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4E57B">
      <w:pPr>
        <w:spacing w:before="139" w:line="249" w:lineRule="auto"/>
        <w:ind w:left="18" w:leftChars="0" w:right="-62" w:rightChars="0" w:hanging="18" w:firstLineChars="0"/>
        <w:jc w:val="center"/>
        <w:rPr>
          <w:rFonts w:hint="eastAsia" w:ascii="仿宋" w:hAnsi="仿宋" w:eastAsia="仿宋" w:cs="仿宋"/>
          <w:sz w:val="40"/>
          <w:szCs w:val="40"/>
          <w:lang w:eastAsia="zh-CN"/>
        </w:rPr>
      </w:pPr>
      <w:r>
        <w:rPr>
          <w:rFonts w:hint="eastAsia" w:ascii="仿宋" w:hAnsi="仿宋" w:eastAsia="仿宋" w:cs="仿宋"/>
          <w:b/>
          <w:bCs/>
          <w:spacing w:val="6"/>
          <w:sz w:val="40"/>
          <w:szCs w:val="40"/>
          <w:lang w:eastAsia="zh-CN"/>
        </w:rPr>
        <w:t>焉耆县七个星镇桑巴巴格次村道路硬化项目</w:t>
      </w:r>
    </w:p>
    <w:p w14:paraId="1ED5E222">
      <w:pPr>
        <w:pStyle w:val="4"/>
        <w:spacing w:line="293" w:lineRule="auto"/>
        <w:rPr>
          <w:rFonts w:hint="eastAsia" w:ascii="仿宋" w:hAnsi="仿宋" w:eastAsia="仿宋" w:cs="仿宋"/>
          <w:sz w:val="24"/>
          <w:szCs w:val="24"/>
        </w:rPr>
      </w:pPr>
    </w:p>
    <w:p w14:paraId="2D350BB6">
      <w:pPr>
        <w:pStyle w:val="4"/>
        <w:spacing w:line="293" w:lineRule="auto"/>
        <w:rPr>
          <w:rFonts w:hint="eastAsia" w:ascii="仿宋" w:hAnsi="仿宋" w:eastAsia="仿宋" w:cs="仿宋"/>
          <w:sz w:val="24"/>
          <w:szCs w:val="24"/>
        </w:rPr>
      </w:pPr>
    </w:p>
    <w:p w14:paraId="0DF28F78">
      <w:pPr>
        <w:pStyle w:val="4"/>
        <w:spacing w:line="293" w:lineRule="auto"/>
        <w:rPr>
          <w:rFonts w:hint="eastAsia" w:ascii="仿宋" w:hAnsi="仿宋" w:eastAsia="仿宋" w:cs="仿宋"/>
          <w:sz w:val="24"/>
          <w:szCs w:val="24"/>
        </w:rPr>
      </w:pPr>
    </w:p>
    <w:p w14:paraId="67E071C0">
      <w:pPr>
        <w:spacing w:before="230" w:line="222" w:lineRule="auto"/>
        <w:jc w:val="center"/>
        <w:rPr>
          <w:rFonts w:hint="eastAsia" w:ascii="仿宋" w:hAnsi="仿宋" w:eastAsia="仿宋" w:cs="仿宋"/>
          <w:sz w:val="40"/>
          <w:szCs w:val="40"/>
        </w:rPr>
      </w:pPr>
      <w:r>
        <w:rPr>
          <w:rFonts w:hint="eastAsia" w:ascii="仿宋" w:hAnsi="仿宋" w:eastAsia="仿宋" w:cs="仿宋"/>
          <w:b/>
          <w:bCs/>
          <w:spacing w:val="1"/>
          <w:sz w:val="40"/>
          <w:szCs w:val="40"/>
        </w:rPr>
        <w:t>竞争性磋商文件</w:t>
      </w:r>
    </w:p>
    <w:p w14:paraId="70580940">
      <w:pPr>
        <w:pStyle w:val="4"/>
        <w:spacing w:line="243" w:lineRule="auto"/>
        <w:rPr>
          <w:rFonts w:hint="eastAsia" w:ascii="仿宋" w:hAnsi="仿宋" w:eastAsia="仿宋" w:cs="仿宋"/>
          <w:sz w:val="24"/>
          <w:szCs w:val="24"/>
        </w:rPr>
      </w:pPr>
    </w:p>
    <w:p w14:paraId="0FF8C943">
      <w:pPr>
        <w:pStyle w:val="4"/>
        <w:spacing w:line="243" w:lineRule="auto"/>
        <w:rPr>
          <w:rFonts w:hint="eastAsia" w:ascii="仿宋" w:hAnsi="仿宋" w:eastAsia="仿宋" w:cs="仿宋"/>
          <w:sz w:val="24"/>
          <w:szCs w:val="24"/>
        </w:rPr>
      </w:pPr>
    </w:p>
    <w:p w14:paraId="2BA936F8">
      <w:pPr>
        <w:pStyle w:val="4"/>
        <w:spacing w:line="243" w:lineRule="auto"/>
        <w:rPr>
          <w:rFonts w:hint="eastAsia" w:ascii="仿宋" w:hAnsi="仿宋" w:eastAsia="仿宋" w:cs="仿宋"/>
          <w:sz w:val="24"/>
          <w:szCs w:val="24"/>
        </w:rPr>
      </w:pPr>
    </w:p>
    <w:p w14:paraId="11A3AFF4">
      <w:pPr>
        <w:pStyle w:val="4"/>
        <w:spacing w:line="243" w:lineRule="auto"/>
        <w:rPr>
          <w:rFonts w:hint="eastAsia" w:ascii="仿宋" w:hAnsi="仿宋" w:eastAsia="仿宋" w:cs="仿宋"/>
          <w:sz w:val="24"/>
          <w:szCs w:val="24"/>
        </w:rPr>
      </w:pPr>
    </w:p>
    <w:p w14:paraId="410C96C4">
      <w:pPr>
        <w:pStyle w:val="4"/>
        <w:spacing w:line="243" w:lineRule="auto"/>
        <w:rPr>
          <w:rFonts w:hint="eastAsia" w:ascii="仿宋" w:hAnsi="仿宋" w:eastAsia="仿宋" w:cs="仿宋"/>
          <w:sz w:val="24"/>
          <w:szCs w:val="24"/>
          <w:lang w:eastAsia="zh-CN"/>
        </w:rPr>
      </w:pPr>
    </w:p>
    <w:p w14:paraId="6EB5205B">
      <w:pPr>
        <w:pStyle w:val="4"/>
        <w:spacing w:line="243" w:lineRule="auto"/>
        <w:rPr>
          <w:rFonts w:hint="eastAsia" w:ascii="仿宋" w:hAnsi="仿宋" w:eastAsia="仿宋" w:cs="仿宋"/>
          <w:sz w:val="24"/>
          <w:szCs w:val="24"/>
        </w:rPr>
      </w:pPr>
    </w:p>
    <w:p w14:paraId="749F8758">
      <w:pPr>
        <w:pStyle w:val="4"/>
        <w:spacing w:line="243" w:lineRule="auto"/>
        <w:rPr>
          <w:rFonts w:hint="eastAsia" w:ascii="仿宋" w:hAnsi="仿宋" w:eastAsia="仿宋" w:cs="仿宋"/>
          <w:sz w:val="24"/>
          <w:szCs w:val="24"/>
        </w:rPr>
      </w:pPr>
    </w:p>
    <w:p w14:paraId="21F381A7">
      <w:pPr>
        <w:pStyle w:val="4"/>
        <w:spacing w:line="243" w:lineRule="auto"/>
        <w:rPr>
          <w:rFonts w:hint="eastAsia" w:ascii="仿宋" w:hAnsi="仿宋" w:eastAsia="仿宋" w:cs="仿宋"/>
          <w:sz w:val="24"/>
          <w:szCs w:val="24"/>
        </w:rPr>
      </w:pPr>
    </w:p>
    <w:p w14:paraId="25614643">
      <w:pPr>
        <w:pStyle w:val="4"/>
        <w:spacing w:line="243" w:lineRule="auto"/>
        <w:rPr>
          <w:rFonts w:hint="eastAsia" w:ascii="仿宋" w:hAnsi="仿宋" w:eastAsia="仿宋" w:cs="仿宋"/>
          <w:sz w:val="24"/>
          <w:szCs w:val="24"/>
        </w:rPr>
      </w:pPr>
    </w:p>
    <w:p w14:paraId="65A98E8F">
      <w:pPr>
        <w:pStyle w:val="4"/>
        <w:spacing w:line="243" w:lineRule="auto"/>
        <w:rPr>
          <w:rFonts w:hint="eastAsia" w:ascii="仿宋" w:hAnsi="仿宋" w:eastAsia="仿宋" w:cs="仿宋"/>
          <w:sz w:val="24"/>
          <w:szCs w:val="24"/>
        </w:rPr>
      </w:pPr>
    </w:p>
    <w:p w14:paraId="5A335D43">
      <w:pPr>
        <w:pStyle w:val="4"/>
        <w:spacing w:line="243" w:lineRule="auto"/>
        <w:rPr>
          <w:rFonts w:hint="eastAsia" w:ascii="仿宋" w:hAnsi="仿宋" w:eastAsia="仿宋" w:cs="仿宋"/>
          <w:sz w:val="24"/>
          <w:szCs w:val="24"/>
        </w:rPr>
      </w:pPr>
    </w:p>
    <w:p w14:paraId="63FF228C">
      <w:pPr>
        <w:pStyle w:val="4"/>
        <w:spacing w:line="243" w:lineRule="auto"/>
        <w:rPr>
          <w:rFonts w:hint="eastAsia" w:ascii="仿宋" w:hAnsi="仿宋" w:eastAsia="仿宋" w:cs="仿宋"/>
          <w:sz w:val="24"/>
          <w:szCs w:val="24"/>
        </w:rPr>
      </w:pPr>
    </w:p>
    <w:p w14:paraId="5190B9DE">
      <w:pPr>
        <w:pStyle w:val="4"/>
        <w:spacing w:line="243" w:lineRule="auto"/>
        <w:rPr>
          <w:rFonts w:hint="eastAsia" w:ascii="仿宋" w:hAnsi="仿宋" w:eastAsia="仿宋" w:cs="仿宋"/>
          <w:sz w:val="24"/>
          <w:szCs w:val="24"/>
        </w:rPr>
      </w:pPr>
    </w:p>
    <w:p w14:paraId="3BE4ABAF">
      <w:pPr>
        <w:pStyle w:val="4"/>
        <w:spacing w:line="243" w:lineRule="auto"/>
        <w:rPr>
          <w:rFonts w:hint="eastAsia" w:ascii="仿宋" w:hAnsi="仿宋" w:eastAsia="仿宋" w:cs="仿宋"/>
          <w:sz w:val="24"/>
          <w:szCs w:val="24"/>
        </w:rPr>
      </w:pPr>
    </w:p>
    <w:p w14:paraId="2697DB55">
      <w:pPr>
        <w:pStyle w:val="4"/>
        <w:spacing w:line="243" w:lineRule="auto"/>
        <w:rPr>
          <w:rFonts w:hint="eastAsia" w:ascii="仿宋" w:hAnsi="仿宋" w:eastAsia="仿宋" w:cs="仿宋"/>
          <w:sz w:val="24"/>
          <w:szCs w:val="24"/>
        </w:rPr>
      </w:pPr>
    </w:p>
    <w:p w14:paraId="79DA4444">
      <w:pPr>
        <w:pStyle w:val="4"/>
        <w:spacing w:line="243" w:lineRule="auto"/>
        <w:rPr>
          <w:rFonts w:hint="eastAsia" w:ascii="仿宋" w:hAnsi="仿宋" w:eastAsia="仿宋" w:cs="仿宋"/>
          <w:sz w:val="24"/>
          <w:szCs w:val="24"/>
        </w:rPr>
      </w:pPr>
    </w:p>
    <w:p w14:paraId="37DC3352">
      <w:pPr>
        <w:pStyle w:val="4"/>
        <w:spacing w:line="243" w:lineRule="auto"/>
        <w:rPr>
          <w:rFonts w:hint="eastAsia" w:ascii="仿宋" w:hAnsi="仿宋" w:eastAsia="仿宋" w:cs="仿宋"/>
          <w:sz w:val="24"/>
          <w:szCs w:val="24"/>
        </w:rPr>
      </w:pPr>
    </w:p>
    <w:p w14:paraId="01AE12E0">
      <w:pPr>
        <w:pStyle w:val="4"/>
        <w:spacing w:line="243" w:lineRule="auto"/>
        <w:rPr>
          <w:rFonts w:hint="eastAsia" w:ascii="仿宋" w:hAnsi="仿宋" w:eastAsia="仿宋" w:cs="仿宋"/>
          <w:sz w:val="24"/>
          <w:szCs w:val="24"/>
        </w:rPr>
      </w:pPr>
    </w:p>
    <w:p w14:paraId="7F4316C4">
      <w:pPr>
        <w:pStyle w:val="4"/>
        <w:spacing w:line="243" w:lineRule="auto"/>
        <w:rPr>
          <w:rFonts w:hint="eastAsia" w:ascii="仿宋" w:hAnsi="仿宋" w:eastAsia="仿宋" w:cs="仿宋"/>
          <w:sz w:val="24"/>
          <w:szCs w:val="24"/>
        </w:rPr>
      </w:pPr>
    </w:p>
    <w:p w14:paraId="5B66B8F7">
      <w:pPr>
        <w:spacing w:before="114" w:line="360" w:lineRule="auto"/>
        <w:ind w:firstLine="554" w:firstLineChars="200"/>
        <w:rPr>
          <w:rFonts w:hint="eastAsia" w:ascii="仿宋" w:hAnsi="仿宋" w:eastAsia="仿宋" w:cs="仿宋"/>
          <w:b/>
          <w:bCs/>
          <w:spacing w:val="18"/>
          <w:sz w:val="24"/>
          <w:szCs w:val="24"/>
          <w:highlight w:val="none"/>
          <w:lang w:val="en-US" w:eastAsia="zh-CN"/>
        </w:rPr>
      </w:pPr>
      <w:r>
        <w:rPr>
          <w:rFonts w:hint="eastAsia" w:ascii="仿宋" w:hAnsi="仿宋" w:eastAsia="仿宋" w:cs="仿宋"/>
          <w:b/>
          <w:bCs/>
          <w:spacing w:val="18"/>
          <w:sz w:val="24"/>
          <w:szCs w:val="24"/>
          <w:highlight w:val="none"/>
          <w:lang w:eastAsia="zh-CN"/>
        </w:rPr>
        <w:t>采购单位：</w:t>
      </w:r>
      <w:r>
        <w:rPr>
          <w:rFonts w:hint="eastAsia" w:ascii="仿宋" w:hAnsi="仿宋" w:eastAsia="仿宋" w:cs="仿宋"/>
          <w:b/>
          <w:bCs/>
          <w:spacing w:val="18"/>
          <w:sz w:val="24"/>
          <w:szCs w:val="24"/>
          <w:highlight w:val="none"/>
          <w:lang w:val="en-US" w:eastAsia="zh-CN"/>
        </w:rPr>
        <w:t>焉耆县七个星镇人民政府</w:t>
      </w:r>
    </w:p>
    <w:p w14:paraId="56FCDF77">
      <w:pPr>
        <w:spacing w:before="114" w:line="360" w:lineRule="auto"/>
        <w:ind w:firstLine="554" w:firstLineChars="200"/>
        <w:rPr>
          <w:rFonts w:hint="eastAsia" w:ascii="仿宋" w:hAnsi="仿宋" w:eastAsia="仿宋" w:cs="仿宋"/>
          <w:b/>
          <w:bCs/>
          <w:spacing w:val="18"/>
          <w:sz w:val="24"/>
          <w:szCs w:val="24"/>
          <w:highlight w:val="none"/>
          <w:lang w:val="en-US" w:eastAsia="zh-CN"/>
        </w:rPr>
      </w:pPr>
      <w:r>
        <w:rPr>
          <w:rFonts w:hint="eastAsia" w:ascii="仿宋" w:hAnsi="仿宋" w:eastAsia="仿宋" w:cs="仿宋"/>
          <w:b/>
          <w:bCs/>
          <w:spacing w:val="18"/>
          <w:sz w:val="24"/>
          <w:szCs w:val="24"/>
          <w:highlight w:val="none"/>
        </w:rPr>
        <w:t>联系人：</w:t>
      </w:r>
      <w:r>
        <w:rPr>
          <w:rFonts w:hint="eastAsia" w:ascii="仿宋" w:hAnsi="仿宋" w:eastAsia="仿宋" w:cs="仿宋"/>
          <w:b/>
          <w:bCs/>
          <w:spacing w:val="18"/>
          <w:sz w:val="24"/>
          <w:szCs w:val="24"/>
          <w:highlight w:val="none"/>
          <w:lang w:val="en-US" w:eastAsia="zh-CN"/>
        </w:rPr>
        <w:t>汪天国</w:t>
      </w:r>
    </w:p>
    <w:p w14:paraId="3D8CC8FB">
      <w:pPr>
        <w:spacing w:before="114" w:line="360" w:lineRule="auto"/>
        <w:ind w:firstLine="554" w:firstLineChars="200"/>
        <w:rPr>
          <w:rFonts w:hint="eastAsia" w:ascii="仿宋" w:hAnsi="仿宋" w:eastAsia="仿宋" w:cs="仿宋"/>
          <w:b/>
          <w:bCs/>
          <w:spacing w:val="18"/>
          <w:sz w:val="24"/>
          <w:szCs w:val="24"/>
          <w:highlight w:val="none"/>
          <w:lang w:val="en-US" w:eastAsia="zh-CN"/>
        </w:rPr>
      </w:pPr>
      <w:r>
        <w:rPr>
          <w:rFonts w:hint="eastAsia" w:ascii="仿宋" w:hAnsi="仿宋" w:eastAsia="仿宋" w:cs="仿宋"/>
          <w:b/>
          <w:bCs/>
          <w:spacing w:val="18"/>
          <w:sz w:val="24"/>
          <w:szCs w:val="24"/>
          <w:highlight w:val="none"/>
        </w:rPr>
        <w:t>联系电话：</w:t>
      </w:r>
      <w:r>
        <w:rPr>
          <w:rFonts w:hint="eastAsia" w:ascii="仿宋" w:hAnsi="仿宋" w:eastAsia="仿宋" w:cs="仿宋"/>
          <w:b/>
          <w:bCs/>
          <w:spacing w:val="18"/>
          <w:sz w:val="24"/>
          <w:szCs w:val="24"/>
          <w:highlight w:val="none"/>
          <w:lang w:val="en-US" w:eastAsia="zh-CN"/>
        </w:rPr>
        <w:t>13199962577</w:t>
      </w:r>
    </w:p>
    <w:p w14:paraId="76511D83">
      <w:pPr>
        <w:pStyle w:val="12"/>
        <w:rPr>
          <w:rFonts w:hint="eastAsia" w:ascii="仿宋" w:hAnsi="仿宋" w:eastAsia="仿宋" w:cs="仿宋"/>
          <w:sz w:val="24"/>
          <w:szCs w:val="24"/>
          <w:highlight w:val="none"/>
          <w:u w:val="single"/>
          <w:lang w:val="en-US" w:eastAsia="zh-CN"/>
        </w:rPr>
      </w:pPr>
      <w:r>
        <w:rPr>
          <w:rFonts w:hint="eastAsia" w:ascii="仿宋" w:hAnsi="仿宋" w:eastAsia="仿宋" w:cs="仿宋"/>
          <w:b/>
          <w:bCs/>
          <w:spacing w:val="-1"/>
          <w:sz w:val="24"/>
          <w:szCs w:val="24"/>
          <w:highlight w:val="none"/>
          <w:u w:val="single"/>
          <w:lang w:val="en-US" w:eastAsia="zh-CN"/>
        </w:rPr>
        <w:t xml:space="preserve">                                                                </w:t>
      </w:r>
    </w:p>
    <w:p w14:paraId="08A30A05">
      <w:pPr>
        <w:spacing w:before="114" w:line="360" w:lineRule="auto"/>
        <w:ind w:firstLine="554" w:firstLineChars="200"/>
        <w:rPr>
          <w:rFonts w:hint="eastAsia" w:ascii="仿宋" w:hAnsi="仿宋" w:eastAsia="仿宋" w:cs="仿宋"/>
          <w:b/>
          <w:bCs/>
          <w:spacing w:val="18"/>
          <w:sz w:val="24"/>
          <w:szCs w:val="24"/>
          <w:highlight w:val="none"/>
          <w:lang w:val="en-US" w:eastAsia="zh-CN"/>
        </w:rPr>
      </w:pPr>
      <w:r>
        <w:rPr>
          <w:rFonts w:hint="eastAsia" w:ascii="仿宋" w:hAnsi="仿宋" w:eastAsia="仿宋" w:cs="仿宋"/>
          <w:b/>
          <w:bCs/>
          <w:spacing w:val="18"/>
          <w:sz w:val="24"/>
          <w:szCs w:val="24"/>
          <w:highlight w:val="none"/>
          <w:lang w:val="en-US" w:eastAsia="zh-CN"/>
        </w:rPr>
        <w:t>代理公司：新疆中腾项目管理有限公司</w:t>
      </w:r>
    </w:p>
    <w:p w14:paraId="4E61DE0E">
      <w:pPr>
        <w:spacing w:before="114" w:line="360" w:lineRule="auto"/>
        <w:ind w:firstLine="554" w:firstLineChars="200"/>
        <w:rPr>
          <w:rFonts w:hint="eastAsia" w:ascii="仿宋" w:hAnsi="仿宋" w:eastAsia="仿宋" w:cs="仿宋"/>
          <w:b/>
          <w:bCs/>
          <w:spacing w:val="18"/>
          <w:sz w:val="24"/>
          <w:szCs w:val="24"/>
          <w:highlight w:val="none"/>
          <w:lang w:eastAsia="zh-CN"/>
        </w:rPr>
      </w:pPr>
      <w:r>
        <w:rPr>
          <w:rFonts w:hint="eastAsia" w:ascii="仿宋" w:hAnsi="仿宋" w:eastAsia="仿宋" w:cs="仿宋"/>
          <w:b/>
          <w:bCs/>
          <w:spacing w:val="18"/>
          <w:sz w:val="24"/>
          <w:szCs w:val="24"/>
          <w:highlight w:val="none"/>
          <w:lang w:eastAsia="zh-CN"/>
        </w:rPr>
        <w:t>联系人：</w:t>
      </w:r>
      <w:r>
        <w:rPr>
          <w:rFonts w:hint="eastAsia" w:ascii="仿宋" w:hAnsi="仿宋" w:eastAsia="仿宋" w:cs="仿宋"/>
          <w:b/>
          <w:bCs/>
          <w:spacing w:val="18"/>
          <w:sz w:val="24"/>
          <w:szCs w:val="24"/>
          <w:highlight w:val="none"/>
          <w:lang w:val="en-US" w:eastAsia="zh-CN"/>
        </w:rPr>
        <w:t>陈延启</w:t>
      </w:r>
    </w:p>
    <w:p w14:paraId="4F9383F8">
      <w:pPr>
        <w:spacing w:before="114" w:line="360" w:lineRule="auto"/>
        <w:ind w:firstLine="554" w:firstLineChars="200"/>
        <w:rPr>
          <w:rFonts w:hint="eastAsia" w:ascii="仿宋" w:hAnsi="仿宋" w:eastAsia="仿宋" w:cs="仿宋"/>
          <w:b/>
          <w:bCs/>
          <w:spacing w:val="-1"/>
          <w:sz w:val="24"/>
          <w:szCs w:val="24"/>
          <w:highlight w:val="none"/>
        </w:rPr>
      </w:pPr>
      <w:r>
        <w:rPr>
          <w:rFonts w:hint="eastAsia" w:ascii="仿宋" w:hAnsi="仿宋" w:eastAsia="仿宋" w:cs="仿宋"/>
          <w:b/>
          <w:bCs/>
          <w:spacing w:val="18"/>
          <w:sz w:val="24"/>
          <w:szCs w:val="24"/>
          <w:highlight w:val="none"/>
          <w:lang w:eastAsia="zh-CN"/>
        </w:rPr>
        <w:t>联系电话</w:t>
      </w:r>
      <w:r>
        <w:rPr>
          <w:rFonts w:hint="eastAsia" w:ascii="仿宋" w:hAnsi="仿宋" w:eastAsia="仿宋" w:cs="仿宋"/>
          <w:b/>
          <w:bCs/>
          <w:spacing w:val="-1"/>
          <w:sz w:val="24"/>
          <w:szCs w:val="24"/>
          <w:highlight w:val="none"/>
        </w:rPr>
        <w:t>：</w:t>
      </w:r>
      <w:r>
        <w:rPr>
          <w:rFonts w:hint="eastAsia" w:ascii="仿宋" w:hAnsi="仿宋" w:eastAsia="仿宋" w:cs="仿宋"/>
          <w:b/>
          <w:bCs/>
          <w:spacing w:val="-1"/>
          <w:sz w:val="24"/>
          <w:szCs w:val="24"/>
          <w:highlight w:val="none"/>
          <w:lang w:val="en-US" w:eastAsia="zh-CN"/>
        </w:rPr>
        <w:t>17590034636　</w:t>
      </w:r>
    </w:p>
    <w:p w14:paraId="3E43273D">
      <w:pPr>
        <w:keepNext w:val="0"/>
        <w:keepLines w:val="0"/>
        <w:pageBreakBefore w:val="0"/>
        <w:widowControl/>
        <w:kinsoku w:val="0"/>
        <w:wordWrap/>
        <w:overflowPunct/>
        <w:topLinePunct w:val="0"/>
        <w:autoSpaceDE w:val="0"/>
        <w:autoSpaceDN w:val="0"/>
        <w:bidi w:val="0"/>
        <w:adjustRightInd w:val="0"/>
        <w:snapToGrid w:val="0"/>
        <w:spacing w:line="360" w:lineRule="auto"/>
        <w:ind w:firstLine="470" w:firstLineChars="200"/>
        <w:textAlignment w:val="baseline"/>
        <w:rPr>
          <w:rFonts w:hint="eastAsia" w:ascii="仿宋" w:hAnsi="仿宋" w:eastAsia="仿宋" w:cs="仿宋"/>
          <w:sz w:val="24"/>
          <w:szCs w:val="24"/>
        </w:rPr>
      </w:pPr>
      <w:r>
        <w:rPr>
          <w:rFonts w:hint="eastAsia" w:ascii="仿宋" w:hAnsi="仿宋" w:eastAsia="仿宋" w:cs="仿宋"/>
          <w:b/>
          <w:bCs/>
          <w:spacing w:val="-3"/>
          <w:sz w:val="24"/>
          <w:szCs w:val="24"/>
          <w:lang w:val="en-US" w:eastAsia="zh-CN"/>
        </w:rPr>
        <w:t>日期</w:t>
      </w:r>
      <w:r>
        <w:rPr>
          <w:rFonts w:hint="eastAsia" w:ascii="仿宋" w:hAnsi="仿宋" w:eastAsia="仿宋" w:cs="仿宋"/>
          <w:b/>
          <w:bCs/>
          <w:spacing w:val="-3"/>
          <w:sz w:val="24"/>
          <w:szCs w:val="24"/>
        </w:rPr>
        <w:t>：202</w:t>
      </w:r>
      <w:r>
        <w:rPr>
          <w:rFonts w:hint="eastAsia" w:ascii="仿宋" w:hAnsi="仿宋" w:eastAsia="仿宋" w:cs="仿宋"/>
          <w:b/>
          <w:bCs/>
          <w:spacing w:val="-3"/>
          <w:sz w:val="24"/>
          <w:szCs w:val="24"/>
          <w:lang w:val="en-US" w:eastAsia="zh-CN"/>
        </w:rPr>
        <w:t>6</w:t>
      </w:r>
      <w:r>
        <w:rPr>
          <w:rFonts w:hint="eastAsia" w:ascii="仿宋" w:hAnsi="仿宋" w:eastAsia="仿宋" w:cs="仿宋"/>
          <w:b/>
          <w:bCs/>
          <w:spacing w:val="-3"/>
          <w:sz w:val="24"/>
          <w:szCs w:val="24"/>
        </w:rPr>
        <w:t>年</w:t>
      </w:r>
      <w:r>
        <w:rPr>
          <w:rFonts w:hint="eastAsia" w:ascii="仿宋" w:hAnsi="仿宋" w:eastAsia="仿宋" w:cs="仿宋"/>
          <w:b/>
          <w:bCs/>
          <w:spacing w:val="-3"/>
          <w:sz w:val="24"/>
          <w:szCs w:val="24"/>
          <w:lang w:val="en-US" w:eastAsia="zh-CN"/>
        </w:rPr>
        <w:t>4</w:t>
      </w:r>
      <w:r>
        <w:rPr>
          <w:rFonts w:hint="eastAsia" w:ascii="仿宋" w:hAnsi="仿宋" w:eastAsia="仿宋" w:cs="仿宋"/>
          <w:b/>
          <w:bCs/>
          <w:spacing w:val="-3"/>
          <w:sz w:val="24"/>
          <w:szCs w:val="24"/>
        </w:rPr>
        <w:t>月</w:t>
      </w:r>
    </w:p>
    <w:p w14:paraId="721DF81E">
      <w:pPr>
        <w:pStyle w:val="4"/>
        <w:rPr>
          <w:rFonts w:hint="eastAsia" w:ascii="仿宋" w:hAnsi="仿宋" w:eastAsia="仿宋" w:cs="仿宋"/>
          <w:sz w:val="24"/>
          <w:szCs w:val="24"/>
          <w:lang w:eastAsia="zh-CN"/>
        </w:rPr>
      </w:pPr>
    </w:p>
    <w:p w14:paraId="3A5BC7DF">
      <w:pPr>
        <w:pStyle w:val="4"/>
        <w:spacing w:line="278" w:lineRule="auto"/>
        <w:rPr>
          <w:rFonts w:hint="eastAsia" w:ascii="仿宋" w:hAnsi="仿宋" w:eastAsia="仿宋" w:cs="仿宋"/>
          <w:sz w:val="24"/>
          <w:szCs w:val="24"/>
        </w:rPr>
      </w:pPr>
    </w:p>
    <w:p w14:paraId="2FBC520C">
      <w:pPr>
        <w:spacing w:before="104" w:line="223" w:lineRule="auto"/>
        <w:ind w:left="3809"/>
        <w:outlineLvl w:val="0"/>
        <w:rPr>
          <w:rFonts w:hint="eastAsia" w:ascii="仿宋" w:hAnsi="仿宋" w:eastAsia="仿宋" w:cs="仿宋"/>
          <w:b/>
          <w:bCs/>
          <w:spacing w:val="6"/>
          <w:sz w:val="24"/>
          <w:szCs w:val="24"/>
        </w:rPr>
        <w:sectPr>
          <w:headerReference r:id="rId5" w:type="default"/>
          <w:footerReference r:id="rId6" w:type="default"/>
          <w:pgSz w:w="11910" w:h="16840"/>
          <w:pgMar w:top="1440" w:right="1800" w:bottom="1440" w:left="1800" w:header="992" w:footer="850" w:gutter="0"/>
          <w:pgNumType w:fmt="decimal"/>
          <w:cols w:space="720" w:num="1"/>
        </w:sectPr>
      </w:pPr>
    </w:p>
    <w:sdt>
      <w:sdtPr>
        <w:rPr>
          <w:rFonts w:hint="eastAsia" w:ascii="仿宋" w:hAnsi="仿宋" w:eastAsia="仿宋" w:cs="仿宋"/>
          <w:snapToGrid w:val="0"/>
          <w:color w:val="000000"/>
          <w:kern w:val="0"/>
          <w:sz w:val="24"/>
          <w:szCs w:val="24"/>
          <w:lang w:val="en-US" w:eastAsia="en-US" w:bidi="ar-SA"/>
        </w:rPr>
        <w:id w:val="147483034"/>
        <w15:color w:val="DBDBDB"/>
        <w:docPartObj>
          <w:docPartGallery w:val="Table of Contents"/>
          <w:docPartUnique/>
        </w:docPartObj>
      </w:sdtPr>
      <w:sdtEndPr>
        <w:rPr>
          <w:rFonts w:hint="eastAsia" w:ascii="仿宋" w:hAnsi="仿宋" w:eastAsia="仿宋" w:cs="仿宋"/>
          <w:snapToGrid w:val="0"/>
          <w:color w:val="000000"/>
          <w:kern w:val="0"/>
          <w:sz w:val="24"/>
          <w:szCs w:val="24"/>
          <w:lang w:val="en-US" w:eastAsia="en-US" w:bidi="ar-SA"/>
        </w:rPr>
      </w:sdtEndPr>
      <w:sdtContent>
        <w:p w14:paraId="2D0A68B6">
          <w:pPr>
            <w:spacing w:before="0" w:beforeLines="0" w:after="0" w:afterLines="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目录</w:t>
          </w:r>
        </w:p>
        <w:p w14:paraId="06C58C5D">
          <w:pPr>
            <w:pStyle w:val="8"/>
            <w:tabs>
              <w:tab w:val="right" w:leader="dot" w:pos="831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"1-2"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_Toc21775 </w:instrText>
          </w:r>
          <w:r>
            <w:rPr>
              <w:rFonts w:hint="eastAsia" w:ascii="仿宋" w:hAnsi="仿宋" w:eastAsia="仿宋" w:cs="仿宋"/>
              <w:sz w:val="24"/>
              <w:szCs w:val="24"/>
            </w:rPr>
            <w:fldChar w:fldCharType="separate"/>
          </w:r>
          <w:r>
            <w:rPr>
              <w:rFonts w:hint="eastAsia" w:ascii="仿宋" w:hAnsi="仿宋" w:eastAsia="仿宋" w:cs="仿宋"/>
              <w:bCs/>
              <w:spacing w:val="6"/>
              <w:sz w:val="24"/>
              <w:szCs w:val="24"/>
            </w:rPr>
            <w:t>竞争性磋商公告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_Toc21775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4B23B08">
          <w:pPr>
            <w:pStyle w:val="8"/>
            <w:tabs>
              <w:tab w:val="right" w:leader="dot" w:pos="831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_Toc26625 </w:instrText>
          </w:r>
          <w:r>
            <w:rPr>
              <w:rFonts w:hint="eastAsia" w:ascii="仿宋" w:hAnsi="仿宋" w:eastAsia="仿宋" w:cs="仿宋"/>
              <w:sz w:val="24"/>
              <w:szCs w:val="24"/>
            </w:rPr>
            <w:fldChar w:fldCharType="separate"/>
          </w:r>
          <w:r>
            <w:rPr>
              <w:rFonts w:hint="eastAsia" w:ascii="仿宋" w:hAnsi="仿宋" w:eastAsia="仿宋" w:cs="仿宋"/>
              <w:bCs/>
              <w:spacing w:val="3"/>
              <w:sz w:val="24"/>
              <w:szCs w:val="24"/>
            </w:rPr>
            <w:t>第一章</w:t>
          </w:r>
          <w:r>
            <w:rPr>
              <w:rFonts w:hint="eastAsia" w:ascii="仿宋" w:hAnsi="仿宋" w:eastAsia="仿宋" w:cs="仿宋"/>
              <w:spacing w:val="40"/>
              <w:sz w:val="24"/>
              <w:szCs w:val="24"/>
            </w:rPr>
            <w:t xml:space="preserve">  </w:t>
          </w:r>
          <w:r>
            <w:rPr>
              <w:rFonts w:hint="eastAsia" w:ascii="仿宋" w:hAnsi="仿宋" w:eastAsia="仿宋" w:cs="仿宋"/>
              <w:bCs/>
              <w:spacing w:val="3"/>
              <w:sz w:val="24"/>
              <w:szCs w:val="24"/>
            </w:rPr>
            <w:t>磋商须知前附表及磋商须知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_Toc26625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9FBB7B5">
          <w:pPr>
            <w:pStyle w:val="9"/>
            <w:tabs>
              <w:tab w:val="right" w:leader="dot" w:pos="831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_Toc10871 </w:instrText>
          </w:r>
          <w:r>
            <w:rPr>
              <w:rFonts w:hint="eastAsia" w:ascii="仿宋" w:hAnsi="仿宋" w:eastAsia="仿宋" w:cs="仿宋"/>
              <w:sz w:val="24"/>
              <w:szCs w:val="24"/>
            </w:rPr>
            <w:fldChar w:fldCharType="separate"/>
          </w:r>
          <w:r>
            <w:rPr>
              <w:rFonts w:hint="eastAsia" w:ascii="仿宋" w:hAnsi="仿宋" w:eastAsia="仿宋" w:cs="仿宋"/>
              <w:bCs/>
              <w:spacing w:val="-5"/>
              <w:sz w:val="24"/>
              <w:szCs w:val="24"/>
            </w:rPr>
            <w:t>一、磋商须知前附表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_Toc10871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AB365F9">
          <w:pPr>
            <w:pStyle w:val="9"/>
            <w:tabs>
              <w:tab w:val="right" w:leader="dot" w:pos="831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_Toc30562 </w:instrText>
          </w:r>
          <w:r>
            <w:rPr>
              <w:rFonts w:hint="eastAsia" w:ascii="仿宋" w:hAnsi="仿宋" w:eastAsia="仿宋" w:cs="仿宋"/>
              <w:sz w:val="24"/>
              <w:szCs w:val="24"/>
            </w:rPr>
            <w:fldChar w:fldCharType="separate"/>
          </w:r>
          <w:r>
            <w:rPr>
              <w:rFonts w:hint="eastAsia" w:ascii="仿宋" w:hAnsi="仿宋" w:eastAsia="仿宋" w:cs="仿宋"/>
              <w:bCs/>
              <w:spacing w:val="-6"/>
              <w:sz w:val="24"/>
              <w:szCs w:val="24"/>
            </w:rPr>
            <w:t>二、磋商须知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_Toc30562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AC294E2">
          <w:pPr>
            <w:pStyle w:val="8"/>
            <w:tabs>
              <w:tab w:val="right" w:leader="dot" w:pos="831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_Toc301 </w:instrText>
          </w:r>
          <w:r>
            <w:rPr>
              <w:rFonts w:hint="eastAsia" w:ascii="仿宋" w:hAnsi="仿宋" w:eastAsia="仿宋" w:cs="仿宋"/>
              <w:sz w:val="24"/>
              <w:szCs w:val="24"/>
            </w:rPr>
            <w:fldChar w:fldCharType="separate"/>
          </w:r>
          <w:r>
            <w:rPr>
              <w:rFonts w:hint="eastAsia" w:ascii="仿宋" w:hAnsi="仿宋" w:eastAsia="仿宋" w:cs="仿宋"/>
              <w:bCs/>
              <w:spacing w:val="6"/>
              <w:sz w:val="24"/>
              <w:szCs w:val="24"/>
            </w:rPr>
            <w:t>第二章</w:t>
          </w:r>
          <w:r>
            <w:rPr>
              <w:rFonts w:hint="eastAsia" w:ascii="仿宋" w:hAnsi="仿宋" w:eastAsia="仿宋" w:cs="仿宋"/>
              <w:spacing w:val="6"/>
              <w:sz w:val="24"/>
              <w:szCs w:val="24"/>
            </w:rPr>
            <w:t xml:space="preserve">  </w:t>
          </w:r>
          <w:r>
            <w:rPr>
              <w:rFonts w:hint="eastAsia" w:ascii="仿宋" w:hAnsi="仿宋" w:eastAsia="仿宋" w:cs="仿宋"/>
              <w:bCs/>
              <w:spacing w:val="6"/>
              <w:sz w:val="24"/>
              <w:szCs w:val="24"/>
            </w:rPr>
            <w:t>合同文本格式（仅供参考）</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_Toc301 \h </w:instrText>
          </w:r>
          <w:r>
            <w:rPr>
              <w:rFonts w:hint="eastAsia" w:ascii="仿宋" w:hAnsi="仿宋" w:eastAsia="仿宋" w:cs="仿宋"/>
              <w:sz w:val="24"/>
              <w:szCs w:val="24"/>
            </w:rPr>
            <w:fldChar w:fldCharType="separate"/>
          </w:r>
          <w:r>
            <w:rPr>
              <w:rFonts w:hint="eastAsia" w:ascii="仿宋" w:hAnsi="仿宋" w:eastAsia="仿宋" w:cs="仿宋"/>
              <w:sz w:val="24"/>
              <w:szCs w:val="24"/>
            </w:rPr>
            <w:t>36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EF6E71C">
          <w:pPr>
            <w:pStyle w:val="8"/>
            <w:tabs>
              <w:tab w:val="right" w:leader="dot" w:pos="831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_Toc18909 </w:instrText>
          </w:r>
          <w:r>
            <w:rPr>
              <w:rFonts w:hint="eastAsia" w:ascii="仿宋" w:hAnsi="仿宋" w:eastAsia="仿宋" w:cs="仿宋"/>
              <w:sz w:val="24"/>
              <w:szCs w:val="24"/>
            </w:rPr>
            <w:fldChar w:fldCharType="separate"/>
          </w:r>
          <w:r>
            <w:rPr>
              <w:rFonts w:hint="eastAsia" w:ascii="仿宋" w:hAnsi="仿宋" w:eastAsia="仿宋" w:cs="仿宋"/>
              <w:bCs/>
              <w:spacing w:val="-10"/>
              <w:sz w:val="24"/>
              <w:szCs w:val="24"/>
            </w:rPr>
            <w:t>第三章技术规范</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_Toc18909 \h </w:instrText>
          </w:r>
          <w:r>
            <w:rPr>
              <w:rFonts w:hint="eastAsia" w:ascii="仿宋" w:hAnsi="仿宋" w:eastAsia="仿宋" w:cs="仿宋"/>
              <w:sz w:val="24"/>
              <w:szCs w:val="24"/>
            </w:rPr>
            <w:fldChar w:fldCharType="separate"/>
          </w:r>
          <w:r>
            <w:rPr>
              <w:rFonts w:hint="eastAsia" w:ascii="仿宋" w:hAnsi="仿宋" w:eastAsia="仿宋" w:cs="仿宋"/>
              <w:sz w:val="24"/>
              <w:szCs w:val="24"/>
            </w:rPr>
            <w:t>83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7007762">
          <w:pPr>
            <w:pStyle w:val="8"/>
            <w:tabs>
              <w:tab w:val="right" w:leader="dot" w:pos="831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_Toc22151 </w:instrText>
          </w:r>
          <w:r>
            <w:rPr>
              <w:rFonts w:hint="eastAsia" w:ascii="仿宋" w:hAnsi="仿宋" w:eastAsia="仿宋" w:cs="仿宋"/>
              <w:sz w:val="24"/>
              <w:szCs w:val="24"/>
            </w:rPr>
            <w:fldChar w:fldCharType="separate"/>
          </w:r>
          <w:r>
            <w:rPr>
              <w:rFonts w:hint="eastAsia" w:ascii="仿宋" w:hAnsi="仿宋" w:eastAsia="仿宋" w:cs="仿宋"/>
              <w:bCs/>
              <w:spacing w:val="-15"/>
              <w:sz w:val="24"/>
              <w:szCs w:val="24"/>
            </w:rPr>
            <w:t>第四章</w:t>
          </w:r>
          <w:r>
            <w:rPr>
              <w:rFonts w:hint="eastAsia" w:ascii="仿宋" w:hAnsi="仿宋" w:eastAsia="仿宋" w:cs="仿宋"/>
              <w:spacing w:val="55"/>
              <w:sz w:val="24"/>
              <w:szCs w:val="24"/>
            </w:rPr>
            <w:t xml:space="preserve">  </w:t>
          </w:r>
          <w:r>
            <w:rPr>
              <w:rFonts w:hint="eastAsia" w:ascii="仿宋" w:hAnsi="仿宋" w:eastAsia="仿宋" w:cs="仿宋"/>
              <w:bCs/>
              <w:spacing w:val="-15"/>
              <w:sz w:val="24"/>
              <w:szCs w:val="24"/>
            </w:rPr>
            <w:t>图纸（另册）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_Toc22151 \h </w:instrText>
          </w:r>
          <w:r>
            <w:rPr>
              <w:rFonts w:hint="eastAsia" w:ascii="仿宋" w:hAnsi="仿宋" w:eastAsia="仿宋" w:cs="仿宋"/>
              <w:sz w:val="24"/>
              <w:szCs w:val="24"/>
            </w:rPr>
            <w:fldChar w:fldCharType="separate"/>
          </w:r>
          <w:r>
            <w:rPr>
              <w:rFonts w:hint="eastAsia" w:ascii="仿宋" w:hAnsi="仿宋" w:eastAsia="仿宋" w:cs="仿宋"/>
              <w:sz w:val="24"/>
              <w:szCs w:val="24"/>
            </w:rPr>
            <w:t>85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96292D8">
          <w:pPr>
            <w:pStyle w:val="8"/>
            <w:tabs>
              <w:tab w:val="right" w:leader="dot" w:pos="831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_Toc29062 </w:instrText>
          </w:r>
          <w:r>
            <w:rPr>
              <w:rFonts w:hint="eastAsia" w:ascii="仿宋" w:hAnsi="仿宋" w:eastAsia="仿宋" w:cs="仿宋"/>
              <w:sz w:val="24"/>
              <w:szCs w:val="24"/>
            </w:rPr>
            <w:fldChar w:fldCharType="separate"/>
          </w:r>
          <w:r>
            <w:rPr>
              <w:rFonts w:hint="eastAsia" w:ascii="仿宋" w:hAnsi="仿宋" w:eastAsia="仿宋" w:cs="仿宋"/>
              <w:bCs/>
              <w:spacing w:val="-12"/>
              <w:sz w:val="24"/>
              <w:szCs w:val="24"/>
            </w:rPr>
            <w:t>第五章 工程量清单说明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_Toc29062 \h </w:instrText>
          </w:r>
          <w:r>
            <w:rPr>
              <w:rFonts w:hint="eastAsia" w:ascii="仿宋" w:hAnsi="仿宋" w:eastAsia="仿宋" w:cs="仿宋"/>
              <w:sz w:val="24"/>
              <w:szCs w:val="24"/>
            </w:rPr>
            <w:fldChar w:fldCharType="separate"/>
          </w:r>
          <w:r>
            <w:rPr>
              <w:rFonts w:hint="eastAsia" w:ascii="仿宋" w:hAnsi="仿宋" w:eastAsia="仿宋" w:cs="仿宋"/>
              <w:sz w:val="24"/>
              <w:szCs w:val="24"/>
            </w:rPr>
            <w:t>85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1A201F1">
          <w:pPr>
            <w:pStyle w:val="8"/>
            <w:tabs>
              <w:tab w:val="right" w:leader="dot" w:pos="831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_Toc15873 </w:instrText>
          </w:r>
          <w:r>
            <w:rPr>
              <w:rFonts w:hint="eastAsia" w:ascii="仿宋" w:hAnsi="仿宋" w:eastAsia="仿宋" w:cs="仿宋"/>
              <w:sz w:val="24"/>
              <w:szCs w:val="24"/>
            </w:rPr>
            <w:fldChar w:fldCharType="separate"/>
          </w:r>
          <w:r>
            <w:rPr>
              <w:rFonts w:hint="eastAsia" w:ascii="仿宋" w:hAnsi="仿宋" w:eastAsia="仿宋" w:cs="仿宋"/>
              <w:bCs/>
              <w:spacing w:val="-3"/>
              <w:sz w:val="24"/>
              <w:szCs w:val="24"/>
              <w:lang w:val="en-US" w:eastAsia="zh-CN"/>
            </w:rPr>
            <w:t>第六章</w:t>
          </w:r>
          <w:r>
            <w:rPr>
              <w:rFonts w:hint="eastAsia" w:ascii="仿宋" w:hAnsi="仿宋" w:eastAsia="仿宋" w:cs="仿宋"/>
              <w:bCs/>
              <w:spacing w:val="-3"/>
              <w:sz w:val="24"/>
              <w:szCs w:val="24"/>
            </w:rPr>
            <w:t>工程量清单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_Toc15873 \h </w:instrText>
          </w:r>
          <w:r>
            <w:rPr>
              <w:rFonts w:hint="eastAsia" w:ascii="仿宋" w:hAnsi="仿宋" w:eastAsia="仿宋" w:cs="仿宋"/>
              <w:sz w:val="24"/>
              <w:szCs w:val="24"/>
            </w:rPr>
            <w:fldChar w:fldCharType="separate"/>
          </w:r>
          <w:r>
            <w:rPr>
              <w:rFonts w:hint="eastAsia" w:ascii="仿宋" w:hAnsi="仿宋" w:eastAsia="仿宋" w:cs="仿宋"/>
              <w:sz w:val="24"/>
              <w:szCs w:val="24"/>
            </w:rPr>
            <w:t>85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3F3F654">
          <w:pPr>
            <w:pStyle w:val="8"/>
            <w:tabs>
              <w:tab w:val="right" w:leader="dot" w:pos="831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_Toc7898 </w:instrText>
          </w:r>
          <w:r>
            <w:rPr>
              <w:rFonts w:hint="eastAsia" w:ascii="仿宋" w:hAnsi="仿宋" w:eastAsia="仿宋" w:cs="仿宋"/>
              <w:sz w:val="24"/>
              <w:szCs w:val="24"/>
            </w:rPr>
            <w:fldChar w:fldCharType="separate"/>
          </w:r>
          <w:r>
            <w:rPr>
              <w:rFonts w:hint="eastAsia" w:ascii="仿宋" w:hAnsi="仿宋" w:eastAsia="仿宋" w:cs="仿宋"/>
              <w:bCs/>
              <w:spacing w:val="-13"/>
              <w:sz w:val="24"/>
              <w:szCs w:val="24"/>
            </w:rPr>
            <w:t>第七章</w:t>
          </w:r>
          <w:r>
            <w:rPr>
              <w:rFonts w:hint="eastAsia" w:ascii="仿宋" w:hAnsi="仿宋" w:eastAsia="仿宋" w:cs="仿宋"/>
              <w:spacing w:val="20"/>
              <w:sz w:val="24"/>
              <w:szCs w:val="24"/>
            </w:rPr>
            <w:t xml:space="preserve">    </w:t>
          </w:r>
          <w:r>
            <w:rPr>
              <w:rFonts w:hint="eastAsia" w:ascii="仿宋" w:hAnsi="仿宋" w:eastAsia="仿宋" w:cs="仿宋"/>
              <w:bCs/>
              <w:spacing w:val="-13"/>
              <w:sz w:val="24"/>
              <w:szCs w:val="24"/>
            </w:rPr>
            <w:t>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_Toc7898 \h </w:instrText>
          </w:r>
          <w:r>
            <w:rPr>
              <w:rFonts w:hint="eastAsia" w:ascii="仿宋" w:hAnsi="仿宋" w:eastAsia="仿宋" w:cs="仿宋"/>
              <w:sz w:val="24"/>
              <w:szCs w:val="24"/>
            </w:rPr>
            <w:fldChar w:fldCharType="separate"/>
          </w:r>
          <w:r>
            <w:rPr>
              <w:rFonts w:hint="eastAsia" w:ascii="仿宋" w:hAnsi="仿宋" w:eastAsia="仿宋" w:cs="仿宋"/>
              <w:sz w:val="24"/>
              <w:szCs w:val="24"/>
            </w:rPr>
            <w:t>86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8A8EFD2">
          <w:pPr>
            <w:pStyle w:val="8"/>
            <w:tabs>
              <w:tab w:val="right" w:leader="dot" w:pos="831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_Toc3428 </w:instrText>
          </w:r>
          <w:r>
            <w:rPr>
              <w:rFonts w:hint="eastAsia" w:ascii="仿宋" w:hAnsi="仿宋" w:eastAsia="仿宋" w:cs="仿宋"/>
              <w:sz w:val="24"/>
              <w:szCs w:val="24"/>
            </w:rPr>
            <w:fldChar w:fldCharType="separate"/>
          </w:r>
          <w:r>
            <w:rPr>
              <w:rFonts w:hint="eastAsia" w:ascii="仿宋" w:hAnsi="仿宋" w:eastAsia="仿宋" w:cs="仿宋"/>
              <w:bCs/>
              <w:spacing w:val="-9"/>
              <w:sz w:val="24"/>
              <w:szCs w:val="24"/>
            </w:rPr>
            <w:t>第八章评审方法及标准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_Toc3428 \h </w:instrText>
          </w:r>
          <w:r>
            <w:rPr>
              <w:rFonts w:hint="eastAsia" w:ascii="仿宋" w:hAnsi="仿宋" w:eastAsia="仿宋" w:cs="仿宋"/>
              <w:sz w:val="24"/>
              <w:szCs w:val="24"/>
            </w:rPr>
            <w:fldChar w:fldCharType="separate"/>
          </w:r>
          <w:r>
            <w:rPr>
              <w:rFonts w:hint="eastAsia" w:ascii="仿宋" w:hAnsi="仿宋" w:eastAsia="仿宋" w:cs="仿宋"/>
              <w:sz w:val="24"/>
              <w:szCs w:val="24"/>
            </w:rPr>
            <w:t>111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2A953B6">
          <w:pPr>
            <w:rPr>
              <w:rFonts w:hint="eastAsia" w:ascii="仿宋" w:hAnsi="仿宋" w:eastAsia="仿宋" w:cs="仿宋"/>
              <w:sz w:val="24"/>
              <w:szCs w:val="24"/>
            </w:rPr>
          </w:pPr>
          <w:r>
            <w:rPr>
              <w:rFonts w:hint="eastAsia" w:ascii="仿宋" w:hAnsi="仿宋" w:eastAsia="仿宋" w:cs="仿宋"/>
              <w:sz w:val="24"/>
              <w:szCs w:val="24"/>
            </w:rPr>
            <w:fldChar w:fldCharType="end"/>
          </w:r>
        </w:p>
      </w:sdtContent>
    </w:sdt>
    <w:p w14:paraId="0C1AF91D"/>
    <w:p w14:paraId="27129316">
      <w:pPr>
        <w:rPr>
          <w:rFonts w:hint="eastAsia" w:ascii="仿宋" w:hAnsi="仿宋" w:eastAsia="仿宋" w:cs="仿宋"/>
          <w:b/>
          <w:bCs/>
          <w:spacing w:val="6"/>
          <w:sz w:val="24"/>
          <w:szCs w:val="24"/>
        </w:rPr>
      </w:pPr>
      <w:r>
        <w:rPr>
          <w:rFonts w:hint="eastAsia" w:ascii="仿宋" w:hAnsi="仿宋" w:eastAsia="仿宋" w:cs="仿宋"/>
          <w:b/>
          <w:bCs/>
          <w:spacing w:val="6"/>
          <w:sz w:val="24"/>
          <w:szCs w:val="24"/>
        </w:rPr>
        <w:br w:type="page"/>
      </w:r>
    </w:p>
    <w:p w14:paraId="6532F497">
      <w:pPr>
        <w:spacing w:before="104" w:line="223" w:lineRule="auto"/>
        <w:ind w:left="3809"/>
        <w:outlineLvl w:val="0"/>
        <w:rPr>
          <w:rFonts w:hint="eastAsia" w:ascii="仿宋" w:hAnsi="仿宋" w:eastAsia="仿宋" w:cs="仿宋"/>
          <w:sz w:val="24"/>
          <w:szCs w:val="24"/>
        </w:rPr>
      </w:pPr>
      <w:bookmarkStart w:id="0" w:name="_Toc21775"/>
      <w:r>
        <w:rPr>
          <w:rFonts w:hint="eastAsia" w:ascii="仿宋" w:hAnsi="仿宋" w:eastAsia="仿宋" w:cs="仿宋"/>
          <w:b/>
          <w:bCs/>
          <w:spacing w:val="6"/>
          <w:sz w:val="24"/>
          <w:szCs w:val="24"/>
        </w:rPr>
        <w:t>竞争性磋商公告</w:t>
      </w:r>
      <w:bookmarkEnd w:id="0"/>
    </w:p>
    <w:p w14:paraId="054CAFE6">
      <w:pPr>
        <w:pStyle w:val="4"/>
        <w:spacing w:line="361" w:lineRule="auto"/>
        <w:rPr>
          <w:rFonts w:hint="eastAsia" w:ascii="仿宋" w:hAnsi="仿宋" w:eastAsia="仿宋" w:cs="仿宋"/>
          <w:sz w:val="24"/>
          <w:szCs w:val="24"/>
        </w:rPr>
      </w:pPr>
    </w:p>
    <w:p w14:paraId="4A3C33A1">
      <w:pPr>
        <w:spacing w:line="73" w:lineRule="exact"/>
        <w:rPr>
          <w:rFonts w:hint="eastAsia" w:ascii="仿宋" w:hAnsi="仿宋" w:eastAsia="仿宋" w:cs="仿宋"/>
          <w:sz w:val="24"/>
          <w:szCs w:val="24"/>
        </w:rPr>
      </w:pPr>
    </w:p>
    <w:tbl>
      <w:tblPr>
        <w:tblStyle w:val="17"/>
        <w:tblW w:w="81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0"/>
      </w:tblGrid>
      <w:tr w14:paraId="6B87A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120" w:type="dxa"/>
            <w:vAlign w:val="top"/>
          </w:tcPr>
          <w:p w14:paraId="6E6CD0FA">
            <w:pPr>
              <w:pStyle w:val="18"/>
              <w:spacing w:before="70" w:line="219" w:lineRule="auto"/>
              <w:ind w:left="121"/>
              <w:rPr>
                <w:rFonts w:hint="eastAsia" w:ascii="仿宋" w:hAnsi="仿宋" w:eastAsia="仿宋" w:cs="仿宋"/>
                <w:sz w:val="24"/>
                <w:szCs w:val="24"/>
              </w:rPr>
            </w:pPr>
            <w:r>
              <w:rPr>
                <w:rFonts w:hint="eastAsia" w:ascii="仿宋" w:hAnsi="仿宋" w:eastAsia="仿宋" w:cs="仿宋"/>
                <w:spacing w:val="-3"/>
                <w:sz w:val="24"/>
                <w:szCs w:val="24"/>
              </w:rPr>
              <w:t>项目概况：</w:t>
            </w:r>
          </w:p>
          <w:p w14:paraId="6920066E">
            <w:pPr>
              <w:pStyle w:val="18"/>
              <w:spacing w:before="181" w:line="349" w:lineRule="auto"/>
              <w:ind w:left="121" w:right="226" w:firstLine="717"/>
              <w:rPr>
                <w:rFonts w:hint="eastAsia" w:ascii="仿宋" w:hAnsi="仿宋" w:eastAsia="仿宋" w:cs="仿宋"/>
                <w:sz w:val="24"/>
                <w:szCs w:val="24"/>
              </w:rPr>
            </w:pPr>
            <w:r>
              <w:rPr>
                <w:rFonts w:hint="eastAsia" w:ascii="仿宋" w:hAnsi="仿宋" w:eastAsia="仿宋" w:cs="仿宋"/>
                <w:spacing w:val="-1"/>
                <w:sz w:val="24"/>
                <w:szCs w:val="24"/>
                <w:u w:val="single" w:color="auto"/>
                <w:lang w:eastAsia="zh-CN"/>
              </w:rPr>
              <w:t>焉耆县七个星镇桑巴巴格次村道路硬化项目</w:t>
            </w:r>
            <w:r>
              <w:rPr>
                <w:rFonts w:hint="eastAsia" w:ascii="仿宋" w:hAnsi="仿宋" w:eastAsia="仿宋" w:cs="仿宋"/>
                <w:spacing w:val="-1"/>
                <w:sz w:val="24"/>
                <w:szCs w:val="24"/>
              </w:rPr>
              <w:t>的潜在投标人应在</w:t>
            </w:r>
            <w:r>
              <w:rPr>
                <w:rFonts w:hint="eastAsia" w:ascii="仿宋" w:hAnsi="仿宋" w:eastAsia="仿宋" w:cs="仿宋"/>
                <w:spacing w:val="-1"/>
                <w:sz w:val="24"/>
                <w:szCs w:val="24"/>
                <w:u w:val="single" w:color="auto"/>
              </w:rPr>
              <w:t>政采云平台</w:t>
            </w:r>
            <w:r>
              <w:rPr>
                <w:rFonts w:hint="eastAsia" w:ascii="仿宋" w:hAnsi="仿宋" w:eastAsia="仿宋" w:cs="仿宋"/>
                <w:spacing w:val="-6"/>
                <w:sz w:val="24"/>
                <w:szCs w:val="24"/>
              </w:rPr>
              <w:t>获取招标文件，并于</w:t>
            </w:r>
            <w:r>
              <w:rPr>
                <w:rFonts w:hint="eastAsia" w:ascii="仿宋" w:hAnsi="仿宋" w:eastAsia="仿宋" w:cs="仿宋"/>
                <w:spacing w:val="-39"/>
                <w:sz w:val="24"/>
                <w:szCs w:val="24"/>
              </w:rPr>
              <w:t xml:space="preserve"> </w:t>
            </w:r>
            <w:r>
              <w:rPr>
                <w:rFonts w:hint="eastAsia" w:ascii="仿宋" w:hAnsi="仿宋" w:eastAsia="仿宋" w:cs="仿宋"/>
                <w:b w:val="0"/>
                <w:bCs w:val="0"/>
                <w:spacing w:val="-6"/>
                <w:sz w:val="24"/>
                <w:szCs w:val="24"/>
                <w:u w:val="single" w:color="auto"/>
              </w:rPr>
              <w:t>202</w:t>
            </w:r>
            <w:r>
              <w:rPr>
                <w:rFonts w:hint="eastAsia" w:ascii="仿宋" w:hAnsi="仿宋" w:eastAsia="仿宋" w:cs="仿宋"/>
                <w:b w:val="0"/>
                <w:bCs w:val="0"/>
                <w:spacing w:val="-6"/>
                <w:sz w:val="24"/>
                <w:szCs w:val="24"/>
                <w:u w:val="single" w:color="auto"/>
                <w:lang w:val="en-US" w:eastAsia="zh-CN"/>
              </w:rPr>
              <w:t>6</w:t>
            </w:r>
            <w:r>
              <w:rPr>
                <w:rFonts w:hint="eastAsia" w:ascii="仿宋" w:hAnsi="仿宋" w:eastAsia="仿宋" w:cs="仿宋"/>
                <w:b w:val="0"/>
                <w:bCs w:val="0"/>
                <w:spacing w:val="-50"/>
                <w:sz w:val="24"/>
                <w:szCs w:val="24"/>
                <w:u w:val="single" w:color="auto"/>
              </w:rPr>
              <w:t xml:space="preserve"> </w:t>
            </w:r>
            <w:r>
              <w:rPr>
                <w:rFonts w:hint="eastAsia" w:ascii="仿宋" w:hAnsi="仿宋" w:eastAsia="仿宋" w:cs="仿宋"/>
                <w:b w:val="0"/>
                <w:bCs w:val="0"/>
                <w:spacing w:val="-6"/>
                <w:sz w:val="24"/>
                <w:szCs w:val="24"/>
                <w:u w:val="single" w:color="auto"/>
              </w:rPr>
              <w:t>年</w:t>
            </w:r>
            <w:r>
              <w:rPr>
                <w:rFonts w:hint="eastAsia" w:ascii="仿宋" w:hAnsi="仿宋" w:eastAsia="仿宋" w:cs="仿宋"/>
                <w:b w:val="0"/>
                <w:bCs w:val="0"/>
                <w:spacing w:val="-6"/>
                <w:sz w:val="24"/>
                <w:szCs w:val="24"/>
                <w:u w:val="single" w:color="auto"/>
                <w:lang w:val="en-US" w:eastAsia="zh-CN"/>
              </w:rPr>
              <w:t>05</w:t>
            </w:r>
            <w:r>
              <w:rPr>
                <w:rFonts w:hint="eastAsia" w:ascii="仿宋" w:hAnsi="仿宋" w:eastAsia="仿宋" w:cs="仿宋"/>
                <w:b w:val="0"/>
                <w:bCs w:val="0"/>
                <w:spacing w:val="-6"/>
                <w:sz w:val="24"/>
                <w:szCs w:val="24"/>
                <w:u w:val="single" w:color="auto"/>
              </w:rPr>
              <w:t>月</w:t>
            </w:r>
            <w:r>
              <w:rPr>
                <w:rFonts w:hint="eastAsia" w:ascii="仿宋" w:hAnsi="仿宋" w:eastAsia="仿宋" w:cs="仿宋"/>
                <w:b w:val="0"/>
                <w:bCs w:val="0"/>
                <w:spacing w:val="-6"/>
                <w:sz w:val="24"/>
                <w:szCs w:val="24"/>
                <w:u w:val="single" w:color="auto"/>
                <w:lang w:val="en-US" w:eastAsia="zh-CN"/>
              </w:rPr>
              <w:t>13</w:t>
            </w:r>
            <w:r>
              <w:rPr>
                <w:rFonts w:hint="eastAsia" w:ascii="仿宋" w:hAnsi="仿宋" w:eastAsia="仿宋" w:cs="仿宋"/>
                <w:b w:val="0"/>
                <w:bCs w:val="0"/>
                <w:spacing w:val="-6"/>
                <w:sz w:val="24"/>
                <w:szCs w:val="24"/>
                <w:u w:val="single" w:color="auto"/>
              </w:rPr>
              <w:t>日</w:t>
            </w:r>
            <w:r>
              <w:rPr>
                <w:rFonts w:hint="eastAsia" w:ascii="仿宋" w:hAnsi="仿宋" w:eastAsia="仿宋" w:cs="仿宋"/>
                <w:b w:val="0"/>
                <w:bCs w:val="0"/>
                <w:spacing w:val="-33"/>
                <w:sz w:val="24"/>
                <w:szCs w:val="24"/>
                <w:u w:val="single" w:color="auto"/>
              </w:rPr>
              <w:t xml:space="preserve"> </w:t>
            </w:r>
            <w:r>
              <w:rPr>
                <w:rFonts w:hint="eastAsia" w:ascii="仿宋" w:hAnsi="仿宋" w:eastAsia="仿宋" w:cs="仿宋"/>
                <w:b w:val="0"/>
                <w:bCs w:val="0"/>
                <w:spacing w:val="-6"/>
                <w:sz w:val="24"/>
                <w:szCs w:val="24"/>
                <w:u w:val="single" w:color="auto"/>
              </w:rPr>
              <w:t>1</w:t>
            </w:r>
            <w:r>
              <w:rPr>
                <w:rFonts w:hint="eastAsia" w:ascii="仿宋" w:hAnsi="仿宋" w:eastAsia="仿宋" w:cs="仿宋"/>
                <w:b w:val="0"/>
                <w:bCs w:val="0"/>
                <w:spacing w:val="-6"/>
                <w:sz w:val="24"/>
                <w:szCs w:val="24"/>
                <w:u w:val="single" w:color="auto"/>
                <w:lang w:val="en-US" w:eastAsia="zh-CN"/>
              </w:rPr>
              <w:t>1</w:t>
            </w:r>
            <w:r>
              <w:rPr>
                <w:rFonts w:hint="eastAsia" w:ascii="仿宋" w:hAnsi="仿宋" w:eastAsia="仿宋" w:cs="仿宋"/>
                <w:b w:val="0"/>
                <w:bCs w:val="0"/>
                <w:spacing w:val="-6"/>
                <w:sz w:val="24"/>
                <w:szCs w:val="24"/>
                <w:u w:val="single" w:color="auto"/>
              </w:rPr>
              <w:t>：</w:t>
            </w:r>
            <w:r>
              <w:rPr>
                <w:rFonts w:hint="eastAsia" w:ascii="仿宋" w:hAnsi="仿宋" w:eastAsia="仿宋" w:cs="仿宋"/>
                <w:b w:val="0"/>
                <w:bCs w:val="0"/>
                <w:spacing w:val="-6"/>
                <w:sz w:val="24"/>
                <w:szCs w:val="24"/>
                <w:u w:val="single" w:color="auto"/>
                <w:lang w:val="en-US" w:eastAsia="zh-CN"/>
              </w:rPr>
              <w:t>0</w:t>
            </w:r>
            <w:r>
              <w:rPr>
                <w:rFonts w:hint="eastAsia" w:ascii="仿宋" w:hAnsi="仿宋" w:eastAsia="仿宋" w:cs="仿宋"/>
                <w:b w:val="0"/>
                <w:bCs w:val="0"/>
                <w:spacing w:val="-6"/>
                <w:sz w:val="24"/>
                <w:szCs w:val="24"/>
                <w:u w:val="single" w:color="auto"/>
              </w:rPr>
              <w:t>0</w:t>
            </w:r>
            <w:r>
              <w:rPr>
                <w:rFonts w:hint="eastAsia" w:ascii="仿宋" w:hAnsi="仿宋" w:eastAsia="仿宋" w:cs="仿宋"/>
                <w:b w:val="0"/>
                <w:bCs w:val="0"/>
                <w:spacing w:val="-40"/>
                <w:sz w:val="24"/>
                <w:szCs w:val="24"/>
                <w:u w:val="single" w:color="auto"/>
              </w:rPr>
              <w:t xml:space="preserve"> </w:t>
            </w:r>
            <w:r>
              <w:rPr>
                <w:rFonts w:hint="eastAsia" w:ascii="仿宋" w:hAnsi="仿宋" w:eastAsia="仿宋" w:cs="仿宋"/>
                <w:b w:val="0"/>
                <w:bCs w:val="0"/>
                <w:spacing w:val="-6"/>
                <w:sz w:val="24"/>
                <w:szCs w:val="24"/>
                <w:u w:val="single" w:color="auto"/>
              </w:rPr>
              <w:t>时（北京时间）</w:t>
            </w:r>
            <w:r>
              <w:rPr>
                <w:rFonts w:hint="eastAsia" w:ascii="仿宋" w:hAnsi="仿宋" w:eastAsia="仿宋" w:cs="仿宋"/>
                <w:spacing w:val="-6"/>
                <w:sz w:val="24"/>
                <w:szCs w:val="24"/>
              </w:rPr>
              <w:t>前递交投标文件。</w:t>
            </w:r>
          </w:p>
        </w:tc>
      </w:tr>
    </w:tbl>
    <w:p w14:paraId="1F910E3B">
      <w:pPr>
        <w:pStyle w:val="4"/>
        <w:spacing w:line="422" w:lineRule="auto"/>
        <w:rPr>
          <w:rFonts w:hint="eastAsia" w:ascii="仿宋" w:hAnsi="仿宋" w:eastAsia="仿宋" w:cs="仿宋"/>
          <w:sz w:val="24"/>
          <w:szCs w:val="24"/>
        </w:rPr>
      </w:pPr>
    </w:p>
    <w:p w14:paraId="2CE951D3">
      <w:pPr>
        <w:keepNext w:val="0"/>
        <w:keepLines w:val="0"/>
        <w:pageBreakBefore w:val="0"/>
        <w:widowControl/>
        <w:kinsoku w:val="0"/>
        <w:wordWrap/>
        <w:overflowPunct/>
        <w:topLinePunct w:val="0"/>
        <w:autoSpaceDE w:val="0"/>
        <w:autoSpaceDN w:val="0"/>
        <w:bidi w:val="0"/>
        <w:adjustRightInd w:val="0"/>
        <w:snapToGrid w:val="0"/>
        <w:spacing w:line="360" w:lineRule="auto"/>
        <w:ind w:left="133"/>
        <w:textAlignment w:val="baseline"/>
        <w:rPr>
          <w:rFonts w:hint="eastAsia" w:ascii="仿宋" w:hAnsi="仿宋" w:eastAsia="仿宋" w:cs="仿宋"/>
          <w:sz w:val="24"/>
          <w:szCs w:val="24"/>
        </w:rPr>
      </w:pPr>
      <w:r>
        <w:rPr>
          <w:rFonts w:hint="eastAsia" w:ascii="仿宋" w:hAnsi="仿宋" w:eastAsia="仿宋" w:cs="仿宋"/>
          <w:b/>
          <w:bCs/>
          <w:spacing w:val="-4"/>
          <w:sz w:val="24"/>
          <w:szCs w:val="24"/>
        </w:rPr>
        <w:t>一、项目基本情况</w:t>
      </w:r>
    </w:p>
    <w:p w14:paraId="61E03BCD">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项目编号：</w:t>
      </w:r>
      <w:r>
        <w:rPr>
          <w:rFonts w:hint="eastAsia" w:ascii="仿宋" w:hAnsi="仿宋" w:eastAsia="仿宋" w:cs="仿宋"/>
          <w:spacing w:val="-1"/>
          <w:sz w:val="24"/>
          <w:szCs w:val="24"/>
          <w:lang w:eastAsia="zh-CN"/>
        </w:rPr>
        <w:t>ztxjczt-2026-505-1</w:t>
      </w:r>
    </w:p>
    <w:p w14:paraId="7045093A">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z w:val="24"/>
          <w:szCs w:val="24"/>
          <w:lang w:eastAsia="zh-CN"/>
        </w:rPr>
      </w:pPr>
      <w:r>
        <w:rPr>
          <w:rFonts w:hint="eastAsia" w:ascii="仿宋" w:hAnsi="仿宋" w:eastAsia="仿宋" w:cs="仿宋"/>
          <w:spacing w:val="-1"/>
          <w:sz w:val="24"/>
          <w:szCs w:val="24"/>
        </w:rPr>
        <w:t>项目名称：</w:t>
      </w:r>
      <w:r>
        <w:rPr>
          <w:rFonts w:hint="eastAsia" w:ascii="仿宋" w:hAnsi="仿宋" w:eastAsia="仿宋" w:cs="仿宋"/>
          <w:spacing w:val="-1"/>
          <w:sz w:val="24"/>
          <w:szCs w:val="24"/>
          <w:lang w:eastAsia="zh-CN"/>
        </w:rPr>
        <w:t>焉耆县七个星镇桑巴巴格次村道路硬化项目</w:t>
      </w:r>
    </w:p>
    <w:p w14:paraId="23A2F6E9">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采购方式</w:t>
      </w: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竞争性磋商</w:t>
      </w:r>
    </w:p>
    <w:p w14:paraId="5CD0F43B">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预算金额（元）：2759024.98</w:t>
      </w:r>
    </w:p>
    <w:p w14:paraId="565F4BEA">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最高限价（元）：2759024.98</w:t>
      </w:r>
    </w:p>
    <w:p w14:paraId="1F8C5717">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采购需求：</w:t>
      </w:r>
    </w:p>
    <w:p w14:paraId="28BAD784">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标项名称： </w:t>
      </w:r>
      <w:r>
        <w:rPr>
          <w:rFonts w:hint="eastAsia" w:ascii="仿宋" w:hAnsi="仿宋" w:eastAsia="仿宋" w:cs="仿宋"/>
          <w:spacing w:val="-1"/>
          <w:sz w:val="24"/>
          <w:szCs w:val="24"/>
          <w:lang w:eastAsia="zh-CN"/>
        </w:rPr>
        <w:t>焉耆县七个星镇桑巴巴格次村道路硬化项目</w:t>
      </w:r>
      <w:r>
        <w:rPr>
          <w:rFonts w:hint="eastAsia" w:ascii="仿宋" w:hAnsi="仿宋" w:eastAsia="仿宋" w:cs="仿宋"/>
          <w:spacing w:val="-1"/>
          <w:sz w:val="24"/>
          <w:szCs w:val="24"/>
          <w:lang w:val="en-US" w:eastAsia="zh-CN"/>
        </w:rPr>
        <w:t> </w:t>
      </w:r>
    </w:p>
    <w:p w14:paraId="0314176B">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数量：1     </w:t>
      </w:r>
    </w:p>
    <w:p w14:paraId="0036A498">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预算金额（元）：2759024.98 </w:t>
      </w:r>
    </w:p>
    <w:p w14:paraId="40619BAD">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单位：项 </w:t>
      </w:r>
    </w:p>
    <w:p w14:paraId="70F6D012">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简要规格描述：新建农村道路硬化工程，包括道路工程和涵洞工程。</w:t>
      </w:r>
    </w:p>
    <w:p w14:paraId="6B847CBD">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1.道路工程：共包含 16 条路线，设计总长度为 5731.113 米。路基宽度根据实际地形和需求，分别采用 3.00m、4.00m、5.00m、5.50m 四种形式，路面主要结构形式为：4cmAC-13C 细粒式沥青混凝土+透层油+18cm 级配砂砾基层+20cm 天然砂砾底基层+土工膜。部分路段采用水泥混凝土路面，结构为：18cmC30水泥混凝土+18cm 级配砂砾基层+20cm 天然砂砾底基层+土工膜。</w:t>
      </w:r>
    </w:p>
    <w:p w14:paraId="419A87CD">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lang w:val="en-US" w:eastAsia="zh-CN"/>
        </w:rPr>
        <w:t>2.涵洞工程：为满足农田灌溉和路基排水需求，项目在 4 条路线上共设置 4 座 1-0.5m 钢筋混凝土圆管涵，涵洞总延长米为28 米。涵洞进出口形式均采用一字墙。工程的工程量清单及施工图纸范围内的全部工作内容。</w:t>
      </w:r>
    </w:p>
    <w:p w14:paraId="550E04FA">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备注： </w:t>
      </w:r>
    </w:p>
    <w:p w14:paraId="0C5A394D">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合同履约期限：自合同签订之日起至2026年10月31日。</w:t>
      </w:r>
    </w:p>
    <w:p w14:paraId="6B31A5A8">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本项目（否）接受联合体投标。</w:t>
      </w:r>
    </w:p>
    <w:p w14:paraId="24F52B98">
      <w:pPr>
        <w:keepNext w:val="0"/>
        <w:keepLines w:val="0"/>
        <w:pageBreakBefore w:val="0"/>
        <w:widowControl/>
        <w:kinsoku w:val="0"/>
        <w:wordWrap/>
        <w:overflowPunct/>
        <w:topLinePunct w:val="0"/>
        <w:autoSpaceDE w:val="0"/>
        <w:autoSpaceDN w:val="0"/>
        <w:bidi w:val="0"/>
        <w:adjustRightInd w:val="0"/>
        <w:snapToGrid w:val="0"/>
        <w:spacing w:line="360" w:lineRule="auto"/>
        <w:ind w:left="133"/>
        <w:textAlignment w:val="baseline"/>
        <w:rPr>
          <w:rFonts w:hint="eastAsia" w:ascii="仿宋" w:hAnsi="仿宋" w:eastAsia="仿宋" w:cs="仿宋"/>
          <w:sz w:val="24"/>
          <w:szCs w:val="24"/>
        </w:rPr>
      </w:pPr>
      <w:r>
        <w:rPr>
          <w:rFonts w:hint="eastAsia" w:ascii="仿宋" w:hAnsi="仿宋" w:eastAsia="仿宋" w:cs="仿宋"/>
          <w:b/>
          <w:bCs/>
          <w:spacing w:val="-4"/>
          <w:sz w:val="24"/>
          <w:szCs w:val="24"/>
        </w:rPr>
        <w:t>二、申请人的资格要求：</w:t>
      </w:r>
    </w:p>
    <w:p w14:paraId="2BBEE0B6">
      <w:pPr>
        <w:keepNext w:val="0"/>
        <w:keepLines w:val="0"/>
        <w:pageBreakBefore w:val="0"/>
        <w:widowControl/>
        <w:kinsoku w:val="0"/>
        <w:wordWrap/>
        <w:overflowPunct/>
        <w:topLinePunct w:val="0"/>
        <w:autoSpaceDE w:val="0"/>
        <w:autoSpaceDN w:val="0"/>
        <w:bidi w:val="0"/>
        <w:adjustRightInd w:val="0"/>
        <w:snapToGrid w:val="0"/>
        <w:spacing w:line="360" w:lineRule="auto"/>
        <w:ind w:right="178"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1、满足《中华人民共和国政府采购法》第二十二条所规定；</w:t>
      </w:r>
    </w:p>
    <w:p w14:paraId="35007DC3">
      <w:pPr>
        <w:keepNext w:val="0"/>
        <w:keepLines w:val="0"/>
        <w:pageBreakBefore w:val="0"/>
        <w:widowControl/>
        <w:kinsoku w:val="0"/>
        <w:wordWrap/>
        <w:overflowPunct/>
        <w:topLinePunct w:val="0"/>
        <w:autoSpaceDE w:val="0"/>
        <w:autoSpaceDN w:val="0"/>
        <w:bidi w:val="0"/>
        <w:adjustRightInd w:val="0"/>
        <w:snapToGrid w:val="0"/>
        <w:spacing w:line="360" w:lineRule="auto"/>
        <w:ind w:right="178" w:firstLine="480" w:firstLineChars="200"/>
        <w:textAlignment w:val="baseline"/>
        <w:rPr>
          <w:rFonts w:hint="eastAsia" w:ascii="仿宋" w:hAnsi="仿宋" w:eastAsia="仿宋" w:cs="仿宋"/>
          <w:spacing w:val="-1"/>
          <w:sz w:val="24"/>
          <w:szCs w:val="24"/>
        </w:rPr>
      </w:pPr>
      <w:r>
        <w:rPr>
          <w:rFonts w:hint="eastAsia" w:ascii="仿宋" w:hAnsi="仿宋" w:eastAsia="仿宋" w:cs="仿宋"/>
          <w:sz w:val="24"/>
          <w:szCs w:val="24"/>
        </w:rPr>
        <w:t>2、落实政府采购政策需满足的资格要求</w:t>
      </w:r>
      <w:r>
        <w:rPr>
          <w:rFonts w:hint="eastAsia" w:ascii="仿宋" w:hAnsi="仿宋" w:eastAsia="仿宋" w:cs="仿宋"/>
          <w:b/>
          <w:bCs/>
          <w:sz w:val="24"/>
          <w:szCs w:val="24"/>
        </w:rPr>
        <w:t>：</w:t>
      </w:r>
      <w:r>
        <w:rPr>
          <w:rFonts w:hint="eastAsia" w:ascii="仿宋" w:hAnsi="仿宋" w:eastAsia="仿宋" w:cs="仿宋"/>
          <w:sz w:val="24"/>
          <w:szCs w:val="24"/>
        </w:rPr>
        <w:t>本项目</w:t>
      </w:r>
      <w:r>
        <w:rPr>
          <w:rFonts w:hint="eastAsia" w:ascii="仿宋" w:hAnsi="仿宋" w:eastAsia="仿宋" w:cs="仿宋"/>
          <w:spacing w:val="-1"/>
          <w:sz w:val="24"/>
          <w:szCs w:val="24"/>
        </w:rPr>
        <w:t>专门面向中小企业（含中型、小型、微型）。</w:t>
      </w:r>
    </w:p>
    <w:p w14:paraId="055BC53C">
      <w:pPr>
        <w:keepNext w:val="0"/>
        <w:keepLines w:val="0"/>
        <w:pageBreakBefore w:val="0"/>
        <w:widowControl/>
        <w:kinsoku w:val="0"/>
        <w:wordWrap/>
        <w:overflowPunct/>
        <w:topLinePunct w:val="0"/>
        <w:autoSpaceDE w:val="0"/>
        <w:autoSpaceDN w:val="0"/>
        <w:bidi w:val="0"/>
        <w:adjustRightInd w:val="0"/>
        <w:snapToGrid w:val="0"/>
        <w:spacing w:line="360" w:lineRule="auto"/>
        <w:ind w:right="178" w:firstLine="476" w:firstLineChars="200"/>
        <w:textAlignment w:val="baseline"/>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lang w:val="en-US" w:eastAsia="en-US"/>
        </w:rPr>
        <w:t>（1）按照《财政部工业和信息化部关于印发&lt;政府采购促进中小企业发展暂行办法&gt;的通知》（财库〔2011〕181号）的规定，落实促进中小企业发展政策；</w:t>
      </w:r>
    </w:p>
    <w:p w14:paraId="7E6CA4AC">
      <w:pPr>
        <w:keepNext w:val="0"/>
        <w:keepLines w:val="0"/>
        <w:pageBreakBefore w:val="0"/>
        <w:widowControl/>
        <w:kinsoku w:val="0"/>
        <w:wordWrap/>
        <w:overflowPunct/>
        <w:topLinePunct w:val="0"/>
        <w:autoSpaceDE w:val="0"/>
        <w:autoSpaceDN w:val="0"/>
        <w:bidi w:val="0"/>
        <w:adjustRightInd w:val="0"/>
        <w:snapToGrid w:val="0"/>
        <w:spacing w:line="360" w:lineRule="auto"/>
        <w:ind w:right="178" w:firstLine="476" w:firstLineChars="200"/>
        <w:textAlignment w:val="baseline"/>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lang w:val="en-US" w:eastAsia="en-US"/>
        </w:rPr>
        <w:t>（2）按照《财政部、司法部关于政府采购支持监狱企业发展有关问题的通知》（财库〔2014〕68号）的规定，落实支持监狱企业发展政策；</w:t>
      </w:r>
    </w:p>
    <w:p w14:paraId="2506B364">
      <w:pPr>
        <w:keepNext w:val="0"/>
        <w:keepLines w:val="0"/>
        <w:pageBreakBefore w:val="0"/>
        <w:widowControl/>
        <w:kinsoku w:val="0"/>
        <w:wordWrap/>
        <w:overflowPunct/>
        <w:topLinePunct w:val="0"/>
        <w:autoSpaceDE w:val="0"/>
        <w:autoSpaceDN w:val="0"/>
        <w:bidi w:val="0"/>
        <w:adjustRightInd w:val="0"/>
        <w:snapToGrid w:val="0"/>
        <w:spacing w:line="360" w:lineRule="auto"/>
        <w:ind w:right="178" w:firstLine="476" w:firstLineChars="200"/>
        <w:textAlignment w:val="baseline"/>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lang w:val="en-US" w:eastAsia="en-US"/>
        </w:rPr>
        <w:t>（3）按照《三部门联合发布关于促进残疾人就业政府采购政策的通知》（财库〔2017〕141号）的规定，落实支持残疾人福利性单位发展政策。</w:t>
      </w:r>
    </w:p>
    <w:p w14:paraId="1F9CACC6">
      <w:pPr>
        <w:keepNext w:val="0"/>
        <w:keepLines w:val="0"/>
        <w:pageBreakBefore w:val="0"/>
        <w:widowControl/>
        <w:kinsoku w:val="0"/>
        <w:wordWrap/>
        <w:overflowPunct/>
        <w:topLinePunct w:val="0"/>
        <w:autoSpaceDE w:val="0"/>
        <w:autoSpaceDN w:val="0"/>
        <w:bidi w:val="0"/>
        <w:adjustRightInd w:val="0"/>
        <w:snapToGrid w:val="0"/>
        <w:spacing w:line="360" w:lineRule="auto"/>
        <w:ind w:right="178" w:firstLine="476" w:firstLineChars="200"/>
        <w:textAlignment w:val="baseline"/>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lang w:val="en-US" w:eastAsia="en-US"/>
        </w:rPr>
        <w:t>（4）《关于调整优化节能产品、环境标志产品政府采购执行机制的通知》（财库[2019]9号）的规定。</w:t>
      </w:r>
    </w:p>
    <w:p w14:paraId="24FA6959">
      <w:pPr>
        <w:keepNext w:val="0"/>
        <w:keepLines w:val="0"/>
        <w:pageBreakBefore w:val="0"/>
        <w:widowControl/>
        <w:kinsoku w:val="0"/>
        <w:wordWrap/>
        <w:overflowPunct/>
        <w:topLinePunct w:val="0"/>
        <w:autoSpaceDE w:val="0"/>
        <w:autoSpaceDN w:val="0"/>
        <w:bidi w:val="0"/>
        <w:adjustRightInd w:val="0"/>
        <w:snapToGrid w:val="0"/>
        <w:spacing w:line="360" w:lineRule="auto"/>
        <w:ind w:right="178"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3、本项目的特定资格要求：</w:t>
      </w:r>
      <w:r>
        <w:rPr>
          <w:rFonts w:hint="eastAsia" w:ascii="仿宋" w:hAnsi="仿宋" w:eastAsia="仿宋" w:cs="仿宋"/>
          <w:spacing w:val="-2"/>
          <w:sz w:val="24"/>
          <w:szCs w:val="24"/>
        </w:rPr>
        <w:t>供应商须具备【公路工程施工总承包叁级及以上资</w:t>
      </w:r>
      <w:r>
        <w:rPr>
          <w:rFonts w:hint="eastAsia" w:ascii="仿宋" w:hAnsi="仿宋" w:eastAsia="仿宋" w:cs="仿宋"/>
          <w:spacing w:val="-3"/>
          <w:sz w:val="24"/>
          <w:szCs w:val="24"/>
        </w:rPr>
        <w:t>质】，持有效的安全生产许可证；</w:t>
      </w:r>
      <w:r>
        <w:rPr>
          <w:rFonts w:hint="eastAsia" w:ascii="仿宋" w:hAnsi="仿宋" w:eastAsia="仿宋" w:cs="仿宋"/>
          <w:sz w:val="24"/>
          <w:szCs w:val="24"/>
        </w:rPr>
        <w:t>项目负责人须具备【公路工程专业二级及以上级注册建造师执业资</w:t>
      </w:r>
      <w:r>
        <w:rPr>
          <w:rFonts w:hint="eastAsia" w:ascii="仿宋" w:hAnsi="仿宋" w:eastAsia="仿宋" w:cs="仿宋"/>
          <w:spacing w:val="-1"/>
          <w:sz w:val="24"/>
          <w:szCs w:val="24"/>
        </w:rPr>
        <w:t>格】，安全生产考核合格证书（B类</w:t>
      </w:r>
      <w:r>
        <w:rPr>
          <w:rFonts w:hint="eastAsia" w:ascii="仿宋" w:hAnsi="仿宋" w:eastAsia="仿宋" w:cs="仿宋"/>
          <w:spacing w:val="8"/>
          <w:sz w:val="24"/>
          <w:szCs w:val="24"/>
        </w:rPr>
        <w:t>），</w:t>
      </w:r>
      <w:r>
        <w:rPr>
          <w:rFonts w:hint="eastAsia" w:ascii="仿宋" w:hAnsi="仿宋" w:eastAsia="仿宋" w:cs="仿宋"/>
          <w:spacing w:val="-1"/>
          <w:sz w:val="24"/>
          <w:szCs w:val="24"/>
        </w:rPr>
        <w:t>并未担任其他在施建设工程项目的项目负责人。</w:t>
      </w:r>
    </w:p>
    <w:p w14:paraId="2C9625EE">
      <w:pPr>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4.其他要求</w:t>
      </w:r>
    </w:p>
    <w:p w14:paraId="6F57F0CB">
      <w:pPr>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68D1CEEB">
      <w:pPr>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（2）供应商如在“信用中国”网站（ www.creditchina.gov.cn） 、中国政府采购网（ www.ccgp.gov.cn） 等渠道被列入失信被执行人、重大税收违法失信主体、政府采购严重违法失信行为记录名单及其它不符合《中华人民共和国政府采购法》第二十二条规定条件的供应商，尚在处罚期内的将被拒绝参加本次磋商活动；</w:t>
      </w:r>
    </w:p>
    <w:p w14:paraId="4781FFC2">
      <w:pPr>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5.本项目不接受联合体投标。</w:t>
      </w:r>
    </w:p>
    <w:p w14:paraId="08029B9B">
      <w:pPr>
        <w:keepNext w:val="0"/>
        <w:keepLines w:val="0"/>
        <w:pageBreakBefore w:val="0"/>
        <w:widowControl/>
        <w:kinsoku w:val="0"/>
        <w:wordWrap/>
        <w:overflowPunct/>
        <w:topLinePunct w:val="0"/>
        <w:autoSpaceDE w:val="0"/>
        <w:autoSpaceDN w:val="0"/>
        <w:bidi w:val="0"/>
        <w:adjustRightInd w:val="0"/>
        <w:snapToGrid w:val="0"/>
        <w:spacing w:line="360" w:lineRule="auto"/>
        <w:ind w:left="2"/>
        <w:textAlignment w:val="baseline"/>
        <w:rPr>
          <w:rFonts w:hint="eastAsia" w:ascii="仿宋" w:hAnsi="仿宋" w:eastAsia="仿宋" w:cs="仿宋"/>
          <w:sz w:val="24"/>
          <w:szCs w:val="24"/>
        </w:rPr>
      </w:pPr>
      <w:r>
        <w:rPr>
          <w:rFonts w:hint="eastAsia" w:ascii="仿宋" w:hAnsi="仿宋" w:eastAsia="仿宋" w:cs="仿宋"/>
          <w:b/>
          <w:bCs/>
          <w:spacing w:val="-3"/>
          <w:sz w:val="24"/>
          <w:szCs w:val="24"/>
        </w:rPr>
        <w:t>三、</w:t>
      </w:r>
      <w:r>
        <w:rPr>
          <w:rFonts w:hint="eastAsia" w:ascii="仿宋" w:hAnsi="仿宋" w:eastAsia="仿宋" w:cs="仿宋"/>
          <w:b/>
          <w:bCs/>
          <w:spacing w:val="-3"/>
          <w:sz w:val="24"/>
          <w:szCs w:val="24"/>
          <w:lang w:val="en-US" w:eastAsia="zh-CN"/>
        </w:rPr>
        <w:t>获取采购文件：</w:t>
      </w:r>
    </w:p>
    <w:p w14:paraId="3BB706ED">
      <w:pPr>
        <w:keepNext w:val="0"/>
        <w:keepLines w:val="0"/>
        <w:pageBreakBefore w:val="0"/>
        <w:widowControl/>
        <w:kinsoku w:val="0"/>
        <w:wordWrap/>
        <w:overflowPunct/>
        <w:topLinePunct w:val="0"/>
        <w:autoSpaceDE w:val="0"/>
        <w:autoSpaceDN w:val="0"/>
        <w:bidi w:val="0"/>
        <w:adjustRightInd w:val="0"/>
        <w:snapToGrid w:val="0"/>
        <w:spacing w:line="360" w:lineRule="auto"/>
        <w:ind w:left="7" w:right="241" w:firstLine="486"/>
        <w:textAlignment w:val="baseline"/>
        <w:rPr>
          <w:rFonts w:hint="eastAsia" w:ascii="仿宋" w:hAnsi="仿宋" w:eastAsia="仿宋" w:cs="仿宋"/>
          <w:sz w:val="24"/>
          <w:szCs w:val="24"/>
        </w:rPr>
      </w:pPr>
      <w:r>
        <w:rPr>
          <w:rFonts w:hint="eastAsia" w:ascii="仿宋" w:hAnsi="仿宋" w:eastAsia="仿宋" w:cs="仿宋"/>
          <w:spacing w:val="-2"/>
          <w:sz w:val="24"/>
          <w:szCs w:val="24"/>
          <w:lang w:val="en-US" w:eastAsia="zh-CN"/>
        </w:rPr>
        <w:t>时间：2026年 04月 30 日至2026年 05 月 11 日</w:t>
      </w:r>
      <w:r>
        <w:rPr>
          <w:rFonts w:hint="eastAsia" w:ascii="仿宋" w:hAnsi="仿宋" w:eastAsia="仿宋" w:cs="仿宋"/>
          <w:b w:val="0"/>
          <w:bCs w:val="0"/>
          <w:spacing w:val="-2"/>
          <w:sz w:val="24"/>
          <w:szCs w:val="24"/>
          <w:lang w:eastAsia="zh-CN"/>
        </w:rPr>
        <w:t>，每天上午00:00至14:00，下午14:00至23:59（北京时间，法定节假日除外）</w:t>
      </w:r>
      <w:r>
        <w:rPr>
          <w:rFonts w:hint="eastAsia" w:ascii="仿宋" w:hAnsi="仿宋" w:eastAsia="仿宋" w:cs="仿宋"/>
          <w:spacing w:val="-1"/>
          <w:sz w:val="24"/>
          <w:szCs w:val="24"/>
        </w:rPr>
        <w:t>。</w:t>
      </w:r>
    </w:p>
    <w:p w14:paraId="666D9EE9">
      <w:pPr>
        <w:keepNext w:val="0"/>
        <w:keepLines w:val="0"/>
        <w:pageBreakBefore w:val="0"/>
        <w:widowControl/>
        <w:kinsoku w:val="0"/>
        <w:wordWrap/>
        <w:overflowPunct/>
        <w:topLinePunct w:val="0"/>
        <w:autoSpaceDE w:val="0"/>
        <w:autoSpaceDN w:val="0"/>
        <w:bidi w:val="0"/>
        <w:adjustRightInd w:val="0"/>
        <w:snapToGrid w:val="0"/>
        <w:spacing w:line="360" w:lineRule="auto"/>
        <w:ind w:left="494"/>
        <w:textAlignment w:val="baseline"/>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地点：政采云平台线上</w:t>
      </w:r>
    </w:p>
    <w:p w14:paraId="4D0F057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8" w:firstLineChars="179"/>
        <w:textAlignment w:val="baseline"/>
        <w:rPr>
          <w:rFonts w:hint="eastAsia" w:ascii="仿宋" w:hAnsi="仿宋" w:eastAsia="仿宋" w:cs="仿宋"/>
          <w:spacing w:val="-3"/>
          <w:sz w:val="24"/>
          <w:szCs w:val="24"/>
          <w:lang w:eastAsia="zh-CN"/>
        </w:rPr>
      </w:pPr>
      <w:r>
        <w:rPr>
          <w:rFonts w:hint="eastAsia" w:ascii="仿宋" w:hAnsi="仿宋" w:eastAsia="仿宋" w:cs="仿宋"/>
          <w:spacing w:val="-3"/>
          <w:sz w:val="24"/>
          <w:szCs w:val="24"/>
          <w:lang w:val="en-US" w:eastAsia="zh-CN"/>
        </w:rPr>
        <w:t>方式</w:t>
      </w:r>
      <w:r>
        <w:rPr>
          <w:rFonts w:hint="eastAsia" w:ascii="仿宋" w:hAnsi="仿宋" w:eastAsia="仿宋" w:cs="仿宋"/>
          <w:spacing w:val="-3"/>
          <w:sz w:val="24"/>
          <w:szCs w:val="24"/>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r>
        <w:rPr>
          <w:rFonts w:hint="eastAsia" w:ascii="仿宋" w:hAnsi="仿宋" w:eastAsia="仿宋" w:cs="仿宋"/>
          <w:spacing w:val="-3"/>
          <w:sz w:val="24"/>
          <w:szCs w:val="24"/>
          <w:lang w:eastAsia="zh-CN"/>
        </w:rPr>
        <w:t>。</w:t>
      </w:r>
    </w:p>
    <w:p w14:paraId="1DC3B2E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8" w:firstLineChars="179"/>
        <w:textAlignment w:val="baseline"/>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售价（元）：0</w:t>
      </w:r>
    </w:p>
    <w:p w14:paraId="064BB50E">
      <w:pPr>
        <w:keepNext w:val="0"/>
        <w:keepLines w:val="0"/>
        <w:pageBreakBefore w:val="0"/>
        <w:widowControl/>
        <w:kinsoku w:val="0"/>
        <w:wordWrap/>
        <w:overflowPunct/>
        <w:topLinePunct w:val="0"/>
        <w:autoSpaceDE w:val="0"/>
        <w:autoSpaceDN w:val="0"/>
        <w:bidi w:val="0"/>
        <w:adjustRightInd w:val="0"/>
        <w:snapToGrid w:val="0"/>
        <w:spacing w:line="360" w:lineRule="auto"/>
        <w:ind w:left="25"/>
        <w:textAlignment w:val="baseline"/>
        <w:rPr>
          <w:rFonts w:hint="eastAsia" w:ascii="仿宋" w:hAnsi="仿宋" w:eastAsia="仿宋" w:cs="仿宋"/>
          <w:sz w:val="24"/>
          <w:szCs w:val="24"/>
        </w:rPr>
      </w:pPr>
      <w:r>
        <w:rPr>
          <w:rFonts w:hint="eastAsia" w:ascii="仿宋" w:hAnsi="仿宋" w:eastAsia="仿宋" w:cs="仿宋"/>
          <w:b/>
          <w:bCs/>
          <w:spacing w:val="-7"/>
          <w:sz w:val="24"/>
          <w:szCs w:val="24"/>
        </w:rPr>
        <w:t>四、</w:t>
      </w:r>
      <w:r>
        <w:rPr>
          <w:rFonts w:hint="eastAsia" w:ascii="仿宋" w:hAnsi="仿宋" w:eastAsia="仿宋" w:cs="仿宋"/>
          <w:b/>
          <w:bCs/>
          <w:spacing w:val="-7"/>
          <w:sz w:val="24"/>
          <w:szCs w:val="24"/>
          <w:lang w:val="en-US" w:eastAsia="zh-CN"/>
        </w:rPr>
        <w:t>响应文件提交</w:t>
      </w:r>
      <w:r>
        <w:rPr>
          <w:rFonts w:hint="eastAsia" w:ascii="仿宋" w:hAnsi="仿宋" w:eastAsia="仿宋" w:cs="仿宋"/>
          <w:b/>
          <w:bCs/>
          <w:spacing w:val="-7"/>
          <w:sz w:val="24"/>
          <w:szCs w:val="24"/>
        </w:rPr>
        <w:t>：</w:t>
      </w:r>
    </w:p>
    <w:p w14:paraId="78E3B454">
      <w:pPr>
        <w:keepNext w:val="0"/>
        <w:keepLines w:val="0"/>
        <w:pageBreakBefore w:val="0"/>
        <w:widowControl/>
        <w:kinsoku w:val="0"/>
        <w:wordWrap/>
        <w:overflowPunct/>
        <w:topLinePunct w:val="0"/>
        <w:autoSpaceDE w:val="0"/>
        <w:autoSpaceDN w:val="0"/>
        <w:bidi w:val="0"/>
        <w:adjustRightInd w:val="0"/>
        <w:snapToGrid w:val="0"/>
        <w:spacing w:line="360" w:lineRule="auto"/>
        <w:ind w:firstLine="481"/>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截止时间：</w:t>
      </w:r>
      <w:r>
        <w:rPr>
          <w:rFonts w:hint="eastAsia" w:ascii="仿宋" w:hAnsi="仿宋" w:eastAsia="仿宋" w:cs="仿宋"/>
          <w:spacing w:val="-39"/>
          <w:sz w:val="24"/>
          <w:szCs w:val="24"/>
        </w:rPr>
        <w:t xml:space="preserve"> </w:t>
      </w:r>
      <w:r>
        <w:rPr>
          <w:rFonts w:hint="eastAsia" w:ascii="仿宋" w:hAnsi="仿宋" w:eastAsia="仿宋" w:cs="仿宋"/>
          <w:b w:val="0"/>
          <w:bCs w:val="0"/>
          <w:spacing w:val="-6"/>
          <w:sz w:val="24"/>
          <w:szCs w:val="24"/>
          <w:u w:val="single" w:color="auto"/>
        </w:rPr>
        <w:t>202</w:t>
      </w:r>
      <w:r>
        <w:rPr>
          <w:rFonts w:hint="eastAsia" w:ascii="仿宋" w:hAnsi="仿宋" w:eastAsia="仿宋" w:cs="仿宋"/>
          <w:b w:val="0"/>
          <w:bCs w:val="0"/>
          <w:spacing w:val="-6"/>
          <w:sz w:val="24"/>
          <w:szCs w:val="24"/>
          <w:u w:val="single" w:color="auto"/>
          <w:lang w:val="en-US" w:eastAsia="zh-CN"/>
        </w:rPr>
        <w:t>6</w:t>
      </w:r>
      <w:r>
        <w:rPr>
          <w:rFonts w:hint="eastAsia" w:ascii="仿宋" w:hAnsi="仿宋" w:eastAsia="仿宋" w:cs="仿宋"/>
          <w:b w:val="0"/>
          <w:bCs w:val="0"/>
          <w:spacing w:val="-50"/>
          <w:sz w:val="24"/>
          <w:szCs w:val="24"/>
          <w:u w:val="single" w:color="auto"/>
        </w:rPr>
        <w:t xml:space="preserve"> </w:t>
      </w:r>
      <w:r>
        <w:rPr>
          <w:rFonts w:hint="eastAsia" w:ascii="仿宋" w:hAnsi="仿宋" w:eastAsia="仿宋" w:cs="仿宋"/>
          <w:b w:val="0"/>
          <w:bCs w:val="0"/>
          <w:spacing w:val="-6"/>
          <w:sz w:val="24"/>
          <w:szCs w:val="24"/>
          <w:u w:val="single" w:color="auto"/>
        </w:rPr>
        <w:t>年</w:t>
      </w:r>
      <w:r>
        <w:rPr>
          <w:rFonts w:hint="eastAsia" w:ascii="仿宋" w:hAnsi="仿宋" w:eastAsia="仿宋" w:cs="仿宋"/>
          <w:b w:val="0"/>
          <w:bCs w:val="0"/>
          <w:spacing w:val="-6"/>
          <w:sz w:val="24"/>
          <w:szCs w:val="24"/>
          <w:u w:val="single" w:color="auto"/>
          <w:lang w:val="en-US" w:eastAsia="zh-CN"/>
        </w:rPr>
        <w:t>05</w:t>
      </w:r>
      <w:r>
        <w:rPr>
          <w:rFonts w:hint="eastAsia" w:ascii="仿宋" w:hAnsi="仿宋" w:eastAsia="仿宋" w:cs="仿宋"/>
          <w:b w:val="0"/>
          <w:bCs w:val="0"/>
          <w:spacing w:val="-6"/>
          <w:sz w:val="24"/>
          <w:szCs w:val="24"/>
          <w:u w:val="single" w:color="auto"/>
        </w:rPr>
        <w:t>月</w:t>
      </w:r>
      <w:r>
        <w:rPr>
          <w:rFonts w:hint="eastAsia" w:ascii="仿宋" w:hAnsi="仿宋" w:eastAsia="仿宋" w:cs="仿宋"/>
          <w:b w:val="0"/>
          <w:bCs w:val="0"/>
          <w:spacing w:val="-6"/>
          <w:sz w:val="24"/>
          <w:szCs w:val="24"/>
          <w:u w:val="single" w:color="auto"/>
          <w:lang w:val="en-US" w:eastAsia="zh-CN"/>
        </w:rPr>
        <w:t>13</w:t>
      </w:r>
      <w:r>
        <w:rPr>
          <w:rFonts w:hint="eastAsia" w:ascii="仿宋" w:hAnsi="仿宋" w:eastAsia="仿宋" w:cs="仿宋"/>
          <w:b w:val="0"/>
          <w:bCs w:val="0"/>
          <w:spacing w:val="-6"/>
          <w:sz w:val="24"/>
          <w:szCs w:val="24"/>
          <w:u w:val="single" w:color="auto"/>
        </w:rPr>
        <w:t>日</w:t>
      </w:r>
      <w:r>
        <w:rPr>
          <w:rFonts w:hint="eastAsia" w:ascii="仿宋" w:hAnsi="仿宋" w:eastAsia="仿宋" w:cs="仿宋"/>
          <w:b w:val="0"/>
          <w:bCs w:val="0"/>
          <w:spacing w:val="-33"/>
          <w:sz w:val="24"/>
          <w:szCs w:val="24"/>
          <w:u w:val="single" w:color="auto"/>
        </w:rPr>
        <w:t xml:space="preserve"> </w:t>
      </w:r>
      <w:r>
        <w:rPr>
          <w:rFonts w:hint="eastAsia" w:ascii="仿宋" w:hAnsi="仿宋" w:eastAsia="仿宋" w:cs="仿宋"/>
          <w:b w:val="0"/>
          <w:bCs w:val="0"/>
          <w:spacing w:val="-6"/>
          <w:sz w:val="24"/>
          <w:szCs w:val="24"/>
          <w:u w:val="single" w:color="auto"/>
        </w:rPr>
        <w:t>1</w:t>
      </w:r>
      <w:r>
        <w:rPr>
          <w:rFonts w:hint="eastAsia" w:ascii="仿宋" w:hAnsi="仿宋" w:eastAsia="仿宋" w:cs="仿宋"/>
          <w:b w:val="0"/>
          <w:bCs w:val="0"/>
          <w:spacing w:val="-6"/>
          <w:sz w:val="24"/>
          <w:szCs w:val="24"/>
          <w:u w:val="single" w:color="auto"/>
          <w:lang w:val="en-US" w:eastAsia="zh-CN"/>
        </w:rPr>
        <w:t>1</w:t>
      </w:r>
      <w:r>
        <w:rPr>
          <w:rFonts w:hint="eastAsia" w:ascii="仿宋" w:hAnsi="仿宋" w:eastAsia="仿宋" w:cs="仿宋"/>
          <w:b w:val="0"/>
          <w:bCs w:val="0"/>
          <w:spacing w:val="-6"/>
          <w:sz w:val="24"/>
          <w:szCs w:val="24"/>
          <w:u w:val="single" w:color="auto"/>
        </w:rPr>
        <w:t>：</w:t>
      </w:r>
      <w:r>
        <w:rPr>
          <w:rFonts w:hint="eastAsia" w:ascii="仿宋" w:hAnsi="仿宋" w:eastAsia="仿宋" w:cs="仿宋"/>
          <w:b w:val="0"/>
          <w:bCs w:val="0"/>
          <w:spacing w:val="-6"/>
          <w:sz w:val="24"/>
          <w:szCs w:val="24"/>
          <w:u w:val="single" w:color="auto"/>
          <w:lang w:val="en-US" w:eastAsia="zh-CN"/>
        </w:rPr>
        <w:t>0</w:t>
      </w:r>
      <w:r>
        <w:rPr>
          <w:rFonts w:hint="eastAsia" w:ascii="仿宋" w:hAnsi="仿宋" w:eastAsia="仿宋" w:cs="仿宋"/>
          <w:b w:val="0"/>
          <w:bCs w:val="0"/>
          <w:spacing w:val="-6"/>
          <w:sz w:val="24"/>
          <w:szCs w:val="24"/>
          <w:u w:val="single" w:color="auto"/>
        </w:rPr>
        <w:t>0</w:t>
      </w:r>
      <w:r>
        <w:rPr>
          <w:rFonts w:hint="eastAsia" w:ascii="仿宋" w:hAnsi="仿宋" w:eastAsia="仿宋" w:cs="仿宋"/>
          <w:b w:val="0"/>
          <w:bCs w:val="0"/>
          <w:spacing w:val="-40"/>
          <w:sz w:val="24"/>
          <w:szCs w:val="24"/>
          <w:u w:val="single" w:color="auto"/>
        </w:rPr>
        <w:t xml:space="preserve"> </w:t>
      </w:r>
      <w:r>
        <w:rPr>
          <w:rFonts w:hint="eastAsia" w:ascii="仿宋" w:hAnsi="仿宋" w:eastAsia="仿宋" w:cs="仿宋"/>
          <w:b w:val="0"/>
          <w:bCs w:val="0"/>
          <w:spacing w:val="-6"/>
          <w:sz w:val="24"/>
          <w:szCs w:val="24"/>
          <w:u w:val="single" w:color="auto"/>
        </w:rPr>
        <w:t>时</w:t>
      </w:r>
      <w:r>
        <w:rPr>
          <w:rFonts w:hint="eastAsia" w:ascii="仿宋" w:hAnsi="仿宋" w:eastAsia="仿宋" w:cs="仿宋"/>
          <w:sz w:val="24"/>
          <w:szCs w:val="24"/>
          <w:lang w:val="en-US" w:eastAsia="zh-CN"/>
        </w:rPr>
        <w:t>（北京时间）</w:t>
      </w:r>
    </w:p>
    <w:p w14:paraId="590366E6">
      <w:pPr>
        <w:keepNext w:val="0"/>
        <w:keepLines w:val="0"/>
        <w:pageBreakBefore w:val="0"/>
        <w:widowControl/>
        <w:kinsoku w:val="0"/>
        <w:wordWrap/>
        <w:overflowPunct/>
        <w:topLinePunct w:val="0"/>
        <w:autoSpaceDE w:val="0"/>
        <w:autoSpaceDN w:val="0"/>
        <w:bidi w:val="0"/>
        <w:adjustRightInd w:val="0"/>
        <w:snapToGrid w:val="0"/>
        <w:spacing w:line="360" w:lineRule="auto"/>
        <w:ind w:firstLine="481"/>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地点：请登录政采云投标客户端投标</w:t>
      </w:r>
    </w:p>
    <w:p w14:paraId="77250B3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2" w:right="80" w:firstLine="3"/>
        <w:textAlignment w:val="baseline"/>
        <w:rPr>
          <w:rFonts w:hint="eastAsia" w:ascii="仿宋" w:hAnsi="仿宋" w:eastAsia="仿宋" w:cs="仿宋"/>
          <w:sz w:val="24"/>
          <w:szCs w:val="24"/>
        </w:rPr>
      </w:pPr>
      <w:r>
        <w:rPr>
          <w:rFonts w:hint="eastAsia" w:ascii="仿宋" w:hAnsi="仿宋" w:eastAsia="仿宋" w:cs="仿宋"/>
          <w:b/>
          <w:bCs/>
          <w:spacing w:val="-2"/>
          <w:sz w:val="24"/>
          <w:szCs w:val="24"/>
          <w:lang w:val="en-US" w:eastAsia="zh-CN"/>
        </w:rPr>
        <w:t>响应文件开启</w:t>
      </w:r>
      <w:r>
        <w:rPr>
          <w:rFonts w:hint="eastAsia" w:ascii="仿宋" w:hAnsi="仿宋" w:eastAsia="仿宋" w:cs="仿宋"/>
          <w:b/>
          <w:bCs/>
          <w:spacing w:val="-2"/>
          <w:sz w:val="24"/>
          <w:szCs w:val="24"/>
        </w:rPr>
        <w:t>：</w:t>
      </w:r>
    </w:p>
    <w:p w14:paraId="024B5F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5" w:leftChars="0" w:right="80" w:rightChars="0"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开启时间： </w:t>
      </w:r>
      <w:r>
        <w:rPr>
          <w:rFonts w:hint="eastAsia" w:ascii="仿宋" w:hAnsi="仿宋" w:eastAsia="仿宋" w:cs="仿宋"/>
          <w:spacing w:val="-39"/>
          <w:sz w:val="24"/>
          <w:szCs w:val="24"/>
        </w:rPr>
        <w:t xml:space="preserve"> </w:t>
      </w:r>
      <w:r>
        <w:rPr>
          <w:rFonts w:hint="eastAsia" w:ascii="仿宋" w:hAnsi="仿宋" w:eastAsia="仿宋" w:cs="仿宋"/>
          <w:b w:val="0"/>
          <w:bCs w:val="0"/>
          <w:spacing w:val="-6"/>
          <w:sz w:val="24"/>
          <w:szCs w:val="24"/>
          <w:u w:val="single" w:color="auto"/>
        </w:rPr>
        <w:t>202</w:t>
      </w:r>
      <w:r>
        <w:rPr>
          <w:rFonts w:hint="eastAsia" w:ascii="仿宋" w:hAnsi="仿宋" w:eastAsia="仿宋" w:cs="仿宋"/>
          <w:b w:val="0"/>
          <w:bCs w:val="0"/>
          <w:spacing w:val="-6"/>
          <w:sz w:val="24"/>
          <w:szCs w:val="24"/>
          <w:u w:val="single" w:color="auto"/>
          <w:lang w:val="en-US" w:eastAsia="zh-CN"/>
        </w:rPr>
        <w:t>6</w:t>
      </w:r>
      <w:r>
        <w:rPr>
          <w:rFonts w:hint="eastAsia" w:ascii="仿宋" w:hAnsi="仿宋" w:eastAsia="仿宋" w:cs="仿宋"/>
          <w:b w:val="0"/>
          <w:bCs w:val="0"/>
          <w:spacing w:val="-50"/>
          <w:sz w:val="24"/>
          <w:szCs w:val="24"/>
          <w:u w:val="single" w:color="auto"/>
        </w:rPr>
        <w:t xml:space="preserve"> </w:t>
      </w:r>
      <w:r>
        <w:rPr>
          <w:rFonts w:hint="eastAsia" w:ascii="仿宋" w:hAnsi="仿宋" w:eastAsia="仿宋" w:cs="仿宋"/>
          <w:b w:val="0"/>
          <w:bCs w:val="0"/>
          <w:spacing w:val="-6"/>
          <w:sz w:val="24"/>
          <w:szCs w:val="24"/>
          <w:u w:val="single" w:color="auto"/>
        </w:rPr>
        <w:t>年</w:t>
      </w:r>
      <w:r>
        <w:rPr>
          <w:rFonts w:hint="eastAsia" w:ascii="仿宋" w:hAnsi="仿宋" w:eastAsia="仿宋" w:cs="仿宋"/>
          <w:b w:val="0"/>
          <w:bCs w:val="0"/>
          <w:spacing w:val="-6"/>
          <w:sz w:val="24"/>
          <w:szCs w:val="24"/>
          <w:u w:val="single" w:color="auto"/>
          <w:lang w:val="en-US" w:eastAsia="zh-CN"/>
        </w:rPr>
        <w:t>05</w:t>
      </w:r>
      <w:r>
        <w:rPr>
          <w:rFonts w:hint="eastAsia" w:ascii="仿宋" w:hAnsi="仿宋" w:eastAsia="仿宋" w:cs="仿宋"/>
          <w:b w:val="0"/>
          <w:bCs w:val="0"/>
          <w:spacing w:val="-6"/>
          <w:sz w:val="24"/>
          <w:szCs w:val="24"/>
          <w:u w:val="single" w:color="auto"/>
        </w:rPr>
        <w:t>月</w:t>
      </w:r>
      <w:r>
        <w:rPr>
          <w:rFonts w:hint="eastAsia" w:ascii="仿宋" w:hAnsi="仿宋" w:eastAsia="仿宋" w:cs="仿宋"/>
          <w:b w:val="0"/>
          <w:bCs w:val="0"/>
          <w:spacing w:val="-6"/>
          <w:sz w:val="24"/>
          <w:szCs w:val="24"/>
          <w:u w:val="single" w:color="auto"/>
          <w:lang w:val="en-US" w:eastAsia="zh-CN"/>
        </w:rPr>
        <w:t>13</w:t>
      </w:r>
      <w:r>
        <w:rPr>
          <w:rFonts w:hint="eastAsia" w:ascii="仿宋" w:hAnsi="仿宋" w:eastAsia="仿宋" w:cs="仿宋"/>
          <w:b w:val="0"/>
          <w:bCs w:val="0"/>
          <w:spacing w:val="-6"/>
          <w:sz w:val="24"/>
          <w:szCs w:val="24"/>
          <w:u w:val="single" w:color="auto"/>
        </w:rPr>
        <w:t>日</w:t>
      </w:r>
      <w:r>
        <w:rPr>
          <w:rFonts w:hint="eastAsia" w:ascii="仿宋" w:hAnsi="仿宋" w:eastAsia="仿宋" w:cs="仿宋"/>
          <w:b w:val="0"/>
          <w:bCs w:val="0"/>
          <w:spacing w:val="-33"/>
          <w:sz w:val="24"/>
          <w:szCs w:val="24"/>
          <w:u w:val="single" w:color="auto"/>
        </w:rPr>
        <w:t xml:space="preserve"> </w:t>
      </w:r>
      <w:r>
        <w:rPr>
          <w:rFonts w:hint="eastAsia" w:ascii="仿宋" w:hAnsi="仿宋" w:eastAsia="仿宋" w:cs="仿宋"/>
          <w:b w:val="0"/>
          <w:bCs w:val="0"/>
          <w:spacing w:val="-6"/>
          <w:sz w:val="24"/>
          <w:szCs w:val="24"/>
          <w:u w:val="single" w:color="auto"/>
        </w:rPr>
        <w:t>1</w:t>
      </w:r>
      <w:r>
        <w:rPr>
          <w:rFonts w:hint="eastAsia" w:ascii="仿宋" w:hAnsi="仿宋" w:eastAsia="仿宋" w:cs="仿宋"/>
          <w:b w:val="0"/>
          <w:bCs w:val="0"/>
          <w:spacing w:val="-6"/>
          <w:sz w:val="24"/>
          <w:szCs w:val="24"/>
          <w:u w:val="single" w:color="auto"/>
          <w:lang w:val="en-US" w:eastAsia="zh-CN"/>
        </w:rPr>
        <w:t>1</w:t>
      </w:r>
      <w:r>
        <w:rPr>
          <w:rFonts w:hint="eastAsia" w:ascii="仿宋" w:hAnsi="仿宋" w:eastAsia="仿宋" w:cs="仿宋"/>
          <w:b w:val="0"/>
          <w:bCs w:val="0"/>
          <w:spacing w:val="-6"/>
          <w:sz w:val="24"/>
          <w:szCs w:val="24"/>
          <w:u w:val="single" w:color="auto"/>
        </w:rPr>
        <w:t>：</w:t>
      </w:r>
      <w:r>
        <w:rPr>
          <w:rFonts w:hint="eastAsia" w:ascii="仿宋" w:hAnsi="仿宋" w:eastAsia="仿宋" w:cs="仿宋"/>
          <w:b w:val="0"/>
          <w:bCs w:val="0"/>
          <w:spacing w:val="-6"/>
          <w:sz w:val="24"/>
          <w:szCs w:val="24"/>
          <w:u w:val="single" w:color="auto"/>
          <w:lang w:val="en-US" w:eastAsia="zh-CN"/>
        </w:rPr>
        <w:t>0</w:t>
      </w:r>
      <w:r>
        <w:rPr>
          <w:rFonts w:hint="eastAsia" w:ascii="仿宋" w:hAnsi="仿宋" w:eastAsia="仿宋" w:cs="仿宋"/>
          <w:b w:val="0"/>
          <w:bCs w:val="0"/>
          <w:spacing w:val="-6"/>
          <w:sz w:val="24"/>
          <w:szCs w:val="24"/>
          <w:u w:val="single" w:color="auto"/>
        </w:rPr>
        <w:t>0</w:t>
      </w:r>
      <w:r>
        <w:rPr>
          <w:rFonts w:hint="eastAsia" w:ascii="仿宋" w:hAnsi="仿宋" w:eastAsia="仿宋" w:cs="仿宋"/>
          <w:b w:val="0"/>
          <w:bCs w:val="0"/>
          <w:spacing w:val="-40"/>
          <w:sz w:val="24"/>
          <w:szCs w:val="24"/>
          <w:u w:val="single" w:color="auto"/>
        </w:rPr>
        <w:t xml:space="preserve"> </w:t>
      </w:r>
      <w:r>
        <w:rPr>
          <w:rFonts w:hint="eastAsia" w:ascii="仿宋" w:hAnsi="仿宋" w:eastAsia="仿宋" w:cs="仿宋"/>
          <w:b w:val="0"/>
          <w:bCs w:val="0"/>
          <w:spacing w:val="-6"/>
          <w:sz w:val="24"/>
          <w:szCs w:val="24"/>
          <w:u w:val="single" w:color="auto"/>
        </w:rPr>
        <w:t>时</w:t>
      </w:r>
      <w:r>
        <w:rPr>
          <w:rFonts w:hint="eastAsia" w:ascii="仿宋" w:hAnsi="仿宋" w:eastAsia="仿宋" w:cs="仿宋"/>
          <w:sz w:val="24"/>
          <w:szCs w:val="24"/>
          <w:lang w:val="en-US" w:eastAsia="zh-CN"/>
        </w:rPr>
        <w:t>（北京时间）</w:t>
      </w:r>
    </w:p>
    <w:p w14:paraId="137C77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5" w:leftChars="0" w:right="8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地点：投标人登录政采云平台https://www.zcygov.cn/，进入“项目采购-开标评标-右边选择对应项目点击“进入项目”进入开标大厅。</w:t>
      </w:r>
    </w:p>
    <w:p w14:paraId="38355B5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2" w:leftChars="0" w:firstLine="3" w:firstLineChars="0"/>
        <w:textAlignment w:val="baseline"/>
        <w:rPr>
          <w:rFonts w:hint="eastAsia" w:ascii="仿宋" w:hAnsi="仿宋" w:eastAsia="仿宋" w:cs="仿宋"/>
          <w:spacing w:val="-3"/>
          <w:sz w:val="24"/>
          <w:szCs w:val="24"/>
        </w:rPr>
      </w:pPr>
      <w:r>
        <w:rPr>
          <w:rFonts w:hint="eastAsia" w:ascii="仿宋" w:hAnsi="仿宋" w:eastAsia="仿宋" w:cs="仿宋"/>
          <w:b/>
          <w:bCs/>
          <w:spacing w:val="-3"/>
          <w:sz w:val="24"/>
          <w:szCs w:val="24"/>
          <w:lang w:val="en-US" w:eastAsia="zh-CN"/>
        </w:rPr>
        <w:t>公告期限</w:t>
      </w:r>
      <w:r>
        <w:rPr>
          <w:rFonts w:hint="eastAsia" w:ascii="仿宋" w:hAnsi="仿宋" w:eastAsia="仿宋" w:cs="仿宋"/>
          <w:b/>
          <w:bCs/>
          <w:spacing w:val="-3"/>
          <w:sz w:val="24"/>
          <w:szCs w:val="24"/>
        </w:rPr>
        <w:t>：</w:t>
      </w:r>
    </w:p>
    <w:p w14:paraId="3F27A7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5" w:leftChars="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lang w:val="en-US" w:eastAsia="zh-CN"/>
        </w:rPr>
        <w:t>自本公告发布之日起3个工作日</w:t>
      </w:r>
      <w:r>
        <w:rPr>
          <w:rFonts w:hint="eastAsia" w:ascii="仿宋" w:hAnsi="仿宋" w:eastAsia="仿宋" w:cs="仿宋"/>
          <w:spacing w:val="-3"/>
          <w:sz w:val="24"/>
          <w:szCs w:val="24"/>
        </w:rPr>
        <w:t>。</w:t>
      </w:r>
    </w:p>
    <w:p w14:paraId="598C2A17">
      <w:pPr>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rFonts w:hint="eastAsia" w:ascii="仿宋" w:hAnsi="仿宋" w:eastAsia="仿宋" w:cs="仿宋"/>
          <w:sz w:val="24"/>
          <w:szCs w:val="24"/>
        </w:rPr>
      </w:pPr>
      <w:r>
        <w:rPr>
          <w:rFonts w:hint="eastAsia" w:ascii="仿宋" w:hAnsi="仿宋" w:eastAsia="仿宋" w:cs="仿宋"/>
          <w:b/>
          <w:bCs/>
          <w:spacing w:val="-3"/>
          <w:sz w:val="24"/>
          <w:szCs w:val="24"/>
        </w:rPr>
        <w:t>七、</w:t>
      </w:r>
      <w:r>
        <w:rPr>
          <w:rFonts w:hint="eastAsia" w:ascii="仿宋" w:hAnsi="仿宋" w:eastAsia="仿宋" w:cs="仿宋"/>
          <w:b/>
          <w:bCs/>
          <w:spacing w:val="-3"/>
          <w:sz w:val="24"/>
          <w:szCs w:val="24"/>
          <w:lang w:val="en-US" w:eastAsia="zh-CN"/>
        </w:rPr>
        <w:t>其他补充事宜</w:t>
      </w:r>
      <w:r>
        <w:rPr>
          <w:rFonts w:hint="eastAsia" w:ascii="仿宋" w:hAnsi="仿宋" w:eastAsia="仿宋" w:cs="仿宋"/>
          <w:b/>
          <w:bCs/>
          <w:spacing w:val="-3"/>
          <w:sz w:val="24"/>
          <w:szCs w:val="24"/>
        </w:rPr>
        <w:t>：</w:t>
      </w:r>
    </w:p>
    <w:p w14:paraId="3837EC62">
      <w:pPr>
        <w:keepNext w:val="0"/>
        <w:keepLines w:val="0"/>
        <w:pageBreakBefore w:val="0"/>
        <w:widowControl/>
        <w:kinsoku w:val="0"/>
        <w:wordWrap/>
        <w:overflowPunct/>
        <w:topLinePunct w:val="0"/>
        <w:autoSpaceDE w:val="0"/>
        <w:autoSpaceDN w:val="0"/>
        <w:bidi w:val="0"/>
        <w:adjustRightInd w:val="0"/>
        <w:snapToGrid w:val="0"/>
        <w:spacing w:line="360" w:lineRule="auto"/>
        <w:ind w:left="39" w:right="475" w:firstLine="463"/>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1、本项目实行网上投标，采用电子投标文件。</w:t>
      </w:r>
    </w:p>
    <w:p w14:paraId="55591CAA">
      <w:pPr>
        <w:keepNext w:val="0"/>
        <w:keepLines w:val="0"/>
        <w:pageBreakBefore w:val="0"/>
        <w:widowControl/>
        <w:kinsoku w:val="0"/>
        <w:wordWrap/>
        <w:overflowPunct/>
        <w:topLinePunct w:val="0"/>
        <w:autoSpaceDE w:val="0"/>
        <w:autoSpaceDN w:val="0"/>
        <w:bidi w:val="0"/>
        <w:adjustRightInd w:val="0"/>
        <w:snapToGrid w:val="0"/>
        <w:spacing w:line="360" w:lineRule="auto"/>
        <w:ind w:left="39" w:right="475" w:firstLine="463"/>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7A0DC2CB">
      <w:pPr>
        <w:keepNext w:val="0"/>
        <w:keepLines w:val="0"/>
        <w:pageBreakBefore w:val="0"/>
        <w:widowControl/>
        <w:kinsoku w:val="0"/>
        <w:wordWrap/>
        <w:overflowPunct/>
        <w:topLinePunct w:val="0"/>
        <w:autoSpaceDE w:val="0"/>
        <w:autoSpaceDN w:val="0"/>
        <w:bidi w:val="0"/>
        <w:adjustRightInd w:val="0"/>
        <w:snapToGrid w:val="0"/>
        <w:spacing w:line="360" w:lineRule="auto"/>
        <w:ind w:left="39" w:right="475" w:firstLine="463"/>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3、供应商将政采云电子交易客户端下载、安装完成后，可通过账号密码或CA登录客户端进行投标文件的制作。在使用政采云投标客户端时，建议使用WIN7及以上操作系统。</w:t>
      </w:r>
    </w:p>
    <w:p w14:paraId="339D2396">
      <w:pPr>
        <w:keepNext w:val="0"/>
        <w:keepLines w:val="0"/>
        <w:pageBreakBefore w:val="0"/>
        <w:widowControl/>
        <w:kinsoku w:val="0"/>
        <w:wordWrap/>
        <w:overflowPunct/>
        <w:topLinePunct w:val="0"/>
        <w:autoSpaceDE w:val="0"/>
        <w:autoSpaceDN w:val="0"/>
        <w:bidi w:val="0"/>
        <w:adjustRightInd w:val="0"/>
        <w:snapToGrid w:val="0"/>
        <w:spacing w:line="360" w:lineRule="auto"/>
        <w:ind w:left="39" w:right="475" w:firstLine="463"/>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4、其他事项：</w:t>
      </w:r>
    </w:p>
    <w:p w14:paraId="37BE9835">
      <w:pPr>
        <w:keepNext w:val="0"/>
        <w:keepLines w:val="0"/>
        <w:pageBreakBefore w:val="0"/>
        <w:widowControl/>
        <w:kinsoku w:val="0"/>
        <w:wordWrap/>
        <w:overflowPunct/>
        <w:topLinePunct w:val="0"/>
        <w:autoSpaceDE w:val="0"/>
        <w:autoSpaceDN w:val="0"/>
        <w:bidi w:val="0"/>
        <w:adjustRightInd w:val="0"/>
        <w:snapToGrid w:val="0"/>
        <w:spacing w:line="360" w:lineRule="auto"/>
        <w:ind w:left="39" w:right="475" w:firstLine="463"/>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1、本项目实行网上投标，采用电子投标文件。</w:t>
      </w:r>
    </w:p>
    <w:p w14:paraId="4E20F351">
      <w:pPr>
        <w:keepNext w:val="0"/>
        <w:keepLines w:val="0"/>
        <w:pageBreakBefore w:val="0"/>
        <w:widowControl/>
        <w:kinsoku w:val="0"/>
        <w:wordWrap/>
        <w:overflowPunct/>
        <w:topLinePunct w:val="0"/>
        <w:autoSpaceDE w:val="0"/>
        <w:autoSpaceDN w:val="0"/>
        <w:bidi w:val="0"/>
        <w:adjustRightInd w:val="0"/>
        <w:snapToGrid w:val="0"/>
        <w:spacing w:line="360" w:lineRule="auto"/>
        <w:ind w:left="39" w:right="475" w:firstLine="463"/>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r>
        <w:rPr>
          <w:rFonts w:hint="eastAsia" w:ascii="仿宋" w:hAnsi="仿宋" w:eastAsia="仿宋" w:cs="仿宋"/>
          <w:spacing w:val="-3"/>
          <w:sz w:val="24"/>
          <w:szCs w:val="24"/>
        </w:rPr>
        <w:br w:type="textWrapping"/>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3、供应商将政采云电子交易客户端下载、安装完成后，可通过账号密码或CA登录客户端进行投标文件的制作。在使用政采云投标客户端时，建议使用WIN7及以上操作系统。</w:t>
      </w:r>
      <w:r>
        <w:rPr>
          <w:rFonts w:hint="eastAsia" w:ascii="仿宋" w:hAnsi="仿宋" w:eastAsia="仿宋" w:cs="仿宋"/>
          <w:spacing w:val="-3"/>
          <w:sz w:val="24"/>
          <w:szCs w:val="24"/>
        </w:rPr>
        <w:br w:type="textWrapping"/>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4、其他事项：</w:t>
      </w:r>
    </w:p>
    <w:p w14:paraId="67167293">
      <w:pPr>
        <w:keepNext w:val="0"/>
        <w:keepLines w:val="0"/>
        <w:pageBreakBefore w:val="0"/>
        <w:widowControl/>
        <w:kinsoku w:val="0"/>
        <w:wordWrap/>
        <w:overflowPunct/>
        <w:topLinePunct w:val="0"/>
        <w:autoSpaceDE w:val="0"/>
        <w:autoSpaceDN w:val="0"/>
        <w:bidi w:val="0"/>
        <w:adjustRightInd w:val="0"/>
        <w:snapToGrid w:val="0"/>
        <w:spacing w:line="360" w:lineRule="auto"/>
        <w:ind w:left="39" w:right="475" w:firstLine="463"/>
        <w:textAlignment w:val="baseline"/>
        <w:rPr>
          <w:rFonts w:hint="eastAsia" w:ascii="仿宋" w:hAnsi="仿宋" w:eastAsia="仿宋" w:cs="仿宋"/>
          <w:sz w:val="24"/>
          <w:szCs w:val="24"/>
        </w:rPr>
      </w:pPr>
      <w:r>
        <w:rPr>
          <w:rFonts w:hint="eastAsia" w:ascii="仿宋" w:hAnsi="仿宋" w:eastAsia="仿宋" w:cs="仿宋"/>
          <w:spacing w:val="-3"/>
          <w:sz w:val="24"/>
          <w:szCs w:val="24"/>
        </w:rPr>
        <w:t>（1）本项目实行网上投标，采用电子响应文件。若供应商参与磋商，自行承担磋商一切费用。</w:t>
      </w:r>
      <w:r>
        <w:rPr>
          <w:rFonts w:hint="eastAsia" w:ascii="仿宋" w:hAnsi="仿宋" w:eastAsia="仿宋" w:cs="仿宋"/>
          <w:spacing w:val="-3"/>
          <w:sz w:val="24"/>
          <w:szCs w:val="24"/>
        </w:rPr>
        <w:br w:type="textWrapping"/>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r>
        <w:rPr>
          <w:rFonts w:hint="eastAsia" w:ascii="仿宋" w:hAnsi="仿宋" w:eastAsia="仿宋" w:cs="仿宋"/>
          <w:spacing w:val="-3"/>
          <w:sz w:val="24"/>
          <w:szCs w:val="24"/>
        </w:rPr>
        <w:br w:type="textWrapping"/>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3）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r>
        <w:rPr>
          <w:rFonts w:hint="eastAsia" w:ascii="仿宋" w:hAnsi="仿宋" w:eastAsia="仿宋" w:cs="仿宋"/>
          <w:spacing w:val="-3"/>
          <w:sz w:val="24"/>
          <w:szCs w:val="24"/>
        </w:rPr>
        <w:br w:type="textWrapping"/>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4）本项目通过“政府采购云平台（www.zcygov.cn）”实行在线投标响应（电子投标），供应商应先安装“政采云电子交易客户端”，并按照本招标文件和“政府采购云平台”的要求，通过“政采云电子交易客户端”编制并加密响应文件。供应商未按规定加密的响应文件，“政府采购云平台”将予以拒收。电子投标具体操作流程详见本公告附件《供应商项目采购－电子招投标操作指南》；通过“政府采购云平台”参与在线投标时如遇平台技术问题详询95763。</w:t>
      </w:r>
      <w:r>
        <w:rPr>
          <w:rFonts w:hint="eastAsia" w:ascii="仿宋" w:hAnsi="仿宋" w:eastAsia="仿宋" w:cs="仿宋"/>
          <w:spacing w:val="-3"/>
          <w:sz w:val="24"/>
          <w:szCs w:val="24"/>
        </w:rPr>
        <w:br w:type="textWrapping"/>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r>
        <w:rPr>
          <w:rFonts w:hint="eastAsia" w:ascii="仿宋" w:hAnsi="仿宋" w:eastAsia="仿宋" w:cs="仿宋"/>
          <w:spacing w:val="-3"/>
          <w:sz w:val="24"/>
          <w:szCs w:val="24"/>
        </w:rPr>
        <w:br w:type="textWrapping"/>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（6）投标供应商应当在投标截止时间前，将生成的“电子加密响应文件”上传递交至“政府采购云平台”。投标截止时间以后上传递交的响应文件将被“政府采购云平台”拒收。</w:t>
      </w:r>
    </w:p>
    <w:p w14:paraId="55DF0D8D">
      <w:pPr>
        <w:keepNext w:val="0"/>
        <w:keepLines w:val="0"/>
        <w:pageBreakBefore w:val="0"/>
        <w:widowControl/>
        <w:kinsoku w:val="0"/>
        <w:wordWrap/>
        <w:overflowPunct/>
        <w:topLinePunct w:val="0"/>
        <w:autoSpaceDE w:val="0"/>
        <w:autoSpaceDN w:val="0"/>
        <w:bidi w:val="0"/>
        <w:adjustRightInd w:val="0"/>
        <w:snapToGrid w:val="0"/>
        <w:spacing w:line="360" w:lineRule="auto"/>
        <w:ind w:left="6"/>
        <w:textAlignment w:val="baseline"/>
        <w:rPr>
          <w:rFonts w:hint="eastAsia" w:ascii="仿宋" w:hAnsi="仿宋" w:eastAsia="仿宋" w:cs="仿宋"/>
          <w:sz w:val="24"/>
          <w:szCs w:val="24"/>
        </w:rPr>
      </w:pPr>
      <w:r>
        <w:rPr>
          <w:rFonts w:hint="eastAsia" w:ascii="仿宋" w:hAnsi="仿宋" w:eastAsia="仿宋" w:cs="仿宋"/>
          <w:b/>
          <w:bCs/>
          <w:spacing w:val="-5"/>
          <w:sz w:val="24"/>
          <w:szCs w:val="24"/>
          <w:lang w:val="en-US" w:eastAsia="zh-CN"/>
        </w:rPr>
        <w:t>八</w:t>
      </w:r>
      <w:r>
        <w:rPr>
          <w:rFonts w:hint="eastAsia" w:ascii="仿宋" w:hAnsi="仿宋" w:eastAsia="仿宋" w:cs="仿宋"/>
          <w:b/>
          <w:bCs/>
          <w:spacing w:val="-5"/>
          <w:sz w:val="24"/>
          <w:szCs w:val="24"/>
        </w:rPr>
        <w:t>、联系方式</w:t>
      </w:r>
    </w:p>
    <w:p w14:paraId="0581C44E">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1.采购人信息</w:t>
      </w:r>
    </w:p>
    <w:p w14:paraId="5DC57877">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名 称：焉耆县七个星镇人民政府</w:t>
      </w:r>
    </w:p>
    <w:p w14:paraId="5F3B8A7C">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地 址：焉耆县</w:t>
      </w:r>
    </w:p>
    <w:p w14:paraId="0877E651">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联系人：汪天国</w:t>
      </w:r>
    </w:p>
    <w:p w14:paraId="1E9455EF">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2.采购代理机构信息</w:t>
      </w:r>
    </w:p>
    <w:p w14:paraId="1DBFBF9B">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名 称：新疆中腾项目管理有限公司</w:t>
      </w:r>
    </w:p>
    <w:p w14:paraId="3E943DF2">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地 址：新疆乌鲁木齐市水磨沟区龙盛街2799号浙商大厦1506-1室</w:t>
      </w:r>
    </w:p>
    <w:p w14:paraId="7AF4CA5B">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 xml:space="preserve">联系方式：陈延启   </w:t>
      </w:r>
    </w:p>
    <w:p w14:paraId="1E0CD5C9">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电话：17590034636　</w:t>
      </w:r>
    </w:p>
    <w:p w14:paraId="66FFC7EF">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3.项目联系方式</w:t>
      </w:r>
    </w:p>
    <w:p w14:paraId="2A2D541E">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 xml:space="preserve">项目联系人：陈延启   </w:t>
      </w:r>
    </w:p>
    <w:p w14:paraId="5A548F4F">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电话：17590034636　</w:t>
      </w:r>
    </w:p>
    <w:p w14:paraId="3474BEB8">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31B6961D">
      <w:pPr>
        <w:rPr>
          <w:rFonts w:hint="eastAsia" w:ascii="仿宋" w:hAnsi="仿宋" w:eastAsia="仿宋" w:cs="仿宋"/>
          <w:b/>
          <w:bCs/>
          <w:spacing w:val="3"/>
          <w:sz w:val="24"/>
          <w:szCs w:val="24"/>
        </w:rPr>
      </w:pPr>
      <w:r>
        <w:rPr>
          <w:rFonts w:hint="eastAsia" w:ascii="仿宋" w:hAnsi="仿宋" w:eastAsia="仿宋" w:cs="仿宋"/>
          <w:b/>
          <w:bCs/>
          <w:spacing w:val="3"/>
          <w:sz w:val="24"/>
          <w:szCs w:val="24"/>
        </w:rPr>
        <w:br w:type="page"/>
      </w:r>
    </w:p>
    <w:p w14:paraId="0CBEF04B">
      <w:pPr>
        <w:spacing w:before="101" w:line="224" w:lineRule="auto"/>
        <w:ind w:left="2078"/>
        <w:outlineLvl w:val="0"/>
        <w:rPr>
          <w:rFonts w:hint="eastAsia" w:ascii="仿宋" w:hAnsi="仿宋" w:eastAsia="仿宋" w:cs="仿宋"/>
          <w:sz w:val="24"/>
          <w:szCs w:val="24"/>
        </w:rPr>
      </w:pPr>
      <w:bookmarkStart w:id="1" w:name="_Toc26625"/>
      <w:r>
        <w:rPr>
          <w:rFonts w:hint="eastAsia" w:ascii="仿宋" w:hAnsi="仿宋" w:eastAsia="仿宋" w:cs="仿宋"/>
          <w:b/>
          <w:bCs/>
          <w:spacing w:val="3"/>
          <w:sz w:val="24"/>
          <w:szCs w:val="24"/>
        </w:rPr>
        <w:t>第一章</w:t>
      </w:r>
      <w:r>
        <w:rPr>
          <w:rFonts w:hint="eastAsia" w:ascii="仿宋" w:hAnsi="仿宋" w:eastAsia="仿宋" w:cs="仿宋"/>
          <w:spacing w:val="40"/>
          <w:sz w:val="24"/>
          <w:szCs w:val="24"/>
        </w:rPr>
        <w:t xml:space="preserve">  </w:t>
      </w:r>
      <w:r>
        <w:rPr>
          <w:rFonts w:hint="eastAsia" w:ascii="仿宋" w:hAnsi="仿宋" w:eastAsia="仿宋" w:cs="仿宋"/>
          <w:b/>
          <w:bCs/>
          <w:spacing w:val="3"/>
          <w:sz w:val="24"/>
          <w:szCs w:val="24"/>
        </w:rPr>
        <w:t>磋商须知前附表及磋商须知</w:t>
      </w:r>
      <w:bookmarkEnd w:id="1"/>
    </w:p>
    <w:p w14:paraId="00F63FE8">
      <w:pPr>
        <w:pStyle w:val="4"/>
        <w:spacing w:line="382" w:lineRule="auto"/>
        <w:rPr>
          <w:rFonts w:hint="eastAsia" w:ascii="仿宋" w:hAnsi="仿宋" w:eastAsia="仿宋" w:cs="仿宋"/>
          <w:sz w:val="24"/>
          <w:szCs w:val="24"/>
        </w:rPr>
      </w:pPr>
    </w:p>
    <w:p w14:paraId="1C86C28A">
      <w:pPr>
        <w:spacing w:before="97" w:line="213" w:lineRule="auto"/>
        <w:ind w:left="3809"/>
        <w:outlineLvl w:val="1"/>
        <w:rPr>
          <w:rFonts w:hint="eastAsia" w:ascii="仿宋" w:hAnsi="仿宋" w:eastAsia="仿宋" w:cs="仿宋"/>
          <w:sz w:val="24"/>
          <w:szCs w:val="24"/>
        </w:rPr>
      </w:pPr>
      <w:bookmarkStart w:id="2" w:name="_Toc10871"/>
      <w:r>
        <w:rPr>
          <w:rFonts w:hint="eastAsia" w:ascii="仿宋" w:hAnsi="仿宋" w:eastAsia="仿宋" w:cs="仿宋"/>
          <w:b/>
          <w:bCs/>
          <w:spacing w:val="-5"/>
          <w:sz w:val="24"/>
          <w:szCs w:val="24"/>
        </w:rPr>
        <w:t>一、磋商须知前附表</w:t>
      </w:r>
      <w:bookmarkEnd w:id="2"/>
    </w:p>
    <w:tbl>
      <w:tblPr>
        <w:tblStyle w:val="17"/>
        <w:tblW w:w="9666" w:type="dxa"/>
        <w:tblInd w:w="-4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1892"/>
        <w:gridCol w:w="6859"/>
      </w:tblGrid>
      <w:tr w14:paraId="1F7F5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915" w:type="dxa"/>
            <w:vAlign w:val="center"/>
          </w:tcPr>
          <w:p w14:paraId="718DA0EA">
            <w:pPr>
              <w:pStyle w:val="18"/>
              <w:keepNext w:val="0"/>
              <w:keepLines w:val="0"/>
              <w:pageBreakBefore w:val="0"/>
              <w:widowControl/>
              <w:kinsoku w:val="0"/>
              <w:overflowPunct/>
              <w:topLinePunct w:val="0"/>
              <w:autoSpaceDN w:val="0"/>
              <w:bidi w:val="0"/>
              <w:adjustRightInd w:val="0"/>
              <w:snapToGrid w:val="0"/>
              <w:spacing w:before="117" w:line="300" w:lineRule="exact"/>
              <w:ind w:right="228"/>
              <w:jc w:val="center"/>
              <w:textAlignment w:val="baseline"/>
              <w:rPr>
                <w:rFonts w:hint="eastAsia" w:ascii="仿宋" w:hAnsi="仿宋" w:eastAsia="仿宋" w:cs="仿宋"/>
                <w:sz w:val="24"/>
                <w:szCs w:val="24"/>
              </w:rPr>
            </w:pPr>
            <w:r>
              <w:rPr>
                <w:rFonts w:hint="eastAsia" w:ascii="仿宋" w:hAnsi="仿宋" w:eastAsia="仿宋" w:cs="仿宋"/>
                <w:b/>
                <w:bCs/>
                <w:spacing w:val="-9"/>
                <w:sz w:val="24"/>
                <w:szCs w:val="24"/>
              </w:rPr>
              <w:t>条款</w:t>
            </w:r>
            <w:r>
              <w:rPr>
                <w:rFonts w:hint="eastAsia" w:ascii="仿宋" w:hAnsi="仿宋" w:eastAsia="仿宋" w:cs="仿宋"/>
                <w:b/>
                <w:bCs/>
                <w:spacing w:val="-3"/>
                <w:sz w:val="24"/>
                <w:szCs w:val="24"/>
              </w:rPr>
              <w:t>号</w:t>
            </w:r>
          </w:p>
        </w:tc>
        <w:tc>
          <w:tcPr>
            <w:tcW w:w="1892" w:type="dxa"/>
            <w:vAlign w:val="top"/>
          </w:tcPr>
          <w:p w14:paraId="5ADEEEBF">
            <w:pPr>
              <w:pStyle w:val="18"/>
              <w:keepNext w:val="0"/>
              <w:keepLines w:val="0"/>
              <w:pageBreakBefore w:val="0"/>
              <w:widowControl/>
              <w:kinsoku w:val="0"/>
              <w:overflowPunct/>
              <w:topLinePunct w:val="0"/>
              <w:autoSpaceDN w:val="0"/>
              <w:bidi w:val="0"/>
              <w:adjustRightInd w:val="0"/>
              <w:snapToGrid w:val="0"/>
              <w:spacing w:before="78" w:line="300" w:lineRule="exact"/>
              <w:ind w:left="343"/>
              <w:textAlignment w:val="baseline"/>
              <w:rPr>
                <w:rFonts w:hint="eastAsia" w:ascii="仿宋" w:hAnsi="仿宋" w:eastAsia="仿宋" w:cs="仿宋"/>
                <w:sz w:val="24"/>
                <w:szCs w:val="24"/>
              </w:rPr>
            </w:pPr>
            <w:r>
              <w:rPr>
                <w:rFonts w:hint="eastAsia" w:ascii="仿宋" w:hAnsi="仿宋" w:eastAsia="仿宋" w:cs="仿宋"/>
                <w:b/>
                <w:bCs/>
                <w:spacing w:val="-5"/>
                <w:sz w:val="24"/>
                <w:szCs w:val="24"/>
              </w:rPr>
              <w:t>条款名称</w:t>
            </w:r>
          </w:p>
        </w:tc>
        <w:tc>
          <w:tcPr>
            <w:tcW w:w="6859" w:type="dxa"/>
            <w:vAlign w:val="top"/>
          </w:tcPr>
          <w:p w14:paraId="02ADE468">
            <w:pPr>
              <w:pStyle w:val="18"/>
              <w:keepNext w:val="0"/>
              <w:keepLines w:val="0"/>
              <w:pageBreakBefore w:val="0"/>
              <w:widowControl/>
              <w:kinsoku w:val="0"/>
              <w:overflowPunct/>
              <w:topLinePunct w:val="0"/>
              <w:autoSpaceDN w:val="0"/>
              <w:bidi w:val="0"/>
              <w:adjustRightInd w:val="0"/>
              <w:snapToGrid w:val="0"/>
              <w:spacing w:before="78" w:line="300" w:lineRule="exact"/>
              <w:ind w:left="3384"/>
              <w:textAlignment w:val="baseline"/>
              <w:rPr>
                <w:rFonts w:hint="eastAsia" w:ascii="仿宋" w:hAnsi="仿宋" w:eastAsia="仿宋" w:cs="仿宋"/>
                <w:sz w:val="24"/>
                <w:szCs w:val="24"/>
              </w:rPr>
            </w:pPr>
            <w:r>
              <w:rPr>
                <w:rFonts w:hint="eastAsia" w:ascii="仿宋" w:hAnsi="仿宋" w:eastAsia="仿宋" w:cs="仿宋"/>
                <w:b/>
                <w:bCs/>
                <w:spacing w:val="-5"/>
                <w:sz w:val="24"/>
                <w:szCs w:val="24"/>
              </w:rPr>
              <w:t>编列内容</w:t>
            </w:r>
          </w:p>
        </w:tc>
      </w:tr>
      <w:tr w14:paraId="50341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915" w:type="dxa"/>
            <w:vAlign w:val="top"/>
          </w:tcPr>
          <w:p w14:paraId="1183BBFF">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2A9E904">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39D1CA14">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75ED6DFD">
            <w:pPr>
              <w:pStyle w:val="18"/>
              <w:keepNext w:val="0"/>
              <w:keepLines w:val="0"/>
              <w:pageBreakBefore w:val="0"/>
              <w:widowControl/>
              <w:kinsoku w:val="0"/>
              <w:overflowPunct/>
              <w:topLinePunct w:val="0"/>
              <w:autoSpaceDN w:val="0"/>
              <w:bidi w:val="0"/>
              <w:adjustRightInd w:val="0"/>
              <w:snapToGrid w:val="0"/>
              <w:spacing w:before="78" w:line="300" w:lineRule="exact"/>
              <w:ind w:left="435"/>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1892" w:type="dxa"/>
            <w:vAlign w:val="top"/>
          </w:tcPr>
          <w:p w14:paraId="6E5A29DE">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853290D">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24B799E5">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2537EA61">
            <w:pPr>
              <w:pStyle w:val="18"/>
              <w:keepNext w:val="0"/>
              <w:keepLines w:val="0"/>
              <w:pageBreakBefore w:val="0"/>
              <w:widowControl/>
              <w:kinsoku w:val="0"/>
              <w:overflowPunct/>
              <w:topLinePunct w:val="0"/>
              <w:autoSpaceDN w:val="0"/>
              <w:bidi w:val="0"/>
              <w:adjustRightInd w:val="0"/>
              <w:snapToGrid w:val="0"/>
              <w:spacing w:before="78" w:line="300" w:lineRule="exact"/>
              <w:ind w:left="463"/>
              <w:textAlignment w:val="baseline"/>
              <w:rPr>
                <w:rFonts w:hint="eastAsia" w:ascii="仿宋" w:hAnsi="仿宋" w:eastAsia="仿宋" w:cs="仿宋"/>
                <w:sz w:val="24"/>
                <w:szCs w:val="24"/>
              </w:rPr>
            </w:pPr>
            <w:r>
              <w:rPr>
                <w:rFonts w:hint="eastAsia" w:ascii="仿宋" w:hAnsi="仿宋" w:eastAsia="仿宋" w:cs="仿宋"/>
                <w:spacing w:val="-3"/>
                <w:sz w:val="24"/>
                <w:szCs w:val="24"/>
              </w:rPr>
              <w:t>采购人</w:t>
            </w:r>
          </w:p>
        </w:tc>
        <w:tc>
          <w:tcPr>
            <w:tcW w:w="6859" w:type="dxa"/>
            <w:vAlign w:val="top"/>
          </w:tcPr>
          <w:p w14:paraId="5351604F">
            <w:pPr>
              <w:pStyle w:val="18"/>
              <w:keepNext w:val="0"/>
              <w:keepLines w:val="0"/>
              <w:pageBreakBefore w:val="0"/>
              <w:widowControl/>
              <w:kinsoku w:val="0"/>
              <w:overflowPunct/>
              <w:topLinePunct w:val="0"/>
              <w:autoSpaceDN w:val="0"/>
              <w:bidi w:val="0"/>
              <w:adjustRightInd w:val="0"/>
              <w:snapToGrid w:val="0"/>
              <w:spacing w:before="153" w:line="300" w:lineRule="exact"/>
              <w:ind w:left="142"/>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名称：焉耆县七个星镇人民政府</w:t>
            </w:r>
          </w:p>
          <w:p w14:paraId="0265B189">
            <w:pPr>
              <w:pStyle w:val="18"/>
              <w:keepNext w:val="0"/>
              <w:keepLines w:val="0"/>
              <w:pageBreakBefore w:val="0"/>
              <w:widowControl/>
              <w:kinsoku w:val="0"/>
              <w:overflowPunct/>
              <w:topLinePunct w:val="0"/>
              <w:autoSpaceDN w:val="0"/>
              <w:bidi w:val="0"/>
              <w:adjustRightInd w:val="0"/>
              <w:snapToGrid w:val="0"/>
              <w:spacing w:before="153" w:line="300" w:lineRule="exact"/>
              <w:ind w:left="142"/>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地址：焉耆县</w:t>
            </w:r>
          </w:p>
          <w:p w14:paraId="77602122">
            <w:pPr>
              <w:pStyle w:val="18"/>
              <w:keepNext w:val="0"/>
              <w:keepLines w:val="0"/>
              <w:pageBreakBefore w:val="0"/>
              <w:widowControl/>
              <w:kinsoku w:val="0"/>
              <w:overflowPunct/>
              <w:topLinePunct w:val="0"/>
              <w:autoSpaceDN w:val="0"/>
              <w:bidi w:val="0"/>
              <w:adjustRightInd w:val="0"/>
              <w:snapToGrid w:val="0"/>
              <w:spacing w:before="153" w:line="300" w:lineRule="exact"/>
              <w:ind w:left="142"/>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联系人：汪天国</w:t>
            </w:r>
          </w:p>
          <w:p w14:paraId="2298B686">
            <w:pPr>
              <w:pStyle w:val="18"/>
              <w:keepNext w:val="0"/>
              <w:keepLines w:val="0"/>
              <w:pageBreakBefore w:val="0"/>
              <w:widowControl/>
              <w:kinsoku w:val="0"/>
              <w:overflowPunct/>
              <w:topLinePunct w:val="0"/>
              <w:autoSpaceDN w:val="0"/>
              <w:bidi w:val="0"/>
              <w:adjustRightInd w:val="0"/>
              <w:snapToGrid w:val="0"/>
              <w:spacing w:before="153" w:line="300" w:lineRule="exact"/>
              <w:ind w:left="142"/>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电话：13199962577</w:t>
            </w:r>
          </w:p>
        </w:tc>
      </w:tr>
      <w:tr w14:paraId="5DADB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915" w:type="dxa"/>
            <w:vAlign w:val="top"/>
          </w:tcPr>
          <w:p w14:paraId="7708684F">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0674E8C">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11297F1">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20C36D0D">
            <w:pPr>
              <w:pStyle w:val="18"/>
              <w:keepNext w:val="0"/>
              <w:keepLines w:val="0"/>
              <w:pageBreakBefore w:val="0"/>
              <w:widowControl/>
              <w:kinsoku w:val="0"/>
              <w:overflowPunct/>
              <w:topLinePunct w:val="0"/>
              <w:autoSpaceDN w:val="0"/>
              <w:bidi w:val="0"/>
              <w:adjustRightInd w:val="0"/>
              <w:snapToGrid w:val="0"/>
              <w:spacing w:before="78" w:line="300" w:lineRule="exact"/>
              <w:ind w:left="420"/>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1892" w:type="dxa"/>
            <w:vAlign w:val="top"/>
          </w:tcPr>
          <w:p w14:paraId="64E78B21">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419C6D6">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348EA707">
            <w:pPr>
              <w:pStyle w:val="18"/>
              <w:keepNext w:val="0"/>
              <w:keepLines w:val="0"/>
              <w:pageBreakBefore w:val="0"/>
              <w:widowControl/>
              <w:tabs>
                <w:tab w:val="left" w:pos="1880"/>
              </w:tabs>
              <w:kinsoku w:val="0"/>
              <w:overflowPunct/>
              <w:topLinePunct w:val="0"/>
              <w:autoSpaceDN w:val="0"/>
              <w:bidi w:val="0"/>
              <w:adjustRightInd w:val="0"/>
              <w:snapToGrid w:val="0"/>
              <w:spacing w:before="78" w:line="300" w:lineRule="exact"/>
              <w:ind w:left="583" w:right="178" w:rightChars="0" w:hanging="238"/>
              <w:textAlignment w:val="baseline"/>
              <w:rPr>
                <w:rFonts w:hint="eastAsia" w:ascii="仿宋" w:hAnsi="仿宋" w:eastAsia="仿宋" w:cs="仿宋"/>
                <w:sz w:val="24"/>
                <w:szCs w:val="24"/>
              </w:rPr>
            </w:pPr>
            <w:r>
              <w:rPr>
                <w:rFonts w:hint="eastAsia" w:ascii="仿宋" w:hAnsi="仿宋" w:eastAsia="仿宋" w:cs="仿宋"/>
                <w:spacing w:val="-3"/>
                <w:sz w:val="24"/>
                <w:szCs w:val="24"/>
              </w:rPr>
              <w:t>招标代理</w:t>
            </w:r>
            <w:r>
              <w:rPr>
                <w:rFonts w:hint="eastAsia" w:ascii="仿宋" w:hAnsi="仿宋" w:eastAsia="仿宋" w:cs="仿宋"/>
                <w:spacing w:val="-5"/>
                <w:sz w:val="24"/>
                <w:szCs w:val="24"/>
              </w:rPr>
              <w:t>机构</w:t>
            </w:r>
          </w:p>
        </w:tc>
        <w:tc>
          <w:tcPr>
            <w:tcW w:w="6859" w:type="dxa"/>
            <w:vAlign w:val="top"/>
          </w:tcPr>
          <w:p w14:paraId="1707C14E">
            <w:pPr>
              <w:pStyle w:val="18"/>
              <w:keepNext w:val="0"/>
              <w:keepLines w:val="0"/>
              <w:pageBreakBefore w:val="0"/>
              <w:widowControl/>
              <w:kinsoku w:val="0"/>
              <w:overflowPunct/>
              <w:topLinePunct w:val="0"/>
              <w:autoSpaceDN w:val="0"/>
              <w:bidi w:val="0"/>
              <w:adjustRightInd w:val="0"/>
              <w:snapToGrid w:val="0"/>
              <w:spacing w:before="156" w:line="300" w:lineRule="exact"/>
              <w:ind w:left="142"/>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名称：新疆中腾项目管理有限公司</w:t>
            </w:r>
          </w:p>
          <w:p w14:paraId="2C5B7D78">
            <w:pPr>
              <w:pStyle w:val="18"/>
              <w:keepNext w:val="0"/>
              <w:keepLines w:val="0"/>
              <w:pageBreakBefore w:val="0"/>
              <w:widowControl/>
              <w:kinsoku w:val="0"/>
              <w:overflowPunct/>
              <w:topLinePunct w:val="0"/>
              <w:autoSpaceDN w:val="0"/>
              <w:bidi w:val="0"/>
              <w:adjustRightInd w:val="0"/>
              <w:snapToGrid w:val="0"/>
              <w:spacing w:before="156" w:line="300" w:lineRule="exact"/>
              <w:ind w:left="142"/>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地址：新疆乌鲁木齐市水磨沟区龙盛街2799号浙商大厦1506-1室 </w:t>
            </w:r>
          </w:p>
          <w:p w14:paraId="2CA15ED9">
            <w:pPr>
              <w:pStyle w:val="18"/>
              <w:keepNext w:val="0"/>
              <w:keepLines w:val="0"/>
              <w:pageBreakBefore w:val="0"/>
              <w:widowControl/>
              <w:kinsoku w:val="0"/>
              <w:overflowPunct/>
              <w:topLinePunct w:val="0"/>
              <w:autoSpaceDN w:val="0"/>
              <w:bidi w:val="0"/>
              <w:adjustRightInd w:val="0"/>
              <w:snapToGrid w:val="0"/>
              <w:spacing w:before="156" w:line="300" w:lineRule="exact"/>
              <w:ind w:left="142"/>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联系人：陈延启</w:t>
            </w:r>
          </w:p>
          <w:p w14:paraId="3F1F3A54">
            <w:pPr>
              <w:pStyle w:val="18"/>
              <w:keepNext w:val="0"/>
              <w:keepLines w:val="0"/>
              <w:pageBreakBefore w:val="0"/>
              <w:widowControl/>
              <w:kinsoku w:val="0"/>
              <w:overflowPunct/>
              <w:topLinePunct w:val="0"/>
              <w:autoSpaceDN w:val="0"/>
              <w:bidi w:val="0"/>
              <w:adjustRightInd w:val="0"/>
              <w:snapToGrid w:val="0"/>
              <w:spacing w:before="156" w:line="300" w:lineRule="exact"/>
              <w:ind w:left="142"/>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电话：17590034636　</w:t>
            </w:r>
          </w:p>
        </w:tc>
      </w:tr>
      <w:tr w14:paraId="056CF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5" w:type="dxa"/>
            <w:vAlign w:val="top"/>
          </w:tcPr>
          <w:p w14:paraId="7AC3DC05">
            <w:pPr>
              <w:pStyle w:val="18"/>
              <w:keepNext w:val="0"/>
              <w:keepLines w:val="0"/>
              <w:pageBreakBefore w:val="0"/>
              <w:widowControl/>
              <w:kinsoku w:val="0"/>
              <w:overflowPunct/>
              <w:topLinePunct w:val="0"/>
              <w:autoSpaceDN w:val="0"/>
              <w:bidi w:val="0"/>
              <w:adjustRightInd w:val="0"/>
              <w:snapToGrid w:val="0"/>
              <w:spacing w:before="149" w:line="300" w:lineRule="exact"/>
              <w:ind w:left="422"/>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1892" w:type="dxa"/>
            <w:vAlign w:val="top"/>
          </w:tcPr>
          <w:p w14:paraId="43FBC9E3">
            <w:pPr>
              <w:pStyle w:val="18"/>
              <w:keepNext w:val="0"/>
              <w:keepLines w:val="0"/>
              <w:pageBreakBefore w:val="0"/>
              <w:widowControl/>
              <w:kinsoku w:val="0"/>
              <w:overflowPunct/>
              <w:topLinePunct w:val="0"/>
              <w:autoSpaceDN w:val="0"/>
              <w:bidi w:val="0"/>
              <w:adjustRightInd w:val="0"/>
              <w:snapToGrid w:val="0"/>
              <w:spacing w:before="149" w:line="300" w:lineRule="exact"/>
              <w:ind w:left="348"/>
              <w:textAlignment w:val="baseline"/>
              <w:rPr>
                <w:rFonts w:hint="eastAsia" w:ascii="仿宋" w:hAnsi="仿宋" w:eastAsia="仿宋" w:cs="仿宋"/>
                <w:sz w:val="24"/>
                <w:szCs w:val="24"/>
              </w:rPr>
            </w:pPr>
            <w:r>
              <w:rPr>
                <w:rFonts w:hint="eastAsia" w:ascii="仿宋" w:hAnsi="仿宋" w:eastAsia="仿宋" w:cs="仿宋"/>
                <w:spacing w:val="-4"/>
                <w:sz w:val="24"/>
                <w:szCs w:val="24"/>
              </w:rPr>
              <w:t>项目名称</w:t>
            </w:r>
          </w:p>
        </w:tc>
        <w:tc>
          <w:tcPr>
            <w:tcW w:w="6859" w:type="dxa"/>
            <w:vAlign w:val="top"/>
          </w:tcPr>
          <w:p w14:paraId="409F56A3">
            <w:pPr>
              <w:pStyle w:val="18"/>
              <w:keepNext w:val="0"/>
              <w:keepLines w:val="0"/>
              <w:pageBreakBefore w:val="0"/>
              <w:widowControl/>
              <w:kinsoku w:val="0"/>
              <w:overflowPunct/>
              <w:topLinePunct w:val="0"/>
              <w:autoSpaceDN w:val="0"/>
              <w:bidi w:val="0"/>
              <w:adjustRightInd w:val="0"/>
              <w:snapToGrid w:val="0"/>
              <w:spacing w:before="148" w:line="300" w:lineRule="exact"/>
              <w:ind w:left="115"/>
              <w:textAlignment w:val="baseline"/>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焉耆县七个星镇桑巴巴格次村道路硬化项目</w:t>
            </w:r>
          </w:p>
        </w:tc>
      </w:tr>
      <w:tr w14:paraId="2ECF9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915" w:type="dxa"/>
            <w:vAlign w:val="top"/>
          </w:tcPr>
          <w:p w14:paraId="4D6F2466">
            <w:pPr>
              <w:pStyle w:val="18"/>
              <w:keepNext w:val="0"/>
              <w:keepLines w:val="0"/>
              <w:pageBreakBefore w:val="0"/>
              <w:widowControl/>
              <w:kinsoku w:val="0"/>
              <w:overflowPunct/>
              <w:topLinePunct w:val="0"/>
              <w:autoSpaceDN w:val="0"/>
              <w:bidi w:val="0"/>
              <w:adjustRightInd w:val="0"/>
              <w:snapToGrid w:val="0"/>
              <w:spacing w:before="188" w:line="300" w:lineRule="exact"/>
              <w:ind w:left="417"/>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1892" w:type="dxa"/>
            <w:vAlign w:val="top"/>
          </w:tcPr>
          <w:p w14:paraId="5322162A">
            <w:pPr>
              <w:pStyle w:val="18"/>
              <w:keepNext w:val="0"/>
              <w:keepLines w:val="0"/>
              <w:pageBreakBefore w:val="0"/>
              <w:widowControl/>
              <w:kinsoku w:val="0"/>
              <w:overflowPunct/>
              <w:topLinePunct w:val="0"/>
              <w:autoSpaceDN w:val="0"/>
              <w:bidi w:val="0"/>
              <w:adjustRightInd w:val="0"/>
              <w:snapToGrid w:val="0"/>
              <w:spacing w:before="188" w:line="300" w:lineRule="exact"/>
              <w:ind w:left="347"/>
              <w:textAlignment w:val="baseline"/>
              <w:rPr>
                <w:rFonts w:hint="eastAsia" w:ascii="仿宋" w:hAnsi="仿宋" w:eastAsia="仿宋" w:cs="仿宋"/>
                <w:sz w:val="24"/>
                <w:szCs w:val="24"/>
              </w:rPr>
            </w:pPr>
            <w:r>
              <w:rPr>
                <w:rFonts w:hint="eastAsia" w:ascii="仿宋" w:hAnsi="仿宋" w:eastAsia="仿宋" w:cs="仿宋"/>
                <w:spacing w:val="-4"/>
                <w:sz w:val="24"/>
                <w:szCs w:val="24"/>
              </w:rPr>
              <w:t>建设地点</w:t>
            </w:r>
          </w:p>
        </w:tc>
        <w:tc>
          <w:tcPr>
            <w:tcW w:w="6859" w:type="dxa"/>
            <w:vAlign w:val="top"/>
          </w:tcPr>
          <w:p w14:paraId="1CA6AF09">
            <w:pPr>
              <w:pStyle w:val="18"/>
              <w:keepNext w:val="0"/>
              <w:keepLines w:val="0"/>
              <w:pageBreakBefore w:val="0"/>
              <w:widowControl/>
              <w:kinsoku w:val="0"/>
              <w:overflowPunct/>
              <w:topLinePunct w:val="0"/>
              <w:autoSpaceDN w:val="0"/>
              <w:bidi w:val="0"/>
              <w:adjustRightInd w:val="0"/>
              <w:snapToGrid w:val="0"/>
              <w:spacing w:before="188" w:line="300" w:lineRule="exact"/>
              <w:ind w:left="115"/>
              <w:textAlignment w:val="baseline"/>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焉耆县</w:t>
            </w:r>
          </w:p>
        </w:tc>
      </w:tr>
      <w:tr w14:paraId="29535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5" w:type="dxa"/>
            <w:vAlign w:val="top"/>
          </w:tcPr>
          <w:p w14:paraId="550FAD06">
            <w:pPr>
              <w:pStyle w:val="18"/>
              <w:keepNext w:val="0"/>
              <w:keepLines w:val="0"/>
              <w:pageBreakBefore w:val="0"/>
              <w:widowControl/>
              <w:kinsoku w:val="0"/>
              <w:overflowPunct/>
              <w:topLinePunct w:val="0"/>
              <w:autoSpaceDN w:val="0"/>
              <w:bidi w:val="0"/>
              <w:adjustRightInd w:val="0"/>
              <w:snapToGrid w:val="0"/>
              <w:spacing w:before="150" w:line="300" w:lineRule="exact"/>
              <w:ind w:left="422"/>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1892" w:type="dxa"/>
            <w:vAlign w:val="top"/>
          </w:tcPr>
          <w:p w14:paraId="5CD645D5">
            <w:pPr>
              <w:pStyle w:val="18"/>
              <w:keepNext w:val="0"/>
              <w:keepLines w:val="0"/>
              <w:pageBreakBefore w:val="0"/>
              <w:widowControl/>
              <w:kinsoku w:val="0"/>
              <w:overflowPunct/>
              <w:topLinePunct w:val="0"/>
              <w:autoSpaceDN w:val="0"/>
              <w:bidi w:val="0"/>
              <w:adjustRightInd w:val="0"/>
              <w:snapToGrid w:val="0"/>
              <w:spacing w:before="150" w:line="300" w:lineRule="exact"/>
              <w:ind w:left="354"/>
              <w:textAlignment w:val="baseline"/>
              <w:rPr>
                <w:rFonts w:hint="eastAsia" w:ascii="仿宋" w:hAnsi="仿宋" w:eastAsia="仿宋" w:cs="仿宋"/>
                <w:sz w:val="24"/>
                <w:szCs w:val="24"/>
              </w:rPr>
            </w:pPr>
            <w:r>
              <w:rPr>
                <w:rFonts w:hint="eastAsia" w:ascii="仿宋" w:hAnsi="仿宋" w:eastAsia="仿宋" w:cs="仿宋"/>
                <w:spacing w:val="-5"/>
                <w:sz w:val="24"/>
                <w:szCs w:val="24"/>
              </w:rPr>
              <w:t>资金来源</w:t>
            </w:r>
          </w:p>
        </w:tc>
        <w:tc>
          <w:tcPr>
            <w:tcW w:w="6859" w:type="dxa"/>
            <w:vAlign w:val="top"/>
          </w:tcPr>
          <w:p w14:paraId="7E0FAE08">
            <w:pPr>
              <w:pStyle w:val="18"/>
              <w:keepNext w:val="0"/>
              <w:keepLines w:val="0"/>
              <w:pageBreakBefore w:val="0"/>
              <w:widowControl/>
              <w:kinsoku w:val="0"/>
              <w:overflowPunct/>
              <w:topLinePunct w:val="0"/>
              <w:autoSpaceDN w:val="0"/>
              <w:bidi w:val="0"/>
              <w:adjustRightInd w:val="0"/>
              <w:snapToGrid w:val="0"/>
              <w:spacing w:before="168" w:line="300" w:lineRule="exact"/>
              <w:ind w:left="109"/>
              <w:textAlignment w:val="baseline"/>
              <w:rPr>
                <w:rFonts w:hint="eastAsia" w:ascii="仿宋" w:hAnsi="仿宋" w:eastAsia="仿宋" w:cs="仿宋"/>
                <w:sz w:val="24"/>
                <w:szCs w:val="24"/>
                <w:lang w:eastAsia="zh-CN"/>
              </w:rPr>
            </w:pPr>
            <w:r>
              <w:rPr>
                <w:rFonts w:hint="eastAsia" w:ascii="仿宋" w:hAnsi="仿宋" w:eastAsia="仿宋" w:cs="仿宋"/>
                <w:color w:val="auto"/>
                <w:sz w:val="24"/>
                <w:szCs w:val="24"/>
                <w:highlight w:val="none"/>
                <w:lang w:val="en-US" w:eastAsia="zh-CN" w:bidi="ar-SA"/>
              </w:rPr>
              <w:t>中央财政衔接推进乡村振兴补助资金</w:t>
            </w:r>
          </w:p>
        </w:tc>
      </w:tr>
      <w:tr w14:paraId="28F52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5" w:type="dxa"/>
            <w:vAlign w:val="top"/>
          </w:tcPr>
          <w:p w14:paraId="2262DD0A">
            <w:pPr>
              <w:pStyle w:val="18"/>
              <w:keepNext w:val="0"/>
              <w:keepLines w:val="0"/>
              <w:pageBreakBefore w:val="0"/>
              <w:widowControl/>
              <w:kinsoku w:val="0"/>
              <w:overflowPunct/>
              <w:topLinePunct w:val="0"/>
              <w:autoSpaceDN w:val="0"/>
              <w:bidi w:val="0"/>
              <w:adjustRightInd w:val="0"/>
              <w:snapToGrid w:val="0"/>
              <w:spacing w:before="149" w:line="300" w:lineRule="exact"/>
              <w:ind w:left="419"/>
              <w:textAlignment w:val="baseline"/>
              <w:rPr>
                <w:rFonts w:hint="eastAsia" w:ascii="仿宋" w:hAnsi="仿宋" w:eastAsia="仿宋" w:cs="仿宋"/>
                <w:sz w:val="24"/>
                <w:szCs w:val="24"/>
              </w:rPr>
            </w:pPr>
            <w:r>
              <w:rPr>
                <w:rFonts w:hint="eastAsia" w:ascii="仿宋" w:hAnsi="仿宋" w:eastAsia="仿宋" w:cs="仿宋"/>
                <w:sz w:val="24"/>
                <w:szCs w:val="24"/>
              </w:rPr>
              <w:t>6</w:t>
            </w:r>
          </w:p>
        </w:tc>
        <w:tc>
          <w:tcPr>
            <w:tcW w:w="1892" w:type="dxa"/>
            <w:vAlign w:val="top"/>
          </w:tcPr>
          <w:p w14:paraId="670EC736">
            <w:pPr>
              <w:pStyle w:val="18"/>
              <w:keepNext w:val="0"/>
              <w:keepLines w:val="0"/>
              <w:pageBreakBefore w:val="0"/>
              <w:widowControl/>
              <w:kinsoku w:val="0"/>
              <w:overflowPunct/>
              <w:topLinePunct w:val="0"/>
              <w:autoSpaceDN w:val="0"/>
              <w:bidi w:val="0"/>
              <w:adjustRightInd w:val="0"/>
              <w:snapToGrid w:val="0"/>
              <w:spacing w:before="149" w:line="300" w:lineRule="exact"/>
              <w:ind w:left="364"/>
              <w:textAlignment w:val="baseline"/>
              <w:rPr>
                <w:rFonts w:hint="eastAsia" w:ascii="仿宋" w:hAnsi="仿宋" w:eastAsia="仿宋" w:cs="仿宋"/>
                <w:sz w:val="24"/>
                <w:szCs w:val="24"/>
              </w:rPr>
            </w:pPr>
            <w:r>
              <w:rPr>
                <w:rFonts w:hint="eastAsia" w:ascii="仿宋" w:hAnsi="仿宋" w:eastAsia="仿宋" w:cs="仿宋"/>
                <w:spacing w:val="-8"/>
                <w:sz w:val="24"/>
                <w:szCs w:val="24"/>
              </w:rPr>
              <w:t>出资比例</w:t>
            </w:r>
          </w:p>
        </w:tc>
        <w:tc>
          <w:tcPr>
            <w:tcW w:w="6859" w:type="dxa"/>
            <w:vAlign w:val="top"/>
          </w:tcPr>
          <w:p w14:paraId="77F8AACC">
            <w:pPr>
              <w:pStyle w:val="18"/>
              <w:keepNext w:val="0"/>
              <w:keepLines w:val="0"/>
              <w:pageBreakBefore w:val="0"/>
              <w:widowControl/>
              <w:kinsoku w:val="0"/>
              <w:overflowPunct/>
              <w:topLinePunct w:val="0"/>
              <w:autoSpaceDN w:val="0"/>
              <w:bidi w:val="0"/>
              <w:adjustRightInd w:val="0"/>
              <w:snapToGrid w:val="0"/>
              <w:spacing w:before="149" w:line="300" w:lineRule="exact"/>
              <w:ind w:left="131"/>
              <w:textAlignment w:val="baseline"/>
              <w:rPr>
                <w:rFonts w:hint="eastAsia" w:ascii="仿宋" w:hAnsi="仿宋" w:eastAsia="仿宋" w:cs="仿宋"/>
                <w:sz w:val="24"/>
                <w:szCs w:val="24"/>
              </w:rPr>
            </w:pPr>
            <w:r>
              <w:rPr>
                <w:rFonts w:hint="eastAsia" w:ascii="仿宋" w:hAnsi="仿宋" w:eastAsia="仿宋" w:cs="仿宋"/>
                <w:spacing w:val="-7"/>
                <w:sz w:val="24"/>
                <w:szCs w:val="24"/>
              </w:rPr>
              <w:t>100%</w:t>
            </w:r>
          </w:p>
        </w:tc>
      </w:tr>
      <w:tr w14:paraId="21B69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5" w:type="dxa"/>
            <w:vAlign w:val="top"/>
          </w:tcPr>
          <w:p w14:paraId="345FA251">
            <w:pPr>
              <w:pStyle w:val="18"/>
              <w:keepNext w:val="0"/>
              <w:keepLines w:val="0"/>
              <w:pageBreakBefore w:val="0"/>
              <w:widowControl/>
              <w:kinsoku w:val="0"/>
              <w:overflowPunct/>
              <w:topLinePunct w:val="0"/>
              <w:autoSpaceDN w:val="0"/>
              <w:bidi w:val="0"/>
              <w:adjustRightInd w:val="0"/>
              <w:snapToGrid w:val="0"/>
              <w:spacing w:before="78" w:line="300" w:lineRule="exact"/>
              <w:ind w:left="423"/>
              <w:textAlignment w:val="baseline"/>
              <w:rPr>
                <w:rFonts w:hint="eastAsia" w:ascii="仿宋" w:hAnsi="仿宋" w:eastAsia="仿宋" w:cs="仿宋"/>
                <w:sz w:val="24"/>
                <w:szCs w:val="24"/>
              </w:rPr>
            </w:pPr>
            <w:r>
              <w:rPr>
                <w:rFonts w:hint="eastAsia" w:ascii="仿宋" w:hAnsi="仿宋" w:eastAsia="仿宋" w:cs="仿宋"/>
                <w:sz w:val="24"/>
                <w:szCs w:val="24"/>
              </w:rPr>
              <w:t>7</w:t>
            </w:r>
          </w:p>
        </w:tc>
        <w:tc>
          <w:tcPr>
            <w:tcW w:w="1892" w:type="dxa"/>
            <w:vAlign w:val="top"/>
          </w:tcPr>
          <w:p w14:paraId="3949B4F8">
            <w:pPr>
              <w:pStyle w:val="18"/>
              <w:keepNext w:val="0"/>
              <w:keepLines w:val="0"/>
              <w:pageBreakBefore w:val="0"/>
              <w:widowControl/>
              <w:kinsoku w:val="0"/>
              <w:overflowPunct/>
              <w:topLinePunct w:val="0"/>
              <w:autoSpaceDN w:val="0"/>
              <w:bidi w:val="0"/>
              <w:adjustRightInd w:val="0"/>
              <w:snapToGrid w:val="0"/>
              <w:spacing w:before="149" w:line="300" w:lineRule="exact"/>
              <w:ind w:left="234"/>
              <w:textAlignment w:val="baseline"/>
              <w:rPr>
                <w:rFonts w:hint="eastAsia" w:ascii="仿宋" w:hAnsi="仿宋" w:eastAsia="仿宋" w:cs="仿宋"/>
                <w:sz w:val="24"/>
                <w:szCs w:val="24"/>
              </w:rPr>
            </w:pPr>
            <w:r>
              <w:rPr>
                <w:rFonts w:hint="eastAsia" w:ascii="仿宋" w:hAnsi="仿宋" w:eastAsia="仿宋" w:cs="仿宋"/>
                <w:spacing w:val="-4"/>
                <w:sz w:val="24"/>
                <w:szCs w:val="24"/>
              </w:rPr>
              <w:t>资金落实情</w:t>
            </w:r>
            <w:r>
              <w:rPr>
                <w:rFonts w:hint="eastAsia" w:ascii="仿宋" w:hAnsi="仿宋" w:eastAsia="仿宋" w:cs="仿宋"/>
                <w:sz w:val="24"/>
                <w:szCs w:val="24"/>
              </w:rPr>
              <w:t>况</w:t>
            </w:r>
          </w:p>
        </w:tc>
        <w:tc>
          <w:tcPr>
            <w:tcW w:w="6859" w:type="dxa"/>
            <w:vAlign w:val="top"/>
          </w:tcPr>
          <w:p w14:paraId="69942F46">
            <w:pPr>
              <w:pStyle w:val="18"/>
              <w:keepNext w:val="0"/>
              <w:keepLines w:val="0"/>
              <w:pageBreakBefore w:val="0"/>
              <w:widowControl/>
              <w:kinsoku w:val="0"/>
              <w:overflowPunct/>
              <w:topLinePunct w:val="0"/>
              <w:autoSpaceDN w:val="0"/>
              <w:bidi w:val="0"/>
              <w:adjustRightInd w:val="0"/>
              <w:snapToGrid w:val="0"/>
              <w:spacing w:before="78" w:line="300" w:lineRule="exact"/>
              <w:ind w:left="140"/>
              <w:textAlignment w:val="baseline"/>
              <w:rPr>
                <w:rFonts w:hint="eastAsia" w:ascii="仿宋" w:hAnsi="仿宋" w:eastAsia="仿宋" w:cs="仿宋"/>
                <w:sz w:val="24"/>
                <w:szCs w:val="24"/>
              </w:rPr>
            </w:pPr>
            <w:r>
              <w:rPr>
                <w:rFonts w:hint="eastAsia" w:ascii="仿宋" w:hAnsi="仿宋" w:eastAsia="仿宋" w:cs="仿宋"/>
                <w:spacing w:val="-12"/>
                <w:sz w:val="24"/>
                <w:szCs w:val="24"/>
              </w:rPr>
              <w:t>已落实</w:t>
            </w:r>
          </w:p>
        </w:tc>
      </w:tr>
      <w:tr w14:paraId="491AE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915" w:type="dxa"/>
            <w:vAlign w:val="top"/>
          </w:tcPr>
          <w:p w14:paraId="25F16F58">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1E4459FE">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32B3EE01">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0A5B2F0">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F8FC37B">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0137569">
            <w:pPr>
              <w:pStyle w:val="18"/>
              <w:keepNext w:val="0"/>
              <w:keepLines w:val="0"/>
              <w:pageBreakBefore w:val="0"/>
              <w:widowControl/>
              <w:kinsoku w:val="0"/>
              <w:overflowPunct/>
              <w:topLinePunct w:val="0"/>
              <w:autoSpaceDN w:val="0"/>
              <w:bidi w:val="0"/>
              <w:adjustRightInd w:val="0"/>
              <w:snapToGrid w:val="0"/>
              <w:spacing w:before="78" w:line="300" w:lineRule="exact"/>
              <w:ind w:left="418"/>
              <w:textAlignment w:val="baseline"/>
              <w:rPr>
                <w:rFonts w:hint="eastAsia" w:ascii="仿宋" w:hAnsi="仿宋" w:eastAsia="仿宋" w:cs="仿宋"/>
                <w:sz w:val="24"/>
                <w:szCs w:val="24"/>
              </w:rPr>
            </w:pPr>
            <w:r>
              <w:rPr>
                <w:rFonts w:hint="eastAsia" w:ascii="仿宋" w:hAnsi="仿宋" w:eastAsia="仿宋" w:cs="仿宋"/>
                <w:sz w:val="24"/>
                <w:szCs w:val="24"/>
              </w:rPr>
              <w:t>8</w:t>
            </w:r>
          </w:p>
        </w:tc>
        <w:tc>
          <w:tcPr>
            <w:tcW w:w="1892" w:type="dxa"/>
            <w:vAlign w:val="top"/>
          </w:tcPr>
          <w:p w14:paraId="247A7588">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7F3676B1">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ABA8FE8">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59AAB5D6">
            <w:pPr>
              <w:pStyle w:val="18"/>
              <w:keepNext w:val="0"/>
              <w:keepLines w:val="0"/>
              <w:pageBreakBefore w:val="0"/>
              <w:widowControl/>
              <w:kinsoku w:val="0"/>
              <w:overflowPunct/>
              <w:topLinePunct w:val="0"/>
              <w:autoSpaceDN w:val="0"/>
              <w:bidi w:val="0"/>
              <w:adjustRightInd w:val="0"/>
              <w:snapToGrid w:val="0"/>
              <w:spacing w:before="78" w:line="300" w:lineRule="exact"/>
              <w:ind w:left="223"/>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采购预算、</w:t>
            </w:r>
            <w:r>
              <w:rPr>
                <w:rFonts w:hint="eastAsia" w:ascii="仿宋" w:hAnsi="仿宋" w:eastAsia="仿宋" w:cs="仿宋"/>
                <w:spacing w:val="-20"/>
                <w:sz w:val="24"/>
                <w:szCs w:val="24"/>
              </w:rPr>
              <w:t>内容</w:t>
            </w:r>
            <w:r>
              <w:rPr>
                <w:rFonts w:hint="eastAsia" w:ascii="仿宋" w:hAnsi="仿宋" w:eastAsia="仿宋" w:cs="仿宋"/>
                <w:spacing w:val="-3"/>
                <w:sz w:val="24"/>
                <w:szCs w:val="24"/>
              </w:rPr>
              <w:t>及范围</w:t>
            </w:r>
          </w:p>
        </w:tc>
        <w:tc>
          <w:tcPr>
            <w:tcW w:w="6859" w:type="dxa"/>
            <w:vAlign w:val="top"/>
          </w:tcPr>
          <w:p w14:paraId="213CAD95">
            <w:pPr>
              <w:pStyle w:val="18"/>
              <w:keepNext w:val="0"/>
              <w:keepLines w:val="0"/>
              <w:pageBreakBefore w:val="0"/>
              <w:widowControl/>
              <w:kinsoku w:val="0"/>
              <w:overflowPunct/>
              <w:topLinePunct w:val="0"/>
              <w:autoSpaceDN w:val="0"/>
              <w:bidi w:val="0"/>
              <w:adjustRightInd w:val="0"/>
              <w:snapToGrid w:val="0"/>
              <w:spacing w:before="1" w:line="300" w:lineRule="exact"/>
              <w:ind w:left="113" w:right="171"/>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采购预算：2759024.98元。</w:t>
            </w:r>
          </w:p>
          <w:p w14:paraId="7181C90F">
            <w:pPr>
              <w:pStyle w:val="18"/>
              <w:keepNext w:val="0"/>
              <w:keepLines w:val="0"/>
              <w:pageBreakBefore w:val="0"/>
              <w:widowControl/>
              <w:kinsoku w:val="0"/>
              <w:overflowPunct/>
              <w:topLinePunct w:val="0"/>
              <w:autoSpaceDN w:val="0"/>
              <w:bidi w:val="0"/>
              <w:adjustRightInd w:val="0"/>
              <w:snapToGrid w:val="0"/>
              <w:spacing w:before="1" w:line="300" w:lineRule="exact"/>
              <w:ind w:left="113" w:right="171"/>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建设规模：新建农村道路硬化工程，包括道路工程和涵洞工程。</w:t>
            </w:r>
            <w:bookmarkStart w:id="12" w:name="_GoBack"/>
            <w:bookmarkEnd w:id="12"/>
          </w:p>
          <w:p w14:paraId="154B78CF">
            <w:pPr>
              <w:pStyle w:val="18"/>
              <w:keepNext w:val="0"/>
              <w:keepLines w:val="0"/>
              <w:pageBreakBefore w:val="0"/>
              <w:widowControl/>
              <w:kinsoku w:val="0"/>
              <w:overflowPunct/>
              <w:topLinePunct w:val="0"/>
              <w:autoSpaceDN w:val="0"/>
              <w:bidi w:val="0"/>
              <w:adjustRightInd w:val="0"/>
              <w:snapToGrid w:val="0"/>
              <w:spacing w:before="1" w:line="300" w:lineRule="exact"/>
              <w:ind w:left="113" w:right="171"/>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1.道路工程：共包含 16 条路线，设计总长度为 5731.113 米。路基宽度根据实际地形和需求，分别采用 3.00m、4.00m、5.00m、5.50m 四种形式，路面主要结构形式为：4cmAC-13C 细粒式沥青混凝土+透层油+18cm 级配砂砾基层+20cm 天然砂砾底基层+土工膜。部分路段采用水泥混凝土路面，结构为：18cmC30水泥混凝土+18cm 级配砂砾基层+20cm 天然砂砾底基层+土工膜。</w:t>
            </w:r>
          </w:p>
          <w:p w14:paraId="6B703C14">
            <w:pPr>
              <w:pStyle w:val="18"/>
              <w:keepNext w:val="0"/>
              <w:keepLines w:val="0"/>
              <w:pageBreakBefore w:val="0"/>
              <w:widowControl/>
              <w:kinsoku w:val="0"/>
              <w:overflowPunct/>
              <w:topLinePunct w:val="0"/>
              <w:autoSpaceDN w:val="0"/>
              <w:bidi w:val="0"/>
              <w:adjustRightInd w:val="0"/>
              <w:snapToGrid w:val="0"/>
              <w:spacing w:before="1" w:line="300" w:lineRule="exact"/>
              <w:ind w:left="113" w:right="171"/>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2.涵洞工程：为满足农田灌溉和路基排水需求，项目在 4 条路线上共设置 4 座 1-0.5m 钢筋混凝土圆管涵，涵洞总延长米为28 米。涵洞进出口形式均采用一字墙。</w:t>
            </w:r>
          </w:p>
          <w:p w14:paraId="57C86CB4">
            <w:pPr>
              <w:pStyle w:val="18"/>
              <w:keepNext w:val="0"/>
              <w:keepLines w:val="0"/>
              <w:pageBreakBefore w:val="0"/>
              <w:widowControl/>
              <w:kinsoku w:val="0"/>
              <w:overflowPunct/>
              <w:topLinePunct w:val="0"/>
              <w:autoSpaceDN w:val="0"/>
              <w:bidi w:val="0"/>
              <w:adjustRightInd w:val="0"/>
              <w:snapToGrid w:val="0"/>
              <w:spacing w:before="1" w:line="300" w:lineRule="exact"/>
              <w:ind w:left="113" w:right="171"/>
              <w:textAlignment w:val="baseline"/>
              <w:rPr>
                <w:rFonts w:hint="eastAsia" w:ascii="仿宋" w:hAnsi="仿宋" w:eastAsia="仿宋" w:cs="仿宋"/>
                <w:sz w:val="24"/>
                <w:szCs w:val="24"/>
              </w:rPr>
            </w:pPr>
            <w:r>
              <w:rPr>
                <w:rFonts w:hint="eastAsia" w:ascii="仿宋" w:hAnsi="仿宋" w:eastAsia="仿宋" w:cs="仿宋"/>
                <w:spacing w:val="-1"/>
                <w:sz w:val="24"/>
                <w:szCs w:val="24"/>
              </w:rPr>
              <w:t>采购范围：本工程工程量清单及施工图图纸内全部工作内容。</w:t>
            </w:r>
          </w:p>
        </w:tc>
      </w:tr>
      <w:tr w14:paraId="3ED34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15" w:type="dxa"/>
            <w:vAlign w:val="top"/>
          </w:tcPr>
          <w:p w14:paraId="54A04DE5">
            <w:pPr>
              <w:pStyle w:val="18"/>
              <w:keepNext w:val="0"/>
              <w:keepLines w:val="0"/>
              <w:pageBreakBefore w:val="0"/>
              <w:widowControl/>
              <w:kinsoku w:val="0"/>
              <w:overflowPunct/>
              <w:topLinePunct w:val="0"/>
              <w:autoSpaceDN w:val="0"/>
              <w:bidi w:val="0"/>
              <w:adjustRightInd w:val="0"/>
              <w:snapToGrid w:val="0"/>
              <w:spacing w:before="233" w:line="300" w:lineRule="exact"/>
              <w:ind w:left="418"/>
              <w:textAlignment w:val="baseline"/>
              <w:rPr>
                <w:rFonts w:hint="eastAsia" w:ascii="仿宋" w:hAnsi="仿宋" w:eastAsia="仿宋" w:cs="仿宋"/>
                <w:sz w:val="24"/>
                <w:szCs w:val="24"/>
              </w:rPr>
            </w:pPr>
            <w:r>
              <w:rPr>
                <w:rFonts w:hint="eastAsia" w:ascii="仿宋" w:hAnsi="仿宋" w:eastAsia="仿宋" w:cs="仿宋"/>
                <w:sz w:val="24"/>
                <w:szCs w:val="24"/>
              </w:rPr>
              <w:t>9</w:t>
            </w:r>
          </w:p>
        </w:tc>
        <w:tc>
          <w:tcPr>
            <w:tcW w:w="1892" w:type="dxa"/>
            <w:vAlign w:val="top"/>
          </w:tcPr>
          <w:p w14:paraId="43494D67">
            <w:pPr>
              <w:pStyle w:val="18"/>
              <w:keepNext w:val="0"/>
              <w:keepLines w:val="0"/>
              <w:pageBreakBefore w:val="0"/>
              <w:widowControl/>
              <w:kinsoku w:val="0"/>
              <w:overflowPunct/>
              <w:topLinePunct w:val="0"/>
              <w:autoSpaceDN w:val="0"/>
              <w:bidi w:val="0"/>
              <w:adjustRightInd w:val="0"/>
              <w:snapToGrid w:val="0"/>
              <w:spacing w:before="234" w:line="300" w:lineRule="exact"/>
              <w:ind w:left="347"/>
              <w:textAlignment w:val="baseline"/>
              <w:rPr>
                <w:rFonts w:hint="eastAsia" w:ascii="仿宋" w:hAnsi="仿宋" w:eastAsia="仿宋" w:cs="仿宋"/>
                <w:sz w:val="24"/>
                <w:szCs w:val="24"/>
              </w:rPr>
            </w:pPr>
            <w:r>
              <w:rPr>
                <w:rFonts w:hint="eastAsia" w:ascii="仿宋" w:hAnsi="仿宋" w:eastAsia="仿宋" w:cs="仿宋"/>
                <w:spacing w:val="-4"/>
                <w:sz w:val="24"/>
                <w:szCs w:val="24"/>
              </w:rPr>
              <w:t>最高限价</w:t>
            </w:r>
          </w:p>
        </w:tc>
        <w:tc>
          <w:tcPr>
            <w:tcW w:w="6859" w:type="dxa"/>
            <w:vAlign w:val="top"/>
          </w:tcPr>
          <w:p w14:paraId="276060E2">
            <w:pPr>
              <w:pStyle w:val="18"/>
              <w:keepNext w:val="0"/>
              <w:keepLines w:val="0"/>
              <w:pageBreakBefore w:val="0"/>
              <w:widowControl/>
              <w:kinsoku w:val="0"/>
              <w:overflowPunct/>
              <w:topLinePunct w:val="0"/>
              <w:autoSpaceDN w:val="0"/>
              <w:bidi w:val="0"/>
              <w:adjustRightInd w:val="0"/>
              <w:snapToGrid w:val="0"/>
              <w:spacing w:before="234" w:line="300" w:lineRule="exact"/>
              <w:ind w:left="132"/>
              <w:textAlignment w:val="baseline"/>
              <w:rPr>
                <w:rFonts w:hint="eastAsia" w:ascii="仿宋" w:hAnsi="仿宋" w:eastAsia="仿宋" w:cs="仿宋"/>
                <w:sz w:val="24"/>
                <w:szCs w:val="24"/>
              </w:rPr>
            </w:pPr>
            <w:r>
              <w:rPr>
                <w:rFonts w:hint="eastAsia" w:ascii="仿宋" w:hAnsi="仿宋" w:eastAsia="仿宋" w:cs="仿宋"/>
                <w:spacing w:val="-1"/>
                <w:sz w:val="24"/>
                <w:szCs w:val="24"/>
                <w:u w:val="single" w:color="auto"/>
                <w:lang w:eastAsia="zh-CN"/>
              </w:rPr>
              <w:t>2759024.98</w:t>
            </w:r>
            <w:r>
              <w:rPr>
                <w:rFonts w:hint="eastAsia" w:ascii="仿宋" w:hAnsi="仿宋" w:eastAsia="仿宋" w:cs="仿宋"/>
                <w:spacing w:val="-1"/>
                <w:sz w:val="24"/>
                <w:szCs w:val="24"/>
                <w:u w:val="single" w:color="auto"/>
              </w:rPr>
              <w:t>元</w:t>
            </w:r>
            <w:r>
              <w:rPr>
                <w:rFonts w:hint="eastAsia" w:ascii="仿宋" w:hAnsi="仿宋" w:eastAsia="仿宋" w:cs="仿宋"/>
                <w:spacing w:val="-1"/>
                <w:sz w:val="24"/>
                <w:szCs w:val="24"/>
              </w:rPr>
              <w:t>（投标报价超过最高限价为</w:t>
            </w:r>
            <w:r>
              <w:rPr>
                <w:rFonts w:hint="eastAsia" w:ascii="仿宋" w:hAnsi="仿宋" w:eastAsia="仿宋" w:cs="仿宋"/>
                <w:spacing w:val="-2"/>
                <w:sz w:val="24"/>
                <w:szCs w:val="24"/>
              </w:rPr>
              <w:t>无效报价）</w:t>
            </w:r>
          </w:p>
        </w:tc>
      </w:tr>
      <w:tr w14:paraId="61F34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915" w:type="dxa"/>
            <w:vAlign w:val="center"/>
          </w:tcPr>
          <w:p w14:paraId="098557F6">
            <w:pPr>
              <w:pStyle w:val="18"/>
              <w:keepNext w:val="0"/>
              <w:keepLines w:val="0"/>
              <w:pageBreakBefore w:val="0"/>
              <w:widowControl/>
              <w:kinsoku w:val="0"/>
              <w:overflowPunct/>
              <w:topLinePunct w:val="0"/>
              <w:autoSpaceDN w:val="0"/>
              <w:bidi w:val="0"/>
              <w:adjustRightInd w:val="0"/>
              <w:snapToGrid w:val="0"/>
              <w:spacing w:before="78" w:line="300" w:lineRule="exact"/>
              <w:ind w:left="375"/>
              <w:jc w:val="center"/>
              <w:textAlignment w:val="baseline"/>
              <w:rPr>
                <w:rFonts w:hint="eastAsia" w:ascii="仿宋" w:hAnsi="仿宋" w:eastAsia="仿宋" w:cs="仿宋"/>
                <w:sz w:val="24"/>
                <w:szCs w:val="24"/>
              </w:rPr>
            </w:pPr>
            <w:r>
              <w:rPr>
                <w:rFonts w:hint="eastAsia" w:ascii="仿宋" w:hAnsi="仿宋" w:eastAsia="仿宋" w:cs="仿宋"/>
                <w:spacing w:val="-14"/>
                <w:sz w:val="24"/>
                <w:szCs w:val="24"/>
              </w:rPr>
              <w:t>10</w:t>
            </w:r>
          </w:p>
        </w:tc>
        <w:tc>
          <w:tcPr>
            <w:tcW w:w="1892" w:type="dxa"/>
            <w:vAlign w:val="center"/>
          </w:tcPr>
          <w:p w14:paraId="5367971B">
            <w:pPr>
              <w:pStyle w:val="18"/>
              <w:keepNext w:val="0"/>
              <w:keepLines w:val="0"/>
              <w:pageBreakBefore w:val="0"/>
              <w:widowControl/>
              <w:kinsoku w:val="0"/>
              <w:overflowPunct/>
              <w:topLinePunct w:val="0"/>
              <w:autoSpaceDN w:val="0"/>
              <w:bidi w:val="0"/>
              <w:adjustRightInd w:val="0"/>
              <w:snapToGrid w:val="0"/>
              <w:spacing w:before="78" w:line="300" w:lineRule="exact"/>
              <w:ind w:left="344"/>
              <w:jc w:val="both"/>
              <w:textAlignment w:val="baseline"/>
              <w:rPr>
                <w:rFonts w:hint="eastAsia" w:ascii="仿宋" w:hAnsi="仿宋" w:eastAsia="仿宋" w:cs="仿宋"/>
                <w:sz w:val="24"/>
                <w:szCs w:val="24"/>
              </w:rPr>
            </w:pPr>
            <w:r>
              <w:rPr>
                <w:rFonts w:hint="eastAsia" w:ascii="仿宋" w:hAnsi="仿宋" w:eastAsia="仿宋" w:cs="仿宋"/>
                <w:sz w:val="24"/>
                <w:szCs w:val="24"/>
              </w:rPr>
              <w:t>合同履约期限</w:t>
            </w:r>
          </w:p>
        </w:tc>
        <w:tc>
          <w:tcPr>
            <w:tcW w:w="6859" w:type="dxa"/>
            <w:vAlign w:val="center"/>
          </w:tcPr>
          <w:p w14:paraId="20CB9DDF">
            <w:pPr>
              <w:pStyle w:val="18"/>
              <w:keepNext w:val="0"/>
              <w:keepLines w:val="0"/>
              <w:pageBreakBefore w:val="0"/>
              <w:widowControl/>
              <w:kinsoku w:val="0"/>
              <w:overflowPunct/>
              <w:topLinePunct w:val="0"/>
              <w:autoSpaceDN w:val="0"/>
              <w:bidi w:val="0"/>
              <w:adjustRightInd w:val="0"/>
              <w:snapToGrid w:val="0"/>
              <w:spacing w:before="149" w:line="300" w:lineRule="exact"/>
              <w:ind w:left="109" w:right="171" w:hanging="1"/>
              <w:jc w:val="both"/>
              <w:textAlignment w:val="baseline"/>
              <w:rPr>
                <w:rFonts w:hint="eastAsia" w:ascii="仿宋" w:hAnsi="仿宋" w:eastAsia="仿宋" w:cs="仿宋"/>
                <w:sz w:val="24"/>
                <w:szCs w:val="24"/>
              </w:rPr>
            </w:pPr>
            <w:r>
              <w:rPr>
                <w:rFonts w:hint="eastAsia" w:ascii="仿宋" w:hAnsi="仿宋" w:eastAsia="仿宋" w:cs="仿宋"/>
                <w:sz w:val="24"/>
                <w:szCs w:val="24"/>
              </w:rPr>
              <w:t>自合同签订之日起至2026年10月31日</w:t>
            </w:r>
          </w:p>
        </w:tc>
      </w:tr>
      <w:tr w14:paraId="4973F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15" w:type="dxa"/>
            <w:vAlign w:val="top"/>
          </w:tcPr>
          <w:p w14:paraId="130D7BFD">
            <w:pPr>
              <w:pStyle w:val="18"/>
              <w:keepNext w:val="0"/>
              <w:keepLines w:val="0"/>
              <w:pageBreakBefore w:val="0"/>
              <w:widowControl/>
              <w:kinsoku w:val="0"/>
              <w:overflowPunct/>
              <w:topLinePunct w:val="0"/>
              <w:autoSpaceDN w:val="0"/>
              <w:bidi w:val="0"/>
              <w:adjustRightInd w:val="0"/>
              <w:snapToGrid w:val="0"/>
              <w:spacing w:before="191" w:line="300" w:lineRule="exact"/>
              <w:ind w:left="375"/>
              <w:textAlignment w:val="baseline"/>
              <w:rPr>
                <w:rFonts w:hint="eastAsia" w:ascii="仿宋" w:hAnsi="仿宋" w:eastAsia="仿宋" w:cs="仿宋"/>
                <w:sz w:val="24"/>
                <w:szCs w:val="24"/>
              </w:rPr>
            </w:pPr>
            <w:r>
              <w:rPr>
                <w:rFonts w:hint="eastAsia" w:ascii="仿宋" w:hAnsi="仿宋" w:eastAsia="仿宋" w:cs="仿宋"/>
                <w:spacing w:val="-14"/>
                <w:sz w:val="24"/>
                <w:szCs w:val="24"/>
              </w:rPr>
              <w:t>11</w:t>
            </w:r>
          </w:p>
        </w:tc>
        <w:tc>
          <w:tcPr>
            <w:tcW w:w="1892" w:type="dxa"/>
            <w:vAlign w:val="top"/>
          </w:tcPr>
          <w:p w14:paraId="7075D129">
            <w:pPr>
              <w:pStyle w:val="18"/>
              <w:keepNext w:val="0"/>
              <w:keepLines w:val="0"/>
              <w:pageBreakBefore w:val="0"/>
              <w:widowControl/>
              <w:kinsoku w:val="0"/>
              <w:overflowPunct/>
              <w:topLinePunct w:val="0"/>
              <w:autoSpaceDN w:val="0"/>
              <w:bidi w:val="0"/>
              <w:adjustRightInd w:val="0"/>
              <w:snapToGrid w:val="0"/>
              <w:spacing w:before="191" w:line="300" w:lineRule="exact"/>
              <w:ind w:left="345"/>
              <w:textAlignment w:val="baseline"/>
              <w:rPr>
                <w:rFonts w:hint="eastAsia" w:ascii="仿宋" w:hAnsi="仿宋" w:eastAsia="仿宋" w:cs="仿宋"/>
                <w:sz w:val="24"/>
                <w:szCs w:val="24"/>
              </w:rPr>
            </w:pPr>
            <w:r>
              <w:rPr>
                <w:rFonts w:hint="eastAsia" w:ascii="仿宋" w:hAnsi="仿宋" w:eastAsia="仿宋" w:cs="仿宋"/>
                <w:spacing w:val="-3"/>
                <w:sz w:val="24"/>
                <w:szCs w:val="24"/>
              </w:rPr>
              <w:t>质量要求</w:t>
            </w:r>
          </w:p>
        </w:tc>
        <w:tc>
          <w:tcPr>
            <w:tcW w:w="6859" w:type="dxa"/>
            <w:vAlign w:val="top"/>
          </w:tcPr>
          <w:p w14:paraId="7E140228">
            <w:pPr>
              <w:pStyle w:val="18"/>
              <w:keepNext w:val="0"/>
              <w:keepLines w:val="0"/>
              <w:pageBreakBefore w:val="0"/>
              <w:widowControl/>
              <w:kinsoku w:val="0"/>
              <w:overflowPunct/>
              <w:topLinePunct w:val="0"/>
              <w:autoSpaceDN w:val="0"/>
              <w:bidi w:val="0"/>
              <w:adjustRightInd w:val="0"/>
              <w:snapToGrid w:val="0"/>
              <w:spacing w:before="216" w:line="300" w:lineRule="exact"/>
              <w:ind w:left="113"/>
              <w:textAlignment w:val="baseline"/>
              <w:rPr>
                <w:rFonts w:hint="eastAsia" w:ascii="仿宋" w:hAnsi="仿宋" w:eastAsia="仿宋" w:cs="仿宋"/>
                <w:sz w:val="24"/>
                <w:szCs w:val="24"/>
              </w:rPr>
            </w:pPr>
            <w:r>
              <w:rPr>
                <w:rFonts w:hint="eastAsia" w:ascii="仿宋" w:hAnsi="仿宋" w:eastAsia="仿宋" w:cs="仿宋"/>
                <w:spacing w:val="-1"/>
                <w:sz w:val="24"/>
                <w:szCs w:val="24"/>
              </w:rPr>
              <w:t>达到国家现行有关施工质量验收规范合格标准。</w:t>
            </w:r>
          </w:p>
        </w:tc>
      </w:tr>
      <w:tr w14:paraId="41266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5" w:type="dxa"/>
            <w:vAlign w:val="top"/>
          </w:tcPr>
          <w:p w14:paraId="24684D0B">
            <w:pPr>
              <w:pStyle w:val="18"/>
              <w:keepNext w:val="0"/>
              <w:keepLines w:val="0"/>
              <w:pageBreakBefore w:val="0"/>
              <w:widowControl/>
              <w:kinsoku w:val="0"/>
              <w:overflowPunct/>
              <w:topLinePunct w:val="0"/>
              <w:autoSpaceDN w:val="0"/>
              <w:bidi w:val="0"/>
              <w:adjustRightInd w:val="0"/>
              <w:snapToGrid w:val="0"/>
              <w:spacing w:before="78" w:line="300" w:lineRule="exact"/>
              <w:ind w:left="375"/>
              <w:textAlignment w:val="baseline"/>
              <w:rPr>
                <w:rFonts w:hint="eastAsia" w:ascii="仿宋" w:hAnsi="仿宋" w:eastAsia="仿宋" w:cs="仿宋"/>
                <w:sz w:val="24"/>
                <w:szCs w:val="24"/>
              </w:rPr>
            </w:pPr>
            <w:r>
              <w:rPr>
                <w:rFonts w:hint="eastAsia" w:ascii="仿宋" w:hAnsi="仿宋" w:eastAsia="仿宋" w:cs="仿宋"/>
                <w:spacing w:val="-14"/>
                <w:sz w:val="24"/>
                <w:szCs w:val="24"/>
              </w:rPr>
              <w:t>12</w:t>
            </w:r>
          </w:p>
        </w:tc>
        <w:tc>
          <w:tcPr>
            <w:tcW w:w="1892" w:type="dxa"/>
            <w:vAlign w:val="top"/>
          </w:tcPr>
          <w:p w14:paraId="0F2584AE">
            <w:pPr>
              <w:pStyle w:val="18"/>
              <w:keepNext w:val="0"/>
              <w:keepLines w:val="0"/>
              <w:pageBreakBefore w:val="0"/>
              <w:widowControl/>
              <w:kinsoku w:val="0"/>
              <w:overflowPunct/>
              <w:topLinePunct w:val="0"/>
              <w:autoSpaceDN w:val="0"/>
              <w:bidi w:val="0"/>
              <w:adjustRightInd w:val="0"/>
              <w:snapToGrid w:val="0"/>
              <w:spacing w:before="78" w:line="300" w:lineRule="exact"/>
              <w:ind w:left="344"/>
              <w:textAlignment w:val="baseline"/>
              <w:rPr>
                <w:rFonts w:hint="eastAsia" w:ascii="仿宋" w:hAnsi="仿宋" w:eastAsia="仿宋" w:cs="仿宋"/>
                <w:sz w:val="24"/>
                <w:szCs w:val="24"/>
              </w:rPr>
            </w:pPr>
            <w:r>
              <w:rPr>
                <w:rFonts w:hint="eastAsia" w:ascii="仿宋" w:hAnsi="仿宋" w:eastAsia="仿宋" w:cs="仿宋"/>
                <w:spacing w:val="-3"/>
                <w:sz w:val="24"/>
                <w:szCs w:val="24"/>
              </w:rPr>
              <w:t>付款方式</w:t>
            </w:r>
          </w:p>
        </w:tc>
        <w:tc>
          <w:tcPr>
            <w:tcW w:w="6859" w:type="dxa"/>
            <w:vAlign w:val="center"/>
          </w:tcPr>
          <w:p w14:paraId="7C9484CB">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114" w:right="212"/>
              <w:jc w:val="left"/>
              <w:textAlignment w:val="baseline"/>
              <w:rPr>
                <w:rFonts w:hint="eastAsia" w:ascii="仿宋" w:hAnsi="仿宋" w:eastAsia="仿宋" w:cs="仿宋"/>
                <w:sz w:val="24"/>
                <w:szCs w:val="24"/>
              </w:rPr>
            </w:pPr>
            <w:r>
              <w:rPr>
                <w:rFonts w:hint="eastAsia" w:ascii="仿宋" w:hAnsi="仿宋" w:eastAsia="仿宋" w:cs="仿宋"/>
                <w:spacing w:val="-2"/>
                <w:sz w:val="24"/>
                <w:szCs w:val="24"/>
                <w:highlight w:val="none"/>
              </w:rPr>
              <w:t>最终以签订合同时为准。</w:t>
            </w:r>
          </w:p>
        </w:tc>
      </w:tr>
      <w:tr w14:paraId="4921D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5" w:type="dxa"/>
            <w:vAlign w:val="top"/>
          </w:tcPr>
          <w:p w14:paraId="7AD467C2">
            <w:pPr>
              <w:pStyle w:val="18"/>
              <w:keepNext w:val="0"/>
              <w:keepLines w:val="0"/>
              <w:pageBreakBefore w:val="0"/>
              <w:widowControl/>
              <w:kinsoku w:val="0"/>
              <w:overflowPunct/>
              <w:topLinePunct w:val="0"/>
              <w:autoSpaceDN w:val="0"/>
              <w:bidi w:val="0"/>
              <w:adjustRightInd w:val="0"/>
              <w:snapToGrid w:val="0"/>
              <w:spacing w:before="78" w:line="300" w:lineRule="exact"/>
              <w:ind w:left="375"/>
              <w:textAlignment w:val="baseline"/>
              <w:rPr>
                <w:rFonts w:hint="default"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13</w:t>
            </w:r>
          </w:p>
        </w:tc>
        <w:tc>
          <w:tcPr>
            <w:tcW w:w="1892" w:type="dxa"/>
            <w:vAlign w:val="top"/>
          </w:tcPr>
          <w:p w14:paraId="0B382D03">
            <w:pPr>
              <w:pStyle w:val="18"/>
              <w:keepNext w:val="0"/>
              <w:keepLines w:val="0"/>
              <w:pageBreakBefore w:val="0"/>
              <w:widowControl/>
              <w:kinsoku w:val="0"/>
              <w:overflowPunct/>
              <w:topLinePunct w:val="0"/>
              <w:autoSpaceDN w:val="0"/>
              <w:bidi w:val="0"/>
              <w:adjustRightInd w:val="0"/>
              <w:snapToGrid w:val="0"/>
              <w:spacing w:before="78" w:line="300" w:lineRule="exact"/>
              <w:ind w:left="344"/>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履约保证金</w:t>
            </w:r>
          </w:p>
        </w:tc>
        <w:tc>
          <w:tcPr>
            <w:tcW w:w="6859" w:type="dxa"/>
            <w:vAlign w:val="center"/>
          </w:tcPr>
          <w:p w14:paraId="0E1C3E84">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114" w:right="212"/>
              <w:jc w:val="left"/>
              <w:textAlignment w:val="baseline"/>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交纳时间：中标服务机构与采购人签订合同后3个工作日内。</w:t>
            </w:r>
          </w:p>
          <w:p w14:paraId="0AE33850">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114" w:right="212"/>
              <w:jc w:val="left"/>
              <w:textAlignment w:val="baseline"/>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交纳金额：按合同总价的(10%)向采购人提交履约保证金</w:t>
            </w:r>
          </w:p>
          <w:p w14:paraId="66C16D8B">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114" w:right="212"/>
              <w:jc w:val="left"/>
              <w:textAlignment w:val="baseline"/>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缴纳形式：履约保函</w:t>
            </w:r>
          </w:p>
        </w:tc>
      </w:tr>
      <w:tr w14:paraId="4B2FF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915" w:type="dxa"/>
            <w:vAlign w:val="top"/>
          </w:tcPr>
          <w:p w14:paraId="4A7A1E25">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5C688523">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19C8366F">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11C18FD3">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3922C59">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1FBA8B8">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2424DED9">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16544F98">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322527C">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243E41D7">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7D5F53D3">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39D84179">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1C628614">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35218FC8">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3CF2154E">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31284C4">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7901235E">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C526AFA">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3D61A5B2">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857B45F">
            <w:pPr>
              <w:pStyle w:val="18"/>
              <w:keepNext w:val="0"/>
              <w:keepLines w:val="0"/>
              <w:pageBreakBefore w:val="0"/>
              <w:widowControl/>
              <w:kinsoku w:val="0"/>
              <w:overflowPunct/>
              <w:topLinePunct w:val="0"/>
              <w:autoSpaceDN w:val="0"/>
              <w:bidi w:val="0"/>
              <w:adjustRightInd w:val="0"/>
              <w:snapToGrid w:val="0"/>
              <w:spacing w:before="78" w:line="300" w:lineRule="exact"/>
              <w:ind w:left="375"/>
              <w:textAlignment w:val="baseline"/>
              <w:rPr>
                <w:rFonts w:hint="default" w:ascii="仿宋" w:hAnsi="仿宋" w:eastAsia="仿宋" w:cs="仿宋"/>
                <w:sz w:val="24"/>
                <w:szCs w:val="24"/>
                <w:lang w:val="en-US" w:eastAsia="zh-CN"/>
              </w:rPr>
            </w:pPr>
            <w:r>
              <w:rPr>
                <w:rFonts w:hint="eastAsia" w:ascii="仿宋" w:hAnsi="仿宋" w:eastAsia="仿宋" w:cs="仿宋"/>
                <w:spacing w:val="-14"/>
                <w:sz w:val="24"/>
                <w:szCs w:val="24"/>
                <w:lang w:val="en-US" w:eastAsia="zh-CN"/>
              </w:rPr>
              <w:t>14</w:t>
            </w:r>
          </w:p>
        </w:tc>
        <w:tc>
          <w:tcPr>
            <w:tcW w:w="1892" w:type="dxa"/>
            <w:vAlign w:val="top"/>
          </w:tcPr>
          <w:p w14:paraId="5D0433D1">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5C0CCA33">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AC733CF">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6BF77FA">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ECE342F">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8266F27">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5C3F7E9">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1664C33A">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04ADD38">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2DFC087C">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3E9034BD">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29C2CF1F">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137FADA8">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2D94F461">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71793F29">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5FE71CA0">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A6860B6">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CB8408E">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291C211F">
            <w:pPr>
              <w:pStyle w:val="18"/>
              <w:keepNext w:val="0"/>
              <w:keepLines w:val="0"/>
              <w:pageBreakBefore w:val="0"/>
              <w:widowControl/>
              <w:kinsoku w:val="0"/>
              <w:overflowPunct/>
              <w:topLinePunct w:val="0"/>
              <w:autoSpaceDN w:val="0"/>
              <w:bidi w:val="0"/>
              <w:adjustRightInd w:val="0"/>
              <w:snapToGrid w:val="0"/>
              <w:spacing w:before="78" w:line="300" w:lineRule="exact"/>
              <w:ind w:left="224"/>
              <w:textAlignment w:val="baseline"/>
              <w:rPr>
                <w:rFonts w:hint="eastAsia" w:ascii="仿宋" w:hAnsi="仿宋" w:eastAsia="仿宋" w:cs="仿宋"/>
                <w:sz w:val="24"/>
                <w:szCs w:val="24"/>
              </w:rPr>
            </w:pPr>
            <w:r>
              <w:rPr>
                <w:rFonts w:hint="eastAsia" w:ascii="仿宋" w:hAnsi="仿宋" w:eastAsia="仿宋" w:cs="仿宋"/>
                <w:spacing w:val="-2"/>
                <w:sz w:val="24"/>
                <w:szCs w:val="24"/>
              </w:rPr>
              <w:t>供应商资质</w:t>
            </w:r>
          </w:p>
          <w:p w14:paraId="70B345A1">
            <w:pPr>
              <w:pStyle w:val="18"/>
              <w:keepNext w:val="0"/>
              <w:keepLines w:val="0"/>
              <w:pageBreakBefore w:val="0"/>
              <w:widowControl/>
              <w:kinsoku w:val="0"/>
              <w:overflowPunct/>
              <w:topLinePunct w:val="0"/>
              <w:autoSpaceDN w:val="0"/>
              <w:bidi w:val="0"/>
              <w:adjustRightInd w:val="0"/>
              <w:snapToGrid w:val="0"/>
              <w:spacing w:before="157" w:line="300" w:lineRule="exact"/>
              <w:ind w:left="226"/>
              <w:textAlignment w:val="baseline"/>
              <w:rPr>
                <w:rFonts w:hint="eastAsia" w:ascii="仿宋" w:hAnsi="仿宋" w:eastAsia="仿宋" w:cs="仿宋"/>
                <w:sz w:val="24"/>
                <w:szCs w:val="24"/>
              </w:rPr>
            </w:pPr>
            <w:r>
              <w:rPr>
                <w:rFonts w:hint="eastAsia" w:ascii="仿宋" w:hAnsi="仿宋" w:eastAsia="仿宋" w:cs="仿宋"/>
                <w:spacing w:val="-3"/>
                <w:sz w:val="24"/>
                <w:szCs w:val="24"/>
              </w:rPr>
              <w:t>条件、能力</w:t>
            </w:r>
          </w:p>
        </w:tc>
        <w:tc>
          <w:tcPr>
            <w:tcW w:w="6859" w:type="dxa"/>
            <w:vAlign w:val="top"/>
          </w:tcPr>
          <w:p w14:paraId="0F69CC3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1、满足《中华人民共和国政府采购法》第二十二条所规定；</w:t>
            </w:r>
          </w:p>
          <w:p w14:paraId="20C3EA8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b/>
                <w:bCs/>
                <w:sz w:val="24"/>
                <w:szCs w:val="24"/>
              </w:rPr>
            </w:pPr>
            <w:r>
              <w:rPr>
                <w:rFonts w:hint="eastAsia" w:ascii="仿宋" w:hAnsi="仿宋" w:eastAsia="仿宋" w:cs="仿宋"/>
                <w:sz w:val="24"/>
                <w:szCs w:val="24"/>
              </w:rPr>
              <w:t>2、落实政府采购政策需满足的资格要求：</w:t>
            </w:r>
            <w:r>
              <w:rPr>
                <w:rFonts w:hint="eastAsia" w:ascii="仿宋" w:hAnsi="仿宋" w:eastAsia="仿宋" w:cs="仿宋"/>
                <w:b/>
                <w:bCs/>
                <w:sz w:val="24"/>
                <w:szCs w:val="24"/>
              </w:rPr>
              <w:t>本项目专门面向中小企业（含中型、小型、微型）。</w:t>
            </w:r>
          </w:p>
          <w:p w14:paraId="14521B9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4"/>
                <w:szCs w:val="24"/>
              </w:rPr>
            </w:pPr>
            <w:r>
              <w:rPr>
                <w:rFonts w:hint="eastAsia" w:ascii="仿宋" w:hAnsi="仿宋" w:eastAsia="仿宋" w:cs="仿宋"/>
                <w:sz w:val="24"/>
                <w:szCs w:val="24"/>
              </w:rPr>
              <w:t>（1）按照《财政部工业和信息化部关于印发&lt;政府采购促进中小企业发展暂行办法&gt;的通知》（财库〔2011〕181号）的规定，落实促进中小企业发展政策；</w:t>
            </w:r>
          </w:p>
          <w:p w14:paraId="43B8DD0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4"/>
                <w:szCs w:val="24"/>
              </w:rPr>
            </w:pPr>
            <w:r>
              <w:rPr>
                <w:rFonts w:hint="eastAsia" w:ascii="仿宋" w:hAnsi="仿宋" w:eastAsia="仿宋" w:cs="仿宋"/>
                <w:sz w:val="24"/>
                <w:szCs w:val="24"/>
              </w:rPr>
              <w:t>（2）按照《财政部、司法部关于政府采购支持监狱企业发展有关问题的通知》（财库〔2014〕68号）的规定，落实支持监狱企业发展政策；</w:t>
            </w:r>
          </w:p>
          <w:p w14:paraId="3B03C46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4"/>
                <w:szCs w:val="24"/>
              </w:rPr>
            </w:pPr>
            <w:r>
              <w:rPr>
                <w:rFonts w:hint="eastAsia" w:ascii="仿宋" w:hAnsi="仿宋" w:eastAsia="仿宋" w:cs="仿宋"/>
                <w:sz w:val="24"/>
                <w:szCs w:val="24"/>
              </w:rPr>
              <w:t>（3）按照《三部门联合发布关于促进残疾人就业政府采购政策的通知》（财库〔2017〕141号）的规定，落实支持残疾人福利性单位发展政策。</w:t>
            </w:r>
          </w:p>
          <w:p w14:paraId="4DB6FB2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4"/>
                <w:szCs w:val="24"/>
              </w:rPr>
            </w:pPr>
            <w:r>
              <w:rPr>
                <w:rFonts w:hint="eastAsia" w:ascii="仿宋" w:hAnsi="仿宋" w:eastAsia="仿宋" w:cs="仿宋"/>
                <w:sz w:val="24"/>
                <w:szCs w:val="24"/>
              </w:rPr>
              <w:t>（4）《关于调整优化节能产品、环境标志产品政府采购执行机制的通知》（财库[2019]9号）的规定。</w:t>
            </w:r>
          </w:p>
          <w:p w14:paraId="33AE7D8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4"/>
                <w:szCs w:val="24"/>
              </w:rPr>
            </w:pPr>
            <w:r>
              <w:rPr>
                <w:rFonts w:hint="eastAsia" w:ascii="仿宋" w:hAnsi="仿宋" w:eastAsia="仿宋" w:cs="仿宋"/>
                <w:sz w:val="24"/>
                <w:szCs w:val="24"/>
              </w:rPr>
              <w:t>3、本项目的特定资格要求：供应商须具备【公路工程施工总承包叁级及以上资质】，持有效的安全生产许可证；项目负责人须具备【公路工程专业二级及以上级注册建造师执业资格】，安全生产考核合格证书（B类），并未担任其他在施建设工程项目的项目负责人。</w:t>
            </w:r>
          </w:p>
          <w:p w14:paraId="68EDBF3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4"/>
                <w:szCs w:val="24"/>
              </w:rPr>
            </w:pPr>
            <w:r>
              <w:rPr>
                <w:rFonts w:hint="eastAsia" w:ascii="仿宋" w:hAnsi="仿宋" w:eastAsia="仿宋" w:cs="仿宋"/>
                <w:sz w:val="24"/>
                <w:szCs w:val="24"/>
              </w:rPr>
              <w:t>4.其他要求</w:t>
            </w:r>
          </w:p>
          <w:p w14:paraId="7EC110C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4"/>
                <w:szCs w:val="24"/>
              </w:rPr>
            </w:pPr>
            <w:r>
              <w:rPr>
                <w:rFonts w:hint="eastAsia" w:ascii="仿宋" w:hAnsi="仿宋" w:eastAsia="仿宋" w:cs="仿宋"/>
                <w:sz w:val="24"/>
                <w:szCs w:val="24"/>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12FDA5D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4"/>
                <w:szCs w:val="24"/>
              </w:rPr>
            </w:pPr>
            <w:r>
              <w:rPr>
                <w:rFonts w:hint="eastAsia" w:ascii="仿宋" w:hAnsi="仿宋" w:eastAsia="仿宋" w:cs="仿宋"/>
                <w:sz w:val="24"/>
                <w:szCs w:val="24"/>
              </w:rPr>
              <w:t>（2）供应商如在“信用中国”网站（ www.creditchina.gov.cn） 、中国政府采购网（ www.ccgp.gov.cn） 等渠道被列入失信被执行人、重大税收违法失信主体、政府采购严重违法失信行为记录名单及其它不符合《中华人民共和国政府采购法》第二十二条规定条件的供应商，尚在处罚期内的将被拒绝参加本次磋商活动；</w:t>
            </w:r>
          </w:p>
          <w:p w14:paraId="1A1FE55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4"/>
                <w:szCs w:val="24"/>
              </w:rPr>
            </w:pPr>
            <w:r>
              <w:rPr>
                <w:rFonts w:hint="eastAsia" w:ascii="仿宋" w:hAnsi="仿宋" w:eastAsia="仿宋" w:cs="仿宋"/>
                <w:sz w:val="24"/>
                <w:szCs w:val="24"/>
              </w:rPr>
              <w:t>5.本项目不接受联合体投标。</w:t>
            </w:r>
          </w:p>
        </w:tc>
      </w:tr>
      <w:tr w14:paraId="71063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5" w:type="dxa"/>
            <w:vAlign w:val="center"/>
          </w:tcPr>
          <w:p w14:paraId="11F2ABB5">
            <w:pPr>
              <w:pStyle w:val="18"/>
              <w:keepNext w:val="0"/>
              <w:keepLines w:val="0"/>
              <w:pageBreakBefore w:val="0"/>
              <w:widowControl/>
              <w:kinsoku w:val="0"/>
              <w:overflowPunct/>
              <w:topLinePunct w:val="0"/>
              <w:autoSpaceDN w:val="0"/>
              <w:bidi w:val="0"/>
              <w:adjustRightInd w:val="0"/>
              <w:snapToGrid w:val="0"/>
              <w:spacing w:before="78" w:line="300" w:lineRule="exact"/>
              <w:ind w:left="375"/>
              <w:jc w:val="both"/>
              <w:textAlignment w:val="baseline"/>
              <w:rPr>
                <w:rFonts w:hint="default" w:ascii="仿宋" w:hAnsi="仿宋" w:eastAsia="仿宋" w:cs="仿宋"/>
                <w:sz w:val="24"/>
                <w:szCs w:val="24"/>
                <w:lang w:val="en-US" w:eastAsia="zh-CN"/>
              </w:rPr>
            </w:pPr>
            <w:r>
              <w:rPr>
                <w:rFonts w:hint="eastAsia" w:ascii="仿宋" w:hAnsi="仿宋" w:eastAsia="仿宋" w:cs="仿宋"/>
                <w:spacing w:val="-14"/>
                <w:sz w:val="24"/>
                <w:szCs w:val="24"/>
                <w:lang w:val="en-US" w:eastAsia="zh-CN"/>
              </w:rPr>
              <w:t>15</w:t>
            </w:r>
          </w:p>
        </w:tc>
        <w:tc>
          <w:tcPr>
            <w:tcW w:w="1892" w:type="dxa"/>
            <w:vAlign w:val="center"/>
          </w:tcPr>
          <w:p w14:paraId="56C06E26">
            <w:pPr>
              <w:pStyle w:val="18"/>
              <w:keepNext w:val="0"/>
              <w:keepLines w:val="0"/>
              <w:pageBreakBefore w:val="0"/>
              <w:widowControl/>
              <w:kinsoku w:val="0"/>
              <w:overflowPunct/>
              <w:topLinePunct w:val="0"/>
              <w:autoSpaceDN w:val="0"/>
              <w:bidi w:val="0"/>
              <w:adjustRightInd w:val="0"/>
              <w:snapToGrid w:val="0"/>
              <w:spacing w:before="78" w:line="300" w:lineRule="exact"/>
              <w:ind w:left="346"/>
              <w:jc w:val="both"/>
              <w:textAlignment w:val="baseline"/>
              <w:rPr>
                <w:rFonts w:hint="eastAsia" w:ascii="仿宋" w:hAnsi="仿宋" w:eastAsia="仿宋" w:cs="仿宋"/>
                <w:sz w:val="24"/>
                <w:szCs w:val="24"/>
                <w:highlight w:val="yellow"/>
              </w:rPr>
            </w:pPr>
            <w:r>
              <w:rPr>
                <w:rFonts w:hint="eastAsia" w:ascii="仿宋" w:hAnsi="仿宋" w:eastAsia="仿宋" w:cs="仿宋"/>
                <w:spacing w:val="-3"/>
                <w:sz w:val="24"/>
                <w:szCs w:val="24"/>
                <w:highlight w:val="none"/>
              </w:rPr>
              <w:t>现场踏勘</w:t>
            </w:r>
          </w:p>
        </w:tc>
        <w:tc>
          <w:tcPr>
            <w:tcW w:w="6859" w:type="dxa"/>
            <w:vAlign w:val="center"/>
          </w:tcPr>
          <w:p w14:paraId="26F27623">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z w:val="24"/>
                <w:szCs w:val="24"/>
                <w:highlight w:val="yellow"/>
              </w:rPr>
            </w:pPr>
            <w:r>
              <w:rPr>
                <w:rFonts w:hint="eastAsia" w:ascii="仿宋" w:hAnsi="仿宋" w:eastAsia="仿宋" w:cs="仿宋"/>
                <w:sz w:val="24"/>
                <w:szCs w:val="24"/>
              </w:rPr>
              <w:t>不组织现场考察/踏勘</w:t>
            </w:r>
          </w:p>
        </w:tc>
      </w:tr>
      <w:tr w14:paraId="456F8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915" w:type="dxa"/>
            <w:vAlign w:val="center"/>
          </w:tcPr>
          <w:p w14:paraId="543D1018">
            <w:pPr>
              <w:pStyle w:val="18"/>
              <w:keepNext w:val="0"/>
              <w:keepLines w:val="0"/>
              <w:pageBreakBefore w:val="0"/>
              <w:widowControl/>
              <w:kinsoku w:val="0"/>
              <w:overflowPunct/>
              <w:topLinePunct w:val="0"/>
              <w:autoSpaceDN w:val="0"/>
              <w:bidi w:val="0"/>
              <w:adjustRightInd w:val="0"/>
              <w:snapToGrid w:val="0"/>
              <w:spacing w:before="78" w:line="300" w:lineRule="exact"/>
              <w:ind w:left="375"/>
              <w:jc w:val="both"/>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892" w:type="dxa"/>
            <w:vAlign w:val="top"/>
          </w:tcPr>
          <w:p w14:paraId="604B1154">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5E781EF7">
            <w:pPr>
              <w:pStyle w:val="18"/>
              <w:keepNext w:val="0"/>
              <w:keepLines w:val="0"/>
              <w:pageBreakBefore w:val="0"/>
              <w:widowControl/>
              <w:kinsoku w:val="0"/>
              <w:overflowPunct/>
              <w:topLinePunct w:val="0"/>
              <w:autoSpaceDN w:val="0"/>
              <w:bidi w:val="0"/>
              <w:adjustRightInd w:val="0"/>
              <w:snapToGrid w:val="0"/>
              <w:spacing w:before="78" w:line="300" w:lineRule="exact"/>
              <w:ind w:left="227"/>
              <w:textAlignment w:val="baseline"/>
              <w:rPr>
                <w:rFonts w:hint="eastAsia" w:ascii="仿宋" w:hAnsi="仿宋" w:eastAsia="仿宋" w:cs="仿宋"/>
                <w:sz w:val="24"/>
                <w:szCs w:val="24"/>
              </w:rPr>
            </w:pPr>
            <w:r>
              <w:rPr>
                <w:rFonts w:hint="eastAsia" w:ascii="仿宋" w:hAnsi="仿宋" w:eastAsia="仿宋" w:cs="仿宋"/>
                <w:spacing w:val="-3"/>
                <w:sz w:val="24"/>
                <w:szCs w:val="24"/>
              </w:rPr>
              <w:t>投标预备会</w:t>
            </w:r>
          </w:p>
        </w:tc>
        <w:tc>
          <w:tcPr>
            <w:tcW w:w="6859" w:type="dxa"/>
            <w:vAlign w:val="top"/>
          </w:tcPr>
          <w:p w14:paraId="4E9FA181">
            <w:pPr>
              <w:pStyle w:val="18"/>
              <w:keepNext w:val="0"/>
              <w:keepLines w:val="0"/>
              <w:pageBreakBefore w:val="0"/>
              <w:widowControl/>
              <w:kinsoku w:val="0"/>
              <w:overflowPunct/>
              <w:topLinePunct w:val="0"/>
              <w:autoSpaceDN w:val="0"/>
              <w:bidi w:val="0"/>
              <w:adjustRightInd w:val="0"/>
              <w:snapToGrid w:val="0"/>
              <w:spacing w:before="150" w:line="300" w:lineRule="exact"/>
              <w:ind w:left="114" w:right="171" w:firstLine="3"/>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不召开，招标代理机构将对供应商所提出的问题予以解答，并出具书面</w:t>
            </w:r>
            <w:r>
              <w:rPr>
                <w:rFonts w:hint="eastAsia" w:ascii="仿宋" w:hAnsi="仿宋" w:eastAsia="仿宋" w:cs="仿宋"/>
                <w:sz w:val="24"/>
                <w:szCs w:val="24"/>
              </w:rPr>
              <w:t>答疑纪要。答疑纪要为磋商文件的组成部分，</w:t>
            </w:r>
            <w:r>
              <w:rPr>
                <w:rFonts w:hint="eastAsia" w:ascii="仿宋" w:hAnsi="仿宋" w:eastAsia="仿宋" w:cs="仿宋"/>
                <w:spacing w:val="-1"/>
                <w:sz w:val="24"/>
                <w:szCs w:val="24"/>
              </w:rPr>
              <w:t>与磋商文件具有同等法律</w:t>
            </w:r>
            <w:r>
              <w:rPr>
                <w:rFonts w:hint="eastAsia" w:ascii="仿宋" w:hAnsi="仿宋" w:eastAsia="仿宋" w:cs="仿宋"/>
                <w:spacing w:val="-4"/>
                <w:sz w:val="24"/>
                <w:szCs w:val="24"/>
              </w:rPr>
              <w:t>效力。</w:t>
            </w:r>
          </w:p>
        </w:tc>
      </w:tr>
      <w:tr w14:paraId="06AC3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915" w:type="dxa"/>
            <w:vAlign w:val="top"/>
          </w:tcPr>
          <w:p w14:paraId="6373DC46">
            <w:pPr>
              <w:pStyle w:val="18"/>
              <w:keepNext w:val="0"/>
              <w:keepLines w:val="0"/>
              <w:pageBreakBefore w:val="0"/>
              <w:widowControl/>
              <w:kinsoku w:val="0"/>
              <w:overflowPunct/>
              <w:topLinePunct w:val="0"/>
              <w:autoSpaceDN w:val="0"/>
              <w:bidi w:val="0"/>
              <w:adjustRightInd w:val="0"/>
              <w:snapToGrid w:val="0"/>
              <w:spacing w:before="78" w:line="300" w:lineRule="exact"/>
              <w:ind w:left="375"/>
              <w:textAlignment w:val="baseline"/>
              <w:rPr>
                <w:rFonts w:hint="default" w:ascii="仿宋" w:hAnsi="仿宋" w:eastAsia="仿宋" w:cs="仿宋"/>
                <w:sz w:val="24"/>
                <w:szCs w:val="24"/>
                <w:lang w:val="en-US" w:eastAsia="zh-CN"/>
              </w:rPr>
            </w:pPr>
            <w:r>
              <w:rPr>
                <w:rFonts w:hint="eastAsia" w:ascii="仿宋" w:hAnsi="仿宋" w:eastAsia="仿宋" w:cs="仿宋"/>
                <w:spacing w:val="-14"/>
                <w:sz w:val="24"/>
                <w:szCs w:val="24"/>
                <w:lang w:val="en-US" w:eastAsia="zh-CN"/>
              </w:rPr>
              <w:t>17</w:t>
            </w:r>
          </w:p>
        </w:tc>
        <w:tc>
          <w:tcPr>
            <w:tcW w:w="1892" w:type="dxa"/>
            <w:vAlign w:val="top"/>
          </w:tcPr>
          <w:p w14:paraId="724184C2">
            <w:pPr>
              <w:pStyle w:val="18"/>
              <w:keepNext w:val="0"/>
              <w:keepLines w:val="0"/>
              <w:pageBreakBefore w:val="0"/>
              <w:widowControl/>
              <w:kinsoku w:val="0"/>
              <w:overflowPunct/>
              <w:topLinePunct w:val="0"/>
              <w:autoSpaceDN w:val="0"/>
              <w:bidi w:val="0"/>
              <w:adjustRightInd w:val="0"/>
              <w:snapToGrid w:val="0"/>
              <w:spacing w:before="151" w:line="300" w:lineRule="exact"/>
              <w:ind w:left="227"/>
              <w:textAlignment w:val="baseline"/>
              <w:rPr>
                <w:rFonts w:hint="eastAsia" w:ascii="仿宋" w:hAnsi="仿宋" w:eastAsia="仿宋" w:cs="仿宋"/>
                <w:sz w:val="24"/>
                <w:szCs w:val="24"/>
              </w:rPr>
            </w:pPr>
            <w:r>
              <w:rPr>
                <w:rFonts w:hint="eastAsia" w:ascii="仿宋" w:hAnsi="仿宋" w:eastAsia="仿宋" w:cs="仿宋"/>
                <w:spacing w:val="-3"/>
                <w:sz w:val="24"/>
                <w:szCs w:val="24"/>
              </w:rPr>
              <w:t>构成磋商文</w:t>
            </w:r>
            <w:r>
              <w:rPr>
                <w:rFonts w:hint="eastAsia" w:ascii="仿宋" w:hAnsi="仿宋" w:eastAsia="仿宋" w:cs="仿宋"/>
                <w:spacing w:val="-2"/>
                <w:sz w:val="24"/>
                <w:szCs w:val="24"/>
              </w:rPr>
              <w:t>件的其他材</w:t>
            </w:r>
            <w:r>
              <w:rPr>
                <w:rFonts w:hint="eastAsia" w:ascii="仿宋" w:hAnsi="仿宋" w:eastAsia="仿宋" w:cs="仿宋"/>
                <w:sz w:val="24"/>
                <w:szCs w:val="24"/>
              </w:rPr>
              <w:t>料</w:t>
            </w:r>
          </w:p>
        </w:tc>
        <w:tc>
          <w:tcPr>
            <w:tcW w:w="6859" w:type="dxa"/>
            <w:vAlign w:val="top"/>
          </w:tcPr>
          <w:p w14:paraId="5E9E63B9">
            <w:pPr>
              <w:pStyle w:val="18"/>
              <w:keepNext w:val="0"/>
              <w:keepLines w:val="0"/>
              <w:pageBreakBefore w:val="0"/>
              <w:widowControl/>
              <w:kinsoku w:val="0"/>
              <w:overflowPunct/>
              <w:topLinePunct w:val="0"/>
              <w:autoSpaceDN w:val="0"/>
              <w:bidi w:val="0"/>
              <w:adjustRightInd w:val="0"/>
              <w:snapToGrid w:val="0"/>
              <w:spacing w:before="78" w:line="300" w:lineRule="exact"/>
              <w:ind w:left="116" w:right="171" w:hanging="2"/>
              <w:textAlignment w:val="baseline"/>
              <w:rPr>
                <w:rFonts w:hint="eastAsia" w:ascii="仿宋" w:hAnsi="仿宋" w:eastAsia="仿宋" w:cs="仿宋"/>
                <w:sz w:val="24"/>
                <w:szCs w:val="24"/>
              </w:rPr>
            </w:pPr>
            <w:r>
              <w:rPr>
                <w:rFonts w:hint="eastAsia" w:ascii="仿宋" w:hAnsi="仿宋" w:eastAsia="仿宋" w:cs="仿宋"/>
                <w:sz w:val="24"/>
                <w:szCs w:val="24"/>
              </w:rPr>
              <w:t>根据磋商文件相应条款对磋商文件所作的答疑</w:t>
            </w:r>
            <w:r>
              <w:rPr>
                <w:rFonts w:hint="eastAsia" w:ascii="仿宋" w:hAnsi="仿宋" w:eastAsia="仿宋" w:cs="仿宋"/>
                <w:spacing w:val="-1"/>
                <w:sz w:val="24"/>
                <w:szCs w:val="24"/>
              </w:rPr>
              <w:t>、修改，构成磋商文件的</w:t>
            </w:r>
            <w:r>
              <w:rPr>
                <w:rFonts w:hint="eastAsia" w:ascii="仿宋" w:hAnsi="仿宋" w:eastAsia="仿宋" w:cs="仿宋"/>
                <w:spacing w:val="-3"/>
                <w:sz w:val="24"/>
                <w:szCs w:val="24"/>
              </w:rPr>
              <w:t>组成部分。</w:t>
            </w:r>
          </w:p>
        </w:tc>
      </w:tr>
      <w:tr w14:paraId="6ADCD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15" w:type="dxa"/>
            <w:vAlign w:val="top"/>
          </w:tcPr>
          <w:p w14:paraId="490E8E5B">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39C76E1F">
            <w:pPr>
              <w:pStyle w:val="18"/>
              <w:keepNext w:val="0"/>
              <w:keepLines w:val="0"/>
              <w:pageBreakBefore w:val="0"/>
              <w:widowControl/>
              <w:kinsoku w:val="0"/>
              <w:overflowPunct/>
              <w:topLinePunct w:val="0"/>
              <w:autoSpaceDN w:val="0"/>
              <w:bidi w:val="0"/>
              <w:adjustRightInd w:val="0"/>
              <w:snapToGrid w:val="0"/>
              <w:spacing w:before="78" w:line="300" w:lineRule="exact"/>
              <w:ind w:left="375"/>
              <w:textAlignment w:val="baseline"/>
              <w:rPr>
                <w:rFonts w:hint="default" w:ascii="仿宋" w:hAnsi="仿宋" w:eastAsia="仿宋" w:cs="仿宋"/>
                <w:sz w:val="24"/>
                <w:szCs w:val="24"/>
                <w:lang w:val="en-US" w:eastAsia="zh-CN"/>
              </w:rPr>
            </w:pPr>
            <w:r>
              <w:rPr>
                <w:rFonts w:hint="eastAsia" w:ascii="仿宋" w:hAnsi="仿宋" w:eastAsia="仿宋" w:cs="仿宋"/>
                <w:spacing w:val="-14"/>
                <w:sz w:val="24"/>
                <w:szCs w:val="24"/>
                <w:lang w:val="en-US" w:eastAsia="zh-CN"/>
              </w:rPr>
              <w:t>18</w:t>
            </w:r>
          </w:p>
        </w:tc>
        <w:tc>
          <w:tcPr>
            <w:tcW w:w="1892" w:type="dxa"/>
            <w:vAlign w:val="top"/>
          </w:tcPr>
          <w:p w14:paraId="2ACE856D">
            <w:pPr>
              <w:pStyle w:val="18"/>
              <w:keepNext w:val="0"/>
              <w:keepLines w:val="0"/>
              <w:pageBreakBefore w:val="0"/>
              <w:widowControl/>
              <w:kinsoku w:val="0"/>
              <w:overflowPunct/>
              <w:topLinePunct w:val="0"/>
              <w:autoSpaceDN w:val="0"/>
              <w:bidi w:val="0"/>
              <w:adjustRightInd w:val="0"/>
              <w:snapToGrid w:val="0"/>
              <w:spacing w:before="147" w:line="300" w:lineRule="exact"/>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澄清或者修</w:t>
            </w:r>
            <w:r>
              <w:rPr>
                <w:rFonts w:hint="eastAsia" w:ascii="仿宋" w:hAnsi="仿宋" w:eastAsia="仿宋" w:cs="仿宋"/>
                <w:spacing w:val="-6"/>
                <w:sz w:val="24"/>
                <w:szCs w:val="24"/>
              </w:rPr>
              <w:t>改时间</w:t>
            </w:r>
          </w:p>
        </w:tc>
        <w:tc>
          <w:tcPr>
            <w:tcW w:w="6859" w:type="dxa"/>
            <w:vAlign w:val="top"/>
          </w:tcPr>
          <w:p w14:paraId="7BD61F19">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2417BCED">
            <w:pPr>
              <w:pStyle w:val="18"/>
              <w:keepNext w:val="0"/>
              <w:keepLines w:val="0"/>
              <w:pageBreakBefore w:val="0"/>
              <w:widowControl/>
              <w:kinsoku w:val="0"/>
              <w:overflowPunct/>
              <w:topLinePunct w:val="0"/>
              <w:autoSpaceDN w:val="0"/>
              <w:bidi w:val="0"/>
              <w:adjustRightInd w:val="0"/>
              <w:snapToGrid w:val="0"/>
              <w:spacing w:before="78" w:line="300" w:lineRule="exact"/>
              <w:ind w:left="113"/>
              <w:textAlignment w:val="baseline"/>
              <w:rPr>
                <w:rFonts w:hint="eastAsia" w:ascii="仿宋" w:hAnsi="仿宋" w:eastAsia="仿宋" w:cs="仿宋"/>
                <w:sz w:val="24"/>
                <w:szCs w:val="24"/>
              </w:rPr>
            </w:pPr>
            <w:r>
              <w:rPr>
                <w:rFonts w:hint="eastAsia" w:ascii="仿宋" w:hAnsi="仿宋" w:eastAsia="仿宋" w:cs="仿宋"/>
                <w:spacing w:val="-1"/>
                <w:sz w:val="24"/>
                <w:szCs w:val="24"/>
              </w:rPr>
              <w:t>磋商截止时间5日前。</w:t>
            </w:r>
          </w:p>
        </w:tc>
      </w:tr>
      <w:tr w14:paraId="2A010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15" w:type="dxa"/>
            <w:vAlign w:val="top"/>
          </w:tcPr>
          <w:p w14:paraId="502457E5">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CD54A18">
            <w:pPr>
              <w:pStyle w:val="18"/>
              <w:keepNext w:val="0"/>
              <w:keepLines w:val="0"/>
              <w:pageBreakBefore w:val="0"/>
              <w:widowControl/>
              <w:kinsoku w:val="0"/>
              <w:overflowPunct/>
              <w:topLinePunct w:val="0"/>
              <w:autoSpaceDN w:val="0"/>
              <w:bidi w:val="0"/>
              <w:adjustRightInd w:val="0"/>
              <w:snapToGrid w:val="0"/>
              <w:spacing w:before="78" w:line="300" w:lineRule="exact"/>
              <w:ind w:left="375"/>
              <w:textAlignment w:val="baseline"/>
              <w:rPr>
                <w:rFonts w:hint="default" w:ascii="仿宋" w:hAnsi="仿宋" w:eastAsia="仿宋" w:cs="仿宋"/>
                <w:sz w:val="24"/>
                <w:szCs w:val="24"/>
                <w:lang w:val="en-US" w:eastAsia="zh-CN"/>
              </w:rPr>
            </w:pPr>
            <w:r>
              <w:rPr>
                <w:rFonts w:hint="eastAsia" w:ascii="仿宋" w:hAnsi="仿宋" w:eastAsia="仿宋" w:cs="仿宋"/>
                <w:spacing w:val="-14"/>
                <w:sz w:val="24"/>
                <w:szCs w:val="24"/>
                <w:lang w:val="en-US" w:eastAsia="zh-CN"/>
              </w:rPr>
              <w:t>19</w:t>
            </w:r>
          </w:p>
        </w:tc>
        <w:tc>
          <w:tcPr>
            <w:tcW w:w="1892" w:type="dxa"/>
            <w:vAlign w:val="top"/>
          </w:tcPr>
          <w:p w14:paraId="7E4C6F98">
            <w:pPr>
              <w:pStyle w:val="18"/>
              <w:keepNext w:val="0"/>
              <w:keepLines w:val="0"/>
              <w:pageBreakBefore w:val="0"/>
              <w:widowControl/>
              <w:kinsoku w:val="0"/>
              <w:overflowPunct/>
              <w:topLinePunct w:val="0"/>
              <w:autoSpaceDN w:val="0"/>
              <w:bidi w:val="0"/>
              <w:adjustRightInd w:val="0"/>
              <w:snapToGrid w:val="0"/>
              <w:spacing w:before="147" w:line="300" w:lineRule="exact"/>
              <w:ind w:left="227"/>
              <w:textAlignment w:val="baseline"/>
              <w:rPr>
                <w:rFonts w:hint="eastAsia" w:ascii="仿宋" w:hAnsi="仿宋" w:eastAsia="仿宋" w:cs="仿宋"/>
                <w:sz w:val="24"/>
                <w:szCs w:val="24"/>
              </w:rPr>
            </w:pPr>
            <w:r>
              <w:rPr>
                <w:rFonts w:hint="eastAsia" w:ascii="仿宋" w:hAnsi="仿宋" w:eastAsia="仿宋" w:cs="仿宋"/>
                <w:spacing w:val="-3"/>
                <w:sz w:val="24"/>
                <w:szCs w:val="24"/>
              </w:rPr>
              <w:t>构成响应文</w:t>
            </w:r>
            <w:r>
              <w:rPr>
                <w:rFonts w:hint="eastAsia" w:ascii="仿宋" w:hAnsi="仿宋" w:eastAsia="仿宋" w:cs="仿宋"/>
                <w:spacing w:val="-2"/>
                <w:sz w:val="24"/>
                <w:szCs w:val="24"/>
              </w:rPr>
              <w:t>件的其他材</w:t>
            </w:r>
            <w:r>
              <w:rPr>
                <w:rFonts w:hint="eastAsia" w:ascii="仿宋" w:hAnsi="仿宋" w:eastAsia="仿宋" w:cs="仿宋"/>
                <w:sz w:val="24"/>
                <w:szCs w:val="24"/>
              </w:rPr>
              <w:t>料</w:t>
            </w:r>
          </w:p>
        </w:tc>
        <w:tc>
          <w:tcPr>
            <w:tcW w:w="6859" w:type="dxa"/>
            <w:vAlign w:val="top"/>
          </w:tcPr>
          <w:p w14:paraId="43CEBE3F">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13CCBFC8">
            <w:pPr>
              <w:pStyle w:val="18"/>
              <w:keepNext w:val="0"/>
              <w:keepLines w:val="0"/>
              <w:pageBreakBefore w:val="0"/>
              <w:widowControl/>
              <w:kinsoku w:val="0"/>
              <w:overflowPunct/>
              <w:topLinePunct w:val="0"/>
              <w:autoSpaceDN w:val="0"/>
              <w:bidi w:val="0"/>
              <w:adjustRightInd w:val="0"/>
              <w:snapToGrid w:val="0"/>
              <w:spacing w:before="78" w:line="300" w:lineRule="exact"/>
              <w:ind w:left="114"/>
              <w:textAlignment w:val="baseline"/>
              <w:rPr>
                <w:rFonts w:hint="eastAsia" w:ascii="仿宋" w:hAnsi="仿宋" w:eastAsia="仿宋" w:cs="仿宋"/>
                <w:sz w:val="24"/>
                <w:szCs w:val="24"/>
              </w:rPr>
            </w:pPr>
            <w:r>
              <w:rPr>
                <w:rFonts w:hint="eastAsia" w:ascii="仿宋" w:hAnsi="仿宋" w:eastAsia="仿宋" w:cs="仿宋"/>
                <w:spacing w:val="-1"/>
                <w:sz w:val="24"/>
                <w:szCs w:val="24"/>
              </w:rPr>
              <w:t>供应商认为应增加的资料或说明。</w:t>
            </w:r>
          </w:p>
        </w:tc>
      </w:tr>
      <w:tr w14:paraId="38502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15" w:type="dxa"/>
            <w:vAlign w:val="top"/>
          </w:tcPr>
          <w:p w14:paraId="66C4135E">
            <w:pPr>
              <w:pStyle w:val="18"/>
              <w:keepNext w:val="0"/>
              <w:keepLines w:val="0"/>
              <w:pageBreakBefore w:val="0"/>
              <w:widowControl/>
              <w:kinsoku w:val="0"/>
              <w:overflowPunct/>
              <w:topLinePunct w:val="0"/>
              <w:autoSpaceDN w:val="0"/>
              <w:bidi w:val="0"/>
              <w:adjustRightInd w:val="0"/>
              <w:snapToGrid w:val="0"/>
              <w:spacing w:before="200" w:line="300" w:lineRule="exact"/>
              <w:ind w:left="375"/>
              <w:textAlignment w:val="baseline"/>
              <w:rPr>
                <w:rFonts w:hint="default" w:ascii="仿宋" w:hAnsi="仿宋" w:eastAsia="仿宋" w:cs="仿宋"/>
                <w:sz w:val="24"/>
                <w:szCs w:val="24"/>
                <w:lang w:val="en-US" w:eastAsia="zh-CN"/>
              </w:rPr>
            </w:pPr>
            <w:r>
              <w:rPr>
                <w:rFonts w:hint="eastAsia" w:ascii="仿宋" w:hAnsi="仿宋" w:eastAsia="仿宋" w:cs="仿宋"/>
                <w:spacing w:val="-14"/>
                <w:sz w:val="24"/>
                <w:szCs w:val="24"/>
                <w:lang w:val="en-US" w:eastAsia="zh-CN"/>
              </w:rPr>
              <w:t>20</w:t>
            </w:r>
          </w:p>
        </w:tc>
        <w:tc>
          <w:tcPr>
            <w:tcW w:w="1892" w:type="dxa"/>
            <w:vAlign w:val="top"/>
          </w:tcPr>
          <w:p w14:paraId="7D8D419A">
            <w:pPr>
              <w:pStyle w:val="18"/>
              <w:keepNext w:val="0"/>
              <w:keepLines w:val="0"/>
              <w:pageBreakBefore w:val="0"/>
              <w:widowControl/>
              <w:kinsoku w:val="0"/>
              <w:overflowPunct/>
              <w:topLinePunct w:val="0"/>
              <w:autoSpaceDN w:val="0"/>
              <w:bidi w:val="0"/>
              <w:adjustRightInd w:val="0"/>
              <w:snapToGrid w:val="0"/>
              <w:spacing w:before="200" w:line="300" w:lineRule="exact"/>
              <w:ind w:left="227"/>
              <w:textAlignment w:val="baseline"/>
              <w:rPr>
                <w:rFonts w:hint="eastAsia" w:ascii="仿宋" w:hAnsi="仿宋" w:eastAsia="仿宋" w:cs="仿宋"/>
                <w:sz w:val="24"/>
                <w:szCs w:val="24"/>
              </w:rPr>
            </w:pPr>
            <w:r>
              <w:rPr>
                <w:rFonts w:hint="eastAsia" w:ascii="仿宋" w:hAnsi="仿宋" w:eastAsia="仿宋" w:cs="仿宋"/>
                <w:spacing w:val="-3"/>
                <w:sz w:val="24"/>
                <w:szCs w:val="24"/>
              </w:rPr>
              <w:t>投标有效期</w:t>
            </w:r>
          </w:p>
        </w:tc>
        <w:tc>
          <w:tcPr>
            <w:tcW w:w="6859" w:type="dxa"/>
            <w:vAlign w:val="top"/>
          </w:tcPr>
          <w:p w14:paraId="0F23C35A">
            <w:pPr>
              <w:pStyle w:val="18"/>
              <w:keepNext w:val="0"/>
              <w:keepLines w:val="0"/>
              <w:pageBreakBefore w:val="0"/>
              <w:widowControl/>
              <w:kinsoku w:val="0"/>
              <w:overflowPunct/>
              <w:topLinePunct w:val="0"/>
              <w:autoSpaceDN w:val="0"/>
              <w:bidi w:val="0"/>
              <w:adjustRightInd w:val="0"/>
              <w:snapToGrid w:val="0"/>
              <w:spacing w:before="200" w:line="300" w:lineRule="exact"/>
              <w:ind w:left="115"/>
              <w:textAlignment w:val="baseline"/>
              <w:rPr>
                <w:rFonts w:hint="eastAsia" w:ascii="仿宋" w:hAnsi="仿宋" w:eastAsia="仿宋" w:cs="仿宋"/>
                <w:sz w:val="24"/>
                <w:szCs w:val="24"/>
              </w:rPr>
            </w:pPr>
            <w:r>
              <w:rPr>
                <w:rFonts w:hint="eastAsia" w:ascii="仿宋" w:hAnsi="仿宋" w:eastAsia="仿宋" w:cs="仿宋"/>
                <w:spacing w:val="-3"/>
                <w:sz w:val="24"/>
                <w:szCs w:val="24"/>
                <w:u w:val="single" w:color="auto"/>
                <w:lang w:val="en-US" w:eastAsia="zh-CN"/>
              </w:rPr>
              <w:t>90</w:t>
            </w:r>
            <w:r>
              <w:rPr>
                <w:rFonts w:hint="eastAsia" w:ascii="仿宋" w:hAnsi="仿宋" w:eastAsia="仿宋" w:cs="仿宋"/>
                <w:spacing w:val="-3"/>
                <w:sz w:val="24"/>
                <w:szCs w:val="24"/>
              </w:rPr>
              <w:t>日历天</w:t>
            </w:r>
          </w:p>
        </w:tc>
      </w:tr>
      <w:tr w14:paraId="3AAD0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915" w:type="dxa"/>
            <w:vAlign w:val="top"/>
          </w:tcPr>
          <w:p w14:paraId="167FA24F">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24B689D8">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33C69D5">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75CE21A5">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3D01AA4B">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244AA22">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A09519F">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568CC242">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3B3855C">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18D78213">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3CEE94C0">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76EC509">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781FE692">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CAE5A16">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54247E7">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5C807152">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26BCC75E">
            <w:pPr>
              <w:pStyle w:val="18"/>
              <w:keepNext w:val="0"/>
              <w:keepLines w:val="0"/>
              <w:pageBreakBefore w:val="0"/>
              <w:widowControl/>
              <w:kinsoku w:val="0"/>
              <w:overflowPunct/>
              <w:topLinePunct w:val="0"/>
              <w:autoSpaceDN w:val="0"/>
              <w:bidi w:val="0"/>
              <w:adjustRightInd w:val="0"/>
              <w:snapToGrid w:val="0"/>
              <w:spacing w:before="78" w:line="300" w:lineRule="exact"/>
              <w:ind w:left="360"/>
              <w:textAlignment w:val="baseline"/>
              <w:rPr>
                <w:rFonts w:hint="default" w:ascii="仿宋" w:hAnsi="仿宋" w:eastAsia="仿宋" w:cs="仿宋"/>
                <w:sz w:val="24"/>
                <w:szCs w:val="24"/>
                <w:lang w:val="en-US" w:eastAsia="zh-CN"/>
              </w:rPr>
            </w:pPr>
            <w:r>
              <w:rPr>
                <w:rFonts w:hint="eastAsia" w:ascii="仿宋" w:hAnsi="仿宋" w:eastAsia="仿宋" w:cs="仿宋"/>
                <w:spacing w:val="-7"/>
                <w:sz w:val="24"/>
                <w:szCs w:val="24"/>
                <w:lang w:val="en-US" w:eastAsia="zh-CN"/>
              </w:rPr>
              <w:t>21</w:t>
            </w:r>
          </w:p>
        </w:tc>
        <w:tc>
          <w:tcPr>
            <w:tcW w:w="1892" w:type="dxa"/>
            <w:vAlign w:val="top"/>
          </w:tcPr>
          <w:p w14:paraId="0D7265BC">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01FFC7C">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3FDB801">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7F7327F">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452245D">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E6BFF2B">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374C449C">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2BC27A1E">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19E2F43">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7E132747">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31E43C2B">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6209563">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11FBE304">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208F289">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5B0AB6E9">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70505367">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14294FD">
            <w:pPr>
              <w:pStyle w:val="18"/>
              <w:keepNext w:val="0"/>
              <w:keepLines w:val="0"/>
              <w:pageBreakBefore w:val="0"/>
              <w:widowControl/>
              <w:kinsoku w:val="0"/>
              <w:overflowPunct/>
              <w:topLinePunct w:val="0"/>
              <w:autoSpaceDN w:val="0"/>
              <w:bidi w:val="0"/>
              <w:adjustRightInd w:val="0"/>
              <w:snapToGrid w:val="0"/>
              <w:spacing w:before="78" w:line="300" w:lineRule="exact"/>
              <w:ind w:left="223"/>
              <w:textAlignment w:val="baseline"/>
              <w:rPr>
                <w:rFonts w:hint="eastAsia" w:ascii="仿宋" w:hAnsi="仿宋" w:eastAsia="仿宋" w:cs="仿宋"/>
                <w:sz w:val="24"/>
                <w:szCs w:val="24"/>
              </w:rPr>
            </w:pPr>
            <w:r>
              <w:rPr>
                <w:rFonts w:hint="eastAsia" w:ascii="仿宋" w:hAnsi="仿宋" w:eastAsia="仿宋" w:cs="仿宋"/>
                <w:spacing w:val="-2"/>
                <w:sz w:val="24"/>
                <w:szCs w:val="24"/>
              </w:rPr>
              <w:t>磋商保证金</w:t>
            </w:r>
          </w:p>
        </w:tc>
        <w:tc>
          <w:tcPr>
            <w:tcW w:w="6859" w:type="dxa"/>
            <w:vAlign w:val="top"/>
          </w:tcPr>
          <w:p w14:paraId="581C8436">
            <w:pPr>
              <w:keepNext w:val="0"/>
              <w:keepLines w:val="0"/>
              <w:pageBreakBefore w:val="0"/>
              <w:widowControl/>
              <w:tabs>
                <w:tab w:val="left" w:pos="0"/>
              </w:tabs>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lang w:val="en-US"/>
              </w:rPr>
            </w:pPr>
            <w:r>
              <w:rPr>
                <w:rFonts w:hint="eastAsia" w:ascii="仿宋" w:hAnsi="仿宋" w:eastAsia="仿宋" w:cs="仿宋"/>
                <w:sz w:val="24"/>
                <w:szCs w:val="24"/>
                <w:lang w:val="en-US"/>
              </w:rPr>
              <w:t>一、保证金金额：55000.00（伍万伍仟元整）</w:t>
            </w:r>
          </w:p>
          <w:p w14:paraId="20917FCB">
            <w:pPr>
              <w:keepNext w:val="0"/>
              <w:keepLines w:val="0"/>
              <w:pageBreakBefore w:val="0"/>
              <w:widowControl/>
              <w:tabs>
                <w:tab w:val="left" w:pos="0"/>
              </w:tabs>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lang w:val="en-US"/>
              </w:rPr>
            </w:pPr>
            <w:r>
              <w:rPr>
                <w:rFonts w:hint="eastAsia" w:ascii="仿宋" w:hAnsi="仿宋" w:eastAsia="仿宋" w:cs="仿宋"/>
                <w:sz w:val="24"/>
                <w:szCs w:val="24"/>
                <w:lang w:val="en-US"/>
              </w:rPr>
              <w:t>二、保证金缴纳方式选择其中一个即可，具体缴纳方式如下:</w:t>
            </w:r>
          </w:p>
          <w:p w14:paraId="2A4B4D63">
            <w:pPr>
              <w:keepNext w:val="0"/>
              <w:keepLines w:val="0"/>
              <w:pageBreakBefore w:val="0"/>
              <w:widowControl/>
              <w:tabs>
                <w:tab w:val="left" w:pos="0"/>
              </w:tabs>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lang w:val="en-US"/>
              </w:rPr>
            </w:pPr>
            <w:r>
              <w:rPr>
                <w:rFonts w:hint="eastAsia" w:ascii="仿宋" w:hAnsi="仿宋" w:eastAsia="仿宋" w:cs="仿宋"/>
                <w:sz w:val="24"/>
                <w:szCs w:val="24"/>
                <w:lang w:val="en-US"/>
              </w:rPr>
              <w:t>1、纸质保函形式</w:t>
            </w:r>
          </w:p>
          <w:p w14:paraId="64B70D90">
            <w:pPr>
              <w:keepNext w:val="0"/>
              <w:keepLines w:val="0"/>
              <w:pageBreakBefore w:val="0"/>
              <w:widowControl/>
              <w:tabs>
                <w:tab w:val="left" w:pos="0"/>
              </w:tabs>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lang w:val="en-US"/>
              </w:rPr>
            </w:pPr>
            <w:r>
              <w:rPr>
                <w:rFonts w:hint="eastAsia" w:ascii="仿宋" w:hAnsi="仿宋" w:eastAsia="仿宋" w:cs="仿宋"/>
                <w:sz w:val="24"/>
                <w:szCs w:val="24"/>
                <w:lang w:val="en-US"/>
              </w:rPr>
              <w:t>（1）可以使用银行保函、担保保函、保险保函其中之一形式提交。</w:t>
            </w:r>
          </w:p>
          <w:p w14:paraId="7BD64A7F">
            <w:pPr>
              <w:keepNext w:val="0"/>
              <w:keepLines w:val="0"/>
              <w:pageBreakBefore w:val="0"/>
              <w:widowControl/>
              <w:tabs>
                <w:tab w:val="left" w:pos="0"/>
              </w:tabs>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lang w:val="en-US"/>
              </w:rPr>
            </w:pPr>
            <w:r>
              <w:rPr>
                <w:rFonts w:hint="eastAsia" w:ascii="仿宋" w:hAnsi="仿宋" w:eastAsia="仿宋" w:cs="仿宋"/>
                <w:sz w:val="24"/>
                <w:szCs w:val="24"/>
                <w:lang w:val="en-US"/>
              </w:rPr>
              <w:t>（2）供应商制作投标（响应）文件时，须将保函办理凭证编制到响应文件的资格证明文件中提交。</w:t>
            </w:r>
          </w:p>
          <w:p w14:paraId="07C4D4BB">
            <w:pPr>
              <w:keepNext w:val="0"/>
              <w:keepLines w:val="0"/>
              <w:pageBreakBefore w:val="0"/>
              <w:widowControl/>
              <w:tabs>
                <w:tab w:val="left" w:pos="0"/>
              </w:tabs>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lang w:val="en-US"/>
              </w:rPr>
            </w:pPr>
            <w:r>
              <w:rPr>
                <w:rFonts w:hint="eastAsia" w:ascii="仿宋" w:hAnsi="仿宋" w:eastAsia="仿宋" w:cs="仿宋"/>
                <w:sz w:val="24"/>
                <w:szCs w:val="24"/>
                <w:lang w:val="en-US"/>
              </w:rPr>
              <w:t>2、政采平台缴纳保函形式</w:t>
            </w:r>
          </w:p>
          <w:p w14:paraId="07FFD74C">
            <w:pPr>
              <w:keepNext w:val="0"/>
              <w:keepLines w:val="0"/>
              <w:pageBreakBefore w:val="0"/>
              <w:widowControl/>
              <w:tabs>
                <w:tab w:val="left" w:pos="0"/>
              </w:tabs>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lang w:val="en-US"/>
              </w:rPr>
            </w:pPr>
            <w:r>
              <w:rPr>
                <w:rFonts w:hint="eastAsia" w:ascii="仿宋" w:hAnsi="仿宋" w:eastAsia="仿宋" w:cs="仿宋"/>
                <w:sz w:val="24"/>
                <w:szCs w:val="24"/>
                <w:lang w:val="en-US"/>
              </w:rPr>
              <w:t>各供应商需采用政采云电子保函方式缴纳保证金的，搜:索新疆政府采购网官网登陆入口一电子保函一填写相应:要求;如有问题可拨打政采云客户服务热线咨询:电话:95763。</w:t>
            </w:r>
          </w:p>
          <w:p w14:paraId="718CBB6B">
            <w:pPr>
              <w:keepNext w:val="0"/>
              <w:keepLines w:val="0"/>
              <w:pageBreakBefore w:val="0"/>
              <w:widowControl/>
              <w:tabs>
                <w:tab w:val="left" w:pos="0"/>
              </w:tabs>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lang w:val="en-US"/>
              </w:rPr>
            </w:pPr>
            <w:r>
              <w:rPr>
                <w:rFonts w:hint="eastAsia" w:ascii="仿宋" w:hAnsi="仿宋" w:eastAsia="仿宋" w:cs="仿宋"/>
                <w:sz w:val="24"/>
                <w:szCs w:val="24"/>
                <w:lang w:val="en-US"/>
              </w:rPr>
              <w:t>3、政采云平台提供的电子保证金专户形式</w:t>
            </w:r>
          </w:p>
          <w:p w14:paraId="389B6E9B">
            <w:pPr>
              <w:keepNext w:val="0"/>
              <w:keepLines w:val="0"/>
              <w:pageBreakBefore w:val="0"/>
              <w:widowControl/>
              <w:tabs>
                <w:tab w:val="left" w:pos="0"/>
              </w:tabs>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lang w:val="en-US"/>
              </w:rPr>
            </w:pPr>
            <w:r>
              <w:rPr>
                <w:rFonts w:hint="eastAsia" w:ascii="仿宋" w:hAnsi="仿宋" w:eastAsia="仿宋" w:cs="仿宋"/>
                <w:sz w:val="24"/>
                <w:szCs w:val="24"/>
                <w:lang w:val="en-US"/>
              </w:rPr>
              <w:t>（1）平台电子保证金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02055F6E">
            <w:pPr>
              <w:keepNext w:val="0"/>
              <w:keepLines w:val="0"/>
              <w:pageBreakBefore w:val="0"/>
              <w:widowControl/>
              <w:tabs>
                <w:tab w:val="left" w:pos="0"/>
              </w:tabs>
              <w:kinsoku w:val="0"/>
              <w:wordWrap w:val="0"/>
              <w:overflowPunct/>
              <w:topLinePunct w:val="0"/>
              <w:autoSpaceDE/>
              <w:autoSpaceDN w:val="0"/>
              <w:bidi w:val="0"/>
              <w:adjustRightInd w:val="0"/>
              <w:snapToGrid w:val="0"/>
              <w:spacing w:line="300" w:lineRule="exact"/>
              <w:textAlignment w:val="baseline"/>
              <w:rPr>
                <w:rFonts w:hint="eastAsia" w:ascii="仿宋" w:hAnsi="仿宋" w:eastAsia="仿宋" w:cs="仿宋"/>
                <w:sz w:val="24"/>
                <w:szCs w:val="24"/>
                <w:lang w:val="en-US"/>
              </w:rPr>
            </w:pPr>
            <w:r>
              <w:rPr>
                <w:rFonts w:hint="eastAsia" w:ascii="仿宋" w:hAnsi="仿宋" w:eastAsia="仿宋" w:cs="仿宋"/>
                <w:sz w:val="24"/>
                <w:szCs w:val="24"/>
                <w:lang w:val="en-US"/>
              </w:rPr>
              <w:t>（2）电子保函形式应按以下要求办理：具体操作网址详见以下网址：https://jinrong.zcygov.cn/luban/finance/letter/xinjiang?pageModelFlag=650000&amp;utm=luban.luban-PC-42055.959-pc-websitegroup-navBar-front.6.7e243ab01fd611eeaa409fcd72e2594c</w:t>
            </w:r>
          </w:p>
          <w:p w14:paraId="67749F71">
            <w:pPr>
              <w:keepNext w:val="0"/>
              <w:keepLines w:val="0"/>
              <w:pageBreakBefore w:val="0"/>
              <w:widowControl/>
              <w:tabs>
                <w:tab w:val="left" w:pos="0"/>
              </w:tabs>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lang w:val="en-US"/>
              </w:rPr>
            </w:pPr>
            <w:r>
              <w:rPr>
                <w:rFonts w:hint="eastAsia" w:ascii="仿宋" w:hAnsi="仿宋" w:eastAsia="仿宋" w:cs="仿宋"/>
                <w:sz w:val="24"/>
                <w:szCs w:val="24"/>
                <w:lang w:val="en-US"/>
              </w:rPr>
              <w:t>备注：</w:t>
            </w:r>
          </w:p>
          <w:p w14:paraId="1B5EB256">
            <w:pPr>
              <w:keepNext w:val="0"/>
              <w:keepLines w:val="0"/>
              <w:pageBreakBefore w:val="0"/>
              <w:widowControl/>
              <w:tabs>
                <w:tab w:val="left" w:pos="0"/>
              </w:tabs>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lang w:val="en-US"/>
              </w:rPr>
            </w:pPr>
            <w:r>
              <w:rPr>
                <w:rFonts w:hint="eastAsia" w:ascii="仿宋" w:hAnsi="仿宋" w:eastAsia="仿宋" w:cs="仿宋"/>
                <w:sz w:val="24"/>
                <w:szCs w:val="24"/>
                <w:lang w:val="en-US"/>
              </w:rPr>
              <w:t>（1）投标保证金/电子保函未按规定时间缴纳或提交金额（担保金额）不足的，将被视为无效投标,其投标文件将不予接受（供应商应充分考虑资金在途时间）；</w:t>
            </w:r>
          </w:p>
          <w:p w14:paraId="749F8D07">
            <w:pPr>
              <w:keepNext w:val="0"/>
              <w:keepLines w:val="0"/>
              <w:pageBreakBefore w:val="0"/>
              <w:widowControl/>
              <w:tabs>
                <w:tab w:val="left" w:pos="0"/>
              </w:tabs>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lang w:val="en-US"/>
              </w:rPr>
            </w:pPr>
            <w:r>
              <w:rPr>
                <w:rFonts w:hint="eastAsia" w:ascii="仿宋" w:hAnsi="仿宋" w:eastAsia="仿宋" w:cs="仿宋"/>
                <w:sz w:val="24"/>
                <w:szCs w:val="24"/>
                <w:lang w:val="en-US"/>
              </w:rPr>
              <w:t>（2）未中标供应商的投标保证金自中标通知书发出之日起5个工作日内原路退还；中标供应商的投标保证金在缴纳完成履约保证金并签订合同后，我中心自收到材料之日起5个工作日内原路退还。</w:t>
            </w:r>
          </w:p>
          <w:p w14:paraId="55288FE2">
            <w:pPr>
              <w:keepNext w:val="0"/>
              <w:keepLines w:val="0"/>
              <w:pageBreakBefore w:val="0"/>
              <w:widowControl/>
              <w:tabs>
                <w:tab w:val="left" w:pos="0"/>
              </w:tabs>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lang w:val="en-US"/>
              </w:rPr>
            </w:pPr>
            <w:r>
              <w:rPr>
                <w:rFonts w:hint="eastAsia" w:ascii="仿宋" w:hAnsi="仿宋" w:eastAsia="仿宋" w:cs="仿宋"/>
                <w:sz w:val="24"/>
                <w:szCs w:val="24"/>
                <w:lang w:val="en-US"/>
              </w:rPr>
              <w:t>（3）投标保证金的递交截止时间：同开标时间（以银行记录确认到账为准），投标保证金汇款凭证上用途栏应注明:项目名称+投标保证金。未按以上要求递交投标保证金及提供保证金交纳凭证的视为无效，采购人将拒绝其投标。</w:t>
            </w:r>
          </w:p>
          <w:p w14:paraId="7ECF8968">
            <w:pPr>
              <w:pStyle w:val="18"/>
              <w:keepNext w:val="0"/>
              <w:keepLines w:val="0"/>
              <w:pageBreakBefore w:val="0"/>
              <w:widowControl/>
              <w:kinsoku w:val="0"/>
              <w:overflowPunct/>
              <w:topLinePunct w:val="0"/>
              <w:autoSpaceDN w:val="0"/>
              <w:bidi w:val="0"/>
              <w:adjustRightInd w:val="0"/>
              <w:snapToGrid w:val="0"/>
              <w:spacing w:before="155" w:line="300" w:lineRule="exact"/>
              <w:ind w:left="116" w:right="264" w:firstLine="9"/>
              <w:textAlignment w:val="baseline"/>
              <w:rPr>
                <w:rFonts w:hint="eastAsia" w:ascii="仿宋" w:hAnsi="仿宋" w:eastAsia="仿宋" w:cs="仿宋"/>
                <w:sz w:val="24"/>
                <w:szCs w:val="24"/>
              </w:rPr>
            </w:pPr>
            <w:r>
              <w:rPr>
                <w:rFonts w:hint="eastAsia" w:ascii="仿宋" w:hAnsi="仿宋" w:eastAsia="仿宋" w:cs="仿宋"/>
                <w:sz w:val="24"/>
                <w:szCs w:val="24"/>
                <w:lang w:val="en-US"/>
              </w:rPr>
              <w:t>（4）办理投标保证金退付手续须携带的资料：出具退投标保证金的反开收据（加盖财务章）。</w:t>
            </w:r>
          </w:p>
        </w:tc>
      </w:tr>
      <w:tr w14:paraId="4B54D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2" w:hRule="atLeast"/>
        </w:trPr>
        <w:tc>
          <w:tcPr>
            <w:tcW w:w="915" w:type="dxa"/>
            <w:vAlign w:val="top"/>
          </w:tcPr>
          <w:p w14:paraId="15D9C722">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2322F9F">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7FF44AE">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95020D1">
            <w:pPr>
              <w:pStyle w:val="18"/>
              <w:keepNext w:val="0"/>
              <w:keepLines w:val="0"/>
              <w:pageBreakBefore w:val="0"/>
              <w:widowControl/>
              <w:kinsoku w:val="0"/>
              <w:overflowPunct/>
              <w:topLinePunct w:val="0"/>
              <w:autoSpaceDN w:val="0"/>
              <w:bidi w:val="0"/>
              <w:adjustRightInd w:val="0"/>
              <w:snapToGrid w:val="0"/>
              <w:spacing w:before="78" w:line="300" w:lineRule="exact"/>
              <w:ind w:left="360"/>
              <w:textAlignment w:val="baseline"/>
              <w:rPr>
                <w:rFonts w:hint="default" w:ascii="仿宋" w:hAnsi="仿宋" w:eastAsia="仿宋" w:cs="仿宋"/>
                <w:sz w:val="24"/>
                <w:szCs w:val="24"/>
                <w:lang w:val="en-US" w:eastAsia="zh-CN"/>
              </w:rPr>
            </w:pPr>
            <w:r>
              <w:rPr>
                <w:rFonts w:hint="eastAsia" w:ascii="仿宋" w:hAnsi="仿宋" w:eastAsia="仿宋" w:cs="仿宋"/>
                <w:spacing w:val="-7"/>
                <w:sz w:val="24"/>
                <w:szCs w:val="24"/>
                <w:lang w:val="en-US" w:eastAsia="zh-CN"/>
              </w:rPr>
              <w:t>22</w:t>
            </w:r>
          </w:p>
        </w:tc>
        <w:tc>
          <w:tcPr>
            <w:tcW w:w="1892" w:type="dxa"/>
            <w:vAlign w:val="top"/>
          </w:tcPr>
          <w:p w14:paraId="778205F0">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26A1274">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1D65396F">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707FFE73">
            <w:pPr>
              <w:pStyle w:val="18"/>
              <w:keepNext w:val="0"/>
              <w:keepLines w:val="0"/>
              <w:pageBreakBefore w:val="0"/>
              <w:widowControl/>
              <w:kinsoku w:val="0"/>
              <w:overflowPunct/>
              <w:topLinePunct w:val="0"/>
              <w:autoSpaceDN w:val="0"/>
              <w:bidi w:val="0"/>
              <w:adjustRightInd w:val="0"/>
              <w:snapToGrid w:val="0"/>
              <w:spacing w:before="78" w:line="300" w:lineRule="exact"/>
              <w:ind w:left="227"/>
              <w:textAlignment w:val="baseline"/>
              <w:rPr>
                <w:rFonts w:hint="eastAsia" w:ascii="仿宋" w:hAnsi="仿宋" w:eastAsia="仿宋" w:cs="仿宋"/>
                <w:sz w:val="24"/>
                <w:szCs w:val="24"/>
              </w:rPr>
            </w:pPr>
            <w:r>
              <w:rPr>
                <w:rFonts w:hint="eastAsia" w:ascii="仿宋" w:hAnsi="仿宋" w:eastAsia="仿宋" w:cs="仿宋"/>
                <w:spacing w:val="-3"/>
                <w:sz w:val="24"/>
                <w:szCs w:val="24"/>
              </w:rPr>
              <w:t>投标前准备</w:t>
            </w:r>
          </w:p>
        </w:tc>
        <w:tc>
          <w:tcPr>
            <w:tcW w:w="6859" w:type="dxa"/>
            <w:vAlign w:val="top"/>
          </w:tcPr>
          <w:p w14:paraId="7BAA0116">
            <w:pPr>
              <w:pStyle w:val="18"/>
              <w:keepNext w:val="0"/>
              <w:keepLines w:val="0"/>
              <w:pageBreakBefore w:val="0"/>
              <w:widowControl/>
              <w:kinsoku w:val="0"/>
              <w:overflowPunct/>
              <w:topLinePunct w:val="0"/>
              <w:autoSpaceDN w:val="0"/>
              <w:bidi w:val="0"/>
              <w:adjustRightInd w:val="0"/>
              <w:snapToGrid w:val="0"/>
              <w:spacing w:before="151" w:line="300" w:lineRule="exact"/>
              <w:ind w:left="117" w:right="109" w:firstLine="14"/>
              <w:textAlignment w:val="baseline"/>
              <w:rPr>
                <w:rFonts w:hint="eastAsia" w:ascii="仿宋" w:hAnsi="仿宋" w:eastAsia="仿宋" w:cs="仿宋"/>
                <w:sz w:val="24"/>
                <w:szCs w:val="24"/>
              </w:rPr>
            </w:pPr>
            <w:r>
              <w:rPr>
                <w:rFonts w:hint="eastAsia" w:ascii="仿宋" w:hAnsi="仿宋" w:eastAsia="仿宋" w:cs="仿宋"/>
                <w:spacing w:val="5"/>
                <w:sz w:val="24"/>
                <w:szCs w:val="24"/>
              </w:rPr>
              <w:t>1、本项目实行网上投标，采用加密电子投标响应文件。若供应商参与</w:t>
            </w:r>
            <w:r>
              <w:rPr>
                <w:rFonts w:hint="eastAsia" w:ascii="仿宋" w:hAnsi="仿宋" w:eastAsia="仿宋" w:cs="仿宋"/>
                <w:spacing w:val="-5"/>
                <w:sz w:val="24"/>
                <w:szCs w:val="24"/>
              </w:rPr>
              <w:t>投标，自行承担投标一切费用。</w:t>
            </w:r>
          </w:p>
          <w:p w14:paraId="671B91D7">
            <w:pPr>
              <w:pStyle w:val="18"/>
              <w:keepNext w:val="0"/>
              <w:keepLines w:val="0"/>
              <w:pageBreakBefore w:val="0"/>
              <w:widowControl/>
              <w:kinsoku w:val="0"/>
              <w:overflowPunct/>
              <w:topLinePunct w:val="0"/>
              <w:autoSpaceDN w:val="0"/>
              <w:bidi w:val="0"/>
              <w:adjustRightInd w:val="0"/>
              <w:snapToGrid w:val="0"/>
              <w:spacing w:before="154" w:line="300" w:lineRule="exact"/>
              <w:ind w:left="114" w:right="108" w:firstLine="2"/>
              <w:textAlignment w:val="baseline"/>
              <w:rPr>
                <w:rFonts w:hint="eastAsia" w:ascii="仿宋" w:hAnsi="仿宋" w:eastAsia="仿宋" w:cs="仿宋"/>
                <w:sz w:val="24"/>
                <w:szCs w:val="24"/>
              </w:rPr>
            </w:pPr>
            <w:r>
              <w:rPr>
                <w:rFonts w:hint="eastAsia" w:ascii="仿宋" w:hAnsi="仿宋" w:eastAsia="仿宋" w:cs="仿宋"/>
                <w:spacing w:val="5"/>
                <w:sz w:val="24"/>
                <w:szCs w:val="24"/>
              </w:rPr>
              <w:t>2、各供应商在开标前应确保成为新疆维吾尔自治区政府采购网正式注</w:t>
            </w:r>
            <w:r>
              <w:rPr>
                <w:rFonts w:hint="eastAsia" w:ascii="仿宋" w:hAnsi="仿宋" w:eastAsia="仿宋" w:cs="仿宋"/>
                <w:spacing w:val="2"/>
                <w:sz w:val="24"/>
                <w:szCs w:val="24"/>
              </w:rPr>
              <w:t>册入库供应商，并完成</w:t>
            </w:r>
            <w:r>
              <w:rPr>
                <w:rFonts w:hint="eastAsia" w:ascii="仿宋" w:hAnsi="仿宋" w:eastAsia="仿宋" w:cs="仿宋"/>
                <w:sz w:val="24"/>
                <w:szCs w:val="24"/>
              </w:rPr>
              <w:t>CA</w:t>
            </w:r>
            <w:r>
              <w:rPr>
                <w:rFonts w:hint="eastAsia" w:ascii="仿宋" w:hAnsi="仿宋" w:eastAsia="仿宋" w:cs="仿宋"/>
                <w:spacing w:val="2"/>
                <w:sz w:val="24"/>
                <w:szCs w:val="24"/>
              </w:rPr>
              <w:t>数字证书申领。因未注册入库</w:t>
            </w:r>
            <w:r>
              <w:rPr>
                <w:rFonts w:hint="eastAsia" w:ascii="仿宋" w:hAnsi="仿宋" w:eastAsia="仿宋" w:cs="仿宋"/>
                <w:spacing w:val="1"/>
                <w:sz w:val="24"/>
                <w:szCs w:val="24"/>
              </w:rPr>
              <w:t>、未办理</w:t>
            </w:r>
            <w:r>
              <w:rPr>
                <w:rFonts w:hint="eastAsia" w:ascii="仿宋" w:hAnsi="仿宋" w:eastAsia="仿宋" w:cs="仿宋"/>
                <w:sz w:val="24"/>
                <w:szCs w:val="24"/>
              </w:rPr>
              <w:t>CA</w:t>
            </w:r>
            <w:r>
              <w:rPr>
                <w:rFonts w:hint="eastAsia" w:ascii="仿宋" w:hAnsi="仿宋" w:eastAsia="仿宋" w:cs="仿宋"/>
                <w:spacing w:val="1"/>
                <w:sz w:val="24"/>
                <w:szCs w:val="24"/>
              </w:rPr>
              <w:t>数字</w:t>
            </w:r>
            <w:r>
              <w:rPr>
                <w:rFonts w:hint="eastAsia" w:ascii="仿宋" w:hAnsi="仿宋" w:eastAsia="仿宋" w:cs="仿宋"/>
                <w:spacing w:val="-1"/>
                <w:sz w:val="24"/>
                <w:szCs w:val="24"/>
              </w:rPr>
              <w:t>证书等原因造成无法投标或投标失败等后果由供应商自行承担。</w:t>
            </w:r>
          </w:p>
          <w:p w14:paraId="2B7C5DE8">
            <w:pPr>
              <w:pStyle w:val="18"/>
              <w:keepNext w:val="0"/>
              <w:keepLines w:val="0"/>
              <w:pageBreakBefore w:val="0"/>
              <w:widowControl/>
              <w:kinsoku w:val="0"/>
              <w:overflowPunct/>
              <w:topLinePunct w:val="0"/>
              <w:autoSpaceDN w:val="0"/>
              <w:bidi w:val="0"/>
              <w:adjustRightInd w:val="0"/>
              <w:snapToGrid w:val="0"/>
              <w:spacing w:before="155" w:line="300" w:lineRule="exact"/>
              <w:ind w:left="113" w:right="106" w:firstLine="5"/>
              <w:jc w:val="both"/>
              <w:textAlignment w:val="baseline"/>
              <w:rPr>
                <w:rFonts w:hint="eastAsia" w:ascii="仿宋" w:hAnsi="仿宋" w:eastAsia="仿宋" w:cs="仿宋"/>
                <w:sz w:val="24"/>
                <w:szCs w:val="24"/>
              </w:rPr>
            </w:pPr>
            <w:r>
              <w:rPr>
                <w:rFonts w:hint="eastAsia" w:ascii="仿宋" w:hAnsi="仿宋" w:eastAsia="仿宋" w:cs="仿宋"/>
                <w:spacing w:val="5"/>
                <w:sz w:val="24"/>
                <w:szCs w:val="24"/>
              </w:rPr>
              <w:t>3、供应商将政采云电子交易客户端下载、安装完成后，可通过账号密</w:t>
            </w:r>
            <w:r>
              <w:rPr>
                <w:rFonts w:hint="eastAsia" w:ascii="仿宋" w:hAnsi="仿宋" w:eastAsia="仿宋" w:cs="仿宋"/>
                <w:spacing w:val="2"/>
                <w:sz w:val="24"/>
                <w:szCs w:val="24"/>
              </w:rPr>
              <w:t>码或</w:t>
            </w:r>
            <w:r>
              <w:rPr>
                <w:rFonts w:hint="eastAsia" w:ascii="仿宋" w:hAnsi="仿宋" w:eastAsia="仿宋" w:cs="仿宋"/>
                <w:sz w:val="24"/>
                <w:szCs w:val="24"/>
              </w:rPr>
              <w:t>CA</w:t>
            </w:r>
            <w:r>
              <w:rPr>
                <w:rFonts w:hint="eastAsia" w:ascii="仿宋" w:hAnsi="仿宋" w:eastAsia="仿宋" w:cs="仿宋"/>
                <w:spacing w:val="2"/>
                <w:sz w:val="24"/>
                <w:szCs w:val="24"/>
              </w:rPr>
              <w:t>登录客户端进行响应文件制作。在使用政采云</w:t>
            </w:r>
            <w:r>
              <w:rPr>
                <w:rFonts w:hint="eastAsia" w:ascii="仿宋" w:hAnsi="仿宋" w:eastAsia="仿宋" w:cs="仿宋"/>
                <w:spacing w:val="1"/>
                <w:sz w:val="24"/>
                <w:szCs w:val="24"/>
              </w:rPr>
              <w:t>投标客户端时，建</w:t>
            </w:r>
            <w:r>
              <w:rPr>
                <w:rFonts w:hint="eastAsia" w:ascii="仿宋" w:hAnsi="仿宋" w:eastAsia="仿宋" w:cs="仿宋"/>
                <w:spacing w:val="-12"/>
                <w:sz w:val="24"/>
                <w:szCs w:val="24"/>
              </w:rPr>
              <w:t>议使用WIN7及以上操作系统。客户端请至新疆政府采购网</w:t>
            </w:r>
            <w:r>
              <w:rPr>
                <w:rFonts w:hint="eastAsia" w:ascii="仿宋" w:hAnsi="仿宋" w:eastAsia="仿宋" w:cs="仿宋"/>
                <w:spacing w:val="2"/>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"http://www.ccgp-xinjiang.gov.cn/"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w:t>
            </w:r>
            <w:r>
              <w:rPr>
                <w:rFonts w:hint="eastAsia" w:ascii="仿宋" w:hAnsi="仿宋" w:eastAsia="仿宋" w:cs="仿宋"/>
                <w:spacing w:val="2"/>
                <w:sz w:val="24"/>
                <w:szCs w:val="24"/>
              </w:rPr>
              <w:t>://</w:t>
            </w:r>
            <w:r>
              <w:rPr>
                <w:rFonts w:hint="eastAsia" w:ascii="仿宋" w:hAnsi="仿宋" w:eastAsia="仿宋" w:cs="仿宋"/>
                <w:sz w:val="24"/>
                <w:szCs w:val="24"/>
              </w:rPr>
              <w:t>www</w:t>
            </w:r>
            <w:r>
              <w:rPr>
                <w:rFonts w:hint="eastAsia" w:ascii="仿宋" w:hAnsi="仿宋" w:eastAsia="仿宋" w:cs="仿宋"/>
                <w:spacing w:val="2"/>
                <w:sz w:val="24"/>
                <w:szCs w:val="24"/>
              </w:rPr>
              <w:t>.</w:t>
            </w:r>
            <w:r>
              <w:rPr>
                <w:rFonts w:hint="eastAsia" w:ascii="仿宋" w:hAnsi="仿宋" w:eastAsia="仿宋" w:cs="仿宋"/>
                <w:sz w:val="24"/>
                <w:szCs w:val="24"/>
              </w:rPr>
              <w:t>ccgp</w:t>
            </w:r>
            <w:r>
              <w:rPr>
                <w:rFonts w:hint="eastAsia" w:ascii="仿宋" w:hAnsi="仿宋" w:eastAsia="仿宋" w:cs="仿宋"/>
                <w:spacing w:val="2"/>
                <w:sz w:val="24"/>
                <w:szCs w:val="24"/>
              </w:rPr>
              <w:t>-</w:t>
            </w:r>
            <w:r>
              <w:rPr>
                <w:rFonts w:hint="eastAsia" w:ascii="仿宋" w:hAnsi="仿宋" w:eastAsia="仿宋" w:cs="仿宋"/>
                <w:sz w:val="24"/>
                <w:szCs w:val="24"/>
              </w:rPr>
              <w:t>xinjiang</w:t>
            </w:r>
            <w:r>
              <w:rPr>
                <w:rFonts w:hint="eastAsia" w:ascii="仿宋" w:hAnsi="仿宋" w:eastAsia="仿宋" w:cs="仿宋"/>
                <w:spacing w:val="2"/>
                <w:sz w:val="24"/>
                <w:szCs w:val="24"/>
              </w:rPr>
              <w:t>.</w:t>
            </w:r>
            <w:r>
              <w:rPr>
                <w:rFonts w:hint="eastAsia" w:ascii="仿宋" w:hAnsi="仿宋" w:eastAsia="仿宋" w:cs="仿宋"/>
                <w:sz w:val="24"/>
                <w:szCs w:val="24"/>
              </w:rPr>
              <w:t>gov</w:t>
            </w:r>
            <w:r>
              <w:rPr>
                <w:rFonts w:hint="eastAsia" w:ascii="仿宋" w:hAnsi="仿宋" w:eastAsia="仿宋" w:cs="仿宋"/>
                <w:spacing w:val="2"/>
                <w:sz w:val="24"/>
                <w:szCs w:val="24"/>
              </w:rPr>
              <w:t>.</w:t>
            </w:r>
            <w:r>
              <w:rPr>
                <w:rFonts w:hint="eastAsia" w:ascii="仿宋" w:hAnsi="仿宋" w:eastAsia="仿宋" w:cs="仿宋"/>
                <w:sz w:val="24"/>
                <w:szCs w:val="24"/>
              </w:rPr>
              <w:t>cn</w:t>
            </w:r>
            <w:r>
              <w:rPr>
                <w:rFonts w:hint="eastAsia" w:ascii="仿宋" w:hAnsi="仿宋" w:eastAsia="仿宋" w:cs="仿宋"/>
                <w:spacing w:val="2"/>
                <w:sz w:val="24"/>
                <w:szCs w:val="24"/>
              </w:rPr>
              <w:t>/</w:t>
            </w:r>
            <w:r>
              <w:rPr>
                <w:rFonts w:hint="eastAsia" w:ascii="仿宋" w:hAnsi="仿宋" w:eastAsia="仿宋" w:cs="仿宋"/>
                <w:spacing w:val="2"/>
                <w:sz w:val="24"/>
                <w:szCs w:val="24"/>
              </w:rPr>
              <w:fldChar w:fldCharType="end"/>
            </w:r>
            <w:r>
              <w:rPr>
                <w:rFonts w:hint="eastAsia" w:ascii="仿宋" w:hAnsi="仿宋" w:eastAsia="仿宋" w:cs="仿宋"/>
                <w:spacing w:val="2"/>
                <w:sz w:val="24"/>
                <w:szCs w:val="24"/>
              </w:rPr>
              <w:t>）下载专区查看，如有问题可拨</w:t>
            </w:r>
            <w:r>
              <w:rPr>
                <w:rFonts w:hint="eastAsia" w:ascii="仿宋" w:hAnsi="仿宋" w:eastAsia="仿宋" w:cs="仿宋"/>
                <w:spacing w:val="-1"/>
                <w:sz w:val="24"/>
                <w:szCs w:val="24"/>
              </w:rPr>
              <w:t>打政采云客户服务热线95763进行咨询。</w:t>
            </w:r>
          </w:p>
        </w:tc>
      </w:tr>
      <w:tr w14:paraId="32A80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915" w:type="dxa"/>
            <w:vAlign w:val="top"/>
          </w:tcPr>
          <w:p w14:paraId="2E3ADA0E">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2639CEC5">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32C63136">
            <w:pPr>
              <w:pStyle w:val="18"/>
              <w:keepNext w:val="0"/>
              <w:keepLines w:val="0"/>
              <w:pageBreakBefore w:val="0"/>
              <w:widowControl/>
              <w:kinsoku w:val="0"/>
              <w:overflowPunct/>
              <w:topLinePunct w:val="0"/>
              <w:autoSpaceDN w:val="0"/>
              <w:bidi w:val="0"/>
              <w:adjustRightInd w:val="0"/>
              <w:snapToGrid w:val="0"/>
              <w:spacing w:before="78" w:line="300" w:lineRule="exact"/>
              <w:ind w:left="360"/>
              <w:textAlignment w:val="baseline"/>
              <w:rPr>
                <w:rFonts w:hint="default" w:ascii="仿宋" w:hAnsi="仿宋" w:eastAsia="仿宋" w:cs="仿宋"/>
                <w:sz w:val="24"/>
                <w:szCs w:val="24"/>
                <w:lang w:val="en-US" w:eastAsia="zh-CN"/>
              </w:rPr>
            </w:pPr>
            <w:r>
              <w:rPr>
                <w:rFonts w:hint="eastAsia" w:ascii="仿宋" w:hAnsi="仿宋" w:eastAsia="仿宋" w:cs="仿宋"/>
                <w:spacing w:val="-7"/>
                <w:sz w:val="24"/>
                <w:szCs w:val="24"/>
                <w:lang w:val="en-US" w:eastAsia="zh-CN"/>
              </w:rPr>
              <w:t>23</w:t>
            </w:r>
          </w:p>
        </w:tc>
        <w:tc>
          <w:tcPr>
            <w:tcW w:w="1892" w:type="dxa"/>
            <w:vAlign w:val="center"/>
          </w:tcPr>
          <w:p w14:paraId="7B712F35">
            <w:pPr>
              <w:pStyle w:val="18"/>
              <w:keepNext w:val="0"/>
              <w:keepLines w:val="0"/>
              <w:pageBreakBefore w:val="0"/>
              <w:widowControl/>
              <w:kinsoku w:val="0"/>
              <w:overflowPunct/>
              <w:topLinePunct w:val="0"/>
              <w:autoSpaceDN w:val="0"/>
              <w:bidi w:val="0"/>
              <w:adjustRightInd w:val="0"/>
              <w:snapToGrid w:val="0"/>
              <w:spacing w:before="147" w:line="300" w:lineRule="exact"/>
              <w:ind w:left="223"/>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磋商响应文</w:t>
            </w:r>
            <w:r>
              <w:rPr>
                <w:rFonts w:hint="eastAsia" w:ascii="仿宋" w:hAnsi="仿宋" w:eastAsia="仿宋" w:cs="仿宋"/>
                <w:sz w:val="24"/>
                <w:szCs w:val="24"/>
              </w:rPr>
              <w:t>件签字、盖</w:t>
            </w:r>
            <w:r>
              <w:rPr>
                <w:rFonts w:hint="eastAsia" w:ascii="仿宋" w:hAnsi="仿宋" w:eastAsia="仿宋" w:cs="仿宋"/>
                <w:spacing w:val="-6"/>
                <w:sz w:val="24"/>
                <w:szCs w:val="24"/>
              </w:rPr>
              <w:t>章要求</w:t>
            </w:r>
          </w:p>
        </w:tc>
        <w:tc>
          <w:tcPr>
            <w:tcW w:w="6859" w:type="dxa"/>
            <w:vAlign w:val="center"/>
          </w:tcPr>
          <w:p w14:paraId="3A6D0F78">
            <w:pPr>
              <w:pStyle w:val="18"/>
              <w:keepNext w:val="0"/>
              <w:keepLines w:val="0"/>
              <w:pageBreakBefore w:val="0"/>
              <w:widowControl/>
              <w:kinsoku w:val="0"/>
              <w:overflowPunct/>
              <w:topLinePunct w:val="0"/>
              <w:autoSpaceDN w:val="0"/>
              <w:bidi w:val="0"/>
              <w:adjustRightInd w:val="0"/>
              <w:snapToGrid w:val="0"/>
              <w:spacing w:before="78" w:line="300" w:lineRule="exact"/>
              <w:ind w:left="116" w:right="106"/>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上传的电子磋商响应文件的盖章可采用</w:t>
            </w:r>
            <w:r>
              <w:rPr>
                <w:rFonts w:hint="eastAsia" w:ascii="仿宋" w:hAnsi="仿宋" w:eastAsia="仿宋" w:cs="仿宋"/>
                <w:sz w:val="24"/>
                <w:szCs w:val="24"/>
              </w:rPr>
              <w:t>CA</w:t>
            </w:r>
            <w:r>
              <w:rPr>
                <w:rFonts w:hint="eastAsia" w:ascii="仿宋" w:hAnsi="仿宋" w:eastAsia="仿宋" w:cs="仿宋"/>
                <w:spacing w:val="2"/>
                <w:sz w:val="24"/>
                <w:szCs w:val="24"/>
              </w:rPr>
              <w:t>锁电子签章</w:t>
            </w:r>
            <w:r>
              <w:rPr>
                <w:rFonts w:hint="eastAsia" w:ascii="仿宋" w:hAnsi="仿宋" w:eastAsia="仿宋" w:cs="仿宋"/>
                <w:spacing w:val="1"/>
                <w:sz w:val="24"/>
                <w:szCs w:val="24"/>
              </w:rPr>
              <w:t>进行，如办理了法</w:t>
            </w:r>
            <w:r>
              <w:rPr>
                <w:rFonts w:hint="eastAsia" w:ascii="仿宋" w:hAnsi="仿宋" w:eastAsia="仿宋" w:cs="仿宋"/>
                <w:spacing w:val="-1"/>
                <w:sz w:val="24"/>
                <w:szCs w:val="24"/>
              </w:rPr>
              <w:t>人电子锁，法人签字也可以进行电子签章。</w:t>
            </w:r>
          </w:p>
        </w:tc>
      </w:tr>
      <w:tr w14:paraId="2A64E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915" w:type="dxa"/>
            <w:vAlign w:val="top"/>
          </w:tcPr>
          <w:p w14:paraId="2893EFCF">
            <w:pPr>
              <w:pStyle w:val="18"/>
              <w:keepNext w:val="0"/>
              <w:keepLines w:val="0"/>
              <w:pageBreakBefore w:val="0"/>
              <w:widowControl/>
              <w:kinsoku w:val="0"/>
              <w:overflowPunct/>
              <w:topLinePunct w:val="0"/>
              <w:autoSpaceDN w:val="0"/>
              <w:bidi w:val="0"/>
              <w:adjustRightInd w:val="0"/>
              <w:snapToGrid w:val="0"/>
              <w:spacing w:before="78" w:line="300" w:lineRule="exact"/>
              <w:ind w:left="360"/>
              <w:textAlignment w:val="baseline"/>
              <w:rPr>
                <w:rFonts w:hint="default" w:ascii="仿宋" w:hAnsi="仿宋" w:eastAsia="仿宋" w:cs="仿宋"/>
                <w:sz w:val="24"/>
                <w:szCs w:val="24"/>
                <w:lang w:val="en-US" w:eastAsia="zh-CN"/>
              </w:rPr>
            </w:pPr>
            <w:r>
              <w:rPr>
                <w:rFonts w:hint="eastAsia" w:ascii="仿宋" w:hAnsi="仿宋" w:eastAsia="仿宋" w:cs="仿宋"/>
                <w:spacing w:val="-7"/>
                <w:sz w:val="24"/>
                <w:szCs w:val="24"/>
                <w:lang w:val="en-US" w:eastAsia="zh-CN"/>
              </w:rPr>
              <w:t>24</w:t>
            </w:r>
          </w:p>
        </w:tc>
        <w:tc>
          <w:tcPr>
            <w:tcW w:w="1892" w:type="dxa"/>
            <w:vAlign w:val="top"/>
          </w:tcPr>
          <w:p w14:paraId="398F72A6">
            <w:pPr>
              <w:pStyle w:val="18"/>
              <w:keepNext w:val="0"/>
              <w:keepLines w:val="0"/>
              <w:pageBreakBefore w:val="0"/>
              <w:widowControl/>
              <w:kinsoku w:val="0"/>
              <w:overflowPunct/>
              <w:topLinePunct w:val="0"/>
              <w:autoSpaceDN w:val="0"/>
              <w:bidi w:val="0"/>
              <w:adjustRightInd w:val="0"/>
              <w:snapToGrid w:val="0"/>
              <w:spacing w:before="78" w:line="300" w:lineRule="exact"/>
              <w:ind w:left="236"/>
              <w:textAlignment w:val="baseline"/>
              <w:rPr>
                <w:rFonts w:hint="eastAsia" w:ascii="仿宋" w:hAnsi="仿宋" w:eastAsia="仿宋" w:cs="仿宋"/>
                <w:sz w:val="24"/>
                <w:szCs w:val="24"/>
              </w:rPr>
            </w:pPr>
            <w:r>
              <w:rPr>
                <w:rFonts w:hint="eastAsia" w:ascii="仿宋" w:hAnsi="仿宋" w:eastAsia="仿宋" w:cs="仿宋"/>
                <w:spacing w:val="-5"/>
                <w:sz w:val="24"/>
                <w:szCs w:val="24"/>
              </w:rPr>
              <w:t>响应文件的</w:t>
            </w:r>
          </w:p>
          <w:p w14:paraId="736B0815">
            <w:pPr>
              <w:pStyle w:val="18"/>
              <w:keepNext w:val="0"/>
              <w:keepLines w:val="0"/>
              <w:pageBreakBefore w:val="0"/>
              <w:widowControl/>
              <w:kinsoku w:val="0"/>
              <w:overflowPunct/>
              <w:topLinePunct w:val="0"/>
              <w:autoSpaceDN w:val="0"/>
              <w:bidi w:val="0"/>
              <w:adjustRightInd w:val="0"/>
              <w:snapToGrid w:val="0"/>
              <w:spacing w:before="156" w:line="300" w:lineRule="exact"/>
              <w:ind w:left="583"/>
              <w:textAlignment w:val="baseline"/>
              <w:rPr>
                <w:rFonts w:hint="eastAsia" w:ascii="仿宋" w:hAnsi="仿宋" w:eastAsia="仿宋" w:cs="仿宋"/>
                <w:sz w:val="24"/>
                <w:szCs w:val="24"/>
              </w:rPr>
            </w:pPr>
            <w:r>
              <w:rPr>
                <w:rFonts w:hint="eastAsia" w:ascii="仿宋" w:hAnsi="仿宋" w:eastAsia="仿宋" w:cs="仿宋"/>
                <w:spacing w:val="-5"/>
                <w:sz w:val="24"/>
                <w:szCs w:val="24"/>
              </w:rPr>
              <w:t>解密</w:t>
            </w:r>
          </w:p>
        </w:tc>
        <w:tc>
          <w:tcPr>
            <w:tcW w:w="6859" w:type="dxa"/>
            <w:vAlign w:val="top"/>
          </w:tcPr>
          <w:p w14:paraId="5B252F06">
            <w:pPr>
              <w:pStyle w:val="18"/>
              <w:keepNext w:val="0"/>
              <w:keepLines w:val="0"/>
              <w:pageBreakBefore w:val="0"/>
              <w:widowControl/>
              <w:kinsoku w:val="0"/>
              <w:overflowPunct/>
              <w:topLinePunct w:val="0"/>
              <w:autoSpaceDN w:val="0"/>
              <w:bidi w:val="0"/>
              <w:adjustRightInd w:val="0"/>
              <w:snapToGrid w:val="0"/>
              <w:spacing w:before="146" w:line="300" w:lineRule="exact"/>
              <w:ind w:left="115" w:right="106"/>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本项目采用全流程不见面电子开评标，供应商无需</w:t>
            </w:r>
            <w:r>
              <w:rPr>
                <w:rFonts w:hint="eastAsia" w:ascii="仿宋" w:hAnsi="仿宋" w:eastAsia="仿宋" w:cs="仿宋"/>
                <w:spacing w:val="1"/>
                <w:sz w:val="24"/>
                <w:szCs w:val="24"/>
              </w:rPr>
              <w:t>到开标现场解密，通</w:t>
            </w:r>
            <w:r>
              <w:rPr>
                <w:rFonts w:hint="eastAsia" w:ascii="仿宋" w:hAnsi="仿宋" w:eastAsia="仿宋" w:cs="仿宋"/>
                <w:spacing w:val="2"/>
                <w:sz w:val="24"/>
                <w:szCs w:val="24"/>
              </w:rPr>
              <w:t>过政采云平台在线响应，并保持电话畅通。开标</w:t>
            </w:r>
            <w:r>
              <w:rPr>
                <w:rFonts w:hint="eastAsia" w:ascii="仿宋" w:hAnsi="仿宋" w:eastAsia="仿宋" w:cs="仿宋"/>
                <w:spacing w:val="1"/>
                <w:sz w:val="24"/>
                <w:szCs w:val="24"/>
              </w:rPr>
              <w:t>时发出解密指令后30分</w:t>
            </w:r>
            <w:r>
              <w:rPr>
                <w:rFonts w:hint="eastAsia" w:ascii="仿宋" w:hAnsi="仿宋" w:eastAsia="仿宋" w:cs="仿宋"/>
                <w:sz w:val="24"/>
                <w:szCs w:val="24"/>
              </w:rPr>
              <w:t xml:space="preserve"> </w:t>
            </w:r>
            <w:r>
              <w:rPr>
                <w:rFonts w:hint="eastAsia" w:ascii="仿宋" w:hAnsi="仿宋" w:eastAsia="仿宋" w:cs="仿宋"/>
                <w:spacing w:val="3"/>
                <w:sz w:val="24"/>
                <w:szCs w:val="24"/>
              </w:rPr>
              <w:t>钟内，供应商可以登录“政采云</w:t>
            </w:r>
            <w:r>
              <w:rPr>
                <w:rFonts w:hint="eastAsia" w:ascii="仿宋" w:hAnsi="仿宋" w:eastAsia="仿宋" w:cs="仿宋"/>
                <w:spacing w:val="-77"/>
                <w:sz w:val="24"/>
                <w:szCs w:val="24"/>
              </w:rPr>
              <w:t xml:space="preserve"> </w:t>
            </w:r>
            <w:r>
              <w:rPr>
                <w:rFonts w:hint="eastAsia" w:ascii="仿宋" w:hAnsi="仿宋" w:eastAsia="仿宋" w:cs="仿宋"/>
                <w:spacing w:val="3"/>
                <w:sz w:val="24"/>
                <w:szCs w:val="24"/>
              </w:rPr>
              <w:t>”平台，用“项目采购-开标评标</w:t>
            </w:r>
            <w:r>
              <w:rPr>
                <w:rFonts w:hint="eastAsia" w:ascii="仿宋" w:hAnsi="仿宋" w:eastAsia="仿宋" w:cs="仿宋"/>
                <w:spacing w:val="-83"/>
                <w:sz w:val="24"/>
                <w:szCs w:val="24"/>
              </w:rPr>
              <w:t xml:space="preserve"> </w:t>
            </w:r>
            <w:r>
              <w:rPr>
                <w:rFonts w:hint="eastAsia" w:ascii="仿宋" w:hAnsi="仿宋" w:eastAsia="仿宋" w:cs="仿宋"/>
                <w:spacing w:val="3"/>
                <w:sz w:val="24"/>
                <w:szCs w:val="24"/>
              </w:rPr>
              <w:t>”功</w:t>
            </w:r>
            <w:r>
              <w:rPr>
                <w:rFonts w:hint="eastAsia" w:ascii="仿宋" w:hAnsi="仿宋" w:eastAsia="仿宋" w:cs="仿宋"/>
                <w:spacing w:val="2"/>
                <w:sz w:val="24"/>
                <w:szCs w:val="24"/>
              </w:rPr>
              <w:t>能进行解密响应文件。若供应商在规定时间内未按</w:t>
            </w:r>
            <w:r>
              <w:rPr>
                <w:rFonts w:hint="eastAsia" w:ascii="仿宋" w:hAnsi="仿宋" w:eastAsia="仿宋" w:cs="仿宋"/>
                <w:spacing w:val="1"/>
                <w:sz w:val="24"/>
                <w:szCs w:val="24"/>
              </w:rPr>
              <w:t>时解密的，视为响应</w:t>
            </w:r>
            <w:r>
              <w:rPr>
                <w:rFonts w:hint="eastAsia" w:ascii="仿宋" w:hAnsi="仿宋" w:eastAsia="仿宋" w:cs="仿宋"/>
                <w:spacing w:val="-3"/>
                <w:sz w:val="24"/>
                <w:szCs w:val="24"/>
              </w:rPr>
              <w:t>文件撤回。</w:t>
            </w:r>
          </w:p>
        </w:tc>
      </w:tr>
      <w:tr w14:paraId="6C65E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915" w:type="dxa"/>
            <w:vAlign w:val="top"/>
          </w:tcPr>
          <w:p w14:paraId="4D373E9E">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3F878DEA">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0DBC87F">
            <w:pPr>
              <w:pStyle w:val="18"/>
              <w:keepNext w:val="0"/>
              <w:keepLines w:val="0"/>
              <w:pageBreakBefore w:val="0"/>
              <w:widowControl/>
              <w:kinsoku w:val="0"/>
              <w:overflowPunct/>
              <w:topLinePunct w:val="0"/>
              <w:autoSpaceDN w:val="0"/>
              <w:bidi w:val="0"/>
              <w:adjustRightInd w:val="0"/>
              <w:snapToGrid w:val="0"/>
              <w:spacing w:before="78" w:line="300" w:lineRule="exact"/>
              <w:ind w:left="360"/>
              <w:textAlignment w:val="baseline"/>
              <w:rPr>
                <w:rFonts w:hint="default" w:ascii="仿宋" w:hAnsi="仿宋" w:eastAsia="仿宋" w:cs="仿宋"/>
                <w:sz w:val="24"/>
                <w:szCs w:val="24"/>
                <w:lang w:val="en-US" w:eastAsia="zh-CN"/>
              </w:rPr>
            </w:pPr>
            <w:r>
              <w:rPr>
                <w:rFonts w:hint="eastAsia" w:ascii="仿宋" w:hAnsi="仿宋" w:eastAsia="仿宋" w:cs="仿宋"/>
                <w:spacing w:val="-7"/>
                <w:sz w:val="24"/>
                <w:szCs w:val="24"/>
                <w:lang w:val="en-US" w:eastAsia="zh-CN"/>
              </w:rPr>
              <w:t>25</w:t>
            </w:r>
          </w:p>
        </w:tc>
        <w:tc>
          <w:tcPr>
            <w:tcW w:w="1892" w:type="dxa"/>
            <w:vAlign w:val="top"/>
          </w:tcPr>
          <w:p w14:paraId="0BAA2BBB">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19E6190C">
            <w:pPr>
              <w:pStyle w:val="18"/>
              <w:keepNext w:val="0"/>
              <w:keepLines w:val="0"/>
              <w:pageBreakBefore w:val="0"/>
              <w:widowControl/>
              <w:kinsoku w:val="0"/>
              <w:overflowPunct/>
              <w:topLinePunct w:val="0"/>
              <w:autoSpaceDN w:val="0"/>
              <w:bidi w:val="0"/>
              <w:adjustRightInd w:val="0"/>
              <w:snapToGrid w:val="0"/>
              <w:spacing w:before="78" w:line="300" w:lineRule="exact"/>
              <w:ind w:left="229"/>
              <w:textAlignment w:val="baseline"/>
              <w:rPr>
                <w:rFonts w:hint="eastAsia" w:ascii="仿宋" w:hAnsi="仿宋" w:eastAsia="仿宋" w:cs="仿宋"/>
                <w:sz w:val="24"/>
                <w:szCs w:val="24"/>
              </w:rPr>
            </w:pPr>
            <w:r>
              <w:rPr>
                <w:rFonts w:hint="eastAsia" w:ascii="仿宋" w:hAnsi="仿宋" w:eastAsia="仿宋" w:cs="仿宋"/>
                <w:spacing w:val="-3"/>
                <w:sz w:val="24"/>
                <w:szCs w:val="24"/>
              </w:rPr>
              <w:t>投标报价确</w:t>
            </w:r>
          </w:p>
          <w:p w14:paraId="1A95220C">
            <w:pPr>
              <w:pStyle w:val="18"/>
              <w:keepNext w:val="0"/>
              <w:keepLines w:val="0"/>
              <w:pageBreakBefore w:val="0"/>
              <w:widowControl/>
              <w:kinsoku w:val="0"/>
              <w:overflowPunct/>
              <w:topLinePunct w:val="0"/>
              <w:autoSpaceDN w:val="0"/>
              <w:bidi w:val="0"/>
              <w:adjustRightInd w:val="0"/>
              <w:snapToGrid w:val="0"/>
              <w:spacing w:before="155" w:line="300" w:lineRule="exact"/>
              <w:ind w:left="226"/>
              <w:textAlignment w:val="baseline"/>
              <w:rPr>
                <w:rFonts w:hint="eastAsia" w:ascii="仿宋" w:hAnsi="仿宋" w:eastAsia="仿宋" w:cs="仿宋"/>
                <w:sz w:val="24"/>
                <w:szCs w:val="24"/>
              </w:rPr>
            </w:pPr>
            <w:r>
              <w:rPr>
                <w:rFonts w:hint="eastAsia" w:ascii="仿宋" w:hAnsi="仿宋" w:eastAsia="仿宋" w:cs="仿宋"/>
                <w:spacing w:val="-3"/>
                <w:sz w:val="24"/>
                <w:szCs w:val="24"/>
              </w:rPr>
              <w:t>认时间要求</w:t>
            </w:r>
          </w:p>
        </w:tc>
        <w:tc>
          <w:tcPr>
            <w:tcW w:w="6859" w:type="dxa"/>
            <w:vAlign w:val="top"/>
          </w:tcPr>
          <w:p w14:paraId="0D38EBAB">
            <w:pPr>
              <w:pStyle w:val="18"/>
              <w:keepNext w:val="0"/>
              <w:keepLines w:val="0"/>
              <w:pageBreakBefore w:val="0"/>
              <w:widowControl/>
              <w:kinsoku w:val="0"/>
              <w:overflowPunct/>
              <w:topLinePunct w:val="0"/>
              <w:autoSpaceDN w:val="0"/>
              <w:bidi w:val="0"/>
              <w:adjustRightInd w:val="0"/>
              <w:snapToGrid w:val="0"/>
              <w:spacing w:before="147" w:line="300" w:lineRule="exact"/>
              <w:ind w:left="112" w:right="171" w:firstLine="2"/>
              <w:jc w:val="both"/>
              <w:textAlignment w:val="baseline"/>
              <w:rPr>
                <w:rFonts w:hint="eastAsia" w:ascii="仿宋" w:hAnsi="仿宋" w:eastAsia="仿宋" w:cs="仿宋"/>
                <w:sz w:val="24"/>
                <w:szCs w:val="24"/>
              </w:rPr>
            </w:pPr>
            <w:r>
              <w:rPr>
                <w:rFonts w:hint="eastAsia" w:ascii="仿宋" w:hAnsi="仿宋" w:eastAsia="仿宋" w:cs="仿宋"/>
                <w:sz w:val="24"/>
                <w:szCs w:val="24"/>
              </w:rPr>
              <w:t>本项目采用全流程不见面电子开评标，投标报</w:t>
            </w:r>
            <w:r>
              <w:rPr>
                <w:rFonts w:hint="eastAsia" w:ascii="仿宋" w:hAnsi="仿宋" w:eastAsia="仿宋" w:cs="仿宋"/>
                <w:spacing w:val="-1"/>
                <w:sz w:val="24"/>
                <w:szCs w:val="24"/>
              </w:rPr>
              <w:t>价确认时间为</w:t>
            </w:r>
            <w:r>
              <w:rPr>
                <w:rFonts w:hint="eastAsia" w:ascii="仿宋" w:hAnsi="仿宋" w:eastAsia="仿宋" w:cs="仿宋"/>
                <w:spacing w:val="-1"/>
                <w:sz w:val="24"/>
                <w:szCs w:val="24"/>
                <w:lang w:eastAsia="zh-CN"/>
              </w:rPr>
              <w:t>30分钟</w:t>
            </w:r>
            <w:r>
              <w:rPr>
                <w:rFonts w:hint="eastAsia" w:ascii="仿宋" w:hAnsi="仿宋" w:eastAsia="仿宋" w:cs="仿宋"/>
                <w:spacing w:val="-1"/>
                <w:sz w:val="24"/>
                <w:szCs w:val="24"/>
              </w:rPr>
              <w:t>，投</w:t>
            </w:r>
            <w:r>
              <w:rPr>
                <w:rFonts w:hint="eastAsia" w:ascii="仿宋" w:hAnsi="仿宋" w:eastAsia="仿宋" w:cs="仿宋"/>
                <w:sz w:val="24"/>
                <w:szCs w:val="24"/>
              </w:rPr>
              <w:t>标人须在发出报价确认的指令</w:t>
            </w:r>
            <w:r>
              <w:rPr>
                <w:rFonts w:hint="eastAsia" w:ascii="仿宋" w:hAnsi="仿宋" w:eastAsia="仿宋" w:cs="仿宋"/>
                <w:sz w:val="24"/>
                <w:szCs w:val="24"/>
                <w:lang w:eastAsia="zh-CN"/>
              </w:rPr>
              <w:t>30分钟</w:t>
            </w:r>
            <w:r>
              <w:rPr>
                <w:rFonts w:hint="eastAsia" w:ascii="仿宋" w:hAnsi="仿宋" w:eastAsia="仿宋" w:cs="仿宋"/>
                <w:sz w:val="24"/>
                <w:szCs w:val="24"/>
              </w:rPr>
              <w:t>内在政采云平</w:t>
            </w:r>
            <w:r>
              <w:rPr>
                <w:rFonts w:hint="eastAsia" w:ascii="仿宋" w:hAnsi="仿宋" w:eastAsia="仿宋" w:cs="仿宋"/>
                <w:spacing w:val="-1"/>
                <w:sz w:val="24"/>
                <w:szCs w:val="24"/>
              </w:rPr>
              <w:t>台在线确认报价。若</w:t>
            </w:r>
            <w:r>
              <w:rPr>
                <w:rFonts w:hint="eastAsia" w:ascii="仿宋" w:hAnsi="仿宋" w:eastAsia="仿宋" w:cs="仿宋"/>
                <w:sz w:val="24"/>
                <w:szCs w:val="24"/>
              </w:rPr>
              <w:t>逾期未在线确认报价，系统将会进行下一步操作</w:t>
            </w:r>
            <w:r>
              <w:rPr>
                <w:rFonts w:hint="eastAsia" w:ascii="仿宋" w:hAnsi="仿宋" w:eastAsia="仿宋" w:cs="仿宋"/>
                <w:spacing w:val="-1"/>
                <w:sz w:val="24"/>
                <w:szCs w:val="24"/>
              </w:rPr>
              <w:t>，则视同确认报价。</w:t>
            </w:r>
          </w:p>
        </w:tc>
      </w:tr>
      <w:tr w14:paraId="55AE4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15" w:type="dxa"/>
            <w:vAlign w:val="top"/>
          </w:tcPr>
          <w:p w14:paraId="4A068829">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DCEC015">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5485841">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4F51B4D">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50F8C2EE">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8B7A270">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190135A6">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57FF128D">
            <w:pPr>
              <w:pStyle w:val="18"/>
              <w:keepNext w:val="0"/>
              <w:keepLines w:val="0"/>
              <w:pageBreakBefore w:val="0"/>
              <w:widowControl/>
              <w:kinsoku w:val="0"/>
              <w:overflowPunct/>
              <w:topLinePunct w:val="0"/>
              <w:autoSpaceDN w:val="0"/>
              <w:bidi w:val="0"/>
              <w:adjustRightInd w:val="0"/>
              <w:snapToGrid w:val="0"/>
              <w:spacing w:before="78" w:line="300" w:lineRule="exact"/>
              <w:ind w:left="360"/>
              <w:textAlignment w:val="baseline"/>
              <w:rPr>
                <w:rFonts w:hint="default" w:ascii="仿宋" w:hAnsi="仿宋" w:eastAsia="仿宋" w:cs="仿宋"/>
                <w:sz w:val="24"/>
                <w:szCs w:val="24"/>
                <w:lang w:val="en-US" w:eastAsia="zh-CN"/>
              </w:rPr>
            </w:pPr>
            <w:r>
              <w:rPr>
                <w:rFonts w:hint="eastAsia" w:ascii="仿宋" w:hAnsi="仿宋" w:eastAsia="仿宋" w:cs="仿宋"/>
                <w:spacing w:val="-7"/>
                <w:sz w:val="24"/>
                <w:szCs w:val="24"/>
                <w:lang w:val="en-US" w:eastAsia="zh-CN"/>
              </w:rPr>
              <w:t>26</w:t>
            </w:r>
          </w:p>
        </w:tc>
        <w:tc>
          <w:tcPr>
            <w:tcW w:w="1892" w:type="dxa"/>
            <w:vAlign w:val="top"/>
          </w:tcPr>
          <w:p w14:paraId="6B4F95EC">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1321BE58">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7EADC5E4">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B05CBA6">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585501F6">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3572541E">
            <w:pPr>
              <w:pStyle w:val="18"/>
              <w:keepNext w:val="0"/>
              <w:keepLines w:val="0"/>
              <w:pageBreakBefore w:val="0"/>
              <w:widowControl/>
              <w:kinsoku w:val="0"/>
              <w:overflowPunct/>
              <w:topLinePunct w:val="0"/>
              <w:autoSpaceDN w:val="0"/>
              <w:bidi w:val="0"/>
              <w:adjustRightInd w:val="0"/>
              <w:snapToGrid w:val="0"/>
              <w:spacing w:before="78" w:line="300" w:lineRule="exact"/>
              <w:ind w:left="225"/>
              <w:textAlignment w:val="baseline"/>
              <w:rPr>
                <w:rFonts w:hint="eastAsia" w:ascii="仿宋" w:hAnsi="仿宋" w:eastAsia="仿宋" w:cs="仿宋"/>
                <w:sz w:val="24"/>
                <w:szCs w:val="24"/>
              </w:rPr>
            </w:pPr>
            <w:r>
              <w:rPr>
                <w:rFonts w:hint="eastAsia" w:ascii="仿宋" w:hAnsi="仿宋" w:eastAsia="仿宋" w:cs="仿宋"/>
                <w:spacing w:val="-3"/>
                <w:sz w:val="24"/>
                <w:szCs w:val="24"/>
              </w:rPr>
              <w:t>政采云在线</w:t>
            </w:r>
          </w:p>
          <w:p w14:paraId="682B853C">
            <w:pPr>
              <w:pStyle w:val="18"/>
              <w:keepNext w:val="0"/>
              <w:keepLines w:val="0"/>
              <w:pageBreakBefore w:val="0"/>
              <w:widowControl/>
              <w:kinsoku w:val="0"/>
              <w:overflowPunct/>
              <w:topLinePunct w:val="0"/>
              <w:autoSpaceDN w:val="0"/>
              <w:bidi w:val="0"/>
              <w:adjustRightInd w:val="0"/>
              <w:snapToGrid w:val="0"/>
              <w:spacing w:before="157" w:line="300" w:lineRule="exact"/>
              <w:ind w:left="229"/>
              <w:textAlignment w:val="baseline"/>
              <w:rPr>
                <w:rFonts w:hint="eastAsia" w:ascii="仿宋" w:hAnsi="仿宋" w:eastAsia="仿宋" w:cs="仿宋"/>
                <w:sz w:val="24"/>
                <w:szCs w:val="24"/>
              </w:rPr>
            </w:pPr>
            <w:r>
              <w:rPr>
                <w:rFonts w:hint="eastAsia" w:ascii="仿宋" w:hAnsi="仿宋" w:eastAsia="仿宋" w:cs="仿宋"/>
                <w:spacing w:val="-3"/>
                <w:sz w:val="24"/>
                <w:szCs w:val="24"/>
              </w:rPr>
              <w:t>最终报价要</w:t>
            </w:r>
          </w:p>
          <w:p w14:paraId="75B3DDB1">
            <w:pPr>
              <w:pStyle w:val="18"/>
              <w:keepNext w:val="0"/>
              <w:keepLines w:val="0"/>
              <w:pageBreakBefore w:val="0"/>
              <w:widowControl/>
              <w:kinsoku w:val="0"/>
              <w:overflowPunct/>
              <w:topLinePunct w:val="0"/>
              <w:autoSpaceDN w:val="0"/>
              <w:bidi w:val="0"/>
              <w:adjustRightInd w:val="0"/>
              <w:snapToGrid w:val="0"/>
              <w:spacing w:before="155" w:line="300" w:lineRule="exact"/>
              <w:ind w:left="586"/>
              <w:textAlignment w:val="baseline"/>
              <w:rPr>
                <w:rFonts w:hint="eastAsia" w:ascii="仿宋" w:hAnsi="仿宋" w:eastAsia="仿宋" w:cs="仿宋"/>
                <w:sz w:val="24"/>
                <w:szCs w:val="24"/>
              </w:rPr>
            </w:pPr>
            <w:r>
              <w:rPr>
                <w:rFonts w:hint="eastAsia" w:ascii="仿宋" w:hAnsi="仿宋" w:eastAsia="仿宋" w:cs="仿宋"/>
                <w:spacing w:val="-7"/>
                <w:sz w:val="24"/>
                <w:szCs w:val="24"/>
              </w:rPr>
              <w:t>求</w:t>
            </w:r>
            <w:r>
              <w:rPr>
                <w:rFonts w:hint="eastAsia" w:ascii="仿宋" w:hAnsi="仿宋" w:eastAsia="仿宋" w:cs="仿宋"/>
                <w:b/>
                <w:bCs/>
                <w:spacing w:val="-7"/>
                <w:sz w:val="24"/>
                <w:szCs w:val="24"/>
              </w:rPr>
              <w:t>★</w:t>
            </w:r>
          </w:p>
        </w:tc>
        <w:tc>
          <w:tcPr>
            <w:tcW w:w="6859" w:type="dxa"/>
            <w:vAlign w:val="top"/>
          </w:tcPr>
          <w:p w14:paraId="265EC6A0">
            <w:pPr>
              <w:pStyle w:val="18"/>
              <w:keepNext w:val="0"/>
              <w:keepLines w:val="0"/>
              <w:pageBreakBefore w:val="0"/>
              <w:widowControl/>
              <w:kinsoku w:val="0"/>
              <w:overflowPunct/>
              <w:topLinePunct w:val="0"/>
              <w:autoSpaceDN w:val="0"/>
              <w:bidi w:val="0"/>
              <w:adjustRightInd w:val="0"/>
              <w:snapToGrid w:val="0"/>
              <w:spacing w:before="148" w:line="300" w:lineRule="exact"/>
              <w:ind w:left="113" w:right="142" w:firstLine="1"/>
              <w:jc w:val="both"/>
              <w:textAlignment w:val="baseline"/>
              <w:rPr>
                <w:rFonts w:hint="eastAsia" w:ascii="仿宋" w:hAnsi="仿宋" w:eastAsia="仿宋" w:cs="仿宋"/>
                <w:sz w:val="24"/>
                <w:szCs w:val="24"/>
              </w:rPr>
            </w:pPr>
            <w:r>
              <w:rPr>
                <w:rFonts w:hint="eastAsia" w:ascii="仿宋" w:hAnsi="仿宋" w:eastAsia="仿宋" w:cs="仿宋"/>
                <w:b/>
                <w:bCs/>
                <w:spacing w:val="-2"/>
                <w:sz w:val="24"/>
                <w:szCs w:val="24"/>
              </w:rPr>
              <w:t>本项目磋商报价为二轮报价，首次报价在响应文件中体现；二次报价即最终报价由各磋商供应商在开启最终报价指令发出后</w:t>
            </w:r>
            <w:r>
              <w:rPr>
                <w:rFonts w:hint="eastAsia" w:ascii="仿宋" w:hAnsi="仿宋" w:eastAsia="仿宋" w:cs="仿宋"/>
                <w:b/>
                <w:bCs/>
                <w:spacing w:val="-2"/>
                <w:sz w:val="24"/>
                <w:szCs w:val="24"/>
                <w:lang w:eastAsia="zh-CN"/>
              </w:rPr>
              <w:t>30分钟</w:t>
            </w:r>
            <w:r>
              <w:rPr>
                <w:rFonts w:hint="eastAsia" w:ascii="仿宋" w:hAnsi="仿宋" w:eastAsia="仿宋" w:cs="仿宋"/>
                <w:b/>
                <w:bCs/>
                <w:spacing w:val="-2"/>
                <w:sz w:val="24"/>
                <w:szCs w:val="24"/>
              </w:rPr>
              <w:t>内在政采云平台在线完成报价，最终报价不得高于首次报价。若逾期未按磋商文件</w:t>
            </w:r>
            <w:r>
              <w:rPr>
                <w:rFonts w:hint="eastAsia" w:ascii="仿宋" w:hAnsi="仿宋" w:eastAsia="仿宋" w:cs="仿宋"/>
                <w:sz w:val="24"/>
                <w:szCs w:val="24"/>
              </w:rPr>
              <w:t xml:space="preserve"> </w:t>
            </w:r>
            <w:r>
              <w:rPr>
                <w:rFonts w:hint="eastAsia" w:ascii="仿宋" w:hAnsi="仿宋" w:eastAsia="仿宋" w:cs="仿宋"/>
                <w:b/>
                <w:bCs/>
                <w:spacing w:val="-3"/>
                <w:sz w:val="24"/>
                <w:szCs w:val="24"/>
              </w:rPr>
              <w:t>的要求在线提交最终报价，则视同退出磋商。</w:t>
            </w:r>
          </w:p>
          <w:p w14:paraId="1408C3C5">
            <w:pPr>
              <w:pStyle w:val="18"/>
              <w:keepNext w:val="0"/>
              <w:keepLines w:val="0"/>
              <w:pageBreakBefore w:val="0"/>
              <w:widowControl/>
              <w:kinsoku w:val="0"/>
              <w:overflowPunct/>
              <w:topLinePunct w:val="0"/>
              <w:autoSpaceDN w:val="0"/>
              <w:bidi w:val="0"/>
              <w:adjustRightInd w:val="0"/>
              <w:snapToGrid w:val="0"/>
              <w:spacing w:before="2" w:line="300" w:lineRule="exact"/>
              <w:ind w:left="113" w:right="144" w:firstLine="4"/>
              <w:textAlignment w:val="baseline"/>
              <w:rPr>
                <w:rFonts w:hint="eastAsia" w:ascii="仿宋" w:hAnsi="仿宋" w:eastAsia="仿宋" w:cs="仿宋"/>
                <w:sz w:val="24"/>
                <w:szCs w:val="24"/>
              </w:rPr>
            </w:pPr>
            <w:r>
              <w:rPr>
                <w:rFonts w:hint="eastAsia" w:ascii="仿宋" w:hAnsi="仿宋" w:eastAsia="仿宋" w:cs="仿宋"/>
                <w:b/>
                <w:bCs/>
                <w:spacing w:val="-2"/>
                <w:sz w:val="24"/>
                <w:szCs w:val="24"/>
              </w:rPr>
              <w:t>★投标供应商在线上传最终报价时，须同时上传附件最终报</w:t>
            </w:r>
            <w:r>
              <w:rPr>
                <w:rFonts w:hint="eastAsia" w:ascii="仿宋" w:hAnsi="仿宋" w:eastAsia="仿宋" w:cs="仿宋"/>
                <w:b/>
                <w:bCs/>
                <w:spacing w:val="-3"/>
                <w:sz w:val="24"/>
                <w:szCs w:val="24"/>
              </w:rPr>
              <w:t>价单（按本磋商文件提供的格式）原件的扫描件。</w:t>
            </w:r>
          </w:p>
          <w:p w14:paraId="203A28BB">
            <w:pPr>
              <w:pStyle w:val="18"/>
              <w:keepNext w:val="0"/>
              <w:keepLines w:val="0"/>
              <w:pageBreakBefore w:val="0"/>
              <w:widowControl/>
              <w:kinsoku w:val="0"/>
              <w:overflowPunct/>
              <w:topLinePunct w:val="0"/>
              <w:autoSpaceDN w:val="0"/>
              <w:bidi w:val="0"/>
              <w:adjustRightInd w:val="0"/>
              <w:snapToGrid w:val="0"/>
              <w:spacing w:before="2" w:line="300" w:lineRule="exact"/>
              <w:ind w:left="112" w:right="142" w:firstLine="24"/>
              <w:textAlignment w:val="baseline"/>
              <w:rPr>
                <w:rFonts w:hint="eastAsia" w:ascii="仿宋" w:hAnsi="仿宋" w:eastAsia="仿宋" w:cs="仿宋"/>
                <w:sz w:val="24"/>
                <w:szCs w:val="24"/>
              </w:rPr>
            </w:pPr>
            <w:r>
              <w:rPr>
                <w:rFonts w:hint="eastAsia" w:ascii="仿宋" w:hAnsi="仿宋" w:eastAsia="仿宋" w:cs="仿宋"/>
                <w:b/>
                <w:bCs/>
                <w:spacing w:val="-4"/>
                <w:sz w:val="24"/>
                <w:szCs w:val="24"/>
              </w:rPr>
              <w:t>中标供应商须按最终报价修正“工程预算书</w:t>
            </w:r>
            <w:r>
              <w:rPr>
                <w:rFonts w:hint="eastAsia" w:ascii="仿宋" w:hAnsi="仿宋" w:eastAsia="仿宋" w:cs="仿宋"/>
                <w:spacing w:val="-81"/>
                <w:sz w:val="24"/>
                <w:szCs w:val="24"/>
              </w:rPr>
              <w:t xml:space="preserve"> </w:t>
            </w:r>
            <w:r>
              <w:rPr>
                <w:rFonts w:hint="eastAsia" w:ascii="仿宋" w:hAnsi="仿宋" w:eastAsia="仿宋" w:cs="仿宋"/>
                <w:b/>
                <w:bCs/>
                <w:spacing w:val="-4"/>
                <w:sz w:val="24"/>
                <w:szCs w:val="24"/>
              </w:rPr>
              <w:t>”中的相应报价，修正后的</w:t>
            </w:r>
            <w:r>
              <w:rPr>
                <w:rFonts w:hint="eastAsia" w:ascii="仿宋" w:hAnsi="仿宋" w:eastAsia="仿宋" w:cs="仿宋"/>
                <w:b/>
                <w:bCs/>
                <w:spacing w:val="-2"/>
                <w:sz w:val="24"/>
                <w:szCs w:val="24"/>
              </w:rPr>
              <w:t>报价文件经法人代表或授权委托人签署并加盖供应商公章，在领取中标</w:t>
            </w:r>
            <w:r>
              <w:rPr>
                <w:rFonts w:hint="eastAsia" w:ascii="仿宋" w:hAnsi="仿宋" w:eastAsia="仿宋" w:cs="仿宋"/>
                <w:spacing w:val="4"/>
                <w:sz w:val="24"/>
                <w:szCs w:val="24"/>
              </w:rPr>
              <w:t xml:space="preserve"> </w:t>
            </w:r>
            <w:r>
              <w:rPr>
                <w:rFonts w:hint="eastAsia" w:ascii="仿宋" w:hAnsi="仿宋" w:eastAsia="仿宋" w:cs="仿宋"/>
                <w:b/>
                <w:bCs/>
                <w:spacing w:val="-3"/>
                <w:sz w:val="24"/>
                <w:szCs w:val="24"/>
              </w:rPr>
              <w:t>通知书之前递交到招标代理机构。</w:t>
            </w:r>
          </w:p>
        </w:tc>
      </w:tr>
      <w:tr w14:paraId="63407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5" w:type="dxa"/>
            <w:vAlign w:val="top"/>
          </w:tcPr>
          <w:p w14:paraId="7848991B">
            <w:pPr>
              <w:pStyle w:val="18"/>
              <w:keepNext w:val="0"/>
              <w:keepLines w:val="0"/>
              <w:pageBreakBefore w:val="0"/>
              <w:widowControl/>
              <w:kinsoku w:val="0"/>
              <w:overflowPunct/>
              <w:topLinePunct w:val="0"/>
              <w:autoSpaceDN w:val="0"/>
              <w:bidi w:val="0"/>
              <w:adjustRightInd w:val="0"/>
              <w:snapToGrid w:val="0"/>
              <w:spacing w:before="152" w:line="300" w:lineRule="exact"/>
              <w:ind w:left="360"/>
              <w:textAlignment w:val="baseline"/>
              <w:rPr>
                <w:rFonts w:hint="default" w:ascii="仿宋" w:hAnsi="仿宋" w:eastAsia="仿宋" w:cs="仿宋"/>
                <w:sz w:val="24"/>
                <w:szCs w:val="24"/>
                <w:lang w:val="en-US" w:eastAsia="zh-CN"/>
              </w:rPr>
            </w:pPr>
            <w:r>
              <w:rPr>
                <w:rFonts w:hint="eastAsia" w:ascii="仿宋" w:hAnsi="仿宋" w:eastAsia="仿宋" w:cs="仿宋"/>
                <w:spacing w:val="-7"/>
                <w:sz w:val="24"/>
                <w:szCs w:val="24"/>
                <w:lang w:val="en-US" w:eastAsia="zh-CN"/>
              </w:rPr>
              <w:t>27</w:t>
            </w:r>
          </w:p>
        </w:tc>
        <w:tc>
          <w:tcPr>
            <w:tcW w:w="1892" w:type="dxa"/>
            <w:vAlign w:val="top"/>
          </w:tcPr>
          <w:p w14:paraId="3D00028F">
            <w:pPr>
              <w:pStyle w:val="18"/>
              <w:keepNext w:val="0"/>
              <w:keepLines w:val="0"/>
              <w:pageBreakBefore w:val="0"/>
              <w:widowControl/>
              <w:kinsoku w:val="0"/>
              <w:overflowPunct/>
              <w:topLinePunct w:val="0"/>
              <w:autoSpaceDN w:val="0"/>
              <w:bidi w:val="0"/>
              <w:adjustRightInd w:val="0"/>
              <w:snapToGrid w:val="0"/>
              <w:spacing w:before="146" w:line="300" w:lineRule="exact"/>
              <w:ind w:left="115" w:right="106"/>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评标办法</w:t>
            </w:r>
          </w:p>
        </w:tc>
        <w:tc>
          <w:tcPr>
            <w:tcW w:w="6859" w:type="dxa"/>
            <w:vAlign w:val="top"/>
          </w:tcPr>
          <w:p w14:paraId="2D8D92CB">
            <w:pPr>
              <w:pStyle w:val="18"/>
              <w:keepNext w:val="0"/>
              <w:keepLines w:val="0"/>
              <w:pageBreakBefore w:val="0"/>
              <w:widowControl/>
              <w:kinsoku w:val="0"/>
              <w:overflowPunct/>
              <w:topLinePunct w:val="0"/>
              <w:autoSpaceDN w:val="0"/>
              <w:bidi w:val="0"/>
              <w:adjustRightInd w:val="0"/>
              <w:snapToGrid w:val="0"/>
              <w:spacing w:before="146" w:line="300" w:lineRule="exact"/>
              <w:ind w:left="115" w:right="10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本次竞争性磋商采用综合评分法，综合得分最高的确定为成交供应商。</w:t>
            </w:r>
          </w:p>
        </w:tc>
      </w:tr>
      <w:tr w14:paraId="0BB76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915" w:type="dxa"/>
            <w:vAlign w:val="center"/>
          </w:tcPr>
          <w:p w14:paraId="4B1B36A2">
            <w:pPr>
              <w:pStyle w:val="18"/>
              <w:keepNext w:val="0"/>
              <w:keepLines w:val="0"/>
              <w:pageBreakBefore w:val="0"/>
              <w:widowControl/>
              <w:kinsoku w:val="0"/>
              <w:overflowPunct/>
              <w:topLinePunct w:val="0"/>
              <w:autoSpaceDN w:val="0"/>
              <w:bidi w:val="0"/>
              <w:adjustRightInd w:val="0"/>
              <w:snapToGrid w:val="0"/>
              <w:spacing w:before="78" w:line="300" w:lineRule="exact"/>
              <w:ind w:left="360"/>
              <w:jc w:val="both"/>
              <w:textAlignment w:val="baseline"/>
              <w:rPr>
                <w:rFonts w:hint="default" w:ascii="仿宋" w:hAnsi="仿宋" w:eastAsia="仿宋" w:cs="仿宋"/>
                <w:sz w:val="24"/>
                <w:szCs w:val="24"/>
                <w:lang w:val="en-US" w:eastAsia="zh-CN"/>
              </w:rPr>
            </w:pPr>
            <w:r>
              <w:rPr>
                <w:rFonts w:hint="eastAsia" w:ascii="仿宋" w:hAnsi="仿宋" w:eastAsia="仿宋" w:cs="仿宋"/>
                <w:spacing w:val="-7"/>
                <w:sz w:val="24"/>
                <w:szCs w:val="24"/>
                <w:lang w:val="en-US" w:eastAsia="zh-CN"/>
              </w:rPr>
              <w:t>28</w:t>
            </w:r>
          </w:p>
        </w:tc>
        <w:tc>
          <w:tcPr>
            <w:tcW w:w="1892" w:type="dxa"/>
            <w:vAlign w:val="center"/>
          </w:tcPr>
          <w:p w14:paraId="4BA0144B">
            <w:pPr>
              <w:pStyle w:val="18"/>
              <w:keepNext w:val="0"/>
              <w:keepLines w:val="0"/>
              <w:pageBreakBefore w:val="0"/>
              <w:widowControl/>
              <w:kinsoku w:val="0"/>
              <w:overflowPunct/>
              <w:topLinePunct w:val="0"/>
              <w:autoSpaceDN w:val="0"/>
              <w:bidi w:val="0"/>
              <w:adjustRightInd w:val="0"/>
              <w:snapToGrid w:val="0"/>
              <w:spacing w:before="146" w:line="300" w:lineRule="exact"/>
              <w:ind w:left="115" w:right="106"/>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首次递交竞争性磋商响应文件截止时间及磋商时间</w:t>
            </w:r>
          </w:p>
        </w:tc>
        <w:tc>
          <w:tcPr>
            <w:tcW w:w="6859" w:type="dxa"/>
            <w:vAlign w:val="center"/>
          </w:tcPr>
          <w:p w14:paraId="7A4E0527">
            <w:pPr>
              <w:pStyle w:val="18"/>
              <w:keepNext w:val="0"/>
              <w:keepLines w:val="0"/>
              <w:pageBreakBefore w:val="0"/>
              <w:widowControl/>
              <w:kinsoku w:val="0"/>
              <w:overflowPunct/>
              <w:topLinePunct w:val="0"/>
              <w:autoSpaceDN w:val="0"/>
              <w:bidi w:val="0"/>
              <w:adjustRightInd w:val="0"/>
              <w:snapToGrid w:val="0"/>
              <w:spacing w:before="146" w:line="300" w:lineRule="exact"/>
              <w:ind w:left="115" w:right="106"/>
              <w:jc w:val="both"/>
              <w:textAlignment w:val="baseline"/>
              <w:rPr>
                <w:rFonts w:hint="eastAsia" w:ascii="仿宋" w:hAnsi="仿宋" w:eastAsia="仿宋" w:cs="仿宋"/>
                <w:spacing w:val="2"/>
                <w:sz w:val="24"/>
                <w:szCs w:val="24"/>
              </w:rPr>
            </w:pPr>
            <w:r>
              <w:rPr>
                <w:rFonts w:hint="eastAsia" w:ascii="仿宋" w:hAnsi="仿宋" w:eastAsia="仿宋" w:cs="仿宋"/>
                <w:spacing w:val="-39"/>
                <w:sz w:val="24"/>
                <w:szCs w:val="24"/>
              </w:rPr>
              <w:t xml:space="preserve"> </w:t>
            </w:r>
            <w:r>
              <w:rPr>
                <w:rFonts w:hint="eastAsia" w:ascii="仿宋" w:hAnsi="仿宋" w:eastAsia="仿宋" w:cs="仿宋"/>
                <w:b w:val="0"/>
                <w:bCs w:val="0"/>
                <w:spacing w:val="-6"/>
                <w:sz w:val="24"/>
                <w:szCs w:val="24"/>
                <w:u w:val="single" w:color="auto"/>
              </w:rPr>
              <w:t>202</w:t>
            </w:r>
            <w:r>
              <w:rPr>
                <w:rFonts w:hint="eastAsia" w:ascii="仿宋" w:hAnsi="仿宋" w:eastAsia="仿宋" w:cs="仿宋"/>
                <w:b w:val="0"/>
                <w:bCs w:val="0"/>
                <w:spacing w:val="-6"/>
                <w:sz w:val="24"/>
                <w:szCs w:val="24"/>
                <w:u w:val="single" w:color="auto"/>
                <w:lang w:val="en-US" w:eastAsia="zh-CN"/>
              </w:rPr>
              <w:t>6</w:t>
            </w:r>
            <w:r>
              <w:rPr>
                <w:rFonts w:hint="eastAsia" w:ascii="仿宋" w:hAnsi="仿宋" w:eastAsia="仿宋" w:cs="仿宋"/>
                <w:b w:val="0"/>
                <w:bCs w:val="0"/>
                <w:spacing w:val="-50"/>
                <w:sz w:val="24"/>
                <w:szCs w:val="24"/>
                <w:u w:val="single" w:color="auto"/>
              </w:rPr>
              <w:t xml:space="preserve"> </w:t>
            </w:r>
            <w:r>
              <w:rPr>
                <w:rFonts w:hint="eastAsia" w:ascii="仿宋" w:hAnsi="仿宋" w:eastAsia="仿宋" w:cs="仿宋"/>
                <w:b w:val="0"/>
                <w:bCs w:val="0"/>
                <w:spacing w:val="-6"/>
                <w:sz w:val="24"/>
                <w:szCs w:val="24"/>
                <w:u w:val="single" w:color="auto"/>
              </w:rPr>
              <w:t>年</w:t>
            </w:r>
            <w:r>
              <w:rPr>
                <w:rFonts w:hint="eastAsia" w:ascii="仿宋" w:hAnsi="仿宋" w:eastAsia="仿宋" w:cs="仿宋"/>
                <w:b w:val="0"/>
                <w:bCs w:val="0"/>
                <w:spacing w:val="-6"/>
                <w:sz w:val="24"/>
                <w:szCs w:val="24"/>
                <w:u w:val="single" w:color="auto"/>
                <w:lang w:val="en-US" w:eastAsia="zh-CN"/>
              </w:rPr>
              <w:t>05</w:t>
            </w:r>
            <w:r>
              <w:rPr>
                <w:rFonts w:hint="eastAsia" w:ascii="仿宋" w:hAnsi="仿宋" w:eastAsia="仿宋" w:cs="仿宋"/>
                <w:b w:val="0"/>
                <w:bCs w:val="0"/>
                <w:spacing w:val="-6"/>
                <w:sz w:val="24"/>
                <w:szCs w:val="24"/>
                <w:u w:val="single" w:color="auto"/>
              </w:rPr>
              <w:t>月</w:t>
            </w:r>
            <w:r>
              <w:rPr>
                <w:rFonts w:hint="eastAsia" w:ascii="仿宋" w:hAnsi="仿宋" w:eastAsia="仿宋" w:cs="仿宋"/>
                <w:b w:val="0"/>
                <w:bCs w:val="0"/>
                <w:spacing w:val="-6"/>
                <w:sz w:val="24"/>
                <w:szCs w:val="24"/>
                <w:u w:val="single" w:color="auto"/>
                <w:lang w:val="en-US" w:eastAsia="zh-CN"/>
              </w:rPr>
              <w:t>13</w:t>
            </w:r>
            <w:r>
              <w:rPr>
                <w:rFonts w:hint="eastAsia" w:ascii="仿宋" w:hAnsi="仿宋" w:eastAsia="仿宋" w:cs="仿宋"/>
                <w:b w:val="0"/>
                <w:bCs w:val="0"/>
                <w:spacing w:val="-6"/>
                <w:sz w:val="24"/>
                <w:szCs w:val="24"/>
                <w:u w:val="single" w:color="auto"/>
              </w:rPr>
              <w:t>日</w:t>
            </w:r>
            <w:r>
              <w:rPr>
                <w:rFonts w:hint="eastAsia" w:ascii="仿宋" w:hAnsi="仿宋" w:eastAsia="仿宋" w:cs="仿宋"/>
                <w:b w:val="0"/>
                <w:bCs w:val="0"/>
                <w:spacing w:val="-33"/>
                <w:sz w:val="24"/>
                <w:szCs w:val="24"/>
                <w:u w:val="single" w:color="auto"/>
              </w:rPr>
              <w:t xml:space="preserve"> </w:t>
            </w:r>
            <w:r>
              <w:rPr>
                <w:rFonts w:hint="eastAsia" w:ascii="仿宋" w:hAnsi="仿宋" w:eastAsia="仿宋" w:cs="仿宋"/>
                <w:b w:val="0"/>
                <w:bCs w:val="0"/>
                <w:spacing w:val="-6"/>
                <w:sz w:val="24"/>
                <w:szCs w:val="24"/>
                <w:u w:val="single" w:color="auto"/>
              </w:rPr>
              <w:t>1</w:t>
            </w:r>
            <w:r>
              <w:rPr>
                <w:rFonts w:hint="eastAsia" w:ascii="仿宋" w:hAnsi="仿宋" w:eastAsia="仿宋" w:cs="仿宋"/>
                <w:b w:val="0"/>
                <w:bCs w:val="0"/>
                <w:spacing w:val="-6"/>
                <w:sz w:val="24"/>
                <w:szCs w:val="24"/>
                <w:u w:val="single" w:color="auto"/>
                <w:lang w:val="en-US" w:eastAsia="zh-CN"/>
              </w:rPr>
              <w:t>1</w:t>
            </w:r>
            <w:r>
              <w:rPr>
                <w:rFonts w:hint="eastAsia" w:ascii="仿宋" w:hAnsi="仿宋" w:eastAsia="仿宋" w:cs="仿宋"/>
                <w:b w:val="0"/>
                <w:bCs w:val="0"/>
                <w:spacing w:val="-6"/>
                <w:sz w:val="24"/>
                <w:szCs w:val="24"/>
                <w:u w:val="single" w:color="auto"/>
              </w:rPr>
              <w:t>：</w:t>
            </w:r>
            <w:r>
              <w:rPr>
                <w:rFonts w:hint="eastAsia" w:ascii="仿宋" w:hAnsi="仿宋" w:eastAsia="仿宋" w:cs="仿宋"/>
                <w:b w:val="0"/>
                <w:bCs w:val="0"/>
                <w:spacing w:val="-6"/>
                <w:sz w:val="24"/>
                <w:szCs w:val="24"/>
                <w:u w:val="single" w:color="auto"/>
                <w:lang w:val="en-US" w:eastAsia="zh-CN"/>
              </w:rPr>
              <w:t>0</w:t>
            </w:r>
            <w:r>
              <w:rPr>
                <w:rFonts w:hint="eastAsia" w:ascii="仿宋" w:hAnsi="仿宋" w:eastAsia="仿宋" w:cs="仿宋"/>
                <w:b w:val="0"/>
                <w:bCs w:val="0"/>
                <w:spacing w:val="-6"/>
                <w:sz w:val="24"/>
                <w:szCs w:val="24"/>
                <w:u w:val="single" w:color="auto"/>
              </w:rPr>
              <w:t>0</w:t>
            </w:r>
            <w:r>
              <w:rPr>
                <w:rFonts w:hint="eastAsia" w:ascii="仿宋" w:hAnsi="仿宋" w:eastAsia="仿宋" w:cs="仿宋"/>
                <w:b w:val="0"/>
                <w:bCs w:val="0"/>
                <w:spacing w:val="-40"/>
                <w:sz w:val="24"/>
                <w:szCs w:val="24"/>
                <w:u w:val="single" w:color="auto"/>
              </w:rPr>
              <w:t xml:space="preserve"> </w:t>
            </w:r>
            <w:r>
              <w:rPr>
                <w:rFonts w:hint="eastAsia" w:ascii="仿宋" w:hAnsi="仿宋" w:eastAsia="仿宋" w:cs="仿宋"/>
                <w:b w:val="0"/>
                <w:bCs w:val="0"/>
                <w:spacing w:val="-6"/>
                <w:sz w:val="24"/>
                <w:szCs w:val="24"/>
                <w:u w:val="single" w:color="auto"/>
              </w:rPr>
              <w:t>时</w:t>
            </w:r>
            <w:r>
              <w:rPr>
                <w:rFonts w:hint="eastAsia" w:ascii="仿宋" w:hAnsi="仿宋" w:eastAsia="仿宋" w:cs="仿宋"/>
                <w:spacing w:val="2"/>
                <w:sz w:val="24"/>
                <w:szCs w:val="24"/>
              </w:rPr>
              <w:t>（北京时间）</w:t>
            </w:r>
          </w:p>
        </w:tc>
      </w:tr>
      <w:tr w14:paraId="28AAC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1" w:hRule="atLeast"/>
        </w:trPr>
        <w:tc>
          <w:tcPr>
            <w:tcW w:w="915" w:type="dxa"/>
            <w:vAlign w:val="top"/>
          </w:tcPr>
          <w:p w14:paraId="313B7201">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736954A2">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2E34605">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16198D1B">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572358C">
            <w:pPr>
              <w:pStyle w:val="18"/>
              <w:keepNext w:val="0"/>
              <w:keepLines w:val="0"/>
              <w:pageBreakBefore w:val="0"/>
              <w:widowControl/>
              <w:kinsoku w:val="0"/>
              <w:overflowPunct/>
              <w:topLinePunct w:val="0"/>
              <w:autoSpaceDN w:val="0"/>
              <w:bidi w:val="0"/>
              <w:adjustRightInd w:val="0"/>
              <w:snapToGrid w:val="0"/>
              <w:spacing w:before="78" w:line="300" w:lineRule="exact"/>
              <w:ind w:left="360"/>
              <w:textAlignment w:val="baseline"/>
              <w:rPr>
                <w:rFonts w:hint="default" w:ascii="仿宋" w:hAnsi="仿宋" w:eastAsia="仿宋" w:cs="仿宋"/>
                <w:sz w:val="24"/>
                <w:szCs w:val="24"/>
                <w:lang w:val="en-US" w:eastAsia="zh-CN"/>
              </w:rPr>
            </w:pPr>
            <w:r>
              <w:rPr>
                <w:rFonts w:hint="eastAsia" w:ascii="仿宋" w:hAnsi="仿宋" w:eastAsia="仿宋" w:cs="仿宋"/>
                <w:spacing w:val="-7"/>
                <w:sz w:val="24"/>
                <w:szCs w:val="24"/>
                <w:lang w:val="en-US" w:eastAsia="zh-CN"/>
              </w:rPr>
              <w:t>29</w:t>
            </w:r>
          </w:p>
        </w:tc>
        <w:tc>
          <w:tcPr>
            <w:tcW w:w="1892" w:type="dxa"/>
            <w:vAlign w:val="top"/>
          </w:tcPr>
          <w:p w14:paraId="3A6383A0">
            <w:pPr>
              <w:keepNext w:val="0"/>
              <w:keepLines w:val="0"/>
              <w:pageBreakBefore w:val="0"/>
              <w:widowControl/>
              <w:kinsoku w:val="0"/>
              <w:overflowPunct/>
              <w:topLinePunct w:val="0"/>
              <w:autoSpaceDN w:val="0"/>
              <w:bidi w:val="0"/>
              <w:adjustRightInd w:val="0"/>
              <w:snapToGrid w:val="0"/>
              <w:spacing w:line="300" w:lineRule="exact"/>
              <w:jc w:val="center"/>
              <w:textAlignment w:val="baseline"/>
              <w:rPr>
                <w:rFonts w:hint="eastAsia" w:ascii="仿宋" w:hAnsi="仿宋" w:eastAsia="仿宋" w:cs="仿宋"/>
                <w:sz w:val="24"/>
                <w:szCs w:val="24"/>
              </w:rPr>
            </w:pPr>
          </w:p>
          <w:p w14:paraId="65EA0EB3">
            <w:pPr>
              <w:keepNext w:val="0"/>
              <w:keepLines w:val="0"/>
              <w:pageBreakBefore w:val="0"/>
              <w:widowControl/>
              <w:kinsoku w:val="0"/>
              <w:overflowPunct/>
              <w:topLinePunct w:val="0"/>
              <w:autoSpaceDN w:val="0"/>
              <w:bidi w:val="0"/>
              <w:adjustRightInd w:val="0"/>
              <w:snapToGrid w:val="0"/>
              <w:spacing w:line="300" w:lineRule="exact"/>
              <w:jc w:val="center"/>
              <w:textAlignment w:val="baseline"/>
              <w:rPr>
                <w:rFonts w:hint="eastAsia" w:ascii="仿宋" w:hAnsi="仿宋" w:eastAsia="仿宋" w:cs="仿宋"/>
                <w:sz w:val="24"/>
                <w:szCs w:val="24"/>
              </w:rPr>
            </w:pPr>
          </w:p>
          <w:p w14:paraId="4EA9E09D">
            <w:pPr>
              <w:pStyle w:val="18"/>
              <w:keepNext w:val="0"/>
              <w:keepLines w:val="0"/>
              <w:pageBreakBefore w:val="0"/>
              <w:widowControl/>
              <w:kinsoku w:val="0"/>
              <w:overflowPunct/>
              <w:topLinePunct w:val="0"/>
              <w:autoSpaceDN w:val="0"/>
              <w:bidi w:val="0"/>
              <w:adjustRightInd w:val="0"/>
              <w:snapToGrid w:val="0"/>
              <w:spacing w:before="78" w:line="300" w:lineRule="exact"/>
              <w:ind w:left="230"/>
              <w:jc w:val="both"/>
              <w:textAlignment w:val="baseline"/>
              <w:rPr>
                <w:rFonts w:hint="eastAsia" w:ascii="仿宋" w:hAnsi="仿宋" w:eastAsia="仿宋" w:cs="仿宋"/>
                <w:sz w:val="24"/>
                <w:szCs w:val="24"/>
              </w:rPr>
            </w:pPr>
            <w:r>
              <w:rPr>
                <w:rFonts w:hint="eastAsia" w:ascii="仿宋" w:hAnsi="仿宋" w:eastAsia="仿宋" w:cs="仿宋"/>
                <w:spacing w:val="-4"/>
                <w:sz w:val="24"/>
                <w:szCs w:val="24"/>
              </w:rPr>
              <w:t>首次递交竞争性磋商响</w:t>
            </w:r>
            <w:r>
              <w:rPr>
                <w:rFonts w:hint="eastAsia" w:ascii="仿宋" w:hAnsi="仿宋" w:eastAsia="仿宋" w:cs="仿宋"/>
                <w:spacing w:val="-3"/>
                <w:sz w:val="24"/>
                <w:szCs w:val="24"/>
              </w:rPr>
              <w:t>应文件地点及磋商地点</w:t>
            </w:r>
          </w:p>
        </w:tc>
        <w:tc>
          <w:tcPr>
            <w:tcW w:w="6859" w:type="dxa"/>
            <w:vAlign w:val="top"/>
          </w:tcPr>
          <w:p w14:paraId="373D4190">
            <w:pPr>
              <w:pStyle w:val="18"/>
              <w:keepNext w:val="0"/>
              <w:keepLines w:val="0"/>
              <w:pageBreakBefore w:val="0"/>
              <w:widowControl/>
              <w:kinsoku w:val="0"/>
              <w:overflowPunct/>
              <w:topLinePunct w:val="0"/>
              <w:autoSpaceDN w:val="0"/>
              <w:bidi w:val="0"/>
              <w:adjustRightInd w:val="0"/>
              <w:snapToGrid w:val="0"/>
              <w:spacing w:before="150" w:line="300" w:lineRule="exact"/>
              <w:ind w:left="114"/>
              <w:textAlignment w:val="baseline"/>
              <w:rPr>
                <w:rFonts w:hint="eastAsia" w:ascii="仿宋" w:hAnsi="仿宋" w:eastAsia="仿宋" w:cs="仿宋"/>
                <w:sz w:val="24"/>
                <w:szCs w:val="24"/>
              </w:rPr>
            </w:pPr>
            <w:r>
              <w:rPr>
                <w:rFonts w:hint="eastAsia" w:ascii="仿宋" w:hAnsi="仿宋" w:eastAsia="仿宋" w:cs="仿宋"/>
                <w:spacing w:val="8"/>
                <w:sz w:val="24"/>
                <w:szCs w:val="24"/>
              </w:rPr>
              <w:t>地点：各供应商应在响应文件提交截止时间前，通过“政采云</w:t>
            </w:r>
            <w:r>
              <w:rPr>
                <w:rFonts w:hint="eastAsia" w:ascii="仿宋" w:hAnsi="仿宋" w:eastAsia="仿宋" w:cs="仿宋"/>
                <w:spacing w:val="-68"/>
                <w:sz w:val="24"/>
                <w:szCs w:val="24"/>
              </w:rPr>
              <w:t xml:space="preserve"> </w:t>
            </w:r>
            <w:r>
              <w:rPr>
                <w:rFonts w:hint="eastAsia" w:ascii="仿宋" w:hAnsi="仿宋" w:eastAsia="仿宋" w:cs="仿宋"/>
                <w:spacing w:val="8"/>
                <w:sz w:val="24"/>
                <w:szCs w:val="24"/>
              </w:rPr>
              <w:t>”平台</w:t>
            </w:r>
            <w:r>
              <w:rPr>
                <w:rFonts w:hint="eastAsia" w:ascii="仿宋" w:hAnsi="仿宋" w:eastAsia="仿宋" w:cs="仿宋"/>
                <w:spacing w:val="-1"/>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"https://www.zcygov.cn"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rPr>
              <w:t>https://www.zcygov.cn</w:t>
            </w:r>
            <w:r>
              <w:rPr>
                <w:rFonts w:hint="eastAsia" w:ascii="仿宋" w:hAnsi="仿宋" w:eastAsia="仿宋" w:cs="仿宋"/>
                <w:spacing w:val="-1"/>
                <w:sz w:val="24"/>
                <w:szCs w:val="24"/>
              </w:rPr>
              <w:fldChar w:fldCharType="end"/>
            </w:r>
            <w:r>
              <w:rPr>
                <w:rFonts w:hint="eastAsia" w:ascii="仿宋" w:hAnsi="仿宋" w:eastAsia="仿宋" w:cs="仿宋"/>
                <w:spacing w:val="-1"/>
                <w:sz w:val="24"/>
                <w:szCs w:val="24"/>
              </w:rPr>
              <w:t>）上传加密的电子响应文件。</w:t>
            </w:r>
          </w:p>
          <w:p w14:paraId="104F21BC">
            <w:pPr>
              <w:pStyle w:val="18"/>
              <w:keepNext w:val="0"/>
              <w:keepLines w:val="0"/>
              <w:pageBreakBefore w:val="0"/>
              <w:widowControl/>
              <w:kinsoku w:val="0"/>
              <w:overflowPunct/>
              <w:topLinePunct w:val="0"/>
              <w:autoSpaceDN w:val="0"/>
              <w:bidi w:val="0"/>
              <w:adjustRightInd w:val="0"/>
              <w:snapToGrid w:val="0"/>
              <w:spacing w:before="163" w:line="300" w:lineRule="exact"/>
              <w:ind w:left="112" w:right="106"/>
              <w:textAlignment w:val="baseline"/>
              <w:rPr>
                <w:rFonts w:hint="eastAsia" w:ascii="仿宋" w:hAnsi="仿宋" w:eastAsia="仿宋" w:cs="仿宋"/>
                <w:sz w:val="24"/>
                <w:szCs w:val="24"/>
              </w:rPr>
            </w:pPr>
            <w:r>
              <w:rPr>
                <w:rFonts w:hint="eastAsia" w:ascii="仿宋" w:hAnsi="仿宋" w:eastAsia="仿宋" w:cs="仿宋"/>
                <w:spacing w:val="2"/>
                <w:sz w:val="24"/>
                <w:szCs w:val="24"/>
              </w:rPr>
              <w:t>请各供应商按照本项目磋商文件和政采云平台的要</w:t>
            </w:r>
            <w:r>
              <w:rPr>
                <w:rFonts w:hint="eastAsia" w:ascii="仿宋" w:hAnsi="仿宋" w:eastAsia="仿宋" w:cs="仿宋"/>
                <w:spacing w:val="1"/>
                <w:sz w:val="24"/>
                <w:szCs w:val="24"/>
              </w:rPr>
              <w:t>求编制、加密传输响</w:t>
            </w:r>
            <w:r>
              <w:rPr>
                <w:rFonts w:hint="eastAsia" w:ascii="仿宋" w:hAnsi="仿宋" w:eastAsia="仿宋" w:cs="仿宋"/>
                <w:spacing w:val="2"/>
                <w:sz w:val="24"/>
                <w:szCs w:val="24"/>
              </w:rPr>
              <w:t>应文件，上传前务必认真检查上传电子响应文件</w:t>
            </w:r>
            <w:r>
              <w:rPr>
                <w:rFonts w:hint="eastAsia" w:ascii="仿宋" w:hAnsi="仿宋" w:eastAsia="仿宋" w:cs="仿宋"/>
                <w:spacing w:val="1"/>
                <w:sz w:val="24"/>
                <w:szCs w:val="24"/>
              </w:rPr>
              <w:t>是否完整、正确。供应</w:t>
            </w:r>
            <w:r>
              <w:rPr>
                <w:rFonts w:hint="eastAsia" w:ascii="仿宋" w:hAnsi="仿宋" w:eastAsia="仿宋" w:cs="仿宋"/>
                <w:spacing w:val="2"/>
                <w:sz w:val="24"/>
                <w:szCs w:val="24"/>
              </w:rPr>
              <w:t>商在使用系统进行投标的过程中遇到涉及平台使用的任</w:t>
            </w:r>
            <w:r>
              <w:rPr>
                <w:rFonts w:hint="eastAsia" w:ascii="仿宋" w:hAnsi="仿宋" w:eastAsia="仿宋" w:cs="仿宋"/>
                <w:spacing w:val="1"/>
                <w:sz w:val="24"/>
                <w:szCs w:val="24"/>
              </w:rPr>
              <w:t>何问题，可致电</w:t>
            </w:r>
            <w:r>
              <w:rPr>
                <w:rFonts w:hint="eastAsia" w:ascii="仿宋" w:hAnsi="仿宋" w:eastAsia="仿宋" w:cs="仿宋"/>
                <w:sz w:val="24"/>
                <w:szCs w:val="24"/>
              </w:rPr>
              <w:t xml:space="preserve"> </w:t>
            </w:r>
            <w:r>
              <w:rPr>
                <w:rFonts w:hint="eastAsia" w:ascii="仿宋" w:hAnsi="仿宋" w:eastAsia="仿宋" w:cs="仿宋"/>
                <w:spacing w:val="-1"/>
                <w:sz w:val="24"/>
                <w:szCs w:val="24"/>
              </w:rPr>
              <w:t>政采云平台技术支持热线咨询，联系方式：95763。</w:t>
            </w:r>
          </w:p>
        </w:tc>
      </w:tr>
      <w:tr w14:paraId="39A67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15" w:type="dxa"/>
            <w:vAlign w:val="top"/>
          </w:tcPr>
          <w:p w14:paraId="3519EAA5">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BB12218">
            <w:pPr>
              <w:keepNext w:val="0"/>
              <w:keepLines w:val="0"/>
              <w:pageBreakBefore w:val="0"/>
              <w:widowControl/>
              <w:kinsoku w:val="0"/>
              <w:overflowPunct/>
              <w:topLinePunct w:val="0"/>
              <w:autoSpaceDN w:val="0"/>
              <w:bidi w:val="0"/>
              <w:adjustRightInd w:val="0"/>
              <w:snapToGrid w:val="0"/>
              <w:spacing w:before="69" w:line="300" w:lineRule="exact"/>
              <w:ind w:left="353"/>
              <w:textAlignment w:val="baseline"/>
              <w:rPr>
                <w:rFonts w:hint="eastAsia" w:ascii="仿宋" w:hAnsi="仿宋" w:eastAsia="仿宋" w:cs="仿宋"/>
                <w:spacing w:val="-3"/>
                <w:sz w:val="24"/>
                <w:szCs w:val="24"/>
              </w:rPr>
            </w:pPr>
          </w:p>
          <w:p w14:paraId="0E9BC964">
            <w:pPr>
              <w:keepNext w:val="0"/>
              <w:keepLines w:val="0"/>
              <w:pageBreakBefore w:val="0"/>
              <w:widowControl/>
              <w:kinsoku w:val="0"/>
              <w:overflowPunct/>
              <w:topLinePunct w:val="0"/>
              <w:autoSpaceDN w:val="0"/>
              <w:bidi w:val="0"/>
              <w:adjustRightInd w:val="0"/>
              <w:snapToGrid w:val="0"/>
              <w:spacing w:before="69" w:line="300" w:lineRule="exact"/>
              <w:ind w:left="353"/>
              <w:textAlignment w:val="baseline"/>
              <w:rPr>
                <w:rFonts w:hint="default" w:ascii="仿宋" w:hAnsi="仿宋" w:eastAsia="仿宋" w:cs="仿宋"/>
                <w:sz w:val="24"/>
                <w:szCs w:val="24"/>
                <w:lang w:val="en-US" w:eastAsia="zh-CN"/>
              </w:rPr>
            </w:pPr>
            <w:r>
              <w:rPr>
                <w:rFonts w:hint="eastAsia" w:ascii="仿宋" w:hAnsi="仿宋" w:eastAsia="仿宋" w:cs="仿宋"/>
                <w:spacing w:val="-3"/>
                <w:sz w:val="24"/>
                <w:szCs w:val="24"/>
                <w:lang w:val="en-US" w:eastAsia="zh-CN"/>
              </w:rPr>
              <w:t>30</w:t>
            </w:r>
          </w:p>
        </w:tc>
        <w:tc>
          <w:tcPr>
            <w:tcW w:w="1892" w:type="dxa"/>
            <w:vAlign w:val="center"/>
          </w:tcPr>
          <w:p w14:paraId="6DCC125E">
            <w:pPr>
              <w:pStyle w:val="18"/>
              <w:keepNext w:val="0"/>
              <w:keepLines w:val="0"/>
              <w:pageBreakBefore w:val="0"/>
              <w:widowControl/>
              <w:kinsoku w:val="0"/>
              <w:overflowPunct/>
              <w:topLinePunct w:val="0"/>
              <w:autoSpaceDN w:val="0"/>
              <w:bidi w:val="0"/>
              <w:adjustRightInd w:val="0"/>
              <w:snapToGrid w:val="0"/>
              <w:spacing w:before="147" w:line="300" w:lineRule="exact"/>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磋商小组的</w:t>
            </w:r>
            <w:r>
              <w:rPr>
                <w:rFonts w:hint="eastAsia" w:ascii="仿宋" w:hAnsi="仿宋" w:eastAsia="仿宋" w:cs="仿宋"/>
                <w:spacing w:val="-7"/>
                <w:sz w:val="24"/>
                <w:szCs w:val="24"/>
              </w:rPr>
              <w:t>组建</w:t>
            </w:r>
          </w:p>
        </w:tc>
        <w:tc>
          <w:tcPr>
            <w:tcW w:w="6859" w:type="dxa"/>
            <w:vAlign w:val="top"/>
          </w:tcPr>
          <w:p w14:paraId="53DA260E">
            <w:pPr>
              <w:pStyle w:val="18"/>
              <w:keepNext w:val="0"/>
              <w:keepLines w:val="0"/>
              <w:pageBreakBefore w:val="0"/>
              <w:widowControl/>
              <w:kinsoku w:val="0"/>
              <w:overflowPunct/>
              <w:topLinePunct w:val="0"/>
              <w:autoSpaceDN w:val="0"/>
              <w:bidi w:val="0"/>
              <w:adjustRightInd w:val="0"/>
              <w:snapToGrid w:val="0"/>
              <w:spacing w:before="147" w:line="300" w:lineRule="exact"/>
              <w:ind w:left="115" w:right="29" w:rightChars="0" w:hanging="2"/>
              <w:textAlignment w:val="baseline"/>
              <w:rPr>
                <w:rFonts w:hint="eastAsia" w:ascii="仿宋" w:hAnsi="仿宋" w:eastAsia="仿宋" w:cs="仿宋"/>
                <w:sz w:val="24"/>
                <w:szCs w:val="24"/>
              </w:rPr>
            </w:pPr>
            <w:r>
              <w:rPr>
                <w:rFonts w:hint="eastAsia" w:ascii="仿宋" w:hAnsi="仿宋" w:eastAsia="仿宋" w:cs="仿宋"/>
                <w:sz w:val="24"/>
                <w:szCs w:val="24"/>
              </w:rPr>
              <w:t>磋商小组构成：磋商小组由采购人代表和评审专家组成，成员人数应当为3人以上单数，其中评审专家不得少于成员总数的三分之二。</w:t>
            </w:r>
          </w:p>
          <w:p w14:paraId="18B0608A">
            <w:pPr>
              <w:pStyle w:val="18"/>
              <w:keepNext w:val="0"/>
              <w:keepLines w:val="0"/>
              <w:pageBreakBefore w:val="0"/>
              <w:widowControl/>
              <w:kinsoku w:val="0"/>
              <w:overflowPunct/>
              <w:topLinePunct w:val="0"/>
              <w:autoSpaceDN w:val="0"/>
              <w:bidi w:val="0"/>
              <w:adjustRightInd w:val="0"/>
              <w:snapToGrid w:val="0"/>
              <w:spacing w:before="147" w:line="300" w:lineRule="exact"/>
              <w:ind w:left="115" w:right="29" w:rightChars="0" w:hanging="2"/>
              <w:textAlignment w:val="baseline"/>
              <w:rPr>
                <w:rFonts w:hint="eastAsia" w:ascii="仿宋" w:hAnsi="仿宋" w:eastAsia="仿宋" w:cs="仿宋"/>
                <w:sz w:val="24"/>
                <w:szCs w:val="24"/>
              </w:rPr>
            </w:pPr>
            <w:r>
              <w:rPr>
                <w:rFonts w:hint="eastAsia" w:ascii="仿宋" w:hAnsi="仿宋" w:eastAsia="仿宋" w:cs="仿宋"/>
                <w:sz w:val="24"/>
                <w:szCs w:val="24"/>
              </w:rPr>
              <w:t>评审专家确定方式：在政采云专家库中抽取</w:t>
            </w:r>
          </w:p>
        </w:tc>
      </w:tr>
      <w:tr w14:paraId="5F1F5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15" w:type="dxa"/>
            <w:vAlign w:val="top"/>
          </w:tcPr>
          <w:p w14:paraId="4F5442D5">
            <w:pPr>
              <w:pStyle w:val="18"/>
              <w:keepNext w:val="0"/>
              <w:keepLines w:val="0"/>
              <w:pageBreakBefore w:val="0"/>
              <w:widowControl/>
              <w:kinsoku w:val="0"/>
              <w:overflowPunct/>
              <w:topLinePunct w:val="0"/>
              <w:autoSpaceDN w:val="0"/>
              <w:bidi w:val="0"/>
              <w:adjustRightInd w:val="0"/>
              <w:snapToGrid w:val="0"/>
              <w:spacing w:before="78" w:line="300" w:lineRule="exact"/>
              <w:ind w:left="362"/>
              <w:textAlignment w:val="baseline"/>
              <w:rPr>
                <w:rFonts w:hint="default" w:ascii="仿宋" w:hAnsi="仿宋" w:eastAsia="仿宋" w:cs="仿宋"/>
                <w:sz w:val="24"/>
                <w:szCs w:val="24"/>
                <w:lang w:val="en-US" w:eastAsia="zh-CN"/>
              </w:rPr>
            </w:pPr>
            <w:r>
              <w:rPr>
                <w:rFonts w:hint="eastAsia" w:ascii="仿宋" w:hAnsi="仿宋" w:eastAsia="仿宋" w:cs="仿宋"/>
                <w:spacing w:val="-8"/>
                <w:sz w:val="24"/>
                <w:szCs w:val="24"/>
                <w:lang w:val="en-US" w:eastAsia="zh-CN"/>
              </w:rPr>
              <w:t>31</w:t>
            </w:r>
          </w:p>
        </w:tc>
        <w:tc>
          <w:tcPr>
            <w:tcW w:w="1892" w:type="dxa"/>
            <w:vAlign w:val="top"/>
          </w:tcPr>
          <w:p w14:paraId="73A47ED3">
            <w:pPr>
              <w:pStyle w:val="18"/>
              <w:keepNext w:val="0"/>
              <w:keepLines w:val="0"/>
              <w:pageBreakBefore w:val="0"/>
              <w:widowControl/>
              <w:kinsoku w:val="0"/>
              <w:overflowPunct/>
              <w:topLinePunct w:val="0"/>
              <w:autoSpaceDN w:val="0"/>
              <w:bidi w:val="0"/>
              <w:adjustRightInd w:val="0"/>
              <w:snapToGrid w:val="0"/>
              <w:spacing w:before="147" w:line="300" w:lineRule="exact"/>
              <w:ind w:left="228"/>
              <w:textAlignment w:val="baseline"/>
              <w:rPr>
                <w:rFonts w:hint="eastAsia" w:ascii="仿宋" w:hAnsi="仿宋" w:eastAsia="仿宋" w:cs="仿宋"/>
                <w:sz w:val="24"/>
                <w:szCs w:val="24"/>
              </w:rPr>
            </w:pPr>
            <w:r>
              <w:rPr>
                <w:rFonts w:hint="eastAsia" w:ascii="仿宋" w:hAnsi="仿宋" w:eastAsia="仿宋" w:cs="仿宋"/>
                <w:spacing w:val="-3"/>
                <w:sz w:val="24"/>
                <w:szCs w:val="24"/>
              </w:rPr>
              <w:t>是否授权磋商小组确定</w:t>
            </w:r>
            <w:r>
              <w:rPr>
                <w:rFonts w:hint="eastAsia" w:ascii="仿宋" w:hAnsi="仿宋" w:eastAsia="仿宋" w:cs="仿宋"/>
                <w:spacing w:val="-11"/>
                <w:sz w:val="24"/>
                <w:szCs w:val="24"/>
              </w:rPr>
              <w:t>中标人</w:t>
            </w:r>
          </w:p>
        </w:tc>
        <w:tc>
          <w:tcPr>
            <w:tcW w:w="6859" w:type="dxa"/>
            <w:vAlign w:val="top"/>
          </w:tcPr>
          <w:p w14:paraId="3FAF5AE9">
            <w:pPr>
              <w:pStyle w:val="18"/>
              <w:keepNext w:val="0"/>
              <w:keepLines w:val="0"/>
              <w:pageBreakBefore w:val="0"/>
              <w:widowControl/>
              <w:kinsoku w:val="0"/>
              <w:overflowPunct/>
              <w:topLinePunct w:val="0"/>
              <w:autoSpaceDN w:val="0"/>
              <w:bidi w:val="0"/>
              <w:adjustRightInd w:val="0"/>
              <w:snapToGrid w:val="0"/>
              <w:spacing w:before="78" w:line="300" w:lineRule="exact"/>
              <w:ind w:left="121"/>
              <w:textAlignment w:val="baseline"/>
              <w:rPr>
                <w:rFonts w:hint="eastAsia" w:ascii="仿宋" w:hAnsi="仿宋" w:eastAsia="仿宋" w:cs="仿宋"/>
                <w:sz w:val="24"/>
                <w:szCs w:val="24"/>
              </w:rPr>
            </w:pPr>
            <w:r>
              <w:rPr>
                <w:rFonts w:hint="eastAsia" w:ascii="仿宋" w:hAnsi="仿宋" w:eastAsia="仿宋" w:cs="仿宋"/>
                <w:spacing w:val="-2"/>
                <w:sz w:val="24"/>
                <w:szCs w:val="24"/>
              </w:rPr>
              <w:t>否，推荐的中标候选人数</w:t>
            </w:r>
            <w:r>
              <w:rPr>
                <w:rFonts w:hint="eastAsia" w:ascii="仿宋" w:hAnsi="仿宋" w:eastAsia="仿宋" w:cs="仿宋"/>
                <w:spacing w:val="-2"/>
                <w:sz w:val="24"/>
                <w:szCs w:val="24"/>
                <w:u w:val="single" w:color="auto"/>
              </w:rPr>
              <w:t>3</w:t>
            </w:r>
            <w:r>
              <w:rPr>
                <w:rFonts w:hint="eastAsia" w:ascii="仿宋" w:hAnsi="仿宋" w:eastAsia="仿宋" w:cs="仿宋"/>
                <w:spacing w:val="-2"/>
                <w:sz w:val="24"/>
                <w:szCs w:val="24"/>
              </w:rPr>
              <w:t>人：</w:t>
            </w:r>
          </w:p>
        </w:tc>
      </w:tr>
      <w:tr w14:paraId="288D9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915" w:type="dxa"/>
            <w:vAlign w:val="top"/>
          </w:tcPr>
          <w:p w14:paraId="6EB196FF">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ECB45B5">
            <w:pPr>
              <w:pStyle w:val="18"/>
              <w:keepNext w:val="0"/>
              <w:keepLines w:val="0"/>
              <w:pageBreakBefore w:val="0"/>
              <w:widowControl/>
              <w:kinsoku w:val="0"/>
              <w:overflowPunct/>
              <w:topLinePunct w:val="0"/>
              <w:autoSpaceDN w:val="0"/>
              <w:bidi w:val="0"/>
              <w:adjustRightInd w:val="0"/>
              <w:snapToGrid w:val="0"/>
              <w:spacing w:before="78" w:line="300" w:lineRule="exact"/>
              <w:ind w:left="362"/>
              <w:textAlignment w:val="baseline"/>
              <w:rPr>
                <w:rFonts w:hint="default" w:ascii="仿宋" w:hAnsi="仿宋" w:eastAsia="仿宋" w:cs="仿宋"/>
                <w:sz w:val="24"/>
                <w:szCs w:val="24"/>
                <w:lang w:val="en-US" w:eastAsia="zh-CN"/>
              </w:rPr>
            </w:pPr>
            <w:r>
              <w:rPr>
                <w:rFonts w:hint="eastAsia" w:ascii="仿宋" w:hAnsi="仿宋" w:eastAsia="仿宋" w:cs="仿宋"/>
                <w:spacing w:val="-8"/>
                <w:sz w:val="24"/>
                <w:szCs w:val="24"/>
                <w:lang w:val="en-US" w:eastAsia="zh-CN"/>
              </w:rPr>
              <w:t>32</w:t>
            </w:r>
          </w:p>
        </w:tc>
        <w:tc>
          <w:tcPr>
            <w:tcW w:w="1892" w:type="dxa"/>
            <w:vAlign w:val="top"/>
          </w:tcPr>
          <w:p w14:paraId="155964E4">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72097787">
            <w:pPr>
              <w:pStyle w:val="18"/>
              <w:keepNext w:val="0"/>
              <w:keepLines w:val="0"/>
              <w:pageBreakBefore w:val="0"/>
              <w:widowControl/>
              <w:kinsoku w:val="0"/>
              <w:overflowPunct/>
              <w:topLinePunct w:val="0"/>
              <w:autoSpaceDN w:val="0"/>
              <w:bidi w:val="0"/>
              <w:adjustRightInd w:val="0"/>
              <w:snapToGrid w:val="0"/>
              <w:spacing w:before="78" w:line="300" w:lineRule="exact"/>
              <w:ind w:left="349"/>
              <w:textAlignment w:val="baseline"/>
              <w:rPr>
                <w:rFonts w:hint="eastAsia" w:ascii="仿宋" w:hAnsi="仿宋" w:eastAsia="仿宋" w:cs="仿宋"/>
                <w:sz w:val="24"/>
                <w:szCs w:val="24"/>
              </w:rPr>
            </w:pPr>
            <w:r>
              <w:rPr>
                <w:rFonts w:hint="eastAsia" w:ascii="仿宋" w:hAnsi="仿宋" w:eastAsia="仿宋" w:cs="仿宋"/>
                <w:spacing w:val="-4"/>
                <w:sz w:val="24"/>
                <w:szCs w:val="24"/>
              </w:rPr>
              <w:t>知识产权</w:t>
            </w:r>
          </w:p>
        </w:tc>
        <w:tc>
          <w:tcPr>
            <w:tcW w:w="6859" w:type="dxa"/>
            <w:vAlign w:val="top"/>
          </w:tcPr>
          <w:p w14:paraId="0E7DB47A">
            <w:pPr>
              <w:pStyle w:val="18"/>
              <w:keepNext w:val="0"/>
              <w:keepLines w:val="0"/>
              <w:pageBreakBefore w:val="0"/>
              <w:widowControl/>
              <w:kinsoku w:val="0"/>
              <w:overflowPunct/>
              <w:topLinePunct w:val="0"/>
              <w:autoSpaceDN w:val="0"/>
              <w:bidi w:val="0"/>
              <w:adjustRightInd w:val="0"/>
              <w:snapToGrid w:val="0"/>
              <w:spacing w:before="149" w:line="300" w:lineRule="exact"/>
              <w:ind w:left="115" w:right="171" w:firstLine="1"/>
              <w:textAlignment w:val="baseline"/>
              <w:rPr>
                <w:rFonts w:hint="eastAsia" w:ascii="仿宋" w:hAnsi="仿宋" w:eastAsia="仿宋" w:cs="仿宋"/>
                <w:sz w:val="24"/>
                <w:szCs w:val="24"/>
              </w:rPr>
            </w:pPr>
            <w:r>
              <w:rPr>
                <w:rFonts w:hint="eastAsia" w:ascii="仿宋" w:hAnsi="仿宋" w:eastAsia="仿宋" w:cs="仿宋"/>
                <w:spacing w:val="-1"/>
                <w:sz w:val="24"/>
                <w:szCs w:val="24"/>
              </w:rPr>
              <w:t>构成本磋商文件各个组成部分的文件，未经采购人书面同意，供应商不</w:t>
            </w:r>
            <w:r>
              <w:rPr>
                <w:rFonts w:hint="eastAsia" w:ascii="仿宋" w:hAnsi="仿宋" w:eastAsia="仿宋" w:cs="仿宋"/>
                <w:sz w:val="24"/>
                <w:szCs w:val="24"/>
              </w:rPr>
              <w:t>得擅自复印和用于非本招标项目所需的其他</w:t>
            </w:r>
            <w:r>
              <w:rPr>
                <w:rFonts w:hint="eastAsia" w:ascii="仿宋" w:hAnsi="仿宋" w:eastAsia="仿宋" w:cs="仿宋"/>
                <w:spacing w:val="-1"/>
                <w:sz w:val="24"/>
                <w:szCs w:val="24"/>
              </w:rPr>
              <w:t>目的。采购人全部或者部分使用未中标人响应文件中的技术成果或技术方案时，需征得其书面同意，并不得擅自复印或提供给第三人</w:t>
            </w:r>
          </w:p>
        </w:tc>
      </w:tr>
      <w:tr w14:paraId="11453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915" w:type="dxa"/>
            <w:vAlign w:val="top"/>
          </w:tcPr>
          <w:p w14:paraId="08EDA515">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1FBAD6E2">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7294262">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952D7BA">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769D4E89">
            <w:pPr>
              <w:pStyle w:val="18"/>
              <w:keepNext w:val="0"/>
              <w:keepLines w:val="0"/>
              <w:pageBreakBefore w:val="0"/>
              <w:widowControl/>
              <w:kinsoku w:val="0"/>
              <w:overflowPunct/>
              <w:topLinePunct w:val="0"/>
              <w:autoSpaceDN w:val="0"/>
              <w:bidi w:val="0"/>
              <w:adjustRightInd w:val="0"/>
              <w:snapToGrid w:val="0"/>
              <w:spacing w:before="78" w:line="300" w:lineRule="exact"/>
              <w:ind w:left="362"/>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1892" w:type="dxa"/>
            <w:vAlign w:val="center"/>
          </w:tcPr>
          <w:p w14:paraId="14EC58F1">
            <w:pPr>
              <w:pStyle w:val="18"/>
              <w:keepNext w:val="0"/>
              <w:keepLines w:val="0"/>
              <w:pageBreakBefore w:val="0"/>
              <w:widowControl/>
              <w:tabs>
                <w:tab w:val="left" w:pos="1260"/>
                <w:tab w:val="left" w:pos="1680"/>
              </w:tabs>
              <w:kinsoku w:val="0"/>
              <w:overflowPunct/>
              <w:topLinePunct w:val="0"/>
              <w:autoSpaceDN w:val="0"/>
              <w:bidi w:val="0"/>
              <w:adjustRightInd w:val="0"/>
              <w:snapToGrid w:val="0"/>
              <w:spacing w:before="78" w:line="300" w:lineRule="exact"/>
              <w:ind w:right="219"/>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招标代理</w:t>
            </w:r>
            <w:r>
              <w:rPr>
                <w:rFonts w:hint="eastAsia" w:ascii="仿宋" w:hAnsi="仿宋" w:eastAsia="仿宋" w:cs="仿宋"/>
                <w:spacing w:val="-4"/>
                <w:sz w:val="24"/>
                <w:szCs w:val="24"/>
              </w:rPr>
              <w:t>服务费</w:t>
            </w:r>
          </w:p>
        </w:tc>
        <w:tc>
          <w:tcPr>
            <w:tcW w:w="6859" w:type="dxa"/>
            <w:vAlign w:val="top"/>
          </w:tcPr>
          <w:p w14:paraId="351BCC29">
            <w:pPr>
              <w:pStyle w:val="18"/>
              <w:keepNext w:val="0"/>
              <w:keepLines w:val="0"/>
              <w:pageBreakBefore w:val="0"/>
              <w:widowControl/>
              <w:tabs>
                <w:tab w:val="left" w:pos="6520"/>
              </w:tabs>
              <w:kinsoku w:val="0"/>
              <w:wordWrap/>
              <w:overflowPunct/>
              <w:topLinePunct w:val="0"/>
              <w:autoSpaceDE w:val="0"/>
              <w:autoSpaceDN w:val="0"/>
              <w:bidi w:val="0"/>
              <w:adjustRightInd w:val="0"/>
              <w:snapToGrid w:val="0"/>
              <w:spacing w:line="300" w:lineRule="exact"/>
              <w:ind w:left="136" w:right="249" w:rightChars="0"/>
              <w:textAlignment w:val="baseline"/>
              <w:rPr>
                <w:rFonts w:hint="eastAsia" w:ascii="仿宋" w:hAnsi="仿宋" w:eastAsia="仿宋" w:cs="仿宋"/>
                <w:sz w:val="24"/>
                <w:szCs w:val="24"/>
              </w:rPr>
            </w:pPr>
            <w:r>
              <w:rPr>
                <w:rFonts w:hint="eastAsia" w:ascii="仿宋" w:hAnsi="仿宋" w:eastAsia="仿宋" w:cs="仿宋"/>
                <w:sz w:val="24"/>
                <w:szCs w:val="24"/>
              </w:rPr>
              <w:t>☐不缴纳</w:t>
            </w:r>
          </w:p>
          <w:p w14:paraId="2FA240B1">
            <w:pPr>
              <w:pStyle w:val="18"/>
              <w:keepNext w:val="0"/>
              <w:keepLines w:val="0"/>
              <w:pageBreakBefore w:val="0"/>
              <w:widowControl/>
              <w:tabs>
                <w:tab w:val="left" w:pos="6520"/>
              </w:tabs>
              <w:kinsoku w:val="0"/>
              <w:wordWrap/>
              <w:overflowPunct/>
              <w:topLinePunct w:val="0"/>
              <w:autoSpaceDE w:val="0"/>
              <w:autoSpaceDN w:val="0"/>
              <w:bidi w:val="0"/>
              <w:adjustRightInd w:val="0"/>
              <w:snapToGrid w:val="0"/>
              <w:spacing w:line="300" w:lineRule="exact"/>
              <w:ind w:left="136" w:right="249" w:rightChars="0"/>
              <w:textAlignment w:val="baseline"/>
              <w:rPr>
                <w:rFonts w:hint="eastAsia" w:ascii="仿宋" w:hAnsi="仿宋" w:eastAsia="仿宋" w:cs="仿宋"/>
                <w:sz w:val="24"/>
                <w:szCs w:val="24"/>
              </w:rPr>
            </w:pPr>
            <w:r>
              <w:rPr>
                <w:rFonts w:hint="eastAsia" w:ascii="仿宋" w:hAnsi="仿宋" w:eastAsia="仿宋" w:cs="仿宋"/>
                <w:sz w:val="24"/>
                <w:szCs w:val="24"/>
              </w:rPr>
              <w:t>☑缴纳</w:t>
            </w:r>
          </w:p>
          <w:p w14:paraId="7929CE71">
            <w:pPr>
              <w:pStyle w:val="18"/>
              <w:keepNext w:val="0"/>
              <w:keepLines w:val="0"/>
              <w:pageBreakBefore w:val="0"/>
              <w:widowControl/>
              <w:tabs>
                <w:tab w:val="left" w:pos="6520"/>
              </w:tabs>
              <w:kinsoku w:val="0"/>
              <w:wordWrap/>
              <w:overflowPunct/>
              <w:topLinePunct w:val="0"/>
              <w:autoSpaceDE w:val="0"/>
              <w:autoSpaceDN w:val="0"/>
              <w:bidi w:val="0"/>
              <w:adjustRightInd w:val="0"/>
              <w:snapToGrid w:val="0"/>
              <w:spacing w:line="300" w:lineRule="exact"/>
              <w:ind w:left="136" w:right="249" w:rightChars="0"/>
              <w:textAlignment w:val="baseline"/>
              <w:rPr>
                <w:rFonts w:hint="eastAsia" w:ascii="仿宋" w:hAnsi="仿宋" w:eastAsia="仿宋" w:cs="仿宋"/>
                <w:sz w:val="24"/>
                <w:szCs w:val="24"/>
              </w:rPr>
            </w:pPr>
            <w:r>
              <w:rPr>
                <w:rFonts w:hint="eastAsia" w:ascii="仿宋" w:hAnsi="仿宋" w:eastAsia="仿宋" w:cs="仿宋"/>
                <w:sz w:val="24"/>
                <w:szCs w:val="24"/>
              </w:rPr>
              <w:t>交纳时间：成交通知书发出时</w:t>
            </w:r>
          </w:p>
          <w:p w14:paraId="04B2E764">
            <w:pPr>
              <w:pStyle w:val="18"/>
              <w:keepNext w:val="0"/>
              <w:keepLines w:val="0"/>
              <w:pageBreakBefore w:val="0"/>
              <w:widowControl/>
              <w:tabs>
                <w:tab w:val="left" w:pos="6520"/>
              </w:tabs>
              <w:kinsoku w:val="0"/>
              <w:wordWrap/>
              <w:overflowPunct/>
              <w:topLinePunct w:val="0"/>
              <w:autoSpaceDE w:val="0"/>
              <w:autoSpaceDN w:val="0"/>
              <w:bidi w:val="0"/>
              <w:adjustRightInd w:val="0"/>
              <w:snapToGrid w:val="0"/>
              <w:spacing w:line="300" w:lineRule="exact"/>
              <w:ind w:left="136" w:right="249" w:rightChars="0"/>
              <w:textAlignment w:val="baseline"/>
              <w:rPr>
                <w:rFonts w:hint="eastAsia" w:ascii="仿宋" w:hAnsi="仿宋" w:eastAsia="仿宋" w:cs="仿宋"/>
                <w:sz w:val="24"/>
                <w:szCs w:val="24"/>
              </w:rPr>
            </w:pPr>
            <w:r>
              <w:rPr>
                <w:rFonts w:hint="eastAsia" w:ascii="仿宋" w:hAnsi="仿宋" w:eastAsia="仿宋" w:cs="仿宋"/>
                <w:sz w:val="24"/>
                <w:szCs w:val="24"/>
              </w:rPr>
              <w:t>交纳标准：按国家发展计划委员会文件（计价格[2002]1980号文）、《国家发展改革委关于降低部分建设项目收费标准规范收费行为等有关问题的通知》（发改价格[2011]534号）和《国家发展改革委关于进一步放开建设项目专业服务价格的通知》（发改价格【2015】299号）文件收取，</w:t>
            </w:r>
          </w:p>
          <w:p w14:paraId="5F52F116">
            <w:pPr>
              <w:pStyle w:val="18"/>
              <w:keepNext w:val="0"/>
              <w:keepLines w:val="0"/>
              <w:pageBreakBefore w:val="0"/>
              <w:widowControl/>
              <w:tabs>
                <w:tab w:val="left" w:pos="6520"/>
              </w:tabs>
              <w:kinsoku w:val="0"/>
              <w:wordWrap/>
              <w:overflowPunct/>
              <w:topLinePunct w:val="0"/>
              <w:autoSpaceDE w:val="0"/>
              <w:autoSpaceDN w:val="0"/>
              <w:bidi w:val="0"/>
              <w:adjustRightInd w:val="0"/>
              <w:snapToGrid w:val="0"/>
              <w:spacing w:line="300" w:lineRule="exact"/>
              <w:ind w:left="136" w:right="249" w:rightChars="0"/>
              <w:textAlignment w:val="baseline"/>
              <w:rPr>
                <w:rFonts w:hint="eastAsia" w:ascii="仿宋" w:hAnsi="仿宋" w:eastAsia="仿宋" w:cs="仿宋"/>
                <w:sz w:val="24"/>
                <w:szCs w:val="24"/>
              </w:rPr>
            </w:pPr>
            <w:r>
              <w:rPr>
                <w:rFonts w:hint="eastAsia" w:ascii="仿宋" w:hAnsi="仿宋" w:eastAsia="仿宋" w:cs="仿宋"/>
                <w:sz w:val="24"/>
                <w:szCs w:val="24"/>
              </w:rPr>
              <w:t>缴纳单位：由中标（成交）单位支付招标代理服务费。</w:t>
            </w:r>
          </w:p>
        </w:tc>
      </w:tr>
      <w:tr w14:paraId="60A89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915" w:type="dxa"/>
            <w:vAlign w:val="top"/>
          </w:tcPr>
          <w:p w14:paraId="32AF7F0F">
            <w:pPr>
              <w:pStyle w:val="18"/>
              <w:keepNext w:val="0"/>
              <w:keepLines w:val="0"/>
              <w:pageBreakBefore w:val="0"/>
              <w:widowControl/>
              <w:kinsoku w:val="0"/>
              <w:overflowPunct/>
              <w:topLinePunct w:val="0"/>
              <w:autoSpaceDN w:val="0"/>
              <w:bidi w:val="0"/>
              <w:adjustRightInd w:val="0"/>
              <w:snapToGrid w:val="0"/>
              <w:spacing w:before="194" w:line="300" w:lineRule="exact"/>
              <w:ind w:left="362"/>
              <w:textAlignment w:val="baseline"/>
              <w:rPr>
                <w:rFonts w:hint="default" w:ascii="仿宋" w:hAnsi="仿宋" w:eastAsia="仿宋" w:cs="仿宋"/>
                <w:sz w:val="24"/>
                <w:szCs w:val="24"/>
                <w:lang w:val="en-US" w:eastAsia="zh-CN"/>
              </w:rPr>
            </w:pPr>
            <w:r>
              <w:rPr>
                <w:rFonts w:hint="eastAsia" w:ascii="仿宋" w:hAnsi="仿宋" w:eastAsia="仿宋" w:cs="仿宋"/>
                <w:spacing w:val="-8"/>
                <w:sz w:val="24"/>
                <w:szCs w:val="24"/>
                <w:lang w:val="en-US" w:eastAsia="zh-CN"/>
              </w:rPr>
              <w:t>34</w:t>
            </w:r>
          </w:p>
        </w:tc>
        <w:tc>
          <w:tcPr>
            <w:tcW w:w="1892" w:type="dxa"/>
            <w:vAlign w:val="top"/>
          </w:tcPr>
          <w:p w14:paraId="127AA71A">
            <w:pPr>
              <w:pStyle w:val="18"/>
              <w:keepNext w:val="0"/>
              <w:keepLines w:val="0"/>
              <w:pageBreakBefore w:val="0"/>
              <w:widowControl/>
              <w:kinsoku w:val="0"/>
              <w:overflowPunct/>
              <w:topLinePunct w:val="0"/>
              <w:autoSpaceDN w:val="0"/>
              <w:bidi w:val="0"/>
              <w:adjustRightInd w:val="0"/>
              <w:snapToGrid w:val="0"/>
              <w:spacing w:before="195" w:line="300" w:lineRule="exact"/>
              <w:ind w:left="463"/>
              <w:textAlignment w:val="baseline"/>
              <w:rPr>
                <w:rFonts w:hint="eastAsia" w:ascii="仿宋" w:hAnsi="仿宋" w:eastAsia="仿宋" w:cs="仿宋"/>
                <w:sz w:val="24"/>
                <w:szCs w:val="24"/>
              </w:rPr>
            </w:pPr>
            <w:r>
              <w:rPr>
                <w:rFonts w:hint="eastAsia" w:ascii="仿宋" w:hAnsi="仿宋" w:eastAsia="仿宋" w:cs="仿宋"/>
                <w:spacing w:val="-3"/>
                <w:sz w:val="24"/>
                <w:szCs w:val="24"/>
              </w:rPr>
              <w:t>解释权</w:t>
            </w:r>
          </w:p>
        </w:tc>
        <w:tc>
          <w:tcPr>
            <w:tcW w:w="6859" w:type="dxa"/>
            <w:vAlign w:val="top"/>
          </w:tcPr>
          <w:p w14:paraId="4534FBFD">
            <w:pPr>
              <w:pStyle w:val="18"/>
              <w:keepNext w:val="0"/>
              <w:keepLines w:val="0"/>
              <w:pageBreakBefore w:val="0"/>
              <w:widowControl/>
              <w:kinsoku w:val="0"/>
              <w:overflowPunct/>
              <w:topLinePunct w:val="0"/>
              <w:autoSpaceDN w:val="0"/>
              <w:bidi w:val="0"/>
              <w:adjustRightInd w:val="0"/>
              <w:snapToGrid w:val="0"/>
              <w:spacing w:before="194" w:line="300" w:lineRule="exact"/>
              <w:ind w:left="143"/>
              <w:textAlignment w:val="baseline"/>
              <w:rPr>
                <w:rFonts w:hint="eastAsia" w:ascii="仿宋" w:hAnsi="仿宋" w:eastAsia="仿宋" w:cs="仿宋"/>
                <w:sz w:val="24"/>
                <w:szCs w:val="24"/>
              </w:rPr>
            </w:pPr>
            <w:r>
              <w:rPr>
                <w:rFonts w:hint="eastAsia" w:ascii="仿宋" w:hAnsi="仿宋" w:eastAsia="仿宋" w:cs="仿宋"/>
                <w:spacing w:val="-3"/>
                <w:sz w:val="24"/>
                <w:szCs w:val="24"/>
              </w:rPr>
              <w:t>由采购人和招标代理机构负责解释。</w:t>
            </w:r>
          </w:p>
        </w:tc>
      </w:tr>
      <w:tr w14:paraId="48E30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915" w:type="dxa"/>
            <w:vAlign w:val="top"/>
          </w:tcPr>
          <w:p w14:paraId="4B4C8F15">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15476665">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CCDB89F">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61B03CD">
            <w:pPr>
              <w:pStyle w:val="18"/>
              <w:keepNext w:val="0"/>
              <w:keepLines w:val="0"/>
              <w:pageBreakBefore w:val="0"/>
              <w:widowControl/>
              <w:kinsoku w:val="0"/>
              <w:overflowPunct/>
              <w:topLinePunct w:val="0"/>
              <w:autoSpaceDN w:val="0"/>
              <w:bidi w:val="0"/>
              <w:adjustRightInd w:val="0"/>
              <w:snapToGrid w:val="0"/>
              <w:spacing w:before="78" w:line="300" w:lineRule="exact"/>
              <w:ind w:left="362"/>
              <w:textAlignment w:val="baseline"/>
              <w:rPr>
                <w:rFonts w:hint="default" w:ascii="仿宋" w:hAnsi="仿宋" w:eastAsia="仿宋" w:cs="仿宋"/>
                <w:sz w:val="24"/>
                <w:szCs w:val="24"/>
                <w:lang w:val="en-US" w:eastAsia="zh-CN"/>
              </w:rPr>
            </w:pPr>
            <w:r>
              <w:rPr>
                <w:rFonts w:hint="eastAsia" w:ascii="仿宋" w:hAnsi="仿宋" w:eastAsia="仿宋" w:cs="仿宋"/>
                <w:spacing w:val="-8"/>
                <w:sz w:val="24"/>
                <w:szCs w:val="24"/>
                <w:lang w:val="en-US" w:eastAsia="zh-CN"/>
              </w:rPr>
              <w:t>35</w:t>
            </w:r>
          </w:p>
        </w:tc>
        <w:tc>
          <w:tcPr>
            <w:tcW w:w="1892" w:type="dxa"/>
            <w:vAlign w:val="top"/>
          </w:tcPr>
          <w:p w14:paraId="135F9A15">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92B4EEF">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35743C55">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73D5E5D6">
            <w:pPr>
              <w:pStyle w:val="18"/>
              <w:keepNext w:val="0"/>
              <w:keepLines w:val="0"/>
              <w:pageBreakBefore w:val="0"/>
              <w:widowControl/>
              <w:kinsoku w:val="0"/>
              <w:overflowPunct/>
              <w:topLinePunct w:val="0"/>
              <w:autoSpaceDN w:val="0"/>
              <w:bidi w:val="0"/>
              <w:adjustRightInd w:val="0"/>
              <w:snapToGrid w:val="0"/>
              <w:spacing w:before="78" w:line="300" w:lineRule="exact"/>
              <w:ind w:left="225"/>
              <w:textAlignment w:val="baseline"/>
              <w:rPr>
                <w:rFonts w:hint="eastAsia" w:ascii="仿宋" w:hAnsi="仿宋" w:eastAsia="仿宋" w:cs="仿宋"/>
                <w:sz w:val="24"/>
                <w:szCs w:val="24"/>
              </w:rPr>
            </w:pPr>
            <w:r>
              <w:rPr>
                <w:rFonts w:hint="eastAsia" w:ascii="仿宋" w:hAnsi="仿宋" w:eastAsia="仿宋" w:cs="仿宋"/>
                <w:spacing w:val="-3"/>
                <w:sz w:val="24"/>
                <w:szCs w:val="24"/>
              </w:rPr>
              <w:t>提出质疑的</w:t>
            </w:r>
          </w:p>
          <w:p w14:paraId="186C2B13">
            <w:pPr>
              <w:pStyle w:val="18"/>
              <w:keepNext w:val="0"/>
              <w:keepLines w:val="0"/>
              <w:pageBreakBefore w:val="0"/>
              <w:widowControl/>
              <w:kinsoku w:val="0"/>
              <w:overflowPunct/>
              <w:topLinePunct w:val="0"/>
              <w:autoSpaceDN w:val="0"/>
              <w:bidi w:val="0"/>
              <w:adjustRightInd w:val="0"/>
              <w:snapToGrid w:val="0"/>
              <w:spacing w:before="153" w:line="300" w:lineRule="exact"/>
              <w:ind w:left="595"/>
              <w:textAlignment w:val="baseline"/>
              <w:rPr>
                <w:rFonts w:hint="eastAsia" w:ascii="仿宋" w:hAnsi="仿宋" w:eastAsia="仿宋" w:cs="仿宋"/>
                <w:sz w:val="24"/>
                <w:szCs w:val="24"/>
              </w:rPr>
            </w:pPr>
            <w:r>
              <w:rPr>
                <w:rFonts w:hint="eastAsia" w:ascii="仿宋" w:hAnsi="仿宋" w:eastAsia="仿宋" w:cs="仿宋"/>
                <w:spacing w:val="-11"/>
                <w:sz w:val="24"/>
                <w:szCs w:val="24"/>
              </w:rPr>
              <w:t>时间</w:t>
            </w:r>
          </w:p>
        </w:tc>
        <w:tc>
          <w:tcPr>
            <w:tcW w:w="6859" w:type="dxa"/>
            <w:vAlign w:val="top"/>
          </w:tcPr>
          <w:p w14:paraId="0831C74D">
            <w:pPr>
              <w:pStyle w:val="18"/>
              <w:keepNext w:val="0"/>
              <w:keepLines w:val="0"/>
              <w:pageBreakBefore w:val="0"/>
              <w:widowControl/>
              <w:kinsoku w:val="0"/>
              <w:overflowPunct/>
              <w:topLinePunct w:val="0"/>
              <w:autoSpaceDN w:val="0"/>
              <w:bidi w:val="0"/>
              <w:adjustRightInd w:val="0"/>
              <w:snapToGrid w:val="0"/>
              <w:spacing w:before="150" w:line="300" w:lineRule="exact"/>
              <w:ind w:left="118" w:right="291" w:firstLine="12"/>
              <w:textAlignment w:val="baseline"/>
              <w:rPr>
                <w:rFonts w:hint="eastAsia" w:ascii="仿宋" w:hAnsi="仿宋" w:eastAsia="仿宋" w:cs="仿宋"/>
                <w:sz w:val="24"/>
                <w:szCs w:val="24"/>
              </w:rPr>
            </w:pPr>
            <w:r>
              <w:rPr>
                <w:rFonts w:hint="eastAsia" w:ascii="仿宋" w:hAnsi="仿宋" w:eastAsia="仿宋" w:cs="仿宋"/>
                <w:spacing w:val="-1"/>
                <w:sz w:val="24"/>
                <w:szCs w:val="24"/>
              </w:rPr>
              <w:t>1、对竞争性磋商文件提出质疑的，应当在获取竞争性磋商文件或者竞争性磋商公告期限届满之日起7个工作日内提出。</w:t>
            </w:r>
          </w:p>
          <w:p w14:paraId="092BC346">
            <w:pPr>
              <w:pStyle w:val="18"/>
              <w:keepNext w:val="0"/>
              <w:keepLines w:val="0"/>
              <w:pageBreakBefore w:val="0"/>
              <w:widowControl/>
              <w:kinsoku w:val="0"/>
              <w:overflowPunct/>
              <w:topLinePunct w:val="0"/>
              <w:autoSpaceDN w:val="0"/>
              <w:bidi w:val="0"/>
              <w:adjustRightInd w:val="0"/>
              <w:snapToGrid w:val="0"/>
              <w:spacing w:before="158" w:line="300" w:lineRule="exact"/>
              <w:ind w:left="115" w:right="291" w:firstLine="1"/>
              <w:textAlignment w:val="baseline"/>
              <w:rPr>
                <w:rFonts w:hint="eastAsia" w:ascii="仿宋" w:hAnsi="仿宋" w:eastAsia="仿宋" w:cs="仿宋"/>
                <w:sz w:val="24"/>
                <w:szCs w:val="24"/>
              </w:rPr>
            </w:pPr>
            <w:r>
              <w:rPr>
                <w:rFonts w:hint="eastAsia" w:ascii="仿宋" w:hAnsi="仿宋" w:eastAsia="仿宋" w:cs="仿宋"/>
                <w:spacing w:val="-1"/>
                <w:sz w:val="24"/>
                <w:szCs w:val="24"/>
              </w:rPr>
              <w:t>2、供应商认为竞争性磋商文件、采购过程、中标或者成交结果使自己</w:t>
            </w:r>
            <w:r>
              <w:rPr>
                <w:rFonts w:hint="eastAsia" w:ascii="仿宋" w:hAnsi="仿宋" w:eastAsia="仿宋" w:cs="仿宋"/>
                <w:sz w:val="24"/>
                <w:szCs w:val="24"/>
              </w:rPr>
              <w:t>的权益受到损害的，可以在知道或者应知其</w:t>
            </w:r>
            <w:r>
              <w:rPr>
                <w:rFonts w:hint="eastAsia" w:ascii="仿宋" w:hAnsi="仿宋" w:eastAsia="仿宋" w:cs="仿宋"/>
                <w:spacing w:val="-1"/>
                <w:sz w:val="24"/>
                <w:szCs w:val="24"/>
              </w:rPr>
              <w:t>权益受到损害之日起7个工作日内，以书面形式向采购人、采购代理机构提出质疑。</w:t>
            </w:r>
          </w:p>
        </w:tc>
      </w:tr>
      <w:tr w14:paraId="1E364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7" w:hRule="atLeast"/>
        </w:trPr>
        <w:tc>
          <w:tcPr>
            <w:tcW w:w="915" w:type="dxa"/>
            <w:vAlign w:val="top"/>
          </w:tcPr>
          <w:p w14:paraId="349898EF">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0246F39">
            <w:pPr>
              <w:pStyle w:val="18"/>
              <w:keepNext w:val="0"/>
              <w:keepLines w:val="0"/>
              <w:pageBreakBefore w:val="0"/>
              <w:widowControl/>
              <w:kinsoku w:val="0"/>
              <w:overflowPunct/>
              <w:topLinePunct w:val="0"/>
              <w:autoSpaceDN w:val="0"/>
              <w:bidi w:val="0"/>
              <w:adjustRightInd w:val="0"/>
              <w:snapToGrid w:val="0"/>
              <w:spacing w:before="78" w:line="300" w:lineRule="exact"/>
              <w:ind w:left="362"/>
              <w:textAlignment w:val="baseline"/>
              <w:rPr>
                <w:rFonts w:hint="default" w:ascii="仿宋" w:hAnsi="仿宋" w:eastAsia="仿宋" w:cs="仿宋"/>
                <w:sz w:val="24"/>
                <w:szCs w:val="24"/>
                <w:lang w:val="en-US" w:eastAsia="zh-CN"/>
              </w:rPr>
            </w:pPr>
            <w:r>
              <w:rPr>
                <w:rFonts w:hint="eastAsia" w:ascii="仿宋" w:hAnsi="仿宋" w:eastAsia="仿宋" w:cs="仿宋"/>
                <w:spacing w:val="-8"/>
                <w:sz w:val="24"/>
                <w:szCs w:val="24"/>
                <w:lang w:val="en-US" w:eastAsia="zh-CN"/>
              </w:rPr>
              <w:t>36</w:t>
            </w:r>
          </w:p>
        </w:tc>
        <w:tc>
          <w:tcPr>
            <w:tcW w:w="1892" w:type="dxa"/>
            <w:vAlign w:val="top"/>
          </w:tcPr>
          <w:p w14:paraId="11B58C2A">
            <w:pPr>
              <w:pStyle w:val="18"/>
              <w:keepNext w:val="0"/>
              <w:keepLines w:val="0"/>
              <w:pageBreakBefore w:val="0"/>
              <w:widowControl/>
              <w:kinsoku w:val="0"/>
              <w:overflowPunct/>
              <w:topLinePunct w:val="0"/>
              <w:autoSpaceDN w:val="0"/>
              <w:bidi w:val="0"/>
              <w:adjustRightInd w:val="0"/>
              <w:snapToGrid w:val="0"/>
              <w:spacing w:before="151" w:line="300" w:lineRule="exact"/>
              <w:ind w:left="343"/>
              <w:textAlignment w:val="baseline"/>
              <w:rPr>
                <w:rFonts w:hint="eastAsia" w:ascii="仿宋" w:hAnsi="仿宋" w:eastAsia="仿宋" w:cs="仿宋"/>
                <w:sz w:val="24"/>
                <w:szCs w:val="24"/>
              </w:rPr>
            </w:pPr>
            <w:r>
              <w:rPr>
                <w:rFonts w:hint="eastAsia" w:ascii="仿宋" w:hAnsi="仿宋" w:eastAsia="仿宋" w:cs="仿宋"/>
                <w:spacing w:val="-3"/>
                <w:sz w:val="24"/>
                <w:szCs w:val="24"/>
              </w:rPr>
              <w:t>政府采购</w:t>
            </w:r>
          </w:p>
          <w:p w14:paraId="45380A4F">
            <w:pPr>
              <w:pStyle w:val="18"/>
              <w:keepNext w:val="0"/>
              <w:keepLines w:val="0"/>
              <w:pageBreakBefore w:val="0"/>
              <w:widowControl/>
              <w:kinsoku w:val="0"/>
              <w:overflowPunct/>
              <w:topLinePunct w:val="0"/>
              <w:autoSpaceDN w:val="0"/>
              <w:bidi w:val="0"/>
              <w:adjustRightInd w:val="0"/>
              <w:snapToGrid w:val="0"/>
              <w:spacing w:before="155" w:line="300" w:lineRule="exact"/>
              <w:ind w:left="343"/>
              <w:textAlignment w:val="baseline"/>
              <w:rPr>
                <w:rFonts w:hint="eastAsia" w:ascii="仿宋" w:hAnsi="仿宋" w:eastAsia="仿宋" w:cs="仿宋"/>
                <w:sz w:val="24"/>
                <w:szCs w:val="24"/>
              </w:rPr>
            </w:pPr>
            <w:r>
              <w:rPr>
                <w:rFonts w:hint="eastAsia" w:ascii="仿宋" w:hAnsi="仿宋" w:eastAsia="仿宋" w:cs="仿宋"/>
                <w:spacing w:val="-3"/>
                <w:sz w:val="24"/>
                <w:szCs w:val="24"/>
              </w:rPr>
              <w:t>政策支持</w:t>
            </w:r>
          </w:p>
        </w:tc>
        <w:tc>
          <w:tcPr>
            <w:tcW w:w="6859" w:type="dxa"/>
            <w:vAlign w:val="top"/>
          </w:tcPr>
          <w:p w14:paraId="22A0B300">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125"/>
              <w:textAlignment w:val="baseline"/>
              <w:rPr>
                <w:rFonts w:hint="eastAsia" w:ascii="仿宋" w:hAnsi="仿宋" w:eastAsia="仿宋" w:cs="仿宋"/>
                <w:sz w:val="24"/>
                <w:szCs w:val="24"/>
              </w:rPr>
            </w:pPr>
            <w:r>
              <w:rPr>
                <w:rFonts w:hint="eastAsia" w:ascii="仿宋" w:hAnsi="仿宋" w:eastAsia="仿宋" w:cs="仿宋"/>
                <w:b/>
                <w:bCs/>
                <w:spacing w:val="-4"/>
                <w:sz w:val="24"/>
                <w:szCs w:val="24"/>
              </w:rPr>
              <w:t>（一）需要落实的政府采购政策</w:t>
            </w:r>
          </w:p>
          <w:p w14:paraId="473525DC">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12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《政府采购促进中小企业发展管理办法》（财库〔2020〕46号）</w:t>
            </w:r>
          </w:p>
          <w:p w14:paraId="6275CB84">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119" w:right="29" w:rightChars="0"/>
              <w:textAlignment w:val="baseline"/>
              <w:rPr>
                <w:rFonts w:hint="eastAsia" w:ascii="仿宋" w:hAnsi="仿宋" w:eastAsia="仿宋" w:cs="仿宋"/>
                <w:sz w:val="24"/>
                <w:szCs w:val="24"/>
              </w:rPr>
            </w:pPr>
            <w:r>
              <w:rPr>
                <w:rFonts w:hint="eastAsia" w:ascii="仿宋" w:hAnsi="仿宋" w:eastAsia="仿宋" w:cs="仿宋"/>
                <w:spacing w:val="-2"/>
                <w:sz w:val="24"/>
                <w:szCs w:val="24"/>
              </w:rPr>
              <w:t>《关于政府采购支持监狱企业发展有关问题的通知》</w:t>
            </w:r>
            <w:r>
              <w:rPr>
                <w:rFonts w:hint="eastAsia" w:ascii="仿宋" w:hAnsi="仿宋" w:eastAsia="仿宋" w:cs="仿宋"/>
                <w:spacing w:val="-69"/>
                <w:sz w:val="24"/>
                <w:szCs w:val="24"/>
              </w:rPr>
              <w:t xml:space="preserve"> </w:t>
            </w:r>
            <w:r>
              <w:rPr>
                <w:rFonts w:hint="eastAsia" w:ascii="仿宋" w:hAnsi="仿宋" w:eastAsia="仿宋" w:cs="仿宋"/>
                <w:spacing w:val="-2"/>
                <w:sz w:val="24"/>
                <w:szCs w:val="24"/>
              </w:rPr>
              <w:t>(财库〔2014〕68</w:t>
            </w:r>
            <w:r>
              <w:rPr>
                <w:rFonts w:hint="eastAsia" w:ascii="仿宋" w:hAnsi="仿宋" w:eastAsia="仿宋" w:cs="仿宋"/>
                <w:sz w:val="24"/>
                <w:szCs w:val="24"/>
              </w:rPr>
              <w:t xml:space="preserve"> </w:t>
            </w:r>
            <w:r>
              <w:rPr>
                <w:rFonts w:hint="eastAsia" w:ascii="仿宋" w:hAnsi="仿宋" w:eastAsia="仿宋" w:cs="仿宋"/>
                <w:spacing w:val="-8"/>
                <w:sz w:val="24"/>
                <w:szCs w:val="24"/>
              </w:rPr>
              <w:t>号)</w:t>
            </w:r>
          </w:p>
          <w:p w14:paraId="637FBBC6">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120" w:right="29" w:rightChars="0"/>
              <w:textAlignment w:val="baseline"/>
              <w:rPr>
                <w:rFonts w:hint="eastAsia" w:ascii="仿宋" w:hAnsi="仿宋" w:eastAsia="仿宋" w:cs="仿宋"/>
                <w:sz w:val="24"/>
                <w:szCs w:val="24"/>
              </w:rPr>
            </w:pPr>
            <w:r>
              <w:rPr>
                <w:rFonts w:hint="eastAsia" w:ascii="仿宋" w:hAnsi="仿宋" w:eastAsia="仿宋" w:cs="仿宋"/>
                <w:spacing w:val="-1"/>
                <w:sz w:val="24"/>
                <w:szCs w:val="24"/>
              </w:rPr>
              <w:t>《关于促进残疾人就业政府采购政策的通知》（财库〔2017〕141号)</w:t>
            </w:r>
            <w:r>
              <w:rPr>
                <w:rFonts w:hint="eastAsia" w:ascii="仿宋" w:hAnsi="仿宋" w:eastAsia="仿宋" w:cs="仿宋"/>
                <w:spacing w:val="17"/>
                <w:sz w:val="24"/>
                <w:szCs w:val="24"/>
              </w:rPr>
              <w:t xml:space="preserve"> </w:t>
            </w:r>
            <w:r>
              <w:rPr>
                <w:rFonts w:hint="eastAsia" w:ascii="仿宋" w:hAnsi="仿宋" w:eastAsia="仿宋" w:cs="仿宋"/>
                <w:spacing w:val="-1"/>
                <w:sz w:val="24"/>
                <w:szCs w:val="24"/>
              </w:rPr>
              <w:t>《关于调整优化节能产品、环境标志产品政府采购执行机制的通知》</w:t>
            </w:r>
            <w:r>
              <w:rPr>
                <w:rFonts w:hint="eastAsia" w:ascii="仿宋" w:hAnsi="仿宋" w:eastAsia="仿宋" w:cs="仿宋"/>
                <w:spacing w:val="4"/>
                <w:sz w:val="24"/>
                <w:szCs w:val="24"/>
              </w:rPr>
              <w:t xml:space="preserve"> </w:t>
            </w:r>
            <w:r>
              <w:rPr>
                <w:rFonts w:hint="eastAsia" w:ascii="仿宋" w:hAnsi="仿宋" w:eastAsia="仿宋" w:cs="仿宋"/>
                <w:spacing w:val="-2"/>
                <w:sz w:val="24"/>
                <w:szCs w:val="24"/>
              </w:rPr>
              <w:t>（财库〔2019〕09号)</w:t>
            </w:r>
          </w:p>
          <w:p w14:paraId="051C3C31">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146" w:right="29" w:rightChars="0" w:hanging="26"/>
              <w:textAlignment w:val="baseline"/>
              <w:rPr>
                <w:rFonts w:hint="eastAsia" w:ascii="仿宋" w:hAnsi="仿宋" w:eastAsia="仿宋" w:cs="仿宋"/>
                <w:sz w:val="24"/>
                <w:szCs w:val="24"/>
              </w:rPr>
            </w:pPr>
            <w:r>
              <w:rPr>
                <w:rFonts w:hint="eastAsia" w:ascii="仿宋" w:hAnsi="仿宋" w:eastAsia="仿宋" w:cs="仿宋"/>
                <w:spacing w:val="-1"/>
                <w:sz w:val="24"/>
                <w:szCs w:val="24"/>
              </w:rPr>
              <w:t>《财政部关于印发环境标志产品政府采购品目清单的通知》（财库</w:t>
            </w:r>
            <w:r>
              <w:rPr>
                <w:rFonts w:hint="eastAsia" w:ascii="仿宋" w:hAnsi="仿宋" w:eastAsia="仿宋" w:cs="仿宋"/>
                <w:spacing w:val="12"/>
                <w:sz w:val="24"/>
                <w:szCs w:val="24"/>
              </w:rPr>
              <w:t xml:space="preserve"> </w:t>
            </w:r>
            <w:r>
              <w:rPr>
                <w:rFonts w:hint="eastAsia" w:ascii="仿宋" w:hAnsi="仿宋" w:eastAsia="仿宋" w:cs="仿宋"/>
                <w:spacing w:val="-5"/>
                <w:sz w:val="24"/>
                <w:szCs w:val="24"/>
              </w:rPr>
              <w:t>〔2019〕18号）</w:t>
            </w:r>
          </w:p>
          <w:p w14:paraId="15C5797A">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119" w:right="651"/>
              <w:textAlignment w:val="baseline"/>
              <w:rPr>
                <w:rFonts w:hint="eastAsia" w:ascii="仿宋" w:hAnsi="仿宋" w:eastAsia="仿宋" w:cs="仿宋"/>
                <w:sz w:val="24"/>
                <w:szCs w:val="24"/>
              </w:rPr>
            </w:pPr>
            <w:r>
              <w:rPr>
                <w:rFonts w:hint="eastAsia" w:ascii="仿宋" w:hAnsi="仿宋" w:eastAsia="仿宋" w:cs="仿宋"/>
                <w:spacing w:val="-1"/>
                <w:sz w:val="24"/>
                <w:szCs w:val="24"/>
              </w:rPr>
              <w:t>《关于印发节能产品政府采购品目清单的通知》（财库〔2019〕19</w:t>
            </w:r>
            <w:r>
              <w:rPr>
                <w:rFonts w:hint="eastAsia" w:ascii="仿宋" w:hAnsi="仿宋" w:eastAsia="仿宋" w:cs="仿宋"/>
                <w:spacing w:val="15"/>
                <w:sz w:val="24"/>
                <w:szCs w:val="24"/>
              </w:rPr>
              <w:t xml:space="preserve"> </w:t>
            </w:r>
            <w:r>
              <w:rPr>
                <w:rFonts w:hint="eastAsia" w:ascii="仿宋" w:hAnsi="仿宋" w:eastAsia="仿宋" w:cs="仿宋"/>
                <w:spacing w:val="-6"/>
                <w:sz w:val="24"/>
                <w:szCs w:val="24"/>
              </w:rPr>
              <w:t>号）。</w:t>
            </w:r>
          </w:p>
          <w:p w14:paraId="505764F1">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120" w:right="144" w:firstLine="4"/>
              <w:textAlignment w:val="baseline"/>
              <w:rPr>
                <w:rFonts w:hint="eastAsia" w:ascii="仿宋" w:hAnsi="仿宋" w:eastAsia="仿宋" w:cs="仿宋"/>
                <w:sz w:val="24"/>
                <w:szCs w:val="24"/>
              </w:rPr>
            </w:pPr>
            <w:r>
              <w:rPr>
                <w:rFonts w:hint="eastAsia" w:ascii="仿宋" w:hAnsi="仿宋" w:eastAsia="仿宋" w:cs="仿宋"/>
                <w:b/>
                <w:bCs/>
                <w:spacing w:val="-2"/>
                <w:sz w:val="24"/>
                <w:szCs w:val="24"/>
              </w:rPr>
              <w:t>（二）支持中小企业政府采购政策落实：本</w:t>
            </w:r>
            <w:r>
              <w:rPr>
                <w:rFonts w:hint="eastAsia" w:ascii="仿宋" w:hAnsi="仿宋" w:eastAsia="仿宋" w:cs="仿宋"/>
                <w:b/>
                <w:bCs/>
                <w:spacing w:val="-3"/>
                <w:sz w:val="24"/>
                <w:szCs w:val="24"/>
              </w:rPr>
              <w:t>项目专门面向中小企业（含</w:t>
            </w:r>
            <w:r>
              <w:rPr>
                <w:rFonts w:hint="eastAsia" w:ascii="仿宋" w:hAnsi="仿宋" w:eastAsia="仿宋" w:cs="仿宋"/>
                <w:b/>
                <w:bCs/>
                <w:sz w:val="24"/>
                <w:szCs w:val="24"/>
                <w:lang w:val="en-US" w:eastAsia="zh-CN"/>
              </w:rPr>
              <w:t>中型</w:t>
            </w:r>
            <w:r>
              <w:rPr>
                <w:rFonts w:hint="eastAsia" w:ascii="仿宋" w:hAnsi="仿宋" w:eastAsia="仿宋" w:cs="仿宋"/>
                <w:sz w:val="24"/>
                <w:szCs w:val="24"/>
                <w:lang w:val="en-US" w:eastAsia="zh-CN"/>
              </w:rPr>
              <w:t>、</w:t>
            </w:r>
            <w:r>
              <w:rPr>
                <w:rFonts w:hint="eastAsia" w:ascii="仿宋" w:hAnsi="仿宋" w:eastAsia="仿宋" w:cs="仿宋"/>
                <w:b/>
                <w:bCs/>
                <w:spacing w:val="-4"/>
                <w:sz w:val="24"/>
                <w:szCs w:val="24"/>
              </w:rPr>
              <w:t>小型、微型企业）。</w:t>
            </w:r>
          </w:p>
          <w:p w14:paraId="768FDD11">
            <w:pPr>
              <w:pStyle w:val="18"/>
              <w:keepNext w:val="0"/>
              <w:keepLines w:val="0"/>
              <w:pageBreakBefore w:val="0"/>
              <w:widowControl/>
              <w:kinsoku w:val="0"/>
              <w:overflowPunct/>
              <w:topLinePunct w:val="0"/>
              <w:autoSpaceDN w:val="0"/>
              <w:bidi w:val="0"/>
              <w:adjustRightInd w:val="0"/>
              <w:snapToGrid w:val="0"/>
              <w:spacing w:before="163" w:line="300" w:lineRule="exact"/>
              <w:ind w:left="112" w:right="106"/>
              <w:textAlignment w:val="baseline"/>
              <w:rPr>
                <w:rFonts w:hint="eastAsia" w:ascii="仿宋" w:hAnsi="仿宋" w:eastAsia="仿宋" w:cs="仿宋"/>
                <w:spacing w:val="2"/>
                <w:sz w:val="24"/>
                <w:szCs w:val="24"/>
              </w:rPr>
            </w:pPr>
            <w:r>
              <w:rPr>
                <w:rFonts w:hint="eastAsia" w:ascii="仿宋" w:hAnsi="仿宋" w:eastAsia="仿宋" w:cs="仿宋"/>
                <w:spacing w:val="-1"/>
                <w:sz w:val="24"/>
                <w:szCs w:val="24"/>
              </w:rPr>
              <w:t>该项目对应的中小企业划分标准所属行业</w:t>
            </w:r>
            <w:r>
              <w:rPr>
                <w:rFonts w:hint="eastAsia" w:ascii="仿宋" w:hAnsi="仿宋" w:eastAsia="仿宋" w:cs="仿宋"/>
                <w:spacing w:val="-1"/>
                <w:sz w:val="24"/>
                <w:szCs w:val="24"/>
                <w:u w:val="single" w:color="auto"/>
              </w:rPr>
              <w:t>：</w:t>
            </w:r>
            <w:r>
              <w:rPr>
                <w:rFonts w:hint="eastAsia" w:ascii="仿宋" w:hAnsi="仿宋" w:eastAsia="仿宋" w:cs="仿宋"/>
                <w:b/>
                <w:bCs/>
                <w:spacing w:val="-1"/>
                <w:sz w:val="24"/>
                <w:szCs w:val="24"/>
                <w:u w:val="single" w:color="auto"/>
              </w:rPr>
              <w:t>建筑业。</w:t>
            </w:r>
            <w:r>
              <w:rPr>
                <w:rFonts w:hint="eastAsia" w:ascii="仿宋" w:hAnsi="仿宋" w:eastAsia="仿宋" w:cs="仿宋"/>
                <w:spacing w:val="-1"/>
                <w:sz w:val="24"/>
                <w:szCs w:val="24"/>
              </w:rPr>
              <w:t>行业划分</w:t>
            </w:r>
            <w:r>
              <w:rPr>
                <w:rFonts w:hint="eastAsia" w:ascii="仿宋" w:hAnsi="仿宋" w:eastAsia="仿宋" w:cs="仿宋"/>
                <w:spacing w:val="2"/>
                <w:sz w:val="24"/>
                <w:szCs w:val="24"/>
              </w:rPr>
              <w:t>标准 按《国民经济行业分类》执行。</w:t>
            </w:r>
          </w:p>
          <w:p w14:paraId="484B08BD">
            <w:pPr>
              <w:pStyle w:val="18"/>
              <w:keepNext w:val="0"/>
              <w:keepLines w:val="0"/>
              <w:pageBreakBefore w:val="0"/>
              <w:widowControl/>
              <w:kinsoku w:val="0"/>
              <w:overflowPunct/>
              <w:topLinePunct w:val="0"/>
              <w:autoSpaceDN w:val="0"/>
              <w:bidi w:val="0"/>
              <w:adjustRightInd w:val="0"/>
              <w:snapToGrid w:val="0"/>
              <w:spacing w:before="163" w:line="300" w:lineRule="exact"/>
              <w:ind w:left="112" w:right="106"/>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根据中华人民共和国财政部、工业和信息化部《关于印发《政府采购促进中小企业发展管理办法》的通知》（财库[2020]46号文）文件的 规定,属于中小企业评审优惠内容及幅度如下:</w:t>
            </w:r>
          </w:p>
          <w:p w14:paraId="2B4C59BF">
            <w:pPr>
              <w:pStyle w:val="18"/>
              <w:keepNext w:val="0"/>
              <w:keepLines w:val="0"/>
              <w:pageBreakBefore w:val="0"/>
              <w:widowControl/>
              <w:kinsoku w:val="0"/>
              <w:overflowPunct/>
              <w:topLinePunct w:val="0"/>
              <w:autoSpaceDN w:val="0"/>
              <w:bidi w:val="0"/>
              <w:adjustRightInd w:val="0"/>
              <w:snapToGrid w:val="0"/>
              <w:spacing w:before="163" w:line="300" w:lineRule="exact"/>
              <w:ind w:left="112" w:right="106"/>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(1)中小企业(含中型、小型、微型企业)应当同时符合以下条件:</w:t>
            </w:r>
          </w:p>
          <w:p w14:paraId="2C4FF609">
            <w:pPr>
              <w:pStyle w:val="18"/>
              <w:keepNext w:val="0"/>
              <w:keepLines w:val="0"/>
              <w:pageBreakBefore w:val="0"/>
              <w:widowControl/>
              <w:kinsoku w:val="0"/>
              <w:overflowPunct/>
              <w:topLinePunct w:val="0"/>
              <w:autoSpaceDN w:val="0"/>
              <w:bidi w:val="0"/>
              <w:adjustRightInd w:val="0"/>
              <w:snapToGrid w:val="0"/>
              <w:spacing w:before="163" w:line="300" w:lineRule="exact"/>
              <w:ind w:left="112" w:right="106"/>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①符合中小企业划分标准按《关于印发中小企业划型标准规定的通知》 (工信部联企业(2011)300号)执行。</w:t>
            </w:r>
          </w:p>
          <w:p w14:paraId="6B22E703">
            <w:pPr>
              <w:pStyle w:val="18"/>
              <w:keepNext w:val="0"/>
              <w:keepLines w:val="0"/>
              <w:pageBreakBefore w:val="0"/>
              <w:widowControl/>
              <w:kinsoku w:val="0"/>
              <w:overflowPunct/>
              <w:topLinePunct w:val="0"/>
              <w:autoSpaceDN w:val="0"/>
              <w:bidi w:val="0"/>
              <w:adjustRightInd w:val="0"/>
              <w:snapToGrid w:val="0"/>
              <w:spacing w:before="163" w:line="300" w:lineRule="exact"/>
              <w:ind w:left="112" w:right="106"/>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②在货物采购项目中，货物由中小企业制造，即货物由中小企业生产且使用该中小企业商号或者注册商标；</w:t>
            </w:r>
          </w:p>
          <w:p w14:paraId="65C15AA6">
            <w:pPr>
              <w:pStyle w:val="18"/>
              <w:keepNext w:val="0"/>
              <w:keepLines w:val="0"/>
              <w:pageBreakBefore w:val="0"/>
              <w:widowControl/>
              <w:kinsoku w:val="0"/>
              <w:overflowPunct/>
              <w:topLinePunct w:val="0"/>
              <w:autoSpaceDN w:val="0"/>
              <w:bidi w:val="0"/>
              <w:adjustRightInd w:val="0"/>
              <w:snapToGrid w:val="0"/>
              <w:spacing w:before="163" w:line="300" w:lineRule="exact"/>
              <w:ind w:left="112" w:right="106"/>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③在工程采购项目中，工程由中小企业承建，即工程施工单位为中小企业；</w:t>
            </w:r>
          </w:p>
          <w:p w14:paraId="1FD380FD">
            <w:pPr>
              <w:pStyle w:val="18"/>
              <w:keepNext w:val="0"/>
              <w:keepLines w:val="0"/>
              <w:pageBreakBefore w:val="0"/>
              <w:widowControl/>
              <w:kinsoku w:val="0"/>
              <w:overflowPunct/>
              <w:topLinePunct w:val="0"/>
              <w:autoSpaceDN w:val="0"/>
              <w:bidi w:val="0"/>
              <w:adjustRightInd w:val="0"/>
              <w:snapToGrid w:val="0"/>
              <w:spacing w:before="163" w:line="300" w:lineRule="exact"/>
              <w:ind w:left="112" w:right="106"/>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④在服务采购项目中，服务由中小企业承接，即提供服务的人员为中小企业依照《中华人民共和国劳动合同法》订立劳动合同的从业人员。</w:t>
            </w:r>
          </w:p>
          <w:p w14:paraId="346C9024">
            <w:pPr>
              <w:pStyle w:val="18"/>
              <w:keepNext w:val="0"/>
              <w:keepLines w:val="0"/>
              <w:pageBreakBefore w:val="0"/>
              <w:widowControl/>
              <w:kinsoku w:val="0"/>
              <w:overflowPunct/>
              <w:topLinePunct w:val="0"/>
              <w:autoSpaceDN w:val="0"/>
              <w:bidi w:val="0"/>
              <w:adjustRightInd w:val="0"/>
              <w:snapToGrid w:val="0"/>
              <w:spacing w:before="163" w:line="300" w:lineRule="exact"/>
              <w:ind w:left="112" w:right="106"/>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(2)价格扣除办法：</w:t>
            </w:r>
          </w:p>
          <w:p w14:paraId="75104D0B">
            <w:pPr>
              <w:pStyle w:val="18"/>
              <w:keepNext w:val="0"/>
              <w:keepLines w:val="0"/>
              <w:pageBreakBefore w:val="0"/>
              <w:widowControl/>
              <w:kinsoku w:val="0"/>
              <w:overflowPunct/>
              <w:topLinePunct w:val="0"/>
              <w:autoSpaceDN w:val="0"/>
              <w:bidi w:val="0"/>
              <w:adjustRightInd w:val="0"/>
              <w:snapToGrid w:val="0"/>
              <w:spacing w:before="163" w:line="300" w:lineRule="exact"/>
              <w:ind w:left="112" w:right="106"/>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☑价格扣除办法：本项目不采用价格扣除</w:t>
            </w:r>
          </w:p>
          <w:p w14:paraId="69394922">
            <w:pPr>
              <w:pStyle w:val="18"/>
              <w:keepNext w:val="0"/>
              <w:keepLines w:val="0"/>
              <w:pageBreakBefore w:val="0"/>
              <w:widowControl/>
              <w:kinsoku w:val="0"/>
              <w:overflowPunct/>
              <w:topLinePunct w:val="0"/>
              <w:autoSpaceDN w:val="0"/>
              <w:bidi w:val="0"/>
              <w:adjustRightInd w:val="0"/>
              <w:snapToGrid w:val="0"/>
              <w:spacing w:before="163" w:line="300" w:lineRule="exact"/>
              <w:ind w:left="112" w:right="106"/>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□非专门面向中小企业采购项目（价格扣除）：</w:t>
            </w:r>
          </w:p>
          <w:p w14:paraId="01BAF274">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233" w:leftChars="0" w:firstLine="360" w:firstLineChars="150"/>
              <w:textAlignment w:val="baseline"/>
              <w:rPr>
                <w:rFonts w:hint="eastAsia" w:ascii="仿宋" w:hAnsi="仿宋" w:eastAsia="仿宋" w:cs="仿宋"/>
                <w:sz w:val="24"/>
                <w:szCs w:val="24"/>
              </w:rPr>
            </w:pPr>
            <w:r>
              <w:rPr>
                <w:rFonts w:hint="eastAsia" w:ascii="仿宋" w:hAnsi="仿宋" w:eastAsia="仿宋" w:cs="仿宋"/>
                <w:sz w:val="24"/>
                <w:szCs w:val="24"/>
              </w:rPr>
              <w:t>对小型和微型企业产品的价格给予10%-2</w:t>
            </w:r>
            <w:r>
              <w:rPr>
                <w:rFonts w:hint="eastAsia" w:ascii="仿宋" w:hAnsi="仿宋" w:eastAsia="仿宋" w:cs="仿宋"/>
                <w:spacing w:val="-1"/>
                <w:sz w:val="24"/>
                <w:szCs w:val="24"/>
              </w:rPr>
              <w:t>0%的扣除（本项目为10%</w:t>
            </w:r>
            <w:r>
              <w:rPr>
                <w:rFonts w:hint="eastAsia" w:ascii="仿宋" w:hAnsi="仿宋" w:eastAsia="仿宋" w:cs="仿宋"/>
                <w:spacing w:val="5"/>
                <w:sz w:val="24"/>
                <w:szCs w:val="24"/>
              </w:rPr>
              <w:t>），</w:t>
            </w:r>
            <w:r>
              <w:rPr>
                <w:rFonts w:hint="eastAsia" w:ascii="仿宋" w:hAnsi="仿宋" w:eastAsia="仿宋" w:cs="仿宋"/>
                <w:spacing w:val="-1"/>
                <w:sz w:val="24"/>
                <w:szCs w:val="24"/>
              </w:rPr>
              <w:t>用扣除后的价格参与评标。残疾人福利</w:t>
            </w:r>
            <w:r>
              <w:rPr>
                <w:rFonts w:hint="eastAsia" w:ascii="仿宋" w:hAnsi="仿宋" w:eastAsia="仿宋" w:cs="仿宋"/>
                <w:spacing w:val="-2"/>
                <w:sz w:val="24"/>
                <w:szCs w:val="24"/>
              </w:rPr>
              <w:t>性单位视同小型、微型</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企业。残疾人福利性单位属于小型、微型企业的，不重复享受政策。</w:t>
            </w:r>
          </w:p>
          <w:p w14:paraId="7390DE7E">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618"/>
              <w:textAlignment w:val="baseline"/>
              <w:rPr>
                <w:rFonts w:hint="eastAsia" w:ascii="仿宋" w:hAnsi="仿宋" w:eastAsia="仿宋" w:cs="仿宋"/>
                <w:sz w:val="24"/>
                <w:szCs w:val="24"/>
              </w:rPr>
            </w:pPr>
            <w:r>
              <w:rPr>
                <w:rFonts w:hint="eastAsia" w:ascii="仿宋" w:hAnsi="仿宋" w:eastAsia="仿宋" w:cs="仿宋"/>
                <w:spacing w:val="-2"/>
                <w:sz w:val="24"/>
                <w:szCs w:val="24"/>
              </w:rPr>
              <w:t>□非专门面向中小企业采购项目（其他优惠</w:t>
            </w:r>
            <w:r>
              <w:rPr>
                <w:rFonts w:hint="eastAsia" w:ascii="仿宋" w:hAnsi="仿宋" w:eastAsia="仿宋" w:cs="仿宋"/>
                <w:spacing w:val="1"/>
                <w:sz w:val="24"/>
                <w:szCs w:val="24"/>
              </w:rPr>
              <w:t>）：</w:t>
            </w:r>
          </w:p>
          <w:p w14:paraId="69A566F2">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118" w:right="171" w:firstLine="37"/>
              <w:textAlignment w:val="baseline"/>
              <w:rPr>
                <w:rFonts w:hint="eastAsia" w:ascii="仿宋" w:hAnsi="仿宋" w:eastAsia="仿宋" w:cs="仿宋"/>
                <w:sz w:val="24"/>
                <w:szCs w:val="24"/>
              </w:rPr>
            </w:pPr>
            <w:r>
              <w:rPr>
                <w:rFonts w:hint="eastAsia" w:ascii="仿宋" w:hAnsi="仿宋" w:eastAsia="仿宋" w:cs="仿宋"/>
                <w:spacing w:val="-2"/>
                <w:sz w:val="24"/>
                <w:szCs w:val="24"/>
              </w:rPr>
              <w:t>(3)小型和微型企业适用价格扣除办法时应提供的相关资料:《中小企业</w:t>
            </w:r>
            <w:r>
              <w:rPr>
                <w:rFonts w:hint="eastAsia" w:ascii="仿宋" w:hAnsi="仿宋" w:eastAsia="仿宋" w:cs="仿宋"/>
                <w:spacing w:val="-3"/>
                <w:sz w:val="24"/>
                <w:szCs w:val="24"/>
              </w:rPr>
              <w:t>声明函》。</w:t>
            </w:r>
          </w:p>
          <w:p w14:paraId="10F61FD6">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114" w:right="171" w:firstLine="502"/>
              <w:textAlignment w:val="baseline"/>
              <w:rPr>
                <w:rFonts w:hint="eastAsia" w:ascii="仿宋" w:hAnsi="仿宋" w:eastAsia="仿宋" w:cs="仿宋"/>
                <w:sz w:val="24"/>
                <w:szCs w:val="24"/>
              </w:rPr>
            </w:pPr>
            <w:r>
              <w:rPr>
                <w:rFonts w:hint="eastAsia" w:ascii="仿宋" w:hAnsi="仿宋" w:eastAsia="仿宋" w:cs="仿宋"/>
                <w:spacing w:val="-1"/>
                <w:sz w:val="24"/>
                <w:szCs w:val="24"/>
              </w:rPr>
              <w:t>中小企业应当按照《办法》规定和《中小企业划型标准规</w:t>
            </w:r>
            <w:r>
              <w:rPr>
                <w:rFonts w:hint="eastAsia" w:ascii="仿宋" w:hAnsi="仿宋" w:eastAsia="仿宋" w:cs="仿宋"/>
                <w:spacing w:val="-2"/>
                <w:sz w:val="24"/>
                <w:szCs w:val="24"/>
              </w:rPr>
              <w:t>定》（工</w:t>
            </w:r>
            <w:r>
              <w:rPr>
                <w:rFonts w:hint="eastAsia" w:ascii="仿宋" w:hAnsi="仿宋" w:eastAsia="仿宋" w:cs="仿宋"/>
                <w:spacing w:val="-1"/>
                <w:sz w:val="24"/>
                <w:szCs w:val="24"/>
              </w:rPr>
              <w:t>信部联企业〔2011〕300号</w:t>
            </w:r>
            <w:r>
              <w:rPr>
                <w:rFonts w:hint="eastAsia" w:ascii="仿宋" w:hAnsi="仿宋" w:eastAsia="仿宋" w:cs="仿宋"/>
                <w:spacing w:val="10"/>
                <w:sz w:val="24"/>
                <w:szCs w:val="24"/>
              </w:rPr>
              <w:t>），</w:t>
            </w:r>
            <w:r>
              <w:rPr>
                <w:rFonts w:hint="eastAsia" w:ascii="仿宋" w:hAnsi="仿宋" w:eastAsia="仿宋" w:cs="仿宋"/>
                <w:spacing w:val="-1"/>
                <w:sz w:val="24"/>
                <w:szCs w:val="24"/>
              </w:rPr>
              <w:t>如实填写并提交《中小企业声明函》，</w:t>
            </w:r>
          </w:p>
          <w:p w14:paraId="378DC241">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114" w:right="171" w:firstLine="22"/>
              <w:textAlignment w:val="baseline"/>
              <w:rPr>
                <w:rFonts w:hint="eastAsia" w:ascii="仿宋" w:hAnsi="仿宋" w:eastAsia="仿宋" w:cs="仿宋"/>
                <w:sz w:val="24"/>
                <w:szCs w:val="24"/>
              </w:rPr>
            </w:pPr>
            <w:r>
              <w:rPr>
                <w:rFonts w:hint="eastAsia" w:ascii="仿宋" w:hAnsi="仿宋" w:eastAsia="仿宋" w:cs="仿宋"/>
                <w:spacing w:val="-1"/>
                <w:sz w:val="24"/>
                <w:szCs w:val="24"/>
              </w:rPr>
              <w:t>中小企业对其声明内容的真实性负责，声明函内容不实的，属于提</w:t>
            </w:r>
            <w:r>
              <w:rPr>
                <w:rFonts w:hint="eastAsia" w:ascii="仿宋" w:hAnsi="仿宋" w:eastAsia="仿宋" w:cs="仿宋"/>
                <w:spacing w:val="-2"/>
                <w:sz w:val="24"/>
                <w:szCs w:val="24"/>
              </w:rPr>
              <w:t>供虚</w:t>
            </w:r>
            <w:r>
              <w:rPr>
                <w:rFonts w:hint="eastAsia" w:ascii="仿宋" w:hAnsi="仿宋" w:eastAsia="仿宋" w:cs="仿宋"/>
                <w:sz w:val="24"/>
                <w:szCs w:val="24"/>
              </w:rPr>
              <w:t xml:space="preserve"> 假材料谋取中标、成交，依照《中华人民共和</w:t>
            </w:r>
            <w:r>
              <w:rPr>
                <w:rFonts w:hint="eastAsia" w:ascii="仿宋" w:hAnsi="仿宋" w:eastAsia="仿宋" w:cs="仿宋"/>
                <w:spacing w:val="-1"/>
                <w:sz w:val="24"/>
                <w:szCs w:val="24"/>
              </w:rPr>
              <w:t>国政府采购法》等国家有</w:t>
            </w:r>
            <w:r>
              <w:rPr>
                <w:rFonts w:hint="eastAsia" w:ascii="仿宋" w:hAnsi="仿宋" w:eastAsia="仿宋" w:cs="仿宋"/>
                <w:sz w:val="24"/>
                <w:szCs w:val="24"/>
              </w:rPr>
              <w:t xml:space="preserve"> </w:t>
            </w:r>
            <w:r>
              <w:rPr>
                <w:rFonts w:hint="eastAsia" w:ascii="仿宋" w:hAnsi="仿宋" w:eastAsia="仿宋" w:cs="仿宋"/>
                <w:spacing w:val="-1"/>
                <w:sz w:val="24"/>
                <w:szCs w:val="24"/>
              </w:rPr>
              <w:t>关规定追究相应责任。</w:t>
            </w:r>
          </w:p>
          <w:p w14:paraId="0D1FF3B2">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119" w:right="291" w:firstLine="475"/>
              <w:textAlignment w:val="baseline"/>
              <w:rPr>
                <w:rFonts w:hint="eastAsia" w:ascii="仿宋" w:hAnsi="仿宋" w:eastAsia="仿宋" w:cs="仿宋"/>
                <w:sz w:val="24"/>
                <w:szCs w:val="24"/>
              </w:rPr>
            </w:pPr>
            <w:r>
              <w:rPr>
                <w:rFonts w:hint="eastAsia" w:ascii="仿宋" w:hAnsi="仿宋" w:eastAsia="仿宋" w:cs="仿宋"/>
                <w:spacing w:val="-1"/>
                <w:sz w:val="24"/>
                <w:szCs w:val="24"/>
              </w:rPr>
              <w:t>若所供应产品为进口产品的,不适用《政府采购促进中小企业发展</w:t>
            </w:r>
            <w:r>
              <w:rPr>
                <w:rFonts w:hint="eastAsia" w:ascii="仿宋" w:hAnsi="仿宋" w:eastAsia="仿宋" w:cs="仿宋"/>
                <w:spacing w:val="17"/>
                <w:sz w:val="24"/>
                <w:szCs w:val="24"/>
              </w:rPr>
              <w:t xml:space="preserve"> </w:t>
            </w:r>
            <w:r>
              <w:rPr>
                <w:rFonts w:hint="eastAsia" w:ascii="仿宋" w:hAnsi="仿宋" w:eastAsia="仿宋" w:cs="仿宋"/>
                <w:spacing w:val="-3"/>
                <w:sz w:val="24"/>
                <w:szCs w:val="24"/>
              </w:rPr>
              <w:t>管理办法》。</w:t>
            </w:r>
          </w:p>
          <w:p w14:paraId="0BF9D96E">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125"/>
              <w:textAlignment w:val="baseline"/>
              <w:rPr>
                <w:rFonts w:hint="eastAsia" w:ascii="仿宋" w:hAnsi="仿宋" w:eastAsia="仿宋" w:cs="仿宋"/>
                <w:sz w:val="24"/>
                <w:szCs w:val="24"/>
              </w:rPr>
            </w:pPr>
            <w:r>
              <w:rPr>
                <w:rFonts w:hint="eastAsia" w:ascii="仿宋" w:hAnsi="仿宋" w:eastAsia="仿宋" w:cs="仿宋"/>
                <w:b/>
                <w:bCs/>
                <w:spacing w:val="-3"/>
                <w:sz w:val="24"/>
                <w:szCs w:val="24"/>
              </w:rPr>
              <w:t>（三）节能产品、环境标志产品政府采购政策执行</w:t>
            </w:r>
          </w:p>
          <w:p w14:paraId="5705F316">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114" w:right="171" w:firstLine="479"/>
              <w:textAlignment w:val="baseline"/>
              <w:rPr>
                <w:rFonts w:hint="eastAsia" w:ascii="仿宋" w:hAnsi="仿宋" w:eastAsia="仿宋" w:cs="仿宋"/>
                <w:sz w:val="24"/>
                <w:szCs w:val="24"/>
              </w:rPr>
            </w:pPr>
            <w:r>
              <w:rPr>
                <w:rFonts w:hint="eastAsia" w:ascii="仿宋" w:hAnsi="仿宋" w:eastAsia="仿宋" w:cs="仿宋"/>
                <w:sz w:val="24"/>
                <w:szCs w:val="24"/>
              </w:rPr>
              <w:t>①根据《财政部发展改革委生态环境部市场</w:t>
            </w:r>
            <w:r>
              <w:rPr>
                <w:rFonts w:hint="eastAsia" w:ascii="仿宋" w:hAnsi="仿宋" w:eastAsia="仿宋" w:cs="仿宋"/>
                <w:spacing w:val="-1"/>
                <w:sz w:val="24"/>
                <w:szCs w:val="24"/>
              </w:rPr>
              <w:t>监管总局关于调整优化</w:t>
            </w:r>
            <w:r>
              <w:rPr>
                <w:rFonts w:hint="eastAsia" w:ascii="仿宋" w:hAnsi="仿宋" w:eastAsia="仿宋" w:cs="仿宋"/>
                <w:sz w:val="24"/>
                <w:szCs w:val="24"/>
              </w:rPr>
              <w:t>节能产品、环境标志产品政府采购执行机制的通知</w:t>
            </w:r>
            <w:r>
              <w:rPr>
                <w:rFonts w:hint="eastAsia" w:ascii="仿宋" w:hAnsi="仿宋" w:eastAsia="仿宋" w:cs="仿宋"/>
                <w:spacing w:val="-1"/>
                <w:sz w:val="24"/>
                <w:szCs w:val="24"/>
              </w:rPr>
              <w:t>》（财库〔2019〕9</w:t>
            </w:r>
            <w:r>
              <w:rPr>
                <w:rFonts w:hint="eastAsia" w:ascii="仿宋" w:hAnsi="仿宋" w:eastAsia="仿宋" w:cs="仿宋"/>
                <w:sz w:val="24"/>
                <w:szCs w:val="24"/>
              </w:rPr>
              <w:t xml:space="preserve"> 号）相关要求，依据品目清单和认证证书实</w:t>
            </w:r>
            <w:r>
              <w:rPr>
                <w:rFonts w:hint="eastAsia" w:ascii="仿宋" w:hAnsi="仿宋" w:eastAsia="仿宋" w:cs="仿宋"/>
                <w:spacing w:val="-1"/>
                <w:sz w:val="24"/>
                <w:szCs w:val="24"/>
              </w:rPr>
              <w:t>施政府优先采购和强制采</w:t>
            </w:r>
            <w:r>
              <w:rPr>
                <w:rFonts w:hint="eastAsia" w:ascii="仿宋" w:hAnsi="仿宋" w:eastAsia="仿宋" w:cs="仿宋"/>
                <w:sz w:val="24"/>
                <w:szCs w:val="24"/>
              </w:rPr>
              <w:t>购。本项目采购的产品属于品目清单范围的，应当</w:t>
            </w:r>
            <w:r>
              <w:rPr>
                <w:rFonts w:hint="eastAsia" w:ascii="仿宋" w:hAnsi="仿宋" w:eastAsia="仿宋" w:cs="仿宋"/>
                <w:spacing w:val="-1"/>
                <w:sz w:val="24"/>
                <w:szCs w:val="24"/>
              </w:rPr>
              <w:t>依据国家确定的认证</w:t>
            </w:r>
            <w:r>
              <w:rPr>
                <w:rFonts w:hint="eastAsia" w:ascii="仿宋" w:hAnsi="仿宋" w:eastAsia="仿宋" w:cs="仿宋"/>
                <w:sz w:val="24"/>
                <w:szCs w:val="24"/>
              </w:rPr>
              <w:t>机构出具的、处于有效期之内的节能产品、环境</w:t>
            </w:r>
            <w:r>
              <w:rPr>
                <w:rFonts w:hint="eastAsia" w:ascii="仿宋" w:hAnsi="仿宋" w:eastAsia="仿宋" w:cs="仿宋"/>
                <w:spacing w:val="-1"/>
                <w:sz w:val="24"/>
                <w:szCs w:val="24"/>
              </w:rPr>
              <w:t>标志产品认证证书，对获得证书的产品实施政府优先采购或强制采购。</w:t>
            </w:r>
          </w:p>
          <w:p w14:paraId="0944167E">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left="113" w:right="171" w:firstLine="479"/>
              <w:textAlignment w:val="baseline"/>
              <w:rPr>
                <w:rFonts w:hint="eastAsia" w:ascii="仿宋" w:hAnsi="仿宋" w:eastAsia="仿宋" w:cs="仿宋"/>
                <w:sz w:val="24"/>
                <w:szCs w:val="24"/>
              </w:rPr>
            </w:pPr>
            <w:r>
              <w:rPr>
                <w:rFonts w:hint="eastAsia" w:ascii="仿宋" w:hAnsi="仿宋" w:eastAsia="仿宋" w:cs="仿宋"/>
                <w:sz w:val="24"/>
                <w:szCs w:val="24"/>
              </w:rPr>
              <w:t>②采购标的属于《节能产品政府采购品目清单</w:t>
            </w:r>
            <w:r>
              <w:rPr>
                <w:rFonts w:hint="eastAsia" w:ascii="仿宋" w:hAnsi="仿宋" w:eastAsia="仿宋" w:cs="仿宋"/>
                <w:spacing w:val="-1"/>
                <w:sz w:val="24"/>
                <w:szCs w:val="24"/>
              </w:rPr>
              <w:t>》、《环境标志产品</w:t>
            </w:r>
            <w:r>
              <w:rPr>
                <w:rFonts w:hint="eastAsia" w:ascii="仿宋" w:hAnsi="仿宋" w:eastAsia="仿宋" w:cs="仿宋"/>
                <w:sz w:val="24"/>
                <w:szCs w:val="24"/>
              </w:rPr>
              <w:t>政府采购品目清单》中优先采购产品类别产品，</w:t>
            </w:r>
            <w:r>
              <w:rPr>
                <w:rFonts w:hint="eastAsia" w:ascii="仿宋" w:hAnsi="仿宋" w:eastAsia="仿宋" w:cs="仿宋"/>
                <w:spacing w:val="-1"/>
                <w:sz w:val="24"/>
                <w:szCs w:val="24"/>
              </w:rPr>
              <w:t>在报价时必须对此类产</w:t>
            </w:r>
            <w:r>
              <w:rPr>
                <w:rFonts w:hint="eastAsia" w:ascii="仿宋" w:hAnsi="仿宋" w:eastAsia="仿宋" w:cs="仿宋"/>
                <w:sz w:val="24"/>
                <w:szCs w:val="24"/>
              </w:rPr>
              <w:t>品单独分项报价，计算出小计及占合同包总金额</w:t>
            </w:r>
            <w:r>
              <w:rPr>
                <w:rFonts w:hint="eastAsia" w:ascii="仿宋" w:hAnsi="仿宋" w:eastAsia="仿宋" w:cs="仿宋"/>
                <w:spacing w:val="-1"/>
                <w:sz w:val="24"/>
                <w:szCs w:val="24"/>
              </w:rPr>
              <w:t>的百分比，并提供属于</w:t>
            </w:r>
            <w:r>
              <w:rPr>
                <w:rFonts w:hint="eastAsia" w:ascii="仿宋" w:hAnsi="仿宋" w:eastAsia="仿宋" w:cs="仿宋"/>
                <w:sz w:val="24"/>
                <w:szCs w:val="24"/>
              </w:rPr>
              <w:t>清单内产品的证明资料（从发布以上清单目录的</w:t>
            </w:r>
            <w:r>
              <w:rPr>
                <w:rFonts w:hint="eastAsia" w:ascii="仿宋" w:hAnsi="仿宋" w:eastAsia="仿宋" w:cs="仿宋"/>
                <w:spacing w:val="-1"/>
                <w:sz w:val="24"/>
                <w:szCs w:val="24"/>
              </w:rPr>
              <w:t>权威媒体网站上下载的</w:t>
            </w:r>
            <w:r>
              <w:rPr>
                <w:rFonts w:hint="eastAsia" w:ascii="仿宋" w:hAnsi="仿宋" w:eastAsia="仿宋" w:cs="仿宋"/>
                <w:sz w:val="24"/>
                <w:szCs w:val="24"/>
              </w:rPr>
              <w:t xml:space="preserve"> </w:t>
            </w:r>
            <w:r>
              <w:rPr>
                <w:rFonts w:hint="eastAsia" w:ascii="仿宋" w:hAnsi="仿宋" w:eastAsia="仿宋" w:cs="仿宋"/>
                <w:spacing w:val="-3"/>
                <w:sz w:val="24"/>
                <w:szCs w:val="24"/>
              </w:rPr>
              <w:t>网页公告、</w:t>
            </w:r>
            <w:r>
              <w:rPr>
                <w:rFonts w:hint="eastAsia" w:ascii="仿宋" w:hAnsi="仿宋" w:eastAsia="仿宋" w:cs="仿宋"/>
                <w:spacing w:val="-65"/>
                <w:sz w:val="24"/>
                <w:szCs w:val="24"/>
              </w:rPr>
              <w:t xml:space="preserve"> </w:t>
            </w:r>
            <w:r>
              <w:rPr>
                <w:rFonts w:hint="eastAsia" w:ascii="仿宋" w:hAnsi="仿宋" w:eastAsia="仿宋" w:cs="仿宋"/>
                <w:spacing w:val="-3"/>
                <w:sz w:val="24"/>
                <w:szCs w:val="24"/>
              </w:rPr>
              <w:t>目录清单、证书等</w:t>
            </w:r>
            <w:r>
              <w:rPr>
                <w:rFonts w:hint="eastAsia" w:ascii="仿宋" w:hAnsi="仿宋" w:eastAsia="仿宋" w:cs="仿宋"/>
                <w:spacing w:val="11"/>
                <w:sz w:val="24"/>
                <w:szCs w:val="24"/>
              </w:rPr>
              <w:t>），</w:t>
            </w:r>
            <w:r>
              <w:rPr>
                <w:rFonts w:hint="eastAsia" w:ascii="仿宋" w:hAnsi="仿宋" w:eastAsia="仿宋" w:cs="仿宋"/>
                <w:spacing w:val="-3"/>
                <w:sz w:val="24"/>
                <w:szCs w:val="24"/>
              </w:rPr>
              <w:t>未单独分项报价且未提供属于清单内</w:t>
            </w:r>
            <w:r>
              <w:rPr>
                <w:rFonts w:hint="eastAsia" w:ascii="仿宋" w:hAnsi="仿宋" w:eastAsia="仿宋" w:cs="仿宋"/>
                <w:sz w:val="24"/>
                <w:szCs w:val="24"/>
              </w:rPr>
              <w:t xml:space="preserve"> </w:t>
            </w:r>
            <w:r>
              <w:rPr>
                <w:rFonts w:hint="eastAsia" w:ascii="仿宋" w:hAnsi="仿宋" w:eastAsia="仿宋" w:cs="仿宋"/>
                <w:spacing w:val="-1"/>
                <w:sz w:val="24"/>
                <w:szCs w:val="24"/>
              </w:rPr>
              <w:t>产品的证明资料的不给予折扣优惠。</w:t>
            </w:r>
          </w:p>
        </w:tc>
      </w:tr>
      <w:tr w14:paraId="0A0C5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15" w:type="dxa"/>
            <w:vAlign w:val="top"/>
          </w:tcPr>
          <w:p w14:paraId="27281118">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4221AFD">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4AED1CA9">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3E73EC9A">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9C831F4">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6EB4AFCB">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5F95CA7C">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D83F5AA">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p>
          <w:p w14:paraId="0A4F2FFD">
            <w:pPr>
              <w:pStyle w:val="18"/>
              <w:keepNext w:val="0"/>
              <w:keepLines w:val="0"/>
              <w:pageBreakBefore w:val="0"/>
              <w:widowControl/>
              <w:kinsoku w:val="0"/>
              <w:overflowPunct/>
              <w:topLinePunct w:val="0"/>
              <w:autoSpaceDN w:val="0"/>
              <w:bidi w:val="0"/>
              <w:adjustRightInd w:val="0"/>
              <w:snapToGrid w:val="0"/>
              <w:spacing w:before="78" w:line="300" w:lineRule="exact"/>
              <w:ind w:left="362"/>
              <w:textAlignment w:val="baseline"/>
              <w:rPr>
                <w:rFonts w:hint="eastAsia" w:ascii="仿宋" w:hAnsi="仿宋" w:eastAsia="仿宋" w:cs="仿宋"/>
                <w:spacing w:val="-8"/>
                <w:sz w:val="24"/>
                <w:szCs w:val="24"/>
                <w:lang w:val="en-US" w:eastAsia="zh-CN"/>
              </w:rPr>
            </w:pPr>
          </w:p>
          <w:p w14:paraId="4CD92BEF">
            <w:pPr>
              <w:pStyle w:val="18"/>
              <w:keepNext w:val="0"/>
              <w:keepLines w:val="0"/>
              <w:pageBreakBefore w:val="0"/>
              <w:widowControl/>
              <w:kinsoku w:val="0"/>
              <w:overflowPunct/>
              <w:topLinePunct w:val="0"/>
              <w:autoSpaceDN w:val="0"/>
              <w:bidi w:val="0"/>
              <w:adjustRightInd w:val="0"/>
              <w:snapToGrid w:val="0"/>
              <w:spacing w:before="78" w:line="300" w:lineRule="exact"/>
              <w:ind w:left="362"/>
              <w:textAlignment w:val="baseline"/>
              <w:rPr>
                <w:rFonts w:hint="eastAsia" w:ascii="仿宋" w:hAnsi="仿宋" w:eastAsia="仿宋" w:cs="仿宋"/>
                <w:spacing w:val="-8"/>
                <w:sz w:val="24"/>
                <w:szCs w:val="24"/>
                <w:lang w:val="en-US" w:eastAsia="zh-CN"/>
              </w:rPr>
            </w:pPr>
          </w:p>
          <w:p w14:paraId="3ADA59CF">
            <w:pPr>
              <w:pStyle w:val="18"/>
              <w:keepNext w:val="0"/>
              <w:keepLines w:val="0"/>
              <w:pageBreakBefore w:val="0"/>
              <w:widowControl/>
              <w:kinsoku w:val="0"/>
              <w:overflowPunct/>
              <w:topLinePunct w:val="0"/>
              <w:autoSpaceDN w:val="0"/>
              <w:bidi w:val="0"/>
              <w:adjustRightInd w:val="0"/>
              <w:snapToGrid w:val="0"/>
              <w:spacing w:before="78" w:line="300" w:lineRule="exact"/>
              <w:ind w:left="362"/>
              <w:textAlignment w:val="baseline"/>
              <w:rPr>
                <w:rFonts w:hint="eastAsia" w:ascii="仿宋" w:hAnsi="仿宋" w:eastAsia="仿宋" w:cs="仿宋"/>
                <w:spacing w:val="-8"/>
                <w:sz w:val="24"/>
                <w:szCs w:val="24"/>
                <w:lang w:val="en-US" w:eastAsia="zh-CN"/>
              </w:rPr>
            </w:pPr>
          </w:p>
          <w:p w14:paraId="7BC9C93D">
            <w:pPr>
              <w:pStyle w:val="18"/>
              <w:keepNext w:val="0"/>
              <w:keepLines w:val="0"/>
              <w:pageBreakBefore w:val="0"/>
              <w:widowControl/>
              <w:kinsoku w:val="0"/>
              <w:overflowPunct/>
              <w:topLinePunct w:val="0"/>
              <w:autoSpaceDN w:val="0"/>
              <w:bidi w:val="0"/>
              <w:adjustRightInd w:val="0"/>
              <w:snapToGrid w:val="0"/>
              <w:spacing w:before="78" w:line="300" w:lineRule="exact"/>
              <w:ind w:left="362"/>
              <w:textAlignment w:val="baseline"/>
              <w:rPr>
                <w:rFonts w:hint="default" w:ascii="仿宋" w:hAnsi="仿宋" w:eastAsia="仿宋" w:cs="仿宋"/>
                <w:sz w:val="24"/>
                <w:szCs w:val="24"/>
                <w:lang w:val="en-US" w:eastAsia="zh-CN"/>
              </w:rPr>
            </w:pPr>
            <w:r>
              <w:rPr>
                <w:rFonts w:hint="eastAsia" w:ascii="仿宋" w:hAnsi="仿宋" w:eastAsia="仿宋" w:cs="仿宋"/>
                <w:spacing w:val="-8"/>
                <w:sz w:val="24"/>
                <w:szCs w:val="24"/>
                <w:lang w:val="en-US" w:eastAsia="zh-CN"/>
              </w:rPr>
              <w:t>37</w:t>
            </w:r>
          </w:p>
        </w:tc>
        <w:tc>
          <w:tcPr>
            <w:tcW w:w="1892" w:type="dxa"/>
            <w:vAlign w:val="center"/>
          </w:tcPr>
          <w:p w14:paraId="20933F66">
            <w:pPr>
              <w:keepNext w:val="0"/>
              <w:keepLines w:val="0"/>
              <w:pageBreakBefore w:val="0"/>
              <w:widowControl/>
              <w:kinsoku w:val="0"/>
              <w:overflowPunct/>
              <w:topLinePunct w:val="0"/>
              <w:autoSpaceDN w:val="0"/>
              <w:bidi w:val="0"/>
              <w:adjustRightInd w:val="0"/>
              <w:snapToGrid w:val="0"/>
              <w:spacing w:line="300" w:lineRule="exact"/>
              <w:jc w:val="center"/>
              <w:textAlignment w:val="baseline"/>
              <w:rPr>
                <w:rFonts w:hint="eastAsia" w:ascii="仿宋" w:hAnsi="仿宋" w:eastAsia="仿宋" w:cs="仿宋"/>
                <w:sz w:val="24"/>
                <w:szCs w:val="24"/>
              </w:rPr>
            </w:pPr>
            <w:r>
              <w:rPr>
                <w:rFonts w:hint="eastAsia" w:ascii="仿宋" w:hAnsi="仿宋" w:eastAsia="仿宋" w:cs="仿宋"/>
                <w:color w:val="000000"/>
                <w:sz w:val="24"/>
                <w:szCs w:val="24"/>
                <w:highlight w:val="none"/>
                <w:lang w:val="en-US" w:bidi="ar-SA"/>
              </w:rPr>
              <w:t>政府采购异常低价审查</w:t>
            </w:r>
          </w:p>
        </w:tc>
        <w:tc>
          <w:tcPr>
            <w:tcW w:w="6859" w:type="dxa"/>
            <w:vAlign w:val="top"/>
          </w:tcPr>
          <w:p w14:paraId="757568A5">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关于推动解决政府采购异常低价问题的通知财库〔2026〕2号：</w:t>
            </w:r>
          </w:p>
          <w:p w14:paraId="1D9CEB7C">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（一）采购人应当在采购文件中明确，政府采购评审中出现下列情形之一的，评审委员会应当启动异常低价投标（响应）审查程序： </w:t>
            </w:r>
          </w:p>
          <w:p w14:paraId="76B6F2B2">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1.投标（响应）报价低于全部通过符合性审查供应商投标（响应）报价平均值50%的，即投标（响应）报价&lt;全部通过符合性审查供应商投标（响应）报价平均值×50%； </w:t>
            </w:r>
          </w:p>
          <w:p w14:paraId="29883189">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2.投标（响应）报价低于通过符合性审查的次低报价供应商投标（响应）报价50%的，即投标（响应）报价&lt;通过符合性审查的次低报价供应商投标（响应）报价×50%； </w:t>
            </w:r>
          </w:p>
          <w:p w14:paraId="773B07EA">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3.投标（响应）报价低于采购项目最高限价45%的，即投标（响应）报价&lt;采购项目最高限价×45%；</w:t>
            </w:r>
          </w:p>
          <w:p w14:paraId="7A69868E">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4.评审委员会基于专业判断，认为供应商报价过低，有可能影响产品质量或者不能诚信履约的其他情形。 </w:t>
            </w:r>
          </w:p>
          <w:p w14:paraId="7754FB51">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采购人可以结合具体项目实际情况，提高上述第1项至第3项中启动异常低价投标（响应）审查的数值标准，但是最高不得超过65%。</w:t>
            </w:r>
          </w:p>
          <w:p w14:paraId="747C26E3">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3DC18DEE">
            <w:pPr>
              <w:keepNext w:val="0"/>
              <w:keepLines w:val="0"/>
              <w:pageBreakBefore w:val="0"/>
              <w:widowControl/>
              <w:kinsoku w:val="0"/>
              <w:overflowPunct/>
              <w:topLinePunct w:val="0"/>
              <w:autoSpaceDN w:val="0"/>
              <w:bidi w:val="0"/>
              <w:adjustRightInd w:val="0"/>
              <w:snapToGrid w:val="0"/>
              <w:spacing w:line="300" w:lineRule="exact"/>
              <w:textAlignment w:val="baseline"/>
              <w:rPr>
                <w:rFonts w:hint="eastAsia" w:ascii="仿宋" w:hAnsi="仿宋" w:eastAsia="仿宋" w:cs="仿宋"/>
                <w:sz w:val="24"/>
                <w:szCs w:val="24"/>
              </w:rPr>
            </w:pPr>
            <w:r>
              <w:rPr>
                <w:rFonts w:hint="eastAsia" w:ascii="仿宋" w:hAnsi="仿宋" w:eastAsia="仿宋" w:cs="仿宋"/>
                <w:b w:val="0"/>
                <w:bCs w:val="0"/>
                <w:color w:val="auto"/>
                <w:sz w:val="24"/>
                <w:szCs w:val="24"/>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0177DE03">
      <w:pPr>
        <w:rPr>
          <w:rFonts w:hint="eastAsia" w:ascii="仿宋" w:hAnsi="仿宋" w:eastAsia="仿宋" w:cs="仿宋"/>
          <w:b/>
          <w:bCs/>
          <w:spacing w:val="-6"/>
          <w:sz w:val="24"/>
          <w:szCs w:val="24"/>
        </w:rPr>
      </w:pPr>
    </w:p>
    <w:p w14:paraId="03A5BE44">
      <w:pPr>
        <w:rPr>
          <w:rFonts w:hint="eastAsia" w:ascii="仿宋" w:hAnsi="仿宋" w:eastAsia="仿宋" w:cs="仿宋"/>
          <w:b/>
          <w:bCs/>
          <w:spacing w:val="-6"/>
          <w:sz w:val="24"/>
          <w:szCs w:val="24"/>
        </w:rPr>
      </w:pPr>
      <w:bookmarkStart w:id="3" w:name="_Toc30562"/>
      <w:r>
        <w:rPr>
          <w:rFonts w:hint="eastAsia" w:ascii="仿宋" w:hAnsi="仿宋" w:eastAsia="仿宋" w:cs="仿宋"/>
          <w:b/>
          <w:bCs/>
          <w:spacing w:val="-6"/>
          <w:sz w:val="24"/>
          <w:szCs w:val="24"/>
        </w:rPr>
        <w:br w:type="page"/>
      </w:r>
    </w:p>
    <w:p w14:paraId="0971F5C3">
      <w:pPr>
        <w:spacing w:before="97" w:line="220" w:lineRule="auto"/>
        <w:ind w:left="3651"/>
        <w:outlineLvl w:val="1"/>
        <w:rPr>
          <w:rFonts w:hint="eastAsia" w:ascii="仿宋" w:hAnsi="仿宋" w:eastAsia="仿宋" w:cs="仿宋"/>
          <w:sz w:val="24"/>
          <w:szCs w:val="24"/>
        </w:rPr>
      </w:pPr>
      <w:r>
        <w:rPr>
          <w:rFonts w:hint="eastAsia" w:ascii="仿宋" w:hAnsi="仿宋" w:eastAsia="仿宋" w:cs="仿宋"/>
          <w:b/>
          <w:bCs/>
          <w:spacing w:val="-6"/>
          <w:sz w:val="24"/>
          <w:szCs w:val="24"/>
        </w:rPr>
        <w:t>二、磋商须知</w:t>
      </w:r>
      <w:bookmarkEnd w:id="3"/>
    </w:p>
    <w:p w14:paraId="33CEE743">
      <w:pPr>
        <w:spacing w:before="258" w:line="220" w:lineRule="auto"/>
        <w:ind w:left="3960"/>
        <w:outlineLvl w:val="9"/>
        <w:rPr>
          <w:rFonts w:hint="eastAsia" w:ascii="仿宋" w:hAnsi="仿宋" w:eastAsia="仿宋" w:cs="仿宋"/>
          <w:sz w:val="24"/>
          <w:szCs w:val="24"/>
        </w:rPr>
      </w:pPr>
      <w:r>
        <w:rPr>
          <w:rFonts w:hint="eastAsia" w:ascii="仿宋" w:hAnsi="仿宋" w:eastAsia="仿宋" w:cs="仿宋"/>
          <w:b/>
          <w:bCs/>
          <w:spacing w:val="-6"/>
          <w:sz w:val="24"/>
          <w:szCs w:val="24"/>
        </w:rPr>
        <w:t>（一）总则</w:t>
      </w:r>
    </w:p>
    <w:p w14:paraId="7969ED4B">
      <w:pPr>
        <w:pStyle w:val="4"/>
        <w:spacing w:line="273" w:lineRule="auto"/>
        <w:rPr>
          <w:rFonts w:hint="eastAsia" w:ascii="仿宋" w:hAnsi="仿宋" w:eastAsia="仿宋" w:cs="仿宋"/>
          <w:sz w:val="24"/>
          <w:szCs w:val="24"/>
        </w:rPr>
      </w:pPr>
    </w:p>
    <w:p w14:paraId="18120822">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outlineLvl w:val="9"/>
        <w:rPr>
          <w:rFonts w:hint="eastAsia" w:ascii="仿宋" w:hAnsi="仿宋" w:eastAsia="仿宋" w:cs="仿宋"/>
          <w:sz w:val="24"/>
          <w:szCs w:val="24"/>
        </w:rPr>
      </w:pPr>
      <w:r>
        <w:rPr>
          <w:rFonts w:hint="eastAsia" w:ascii="仿宋" w:hAnsi="仿宋" w:eastAsia="仿宋" w:cs="仿宋"/>
          <w:b/>
          <w:bCs/>
          <w:spacing w:val="-7"/>
          <w:sz w:val="24"/>
          <w:szCs w:val="24"/>
        </w:rPr>
        <w:t>1.项目概况</w:t>
      </w:r>
    </w:p>
    <w:p w14:paraId="46B8A59B">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1.1本项目按照有关法律、法规和规章，通过竞争性磋商方式，择优选定施工企</w:t>
      </w:r>
    </w:p>
    <w:p w14:paraId="3BEC267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业。</w:t>
      </w:r>
    </w:p>
    <w:p w14:paraId="29780744">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rFonts w:hint="eastAsia" w:ascii="仿宋" w:hAnsi="仿宋" w:eastAsia="仿宋" w:cs="仿宋"/>
          <w:sz w:val="24"/>
          <w:szCs w:val="24"/>
        </w:rPr>
      </w:pPr>
      <w:r>
        <w:rPr>
          <w:rFonts w:hint="eastAsia" w:ascii="仿宋" w:hAnsi="仿宋" w:eastAsia="仿宋" w:cs="仿宋"/>
          <w:spacing w:val="-2"/>
          <w:sz w:val="24"/>
          <w:szCs w:val="24"/>
        </w:rPr>
        <w:t>1.2本项目采购人：见磋商须知前附表。</w:t>
      </w:r>
    </w:p>
    <w:p w14:paraId="149D02D0">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rFonts w:hint="eastAsia" w:ascii="仿宋" w:hAnsi="仿宋" w:eastAsia="仿宋" w:cs="仿宋"/>
          <w:sz w:val="24"/>
          <w:szCs w:val="24"/>
        </w:rPr>
      </w:pPr>
      <w:r>
        <w:rPr>
          <w:rFonts w:hint="eastAsia" w:ascii="仿宋" w:hAnsi="仿宋" w:eastAsia="仿宋" w:cs="仿宋"/>
          <w:spacing w:val="-2"/>
          <w:sz w:val="24"/>
          <w:szCs w:val="24"/>
        </w:rPr>
        <w:t>1.3本项目招标代理机构：见磋商须知前附表。</w:t>
      </w:r>
    </w:p>
    <w:p w14:paraId="5626A0AC">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rFonts w:hint="eastAsia" w:ascii="仿宋" w:hAnsi="仿宋" w:eastAsia="仿宋" w:cs="仿宋"/>
          <w:sz w:val="24"/>
          <w:szCs w:val="24"/>
        </w:rPr>
      </w:pPr>
      <w:r>
        <w:rPr>
          <w:rFonts w:hint="eastAsia" w:ascii="仿宋" w:hAnsi="仿宋" w:eastAsia="仿宋" w:cs="仿宋"/>
          <w:spacing w:val="-2"/>
          <w:sz w:val="24"/>
          <w:szCs w:val="24"/>
        </w:rPr>
        <w:t>1.4本项目名称：见磋商须知前附表。</w:t>
      </w:r>
    </w:p>
    <w:p w14:paraId="27960ADF">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rFonts w:hint="eastAsia" w:ascii="仿宋" w:hAnsi="仿宋" w:eastAsia="仿宋" w:cs="仿宋"/>
          <w:sz w:val="24"/>
          <w:szCs w:val="24"/>
        </w:rPr>
      </w:pPr>
      <w:r>
        <w:rPr>
          <w:rFonts w:hint="eastAsia" w:ascii="仿宋" w:hAnsi="仿宋" w:eastAsia="仿宋" w:cs="仿宋"/>
          <w:spacing w:val="-2"/>
          <w:sz w:val="24"/>
          <w:szCs w:val="24"/>
        </w:rPr>
        <w:t>1.5本项目建设地点：见磋商须知前附表。</w:t>
      </w:r>
    </w:p>
    <w:p w14:paraId="261E0A9A">
      <w:pPr>
        <w:keepNext w:val="0"/>
        <w:keepLines w:val="0"/>
        <w:pageBreakBefore w:val="0"/>
        <w:widowControl/>
        <w:kinsoku w:val="0"/>
        <w:wordWrap/>
        <w:overflowPunct/>
        <w:topLinePunct w:val="0"/>
        <w:autoSpaceDE w:val="0"/>
        <w:autoSpaceDN w:val="0"/>
        <w:bidi w:val="0"/>
        <w:adjustRightInd w:val="0"/>
        <w:snapToGrid w:val="0"/>
        <w:spacing w:line="360" w:lineRule="auto"/>
        <w:ind w:left="483"/>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2.资金来源和落实情况</w:t>
      </w:r>
    </w:p>
    <w:p w14:paraId="2BC2CC15">
      <w:pPr>
        <w:keepNext w:val="0"/>
        <w:keepLines w:val="0"/>
        <w:pageBreakBefore w:val="0"/>
        <w:widowControl/>
        <w:kinsoku w:val="0"/>
        <w:wordWrap/>
        <w:overflowPunct/>
        <w:topLinePunct w:val="0"/>
        <w:autoSpaceDE w:val="0"/>
        <w:autoSpaceDN w:val="0"/>
        <w:bidi w:val="0"/>
        <w:adjustRightInd w:val="0"/>
        <w:snapToGrid w:val="0"/>
        <w:spacing w:line="360" w:lineRule="auto"/>
        <w:ind w:left="483"/>
        <w:textAlignment w:val="baseline"/>
        <w:rPr>
          <w:rFonts w:hint="eastAsia" w:ascii="仿宋" w:hAnsi="仿宋" w:eastAsia="仿宋" w:cs="仿宋"/>
          <w:sz w:val="24"/>
          <w:szCs w:val="24"/>
        </w:rPr>
      </w:pPr>
      <w:r>
        <w:rPr>
          <w:rFonts w:hint="eastAsia" w:ascii="仿宋" w:hAnsi="仿宋" w:eastAsia="仿宋" w:cs="仿宋"/>
          <w:spacing w:val="-1"/>
          <w:sz w:val="24"/>
          <w:szCs w:val="24"/>
        </w:rPr>
        <w:t>2.1本项目的资金来源：见磋商须知前附表。</w:t>
      </w:r>
    </w:p>
    <w:p w14:paraId="11345BBC">
      <w:pPr>
        <w:keepNext w:val="0"/>
        <w:keepLines w:val="0"/>
        <w:pageBreakBefore w:val="0"/>
        <w:widowControl/>
        <w:kinsoku w:val="0"/>
        <w:wordWrap/>
        <w:overflowPunct/>
        <w:topLinePunct w:val="0"/>
        <w:autoSpaceDE w:val="0"/>
        <w:autoSpaceDN w:val="0"/>
        <w:bidi w:val="0"/>
        <w:adjustRightInd w:val="0"/>
        <w:snapToGrid w:val="0"/>
        <w:spacing w:line="360" w:lineRule="auto"/>
        <w:ind w:left="483"/>
        <w:textAlignment w:val="baseline"/>
        <w:rPr>
          <w:rFonts w:hint="eastAsia" w:ascii="仿宋" w:hAnsi="仿宋" w:eastAsia="仿宋" w:cs="仿宋"/>
          <w:sz w:val="24"/>
          <w:szCs w:val="24"/>
        </w:rPr>
      </w:pPr>
      <w:r>
        <w:rPr>
          <w:rFonts w:hint="eastAsia" w:ascii="仿宋" w:hAnsi="仿宋" w:eastAsia="仿宋" w:cs="仿宋"/>
          <w:spacing w:val="-1"/>
          <w:sz w:val="24"/>
          <w:szCs w:val="24"/>
        </w:rPr>
        <w:t>2.2本项目的出资比例：见磋商须知前附表。</w:t>
      </w:r>
    </w:p>
    <w:p w14:paraId="5AEBC1D4">
      <w:pPr>
        <w:keepNext w:val="0"/>
        <w:keepLines w:val="0"/>
        <w:pageBreakBefore w:val="0"/>
        <w:widowControl/>
        <w:kinsoku w:val="0"/>
        <w:wordWrap/>
        <w:overflowPunct/>
        <w:topLinePunct w:val="0"/>
        <w:autoSpaceDE w:val="0"/>
        <w:autoSpaceDN w:val="0"/>
        <w:bidi w:val="0"/>
        <w:adjustRightInd w:val="0"/>
        <w:snapToGrid w:val="0"/>
        <w:spacing w:line="360" w:lineRule="auto"/>
        <w:ind w:left="483"/>
        <w:textAlignment w:val="baseline"/>
        <w:rPr>
          <w:rFonts w:hint="eastAsia" w:ascii="仿宋" w:hAnsi="仿宋" w:eastAsia="仿宋" w:cs="仿宋"/>
          <w:sz w:val="24"/>
          <w:szCs w:val="24"/>
        </w:rPr>
      </w:pPr>
      <w:r>
        <w:rPr>
          <w:rFonts w:hint="eastAsia" w:ascii="仿宋" w:hAnsi="仿宋" w:eastAsia="仿宋" w:cs="仿宋"/>
          <w:spacing w:val="-1"/>
          <w:sz w:val="24"/>
          <w:szCs w:val="24"/>
        </w:rPr>
        <w:t>2.3本项目的资金落实情况：见磋商须知前附表。</w:t>
      </w:r>
    </w:p>
    <w:p w14:paraId="73C8A729">
      <w:pPr>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outlineLvl w:val="9"/>
        <w:rPr>
          <w:rFonts w:hint="eastAsia" w:ascii="仿宋" w:hAnsi="仿宋" w:eastAsia="仿宋" w:cs="仿宋"/>
          <w:sz w:val="24"/>
          <w:szCs w:val="24"/>
        </w:rPr>
      </w:pPr>
      <w:r>
        <w:rPr>
          <w:rFonts w:hint="eastAsia" w:ascii="仿宋" w:hAnsi="仿宋" w:eastAsia="仿宋" w:cs="仿宋"/>
          <w:b/>
          <w:bCs/>
          <w:spacing w:val="-5"/>
          <w:sz w:val="24"/>
          <w:szCs w:val="24"/>
        </w:rPr>
        <w:t>3.招标范围</w:t>
      </w:r>
    </w:p>
    <w:p w14:paraId="12BBF6FA">
      <w:pPr>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4"/>
          <w:szCs w:val="24"/>
        </w:rPr>
      </w:pPr>
      <w:r>
        <w:rPr>
          <w:rFonts w:hint="eastAsia" w:ascii="仿宋" w:hAnsi="仿宋" w:eastAsia="仿宋" w:cs="仿宋"/>
          <w:spacing w:val="-1"/>
          <w:sz w:val="24"/>
          <w:szCs w:val="24"/>
        </w:rPr>
        <w:t>3.1本次招标范围：见磋商须知前附表。</w:t>
      </w:r>
    </w:p>
    <w:p w14:paraId="57B21279">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4.供应商资格要求</w:t>
      </w:r>
    </w:p>
    <w:p w14:paraId="14CF5362">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sz w:val="24"/>
          <w:szCs w:val="24"/>
        </w:rPr>
      </w:pPr>
      <w:r>
        <w:rPr>
          <w:rFonts w:hint="eastAsia" w:ascii="仿宋" w:hAnsi="仿宋" w:eastAsia="仿宋" w:cs="仿宋"/>
          <w:sz w:val="24"/>
          <w:szCs w:val="24"/>
        </w:rPr>
        <w:t>4.1供应商应具备的资质条件、能力和信誉</w:t>
      </w:r>
      <w:r>
        <w:rPr>
          <w:rFonts w:hint="eastAsia" w:ascii="仿宋" w:hAnsi="仿宋" w:eastAsia="仿宋" w:cs="仿宋"/>
          <w:spacing w:val="-1"/>
          <w:sz w:val="24"/>
          <w:szCs w:val="24"/>
        </w:rPr>
        <w:t>：见磋商须知前附表。</w:t>
      </w:r>
    </w:p>
    <w:p w14:paraId="31175EB1">
      <w:pPr>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outlineLvl w:val="9"/>
        <w:rPr>
          <w:rFonts w:hint="eastAsia" w:ascii="仿宋" w:hAnsi="仿宋" w:eastAsia="仿宋" w:cs="仿宋"/>
          <w:sz w:val="24"/>
          <w:szCs w:val="24"/>
        </w:rPr>
      </w:pPr>
      <w:r>
        <w:rPr>
          <w:rFonts w:hint="eastAsia" w:ascii="仿宋" w:hAnsi="仿宋" w:eastAsia="仿宋" w:cs="仿宋"/>
          <w:b/>
          <w:bCs/>
          <w:spacing w:val="-5"/>
          <w:sz w:val="24"/>
          <w:szCs w:val="24"/>
        </w:rPr>
        <w:t>5.费用承担</w:t>
      </w:r>
    </w:p>
    <w:p w14:paraId="20B488DA">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供应商准备和参加投标活动发生的费用自理。</w:t>
      </w:r>
    </w:p>
    <w:p w14:paraId="554E4A92">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outlineLvl w:val="9"/>
        <w:rPr>
          <w:rFonts w:hint="eastAsia" w:ascii="仿宋" w:hAnsi="仿宋" w:eastAsia="仿宋" w:cs="仿宋"/>
          <w:sz w:val="24"/>
          <w:szCs w:val="24"/>
        </w:rPr>
      </w:pPr>
      <w:r>
        <w:rPr>
          <w:rFonts w:hint="eastAsia" w:ascii="仿宋" w:hAnsi="仿宋" w:eastAsia="仿宋" w:cs="仿宋"/>
          <w:b/>
          <w:bCs/>
          <w:spacing w:val="-6"/>
          <w:sz w:val="24"/>
          <w:szCs w:val="24"/>
        </w:rPr>
        <w:t>6.保密</w:t>
      </w:r>
    </w:p>
    <w:p w14:paraId="1D568762">
      <w:pPr>
        <w:keepNext w:val="0"/>
        <w:keepLines w:val="0"/>
        <w:pageBreakBefore w:val="0"/>
        <w:widowControl/>
        <w:kinsoku w:val="0"/>
        <w:wordWrap/>
        <w:overflowPunct/>
        <w:topLinePunct w:val="0"/>
        <w:autoSpaceDE w:val="0"/>
        <w:autoSpaceDN w:val="0"/>
        <w:bidi w:val="0"/>
        <w:adjustRightInd w:val="0"/>
        <w:snapToGrid w:val="0"/>
        <w:spacing w:line="360" w:lineRule="auto"/>
        <w:ind w:left="2" w:right="80" w:firstLine="480"/>
        <w:textAlignment w:val="baseline"/>
        <w:outlineLvl w:val="9"/>
        <w:rPr>
          <w:rFonts w:hint="eastAsia" w:ascii="仿宋" w:hAnsi="仿宋" w:eastAsia="仿宋" w:cs="仿宋"/>
          <w:sz w:val="24"/>
          <w:szCs w:val="24"/>
        </w:rPr>
      </w:pPr>
      <w:r>
        <w:rPr>
          <w:rFonts w:hint="eastAsia" w:ascii="仿宋" w:hAnsi="仿宋" w:eastAsia="仿宋" w:cs="仿宋"/>
          <w:sz w:val="24"/>
          <w:szCs w:val="24"/>
        </w:rPr>
        <w:t>参与招标投标活动的各方应对磋商文件和响应文件中</w:t>
      </w:r>
      <w:r>
        <w:rPr>
          <w:rFonts w:hint="eastAsia" w:ascii="仿宋" w:hAnsi="仿宋" w:eastAsia="仿宋" w:cs="仿宋"/>
          <w:spacing w:val="-1"/>
          <w:sz w:val="24"/>
          <w:szCs w:val="24"/>
        </w:rPr>
        <w:t>的商业和技术等秘密保密，违者应对由此造成的后果承担法律责任。</w:t>
      </w:r>
    </w:p>
    <w:p w14:paraId="76DC801F">
      <w:pPr>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outlineLvl w:val="9"/>
        <w:rPr>
          <w:rFonts w:hint="eastAsia" w:ascii="仿宋" w:hAnsi="仿宋" w:eastAsia="仿宋" w:cs="仿宋"/>
          <w:sz w:val="24"/>
          <w:szCs w:val="24"/>
        </w:rPr>
      </w:pPr>
      <w:r>
        <w:rPr>
          <w:rFonts w:hint="eastAsia" w:ascii="仿宋" w:hAnsi="仿宋" w:eastAsia="仿宋" w:cs="仿宋"/>
          <w:b/>
          <w:bCs/>
          <w:spacing w:val="-5"/>
          <w:sz w:val="24"/>
          <w:szCs w:val="24"/>
        </w:rPr>
        <w:t>7.语言文字</w:t>
      </w:r>
    </w:p>
    <w:p w14:paraId="5F763B36">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5"/>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除专用术语外，与招标投标有关的语言均使用中文。必要时专用术语应附有中文注</w:t>
      </w:r>
      <w:r>
        <w:rPr>
          <w:rFonts w:hint="eastAsia" w:ascii="仿宋" w:hAnsi="仿宋" w:eastAsia="仿宋" w:cs="仿宋"/>
          <w:spacing w:val="-5"/>
          <w:sz w:val="24"/>
          <w:szCs w:val="24"/>
        </w:rPr>
        <w:t>释。</w:t>
      </w:r>
    </w:p>
    <w:p w14:paraId="40018BF1">
      <w:pPr>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outlineLvl w:val="9"/>
        <w:rPr>
          <w:rFonts w:hint="eastAsia" w:ascii="仿宋" w:hAnsi="仿宋" w:eastAsia="仿宋" w:cs="仿宋"/>
          <w:sz w:val="24"/>
          <w:szCs w:val="24"/>
        </w:rPr>
      </w:pPr>
      <w:r>
        <w:rPr>
          <w:rFonts w:hint="eastAsia" w:ascii="仿宋" w:hAnsi="仿宋" w:eastAsia="仿宋" w:cs="仿宋"/>
          <w:b/>
          <w:bCs/>
          <w:spacing w:val="-4"/>
          <w:sz w:val="24"/>
          <w:szCs w:val="24"/>
        </w:rPr>
        <w:t>8.计量单位</w:t>
      </w:r>
    </w:p>
    <w:p w14:paraId="374668AC">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所有计量均采用中华人民共和国法定计量单位。</w:t>
      </w:r>
    </w:p>
    <w:p w14:paraId="3D726A77">
      <w:pPr>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outlineLvl w:val="9"/>
        <w:rPr>
          <w:rFonts w:hint="eastAsia" w:ascii="仿宋" w:hAnsi="仿宋" w:eastAsia="仿宋" w:cs="仿宋"/>
          <w:sz w:val="24"/>
          <w:szCs w:val="24"/>
        </w:rPr>
      </w:pPr>
      <w:r>
        <w:rPr>
          <w:rFonts w:hint="eastAsia" w:ascii="仿宋" w:hAnsi="仿宋" w:eastAsia="仿宋" w:cs="仿宋"/>
          <w:b/>
          <w:bCs/>
          <w:spacing w:val="-4"/>
          <w:sz w:val="24"/>
          <w:szCs w:val="24"/>
        </w:rPr>
        <w:t>9.投标答疑</w:t>
      </w:r>
    </w:p>
    <w:p w14:paraId="3A32D3EA">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80"/>
        <w:jc w:val="both"/>
        <w:textAlignment w:val="baseline"/>
        <w:rPr>
          <w:rFonts w:hint="eastAsia" w:ascii="仿宋" w:hAnsi="仿宋" w:eastAsia="仿宋" w:cs="仿宋"/>
          <w:sz w:val="24"/>
          <w:szCs w:val="24"/>
        </w:rPr>
      </w:pPr>
      <w:r>
        <w:rPr>
          <w:rFonts w:hint="eastAsia" w:ascii="仿宋" w:hAnsi="仿宋" w:eastAsia="仿宋" w:cs="仿宋"/>
          <w:sz w:val="24"/>
          <w:szCs w:val="24"/>
        </w:rPr>
        <w:t>供应商应在磋商须知前附表规定的时间前，以书面形式将</w:t>
      </w:r>
      <w:r>
        <w:rPr>
          <w:rFonts w:hint="eastAsia" w:ascii="仿宋" w:hAnsi="仿宋" w:eastAsia="仿宋" w:cs="仿宋"/>
          <w:spacing w:val="-1"/>
          <w:sz w:val="24"/>
          <w:szCs w:val="24"/>
        </w:rPr>
        <w:t>提出的问题送达采购人，</w:t>
      </w:r>
      <w:r>
        <w:rPr>
          <w:rFonts w:hint="eastAsia" w:ascii="仿宋" w:hAnsi="仿宋" w:eastAsia="仿宋" w:cs="仿宋"/>
          <w:sz w:val="24"/>
          <w:szCs w:val="24"/>
        </w:rPr>
        <w:t xml:space="preserve"> 采购人在磋商须知前附表规定的时间内，将对供应商所提问题的</w:t>
      </w:r>
      <w:r>
        <w:rPr>
          <w:rFonts w:hint="eastAsia" w:ascii="仿宋" w:hAnsi="仿宋" w:eastAsia="仿宋" w:cs="仿宋"/>
          <w:spacing w:val="-1"/>
          <w:sz w:val="24"/>
          <w:szCs w:val="24"/>
        </w:rPr>
        <w:t>澄清，以书面方式通知所有购买磋商文件的供应商。</w:t>
      </w:r>
    </w:p>
    <w:p w14:paraId="6E45E821">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66" w:firstLineChars="200"/>
        <w:textAlignment w:val="baseline"/>
        <w:rPr>
          <w:rFonts w:hint="eastAsia" w:ascii="仿宋" w:hAnsi="仿宋" w:eastAsia="仿宋" w:cs="仿宋"/>
          <w:b/>
          <w:bCs/>
          <w:snapToGrid w:val="0"/>
          <w:color w:val="000000"/>
          <w:spacing w:val="-4"/>
          <w:kern w:val="0"/>
          <w:sz w:val="24"/>
          <w:szCs w:val="24"/>
          <w:lang w:val="en-US" w:eastAsia="zh-CN" w:bidi="ar-SA"/>
        </w:rPr>
      </w:pPr>
      <w:r>
        <w:rPr>
          <w:rFonts w:hint="eastAsia" w:ascii="仿宋" w:hAnsi="仿宋" w:eastAsia="仿宋" w:cs="仿宋"/>
          <w:b/>
          <w:bCs/>
          <w:snapToGrid w:val="0"/>
          <w:color w:val="000000"/>
          <w:spacing w:val="-4"/>
          <w:kern w:val="0"/>
          <w:sz w:val="24"/>
          <w:szCs w:val="24"/>
          <w:lang w:val="en-US" w:eastAsia="zh-CN" w:bidi="ar-SA"/>
        </w:rPr>
        <w:t>10.踏勘现场</w:t>
      </w:r>
    </w:p>
    <w:p w14:paraId="55C4C779">
      <w:pPr>
        <w:keepNext w:val="0"/>
        <w:keepLines w:val="0"/>
        <w:pageBreakBefore w:val="0"/>
        <w:widowControl/>
        <w:kinsoku w:val="0"/>
        <w:wordWrap/>
        <w:overflowPunct/>
        <w:topLinePunct w:val="0"/>
        <w:autoSpaceDE w:val="0"/>
        <w:autoSpaceDN w:val="0"/>
        <w:bidi w:val="0"/>
        <w:adjustRightInd w:val="0"/>
        <w:snapToGrid w:val="0"/>
        <w:spacing w:line="360" w:lineRule="auto"/>
        <w:ind w:right="129"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10.1各投标供应商应根据自身情况，</w:t>
      </w:r>
      <w:r>
        <w:rPr>
          <w:rFonts w:hint="eastAsia" w:ascii="仿宋" w:hAnsi="仿宋" w:eastAsia="仿宋" w:cs="仿宋"/>
          <w:spacing w:val="-72"/>
          <w:sz w:val="24"/>
          <w:szCs w:val="24"/>
        </w:rPr>
        <w:t xml:space="preserve"> </w:t>
      </w:r>
      <w:r>
        <w:rPr>
          <w:rFonts w:hint="eastAsia" w:ascii="仿宋" w:hAnsi="仿宋" w:eastAsia="仿宋" w:cs="仿宋"/>
          <w:spacing w:val="-2"/>
          <w:sz w:val="24"/>
          <w:szCs w:val="24"/>
        </w:rPr>
        <w:t>自行对本项目的现场及周围环境进行</w:t>
      </w:r>
      <w:r>
        <w:rPr>
          <w:rFonts w:hint="eastAsia" w:ascii="仿宋" w:hAnsi="仿宋" w:eastAsia="仿宋" w:cs="仿宋"/>
          <w:spacing w:val="-3"/>
          <w:sz w:val="24"/>
          <w:szCs w:val="24"/>
        </w:rPr>
        <w:t>踏勘和</w:t>
      </w:r>
      <w:r>
        <w:rPr>
          <w:rFonts w:hint="eastAsia" w:ascii="仿宋" w:hAnsi="仿宋" w:eastAsia="仿宋" w:cs="仿宋"/>
          <w:sz w:val="24"/>
          <w:szCs w:val="24"/>
        </w:rPr>
        <w:t xml:space="preserve"> 审阅，了解项目地形位置，材料运输储存条件，掌握有关</w:t>
      </w:r>
      <w:r>
        <w:rPr>
          <w:rFonts w:hint="eastAsia" w:ascii="仿宋" w:hAnsi="仿宋" w:eastAsia="仿宋" w:cs="仿宋"/>
          <w:spacing w:val="-1"/>
          <w:sz w:val="24"/>
          <w:szCs w:val="24"/>
        </w:rPr>
        <w:t>可能影响投标报价的因素和</w:t>
      </w:r>
      <w:r>
        <w:rPr>
          <w:rFonts w:hint="eastAsia" w:ascii="仿宋" w:hAnsi="仿宋" w:eastAsia="仿宋" w:cs="仿宋"/>
          <w:sz w:val="24"/>
          <w:szCs w:val="24"/>
        </w:rPr>
        <w:t xml:space="preserve"> 情况，投标供应商一旦中标后不得以不完全了解现场情况</w:t>
      </w:r>
      <w:r>
        <w:rPr>
          <w:rFonts w:hint="eastAsia" w:ascii="仿宋" w:hAnsi="仿宋" w:eastAsia="仿宋" w:cs="仿宋"/>
          <w:spacing w:val="-1"/>
          <w:sz w:val="24"/>
          <w:szCs w:val="24"/>
        </w:rPr>
        <w:t>为借口而增加造价和延长工</w:t>
      </w:r>
      <w:r>
        <w:rPr>
          <w:rFonts w:hint="eastAsia" w:ascii="仿宋" w:hAnsi="仿宋" w:eastAsia="仿宋" w:cs="仿宋"/>
          <w:spacing w:val="-6"/>
          <w:sz w:val="24"/>
          <w:szCs w:val="24"/>
        </w:rPr>
        <w:t>期。</w:t>
      </w:r>
    </w:p>
    <w:p w14:paraId="6447E1A9">
      <w:pPr>
        <w:keepNext w:val="0"/>
        <w:keepLines w:val="0"/>
        <w:pageBreakBefore w:val="0"/>
        <w:widowControl/>
        <w:kinsoku w:val="0"/>
        <w:wordWrap/>
        <w:overflowPunct/>
        <w:topLinePunct w:val="0"/>
        <w:autoSpaceDE w:val="0"/>
        <w:autoSpaceDN w:val="0"/>
        <w:bidi w:val="0"/>
        <w:adjustRightInd w:val="0"/>
        <w:snapToGrid w:val="0"/>
        <w:spacing w:line="360" w:lineRule="auto"/>
        <w:ind w:right="129"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10.2采购人向供应商提供的有关现场的数据和资料，是采购人现有的能被供应商</w:t>
      </w:r>
      <w:r>
        <w:rPr>
          <w:rFonts w:hint="eastAsia" w:ascii="仿宋" w:hAnsi="仿宋" w:eastAsia="仿宋" w:cs="仿宋"/>
          <w:spacing w:val="8"/>
          <w:sz w:val="24"/>
          <w:szCs w:val="24"/>
        </w:rPr>
        <w:t xml:space="preserve"> </w:t>
      </w:r>
      <w:r>
        <w:rPr>
          <w:rFonts w:hint="eastAsia" w:ascii="仿宋" w:hAnsi="仿宋" w:eastAsia="仿宋" w:cs="仿宋"/>
          <w:sz w:val="24"/>
          <w:szCs w:val="24"/>
        </w:rPr>
        <w:t>利用的资料，采购人对供应商做出的任何推论</w:t>
      </w:r>
      <w:r>
        <w:rPr>
          <w:rFonts w:hint="eastAsia" w:ascii="仿宋" w:hAnsi="仿宋" w:eastAsia="仿宋" w:cs="仿宋"/>
          <w:spacing w:val="-1"/>
          <w:sz w:val="24"/>
          <w:szCs w:val="24"/>
        </w:rPr>
        <w:t>、理解和结论均不负责任。</w:t>
      </w:r>
    </w:p>
    <w:p w14:paraId="41158B5F">
      <w:pPr>
        <w:keepNext w:val="0"/>
        <w:keepLines w:val="0"/>
        <w:pageBreakBefore w:val="0"/>
        <w:widowControl/>
        <w:kinsoku w:val="0"/>
        <w:wordWrap/>
        <w:overflowPunct/>
        <w:topLinePunct w:val="0"/>
        <w:autoSpaceDE w:val="0"/>
        <w:autoSpaceDN w:val="0"/>
        <w:bidi w:val="0"/>
        <w:adjustRightInd w:val="0"/>
        <w:snapToGrid w:val="0"/>
        <w:spacing w:line="360" w:lineRule="auto"/>
        <w:ind w:right="129"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10.3经采购人允许，供应商可为踏勘目的进入采购人的项目现场，但供应商不得因此使采购人承担有关的责任和蒙受损失。供应商应承担踏勘现场的责任和风险。</w:t>
      </w:r>
    </w:p>
    <w:p w14:paraId="7B78603B">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4D5ECA7A">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7475E903">
      <w:pPr>
        <w:keepNext w:val="0"/>
        <w:keepLines w:val="0"/>
        <w:pageBreakBefore w:val="0"/>
        <w:widowControl/>
        <w:kinsoku w:val="0"/>
        <w:wordWrap/>
        <w:overflowPunct/>
        <w:topLinePunct w:val="0"/>
        <w:autoSpaceDE w:val="0"/>
        <w:autoSpaceDN w:val="0"/>
        <w:bidi w:val="0"/>
        <w:adjustRightInd w:val="0"/>
        <w:snapToGrid w:val="0"/>
        <w:spacing w:line="360" w:lineRule="auto"/>
        <w:ind w:left="3695"/>
        <w:textAlignment w:val="baseline"/>
        <w:rPr>
          <w:rFonts w:hint="eastAsia" w:ascii="仿宋" w:hAnsi="仿宋" w:eastAsia="仿宋" w:cs="仿宋"/>
          <w:sz w:val="24"/>
          <w:szCs w:val="24"/>
        </w:rPr>
      </w:pPr>
      <w:r>
        <w:rPr>
          <w:rFonts w:hint="eastAsia" w:ascii="仿宋" w:hAnsi="仿宋" w:eastAsia="仿宋" w:cs="仿宋"/>
          <w:b/>
          <w:bCs/>
          <w:spacing w:val="-5"/>
          <w:sz w:val="24"/>
          <w:szCs w:val="24"/>
        </w:rPr>
        <w:t>（二）磋商文件</w:t>
      </w:r>
    </w:p>
    <w:p w14:paraId="5B33193A">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28DAEF38">
      <w:pPr>
        <w:keepNext w:val="0"/>
        <w:keepLines w:val="0"/>
        <w:pageBreakBefore w:val="0"/>
        <w:widowControl/>
        <w:kinsoku w:val="0"/>
        <w:wordWrap/>
        <w:overflowPunct/>
        <w:topLinePunct w:val="0"/>
        <w:autoSpaceDE w:val="0"/>
        <w:autoSpaceDN w:val="0"/>
        <w:bidi w:val="0"/>
        <w:adjustRightInd w:val="0"/>
        <w:snapToGrid w:val="0"/>
        <w:spacing w:line="360" w:lineRule="auto"/>
        <w:ind w:left="606"/>
        <w:textAlignment w:val="baseline"/>
        <w:rPr>
          <w:rFonts w:hint="eastAsia" w:ascii="仿宋" w:hAnsi="仿宋" w:eastAsia="仿宋" w:cs="仿宋"/>
          <w:sz w:val="24"/>
          <w:szCs w:val="24"/>
        </w:rPr>
      </w:pPr>
      <w:r>
        <w:rPr>
          <w:rFonts w:hint="eastAsia" w:ascii="仿宋" w:hAnsi="仿宋" w:eastAsia="仿宋" w:cs="仿宋"/>
          <w:b/>
          <w:bCs/>
          <w:spacing w:val="-5"/>
          <w:sz w:val="24"/>
          <w:szCs w:val="24"/>
        </w:rPr>
        <w:t>11、磋商文件的组成</w:t>
      </w:r>
    </w:p>
    <w:p w14:paraId="3363BF96">
      <w:pPr>
        <w:keepNext w:val="0"/>
        <w:keepLines w:val="0"/>
        <w:pageBreakBefore w:val="0"/>
        <w:widowControl/>
        <w:kinsoku w:val="0"/>
        <w:wordWrap/>
        <w:overflowPunct/>
        <w:topLinePunct w:val="0"/>
        <w:autoSpaceDE w:val="0"/>
        <w:autoSpaceDN w:val="0"/>
        <w:bidi w:val="0"/>
        <w:adjustRightInd w:val="0"/>
        <w:snapToGrid w:val="0"/>
        <w:spacing w:line="360" w:lineRule="auto"/>
        <w:ind w:left="606"/>
        <w:textAlignment w:val="baseline"/>
        <w:rPr>
          <w:rFonts w:hint="eastAsia" w:ascii="仿宋" w:hAnsi="仿宋" w:eastAsia="仿宋" w:cs="仿宋"/>
          <w:sz w:val="24"/>
          <w:szCs w:val="24"/>
        </w:rPr>
      </w:pPr>
      <w:r>
        <w:rPr>
          <w:rFonts w:hint="eastAsia" w:ascii="仿宋" w:hAnsi="仿宋" w:eastAsia="仿宋" w:cs="仿宋"/>
          <w:spacing w:val="-2"/>
          <w:sz w:val="24"/>
          <w:szCs w:val="24"/>
        </w:rPr>
        <w:t>11.1磋商文件包括下列内容：</w:t>
      </w:r>
    </w:p>
    <w:p w14:paraId="4BB90047">
      <w:pPr>
        <w:keepNext w:val="0"/>
        <w:keepLines w:val="0"/>
        <w:pageBreakBefore w:val="0"/>
        <w:widowControl/>
        <w:kinsoku w:val="0"/>
        <w:wordWrap/>
        <w:overflowPunct/>
        <w:topLinePunct w:val="0"/>
        <w:autoSpaceDE w:val="0"/>
        <w:autoSpaceDN w:val="0"/>
        <w:bidi w:val="0"/>
        <w:adjustRightInd w:val="0"/>
        <w:snapToGrid w:val="0"/>
        <w:spacing w:line="360" w:lineRule="auto"/>
        <w:ind w:left="588"/>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竞争性磋商公告</w:t>
      </w:r>
    </w:p>
    <w:p w14:paraId="6949E0E3">
      <w:pPr>
        <w:keepNext w:val="0"/>
        <w:keepLines w:val="0"/>
        <w:pageBreakBefore w:val="0"/>
        <w:widowControl/>
        <w:kinsoku w:val="0"/>
        <w:wordWrap/>
        <w:overflowPunct/>
        <w:topLinePunct w:val="0"/>
        <w:autoSpaceDE w:val="0"/>
        <w:autoSpaceDN w:val="0"/>
        <w:bidi w:val="0"/>
        <w:adjustRightInd w:val="0"/>
        <w:snapToGrid w:val="0"/>
        <w:spacing w:line="360" w:lineRule="auto"/>
        <w:ind w:left="588"/>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第一章  磋商须知前附表及磋商须知</w:t>
      </w:r>
      <w:r>
        <w:rPr>
          <w:rFonts w:hint="eastAsia" w:ascii="仿宋" w:hAnsi="仿宋" w:eastAsia="仿宋" w:cs="仿宋"/>
          <w:sz w:val="24"/>
          <w:szCs w:val="24"/>
          <w:highlight w:val="none"/>
        </w:rPr>
        <w:tab/>
      </w:r>
    </w:p>
    <w:p w14:paraId="46B3F50C">
      <w:pPr>
        <w:keepNext w:val="0"/>
        <w:keepLines w:val="0"/>
        <w:pageBreakBefore w:val="0"/>
        <w:widowControl/>
        <w:kinsoku w:val="0"/>
        <w:wordWrap/>
        <w:overflowPunct/>
        <w:topLinePunct w:val="0"/>
        <w:autoSpaceDE w:val="0"/>
        <w:autoSpaceDN w:val="0"/>
        <w:bidi w:val="0"/>
        <w:adjustRightInd w:val="0"/>
        <w:snapToGrid w:val="0"/>
        <w:spacing w:line="360" w:lineRule="auto"/>
        <w:ind w:left="588"/>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一、磋商须知前附表</w:t>
      </w:r>
      <w:r>
        <w:rPr>
          <w:rFonts w:hint="eastAsia" w:ascii="仿宋" w:hAnsi="仿宋" w:eastAsia="仿宋" w:cs="仿宋"/>
          <w:sz w:val="24"/>
          <w:szCs w:val="24"/>
          <w:highlight w:val="none"/>
        </w:rPr>
        <w:tab/>
      </w:r>
    </w:p>
    <w:p w14:paraId="67204FD1">
      <w:pPr>
        <w:keepNext w:val="0"/>
        <w:keepLines w:val="0"/>
        <w:pageBreakBefore w:val="0"/>
        <w:widowControl/>
        <w:kinsoku w:val="0"/>
        <w:wordWrap/>
        <w:overflowPunct/>
        <w:topLinePunct w:val="0"/>
        <w:autoSpaceDE w:val="0"/>
        <w:autoSpaceDN w:val="0"/>
        <w:bidi w:val="0"/>
        <w:adjustRightInd w:val="0"/>
        <w:snapToGrid w:val="0"/>
        <w:spacing w:line="360" w:lineRule="auto"/>
        <w:ind w:left="588"/>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二、磋商须知</w:t>
      </w:r>
      <w:r>
        <w:rPr>
          <w:rFonts w:hint="eastAsia" w:ascii="仿宋" w:hAnsi="仿宋" w:eastAsia="仿宋" w:cs="仿宋"/>
          <w:sz w:val="24"/>
          <w:szCs w:val="24"/>
          <w:highlight w:val="none"/>
        </w:rPr>
        <w:tab/>
      </w:r>
    </w:p>
    <w:p w14:paraId="697C33A8">
      <w:pPr>
        <w:keepNext w:val="0"/>
        <w:keepLines w:val="0"/>
        <w:pageBreakBefore w:val="0"/>
        <w:widowControl/>
        <w:kinsoku w:val="0"/>
        <w:wordWrap/>
        <w:overflowPunct/>
        <w:topLinePunct w:val="0"/>
        <w:autoSpaceDE w:val="0"/>
        <w:autoSpaceDN w:val="0"/>
        <w:bidi w:val="0"/>
        <w:adjustRightInd w:val="0"/>
        <w:snapToGrid w:val="0"/>
        <w:spacing w:line="360" w:lineRule="auto"/>
        <w:ind w:left="588"/>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第二章  合同文本格式（仅供参考）</w:t>
      </w:r>
      <w:r>
        <w:rPr>
          <w:rFonts w:hint="eastAsia" w:ascii="仿宋" w:hAnsi="仿宋" w:eastAsia="仿宋" w:cs="仿宋"/>
          <w:sz w:val="24"/>
          <w:szCs w:val="24"/>
          <w:highlight w:val="none"/>
        </w:rPr>
        <w:tab/>
      </w:r>
    </w:p>
    <w:p w14:paraId="5991F45C">
      <w:pPr>
        <w:keepNext w:val="0"/>
        <w:keepLines w:val="0"/>
        <w:pageBreakBefore w:val="0"/>
        <w:widowControl/>
        <w:kinsoku w:val="0"/>
        <w:wordWrap/>
        <w:overflowPunct/>
        <w:topLinePunct w:val="0"/>
        <w:autoSpaceDE w:val="0"/>
        <w:autoSpaceDN w:val="0"/>
        <w:bidi w:val="0"/>
        <w:adjustRightInd w:val="0"/>
        <w:snapToGrid w:val="0"/>
        <w:spacing w:line="360" w:lineRule="auto"/>
        <w:ind w:left="588"/>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第三章技术规范</w:t>
      </w:r>
      <w:r>
        <w:rPr>
          <w:rFonts w:hint="eastAsia" w:ascii="仿宋" w:hAnsi="仿宋" w:eastAsia="仿宋" w:cs="仿宋"/>
          <w:sz w:val="24"/>
          <w:szCs w:val="24"/>
          <w:highlight w:val="none"/>
        </w:rPr>
        <w:tab/>
      </w:r>
    </w:p>
    <w:p w14:paraId="52AB9BE9">
      <w:pPr>
        <w:keepNext w:val="0"/>
        <w:keepLines w:val="0"/>
        <w:pageBreakBefore w:val="0"/>
        <w:widowControl/>
        <w:kinsoku w:val="0"/>
        <w:wordWrap/>
        <w:overflowPunct/>
        <w:topLinePunct w:val="0"/>
        <w:autoSpaceDE w:val="0"/>
        <w:autoSpaceDN w:val="0"/>
        <w:bidi w:val="0"/>
        <w:adjustRightInd w:val="0"/>
        <w:snapToGrid w:val="0"/>
        <w:spacing w:line="360" w:lineRule="auto"/>
        <w:ind w:left="588"/>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第四章  图纸（另册）</w:t>
      </w:r>
      <w:r>
        <w:rPr>
          <w:rFonts w:hint="eastAsia" w:ascii="仿宋" w:hAnsi="仿宋" w:eastAsia="仿宋" w:cs="仿宋"/>
          <w:sz w:val="24"/>
          <w:szCs w:val="24"/>
          <w:highlight w:val="none"/>
        </w:rPr>
        <w:tab/>
      </w:r>
    </w:p>
    <w:p w14:paraId="0B40467B">
      <w:pPr>
        <w:keepNext w:val="0"/>
        <w:keepLines w:val="0"/>
        <w:pageBreakBefore w:val="0"/>
        <w:widowControl/>
        <w:kinsoku w:val="0"/>
        <w:wordWrap/>
        <w:overflowPunct/>
        <w:topLinePunct w:val="0"/>
        <w:autoSpaceDE w:val="0"/>
        <w:autoSpaceDN w:val="0"/>
        <w:bidi w:val="0"/>
        <w:adjustRightInd w:val="0"/>
        <w:snapToGrid w:val="0"/>
        <w:spacing w:line="360" w:lineRule="auto"/>
        <w:ind w:left="588"/>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第五章 工程量清单说明</w:t>
      </w:r>
      <w:r>
        <w:rPr>
          <w:rFonts w:hint="eastAsia" w:ascii="仿宋" w:hAnsi="仿宋" w:eastAsia="仿宋" w:cs="仿宋"/>
          <w:sz w:val="24"/>
          <w:szCs w:val="24"/>
          <w:highlight w:val="none"/>
        </w:rPr>
        <w:tab/>
      </w:r>
    </w:p>
    <w:p w14:paraId="01F71992">
      <w:pPr>
        <w:keepNext w:val="0"/>
        <w:keepLines w:val="0"/>
        <w:pageBreakBefore w:val="0"/>
        <w:widowControl/>
        <w:kinsoku w:val="0"/>
        <w:wordWrap/>
        <w:overflowPunct/>
        <w:topLinePunct w:val="0"/>
        <w:autoSpaceDE w:val="0"/>
        <w:autoSpaceDN w:val="0"/>
        <w:bidi w:val="0"/>
        <w:adjustRightInd w:val="0"/>
        <w:snapToGrid w:val="0"/>
        <w:spacing w:line="360" w:lineRule="auto"/>
        <w:ind w:left="588"/>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第六章工程量清单</w:t>
      </w:r>
      <w:r>
        <w:rPr>
          <w:rFonts w:hint="eastAsia" w:ascii="仿宋" w:hAnsi="仿宋" w:eastAsia="仿宋" w:cs="仿宋"/>
          <w:sz w:val="24"/>
          <w:szCs w:val="24"/>
          <w:highlight w:val="none"/>
        </w:rPr>
        <w:tab/>
      </w:r>
    </w:p>
    <w:p w14:paraId="2DDA3646">
      <w:pPr>
        <w:keepNext w:val="0"/>
        <w:keepLines w:val="0"/>
        <w:pageBreakBefore w:val="0"/>
        <w:widowControl/>
        <w:kinsoku w:val="0"/>
        <w:wordWrap/>
        <w:overflowPunct/>
        <w:topLinePunct w:val="0"/>
        <w:autoSpaceDE w:val="0"/>
        <w:autoSpaceDN w:val="0"/>
        <w:bidi w:val="0"/>
        <w:adjustRightInd w:val="0"/>
        <w:snapToGrid w:val="0"/>
        <w:spacing w:line="360" w:lineRule="auto"/>
        <w:ind w:left="588"/>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第七章    响应文件格式</w:t>
      </w:r>
      <w:r>
        <w:rPr>
          <w:rFonts w:hint="eastAsia" w:ascii="仿宋" w:hAnsi="仿宋" w:eastAsia="仿宋" w:cs="仿宋"/>
          <w:sz w:val="24"/>
          <w:szCs w:val="24"/>
          <w:highlight w:val="none"/>
        </w:rPr>
        <w:tab/>
      </w:r>
    </w:p>
    <w:p w14:paraId="32E39215">
      <w:pPr>
        <w:keepNext w:val="0"/>
        <w:keepLines w:val="0"/>
        <w:pageBreakBefore w:val="0"/>
        <w:widowControl/>
        <w:kinsoku w:val="0"/>
        <w:wordWrap/>
        <w:overflowPunct/>
        <w:topLinePunct w:val="0"/>
        <w:autoSpaceDE w:val="0"/>
        <w:autoSpaceDN w:val="0"/>
        <w:bidi w:val="0"/>
        <w:adjustRightInd w:val="0"/>
        <w:snapToGrid w:val="0"/>
        <w:spacing w:line="360" w:lineRule="auto"/>
        <w:ind w:left="588"/>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第八章评审方法及标准</w:t>
      </w:r>
    </w:p>
    <w:p w14:paraId="6480C096">
      <w:pPr>
        <w:keepNext w:val="0"/>
        <w:keepLines w:val="0"/>
        <w:pageBreakBefore w:val="0"/>
        <w:widowControl/>
        <w:kinsoku w:val="0"/>
        <w:wordWrap/>
        <w:overflowPunct/>
        <w:topLinePunct w:val="0"/>
        <w:autoSpaceDE w:val="0"/>
        <w:autoSpaceDN w:val="0"/>
        <w:bidi w:val="0"/>
        <w:adjustRightInd w:val="0"/>
        <w:snapToGrid w:val="0"/>
        <w:spacing w:line="360" w:lineRule="auto"/>
        <w:ind w:firstLine="478"/>
        <w:textAlignment w:val="baseline"/>
        <w:rPr>
          <w:rFonts w:hint="eastAsia" w:ascii="仿宋" w:hAnsi="仿宋" w:eastAsia="仿宋" w:cs="仿宋"/>
          <w:sz w:val="24"/>
          <w:szCs w:val="24"/>
        </w:rPr>
      </w:pPr>
      <w:r>
        <w:rPr>
          <w:rFonts w:hint="eastAsia" w:ascii="仿宋" w:hAnsi="仿宋" w:eastAsia="仿宋" w:cs="仿宋"/>
          <w:sz w:val="24"/>
          <w:szCs w:val="24"/>
        </w:rPr>
        <w:t>供应商应详细阅读采购文件中的所有条款内容、格式、表</w:t>
      </w:r>
      <w:r>
        <w:rPr>
          <w:rFonts w:hint="eastAsia" w:ascii="仿宋" w:hAnsi="仿宋" w:eastAsia="仿宋" w:cs="仿宋"/>
          <w:spacing w:val="-1"/>
          <w:sz w:val="24"/>
          <w:szCs w:val="24"/>
        </w:rPr>
        <w:t>格和所涉及的相关规范。</w:t>
      </w:r>
      <w:r>
        <w:rPr>
          <w:rFonts w:hint="eastAsia" w:ascii="仿宋" w:hAnsi="仿宋" w:eastAsia="仿宋" w:cs="仿宋"/>
          <w:sz w:val="24"/>
          <w:szCs w:val="24"/>
        </w:rPr>
        <w:t xml:space="preserve"> 如果供应商不按磋商文件的要求提交响应性文件和资料的</w:t>
      </w:r>
      <w:r>
        <w:rPr>
          <w:rFonts w:hint="eastAsia" w:ascii="仿宋" w:hAnsi="仿宋" w:eastAsia="仿宋" w:cs="仿宋"/>
          <w:spacing w:val="-1"/>
          <w:sz w:val="24"/>
          <w:szCs w:val="24"/>
        </w:rPr>
        <w:t>，或者响应性文件没有对磋商</w:t>
      </w:r>
      <w:r>
        <w:rPr>
          <w:rFonts w:hint="eastAsia" w:ascii="仿宋" w:hAnsi="仿宋" w:eastAsia="仿宋" w:cs="仿宋"/>
          <w:sz w:val="24"/>
          <w:szCs w:val="24"/>
        </w:rPr>
        <w:t xml:space="preserve"> 文件提出的实质性要求和条件作出响应，将导致响应性文</w:t>
      </w:r>
      <w:r>
        <w:rPr>
          <w:rFonts w:hint="eastAsia" w:ascii="仿宋" w:hAnsi="仿宋" w:eastAsia="仿宋" w:cs="仿宋"/>
          <w:spacing w:val="-1"/>
          <w:sz w:val="24"/>
          <w:szCs w:val="24"/>
        </w:rPr>
        <w:t>件不被接受，其后果由供应商</w:t>
      </w:r>
      <w:r>
        <w:rPr>
          <w:rFonts w:hint="eastAsia" w:ascii="仿宋" w:hAnsi="仿宋" w:eastAsia="仿宋" w:cs="仿宋"/>
          <w:sz w:val="24"/>
          <w:szCs w:val="24"/>
        </w:rPr>
        <w:t xml:space="preserve"> </w:t>
      </w:r>
      <w:r>
        <w:rPr>
          <w:rFonts w:hint="eastAsia" w:ascii="仿宋" w:hAnsi="仿宋" w:eastAsia="仿宋" w:cs="仿宋"/>
          <w:spacing w:val="-3"/>
          <w:sz w:val="24"/>
          <w:szCs w:val="24"/>
        </w:rPr>
        <w:t>自己负责。</w:t>
      </w:r>
    </w:p>
    <w:p w14:paraId="0F52051D">
      <w:pPr>
        <w:keepNext w:val="0"/>
        <w:keepLines w:val="0"/>
        <w:pageBreakBefore w:val="0"/>
        <w:widowControl/>
        <w:kinsoku w:val="0"/>
        <w:wordWrap/>
        <w:overflowPunct/>
        <w:topLinePunct w:val="0"/>
        <w:autoSpaceDE w:val="0"/>
        <w:autoSpaceDN w:val="0"/>
        <w:bidi w:val="0"/>
        <w:adjustRightInd w:val="0"/>
        <w:snapToGrid w:val="0"/>
        <w:spacing w:line="360" w:lineRule="auto"/>
        <w:ind w:left="606"/>
        <w:textAlignment w:val="baseline"/>
        <w:rPr>
          <w:rFonts w:hint="eastAsia" w:ascii="仿宋" w:hAnsi="仿宋" w:eastAsia="仿宋" w:cs="仿宋"/>
          <w:sz w:val="24"/>
          <w:szCs w:val="24"/>
        </w:rPr>
      </w:pPr>
      <w:r>
        <w:rPr>
          <w:rFonts w:hint="eastAsia" w:ascii="仿宋" w:hAnsi="仿宋" w:eastAsia="仿宋" w:cs="仿宋"/>
          <w:b/>
          <w:bCs/>
          <w:spacing w:val="-5"/>
          <w:sz w:val="24"/>
          <w:szCs w:val="24"/>
        </w:rPr>
        <w:t>12、磋商文件的澄清</w:t>
      </w:r>
    </w:p>
    <w:p w14:paraId="14048789">
      <w:pPr>
        <w:keepNext w:val="0"/>
        <w:keepLines w:val="0"/>
        <w:pageBreakBefore w:val="0"/>
        <w:widowControl/>
        <w:kinsoku w:val="0"/>
        <w:wordWrap/>
        <w:overflowPunct/>
        <w:topLinePunct w:val="0"/>
        <w:autoSpaceDE w:val="0"/>
        <w:autoSpaceDN w:val="0"/>
        <w:bidi w:val="0"/>
        <w:adjustRightInd w:val="0"/>
        <w:snapToGrid w:val="0"/>
        <w:spacing w:line="360" w:lineRule="auto"/>
        <w:ind w:right="120" w:firstLine="615"/>
        <w:textAlignment w:val="baseline"/>
        <w:rPr>
          <w:rFonts w:hint="eastAsia" w:ascii="仿宋" w:hAnsi="仿宋" w:eastAsia="仿宋" w:cs="仿宋"/>
          <w:sz w:val="24"/>
          <w:szCs w:val="24"/>
        </w:rPr>
      </w:pPr>
      <w:r>
        <w:rPr>
          <w:rFonts w:hint="eastAsia" w:ascii="仿宋" w:hAnsi="仿宋" w:eastAsia="仿宋" w:cs="仿宋"/>
          <w:spacing w:val="-1"/>
          <w:sz w:val="24"/>
          <w:szCs w:val="24"/>
        </w:rPr>
        <w:t>12.1若磋商供应商对采购文件有疑点或异议，可在知道或应知其权益受到损害之</w:t>
      </w:r>
      <w:r>
        <w:rPr>
          <w:rFonts w:hint="eastAsia" w:ascii="仿宋" w:hAnsi="仿宋" w:eastAsia="仿宋" w:cs="仿宋"/>
          <w:spacing w:val="8"/>
          <w:sz w:val="24"/>
          <w:szCs w:val="24"/>
        </w:rPr>
        <w:t xml:space="preserve"> </w:t>
      </w:r>
      <w:r>
        <w:rPr>
          <w:rFonts w:hint="eastAsia" w:ascii="仿宋" w:hAnsi="仿宋" w:eastAsia="仿宋" w:cs="仿宋"/>
          <w:sz w:val="24"/>
          <w:szCs w:val="24"/>
        </w:rPr>
        <w:t>日起7个工作日内，将质疑书原件送达采购人或采购代理</w:t>
      </w:r>
      <w:r>
        <w:rPr>
          <w:rFonts w:hint="eastAsia" w:ascii="仿宋" w:hAnsi="仿宋" w:eastAsia="仿宋" w:cs="仿宋"/>
          <w:spacing w:val="-1"/>
          <w:sz w:val="24"/>
          <w:szCs w:val="24"/>
        </w:rPr>
        <w:t>机构，采购人将视情况确定采</w:t>
      </w:r>
      <w:r>
        <w:rPr>
          <w:rFonts w:hint="eastAsia" w:ascii="仿宋" w:hAnsi="仿宋" w:eastAsia="仿宋" w:cs="仿宋"/>
          <w:sz w:val="24"/>
          <w:szCs w:val="24"/>
        </w:rPr>
        <w:t xml:space="preserve"> </w:t>
      </w:r>
      <w:r>
        <w:rPr>
          <w:rFonts w:hint="eastAsia" w:ascii="仿宋" w:hAnsi="仿宋" w:eastAsia="仿宋" w:cs="仿宋"/>
          <w:spacing w:val="-1"/>
          <w:sz w:val="24"/>
          <w:szCs w:val="24"/>
        </w:rPr>
        <w:t>用适当方式予以澄清或以书面形式予以答复。</w:t>
      </w:r>
    </w:p>
    <w:p w14:paraId="6BC30C6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37" w:firstLineChars="268"/>
        <w:textAlignment w:val="baseline"/>
        <w:rPr>
          <w:rFonts w:hint="eastAsia" w:ascii="仿宋" w:hAnsi="仿宋" w:eastAsia="仿宋" w:cs="仿宋"/>
          <w:sz w:val="24"/>
          <w:szCs w:val="24"/>
        </w:rPr>
      </w:pPr>
      <w:r>
        <w:rPr>
          <w:rFonts w:hint="eastAsia" w:ascii="仿宋" w:hAnsi="仿宋" w:eastAsia="仿宋" w:cs="仿宋"/>
          <w:spacing w:val="-1"/>
          <w:sz w:val="24"/>
          <w:szCs w:val="24"/>
        </w:rPr>
        <w:t>12.2在首次提交响应文件截止时间前，采购代理机构可以对采购文件进行澄清或</w:t>
      </w:r>
      <w:r>
        <w:rPr>
          <w:rFonts w:hint="eastAsia" w:ascii="仿宋" w:hAnsi="仿宋" w:eastAsia="仿宋" w:cs="仿宋"/>
          <w:sz w:val="24"/>
          <w:szCs w:val="24"/>
        </w:rPr>
        <w:t>者修改，招标方将视情况确定采用适当方式予以澄清或以</w:t>
      </w:r>
      <w:r>
        <w:rPr>
          <w:rFonts w:hint="eastAsia" w:ascii="仿宋" w:hAnsi="仿宋" w:eastAsia="仿宋" w:cs="仿宋"/>
          <w:spacing w:val="-1"/>
          <w:sz w:val="24"/>
          <w:szCs w:val="24"/>
        </w:rPr>
        <w:t>书面形式予以答复。澄清或者</w:t>
      </w:r>
      <w:r>
        <w:rPr>
          <w:rFonts w:hint="eastAsia" w:ascii="仿宋" w:hAnsi="仿宋" w:eastAsia="仿宋" w:cs="仿宋"/>
          <w:sz w:val="24"/>
          <w:szCs w:val="24"/>
        </w:rPr>
        <w:t xml:space="preserve"> 修改的内容作为采购文件的组成部分。澄清或者修改的内容可能影</w:t>
      </w:r>
      <w:r>
        <w:rPr>
          <w:rFonts w:hint="eastAsia" w:ascii="仿宋" w:hAnsi="仿宋" w:eastAsia="仿宋" w:cs="仿宋"/>
          <w:spacing w:val="-1"/>
          <w:sz w:val="24"/>
          <w:szCs w:val="24"/>
        </w:rPr>
        <w:t>响响应文件编制的，将按国家法律规定顺延提交首次响应文件截止时间。</w:t>
      </w:r>
    </w:p>
    <w:p w14:paraId="1DFBDCDB">
      <w:pPr>
        <w:keepNext w:val="0"/>
        <w:keepLines w:val="0"/>
        <w:pageBreakBefore w:val="0"/>
        <w:widowControl/>
        <w:kinsoku w:val="0"/>
        <w:wordWrap/>
        <w:overflowPunct/>
        <w:topLinePunct w:val="0"/>
        <w:autoSpaceDE w:val="0"/>
        <w:autoSpaceDN w:val="0"/>
        <w:bidi w:val="0"/>
        <w:adjustRightInd w:val="0"/>
        <w:snapToGrid w:val="0"/>
        <w:spacing w:line="360" w:lineRule="auto"/>
        <w:ind w:left="19" w:leftChars="0" w:firstLine="599" w:firstLineChars="252"/>
        <w:textAlignment w:val="baseline"/>
        <w:rPr>
          <w:rFonts w:hint="eastAsia" w:ascii="仿宋" w:hAnsi="仿宋" w:eastAsia="仿宋" w:cs="仿宋"/>
          <w:sz w:val="24"/>
          <w:szCs w:val="24"/>
        </w:rPr>
      </w:pPr>
      <w:r>
        <w:rPr>
          <w:rFonts w:hint="eastAsia" w:ascii="仿宋" w:hAnsi="仿宋" w:eastAsia="仿宋" w:cs="仿宋"/>
          <w:spacing w:val="-1"/>
          <w:sz w:val="24"/>
          <w:szCs w:val="24"/>
        </w:rPr>
        <w:t>12.3更正或补充文件将作为采购文件的组成部分，对所有磋商供应商具有约束力。当采购文件与更正或补充文件相矛盾时，以采购人最后发出的更正或补充文件为准。</w:t>
      </w:r>
    </w:p>
    <w:p w14:paraId="10F804B1">
      <w:pPr>
        <w:keepNext w:val="0"/>
        <w:keepLines w:val="0"/>
        <w:pageBreakBefore w:val="0"/>
        <w:widowControl/>
        <w:kinsoku w:val="0"/>
        <w:wordWrap/>
        <w:overflowPunct/>
        <w:topLinePunct w:val="0"/>
        <w:autoSpaceDE w:val="0"/>
        <w:autoSpaceDN w:val="0"/>
        <w:bidi w:val="0"/>
        <w:adjustRightInd w:val="0"/>
        <w:snapToGrid w:val="0"/>
        <w:spacing w:line="360" w:lineRule="auto"/>
        <w:ind w:right="120" w:firstLine="618"/>
        <w:textAlignment w:val="baseline"/>
        <w:rPr>
          <w:rFonts w:hint="eastAsia" w:ascii="仿宋" w:hAnsi="仿宋" w:eastAsia="仿宋" w:cs="仿宋"/>
          <w:sz w:val="24"/>
          <w:szCs w:val="24"/>
        </w:rPr>
      </w:pPr>
      <w:r>
        <w:rPr>
          <w:rFonts w:hint="eastAsia" w:ascii="仿宋" w:hAnsi="仿宋" w:eastAsia="仿宋" w:cs="仿宋"/>
          <w:spacing w:val="-1"/>
          <w:sz w:val="24"/>
          <w:szCs w:val="24"/>
        </w:rPr>
        <w:t>12.4供应商在规定的时间内未对采购文件澄清或提出疑问的，采购人和采购代理机构将视其为同意。</w:t>
      </w:r>
    </w:p>
    <w:p w14:paraId="5D79581E">
      <w:pPr>
        <w:keepNext w:val="0"/>
        <w:keepLines w:val="0"/>
        <w:pageBreakBefore w:val="0"/>
        <w:widowControl/>
        <w:kinsoku w:val="0"/>
        <w:wordWrap/>
        <w:overflowPunct/>
        <w:topLinePunct w:val="0"/>
        <w:autoSpaceDE w:val="0"/>
        <w:autoSpaceDN w:val="0"/>
        <w:bidi w:val="0"/>
        <w:adjustRightInd w:val="0"/>
        <w:snapToGrid w:val="0"/>
        <w:spacing w:line="360" w:lineRule="auto"/>
        <w:ind w:left="610"/>
        <w:textAlignment w:val="baseline"/>
        <w:outlineLvl w:val="9"/>
        <w:rPr>
          <w:rFonts w:hint="eastAsia" w:ascii="仿宋" w:hAnsi="仿宋" w:eastAsia="仿宋" w:cs="仿宋"/>
          <w:sz w:val="24"/>
          <w:szCs w:val="24"/>
        </w:rPr>
      </w:pPr>
      <w:r>
        <w:rPr>
          <w:rFonts w:hint="eastAsia" w:ascii="仿宋" w:hAnsi="仿宋" w:eastAsia="仿宋" w:cs="仿宋"/>
          <w:b/>
          <w:bCs/>
          <w:spacing w:val="-5"/>
          <w:sz w:val="24"/>
          <w:szCs w:val="24"/>
        </w:rPr>
        <w:t>13、磋商文件的修改</w:t>
      </w:r>
    </w:p>
    <w:p w14:paraId="360458F9">
      <w:pPr>
        <w:keepNext w:val="0"/>
        <w:keepLines w:val="0"/>
        <w:pageBreakBefore w:val="0"/>
        <w:widowControl/>
        <w:kinsoku w:val="0"/>
        <w:wordWrap/>
        <w:overflowPunct/>
        <w:topLinePunct w:val="0"/>
        <w:autoSpaceDE w:val="0"/>
        <w:autoSpaceDN w:val="0"/>
        <w:bidi w:val="0"/>
        <w:adjustRightInd w:val="0"/>
        <w:snapToGrid w:val="0"/>
        <w:spacing w:line="360" w:lineRule="auto"/>
        <w:ind w:left="116" w:right="129" w:firstLine="493"/>
        <w:textAlignment w:val="baseline"/>
        <w:rPr>
          <w:rFonts w:hint="eastAsia" w:ascii="仿宋" w:hAnsi="仿宋" w:eastAsia="仿宋" w:cs="仿宋"/>
          <w:sz w:val="24"/>
          <w:szCs w:val="24"/>
        </w:rPr>
      </w:pPr>
      <w:r>
        <w:rPr>
          <w:rFonts w:hint="eastAsia" w:ascii="仿宋" w:hAnsi="仿宋" w:eastAsia="仿宋" w:cs="仿宋"/>
          <w:spacing w:val="-4"/>
          <w:sz w:val="24"/>
          <w:szCs w:val="24"/>
        </w:rPr>
        <w:t>13.1磋商文件发出后，在提交响应文件截止时间5日前，采购人可对磋商文件进行</w:t>
      </w:r>
      <w:r>
        <w:rPr>
          <w:rFonts w:hint="eastAsia" w:ascii="仿宋" w:hAnsi="仿宋" w:eastAsia="仿宋" w:cs="仿宋"/>
          <w:spacing w:val="-2"/>
          <w:sz w:val="24"/>
          <w:szCs w:val="24"/>
        </w:rPr>
        <w:t>必要的澄清或修改。</w:t>
      </w:r>
    </w:p>
    <w:p w14:paraId="511E9A83">
      <w:pPr>
        <w:keepNext w:val="0"/>
        <w:keepLines w:val="0"/>
        <w:pageBreakBefore w:val="0"/>
        <w:widowControl/>
        <w:kinsoku w:val="0"/>
        <w:wordWrap/>
        <w:overflowPunct/>
        <w:topLinePunct w:val="0"/>
        <w:autoSpaceDE w:val="0"/>
        <w:autoSpaceDN w:val="0"/>
        <w:bidi w:val="0"/>
        <w:adjustRightInd w:val="0"/>
        <w:snapToGrid w:val="0"/>
        <w:spacing w:line="360" w:lineRule="auto"/>
        <w:ind w:left="111" w:right="249" w:firstLine="498"/>
        <w:textAlignment w:val="baseline"/>
        <w:rPr>
          <w:rFonts w:hint="eastAsia" w:ascii="仿宋" w:hAnsi="仿宋" w:eastAsia="仿宋" w:cs="仿宋"/>
          <w:sz w:val="24"/>
          <w:szCs w:val="24"/>
        </w:rPr>
      </w:pPr>
      <w:r>
        <w:rPr>
          <w:rFonts w:hint="eastAsia" w:ascii="仿宋" w:hAnsi="仿宋" w:eastAsia="仿宋" w:cs="仿宋"/>
          <w:spacing w:val="-4"/>
          <w:sz w:val="24"/>
          <w:szCs w:val="24"/>
        </w:rPr>
        <w:t>13.2磋商文件的修改将以书面形式发送给所有供应商，供应商应于收到该修改文</w:t>
      </w:r>
      <w:r>
        <w:rPr>
          <w:rFonts w:hint="eastAsia" w:ascii="仿宋" w:hAnsi="仿宋" w:eastAsia="仿宋" w:cs="仿宋"/>
          <w:spacing w:val="-3"/>
          <w:sz w:val="24"/>
          <w:szCs w:val="24"/>
        </w:rPr>
        <w:t>件后</w:t>
      </w:r>
      <w:r>
        <w:rPr>
          <w:rFonts w:hint="eastAsia" w:ascii="仿宋" w:hAnsi="仿宋" w:eastAsia="仿宋" w:cs="仿宋"/>
          <w:spacing w:val="-3"/>
          <w:sz w:val="24"/>
          <w:szCs w:val="24"/>
          <w:u w:val="single" w:color="auto"/>
        </w:rPr>
        <w:t>1</w:t>
      </w:r>
      <w:r>
        <w:rPr>
          <w:rFonts w:hint="eastAsia" w:ascii="仿宋" w:hAnsi="仿宋" w:eastAsia="仿宋" w:cs="仿宋"/>
          <w:spacing w:val="-69"/>
          <w:sz w:val="24"/>
          <w:szCs w:val="24"/>
        </w:rPr>
        <w:t xml:space="preserve"> </w:t>
      </w:r>
      <w:r>
        <w:rPr>
          <w:rFonts w:hint="eastAsia" w:ascii="仿宋" w:hAnsi="仿宋" w:eastAsia="仿宋" w:cs="仿宋"/>
          <w:spacing w:val="-3"/>
          <w:sz w:val="24"/>
          <w:szCs w:val="24"/>
        </w:rPr>
        <w:t>日内以书面形式给予确认。磋商文件的修改内容作</w:t>
      </w:r>
      <w:r>
        <w:rPr>
          <w:rFonts w:hint="eastAsia" w:ascii="仿宋" w:hAnsi="仿宋" w:eastAsia="仿宋" w:cs="仿宋"/>
          <w:spacing w:val="-4"/>
          <w:sz w:val="24"/>
          <w:szCs w:val="24"/>
        </w:rPr>
        <w:t>为磋商文件的组成部分，具</w:t>
      </w:r>
      <w:r>
        <w:rPr>
          <w:rFonts w:hint="eastAsia" w:ascii="仿宋" w:hAnsi="仿宋" w:eastAsia="仿宋" w:cs="仿宋"/>
          <w:spacing w:val="-2"/>
          <w:sz w:val="24"/>
          <w:szCs w:val="24"/>
        </w:rPr>
        <w:t>有约束作用。</w:t>
      </w:r>
    </w:p>
    <w:p w14:paraId="3D21B7AD">
      <w:pPr>
        <w:keepNext w:val="0"/>
        <w:keepLines w:val="0"/>
        <w:pageBreakBefore w:val="0"/>
        <w:widowControl/>
        <w:kinsoku w:val="0"/>
        <w:wordWrap/>
        <w:overflowPunct/>
        <w:topLinePunct w:val="0"/>
        <w:autoSpaceDE w:val="0"/>
        <w:autoSpaceDN w:val="0"/>
        <w:bidi w:val="0"/>
        <w:adjustRightInd w:val="0"/>
        <w:snapToGrid w:val="0"/>
        <w:spacing w:line="360" w:lineRule="auto"/>
        <w:ind w:left="114" w:right="230" w:firstLine="495"/>
        <w:textAlignment w:val="baseline"/>
        <w:rPr>
          <w:rFonts w:hint="eastAsia" w:ascii="仿宋" w:hAnsi="仿宋" w:eastAsia="仿宋" w:cs="仿宋"/>
          <w:sz w:val="24"/>
          <w:szCs w:val="24"/>
        </w:rPr>
      </w:pPr>
      <w:r>
        <w:rPr>
          <w:rFonts w:hint="eastAsia" w:ascii="仿宋" w:hAnsi="仿宋" w:eastAsia="仿宋" w:cs="仿宋"/>
          <w:spacing w:val="-4"/>
          <w:sz w:val="24"/>
          <w:szCs w:val="24"/>
        </w:rPr>
        <w:t>13.3磋商文件的澄清、修改、补充等内容均以书面形式明确的内容为准。当磋商</w:t>
      </w:r>
      <w:r>
        <w:rPr>
          <w:rFonts w:hint="eastAsia" w:ascii="仿宋" w:hAnsi="仿宋" w:eastAsia="仿宋" w:cs="仿宋"/>
          <w:spacing w:val="3"/>
          <w:sz w:val="24"/>
          <w:szCs w:val="24"/>
        </w:rPr>
        <w:t>文件、磋商文件的澄清、修改、补充等在同一内容的表述上不一致时，以最后发出</w:t>
      </w:r>
      <w:r>
        <w:rPr>
          <w:rFonts w:hint="eastAsia" w:ascii="仿宋" w:hAnsi="仿宋" w:eastAsia="仿宋" w:cs="仿宋"/>
          <w:spacing w:val="-2"/>
          <w:sz w:val="24"/>
          <w:szCs w:val="24"/>
        </w:rPr>
        <w:t>的书面文件为准。</w:t>
      </w:r>
    </w:p>
    <w:p w14:paraId="444A8356">
      <w:pPr>
        <w:keepNext w:val="0"/>
        <w:keepLines w:val="0"/>
        <w:pageBreakBefore w:val="0"/>
        <w:widowControl/>
        <w:kinsoku w:val="0"/>
        <w:wordWrap/>
        <w:overflowPunct/>
        <w:topLinePunct w:val="0"/>
        <w:autoSpaceDE w:val="0"/>
        <w:autoSpaceDN w:val="0"/>
        <w:bidi w:val="0"/>
        <w:adjustRightInd w:val="0"/>
        <w:snapToGrid w:val="0"/>
        <w:spacing w:line="360" w:lineRule="auto"/>
        <w:ind w:left="111" w:right="232" w:firstLine="498"/>
        <w:textAlignment w:val="baseline"/>
        <w:rPr>
          <w:rFonts w:hint="eastAsia" w:ascii="仿宋" w:hAnsi="仿宋" w:eastAsia="仿宋" w:cs="仿宋"/>
          <w:sz w:val="24"/>
          <w:szCs w:val="24"/>
        </w:rPr>
      </w:pPr>
      <w:r>
        <w:rPr>
          <w:rFonts w:hint="eastAsia" w:ascii="仿宋" w:hAnsi="仿宋" w:eastAsia="仿宋" w:cs="仿宋"/>
          <w:spacing w:val="-4"/>
          <w:sz w:val="24"/>
          <w:szCs w:val="24"/>
        </w:rPr>
        <w:t>13.4为使供应商在编制响应文件时有充分时间对磋商文件的澄清、修改、补充等</w:t>
      </w:r>
      <w:r>
        <w:rPr>
          <w:rFonts w:hint="eastAsia" w:ascii="仿宋" w:hAnsi="仿宋" w:eastAsia="仿宋" w:cs="仿宋"/>
          <w:spacing w:val="4"/>
          <w:sz w:val="24"/>
          <w:szCs w:val="24"/>
        </w:rPr>
        <w:t>内容进行研究，采购人将酌情延长提交响应</w:t>
      </w:r>
      <w:r>
        <w:rPr>
          <w:rFonts w:hint="eastAsia" w:ascii="仿宋" w:hAnsi="仿宋" w:eastAsia="仿宋" w:cs="仿宋"/>
          <w:spacing w:val="3"/>
          <w:sz w:val="24"/>
          <w:szCs w:val="24"/>
        </w:rPr>
        <w:t>文件的截止时间，具体时间将在磋商文</w:t>
      </w:r>
      <w:r>
        <w:rPr>
          <w:rFonts w:hint="eastAsia" w:ascii="仿宋" w:hAnsi="仿宋" w:eastAsia="仿宋" w:cs="仿宋"/>
          <w:spacing w:val="-1"/>
          <w:sz w:val="24"/>
          <w:szCs w:val="24"/>
        </w:rPr>
        <w:t>件的修改、补充通知中予以明确。</w:t>
      </w:r>
    </w:p>
    <w:p w14:paraId="7BB73152">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0480B7D0">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23B79A18">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25740912">
      <w:pPr>
        <w:keepNext w:val="0"/>
        <w:keepLines w:val="0"/>
        <w:pageBreakBefore w:val="0"/>
        <w:widowControl/>
        <w:kinsoku w:val="0"/>
        <w:wordWrap/>
        <w:overflowPunct/>
        <w:topLinePunct w:val="0"/>
        <w:autoSpaceDE w:val="0"/>
        <w:autoSpaceDN w:val="0"/>
        <w:bidi w:val="0"/>
        <w:adjustRightInd w:val="0"/>
        <w:snapToGrid w:val="0"/>
        <w:spacing w:line="360" w:lineRule="auto"/>
        <w:ind w:left="3605"/>
        <w:textAlignment w:val="baseline"/>
        <w:outlineLvl w:val="9"/>
        <w:rPr>
          <w:rFonts w:hint="eastAsia" w:ascii="仿宋" w:hAnsi="仿宋" w:eastAsia="仿宋" w:cs="仿宋"/>
          <w:sz w:val="24"/>
          <w:szCs w:val="24"/>
        </w:rPr>
      </w:pPr>
      <w:r>
        <w:rPr>
          <w:rFonts w:hint="eastAsia" w:ascii="仿宋" w:hAnsi="仿宋" w:eastAsia="仿宋" w:cs="仿宋"/>
          <w:b/>
          <w:bCs/>
          <w:spacing w:val="-8"/>
          <w:sz w:val="24"/>
          <w:szCs w:val="24"/>
        </w:rPr>
        <w:t>（三）</w:t>
      </w:r>
      <w:r>
        <w:rPr>
          <w:rFonts w:hint="eastAsia" w:ascii="仿宋" w:hAnsi="仿宋" w:eastAsia="仿宋" w:cs="仿宋"/>
          <w:spacing w:val="-70"/>
          <w:sz w:val="24"/>
          <w:szCs w:val="24"/>
        </w:rPr>
        <w:t xml:space="preserve"> </w:t>
      </w:r>
      <w:r>
        <w:rPr>
          <w:rFonts w:hint="eastAsia" w:ascii="仿宋" w:hAnsi="仿宋" w:eastAsia="仿宋" w:cs="仿宋"/>
          <w:b/>
          <w:bCs/>
          <w:spacing w:val="-8"/>
          <w:sz w:val="24"/>
          <w:szCs w:val="24"/>
        </w:rPr>
        <w:t>响应文件的编制</w:t>
      </w:r>
    </w:p>
    <w:p w14:paraId="567ACC28">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599A7B3A">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outlineLvl w:val="9"/>
        <w:rPr>
          <w:rFonts w:hint="eastAsia" w:ascii="仿宋" w:hAnsi="仿宋" w:eastAsia="仿宋" w:cs="仿宋"/>
          <w:sz w:val="24"/>
          <w:szCs w:val="24"/>
        </w:rPr>
      </w:pPr>
      <w:r>
        <w:rPr>
          <w:rFonts w:hint="eastAsia" w:ascii="仿宋" w:hAnsi="仿宋" w:eastAsia="仿宋" w:cs="仿宋"/>
          <w:b/>
          <w:bCs/>
          <w:spacing w:val="-4"/>
          <w:sz w:val="24"/>
          <w:szCs w:val="24"/>
        </w:rPr>
        <w:t>14、响应文件的语言及度量衡单位</w:t>
      </w:r>
    </w:p>
    <w:p w14:paraId="18F6E45B">
      <w:pPr>
        <w:keepNext w:val="0"/>
        <w:keepLines w:val="0"/>
        <w:pageBreakBefore w:val="0"/>
        <w:widowControl/>
        <w:kinsoku w:val="0"/>
        <w:wordWrap/>
        <w:overflowPunct/>
        <w:topLinePunct w:val="0"/>
        <w:autoSpaceDE w:val="0"/>
        <w:autoSpaceDN w:val="0"/>
        <w:bidi w:val="0"/>
        <w:adjustRightInd w:val="0"/>
        <w:snapToGrid w:val="0"/>
        <w:spacing w:line="360" w:lineRule="auto"/>
        <w:ind w:left="610"/>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14.1响应文件和与磋商有关的所有文件均应使用</w:t>
      </w:r>
      <w:r>
        <w:rPr>
          <w:rFonts w:hint="eastAsia" w:ascii="仿宋" w:hAnsi="仿宋" w:eastAsia="仿宋" w:cs="仿宋"/>
          <w:spacing w:val="-2"/>
          <w:sz w:val="24"/>
          <w:szCs w:val="24"/>
          <w:u w:val="single" w:color="auto"/>
        </w:rPr>
        <w:t>中文</w:t>
      </w:r>
      <w:r>
        <w:rPr>
          <w:rFonts w:hint="eastAsia" w:ascii="仿宋" w:hAnsi="仿宋" w:eastAsia="仿宋" w:cs="仿宋"/>
          <w:spacing w:val="-2"/>
          <w:sz w:val="24"/>
          <w:szCs w:val="24"/>
        </w:rPr>
        <w:t>。</w:t>
      </w:r>
    </w:p>
    <w:p w14:paraId="7D8240AF">
      <w:pPr>
        <w:keepNext w:val="0"/>
        <w:keepLines w:val="0"/>
        <w:pageBreakBefore w:val="0"/>
        <w:widowControl/>
        <w:tabs>
          <w:tab w:val="left" w:pos="8820"/>
          <w:tab w:val="left" w:pos="9040"/>
        </w:tabs>
        <w:kinsoku w:val="0"/>
        <w:wordWrap/>
        <w:overflowPunct/>
        <w:topLinePunct w:val="0"/>
        <w:autoSpaceDE w:val="0"/>
        <w:autoSpaceDN w:val="0"/>
        <w:bidi w:val="0"/>
        <w:adjustRightInd w:val="0"/>
        <w:snapToGrid w:val="0"/>
        <w:spacing w:line="360" w:lineRule="auto"/>
        <w:ind w:left="135" w:right="73" w:rightChars="0" w:firstLine="474"/>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14.2除工程规范另有规定外，响应文件使用的度量衡单位，均采用中华人民共和</w:t>
      </w:r>
      <w:r>
        <w:rPr>
          <w:rFonts w:hint="eastAsia" w:ascii="仿宋" w:hAnsi="仿宋" w:eastAsia="仿宋" w:cs="仿宋"/>
          <w:spacing w:val="-5"/>
          <w:sz w:val="24"/>
          <w:szCs w:val="24"/>
        </w:rPr>
        <w:t>国法定计量单位。</w:t>
      </w:r>
    </w:p>
    <w:p w14:paraId="2A26B0D9">
      <w:pPr>
        <w:keepNext w:val="0"/>
        <w:keepLines w:val="0"/>
        <w:pageBreakBefore w:val="0"/>
        <w:widowControl/>
        <w:kinsoku w:val="0"/>
        <w:wordWrap/>
        <w:overflowPunct/>
        <w:topLinePunct w:val="0"/>
        <w:autoSpaceDE w:val="0"/>
        <w:autoSpaceDN w:val="0"/>
        <w:bidi w:val="0"/>
        <w:adjustRightInd w:val="0"/>
        <w:snapToGrid w:val="0"/>
        <w:spacing w:line="360" w:lineRule="auto"/>
        <w:ind w:left="606"/>
        <w:textAlignment w:val="baseline"/>
        <w:outlineLvl w:val="9"/>
        <w:rPr>
          <w:rFonts w:hint="eastAsia" w:ascii="仿宋" w:hAnsi="仿宋" w:eastAsia="仿宋" w:cs="仿宋"/>
          <w:sz w:val="24"/>
          <w:szCs w:val="24"/>
        </w:rPr>
      </w:pPr>
      <w:r>
        <w:rPr>
          <w:rFonts w:hint="eastAsia" w:ascii="仿宋" w:hAnsi="仿宋" w:eastAsia="仿宋" w:cs="仿宋"/>
          <w:b/>
          <w:bCs/>
          <w:spacing w:val="-14"/>
          <w:sz w:val="24"/>
          <w:szCs w:val="24"/>
        </w:rPr>
        <w:t>15、响应文件的组成</w:t>
      </w:r>
    </w:p>
    <w:p w14:paraId="35D16DCD">
      <w:pPr>
        <w:keepNext w:val="0"/>
        <w:keepLines w:val="0"/>
        <w:pageBreakBefore w:val="0"/>
        <w:widowControl/>
        <w:kinsoku w:val="0"/>
        <w:wordWrap/>
        <w:overflowPunct/>
        <w:topLinePunct w:val="0"/>
        <w:autoSpaceDE w:val="0"/>
        <w:autoSpaceDN w:val="0"/>
        <w:bidi w:val="0"/>
        <w:adjustRightInd w:val="0"/>
        <w:snapToGrid w:val="0"/>
        <w:spacing w:line="360" w:lineRule="auto"/>
        <w:ind w:left="4" w:right="9" w:firstLine="587"/>
        <w:textAlignment w:val="baseline"/>
        <w:outlineLvl w:val="9"/>
        <w:rPr>
          <w:rFonts w:hint="eastAsia" w:ascii="仿宋" w:hAnsi="仿宋" w:eastAsia="仿宋" w:cs="仿宋"/>
          <w:sz w:val="24"/>
          <w:szCs w:val="24"/>
        </w:rPr>
      </w:pPr>
      <w:r>
        <w:rPr>
          <w:rFonts w:hint="eastAsia" w:ascii="仿宋" w:hAnsi="仿宋" w:eastAsia="仿宋" w:cs="仿宋"/>
          <w:sz w:val="24"/>
          <w:szCs w:val="24"/>
        </w:rPr>
        <w:t>供应商投标时须提供加密的电子响应文件，按政采云平台</w:t>
      </w:r>
      <w:r>
        <w:rPr>
          <w:rFonts w:hint="eastAsia" w:ascii="仿宋" w:hAnsi="仿宋" w:eastAsia="仿宋" w:cs="仿宋"/>
          <w:spacing w:val="-1"/>
          <w:sz w:val="24"/>
          <w:szCs w:val="24"/>
        </w:rPr>
        <w:t>供应商项目采购-电子招</w:t>
      </w:r>
      <w:r>
        <w:rPr>
          <w:rFonts w:hint="eastAsia" w:ascii="仿宋" w:hAnsi="仿宋" w:eastAsia="仿宋" w:cs="仿宋"/>
          <w:sz w:val="24"/>
          <w:szCs w:val="24"/>
        </w:rPr>
        <w:t>投标操作指南(</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"https://www.zcygov.cn" </w:instrText>
      </w:r>
      <w:r>
        <w:rPr>
          <w:rFonts w:hint="eastAsia" w:ascii="仿宋" w:hAnsi="仿宋" w:eastAsia="仿宋" w:cs="仿宋"/>
          <w:sz w:val="24"/>
          <w:szCs w:val="24"/>
        </w:rPr>
        <w:fldChar w:fldCharType="separate"/>
      </w:r>
      <w:r>
        <w:rPr>
          <w:rFonts w:hint="eastAsia" w:ascii="仿宋" w:hAnsi="仿宋" w:eastAsia="仿宋" w:cs="仿宋"/>
          <w:sz w:val="24"/>
          <w:szCs w:val="24"/>
        </w:rPr>
        <w:t>www.zcygov.cn</w:t>
      </w:r>
      <w:r>
        <w:rPr>
          <w:rFonts w:hint="eastAsia" w:ascii="仿宋" w:hAnsi="仿宋" w:eastAsia="仿宋" w:cs="仿宋"/>
          <w:sz w:val="24"/>
          <w:szCs w:val="24"/>
        </w:rPr>
        <w:fldChar w:fldCharType="end"/>
      </w:r>
      <w:r>
        <w:rPr>
          <w:rFonts w:hint="eastAsia" w:ascii="仿宋" w:hAnsi="仿宋" w:eastAsia="仿宋" w:cs="仿宋"/>
          <w:sz w:val="24"/>
          <w:szCs w:val="24"/>
        </w:rPr>
        <w:t>)</w:t>
      </w:r>
      <w:r>
        <w:rPr>
          <w:rFonts w:hint="eastAsia" w:ascii="仿宋" w:hAnsi="仿宋" w:eastAsia="仿宋" w:cs="仿宋"/>
          <w:spacing w:val="-1"/>
          <w:sz w:val="24"/>
          <w:szCs w:val="24"/>
        </w:rPr>
        <w:t>及本磋商文件要求编制、提交。</w:t>
      </w:r>
    </w:p>
    <w:p w14:paraId="3E821BD4">
      <w:pPr>
        <w:keepNext w:val="0"/>
        <w:keepLines w:val="0"/>
        <w:pageBreakBefore w:val="0"/>
        <w:widowControl/>
        <w:kinsoku w:val="0"/>
        <w:wordWrap/>
        <w:overflowPunct/>
        <w:topLinePunct w:val="0"/>
        <w:autoSpaceDE w:val="0"/>
        <w:autoSpaceDN w:val="0"/>
        <w:bidi w:val="0"/>
        <w:adjustRightInd w:val="0"/>
        <w:snapToGrid w:val="0"/>
        <w:spacing w:line="360" w:lineRule="auto"/>
        <w:ind w:left="608"/>
        <w:textAlignment w:val="baseline"/>
        <w:outlineLvl w:val="9"/>
        <w:rPr>
          <w:rFonts w:hint="eastAsia" w:ascii="仿宋" w:hAnsi="仿宋" w:eastAsia="仿宋" w:cs="仿宋"/>
          <w:sz w:val="24"/>
          <w:szCs w:val="24"/>
        </w:rPr>
      </w:pPr>
      <w:r>
        <w:rPr>
          <w:rFonts w:hint="eastAsia" w:ascii="仿宋" w:hAnsi="仿宋" w:eastAsia="仿宋" w:cs="仿宋"/>
          <w:b/>
          <w:bCs/>
          <w:spacing w:val="-12"/>
          <w:sz w:val="24"/>
          <w:szCs w:val="24"/>
        </w:rPr>
        <w:t>15.1响应文件由商务标、技术标和经济标构成。</w:t>
      </w:r>
    </w:p>
    <w:p w14:paraId="35D57591">
      <w:pPr>
        <w:keepNext w:val="0"/>
        <w:keepLines w:val="0"/>
        <w:pageBreakBefore w:val="0"/>
        <w:widowControl/>
        <w:kinsoku w:val="0"/>
        <w:wordWrap/>
        <w:overflowPunct/>
        <w:topLinePunct w:val="0"/>
        <w:autoSpaceDE w:val="0"/>
        <w:autoSpaceDN w:val="0"/>
        <w:bidi w:val="0"/>
        <w:adjustRightInd w:val="0"/>
        <w:snapToGrid w:val="0"/>
        <w:spacing w:line="360" w:lineRule="auto"/>
        <w:ind w:left="610"/>
        <w:textAlignment w:val="baseline"/>
        <w:outlineLvl w:val="9"/>
        <w:rPr>
          <w:rFonts w:hint="eastAsia" w:ascii="仿宋" w:hAnsi="仿宋" w:eastAsia="仿宋" w:cs="仿宋"/>
          <w:sz w:val="24"/>
          <w:szCs w:val="24"/>
        </w:rPr>
      </w:pPr>
      <w:r>
        <w:rPr>
          <w:rFonts w:hint="eastAsia" w:ascii="仿宋" w:hAnsi="仿宋" w:eastAsia="仿宋" w:cs="仿宋"/>
          <w:b/>
          <w:bCs/>
          <w:spacing w:val="-5"/>
          <w:sz w:val="24"/>
          <w:szCs w:val="24"/>
        </w:rPr>
        <w:t>15.2商务标内容</w:t>
      </w:r>
    </w:p>
    <w:p w14:paraId="7BA5DF3C">
      <w:pPr>
        <w:keepNext w:val="0"/>
        <w:keepLines w:val="0"/>
        <w:pageBreakBefore w:val="0"/>
        <w:widowControl/>
        <w:kinsoku w:val="0"/>
        <w:wordWrap/>
        <w:overflowPunct/>
        <w:topLinePunct w:val="0"/>
        <w:autoSpaceDE w:val="0"/>
        <w:autoSpaceDN w:val="0"/>
        <w:bidi w:val="0"/>
        <w:adjustRightInd w:val="0"/>
        <w:snapToGrid w:val="0"/>
        <w:spacing w:line="360" w:lineRule="auto"/>
        <w:ind w:left="719"/>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一、投标承诺书；</w:t>
      </w:r>
    </w:p>
    <w:p w14:paraId="31A689EE">
      <w:pPr>
        <w:keepNext w:val="0"/>
        <w:keepLines w:val="0"/>
        <w:pageBreakBefore w:val="0"/>
        <w:widowControl/>
        <w:kinsoku w:val="0"/>
        <w:wordWrap/>
        <w:overflowPunct/>
        <w:topLinePunct w:val="0"/>
        <w:autoSpaceDE w:val="0"/>
        <w:autoSpaceDN w:val="0"/>
        <w:bidi w:val="0"/>
        <w:adjustRightInd w:val="0"/>
        <w:snapToGrid w:val="0"/>
        <w:spacing w:line="360" w:lineRule="auto"/>
        <w:ind w:left="719"/>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二、法定代表人身份证明书；</w:t>
      </w:r>
    </w:p>
    <w:p w14:paraId="389F6AB3">
      <w:pPr>
        <w:keepNext w:val="0"/>
        <w:keepLines w:val="0"/>
        <w:pageBreakBefore w:val="0"/>
        <w:widowControl/>
        <w:kinsoku w:val="0"/>
        <w:wordWrap/>
        <w:overflowPunct/>
        <w:topLinePunct w:val="0"/>
        <w:autoSpaceDE w:val="0"/>
        <w:autoSpaceDN w:val="0"/>
        <w:bidi w:val="0"/>
        <w:adjustRightInd w:val="0"/>
        <w:snapToGrid w:val="0"/>
        <w:spacing w:line="360" w:lineRule="auto"/>
        <w:ind w:left="715"/>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三、法定代表人授权委托书；</w:t>
      </w:r>
    </w:p>
    <w:p w14:paraId="53D2E05C">
      <w:pPr>
        <w:keepNext w:val="0"/>
        <w:keepLines w:val="0"/>
        <w:pageBreakBefore w:val="0"/>
        <w:widowControl/>
        <w:kinsoku w:val="0"/>
        <w:wordWrap/>
        <w:overflowPunct/>
        <w:topLinePunct w:val="0"/>
        <w:autoSpaceDE w:val="0"/>
        <w:autoSpaceDN w:val="0"/>
        <w:bidi w:val="0"/>
        <w:adjustRightInd w:val="0"/>
        <w:snapToGrid w:val="0"/>
        <w:spacing w:line="360" w:lineRule="auto"/>
        <w:ind w:left="737"/>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四、供应商概况；</w:t>
      </w:r>
    </w:p>
    <w:p w14:paraId="5A34278A">
      <w:pPr>
        <w:keepNext w:val="0"/>
        <w:keepLines w:val="0"/>
        <w:pageBreakBefore w:val="0"/>
        <w:widowControl/>
        <w:kinsoku w:val="0"/>
        <w:wordWrap/>
        <w:overflowPunct/>
        <w:topLinePunct w:val="0"/>
        <w:autoSpaceDE w:val="0"/>
        <w:autoSpaceDN w:val="0"/>
        <w:bidi w:val="0"/>
        <w:adjustRightInd w:val="0"/>
        <w:snapToGrid w:val="0"/>
        <w:spacing w:line="360" w:lineRule="auto"/>
        <w:ind w:firstLine="719"/>
        <w:textAlignment w:val="baseline"/>
        <w:outlineLvl w:val="9"/>
        <w:rPr>
          <w:rFonts w:hint="eastAsia" w:ascii="仿宋" w:hAnsi="仿宋" w:eastAsia="仿宋" w:cs="仿宋"/>
          <w:sz w:val="24"/>
          <w:szCs w:val="24"/>
        </w:rPr>
      </w:pPr>
      <w:r>
        <w:rPr>
          <w:rFonts w:hint="eastAsia" w:ascii="仿宋" w:hAnsi="仿宋" w:eastAsia="仿宋" w:cs="仿宋"/>
          <w:sz w:val="24"/>
          <w:szCs w:val="24"/>
        </w:rPr>
        <w:t>五、近三年（202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月-至今）完成的业绩</w:t>
      </w:r>
      <w:r>
        <w:rPr>
          <w:rFonts w:hint="eastAsia" w:ascii="仿宋" w:hAnsi="仿宋" w:eastAsia="仿宋" w:cs="仿宋"/>
          <w:spacing w:val="-1"/>
          <w:sz w:val="24"/>
          <w:szCs w:val="24"/>
        </w:rPr>
        <w:t>情况表(附合同协议书或中标/成交通</w:t>
      </w:r>
      <w:r>
        <w:rPr>
          <w:rFonts w:hint="eastAsia" w:ascii="仿宋" w:hAnsi="仿宋" w:eastAsia="仿宋" w:cs="仿宋"/>
          <w:spacing w:val="-2"/>
          <w:sz w:val="24"/>
          <w:szCs w:val="24"/>
        </w:rPr>
        <w:t>知书原件的扫描件)；</w:t>
      </w:r>
    </w:p>
    <w:p w14:paraId="05E85A21">
      <w:pPr>
        <w:keepNext w:val="0"/>
        <w:keepLines w:val="0"/>
        <w:pageBreakBefore w:val="0"/>
        <w:widowControl/>
        <w:kinsoku w:val="0"/>
        <w:wordWrap/>
        <w:overflowPunct/>
        <w:topLinePunct w:val="0"/>
        <w:autoSpaceDE w:val="0"/>
        <w:autoSpaceDN w:val="0"/>
        <w:bidi w:val="0"/>
        <w:adjustRightInd w:val="0"/>
        <w:snapToGrid w:val="0"/>
        <w:spacing w:line="360" w:lineRule="auto"/>
        <w:ind w:left="717"/>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六、项目负责人简历；</w:t>
      </w:r>
    </w:p>
    <w:p w14:paraId="12FD1436">
      <w:pPr>
        <w:keepNext w:val="0"/>
        <w:keepLines w:val="0"/>
        <w:pageBreakBefore w:val="0"/>
        <w:widowControl/>
        <w:kinsoku w:val="0"/>
        <w:wordWrap/>
        <w:overflowPunct/>
        <w:topLinePunct w:val="0"/>
        <w:autoSpaceDE w:val="0"/>
        <w:autoSpaceDN w:val="0"/>
        <w:bidi w:val="0"/>
        <w:adjustRightInd w:val="0"/>
        <w:snapToGrid w:val="0"/>
        <w:spacing w:line="360" w:lineRule="auto"/>
        <w:ind w:left="714"/>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七、项目管理人员；</w:t>
      </w:r>
    </w:p>
    <w:p w14:paraId="682B3380">
      <w:pPr>
        <w:keepNext w:val="0"/>
        <w:keepLines w:val="0"/>
        <w:pageBreakBefore w:val="0"/>
        <w:widowControl/>
        <w:kinsoku w:val="0"/>
        <w:wordWrap/>
        <w:overflowPunct/>
        <w:topLinePunct w:val="0"/>
        <w:autoSpaceDE w:val="0"/>
        <w:autoSpaceDN w:val="0"/>
        <w:bidi w:val="0"/>
        <w:adjustRightInd w:val="0"/>
        <w:snapToGrid w:val="0"/>
        <w:spacing w:line="360" w:lineRule="auto"/>
        <w:ind w:left="719"/>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八、投标单位（供应商）反商业贿赂承诺书；</w:t>
      </w:r>
    </w:p>
    <w:p w14:paraId="4D7CD617">
      <w:pPr>
        <w:keepNext w:val="0"/>
        <w:keepLines w:val="0"/>
        <w:pageBreakBefore w:val="0"/>
        <w:widowControl/>
        <w:kinsoku w:val="0"/>
        <w:wordWrap/>
        <w:overflowPunct/>
        <w:topLinePunct w:val="0"/>
        <w:autoSpaceDE w:val="0"/>
        <w:autoSpaceDN w:val="0"/>
        <w:bidi w:val="0"/>
        <w:adjustRightInd w:val="0"/>
        <w:snapToGrid w:val="0"/>
        <w:spacing w:line="360" w:lineRule="auto"/>
        <w:ind w:left="720"/>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九、提供其它有利于投标的资料；</w:t>
      </w:r>
    </w:p>
    <w:p w14:paraId="30781535">
      <w:pPr>
        <w:keepNext w:val="0"/>
        <w:keepLines w:val="0"/>
        <w:pageBreakBefore w:val="0"/>
        <w:widowControl/>
        <w:kinsoku w:val="0"/>
        <w:wordWrap/>
        <w:overflowPunct/>
        <w:topLinePunct w:val="0"/>
        <w:autoSpaceDE w:val="0"/>
        <w:autoSpaceDN w:val="0"/>
        <w:bidi w:val="0"/>
        <w:adjustRightInd w:val="0"/>
        <w:snapToGrid w:val="0"/>
        <w:spacing w:line="360" w:lineRule="auto"/>
        <w:ind w:left="716"/>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十、供应商资格证明文件，包括：</w:t>
      </w:r>
    </w:p>
    <w:p w14:paraId="05CF149F">
      <w:pPr>
        <w:keepNext w:val="0"/>
        <w:keepLines w:val="0"/>
        <w:pageBreakBefore w:val="0"/>
        <w:widowControl/>
        <w:kinsoku w:val="0"/>
        <w:wordWrap/>
        <w:overflowPunct/>
        <w:topLinePunct w:val="0"/>
        <w:autoSpaceDE w:val="0"/>
        <w:autoSpaceDN w:val="0"/>
        <w:bidi w:val="0"/>
        <w:adjustRightInd w:val="0"/>
        <w:snapToGrid w:val="0"/>
        <w:spacing w:line="360" w:lineRule="auto"/>
        <w:ind w:left="837"/>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（1）投标供应商企业法人营业执照（须有二维码</w:t>
      </w:r>
      <w:r>
        <w:rPr>
          <w:rFonts w:hint="eastAsia" w:ascii="仿宋" w:hAnsi="仿宋" w:eastAsia="仿宋" w:cs="仿宋"/>
          <w:sz w:val="24"/>
          <w:szCs w:val="24"/>
        </w:rPr>
        <w:t>）；</w:t>
      </w:r>
    </w:p>
    <w:p w14:paraId="6168B033">
      <w:pPr>
        <w:keepNext w:val="0"/>
        <w:keepLines w:val="0"/>
        <w:pageBreakBefore w:val="0"/>
        <w:widowControl/>
        <w:kinsoku w:val="0"/>
        <w:wordWrap/>
        <w:overflowPunct/>
        <w:topLinePunct w:val="0"/>
        <w:autoSpaceDE w:val="0"/>
        <w:autoSpaceDN w:val="0"/>
        <w:bidi w:val="0"/>
        <w:adjustRightInd w:val="0"/>
        <w:snapToGrid w:val="0"/>
        <w:spacing w:line="360" w:lineRule="auto"/>
        <w:ind w:left="106" w:right="177" w:firstLine="730"/>
        <w:textAlignment w:val="baseline"/>
        <w:outlineLvl w:val="9"/>
        <w:rPr>
          <w:rFonts w:hint="eastAsia" w:ascii="仿宋" w:hAnsi="仿宋" w:eastAsia="仿宋" w:cs="仿宋"/>
          <w:sz w:val="24"/>
          <w:szCs w:val="24"/>
        </w:rPr>
      </w:pPr>
      <w:r>
        <w:rPr>
          <w:rFonts w:hint="eastAsia" w:ascii="仿宋" w:hAnsi="仿宋" w:eastAsia="仿宋" w:cs="仿宋"/>
          <w:sz w:val="24"/>
          <w:szCs w:val="24"/>
        </w:rPr>
        <w:t>（2）法定代表人身份证明或法人代表授权委托书（依据磋商文</w:t>
      </w:r>
      <w:r>
        <w:rPr>
          <w:rFonts w:hint="eastAsia" w:ascii="仿宋" w:hAnsi="仿宋" w:eastAsia="仿宋" w:cs="仿宋"/>
          <w:spacing w:val="-1"/>
          <w:sz w:val="24"/>
          <w:szCs w:val="24"/>
        </w:rPr>
        <w:t>件规定的格式提供）及被授权人《居民身份证》；</w:t>
      </w:r>
    </w:p>
    <w:p w14:paraId="2AA1E57D">
      <w:pPr>
        <w:keepNext w:val="0"/>
        <w:keepLines w:val="0"/>
        <w:pageBreakBefore w:val="0"/>
        <w:widowControl/>
        <w:kinsoku w:val="0"/>
        <w:wordWrap/>
        <w:overflowPunct/>
        <w:topLinePunct w:val="0"/>
        <w:autoSpaceDE w:val="0"/>
        <w:autoSpaceDN w:val="0"/>
        <w:bidi w:val="0"/>
        <w:adjustRightInd w:val="0"/>
        <w:snapToGrid w:val="0"/>
        <w:spacing w:line="360" w:lineRule="auto"/>
        <w:ind w:left="125" w:right="177" w:firstLine="711"/>
        <w:textAlignment w:val="baseline"/>
        <w:outlineLvl w:val="9"/>
        <w:rPr>
          <w:rFonts w:hint="eastAsia" w:ascii="仿宋" w:hAnsi="仿宋" w:eastAsia="仿宋" w:cs="仿宋"/>
          <w:sz w:val="24"/>
          <w:szCs w:val="24"/>
          <w:lang w:eastAsia="zh-CN"/>
        </w:rPr>
      </w:pPr>
      <w:r>
        <w:rPr>
          <w:rFonts w:hint="eastAsia" w:ascii="仿宋" w:hAnsi="仿宋" w:eastAsia="仿宋" w:cs="仿宋"/>
          <w:sz w:val="24"/>
          <w:szCs w:val="24"/>
        </w:rPr>
        <w:t>（3）投标人提供参加政府采购活动前三年内在经营活动中没有</w:t>
      </w:r>
      <w:r>
        <w:rPr>
          <w:rFonts w:hint="eastAsia" w:ascii="仿宋" w:hAnsi="仿宋" w:eastAsia="仿宋" w:cs="仿宋"/>
          <w:spacing w:val="-1"/>
          <w:sz w:val="24"/>
          <w:szCs w:val="24"/>
        </w:rPr>
        <w:t>重大违法记录</w:t>
      </w:r>
      <w:r>
        <w:rPr>
          <w:rFonts w:hint="eastAsia" w:ascii="仿宋" w:hAnsi="仿宋" w:eastAsia="仿宋" w:cs="仿宋"/>
          <w:spacing w:val="-6"/>
          <w:sz w:val="24"/>
          <w:szCs w:val="24"/>
        </w:rPr>
        <w:t>的书面声明</w:t>
      </w:r>
      <w:r>
        <w:rPr>
          <w:rFonts w:hint="eastAsia" w:ascii="仿宋" w:hAnsi="仿宋" w:eastAsia="仿宋" w:cs="仿宋"/>
          <w:spacing w:val="-6"/>
          <w:sz w:val="24"/>
          <w:szCs w:val="24"/>
          <w:lang w:eastAsia="zh-CN"/>
        </w:rPr>
        <w:t>；</w:t>
      </w:r>
    </w:p>
    <w:p w14:paraId="0A4C8F0B">
      <w:pPr>
        <w:keepNext w:val="0"/>
        <w:keepLines w:val="0"/>
        <w:pageBreakBefore w:val="0"/>
        <w:widowControl/>
        <w:kinsoku w:val="0"/>
        <w:wordWrap/>
        <w:overflowPunct/>
        <w:topLinePunct w:val="0"/>
        <w:autoSpaceDE w:val="0"/>
        <w:autoSpaceDN w:val="0"/>
        <w:bidi w:val="0"/>
        <w:adjustRightInd w:val="0"/>
        <w:snapToGrid w:val="0"/>
        <w:spacing w:line="360" w:lineRule="auto"/>
        <w:ind w:left="107" w:right="177" w:firstLine="729"/>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（4）供应商通过“信用中国</w:t>
      </w:r>
      <w:r>
        <w:rPr>
          <w:rFonts w:hint="eastAsia" w:ascii="仿宋" w:hAnsi="仿宋" w:eastAsia="仿宋" w:cs="仿宋"/>
          <w:spacing w:val="-87"/>
          <w:sz w:val="24"/>
          <w:szCs w:val="24"/>
        </w:rPr>
        <w:t xml:space="preserve"> </w:t>
      </w:r>
      <w:r>
        <w:rPr>
          <w:rFonts w:hint="eastAsia" w:ascii="仿宋" w:hAnsi="仿宋" w:eastAsia="仿宋" w:cs="仿宋"/>
          <w:spacing w:val="-3"/>
          <w:sz w:val="24"/>
          <w:szCs w:val="24"/>
        </w:rPr>
        <w:t>”和“</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中国政府采购网</w:t>
      </w:r>
      <w:r>
        <w:rPr>
          <w:rFonts w:hint="eastAsia" w:ascii="仿宋" w:hAnsi="仿宋" w:eastAsia="仿宋" w:cs="仿宋"/>
          <w:spacing w:val="-89"/>
          <w:sz w:val="24"/>
          <w:szCs w:val="24"/>
        </w:rPr>
        <w:t xml:space="preserve"> </w:t>
      </w:r>
      <w:r>
        <w:rPr>
          <w:rFonts w:hint="eastAsia" w:ascii="仿宋" w:hAnsi="仿宋" w:eastAsia="仿宋" w:cs="仿宋"/>
          <w:spacing w:val="-3"/>
          <w:sz w:val="24"/>
          <w:szCs w:val="24"/>
        </w:rPr>
        <w:t>”渠道查询的加盖公章的</w:t>
      </w:r>
      <w:r>
        <w:rPr>
          <w:rFonts w:hint="eastAsia" w:ascii="仿宋" w:hAnsi="仿宋" w:eastAsia="仿宋" w:cs="仿宋"/>
          <w:spacing w:val="-2"/>
          <w:sz w:val="24"/>
          <w:szCs w:val="24"/>
        </w:rPr>
        <w:t>主体信用记录网页截图；</w:t>
      </w:r>
    </w:p>
    <w:p w14:paraId="3E083931">
      <w:pPr>
        <w:keepNext w:val="0"/>
        <w:keepLines w:val="0"/>
        <w:pageBreakBefore w:val="0"/>
        <w:widowControl/>
        <w:kinsoku w:val="0"/>
        <w:wordWrap/>
        <w:overflowPunct/>
        <w:topLinePunct w:val="0"/>
        <w:autoSpaceDE w:val="0"/>
        <w:autoSpaceDN w:val="0"/>
        <w:bidi w:val="0"/>
        <w:adjustRightInd w:val="0"/>
        <w:snapToGrid w:val="0"/>
        <w:spacing w:line="360" w:lineRule="auto"/>
        <w:ind w:left="128" w:right="180" w:firstLine="708"/>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（5）具有履行合同所必须的设备和专业技术能力,投标供应商须提供书面声</w:t>
      </w:r>
      <w:r>
        <w:rPr>
          <w:rFonts w:hint="eastAsia" w:ascii="仿宋" w:hAnsi="仿宋" w:eastAsia="仿宋" w:cs="仿宋"/>
          <w:spacing w:val="-6"/>
          <w:sz w:val="24"/>
          <w:szCs w:val="24"/>
        </w:rPr>
        <w:t>明（格式自拟</w:t>
      </w:r>
      <w:r>
        <w:rPr>
          <w:rFonts w:hint="eastAsia" w:ascii="仿宋" w:hAnsi="仿宋" w:eastAsia="仿宋" w:cs="仿宋"/>
          <w:spacing w:val="1"/>
          <w:sz w:val="24"/>
          <w:szCs w:val="24"/>
        </w:rPr>
        <w:t>）；</w:t>
      </w:r>
    </w:p>
    <w:p w14:paraId="2B2CFA89">
      <w:pPr>
        <w:keepNext w:val="0"/>
        <w:keepLines w:val="0"/>
        <w:pageBreakBefore w:val="0"/>
        <w:widowControl/>
        <w:kinsoku w:val="0"/>
        <w:wordWrap/>
        <w:overflowPunct/>
        <w:topLinePunct w:val="0"/>
        <w:autoSpaceDE w:val="0"/>
        <w:autoSpaceDN w:val="0"/>
        <w:bidi w:val="0"/>
        <w:adjustRightInd w:val="0"/>
        <w:snapToGrid w:val="0"/>
        <w:spacing w:line="360" w:lineRule="auto"/>
        <w:ind w:left="837"/>
        <w:textAlignment w:val="baseline"/>
        <w:outlineLvl w:val="9"/>
        <w:rPr>
          <w:rFonts w:hint="eastAsia" w:ascii="仿宋" w:hAnsi="仿宋" w:eastAsia="仿宋" w:cs="仿宋"/>
          <w:sz w:val="24"/>
          <w:szCs w:val="24"/>
          <w:lang w:eastAsia="zh-CN"/>
        </w:rPr>
      </w:pPr>
      <w:r>
        <w:rPr>
          <w:rFonts w:hint="eastAsia" w:ascii="仿宋" w:hAnsi="仿宋" w:eastAsia="仿宋" w:cs="仿宋"/>
          <w:spacing w:val="-1"/>
          <w:sz w:val="24"/>
          <w:szCs w:val="24"/>
        </w:rPr>
        <w:t>（6）财务状况、缴纳税收和社会保障资金证明材料</w:t>
      </w:r>
      <w:r>
        <w:rPr>
          <w:rFonts w:hint="eastAsia" w:ascii="仿宋" w:hAnsi="仿宋" w:eastAsia="仿宋" w:cs="仿宋"/>
          <w:spacing w:val="-1"/>
          <w:sz w:val="24"/>
          <w:szCs w:val="24"/>
          <w:lang w:eastAsia="zh-CN"/>
        </w:rPr>
        <w:t>：</w:t>
      </w:r>
    </w:p>
    <w:p w14:paraId="37B8D3A5">
      <w:pPr>
        <w:keepNext w:val="0"/>
        <w:keepLines w:val="0"/>
        <w:pageBreakBefore w:val="0"/>
        <w:widowControl/>
        <w:kinsoku w:val="0"/>
        <w:wordWrap/>
        <w:overflowPunct/>
        <w:topLinePunct w:val="0"/>
        <w:autoSpaceDE w:val="0"/>
        <w:autoSpaceDN w:val="0"/>
        <w:bidi w:val="0"/>
        <w:adjustRightInd w:val="0"/>
        <w:snapToGrid w:val="0"/>
        <w:spacing w:line="360" w:lineRule="auto"/>
        <w:ind w:left="105" w:right="177" w:firstLine="720"/>
        <w:textAlignment w:val="baseline"/>
        <w:outlineLvl w:val="9"/>
        <w:rPr>
          <w:rFonts w:hint="eastAsia" w:ascii="仿宋" w:hAnsi="仿宋" w:eastAsia="仿宋" w:cs="仿宋"/>
          <w:sz w:val="24"/>
          <w:szCs w:val="24"/>
        </w:rPr>
      </w:pPr>
      <w:r>
        <w:rPr>
          <w:rFonts w:hint="eastAsia" w:ascii="仿宋" w:hAnsi="仿宋" w:eastAsia="仿宋" w:cs="仿宋"/>
          <w:sz w:val="24"/>
          <w:szCs w:val="24"/>
        </w:rPr>
        <w:t>a、提供经第三方机构出具的</w:t>
      </w:r>
      <w:r>
        <w:rPr>
          <w:rFonts w:hint="eastAsia" w:ascii="仿宋" w:hAnsi="仿宋" w:eastAsia="仿宋" w:cs="仿宋"/>
          <w:sz w:val="24"/>
          <w:szCs w:val="24"/>
          <w:lang w:val="en-US" w:eastAsia="zh-CN"/>
        </w:rPr>
        <w:t>2024年度或2025</w:t>
      </w:r>
      <w:r>
        <w:rPr>
          <w:rFonts w:hint="eastAsia" w:ascii="仿宋" w:hAnsi="仿宋" w:eastAsia="仿宋" w:cs="仿宋"/>
          <w:sz w:val="24"/>
          <w:szCs w:val="24"/>
        </w:rPr>
        <w:t>年度财务状况审计报告或财务会计报表（包</w:t>
      </w:r>
      <w:r>
        <w:rPr>
          <w:rFonts w:hint="eastAsia" w:ascii="仿宋" w:hAnsi="仿宋" w:eastAsia="仿宋" w:cs="仿宋"/>
          <w:spacing w:val="3"/>
          <w:sz w:val="24"/>
          <w:szCs w:val="24"/>
        </w:rPr>
        <w:t>括资产负债表、现金流量表、利润表和财务情况说明书</w:t>
      </w:r>
      <w:r>
        <w:rPr>
          <w:rFonts w:hint="eastAsia" w:ascii="仿宋" w:hAnsi="仿宋" w:eastAsia="仿宋" w:cs="仿宋"/>
          <w:spacing w:val="12"/>
          <w:sz w:val="24"/>
          <w:szCs w:val="24"/>
        </w:rPr>
        <w:t>），</w:t>
      </w:r>
      <w:r>
        <w:rPr>
          <w:rFonts w:hint="eastAsia" w:ascii="仿宋" w:hAnsi="仿宋" w:eastAsia="仿宋" w:cs="仿宋"/>
          <w:spacing w:val="3"/>
          <w:sz w:val="24"/>
          <w:szCs w:val="24"/>
        </w:rPr>
        <w:t>新成立公司提供自成立</w:t>
      </w:r>
      <w:r>
        <w:rPr>
          <w:rFonts w:hint="eastAsia" w:ascii="仿宋" w:hAnsi="仿宋" w:eastAsia="仿宋" w:cs="仿宋"/>
          <w:spacing w:val="-1"/>
          <w:sz w:val="24"/>
          <w:szCs w:val="24"/>
        </w:rPr>
        <w:t>以来的财务会计报表；</w:t>
      </w:r>
    </w:p>
    <w:p w14:paraId="023B0E46">
      <w:pPr>
        <w:keepNext w:val="0"/>
        <w:keepLines w:val="0"/>
        <w:pageBreakBefore w:val="0"/>
        <w:widowControl/>
        <w:kinsoku w:val="0"/>
        <w:wordWrap/>
        <w:overflowPunct/>
        <w:topLinePunct w:val="0"/>
        <w:autoSpaceDE w:val="0"/>
        <w:autoSpaceDN w:val="0"/>
        <w:bidi w:val="0"/>
        <w:adjustRightInd w:val="0"/>
        <w:snapToGrid w:val="0"/>
        <w:spacing w:line="360" w:lineRule="auto"/>
        <w:ind w:left="105" w:right="177" w:firstLine="716"/>
        <w:textAlignment w:val="baseline"/>
        <w:outlineLvl w:val="9"/>
        <w:rPr>
          <w:rFonts w:hint="eastAsia" w:ascii="仿宋" w:hAnsi="仿宋" w:eastAsia="仿宋" w:cs="仿宋"/>
          <w:sz w:val="24"/>
          <w:szCs w:val="24"/>
        </w:rPr>
      </w:pPr>
      <w:r>
        <w:rPr>
          <w:rFonts w:hint="eastAsia" w:ascii="仿宋" w:hAnsi="仿宋" w:eastAsia="仿宋" w:cs="仿宋"/>
          <w:sz w:val="24"/>
          <w:szCs w:val="24"/>
        </w:rPr>
        <w:t>b、提供近三个月依法缴纳税收和社会保障资金记录的证明材料，依法免税的</w:t>
      </w:r>
      <w:r>
        <w:rPr>
          <w:rFonts w:hint="eastAsia" w:ascii="仿宋" w:hAnsi="仿宋" w:eastAsia="仿宋" w:cs="仿宋"/>
          <w:spacing w:val="3"/>
          <w:sz w:val="24"/>
          <w:szCs w:val="24"/>
        </w:rPr>
        <w:t>供应商应提供相关证明文件，依法不需要缴纳社会保障资金的供应商应提供相关证</w:t>
      </w:r>
      <w:r>
        <w:rPr>
          <w:rFonts w:hint="eastAsia" w:ascii="仿宋" w:hAnsi="仿宋" w:eastAsia="仿宋" w:cs="仿宋"/>
          <w:spacing w:val="-3"/>
          <w:sz w:val="24"/>
          <w:szCs w:val="24"/>
        </w:rPr>
        <w:t>明文件；</w:t>
      </w:r>
    </w:p>
    <w:p w14:paraId="27D52496">
      <w:pPr>
        <w:keepNext w:val="0"/>
        <w:keepLines w:val="0"/>
        <w:pageBreakBefore w:val="0"/>
        <w:widowControl/>
        <w:kinsoku w:val="0"/>
        <w:wordWrap/>
        <w:overflowPunct/>
        <w:topLinePunct w:val="0"/>
        <w:autoSpaceDE w:val="0"/>
        <w:autoSpaceDN w:val="0"/>
        <w:bidi w:val="0"/>
        <w:adjustRightInd w:val="0"/>
        <w:snapToGrid w:val="0"/>
        <w:spacing w:line="360" w:lineRule="auto"/>
        <w:ind w:left="825"/>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特定资质：</w:t>
      </w:r>
    </w:p>
    <w:p w14:paraId="594AB3E9">
      <w:pPr>
        <w:keepNext w:val="0"/>
        <w:keepLines w:val="0"/>
        <w:pageBreakBefore w:val="0"/>
        <w:widowControl/>
        <w:kinsoku w:val="0"/>
        <w:wordWrap/>
        <w:overflowPunct/>
        <w:topLinePunct w:val="0"/>
        <w:autoSpaceDE w:val="0"/>
        <w:autoSpaceDN w:val="0"/>
        <w:bidi w:val="0"/>
        <w:adjustRightInd w:val="0"/>
        <w:snapToGrid w:val="0"/>
        <w:spacing w:line="360" w:lineRule="auto"/>
        <w:ind w:left="837"/>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（7）【公路工程施工总承包叁级及以上资质】资质证书原件的扫描件；</w:t>
      </w:r>
    </w:p>
    <w:p w14:paraId="0B1B0813">
      <w:pPr>
        <w:keepNext w:val="0"/>
        <w:keepLines w:val="0"/>
        <w:pageBreakBefore w:val="0"/>
        <w:widowControl/>
        <w:kinsoku w:val="0"/>
        <w:wordWrap/>
        <w:overflowPunct/>
        <w:topLinePunct w:val="0"/>
        <w:autoSpaceDE w:val="0"/>
        <w:autoSpaceDN w:val="0"/>
        <w:bidi w:val="0"/>
        <w:adjustRightInd w:val="0"/>
        <w:snapToGrid w:val="0"/>
        <w:spacing w:line="360" w:lineRule="auto"/>
        <w:ind w:left="837"/>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（8）有效的安全生产许可证原件的扫描件；</w:t>
      </w:r>
    </w:p>
    <w:p w14:paraId="6725D1CE">
      <w:pPr>
        <w:keepNext w:val="0"/>
        <w:keepLines w:val="0"/>
        <w:pageBreakBefore w:val="0"/>
        <w:widowControl/>
        <w:kinsoku w:val="0"/>
        <w:wordWrap/>
        <w:overflowPunct/>
        <w:topLinePunct w:val="0"/>
        <w:autoSpaceDE w:val="0"/>
        <w:autoSpaceDN w:val="0"/>
        <w:bidi w:val="0"/>
        <w:adjustRightInd w:val="0"/>
        <w:snapToGrid w:val="0"/>
        <w:spacing w:line="360" w:lineRule="auto"/>
        <w:ind w:left="105" w:right="184" w:firstLine="731"/>
        <w:textAlignment w:val="baseline"/>
        <w:outlineLvl w:val="9"/>
        <w:rPr>
          <w:rFonts w:hint="eastAsia" w:ascii="仿宋" w:hAnsi="仿宋" w:eastAsia="仿宋" w:cs="仿宋"/>
          <w:sz w:val="24"/>
          <w:szCs w:val="24"/>
        </w:rPr>
      </w:pPr>
      <w:r>
        <w:rPr>
          <w:rFonts w:hint="eastAsia" w:ascii="仿宋" w:hAnsi="仿宋" w:eastAsia="仿宋" w:cs="仿宋"/>
          <w:sz w:val="24"/>
          <w:szCs w:val="24"/>
        </w:rPr>
        <w:t>（9）项目负责人须具备【公路工程专业二级及以</w:t>
      </w:r>
      <w:r>
        <w:rPr>
          <w:rFonts w:hint="eastAsia" w:ascii="仿宋" w:hAnsi="仿宋" w:eastAsia="仿宋" w:cs="仿宋"/>
          <w:spacing w:val="-1"/>
          <w:sz w:val="24"/>
          <w:szCs w:val="24"/>
        </w:rPr>
        <w:t>上级注册建造师执业资格】证书及安全生产考核合格证书（B类）原件的扫描件；</w:t>
      </w:r>
    </w:p>
    <w:p w14:paraId="1E0FFF6F">
      <w:pPr>
        <w:keepNext w:val="0"/>
        <w:keepLines w:val="0"/>
        <w:pageBreakBefore w:val="0"/>
        <w:widowControl/>
        <w:kinsoku w:val="0"/>
        <w:wordWrap/>
        <w:overflowPunct/>
        <w:topLinePunct w:val="0"/>
        <w:autoSpaceDE w:val="0"/>
        <w:autoSpaceDN w:val="0"/>
        <w:bidi w:val="0"/>
        <w:adjustRightInd w:val="0"/>
        <w:snapToGrid w:val="0"/>
        <w:spacing w:line="360" w:lineRule="auto"/>
        <w:ind w:left="842"/>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（10）项目经理未担任其他在建工程项目经理的承诺书；</w:t>
      </w:r>
    </w:p>
    <w:p w14:paraId="349D307D">
      <w:pPr>
        <w:keepNext w:val="0"/>
        <w:keepLines w:val="0"/>
        <w:pageBreakBefore w:val="0"/>
        <w:widowControl/>
        <w:kinsoku w:val="0"/>
        <w:wordWrap/>
        <w:overflowPunct/>
        <w:topLinePunct w:val="0"/>
        <w:autoSpaceDE w:val="0"/>
        <w:autoSpaceDN w:val="0"/>
        <w:bidi w:val="0"/>
        <w:adjustRightInd w:val="0"/>
        <w:snapToGrid w:val="0"/>
        <w:spacing w:line="360" w:lineRule="auto"/>
        <w:ind w:left="842"/>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w:t>
      </w:r>
      <w:r>
        <w:rPr>
          <w:rFonts w:hint="eastAsia" w:ascii="仿宋" w:hAnsi="仿宋" w:eastAsia="仿宋" w:cs="仿宋"/>
          <w:spacing w:val="-2"/>
          <w:sz w:val="24"/>
          <w:szCs w:val="24"/>
          <w:lang w:val="en-US" w:eastAsia="zh-CN"/>
        </w:rPr>
        <w:t>11</w:t>
      </w:r>
      <w:r>
        <w:rPr>
          <w:rFonts w:hint="eastAsia" w:ascii="仿宋" w:hAnsi="仿宋" w:eastAsia="仿宋" w:cs="仿宋"/>
          <w:spacing w:val="-2"/>
          <w:sz w:val="24"/>
          <w:szCs w:val="24"/>
        </w:rPr>
        <w:t>）中小企业声明函；</w:t>
      </w:r>
    </w:p>
    <w:p w14:paraId="01E9707C">
      <w:pPr>
        <w:keepNext w:val="0"/>
        <w:keepLines w:val="0"/>
        <w:pageBreakBefore w:val="0"/>
        <w:widowControl/>
        <w:kinsoku w:val="0"/>
        <w:wordWrap/>
        <w:overflowPunct/>
        <w:topLinePunct w:val="0"/>
        <w:autoSpaceDE w:val="0"/>
        <w:autoSpaceDN w:val="0"/>
        <w:bidi w:val="0"/>
        <w:adjustRightInd w:val="0"/>
        <w:snapToGrid w:val="0"/>
        <w:spacing w:line="360" w:lineRule="auto"/>
        <w:ind w:left="842"/>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w:t>
      </w:r>
      <w:r>
        <w:rPr>
          <w:rFonts w:hint="eastAsia" w:ascii="仿宋" w:hAnsi="仿宋" w:eastAsia="仿宋" w:cs="仿宋"/>
          <w:spacing w:val="-2"/>
          <w:sz w:val="24"/>
          <w:szCs w:val="24"/>
          <w:lang w:val="en-US" w:eastAsia="zh-CN"/>
        </w:rPr>
        <w:t>12</w:t>
      </w:r>
      <w:r>
        <w:rPr>
          <w:rFonts w:hint="eastAsia" w:ascii="仿宋" w:hAnsi="仿宋" w:eastAsia="仿宋" w:cs="仿宋"/>
          <w:spacing w:val="-2"/>
          <w:sz w:val="24"/>
          <w:szCs w:val="24"/>
        </w:rPr>
        <w:t>）磋商保证金缴纳凭证；</w:t>
      </w:r>
    </w:p>
    <w:p w14:paraId="54C78C4E">
      <w:pPr>
        <w:keepNext w:val="0"/>
        <w:keepLines w:val="0"/>
        <w:pageBreakBefore w:val="0"/>
        <w:widowControl/>
        <w:kinsoku w:val="0"/>
        <w:wordWrap/>
        <w:overflowPunct/>
        <w:topLinePunct w:val="0"/>
        <w:autoSpaceDE w:val="0"/>
        <w:autoSpaceDN w:val="0"/>
        <w:bidi w:val="0"/>
        <w:adjustRightInd w:val="0"/>
        <w:snapToGrid w:val="0"/>
        <w:spacing w:line="360" w:lineRule="auto"/>
        <w:ind w:left="609"/>
        <w:textAlignment w:val="baseline"/>
        <w:outlineLvl w:val="9"/>
        <w:rPr>
          <w:rFonts w:hint="eastAsia" w:ascii="仿宋" w:hAnsi="仿宋" w:eastAsia="仿宋" w:cs="仿宋"/>
          <w:sz w:val="24"/>
          <w:szCs w:val="24"/>
        </w:rPr>
      </w:pPr>
      <w:r>
        <w:rPr>
          <w:rFonts w:hint="eastAsia" w:ascii="仿宋" w:hAnsi="仿宋" w:eastAsia="仿宋" w:cs="仿宋"/>
          <w:b/>
          <w:bCs/>
          <w:spacing w:val="-5"/>
          <w:sz w:val="24"/>
          <w:szCs w:val="24"/>
        </w:rPr>
        <w:t>15.3技术标内容</w:t>
      </w:r>
    </w:p>
    <w:p w14:paraId="211B2829">
      <w:pPr>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一、施工组织设计</w:t>
      </w:r>
    </w:p>
    <w:p w14:paraId="39311A2A">
      <w:pPr>
        <w:keepNext w:val="0"/>
        <w:keepLines w:val="0"/>
        <w:pageBreakBefore w:val="0"/>
        <w:widowControl/>
        <w:kinsoku w:val="0"/>
        <w:wordWrap/>
        <w:overflowPunct/>
        <w:topLinePunct w:val="0"/>
        <w:autoSpaceDE w:val="0"/>
        <w:autoSpaceDN w:val="0"/>
        <w:bidi w:val="0"/>
        <w:adjustRightInd w:val="0"/>
        <w:snapToGrid w:val="0"/>
        <w:spacing w:line="360" w:lineRule="auto"/>
        <w:ind w:left="609"/>
        <w:textAlignment w:val="baseline"/>
        <w:outlineLvl w:val="9"/>
        <w:rPr>
          <w:rFonts w:hint="eastAsia" w:ascii="仿宋" w:hAnsi="仿宋" w:eastAsia="仿宋" w:cs="仿宋"/>
          <w:sz w:val="24"/>
          <w:szCs w:val="24"/>
        </w:rPr>
      </w:pPr>
      <w:r>
        <w:rPr>
          <w:rFonts w:hint="eastAsia" w:ascii="仿宋" w:hAnsi="仿宋" w:eastAsia="仿宋" w:cs="仿宋"/>
          <w:b/>
          <w:bCs/>
          <w:spacing w:val="-5"/>
          <w:sz w:val="24"/>
          <w:szCs w:val="24"/>
        </w:rPr>
        <w:t>15.4经济标内容</w:t>
      </w:r>
    </w:p>
    <w:p w14:paraId="7578E146">
      <w:pPr>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一、投标总报价；</w:t>
      </w:r>
    </w:p>
    <w:p w14:paraId="0538D032">
      <w:pPr>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二、工程预算书；</w:t>
      </w:r>
    </w:p>
    <w:p w14:paraId="3BF468EE">
      <w:pPr>
        <w:keepNext w:val="0"/>
        <w:keepLines w:val="0"/>
        <w:pageBreakBefore w:val="0"/>
        <w:widowControl/>
        <w:kinsoku w:val="0"/>
        <w:wordWrap/>
        <w:overflowPunct/>
        <w:topLinePunct w:val="0"/>
        <w:autoSpaceDE w:val="0"/>
        <w:autoSpaceDN w:val="0"/>
        <w:bidi w:val="0"/>
        <w:adjustRightInd w:val="0"/>
        <w:snapToGrid w:val="0"/>
        <w:spacing w:line="360" w:lineRule="auto"/>
        <w:ind w:left="591"/>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三、最终报价单；</w:t>
      </w:r>
    </w:p>
    <w:p w14:paraId="5C3563C7">
      <w:pPr>
        <w:keepNext w:val="0"/>
        <w:keepLines w:val="0"/>
        <w:pageBreakBefore w:val="0"/>
        <w:widowControl/>
        <w:kinsoku w:val="0"/>
        <w:wordWrap/>
        <w:overflowPunct/>
        <w:topLinePunct w:val="0"/>
        <w:autoSpaceDE w:val="0"/>
        <w:autoSpaceDN w:val="0"/>
        <w:bidi w:val="0"/>
        <w:adjustRightInd w:val="0"/>
        <w:snapToGrid w:val="0"/>
        <w:spacing w:line="360" w:lineRule="auto"/>
        <w:ind w:right="232" w:firstLine="497"/>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15.5若磋商供应商未按采购文件的要求提供资料，或未对采购文件做出实质性响应，将作为无效响应文件。</w:t>
      </w:r>
    </w:p>
    <w:p w14:paraId="1EE4FC14">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15.6磋商响应文件出现下列情形之一的，采购人不予受理或被政采云平台拒收</w:t>
      </w:r>
    </w:p>
    <w:p w14:paraId="33CB39EB">
      <w:pPr>
        <w:keepNext w:val="0"/>
        <w:keepLines w:val="0"/>
        <w:pageBreakBefore w:val="0"/>
        <w:widowControl/>
        <w:kinsoku w:val="0"/>
        <w:wordWrap/>
        <w:overflowPunct/>
        <w:topLinePunct w:val="0"/>
        <w:autoSpaceDE w:val="0"/>
        <w:autoSpaceDN w:val="0"/>
        <w:bidi w:val="0"/>
        <w:adjustRightInd w:val="0"/>
        <w:snapToGrid w:val="0"/>
        <w:spacing w:line="360" w:lineRule="auto"/>
        <w:ind w:left="602"/>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（1）电子磋商响应文件未按磋商文件要求上传的；</w:t>
      </w:r>
    </w:p>
    <w:p w14:paraId="4CC68635">
      <w:pPr>
        <w:keepNext w:val="0"/>
        <w:keepLines w:val="0"/>
        <w:pageBreakBefore w:val="0"/>
        <w:widowControl/>
        <w:kinsoku w:val="0"/>
        <w:wordWrap/>
        <w:overflowPunct/>
        <w:topLinePunct w:val="0"/>
        <w:autoSpaceDE w:val="0"/>
        <w:autoSpaceDN w:val="0"/>
        <w:bidi w:val="0"/>
        <w:adjustRightInd w:val="0"/>
        <w:snapToGrid w:val="0"/>
        <w:spacing w:line="360" w:lineRule="auto"/>
        <w:ind w:left="602"/>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（2）供应商未按照须知前附表规定的时间解密电子磋商响应文件的。</w:t>
      </w:r>
    </w:p>
    <w:p w14:paraId="2E6E7C21">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15.7响应文件封面要求</w:t>
      </w:r>
    </w:p>
    <w:p w14:paraId="644DC6B9">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15.7.1商务标、经济标、技术标封面应按磋商文件规定格式编制。</w:t>
      </w:r>
    </w:p>
    <w:p w14:paraId="55A5937A">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15.8响应文件目录要求</w:t>
      </w:r>
    </w:p>
    <w:p w14:paraId="489F7E1E">
      <w:pPr>
        <w:keepNext w:val="0"/>
        <w:keepLines w:val="0"/>
        <w:pageBreakBefore w:val="0"/>
        <w:widowControl/>
        <w:kinsoku w:val="0"/>
        <w:wordWrap/>
        <w:overflowPunct/>
        <w:topLinePunct w:val="0"/>
        <w:autoSpaceDE w:val="0"/>
        <w:autoSpaceDN w:val="0"/>
        <w:bidi w:val="0"/>
        <w:adjustRightInd w:val="0"/>
        <w:snapToGrid w:val="0"/>
        <w:spacing w:line="360" w:lineRule="auto"/>
        <w:ind w:firstLine="498"/>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15.8.1为便于评审，商务标、经济标、技术标目录宜按本磋商文件相关内容先后顺</w:t>
      </w:r>
      <w:r>
        <w:rPr>
          <w:rFonts w:hint="eastAsia" w:ascii="仿宋" w:hAnsi="仿宋" w:eastAsia="仿宋" w:cs="仿宋"/>
          <w:spacing w:val="-3"/>
          <w:sz w:val="24"/>
          <w:szCs w:val="24"/>
        </w:rPr>
        <w:t>序编排。</w:t>
      </w:r>
    </w:p>
    <w:p w14:paraId="449CAF2D">
      <w:pPr>
        <w:keepNext w:val="0"/>
        <w:keepLines w:val="0"/>
        <w:pageBreakBefore w:val="0"/>
        <w:widowControl/>
        <w:kinsoku w:val="0"/>
        <w:wordWrap/>
        <w:overflowPunct/>
        <w:topLinePunct w:val="0"/>
        <w:autoSpaceDE w:val="0"/>
        <w:autoSpaceDN w:val="0"/>
        <w:bidi w:val="0"/>
        <w:adjustRightInd w:val="0"/>
        <w:snapToGrid w:val="0"/>
        <w:spacing w:line="360" w:lineRule="auto"/>
        <w:ind w:left="609"/>
        <w:textAlignment w:val="baseline"/>
        <w:outlineLvl w:val="9"/>
        <w:rPr>
          <w:rFonts w:hint="eastAsia" w:ascii="仿宋" w:hAnsi="仿宋" w:eastAsia="仿宋" w:cs="仿宋"/>
          <w:sz w:val="24"/>
          <w:szCs w:val="24"/>
        </w:rPr>
      </w:pPr>
      <w:r>
        <w:rPr>
          <w:rFonts w:hint="eastAsia" w:ascii="仿宋" w:hAnsi="仿宋" w:eastAsia="仿宋" w:cs="仿宋"/>
          <w:b/>
          <w:bCs/>
          <w:spacing w:val="-6"/>
          <w:sz w:val="24"/>
          <w:szCs w:val="24"/>
        </w:rPr>
        <w:t>16、响应文件格式</w:t>
      </w:r>
    </w:p>
    <w:p w14:paraId="19716B08">
      <w:pPr>
        <w:keepNext w:val="0"/>
        <w:keepLines w:val="0"/>
        <w:pageBreakBefore w:val="0"/>
        <w:widowControl/>
        <w:kinsoku w:val="0"/>
        <w:wordWrap/>
        <w:overflowPunct/>
        <w:topLinePunct w:val="0"/>
        <w:autoSpaceDE w:val="0"/>
        <w:autoSpaceDN w:val="0"/>
        <w:bidi w:val="0"/>
        <w:adjustRightInd w:val="0"/>
        <w:snapToGrid w:val="0"/>
        <w:spacing w:line="360" w:lineRule="auto"/>
        <w:ind w:left="113" w:right="232" w:firstLine="495"/>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16.1响应文件包括本须知中规定的内容，供应商提交的响应文件应当使用磋商</w:t>
      </w:r>
      <w:r>
        <w:rPr>
          <w:rFonts w:hint="eastAsia" w:ascii="仿宋" w:hAnsi="仿宋" w:eastAsia="仿宋" w:cs="仿宋"/>
          <w:spacing w:val="-1"/>
          <w:sz w:val="24"/>
          <w:szCs w:val="24"/>
        </w:rPr>
        <w:t>文件所提供的响应文件全部格式（表格可以按同样格式扩展）。</w:t>
      </w:r>
    </w:p>
    <w:p w14:paraId="3BACCD2D">
      <w:pPr>
        <w:keepNext w:val="0"/>
        <w:keepLines w:val="0"/>
        <w:pageBreakBefore w:val="0"/>
        <w:widowControl/>
        <w:kinsoku w:val="0"/>
        <w:wordWrap/>
        <w:overflowPunct/>
        <w:topLinePunct w:val="0"/>
        <w:autoSpaceDE w:val="0"/>
        <w:autoSpaceDN w:val="0"/>
        <w:bidi w:val="0"/>
        <w:adjustRightInd w:val="0"/>
        <w:snapToGrid w:val="0"/>
        <w:spacing w:line="360" w:lineRule="auto"/>
        <w:ind w:left="609"/>
        <w:textAlignment w:val="baseline"/>
        <w:outlineLvl w:val="9"/>
        <w:rPr>
          <w:rFonts w:hint="eastAsia" w:ascii="仿宋" w:hAnsi="仿宋" w:eastAsia="仿宋" w:cs="仿宋"/>
          <w:sz w:val="24"/>
          <w:szCs w:val="24"/>
        </w:rPr>
      </w:pPr>
      <w:r>
        <w:rPr>
          <w:rFonts w:hint="eastAsia" w:ascii="仿宋" w:hAnsi="仿宋" w:eastAsia="仿宋" w:cs="仿宋"/>
          <w:b/>
          <w:bCs/>
          <w:spacing w:val="-6"/>
          <w:sz w:val="24"/>
          <w:szCs w:val="24"/>
        </w:rPr>
        <w:t>17、磋商报价</w:t>
      </w:r>
    </w:p>
    <w:p w14:paraId="459CCC33">
      <w:pPr>
        <w:keepNext w:val="0"/>
        <w:keepLines w:val="0"/>
        <w:pageBreakBefore w:val="0"/>
        <w:widowControl/>
        <w:kinsoku w:val="0"/>
        <w:wordWrap/>
        <w:overflowPunct/>
        <w:topLinePunct w:val="0"/>
        <w:autoSpaceDE w:val="0"/>
        <w:autoSpaceDN w:val="0"/>
        <w:bidi w:val="0"/>
        <w:adjustRightInd w:val="0"/>
        <w:snapToGrid w:val="0"/>
        <w:spacing w:line="360" w:lineRule="auto"/>
        <w:ind w:left="112" w:right="232" w:firstLine="496"/>
        <w:jc w:val="both"/>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17.1投标报价应包括国家规定的增值税税金，除投标人须知前附表另有规定外</w:t>
      </w:r>
      <w:r>
        <w:rPr>
          <w:rFonts w:hint="eastAsia" w:ascii="仿宋" w:hAnsi="仿宋" w:eastAsia="仿宋" w:cs="仿宋"/>
          <w:spacing w:val="1"/>
          <w:sz w:val="24"/>
          <w:szCs w:val="24"/>
        </w:rPr>
        <w:t>,发票类型要求为增值税专用发票。投标人应按第五章“工程量清单和第八章“投</w:t>
      </w:r>
      <w:r>
        <w:rPr>
          <w:rFonts w:hint="eastAsia" w:ascii="仿宋" w:hAnsi="仿宋" w:eastAsia="仿宋" w:cs="仿宋"/>
          <w:spacing w:val="-2"/>
          <w:sz w:val="24"/>
          <w:szCs w:val="24"/>
        </w:rPr>
        <w:t>标文件格式</w:t>
      </w:r>
      <w:r>
        <w:rPr>
          <w:rFonts w:hint="eastAsia" w:ascii="仿宋" w:hAnsi="仿宋" w:eastAsia="仿宋" w:cs="仿宋"/>
          <w:spacing w:val="-76"/>
          <w:sz w:val="24"/>
          <w:szCs w:val="24"/>
        </w:rPr>
        <w:t xml:space="preserve"> </w:t>
      </w:r>
      <w:r>
        <w:rPr>
          <w:rFonts w:hint="eastAsia" w:ascii="仿宋" w:hAnsi="仿宋" w:eastAsia="仿宋" w:cs="仿宋"/>
          <w:spacing w:val="-2"/>
          <w:sz w:val="24"/>
          <w:szCs w:val="24"/>
        </w:rPr>
        <w:t>”的要求进行报价并填写工程量固化清单相应表格。</w:t>
      </w:r>
    </w:p>
    <w:p w14:paraId="1BFA6D52">
      <w:pPr>
        <w:keepNext w:val="0"/>
        <w:keepLines w:val="0"/>
        <w:pageBreakBefore w:val="0"/>
        <w:widowControl/>
        <w:kinsoku w:val="0"/>
        <w:wordWrap/>
        <w:overflowPunct/>
        <w:topLinePunct w:val="0"/>
        <w:autoSpaceDE w:val="0"/>
        <w:autoSpaceDN w:val="0"/>
        <w:bidi w:val="0"/>
        <w:adjustRightInd w:val="0"/>
        <w:snapToGrid w:val="0"/>
        <w:spacing w:line="360" w:lineRule="auto"/>
        <w:ind w:left="113" w:right="232" w:firstLine="479"/>
        <w:jc w:val="both"/>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本项目招标采用工程量固化清单，招标人在出售招标</w:t>
      </w:r>
      <w:r>
        <w:rPr>
          <w:rFonts w:hint="eastAsia" w:ascii="仿宋" w:hAnsi="仿宋" w:eastAsia="仿宋" w:cs="仿宋"/>
          <w:spacing w:val="3"/>
          <w:sz w:val="24"/>
          <w:szCs w:val="24"/>
        </w:rPr>
        <w:t>文件的同时向投标人提供</w:t>
      </w:r>
      <w:r>
        <w:rPr>
          <w:rFonts w:hint="eastAsia" w:ascii="仿宋" w:hAnsi="仿宋" w:eastAsia="仿宋" w:cs="仿宋"/>
          <w:sz w:val="24"/>
          <w:szCs w:val="24"/>
        </w:rPr>
        <w:t xml:space="preserve"> </w:t>
      </w:r>
      <w:r>
        <w:rPr>
          <w:rFonts w:hint="eastAsia" w:ascii="仿宋" w:hAnsi="仿宋" w:eastAsia="仿宋" w:cs="仿宋"/>
          <w:spacing w:val="3"/>
          <w:sz w:val="24"/>
          <w:szCs w:val="24"/>
        </w:rPr>
        <w:t>工程量固化清单电子文件。投标人填写工程量清单中各子目的单价及总额价，即可完成投标工程量清单的编制，确定投标报价，并打印出投标工程量清单，编入投标文件。投标人未在工程量清单中填入单价或总额价的工程子目，将被认为其已包含</w:t>
      </w:r>
      <w:r>
        <w:rPr>
          <w:rFonts w:hint="eastAsia" w:ascii="仿宋" w:hAnsi="仿宋" w:eastAsia="仿宋" w:cs="仿宋"/>
          <w:spacing w:val="-1"/>
          <w:sz w:val="24"/>
          <w:szCs w:val="24"/>
        </w:rPr>
        <w:t>在工程量清单其他子目的单价和总额价中，招标人将不予支付。</w:t>
      </w:r>
    </w:p>
    <w:p w14:paraId="5DB3B888">
      <w:pPr>
        <w:keepNext w:val="0"/>
        <w:keepLines w:val="0"/>
        <w:pageBreakBefore w:val="0"/>
        <w:widowControl/>
        <w:kinsoku w:val="0"/>
        <w:wordWrap/>
        <w:overflowPunct/>
        <w:topLinePunct w:val="0"/>
        <w:autoSpaceDE w:val="0"/>
        <w:autoSpaceDN w:val="0"/>
        <w:bidi w:val="0"/>
        <w:adjustRightInd w:val="0"/>
        <w:snapToGrid w:val="0"/>
        <w:spacing w:line="360" w:lineRule="auto"/>
        <w:ind w:left="111" w:right="232" w:firstLine="482"/>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投标人必须严格遵循工程量固化清单电子文件中</w:t>
      </w:r>
      <w:r>
        <w:rPr>
          <w:rFonts w:hint="eastAsia" w:ascii="仿宋" w:hAnsi="仿宋" w:eastAsia="仿宋" w:cs="仿宋"/>
          <w:spacing w:val="3"/>
          <w:sz w:val="24"/>
          <w:szCs w:val="24"/>
        </w:rPr>
        <w:t>的数据、格式及运算定义。严</w:t>
      </w:r>
      <w:r>
        <w:rPr>
          <w:rFonts w:hint="eastAsia" w:ascii="仿宋" w:hAnsi="仿宋" w:eastAsia="仿宋" w:cs="仿宋"/>
          <w:sz w:val="24"/>
          <w:szCs w:val="24"/>
        </w:rPr>
        <w:t xml:space="preserve"> 禁投标人修改工程量固化清单电子文件中的</w:t>
      </w:r>
      <w:r>
        <w:rPr>
          <w:rFonts w:hint="eastAsia" w:ascii="仿宋" w:hAnsi="仿宋" w:eastAsia="仿宋" w:cs="仿宋"/>
          <w:spacing w:val="-1"/>
          <w:sz w:val="24"/>
          <w:szCs w:val="24"/>
        </w:rPr>
        <w:t>数据、格式及运算定义。</w:t>
      </w:r>
    </w:p>
    <w:p w14:paraId="575C88A8">
      <w:pPr>
        <w:keepNext w:val="0"/>
        <w:keepLines w:val="0"/>
        <w:pageBreakBefore w:val="0"/>
        <w:widowControl/>
        <w:kinsoku w:val="0"/>
        <w:wordWrap/>
        <w:overflowPunct/>
        <w:topLinePunct w:val="0"/>
        <w:autoSpaceDE w:val="0"/>
        <w:autoSpaceDN w:val="0"/>
        <w:bidi w:val="0"/>
        <w:adjustRightInd w:val="0"/>
        <w:snapToGrid w:val="0"/>
        <w:spacing w:line="360" w:lineRule="auto"/>
        <w:ind w:left="111" w:right="232" w:firstLine="482"/>
        <w:jc w:val="both"/>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投标人根据招标人提供的工程量固化清单电子文</w:t>
      </w:r>
      <w:r>
        <w:rPr>
          <w:rFonts w:hint="eastAsia" w:ascii="仿宋" w:hAnsi="仿宋" w:eastAsia="仿宋" w:cs="仿宋"/>
          <w:spacing w:val="3"/>
          <w:sz w:val="24"/>
          <w:szCs w:val="24"/>
        </w:rPr>
        <w:t>件填报完成并打印的投标工程量清单中的投标报价和投标函大写金额报价应一致，如果报价金额出现差异，其投</w:t>
      </w:r>
      <w:r>
        <w:rPr>
          <w:rFonts w:hint="eastAsia" w:ascii="仿宋" w:hAnsi="仿宋" w:eastAsia="仿宋" w:cs="仿宋"/>
          <w:spacing w:val="-2"/>
          <w:sz w:val="24"/>
          <w:szCs w:val="24"/>
        </w:rPr>
        <w:t>标将被否决。</w:t>
      </w:r>
    </w:p>
    <w:p w14:paraId="771FE042">
      <w:pPr>
        <w:keepNext w:val="0"/>
        <w:keepLines w:val="0"/>
        <w:pageBreakBefore w:val="0"/>
        <w:widowControl/>
        <w:kinsoku w:val="0"/>
        <w:wordWrap/>
        <w:overflowPunct/>
        <w:topLinePunct w:val="0"/>
        <w:autoSpaceDE w:val="0"/>
        <w:autoSpaceDN w:val="0"/>
        <w:bidi w:val="0"/>
        <w:adjustRightInd w:val="0"/>
        <w:snapToGrid w:val="0"/>
        <w:spacing w:line="360" w:lineRule="auto"/>
        <w:ind w:firstLine="498"/>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17.2磋商报价为投标人在响应文件中提出的各项支付金额的总和。工程中涉及的工</w:t>
      </w:r>
      <w:r>
        <w:rPr>
          <w:rFonts w:hint="eastAsia" w:ascii="仿宋" w:hAnsi="仿宋" w:eastAsia="仿宋" w:cs="仿宋"/>
          <w:sz w:val="24"/>
          <w:szCs w:val="24"/>
        </w:rPr>
        <w:t>程一切险和第三方责任险等保险由投标人中标后自行投保，保险</w:t>
      </w:r>
      <w:r>
        <w:rPr>
          <w:rFonts w:hint="eastAsia" w:ascii="仿宋" w:hAnsi="仿宋" w:eastAsia="仿宋" w:cs="仿宋"/>
          <w:spacing w:val="-1"/>
          <w:sz w:val="24"/>
          <w:szCs w:val="24"/>
        </w:rPr>
        <w:t>费包含在所报的单价或</w:t>
      </w:r>
      <w:r>
        <w:rPr>
          <w:rFonts w:hint="eastAsia" w:ascii="仿宋" w:hAnsi="仿宋" w:eastAsia="仿宋" w:cs="仿宋"/>
          <w:sz w:val="24"/>
          <w:szCs w:val="24"/>
        </w:rPr>
        <w:t>总额价中。报价时列入工程量清单100章内。其它保险及保险费</w:t>
      </w:r>
      <w:r>
        <w:rPr>
          <w:rFonts w:hint="eastAsia" w:ascii="仿宋" w:hAnsi="仿宋" w:eastAsia="仿宋" w:cs="仿宋"/>
          <w:spacing w:val="-1"/>
          <w:sz w:val="24"/>
          <w:szCs w:val="24"/>
        </w:rPr>
        <w:t>，均隐含在其他工程报价中，不在报价中单列。</w:t>
      </w:r>
    </w:p>
    <w:p w14:paraId="32D274F6">
      <w:pPr>
        <w:keepNext w:val="0"/>
        <w:keepLines w:val="0"/>
        <w:pageBreakBefore w:val="0"/>
        <w:widowControl/>
        <w:kinsoku w:val="0"/>
        <w:wordWrap/>
        <w:overflowPunct/>
        <w:topLinePunct w:val="0"/>
        <w:autoSpaceDE w:val="0"/>
        <w:autoSpaceDN w:val="0"/>
        <w:bidi w:val="0"/>
        <w:adjustRightInd w:val="0"/>
        <w:snapToGrid w:val="0"/>
        <w:spacing w:line="360" w:lineRule="auto"/>
        <w:ind w:left="131" w:right="232" w:firstLine="478"/>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17.3供应商的磋商报价，应是完成本须知和合同条款上所列磋商工程范围及工期</w:t>
      </w:r>
      <w:r>
        <w:rPr>
          <w:rFonts w:hint="eastAsia" w:ascii="仿宋" w:hAnsi="仿宋" w:eastAsia="仿宋" w:cs="仿宋"/>
          <w:spacing w:val="-1"/>
          <w:sz w:val="24"/>
          <w:szCs w:val="24"/>
        </w:rPr>
        <w:t>的全部，不得以任何理由予以重复，作为供应商计算单价或总价的依据。</w:t>
      </w:r>
    </w:p>
    <w:p w14:paraId="226857B0">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firstLine="597" w:firstLineChars="241"/>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17.4本项目磋商报价为二轮报价，首次报价在响应文件中体现；最</w:t>
      </w:r>
      <w:r>
        <w:rPr>
          <w:rFonts w:hint="eastAsia" w:ascii="仿宋" w:hAnsi="仿宋" w:eastAsia="仿宋" w:cs="仿宋"/>
          <w:spacing w:val="3"/>
          <w:sz w:val="24"/>
          <w:szCs w:val="24"/>
        </w:rPr>
        <w:t>终报价由各</w:t>
      </w:r>
      <w:r>
        <w:rPr>
          <w:rFonts w:hint="eastAsia" w:ascii="仿宋" w:hAnsi="仿宋" w:eastAsia="仿宋" w:cs="仿宋"/>
          <w:spacing w:val="4"/>
          <w:sz w:val="24"/>
          <w:szCs w:val="24"/>
        </w:rPr>
        <w:t>磋商供应商在规定的时间内（发出最终报价指令后的</w:t>
      </w:r>
      <w:r>
        <w:rPr>
          <w:rFonts w:hint="eastAsia" w:ascii="仿宋" w:hAnsi="仿宋" w:eastAsia="仿宋" w:cs="仿宋"/>
          <w:spacing w:val="4"/>
          <w:sz w:val="24"/>
          <w:szCs w:val="24"/>
          <w:lang w:eastAsia="zh-CN"/>
        </w:rPr>
        <w:t>30分钟</w:t>
      </w:r>
      <w:r>
        <w:rPr>
          <w:rFonts w:hint="eastAsia" w:ascii="仿宋" w:hAnsi="仿宋" w:eastAsia="仿宋" w:cs="仿宋"/>
          <w:spacing w:val="4"/>
          <w:sz w:val="24"/>
          <w:szCs w:val="24"/>
        </w:rPr>
        <w:t>内）在政采云平台在线完成；政采云平台在线报价操作失败的，供应商应及时联系采购代理机构，通过指定的电子邮箱提供（最终报价函格式见磋商文件最终报价单内容相应附件，指定邮</w:t>
      </w:r>
      <w:r>
        <w:rPr>
          <w:rFonts w:hint="eastAsia" w:ascii="仿宋" w:hAnsi="仿宋" w:eastAsia="仿宋" w:cs="仿宋"/>
          <w:spacing w:val="5"/>
          <w:sz w:val="24"/>
          <w:szCs w:val="24"/>
        </w:rPr>
        <w:t>箱号：</w:t>
      </w:r>
      <w:r>
        <w:rPr>
          <w:rFonts w:hint="eastAsia" w:ascii="仿宋" w:hAnsi="仿宋" w:eastAsia="仿宋" w:cs="仿宋"/>
          <w:b/>
          <w:bCs/>
          <w:spacing w:val="5"/>
          <w:sz w:val="24"/>
          <w:szCs w:val="24"/>
          <w:lang w:val="en-US" w:eastAsia="zh-CN"/>
        </w:rPr>
        <w:t>914668448</w:t>
      </w:r>
      <w:r>
        <w:rPr>
          <w:rFonts w:hint="eastAsia" w:ascii="仿宋" w:hAnsi="仿宋" w:eastAsia="仿宋" w:cs="仿宋"/>
          <w:b/>
          <w:bCs/>
          <w:spacing w:val="5"/>
          <w:sz w:val="24"/>
          <w:szCs w:val="24"/>
        </w:rPr>
        <w:t>@</w:t>
      </w:r>
      <w:r>
        <w:rPr>
          <w:rFonts w:hint="eastAsia" w:ascii="仿宋" w:hAnsi="仿宋" w:eastAsia="仿宋" w:cs="仿宋"/>
          <w:b/>
          <w:bCs/>
          <w:sz w:val="24"/>
          <w:szCs w:val="24"/>
        </w:rPr>
        <w:t>qq</w:t>
      </w:r>
      <w:r>
        <w:rPr>
          <w:rFonts w:hint="eastAsia" w:ascii="仿宋" w:hAnsi="仿宋" w:eastAsia="仿宋" w:cs="仿宋"/>
          <w:b/>
          <w:bCs/>
          <w:spacing w:val="5"/>
          <w:sz w:val="24"/>
          <w:szCs w:val="24"/>
        </w:rPr>
        <w:t>.</w:t>
      </w:r>
      <w:r>
        <w:rPr>
          <w:rFonts w:hint="eastAsia" w:ascii="仿宋" w:hAnsi="仿宋" w:eastAsia="仿宋" w:cs="仿宋"/>
          <w:b/>
          <w:bCs/>
          <w:sz w:val="24"/>
          <w:szCs w:val="24"/>
        </w:rPr>
        <w:t>com</w:t>
      </w:r>
      <w:r>
        <w:rPr>
          <w:rFonts w:hint="eastAsia" w:ascii="仿宋" w:hAnsi="仿宋" w:eastAsia="仿宋" w:cs="仿宋"/>
          <w:spacing w:val="5"/>
          <w:sz w:val="24"/>
          <w:szCs w:val="24"/>
        </w:rPr>
        <w:t>）</w:t>
      </w:r>
      <w:r>
        <w:rPr>
          <w:rFonts w:hint="eastAsia" w:ascii="仿宋" w:hAnsi="仿宋" w:eastAsia="仿宋" w:cs="仿宋"/>
          <w:spacing w:val="-68"/>
          <w:sz w:val="24"/>
          <w:szCs w:val="24"/>
        </w:rPr>
        <w:t xml:space="preserve"> </w:t>
      </w:r>
      <w:r>
        <w:rPr>
          <w:rFonts w:hint="eastAsia" w:ascii="仿宋" w:hAnsi="仿宋" w:eastAsia="仿宋" w:cs="仿宋"/>
          <w:spacing w:val="5"/>
          <w:sz w:val="24"/>
          <w:szCs w:val="24"/>
        </w:rPr>
        <w:t>。因本项目采用竞</w:t>
      </w:r>
      <w:r>
        <w:rPr>
          <w:rFonts w:hint="eastAsia" w:ascii="仿宋" w:hAnsi="仿宋" w:eastAsia="仿宋" w:cs="仿宋"/>
          <w:spacing w:val="4"/>
          <w:sz w:val="24"/>
          <w:szCs w:val="24"/>
        </w:rPr>
        <w:t>争性磋商方式，成交价以最终报价</w:t>
      </w:r>
      <w:r>
        <w:rPr>
          <w:rFonts w:hint="eastAsia" w:ascii="仿宋" w:hAnsi="仿宋" w:eastAsia="仿宋" w:cs="仿宋"/>
          <w:spacing w:val="-4"/>
          <w:sz w:val="24"/>
          <w:szCs w:val="24"/>
        </w:rPr>
        <w:t>为准。</w:t>
      </w:r>
    </w:p>
    <w:p w14:paraId="36B6874D">
      <w:pPr>
        <w:keepNext w:val="0"/>
        <w:keepLines w:val="0"/>
        <w:pageBreakBefore w:val="0"/>
        <w:widowControl/>
        <w:kinsoku w:val="0"/>
        <w:wordWrap/>
        <w:overflowPunct/>
        <w:topLinePunct w:val="0"/>
        <w:autoSpaceDE w:val="0"/>
        <w:autoSpaceDN w:val="0"/>
        <w:bidi w:val="0"/>
        <w:adjustRightInd w:val="0"/>
        <w:snapToGrid w:val="0"/>
        <w:spacing w:line="360" w:lineRule="auto"/>
        <w:ind w:left="112" w:right="9" w:rightChars="0" w:firstLine="496"/>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17.5除非采购人对磋商文件予以修改，投标供应商应按采</w:t>
      </w:r>
      <w:r>
        <w:rPr>
          <w:rFonts w:hint="eastAsia" w:ascii="仿宋" w:hAnsi="仿宋" w:eastAsia="仿宋" w:cs="仿宋"/>
          <w:spacing w:val="2"/>
          <w:sz w:val="24"/>
          <w:szCs w:val="24"/>
        </w:rPr>
        <w:t>购人提供的报价表中</w:t>
      </w:r>
      <w:r>
        <w:rPr>
          <w:rFonts w:hint="eastAsia" w:ascii="仿宋" w:hAnsi="仿宋" w:eastAsia="仿宋" w:cs="仿宋"/>
          <w:spacing w:val="3"/>
          <w:sz w:val="24"/>
          <w:szCs w:val="24"/>
        </w:rPr>
        <w:t>列出的项目和数量填报单价和合价。每一项目只允许有一个报价，任何有选择的报价将不予接受。投标供应商未填单价或合价、漏报的项目，在实施后，采购人不予以支付，并视为该项费用已包含在其他有价款的单价或合价内，结算时出现数量调</w:t>
      </w:r>
      <w:r>
        <w:rPr>
          <w:rFonts w:hint="eastAsia" w:ascii="仿宋" w:hAnsi="仿宋" w:eastAsia="仿宋" w:cs="仿宋"/>
          <w:spacing w:val="-2"/>
          <w:sz w:val="24"/>
          <w:szCs w:val="24"/>
        </w:rPr>
        <w:t>整时，按零费用考虑。</w:t>
      </w:r>
    </w:p>
    <w:p w14:paraId="6D5055FC">
      <w:pPr>
        <w:keepNext w:val="0"/>
        <w:keepLines w:val="0"/>
        <w:pageBreakBefore w:val="0"/>
        <w:widowControl/>
        <w:tabs>
          <w:tab w:val="left" w:pos="9240"/>
        </w:tabs>
        <w:kinsoku w:val="0"/>
        <w:wordWrap/>
        <w:overflowPunct/>
        <w:topLinePunct w:val="0"/>
        <w:autoSpaceDE w:val="0"/>
        <w:autoSpaceDN w:val="0"/>
        <w:bidi w:val="0"/>
        <w:adjustRightInd w:val="0"/>
        <w:snapToGrid w:val="0"/>
        <w:spacing w:line="360" w:lineRule="auto"/>
        <w:ind w:left="109" w:right="9" w:rightChars="0" w:firstLine="499"/>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17.6磋商报价应是磋商文件所确定的招标范围内的全部工作内容的</w:t>
      </w:r>
      <w:r>
        <w:rPr>
          <w:rFonts w:hint="eastAsia" w:ascii="仿宋" w:hAnsi="仿宋" w:eastAsia="仿宋" w:cs="仿宋"/>
          <w:spacing w:val="2"/>
          <w:sz w:val="24"/>
          <w:szCs w:val="24"/>
        </w:rPr>
        <w:t>价格体现。</w:t>
      </w:r>
      <w:r>
        <w:rPr>
          <w:rFonts w:hint="eastAsia" w:ascii="仿宋" w:hAnsi="仿宋" w:eastAsia="仿宋" w:cs="仿宋"/>
          <w:spacing w:val="3"/>
          <w:sz w:val="24"/>
          <w:szCs w:val="24"/>
        </w:rPr>
        <w:t>在进行报价时，供应商须充分考虑本项目的特殊性和不可预见性在内的所有为完成本项目的招标范围内的全部工作内容由此引起的费用等所需的各项应有费用，包括但不限于劳务费、材料费、机械费、运输费、安装费、管理费、保险费、检验检测费、利润、规费、税金等各种费用和价格，并包括各项费用和价格的涨价风险等，以及合同明示或暗示的所有责任、义务和不可抗力以外的一切风险，所有的失误与遗漏均不得调整。投标报价时主要设备、材料清单必须标明所选品牌的规格、型号</w:t>
      </w:r>
      <w:r>
        <w:rPr>
          <w:rFonts w:hint="eastAsia" w:ascii="仿宋" w:hAnsi="仿宋" w:eastAsia="仿宋" w:cs="仿宋"/>
          <w:spacing w:val="-3"/>
          <w:sz w:val="24"/>
          <w:szCs w:val="24"/>
        </w:rPr>
        <w:t>、价格等。</w:t>
      </w:r>
    </w:p>
    <w:p w14:paraId="57FDDE0D">
      <w:pPr>
        <w:keepNext w:val="0"/>
        <w:keepLines w:val="0"/>
        <w:pageBreakBefore w:val="0"/>
        <w:widowControl/>
        <w:kinsoku w:val="0"/>
        <w:wordWrap/>
        <w:overflowPunct/>
        <w:topLinePunct w:val="0"/>
        <w:autoSpaceDE w:val="0"/>
        <w:autoSpaceDN w:val="0"/>
        <w:bidi w:val="0"/>
        <w:adjustRightInd w:val="0"/>
        <w:snapToGrid w:val="0"/>
        <w:spacing w:line="360" w:lineRule="auto"/>
        <w:ind w:left="110" w:right="151" w:firstLine="498"/>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17.7供应商可先到工地踏勘以充分了解工地位置、情况、道路及任何其他足以影</w:t>
      </w:r>
      <w:r>
        <w:rPr>
          <w:rFonts w:hint="eastAsia" w:ascii="仿宋" w:hAnsi="仿宋" w:eastAsia="仿宋" w:cs="仿宋"/>
          <w:spacing w:val="3"/>
          <w:sz w:val="24"/>
          <w:szCs w:val="24"/>
        </w:rPr>
        <w:t>响承包价的情况，任何因忽视或误解工地情况而导致的索赔或工期延长申请将不被</w:t>
      </w:r>
      <w:r>
        <w:rPr>
          <w:rFonts w:hint="eastAsia" w:ascii="仿宋" w:hAnsi="仿宋" w:eastAsia="仿宋" w:cs="仿宋"/>
          <w:spacing w:val="-3"/>
          <w:sz w:val="24"/>
          <w:szCs w:val="24"/>
        </w:rPr>
        <w:t>批准。</w:t>
      </w:r>
    </w:p>
    <w:p w14:paraId="4758A803">
      <w:pPr>
        <w:keepNext w:val="0"/>
        <w:keepLines w:val="0"/>
        <w:pageBreakBefore w:val="0"/>
        <w:widowControl/>
        <w:kinsoku w:val="0"/>
        <w:wordWrap/>
        <w:overflowPunct/>
        <w:topLinePunct w:val="0"/>
        <w:autoSpaceDE w:val="0"/>
        <w:autoSpaceDN w:val="0"/>
        <w:bidi w:val="0"/>
        <w:adjustRightInd w:val="0"/>
        <w:snapToGrid w:val="0"/>
        <w:spacing w:line="360" w:lineRule="auto"/>
        <w:ind w:left="109" w:right="144" w:firstLine="499"/>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17.8投标供应商应将磋商报价需要说明的事项，用文字书写与磋商报价表一并</w:t>
      </w:r>
      <w:r>
        <w:rPr>
          <w:rFonts w:hint="eastAsia" w:ascii="仿宋" w:hAnsi="仿宋" w:eastAsia="仿宋" w:cs="仿宋"/>
          <w:spacing w:val="-3"/>
          <w:sz w:val="24"/>
          <w:szCs w:val="24"/>
        </w:rPr>
        <w:t>报送。</w:t>
      </w:r>
    </w:p>
    <w:p w14:paraId="405FCCF1">
      <w:pPr>
        <w:keepNext w:val="0"/>
        <w:keepLines w:val="0"/>
        <w:pageBreakBefore w:val="0"/>
        <w:widowControl/>
        <w:kinsoku w:val="0"/>
        <w:wordWrap/>
        <w:overflowPunct/>
        <w:topLinePunct w:val="0"/>
        <w:autoSpaceDE w:val="0"/>
        <w:autoSpaceDN w:val="0"/>
        <w:bidi w:val="0"/>
        <w:adjustRightInd w:val="0"/>
        <w:snapToGrid w:val="0"/>
        <w:spacing w:line="360" w:lineRule="auto"/>
        <w:ind w:right="141" w:firstLine="609"/>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17.9本工程承包范围内所有材料、设备由中标人负责采购。用于本工程施工的</w:t>
      </w:r>
      <w:r>
        <w:rPr>
          <w:rFonts w:hint="eastAsia" w:ascii="仿宋" w:hAnsi="仿宋" w:eastAsia="仿宋" w:cs="仿宋"/>
          <w:spacing w:val="7"/>
          <w:sz w:val="24"/>
          <w:szCs w:val="24"/>
        </w:rPr>
        <w:t xml:space="preserve">  </w:t>
      </w:r>
      <w:r>
        <w:rPr>
          <w:rFonts w:hint="eastAsia" w:ascii="仿宋" w:hAnsi="仿宋" w:eastAsia="仿宋" w:cs="仿宋"/>
          <w:sz w:val="24"/>
          <w:szCs w:val="24"/>
        </w:rPr>
        <w:t>所有材料、设备、设施一经运至现场，即被视为是专门供本工程施工使用，由中标人负责统一保管，装卸费、装卸损耗费、保管费、材料检验试验费及其它损耗费</w:t>
      </w:r>
      <w:r>
        <w:rPr>
          <w:rFonts w:hint="eastAsia" w:ascii="仿宋" w:hAnsi="仿宋" w:eastAsia="仿宋" w:cs="仿宋"/>
          <w:spacing w:val="-1"/>
          <w:sz w:val="24"/>
          <w:szCs w:val="24"/>
        </w:rPr>
        <w:t>均包含在报价中，采购人不再单独支付。</w:t>
      </w:r>
    </w:p>
    <w:p w14:paraId="3583E214">
      <w:pPr>
        <w:keepNext w:val="0"/>
        <w:keepLines w:val="0"/>
        <w:pageBreakBefore w:val="0"/>
        <w:widowControl/>
        <w:kinsoku w:val="0"/>
        <w:wordWrap/>
        <w:overflowPunct/>
        <w:topLinePunct w:val="0"/>
        <w:autoSpaceDE w:val="0"/>
        <w:autoSpaceDN w:val="0"/>
        <w:bidi w:val="0"/>
        <w:adjustRightInd w:val="0"/>
        <w:snapToGrid w:val="0"/>
        <w:spacing w:line="360" w:lineRule="auto"/>
        <w:ind w:left="11" w:right="143" w:firstLine="595"/>
        <w:textAlignment w:val="baseline"/>
        <w:outlineLvl w:val="9"/>
        <w:rPr>
          <w:rFonts w:hint="eastAsia" w:ascii="仿宋" w:hAnsi="仿宋" w:eastAsia="仿宋" w:cs="仿宋"/>
          <w:sz w:val="24"/>
          <w:szCs w:val="24"/>
        </w:rPr>
      </w:pPr>
      <w:r>
        <w:rPr>
          <w:rFonts w:hint="eastAsia" w:ascii="仿宋" w:hAnsi="仿宋" w:eastAsia="仿宋" w:cs="仿宋"/>
          <w:sz w:val="24"/>
          <w:szCs w:val="24"/>
        </w:rPr>
        <w:t>17.10工程中所需材料质量必须满足国家质量要求。中标人</w:t>
      </w:r>
      <w:r>
        <w:rPr>
          <w:rFonts w:hint="eastAsia" w:ascii="仿宋" w:hAnsi="仿宋" w:eastAsia="仿宋" w:cs="仿宋"/>
          <w:spacing w:val="-1"/>
          <w:sz w:val="24"/>
          <w:szCs w:val="24"/>
        </w:rPr>
        <w:t>在工程中应使用国家</w:t>
      </w:r>
      <w:r>
        <w:rPr>
          <w:rFonts w:hint="eastAsia" w:ascii="仿宋" w:hAnsi="仿宋" w:eastAsia="仿宋" w:cs="仿宋"/>
          <w:sz w:val="24"/>
          <w:szCs w:val="24"/>
        </w:rPr>
        <w:t xml:space="preserve"> </w:t>
      </w:r>
      <w:r>
        <w:rPr>
          <w:rFonts w:hint="eastAsia" w:ascii="仿宋" w:hAnsi="仿宋" w:eastAsia="仿宋" w:cs="仿宋"/>
          <w:spacing w:val="-1"/>
          <w:sz w:val="24"/>
          <w:szCs w:val="24"/>
        </w:rPr>
        <w:t>规定的材料，对禁止或废除的材料不得使用。</w:t>
      </w:r>
    </w:p>
    <w:p w14:paraId="6FDC161B">
      <w:pPr>
        <w:keepNext w:val="0"/>
        <w:keepLines w:val="0"/>
        <w:pageBreakBefore w:val="0"/>
        <w:widowControl/>
        <w:kinsoku w:val="0"/>
        <w:wordWrap/>
        <w:overflowPunct/>
        <w:topLinePunct w:val="0"/>
        <w:autoSpaceDE w:val="0"/>
        <w:autoSpaceDN w:val="0"/>
        <w:bidi w:val="0"/>
        <w:adjustRightInd w:val="0"/>
        <w:snapToGrid w:val="0"/>
        <w:spacing w:line="360" w:lineRule="auto"/>
        <w:ind w:left="609"/>
        <w:textAlignment w:val="baseline"/>
        <w:outlineLvl w:val="9"/>
        <w:rPr>
          <w:rFonts w:hint="eastAsia" w:ascii="仿宋" w:hAnsi="仿宋" w:eastAsia="仿宋" w:cs="仿宋"/>
          <w:sz w:val="24"/>
          <w:szCs w:val="24"/>
        </w:rPr>
      </w:pPr>
      <w:r>
        <w:rPr>
          <w:rFonts w:hint="eastAsia" w:ascii="仿宋" w:hAnsi="仿宋" w:eastAsia="仿宋" w:cs="仿宋"/>
          <w:b/>
          <w:bCs/>
          <w:spacing w:val="-6"/>
          <w:sz w:val="24"/>
          <w:szCs w:val="24"/>
        </w:rPr>
        <w:t>18、磋商货币</w:t>
      </w:r>
    </w:p>
    <w:p w14:paraId="352F788C">
      <w:pPr>
        <w:keepNext w:val="0"/>
        <w:keepLines w:val="0"/>
        <w:pageBreakBefore w:val="0"/>
        <w:widowControl/>
        <w:kinsoku w:val="0"/>
        <w:wordWrap/>
        <w:overflowPunct/>
        <w:topLinePunct w:val="0"/>
        <w:autoSpaceDE w:val="0"/>
        <w:autoSpaceDN w:val="0"/>
        <w:bidi w:val="0"/>
        <w:adjustRightInd w:val="0"/>
        <w:snapToGrid w:val="0"/>
        <w:spacing w:line="360" w:lineRule="auto"/>
        <w:ind w:left="609"/>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18.1本工程磋商报价采用的币种为</w:t>
      </w:r>
      <w:r>
        <w:rPr>
          <w:rFonts w:hint="eastAsia" w:ascii="仿宋" w:hAnsi="仿宋" w:eastAsia="仿宋" w:cs="仿宋"/>
          <w:spacing w:val="-2"/>
          <w:sz w:val="24"/>
          <w:szCs w:val="24"/>
          <w:u w:val="single" w:color="auto"/>
        </w:rPr>
        <w:t>人民币</w:t>
      </w:r>
      <w:r>
        <w:rPr>
          <w:rFonts w:hint="eastAsia" w:ascii="仿宋" w:hAnsi="仿宋" w:eastAsia="仿宋" w:cs="仿宋"/>
          <w:spacing w:val="-2"/>
          <w:sz w:val="24"/>
          <w:szCs w:val="24"/>
        </w:rPr>
        <w:t>。</w:t>
      </w:r>
    </w:p>
    <w:p w14:paraId="74894AA9">
      <w:pPr>
        <w:keepNext w:val="0"/>
        <w:keepLines w:val="0"/>
        <w:pageBreakBefore w:val="0"/>
        <w:widowControl/>
        <w:kinsoku w:val="0"/>
        <w:wordWrap/>
        <w:overflowPunct/>
        <w:topLinePunct w:val="0"/>
        <w:autoSpaceDE w:val="0"/>
        <w:autoSpaceDN w:val="0"/>
        <w:bidi w:val="0"/>
        <w:adjustRightInd w:val="0"/>
        <w:snapToGrid w:val="0"/>
        <w:spacing w:line="360" w:lineRule="auto"/>
        <w:ind w:left="609"/>
        <w:textAlignment w:val="baseline"/>
        <w:outlineLvl w:val="9"/>
        <w:rPr>
          <w:rFonts w:hint="eastAsia" w:ascii="仿宋" w:hAnsi="仿宋" w:eastAsia="仿宋" w:cs="仿宋"/>
          <w:sz w:val="24"/>
          <w:szCs w:val="24"/>
        </w:rPr>
      </w:pPr>
      <w:r>
        <w:rPr>
          <w:rFonts w:hint="eastAsia" w:ascii="仿宋" w:hAnsi="仿宋" w:eastAsia="仿宋" w:cs="仿宋"/>
          <w:b/>
          <w:bCs/>
          <w:spacing w:val="-6"/>
          <w:sz w:val="24"/>
          <w:szCs w:val="24"/>
        </w:rPr>
        <w:t>19、磋商有效期</w:t>
      </w:r>
    </w:p>
    <w:p w14:paraId="28B459B2">
      <w:pPr>
        <w:keepNext w:val="0"/>
        <w:keepLines w:val="0"/>
        <w:pageBreakBefore w:val="0"/>
        <w:widowControl/>
        <w:kinsoku w:val="0"/>
        <w:wordWrap/>
        <w:overflowPunct/>
        <w:topLinePunct w:val="0"/>
        <w:autoSpaceDE w:val="0"/>
        <w:autoSpaceDN w:val="0"/>
        <w:bidi w:val="0"/>
        <w:adjustRightInd w:val="0"/>
        <w:snapToGrid w:val="0"/>
        <w:spacing w:line="360" w:lineRule="auto"/>
        <w:ind w:left="112" w:right="144" w:firstLine="496"/>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19.1磋商有效期见本须知前附表所规定的期限，在此期限内，凡符合磋商文件</w:t>
      </w:r>
      <w:r>
        <w:rPr>
          <w:rFonts w:hint="eastAsia" w:ascii="仿宋" w:hAnsi="仿宋" w:eastAsia="仿宋" w:cs="仿宋"/>
          <w:sz w:val="24"/>
          <w:szCs w:val="24"/>
        </w:rPr>
        <w:t xml:space="preserve"> </w:t>
      </w:r>
      <w:r>
        <w:rPr>
          <w:rFonts w:hint="eastAsia" w:ascii="仿宋" w:hAnsi="仿宋" w:eastAsia="仿宋" w:cs="仿宋"/>
          <w:spacing w:val="-1"/>
          <w:sz w:val="24"/>
          <w:szCs w:val="24"/>
        </w:rPr>
        <w:t>要求的响应文件均保持有效。</w:t>
      </w:r>
    </w:p>
    <w:p w14:paraId="205E179C">
      <w:pPr>
        <w:keepNext w:val="0"/>
        <w:keepLines w:val="0"/>
        <w:pageBreakBefore w:val="0"/>
        <w:widowControl/>
        <w:kinsoku w:val="0"/>
        <w:wordWrap/>
        <w:overflowPunct/>
        <w:topLinePunct w:val="0"/>
        <w:autoSpaceDE w:val="0"/>
        <w:autoSpaceDN w:val="0"/>
        <w:bidi w:val="0"/>
        <w:adjustRightInd w:val="0"/>
        <w:snapToGrid w:val="0"/>
        <w:spacing w:line="360" w:lineRule="auto"/>
        <w:ind w:left="111" w:right="64" w:firstLine="497"/>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19.2在特殊情况下，采购人在原定磋商有效</w:t>
      </w:r>
      <w:r>
        <w:rPr>
          <w:rFonts w:hint="eastAsia" w:ascii="仿宋" w:hAnsi="仿宋" w:eastAsia="仿宋" w:cs="仿宋"/>
          <w:spacing w:val="-2"/>
          <w:sz w:val="24"/>
          <w:szCs w:val="24"/>
        </w:rPr>
        <w:t>期内，可以根据需要以书面形式向供</w:t>
      </w:r>
      <w:r>
        <w:rPr>
          <w:rFonts w:hint="eastAsia" w:ascii="仿宋" w:hAnsi="仿宋" w:eastAsia="仿宋" w:cs="仿宋"/>
          <w:spacing w:val="-1"/>
          <w:sz w:val="24"/>
          <w:szCs w:val="24"/>
        </w:rPr>
        <w:t>应商提出延长磋商有效期的要求，对此要求供应商须以书面形式予以答复。供应商可以拒绝采购人这种要求，而不被没收保证金。同意延长磋商有效期的供应商既不能要求也不允许修改其响应文件，但需要相应地延长磋商保证金的有效期，在延长的磋商有效期内本须知关于磋商保证金的退还与没收的规定仍然适用。</w:t>
      </w:r>
    </w:p>
    <w:p w14:paraId="4F119FCA">
      <w:pPr>
        <w:keepNext w:val="0"/>
        <w:keepLines w:val="0"/>
        <w:pageBreakBefore w:val="0"/>
        <w:widowControl/>
        <w:kinsoku w:val="0"/>
        <w:wordWrap/>
        <w:overflowPunct/>
        <w:topLinePunct w:val="0"/>
        <w:autoSpaceDE w:val="0"/>
        <w:autoSpaceDN w:val="0"/>
        <w:bidi w:val="0"/>
        <w:adjustRightInd w:val="0"/>
        <w:snapToGrid w:val="0"/>
        <w:spacing w:line="360" w:lineRule="auto"/>
        <w:ind w:left="594"/>
        <w:textAlignment w:val="baseline"/>
        <w:outlineLvl w:val="9"/>
        <w:rPr>
          <w:rFonts w:hint="eastAsia" w:ascii="仿宋" w:hAnsi="仿宋" w:eastAsia="仿宋" w:cs="仿宋"/>
          <w:sz w:val="24"/>
          <w:szCs w:val="24"/>
        </w:rPr>
      </w:pPr>
      <w:r>
        <w:rPr>
          <w:rFonts w:hint="eastAsia" w:ascii="仿宋" w:hAnsi="仿宋" w:eastAsia="仿宋" w:cs="仿宋"/>
          <w:b/>
          <w:bCs/>
          <w:spacing w:val="-4"/>
          <w:sz w:val="24"/>
          <w:szCs w:val="24"/>
        </w:rPr>
        <w:t>20、磋商保证金</w:t>
      </w:r>
    </w:p>
    <w:p w14:paraId="66C8C361">
      <w:pPr>
        <w:keepNext w:val="0"/>
        <w:keepLines w:val="0"/>
        <w:pageBreakBefore w:val="0"/>
        <w:widowControl/>
        <w:kinsoku w:val="0"/>
        <w:wordWrap/>
        <w:overflowPunct/>
        <w:topLinePunct w:val="0"/>
        <w:autoSpaceDE w:val="0"/>
        <w:autoSpaceDN w:val="0"/>
        <w:bidi w:val="0"/>
        <w:adjustRightInd w:val="0"/>
        <w:snapToGrid w:val="0"/>
        <w:spacing w:line="360" w:lineRule="auto"/>
        <w:ind w:left="115" w:right="129" w:firstLine="478"/>
        <w:textAlignment w:val="baseline"/>
        <w:outlineLvl w:val="9"/>
        <w:rPr>
          <w:rFonts w:hint="eastAsia" w:ascii="仿宋" w:hAnsi="仿宋" w:eastAsia="仿宋" w:cs="仿宋"/>
          <w:b w:val="0"/>
          <w:bCs w:val="0"/>
          <w:spacing w:val="-2"/>
          <w:sz w:val="24"/>
          <w:szCs w:val="24"/>
        </w:rPr>
      </w:pPr>
      <w:r>
        <w:rPr>
          <w:rFonts w:hint="eastAsia" w:ascii="仿宋" w:hAnsi="仿宋" w:eastAsia="仿宋" w:cs="仿宋"/>
          <w:b/>
          <w:bCs/>
          <w:spacing w:val="-2"/>
          <w:sz w:val="24"/>
          <w:szCs w:val="24"/>
        </w:rPr>
        <w:t>20.1</w:t>
      </w:r>
      <w:r>
        <w:rPr>
          <w:rFonts w:hint="eastAsia" w:ascii="仿宋" w:hAnsi="仿宋" w:eastAsia="仿宋" w:cs="仿宋"/>
          <w:b w:val="0"/>
          <w:bCs w:val="0"/>
          <w:spacing w:val="-2"/>
          <w:sz w:val="24"/>
          <w:szCs w:val="24"/>
        </w:rPr>
        <w:t>一、保证金金额：55000.00（伍万伍仟元整）</w:t>
      </w:r>
    </w:p>
    <w:p w14:paraId="75AE5F1D">
      <w:pPr>
        <w:keepNext w:val="0"/>
        <w:keepLines w:val="0"/>
        <w:pageBreakBefore w:val="0"/>
        <w:widowControl/>
        <w:kinsoku w:val="0"/>
        <w:wordWrap/>
        <w:overflowPunct/>
        <w:topLinePunct w:val="0"/>
        <w:autoSpaceDE w:val="0"/>
        <w:autoSpaceDN w:val="0"/>
        <w:bidi w:val="0"/>
        <w:adjustRightInd w:val="0"/>
        <w:snapToGrid w:val="0"/>
        <w:spacing w:line="360" w:lineRule="auto"/>
        <w:ind w:left="115" w:right="129" w:firstLine="478"/>
        <w:textAlignment w:val="baseline"/>
        <w:outlineLvl w:val="9"/>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t>二、保证金缴纳方式选择其中一个即可，具体缴纳方式如下:</w:t>
      </w:r>
    </w:p>
    <w:p w14:paraId="0AAF87BB">
      <w:pPr>
        <w:keepNext w:val="0"/>
        <w:keepLines w:val="0"/>
        <w:pageBreakBefore w:val="0"/>
        <w:widowControl/>
        <w:kinsoku w:val="0"/>
        <w:wordWrap/>
        <w:overflowPunct/>
        <w:topLinePunct w:val="0"/>
        <w:autoSpaceDE w:val="0"/>
        <w:autoSpaceDN w:val="0"/>
        <w:bidi w:val="0"/>
        <w:adjustRightInd w:val="0"/>
        <w:snapToGrid w:val="0"/>
        <w:spacing w:line="360" w:lineRule="auto"/>
        <w:ind w:left="115" w:right="129" w:firstLine="478"/>
        <w:textAlignment w:val="baseline"/>
        <w:outlineLvl w:val="9"/>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t>1、纸质保函形式</w:t>
      </w:r>
    </w:p>
    <w:p w14:paraId="566E2764">
      <w:pPr>
        <w:keepNext w:val="0"/>
        <w:keepLines w:val="0"/>
        <w:pageBreakBefore w:val="0"/>
        <w:widowControl/>
        <w:kinsoku w:val="0"/>
        <w:wordWrap/>
        <w:overflowPunct/>
        <w:topLinePunct w:val="0"/>
        <w:autoSpaceDE w:val="0"/>
        <w:autoSpaceDN w:val="0"/>
        <w:bidi w:val="0"/>
        <w:adjustRightInd w:val="0"/>
        <w:snapToGrid w:val="0"/>
        <w:spacing w:line="360" w:lineRule="auto"/>
        <w:ind w:left="115" w:right="129" w:firstLine="478"/>
        <w:textAlignment w:val="baseline"/>
        <w:outlineLvl w:val="9"/>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t>（1）可以使用银行保函、担保保函、保险保函其中之一形式提交。</w:t>
      </w:r>
    </w:p>
    <w:p w14:paraId="762022BF">
      <w:pPr>
        <w:keepNext w:val="0"/>
        <w:keepLines w:val="0"/>
        <w:pageBreakBefore w:val="0"/>
        <w:widowControl/>
        <w:kinsoku w:val="0"/>
        <w:wordWrap/>
        <w:overflowPunct/>
        <w:topLinePunct w:val="0"/>
        <w:autoSpaceDE w:val="0"/>
        <w:autoSpaceDN w:val="0"/>
        <w:bidi w:val="0"/>
        <w:adjustRightInd w:val="0"/>
        <w:snapToGrid w:val="0"/>
        <w:spacing w:line="360" w:lineRule="auto"/>
        <w:ind w:left="115" w:right="129" w:firstLine="478"/>
        <w:textAlignment w:val="baseline"/>
        <w:outlineLvl w:val="9"/>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t>（2）供应商制作投标（响应）文件时，须将保函办理凭证编制到响应文件的资格证明文件中提交。</w:t>
      </w:r>
    </w:p>
    <w:p w14:paraId="7CB15E35">
      <w:pPr>
        <w:keepNext w:val="0"/>
        <w:keepLines w:val="0"/>
        <w:pageBreakBefore w:val="0"/>
        <w:widowControl/>
        <w:kinsoku w:val="0"/>
        <w:wordWrap/>
        <w:overflowPunct/>
        <w:topLinePunct w:val="0"/>
        <w:autoSpaceDE w:val="0"/>
        <w:autoSpaceDN w:val="0"/>
        <w:bidi w:val="0"/>
        <w:adjustRightInd w:val="0"/>
        <w:snapToGrid w:val="0"/>
        <w:spacing w:line="360" w:lineRule="auto"/>
        <w:ind w:left="115" w:right="129" w:firstLine="478"/>
        <w:textAlignment w:val="baseline"/>
        <w:outlineLvl w:val="9"/>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t>2、政采平台缴纳保函形式</w:t>
      </w:r>
    </w:p>
    <w:p w14:paraId="1D8C5BFD">
      <w:pPr>
        <w:keepNext w:val="0"/>
        <w:keepLines w:val="0"/>
        <w:pageBreakBefore w:val="0"/>
        <w:widowControl/>
        <w:kinsoku w:val="0"/>
        <w:wordWrap/>
        <w:overflowPunct/>
        <w:topLinePunct w:val="0"/>
        <w:autoSpaceDE w:val="0"/>
        <w:autoSpaceDN w:val="0"/>
        <w:bidi w:val="0"/>
        <w:adjustRightInd w:val="0"/>
        <w:snapToGrid w:val="0"/>
        <w:spacing w:line="360" w:lineRule="auto"/>
        <w:ind w:left="115" w:right="129" w:firstLine="478"/>
        <w:textAlignment w:val="baseline"/>
        <w:outlineLvl w:val="9"/>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t>各供应商需采用政采云电子保函方式缴纳保证金的，搜:索新疆政府采购网官网登陆入口一电子保函一填写相应:要求;如有问题可拨打政采云客户服务热线咨询:电话:95763。</w:t>
      </w:r>
    </w:p>
    <w:p w14:paraId="287C1DE0">
      <w:pPr>
        <w:keepNext w:val="0"/>
        <w:keepLines w:val="0"/>
        <w:pageBreakBefore w:val="0"/>
        <w:widowControl/>
        <w:kinsoku w:val="0"/>
        <w:wordWrap/>
        <w:overflowPunct/>
        <w:topLinePunct w:val="0"/>
        <w:autoSpaceDE w:val="0"/>
        <w:autoSpaceDN w:val="0"/>
        <w:bidi w:val="0"/>
        <w:adjustRightInd w:val="0"/>
        <w:snapToGrid w:val="0"/>
        <w:spacing w:line="360" w:lineRule="auto"/>
        <w:ind w:left="115" w:right="129" w:firstLine="478"/>
        <w:textAlignment w:val="baseline"/>
        <w:outlineLvl w:val="9"/>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t>3、政采云平台提供的电子保证金专户形式</w:t>
      </w:r>
    </w:p>
    <w:p w14:paraId="7806E84C">
      <w:pPr>
        <w:keepNext w:val="0"/>
        <w:keepLines w:val="0"/>
        <w:pageBreakBefore w:val="0"/>
        <w:widowControl/>
        <w:kinsoku w:val="0"/>
        <w:wordWrap/>
        <w:overflowPunct/>
        <w:topLinePunct w:val="0"/>
        <w:autoSpaceDE w:val="0"/>
        <w:autoSpaceDN w:val="0"/>
        <w:bidi w:val="0"/>
        <w:adjustRightInd w:val="0"/>
        <w:snapToGrid w:val="0"/>
        <w:spacing w:line="360" w:lineRule="auto"/>
        <w:ind w:left="115" w:right="129" w:firstLine="478"/>
        <w:textAlignment w:val="baseline"/>
        <w:outlineLvl w:val="9"/>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t>（1）平台电子保证金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3B5E3DE0">
      <w:pPr>
        <w:keepNext w:val="0"/>
        <w:keepLines w:val="0"/>
        <w:pageBreakBefore w:val="0"/>
        <w:widowControl/>
        <w:kinsoku w:val="0"/>
        <w:wordWrap/>
        <w:overflowPunct/>
        <w:topLinePunct w:val="0"/>
        <w:autoSpaceDE w:val="0"/>
        <w:autoSpaceDN w:val="0"/>
        <w:bidi w:val="0"/>
        <w:adjustRightInd w:val="0"/>
        <w:snapToGrid w:val="0"/>
        <w:spacing w:line="360" w:lineRule="auto"/>
        <w:ind w:left="115" w:right="129" w:firstLine="478"/>
        <w:textAlignment w:val="baseline"/>
        <w:outlineLvl w:val="9"/>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t>（2）电子保函形式应按以下要求办理：具体操作网址详见以下网址：https://jinrong.zcygov.cn/luban/finance/letter/xinjiang?pageModelFlag=650000&amp;utm=luban.luban-PC-42055.959-pc-websitegroup-navBar-front.6.7e243ab01fd611eeaa409fcd72e2594c</w:t>
      </w:r>
    </w:p>
    <w:p w14:paraId="4D66B15A">
      <w:pPr>
        <w:keepNext w:val="0"/>
        <w:keepLines w:val="0"/>
        <w:pageBreakBefore w:val="0"/>
        <w:widowControl/>
        <w:kinsoku w:val="0"/>
        <w:wordWrap/>
        <w:overflowPunct/>
        <w:topLinePunct w:val="0"/>
        <w:autoSpaceDE w:val="0"/>
        <w:autoSpaceDN w:val="0"/>
        <w:bidi w:val="0"/>
        <w:adjustRightInd w:val="0"/>
        <w:snapToGrid w:val="0"/>
        <w:spacing w:line="360" w:lineRule="auto"/>
        <w:ind w:left="115" w:right="129" w:firstLine="478"/>
        <w:textAlignment w:val="baseline"/>
        <w:outlineLvl w:val="9"/>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t>备注：</w:t>
      </w:r>
    </w:p>
    <w:p w14:paraId="4E10EEFE">
      <w:pPr>
        <w:keepNext w:val="0"/>
        <w:keepLines w:val="0"/>
        <w:pageBreakBefore w:val="0"/>
        <w:widowControl/>
        <w:kinsoku w:val="0"/>
        <w:wordWrap/>
        <w:overflowPunct/>
        <w:topLinePunct w:val="0"/>
        <w:autoSpaceDE w:val="0"/>
        <w:autoSpaceDN w:val="0"/>
        <w:bidi w:val="0"/>
        <w:adjustRightInd w:val="0"/>
        <w:snapToGrid w:val="0"/>
        <w:spacing w:line="360" w:lineRule="auto"/>
        <w:ind w:left="115" w:right="129" w:firstLine="478"/>
        <w:textAlignment w:val="baseline"/>
        <w:outlineLvl w:val="9"/>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t>（1）投标保证金/电子保函未按规定时间缴纳或提交金额（担保金额）不足的，将被视为无效投标,其投标文件将不予接受（供应商应充分考虑资金在途时间）；</w:t>
      </w:r>
    </w:p>
    <w:p w14:paraId="464A986D">
      <w:pPr>
        <w:keepNext w:val="0"/>
        <w:keepLines w:val="0"/>
        <w:pageBreakBefore w:val="0"/>
        <w:widowControl/>
        <w:kinsoku w:val="0"/>
        <w:wordWrap/>
        <w:overflowPunct/>
        <w:topLinePunct w:val="0"/>
        <w:autoSpaceDE w:val="0"/>
        <w:autoSpaceDN w:val="0"/>
        <w:bidi w:val="0"/>
        <w:adjustRightInd w:val="0"/>
        <w:snapToGrid w:val="0"/>
        <w:spacing w:line="360" w:lineRule="auto"/>
        <w:ind w:left="115" w:right="129" w:firstLine="478"/>
        <w:textAlignment w:val="baseline"/>
        <w:outlineLvl w:val="9"/>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t>（2）未中标供应商的投标保证金自中标通知书发出之日起5个工作日内原路退还；中标供应商的投标保证金在缴纳完成履约保证金并签订合同后，我中心自收到材料之日起5个工作日内原路退还。</w:t>
      </w:r>
    </w:p>
    <w:p w14:paraId="1889875A">
      <w:pPr>
        <w:keepNext w:val="0"/>
        <w:keepLines w:val="0"/>
        <w:pageBreakBefore w:val="0"/>
        <w:widowControl/>
        <w:kinsoku w:val="0"/>
        <w:wordWrap/>
        <w:overflowPunct/>
        <w:topLinePunct w:val="0"/>
        <w:autoSpaceDE w:val="0"/>
        <w:autoSpaceDN w:val="0"/>
        <w:bidi w:val="0"/>
        <w:adjustRightInd w:val="0"/>
        <w:snapToGrid w:val="0"/>
        <w:spacing w:line="360" w:lineRule="auto"/>
        <w:ind w:left="115" w:right="129" w:firstLine="478"/>
        <w:textAlignment w:val="baseline"/>
        <w:outlineLvl w:val="9"/>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t>（3）投标保证金的递交截止时间：同开标时间（以银行记录确认到账为准），投标保证金汇款凭证上用途栏应注明:项目名称+投标保证金。未按以上要求递交投标保证金及提供保证金交纳凭证的视为无效，采购人将拒绝其投标。</w:t>
      </w:r>
    </w:p>
    <w:p w14:paraId="2BA717F4">
      <w:pPr>
        <w:keepNext w:val="0"/>
        <w:keepLines w:val="0"/>
        <w:pageBreakBefore w:val="0"/>
        <w:widowControl/>
        <w:kinsoku w:val="0"/>
        <w:wordWrap/>
        <w:overflowPunct/>
        <w:topLinePunct w:val="0"/>
        <w:autoSpaceDE w:val="0"/>
        <w:autoSpaceDN w:val="0"/>
        <w:bidi w:val="0"/>
        <w:adjustRightInd w:val="0"/>
        <w:snapToGrid w:val="0"/>
        <w:spacing w:line="360" w:lineRule="auto"/>
        <w:ind w:left="115" w:right="129" w:firstLine="478"/>
        <w:textAlignment w:val="baseline"/>
        <w:outlineLvl w:val="9"/>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（4）办理投标保证金退付手续须携带的资料：出具退投标保证金的反开收据（加盖财务章）。</w:t>
      </w:r>
    </w:p>
    <w:p w14:paraId="6E57C26C">
      <w:pPr>
        <w:keepNext w:val="0"/>
        <w:keepLines w:val="0"/>
        <w:pageBreakBefore w:val="0"/>
        <w:widowControl/>
        <w:kinsoku w:val="0"/>
        <w:wordWrap/>
        <w:overflowPunct/>
        <w:topLinePunct w:val="0"/>
        <w:autoSpaceDE w:val="0"/>
        <w:autoSpaceDN w:val="0"/>
        <w:bidi w:val="0"/>
        <w:adjustRightInd w:val="0"/>
        <w:snapToGrid w:val="0"/>
        <w:spacing w:line="360" w:lineRule="auto"/>
        <w:ind w:left="594"/>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未按时足额缴纳保证金的，其响应文件将被拒绝。</w:t>
      </w:r>
    </w:p>
    <w:p w14:paraId="14516FD4">
      <w:pPr>
        <w:keepNext w:val="0"/>
        <w:keepLines w:val="0"/>
        <w:pageBreakBefore w:val="0"/>
        <w:widowControl/>
        <w:kinsoku w:val="0"/>
        <w:wordWrap/>
        <w:overflowPunct/>
        <w:topLinePunct w:val="0"/>
        <w:autoSpaceDE w:val="0"/>
        <w:autoSpaceDN w:val="0"/>
        <w:bidi w:val="0"/>
        <w:adjustRightInd w:val="0"/>
        <w:snapToGrid w:val="0"/>
        <w:spacing w:line="360" w:lineRule="auto"/>
        <w:ind w:left="137" w:right="98" w:firstLine="455"/>
        <w:textAlignment w:val="baseline"/>
        <w:outlineLvl w:val="9"/>
        <w:rPr>
          <w:rFonts w:hint="eastAsia" w:ascii="仿宋" w:hAnsi="仿宋" w:eastAsia="仿宋" w:cs="仿宋"/>
          <w:sz w:val="24"/>
          <w:szCs w:val="24"/>
        </w:rPr>
      </w:pPr>
      <w:r>
        <w:rPr>
          <w:rFonts w:hint="eastAsia" w:ascii="仿宋" w:hAnsi="仿宋" w:eastAsia="仿宋" w:cs="仿宋"/>
          <w:sz w:val="24"/>
          <w:szCs w:val="24"/>
        </w:rPr>
        <w:t>20.2对于未能按要求提交磋商保证金的报价，采购人将视为不响应磋商文件而予</w:t>
      </w:r>
      <w:r>
        <w:rPr>
          <w:rFonts w:hint="eastAsia" w:ascii="仿宋" w:hAnsi="仿宋" w:eastAsia="仿宋" w:cs="仿宋"/>
          <w:spacing w:val="-10"/>
          <w:sz w:val="24"/>
          <w:szCs w:val="24"/>
        </w:rPr>
        <w:t>以拒绝。</w:t>
      </w:r>
    </w:p>
    <w:p w14:paraId="4168704E">
      <w:pPr>
        <w:keepNext w:val="0"/>
        <w:keepLines w:val="0"/>
        <w:pageBreakBefore w:val="0"/>
        <w:widowControl/>
        <w:kinsoku w:val="0"/>
        <w:wordWrap/>
        <w:overflowPunct/>
        <w:topLinePunct w:val="0"/>
        <w:autoSpaceDE w:val="0"/>
        <w:autoSpaceDN w:val="0"/>
        <w:bidi w:val="0"/>
        <w:adjustRightInd w:val="0"/>
        <w:snapToGrid w:val="0"/>
        <w:spacing w:line="360" w:lineRule="auto"/>
        <w:ind w:left="121" w:right="218" w:firstLine="471"/>
        <w:textAlignment w:val="baseline"/>
        <w:outlineLvl w:val="9"/>
        <w:rPr>
          <w:rFonts w:hint="eastAsia" w:ascii="仿宋" w:hAnsi="仿宋" w:eastAsia="仿宋" w:cs="仿宋"/>
          <w:sz w:val="24"/>
          <w:szCs w:val="24"/>
        </w:rPr>
      </w:pPr>
      <w:r>
        <w:rPr>
          <w:rFonts w:hint="eastAsia" w:ascii="仿宋" w:hAnsi="仿宋" w:eastAsia="仿宋" w:cs="仿宋"/>
          <w:sz w:val="24"/>
          <w:szCs w:val="24"/>
        </w:rPr>
        <w:t>20.3未中标的供应商的磋商保证金将在成交通知书发出之日起5个工作日内退还</w:t>
      </w:r>
      <w:r>
        <w:rPr>
          <w:rFonts w:hint="eastAsia" w:ascii="仿宋" w:hAnsi="仿宋" w:eastAsia="仿宋" w:cs="仿宋"/>
          <w:spacing w:val="-5"/>
          <w:sz w:val="24"/>
          <w:szCs w:val="24"/>
        </w:rPr>
        <w:t>（无息）。</w:t>
      </w:r>
    </w:p>
    <w:p w14:paraId="2FD1684A">
      <w:pPr>
        <w:keepNext w:val="0"/>
        <w:keepLines w:val="0"/>
        <w:pageBreakBefore w:val="0"/>
        <w:widowControl/>
        <w:kinsoku w:val="0"/>
        <w:wordWrap/>
        <w:overflowPunct/>
        <w:topLinePunct w:val="0"/>
        <w:autoSpaceDE w:val="0"/>
        <w:autoSpaceDN w:val="0"/>
        <w:bidi w:val="0"/>
        <w:adjustRightInd w:val="0"/>
        <w:snapToGrid w:val="0"/>
        <w:spacing w:line="360" w:lineRule="auto"/>
        <w:ind w:left="116" w:right="129" w:firstLine="477"/>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20.4中标人的磋商保证金，在采购合同签定后5个工作日内退还，但因供应商自身</w:t>
      </w:r>
      <w:r>
        <w:rPr>
          <w:rFonts w:hint="eastAsia" w:ascii="仿宋" w:hAnsi="仿宋" w:eastAsia="仿宋" w:cs="仿宋"/>
          <w:spacing w:val="-2"/>
          <w:sz w:val="24"/>
          <w:szCs w:val="24"/>
        </w:rPr>
        <w:t>原因导致无法及时退还的除外。</w:t>
      </w:r>
    </w:p>
    <w:p w14:paraId="2151A479">
      <w:pPr>
        <w:keepNext w:val="0"/>
        <w:keepLines w:val="0"/>
        <w:pageBreakBefore w:val="0"/>
        <w:widowControl/>
        <w:kinsoku w:val="0"/>
        <w:wordWrap/>
        <w:overflowPunct/>
        <w:topLinePunct w:val="0"/>
        <w:autoSpaceDE w:val="0"/>
        <w:autoSpaceDN w:val="0"/>
        <w:bidi w:val="0"/>
        <w:adjustRightInd w:val="0"/>
        <w:snapToGrid w:val="0"/>
        <w:spacing w:line="360" w:lineRule="auto"/>
        <w:ind w:left="593"/>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20.5如供应商有下列情况，将被没收磋商保证金：</w:t>
      </w:r>
    </w:p>
    <w:p w14:paraId="369C66B2">
      <w:pPr>
        <w:keepNext w:val="0"/>
        <w:keepLines w:val="0"/>
        <w:pageBreakBefore w:val="0"/>
        <w:widowControl/>
        <w:kinsoku w:val="0"/>
        <w:wordWrap/>
        <w:overflowPunct/>
        <w:topLinePunct w:val="0"/>
        <w:autoSpaceDE w:val="0"/>
        <w:autoSpaceDN w:val="0"/>
        <w:bidi w:val="0"/>
        <w:adjustRightInd w:val="0"/>
        <w:snapToGrid w:val="0"/>
        <w:spacing w:line="360" w:lineRule="auto"/>
        <w:ind w:left="593"/>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20.5.1供应商在磋商有效期内撤销或修改其响应文件；</w:t>
      </w:r>
    </w:p>
    <w:p w14:paraId="16ED63E3">
      <w:pPr>
        <w:keepNext w:val="0"/>
        <w:keepLines w:val="0"/>
        <w:pageBreakBefore w:val="0"/>
        <w:widowControl/>
        <w:kinsoku w:val="0"/>
        <w:wordWrap/>
        <w:overflowPunct/>
        <w:topLinePunct w:val="0"/>
        <w:autoSpaceDE w:val="0"/>
        <w:autoSpaceDN w:val="0"/>
        <w:bidi w:val="0"/>
        <w:adjustRightInd w:val="0"/>
        <w:snapToGrid w:val="0"/>
        <w:spacing w:line="360" w:lineRule="auto"/>
        <w:ind w:left="593"/>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20.5.2中标人未能在规定期限内签署合同协议；</w:t>
      </w:r>
    </w:p>
    <w:p w14:paraId="02C966E6">
      <w:pPr>
        <w:keepNext w:val="0"/>
        <w:keepLines w:val="0"/>
        <w:pageBreakBefore w:val="0"/>
        <w:widowControl/>
        <w:kinsoku w:val="0"/>
        <w:wordWrap/>
        <w:overflowPunct/>
        <w:topLinePunct w:val="0"/>
        <w:autoSpaceDE w:val="0"/>
        <w:autoSpaceDN w:val="0"/>
        <w:bidi w:val="0"/>
        <w:adjustRightInd w:val="0"/>
        <w:snapToGrid w:val="0"/>
        <w:spacing w:line="360" w:lineRule="auto"/>
        <w:ind w:left="593"/>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20.5.3法律法规规定的其他情形。</w:t>
      </w:r>
    </w:p>
    <w:p w14:paraId="141E5697">
      <w:pPr>
        <w:keepNext w:val="0"/>
        <w:keepLines w:val="0"/>
        <w:pageBreakBefore w:val="0"/>
        <w:widowControl/>
        <w:kinsoku w:val="0"/>
        <w:wordWrap/>
        <w:overflowPunct/>
        <w:topLinePunct w:val="0"/>
        <w:autoSpaceDE w:val="0"/>
        <w:autoSpaceDN w:val="0"/>
        <w:bidi w:val="0"/>
        <w:adjustRightInd w:val="0"/>
        <w:snapToGrid w:val="0"/>
        <w:spacing w:line="360" w:lineRule="auto"/>
        <w:ind w:left="590"/>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21、供应商的替代方案：</w:t>
      </w:r>
      <w:r>
        <w:rPr>
          <w:rFonts w:hint="eastAsia" w:ascii="仿宋" w:hAnsi="仿宋" w:eastAsia="仿宋" w:cs="仿宋"/>
          <w:spacing w:val="-3"/>
          <w:sz w:val="24"/>
          <w:szCs w:val="24"/>
        </w:rPr>
        <w:t>无。</w:t>
      </w:r>
    </w:p>
    <w:p w14:paraId="0336EB15">
      <w:pPr>
        <w:keepNext w:val="0"/>
        <w:keepLines w:val="0"/>
        <w:pageBreakBefore w:val="0"/>
        <w:widowControl/>
        <w:kinsoku w:val="0"/>
        <w:wordWrap/>
        <w:overflowPunct/>
        <w:topLinePunct w:val="0"/>
        <w:autoSpaceDE w:val="0"/>
        <w:autoSpaceDN w:val="0"/>
        <w:bidi w:val="0"/>
        <w:adjustRightInd w:val="0"/>
        <w:snapToGrid w:val="0"/>
        <w:spacing w:line="360" w:lineRule="auto"/>
        <w:ind w:left="593"/>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22、响应文件的份数和签署</w:t>
      </w:r>
    </w:p>
    <w:p w14:paraId="626F3A3B">
      <w:pPr>
        <w:keepNext w:val="0"/>
        <w:keepLines w:val="0"/>
        <w:pageBreakBefore w:val="0"/>
        <w:widowControl/>
        <w:kinsoku w:val="0"/>
        <w:wordWrap/>
        <w:overflowPunct/>
        <w:topLinePunct w:val="0"/>
        <w:autoSpaceDE w:val="0"/>
        <w:autoSpaceDN w:val="0"/>
        <w:bidi w:val="0"/>
        <w:adjustRightInd w:val="0"/>
        <w:snapToGrid w:val="0"/>
        <w:spacing w:line="360" w:lineRule="auto"/>
        <w:ind w:firstLine="482"/>
        <w:textAlignment w:val="baseline"/>
        <w:outlineLvl w:val="9"/>
        <w:rPr>
          <w:rFonts w:hint="eastAsia" w:ascii="仿宋" w:hAnsi="仿宋" w:eastAsia="仿宋" w:cs="仿宋"/>
          <w:sz w:val="24"/>
          <w:szCs w:val="24"/>
        </w:rPr>
      </w:pPr>
      <w:r>
        <w:rPr>
          <w:rFonts w:hint="eastAsia" w:ascii="仿宋" w:hAnsi="仿宋" w:eastAsia="仿宋" w:cs="仿宋"/>
          <w:sz w:val="24"/>
          <w:szCs w:val="24"/>
        </w:rPr>
        <w:t>22.1响应文件应按本采购文件第五章有关要求编制</w:t>
      </w:r>
      <w:r>
        <w:rPr>
          <w:rFonts w:hint="eastAsia" w:ascii="仿宋" w:hAnsi="仿宋" w:eastAsia="仿宋" w:cs="仿宋"/>
          <w:spacing w:val="-1"/>
          <w:sz w:val="24"/>
          <w:szCs w:val="24"/>
        </w:rPr>
        <w:t>，上传的电子磋商响应文件的签</w:t>
      </w:r>
      <w:r>
        <w:rPr>
          <w:rFonts w:hint="eastAsia" w:ascii="仿宋" w:hAnsi="仿宋" w:eastAsia="仿宋" w:cs="仿宋"/>
          <w:sz w:val="24"/>
          <w:szCs w:val="24"/>
        </w:rPr>
        <w:t>署可采用CA锁电子签章进行，如办理了法人电子锁，法人签</w:t>
      </w:r>
      <w:r>
        <w:rPr>
          <w:rFonts w:hint="eastAsia" w:ascii="仿宋" w:hAnsi="仿宋" w:eastAsia="仿宋" w:cs="仿宋"/>
          <w:spacing w:val="-1"/>
          <w:sz w:val="24"/>
          <w:szCs w:val="24"/>
        </w:rPr>
        <w:t>字也可以进行电子签章。</w:t>
      </w:r>
    </w:p>
    <w:p w14:paraId="0AA22201">
      <w:pPr>
        <w:keepNext w:val="0"/>
        <w:keepLines w:val="0"/>
        <w:pageBreakBefore w:val="0"/>
        <w:widowControl/>
        <w:kinsoku w:val="0"/>
        <w:wordWrap/>
        <w:overflowPunct/>
        <w:topLinePunct w:val="0"/>
        <w:autoSpaceDE w:val="0"/>
        <w:autoSpaceDN w:val="0"/>
        <w:bidi w:val="0"/>
        <w:adjustRightInd w:val="0"/>
        <w:snapToGrid w:val="0"/>
        <w:spacing w:line="360" w:lineRule="auto"/>
        <w:ind w:left="4" w:firstLine="478"/>
        <w:textAlignment w:val="baseline"/>
        <w:outlineLvl w:val="9"/>
        <w:rPr>
          <w:rFonts w:hint="eastAsia" w:ascii="仿宋" w:hAnsi="仿宋" w:eastAsia="仿宋" w:cs="仿宋"/>
          <w:sz w:val="24"/>
          <w:szCs w:val="24"/>
        </w:rPr>
      </w:pPr>
      <w:r>
        <w:rPr>
          <w:rFonts w:hint="eastAsia" w:ascii="仿宋" w:hAnsi="仿宋" w:eastAsia="仿宋" w:cs="仿宋"/>
          <w:sz w:val="24"/>
          <w:szCs w:val="24"/>
        </w:rPr>
        <w:t>22.2投标报价表凡是要求盖供应商公章、法定代表</w:t>
      </w:r>
      <w:r>
        <w:rPr>
          <w:rFonts w:hint="eastAsia" w:ascii="仿宋" w:hAnsi="仿宋" w:eastAsia="仿宋" w:cs="仿宋"/>
          <w:spacing w:val="-1"/>
          <w:sz w:val="24"/>
          <w:szCs w:val="24"/>
        </w:rPr>
        <w:t>人或委托代理人章、造价人员章</w:t>
      </w:r>
      <w:r>
        <w:rPr>
          <w:rFonts w:hint="eastAsia" w:ascii="仿宋" w:hAnsi="仿宋" w:eastAsia="仿宋" w:cs="仿宋"/>
          <w:spacing w:val="-2"/>
          <w:sz w:val="24"/>
          <w:szCs w:val="24"/>
        </w:rPr>
        <w:t>处，供应商必须加盖。</w:t>
      </w:r>
    </w:p>
    <w:p w14:paraId="03C2E25E">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z w:val="24"/>
          <w:szCs w:val="24"/>
        </w:rPr>
      </w:pPr>
    </w:p>
    <w:p w14:paraId="0596390C">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z w:val="24"/>
          <w:szCs w:val="24"/>
        </w:rPr>
      </w:pPr>
    </w:p>
    <w:p w14:paraId="78C97BB8">
      <w:pPr>
        <w:keepNext w:val="0"/>
        <w:keepLines w:val="0"/>
        <w:pageBreakBefore w:val="0"/>
        <w:widowControl/>
        <w:kinsoku w:val="0"/>
        <w:wordWrap/>
        <w:overflowPunct/>
        <w:topLinePunct w:val="0"/>
        <w:autoSpaceDE w:val="0"/>
        <w:autoSpaceDN w:val="0"/>
        <w:bidi w:val="0"/>
        <w:adjustRightInd w:val="0"/>
        <w:snapToGrid w:val="0"/>
        <w:spacing w:line="360" w:lineRule="auto"/>
        <w:ind w:left="3567"/>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w:t>
      </w:r>
      <w:r>
        <w:rPr>
          <w:rFonts w:hint="eastAsia" w:ascii="仿宋" w:hAnsi="仿宋" w:eastAsia="仿宋" w:cs="仿宋"/>
          <w:spacing w:val="-56"/>
          <w:sz w:val="24"/>
          <w:szCs w:val="24"/>
        </w:rPr>
        <w:t xml:space="preserve"> </w:t>
      </w:r>
      <w:r>
        <w:rPr>
          <w:rFonts w:hint="eastAsia" w:ascii="仿宋" w:hAnsi="仿宋" w:eastAsia="仿宋" w:cs="仿宋"/>
          <w:b/>
          <w:bCs/>
          <w:spacing w:val="-3"/>
          <w:sz w:val="24"/>
          <w:szCs w:val="24"/>
        </w:rPr>
        <w:t>四）响应文件的提交</w:t>
      </w:r>
    </w:p>
    <w:p w14:paraId="6C577DAA">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23、响应文件的密封与标志</w:t>
      </w:r>
    </w:p>
    <w:p w14:paraId="2895B4B7">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outlineLvl w:val="9"/>
        <w:rPr>
          <w:rFonts w:hint="eastAsia" w:ascii="仿宋" w:hAnsi="仿宋" w:eastAsia="仿宋" w:cs="仿宋"/>
          <w:spacing w:val="-1"/>
          <w:sz w:val="24"/>
          <w:szCs w:val="24"/>
        </w:rPr>
      </w:pPr>
      <w:r>
        <w:rPr>
          <w:rFonts w:hint="eastAsia" w:ascii="仿宋" w:hAnsi="仿宋" w:eastAsia="仿宋" w:cs="仿宋"/>
          <w:sz w:val="24"/>
          <w:szCs w:val="24"/>
        </w:rPr>
        <w:t>23.1电子投标响应文件按照本项目磋商文件和政采</w:t>
      </w:r>
      <w:r>
        <w:rPr>
          <w:rFonts w:hint="eastAsia" w:ascii="仿宋" w:hAnsi="仿宋" w:eastAsia="仿宋" w:cs="仿宋"/>
          <w:spacing w:val="-1"/>
          <w:sz w:val="24"/>
          <w:szCs w:val="24"/>
        </w:rPr>
        <w:t>云平台的要求编制、加密传</w:t>
      </w:r>
    </w:p>
    <w:p w14:paraId="6CCA4A6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输。</w:t>
      </w:r>
    </w:p>
    <w:p w14:paraId="67175A74">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24、提交首次响应文件截止时间</w:t>
      </w:r>
    </w:p>
    <w:p w14:paraId="4C45723B">
      <w:pPr>
        <w:keepNext w:val="0"/>
        <w:keepLines w:val="0"/>
        <w:pageBreakBefore w:val="0"/>
        <w:widowControl/>
        <w:kinsoku w:val="0"/>
        <w:wordWrap w:val="0"/>
        <w:overflowPunct/>
        <w:topLinePunct w:val="0"/>
        <w:autoSpaceDE/>
        <w:autoSpaceDN w:val="0"/>
        <w:bidi w:val="0"/>
        <w:adjustRightInd w:val="0"/>
        <w:snapToGrid w:val="0"/>
        <w:spacing w:line="360" w:lineRule="auto"/>
        <w:ind w:left="108" w:right="232" w:firstLine="482"/>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24.1供应商应在采购文件第二章“竞争性磋商须知前附表</w:t>
      </w:r>
      <w:r>
        <w:rPr>
          <w:rFonts w:hint="eastAsia" w:ascii="仿宋" w:hAnsi="仿宋" w:eastAsia="仿宋" w:cs="仿宋"/>
          <w:spacing w:val="-71"/>
          <w:sz w:val="24"/>
          <w:szCs w:val="24"/>
        </w:rPr>
        <w:t xml:space="preserve"> </w:t>
      </w:r>
      <w:r>
        <w:rPr>
          <w:rFonts w:hint="eastAsia" w:ascii="仿宋" w:hAnsi="仿宋" w:eastAsia="仿宋" w:cs="仿宋"/>
          <w:spacing w:val="2"/>
          <w:sz w:val="24"/>
          <w:szCs w:val="24"/>
        </w:rPr>
        <w:t>”规定的提交首次响</w:t>
      </w:r>
      <w:r>
        <w:rPr>
          <w:rFonts w:hint="eastAsia" w:ascii="仿宋" w:hAnsi="仿宋" w:eastAsia="仿宋" w:cs="仿宋"/>
          <w:sz w:val="24"/>
          <w:szCs w:val="24"/>
        </w:rPr>
        <w:t>应文件截止时间前，通过“政采云”平台（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"https://www.zcygov.cn"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https://www.zcygov.cn</w:t>
      </w:r>
      <w:r>
        <w:rPr>
          <w:rFonts w:hint="eastAsia" w:ascii="仿宋" w:hAnsi="仿宋" w:eastAsia="仿宋" w:cs="仿宋"/>
          <w:sz w:val="24"/>
          <w:szCs w:val="24"/>
        </w:rPr>
        <w:fldChar w:fldCharType="end"/>
      </w:r>
      <w:r>
        <w:rPr>
          <w:rFonts w:hint="eastAsia" w:ascii="仿宋" w:hAnsi="仿宋" w:eastAsia="仿宋" w:cs="仿宋"/>
          <w:sz w:val="24"/>
          <w:szCs w:val="24"/>
        </w:rPr>
        <w:t>）上传加密的电</w:t>
      </w:r>
      <w:r>
        <w:rPr>
          <w:rFonts w:hint="eastAsia" w:ascii="仿宋" w:hAnsi="仿宋" w:eastAsia="仿宋" w:cs="仿宋"/>
          <w:spacing w:val="-2"/>
          <w:sz w:val="24"/>
          <w:szCs w:val="24"/>
        </w:rPr>
        <w:t>子响应文件。</w:t>
      </w:r>
    </w:p>
    <w:p w14:paraId="2863DF29">
      <w:pPr>
        <w:keepNext w:val="0"/>
        <w:keepLines w:val="0"/>
        <w:pageBreakBefore w:val="0"/>
        <w:widowControl/>
        <w:kinsoku w:val="0"/>
        <w:wordWrap/>
        <w:overflowPunct/>
        <w:topLinePunct w:val="0"/>
        <w:autoSpaceDE w:val="0"/>
        <w:autoSpaceDN w:val="0"/>
        <w:bidi w:val="0"/>
        <w:adjustRightInd w:val="0"/>
        <w:snapToGrid w:val="0"/>
        <w:spacing w:line="360" w:lineRule="auto"/>
        <w:ind w:left="109" w:right="232" w:firstLine="483"/>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24.2采购人可按本须知规定以修改补充通知的方式，酌情延长提交响应文件的</w:t>
      </w:r>
      <w:r>
        <w:rPr>
          <w:rFonts w:hint="eastAsia" w:ascii="仿宋" w:hAnsi="仿宋" w:eastAsia="仿宋" w:cs="仿宋"/>
          <w:spacing w:val="4"/>
          <w:sz w:val="24"/>
          <w:szCs w:val="24"/>
        </w:rPr>
        <w:t>截止时间。在此情况下，供应商的所有权利</w:t>
      </w:r>
      <w:r>
        <w:rPr>
          <w:rFonts w:hint="eastAsia" w:ascii="仿宋" w:hAnsi="仿宋" w:eastAsia="仿宋" w:cs="仿宋"/>
          <w:spacing w:val="3"/>
          <w:sz w:val="24"/>
          <w:szCs w:val="24"/>
        </w:rPr>
        <w:t>和义务以及供应商受制约的截止时间，</w:t>
      </w:r>
      <w:r>
        <w:rPr>
          <w:rFonts w:hint="eastAsia" w:ascii="仿宋" w:hAnsi="仿宋" w:eastAsia="仿宋" w:cs="仿宋"/>
          <w:spacing w:val="-1"/>
          <w:sz w:val="24"/>
          <w:szCs w:val="24"/>
        </w:rPr>
        <w:t>均以延长后新的磋商截止时间为准。</w:t>
      </w:r>
    </w:p>
    <w:p w14:paraId="14EDC9CA">
      <w:pPr>
        <w:keepNext w:val="0"/>
        <w:keepLines w:val="0"/>
        <w:pageBreakBefore w:val="0"/>
        <w:widowControl/>
        <w:kinsoku w:val="0"/>
        <w:wordWrap/>
        <w:overflowPunct/>
        <w:topLinePunct w:val="0"/>
        <w:autoSpaceDE w:val="0"/>
        <w:autoSpaceDN w:val="0"/>
        <w:bidi w:val="0"/>
        <w:adjustRightInd w:val="0"/>
        <w:snapToGrid w:val="0"/>
        <w:spacing w:line="360" w:lineRule="auto"/>
        <w:ind w:left="593"/>
        <w:textAlignment w:val="baseline"/>
        <w:outlineLvl w:val="9"/>
        <w:rPr>
          <w:rFonts w:hint="eastAsia" w:ascii="仿宋" w:hAnsi="仿宋" w:eastAsia="仿宋" w:cs="仿宋"/>
          <w:sz w:val="24"/>
          <w:szCs w:val="24"/>
        </w:rPr>
      </w:pPr>
      <w:r>
        <w:rPr>
          <w:rFonts w:hint="eastAsia" w:ascii="仿宋" w:hAnsi="仿宋" w:eastAsia="仿宋" w:cs="仿宋"/>
          <w:b/>
          <w:bCs/>
          <w:spacing w:val="-4"/>
          <w:sz w:val="24"/>
          <w:szCs w:val="24"/>
        </w:rPr>
        <w:t>26、迟交的响应文件</w:t>
      </w:r>
    </w:p>
    <w:p w14:paraId="6B44BE8E">
      <w:pPr>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9"/>
        <w:rPr>
          <w:rFonts w:hint="eastAsia" w:ascii="仿宋" w:hAnsi="仿宋" w:eastAsia="仿宋" w:cs="仿宋"/>
          <w:spacing w:val="-1"/>
          <w:sz w:val="24"/>
          <w:szCs w:val="24"/>
        </w:rPr>
      </w:pPr>
      <w:r>
        <w:rPr>
          <w:rFonts w:hint="eastAsia" w:ascii="仿宋" w:hAnsi="仿宋" w:eastAsia="仿宋" w:cs="仿宋"/>
          <w:spacing w:val="-1"/>
          <w:sz w:val="24"/>
          <w:szCs w:val="24"/>
        </w:rPr>
        <w:t>26.1在提交首次响应文件截止时间后递交的响应文件，采购人将拒绝接受</w:t>
      </w:r>
    </w:p>
    <w:p w14:paraId="3AB7770B">
      <w:pPr>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9"/>
        <w:rPr>
          <w:rFonts w:hint="eastAsia" w:ascii="仿宋" w:hAnsi="仿宋" w:eastAsia="仿宋" w:cs="仿宋"/>
          <w:spacing w:val="-1"/>
          <w:sz w:val="24"/>
          <w:szCs w:val="24"/>
        </w:rPr>
      </w:pPr>
      <w:r>
        <w:rPr>
          <w:rFonts w:hint="eastAsia" w:ascii="仿宋" w:hAnsi="仿宋" w:eastAsia="仿宋" w:cs="仿宋"/>
          <w:spacing w:val="-1"/>
          <w:sz w:val="24"/>
          <w:szCs w:val="24"/>
        </w:rPr>
        <w:t>26.2不予接收的磋商响应文件情形</w:t>
      </w:r>
    </w:p>
    <w:p w14:paraId="40B6842E">
      <w:pPr>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⑴投标截止时间前未完成传输的电子磋商响应文件；</w:t>
      </w:r>
    </w:p>
    <w:p w14:paraId="53379E40">
      <w:pPr>
        <w:keepNext w:val="0"/>
        <w:keepLines w:val="0"/>
        <w:pageBreakBefore w:val="0"/>
        <w:widowControl/>
        <w:kinsoku w:val="0"/>
        <w:wordWrap/>
        <w:overflowPunct/>
        <w:topLinePunct w:val="0"/>
        <w:autoSpaceDE w:val="0"/>
        <w:autoSpaceDN w:val="0"/>
        <w:bidi w:val="0"/>
        <w:adjustRightInd w:val="0"/>
        <w:snapToGrid w:val="0"/>
        <w:spacing w:line="360" w:lineRule="auto"/>
        <w:ind w:left="591"/>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⑵未生成加密的电子磋商响应文件；</w:t>
      </w:r>
    </w:p>
    <w:p w14:paraId="6EC3454C">
      <w:pPr>
        <w:keepNext w:val="0"/>
        <w:keepLines w:val="0"/>
        <w:pageBreakBefore w:val="0"/>
        <w:widowControl/>
        <w:kinsoku w:val="0"/>
        <w:wordWrap/>
        <w:overflowPunct/>
        <w:topLinePunct w:val="0"/>
        <w:autoSpaceDE w:val="0"/>
        <w:autoSpaceDN w:val="0"/>
        <w:bidi w:val="0"/>
        <w:adjustRightInd w:val="0"/>
        <w:snapToGrid w:val="0"/>
        <w:spacing w:line="360" w:lineRule="auto"/>
        <w:ind w:left="591"/>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⑶在规定时间内未解密的电子磋商响应文件的。</w:t>
      </w:r>
    </w:p>
    <w:p w14:paraId="3B771246">
      <w:pPr>
        <w:keepNext w:val="0"/>
        <w:keepLines w:val="0"/>
        <w:pageBreakBefore w:val="0"/>
        <w:widowControl/>
        <w:kinsoku w:val="0"/>
        <w:wordWrap/>
        <w:overflowPunct/>
        <w:topLinePunct w:val="0"/>
        <w:autoSpaceDE w:val="0"/>
        <w:autoSpaceDN w:val="0"/>
        <w:bidi w:val="0"/>
        <w:adjustRightInd w:val="0"/>
        <w:snapToGrid w:val="0"/>
        <w:spacing w:line="360" w:lineRule="auto"/>
        <w:ind w:left="594"/>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27、响应文件的补充、修改和撤回</w:t>
      </w:r>
    </w:p>
    <w:p w14:paraId="2AA46D58">
      <w:pPr>
        <w:keepNext w:val="0"/>
        <w:keepLines w:val="0"/>
        <w:pageBreakBefore w:val="0"/>
        <w:widowControl/>
        <w:kinsoku w:val="0"/>
        <w:wordWrap/>
        <w:overflowPunct/>
        <w:topLinePunct w:val="0"/>
        <w:autoSpaceDE w:val="0"/>
        <w:autoSpaceDN w:val="0"/>
        <w:bidi w:val="0"/>
        <w:adjustRightInd w:val="0"/>
        <w:snapToGrid w:val="0"/>
        <w:spacing w:line="360" w:lineRule="auto"/>
        <w:ind w:left="119" w:right="294" w:firstLine="474"/>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27.1在投标截止时间前，磋商供应商可对已提交的电子磋商响应文件进行补充、修改或撤回。补充、修改电子磋商响应文件的，应当先行撤回原文件，补充、修</w:t>
      </w:r>
      <w:r>
        <w:rPr>
          <w:rFonts w:hint="eastAsia" w:ascii="仿宋" w:hAnsi="仿宋" w:eastAsia="仿宋" w:cs="仿宋"/>
          <w:spacing w:val="-1"/>
          <w:sz w:val="24"/>
          <w:szCs w:val="24"/>
        </w:rPr>
        <w:t>改后重新生成加密的电子磋商响应文件并重新传输递交；</w:t>
      </w:r>
    </w:p>
    <w:p w14:paraId="6FB6CE06">
      <w:pPr>
        <w:keepNext w:val="0"/>
        <w:keepLines w:val="0"/>
        <w:pageBreakBefore w:val="0"/>
        <w:widowControl/>
        <w:tabs>
          <w:tab w:val="left" w:pos="8610"/>
          <w:tab w:val="left" w:pos="8820"/>
          <w:tab w:val="left" w:pos="9040"/>
        </w:tabs>
        <w:kinsoku w:val="0"/>
        <w:wordWrap/>
        <w:overflowPunct/>
        <w:topLinePunct w:val="0"/>
        <w:autoSpaceDE w:val="0"/>
        <w:autoSpaceDN w:val="0"/>
        <w:bidi w:val="0"/>
        <w:adjustRightInd w:val="0"/>
        <w:snapToGrid w:val="0"/>
        <w:spacing w:line="360" w:lineRule="auto"/>
        <w:ind w:left="110" w:right="294" w:firstLine="483"/>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27.2补充、修改后重新提交的电子磋商响应文件应按磋商文件的规定编制、导</w:t>
      </w:r>
      <w:r>
        <w:rPr>
          <w:rFonts w:hint="eastAsia" w:ascii="仿宋" w:hAnsi="仿宋" w:eastAsia="仿宋" w:cs="仿宋"/>
          <w:spacing w:val="-2"/>
          <w:sz w:val="24"/>
          <w:szCs w:val="24"/>
        </w:rPr>
        <w:t>入、加密和提交；</w:t>
      </w:r>
    </w:p>
    <w:p w14:paraId="7FE0A8E1">
      <w:pPr>
        <w:keepNext w:val="0"/>
        <w:keepLines w:val="0"/>
        <w:pageBreakBefore w:val="0"/>
        <w:widowControl/>
        <w:tabs>
          <w:tab w:val="left" w:pos="8820"/>
        </w:tabs>
        <w:kinsoku w:val="0"/>
        <w:wordWrap/>
        <w:overflowPunct/>
        <w:topLinePunct w:val="0"/>
        <w:autoSpaceDE w:val="0"/>
        <w:autoSpaceDN w:val="0"/>
        <w:bidi w:val="0"/>
        <w:adjustRightInd w:val="0"/>
        <w:snapToGrid w:val="0"/>
        <w:spacing w:line="360" w:lineRule="auto"/>
        <w:ind w:left="110" w:right="73" w:rightChars="0" w:firstLine="483"/>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27.3在投标截止时间后，磋商供应商不得修改、撤回已提交的电子磋商响应文</w:t>
      </w:r>
      <w:r>
        <w:rPr>
          <w:rFonts w:hint="eastAsia" w:ascii="仿宋" w:hAnsi="仿宋" w:eastAsia="仿宋" w:cs="仿宋"/>
          <w:spacing w:val="-5"/>
          <w:sz w:val="24"/>
          <w:szCs w:val="24"/>
        </w:rPr>
        <w:t>件。</w:t>
      </w:r>
    </w:p>
    <w:p w14:paraId="158DA66E">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7810715D">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6DEA0D80">
      <w:pPr>
        <w:keepNext w:val="0"/>
        <w:keepLines w:val="0"/>
        <w:pageBreakBefore w:val="0"/>
        <w:widowControl/>
        <w:kinsoku w:val="0"/>
        <w:wordWrap/>
        <w:overflowPunct/>
        <w:topLinePunct w:val="0"/>
        <w:autoSpaceDE w:val="0"/>
        <w:autoSpaceDN w:val="0"/>
        <w:bidi w:val="0"/>
        <w:adjustRightInd w:val="0"/>
        <w:snapToGrid w:val="0"/>
        <w:spacing w:line="360" w:lineRule="auto"/>
        <w:ind w:left="3910"/>
        <w:textAlignment w:val="baseline"/>
        <w:rPr>
          <w:rFonts w:hint="eastAsia" w:ascii="仿宋" w:hAnsi="仿宋" w:eastAsia="仿宋" w:cs="仿宋"/>
          <w:sz w:val="24"/>
          <w:szCs w:val="24"/>
        </w:rPr>
      </w:pPr>
      <w:r>
        <w:rPr>
          <w:rFonts w:hint="eastAsia" w:ascii="仿宋" w:hAnsi="仿宋" w:eastAsia="仿宋" w:cs="仿宋"/>
          <w:b/>
          <w:bCs/>
          <w:spacing w:val="-6"/>
          <w:sz w:val="24"/>
          <w:szCs w:val="24"/>
        </w:rPr>
        <w:t>（五）磋商</w:t>
      </w:r>
    </w:p>
    <w:p w14:paraId="134C12D0">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094D9FA0">
      <w:pPr>
        <w:keepNext w:val="0"/>
        <w:keepLines w:val="0"/>
        <w:pageBreakBefore w:val="0"/>
        <w:widowControl/>
        <w:kinsoku w:val="0"/>
        <w:wordWrap/>
        <w:overflowPunct/>
        <w:topLinePunct w:val="0"/>
        <w:autoSpaceDE w:val="0"/>
        <w:autoSpaceDN w:val="0"/>
        <w:bidi w:val="0"/>
        <w:adjustRightInd w:val="0"/>
        <w:snapToGrid w:val="0"/>
        <w:spacing w:line="360" w:lineRule="auto"/>
        <w:ind w:left="483"/>
        <w:textAlignment w:val="baseline"/>
        <w:rPr>
          <w:rFonts w:hint="eastAsia" w:ascii="仿宋" w:hAnsi="仿宋" w:eastAsia="仿宋" w:cs="仿宋"/>
          <w:sz w:val="24"/>
          <w:szCs w:val="24"/>
        </w:rPr>
      </w:pPr>
      <w:r>
        <w:rPr>
          <w:rFonts w:hint="eastAsia" w:ascii="仿宋" w:hAnsi="仿宋" w:eastAsia="仿宋" w:cs="仿宋"/>
          <w:b/>
          <w:bCs/>
          <w:spacing w:val="-5"/>
          <w:sz w:val="24"/>
          <w:szCs w:val="24"/>
        </w:rPr>
        <w:t>28、磋商</w:t>
      </w:r>
    </w:p>
    <w:p w14:paraId="22A981D0">
      <w:pPr>
        <w:keepNext w:val="0"/>
        <w:keepLines w:val="0"/>
        <w:pageBreakBefore w:val="0"/>
        <w:widowControl/>
        <w:kinsoku w:val="0"/>
        <w:wordWrap/>
        <w:overflowPunct/>
        <w:topLinePunct w:val="0"/>
        <w:autoSpaceDE w:val="0"/>
        <w:autoSpaceDN w:val="0"/>
        <w:bidi w:val="0"/>
        <w:adjustRightInd w:val="0"/>
        <w:snapToGrid w:val="0"/>
        <w:spacing w:line="360" w:lineRule="auto"/>
        <w:ind w:left="483"/>
        <w:textAlignment w:val="baseline"/>
        <w:rPr>
          <w:rFonts w:hint="eastAsia" w:ascii="仿宋" w:hAnsi="仿宋" w:eastAsia="仿宋" w:cs="仿宋"/>
          <w:sz w:val="24"/>
          <w:szCs w:val="24"/>
        </w:rPr>
      </w:pPr>
      <w:r>
        <w:rPr>
          <w:rFonts w:hint="eastAsia" w:ascii="仿宋" w:hAnsi="仿宋" w:eastAsia="仿宋" w:cs="仿宋"/>
          <w:spacing w:val="-3"/>
          <w:sz w:val="24"/>
          <w:szCs w:val="24"/>
        </w:rPr>
        <w:t>28.1开标</w:t>
      </w:r>
    </w:p>
    <w:p w14:paraId="4F4DC61A">
      <w:pPr>
        <w:keepNext w:val="0"/>
        <w:keepLines w:val="0"/>
        <w:pageBreakBefore w:val="0"/>
        <w:widowControl/>
        <w:kinsoku w:val="0"/>
        <w:wordWrap/>
        <w:overflowPunct/>
        <w:topLinePunct w:val="0"/>
        <w:autoSpaceDE w:val="0"/>
        <w:autoSpaceDN w:val="0"/>
        <w:bidi w:val="0"/>
        <w:adjustRightInd w:val="0"/>
        <w:snapToGrid w:val="0"/>
        <w:spacing w:line="360" w:lineRule="auto"/>
        <w:ind w:left="5" w:right="61" w:firstLine="478"/>
        <w:textAlignment w:val="baseline"/>
        <w:rPr>
          <w:rFonts w:hint="eastAsia" w:ascii="仿宋" w:hAnsi="仿宋" w:eastAsia="仿宋" w:cs="仿宋"/>
          <w:sz w:val="24"/>
          <w:szCs w:val="24"/>
        </w:rPr>
      </w:pPr>
      <w:r>
        <w:rPr>
          <w:rFonts w:hint="eastAsia" w:ascii="仿宋" w:hAnsi="仿宋" w:eastAsia="仿宋" w:cs="仿宋"/>
          <w:sz w:val="24"/>
          <w:szCs w:val="24"/>
        </w:rPr>
        <w:t>28.1.1本项目采用全流程不见面电子开评标，采购</w:t>
      </w:r>
      <w:r>
        <w:rPr>
          <w:rFonts w:hint="eastAsia" w:ascii="仿宋" w:hAnsi="仿宋" w:eastAsia="仿宋" w:cs="仿宋"/>
          <w:spacing w:val="-1"/>
          <w:sz w:val="24"/>
          <w:szCs w:val="24"/>
        </w:rPr>
        <w:t>人和采购代理机构将按规定的磋</w:t>
      </w:r>
      <w:r>
        <w:rPr>
          <w:rFonts w:hint="eastAsia" w:ascii="仿宋" w:hAnsi="仿宋" w:eastAsia="仿宋" w:cs="仿宋"/>
          <w:sz w:val="24"/>
          <w:szCs w:val="24"/>
        </w:rPr>
        <w:t>商时间和地点组织开评标，监督部门将视情况派代</w:t>
      </w:r>
      <w:r>
        <w:rPr>
          <w:rFonts w:hint="eastAsia" w:ascii="仿宋" w:hAnsi="仿宋" w:eastAsia="仿宋" w:cs="仿宋"/>
          <w:spacing w:val="-1"/>
          <w:sz w:val="24"/>
          <w:szCs w:val="24"/>
        </w:rPr>
        <w:t>表到现场进行监督。投标供应商不足</w:t>
      </w:r>
      <w:r>
        <w:rPr>
          <w:rFonts w:hint="eastAsia" w:ascii="仿宋" w:hAnsi="仿宋" w:eastAsia="仿宋" w:cs="仿宋"/>
          <w:sz w:val="24"/>
          <w:szCs w:val="24"/>
        </w:rPr>
        <w:t xml:space="preserve"> </w:t>
      </w:r>
      <w:r>
        <w:rPr>
          <w:rFonts w:hint="eastAsia" w:ascii="仿宋" w:hAnsi="仿宋" w:eastAsia="仿宋" w:cs="仿宋"/>
          <w:spacing w:val="-2"/>
          <w:sz w:val="24"/>
          <w:szCs w:val="24"/>
        </w:rPr>
        <w:t>3家的，不得开标。</w:t>
      </w:r>
    </w:p>
    <w:p w14:paraId="1E18D8EF">
      <w:pPr>
        <w:keepNext w:val="0"/>
        <w:keepLines w:val="0"/>
        <w:pageBreakBefore w:val="0"/>
        <w:widowControl/>
        <w:kinsoku w:val="0"/>
        <w:wordWrap/>
        <w:overflowPunct/>
        <w:topLinePunct w:val="0"/>
        <w:autoSpaceDE w:val="0"/>
        <w:autoSpaceDN w:val="0"/>
        <w:bidi w:val="0"/>
        <w:adjustRightInd w:val="0"/>
        <w:snapToGrid w:val="0"/>
        <w:spacing w:line="360" w:lineRule="auto"/>
        <w:ind w:firstLine="482"/>
        <w:textAlignment w:val="baseline"/>
        <w:rPr>
          <w:rFonts w:hint="eastAsia" w:ascii="仿宋" w:hAnsi="仿宋" w:eastAsia="仿宋" w:cs="仿宋"/>
          <w:sz w:val="24"/>
          <w:szCs w:val="24"/>
        </w:rPr>
      </w:pPr>
      <w:r>
        <w:rPr>
          <w:rFonts w:hint="eastAsia" w:ascii="仿宋" w:hAnsi="仿宋" w:eastAsia="仿宋" w:cs="仿宋"/>
          <w:sz w:val="24"/>
          <w:szCs w:val="24"/>
        </w:rPr>
        <w:t>28.1.2供应商无需到开标现场参加开标会议。供应商</w:t>
      </w:r>
      <w:r>
        <w:rPr>
          <w:rFonts w:hint="eastAsia" w:ascii="仿宋" w:hAnsi="仿宋" w:eastAsia="仿宋" w:cs="仿宋"/>
          <w:spacing w:val="-1"/>
          <w:sz w:val="24"/>
          <w:szCs w:val="24"/>
        </w:rPr>
        <w:t>在开标前自备可联网电脑及CA</w:t>
      </w:r>
      <w:r>
        <w:rPr>
          <w:rFonts w:hint="eastAsia" w:ascii="仿宋" w:hAnsi="仿宋" w:eastAsia="仿宋" w:cs="仿宋"/>
          <w:sz w:val="24"/>
          <w:szCs w:val="24"/>
        </w:rPr>
        <w:t xml:space="preserve"> </w:t>
      </w:r>
      <w:r>
        <w:rPr>
          <w:rFonts w:hint="eastAsia" w:ascii="仿宋" w:hAnsi="仿宋" w:eastAsia="仿宋" w:cs="仿宋"/>
          <w:spacing w:val="-3"/>
          <w:sz w:val="24"/>
          <w:szCs w:val="24"/>
        </w:rPr>
        <w:t>锁，电脑须提前配置好浏览器（建议使用360浏览器或谷歌浏览器</w:t>
      </w:r>
      <w:r>
        <w:rPr>
          <w:rFonts w:hint="eastAsia" w:ascii="仿宋" w:hAnsi="仿宋" w:eastAsia="仿宋" w:cs="仿宋"/>
          <w:spacing w:val="22"/>
          <w:sz w:val="24"/>
          <w:szCs w:val="24"/>
        </w:rPr>
        <w:t>），</w:t>
      </w:r>
      <w:r>
        <w:rPr>
          <w:rFonts w:hint="eastAsia" w:ascii="仿宋" w:hAnsi="仿宋" w:eastAsia="仿宋" w:cs="仿宋"/>
          <w:spacing w:val="-3"/>
          <w:sz w:val="24"/>
          <w:szCs w:val="24"/>
        </w:rPr>
        <w:t>以便开标时解锁，</w:t>
      </w:r>
      <w:r>
        <w:rPr>
          <w:rFonts w:hint="eastAsia" w:ascii="仿宋" w:hAnsi="仿宋" w:eastAsia="仿宋" w:cs="仿宋"/>
          <w:sz w:val="24"/>
          <w:szCs w:val="24"/>
        </w:rPr>
        <w:t>提前登录政采云平台做好准备，并保证设备正常，在线准时参</w:t>
      </w:r>
      <w:r>
        <w:rPr>
          <w:rFonts w:hint="eastAsia" w:ascii="仿宋" w:hAnsi="仿宋" w:eastAsia="仿宋" w:cs="仿宋"/>
          <w:spacing w:val="-1"/>
          <w:sz w:val="24"/>
          <w:szCs w:val="24"/>
        </w:rPr>
        <w:t>加开标活动并进行文件解</w:t>
      </w:r>
      <w:r>
        <w:rPr>
          <w:rFonts w:hint="eastAsia" w:ascii="仿宋" w:hAnsi="仿宋" w:eastAsia="仿宋" w:cs="仿宋"/>
          <w:sz w:val="24"/>
          <w:szCs w:val="24"/>
        </w:rPr>
        <w:t xml:space="preserve"> </w:t>
      </w:r>
      <w:r>
        <w:rPr>
          <w:rFonts w:hint="eastAsia" w:ascii="仿宋" w:hAnsi="仿宋" w:eastAsia="仿宋" w:cs="仿宋"/>
          <w:spacing w:val="-1"/>
          <w:sz w:val="24"/>
          <w:szCs w:val="24"/>
        </w:rPr>
        <w:t>密、磋商谈判、答疑澄清、二次报价。</w:t>
      </w:r>
    </w:p>
    <w:p w14:paraId="4EBDFDF5">
      <w:pPr>
        <w:keepNext w:val="0"/>
        <w:keepLines w:val="0"/>
        <w:pageBreakBefore w:val="0"/>
        <w:widowControl/>
        <w:kinsoku w:val="0"/>
        <w:wordWrap/>
        <w:overflowPunct/>
        <w:topLinePunct w:val="0"/>
        <w:autoSpaceDE w:val="0"/>
        <w:autoSpaceDN w:val="0"/>
        <w:bidi w:val="0"/>
        <w:adjustRightInd w:val="0"/>
        <w:snapToGrid w:val="0"/>
        <w:spacing w:line="360" w:lineRule="auto"/>
        <w:ind w:right="61" w:firstLine="483"/>
        <w:textAlignment w:val="baseline"/>
        <w:rPr>
          <w:rFonts w:hint="eastAsia" w:ascii="仿宋" w:hAnsi="仿宋" w:eastAsia="仿宋" w:cs="仿宋"/>
          <w:sz w:val="24"/>
          <w:szCs w:val="24"/>
        </w:rPr>
      </w:pPr>
      <w:r>
        <w:rPr>
          <w:rFonts w:hint="eastAsia" w:ascii="仿宋" w:hAnsi="仿宋" w:eastAsia="仿宋" w:cs="仿宋"/>
          <w:sz w:val="24"/>
          <w:szCs w:val="24"/>
        </w:rPr>
        <w:t>28.1.3开标时，采购代理机构主持介绍项目基本情</w:t>
      </w:r>
      <w:r>
        <w:rPr>
          <w:rFonts w:hint="eastAsia" w:ascii="仿宋" w:hAnsi="仿宋" w:eastAsia="仿宋" w:cs="仿宋"/>
          <w:spacing w:val="-1"/>
          <w:sz w:val="24"/>
          <w:szCs w:val="24"/>
        </w:rPr>
        <w:t>况并宣布有关纪律和磋商程序，</w:t>
      </w:r>
      <w:r>
        <w:rPr>
          <w:rFonts w:hint="eastAsia" w:ascii="仿宋" w:hAnsi="仿宋" w:eastAsia="仿宋" w:cs="仿宋"/>
          <w:sz w:val="24"/>
          <w:szCs w:val="24"/>
        </w:rPr>
        <w:t>并检查所有电子响应文件的加密上传情况，在确认无误后，供应商</w:t>
      </w:r>
      <w:r>
        <w:rPr>
          <w:rFonts w:hint="eastAsia" w:ascii="仿宋" w:hAnsi="仿宋" w:eastAsia="仿宋" w:cs="仿宋"/>
          <w:spacing w:val="-1"/>
          <w:sz w:val="24"/>
          <w:szCs w:val="24"/>
        </w:rPr>
        <w:t>使用CA锁各自登录政采云平台，用“项目采购-开标评标</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”功能对电子磋商响应文件进行在线解密</w:t>
      </w:r>
      <w:r>
        <w:rPr>
          <w:rFonts w:hint="eastAsia" w:ascii="仿宋" w:hAnsi="仿宋" w:eastAsia="仿宋" w:cs="仿宋"/>
          <w:spacing w:val="-2"/>
          <w:sz w:val="24"/>
          <w:szCs w:val="24"/>
        </w:rPr>
        <w:t>。在线解</w:t>
      </w:r>
      <w:r>
        <w:rPr>
          <w:rFonts w:hint="eastAsia" w:ascii="仿宋" w:hAnsi="仿宋" w:eastAsia="仿宋" w:cs="仿宋"/>
          <w:sz w:val="24"/>
          <w:szCs w:val="24"/>
        </w:rPr>
        <w:t>密电子磋商响应文件时间为发出解密指令后30分钟内。若供应商</w:t>
      </w:r>
      <w:r>
        <w:rPr>
          <w:rFonts w:hint="eastAsia" w:ascii="仿宋" w:hAnsi="仿宋" w:eastAsia="仿宋" w:cs="仿宋"/>
          <w:spacing w:val="-1"/>
          <w:sz w:val="24"/>
          <w:szCs w:val="24"/>
        </w:rPr>
        <w:t>在规定时间内未按时解</w:t>
      </w:r>
      <w:r>
        <w:rPr>
          <w:rFonts w:hint="eastAsia" w:ascii="仿宋" w:hAnsi="仿宋" w:eastAsia="仿宋" w:cs="仿宋"/>
          <w:sz w:val="24"/>
          <w:szCs w:val="24"/>
        </w:rPr>
        <w:t xml:space="preserve"> </w:t>
      </w:r>
      <w:r>
        <w:rPr>
          <w:rFonts w:hint="eastAsia" w:ascii="仿宋" w:hAnsi="仿宋" w:eastAsia="仿宋" w:cs="仿宋"/>
          <w:spacing w:val="-1"/>
          <w:sz w:val="24"/>
          <w:szCs w:val="24"/>
        </w:rPr>
        <w:t>密的视为响应文件撤回。</w:t>
      </w:r>
    </w:p>
    <w:p w14:paraId="31A60EC7">
      <w:pPr>
        <w:keepNext w:val="0"/>
        <w:keepLines w:val="0"/>
        <w:pageBreakBefore w:val="0"/>
        <w:widowControl/>
        <w:kinsoku w:val="0"/>
        <w:wordWrap/>
        <w:overflowPunct/>
        <w:topLinePunct w:val="0"/>
        <w:autoSpaceDE w:val="0"/>
        <w:autoSpaceDN w:val="0"/>
        <w:bidi w:val="0"/>
        <w:adjustRightInd w:val="0"/>
        <w:snapToGrid w:val="0"/>
        <w:spacing w:line="360" w:lineRule="auto"/>
        <w:ind w:right="61" w:firstLine="483"/>
        <w:textAlignment w:val="baseline"/>
        <w:rPr>
          <w:rFonts w:hint="eastAsia" w:ascii="仿宋" w:hAnsi="仿宋" w:eastAsia="仿宋" w:cs="仿宋"/>
          <w:sz w:val="24"/>
          <w:szCs w:val="24"/>
        </w:rPr>
      </w:pPr>
      <w:r>
        <w:rPr>
          <w:rFonts w:hint="eastAsia" w:ascii="仿宋" w:hAnsi="仿宋" w:eastAsia="仿宋" w:cs="仿宋"/>
          <w:sz w:val="24"/>
          <w:szCs w:val="24"/>
        </w:rPr>
        <w:t>28.1.4为了体现供应商的合法权益，和确保评标工</w:t>
      </w:r>
      <w:r>
        <w:rPr>
          <w:rFonts w:hint="eastAsia" w:ascii="仿宋" w:hAnsi="仿宋" w:eastAsia="仿宋" w:cs="仿宋"/>
          <w:spacing w:val="-1"/>
          <w:sz w:val="24"/>
          <w:szCs w:val="24"/>
        </w:rPr>
        <w:t>作的公平、公正，投标供应商如</w:t>
      </w:r>
      <w:r>
        <w:rPr>
          <w:rFonts w:hint="eastAsia" w:ascii="仿宋" w:hAnsi="仿宋" w:eastAsia="仿宋" w:cs="仿宋"/>
          <w:sz w:val="24"/>
          <w:szCs w:val="24"/>
        </w:rPr>
        <w:t xml:space="preserve"> 果认为参加评标的磋商小组成员及其他与会人员与其他投标供应</w:t>
      </w:r>
      <w:r>
        <w:rPr>
          <w:rFonts w:hint="eastAsia" w:ascii="仿宋" w:hAnsi="仿宋" w:eastAsia="仿宋" w:cs="仿宋"/>
          <w:spacing w:val="-1"/>
          <w:sz w:val="24"/>
          <w:szCs w:val="24"/>
        </w:rPr>
        <w:t>商有利害关系的，有权</w:t>
      </w:r>
      <w:r>
        <w:rPr>
          <w:rFonts w:hint="eastAsia" w:ascii="仿宋" w:hAnsi="仿宋" w:eastAsia="仿宋" w:cs="仿宋"/>
          <w:sz w:val="24"/>
          <w:szCs w:val="24"/>
        </w:rPr>
        <w:t>在开标现场向采购人申请其回避。如现场不提请采购人申请其回</w:t>
      </w:r>
      <w:r>
        <w:rPr>
          <w:rFonts w:hint="eastAsia" w:ascii="仿宋" w:hAnsi="仿宋" w:eastAsia="仿宋" w:cs="仿宋"/>
          <w:spacing w:val="-1"/>
          <w:sz w:val="24"/>
          <w:szCs w:val="24"/>
        </w:rPr>
        <w:t>避的，则视同无利害关</w:t>
      </w:r>
      <w:r>
        <w:rPr>
          <w:rFonts w:hint="eastAsia" w:ascii="仿宋" w:hAnsi="仿宋" w:eastAsia="仿宋" w:cs="仿宋"/>
          <w:spacing w:val="-5"/>
          <w:sz w:val="24"/>
          <w:szCs w:val="24"/>
        </w:rPr>
        <w:t>系。</w:t>
      </w:r>
    </w:p>
    <w:p w14:paraId="7D3F253F">
      <w:pPr>
        <w:keepNext w:val="0"/>
        <w:keepLines w:val="0"/>
        <w:pageBreakBefore w:val="0"/>
        <w:widowControl/>
        <w:kinsoku w:val="0"/>
        <w:wordWrap/>
        <w:overflowPunct/>
        <w:topLinePunct w:val="0"/>
        <w:autoSpaceDE w:val="0"/>
        <w:autoSpaceDN w:val="0"/>
        <w:bidi w:val="0"/>
        <w:adjustRightInd w:val="0"/>
        <w:snapToGrid w:val="0"/>
        <w:spacing w:line="360" w:lineRule="auto"/>
        <w:ind w:left="19" w:leftChars="9" w:firstLine="399" w:firstLineChars="168"/>
        <w:textAlignment w:val="baseline"/>
        <w:rPr>
          <w:rFonts w:hint="eastAsia" w:ascii="仿宋" w:hAnsi="仿宋" w:eastAsia="仿宋" w:cs="仿宋"/>
          <w:sz w:val="24"/>
          <w:szCs w:val="24"/>
        </w:rPr>
      </w:pPr>
      <w:r>
        <w:rPr>
          <w:rFonts w:hint="eastAsia" w:ascii="仿宋" w:hAnsi="仿宋" w:eastAsia="仿宋" w:cs="仿宋"/>
          <w:spacing w:val="-1"/>
          <w:sz w:val="24"/>
          <w:szCs w:val="24"/>
        </w:rPr>
        <w:t>28.2投标供应商资格资质审查</w:t>
      </w:r>
    </w:p>
    <w:p w14:paraId="6A8601E6">
      <w:pPr>
        <w:keepNext w:val="0"/>
        <w:keepLines w:val="0"/>
        <w:pageBreakBefore w:val="0"/>
        <w:widowControl/>
        <w:tabs>
          <w:tab w:val="left" w:pos="9460"/>
        </w:tabs>
        <w:kinsoku w:val="0"/>
        <w:wordWrap/>
        <w:overflowPunct/>
        <w:topLinePunct w:val="0"/>
        <w:autoSpaceDE w:val="0"/>
        <w:autoSpaceDN w:val="0"/>
        <w:bidi w:val="0"/>
        <w:adjustRightInd w:val="0"/>
        <w:snapToGrid w:val="0"/>
        <w:spacing w:line="360" w:lineRule="auto"/>
        <w:ind w:left="19" w:leftChars="9" w:right="73" w:rightChars="0" w:firstLine="403" w:firstLineChars="168"/>
        <w:textAlignment w:val="baseline"/>
        <w:rPr>
          <w:rFonts w:hint="eastAsia" w:ascii="仿宋" w:hAnsi="仿宋" w:eastAsia="仿宋" w:cs="仿宋"/>
          <w:sz w:val="24"/>
          <w:szCs w:val="24"/>
        </w:rPr>
      </w:pPr>
      <w:r>
        <w:rPr>
          <w:rFonts w:hint="eastAsia" w:ascii="仿宋" w:hAnsi="仿宋" w:eastAsia="仿宋" w:cs="仿宋"/>
          <w:sz w:val="24"/>
          <w:szCs w:val="24"/>
        </w:rPr>
        <w:t>28.2.1投标供应商必须提交能够证明其具有履行本</w:t>
      </w:r>
      <w:r>
        <w:rPr>
          <w:rFonts w:hint="eastAsia" w:ascii="仿宋" w:hAnsi="仿宋" w:eastAsia="仿宋" w:cs="仿宋"/>
          <w:spacing w:val="-1"/>
          <w:sz w:val="24"/>
          <w:szCs w:val="24"/>
        </w:rPr>
        <w:t>招标项目合同能力的资质证明文件，作为响应文件的一部分。</w:t>
      </w:r>
    </w:p>
    <w:p w14:paraId="719321CC">
      <w:pPr>
        <w:keepNext w:val="0"/>
        <w:keepLines w:val="0"/>
        <w:pageBreakBefore w:val="0"/>
        <w:widowControl/>
        <w:tabs>
          <w:tab w:val="left" w:pos="9660"/>
          <w:tab w:val="left" w:pos="9880"/>
        </w:tabs>
        <w:kinsoku w:val="0"/>
        <w:wordWrap/>
        <w:overflowPunct/>
        <w:topLinePunct w:val="0"/>
        <w:autoSpaceDE w:val="0"/>
        <w:autoSpaceDN w:val="0"/>
        <w:bidi w:val="0"/>
        <w:adjustRightInd w:val="0"/>
        <w:snapToGrid w:val="0"/>
        <w:spacing w:line="360" w:lineRule="auto"/>
        <w:ind w:left="19" w:leftChars="9" w:right="73" w:rightChars="0" w:firstLine="403" w:firstLineChars="168"/>
        <w:textAlignment w:val="baseline"/>
        <w:rPr>
          <w:rFonts w:hint="eastAsia" w:ascii="仿宋" w:hAnsi="仿宋" w:eastAsia="仿宋" w:cs="仿宋"/>
          <w:spacing w:val="-1"/>
          <w:sz w:val="24"/>
          <w:szCs w:val="24"/>
        </w:rPr>
      </w:pPr>
      <w:r>
        <w:rPr>
          <w:rFonts w:hint="eastAsia" w:ascii="仿宋" w:hAnsi="仿宋" w:eastAsia="仿宋" w:cs="仿宋"/>
          <w:sz w:val="24"/>
          <w:szCs w:val="24"/>
        </w:rPr>
        <w:t>28.2.2采购人代表及采购代理机构依据法律法规和</w:t>
      </w:r>
      <w:r>
        <w:rPr>
          <w:rFonts w:hint="eastAsia" w:ascii="仿宋" w:hAnsi="仿宋" w:eastAsia="仿宋" w:cs="仿宋"/>
          <w:spacing w:val="-1"/>
          <w:sz w:val="24"/>
          <w:szCs w:val="24"/>
        </w:rPr>
        <w:t>磋商文件中规定的内容，对投标</w:t>
      </w:r>
      <w:r>
        <w:rPr>
          <w:rFonts w:hint="eastAsia" w:ascii="仿宋" w:hAnsi="仿宋" w:eastAsia="仿宋" w:cs="仿宋"/>
          <w:sz w:val="24"/>
          <w:szCs w:val="24"/>
        </w:rPr>
        <w:t>供应商的资格进行审查。未通过资格审查的投标供应商不进入</w:t>
      </w:r>
      <w:r>
        <w:rPr>
          <w:rFonts w:hint="eastAsia" w:ascii="仿宋" w:hAnsi="仿宋" w:eastAsia="仿宋" w:cs="仿宋"/>
          <w:spacing w:val="-1"/>
          <w:sz w:val="24"/>
          <w:szCs w:val="24"/>
        </w:rPr>
        <w:t>磋商；进入磋商的投标供应商不足3家的，不得磋商。</w:t>
      </w:r>
    </w:p>
    <w:p w14:paraId="10E134B2">
      <w:pPr>
        <w:spacing w:before="153" w:line="299" w:lineRule="auto"/>
        <w:ind w:left="19" w:leftChars="9" w:right="879" w:firstLine="399" w:firstLineChars="168"/>
        <w:rPr>
          <w:rFonts w:hint="eastAsia" w:ascii="仿宋" w:hAnsi="仿宋" w:eastAsia="仿宋" w:cs="仿宋"/>
          <w:sz w:val="24"/>
          <w:szCs w:val="24"/>
        </w:rPr>
      </w:pPr>
      <w:r>
        <w:rPr>
          <w:rFonts w:hint="eastAsia" w:ascii="仿宋" w:hAnsi="仿宋" w:eastAsia="仿宋" w:cs="仿宋"/>
          <w:spacing w:val="-1"/>
          <w:sz w:val="24"/>
          <w:szCs w:val="24"/>
        </w:rPr>
        <w:t>资格审查如下：</w:t>
      </w:r>
    </w:p>
    <w:tbl>
      <w:tblPr>
        <w:tblStyle w:val="17"/>
        <w:tblW w:w="91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2693"/>
        <w:gridCol w:w="5759"/>
      </w:tblGrid>
      <w:tr w14:paraId="2BBDC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57" w:type="dxa"/>
            <w:shd w:val="clear" w:color="auto" w:fill="A4A4A4"/>
            <w:textDirection w:val="tbRlV"/>
            <w:vAlign w:val="top"/>
          </w:tcPr>
          <w:p w14:paraId="34D24C9D">
            <w:pPr>
              <w:pStyle w:val="18"/>
              <w:spacing w:before="303" w:line="210" w:lineRule="auto"/>
              <w:ind w:left="127"/>
              <w:rPr>
                <w:rFonts w:hint="eastAsia" w:ascii="仿宋" w:hAnsi="仿宋" w:eastAsia="仿宋" w:cs="仿宋"/>
                <w:sz w:val="24"/>
                <w:szCs w:val="24"/>
              </w:rPr>
            </w:pPr>
            <w:r>
              <w:rPr>
                <w:rFonts w:hint="eastAsia" w:ascii="仿宋" w:hAnsi="仿宋" w:eastAsia="仿宋" w:cs="仿宋"/>
                <w:spacing w:val="-1"/>
                <w:sz w:val="24"/>
                <w:szCs w:val="24"/>
              </w:rPr>
              <w:t>序</w:t>
            </w:r>
            <w:r>
              <w:rPr>
                <w:rFonts w:hint="eastAsia" w:ascii="仿宋" w:hAnsi="仿宋" w:eastAsia="仿宋" w:cs="仿宋"/>
                <w:spacing w:val="51"/>
                <w:sz w:val="24"/>
                <w:szCs w:val="24"/>
              </w:rPr>
              <w:t xml:space="preserve"> </w:t>
            </w:r>
            <w:r>
              <w:rPr>
                <w:rFonts w:hint="eastAsia" w:ascii="仿宋" w:hAnsi="仿宋" w:eastAsia="仿宋" w:cs="仿宋"/>
                <w:spacing w:val="-1"/>
                <w:sz w:val="24"/>
                <w:szCs w:val="24"/>
              </w:rPr>
              <w:t>号</w:t>
            </w:r>
          </w:p>
        </w:tc>
        <w:tc>
          <w:tcPr>
            <w:tcW w:w="2693" w:type="dxa"/>
            <w:shd w:val="clear" w:color="auto" w:fill="A4A4A4"/>
            <w:vAlign w:val="top"/>
          </w:tcPr>
          <w:p w14:paraId="41E9F7ED">
            <w:pPr>
              <w:spacing w:line="254" w:lineRule="auto"/>
              <w:rPr>
                <w:rFonts w:hint="eastAsia" w:ascii="仿宋" w:hAnsi="仿宋" w:eastAsia="仿宋" w:cs="仿宋"/>
                <w:sz w:val="24"/>
                <w:szCs w:val="24"/>
              </w:rPr>
            </w:pPr>
          </w:p>
          <w:p w14:paraId="09B6C26C">
            <w:pPr>
              <w:pStyle w:val="18"/>
              <w:spacing w:before="78" w:line="219" w:lineRule="auto"/>
              <w:ind w:left="593"/>
              <w:rPr>
                <w:rFonts w:hint="eastAsia" w:ascii="仿宋" w:hAnsi="仿宋" w:eastAsia="仿宋" w:cs="仿宋"/>
                <w:sz w:val="24"/>
                <w:szCs w:val="24"/>
              </w:rPr>
            </w:pPr>
            <w:r>
              <w:rPr>
                <w:rFonts w:hint="eastAsia" w:ascii="仿宋" w:hAnsi="仿宋" w:eastAsia="仿宋" w:cs="仿宋"/>
                <w:spacing w:val="-3"/>
                <w:sz w:val="24"/>
                <w:szCs w:val="24"/>
              </w:rPr>
              <w:t>检查因素</w:t>
            </w:r>
          </w:p>
        </w:tc>
        <w:tc>
          <w:tcPr>
            <w:tcW w:w="5759" w:type="dxa"/>
            <w:shd w:val="clear" w:color="auto" w:fill="A4A4A4"/>
            <w:vAlign w:val="top"/>
          </w:tcPr>
          <w:p w14:paraId="0DCA0247">
            <w:pPr>
              <w:spacing w:line="254" w:lineRule="auto"/>
              <w:rPr>
                <w:rFonts w:hint="eastAsia" w:ascii="仿宋" w:hAnsi="仿宋" w:eastAsia="仿宋" w:cs="仿宋"/>
                <w:sz w:val="24"/>
                <w:szCs w:val="24"/>
              </w:rPr>
            </w:pPr>
          </w:p>
          <w:p w14:paraId="43A772AD">
            <w:pPr>
              <w:pStyle w:val="18"/>
              <w:spacing w:before="78" w:line="219" w:lineRule="auto"/>
              <w:ind w:left="2512"/>
              <w:rPr>
                <w:rFonts w:hint="eastAsia" w:ascii="仿宋" w:hAnsi="仿宋" w:eastAsia="仿宋" w:cs="仿宋"/>
                <w:sz w:val="24"/>
                <w:szCs w:val="24"/>
              </w:rPr>
            </w:pPr>
            <w:r>
              <w:rPr>
                <w:rFonts w:hint="eastAsia" w:ascii="仿宋" w:hAnsi="仿宋" w:eastAsia="仿宋" w:cs="仿宋"/>
                <w:spacing w:val="-3"/>
                <w:sz w:val="24"/>
                <w:szCs w:val="24"/>
              </w:rPr>
              <w:t>检查内容</w:t>
            </w:r>
          </w:p>
        </w:tc>
      </w:tr>
      <w:tr w14:paraId="7D3DA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657" w:type="dxa"/>
            <w:vAlign w:val="top"/>
          </w:tcPr>
          <w:p w14:paraId="4C6251B7">
            <w:pPr>
              <w:pStyle w:val="18"/>
              <w:spacing w:before="78" w:line="241" w:lineRule="auto"/>
              <w:ind w:left="375"/>
              <w:rPr>
                <w:rFonts w:hint="eastAsia" w:ascii="仿宋" w:hAnsi="仿宋" w:eastAsia="仿宋" w:cs="仿宋"/>
                <w:sz w:val="24"/>
                <w:szCs w:val="24"/>
              </w:rPr>
            </w:pPr>
            <w:r>
              <w:rPr>
                <w:rFonts w:hint="eastAsia" w:ascii="仿宋" w:hAnsi="仿宋" w:eastAsia="仿宋" w:cs="仿宋"/>
                <w:sz w:val="24"/>
                <w:szCs w:val="24"/>
              </w:rPr>
              <w:t>1</w:t>
            </w:r>
          </w:p>
        </w:tc>
        <w:tc>
          <w:tcPr>
            <w:tcW w:w="2693" w:type="dxa"/>
            <w:vAlign w:val="top"/>
          </w:tcPr>
          <w:p w14:paraId="068E7BC4">
            <w:pPr>
              <w:pStyle w:val="18"/>
              <w:spacing w:before="78" w:line="318" w:lineRule="auto"/>
              <w:ind w:left="759" w:right="385" w:hanging="363"/>
              <w:rPr>
                <w:rFonts w:hint="eastAsia" w:ascii="仿宋" w:hAnsi="仿宋" w:eastAsia="仿宋" w:cs="仿宋"/>
                <w:sz w:val="24"/>
                <w:szCs w:val="24"/>
              </w:rPr>
            </w:pPr>
            <w:r>
              <w:rPr>
                <w:rFonts w:hint="eastAsia" w:ascii="仿宋" w:hAnsi="仿宋" w:eastAsia="仿宋" w:cs="仿宋"/>
                <w:spacing w:val="-2"/>
                <w:sz w:val="24"/>
                <w:szCs w:val="24"/>
              </w:rPr>
              <w:t>具有独立承担民事</w:t>
            </w:r>
            <w:r>
              <w:rPr>
                <w:rFonts w:hint="eastAsia" w:ascii="仿宋" w:hAnsi="仿宋" w:eastAsia="仿宋" w:cs="仿宋"/>
                <w:sz w:val="24"/>
                <w:szCs w:val="24"/>
              </w:rPr>
              <w:t xml:space="preserve"> </w:t>
            </w:r>
            <w:r>
              <w:rPr>
                <w:rFonts w:hint="eastAsia" w:ascii="仿宋" w:hAnsi="仿宋" w:eastAsia="仿宋" w:cs="仿宋"/>
                <w:spacing w:val="-4"/>
                <w:sz w:val="24"/>
                <w:szCs w:val="24"/>
              </w:rPr>
              <w:t>责任的能力</w:t>
            </w:r>
          </w:p>
        </w:tc>
        <w:tc>
          <w:tcPr>
            <w:tcW w:w="5759" w:type="dxa"/>
            <w:vAlign w:val="top"/>
          </w:tcPr>
          <w:p w14:paraId="5CB5161C">
            <w:pPr>
              <w:pStyle w:val="18"/>
              <w:spacing w:before="122" w:line="219" w:lineRule="auto"/>
              <w:ind w:left="130"/>
              <w:rPr>
                <w:rFonts w:hint="eastAsia" w:ascii="仿宋" w:hAnsi="仿宋" w:eastAsia="仿宋" w:cs="仿宋"/>
                <w:sz w:val="24"/>
                <w:szCs w:val="24"/>
              </w:rPr>
            </w:pPr>
            <w:r>
              <w:rPr>
                <w:rFonts w:hint="eastAsia" w:ascii="仿宋" w:hAnsi="仿宋" w:eastAsia="仿宋" w:cs="仿宋"/>
                <w:spacing w:val="-2"/>
                <w:sz w:val="24"/>
                <w:szCs w:val="24"/>
              </w:rPr>
              <w:t>投标供应商企业法人营业执照（须有二维码</w:t>
            </w:r>
            <w:r>
              <w:rPr>
                <w:rFonts w:hint="eastAsia" w:ascii="仿宋" w:hAnsi="仿宋" w:eastAsia="仿宋" w:cs="仿宋"/>
                <w:spacing w:val="6"/>
                <w:sz w:val="24"/>
                <w:szCs w:val="24"/>
              </w:rPr>
              <w:t>）；</w:t>
            </w:r>
          </w:p>
          <w:p w14:paraId="006B972C">
            <w:pPr>
              <w:pStyle w:val="18"/>
              <w:spacing w:before="37" w:line="207" w:lineRule="auto"/>
              <w:ind w:left="106"/>
              <w:rPr>
                <w:rFonts w:hint="eastAsia" w:ascii="仿宋" w:hAnsi="仿宋" w:eastAsia="仿宋" w:cs="仿宋"/>
                <w:sz w:val="24"/>
                <w:szCs w:val="24"/>
              </w:rPr>
            </w:pPr>
            <w:r>
              <w:rPr>
                <w:rFonts w:hint="eastAsia" w:ascii="仿宋" w:hAnsi="仿宋" w:eastAsia="仿宋" w:cs="仿宋"/>
                <w:b/>
                <w:bCs/>
                <w:spacing w:val="-2"/>
                <w:sz w:val="24"/>
                <w:szCs w:val="24"/>
              </w:rPr>
              <w:t>【以上均提供原件的扫描件】</w:t>
            </w:r>
          </w:p>
        </w:tc>
      </w:tr>
      <w:tr w14:paraId="3BE36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657" w:type="dxa"/>
            <w:vAlign w:val="top"/>
          </w:tcPr>
          <w:p w14:paraId="11C8235E">
            <w:pPr>
              <w:spacing w:line="453" w:lineRule="auto"/>
              <w:rPr>
                <w:rFonts w:hint="eastAsia" w:ascii="仿宋" w:hAnsi="仿宋" w:eastAsia="仿宋" w:cs="仿宋"/>
                <w:sz w:val="24"/>
                <w:szCs w:val="24"/>
              </w:rPr>
            </w:pPr>
          </w:p>
          <w:p w14:paraId="2BED03A2">
            <w:pPr>
              <w:pStyle w:val="18"/>
              <w:spacing w:before="78" w:line="241" w:lineRule="auto"/>
              <w:ind w:left="360"/>
              <w:rPr>
                <w:rFonts w:hint="eastAsia" w:ascii="仿宋" w:hAnsi="仿宋" w:eastAsia="仿宋" w:cs="仿宋"/>
                <w:sz w:val="24"/>
                <w:szCs w:val="24"/>
              </w:rPr>
            </w:pPr>
            <w:r>
              <w:rPr>
                <w:rFonts w:hint="eastAsia" w:ascii="仿宋" w:hAnsi="仿宋" w:eastAsia="仿宋" w:cs="仿宋"/>
                <w:sz w:val="24"/>
                <w:szCs w:val="24"/>
              </w:rPr>
              <w:t>2</w:t>
            </w:r>
          </w:p>
        </w:tc>
        <w:tc>
          <w:tcPr>
            <w:tcW w:w="2693" w:type="dxa"/>
            <w:vAlign w:val="top"/>
          </w:tcPr>
          <w:p w14:paraId="7A2E0F85">
            <w:pPr>
              <w:pStyle w:val="18"/>
              <w:spacing w:before="123" w:line="219" w:lineRule="auto"/>
              <w:ind w:left="156"/>
              <w:rPr>
                <w:rFonts w:hint="eastAsia" w:ascii="仿宋" w:hAnsi="仿宋" w:eastAsia="仿宋" w:cs="仿宋"/>
                <w:sz w:val="24"/>
                <w:szCs w:val="24"/>
              </w:rPr>
            </w:pPr>
            <w:r>
              <w:rPr>
                <w:rFonts w:hint="eastAsia" w:ascii="仿宋" w:hAnsi="仿宋" w:eastAsia="仿宋" w:cs="仿宋"/>
                <w:spacing w:val="-2"/>
                <w:sz w:val="24"/>
                <w:szCs w:val="24"/>
              </w:rPr>
              <w:t>具有良好的商业信誉和</w:t>
            </w:r>
          </w:p>
          <w:p w14:paraId="27048DE7">
            <w:pPr>
              <w:pStyle w:val="18"/>
              <w:spacing w:before="125" w:line="219" w:lineRule="auto"/>
              <w:ind w:left="511"/>
              <w:rPr>
                <w:rFonts w:hint="eastAsia" w:ascii="仿宋" w:hAnsi="仿宋" w:eastAsia="仿宋" w:cs="仿宋"/>
                <w:sz w:val="24"/>
                <w:szCs w:val="24"/>
              </w:rPr>
            </w:pPr>
            <w:r>
              <w:rPr>
                <w:rFonts w:hint="eastAsia" w:ascii="仿宋" w:hAnsi="仿宋" w:eastAsia="仿宋" w:cs="仿宋"/>
                <w:spacing w:val="-2"/>
                <w:sz w:val="24"/>
                <w:szCs w:val="24"/>
              </w:rPr>
              <w:t>健全的财务会计</w:t>
            </w:r>
          </w:p>
          <w:p w14:paraId="17C89946">
            <w:pPr>
              <w:pStyle w:val="18"/>
              <w:spacing w:before="126" w:line="215" w:lineRule="auto"/>
              <w:ind w:left="1112"/>
              <w:rPr>
                <w:rFonts w:hint="eastAsia" w:ascii="仿宋" w:hAnsi="仿宋" w:eastAsia="仿宋" w:cs="仿宋"/>
                <w:sz w:val="24"/>
                <w:szCs w:val="24"/>
              </w:rPr>
            </w:pPr>
            <w:r>
              <w:rPr>
                <w:rFonts w:hint="eastAsia" w:ascii="仿宋" w:hAnsi="仿宋" w:eastAsia="仿宋" w:cs="仿宋"/>
                <w:spacing w:val="-6"/>
                <w:sz w:val="24"/>
                <w:szCs w:val="24"/>
              </w:rPr>
              <w:t>制度</w:t>
            </w:r>
          </w:p>
        </w:tc>
        <w:tc>
          <w:tcPr>
            <w:tcW w:w="5759" w:type="dxa"/>
            <w:vAlign w:val="top"/>
          </w:tcPr>
          <w:p w14:paraId="1111A061">
            <w:pPr>
              <w:pStyle w:val="18"/>
              <w:spacing w:before="132" w:line="280" w:lineRule="auto"/>
              <w:ind w:left="112" w:right="225"/>
              <w:jc w:val="both"/>
              <w:rPr>
                <w:rFonts w:hint="eastAsia" w:ascii="仿宋" w:hAnsi="仿宋" w:eastAsia="仿宋" w:cs="仿宋"/>
                <w:sz w:val="24"/>
                <w:szCs w:val="24"/>
              </w:rPr>
            </w:pPr>
            <w:r>
              <w:rPr>
                <w:rFonts w:hint="eastAsia" w:ascii="仿宋" w:hAnsi="仿宋" w:eastAsia="仿宋" w:cs="仿宋"/>
                <w:spacing w:val="-1"/>
                <w:sz w:val="24"/>
                <w:szCs w:val="24"/>
                <w:highlight w:val="none"/>
              </w:rPr>
              <w:t>提供经第三方机构出具的</w:t>
            </w:r>
            <w:r>
              <w:rPr>
                <w:rFonts w:hint="eastAsia" w:ascii="仿宋" w:hAnsi="仿宋" w:eastAsia="仿宋" w:cs="仿宋"/>
                <w:spacing w:val="-1"/>
                <w:sz w:val="24"/>
                <w:szCs w:val="24"/>
                <w:highlight w:val="none"/>
                <w:lang w:val="en-US" w:eastAsia="zh-CN"/>
              </w:rPr>
              <w:t>2024年度或2025年</w:t>
            </w:r>
            <w:r>
              <w:rPr>
                <w:rFonts w:hint="eastAsia" w:ascii="仿宋" w:hAnsi="仿宋" w:eastAsia="仿宋" w:cs="仿宋"/>
                <w:spacing w:val="-1"/>
                <w:sz w:val="24"/>
                <w:szCs w:val="24"/>
                <w:highlight w:val="none"/>
              </w:rPr>
              <w:t>度财务状况审计报告（包括资产负债表、现金流量表、利润表和财务情况说明书</w:t>
            </w:r>
            <w:r>
              <w:rPr>
                <w:rFonts w:hint="eastAsia" w:ascii="仿宋" w:hAnsi="仿宋" w:eastAsia="仿宋" w:cs="仿宋"/>
                <w:spacing w:val="8"/>
                <w:sz w:val="24"/>
                <w:szCs w:val="24"/>
                <w:highlight w:val="none"/>
              </w:rPr>
              <w:t>）</w:t>
            </w:r>
            <w:r>
              <w:rPr>
                <w:rFonts w:hint="eastAsia" w:ascii="仿宋" w:hAnsi="仿宋" w:eastAsia="仿宋" w:cs="仿宋"/>
                <w:spacing w:val="-1"/>
                <w:sz w:val="24"/>
                <w:szCs w:val="24"/>
                <w:highlight w:val="none"/>
              </w:rPr>
              <w:t>或财务会计报表</w:t>
            </w:r>
            <w:r>
              <w:rPr>
                <w:rFonts w:hint="eastAsia" w:ascii="仿宋" w:hAnsi="仿宋" w:eastAsia="仿宋" w:cs="仿宋"/>
                <w:spacing w:val="8"/>
                <w:sz w:val="24"/>
                <w:szCs w:val="24"/>
                <w:highlight w:val="none"/>
              </w:rPr>
              <w:t>，</w:t>
            </w:r>
            <w:r>
              <w:rPr>
                <w:rFonts w:hint="eastAsia" w:ascii="仿宋" w:hAnsi="仿宋" w:eastAsia="仿宋" w:cs="仿宋"/>
                <w:spacing w:val="-1"/>
                <w:sz w:val="24"/>
                <w:szCs w:val="24"/>
                <w:highlight w:val="none"/>
              </w:rPr>
              <w:t>新成立公司提供自成立以来的财务会计报表；</w:t>
            </w:r>
            <w:r>
              <w:rPr>
                <w:rFonts w:hint="eastAsia" w:ascii="仿宋" w:hAnsi="仿宋" w:eastAsia="仿宋" w:cs="仿宋"/>
                <w:b/>
                <w:bCs/>
                <w:spacing w:val="-1"/>
                <w:sz w:val="24"/>
                <w:szCs w:val="24"/>
                <w:highlight w:val="none"/>
              </w:rPr>
              <w:t>【提供原件的扫描件】</w:t>
            </w:r>
          </w:p>
        </w:tc>
      </w:tr>
      <w:tr w14:paraId="0755C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657" w:type="dxa"/>
            <w:vAlign w:val="top"/>
          </w:tcPr>
          <w:p w14:paraId="7FBAC710">
            <w:pPr>
              <w:spacing w:line="454" w:lineRule="auto"/>
              <w:rPr>
                <w:rFonts w:hint="eastAsia" w:ascii="仿宋" w:hAnsi="仿宋" w:eastAsia="仿宋" w:cs="仿宋"/>
                <w:sz w:val="24"/>
                <w:szCs w:val="24"/>
              </w:rPr>
            </w:pPr>
          </w:p>
          <w:p w14:paraId="63FC33F3">
            <w:pPr>
              <w:pStyle w:val="18"/>
              <w:spacing w:before="78"/>
              <w:ind w:left="362"/>
              <w:rPr>
                <w:rFonts w:hint="eastAsia" w:ascii="仿宋" w:hAnsi="仿宋" w:eastAsia="仿宋" w:cs="仿宋"/>
                <w:sz w:val="24"/>
                <w:szCs w:val="24"/>
              </w:rPr>
            </w:pPr>
            <w:r>
              <w:rPr>
                <w:rFonts w:hint="eastAsia" w:ascii="仿宋" w:hAnsi="仿宋" w:eastAsia="仿宋" w:cs="仿宋"/>
                <w:sz w:val="24"/>
                <w:szCs w:val="24"/>
              </w:rPr>
              <w:t>3</w:t>
            </w:r>
          </w:p>
        </w:tc>
        <w:tc>
          <w:tcPr>
            <w:tcW w:w="2693" w:type="dxa"/>
            <w:vAlign w:val="top"/>
          </w:tcPr>
          <w:p w14:paraId="4437BC02">
            <w:pPr>
              <w:spacing w:line="249" w:lineRule="auto"/>
              <w:rPr>
                <w:rFonts w:hint="eastAsia" w:ascii="仿宋" w:hAnsi="仿宋" w:eastAsia="仿宋" w:cs="仿宋"/>
                <w:sz w:val="24"/>
                <w:szCs w:val="24"/>
              </w:rPr>
            </w:pPr>
          </w:p>
          <w:p w14:paraId="62931785">
            <w:pPr>
              <w:pStyle w:val="18"/>
              <w:spacing w:before="78" w:line="318" w:lineRule="auto"/>
              <w:ind w:left="392" w:right="145" w:hanging="240"/>
              <w:rPr>
                <w:rFonts w:hint="eastAsia" w:ascii="仿宋" w:hAnsi="仿宋" w:eastAsia="仿宋" w:cs="仿宋"/>
                <w:sz w:val="24"/>
                <w:szCs w:val="24"/>
              </w:rPr>
            </w:pPr>
            <w:r>
              <w:rPr>
                <w:rFonts w:hint="eastAsia" w:ascii="仿宋" w:hAnsi="仿宋" w:eastAsia="仿宋" w:cs="仿宋"/>
                <w:spacing w:val="-2"/>
                <w:sz w:val="24"/>
                <w:szCs w:val="24"/>
              </w:rPr>
              <w:t>有依法缴纳税收和社会</w:t>
            </w:r>
            <w:r>
              <w:rPr>
                <w:rFonts w:hint="eastAsia" w:ascii="仿宋" w:hAnsi="仿宋" w:eastAsia="仿宋" w:cs="仿宋"/>
                <w:spacing w:val="8"/>
                <w:sz w:val="24"/>
                <w:szCs w:val="24"/>
              </w:rPr>
              <w:t xml:space="preserve"> </w:t>
            </w:r>
            <w:r>
              <w:rPr>
                <w:rFonts w:hint="eastAsia" w:ascii="仿宋" w:hAnsi="仿宋" w:eastAsia="仿宋" w:cs="仿宋"/>
                <w:spacing w:val="-2"/>
                <w:sz w:val="24"/>
                <w:szCs w:val="24"/>
              </w:rPr>
              <w:t>保障金的良好记录</w:t>
            </w:r>
          </w:p>
        </w:tc>
        <w:tc>
          <w:tcPr>
            <w:tcW w:w="5759" w:type="dxa"/>
            <w:vAlign w:val="top"/>
          </w:tcPr>
          <w:p w14:paraId="582D2E4B">
            <w:pPr>
              <w:pStyle w:val="18"/>
              <w:spacing w:before="124" w:line="282" w:lineRule="auto"/>
              <w:ind w:left="111" w:right="225" w:firstLine="1"/>
              <w:jc w:val="both"/>
              <w:rPr>
                <w:rFonts w:hint="eastAsia" w:ascii="仿宋" w:hAnsi="仿宋" w:eastAsia="仿宋" w:cs="仿宋"/>
                <w:sz w:val="24"/>
                <w:szCs w:val="24"/>
              </w:rPr>
            </w:pPr>
            <w:r>
              <w:rPr>
                <w:rFonts w:hint="eastAsia" w:ascii="仿宋" w:hAnsi="仿宋" w:eastAsia="仿宋" w:cs="仿宋"/>
                <w:spacing w:val="-1"/>
                <w:sz w:val="24"/>
                <w:szCs w:val="24"/>
              </w:rPr>
              <w:t>提供近三个月依法缴纳税收和社会保障资金记录的证明材料，依法免</w:t>
            </w:r>
            <w:r>
              <w:rPr>
                <w:rFonts w:hint="eastAsia" w:ascii="仿宋" w:hAnsi="仿宋" w:eastAsia="仿宋" w:cs="仿宋"/>
                <w:sz w:val="24"/>
                <w:szCs w:val="24"/>
              </w:rPr>
              <w:t>税的供应商应提供相关证明文件，依法不需要</w:t>
            </w:r>
            <w:r>
              <w:rPr>
                <w:rFonts w:hint="eastAsia" w:ascii="仿宋" w:hAnsi="仿宋" w:eastAsia="仿宋" w:cs="仿宋"/>
                <w:spacing w:val="-1"/>
                <w:sz w:val="24"/>
                <w:szCs w:val="24"/>
              </w:rPr>
              <w:t>缴纳社会保障资金的供</w:t>
            </w:r>
            <w:r>
              <w:rPr>
                <w:rFonts w:hint="eastAsia" w:ascii="仿宋" w:hAnsi="仿宋" w:eastAsia="仿宋" w:cs="仿宋"/>
                <w:sz w:val="24"/>
                <w:szCs w:val="24"/>
              </w:rPr>
              <w:t xml:space="preserve"> </w:t>
            </w:r>
            <w:r>
              <w:rPr>
                <w:rFonts w:hint="eastAsia" w:ascii="仿宋" w:hAnsi="仿宋" w:eastAsia="仿宋" w:cs="仿宋"/>
                <w:spacing w:val="-2"/>
                <w:sz w:val="24"/>
                <w:szCs w:val="24"/>
              </w:rPr>
              <w:t>应商应提供相关证明文件；</w:t>
            </w:r>
            <w:r>
              <w:rPr>
                <w:rFonts w:hint="eastAsia" w:ascii="仿宋" w:hAnsi="仿宋" w:eastAsia="仿宋" w:cs="仿宋"/>
                <w:b/>
                <w:bCs/>
                <w:spacing w:val="-2"/>
                <w:sz w:val="24"/>
                <w:szCs w:val="24"/>
              </w:rPr>
              <w:t>【提供原件的扫描件】</w:t>
            </w:r>
          </w:p>
        </w:tc>
      </w:tr>
      <w:tr w14:paraId="59321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657" w:type="dxa"/>
            <w:vAlign w:val="top"/>
          </w:tcPr>
          <w:p w14:paraId="54327791">
            <w:pPr>
              <w:spacing w:line="318" w:lineRule="auto"/>
              <w:rPr>
                <w:rFonts w:hint="eastAsia" w:ascii="仿宋" w:hAnsi="仿宋" w:eastAsia="仿宋" w:cs="仿宋"/>
                <w:sz w:val="24"/>
                <w:szCs w:val="24"/>
              </w:rPr>
            </w:pPr>
          </w:p>
          <w:p w14:paraId="541672B7">
            <w:pPr>
              <w:pStyle w:val="18"/>
              <w:spacing w:before="78" w:line="241" w:lineRule="auto"/>
              <w:ind w:left="356"/>
              <w:rPr>
                <w:rFonts w:hint="eastAsia" w:ascii="仿宋" w:hAnsi="仿宋" w:eastAsia="仿宋" w:cs="仿宋"/>
                <w:sz w:val="24"/>
                <w:szCs w:val="24"/>
              </w:rPr>
            </w:pPr>
            <w:r>
              <w:rPr>
                <w:rFonts w:hint="eastAsia" w:ascii="仿宋" w:hAnsi="仿宋" w:eastAsia="仿宋" w:cs="仿宋"/>
                <w:sz w:val="24"/>
                <w:szCs w:val="24"/>
              </w:rPr>
              <w:t>4</w:t>
            </w:r>
          </w:p>
        </w:tc>
        <w:tc>
          <w:tcPr>
            <w:tcW w:w="2693" w:type="dxa"/>
            <w:vAlign w:val="top"/>
          </w:tcPr>
          <w:p w14:paraId="18AD3E12">
            <w:pPr>
              <w:pStyle w:val="18"/>
              <w:spacing w:before="195" w:line="291" w:lineRule="auto"/>
              <w:ind w:left="275" w:right="145" w:hanging="119"/>
              <w:rPr>
                <w:rFonts w:hint="eastAsia" w:ascii="仿宋" w:hAnsi="仿宋" w:eastAsia="仿宋" w:cs="仿宋"/>
                <w:sz w:val="24"/>
                <w:szCs w:val="24"/>
              </w:rPr>
            </w:pPr>
            <w:r>
              <w:rPr>
                <w:rFonts w:hint="eastAsia" w:ascii="仿宋" w:hAnsi="仿宋" w:eastAsia="仿宋" w:cs="仿宋"/>
                <w:spacing w:val="-2"/>
                <w:sz w:val="24"/>
                <w:szCs w:val="24"/>
              </w:rPr>
              <w:t>具有履行合同所必须的</w:t>
            </w:r>
            <w:r>
              <w:rPr>
                <w:rFonts w:hint="eastAsia" w:ascii="仿宋" w:hAnsi="仿宋" w:eastAsia="仿宋" w:cs="仿宋"/>
                <w:spacing w:val="4"/>
                <w:sz w:val="24"/>
                <w:szCs w:val="24"/>
              </w:rPr>
              <w:t xml:space="preserve"> </w:t>
            </w:r>
            <w:r>
              <w:rPr>
                <w:rFonts w:hint="eastAsia" w:ascii="仿宋" w:hAnsi="仿宋" w:eastAsia="仿宋" w:cs="仿宋"/>
                <w:spacing w:val="-2"/>
                <w:sz w:val="24"/>
                <w:szCs w:val="24"/>
              </w:rPr>
              <w:t>设备和专业技术能力</w:t>
            </w:r>
          </w:p>
        </w:tc>
        <w:tc>
          <w:tcPr>
            <w:tcW w:w="5759" w:type="dxa"/>
            <w:vAlign w:val="top"/>
          </w:tcPr>
          <w:p w14:paraId="50050B68">
            <w:pPr>
              <w:pStyle w:val="18"/>
              <w:spacing w:before="195" w:line="291" w:lineRule="auto"/>
              <w:ind w:left="117" w:right="345"/>
              <w:rPr>
                <w:rFonts w:hint="eastAsia" w:ascii="仿宋" w:hAnsi="仿宋" w:eastAsia="仿宋" w:cs="仿宋"/>
                <w:sz w:val="24"/>
                <w:szCs w:val="24"/>
              </w:rPr>
            </w:pPr>
            <w:r>
              <w:rPr>
                <w:rFonts w:hint="eastAsia" w:ascii="仿宋" w:hAnsi="仿宋" w:eastAsia="仿宋" w:cs="仿宋"/>
                <w:spacing w:val="-1"/>
                <w:sz w:val="24"/>
                <w:szCs w:val="24"/>
              </w:rPr>
              <w:t>具有履行合同所必须的设备和专业技术能力,投标供应商须提供书面</w:t>
            </w:r>
            <w:r>
              <w:rPr>
                <w:rFonts w:hint="eastAsia" w:ascii="仿宋" w:hAnsi="仿宋" w:eastAsia="仿宋" w:cs="仿宋"/>
                <w:spacing w:val="-2"/>
                <w:sz w:val="24"/>
                <w:szCs w:val="24"/>
              </w:rPr>
              <w:t>声明（格式自拟</w:t>
            </w:r>
            <w:r>
              <w:rPr>
                <w:rFonts w:hint="eastAsia" w:ascii="仿宋" w:hAnsi="仿宋" w:eastAsia="仿宋" w:cs="仿宋"/>
                <w:spacing w:val="1"/>
                <w:sz w:val="24"/>
                <w:szCs w:val="24"/>
              </w:rPr>
              <w:t>）；</w:t>
            </w:r>
            <w:r>
              <w:rPr>
                <w:rFonts w:hint="eastAsia" w:ascii="仿宋" w:hAnsi="仿宋" w:eastAsia="仿宋" w:cs="仿宋"/>
                <w:b/>
                <w:bCs/>
                <w:spacing w:val="-2"/>
                <w:sz w:val="24"/>
                <w:szCs w:val="24"/>
              </w:rPr>
              <w:t>【</w:t>
            </w:r>
            <w:r>
              <w:rPr>
                <w:rFonts w:hint="eastAsia" w:ascii="仿宋" w:hAnsi="仿宋" w:eastAsia="仿宋" w:cs="仿宋"/>
                <w:b/>
                <w:bCs/>
                <w:spacing w:val="-2"/>
                <w:sz w:val="24"/>
                <w:szCs w:val="24"/>
                <w:lang w:val="en-US" w:eastAsia="zh-CN"/>
              </w:rPr>
              <w:t>提供声明函</w:t>
            </w:r>
            <w:r>
              <w:rPr>
                <w:rFonts w:hint="eastAsia" w:ascii="仿宋" w:hAnsi="仿宋" w:eastAsia="仿宋" w:cs="仿宋"/>
                <w:b/>
                <w:bCs/>
                <w:spacing w:val="-2"/>
                <w:sz w:val="24"/>
                <w:szCs w:val="24"/>
              </w:rPr>
              <w:t>】</w:t>
            </w:r>
          </w:p>
        </w:tc>
      </w:tr>
      <w:tr w14:paraId="5C09B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657" w:type="dxa"/>
            <w:vAlign w:val="top"/>
          </w:tcPr>
          <w:p w14:paraId="78AA8CFA">
            <w:pPr>
              <w:spacing w:line="253" w:lineRule="auto"/>
              <w:rPr>
                <w:rFonts w:hint="eastAsia" w:ascii="仿宋" w:hAnsi="仿宋" w:eastAsia="仿宋" w:cs="仿宋"/>
                <w:sz w:val="24"/>
                <w:szCs w:val="24"/>
              </w:rPr>
            </w:pPr>
          </w:p>
          <w:p w14:paraId="795D1D81">
            <w:pPr>
              <w:pStyle w:val="18"/>
              <w:spacing w:before="78"/>
              <w:ind w:left="362"/>
              <w:rPr>
                <w:rFonts w:hint="eastAsia" w:ascii="仿宋" w:hAnsi="仿宋" w:eastAsia="仿宋" w:cs="仿宋"/>
                <w:sz w:val="24"/>
                <w:szCs w:val="24"/>
              </w:rPr>
            </w:pPr>
            <w:r>
              <w:rPr>
                <w:rFonts w:hint="eastAsia" w:ascii="仿宋" w:hAnsi="仿宋" w:eastAsia="仿宋" w:cs="仿宋"/>
                <w:sz w:val="24"/>
                <w:szCs w:val="24"/>
              </w:rPr>
              <w:t>5</w:t>
            </w:r>
          </w:p>
        </w:tc>
        <w:tc>
          <w:tcPr>
            <w:tcW w:w="2693" w:type="dxa"/>
            <w:vAlign w:val="top"/>
          </w:tcPr>
          <w:p w14:paraId="18DFF3E1">
            <w:pPr>
              <w:spacing w:line="265" w:lineRule="auto"/>
              <w:rPr>
                <w:rFonts w:hint="eastAsia" w:ascii="仿宋" w:hAnsi="仿宋" w:eastAsia="仿宋" w:cs="仿宋"/>
                <w:sz w:val="24"/>
                <w:szCs w:val="24"/>
              </w:rPr>
            </w:pPr>
          </w:p>
          <w:p w14:paraId="65D94CF5">
            <w:pPr>
              <w:pStyle w:val="18"/>
              <w:spacing w:before="78" w:line="316" w:lineRule="auto"/>
              <w:ind w:left="631" w:right="385" w:hanging="241"/>
              <w:rPr>
                <w:rFonts w:hint="eastAsia" w:ascii="仿宋" w:hAnsi="仿宋" w:eastAsia="仿宋" w:cs="仿宋"/>
                <w:sz w:val="24"/>
                <w:szCs w:val="24"/>
              </w:rPr>
            </w:pPr>
            <w:r>
              <w:rPr>
                <w:rFonts w:hint="eastAsia" w:ascii="仿宋" w:hAnsi="仿宋" w:eastAsia="仿宋" w:cs="仿宋"/>
                <w:spacing w:val="-2"/>
                <w:sz w:val="24"/>
                <w:szCs w:val="24"/>
              </w:rPr>
              <w:t>在经营活动中没有</w:t>
            </w:r>
            <w:r>
              <w:rPr>
                <w:rFonts w:hint="eastAsia" w:ascii="仿宋" w:hAnsi="仿宋" w:eastAsia="仿宋" w:cs="仿宋"/>
                <w:spacing w:val="6"/>
                <w:sz w:val="24"/>
                <w:szCs w:val="24"/>
              </w:rPr>
              <w:t xml:space="preserve"> </w:t>
            </w:r>
            <w:r>
              <w:rPr>
                <w:rFonts w:hint="eastAsia" w:ascii="仿宋" w:hAnsi="仿宋" w:eastAsia="仿宋" w:cs="仿宋"/>
                <w:spacing w:val="-2"/>
                <w:sz w:val="24"/>
                <w:szCs w:val="24"/>
              </w:rPr>
              <w:t>重大违法记录</w:t>
            </w:r>
          </w:p>
        </w:tc>
        <w:tc>
          <w:tcPr>
            <w:tcW w:w="5759" w:type="dxa"/>
            <w:vAlign w:val="top"/>
          </w:tcPr>
          <w:p w14:paraId="10C845E1">
            <w:pPr>
              <w:pStyle w:val="18"/>
              <w:spacing w:before="128" w:line="266" w:lineRule="auto"/>
              <w:ind w:left="111" w:right="225" w:firstLine="18"/>
              <w:rPr>
                <w:rFonts w:hint="eastAsia" w:ascii="仿宋" w:hAnsi="仿宋" w:eastAsia="仿宋" w:cs="仿宋"/>
                <w:sz w:val="24"/>
                <w:szCs w:val="24"/>
              </w:rPr>
            </w:pPr>
            <w:r>
              <w:rPr>
                <w:rFonts w:hint="eastAsia" w:ascii="仿宋" w:hAnsi="仿宋" w:eastAsia="仿宋" w:cs="仿宋"/>
                <w:spacing w:val="-1"/>
                <w:sz w:val="24"/>
                <w:szCs w:val="24"/>
              </w:rPr>
              <w:t>投标人提供参加政府采购活动前三年内在经营活动中没有重大违法</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rPr>
              <w:t>记录的书面声明；</w:t>
            </w:r>
          </w:p>
          <w:p w14:paraId="488F29BA">
            <w:pPr>
              <w:pStyle w:val="18"/>
              <w:spacing w:before="116" w:line="212" w:lineRule="auto"/>
              <w:ind w:left="106"/>
              <w:rPr>
                <w:rFonts w:hint="eastAsia" w:ascii="仿宋" w:hAnsi="仿宋" w:eastAsia="仿宋" w:cs="仿宋"/>
                <w:sz w:val="24"/>
                <w:szCs w:val="24"/>
              </w:rPr>
            </w:pPr>
            <w:r>
              <w:rPr>
                <w:rFonts w:hint="eastAsia" w:ascii="仿宋" w:hAnsi="仿宋" w:eastAsia="仿宋" w:cs="仿宋"/>
                <w:b/>
                <w:bCs/>
                <w:spacing w:val="-2"/>
                <w:sz w:val="24"/>
                <w:szCs w:val="24"/>
              </w:rPr>
              <w:t>【</w:t>
            </w:r>
            <w:r>
              <w:rPr>
                <w:rFonts w:hint="eastAsia" w:ascii="仿宋" w:hAnsi="仿宋" w:eastAsia="仿宋" w:cs="仿宋"/>
                <w:b/>
                <w:bCs/>
                <w:spacing w:val="-2"/>
                <w:sz w:val="24"/>
                <w:szCs w:val="24"/>
                <w:lang w:val="en-US" w:eastAsia="zh-CN"/>
              </w:rPr>
              <w:t>提供声明函</w:t>
            </w:r>
            <w:r>
              <w:rPr>
                <w:rFonts w:hint="eastAsia" w:ascii="仿宋" w:hAnsi="仿宋" w:eastAsia="仿宋" w:cs="仿宋"/>
                <w:b/>
                <w:bCs/>
                <w:spacing w:val="-2"/>
                <w:sz w:val="24"/>
                <w:szCs w:val="24"/>
              </w:rPr>
              <w:t>】</w:t>
            </w:r>
          </w:p>
        </w:tc>
      </w:tr>
      <w:tr w14:paraId="7F0AA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657" w:type="dxa"/>
            <w:vAlign w:val="center"/>
          </w:tcPr>
          <w:p w14:paraId="7570121C">
            <w:pPr>
              <w:pStyle w:val="18"/>
              <w:spacing w:before="78"/>
              <w:ind w:left="36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693" w:type="dxa"/>
            <w:vAlign w:val="center"/>
          </w:tcPr>
          <w:p w14:paraId="0B9F63D0">
            <w:pPr>
              <w:pStyle w:val="18"/>
              <w:spacing w:before="78" w:line="316" w:lineRule="auto"/>
              <w:ind w:left="631" w:right="385" w:hanging="241"/>
              <w:jc w:val="center"/>
              <w:rPr>
                <w:rFonts w:hint="eastAsia" w:ascii="仿宋" w:hAnsi="仿宋" w:eastAsia="仿宋" w:cs="仿宋"/>
                <w:spacing w:val="-2"/>
                <w:sz w:val="24"/>
                <w:szCs w:val="24"/>
                <w:lang w:val="en-US" w:eastAsia="zh-CN"/>
              </w:rPr>
            </w:pPr>
            <w:r>
              <w:rPr>
                <w:rFonts w:hint="eastAsia" w:ascii="仿宋" w:hAnsi="仿宋" w:eastAsia="仿宋" w:cs="仿宋"/>
                <w:spacing w:val="-6"/>
                <w:sz w:val="24"/>
                <w:szCs w:val="24"/>
              </w:rPr>
              <w:t>其他要求</w:t>
            </w:r>
          </w:p>
        </w:tc>
        <w:tc>
          <w:tcPr>
            <w:tcW w:w="5759" w:type="dxa"/>
            <w:vAlign w:val="top"/>
          </w:tcPr>
          <w:p w14:paraId="0FA64CB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仿宋" w:hAnsi="仿宋" w:eastAsia="仿宋" w:cs="仿宋"/>
                <w:b/>
                <w:bCs/>
                <w:spacing w:val="-2"/>
                <w:sz w:val="24"/>
                <w:szCs w:val="24"/>
              </w:rPr>
              <w:t>【</w:t>
            </w:r>
            <w:r>
              <w:rPr>
                <w:rFonts w:hint="eastAsia" w:ascii="仿宋" w:hAnsi="仿宋" w:eastAsia="仿宋" w:cs="仿宋"/>
                <w:b/>
                <w:bCs/>
                <w:spacing w:val="-2"/>
                <w:sz w:val="24"/>
                <w:szCs w:val="24"/>
                <w:lang w:val="en-US" w:eastAsia="zh-CN"/>
              </w:rPr>
              <w:t>提供声明函</w:t>
            </w:r>
            <w:r>
              <w:rPr>
                <w:rFonts w:hint="eastAsia" w:ascii="仿宋" w:hAnsi="仿宋" w:eastAsia="仿宋" w:cs="仿宋"/>
                <w:b/>
                <w:bCs/>
                <w:spacing w:val="-2"/>
                <w:sz w:val="24"/>
                <w:szCs w:val="24"/>
              </w:rPr>
              <w:t>】</w:t>
            </w:r>
            <w:r>
              <w:rPr>
                <w:rFonts w:hint="eastAsia" w:ascii="仿宋" w:hAnsi="仿宋" w:eastAsia="仿宋" w:cs="仿宋"/>
                <w:spacing w:val="-6"/>
                <w:sz w:val="24"/>
                <w:szCs w:val="24"/>
              </w:rPr>
              <w:t xml:space="preserve"> </w:t>
            </w:r>
          </w:p>
          <w:p w14:paraId="22EC9E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pacing w:val="-2"/>
                <w:sz w:val="24"/>
                <w:szCs w:val="24"/>
              </w:rPr>
            </w:pPr>
            <w:r>
              <w:rPr>
                <w:rFonts w:hint="eastAsia" w:ascii="仿宋" w:hAnsi="仿宋" w:eastAsia="仿宋" w:cs="仿宋"/>
                <w:spacing w:val="-6"/>
                <w:sz w:val="24"/>
                <w:szCs w:val="24"/>
              </w:rPr>
              <w:t>（2）供应商如在“信用中国”网站（ www.creditchina.gov.cn） 、中国政府采购网（ www.ccgp.gov.cn） 等渠道被列入失信被执行人、重大税收违法失信主体、政府采购严重违法失信行为记录名单及其它不符合《中华人民共和国政府采购法》第二十二条规定条件的供应商，尚在处罚期内的将被拒绝参加本次磋商活动；</w:t>
            </w:r>
          </w:p>
        </w:tc>
      </w:tr>
      <w:tr w14:paraId="50DB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5" w:hRule="atLeast"/>
        </w:trPr>
        <w:tc>
          <w:tcPr>
            <w:tcW w:w="657" w:type="dxa"/>
            <w:vAlign w:val="top"/>
          </w:tcPr>
          <w:p w14:paraId="507D8785">
            <w:pPr>
              <w:spacing w:line="259" w:lineRule="auto"/>
              <w:rPr>
                <w:rFonts w:hint="eastAsia" w:ascii="仿宋" w:hAnsi="仿宋" w:eastAsia="仿宋" w:cs="仿宋"/>
                <w:sz w:val="24"/>
                <w:szCs w:val="24"/>
              </w:rPr>
            </w:pPr>
          </w:p>
          <w:p w14:paraId="7C06C818">
            <w:pPr>
              <w:spacing w:line="259" w:lineRule="auto"/>
              <w:rPr>
                <w:rFonts w:hint="eastAsia" w:ascii="仿宋" w:hAnsi="仿宋" w:eastAsia="仿宋" w:cs="仿宋"/>
                <w:sz w:val="24"/>
                <w:szCs w:val="24"/>
              </w:rPr>
            </w:pPr>
          </w:p>
          <w:p w14:paraId="486044FA">
            <w:pPr>
              <w:spacing w:line="259" w:lineRule="auto"/>
              <w:rPr>
                <w:rFonts w:hint="eastAsia" w:ascii="仿宋" w:hAnsi="仿宋" w:eastAsia="仿宋" w:cs="仿宋"/>
                <w:sz w:val="24"/>
                <w:szCs w:val="24"/>
              </w:rPr>
            </w:pPr>
          </w:p>
          <w:p w14:paraId="23E4A3E8">
            <w:pPr>
              <w:spacing w:line="260" w:lineRule="auto"/>
              <w:rPr>
                <w:rFonts w:hint="eastAsia" w:ascii="仿宋" w:hAnsi="仿宋" w:eastAsia="仿宋" w:cs="仿宋"/>
                <w:sz w:val="24"/>
                <w:szCs w:val="24"/>
              </w:rPr>
            </w:pPr>
          </w:p>
          <w:p w14:paraId="050F9F8E">
            <w:pPr>
              <w:pStyle w:val="18"/>
              <w:spacing w:before="78"/>
              <w:ind w:left="277"/>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2693" w:type="dxa"/>
            <w:vAlign w:val="top"/>
          </w:tcPr>
          <w:p w14:paraId="67C35344">
            <w:pPr>
              <w:spacing w:line="259" w:lineRule="auto"/>
              <w:rPr>
                <w:rFonts w:hint="eastAsia" w:ascii="仿宋" w:hAnsi="仿宋" w:eastAsia="仿宋" w:cs="仿宋"/>
                <w:sz w:val="24"/>
                <w:szCs w:val="24"/>
              </w:rPr>
            </w:pPr>
          </w:p>
          <w:p w14:paraId="5899CF1E">
            <w:pPr>
              <w:spacing w:line="259" w:lineRule="auto"/>
              <w:rPr>
                <w:rFonts w:hint="eastAsia" w:ascii="仿宋" w:hAnsi="仿宋" w:eastAsia="仿宋" w:cs="仿宋"/>
                <w:sz w:val="24"/>
                <w:szCs w:val="24"/>
              </w:rPr>
            </w:pPr>
          </w:p>
          <w:p w14:paraId="0339413E">
            <w:pPr>
              <w:spacing w:line="260" w:lineRule="auto"/>
              <w:rPr>
                <w:rFonts w:hint="eastAsia" w:ascii="仿宋" w:hAnsi="仿宋" w:eastAsia="仿宋" w:cs="仿宋"/>
                <w:sz w:val="24"/>
                <w:szCs w:val="24"/>
              </w:rPr>
            </w:pPr>
          </w:p>
          <w:p w14:paraId="00D9AD1C">
            <w:pPr>
              <w:spacing w:line="260" w:lineRule="auto"/>
              <w:rPr>
                <w:rFonts w:hint="eastAsia" w:ascii="仿宋" w:hAnsi="仿宋" w:eastAsia="仿宋" w:cs="仿宋"/>
                <w:sz w:val="24"/>
                <w:szCs w:val="24"/>
              </w:rPr>
            </w:pPr>
          </w:p>
          <w:p w14:paraId="204AFEEF">
            <w:pPr>
              <w:pStyle w:val="18"/>
              <w:spacing w:before="78" w:line="219" w:lineRule="auto"/>
              <w:ind w:left="871"/>
              <w:rPr>
                <w:rFonts w:hint="eastAsia" w:ascii="仿宋" w:hAnsi="仿宋" w:eastAsia="仿宋" w:cs="仿宋"/>
                <w:sz w:val="24"/>
                <w:szCs w:val="24"/>
              </w:rPr>
            </w:pPr>
            <w:r>
              <w:rPr>
                <w:rFonts w:hint="eastAsia" w:ascii="仿宋" w:hAnsi="仿宋" w:eastAsia="仿宋" w:cs="仿宋"/>
                <w:spacing w:val="-3"/>
                <w:sz w:val="24"/>
                <w:szCs w:val="24"/>
              </w:rPr>
              <w:t>特定资质</w:t>
            </w:r>
          </w:p>
        </w:tc>
        <w:tc>
          <w:tcPr>
            <w:tcW w:w="5759" w:type="dxa"/>
            <w:vAlign w:val="top"/>
          </w:tcPr>
          <w:p w14:paraId="3920E2DE">
            <w:pPr>
              <w:pStyle w:val="18"/>
              <w:spacing w:before="118" w:line="219" w:lineRule="auto"/>
              <w:ind w:left="130"/>
              <w:rPr>
                <w:rFonts w:hint="eastAsia" w:ascii="仿宋" w:hAnsi="仿宋" w:eastAsia="仿宋" w:cs="仿宋"/>
                <w:sz w:val="24"/>
                <w:szCs w:val="24"/>
              </w:rPr>
            </w:pPr>
            <w:r>
              <w:rPr>
                <w:rFonts w:hint="eastAsia" w:ascii="仿宋" w:hAnsi="仿宋" w:eastAsia="仿宋" w:cs="仿宋"/>
                <w:spacing w:val="-1"/>
                <w:sz w:val="24"/>
                <w:szCs w:val="24"/>
              </w:rPr>
              <w:t>1.提供【公路工程施工总承包叁级及以上资质】资质证</w:t>
            </w:r>
            <w:r>
              <w:rPr>
                <w:rFonts w:hint="eastAsia" w:ascii="仿宋" w:hAnsi="仿宋" w:eastAsia="仿宋" w:cs="仿宋"/>
                <w:spacing w:val="-2"/>
                <w:sz w:val="24"/>
                <w:szCs w:val="24"/>
              </w:rPr>
              <w:t>书；</w:t>
            </w:r>
          </w:p>
          <w:p w14:paraId="36D9D2FE">
            <w:pPr>
              <w:pStyle w:val="18"/>
              <w:spacing w:before="116" w:line="219" w:lineRule="auto"/>
              <w:ind w:left="115"/>
              <w:rPr>
                <w:rFonts w:hint="eastAsia" w:ascii="仿宋" w:hAnsi="仿宋" w:eastAsia="仿宋" w:cs="仿宋"/>
                <w:sz w:val="24"/>
                <w:szCs w:val="24"/>
              </w:rPr>
            </w:pPr>
            <w:r>
              <w:rPr>
                <w:rFonts w:hint="eastAsia" w:ascii="仿宋" w:hAnsi="仿宋" w:eastAsia="仿宋" w:cs="仿宋"/>
                <w:spacing w:val="-1"/>
                <w:sz w:val="24"/>
                <w:szCs w:val="24"/>
              </w:rPr>
              <w:t>2.提供有效的安全生产许可证；</w:t>
            </w:r>
          </w:p>
          <w:p w14:paraId="2A9AAD58">
            <w:pPr>
              <w:pStyle w:val="18"/>
              <w:spacing w:before="115" w:line="263" w:lineRule="auto"/>
              <w:ind w:left="112" w:right="225" w:firstLine="4"/>
              <w:rPr>
                <w:rFonts w:hint="eastAsia" w:ascii="仿宋" w:hAnsi="仿宋" w:eastAsia="仿宋" w:cs="仿宋"/>
                <w:sz w:val="24"/>
                <w:szCs w:val="24"/>
              </w:rPr>
            </w:pPr>
            <w:r>
              <w:rPr>
                <w:rFonts w:hint="eastAsia" w:ascii="仿宋" w:hAnsi="仿宋" w:eastAsia="仿宋" w:cs="仿宋"/>
                <w:spacing w:val="-1"/>
                <w:sz w:val="24"/>
                <w:szCs w:val="24"/>
              </w:rPr>
              <w:t>3.项目负责人须提供【公路工程专业二级及以上级注册建造师执业资</w:t>
            </w:r>
            <w:r>
              <w:rPr>
                <w:rFonts w:hint="eastAsia" w:ascii="仿宋" w:hAnsi="仿宋" w:eastAsia="仿宋" w:cs="仿宋"/>
                <w:spacing w:val="15"/>
                <w:sz w:val="24"/>
                <w:szCs w:val="24"/>
              </w:rPr>
              <w:t xml:space="preserve"> </w:t>
            </w:r>
            <w:r>
              <w:rPr>
                <w:rFonts w:hint="eastAsia" w:ascii="仿宋" w:hAnsi="仿宋" w:eastAsia="仿宋" w:cs="仿宋"/>
                <w:spacing w:val="-1"/>
                <w:sz w:val="24"/>
                <w:szCs w:val="24"/>
              </w:rPr>
              <w:t>格】资格证书、安全生产考核合格证书（B类</w:t>
            </w:r>
            <w:r>
              <w:rPr>
                <w:rFonts w:hint="eastAsia" w:ascii="仿宋" w:hAnsi="仿宋" w:eastAsia="仿宋" w:cs="仿宋"/>
                <w:spacing w:val="4"/>
                <w:sz w:val="24"/>
                <w:szCs w:val="24"/>
              </w:rPr>
              <w:t>）；</w:t>
            </w:r>
          </w:p>
          <w:p w14:paraId="4BCCFAAC">
            <w:pPr>
              <w:pStyle w:val="18"/>
              <w:spacing w:before="119" w:line="261" w:lineRule="auto"/>
              <w:ind w:left="106" w:right="75" w:rightChars="0" w:firstLine="11"/>
              <w:rPr>
                <w:rFonts w:hint="eastAsia" w:ascii="仿宋" w:hAnsi="仿宋" w:eastAsia="仿宋" w:cs="仿宋"/>
                <w:spacing w:val="-3"/>
                <w:sz w:val="24"/>
                <w:szCs w:val="24"/>
              </w:rPr>
            </w:pPr>
            <w:r>
              <w:rPr>
                <w:rFonts w:hint="eastAsia" w:ascii="仿宋" w:hAnsi="仿宋" w:eastAsia="仿宋" w:cs="仿宋"/>
                <w:spacing w:val="-3"/>
                <w:sz w:val="24"/>
                <w:szCs w:val="24"/>
                <w:lang w:val="en-US" w:eastAsia="zh-CN"/>
              </w:rPr>
              <w:t>4</w:t>
            </w:r>
            <w:r>
              <w:rPr>
                <w:rFonts w:hint="eastAsia" w:ascii="仿宋" w:hAnsi="仿宋" w:eastAsia="仿宋" w:cs="仿宋"/>
                <w:spacing w:val="-3"/>
                <w:sz w:val="24"/>
                <w:szCs w:val="24"/>
              </w:rPr>
              <w:t>.项目经理提供未担任其他在建工程项目经理的承诺书；</w:t>
            </w:r>
          </w:p>
          <w:p w14:paraId="18CC06EF">
            <w:pPr>
              <w:pStyle w:val="18"/>
              <w:spacing w:before="119" w:line="261" w:lineRule="auto"/>
              <w:ind w:left="106" w:right="75" w:rightChars="0" w:firstLine="11"/>
              <w:rPr>
                <w:rFonts w:hint="eastAsia" w:ascii="仿宋" w:hAnsi="仿宋" w:eastAsia="仿宋" w:cs="仿宋"/>
                <w:sz w:val="24"/>
                <w:szCs w:val="24"/>
              </w:rPr>
            </w:pPr>
            <w:r>
              <w:rPr>
                <w:rFonts w:hint="eastAsia" w:ascii="仿宋" w:hAnsi="仿宋" w:eastAsia="仿宋" w:cs="仿宋"/>
                <w:b/>
                <w:bCs/>
                <w:spacing w:val="-2"/>
                <w:sz w:val="24"/>
                <w:szCs w:val="24"/>
              </w:rPr>
              <w:t>【以上均提供原件的扫描件】</w:t>
            </w:r>
          </w:p>
        </w:tc>
      </w:tr>
      <w:tr w14:paraId="34114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57" w:type="dxa"/>
            <w:vAlign w:val="top"/>
          </w:tcPr>
          <w:p w14:paraId="0A009C6B">
            <w:pPr>
              <w:pStyle w:val="18"/>
              <w:spacing w:before="228"/>
              <w:ind w:left="363"/>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p>
        </w:tc>
        <w:tc>
          <w:tcPr>
            <w:tcW w:w="2693" w:type="dxa"/>
            <w:vAlign w:val="top"/>
          </w:tcPr>
          <w:p w14:paraId="049EE5E2">
            <w:pPr>
              <w:pStyle w:val="18"/>
              <w:spacing w:before="229" w:line="219" w:lineRule="auto"/>
              <w:ind w:left="27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《中小企业声明函》</w:t>
            </w:r>
          </w:p>
        </w:tc>
        <w:tc>
          <w:tcPr>
            <w:tcW w:w="5759" w:type="dxa"/>
            <w:vAlign w:val="top"/>
          </w:tcPr>
          <w:p w14:paraId="7920E8E4">
            <w:pPr>
              <w:pStyle w:val="18"/>
              <w:spacing w:before="237" w:line="219" w:lineRule="auto"/>
              <w:ind w:left="113"/>
              <w:rPr>
                <w:rFonts w:hint="eastAsia" w:ascii="仿宋" w:hAnsi="仿宋" w:eastAsia="仿宋" w:cs="仿宋"/>
                <w:sz w:val="24"/>
                <w:szCs w:val="24"/>
                <w:highlight w:val="none"/>
              </w:rPr>
            </w:pPr>
            <w:r>
              <w:rPr>
                <w:rFonts w:hint="eastAsia" w:ascii="仿宋" w:hAnsi="仿宋" w:eastAsia="仿宋" w:cs="仿宋"/>
                <w:spacing w:val="-2"/>
                <w:sz w:val="24"/>
                <w:szCs w:val="24"/>
                <w:highlight w:val="none"/>
                <w:lang w:val="en-US" w:eastAsia="zh-CN"/>
              </w:rPr>
              <w:t>按照招标文件给定的格式完整正确的</w:t>
            </w:r>
            <w:r>
              <w:rPr>
                <w:rFonts w:hint="eastAsia" w:ascii="仿宋" w:hAnsi="仿宋" w:eastAsia="仿宋" w:cs="仿宋"/>
                <w:spacing w:val="-2"/>
                <w:sz w:val="24"/>
                <w:szCs w:val="24"/>
                <w:highlight w:val="none"/>
              </w:rPr>
              <w:t>提供《中小企业声明函》；</w:t>
            </w:r>
            <w:r>
              <w:rPr>
                <w:rFonts w:hint="eastAsia" w:ascii="仿宋" w:hAnsi="仿宋" w:eastAsia="仿宋" w:cs="仿宋"/>
                <w:b/>
                <w:bCs/>
                <w:spacing w:val="-2"/>
                <w:sz w:val="24"/>
                <w:szCs w:val="24"/>
                <w:highlight w:val="none"/>
              </w:rPr>
              <w:t>【提供原件的扫描件】</w:t>
            </w:r>
          </w:p>
        </w:tc>
      </w:tr>
    </w:tbl>
    <w:p w14:paraId="66B0D381">
      <w:pPr>
        <w:pStyle w:val="4"/>
        <w:spacing w:line="253" w:lineRule="auto"/>
        <w:rPr>
          <w:rFonts w:hint="eastAsia" w:ascii="仿宋" w:hAnsi="仿宋" w:eastAsia="仿宋" w:cs="仿宋"/>
          <w:sz w:val="24"/>
          <w:szCs w:val="24"/>
        </w:rPr>
      </w:pPr>
    </w:p>
    <w:p w14:paraId="1799AC0C">
      <w:pPr>
        <w:pStyle w:val="4"/>
        <w:spacing w:line="254" w:lineRule="auto"/>
        <w:rPr>
          <w:rFonts w:hint="eastAsia" w:ascii="仿宋" w:hAnsi="仿宋" w:eastAsia="仿宋" w:cs="仿宋"/>
          <w:sz w:val="24"/>
          <w:szCs w:val="24"/>
        </w:rPr>
      </w:pPr>
    </w:p>
    <w:p w14:paraId="5E68B308">
      <w:pPr>
        <w:keepNext w:val="0"/>
        <w:keepLines w:val="0"/>
        <w:pageBreakBefore w:val="0"/>
        <w:widowControl/>
        <w:kinsoku w:val="0"/>
        <w:wordWrap/>
        <w:overflowPunct/>
        <w:topLinePunct w:val="0"/>
        <w:autoSpaceDE w:val="0"/>
        <w:autoSpaceDN w:val="0"/>
        <w:bidi w:val="0"/>
        <w:adjustRightInd w:val="0"/>
        <w:snapToGrid w:val="0"/>
        <w:spacing w:line="360" w:lineRule="auto"/>
        <w:ind w:firstLine="466" w:firstLineChars="200"/>
        <w:textAlignment w:val="baseline"/>
        <w:rPr>
          <w:rFonts w:hint="eastAsia" w:ascii="仿宋" w:hAnsi="仿宋" w:eastAsia="仿宋" w:cs="仿宋"/>
          <w:sz w:val="24"/>
          <w:szCs w:val="24"/>
        </w:rPr>
      </w:pPr>
      <w:r>
        <w:rPr>
          <w:rFonts w:hint="eastAsia" w:ascii="仿宋" w:hAnsi="仿宋" w:eastAsia="仿宋" w:cs="仿宋"/>
          <w:b/>
          <w:bCs/>
          <w:spacing w:val="-4"/>
          <w:sz w:val="24"/>
          <w:szCs w:val="24"/>
        </w:rPr>
        <w:t>29、竞争性磋商程序</w:t>
      </w:r>
    </w:p>
    <w:p w14:paraId="2DEE2D99">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29.1根据公开、公平、公正、诚信科学的原则，组织招标采购。</w:t>
      </w:r>
    </w:p>
    <w:p w14:paraId="5AB7E879">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29.2具体工作流程：</w:t>
      </w:r>
    </w:p>
    <w:p w14:paraId="64087775">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（1）磋商小组审阅竞争性磋商文件和响应文件；</w:t>
      </w:r>
    </w:p>
    <w:p w14:paraId="533E8DC9">
      <w:pPr>
        <w:keepNext w:val="0"/>
        <w:keepLines w:val="0"/>
        <w:pageBreakBefore w:val="0"/>
        <w:widowControl/>
        <w:tabs>
          <w:tab w:val="left" w:pos="9460"/>
        </w:tabs>
        <w:kinsoku w:val="0"/>
        <w:wordWrap/>
        <w:overflowPunct/>
        <w:topLinePunct w:val="0"/>
        <w:autoSpaceDE w:val="0"/>
        <w:autoSpaceDN w:val="0"/>
        <w:bidi w:val="0"/>
        <w:adjustRightInd w:val="0"/>
        <w:snapToGrid w:val="0"/>
        <w:spacing w:line="360" w:lineRule="auto"/>
        <w:ind w:right="73"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（2）本项目采用全流程不见面电子开评标，响应文件解密、磋商谈判、答疑澄清</w:t>
      </w:r>
      <w:r>
        <w:rPr>
          <w:rFonts w:hint="eastAsia" w:ascii="仿宋" w:hAnsi="仿宋" w:eastAsia="仿宋" w:cs="仿宋"/>
          <w:spacing w:val="14"/>
          <w:sz w:val="24"/>
          <w:szCs w:val="24"/>
        </w:rPr>
        <w:t xml:space="preserve"> </w:t>
      </w:r>
      <w:r>
        <w:rPr>
          <w:rFonts w:hint="eastAsia" w:ascii="仿宋" w:hAnsi="仿宋" w:eastAsia="仿宋" w:cs="仿宋"/>
          <w:sz w:val="24"/>
          <w:szCs w:val="24"/>
        </w:rPr>
        <w:t>等，通过系统在线方式完成。投标供应商在项目开、评标期间</w:t>
      </w:r>
      <w:r>
        <w:rPr>
          <w:rFonts w:hint="eastAsia" w:ascii="仿宋" w:hAnsi="仿宋" w:eastAsia="仿宋" w:cs="仿宋"/>
          <w:spacing w:val="-1"/>
          <w:sz w:val="24"/>
          <w:szCs w:val="24"/>
        </w:rPr>
        <w:t>应保持在线状态，授权委</w:t>
      </w:r>
      <w:r>
        <w:rPr>
          <w:rFonts w:hint="eastAsia" w:ascii="仿宋" w:hAnsi="仿宋" w:eastAsia="仿宋" w:cs="仿宋"/>
          <w:sz w:val="24"/>
          <w:szCs w:val="24"/>
        </w:rPr>
        <w:t xml:space="preserve"> </w:t>
      </w:r>
      <w:r>
        <w:rPr>
          <w:rFonts w:hint="eastAsia" w:ascii="仿宋" w:hAnsi="仿宋" w:eastAsia="仿宋" w:cs="仿宋"/>
          <w:spacing w:val="-1"/>
          <w:sz w:val="24"/>
          <w:szCs w:val="24"/>
        </w:rPr>
        <w:t>托人应保持电话畅通，随时通过“政采云</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”平台接受磋商小组发出的询标等</w:t>
      </w:r>
      <w:r>
        <w:rPr>
          <w:rFonts w:hint="eastAsia" w:ascii="仿宋" w:hAnsi="仿宋" w:eastAsia="仿宋" w:cs="仿宋"/>
          <w:spacing w:val="-2"/>
          <w:sz w:val="24"/>
          <w:szCs w:val="24"/>
        </w:rPr>
        <w:t>信息，并在</w:t>
      </w:r>
      <w:r>
        <w:rPr>
          <w:rFonts w:hint="eastAsia" w:ascii="仿宋" w:hAnsi="仿宋" w:eastAsia="仿宋" w:cs="仿宋"/>
          <w:sz w:val="24"/>
          <w:szCs w:val="24"/>
        </w:rPr>
        <w:t xml:space="preserve"> </w:t>
      </w:r>
      <w:r>
        <w:rPr>
          <w:rFonts w:hint="eastAsia" w:ascii="仿宋" w:hAnsi="仿宋" w:eastAsia="仿宋" w:cs="仿宋"/>
          <w:spacing w:val="-2"/>
          <w:sz w:val="24"/>
          <w:szCs w:val="24"/>
        </w:rPr>
        <w:t>规定时间内答复。</w:t>
      </w:r>
    </w:p>
    <w:p w14:paraId="4A9014D2">
      <w:pPr>
        <w:keepNext w:val="0"/>
        <w:keepLines w:val="0"/>
        <w:pageBreakBefore w:val="0"/>
        <w:widowControl/>
        <w:tabs>
          <w:tab w:val="left" w:pos="9040"/>
        </w:tabs>
        <w:kinsoku w:val="0"/>
        <w:wordWrap/>
        <w:overflowPunct/>
        <w:topLinePunct w:val="0"/>
        <w:autoSpaceDE w:val="0"/>
        <w:autoSpaceDN w:val="0"/>
        <w:bidi w:val="0"/>
        <w:adjustRightInd w:val="0"/>
        <w:snapToGrid w:val="0"/>
        <w:spacing w:line="360" w:lineRule="auto"/>
        <w:ind w:right="73"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（3）磋商小组全体成员集中与单一供应商就采购需求、质量和服务等分别进行磋</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商。逐家磋商一次为一个轮次，磋商轮次由磋商小组视情况决定。</w:t>
      </w:r>
    </w:p>
    <w:p w14:paraId="33911764">
      <w:pPr>
        <w:keepNext w:val="0"/>
        <w:keepLines w:val="0"/>
        <w:pageBreakBefore w:val="0"/>
        <w:widowControl/>
        <w:kinsoku w:val="0"/>
        <w:wordWrap/>
        <w:overflowPunct/>
        <w:topLinePunct w:val="0"/>
        <w:autoSpaceDE w:val="0"/>
        <w:autoSpaceDN w:val="0"/>
        <w:bidi w:val="0"/>
        <w:adjustRightInd w:val="0"/>
        <w:snapToGrid w:val="0"/>
        <w:spacing w:line="360" w:lineRule="auto"/>
        <w:ind w:right="73"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（4）磋商结束后，磋商小组将要求实质性响应磋商文件的供应商在规定时间内在 线提交最后报价，磋商小组将现场公开唱价。</w:t>
      </w:r>
    </w:p>
    <w:p w14:paraId="150906EA">
      <w:pPr>
        <w:keepNext w:val="0"/>
        <w:keepLines w:val="0"/>
        <w:pageBreakBefore w:val="0"/>
        <w:widowControl/>
        <w:kinsoku w:val="0"/>
        <w:wordWrap/>
        <w:overflowPunct/>
        <w:topLinePunct w:val="0"/>
        <w:autoSpaceDE w:val="0"/>
        <w:autoSpaceDN w:val="0"/>
        <w:bidi w:val="0"/>
        <w:adjustRightInd w:val="0"/>
        <w:snapToGrid w:val="0"/>
        <w:spacing w:line="360" w:lineRule="auto"/>
        <w:ind w:right="73"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（5）采购人或采购代理机构将对磋商过程进行记录，由监督部门人员、采购方代</w:t>
      </w:r>
      <w:r>
        <w:rPr>
          <w:rFonts w:hint="eastAsia" w:ascii="仿宋" w:hAnsi="仿宋" w:eastAsia="仿宋" w:cs="仿宋"/>
          <w:spacing w:val="14"/>
          <w:sz w:val="24"/>
          <w:szCs w:val="24"/>
        </w:rPr>
        <w:t xml:space="preserve"> </w:t>
      </w:r>
      <w:r>
        <w:rPr>
          <w:rFonts w:hint="eastAsia" w:ascii="仿宋" w:hAnsi="仿宋" w:eastAsia="仿宋" w:cs="仿宋"/>
          <w:spacing w:val="-2"/>
          <w:sz w:val="24"/>
          <w:szCs w:val="24"/>
        </w:rPr>
        <w:t>表全程监督。</w:t>
      </w:r>
    </w:p>
    <w:p w14:paraId="7CEA4988">
      <w:pPr>
        <w:keepNext w:val="0"/>
        <w:keepLines w:val="0"/>
        <w:pageBreakBefore w:val="0"/>
        <w:widowControl/>
        <w:kinsoku w:val="0"/>
        <w:wordWrap/>
        <w:overflowPunct/>
        <w:topLinePunct w:val="0"/>
        <w:autoSpaceDE w:val="0"/>
        <w:autoSpaceDN w:val="0"/>
        <w:bidi w:val="0"/>
        <w:adjustRightInd w:val="0"/>
        <w:snapToGrid w:val="0"/>
        <w:spacing w:line="360" w:lineRule="auto"/>
        <w:ind w:left="1368" w:leftChars="200" w:hanging="948" w:hangingChars="414"/>
        <w:textAlignment w:val="baseline"/>
        <w:rPr>
          <w:rFonts w:hint="eastAsia" w:ascii="仿宋" w:hAnsi="仿宋" w:eastAsia="仿宋" w:cs="仿宋"/>
          <w:sz w:val="24"/>
          <w:szCs w:val="24"/>
        </w:rPr>
      </w:pPr>
      <w:r>
        <w:rPr>
          <w:rFonts w:hint="eastAsia" w:ascii="仿宋" w:hAnsi="仿宋" w:eastAsia="仿宋" w:cs="仿宋"/>
          <w:b/>
          <w:bCs/>
          <w:spacing w:val="-6"/>
          <w:sz w:val="24"/>
          <w:szCs w:val="24"/>
        </w:rPr>
        <w:t>（六）评审</w:t>
      </w:r>
    </w:p>
    <w:p w14:paraId="4E4A649B">
      <w:pPr>
        <w:keepNext w:val="0"/>
        <w:keepLines w:val="0"/>
        <w:pageBreakBefore w:val="0"/>
        <w:widowControl/>
        <w:kinsoku w:val="0"/>
        <w:wordWrap/>
        <w:overflowPunct/>
        <w:topLinePunct w:val="0"/>
        <w:autoSpaceDE w:val="0"/>
        <w:autoSpaceDN w:val="0"/>
        <w:bidi w:val="0"/>
        <w:adjustRightInd w:val="0"/>
        <w:snapToGrid w:val="0"/>
        <w:spacing w:line="360" w:lineRule="auto"/>
        <w:ind w:left="1384" w:leftChars="200" w:hanging="964" w:hangingChars="414"/>
        <w:textAlignment w:val="baseline"/>
        <w:rPr>
          <w:rFonts w:hint="eastAsia" w:ascii="仿宋" w:hAnsi="仿宋" w:eastAsia="仿宋" w:cs="仿宋"/>
          <w:sz w:val="24"/>
          <w:szCs w:val="24"/>
        </w:rPr>
      </w:pPr>
      <w:r>
        <w:rPr>
          <w:rFonts w:hint="eastAsia" w:ascii="仿宋" w:hAnsi="仿宋" w:eastAsia="仿宋" w:cs="仿宋"/>
          <w:b/>
          <w:bCs/>
          <w:spacing w:val="-4"/>
          <w:sz w:val="24"/>
          <w:szCs w:val="24"/>
        </w:rPr>
        <w:t>30、磋商小组与评审</w:t>
      </w:r>
    </w:p>
    <w:p w14:paraId="37C95C17">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30.1采购人按照有关规定程序负责组织成立评标委员会，组成竞争性磋商小组, 磋商小组由采购人的代表和有关方面的专家3人组成。该磋商小组独立工作，负责评 审所有响应文件并确定成交候选供应商。</w:t>
      </w:r>
    </w:p>
    <w:p w14:paraId="7E3FBD7F">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30.2磋商结束后，开始评审，评审采用保密方式进行。</w:t>
      </w:r>
    </w:p>
    <w:p w14:paraId="218A8AD0">
      <w:pPr>
        <w:keepNext w:val="0"/>
        <w:keepLines w:val="0"/>
        <w:pageBreakBefore w:val="0"/>
        <w:widowControl/>
        <w:kinsoku w:val="0"/>
        <w:wordWrap/>
        <w:overflowPunct/>
        <w:topLinePunct w:val="0"/>
        <w:autoSpaceDE w:val="0"/>
        <w:autoSpaceDN w:val="0"/>
        <w:bidi w:val="0"/>
        <w:adjustRightInd w:val="0"/>
        <w:snapToGrid w:val="0"/>
        <w:spacing w:line="360" w:lineRule="auto"/>
        <w:ind w:left="1384" w:leftChars="200" w:hanging="964" w:hangingChars="414"/>
        <w:textAlignment w:val="baseline"/>
        <w:outlineLvl w:val="9"/>
        <w:rPr>
          <w:rFonts w:hint="eastAsia" w:ascii="仿宋" w:hAnsi="仿宋" w:eastAsia="仿宋" w:cs="仿宋"/>
          <w:sz w:val="24"/>
          <w:szCs w:val="24"/>
        </w:rPr>
      </w:pPr>
      <w:r>
        <w:rPr>
          <w:rFonts w:hint="eastAsia" w:ascii="仿宋" w:hAnsi="仿宋" w:eastAsia="仿宋" w:cs="仿宋"/>
          <w:b/>
          <w:bCs/>
          <w:spacing w:val="-4"/>
          <w:sz w:val="24"/>
          <w:szCs w:val="24"/>
        </w:rPr>
        <w:t>31、评审过程的保密</w:t>
      </w:r>
    </w:p>
    <w:p w14:paraId="251C2529">
      <w:pPr>
        <w:keepNext w:val="0"/>
        <w:keepLines w:val="0"/>
        <w:pageBreakBefore w:val="0"/>
        <w:widowControl/>
        <w:tabs>
          <w:tab w:val="left" w:pos="9460"/>
        </w:tabs>
        <w:kinsoku w:val="0"/>
        <w:wordWrap/>
        <w:overflowPunct/>
        <w:topLinePunct w:val="0"/>
        <w:autoSpaceDE w:val="0"/>
        <w:autoSpaceDN w:val="0"/>
        <w:bidi w:val="0"/>
        <w:adjustRightInd w:val="0"/>
        <w:snapToGrid w:val="0"/>
        <w:spacing w:line="360" w:lineRule="auto"/>
        <w:ind w:right="73" w:rightChars="0" w:firstLine="480" w:firstLineChars="200"/>
        <w:textAlignment w:val="baseline"/>
        <w:outlineLvl w:val="9"/>
        <w:rPr>
          <w:rFonts w:hint="eastAsia" w:ascii="仿宋" w:hAnsi="仿宋" w:eastAsia="仿宋" w:cs="仿宋"/>
          <w:sz w:val="24"/>
          <w:szCs w:val="24"/>
        </w:rPr>
      </w:pPr>
      <w:r>
        <w:rPr>
          <w:rFonts w:hint="eastAsia" w:ascii="仿宋" w:hAnsi="仿宋" w:eastAsia="仿宋" w:cs="仿宋"/>
          <w:sz w:val="24"/>
          <w:szCs w:val="24"/>
        </w:rPr>
        <w:t>31.1磋商后，直至授予中标人合同为止，凡属于对响应文件的审查、澄清、评价和比较的有关资料以及成交候选人的推荐情况，与评审有关的其他任何情况均严格保密。</w:t>
      </w:r>
    </w:p>
    <w:p w14:paraId="20E41BB4">
      <w:pPr>
        <w:keepNext w:val="0"/>
        <w:keepLines w:val="0"/>
        <w:pageBreakBefore w:val="0"/>
        <w:widowControl/>
        <w:tabs>
          <w:tab w:val="left" w:pos="9460"/>
        </w:tabs>
        <w:kinsoku w:val="0"/>
        <w:wordWrap/>
        <w:overflowPunct/>
        <w:topLinePunct w:val="0"/>
        <w:autoSpaceDE w:val="0"/>
        <w:autoSpaceDN w:val="0"/>
        <w:bidi w:val="0"/>
        <w:adjustRightInd w:val="0"/>
        <w:snapToGrid w:val="0"/>
        <w:spacing w:line="360" w:lineRule="auto"/>
        <w:ind w:right="73" w:rightChars="0" w:firstLine="480" w:firstLineChars="200"/>
        <w:textAlignment w:val="baseline"/>
        <w:outlineLvl w:val="9"/>
        <w:rPr>
          <w:rFonts w:hint="eastAsia" w:ascii="仿宋" w:hAnsi="仿宋" w:eastAsia="仿宋" w:cs="仿宋"/>
          <w:sz w:val="24"/>
          <w:szCs w:val="24"/>
        </w:rPr>
      </w:pPr>
      <w:r>
        <w:rPr>
          <w:rFonts w:hint="eastAsia" w:ascii="仿宋" w:hAnsi="仿宋" w:eastAsia="仿宋" w:cs="仿宋"/>
          <w:sz w:val="24"/>
          <w:szCs w:val="24"/>
        </w:rPr>
        <w:t>31.2在响应文件的评审和比较、成交候选人推荐以及授予合同的过程中，供应向采购人和磋商小组施加影响的任何行为，都将会导致其磋商被拒绝。</w:t>
      </w:r>
    </w:p>
    <w:p w14:paraId="7E16AED5">
      <w:pPr>
        <w:keepNext w:val="0"/>
        <w:keepLines w:val="0"/>
        <w:pageBreakBefore w:val="0"/>
        <w:widowControl/>
        <w:tabs>
          <w:tab w:val="left" w:pos="9460"/>
        </w:tabs>
        <w:kinsoku w:val="0"/>
        <w:wordWrap/>
        <w:overflowPunct/>
        <w:topLinePunct w:val="0"/>
        <w:autoSpaceDE w:val="0"/>
        <w:autoSpaceDN w:val="0"/>
        <w:bidi w:val="0"/>
        <w:adjustRightInd w:val="0"/>
        <w:snapToGrid w:val="0"/>
        <w:spacing w:line="360" w:lineRule="auto"/>
        <w:ind w:right="73" w:rightChars="0" w:firstLine="480" w:firstLineChars="200"/>
        <w:textAlignment w:val="baseline"/>
        <w:outlineLvl w:val="9"/>
        <w:rPr>
          <w:rFonts w:hint="eastAsia" w:ascii="仿宋" w:hAnsi="仿宋" w:eastAsia="仿宋" w:cs="仿宋"/>
          <w:sz w:val="24"/>
          <w:szCs w:val="24"/>
        </w:rPr>
      </w:pPr>
      <w:r>
        <w:rPr>
          <w:rFonts w:hint="eastAsia" w:ascii="仿宋" w:hAnsi="仿宋" w:eastAsia="仿宋" w:cs="仿宋"/>
          <w:sz w:val="24"/>
          <w:szCs w:val="24"/>
        </w:rPr>
        <w:t>31.3中标人确定后，采购人不对未中标人就评审过程以及未能成交原因作出任何解释。未中标人不得向磋</w:t>
      </w:r>
      <w:r>
        <w:rPr>
          <w:rFonts w:hint="eastAsia" w:ascii="仿宋" w:hAnsi="仿宋" w:eastAsia="仿宋" w:cs="仿宋"/>
          <w:spacing w:val="-2"/>
          <w:sz w:val="24"/>
          <w:szCs w:val="24"/>
        </w:rPr>
        <w:t>商小组组成人员或其他有关人员索问评审过程的情况和材料</w:t>
      </w:r>
    </w:p>
    <w:p w14:paraId="23DF7406">
      <w:pPr>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outlineLvl w:val="9"/>
        <w:rPr>
          <w:rFonts w:hint="eastAsia" w:ascii="仿宋" w:hAnsi="仿宋" w:eastAsia="仿宋" w:cs="仿宋"/>
          <w:sz w:val="24"/>
          <w:szCs w:val="24"/>
        </w:rPr>
      </w:pPr>
      <w:r>
        <w:rPr>
          <w:rFonts w:hint="eastAsia" w:ascii="仿宋" w:hAnsi="仿宋" w:eastAsia="仿宋" w:cs="仿宋"/>
          <w:b/>
          <w:bCs/>
          <w:spacing w:val="-4"/>
          <w:sz w:val="24"/>
          <w:szCs w:val="24"/>
        </w:rPr>
        <w:t>32、响应文件的澄清</w:t>
      </w:r>
    </w:p>
    <w:p w14:paraId="0FF33DBC">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84"/>
        <w:jc w:val="both"/>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为有助于响应文件的审查、评价和比较，磋商小组可以书面形式要</w:t>
      </w:r>
      <w:r>
        <w:rPr>
          <w:rFonts w:hint="eastAsia" w:ascii="仿宋" w:hAnsi="仿宋" w:eastAsia="仿宋" w:cs="仿宋"/>
          <w:spacing w:val="-3"/>
          <w:sz w:val="24"/>
          <w:szCs w:val="24"/>
        </w:rPr>
        <w:t>求供应商对响</w:t>
      </w:r>
      <w:r>
        <w:rPr>
          <w:rFonts w:hint="eastAsia" w:ascii="仿宋" w:hAnsi="仿宋" w:eastAsia="仿宋" w:cs="仿宋"/>
          <w:sz w:val="24"/>
          <w:szCs w:val="24"/>
        </w:rPr>
        <w:t xml:space="preserve"> 应文件含义不明确的内容作必要的澄清或说明，供应商应采用书面形式进行澄清或补</w:t>
      </w:r>
      <w:r>
        <w:rPr>
          <w:rFonts w:hint="eastAsia" w:ascii="仿宋" w:hAnsi="仿宋" w:eastAsia="仿宋" w:cs="仿宋"/>
          <w:spacing w:val="5"/>
          <w:sz w:val="24"/>
          <w:szCs w:val="24"/>
        </w:rPr>
        <w:t xml:space="preserve"> </w:t>
      </w:r>
      <w:r>
        <w:rPr>
          <w:rFonts w:hint="eastAsia" w:ascii="仿宋" w:hAnsi="仿宋" w:eastAsia="仿宋" w:cs="仿宋"/>
          <w:sz w:val="24"/>
          <w:szCs w:val="24"/>
        </w:rPr>
        <w:t>正，但不得超出响应文件的范围或改变响应文件的实质性内容。根据本须知规定，供</w:t>
      </w:r>
      <w:r>
        <w:rPr>
          <w:rFonts w:hint="eastAsia" w:ascii="仿宋" w:hAnsi="仿宋" w:eastAsia="仿宋" w:cs="仿宋"/>
          <w:spacing w:val="8"/>
          <w:sz w:val="24"/>
          <w:szCs w:val="24"/>
        </w:rPr>
        <w:t xml:space="preserve"> </w:t>
      </w:r>
      <w:r>
        <w:rPr>
          <w:rFonts w:hint="eastAsia" w:ascii="仿宋" w:hAnsi="仿宋" w:eastAsia="仿宋" w:cs="仿宋"/>
          <w:sz w:val="24"/>
          <w:szCs w:val="24"/>
        </w:rPr>
        <w:t>应商的澄清或补正内容将作为响应文件的组成部分，供应商拒不按照要求对响应文件</w:t>
      </w:r>
      <w:r>
        <w:rPr>
          <w:rFonts w:hint="eastAsia" w:ascii="仿宋" w:hAnsi="仿宋" w:eastAsia="仿宋" w:cs="仿宋"/>
          <w:spacing w:val="8"/>
          <w:sz w:val="24"/>
          <w:szCs w:val="24"/>
        </w:rPr>
        <w:t xml:space="preserve"> </w:t>
      </w:r>
      <w:r>
        <w:rPr>
          <w:rFonts w:hint="eastAsia" w:ascii="仿宋" w:hAnsi="仿宋" w:eastAsia="仿宋" w:cs="仿宋"/>
          <w:sz w:val="24"/>
          <w:szCs w:val="24"/>
        </w:rPr>
        <w:t>进行澄清或补正的，采购人将否决其报价，采购人不接受供应商主动提出的澄清。凡</w:t>
      </w:r>
      <w:r>
        <w:rPr>
          <w:rFonts w:hint="eastAsia" w:ascii="仿宋" w:hAnsi="仿宋" w:eastAsia="仿宋" w:cs="仿宋"/>
          <w:spacing w:val="8"/>
          <w:sz w:val="24"/>
          <w:szCs w:val="24"/>
        </w:rPr>
        <w:t xml:space="preserve"> </w:t>
      </w:r>
      <w:r>
        <w:rPr>
          <w:rFonts w:hint="eastAsia" w:ascii="仿宋" w:hAnsi="仿宋" w:eastAsia="仿宋" w:cs="仿宋"/>
          <w:sz w:val="24"/>
          <w:szCs w:val="24"/>
        </w:rPr>
        <w:t>属于磋商小组在评审中发现的计算错误进行核</w:t>
      </w:r>
      <w:r>
        <w:rPr>
          <w:rFonts w:hint="eastAsia" w:ascii="仿宋" w:hAnsi="仿宋" w:eastAsia="仿宋" w:cs="仿宋"/>
          <w:spacing w:val="-1"/>
          <w:sz w:val="24"/>
          <w:szCs w:val="24"/>
        </w:rPr>
        <w:t>实的修改不在此列。</w:t>
      </w:r>
    </w:p>
    <w:p w14:paraId="3E064ABF">
      <w:pPr>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33、响应文件的符合性审查</w:t>
      </w:r>
    </w:p>
    <w:p w14:paraId="7FCE0249">
      <w:pPr>
        <w:keepNext w:val="0"/>
        <w:keepLines w:val="0"/>
        <w:pageBreakBefore w:val="0"/>
        <w:widowControl/>
        <w:tabs>
          <w:tab w:val="left" w:pos="9460"/>
        </w:tabs>
        <w:kinsoku w:val="0"/>
        <w:wordWrap/>
        <w:overflowPunct/>
        <w:topLinePunct w:val="0"/>
        <w:autoSpaceDE w:val="0"/>
        <w:autoSpaceDN w:val="0"/>
        <w:bidi w:val="0"/>
        <w:adjustRightInd w:val="0"/>
        <w:snapToGrid w:val="0"/>
        <w:spacing w:line="360" w:lineRule="auto"/>
        <w:ind w:right="73" w:rightChars="0" w:firstLine="480" w:firstLineChars="200"/>
        <w:textAlignment w:val="baseline"/>
        <w:outlineLvl w:val="9"/>
        <w:rPr>
          <w:rFonts w:hint="eastAsia" w:ascii="仿宋" w:hAnsi="仿宋" w:eastAsia="仿宋" w:cs="仿宋"/>
          <w:sz w:val="24"/>
          <w:szCs w:val="24"/>
        </w:rPr>
      </w:pPr>
      <w:r>
        <w:rPr>
          <w:rFonts w:hint="eastAsia" w:ascii="仿宋" w:hAnsi="仿宋" w:eastAsia="仿宋" w:cs="仿宋"/>
          <w:sz w:val="24"/>
          <w:szCs w:val="24"/>
        </w:rPr>
        <w:t>33.1磋商后，经采购人审查资格审查的有效响应文件，才能提交磋商小组进行评审。</w:t>
      </w:r>
    </w:p>
    <w:p w14:paraId="1FEF5D9B">
      <w:pPr>
        <w:keepNext w:val="0"/>
        <w:keepLines w:val="0"/>
        <w:pageBreakBefore w:val="0"/>
        <w:widowControl/>
        <w:tabs>
          <w:tab w:val="left" w:pos="9460"/>
        </w:tabs>
        <w:kinsoku w:val="0"/>
        <w:wordWrap/>
        <w:overflowPunct/>
        <w:topLinePunct w:val="0"/>
        <w:autoSpaceDE w:val="0"/>
        <w:autoSpaceDN w:val="0"/>
        <w:bidi w:val="0"/>
        <w:adjustRightInd w:val="0"/>
        <w:snapToGrid w:val="0"/>
        <w:spacing w:line="360" w:lineRule="auto"/>
        <w:ind w:right="73" w:rightChars="0" w:firstLine="480" w:firstLineChars="200"/>
        <w:textAlignment w:val="baseline"/>
        <w:outlineLvl w:val="9"/>
        <w:rPr>
          <w:rFonts w:hint="eastAsia" w:ascii="仿宋" w:hAnsi="仿宋" w:eastAsia="仿宋" w:cs="仿宋"/>
          <w:sz w:val="24"/>
          <w:szCs w:val="24"/>
        </w:rPr>
      </w:pPr>
      <w:r>
        <w:rPr>
          <w:rFonts w:hint="eastAsia" w:ascii="仿宋" w:hAnsi="仿宋" w:eastAsia="仿宋" w:cs="仿宋"/>
          <w:sz w:val="24"/>
          <w:szCs w:val="24"/>
        </w:rPr>
        <w:t>33.2评审时，磋商小组将首先评定每份响应文件是否在实质上响应了磋商文件的要求。所谓实质上响应，是指响应文件应与磋商文件的所有实质性条款、条件和要求相符，无显著差异或保留。所谓显著差异或保留是指对工程的发包范围、质量标准及使用产生实质性影响或者对合同中规定的采购人的权力及供应商的义务造成实质性限制，而且纠正这种差异或保留，将会对其他实质上响应要求的供应商的竞争地位产生不公正的影响。</w:t>
      </w:r>
    </w:p>
    <w:p w14:paraId="2E2F8125">
      <w:pPr>
        <w:keepNext w:val="0"/>
        <w:keepLines w:val="0"/>
        <w:pageBreakBefore w:val="0"/>
        <w:widowControl/>
        <w:tabs>
          <w:tab w:val="left" w:pos="9460"/>
        </w:tabs>
        <w:kinsoku w:val="0"/>
        <w:wordWrap/>
        <w:overflowPunct/>
        <w:topLinePunct w:val="0"/>
        <w:autoSpaceDE w:val="0"/>
        <w:autoSpaceDN w:val="0"/>
        <w:bidi w:val="0"/>
        <w:adjustRightInd w:val="0"/>
        <w:snapToGrid w:val="0"/>
        <w:spacing w:line="360" w:lineRule="auto"/>
        <w:ind w:right="73" w:rightChars="0" w:firstLine="480" w:firstLineChars="200"/>
        <w:textAlignment w:val="baseline"/>
        <w:outlineLvl w:val="9"/>
        <w:rPr>
          <w:rFonts w:hint="eastAsia" w:ascii="仿宋" w:hAnsi="仿宋" w:eastAsia="仿宋" w:cs="仿宋"/>
          <w:sz w:val="24"/>
          <w:szCs w:val="24"/>
        </w:rPr>
      </w:pPr>
      <w:r>
        <w:rPr>
          <w:rFonts w:hint="eastAsia" w:ascii="仿宋" w:hAnsi="仿宋" w:eastAsia="仿宋" w:cs="仿宋"/>
          <w:sz w:val="24"/>
          <w:szCs w:val="24"/>
        </w:rPr>
        <w:t>33.3如果响应文件实质上不响应磋商文件的各项要求，磋商小组将予以拒绝，并且不允许供应商通过修改或撤销其不符合要求的差异或保留，使之成为具有响应性的报价。</w:t>
      </w:r>
    </w:p>
    <w:p w14:paraId="63984F98">
      <w:pPr>
        <w:keepNext w:val="0"/>
        <w:keepLines w:val="0"/>
        <w:pageBreakBefore w:val="0"/>
        <w:widowControl/>
        <w:tabs>
          <w:tab w:val="left" w:pos="9460"/>
        </w:tabs>
        <w:kinsoku w:val="0"/>
        <w:wordWrap/>
        <w:overflowPunct/>
        <w:topLinePunct w:val="0"/>
        <w:autoSpaceDE w:val="0"/>
        <w:autoSpaceDN w:val="0"/>
        <w:bidi w:val="0"/>
        <w:adjustRightInd w:val="0"/>
        <w:snapToGrid w:val="0"/>
        <w:spacing w:line="360" w:lineRule="auto"/>
        <w:ind w:right="73" w:rightChars="0" w:firstLine="480" w:firstLineChars="200"/>
        <w:textAlignment w:val="baseline"/>
        <w:outlineLvl w:val="9"/>
        <w:rPr>
          <w:rFonts w:hint="eastAsia" w:ascii="仿宋" w:hAnsi="仿宋" w:eastAsia="仿宋" w:cs="仿宋"/>
          <w:sz w:val="24"/>
          <w:szCs w:val="24"/>
        </w:rPr>
      </w:pPr>
      <w:r>
        <w:rPr>
          <w:rFonts w:hint="eastAsia" w:ascii="仿宋" w:hAnsi="仿宋" w:eastAsia="仿宋" w:cs="仿宋"/>
          <w:sz w:val="24"/>
          <w:szCs w:val="24"/>
        </w:rPr>
        <w:t>33.4依据磋商文件的规定，从响应文件的有效性、完整性和对磋商文件的响应 程度进行审查，以确定是否对磋商文件的实质性要求作出响应。投标供应商投标响 应文件不符合下列情况之一的，在初步评审时按照无效投标处理</w:t>
      </w:r>
      <w:r>
        <w:rPr>
          <w:rFonts w:hint="eastAsia" w:ascii="仿宋" w:hAnsi="仿宋" w:eastAsia="仿宋" w:cs="仿宋"/>
          <w:spacing w:val="-1"/>
          <w:sz w:val="24"/>
          <w:szCs w:val="24"/>
        </w:rPr>
        <w:t>：</w:t>
      </w:r>
    </w:p>
    <w:p w14:paraId="23E30233">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（1）按照磋商文件规定要求签署、盖章的；</w:t>
      </w:r>
    </w:p>
    <w:p w14:paraId="6F55250B">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（2）响应文件符合磋商文件规定的商务条款实质性要求的；</w:t>
      </w:r>
    </w:p>
    <w:p w14:paraId="19A12291">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（3）响应文件符合磋商文件规定的技术条款实质性要求的；</w:t>
      </w:r>
    </w:p>
    <w:p w14:paraId="6F2A9F5C">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（4）响应文件载明的工期、质量标准符合磋商文件要求的；</w:t>
      </w:r>
    </w:p>
    <w:p w14:paraId="248EDFCA">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（5）供应商对同一招标项目未作出两个以上报价的；</w:t>
      </w:r>
    </w:p>
    <w:p w14:paraId="26F4F12F">
      <w:pPr>
        <w:keepNext w:val="0"/>
        <w:keepLines w:val="0"/>
        <w:pageBreakBefore w:val="0"/>
        <w:widowControl/>
        <w:kinsoku w:val="0"/>
        <w:wordWrap/>
        <w:overflowPunct/>
        <w:topLinePunct w:val="0"/>
        <w:autoSpaceDE w:val="0"/>
        <w:autoSpaceDN w:val="0"/>
        <w:bidi w:val="0"/>
        <w:adjustRightInd w:val="0"/>
        <w:snapToGrid w:val="0"/>
        <w:spacing w:line="360" w:lineRule="auto"/>
        <w:ind w:right="4" w:firstLine="486" w:firstLineChars="200"/>
        <w:jc w:val="both"/>
        <w:textAlignment w:val="baseline"/>
        <w:outlineLvl w:val="9"/>
        <w:rPr>
          <w:rFonts w:hint="eastAsia" w:ascii="仿宋" w:hAnsi="仿宋" w:eastAsia="仿宋" w:cs="仿宋"/>
          <w:sz w:val="24"/>
          <w:szCs w:val="24"/>
        </w:rPr>
      </w:pPr>
      <w:r>
        <w:rPr>
          <w:rFonts w:hint="eastAsia" w:ascii="仿宋" w:hAnsi="仿宋" w:eastAsia="仿宋" w:cs="仿宋"/>
          <w:b/>
          <w:bCs/>
          <w:spacing w:val="1"/>
          <w:sz w:val="24"/>
          <w:szCs w:val="24"/>
        </w:rPr>
        <w:t>（6）在评标过程中，发现投标供应商的报价明显低于</w:t>
      </w:r>
      <w:r>
        <w:rPr>
          <w:rFonts w:hint="eastAsia" w:ascii="仿宋" w:hAnsi="仿宋" w:eastAsia="仿宋" w:cs="仿宋"/>
          <w:b/>
          <w:bCs/>
          <w:sz w:val="24"/>
          <w:szCs w:val="24"/>
        </w:rPr>
        <w:t>其他投标报价，使得其报</w:t>
      </w:r>
      <w:r>
        <w:rPr>
          <w:rFonts w:hint="eastAsia" w:ascii="仿宋" w:hAnsi="仿宋" w:eastAsia="仿宋" w:cs="仿宋"/>
          <w:b/>
          <w:bCs/>
          <w:spacing w:val="4"/>
          <w:sz w:val="24"/>
          <w:szCs w:val="24"/>
        </w:rPr>
        <w:t>价可能低于其个别成本的，应当要求该投标供应商做出书面说明并提供相关证明材</w:t>
      </w:r>
      <w:r>
        <w:rPr>
          <w:rFonts w:hint="eastAsia" w:ascii="仿宋" w:hAnsi="仿宋" w:eastAsia="仿宋" w:cs="仿宋"/>
          <w:spacing w:val="10"/>
          <w:sz w:val="24"/>
          <w:szCs w:val="24"/>
        </w:rPr>
        <w:t xml:space="preserve"> </w:t>
      </w:r>
      <w:r>
        <w:rPr>
          <w:rFonts w:hint="eastAsia" w:ascii="仿宋" w:hAnsi="仿宋" w:eastAsia="仿宋" w:cs="仿宋"/>
          <w:b/>
          <w:bCs/>
          <w:spacing w:val="4"/>
          <w:sz w:val="24"/>
          <w:szCs w:val="24"/>
        </w:rPr>
        <w:t>料。投标供应商能合理说明或者能提供相关证明材料的，评标委员会可以认定该投</w:t>
      </w:r>
      <w:r>
        <w:rPr>
          <w:rFonts w:hint="eastAsia" w:ascii="仿宋" w:hAnsi="仿宋" w:eastAsia="仿宋" w:cs="仿宋"/>
          <w:spacing w:val="11"/>
          <w:sz w:val="24"/>
          <w:szCs w:val="24"/>
        </w:rPr>
        <w:t xml:space="preserve"> </w:t>
      </w:r>
      <w:r>
        <w:rPr>
          <w:rFonts w:hint="eastAsia" w:ascii="仿宋" w:hAnsi="仿宋" w:eastAsia="仿宋" w:cs="仿宋"/>
          <w:b/>
          <w:bCs/>
          <w:spacing w:val="-3"/>
          <w:sz w:val="24"/>
          <w:szCs w:val="24"/>
        </w:rPr>
        <w:t>标供应商未低于成本报价竞标的；</w:t>
      </w:r>
    </w:p>
    <w:p w14:paraId="40D78E86">
      <w:pPr>
        <w:keepNext w:val="0"/>
        <w:keepLines w:val="0"/>
        <w:pageBreakBefore w:val="0"/>
        <w:widowControl/>
        <w:kinsoku w:val="0"/>
        <w:wordWrap/>
        <w:overflowPunct/>
        <w:topLinePunct w:val="0"/>
        <w:autoSpaceDE w:val="0"/>
        <w:autoSpaceDN w:val="0"/>
        <w:bidi w:val="0"/>
        <w:adjustRightInd w:val="0"/>
        <w:snapToGrid w:val="0"/>
        <w:spacing w:line="360" w:lineRule="auto"/>
        <w:ind w:left="597"/>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（7）供应商的投标报价未超过最高限价的；</w:t>
      </w:r>
    </w:p>
    <w:p w14:paraId="1EF6A4BE">
      <w:pPr>
        <w:keepNext w:val="0"/>
        <w:keepLines w:val="0"/>
        <w:pageBreakBefore w:val="0"/>
        <w:widowControl/>
        <w:kinsoku w:val="0"/>
        <w:wordWrap/>
        <w:overflowPunct/>
        <w:topLinePunct w:val="0"/>
        <w:autoSpaceDE w:val="0"/>
        <w:autoSpaceDN w:val="0"/>
        <w:bidi w:val="0"/>
        <w:adjustRightInd w:val="0"/>
        <w:snapToGrid w:val="0"/>
        <w:spacing w:line="360" w:lineRule="auto"/>
        <w:ind w:left="108" w:right="4" w:firstLine="488"/>
        <w:textAlignment w:val="baseline"/>
        <w:outlineLvl w:val="9"/>
        <w:rPr>
          <w:rFonts w:hint="eastAsia" w:ascii="仿宋" w:hAnsi="仿宋" w:eastAsia="仿宋" w:cs="仿宋"/>
          <w:sz w:val="24"/>
          <w:szCs w:val="24"/>
        </w:rPr>
      </w:pPr>
      <w:r>
        <w:rPr>
          <w:rFonts w:hint="eastAsia" w:ascii="仿宋" w:hAnsi="仿宋" w:eastAsia="仿宋" w:cs="仿宋"/>
          <w:b/>
          <w:bCs/>
          <w:spacing w:val="1"/>
          <w:sz w:val="24"/>
          <w:szCs w:val="24"/>
        </w:rPr>
        <w:t>（8）在评标过程中，未发现供应商以他人名义投标、</w:t>
      </w:r>
      <w:r>
        <w:rPr>
          <w:rFonts w:hint="eastAsia" w:ascii="仿宋" w:hAnsi="仿宋" w:eastAsia="仿宋" w:cs="仿宋"/>
          <w:b/>
          <w:bCs/>
          <w:sz w:val="24"/>
          <w:szCs w:val="24"/>
        </w:rPr>
        <w:t>串通投标、以行贿手段谋</w:t>
      </w:r>
      <w:r>
        <w:rPr>
          <w:rFonts w:hint="eastAsia" w:ascii="仿宋" w:hAnsi="仿宋" w:eastAsia="仿宋" w:cs="仿宋"/>
          <w:sz w:val="24"/>
          <w:szCs w:val="24"/>
        </w:rPr>
        <w:t xml:space="preserve"> </w:t>
      </w:r>
      <w:r>
        <w:rPr>
          <w:rFonts w:hint="eastAsia" w:ascii="仿宋" w:hAnsi="仿宋" w:eastAsia="仿宋" w:cs="仿宋"/>
          <w:b/>
          <w:bCs/>
          <w:spacing w:val="-3"/>
          <w:sz w:val="24"/>
          <w:szCs w:val="24"/>
        </w:rPr>
        <w:t>取成交或者以其他弄虚作假方式投标的；</w:t>
      </w:r>
    </w:p>
    <w:p w14:paraId="3D6244EE">
      <w:pPr>
        <w:keepNext w:val="0"/>
        <w:keepLines w:val="0"/>
        <w:pageBreakBefore w:val="0"/>
        <w:widowControl/>
        <w:kinsoku w:val="0"/>
        <w:wordWrap/>
        <w:overflowPunct/>
        <w:topLinePunct w:val="0"/>
        <w:autoSpaceDE w:val="0"/>
        <w:autoSpaceDN w:val="0"/>
        <w:bidi w:val="0"/>
        <w:adjustRightInd w:val="0"/>
        <w:snapToGrid w:val="0"/>
        <w:spacing w:line="360" w:lineRule="auto"/>
        <w:ind w:left="597"/>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（9）响应文件未附有采购人不能接受的条件的；</w:t>
      </w:r>
    </w:p>
    <w:p w14:paraId="676C5B69">
      <w:pPr>
        <w:keepNext w:val="0"/>
        <w:keepLines w:val="0"/>
        <w:pageBreakBefore w:val="0"/>
        <w:widowControl/>
        <w:kinsoku w:val="0"/>
        <w:wordWrap/>
        <w:overflowPunct/>
        <w:topLinePunct w:val="0"/>
        <w:autoSpaceDE w:val="0"/>
        <w:autoSpaceDN w:val="0"/>
        <w:bidi w:val="0"/>
        <w:adjustRightInd w:val="0"/>
        <w:snapToGrid w:val="0"/>
        <w:spacing w:line="360" w:lineRule="auto"/>
        <w:ind w:left="597"/>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（10）响应文件符合磋商文件规定的其他实质性要求的。</w:t>
      </w:r>
    </w:p>
    <w:p w14:paraId="76F61EE8">
      <w:pPr>
        <w:keepNext w:val="0"/>
        <w:keepLines w:val="0"/>
        <w:pageBreakBefore w:val="0"/>
        <w:widowControl/>
        <w:kinsoku w:val="0"/>
        <w:wordWrap/>
        <w:overflowPunct/>
        <w:topLinePunct w:val="0"/>
        <w:autoSpaceDE w:val="0"/>
        <w:autoSpaceDN w:val="0"/>
        <w:bidi w:val="0"/>
        <w:adjustRightInd w:val="0"/>
        <w:snapToGrid w:val="0"/>
        <w:spacing w:line="360" w:lineRule="auto"/>
        <w:ind w:left="590"/>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33.5所有供应商报价均超出最高限价的，本项目废标。</w:t>
      </w:r>
    </w:p>
    <w:p w14:paraId="38C762B9">
      <w:pPr>
        <w:keepNext w:val="0"/>
        <w:keepLines w:val="0"/>
        <w:pageBreakBefore w:val="0"/>
        <w:widowControl/>
        <w:kinsoku w:val="0"/>
        <w:wordWrap/>
        <w:overflowPunct/>
        <w:topLinePunct w:val="0"/>
        <w:autoSpaceDE w:val="0"/>
        <w:autoSpaceDN w:val="0"/>
        <w:bidi w:val="0"/>
        <w:adjustRightInd w:val="0"/>
        <w:snapToGrid w:val="0"/>
        <w:spacing w:line="360" w:lineRule="auto"/>
        <w:ind w:left="107" w:right="122" w:firstLine="482"/>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33.6响应文件在实质上响应磋商文件要求，但在个别地方存在</w:t>
      </w:r>
      <w:r>
        <w:rPr>
          <w:rFonts w:hint="eastAsia" w:ascii="仿宋" w:hAnsi="仿宋" w:eastAsia="仿宋" w:cs="仿宋"/>
          <w:spacing w:val="-4"/>
          <w:sz w:val="24"/>
          <w:szCs w:val="24"/>
        </w:rPr>
        <w:t>遗漏或者提供了不</w:t>
      </w:r>
      <w:r>
        <w:rPr>
          <w:rFonts w:hint="eastAsia" w:ascii="仿宋" w:hAnsi="仿宋" w:eastAsia="仿宋" w:cs="仿宋"/>
          <w:sz w:val="24"/>
          <w:szCs w:val="24"/>
        </w:rPr>
        <w:t xml:space="preserve"> </w:t>
      </w:r>
      <w:r>
        <w:rPr>
          <w:rFonts w:hint="eastAsia" w:ascii="仿宋" w:hAnsi="仿宋" w:eastAsia="仿宋" w:cs="仿宋"/>
          <w:spacing w:val="3"/>
          <w:sz w:val="24"/>
          <w:szCs w:val="24"/>
        </w:rPr>
        <w:t>完整的技术信息和数据的情况，并且补正这些遗漏或不完整不会对其他供应商造成</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不公平的结果，这种情况不影响响应文件的有效性。</w:t>
      </w:r>
    </w:p>
    <w:p w14:paraId="44C9C42C">
      <w:pPr>
        <w:keepNext w:val="0"/>
        <w:keepLines w:val="0"/>
        <w:pageBreakBefore w:val="0"/>
        <w:widowControl/>
        <w:kinsoku w:val="0"/>
        <w:wordWrap/>
        <w:overflowPunct/>
        <w:topLinePunct w:val="0"/>
        <w:autoSpaceDE w:val="0"/>
        <w:autoSpaceDN w:val="0"/>
        <w:bidi w:val="0"/>
        <w:adjustRightInd w:val="0"/>
        <w:snapToGrid w:val="0"/>
        <w:spacing w:line="360" w:lineRule="auto"/>
        <w:ind w:left="106" w:right="139" w:firstLine="483"/>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33.7磋商小组对响应文件的判定，只依据响应文件本身及按磋商文件规定提供的</w:t>
      </w:r>
      <w:r>
        <w:rPr>
          <w:rFonts w:hint="eastAsia" w:ascii="仿宋" w:hAnsi="仿宋" w:eastAsia="仿宋" w:cs="仿宋"/>
          <w:spacing w:val="12"/>
          <w:sz w:val="24"/>
          <w:szCs w:val="24"/>
        </w:rPr>
        <w:t xml:space="preserve"> </w:t>
      </w:r>
      <w:r>
        <w:rPr>
          <w:rFonts w:hint="eastAsia" w:ascii="仿宋" w:hAnsi="仿宋" w:eastAsia="仿宋" w:cs="仿宋"/>
          <w:spacing w:val="-1"/>
          <w:sz w:val="24"/>
          <w:szCs w:val="24"/>
        </w:rPr>
        <w:t>有关原件为准，不依靠其他任何外来证明。</w:t>
      </w:r>
    </w:p>
    <w:p w14:paraId="3F9BA7B3">
      <w:pPr>
        <w:keepNext w:val="0"/>
        <w:keepLines w:val="0"/>
        <w:pageBreakBefore w:val="0"/>
        <w:widowControl/>
        <w:kinsoku w:val="0"/>
        <w:wordWrap/>
        <w:overflowPunct/>
        <w:topLinePunct w:val="0"/>
        <w:autoSpaceDE w:val="0"/>
        <w:autoSpaceDN w:val="0"/>
        <w:bidi w:val="0"/>
        <w:adjustRightInd w:val="0"/>
        <w:snapToGrid w:val="0"/>
        <w:spacing w:line="360" w:lineRule="auto"/>
        <w:ind w:left="590"/>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34、响应文件计算错误的修正</w:t>
      </w:r>
    </w:p>
    <w:p w14:paraId="1577CDF2">
      <w:pPr>
        <w:keepNext w:val="0"/>
        <w:keepLines w:val="0"/>
        <w:pageBreakBefore w:val="0"/>
        <w:widowControl/>
        <w:kinsoku w:val="0"/>
        <w:wordWrap/>
        <w:overflowPunct/>
        <w:topLinePunct w:val="0"/>
        <w:autoSpaceDE w:val="0"/>
        <w:autoSpaceDN w:val="0"/>
        <w:bidi w:val="0"/>
        <w:adjustRightInd w:val="0"/>
        <w:snapToGrid w:val="0"/>
        <w:spacing w:line="360" w:lineRule="auto"/>
        <w:ind w:left="113" w:right="139" w:firstLine="477"/>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34.1磋商小组将对确定为实质上响应磋商文件要求的响应文件进行校核，看其是</w:t>
      </w:r>
      <w:r>
        <w:rPr>
          <w:rFonts w:hint="eastAsia" w:ascii="仿宋" w:hAnsi="仿宋" w:eastAsia="仿宋" w:cs="仿宋"/>
          <w:spacing w:val="12"/>
          <w:sz w:val="24"/>
          <w:szCs w:val="24"/>
        </w:rPr>
        <w:t xml:space="preserve"> </w:t>
      </w:r>
      <w:r>
        <w:rPr>
          <w:rFonts w:hint="eastAsia" w:ascii="仿宋" w:hAnsi="仿宋" w:eastAsia="仿宋" w:cs="仿宋"/>
          <w:spacing w:val="-1"/>
          <w:sz w:val="24"/>
          <w:szCs w:val="24"/>
        </w:rPr>
        <w:t>否有计算或表达上的错误，修正错误的原则如下：</w:t>
      </w:r>
    </w:p>
    <w:p w14:paraId="50B423FF">
      <w:pPr>
        <w:keepNext w:val="0"/>
        <w:keepLines w:val="0"/>
        <w:pageBreakBefore w:val="0"/>
        <w:widowControl/>
        <w:kinsoku w:val="0"/>
        <w:wordWrap/>
        <w:overflowPunct/>
        <w:topLinePunct w:val="0"/>
        <w:autoSpaceDE w:val="0"/>
        <w:autoSpaceDN w:val="0"/>
        <w:bidi w:val="0"/>
        <w:adjustRightInd w:val="0"/>
        <w:snapToGrid w:val="0"/>
        <w:spacing w:line="360" w:lineRule="auto"/>
        <w:ind w:left="108" w:right="139" w:firstLine="481"/>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34.1.1如果数字表示的金额和用文字表示的金额不一致时，应以文字表示的金额</w:t>
      </w:r>
      <w:r>
        <w:rPr>
          <w:rFonts w:hint="eastAsia" w:ascii="仿宋" w:hAnsi="仿宋" w:eastAsia="仿宋" w:cs="仿宋"/>
          <w:spacing w:val="16"/>
          <w:sz w:val="24"/>
          <w:szCs w:val="24"/>
        </w:rPr>
        <w:t xml:space="preserve"> </w:t>
      </w:r>
      <w:r>
        <w:rPr>
          <w:rFonts w:hint="eastAsia" w:ascii="仿宋" w:hAnsi="仿宋" w:eastAsia="仿宋" w:cs="仿宋"/>
          <w:spacing w:val="-5"/>
          <w:sz w:val="24"/>
          <w:szCs w:val="24"/>
        </w:rPr>
        <w:t>为准；</w:t>
      </w:r>
    </w:p>
    <w:p w14:paraId="17EC0B47">
      <w:pPr>
        <w:keepNext w:val="0"/>
        <w:keepLines w:val="0"/>
        <w:pageBreakBefore w:val="0"/>
        <w:widowControl/>
        <w:kinsoku w:val="0"/>
        <w:wordWrap/>
        <w:overflowPunct/>
        <w:topLinePunct w:val="0"/>
        <w:autoSpaceDE w:val="0"/>
        <w:autoSpaceDN w:val="0"/>
        <w:bidi w:val="0"/>
        <w:adjustRightInd w:val="0"/>
        <w:snapToGrid w:val="0"/>
        <w:spacing w:line="360" w:lineRule="auto"/>
        <w:ind w:left="590"/>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34.1.2大写金额和小写金额不一致的，应以大写金额为准；</w:t>
      </w:r>
    </w:p>
    <w:p w14:paraId="4700BCD9">
      <w:pPr>
        <w:keepNext w:val="0"/>
        <w:keepLines w:val="0"/>
        <w:pageBreakBefore w:val="0"/>
        <w:widowControl/>
        <w:kinsoku w:val="0"/>
        <w:wordWrap/>
        <w:overflowPunct/>
        <w:topLinePunct w:val="0"/>
        <w:autoSpaceDE w:val="0"/>
        <w:autoSpaceDN w:val="0"/>
        <w:bidi w:val="0"/>
        <w:adjustRightInd w:val="0"/>
        <w:snapToGrid w:val="0"/>
        <w:spacing w:line="360" w:lineRule="auto"/>
        <w:ind w:left="104" w:firstLine="485"/>
        <w:textAlignment w:val="baseline"/>
        <w:outlineLvl w:val="9"/>
        <w:rPr>
          <w:rFonts w:hint="eastAsia" w:ascii="仿宋" w:hAnsi="仿宋" w:eastAsia="仿宋" w:cs="仿宋"/>
          <w:sz w:val="24"/>
          <w:szCs w:val="24"/>
        </w:rPr>
      </w:pPr>
      <w:r>
        <w:rPr>
          <w:rFonts w:hint="eastAsia" w:ascii="仿宋" w:hAnsi="仿宋" w:eastAsia="仿宋" w:cs="仿宋"/>
          <w:sz w:val="24"/>
          <w:szCs w:val="24"/>
        </w:rPr>
        <w:t>34.2按上述修正错误的原则及方法调整或修正响应文件的磋商报价，供应商同意</w:t>
      </w:r>
      <w:r>
        <w:rPr>
          <w:rFonts w:hint="eastAsia" w:ascii="仿宋" w:hAnsi="仿宋" w:eastAsia="仿宋" w:cs="仿宋"/>
          <w:spacing w:val="1"/>
          <w:sz w:val="24"/>
          <w:szCs w:val="24"/>
        </w:rPr>
        <w:t xml:space="preserve"> </w:t>
      </w:r>
      <w:r>
        <w:rPr>
          <w:rFonts w:hint="eastAsia" w:ascii="仿宋" w:hAnsi="仿宋" w:eastAsia="仿宋" w:cs="仿宋"/>
          <w:sz w:val="24"/>
          <w:szCs w:val="24"/>
        </w:rPr>
        <w:t>后，调整后的磋商报价对供应商起约束作用。如果供应商不接受修正后的报价，则其</w:t>
      </w:r>
      <w:r>
        <w:rPr>
          <w:rFonts w:hint="eastAsia" w:ascii="仿宋" w:hAnsi="仿宋" w:eastAsia="仿宋" w:cs="仿宋"/>
          <w:spacing w:val="9"/>
          <w:sz w:val="24"/>
          <w:szCs w:val="24"/>
        </w:rPr>
        <w:t xml:space="preserve"> </w:t>
      </w:r>
      <w:r>
        <w:rPr>
          <w:rFonts w:hint="eastAsia" w:ascii="仿宋" w:hAnsi="仿宋" w:eastAsia="仿宋" w:cs="仿宋"/>
          <w:spacing w:val="-1"/>
          <w:sz w:val="24"/>
          <w:szCs w:val="24"/>
        </w:rPr>
        <w:t>磋商将被拒绝，并不影响评审工作。</w:t>
      </w:r>
    </w:p>
    <w:p w14:paraId="7CFC7B0D">
      <w:pPr>
        <w:keepNext w:val="0"/>
        <w:keepLines w:val="0"/>
        <w:pageBreakBefore w:val="0"/>
        <w:widowControl/>
        <w:kinsoku w:val="0"/>
        <w:wordWrap/>
        <w:overflowPunct/>
        <w:topLinePunct w:val="0"/>
        <w:autoSpaceDE w:val="0"/>
        <w:autoSpaceDN w:val="0"/>
        <w:bidi w:val="0"/>
        <w:adjustRightInd w:val="0"/>
        <w:snapToGrid w:val="0"/>
        <w:spacing w:line="360" w:lineRule="auto"/>
        <w:ind w:left="590"/>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34.3对多报的清单子项或报价视为不实质响应磋商文件，按无效标处理。</w:t>
      </w:r>
    </w:p>
    <w:p w14:paraId="23946DF1">
      <w:pPr>
        <w:keepNext w:val="0"/>
        <w:keepLines w:val="0"/>
        <w:pageBreakBefore w:val="0"/>
        <w:widowControl/>
        <w:kinsoku w:val="0"/>
        <w:wordWrap/>
        <w:overflowPunct/>
        <w:topLinePunct w:val="0"/>
        <w:autoSpaceDE w:val="0"/>
        <w:autoSpaceDN w:val="0"/>
        <w:bidi w:val="0"/>
        <w:adjustRightInd w:val="0"/>
        <w:snapToGrid w:val="0"/>
        <w:spacing w:line="360" w:lineRule="auto"/>
        <w:ind w:left="590"/>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35、响应文件的评审、比较和否决</w:t>
      </w:r>
    </w:p>
    <w:p w14:paraId="3DEC2520">
      <w:pPr>
        <w:keepNext w:val="0"/>
        <w:keepLines w:val="0"/>
        <w:pageBreakBefore w:val="0"/>
        <w:widowControl/>
        <w:kinsoku w:val="0"/>
        <w:wordWrap/>
        <w:overflowPunct/>
        <w:topLinePunct w:val="0"/>
        <w:autoSpaceDE w:val="0"/>
        <w:autoSpaceDN w:val="0"/>
        <w:bidi w:val="0"/>
        <w:adjustRightInd w:val="0"/>
        <w:snapToGrid w:val="0"/>
        <w:spacing w:line="360" w:lineRule="auto"/>
        <w:ind w:left="109" w:right="19" w:firstLine="480"/>
        <w:textAlignment w:val="baseline"/>
        <w:outlineLvl w:val="9"/>
        <w:rPr>
          <w:rFonts w:hint="eastAsia" w:ascii="仿宋" w:hAnsi="仿宋" w:eastAsia="仿宋" w:cs="仿宋"/>
          <w:sz w:val="24"/>
          <w:szCs w:val="24"/>
        </w:rPr>
      </w:pPr>
      <w:r>
        <w:rPr>
          <w:rFonts w:hint="eastAsia" w:ascii="仿宋" w:hAnsi="仿宋" w:eastAsia="仿宋" w:cs="仿宋"/>
          <w:sz w:val="24"/>
          <w:szCs w:val="24"/>
        </w:rPr>
        <w:t>35.1磋商小组将按照本须知规定，仅对在实</w:t>
      </w:r>
      <w:r>
        <w:rPr>
          <w:rFonts w:hint="eastAsia" w:ascii="仿宋" w:hAnsi="仿宋" w:eastAsia="仿宋" w:cs="仿宋"/>
          <w:spacing w:val="-1"/>
          <w:sz w:val="24"/>
          <w:szCs w:val="24"/>
        </w:rPr>
        <w:t>质上响应磋商文件要求的响应文件进</w:t>
      </w:r>
      <w:r>
        <w:rPr>
          <w:rFonts w:hint="eastAsia" w:ascii="仿宋" w:hAnsi="仿宋" w:eastAsia="仿宋" w:cs="仿宋"/>
          <w:sz w:val="24"/>
          <w:szCs w:val="24"/>
        </w:rPr>
        <w:t xml:space="preserve"> </w:t>
      </w:r>
      <w:r>
        <w:rPr>
          <w:rFonts w:hint="eastAsia" w:ascii="仿宋" w:hAnsi="仿宋" w:eastAsia="仿宋" w:cs="仿宋"/>
          <w:spacing w:val="-2"/>
          <w:sz w:val="24"/>
          <w:szCs w:val="24"/>
        </w:rPr>
        <w:t>行评估和比较。</w:t>
      </w:r>
    </w:p>
    <w:p w14:paraId="57E9BD7F">
      <w:pPr>
        <w:keepNext w:val="0"/>
        <w:keepLines w:val="0"/>
        <w:pageBreakBefore w:val="0"/>
        <w:widowControl/>
        <w:kinsoku w:val="0"/>
        <w:wordWrap/>
        <w:overflowPunct/>
        <w:topLinePunct w:val="0"/>
        <w:autoSpaceDE w:val="0"/>
        <w:autoSpaceDN w:val="0"/>
        <w:bidi w:val="0"/>
        <w:adjustRightInd w:val="0"/>
        <w:snapToGrid w:val="0"/>
        <w:spacing w:line="360" w:lineRule="auto"/>
        <w:ind w:left="125" w:right="139" w:firstLine="465"/>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35.2在评审过程中，磋商小组可以书面形式要求供应商就响应文件中含义不明确</w:t>
      </w:r>
      <w:r>
        <w:rPr>
          <w:rFonts w:hint="eastAsia" w:ascii="仿宋" w:hAnsi="仿宋" w:eastAsia="仿宋" w:cs="仿宋"/>
          <w:spacing w:val="12"/>
          <w:sz w:val="24"/>
          <w:szCs w:val="24"/>
        </w:rPr>
        <w:t xml:space="preserve"> </w:t>
      </w:r>
      <w:r>
        <w:rPr>
          <w:rFonts w:hint="eastAsia" w:ascii="仿宋" w:hAnsi="仿宋" w:eastAsia="仿宋" w:cs="仿宋"/>
          <w:spacing w:val="-2"/>
          <w:sz w:val="24"/>
          <w:szCs w:val="24"/>
        </w:rPr>
        <w:t>的内容进行书面说明并提供相关材料。</w:t>
      </w:r>
    </w:p>
    <w:p w14:paraId="78C71555">
      <w:pPr>
        <w:keepNext w:val="0"/>
        <w:keepLines w:val="0"/>
        <w:pageBreakBefore w:val="0"/>
        <w:widowControl/>
        <w:kinsoku w:val="0"/>
        <w:wordWrap/>
        <w:overflowPunct/>
        <w:topLinePunct w:val="0"/>
        <w:autoSpaceDE w:val="0"/>
        <w:autoSpaceDN w:val="0"/>
        <w:bidi w:val="0"/>
        <w:adjustRightInd w:val="0"/>
        <w:snapToGrid w:val="0"/>
        <w:spacing w:line="360" w:lineRule="auto"/>
        <w:ind w:right="92" w:firstLine="590"/>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35.3磋商开始，磋商小组成员与供应商磋</w:t>
      </w:r>
      <w:r>
        <w:rPr>
          <w:rFonts w:hint="eastAsia" w:ascii="仿宋" w:hAnsi="仿宋" w:eastAsia="仿宋" w:cs="仿宋"/>
          <w:sz w:val="24"/>
          <w:szCs w:val="24"/>
        </w:rPr>
        <w:t>商各项内容：磋商小组所有成员集中</w:t>
      </w:r>
      <w:r>
        <w:rPr>
          <w:rFonts w:hint="eastAsia" w:ascii="仿宋" w:hAnsi="仿宋" w:eastAsia="仿宋" w:cs="仿宋"/>
          <w:spacing w:val="1"/>
          <w:sz w:val="24"/>
          <w:szCs w:val="24"/>
        </w:rPr>
        <w:t>与单一供应商分别进行磋商。磋商小组根据供应商</w:t>
      </w:r>
      <w:r>
        <w:rPr>
          <w:rFonts w:hint="eastAsia" w:ascii="仿宋" w:hAnsi="仿宋" w:eastAsia="仿宋" w:cs="仿宋"/>
          <w:sz w:val="24"/>
          <w:szCs w:val="24"/>
        </w:rPr>
        <w:t>的报价、响应内容及磋商的情况，</w:t>
      </w:r>
      <w:r>
        <w:rPr>
          <w:rFonts w:hint="eastAsia" w:ascii="仿宋" w:hAnsi="仿宋" w:eastAsia="仿宋" w:cs="仿宋"/>
          <w:spacing w:val="-1"/>
          <w:sz w:val="24"/>
          <w:szCs w:val="24"/>
        </w:rPr>
        <w:t>给予每个正在参加磋商的供应商相同的机会。</w:t>
      </w:r>
    </w:p>
    <w:p w14:paraId="1A6FC411">
      <w:pPr>
        <w:keepNext w:val="0"/>
        <w:keepLines w:val="0"/>
        <w:pageBreakBefore w:val="0"/>
        <w:widowControl/>
        <w:kinsoku w:val="0"/>
        <w:wordWrap/>
        <w:overflowPunct/>
        <w:topLinePunct w:val="0"/>
        <w:autoSpaceDE w:val="0"/>
        <w:autoSpaceDN w:val="0"/>
        <w:bidi w:val="0"/>
        <w:adjustRightInd w:val="0"/>
        <w:snapToGrid w:val="0"/>
        <w:spacing w:line="360" w:lineRule="auto"/>
        <w:ind w:left="129" w:right="541" w:firstLine="465"/>
        <w:textAlignment w:val="baseline"/>
        <w:outlineLvl w:val="9"/>
        <w:rPr>
          <w:rFonts w:hint="eastAsia" w:ascii="仿宋" w:hAnsi="仿宋" w:eastAsia="仿宋" w:cs="仿宋"/>
          <w:sz w:val="24"/>
          <w:szCs w:val="24"/>
        </w:rPr>
      </w:pPr>
      <w:r>
        <w:rPr>
          <w:rFonts w:hint="eastAsia" w:ascii="仿宋" w:hAnsi="仿宋" w:eastAsia="仿宋" w:cs="仿宋"/>
          <w:sz w:val="24"/>
          <w:szCs w:val="24"/>
        </w:rPr>
        <w:t>35.3.1在磋商过程中，磋商小组可以根据磋商文件和磋商情况变动采购需求中</w:t>
      </w:r>
      <w:r>
        <w:rPr>
          <w:rFonts w:hint="eastAsia" w:ascii="仿宋" w:hAnsi="仿宋" w:eastAsia="仿宋" w:cs="仿宋"/>
          <w:spacing w:val="-1"/>
          <w:sz w:val="24"/>
          <w:szCs w:val="24"/>
        </w:rPr>
        <w:t>的技术、商务要求以及合同草案条款，实质性变动的内容，须经采购人代表确认。</w:t>
      </w:r>
    </w:p>
    <w:p w14:paraId="05A0496C">
      <w:pPr>
        <w:keepNext w:val="0"/>
        <w:keepLines w:val="0"/>
        <w:pageBreakBefore w:val="0"/>
        <w:widowControl/>
        <w:kinsoku w:val="0"/>
        <w:wordWrap/>
        <w:overflowPunct/>
        <w:topLinePunct w:val="0"/>
        <w:autoSpaceDE w:val="0"/>
        <w:autoSpaceDN w:val="0"/>
        <w:bidi w:val="0"/>
        <w:adjustRightInd w:val="0"/>
        <w:snapToGrid w:val="0"/>
        <w:spacing w:line="360" w:lineRule="auto"/>
        <w:ind w:left="124" w:right="541" w:firstLine="469"/>
        <w:textAlignment w:val="baseline"/>
        <w:outlineLvl w:val="9"/>
        <w:rPr>
          <w:rFonts w:hint="eastAsia" w:ascii="仿宋" w:hAnsi="仿宋" w:eastAsia="仿宋" w:cs="仿宋"/>
          <w:sz w:val="24"/>
          <w:szCs w:val="24"/>
        </w:rPr>
      </w:pPr>
      <w:r>
        <w:rPr>
          <w:rFonts w:hint="eastAsia" w:ascii="仿宋" w:hAnsi="仿宋" w:eastAsia="仿宋" w:cs="仿宋"/>
          <w:sz w:val="24"/>
          <w:szCs w:val="24"/>
        </w:rPr>
        <w:t>35.3.2对磋商文件作出的实质性变动是磋商文件的有效组成部分，磋商小组应</w:t>
      </w:r>
      <w:r>
        <w:rPr>
          <w:rFonts w:hint="eastAsia" w:ascii="仿宋" w:hAnsi="仿宋" w:eastAsia="仿宋" w:cs="仿宋"/>
          <w:spacing w:val="-1"/>
          <w:sz w:val="24"/>
          <w:szCs w:val="24"/>
        </w:rPr>
        <w:t>当及时以书面形式同时通知所有参加磋商的供</w:t>
      </w:r>
      <w:r>
        <w:rPr>
          <w:rFonts w:hint="eastAsia" w:ascii="仿宋" w:hAnsi="仿宋" w:eastAsia="仿宋" w:cs="仿宋"/>
          <w:spacing w:val="-2"/>
          <w:sz w:val="24"/>
          <w:szCs w:val="24"/>
        </w:rPr>
        <w:t>应商。</w:t>
      </w:r>
    </w:p>
    <w:p w14:paraId="563E039A">
      <w:pPr>
        <w:keepNext w:val="0"/>
        <w:keepLines w:val="0"/>
        <w:pageBreakBefore w:val="0"/>
        <w:widowControl/>
        <w:kinsoku w:val="0"/>
        <w:wordWrap/>
        <w:overflowPunct/>
        <w:topLinePunct w:val="0"/>
        <w:autoSpaceDE w:val="0"/>
        <w:autoSpaceDN w:val="0"/>
        <w:bidi w:val="0"/>
        <w:adjustRightInd w:val="0"/>
        <w:snapToGrid w:val="0"/>
        <w:spacing w:line="360" w:lineRule="auto"/>
        <w:ind w:left="129" w:right="329" w:firstLine="465"/>
        <w:textAlignment w:val="baseline"/>
        <w:outlineLvl w:val="9"/>
        <w:rPr>
          <w:rFonts w:hint="eastAsia" w:ascii="仿宋" w:hAnsi="仿宋" w:eastAsia="仿宋" w:cs="仿宋"/>
          <w:sz w:val="24"/>
          <w:szCs w:val="24"/>
        </w:rPr>
      </w:pPr>
      <w:r>
        <w:rPr>
          <w:rFonts w:hint="eastAsia" w:ascii="仿宋" w:hAnsi="仿宋" w:eastAsia="仿宋" w:cs="仿宋"/>
          <w:sz w:val="24"/>
          <w:szCs w:val="24"/>
        </w:rPr>
        <w:t>35.3.3供应商按照磋商文件实质性变动情况</w:t>
      </w:r>
      <w:r>
        <w:rPr>
          <w:rFonts w:hint="eastAsia" w:ascii="仿宋" w:hAnsi="仿宋" w:eastAsia="仿宋" w:cs="仿宋"/>
          <w:spacing w:val="-1"/>
          <w:sz w:val="24"/>
          <w:szCs w:val="24"/>
        </w:rPr>
        <w:t>和磋商小组的要求重新提交响应文件</w:t>
      </w:r>
      <w:r>
        <w:rPr>
          <w:rFonts w:hint="eastAsia" w:ascii="仿宋" w:hAnsi="仿宋" w:eastAsia="仿宋" w:cs="仿宋"/>
          <w:spacing w:val="-5"/>
          <w:sz w:val="24"/>
          <w:szCs w:val="24"/>
        </w:rPr>
        <w:t>,并由其全权代表签章，并同时提交最终报价。</w:t>
      </w:r>
    </w:p>
    <w:p w14:paraId="2CD1F41F">
      <w:pPr>
        <w:keepNext w:val="0"/>
        <w:keepLines w:val="0"/>
        <w:pageBreakBefore w:val="0"/>
        <w:widowControl/>
        <w:kinsoku w:val="0"/>
        <w:wordWrap/>
        <w:overflowPunct/>
        <w:topLinePunct w:val="0"/>
        <w:autoSpaceDE w:val="0"/>
        <w:autoSpaceDN w:val="0"/>
        <w:bidi w:val="0"/>
        <w:adjustRightInd w:val="0"/>
        <w:snapToGrid w:val="0"/>
        <w:spacing w:line="360" w:lineRule="auto"/>
        <w:ind w:left="108" w:right="329" w:firstLine="485"/>
        <w:textAlignment w:val="baseline"/>
        <w:outlineLvl w:val="9"/>
        <w:rPr>
          <w:rFonts w:hint="eastAsia" w:ascii="仿宋" w:hAnsi="仿宋" w:eastAsia="仿宋" w:cs="仿宋"/>
          <w:sz w:val="24"/>
          <w:szCs w:val="24"/>
        </w:rPr>
      </w:pPr>
      <w:r>
        <w:rPr>
          <w:rFonts w:hint="eastAsia" w:ascii="仿宋" w:hAnsi="仿宋" w:eastAsia="仿宋" w:cs="仿宋"/>
          <w:sz w:val="24"/>
          <w:szCs w:val="24"/>
        </w:rPr>
        <w:t>35.3.4磋商结束后，参加磋商的供应商应当</w:t>
      </w:r>
      <w:r>
        <w:rPr>
          <w:rFonts w:hint="eastAsia" w:ascii="仿宋" w:hAnsi="仿宋" w:eastAsia="仿宋" w:cs="仿宋"/>
          <w:spacing w:val="-1"/>
          <w:sz w:val="24"/>
          <w:szCs w:val="24"/>
        </w:rPr>
        <w:t>对磋商达成的意向，以书面形式由全权代表签字确认后提交。</w:t>
      </w:r>
    </w:p>
    <w:p w14:paraId="0ED93D1A">
      <w:pPr>
        <w:keepNext w:val="0"/>
        <w:keepLines w:val="0"/>
        <w:pageBreakBefore w:val="0"/>
        <w:widowControl/>
        <w:kinsoku w:val="0"/>
        <w:wordWrap/>
        <w:overflowPunct/>
        <w:topLinePunct w:val="0"/>
        <w:autoSpaceDE w:val="0"/>
        <w:autoSpaceDN w:val="0"/>
        <w:bidi w:val="0"/>
        <w:adjustRightInd w:val="0"/>
        <w:snapToGrid w:val="0"/>
        <w:spacing w:line="360" w:lineRule="auto"/>
        <w:ind w:left="111" w:right="329" w:firstLine="482"/>
        <w:textAlignment w:val="baseline"/>
        <w:outlineLvl w:val="9"/>
        <w:rPr>
          <w:rFonts w:hint="eastAsia" w:ascii="仿宋" w:hAnsi="仿宋" w:eastAsia="仿宋" w:cs="仿宋"/>
          <w:sz w:val="24"/>
          <w:szCs w:val="24"/>
        </w:rPr>
      </w:pPr>
      <w:r>
        <w:rPr>
          <w:rFonts w:hint="eastAsia" w:ascii="仿宋" w:hAnsi="仿宋" w:eastAsia="仿宋" w:cs="仿宋"/>
          <w:sz w:val="24"/>
          <w:szCs w:val="24"/>
        </w:rPr>
        <w:t>35.4磋商小组依据本须知规定的评审标准和</w:t>
      </w:r>
      <w:r>
        <w:rPr>
          <w:rFonts w:hint="eastAsia" w:ascii="仿宋" w:hAnsi="仿宋" w:eastAsia="仿宋" w:cs="仿宋"/>
          <w:spacing w:val="-1"/>
          <w:sz w:val="24"/>
          <w:szCs w:val="24"/>
        </w:rPr>
        <w:t>方法，对实质性响应采购文件的供应</w:t>
      </w:r>
      <w:r>
        <w:rPr>
          <w:rFonts w:hint="eastAsia" w:ascii="仿宋" w:hAnsi="仿宋" w:eastAsia="仿宋" w:cs="仿宋"/>
          <w:sz w:val="24"/>
          <w:szCs w:val="24"/>
        </w:rPr>
        <w:t>商进行评审和比较，向采购人提出书面的评审报告，并</w:t>
      </w:r>
      <w:r>
        <w:rPr>
          <w:rFonts w:hint="eastAsia" w:ascii="仿宋" w:hAnsi="仿宋" w:eastAsia="仿宋" w:cs="仿宋"/>
          <w:spacing w:val="-1"/>
          <w:sz w:val="24"/>
          <w:szCs w:val="24"/>
        </w:rPr>
        <w:t>推荐合格的成交候选人。采购</w:t>
      </w:r>
      <w:r>
        <w:rPr>
          <w:rFonts w:hint="eastAsia" w:ascii="仿宋" w:hAnsi="仿宋" w:eastAsia="仿宋" w:cs="仿宋"/>
          <w:sz w:val="24"/>
          <w:szCs w:val="24"/>
        </w:rPr>
        <w:t>人根据磋商小组提出的书面评审报告和推荐的成交候选</w:t>
      </w:r>
      <w:r>
        <w:rPr>
          <w:rFonts w:hint="eastAsia" w:ascii="仿宋" w:hAnsi="仿宋" w:eastAsia="仿宋" w:cs="仿宋"/>
          <w:spacing w:val="-1"/>
          <w:sz w:val="24"/>
          <w:szCs w:val="24"/>
        </w:rPr>
        <w:t>人确定中标人，也可以授权磋</w:t>
      </w:r>
      <w:r>
        <w:rPr>
          <w:rFonts w:hint="eastAsia" w:ascii="仿宋" w:hAnsi="仿宋" w:eastAsia="仿宋" w:cs="仿宋"/>
          <w:spacing w:val="-2"/>
          <w:sz w:val="24"/>
          <w:szCs w:val="24"/>
        </w:rPr>
        <w:t>商小组直接确定中标人。</w:t>
      </w:r>
    </w:p>
    <w:p w14:paraId="09F59087">
      <w:pPr>
        <w:keepNext w:val="0"/>
        <w:keepLines w:val="0"/>
        <w:pageBreakBefore w:val="0"/>
        <w:widowControl/>
        <w:kinsoku w:val="0"/>
        <w:wordWrap/>
        <w:overflowPunct/>
        <w:topLinePunct w:val="0"/>
        <w:autoSpaceDE w:val="0"/>
        <w:autoSpaceDN w:val="0"/>
        <w:bidi w:val="0"/>
        <w:adjustRightInd w:val="0"/>
        <w:snapToGrid w:val="0"/>
        <w:spacing w:line="360" w:lineRule="auto"/>
        <w:ind w:left="594"/>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35.5评审方法及标准</w:t>
      </w:r>
    </w:p>
    <w:p w14:paraId="1EEB8E72">
      <w:pPr>
        <w:keepNext w:val="0"/>
        <w:keepLines w:val="0"/>
        <w:pageBreakBefore w:val="0"/>
        <w:widowControl/>
        <w:kinsoku w:val="0"/>
        <w:wordWrap/>
        <w:overflowPunct/>
        <w:topLinePunct w:val="0"/>
        <w:autoSpaceDE w:val="0"/>
        <w:autoSpaceDN w:val="0"/>
        <w:bidi w:val="0"/>
        <w:adjustRightInd w:val="0"/>
        <w:snapToGrid w:val="0"/>
        <w:spacing w:line="360" w:lineRule="auto"/>
        <w:ind w:left="594"/>
        <w:textAlignment w:val="baseline"/>
        <w:outlineLvl w:val="9"/>
        <w:rPr>
          <w:rFonts w:hint="eastAsia" w:ascii="仿宋" w:hAnsi="仿宋" w:eastAsia="仿宋" w:cs="仿宋"/>
          <w:sz w:val="24"/>
          <w:szCs w:val="24"/>
        </w:rPr>
      </w:pPr>
      <w:r>
        <w:rPr>
          <w:rFonts w:hint="eastAsia" w:ascii="仿宋" w:hAnsi="仿宋" w:eastAsia="仿宋" w:cs="仿宋"/>
          <w:sz w:val="24"/>
          <w:szCs w:val="24"/>
        </w:rPr>
        <w:t>35.5.1本次评审采用综合评估法：具体</w:t>
      </w:r>
      <w:r>
        <w:rPr>
          <w:rFonts w:hint="eastAsia" w:ascii="仿宋" w:hAnsi="仿宋" w:eastAsia="仿宋" w:cs="仿宋"/>
          <w:spacing w:val="-1"/>
          <w:sz w:val="24"/>
          <w:szCs w:val="24"/>
        </w:rPr>
        <w:t>详见“第六章评标方法及标准</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w:t>
      </w:r>
    </w:p>
    <w:p w14:paraId="19E7487A">
      <w:pPr>
        <w:keepNext w:val="0"/>
        <w:keepLines w:val="0"/>
        <w:pageBreakBefore w:val="0"/>
        <w:widowControl/>
        <w:kinsoku w:val="0"/>
        <w:wordWrap/>
        <w:overflowPunct/>
        <w:topLinePunct w:val="0"/>
        <w:autoSpaceDE w:val="0"/>
        <w:autoSpaceDN w:val="0"/>
        <w:bidi w:val="0"/>
        <w:adjustRightInd w:val="0"/>
        <w:snapToGrid w:val="0"/>
        <w:spacing w:line="360" w:lineRule="auto"/>
        <w:ind w:left="110" w:right="373" w:firstLine="483"/>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35.6磋商小组经评审，认为所有磋商都不符合磋商文件要求的，可以否决所有报</w:t>
      </w:r>
      <w:r>
        <w:rPr>
          <w:rFonts w:hint="eastAsia" w:ascii="仿宋" w:hAnsi="仿宋" w:eastAsia="仿宋" w:cs="仿宋"/>
          <w:spacing w:val="-1"/>
          <w:sz w:val="24"/>
          <w:szCs w:val="24"/>
        </w:rPr>
        <w:t>价。所有报价被否决后，采购人应当依法重新磋商。</w:t>
      </w:r>
    </w:p>
    <w:p w14:paraId="7052BBDC">
      <w:pPr>
        <w:keepNext w:val="0"/>
        <w:keepLines w:val="0"/>
        <w:pageBreakBefore w:val="0"/>
        <w:widowControl/>
        <w:kinsoku w:val="0"/>
        <w:wordWrap/>
        <w:overflowPunct/>
        <w:topLinePunct w:val="0"/>
        <w:autoSpaceDE w:val="0"/>
        <w:autoSpaceDN w:val="0"/>
        <w:bidi w:val="0"/>
        <w:adjustRightInd w:val="0"/>
        <w:snapToGrid w:val="0"/>
        <w:spacing w:line="360" w:lineRule="auto"/>
        <w:ind w:firstLine="462" w:firstLineChars="200"/>
        <w:textAlignment w:val="baseline"/>
        <w:outlineLvl w:val="9"/>
        <w:rPr>
          <w:rFonts w:hint="eastAsia" w:ascii="仿宋" w:hAnsi="仿宋" w:eastAsia="仿宋" w:cs="仿宋"/>
          <w:sz w:val="24"/>
          <w:szCs w:val="24"/>
        </w:rPr>
      </w:pPr>
      <w:r>
        <w:rPr>
          <w:rFonts w:hint="eastAsia" w:ascii="仿宋" w:hAnsi="仿宋" w:eastAsia="仿宋" w:cs="仿宋"/>
          <w:b/>
          <w:bCs/>
          <w:spacing w:val="-5"/>
          <w:sz w:val="24"/>
          <w:szCs w:val="24"/>
        </w:rPr>
        <w:t>（七）合同的授予</w:t>
      </w:r>
    </w:p>
    <w:p w14:paraId="2E7C17BF">
      <w:pPr>
        <w:keepNext w:val="0"/>
        <w:keepLines w:val="0"/>
        <w:pageBreakBefore w:val="0"/>
        <w:widowControl/>
        <w:kinsoku w:val="0"/>
        <w:wordWrap/>
        <w:overflowPunct/>
        <w:topLinePunct w:val="0"/>
        <w:autoSpaceDE w:val="0"/>
        <w:autoSpaceDN w:val="0"/>
        <w:bidi w:val="0"/>
        <w:adjustRightInd w:val="0"/>
        <w:snapToGrid w:val="0"/>
        <w:spacing w:line="360" w:lineRule="auto"/>
        <w:ind w:left="594"/>
        <w:textAlignment w:val="baseline"/>
        <w:outlineLvl w:val="9"/>
        <w:rPr>
          <w:rFonts w:hint="eastAsia" w:ascii="仿宋" w:hAnsi="仿宋" w:eastAsia="仿宋" w:cs="仿宋"/>
          <w:sz w:val="24"/>
          <w:szCs w:val="24"/>
        </w:rPr>
      </w:pPr>
      <w:r>
        <w:rPr>
          <w:rFonts w:hint="eastAsia" w:ascii="仿宋" w:hAnsi="仿宋" w:eastAsia="仿宋" w:cs="仿宋"/>
          <w:b/>
          <w:bCs/>
          <w:spacing w:val="-4"/>
          <w:sz w:val="24"/>
          <w:szCs w:val="24"/>
        </w:rPr>
        <w:t>36、合同授予标准</w:t>
      </w:r>
    </w:p>
    <w:p w14:paraId="256D4907">
      <w:pPr>
        <w:keepNext w:val="0"/>
        <w:keepLines w:val="0"/>
        <w:pageBreakBefore w:val="0"/>
        <w:widowControl/>
        <w:kinsoku w:val="0"/>
        <w:wordWrap/>
        <w:overflowPunct/>
        <w:topLinePunct w:val="0"/>
        <w:autoSpaceDE w:val="0"/>
        <w:autoSpaceDN w:val="0"/>
        <w:bidi w:val="0"/>
        <w:adjustRightInd w:val="0"/>
        <w:snapToGrid w:val="0"/>
        <w:spacing w:line="360" w:lineRule="auto"/>
        <w:ind w:left="594"/>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36.1本磋商工程的施工合同将授予按本须知所确定的中标人。</w:t>
      </w:r>
    </w:p>
    <w:p w14:paraId="23F16201">
      <w:pPr>
        <w:keepNext w:val="0"/>
        <w:keepLines w:val="0"/>
        <w:pageBreakBefore w:val="0"/>
        <w:widowControl/>
        <w:kinsoku w:val="0"/>
        <w:wordWrap/>
        <w:overflowPunct/>
        <w:topLinePunct w:val="0"/>
        <w:autoSpaceDE w:val="0"/>
        <w:autoSpaceDN w:val="0"/>
        <w:bidi w:val="0"/>
        <w:adjustRightInd w:val="0"/>
        <w:snapToGrid w:val="0"/>
        <w:spacing w:line="360" w:lineRule="auto"/>
        <w:ind w:left="594"/>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37、采购人拒绝磋商的权力</w:t>
      </w:r>
    </w:p>
    <w:p w14:paraId="33B25C9C">
      <w:pPr>
        <w:keepNext w:val="0"/>
        <w:keepLines w:val="0"/>
        <w:pageBreakBefore w:val="0"/>
        <w:widowControl/>
        <w:kinsoku w:val="0"/>
        <w:wordWrap/>
        <w:overflowPunct/>
        <w:topLinePunct w:val="0"/>
        <w:autoSpaceDE w:val="0"/>
        <w:autoSpaceDN w:val="0"/>
        <w:bidi w:val="0"/>
        <w:adjustRightInd w:val="0"/>
        <w:snapToGrid w:val="0"/>
        <w:spacing w:line="360" w:lineRule="auto"/>
        <w:ind w:left="110" w:right="375" w:firstLine="483"/>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37.1采购人在发出成交通知书前，有权依据磋商小组的评审报告拒绝不合格的报</w:t>
      </w:r>
      <w:r>
        <w:rPr>
          <w:rFonts w:hint="eastAsia" w:ascii="仿宋" w:hAnsi="仿宋" w:eastAsia="仿宋" w:cs="仿宋"/>
          <w:spacing w:val="13"/>
          <w:sz w:val="24"/>
          <w:szCs w:val="24"/>
        </w:rPr>
        <w:t xml:space="preserve"> </w:t>
      </w:r>
      <w:r>
        <w:rPr>
          <w:rFonts w:hint="eastAsia" w:ascii="仿宋" w:hAnsi="仿宋" w:eastAsia="仿宋" w:cs="仿宋"/>
          <w:spacing w:val="-6"/>
          <w:sz w:val="24"/>
          <w:szCs w:val="24"/>
        </w:rPr>
        <w:t>价。</w:t>
      </w:r>
    </w:p>
    <w:p w14:paraId="59E26744">
      <w:pPr>
        <w:keepNext w:val="0"/>
        <w:keepLines w:val="0"/>
        <w:pageBreakBefore w:val="0"/>
        <w:widowControl/>
        <w:kinsoku w:val="0"/>
        <w:wordWrap/>
        <w:overflowPunct/>
        <w:topLinePunct w:val="0"/>
        <w:autoSpaceDE w:val="0"/>
        <w:autoSpaceDN w:val="0"/>
        <w:bidi w:val="0"/>
        <w:adjustRightInd w:val="0"/>
        <w:snapToGrid w:val="0"/>
        <w:spacing w:line="360" w:lineRule="auto"/>
        <w:ind w:left="594"/>
        <w:textAlignment w:val="baseline"/>
        <w:outlineLvl w:val="9"/>
        <w:rPr>
          <w:rFonts w:hint="eastAsia" w:ascii="仿宋" w:hAnsi="仿宋" w:eastAsia="仿宋" w:cs="仿宋"/>
          <w:sz w:val="24"/>
          <w:szCs w:val="24"/>
        </w:rPr>
      </w:pPr>
      <w:r>
        <w:rPr>
          <w:rFonts w:hint="eastAsia" w:ascii="仿宋" w:hAnsi="仿宋" w:eastAsia="仿宋" w:cs="仿宋"/>
          <w:b/>
          <w:bCs/>
          <w:spacing w:val="-4"/>
          <w:sz w:val="24"/>
          <w:szCs w:val="24"/>
        </w:rPr>
        <w:t>38、成交信息的公布</w:t>
      </w:r>
    </w:p>
    <w:p w14:paraId="5F36A65A">
      <w:pPr>
        <w:keepNext w:val="0"/>
        <w:keepLines w:val="0"/>
        <w:pageBreakBefore w:val="0"/>
        <w:widowControl/>
        <w:kinsoku w:val="0"/>
        <w:wordWrap/>
        <w:overflowPunct/>
        <w:topLinePunct w:val="0"/>
        <w:autoSpaceDE w:val="0"/>
        <w:autoSpaceDN w:val="0"/>
        <w:bidi w:val="0"/>
        <w:adjustRightInd w:val="0"/>
        <w:snapToGrid w:val="0"/>
        <w:spacing w:line="360" w:lineRule="auto"/>
        <w:ind w:left="111" w:right="329" w:firstLine="482"/>
        <w:textAlignment w:val="baseline"/>
        <w:outlineLvl w:val="9"/>
        <w:rPr>
          <w:rFonts w:hint="eastAsia" w:ascii="仿宋" w:hAnsi="仿宋" w:eastAsia="仿宋" w:cs="仿宋"/>
          <w:sz w:val="24"/>
          <w:szCs w:val="24"/>
        </w:rPr>
      </w:pPr>
      <w:r>
        <w:rPr>
          <w:rFonts w:hint="eastAsia" w:ascii="仿宋" w:hAnsi="仿宋" w:eastAsia="仿宋" w:cs="仿宋"/>
          <w:sz w:val="24"/>
          <w:szCs w:val="24"/>
        </w:rPr>
        <w:t>38.1确定成交供应商后，由采购代理机构将中标结果在省级以上财政部门指定的信息发布媒体上公告1个工作日，在公告中标结果的同时，采购代理机构向中标供应商发 出《成交通知书》。成交通知书对采购人和成交供应商具有同等法律效力。</w:t>
      </w:r>
    </w:p>
    <w:p w14:paraId="2BF3AEEF">
      <w:pPr>
        <w:keepNext w:val="0"/>
        <w:keepLines w:val="0"/>
        <w:pageBreakBefore w:val="0"/>
        <w:widowControl/>
        <w:kinsoku w:val="0"/>
        <w:wordWrap/>
        <w:overflowPunct/>
        <w:topLinePunct w:val="0"/>
        <w:autoSpaceDE w:val="0"/>
        <w:autoSpaceDN w:val="0"/>
        <w:bidi w:val="0"/>
        <w:adjustRightInd w:val="0"/>
        <w:snapToGrid w:val="0"/>
        <w:spacing w:line="360" w:lineRule="auto"/>
        <w:ind w:left="111" w:right="329" w:firstLine="482"/>
        <w:textAlignment w:val="baseline"/>
        <w:outlineLvl w:val="9"/>
        <w:rPr>
          <w:rFonts w:hint="eastAsia" w:ascii="仿宋" w:hAnsi="仿宋" w:eastAsia="仿宋" w:cs="仿宋"/>
          <w:sz w:val="24"/>
          <w:szCs w:val="24"/>
        </w:rPr>
      </w:pPr>
      <w:r>
        <w:rPr>
          <w:rFonts w:hint="eastAsia" w:ascii="仿宋" w:hAnsi="仿宋" w:eastAsia="仿宋" w:cs="仿宋"/>
          <w:sz w:val="24"/>
          <w:szCs w:val="24"/>
        </w:rPr>
        <w:t>38.2供应商对中标公告有异议的，应当在中标公告发布之日起7个工作日内，以书面形式向采购人和采购代理机构提出质疑。质疑供应商对答复不满意或者采购人未在规定时间内答复的，可以在答复期满后十五个工作日内向同级政府采购监督管理部门投诉。</w:t>
      </w:r>
    </w:p>
    <w:p w14:paraId="2DD26DF7">
      <w:pPr>
        <w:keepNext w:val="0"/>
        <w:keepLines w:val="0"/>
        <w:pageBreakBefore w:val="0"/>
        <w:widowControl/>
        <w:kinsoku w:val="0"/>
        <w:wordWrap/>
        <w:overflowPunct/>
        <w:topLinePunct w:val="0"/>
        <w:autoSpaceDE w:val="0"/>
        <w:autoSpaceDN w:val="0"/>
        <w:bidi w:val="0"/>
        <w:adjustRightInd w:val="0"/>
        <w:snapToGrid w:val="0"/>
        <w:spacing w:line="360" w:lineRule="auto"/>
        <w:ind w:right="329" w:firstLine="480" w:firstLineChars="200"/>
        <w:textAlignment w:val="baseline"/>
        <w:outlineLvl w:val="9"/>
        <w:rPr>
          <w:rFonts w:hint="eastAsia" w:ascii="仿宋" w:hAnsi="仿宋" w:eastAsia="仿宋" w:cs="仿宋"/>
          <w:sz w:val="24"/>
          <w:szCs w:val="24"/>
        </w:rPr>
      </w:pPr>
      <w:r>
        <w:rPr>
          <w:rFonts w:hint="eastAsia" w:ascii="仿宋" w:hAnsi="仿宋" w:eastAsia="仿宋" w:cs="仿宋"/>
          <w:sz w:val="24"/>
          <w:szCs w:val="24"/>
        </w:rPr>
        <w:t>38.3《中标通知书</w:t>
      </w:r>
      <w:r>
        <w:rPr>
          <w:rFonts w:hint="eastAsia" w:ascii="仿宋" w:hAnsi="仿宋" w:eastAsia="仿宋" w:cs="仿宋"/>
          <w:spacing w:val="-1"/>
          <w:sz w:val="24"/>
          <w:szCs w:val="24"/>
        </w:rPr>
        <w:t>》要作为采购人、中标人签订政府采购合同的依据。</w:t>
      </w:r>
    </w:p>
    <w:p w14:paraId="79085DD7">
      <w:pPr>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outlineLvl w:val="9"/>
        <w:rPr>
          <w:rFonts w:hint="eastAsia" w:ascii="仿宋" w:hAnsi="仿宋" w:eastAsia="仿宋" w:cs="仿宋"/>
          <w:sz w:val="24"/>
          <w:szCs w:val="24"/>
        </w:rPr>
      </w:pPr>
      <w:r>
        <w:rPr>
          <w:rFonts w:hint="eastAsia" w:ascii="仿宋" w:hAnsi="仿宋" w:eastAsia="仿宋" w:cs="仿宋"/>
          <w:b/>
          <w:bCs/>
          <w:spacing w:val="-4"/>
          <w:sz w:val="24"/>
          <w:szCs w:val="24"/>
        </w:rPr>
        <w:t>39、合同协议书的签订</w:t>
      </w:r>
    </w:p>
    <w:p w14:paraId="57FC413F">
      <w:pPr>
        <w:keepNext w:val="0"/>
        <w:keepLines w:val="0"/>
        <w:pageBreakBefore w:val="0"/>
        <w:widowControl/>
        <w:kinsoku w:val="0"/>
        <w:wordWrap/>
        <w:overflowPunct/>
        <w:topLinePunct w:val="0"/>
        <w:autoSpaceDE w:val="0"/>
        <w:autoSpaceDN w:val="0"/>
        <w:bidi w:val="0"/>
        <w:adjustRightInd w:val="0"/>
        <w:snapToGrid w:val="0"/>
        <w:spacing w:line="360" w:lineRule="auto"/>
        <w:ind w:left="2" w:right="59" w:firstLine="482"/>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39.1采购人与中标人将于成交通知书发出之日起30日内，按照磋商文件和中标</w:t>
      </w:r>
      <w:r>
        <w:rPr>
          <w:rFonts w:hint="eastAsia" w:ascii="仿宋" w:hAnsi="仿宋" w:eastAsia="仿宋" w:cs="仿宋"/>
          <w:spacing w:val="10"/>
          <w:sz w:val="24"/>
          <w:szCs w:val="24"/>
        </w:rPr>
        <w:t xml:space="preserve"> </w:t>
      </w:r>
      <w:r>
        <w:rPr>
          <w:rFonts w:hint="eastAsia" w:ascii="仿宋" w:hAnsi="仿宋" w:eastAsia="仿宋" w:cs="仿宋"/>
          <w:spacing w:val="3"/>
          <w:sz w:val="24"/>
          <w:szCs w:val="24"/>
        </w:rPr>
        <w:t>人的响应文件订立书面工程施工合同，采购人和中标人不得再行订立背离合同实质</w:t>
      </w:r>
      <w:r>
        <w:rPr>
          <w:rFonts w:hint="eastAsia" w:ascii="仿宋" w:hAnsi="仿宋" w:eastAsia="仿宋" w:cs="仿宋"/>
          <w:spacing w:val="14"/>
          <w:sz w:val="24"/>
          <w:szCs w:val="24"/>
        </w:rPr>
        <w:t xml:space="preserve"> </w:t>
      </w:r>
      <w:r>
        <w:rPr>
          <w:rFonts w:hint="eastAsia" w:ascii="仿宋" w:hAnsi="仿宋" w:eastAsia="仿宋" w:cs="仿宋"/>
          <w:spacing w:val="-2"/>
          <w:sz w:val="24"/>
          <w:szCs w:val="24"/>
        </w:rPr>
        <w:t>性内容的其他协议。</w:t>
      </w:r>
    </w:p>
    <w:p w14:paraId="57B89E60">
      <w:pPr>
        <w:keepNext w:val="0"/>
        <w:keepLines w:val="0"/>
        <w:pageBreakBefore w:val="0"/>
        <w:widowControl/>
        <w:kinsoku w:val="0"/>
        <w:wordWrap/>
        <w:overflowPunct/>
        <w:topLinePunct w:val="0"/>
        <w:autoSpaceDE w:val="0"/>
        <w:autoSpaceDN w:val="0"/>
        <w:bidi w:val="0"/>
        <w:adjustRightInd w:val="0"/>
        <w:snapToGrid w:val="0"/>
        <w:spacing w:line="360" w:lineRule="auto"/>
        <w:ind w:firstLine="485"/>
        <w:textAlignment w:val="baseline"/>
        <w:outlineLvl w:val="9"/>
        <w:rPr>
          <w:rFonts w:hint="eastAsia" w:ascii="仿宋" w:hAnsi="仿宋" w:eastAsia="仿宋" w:cs="仿宋"/>
          <w:sz w:val="24"/>
          <w:szCs w:val="24"/>
        </w:rPr>
      </w:pPr>
      <w:r>
        <w:rPr>
          <w:rFonts w:hint="eastAsia" w:ascii="仿宋" w:hAnsi="仿宋" w:eastAsia="仿宋" w:cs="仿宋"/>
          <w:spacing w:val="5"/>
          <w:sz w:val="24"/>
          <w:szCs w:val="24"/>
        </w:rPr>
        <w:t>39.2中标人如不按本磋商须知规定与采购人订立合同，则采购人将废除授标，</w:t>
      </w:r>
      <w:r>
        <w:rPr>
          <w:rFonts w:hint="eastAsia" w:ascii="仿宋" w:hAnsi="仿宋" w:eastAsia="仿宋" w:cs="仿宋"/>
          <w:spacing w:val="1"/>
          <w:sz w:val="24"/>
          <w:szCs w:val="24"/>
        </w:rPr>
        <w:t xml:space="preserve"> </w:t>
      </w:r>
      <w:r>
        <w:rPr>
          <w:rFonts w:hint="eastAsia" w:ascii="仿宋" w:hAnsi="仿宋" w:eastAsia="仿宋" w:cs="仿宋"/>
          <w:spacing w:val="5"/>
          <w:sz w:val="24"/>
          <w:szCs w:val="24"/>
        </w:rPr>
        <w:t>磋商保证金不予退还，给采购人造成的损失超过磋商保证金数额的，还应当对超过</w:t>
      </w:r>
      <w:r>
        <w:rPr>
          <w:rFonts w:hint="eastAsia" w:ascii="仿宋" w:hAnsi="仿宋" w:eastAsia="仿宋" w:cs="仿宋"/>
          <w:spacing w:val="7"/>
          <w:sz w:val="24"/>
          <w:szCs w:val="24"/>
        </w:rPr>
        <w:t xml:space="preserve"> </w:t>
      </w:r>
      <w:r>
        <w:rPr>
          <w:rFonts w:hint="eastAsia" w:ascii="仿宋" w:hAnsi="仿宋" w:eastAsia="仿宋" w:cs="仿宋"/>
          <w:spacing w:val="-1"/>
          <w:sz w:val="24"/>
          <w:szCs w:val="24"/>
        </w:rPr>
        <w:t>部分予以赔偿，同时依法承担相应法律责任。</w:t>
      </w:r>
    </w:p>
    <w:p w14:paraId="41ED62ED">
      <w:pPr>
        <w:keepNext w:val="0"/>
        <w:keepLines w:val="0"/>
        <w:pageBreakBefore w:val="0"/>
        <w:widowControl/>
        <w:kinsoku w:val="0"/>
        <w:wordWrap/>
        <w:overflowPunct/>
        <w:topLinePunct w:val="0"/>
        <w:autoSpaceDE w:val="0"/>
        <w:autoSpaceDN w:val="0"/>
        <w:bidi w:val="0"/>
        <w:adjustRightInd w:val="0"/>
        <w:snapToGrid w:val="0"/>
        <w:spacing w:line="360" w:lineRule="auto"/>
        <w:ind w:left="2" w:right="59" w:firstLine="482"/>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39.3中标人应当按照合同约定履行义务，完成成交项目施工，</w:t>
      </w:r>
      <w:r>
        <w:rPr>
          <w:rFonts w:hint="eastAsia" w:ascii="仿宋" w:hAnsi="仿宋" w:eastAsia="仿宋" w:cs="仿宋"/>
          <w:spacing w:val="-4"/>
          <w:sz w:val="24"/>
          <w:szCs w:val="24"/>
        </w:rPr>
        <w:t>不得将成交项目转</w:t>
      </w:r>
      <w:r>
        <w:rPr>
          <w:rFonts w:hint="eastAsia" w:ascii="仿宋" w:hAnsi="仿宋" w:eastAsia="仿宋" w:cs="仿宋"/>
          <w:sz w:val="24"/>
          <w:szCs w:val="24"/>
        </w:rPr>
        <w:t xml:space="preserve"> </w:t>
      </w:r>
      <w:r>
        <w:rPr>
          <w:rFonts w:hint="eastAsia" w:ascii="仿宋" w:hAnsi="仿宋" w:eastAsia="仿宋" w:cs="仿宋"/>
          <w:spacing w:val="-2"/>
          <w:sz w:val="24"/>
          <w:szCs w:val="24"/>
        </w:rPr>
        <w:t>让（转包）给他人。</w:t>
      </w:r>
    </w:p>
    <w:p w14:paraId="45D520E5">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outlineLvl w:val="9"/>
        <w:rPr>
          <w:rFonts w:hint="eastAsia" w:ascii="仿宋" w:hAnsi="仿宋" w:eastAsia="仿宋" w:cs="仿宋"/>
          <w:sz w:val="24"/>
          <w:szCs w:val="24"/>
        </w:rPr>
      </w:pPr>
      <w:r>
        <w:rPr>
          <w:rFonts w:hint="eastAsia" w:ascii="仿宋" w:hAnsi="仿宋" w:eastAsia="仿宋" w:cs="仿宋"/>
          <w:b/>
          <w:bCs/>
          <w:spacing w:val="-3"/>
          <w:sz w:val="24"/>
          <w:szCs w:val="24"/>
        </w:rPr>
        <w:t>40、质疑与投诉</w:t>
      </w:r>
    </w:p>
    <w:p w14:paraId="188C504B">
      <w:pPr>
        <w:keepNext w:val="0"/>
        <w:keepLines w:val="0"/>
        <w:pageBreakBefore w:val="0"/>
        <w:widowControl/>
        <w:kinsoku w:val="0"/>
        <w:wordWrap/>
        <w:overflowPunct/>
        <w:topLinePunct w:val="0"/>
        <w:autoSpaceDE w:val="0"/>
        <w:autoSpaceDN w:val="0"/>
        <w:bidi w:val="0"/>
        <w:adjustRightInd w:val="0"/>
        <w:snapToGrid w:val="0"/>
        <w:spacing w:line="360" w:lineRule="auto"/>
        <w:ind w:left="20" w:right="59" w:firstLine="459"/>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40.1质疑供应商是指直接参加本项目采</w:t>
      </w:r>
      <w:r>
        <w:rPr>
          <w:rFonts w:hint="eastAsia" w:ascii="仿宋" w:hAnsi="仿宋" w:eastAsia="仿宋" w:cs="仿宋"/>
          <w:spacing w:val="3"/>
          <w:sz w:val="24"/>
          <w:szCs w:val="24"/>
        </w:rPr>
        <w:t>购活动的供应商，未参加政府采购活动</w:t>
      </w:r>
      <w:r>
        <w:rPr>
          <w:rFonts w:hint="eastAsia" w:ascii="仿宋" w:hAnsi="仿宋" w:eastAsia="仿宋" w:cs="仿宋"/>
          <w:sz w:val="24"/>
          <w:szCs w:val="24"/>
        </w:rPr>
        <w:t xml:space="preserve"> </w:t>
      </w:r>
      <w:r>
        <w:rPr>
          <w:rFonts w:hint="eastAsia" w:ascii="仿宋" w:hAnsi="仿宋" w:eastAsia="仿宋" w:cs="仿宋"/>
          <w:spacing w:val="-1"/>
          <w:sz w:val="24"/>
          <w:szCs w:val="24"/>
        </w:rPr>
        <w:t>的供应商或在采购活动中自身权益未受到损害的供应商所提出的质疑不予受理。</w:t>
      </w:r>
    </w:p>
    <w:p w14:paraId="1DBB5071">
      <w:pPr>
        <w:keepNext w:val="0"/>
        <w:keepLines w:val="0"/>
        <w:pageBreakBefore w:val="0"/>
        <w:widowControl/>
        <w:kinsoku w:val="0"/>
        <w:wordWrap/>
        <w:overflowPunct/>
        <w:topLinePunct w:val="0"/>
        <w:autoSpaceDE w:val="0"/>
        <w:autoSpaceDN w:val="0"/>
        <w:bidi w:val="0"/>
        <w:adjustRightInd w:val="0"/>
        <w:snapToGrid w:val="0"/>
        <w:spacing w:line="360" w:lineRule="auto"/>
        <w:ind w:left="5" w:right="59" w:firstLine="474"/>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40.2投标供应商认为磋商文件、采购过</w:t>
      </w:r>
      <w:r>
        <w:rPr>
          <w:rFonts w:hint="eastAsia" w:ascii="仿宋" w:hAnsi="仿宋" w:eastAsia="仿宋" w:cs="仿宋"/>
          <w:spacing w:val="3"/>
          <w:sz w:val="24"/>
          <w:szCs w:val="24"/>
        </w:rPr>
        <w:t>程、中标和成交结果使自己的合法权益</w:t>
      </w:r>
      <w:r>
        <w:rPr>
          <w:rFonts w:hint="eastAsia" w:ascii="仿宋" w:hAnsi="仿宋" w:eastAsia="仿宋" w:cs="仿宋"/>
          <w:sz w:val="24"/>
          <w:szCs w:val="24"/>
        </w:rPr>
        <w:t xml:space="preserve"> </w:t>
      </w:r>
      <w:r>
        <w:rPr>
          <w:rFonts w:hint="eastAsia" w:ascii="仿宋" w:hAnsi="仿宋" w:eastAsia="仿宋" w:cs="仿宋"/>
          <w:spacing w:val="3"/>
          <w:sz w:val="24"/>
          <w:szCs w:val="24"/>
        </w:rPr>
        <w:t>受到损害的，可以在知道或应知道其权益受到损害之日起七个工作日内以书面形式</w:t>
      </w:r>
      <w:r>
        <w:rPr>
          <w:rFonts w:hint="eastAsia" w:ascii="仿宋" w:hAnsi="仿宋" w:eastAsia="仿宋" w:cs="仿宋"/>
          <w:spacing w:val="13"/>
          <w:sz w:val="24"/>
          <w:szCs w:val="24"/>
        </w:rPr>
        <w:t xml:space="preserve"> </w:t>
      </w:r>
      <w:r>
        <w:rPr>
          <w:rFonts w:hint="eastAsia" w:ascii="仿宋" w:hAnsi="仿宋" w:eastAsia="仿宋" w:cs="仿宋"/>
          <w:spacing w:val="-1"/>
          <w:sz w:val="24"/>
          <w:szCs w:val="24"/>
        </w:rPr>
        <w:t>向招采购人或采购代理机构提出质疑。</w:t>
      </w:r>
    </w:p>
    <w:p w14:paraId="16CD54DE">
      <w:pPr>
        <w:keepNext w:val="0"/>
        <w:keepLines w:val="0"/>
        <w:pageBreakBefore w:val="0"/>
        <w:widowControl/>
        <w:kinsoku w:val="0"/>
        <w:wordWrap/>
        <w:overflowPunct/>
        <w:topLinePunct w:val="0"/>
        <w:autoSpaceDE w:val="0"/>
        <w:autoSpaceDN w:val="0"/>
        <w:bidi w:val="0"/>
        <w:adjustRightInd w:val="0"/>
        <w:snapToGrid w:val="0"/>
        <w:spacing w:line="360" w:lineRule="auto"/>
        <w:ind w:right="59" w:firstLine="479"/>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40.3采购人或采购代理机构在收到投标</w:t>
      </w:r>
      <w:r>
        <w:rPr>
          <w:rFonts w:hint="eastAsia" w:ascii="仿宋" w:hAnsi="仿宋" w:eastAsia="仿宋" w:cs="仿宋"/>
          <w:spacing w:val="3"/>
          <w:sz w:val="24"/>
          <w:szCs w:val="24"/>
        </w:rPr>
        <w:t>供应商的书面质疑后七个工作日内作出</w:t>
      </w:r>
      <w:r>
        <w:rPr>
          <w:rFonts w:hint="eastAsia" w:ascii="仿宋" w:hAnsi="仿宋" w:eastAsia="仿宋" w:cs="仿宋"/>
          <w:sz w:val="24"/>
          <w:szCs w:val="24"/>
        </w:rPr>
        <w:t xml:space="preserve"> </w:t>
      </w:r>
      <w:r>
        <w:rPr>
          <w:rFonts w:hint="eastAsia" w:ascii="仿宋" w:hAnsi="仿宋" w:eastAsia="仿宋" w:cs="仿宋"/>
          <w:spacing w:val="3"/>
          <w:sz w:val="24"/>
          <w:szCs w:val="24"/>
        </w:rPr>
        <w:t>答复，但答复的内容不得涉及商业秘密。质疑投标供应商对采购人或采购代理机构</w:t>
      </w:r>
      <w:r>
        <w:rPr>
          <w:rFonts w:hint="eastAsia" w:ascii="仿宋" w:hAnsi="仿宋" w:eastAsia="仿宋" w:cs="仿宋"/>
          <w:spacing w:val="18"/>
          <w:sz w:val="24"/>
          <w:szCs w:val="24"/>
        </w:rPr>
        <w:t xml:space="preserve"> </w:t>
      </w:r>
      <w:r>
        <w:rPr>
          <w:rFonts w:hint="eastAsia" w:ascii="仿宋" w:hAnsi="仿宋" w:eastAsia="仿宋" w:cs="仿宋"/>
          <w:sz w:val="24"/>
          <w:szCs w:val="24"/>
        </w:rPr>
        <w:t>的答复不满意，可以在答复期满后十五个工作日内向</w:t>
      </w:r>
      <w:r>
        <w:rPr>
          <w:rFonts w:hint="eastAsia" w:ascii="仿宋" w:hAnsi="仿宋" w:eastAsia="仿宋" w:cs="仿宋"/>
          <w:spacing w:val="-1"/>
          <w:sz w:val="24"/>
          <w:szCs w:val="24"/>
        </w:rPr>
        <w:t>采购监督管理部门投诉。</w:t>
      </w:r>
    </w:p>
    <w:p w14:paraId="70AB7F6E">
      <w:pPr>
        <w:keepNext w:val="0"/>
        <w:keepLines w:val="0"/>
        <w:pageBreakBefore w:val="0"/>
        <w:widowControl/>
        <w:kinsoku w:val="0"/>
        <w:wordWrap/>
        <w:overflowPunct/>
        <w:topLinePunct w:val="0"/>
        <w:autoSpaceDE w:val="0"/>
        <w:autoSpaceDN w:val="0"/>
        <w:bidi w:val="0"/>
        <w:adjustRightInd w:val="0"/>
        <w:snapToGrid w:val="0"/>
        <w:spacing w:line="360" w:lineRule="auto"/>
        <w:ind w:right="59" w:firstLine="479"/>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40.4投诉人投诉时，应提交质疑文件，</w:t>
      </w:r>
      <w:r>
        <w:rPr>
          <w:rFonts w:hint="eastAsia" w:ascii="仿宋" w:hAnsi="仿宋" w:eastAsia="仿宋" w:cs="仿宋"/>
          <w:spacing w:val="3"/>
          <w:sz w:val="24"/>
          <w:szCs w:val="24"/>
        </w:rPr>
        <w:t>应包括以下主要内容，并按照“谁主张</w:t>
      </w:r>
      <w:r>
        <w:rPr>
          <w:rFonts w:hint="eastAsia" w:ascii="仿宋" w:hAnsi="仿宋" w:eastAsia="仿宋" w:cs="仿宋"/>
          <w:sz w:val="24"/>
          <w:szCs w:val="24"/>
        </w:rPr>
        <w:t xml:space="preserve"> </w:t>
      </w:r>
      <w:r>
        <w:rPr>
          <w:rFonts w:hint="eastAsia" w:ascii="仿宋" w:hAnsi="仿宋" w:eastAsia="仿宋" w:cs="仿宋"/>
          <w:spacing w:val="3"/>
          <w:sz w:val="24"/>
          <w:szCs w:val="24"/>
        </w:rPr>
        <w:t>、谁举证</w:t>
      </w:r>
      <w:r>
        <w:rPr>
          <w:rFonts w:hint="eastAsia" w:ascii="仿宋" w:hAnsi="仿宋" w:eastAsia="仿宋" w:cs="仿宋"/>
          <w:spacing w:val="-85"/>
          <w:sz w:val="24"/>
          <w:szCs w:val="24"/>
        </w:rPr>
        <w:t xml:space="preserve"> </w:t>
      </w:r>
      <w:r>
        <w:rPr>
          <w:rFonts w:hint="eastAsia" w:ascii="仿宋" w:hAnsi="仿宋" w:eastAsia="仿宋" w:cs="仿宋"/>
          <w:spacing w:val="3"/>
          <w:sz w:val="24"/>
          <w:szCs w:val="24"/>
        </w:rPr>
        <w:t>”的原则，附上相关证明材料。否</w:t>
      </w:r>
      <w:r>
        <w:rPr>
          <w:rFonts w:hint="eastAsia" w:ascii="仿宋" w:hAnsi="仿宋" w:eastAsia="仿宋" w:cs="仿宋"/>
          <w:spacing w:val="2"/>
          <w:sz w:val="24"/>
          <w:szCs w:val="24"/>
        </w:rPr>
        <w:t>则，采购代理机构不予受理。【财政部</w:t>
      </w:r>
      <w:r>
        <w:rPr>
          <w:rFonts w:hint="eastAsia" w:ascii="仿宋" w:hAnsi="仿宋" w:eastAsia="仿宋" w:cs="仿宋"/>
          <w:sz w:val="24"/>
          <w:szCs w:val="24"/>
        </w:rPr>
        <w:t xml:space="preserve"> </w:t>
      </w:r>
      <w:r>
        <w:rPr>
          <w:rFonts w:hint="eastAsia" w:ascii="仿宋" w:hAnsi="仿宋" w:eastAsia="仿宋" w:cs="仿宋"/>
          <w:spacing w:val="3"/>
          <w:sz w:val="24"/>
          <w:szCs w:val="24"/>
        </w:rPr>
        <w:t>发布了《政府采购供应商质疑函范本》和《政府采购供应商投诉书范本》，两范本</w:t>
      </w:r>
      <w:r>
        <w:rPr>
          <w:rFonts w:hint="eastAsia" w:ascii="仿宋" w:hAnsi="仿宋" w:eastAsia="仿宋" w:cs="仿宋"/>
          <w:spacing w:val="18"/>
          <w:sz w:val="24"/>
          <w:szCs w:val="24"/>
        </w:rPr>
        <w:t xml:space="preserve"> </w:t>
      </w:r>
      <w:r>
        <w:rPr>
          <w:rFonts w:hint="eastAsia" w:ascii="仿宋" w:hAnsi="仿宋" w:eastAsia="仿宋" w:cs="仿宋"/>
          <w:spacing w:val="3"/>
          <w:sz w:val="24"/>
          <w:szCs w:val="24"/>
        </w:rPr>
        <w:t>指供应商提出质疑、投诉人提起投诉时，应提交的质疑函、投诉书和必要的证明材</w:t>
      </w:r>
      <w:r>
        <w:rPr>
          <w:rFonts w:hint="eastAsia" w:ascii="仿宋" w:hAnsi="仿宋" w:eastAsia="仿宋" w:cs="仿宋"/>
          <w:spacing w:val="18"/>
          <w:sz w:val="24"/>
          <w:szCs w:val="24"/>
        </w:rPr>
        <w:t xml:space="preserve"> </w:t>
      </w:r>
      <w:r>
        <w:rPr>
          <w:rFonts w:hint="eastAsia" w:ascii="仿宋" w:hAnsi="仿宋" w:eastAsia="仿宋" w:cs="仿宋"/>
          <w:spacing w:val="-1"/>
          <w:sz w:val="24"/>
          <w:szCs w:val="24"/>
        </w:rPr>
        <w:t>料（下载路径：中国政府采购网→下载专区）】：</w:t>
      </w:r>
    </w:p>
    <w:p w14:paraId="4AFA095C">
      <w:pPr>
        <w:keepNext w:val="0"/>
        <w:keepLines w:val="0"/>
        <w:pageBreakBefore w:val="0"/>
        <w:widowControl/>
        <w:kinsoku w:val="0"/>
        <w:wordWrap/>
        <w:overflowPunct/>
        <w:topLinePunct w:val="0"/>
        <w:autoSpaceDE w:val="0"/>
        <w:autoSpaceDN w:val="0"/>
        <w:bidi w:val="0"/>
        <w:adjustRightInd w:val="0"/>
        <w:snapToGrid w:val="0"/>
        <w:spacing w:line="360" w:lineRule="auto"/>
        <w:ind w:right="59" w:firstLine="492"/>
        <w:textAlignment w:val="baseline"/>
        <w:outlineLvl w:val="9"/>
        <w:rPr>
          <w:rFonts w:hint="eastAsia" w:ascii="仿宋" w:hAnsi="仿宋" w:eastAsia="仿宋" w:cs="仿宋"/>
          <w:sz w:val="24"/>
          <w:szCs w:val="24"/>
        </w:rPr>
      </w:pPr>
      <w:r>
        <w:rPr>
          <w:rFonts w:hint="eastAsia" w:ascii="仿宋" w:hAnsi="仿宋" w:eastAsia="仿宋" w:cs="仿宋"/>
          <w:sz w:val="24"/>
          <w:szCs w:val="24"/>
        </w:rPr>
        <w:t>（1）供应商的姓名或者名称、地址、邮编、联系人及联系电话（</w:t>
      </w:r>
      <w:r>
        <w:rPr>
          <w:rFonts w:hint="eastAsia" w:ascii="仿宋" w:hAnsi="仿宋" w:eastAsia="仿宋" w:cs="仿宋"/>
          <w:spacing w:val="-1"/>
          <w:sz w:val="24"/>
          <w:szCs w:val="24"/>
        </w:rPr>
        <w:t>包括座机、手</w:t>
      </w:r>
      <w:r>
        <w:rPr>
          <w:rFonts w:hint="eastAsia" w:ascii="仿宋" w:hAnsi="仿宋" w:eastAsia="仿宋" w:cs="仿宋"/>
          <w:sz w:val="24"/>
          <w:szCs w:val="24"/>
        </w:rPr>
        <w:t xml:space="preserve"> </w:t>
      </w:r>
      <w:r>
        <w:rPr>
          <w:rFonts w:hint="eastAsia" w:ascii="仿宋" w:hAnsi="仿宋" w:eastAsia="仿宋" w:cs="仿宋"/>
          <w:spacing w:val="-2"/>
          <w:sz w:val="24"/>
          <w:szCs w:val="24"/>
        </w:rPr>
        <w:t>机、传真号码等</w:t>
      </w:r>
      <w:r>
        <w:rPr>
          <w:rFonts w:hint="eastAsia" w:ascii="仿宋" w:hAnsi="仿宋" w:eastAsia="仿宋" w:cs="仿宋"/>
          <w:spacing w:val="2"/>
          <w:sz w:val="24"/>
          <w:szCs w:val="24"/>
        </w:rPr>
        <w:t>）；</w:t>
      </w:r>
    </w:p>
    <w:p w14:paraId="2C5FED48">
      <w:pPr>
        <w:keepNext w:val="0"/>
        <w:keepLines w:val="0"/>
        <w:pageBreakBefore w:val="0"/>
        <w:widowControl/>
        <w:kinsoku w:val="0"/>
        <w:wordWrap/>
        <w:overflowPunct/>
        <w:topLinePunct w:val="0"/>
        <w:autoSpaceDE w:val="0"/>
        <w:autoSpaceDN w:val="0"/>
        <w:bidi w:val="0"/>
        <w:adjustRightInd w:val="0"/>
        <w:snapToGrid w:val="0"/>
        <w:spacing w:line="360" w:lineRule="auto"/>
        <w:ind w:left="13" w:right="59" w:firstLine="479"/>
        <w:textAlignment w:val="baseline"/>
        <w:outlineLvl w:val="9"/>
        <w:rPr>
          <w:rFonts w:hint="eastAsia" w:ascii="仿宋" w:hAnsi="仿宋" w:eastAsia="仿宋" w:cs="仿宋"/>
          <w:sz w:val="24"/>
          <w:szCs w:val="24"/>
        </w:rPr>
      </w:pPr>
      <w:r>
        <w:rPr>
          <w:rFonts w:hint="eastAsia" w:ascii="仿宋" w:hAnsi="仿宋" w:eastAsia="仿宋" w:cs="仿宋"/>
          <w:sz w:val="24"/>
          <w:szCs w:val="24"/>
        </w:rPr>
        <w:t>（2）质疑项目的名称、项目编号、包号、采购公告发布时间、递</w:t>
      </w:r>
      <w:r>
        <w:rPr>
          <w:rFonts w:hint="eastAsia" w:ascii="仿宋" w:hAnsi="仿宋" w:eastAsia="仿宋" w:cs="仿宋"/>
          <w:spacing w:val="-1"/>
          <w:sz w:val="24"/>
          <w:szCs w:val="24"/>
        </w:rPr>
        <w:t>交投标文件或</w:t>
      </w:r>
      <w:r>
        <w:rPr>
          <w:rFonts w:hint="eastAsia" w:ascii="仿宋" w:hAnsi="仿宋" w:eastAsia="仿宋" w:cs="仿宋"/>
          <w:sz w:val="24"/>
          <w:szCs w:val="24"/>
        </w:rPr>
        <w:t xml:space="preserve"> </w:t>
      </w:r>
      <w:r>
        <w:rPr>
          <w:rFonts w:hint="eastAsia" w:ascii="仿宋" w:hAnsi="仿宋" w:eastAsia="仿宋" w:cs="仿宋"/>
          <w:spacing w:val="-3"/>
          <w:sz w:val="24"/>
          <w:szCs w:val="24"/>
        </w:rPr>
        <w:t>响应文件截止时间；</w:t>
      </w:r>
    </w:p>
    <w:p w14:paraId="788808B7">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（3）具体、明确的质疑事项和与质疑事项相关的请求；</w:t>
      </w:r>
    </w:p>
    <w:p w14:paraId="58144FC5">
      <w:pPr>
        <w:keepNext w:val="0"/>
        <w:keepLines w:val="0"/>
        <w:pageBreakBefore w:val="0"/>
        <w:widowControl/>
        <w:kinsoku w:val="0"/>
        <w:wordWrap/>
        <w:overflowPunct/>
        <w:topLinePunct w:val="0"/>
        <w:autoSpaceDE w:val="0"/>
        <w:autoSpaceDN w:val="0"/>
        <w:bidi w:val="0"/>
        <w:adjustRightInd w:val="0"/>
        <w:snapToGrid w:val="0"/>
        <w:spacing w:line="360" w:lineRule="auto"/>
        <w:ind w:right="59" w:firstLine="491"/>
        <w:textAlignment w:val="baseline"/>
        <w:outlineLvl w:val="9"/>
        <w:rPr>
          <w:rFonts w:hint="eastAsia" w:ascii="仿宋" w:hAnsi="仿宋" w:eastAsia="仿宋" w:cs="仿宋"/>
          <w:sz w:val="24"/>
          <w:szCs w:val="24"/>
        </w:rPr>
      </w:pPr>
      <w:r>
        <w:rPr>
          <w:rFonts w:hint="eastAsia" w:ascii="仿宋" w:hAnsi="仿宋" w:eastAsia="仿宋" w:cs="仿宋"/>
          <w:sz w:val="24"/>
          <w:szCs w:val="24"/>
        </w:rPr>
        <w:t>（4）事实依据（具体条款，认为自己合法权益受到损害或可能受</w:t>
      </w:r>
      <w:r>
        <w:rPr>
          <w:rFonts w:hint="eastAsia" w:ascii="仿宋" w:hAnsi="仿宋" w:eastAsia="仿宋" w:cs="仿宋"/>
          <w:spacing w:val="-1"/>
          <w:sz w:val="24"/>
          <w:szCs w:val="24"/>
        </w:rPr>
        <w:t>到损害的相关</w:t>
      </w:r>
      <w:r>
        <w:rPr>
          <w:rFonts w:hint="eastAsia" w:ascii="仿宋" w:hAnsi="仿宋" w:eastAsia="仿宋" w:cs="仿宋"/>
          <w:sz w:val="24"/>
          <w:szCs w:val="24"/>
        </w:rPr>
        <w:t xml:space="preserve"> 证据材料。如涉及到产品功能或技术指标的，应出</w:t>
      </w:r>
      <w:r>
        <w:rPr>
          <w:rFonts w:hint="eastAsia" w:ascii="仿宋" w:hAnsi="仿宋" w:eastAsia="仿宋" w:cs="仿宋"/>
          <w:spacing w:val="-1"/>
          <w:sz w:val="24"/>
          <w:szCs w:val="24"/>
        </w:rPr>
        <w:t>具相关制造商的证明文件</w:t>
      </w:r>
      <w:r>
        <w:rPr>
          <w:rFonts w:hint="eastAsia" w:ascii="仿宋" w:hAnsi="仿宋" w:eastAsia="仿宋" w:cs="仿宋"/>
          <w:sz w:val="24"/>
          <w:szCs w:val="24"/>
        </w:rPr>
        <w:t>）；</w:t>
      </w:r>
    </w:p>
    <w:p w14:paraId="709C9FCB">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（5）必要的法律依据；</w:t>
      </w:r>
    </w:p>
    <w:p w14:paraId="041FC0CF">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（6）提起质疑的日期；</w:t>
      </w:r>
    </w:p>
    <w:p w14:paraId="1AEFFE08">
      <w:pPr>
        <w:keepNext w:val="0"/>
        <w:keepLines w:val="0"/>
        <w:pageBreakBefore w:val="0"/>
        <w:widowControl/>
        <w:kinsoku w:val="0"/>
        <w:wordWrap/>
        <w:overflowPunct/>
        <w:topLinePunct w:val="0"/>
        <w:autoSpaceDE w:val="0"/>
        <w:autoSpaceDN w:val="0"/>
        <w:bidi w:val="0"/>
        <w:adjustRightInd w:val="0"/>
        <w:snapToGrid w:val="0"/>
        <w:spacing w:line="360" w:lineRule="auto"/>
        <w:ind w:left="23" w:firstLine="468"/>
        <w:textAlignment w:val="baseline"/>
        <w:outlineLvl w:val="9"/>
        <w:rPr>
          <w:rFonts w:hint="eastAsia" w:ascii="仿宋" w:hAnsi="仿宋" w:eastAsia="仿宋" w:cs="仿宋"/>
          <w:sz w:val="24"/>
          <w:szCs w:val="24"/>
        </w:rPr>
      </w:pPr>
      <w:r>
        <w:rPr>
          <w:rFonts w:hint="eastAsia" w:ascii="仿宋" w:hAnsi="仿宋" w:eastAsia="仿宋" w:cs="仿宋"/>
          <w:sz w:val="24"/>
          <w:szCs w:val="24"/>
        </w:rPr>
        <w:t>（7）质疑文件应当署名，质疑人为自然人的，应当由本人签字并</w:t>
      </w:r>
      <w:r>
        <w:rPr>
          <w:rFonts w:hint="eastAsia" w:ascii="仿宋" w:hAnsi="仿宋" w:eastAsia="仿宋" w:cs="仿宋"/>
          <w:spacing w:val="-1"/>
          <w:sz w:val="24"/>
          <w:szCs w:val="24"/>
        </w:rPr>
        <w:t>附有效身份证</w:t>
      </w:r>
      <w:r>
        <w:rPr>
          <w:rFonts w:hint="eastAsia" w:ascii="仿宋" w:hAnsi="仿宋" w:eastAsia="仿宋" w:cs="仿宋"/>
          <w:sz w:val="24"/>
          <w:szCs w:val="24"/>
        </w:rPr>
        <w:t xml:space="preserve"> </w:t>
      </w:r>
      <w:r>
        <w:rPr>
          <w:rFonts w:hint="eastAsia" w:ascii="仿宋" w:hAnsi="仿宋" w:eastAsia="仿宋" w:cs="仿宋"/>
          <w:spacing w:val="-1"/>
          <w:sz w:val="24"/>
          <w:szCs w:val="24"/>
        </w:rPr>
        <w:t>明；质疑人为法人或其他组织的，应当由法定代表人签字并加盖单位公章；</w:t>
      </w:r>
    </w:p>
    <w:p w14:paraId="5D3B345B">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488"/>
        <w:textAlignment w:val="baseline"/>
        <w:outlineLvl w:val="9"/>
        <w:rPr>
          <w:rFonts w:hint="eastAsia" w:ascii="仿宋" w:hAnsi="仿宋" w:eastAsia="仿宋" w:cs="仿宋"/>
          <w:sz w:val="24"/>
          <w:szCs w:val="24"/>
        </w:rPr>
      </w:pPr>
      <w:r>
        <w:rPr>
          <w:rFonts w:hint="eastAsia" w:ascii="仿宋" w:hAnsi="仿宋" w:eastAsia="仿宋" w:cs="仿宋"/>
          <w:sz w:val="24"/>
          <w:szCs w:val="24"/>
        </w:rPr>
        <w:t>（8）供应商委托代理质疑的，应当提交授权委托书，并载明代理</w:t>
      </w:r>
      <w:r>
        <w:rPr>
          <w:rFonts w:hint="eastAsia" w:ascii="仿宋" w:hAnsi="仿宋" w:eastAsia="仿宋" w:cs="仿宋"/>
          <w:spacing w:val="-1"/>
          <w:sz w:val="24"/>
          <w:szCs w:val="24"/>
        </w:rPr>
        <w:t>人的姓名或者</w:t>
      </w:r>
      <w:r>
        <w:rPr>
          <w:rFonts w:hint="eastAsia" w:ascii="仿宋" w:hAnsi="仿宋" w:eastAsia="仿宋" w:cs="仿宋"/>
          <w:sz w:val="24"/>
          <w:szCs w:val="24"/>
        </w:rPr>
        <w:t xml:space="preserve"> </w:t>
      </w:r>
      <w:r>
        <w:rPr>
          <w:rFonts w:hint="eastAsia" w:ascii="仿宋" w:hAnsi="仿宋" w:eastAsia="仿宋" w:cs="仿宋"/>
          <w:spacing w:val="-1"/>
          <w:sz w:val="24"/>
          <w:szCs w:val="24"/>
        </w:rPr>
        <w:t>名称、代理事项、具体权限、期限和相关事项。</w:t>
      </w:r>
    </w:p>
    <w:p w14:paraId="5C117F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textAlignment w:val="baseline"/>
        <w:outlineLvl w:val="9"/>
        <w:rPr>
          <w:rFonts w:hint="eastAsia" w:ascii="仿宋" w:hAnsi="仿宋" w:eastAsia="仿宋" w:cs="仿宋"/>
          <w:sz w:val="24"/>
          <w:szCs w:val="24"/>
        </w:rPr>
      </w:pPr>
      <w:r>
        <w:rPr>
          <w:rFonts w:hint="eastAsia" w:ascii="仿宋" w:hAnsi="仿宋" w:eastAsia="仿宋" w:cs="仿宋"/>
          <w:sz w:val="24"/>
          <w:szCs w:val="24"/>
        </w:rPr>
        <w:t>40.5投诉人对质疑/投诉书的真实性负责，恶意投诉将承当相应的法律和民事责</w:t>
      </w:r>
      <w:r>
        <w:rPr>
          <w:rFonts w:hint="eastAsia" w:ascii="仿宋" w:hAnsi="仿宋" w:eastAsia="仿宋" w:cs="仿宋"/>
          <w:spacing w:val="7"/>
          <w:sz w:val="24"/>
          <w:szCs w:val="24"/>
        </w:rPr>
        <w:t xml:space="preserve"> </w:t>
      </w:r>
      <w:r>
        <w:rPr>
          <w:rFonts w:hint="eastAsia" w:ascii="仿宋" w:hAnsi="仿宋" w:eastAsia="仿宋" w:cs="仿宋"/>
          <w:spacing w:val="-5"/>
          <w:sz w:val="24"/>
          <w:szCs w:val="24"/>
        </w:rPr>
        <w:t>任。</w:t>
      </w:r>
    </w:p>
    <w:p w14:paraId="233B9A1E">
      <w:pPr>
        <w:rPr>
          <w:rFonts w:hint="eastAsia" w:ascii="仿宋" w:hAnsi="仿宋" w:eastAsia="仿宋" w:cs="仿宋"/>
          <w:b/>
          <w:bCs/>
          <w:spacing w:val="6"/>
          <w:sz w:val="24"/>
          <w:szCs w:val="24"/>
        </w:rPr>
      </w:pPr>
      <w:r>
        <w:rPr>
          <w:rFonts w:hint="eastAsia" w:ascii="仿宋" w:hAnsi="仿宋" w:eastAsia="仿宋" w:cs="仿宋"/>
          <w:b/>
          <w:bCs/>
          <w:spacing w:val="6"/>
          <w:sz w:val="24"/>
          <w:szCs w:val="24"/>
        </w:rPr>
        <w:br w:type="page"/>
      </w:r>
    </w:p>
    <w:p w14:paraId="6E41F1D3">
      <w:pPr>
        <w:spacing w:before="310" w:line="224" w:lineRule="auto"/>
        <w:ind w:left="1808"/>
        <w:outlineLvl w:val="0"/>
        <w:rPr>
          <w:rFonts w:hint="eastAsia" w:ascii="仿宋" w:hAnsi="仿宋" w:eastAsia="仿宋" w:cs="仿宋"/>
          <w:sz w:val="24"/>
          <w:szCs w:val="24"/>
        </w:rPr>
      </w:pPr>
      <w:bookmarkStart w:id="4" w:name="_Toc301"/>
      <w:r>
        <w:rPr>
          <w:rFonts w:hint="eastAsia" w:ascii="仿宋" w:hAnsi="仿宋" w:eastAsia="仿宋" w:cs="仿宋"/>
          <w:b/>
          <w:bCs/>
          <w:spacing w:val="6"/>
          <w:sz w:val="24"/>
          <w:szCs w:val="24"/>
        </w:rPr>
        <w:t>第二章</w:t>
      </w:r>
      <w:r>
        <w:rPr>
          <w:rFonts w:hint="eastAsia" w:ascii="仿宋" w:hAnsi="仿宋" w:eastAsia="仿宋" w:cs="仿宋"/>
          <w:spacing w:val="6"/>
          <w:sz w:val="24"/>
          <w:szCs w:val="24"/>
        </w:rPr>
        <w:t xml:space="preserve">  </w:t>
      </w:r>
      <w:r>
        <w:rPr>
          <w:rFonts w:hint="eastAsia" w:ascii="仿宋" w:hAnsi="仿宋" w:eastAsia="仿宋" w:cs="仿宋"/>
          <w:b/>
          <w:bCs/>
          <w:spacing w:val="6"/>
          <w:sz w:val="24"/>
          <w:szCs w:val="24"/>
        </w:rPr>
        <w:t>合同文本格式（仅供参考）</w:t>
      </w:r>
      <w:bookmarkEnd w:id="4"/>
    </w:p>
    <w:p w14:paraId="02F69B51">
      <w:pPr>
        <w:spacing w:before="105" w:line="219" w:lineRule="auto"/>
        <w:ind w:left="196"/>
        <w:rPr>
          <w:rFonts w:hint="eastAsia" w:ascii="仿宋" w:hAnsi="仿宋" w:eastAsia="仿宋" w:cs="仿宋"/>
          <w:sz w:val="24"/>
          <w:szCs w:val="24"/>
        </w:rPr>
      </w:pPr>
      <w:r>
        <w:rPr>
          <w:rFonts w:hint="eastAsia" w:ascii="仿宋" w:hAnsi="仿宋" w:eastAsia="仿宋" w:cs="仿宋"/>
          <w:b/>
          <w:bCs/>
          <w:spacing w:val="-2"/>
          <w:sz w:val="24"/>
          <w:szCs w:val="24"/>
        </w:rPr>
        <w:t>合同签订双方可根据项目的具体要求进行修订，未尽事宜双方可协商进行补充。</w:t>
      </w:r>
    </w:p>
    <w:p w14:paraId="7C759FC5">
      <w:pPr>
        <w:pStyle w:val="4"/>
        <w:spacing w:line="257" w:lineRule="auto"/>
        <w:rPr>
          <w:rFonts w:hint="eastAsia" w:ascii="仿宋" w:hAnsi="仿宋" w:eastAsia="仿宋" w:cs="仿宋"/>
          <w:sz w:val="24"/>
          <w:szCs w:val="24"/>
        </w:rPr>
      </w:pPr>
    </w:p>
    <w:p w14:paraId="33640CE5">
      <w:pPr>
        <w:pStyle w:val="4"/>
        <w:spacing w:line="257" w:lineRule="auto"/>
        <w:rPr>
          <w:rFonts w:hint="eastAsia" w:ascii="仿宋" w:hAnsi="仿宋" w:eastAsia="仿宋" w:cs="仿宋"/>
          <w:sz w:val="24"/>
          <w:szCs w:val="24"/>
        </w:rPr>
      </w:pPr>
    </w:p>
    <w:p w14:paraId="1240848B">
      <w:pPr>
        <w:pStyle w:val="4"/>
        <w:spacing w:line="258" w:lineRule="auto"/>
        <w:rPr>
          <w:rFonts w:hint="eastAsia" w:ascii="仿宋" w:hAnsi="仿宋" w:eastAsia="仿宋" w:cs="仿宋"/>
          <w:sz w:val="24"/>
          <w:szCs w:val="24"/>
        </w:rPr>
      </w:pPr>
    </w:p>
    <w:p w14:paraId="15DD2780">
      <w:pPr>
        <w:spacing w:before="100" w:line="225" w:lineRule="auto"/>
        <w:ind w:left="3257"/>
        <w:outlineLvl w:val="9"/>
        <w:rPr>
          <w:rFonts w:hint="eastAsia" w:ascii="仿宋" w:hAnsi="仿宋" w:eastAsia="仿宋" w:cs="仿宋"/>
          <w:sz w:val="24"/>
          <w:szCs w:val="24"/>
        </w:rPr>
      </w:pPr>
      <w:r>
        <w:rPr>
          <w:rFonts w:hint="eastAsia" w:ascii="仿宋" w:hAnsi="仿宋" w:eastAsia="仿宋" w:cs="仿宋"/>
          <w:b/>
          <w:bCs/>
          <w:spacing w:val="6"/>
          <w:sz w:val="24"/>
          <w:szCs w:val="24"/>
        </w:rPr>
        <w:t>合同条款及格式</w:t>
      </w:r>
    </w:p>
    <w:p w14:paraId="5459B47D">
      <w:pPr>
        <w:spacing w:before="35" w:line="219" w:lineRule="auto"/>
        <w:ind w:left="3132"/>
        <w:rPr>
          <w:rFonts w:hint="eastAsia" w:ascii="仿宋" w:hAnsi="仿宋" w:eastAsia="仿宋" w:cs="仿宋"/>
          <w:sz w:val="24"/>
          <w:szCs w:val="24"/>
        </w:rPr>
      </w:pPr>
      <w:r>
        <w:rPr>
          <w:rFonts w:hint="eastAsia" w:ascii="仿宋" w:hAnsi="仿宋" w:eastAsia="仿宋" w:cs="仿宋"/>
          <w:b/>
          <w:bCs/>
          <w:spacing w:val="-5"/>
          <w:sz w:val="24"/>
          <w:szCs w:val="24"/>
        </w:rPr>
        <w:t>第一节通用合同条款</w:t>
      </w:r>
    </w:p>
    <w:p w14:paraId="5DADB62A">
      <w:pPr>
        <w:spacing w:before="310" w:line="219" w:lineRule="auto"/>
        <w:ind w:left="4"/>
        <w:rPr>
          <w:rFonts w:hint="eastAsia" w:ascii="仿宋" w:hAnsi="仿宋" w:eastAsia="仿宋" w:cs="仿宋"/>
          <w:sz w:val="24"/>
          <w:szCs w:val="24"/>
        </w:rPr>
      </w:pPr>
      <w:r>
        <w:rPr>
          <w:rFonts w:hint="eastAsia" w:ascii="仿宋" w:hAnsi="仿宋" w:eastAsia="仿宋" w:cs="仿宋"/>
          <w:b/>
          <w:bCs/>
          <w:spacing w:val="-11"/>
          <w:sz w:val="24"/>
          <w:szCs w:val="24"/>
        </w:rPr>
        <w:t>一、适用条件</w:t>
      </w:r>
    </w:p>
    <w:p w14:paraId="405CC709">
      <w:pPr>
        <w:spacing w:before="157" w:line="219" w:lineRule="auto"/>
        <w:ind w:left="449"/>
        <w:rPr>
          <w:rFonts w:hint="eastAsia" w:ascii="仿宋" w:hAnsi="仿宋" w:eastAsia="仿宋" w:cs="仿宋"/>
          <w:sz w:val="24"/>
          <w:szCs w:val="24"/>
        </w:rPr>
      </w:pPr>
      <w:r>
        <w:rPr>
          <w:rFonts w:hint="eastAsia" w:ascii="仿宋" w:hAnsi="仿宋" w:eastAsia="仿宋" w:cs="仿宋"/>
          <w:b/>
          <w:bCs/>
          <w:spacing w:val="-12"/>
          <w:sz w:val="24"/>
          <w:szCs w:val="24"/>
        </w:rPr>
        <w:t>1.合同适用条件</w:t>
      </w:r>
    </w:p>
    <w:p w14:paraId="3D614B0F">
      <w:pPr>
        <w:spacing w:before="153" w:line="219" w:lineRule="auto"/>
        <w:ind w:left="518"/>
        <w:rPr>
          <w:rFonts w:hint="eastAsia" w:ascii="仿宋" w:hAnsi="仿宋" w:eastAsia="仿宋" w:cs="仿宋"/>
          <w:sz w:val="24"/>
          <w:szCs w:val="24"/>
        </w:rPr>
      </w:pPr>
      <w:r>
        <w:rPr>
          <w:rFonts w:hint="eastAsia" w:ascii="仿宋" w:hAnsi="仿宋" w:eastAsia="仿宋" w:cs="仿宋"/>
          <w:spacing w:val="-6"/>
          <w:sz w:val="24"/>
          <w:szCs w:val="24"/>
        </w:rPr>
        <w:t>1.1本合同适用于新疆维吾尔自治区农村公路建设项目。</w:t>
      </w:r>
    </w:p>
    <w:p w14:paraId="223CFDBE">
      <w:pPr>
        <w:spacing w:before="154" w:line="280" w:lineRule="auto"/>
        <w:ind w:left="4" w:right="176" w:firstLine="514"/>
        <w:rPr>
          <w:rFonts w:hint="eastAsia" w:ascii="仿宋" w:hAnsi="仿宋" w:eastAsia="仿宋" w:cs="仿宋"/>
          <w:sz w:val="24"/>
          <w:szCs w:val="24"/>
        </w:rPr>
      </w:pPr>
      <w:r>
        <w:rPr>
          <w:rFonts w:hint="eastAsia" w:ascii="仿宋" w:hAnsi="仿宋" w:eastAsia="仿宋" w:cs="仿宋"/>
          <w:spacing w:val="-4"/>
          <w:sz w:val="24"/>
          <w:szCs w:val="24"/>
        </w:rPr>
        <w:t>1.2施工图设计文件经过审查批准，列入建设计划，资金落实</w:t>
      </w:r>
      <w:r>
        <w:rPr>
          <w:rFonts w:hint="eastAsia" w:ascii="仿宋" w:hAnsi="仿宋" w:eastAsia="仿宋" w:cs="仿宋"/>
          <w:spacing w:val="-5"/>
          <w:sz w:val="24"/>
          <w:szCs w:val="24"/>
        </w:rPr>
        <w:t>到位，征地拆迁工</w:t>
      </w:r>
      <w:r>
        <w:rPr>
          <w:rFonts w:hint="eastAsia" w:ascii="仿宋" w:hAnsi="仿宋" w:eastAsia="仿宋" w:cs="仿宋"/>
          <w:sz w:val="24"/>
          <w:szCs w:val="24"/>
        </w:rPr>
        <w:t xml:space="preserve"> </w:t>
      </w:r>
      <w:r>
        <w:rPr>
          <w:rFonts w:hint="eastAsia" w:ascii="仿宋" w:hAnsi="仿宋" w:eastAsia="仿宋" w:cs="仿宋"/>
          <w:spacing w:val="-7"/>
          <w:sz w:val="24"/>
          <w:szCs w:val="24"/>
        </w:rPr>
        <w:t>作已经完成。</w:t>
      </w:r>
    </w:p>
    <w:p w14:paraId="694DB9A5">
      <w:pPr>
        <w:spacing w:before="155" w:line="219" w:lineRule="auto"/>
        <w:ind w:left="438"/>
        <w:rPr>
          <w:rFonts w:hint="eastAsia" w:ascii="仿宋" w:hAnsi="仿宋" w:eastAsia="仿宋" w:cs="仿宋"/>
          <w:sz w:val="24"/>
          <w:szCs w:val="24"/>
        </w:rPr>
      </w:pPr>
      <w:r>
        <w:rPr>
          <w:rFonts w:hint="eastAsia" w:ascii="仿宋" w:hAnsi="仿宋" w:eastAsia="仿宋" w:cs="仿宋"/>
          <w:b/>
          <w:bCs/>
          <w:spacing w:val="-11"/>
          <w:sz w:val="24"/>
          <w:szCs w:val="24"/>
        </w:rPr>
        <w:t>2.合同文件及优先顺序</w:t>
      </w:r>
    </w:p>
    <w:p w14:paraId="64043025">
      <w:pPr>
        <w:spacing w:before="153" w:line="339" w:lineRule="auto"/>
        <w:ind w:firstLine="488"/>
        <w:rPr>
          <w:rFonts w:hint="eastAsia" w:ascii="仿宋" w:hAnsi="仿宋" w:eastAsia="仿宋" w:cs="仿宋"/>
          <w:sz w:val="24"/>
          <w:szCs w:val="24"/>
        </w:rPr>
      </w:pPr>
      <w:r>
        <w:rPr>
          <w:rFonts w:hint="eastAsia" w:ascii="仿宋" w:hAnsi="仿宋" w:eastAsia="仿宋" w:cs="仿宋"/>
          <w:spacing w:val="-4"/>
          <w:sz w:val="24"/>
          <w:szCs w:val="24"/>
        </w:rPr>
        <w:t>组成合同的各项文件应互相解释，互为说明。除项目专用合同条款另有约定外，</w:t>
      </w:r>
      <w:r>
        <w:rPr>
          <w:rFonts w:hint="eastAsia" w:ascii="仿宋" w:hAnsi="仿宋" w:eastAsia="仿宋" w:cs="仿宋"/>
          <w:spacing w:val="15"/>
          <w:sz w:val="24"/>
          <w:szCs w:val="24"/>
        </w:rPr>
        <w:t xml:space="preserve"> </w:t>
      </w:r>
      <w:r>
        <w:rPr>
          <w:rFonts w:hint="eastAsia" w:ascii="仿宋" w:hAnsi="仿宋" w:eastAsia="仿宋" w:cs="仿宋"/>
          <w:spacing w:val="-5"/>
          <w:sz w:val="24"/>
          <w:szCs w:val="24"/>
        </w:rPr>
        <w:t>解释合同文件的优先顺序如下：</w:t>
      </w:r>
    </w:p>
    <w:p w14:paraId="67C18FEB">
      <w:pPr>
        <w:spacing w:before="3" w:line="274" w:lineRule="auto"/>
        <w:ind w:left="8" w:right="152" w:firstLine="480"/>
        <w:rPr>
          <w:rFonts w:hint="eastAsia" w:ascii="仿宋" w:hAnsi="仿宋" w:eastAsia="仿宋" w:cs="仿宋"/>
          <w:sz w:val="24"/>
          <w:szCs w:val="24"/>
        </w:rPr>
      </w:pPr>
      <w:r>
        <w:rPr>
          <w:rFonts w:hint="eastAsia" w:ascii="仿宋" w:hAnsi="仿宋" w:eastAsia="仿宋" w:cs="仿宋"/>
          <w:spacing w:val="2"/>
          <w:sz w:val="24"/>
          <w:szCs w:val="24"/>
        </w:rPr>
        <w:t>(1)合同协议书及各种合同附件(含评标期间和合同谈判过程中的澄清文件和补</w:t>
      </w:r>
      <w:r>
        <w:rPr>
          <w:rFonts w:hint="eastAsia" w:ascii="仿宋" w:hAnsi="仿宋" w:eastAsia="仿宋" w:cs="仿宋"/>
          <w:spacing w:val="10"/>
          <w:sz w:val="24"/>
          <w:szCs w:val="24"/>
        </w:rPr>
        <w:t xml:space="preserve"> </w:t>
      </w:r>
      <w:r>
        <w:rPr>
          <w:rFonts w:hint="eastAsia" w:ascii="仿宋" w:hAnsi="仿宋" w:eastAsia="仿宋" w:cs="仿宋"/>
          <w:spacing w:val="3"/>
          <w:sz w:val="24"/>
          <w:szCs w:val="24"/>
        </w:rPr>
        <w:t>充资料)；</w:t>
      </w:r>
    </w:p>
    <w:p w14:paraId="43167A2B">
      <w:pPr>
        <w:spacing w:before="166" w:line="210" w:lineRule="auto"/>
        <w:ind w:left="488"/>
        <w:rPr>
          <w:rFonts w:hint="eastAsia" w:ascii="仿宋" w:hAnsi="仿宋" w:eastAsia="仿宋" w:cs="仿宋"/>
          <w:sz w:val="24"/>
          <w:szCs w:val="24"/>
        </w:rPr>
      </w:pPr>
      <w:r>
        <w:rPr>
          <w:rFonts w:hint="eastAsia" w:ascii="仿宋" w:hAnsi="仿宋" w:eastAsia="仿宋" w:cs="仿宋"/>
          <w:spacing w:val="3"/>
          <w:sz w:val="24"/>
          <w:szCs w:val="24"/>
        </w:rPr>
        <w:t>(</w:t>
      </w:r>
      <w:r>
        <w:rPr>
          <w:rFonts w:hint="eastAsia" w:ascii="仿宋" w:hAnsi="仿宋" w:eastAsia="仿宋" w:cs="仿宋"/>
          <w:spacing w:val="-31"/>
          <w:sz w:val="24"/>
          <w:szCs w:val="24"/>
        </w:rPr>
        <w:t xml:space="preserve"> </w:t>
      </w:r>
      <w:r>
        <w:rPr>
          <w:rFonts w:hint="eastAsia" w:ascii="仿宋" w:hAnsi="仿宋" w:eastAsia="仿宋" w:cs="仿宋"/>
          <w:spacing w:val="3"/>
          <w:sz w:val="24"/>
          <w:szCs w:val="24"/>
        </w:rPr>
        <w:t>2) 中标通知书；</w:t>
      </w:r>
    </w:p>
    <w:p w14:paraId="70684FC6">
      <w:pPr>
        <w:spacing w:before="166" w:line="210" w:lineRule="auto"/>
        <w:ind w:left="488"/>
        <w:rPr>
          <w:rFonts w:hint="eastAsia" w:ascii="仿宋" w:hAnsi="仿宋" w:eastAsia="仿宋" w:cs="仿宋"/>
          <w:sz w:val="24"/>
          <w:szCs w:val="24"/>
        </w:rPr>
      </w:pPr>
      <w:r>
        <w:rPr>
          <w:rFonts w:hint="eastAsia" w:ascii="仿宋" w:hAnsi="仿宋" w:eastAsia="仿宋" w:cs="仿宋"/>
          <w:spacing w:val="10"/>
          <w:sz w:val="24"/>
          <w:szCs w:val="24"/>
        </w:rPr>
        <w:t>(3)投标函及投标函附录；</w:t>
      </w:r>
    </w:p>
    <w:p w14:paraId="74757FAB">
      <w:pPr>
        <w:spacing w:before="166" w:line="212" w:lineRule="auto"/>
        <w:ind w:left="488"/>
        <w:rPr>
          <w:rFonts w:hint="eastAsia" w:ascii="仿宋" w:hAnsi="仿宋" w:eastAsia="仿宋" w:cs="仿宋"/>
          <w:sz w:val="24"/>
          <w:szCs w:val="24"/>
        </w:rPr>
      </w:pPr>
      <w:r>
        <w:rPr>
          <w:rFonts w:hint="eastAsia" w:ascii="仿宋" w:hAnsi="仿宋" w:eastAsia="仿宋" w:cs="仿宋"/>
          <w:spacing w:val="9"/>
          <w:sz w:val="24"/>
          <w:szCs w:val="24"/>
        </w:rPr>
        <w:t>(</w:t>
      </w:r>
      <w:r>
        <w:rPr>
          <w:rFonts w:hint="eastAsia" w:ascii="仿宋" w:hAnsi="仿宋" w:eastAsia="仿宋" w:cs="仿宋"/>
          <w:spacing w:val="-26"/>
          <w:sz w:val="24"/>
          <w:szCs w:val="24"/>
        </w:rPr>
        <w:t xml:space="preserve"> </w:t>
      </w:r>
      <w:r>
        <w:rPr>
          <w:rFonts w:hint="eastAsia" w:ascii="仿宋" w:hAnsi="仿宋" w:eastAsia="仿宋" w:cs="仿宋"/>
          <w:spacing w:val="9"/>
          <w:sz w:val="24"/>
          <w:szCs w:val="24"/>
        </w:rPr>
        <w:t>4)专用合同条款；</w:t>
      </w:r>
    </w:p>
    <w:p w14:paraId="23690E83">
      <w:pPr>
        <w:spacing w:before="166" w:line="210" w:lineRule="auto"/>
        <w:ind w:left="488"/>
        <w:rPr>
          <w:rFonts w:hint="eastAsia" w:ascii="仿宋" w:hAnsi="仿宋" w:eastAsia="仿宋" w:cs="仿宋"/>
          <w:sz w:val="24"/>
          <w:szCs w:val="24"/>
        </w:rPr>
      </w:pPr>
      <w:r>
        <w:rPr>
          <w:rFonts w:hint="eastAsia" w:ascii="仿宋" w:hAnsi="仿宋" w:eastAsia="仿宋" w:cs="仿宋"/>
          <w:spacing w:val="6"/>
          <w:sz w:val="24"/>
          <w:szCs w:val="24"/>
        </w:rPr>
        <w:t>(</w:t>
      </w:r>
      <w:r>
        <w:rPr>
          <w:rFonts w:hint="eastAsia" w:ascii="仿宋" w:hAnsi="仿宋" w:eastAsia="仿宋" w:cs="仿宋"/>
          <w:spacing w:val="-26"/>
          <w:sz w:val="24"/>
          <w:szCs w:val="24"/>
        </w:rPr>
        <w:t xml:space="preserve"> </w:t>
      </w:r>
      <w:r>
        <w:rPr>
          <w:rFonts w:hint="eastAsia" w:ascii="仿宋" w:hAnsi="仿宋" w:eastAsia="仿宋" w:cs="仿宋"/>
          <w:spacing w:val="6"/>
          <w:sz w:val="24"/>
          <w:szCs w:val="24"/>
        </w:rPr>
        <w:t>5)</w:t>
      </w:r>
      <w:r>
        <w:rPr>
          <w:rFonts w:hint="eastAsia" w:ascii="仿宋" w:hAnsi="仿宋" w:eastAsia="仿宋" w:cs="仿宋"/>
          <w:spacing w:val="-30"/>
          <w:sz w:val="24"/>
          <w:szCs w:val="24"/>
        </w:rPr>
        <w:t xml:space="preserve"> </w:t>
      </w:r>
      <w:r>
        <w:rPr>
          <w:rFonts w:hint="eastAsia" w:ascii="仿宋" w:hAnsi="仿宋" w:eastAsia="仿宋" w:cs="仿宋"/>
          <w:spacing w:val="6"/>
          <w:sz w:val="24"/>
          <w:szCs w:val="24"/>
        </w:rPr>
        <w:t>通用合同条款；</w:t>
      </w:r>
    </w:p>
    <w:p w14:paraId="0AFA30D5">
      <w:pPr>
        <w:spacing w:before="166" w:line="210" w:lineRule="auto"/>
        <w:ind w:left="488"/>
        <w:rPr>
          <w:rFonts w:hint="eastAsia" w:ascii="仿宋" w:hAnsi="仿宋" w:eastAsia="仿宋" w:cs="仿宋"/>
          <w:sz w:val="24"/>
          <w:szCs w:val="24"/>
        </w:rPr>
      </w:pPr>
      <w:r>
        <w:rPr>
          <w:rFonts w:hint="eastAsia" w:ascii="仿宋" w:hAnsi="仿宋" w:eastAsia="仿宋" w:cs="仿宋"/>
          <w:spacing w:val="10"/>
          <w:sz w:val="24"/>
          <w:szCs w:val="24"/>
        </w:rPr>
        <w:t>(6)工程量清单计量规则；</w:t>
      </w:r>
    </w:p>
    <w:p w14:paraId="642D529F">
      <w:pPr>
        <w:spacing w:before="166" w:line="212" w:lineRule="auto"/>
        <w:ind w:left="488"/>
        <w:rPr>
          <w:rFonts w:hint="eastAsia" w:ascii="仿宋" w:hAnsi="仿宋" w:eastAsia="仿宋" w:cs="仿宋"/>
          <w:sz w:val="24"/>
          <w:szCs w:val="24"/>
        </w:rPr>
      </w:pPr>
      <w:r>
        <w:rPr>
          <w:rFonts w:hint="eastAsia" w:ascii="仿宋" w:hAnsi="仿宋" w:eastAsia="仿宋" w:cs="仿宋"/>
          <w:spacing w:val="9"/>
          <w:sz w:val="24"/>
          <w:szCs w:val="24"/>
        </w:rPr>
        <w:t>(7)</w:t>
      </w:r>
      <w:r>
        <w:rPr>
          <w:rFonts w:hint="eastAsia" w:ascii="仿宋" w:hAnsi="仿宋" w:eastAsia="仿宋" w:cs="仿宋"/>
          <w:spacing w:val="-18"/>
          <w:sz w:val="24"/>
          <w:szCs w:val="24"/>
        </w:rPr>
        <w:t xml:space="preserve"> </w:t>
      </w:r>
      <w:r>
        <w:rPr>
          <w:rFonts w:hint="eastAsia" w:ascii="仿宋" w:hAnsi="仿宋" w:eastAsia="仿宋" w:cs="仿宋"/>
          <w:spacing w:val="9"/>
          <w:sz w:val="24"/>
          <w:szCs w:val="24"/>
        </w:rPr>
        <w:t>技术规范；</w:t>
      </w:r>
    </w:p>
    <w:p w14:paraId="36AA5FFC">
      <w:pPr>
        <w:spacing w:before="167" w:line="210" w:lineRule="auto"/>
        <w:ind w:left="488"/>
        <w:rPr>
          <w:rFonts w:hint="eastAsia" w:ascii="仿宋" w:hAnsi="仿宋" w:eastAsia="仿宋" w:cs="仿宋"/>
          <w:sz w:val="24"/>
          <w:szCs w:val="24"/>
        </w:rPr>
      </w:pPr>
      <w:r>
        <w:rPr>
          <w:rFonts w:hint="eastAsia" w:ascii="仿宋" w:hAnsi="仿宋" w:eastAsia="仿宋" w:cs="仿宋"/>
          <w:spacing w:val="-1"/>
          <w:sz w:val="24"/>
          <w:szCs w:val="24"/>
        </w:rPr>
        <w:t>(</w:t>
      </w:r>
      <w:r>
        <w:rPr>
          <w:rFonts w:hint="eastAsia" w:ascii="仿宋" w:hAnsi="仿宋" w:eastAsia="仿宋" w:cs="仿宋"/>
          <w:spacing w:val="-18"/>
          <w:sz w:val="24"/>
          <w:szCs w:val="24"/>
        </w:rPr>
        <w:t xml:space="preserve"> </w:t>
      </w:r>
      <w:r>
        <w:rPr>
          <w:rFonts w:hint="eastAsia" w:ascii="仿宋" w:hAnsi="仿宋" w:eastAsia="仿宋" w:cs="仿宋"/>
          <w:spacing w:val="-1"/>
          <w:sz w:val="24"/>
          <w:szCs w:val="24"/>
        </w:rPr>
        <w:t>8</w:t>
      </w:r>
      <w:r>
        <w:rPr>
          <w:rFonts w:hint="eastAsia" w:ascii="仿宋" w:hAnsi="仿宋" w:eastAsia="仿宋" w:cs="仿宋"/>
          <w:spacing w:val="-26"/>
          <w:sz w:val="24"/>
          <w:szCs w:val="24"/>
        </w:rPr>
        <w:t xml:space="preserve"> </w:t>
      </w:r>
      <w:r>
        <w:rPr>
          <w:rFonts w:hint="eastAsia" w:ascii="仿宋" w:hAnsi="仿宋" w:eastAsia="仿宋" w:cs="仿宋"/>
          <w:spacing w:val="-1"/>
          <w:sz w:val="24"/>
          <w:szCs w:val="24"/>
        </w:rPr>
        <w:t>) 图纸；</w:t>
      </w:r>
    </w:p>
    <w:p w14:paraId="0FACD370">
      <w:pPr>
        <w:spacing w:before="166" w:line="210" w:lineRule="auto"/>
        <w:ind w:left="488"/>
        <w:rPr>
          <w:rFonts w:hint="eastAsia" w:ascii="仿宋" w:hAnsi="仿宋" w:eastAsia="仿宋" w:cs="仿宋"/>
          <w:sz w:val="24"/>
          <w:szCs w:val="24"/>
        </w:rPr>
      </w:pPr>
      <w:r>
        <w:rPr>
          <w:rFonts w:hint="eastAsia" w:ascii="仿宋" w:hAnsi="仿宋" w:eastAsia="仿宋" w:cs="仿宋"/>
          <w:spacing w:val="10"/>
          <w:sz w:val="24"/>
          <w:szCs w:val="24"/>
        </w:rPr>
        <w:t>(9)已标价工程量清单；</w:t>
      </w:r>
    </w:p>
    <w:p w14:paraId="72438F2F">
      <w:pPr>
        <w:spacing w:before="166" w:line="212" w:lineRule="auto"/>
        <w:ind w:left="488"/>
        <w:rPr>
          <w:rFonts w:hint="eastAsia" w:ascii="仿宋" w:hAnsi="仿宋" w:eastAsia="仿宋" w:cs="仿宋"/>
          <w:sz w:val="24"/>
          <w:szCs w:val="24"/>
        </w:rPr>
      </w:pPr>
      <w:r>
        <w:rPr>
          <w:rFonts w:hint="eastAsia" w:ascii="仿宋" w:hAnsi="仿宋" w:eastAsia="仿宋" w:cs="仿宋"/>
          <w:spacing w:val="4"/>
          <w:sz w:val="24"/>
          <w:szCs w:val="24"/>
        </w:rPr>
        <w:t>(10)承包人有关人员、设备投入的承诺及投标文件中的施工组织设计；</w:t>
      </w:r>
    </w:p>
    <w:p w14:paraId="4C11AF1A">
      <w:pPr>
        <w:spacing w:before="166" w:line="210" w:lineRule="auto"/>
        <w:ind w:left="488"/>
        <w:rPr>
          <w:rFonts w:hint="eastAsia" w:ascii="仿宋" w:hAnsi="仿宋" w:eastAsia="仿宋" w:cs="仿宋"/>
          <w:sz w:val="24"/>
          <w:szCs w:val="24"/>
        </w:rPr>
      </w:pPr>
      <w:r>
        <w:rPr>
          <w:rFonts w:hint="eastAsia" w:ascii="仿宋" w:hAnsi="仿宋" w:eastAsia="仿宋" w:cs="仿宋"/>
          <w:spacing w:val="10"/>
          <w:sz w:val="24"/>
          <w:szCs w:val="24"/>
        </w:rPr>
        <w:t>(11)</w:t>
      </w:r>
      <w:r>
        <w:rPr>
          <w:rFonts w:hint="eastAsia" w:ascii="仿宋" w:hAnsi="仿宋" w:eastAsia="仿宋" w:cs="仿宋"/>
          <w:spacing w:val="-27"/>
          <w:sz w:val="24"/>
          <w:szCs w:val="24"/>
        </w:rPr>
        <w:t xml:space="preserve"> </w:t>
      </w:r>
      <w:r>
        <w:rPr>
          <w:rFonts w:hint="eastAsia" w:ascii="仿宋" w:hAnsi="仿宋" w:eastAsia="仿宋" w:cs="仿宋"/>
          <w:spacing w:val="10"/>
          <w:sz w:val="24"/>
          <w:szCs w:val="24"/>
        </w:rPr>
        <w:t>其他合同文件。</w:t>
      </w:r>
    </w:p>
    <w:p w14:paraId="3695F865">
      <w:pPr>
        <w:spacing w:before="166" w:line="219" w:lineRule="auto"/>
        <w:ind w:left="437"/>
        <w:rPr>
          <w:rFonts w:hint="eastAsia" w:ascii="仿宋" w:hAnsi="仿宋" w:eastAsia="仿宋" w:cs="仿宋"/>
          <w:sz w:val="24"/>
          <w:szCs w:val="24"/>
        </w:rPr>
      </w:pPr>
      <w:r>
        <w:rPr>
          <w:rFonts w:hint="eastAsia" w:ascii="仿宋" w:hAnsi="仿宋" w:eastAsia="仿宋" w:cs="仿宋"/>
          <w:b/>
          <w:bCs/>
          <w:spacing w:val="-10"/>
          <w:sz w:val="24"/>
          <w:szCs w:val="24"/>
        </w:rPr>
        <w:t>3.适用法律及规范</w:t>
      </w:r>
    </w:p>
    <w:p w14:paraId="39D0CD02">
      <w:pPr>
        <w:spacing w:before="155" w:line="219" w:lineRule="auto"/>
        <w:ind w:left="488"/>
        <w:rPr>
          <w:rFonts w:hint="eastAsia" w:ascii="仿宋" w:hAnsi="仿宋" w:eastAsia="仿宋" w:cs="仿宋"/>
          <w:sz w:val="24"/>
          <w:szCs w:val="24"/>
        </w:rPr>
      </w:pPr>
      <w:r>
        <w:rPr>
          <w:rFonts w:hint="eastAsia" w:ascii="仿宋" w:hAnsi="仿宋" w:eastAsia="仿宋" w:cs="仿宋"/>
          <w:spacing w:val="-5"/>
          <w:sz w:val="24"/>
          <w:szCs w:val="24"/>
        </w:rPr>
        <w:t>3.</w:t>
      </w:r>
      <w:r>
        <w:rPr>
          <w:rFonts w:hint="eastAsia" w:ascii="仿宋" w:hAnsi="仿宋" w:eastAsia="仿宋" w:cs="仿宋"/>
          <w:spacing w:val="-31"/>
          <w:sz w:val="24"/>
          <w:szCs w:val="24"/>
        </w:rPr>
        <w:t xml:space="preserve"> </w:t>
      </w:r>
      <w:r>
        <w:rPr>
          <w:rFonts w:hint="eastAsia" w:ascii="仿宋" w:hAnsi="仿宋" w:eastAsia="仿宋" w:cs="仿宋"/>
          <w:spacing w:val="-5"/>
          <w:sz w:val="24"/>
          <w:szCs w:val="24"/>
        </w:rPr>
        <w:t>1适用法律和法规</w:t>
      </w:r>
    </w:p>
    <w:p w14:paraId="60BC0D20">
      <w:pPr>
        <w:spacing w:before="156" w:line="338" w:lineRule="auto"/>
        <w:ind w:left="47" w:right="168" w:firstLine="436"/>
        <w:rPr>
          <w:rFonts w:hint="eastAsia" w:ascii="仿宋" w:hAnsi="仿宋" w:eastAsia="仿宋" w:cs="仿宋"/>
          <w:sz w:val="24"/>
          <w:szCs w:val="24"/>
        </w:rPr>
      </w:pPr>
      <w:r>
        <w:rPr>
          <w:rFonts w:hint="eastAsia" w:ascii="仿宋" w:hAnsi="仿宋" w:eastAsia="仿宋" w:cs="仿宋"/>
          <w:spacing w:val="-1"/>
          <w:sz w:val="24"/>
          <w:szCs w:val="24"/>
        </w:rPr>
        <w:t>本合同服从国家法律和行政法规、部门规章</w:t>
      </w:r>
      <w:r>
        <w:rPr>
          <w:rFonts w:hint="eastAsia" w:ascii="仿宋" w:hAnsi="仿宋" w:eastAsia="仿宋" w:cs="仿宋"/>
          <w:spacing w:val="-2"/>
          <w:sz w:val="24"/>
          <w:szCs w:val="24"/>
        </w:rPr>
        <w:t>以及新疆维吾尔自治区地方法规、</w:t>
      </w:r>
      <w:r>
        <w:rPr>
          <w:rFonts w:hint="eastAsia" w:ascii="仿宋" w:hAnsi="仿宋" w:eastAsia="仿宋" w:cs="仿宋"/>
          <w:sz w:val="24"/>
          <w:szCs w:val="24"/>
        </w:rPr>
        <w:t xml:space="preserve"> </w:t>
      </w:r>
      <w:r>
        <w:rPr>
          <w:rFonts w:hint="eastAsia" w:ascii="仿宋" w:hAnsi="仿宋" w:eastAsia="仿宋" w:cs="仿宋"/>
          <w:spacing w:val="-6"/>
          <w:sz w:val="24"/>
          <w:szCs w:val="24"/>
        </w:rPr>
        <w:t>自治条例、单行条例和地方政府规章。</w:t>
      </w:r>
    </w:p>
    <w:p w14:paraId="62E3F470">
      <w:pPr>
        <w:spacing w:line="220" w:lineRule="auto"/>
        <w:ind w:left="488"/>
        <w:rPr>
          <w:rFonts w:hint="eastAsia" w:ascii="仿宋" w:hAnsi="仿宋" w:eastAsia="仿宋" w:cs="仿宋"/>
          <w:sz w:val="24"/>
          <w:szCs w:val="24"/>
        </w:rPr>
      </w:pPr>
      <w:r>
        <w:rPr>
          <w:rFonts w:hint="eastAsia" w:ascii="仿宋" w:hAnsi="仿宋" w:eastAsia="仿宋" w:cs="仿宋"/>
          <w:spacing w:val="-2"/>
          <w:sz w:val="24"/>
          <w:szCs w:val="24"/>
        </w:rPr>
        <w:t>3.2适用标准、规范</w:t>
      </w:r>
    </w:p>
    <w:p w14:paraId="19AAD01B">
      <w:pPr>
        <w:spacing w:before="147" w:line="338" w:lineRule="auto"/>
        <w:ind w:left="1" w:right="81" w:firstLine="480"/>
        <w:rPr>
          <w:rFonts w:hint="eastAsia" w:ascii="仿宋" w:hAnsi="仿宋" w:eastAsia="仿宋" w:cs="仿宋"/>
          <w:sz w:val="24"/>
          <w:szCs w:val="24"/>
        </w:rPr>
      </w:pPr>
      <w:r>
        <w:rPr>
          <w:rFonts w:hint="eastAsia" w:ascii="仿宋" w:hAnsi="仿宋" w:eastAsia="仿宋" w:cs="仿宋"/>
          <w:spacing w:val="-14"/>
          <w:sz w:val="24"/>
          <w:szCs w:val="24"/>
        </w:rPr>
        <w:t>现行国家标准、规范；交通运输部行业标准、规范；地方标准、规范适用本合同。</w:t>
      </w:r>
      <w:r>
        <w:rPr>
          <w:rFonts w:hint="eastAsia" w:ascii="仿宋" w:hAnsi="仿宋" w:eastAsia="仿宋" w:cs="仿宋"/>
          <w:spacing w:val="14"/>
          <w:sz w:val="24"/>
          <w:szCs w:val="24"/>
        </w:rPr>
        <w:t xml:space="preserve"> </w:t>
      </w:r>
      <w:r>
        <w:rPr>
          <w:rFonts w:hint="eastAsia" w:ascii="仿宋" w:hAnsi="仿宋" w:eastAsia="仿宋" w:cs="仿宋"/>
          <w:sz w:val="24"/>
          <w:szCs w:val="24"/>
        </w:rPr>
        <w:t>发包人及承包人应注意标准、规范及规程的变更，在招投标</w:t>
      </w:r>
      <w:r>
        <w:rPr>
          <w:rFonts w:hint="eastAsia" w:ascii="仿宋" w:hAnsi="仿宋" w:eastAsia="仿宋" w:cs="仿宋"/>
          <w:spacing w:val="-1"/>
          <w:sz w:val="24"/>
          <w:szCs w:val="24"/>
        </w:rPr>
        <w:t>及项目实施期内出现应</w:t>
      </w:r>
      <w:r>
        <w:rPr>
          <w:rFonts w:hint="eastAsia" w:ascii="仿宋" w:hAnsi="仿宋" w:eastAsia="仿宋" w:cs="仿宋"/>
          <w:sz w:val="24"/>
          <w:szCs w:val="24"/>
        </w:rPr>
        <w:t xml:space="preserve"> </w:t>
      </w:r>
      <w:r>
        <w:rPr>
          <w:rFonts w:hint="eastAsia" w:ascii="仿宋" w:hAnsi="仿宋" w:eastAsia="仿宋" w:cs="仿宋"/>
          <w:spacing w:val="-2"/>
          <w:sz w:val="24"/>
          <w:szCs w:val="24"/>
        </w:rPr>
        <w:t>采用有效版本的标准、规范及规程，不发生由此引起的费用变更。</w:t>
      </w:r>
    </w:p>
    <w:p w14:paraId="235B7C17">
      <w:pPr>
        <w:spacing w:line="219" w:lineRule="auto"/>
        <w:ind w:left="438"/>
        <w:rPr>
          <w:rFonts w:hint="eastAsia" w:ascii="仿宋" w:hAnsi="仿宋" w:eastAsia="仿宋" w:cs="仿宋"/>
          <w:sz w:val="24"/>
          <w:szCs w:val="24"/>
        </w:rPr>
      </w:pPr>
      <w:r>
        <w:rPr>
          <w:rFonts w:hint="eastAsia" w:ascii="仿宋" w:hAnsi="仿宋" w:eastAsia="仿宋" w:cs="仿宋"/>
          <w:b/>
          <w:bCs/>
          <w:spacing w:val="-11"/>
          <w:sz w:val="24"/>
          <w:szCs w:val="24"/>
        </w:rPr>
        <w:t>4.图纸和技术资料</w:t>
      </w:r>
    </w:p>
    <w:p w14:paraId="1D3C9064">
      <w:pPr>
        <w:spacing w:before="155" w:line="279" w:lineRule="auto"/>
        <w:ind w:firstLine="474"/>
        <w:rPr>
          <w:rFonts w:hint="eastAsia" w:ascii="仿宋" w:hAnsi="仿宋" w:eastAsia="仿宋" w:cs="仿宋"/>
          <w:sz w:val="24"/>
          <w:szCs w:val="24"/>
        </w:rPr>
      </w:pPr>
      <w:r>
        <w:rPr>
          <w:rFonts w:hint="eastAsia" w:ascii="仿宋" w:hAnsi="仿宋" w:eastAsia="仿宋" w:cs="仿宋"/>
          <w:spacing w:val="2"/>
          <w:sz w:val="24"/>
          <w:szCs w:val="24"/>
        </w:rPr>
        <w:t>4.</w:t>
      </w:r>
      <w:r>
        <w:rPr>
          <w:rFonts w:hint="eastAsia" w:ascii="仿宋" w:hAnsi="仿宋" w:eastAsia="仿宋" w:cs="仿宋"/>
          <w:spacing w:val="-29"/>
          <w:sz w:val="24"/>
          <w:szCs w:val="24"/>
        </w:rPr>
        <w:t xml:space="preserve"> </w:t>
      </w:r>
      <w:r>
        <w:rPr>
          <w:rFonts w:hint="eastAsia" w:ascii="仿宋" w:hAnsi="仿宋" w:eastAsia="仿宋" w:cs="仿宋"/>
          <w:spacing w:val="2"/>
          <w:sz w:val="24"/>
          <w:szCs w:val="24"/>
        </w:rPr>
        <w:t>1合同协议书签定之后，发包人免费向承包人提供施工图纸(相关</w:t>
      </w:r>
      <w:r>
        <w:rPr>
          <w:rFonts w:hint="eastAsia" w:ascii="仿宋" w:hAnsi="仿宋" w:eastAsia="仿宋" w:cs="仿宋"/>
          <w:spacing w:val="1"/>
          <w:sz w:val="24"/>
          <w:szCs w:val="24"/>
        </w:rPr>
        <w:t>技术资料)两</w:t>
      </w:r>
      <w:r>
        <w:rPr>
          <w:rFonts w:hint="eastAsia" w:ascii="仿宋" w:hAnsi="仿宋" w:eastAsia="仿宋" w:cs="仿宋"/>
          <w:sz w:val="24"/>
          <w:szCs w:val="24"/>
        </w:rPr>
        <w:t xml:space="preserve"> </w:t>
      </w:r>
      <w:r>
        <w:rPr>
          <w:rFonts w:hint="eastAsia" w:ascii="仿宋" w:hAnsi="仿宋" w:eastAsia="仿宋" w:cs="仿宋"/>
          <w:spacing w:val="-4"/>
          <w:sz w:val="24"/>
          <w:szCs w:val="24"/>
        </w:rPr>
        <w:t>份，向承包人进行技术交底。</w:t>
      </w:r>
    </w:p>
    <w:p w14:paraId="47BF8F2A">
      <w:pPr>
        <w:spacing w:before="152" w:line="280" w:lineRule="auto"/>
        <w:ind w:right="21" w:firstLine="473"/>
        <w:rPr>
          <w:rFonts w:hint="eastAsia" w:ascii="仿宋" w:hAnsi="仿宋" w:eastAsia="仿宋" w:cs="仿宋"/>
          <w:sz w:val="24"/>
          <w:szCs w:val="24"/>
        </w:rPr>
      </w:pPr>
      <w:r>
        <w:rPr>
          <w:rFonts w:hint="eastAsia" w:ascii="仿宋" w:hAnsi="仿宋" w:eastAsia="仿宋" w:cs="仿宋"/>
          <w:sz w:val="24"/>
          <w:szCs w:val="24"/>
        </w:rPr>
        <w:t>4.2发包人有权通过监理人向承包人发出为满足本合同工程的正确实施和</w:t>
      </w:r>
      <w:r>
        <w:rPr>
          <w:rFonts w:hint="eastAsia" w:ascii="仿宋" w:hAnsi="仿宋" w:eastAsia="仿宋" w:cs="仿宋"/>
          <w:spacing w:val="-1"/>
          <w:sz w:val="24"/>
          <w:szCs w:val="24"/>
        </w:rPr>
        <w:t>完成及</w:t>
      </w:r>
      <w:r>
        <w:rPr>
          <w:rFonts w:hint="eastAsia" w:ascii="仿宋" w:hAnsi="仿宋" w:eastAsia="仿宋" w:cs="仿宋"/>
          <w:sz w:val="24"/>
          <w:szCs w:val="24"/>
        </w:rPr>
        <w:t xml:space="preserve"> </w:t>
      </w:r>
      <w:r>
        <w:rPr>
          <w:rFonts w:hint="eastAsia" w:ascii="仿宋" w:hAnsi="仿宋" w:eastAsia="仿宋" w:cs="仿宋"/>
          <w:spacing w:val="-2"/>
          <w:sz w:val="24"/>
          <w:szCs w:val="24"/>
        </w:rPr>
        <w:t>其缺陷修复所需的补充图纸和有关指示，承包人应予</w:t>
      </w:r>
      <w:r>
        <w:rPr>
          <w:rFonts w:hint="eastAsia" w:ascii="仿宋" w:hAnsi="仿宋" w:eastAsia="仿宋" w:cs="仿宋"/>
          <w:spacing w:val="-3"/>
          <w:sz w:val="24"/>
          <w:szCs w:val="24"/>
        </w:rPr>
        <w:t>执行。</w:t>
      </w:r>
    </w:p>
    <w:p w14:paraId="47F5BE65">
      <w:pPr>
        <w:spacing w:before="154" w:line="219" w:lineRule="auto"/>
        <w:ind w:left="3"/>
        <w:rPr>
          <w:rFonts w:hint="eastAsia" w:ascii="仿宋" w:hAnsi="仿宋" w:eastAsia="仿宋" w:cs="仿宋"/>
          <w:sz w:val="24"/>
          <w:szCs w:val="24"/>
        </w:rPr>
      </w:pPr>
      <w:r>
        <w:rPr>
          <w:rFonts w:hint="eastAsia" w:ascii="仿宋" w:hAnsi="仿宋" w:eastAsia="仿宋" w:cs="仿宋"/>
          <w:b/>
          <w:bCs/>
          <w:spacing w:val="-11"/>
          <w:sz w:val="24"/>
          <w:szCs w:val="24"/>
        </w:rPr>
        <w:t>二、双方一般义务和责任</w:t>
      </w:r>
    </w:p>
    <w:p w14:paraId="612DEB20">
      <w:pPr>
        <w:spacing w:before="155" w:line="219" w:lineRule="auto"/>
        <w:ind w:left="440"/>
        <w:rPr>
          <w:rFonts w:hint="eastAsia" w:ascii="仿宋" w:hAnsi="仿宋" w:eastAsia="仿宋" w:cs="仿宋"/>
          <w:sz w:val="24"/>
          <w:szCs w:val="24"/>
        </w:rPr>
      </w:pPr>
      <w:r>
        <w:rPr>
          <w:rFonts w:hint="eastAsia" w:ascii="仿宋" w:hAnsi="仿宋" w:eastAsia="仿宋" w:cs="仿宋"/>
          <w:b/>
          <w:bCs/>
          <w:spacing w:val="-11"/>
          <w:sz w:val="24"/>
          <w:szCs w:val="24"/>
        </w:rPr>
        <w:t>5.发包人一般义务和责任</w:t>
      </w:r>
    </w:p>
    <w:p w14:paraId="0FD91CCD">
      <w:pPr>
        <w:spacing w:before="157" w:line="298" w:lineRule="auto"/>
        <w:ind w:right="21" w:firstLine="486"/>
        <w:rPr>
          <w:rFonts w:hint="eastAsia" w:ascii="仿宋" w:hAnsi="仿宋" w:eastAsia="仿宋" w:cs="仿宋"/>
          <w:sz w:val="24"/>
          <w:szCs w:val="24"/>
        </w:rPr>
      </w:pPr>
      <w:r>
        <w:rPr>
          <w:rFonts w:hint="eastAsia" w:ascii="仿宋" w:hAnsi="仿宋" w:eastAsia="仿宋" w:cs="仿宋"/>
          <w:spacing w:val="-1"/>
          <w:sz w:val="24"/>
          <w:szCs w:val="24"/>
        </w:rPr>
        <w:t>5.</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1发包人应在其组织实施本合同的全部工作中遵守与本合同有关的</w:t>
      </w:r>
      <w:r>
        <w:rPr>
          <w:rFonts w:hint="eastAsia" w:ascii="仿宋" w:hAnsi="仿宋" w:eastAsia="仿宋" w:cs="仿宋"/>
          <w:spacing w:val="-2"/>
          <w:sz w:val="24"/>
          <w:szCs w:val="24"/>
        </w:rPr>
        <w:t>法律、法规</w:t>
      </w:r>
      <w:r>
        <w:rPr>
          <w:rFonts w:hint="eastAsia" w:ascii="仿宋" w:hAnsi="仿宋" w:eastAsia="仿宋" w:cs="仿宋"/>
          <w:sz w:val="24"/>
          <w:szCs w:val="24"/>
        </w:rPr>
        <w:t xml:space="preserve"> 和规章，同时应承担合同条款中规定的一般义务和责任，并应承</w:t>
      </w:r>
      <w:r>
        <w:rPr>
          <w:rFonts w:hint="eastAsia" w:ascii="仿宋" w:hAnsi="仿宋" w:eastAsia="仿宋" w:cs="仿宋"/>
          <w:spacing w:val="-1"/>
          <w:sz w:val="24"/>
          <w:szCs w:val="24"/>
        </w:rPr>
        <w:t>担由于自身违反上</w:t>
      </w:r>
      <w:r>
        <w:rPr>
          <w:rFonts w:hint="eastAsia" w:ascii="仿宋" w:hAnsi="仿宋" w:eastAsia="仿宋" w:cs="仿宋"/>
          <w:sz w:val="24"/>
          <w:szCs w:val="24"/>
        </w:rPr>
        <w:t xml:space="preserve"> </w:t>
      </w:r>
      <w:r>
        <w:rPr>
          <w:rFonts w:hint="eastAsia" w:ascii="仿宋" w:hAnsi="仿宋" w:eastAsia="仿宋" w:cs="仿宋"/>
          <w:spacing w:val="-4"/>
          <w:sz w:val="24"/>
          <w:szCs w:val="24"/>
        </w:rPr>
        <w:t>述法律、法规和规章的责任。</w:t>
      </w:r>
    </w:p>
    <w:p w14:paraId="514214C5">
      <w:pPr>
        <w:spacing w:before="158" w:line="278" w:lineRule="auto"/>
        <w:ind w:right="28" w:firstLine="485"/>
        <w:rPr>
          <w:rFonts w:hint="eastAsia" w:ascii="仿宋" w:hAnsi="仿宋" w:eastAsia="仿宋" w:cs="仿宋"/>
          <w:sz w:val="24"/>
          <w:szCs w:val="24"/>
        </w:rPr>
      </w:pPr>
      <w:r>
        <w:rPr>
          <w:rFonts w:hint="eastAsia" w:ascii="仿宋" w:hAnsi="仿宋" w:eastAsia="仿宋" w:cs="仿宋"/>
          <w:spacing w:val="-1"/>
          <w:sz w:val="24"/>
          <w:szCs w:val="24"/>
        </w:rPr>
        <w:t>5.2发包人应负责工程用地范围内的征地拆迁工作，并承担相关费用。发包人应</w:t>
      </w:r>
      <w:r>
        <w:rPr>
          <w:rFonts w:hint="eastAsia" w:ascii="仿宋" w:hAnsi="仿宋" w:eastAsia="仿宋" w:cs="仿宋"/>
          <w:spacing w:val="13"/>
          <w:sz w:val="24"/>
          <w:szCs w:val="24"/>
        </w:rPr>
        <w:t xml:space="preserve"> </w:t>
      </w:r>
      <w:r>
        <w:rPr>
          <w:rFonts w:hint="eastAsia" w:ascii="仿宋" w:hAnsi="仿宋" w:eastAsia="仿宋" w:cs="仿宋"/>
          <w:spacing w:val="-3"/>
          <w:sz w:val="24"/>
          <w:szCs w:val="24"/>
        </w:rPr>
        <w:t>协助承包人办理法律规定的有关本项目的施工手续。</w:t>
      </w:r>
    </w:p>
    <w:p w14:paraId="4F41E734">
      <w:pPr>
        <w:spacing w:before="157" w:line="338" w:lineRule="auto"/>
        <w:ind w:left="1" w:right="81" w:firstLine="480"/>
        <w:jc w:val="both"/>
        <w:rPr>
          <w:rFonts w:hint="eastAsia" w:ascii="仿宋" w:hAnsi="仿宋" w:eastAsia="仿宋" w:cs="仿宋"/>
          <w:sz w:val="24"/>
          <w:szCs w:val="24"/>
        </w:rPr>
      </w:pPr>
      <w:r>
        <w:rPr>
          <w:rFonts w:hint="eastAsia" w:ascii="仿宋" w:hAnsi="仿宋" w:eastAsia="仿宋" w:cs="仿宋"/>
          <w:sz w:val="24"/>
          <w:szCs w:val="24"/>
        </w:rPr>
        <w:t>按时向承包人提供施工用地，保证按时开工。由于发包</w:t>
      </w:r>
      <w:r>
        <w:rPr>
          <w:rFonts w:hint="eastAsia" w:ascii="仿宋" w:hAnsi="仿宋" w:eastAsia="仿宋" w:cs="仿宋"/>
          <w:spacing w:val="-1"/>
          <w:sz w:val="24"/>
          <w:szCs w:val="24"/>
        </w:rPr>
        <w:t>人未能按照本项规定办</w:t>
      </w:r>
      <w:r>
        <w:rPr>
          <w:rFonts w:hint="eastAsia" w:ascii="仿宋" w:hAnsi="仿宋" w:eastAsia="仿宋" w:cs="仿宋"/>
          <w:sz w:val="24"/>
          <w:szCs w:val="24"/>
        </w:rPr>
        <w:t xml:space="preserve"> 妥永久占地征用手续及施工用地，影响承包人及时使用永久</w:t>
      </w:r>
      <w:r>
        <w:rPr>
          <w:rFonts w:hint="eastAsia" w:ascii="仿宋" w:hAnsi="仿宋" w:eastAsia="仿宋" w:cs="仿宋"/>
          <w:spacing w:val="-1"/>
          <w:sz w:val="24"/>
          <w:szCs w:val="24"/>
        </w:rPr>
        <w:t>占地及施工用地造成的</w:t>
      </w:r>
      <w:r>
        <w:rPr>
          <w:rFonts w:hint="eastAsia" w:ascii="仿宋" w:hAnsi="仿宋" w:eastAsia="仿宋" w:cs="仿宋"/>
          <w:sz w:val="24"/>
          <w:szCs w:val="24"/>
        </w:rPr>
        <w:t xml:space="preserve"> </w:t>
      </w:r>
      <w:r>
        <w:rPr>
          <w:rFonts w:hint="eastAsia" w:ascii="仿宋" w:hAnsi="仿宋" w:eastAsia="仿宋" w:cs="仿宋"/>
          <w:spacing w:val="-3"/>
          <w:sz w:val="24"/>
          <w:szCs w:val="24"/>
        </w:rPr>
        <w:t>费用增加和(或)工期延误应由发包人承担。</w:t>
      </w:r>
    </w:p>
    <w:p w14:paraId="4881513B">
      <w:pPr>
        <w:spacing w:before="1" w:line="279" w:lineRule="auto"/>
        <w:ind w:left="5" w:right="21" w:firstLine="481"/>
        <w:rPr>
          <w:rFonts w:hint="eastAsia" w:ascii="仿宋" w:hAnsi="仿宋" w:eastAsia="仿宋" w:cs="仿宋"/>
          <w:sz w:val="24"/>
          <w:szCs w:val="24"/>
        </w:rPr>
      </w:pPr>
      <w:r>
        <w:rPr>
          <w:rFonts w:hint="eastAsia" w:ascii="仿宋" w:hAnsi="仿宋" w:eastAsia="仿宋" w:cs="仿宋"/>
          <w:sz w:val="24"/>
          <w:szCs w:val="24"/>
        </w:rPr>
        <w:t>5.3工程实行社会监理的，发包人将委托的监</w:t>
      </w:r>
      <w:r>
        <w:rPr>
          <w:rFonts w:hint="eastAsia" w:ascii="仿宋" w:hAnsi="仿宋" w:eastAsia="仿宋" w:cs="仿宋"/>
          <w:spacing w:val="-1"/>
          <w:sz w:val="24"/>
          <w:szCs w:val="24"/>
        </w:rPr>
        <w:t>理人、监理内容及监理权限以书面</w:t>
      </w:r>
      <w:r>
        <w:rPr>
          <w:rFonts w:hint="eastAsia" w:ascii="仿宋" w:hAnsi="仿宋" w:eastAsia="仿宋" w:cs="仿宋"/>
          <w:sz w:val="24"/>
          <w:szCs w:val="24"/>
        </w:rPr>
        <w:t xml:space="preserve"> </w:t>
      </w:r>
      <w:r>
        <w:rPr>
          <w:rFonts w:hint="eastAsia" w:ascii="仿宋" w:hAnsi="仿宋" w:eastAsia="仿宋" w:cs="仿宋"/>
          <w:spacing w:val="-6"/>
          <w:sz w:val="24"/>
          <w:szCs w:val="24"/>
        </w:rPr>
        <w:t>形式通知承包人。</w:t>
      </w:r>
    </w:p>
    <w:p w14:paraId="609DD8BA">
      <w:pPr>
        <w:spacing w:before="154" w:line="212" w:lineRule="auto"/>
        <w:ind w:left="486"/>
        <w:rPr>
          <w:rFonts w:hint="eastAsia" w:ascii="仿宋" w:hAnsi="仿宋" w:eastAsia="仿宋" w:cs="仿宋"/>
          <w:sz w:val="24"/>
          <w:szCs w:val="24"/>
        </w:rPr>
      </w:pPr>
      <w:r>
        <w:rPr>
          <w:rFonts w:hint="eastAsia" w:ascii="仿宋" w:hAnsi="仿宋" w:eastAsia="仿宋" w:cs="仿宋"/>
          <w:spacing w:val="3"/>
          <w:sz w:val="24"/>
          <w:szCs w:val="24"/>
        </w:rPr>
        <w:t>5.4监理人按合同规定向承包人发出开工通知(应征得</w:t>
      </w:r>
      <w:r>
        <w:rPr>
          <w:rFonts w:hint="eastAsia" w:ascii="仿宋" w:hAnsi="仿宋" w:eastAsia="仿宋" w:cs="仿宋"/>
          <w:spacing w:val="2"/>
          <w:sz w:val="24"/>
          <w:szCs w:val="24"/>
        </w:rPr>
        <w:t>发包人同意)。</w:t>
      </w:r>
    </w:p>
    <w:p w14:paraId="0732176A">
      <w:pPr>
        <w:spacing w:before="163" w:line="299" w:lineRule="auto"/>
        <w:ind w:right="13" w:firstLine="486"/>
        <w:rPr>
          <w:rFonts w:hint="eastAsia" w:ascii="仿宋" w:hAnsi="仿宋" w:eastAsia="仿宋" w:cs="仿宋"/>
          <w:sz w:val="24"/>
          <w:szCs w:val="24"/>
        </w:rPr>
      </w:pPr>
      <w:r>
        <w:rPr>
          <w:rFonts w:hint="eastAsia" w:ascii="仿宋" w:hAnsi="仿宋" w:eastAsia="仿宋" w:cs="仿宋"/>
          <w:spacing w:val="4"/>
          <w:sz w:val="24"/>
          <w:szCs w:val="24"/>
        </w:rPr>
        <w:t>5.</w:t>
      </w:r>
      <w:r>
        <w:rPr>
          <w:rFonts w:hint="eastAsia" w:ascii="仿宋" w:hAnsi="仿宋" w:eastAsia="仿宋" w:cs="仿宋"/>
          <w:spacing w:val="-28"/>
          <w:sz w:val="24"/>
          <w:szCs w:val="24"/>
        </w:rPr>
        <w:t xml:space="preserve"> </w:t>
      </w:r>
      <w:r>
        <w:rPr>
          <w:rFonts w:hint="eastAsia" w:ascii="仿宋" w:hAnsi="仿宋" w:eastAsia="仿宋" w:cs="仿宋"/>
          <w:spacing w:val="4"/>
          <w:sz w:val="24"/>
          <w:szCs w:val="24"/>
        </w:rPr>
        <w:t>5发包人应及时提供设计图纸及资料(包括变更设计)</w:t>
      </w:r>
      <w:r>
        <w:rPr>
          <w:rFonts w:hint="eastAsia" w:ascii="仿宋" w:hAnsi="仿宋" w:eastAsia="仿宋" w:cs="仿宋"/>
          <w:spacing w:val="-25"/>
          <w:sz w:val="24"/>
          <w:szCs w:val="24"/>
        </w:rPr>
        <w:t xml:space="preserve"> </w:t>
      </w:r>
      <w:r>
        <w:rPr>
          <w:rFonts w:hint="eastAsia" w:ascii="仿宋" w:hAnsi="仿宋" w:eastAsia="仿宋" w:cs="仿宋"/>
          <w:spacing w:val="4"/>
          <w:sz w:val="24"/>
          <w:szCs w:val="24"/>
        </w:rPr>
        <w:t>，因发包人的原因造成</w:t>
      </w:r>
      <w:r>
        <w:rPr>
          <w:rFonts w:hint="eastAsia" w:ascii="仿宋" w:hAnsi="仿宋" w:eastAsia="仿宋" w:cs="仿宋"/>
          <w:sz w:val="24"/>
          <w:szCs w:val="24"/>
        </w:rPr>
        <w:t xml:space="preserve">  </w:t>
      </w:r>
      <w:r>
        <w:rPr>
          <w:rFonts w:hint="eastAsia" w:ascii="仿宋" w:hAnsi="仿宋" w:eastAsia="仿宋" w:cs="仿宋"/>
          <w:spacing w:val="-11"/>
          <w:sz w:val="24"/>
          <w:szCs w:val="24"/>
        </w:rPr>
        <w:t>的停工、窝工，除应允许承包人延长相应工期外，还应补偿由此对承包人造成的损</w:t>
      </w:r>
      <w:r>
        <w:rPr>
          <w:rFonts w:hint="eastAsia" w:ascii="仿宋" w:hAnsi="仿宋" w:eastAsia="仿宋" w:cs="仿宋"/>
          <w:spacing w:val="-12"/>
          <w:sz w:val="24"/>
          <w:szCs w:val="24"/>
        </w:rPr>
        <w:t>失。</w:t>
      </w:r>
      <w:r>
        <w:rPr>
          <w:rFonts w:hint="eastAsia" w:ascii="仿宋" w:hAnsi="仿宋" w:eastAsia="仿宋" w:cs="仿宋"/>
          <w:sz w:val="24"/>
          <w:szCs w:val="24"/>
        </w:rPr>
        <w:t xml:space="preserve"> </w:t>
      </w:r>
      <w:r>
        <w:rPr>
          <w:rFonts w:hint="eastAsia" w:ascii="仿宋" w:hAnsi="仿宋" w:eastAsia="仿宋" w:cs="仿宋"/>
          <w:spacing w:val="-2"/>
          <w:sz w:val="24"/>
          <w:szCs w:val="24"/>
        </w:rPr>
        <w:t>补偿额由监理人在现场核查后计算其数额，报发包人批准后支付。</w:t>
      </w:r>
    </w:p>
    <w:p w14:paraId="6F438A86">
      <w:pPr>
        <w:spacing w:before="153" w:line="280" w:lineRule="auto"/>
        <w:ind w:right="21" w:firstLine="486"/>
        <w:rPr>
          <w:rFonts w:hint="eastAsia" w:ascii="仿宋" w:hAnsi="仿宋" w:eastAsia="仿宋" w:cs="仿宋"/>
          <w:sz w:val="24"/>
          <w:szCs w:val="24"/>
        </w:rPr>
      </w:pPr>
      <w:r>
        <w:rPr>
          <w:rFonts w:hint="eastAsia" w:ascii="仿宋" w:hAnsi="仿宋" w:eastAsia="仿宋" w:cs="仿宋"/>
          <w:sz w:val="24"/>
          <w:szCs w:val="24"/>
        </w:rPr>
        <w:t>5.6发包人向承包人支付的预付款金额见合同</w:t>
      </w:r>
      <w:r>
        <w:rPr>
          <w:rFonts w:hint="eastAsia" w:ascii="仿宋" w:hAnsi="仿宋" w:eastAsia="仿宋" w:cs="仿宋"/>
          <w:spacing w:val="-1"/>
          <w:sz w:val="24"/>
          <w:szCs w:val="24"/>
        </w:rPr>
        <w:t>条款数据表。承包人提交的履约保</w:t>
      </w:r>
      <w:r>
        <w:rPr>
          <w:rFonts w:hint="eastAsia" w:ascii="仿宋" w:hAnsi="仿宋" w:eastAsia="仿宋" w:cs="仿宋"/>
          <w:sz w:val="24"/>
          <w:szCs w:val="24"/>
        </w:rPr>
        <w:t xml:space="preserve"> </w:t>
      </w:r>
      <w:r>
        <w:rPr>
          <w:rFonts w:hint="eastAsia" w:ascii="仿宋" w:hAnsi="仿宋" w:eastAsia="仿宋" w:cs="仿宋"/>
          <w:spacing w:val="-1"/>
          <w:sz w:val="24"/>
          <w:szCs w:val="24"/>
        </w:rPr>
        <w:t>证金对预付款的正常使用承担保证责任，承包人无再</w:t>
      </w:r>
      <w:r>
        <w:rPr>
          <w:rFonts w:hint="eastAsia" w:ascii="仿宋" w:hAnsi="仿宋" w:eastAsia="仿宋" w:cs="仿宋"/>
          <w:spacing w:val="-2"/>
          <w:sz w:val="24"/>
          <w:szCs w:val="24"/>
        </w:rPr>
        <w:t>须向发包人提交预付款保函。</w:t>
      </w:r>
    </w:p>
    <w:p w14:paraId="19B31FC8">
      <w:pPr>
        <w:spacing w:before="153" w:line="299" w:lineRule="auto"/>
        <w:ind w:right="136" w:firstLine="486"/>
        <w:rPr>
          <w:rFonts w:hint="eastAsia" w:ascii="仿宋" w:hAnsi="仿宋" w:eastAsia="仿宋" w:cs="仿宋"/>
          <w:sz w:val="24"/>
          <w:szCs w:val="24"/>
        </w:rPr>
      </w:pPr>
      <w:r>
        <w:rPr>
          <w:rFonts w:hint="eastAsia" w:ascii="仿宋" w:hAnsi="仿宋" w:eastAsia="仿宋" w:cs="仿宋"/>
          <w:sz w:val="24"/>
          <w:szCs w:val="24"/>
        </w:rPr>
        <w:t>5.7发包人在接到监理人审定的中期支付报告后1</w:t>
      </w:r>
      <w:r>
        <w:rPr>
          <w:rFonts w:hint="eastAsia" w:ascii="仿宋" w:hAnsi="仿宋" w:eastAsia="仿宋" w:cs="仿宋"/>
          <w:spacing w:val="-1"/>
          <w:sz w:val="24"/>
          <w:szCs w:val="24"/>
        </w:rPr>
        <w:t>4天内拨付工程进度款。在中</w:t>
      </w:r>
      <w:r>
        <w:rPr>
          <w:rFonts w:hint="eastAsia" w:ascii="仿宋" w:hAnsi="仿宋" w:eastAsia="仿宋" w:cs="仿宋"/>
          <w:sz w:val="24"/>
          <w:szCs w:val="24"/>
        </w:rPr>
        <w:t xml:space="preserve">  期支付中应扣除预付款，预付款的扣回按合同条款17.3款执行。监理人签</w:t>
      </w:r>
      <w:r>
        <w:rPr>
          <w:rFonts w:hint="eastAsia" w:ascii="仿宋" w:hAnsi="仿宋" w:eastAsia="仿宋" w:cs="仿宋"/>
          <w:spacing w:val="-1"/>
          <w:sz w:val="24"/>
          <w:szCs w:val="24"/>
        </w:rPr>
        <w:t>发中期支</w:t>
      </w:r>
      <w:r>
        <w:rPr>
          <w:rFonts w:hint="eastAsia" w:ascii="仿宋" w:hAnsi="仿宋" w:eastAsia="仿宋" w:cs="仿宋"/>
          <w:sz w:val="24"/>
          <w:szCs w:val="24"/>
        </w:rPr>
        <w:t xml:space="preserve"> </w:t>
      </w:r>
      <w:r>
        <w:rPr>
          <w:rFonts w:hint="eastAsia" w:ascii="仿宋" w:hAnsi="仿宋" w:eastAsia="仿宋" w:cs="仿宋"/>
          <w:spacing w:val="-3"/>
          <w:sz w:val="24"/>
          <w:szCs w:val="24"/>
        </w:rPr>
        <w:t>付证书的时限为14天。</w:t>
      </w:r>
    </w:p>
    <w:p w14:paraId="2D8DD2DE">
      <w:pPr>
        <w:spacing w:before="155" w:line="299" w:lineRule="auto"/>
        <w:ind w:right="256" w:firstLine="488"/>
        <w:rPr>
          <w:rFonts w:hint="eastAsia" w:ascii="仿宋" w:hAnsi="仿宋" w:eastAsia="仿宋" w:cs="仿宋"/>
          <w:sz w:val="24"/>
          <w:szCs w:val="24"/>
        </w:rPr>
      </w:pPr>
      <w:r>
        <w:rPr>
          <w:rFonts w:hint="eastAsia" w:ascii="仿宋" w:hAnsi="仿宋" w:eastAsia="仿宋" w:cs="仿宋"/>
          <w:sz w:val="24"/>
          <w:szCs w:val="24"/>
        </w:rPr>
        <w:t>5.8发包人在接到监理人交工验收报告后在符合交</w:t>
      </w:r>
      <w:r>
        <w:rPr>
          <w:rFonts w:hint="eastAsia" w:ascii="仿宋" w:hAnsi="仿宋" w:eastAsia="仿宋" w:cs="仿宋"/>
          <w:spacing w:val="-1"/>
          <w:sz w:val="24"/>
          <w:szCs w:val="24"/>
        </w:rPr>
        <w:t>工验收条件的情况下14天内</w:t>
      </w:r>
      <w:r>
        <w:rPr>
          <w:rFonts w:hint="eastAsia" w:ascii="仿宋" w:hAnsi="仿宋" w:eastAsia="仿宋" w:cs="仿宋"/>
          <w:sz w:val="24"/>
          <w:szCs w:val="24"/>
        </w:rPr>
        <w:t xml:space="preserve"> 组织交工验收，发包人应在收到承包人缴纳的质量保证金后28天内将</w:t>
      </w:r>
      <w:r>
        <w:rPr>
          <w:rFonts w:hint="eastAsia" w:ascii="仿宋" w:hAnsi="仿宋" w:eastAsia="仿宋" w:cs="仿宋"/>
          <w:spacing w:val="-1"/>
          <w:sz w:val="24"/>
          <w:szCs w:val="24"/>
        </w:rPr>
        <w:t>履约保证金</w:t>
      </w:r>
      <w:r>
        <w:rPr>
          <w:rFonts w:hint="eastAsia" w:ascii="仿宋" w:hAnsi="仿宋" w:eastAsia="仿宋" w:cs="仿宋"/>
          <w:sz w:val="24"/>
          <w:szCs w:val="24"/>
        </w:rPr>
        <w:t xml:space="preserve"> </w:t>
      </w:r>
      <w:r>
        <w:rPr>
          <w:rFonts w:hint="eastAsia" w:ascii="仿宋" w:hAnsi="仿宋" w:eastAsia="仿宋" w:cs="仿宋"/>
          <w:spacing w:val="-5"/>
          <w:sz w:val="24"/>
          <w:szCs w:val="24"/>
        </w:rPr>
        <w:t>退还给承包人。</w:t>
      </w:r>
    </w:p>
    <w:p w14:paraId="0A2BFFC5">
      <w:pPr>
        <w:spacing w:before="153" w:line="340" w:lineRule="auto"/>
        <w:ind w:left="17" w:right="319" w:firstLine="474"/>
        <w:rPr>
          <w:rFonts w:hint="eastAsia" w:ascii="仿宋" w:hAnsi="仿宋" w:eastAsia="仿宋" w:cs="仿宋"/>
          <w:sz w:val="24"/>
          <w:szCs w:val="24"/>
        </w:rPr>
      </w:pPr>
      <w:r>
        <w:rPr>
          <w:rFonts w:hint="eastAsia" w:ascii="仿宋" w:hAnsi="仿宋" w:eastAsia="仿宋" w:cs="仿宋"/>
          <w:spacing w:val="-1"/>
          <w:sz w:val="24"/>
          <w:szCs w:val="24"/>
        </w:rPr>
        <w:t>交工后进入缺陷责任期，缺陷责任期见合同条款数据表。发包人应按合同约</w:t>
      </w:r>
      <w:r>
        <w:rPr>
          <w:rFonts w:hint="eastAsia" w:ascii="仿宋" w:hAnsi="仿宋" w:eastAsia="仿宋" w:cs="仿宋"/>
          <w:spacing w:val="15"/>
          <w:sz w:val="24"/>
          <w:szCs w:val="24"/>
        </w:rPr>
        <w:t xml:space="preserve"> </w:t>
      </w:r>
      <w:r>
        <w:rPr>
          <w:rFonts w:hint="eastAsia" w:ascii="仿宋" w:hAnsi="仿宋" w:eastAsia="仿宋" w:cs="仿宋"/>
          <w:spacing w:val="-2"/>
          <w:sz w:val="24"/>
          <w:szCs w:val="24"/>
        </w:rPr>
        <w:t>定及时组织竣工验收，签发缺陷责任终止证书</w:t>
      </w:r>
      <w:r>
        <w:rPr>
          <w:rFonts w:hint="eastAsia" w:ascii="仿宋" w:hAnsi="仿宋" w:eastAsia="仿宋" w:cs="仿宋"/>
          <w:spacing w:val="-3"/>
          <w:sz w:val="24"/>
          <w:szCs w:val="24"/>
        </w:rPr>
        <w:t>，退返质量保证金。</w:t>
      </w:r>
    </w:p>
    <w:p w14:paraId="632F10D3">
      <w:pPr>
        <w:spacing w:before="146" w:line="219" w:lineRule="auto"/>
        <w:ind w:left="661"/>
        <w:rPr>
          <w:rFonts w:hint="eastAsia" w:ascii="仿宋" w:hAnsi="仿宋" w:eastAsia="仿宋" w:cs="仿宋"/>
          <w:sz w:val="24"/>
          <w:szCs w:val="24"/>
        </w:rPr>
      </w:pPr>
      <w:r>
        <w:rPr>
          <w:rFonts w:hint="eastAsia" w:ascii="仿宋" w:hAnsi="仿宋" w:eastAsia="仿宋" w:cs="仿宋"/>
          <w:b/>
          <w:bCs/>
          <w:spacing w:val="-11"/>
          <w:sz w:val="24"/>
          <w:szCs w:val="24"/>
        </w:rPr>
        <w:t>6.承包人一般义务和责任</w:t>
      </w:r>
    </w:p>
    <w:p w14:paraId="6C082B10">
      <w:pPr>
        <w:spacing w:before="156" w:line="298" w:lineRule="auto"/>
        <w:ind w:left="10" w:firstLine="595"/>
        <w:rPr>
          <w:rFonts w:hint="eastAsia" w:ascii="仿宋" w:hAnsi="仿宋" w:eastAsia="仿宋" w:cs="仿宋"/>
          <w:sz w:val="24"/>
          <w:szCs w:val="24"/>
        </w:rPr>
      </w:pPr>
      <w:r>
        <w:rPr>
          <w:rFonts w:hint="eastAsia" w:ascii="仿宋" w:hAnsi="仿宋" w:eastAsia="仿宋" w:cs="仿宋"/>
          <w:spacing w:val="-6"/>
          <w:sz w:val="24"/>
          <w:szCs w:val="24"/>
        </w:rPr>
        <w:t>6.1承包人在执行本工程合同全过程中应遵守与本合同有关的法律</w:t>
      </w:r>
      <w:r>
        <w:rPr>
          <w:rFonts w:hint="eastAsia" w:ascii="仿宋" w:hAnsi="仿宋" w:eastAsia="仿宋" w:cs="仿宋"/>
          <w:spacing w:val="-7"/>
          <w:sz w:val="24"/>
          <w:szCs w:val="24"/>
        </w:rPr>
        <w:t>、法规和规章，</w:t>
      </w:r>
      <w:r>
        <w:rPr>
          <w:rFonts w:hint="eastAsia" w:ascii="仿宋" w:hAnsi="仿宋" w:eastAsia="仿宋" w:cs="仿宋"/>
          <w:sz w:val="24"/>
          <w:szCs w:val="24"/>
        </w:rPr>
        <w:t xml:space="preserve"> 并保证发包人免于承担因承包人违反法律而引起的</w:t>
      </w:r>
      <w:r>
        <w:rPr>
          <w:rFonts w:hint="eastAsia" w:ascii="仿宋" w:hAnsi="仿宋" w:eastAsia="仿宋" w:cs="仿宋"/>
          <w:spacing w:val="-1"/>
          <w:sz w:val="24"/>
          <w:szCs w:val="24"/>
        </w:rPr>
        <w:t>任何责任。同时应承担合同条款</w:t>
      </w:r>
      <w:r>
        <w:rPr>
          <w:rFonts w:hint="eastAsia" w:ascii="仿宋" w:hAnsi="仿宋" w:eastAsia="仿宋" w:cs="仿宋"/>
          <w:sz w:val="24"/>
          <w:szCs w:val="24"/>
        </w:rPr>
        <w:t xml:space="preserve">  </w:t>
      </w:r>
      <w:r>
        <w:rPr>
          <w:rFonts w:hint="eastAsia" w:ascii="仿宋" w:hAnsi="仿宋" w:eastAsia="仿宋" w:cs="仿宋"/>
          <w:spacing w:val="-2"/>
          <w:sz w:val="24"/>
          <w:szCs w:val="24"/>
        </w:rPr>
        <w:t>中规定的义务和责任，并承担由于自身违反上述法律、法规和规章的任何责任。</w:t>
      </w:r>
    </w:p>
    <w:p w14:paraId="272391C8">
      <w:pPr>
        <w:spacing w:before="158" w:line="278" w:lineRule="auto"/>
        <w:ind w:left="7" w:right="212" w:firstLine="478"/>
        <w:rPr>
          <w:rFonts w:hint="eastAsia" w:ascii="仿宋" w:hAnsi="仿宋" w:eastAsia="仿宋" w:cs="仿宋"/>
          <w:sz w:val="24"/>
          <w:szCs w:val="24"/>
        </w:rPr>
      </w:pPr>
      <w:r>
        <w:rPr>
          <w:rFonts w:hint="eastAsia" w:ascii="仿宋" w:hAnsi="仿宋" w:eastAsia="仿宋" w:cs="仿宋"/>
          <w:spacing w:val="-2"/>
          <w:sz w:val="24"/>
          <w:szCs w:val="24"/>
        </w:rPr>
        <w:t>6.2承包人应按合同约定以及监理人根据合同文件作出的指</w:t>
      </w:r>
      <w:r>
        <w:rPr>
          <w:rFonts w:hint="eastAsia" w:ascii="仿宋" w:hAnsi="仿宋" w:eastAsia="仿宋" w:cs="仿宋"/>
          <w:spacing w:val="-3"/>
          <w:sz w:val="24"/>
          <w:szCs w:val="24"/>
        </w:rPr>
        <w:t>示，实施、完成全部</w:t>
      </w:r>
      <w:r>
        <w:rPr>
          <w:rFonts w:hint="eastAsia" w:ascii="仿宋" w:hAnsi="仿宋" w:eastAsia="仿宋" w:cs="仿宋"/>
          <w:sz w:val="24"/>
          <w:szCs w:val="24"/>
        </w:rPr>
        <w:t xml:space="preserve"> 工程，并修补工程中的任何缺陷。除专用合同条</w:t>
      </w:r>
      <w:r>
        <w:rPr>
          <w:rFonts w:hint="eastAsia" w:ascii="仿宋" w:hAnsi="仿宋" w:eastAsia="仿宋" w:cs="仿宋"/>
          <w:spacing w:val="-1"/>
          <w:sz w:val="24"/>
          <w:szCs w:val="24"/>
        </w:rPr>
        <w:t>款另有约定外，承包人应提供为</w:t>
      </w:r>
    </w:p>
    <w:p w14:paraId="1788646F">
      <w:pPr>
        <w:spacing w:before="153" w:line="280" w:lineRule="auto"/>
        <w:ind w:left="9" w:right="440" w:hanging="3"/>
        <w:rPr>
          <w:rFonts w:hint="eastAsia" w:ascii="仿宋" w:hAnsi="仿宋" w:eastAsia="仿宋" w:cs="仿宋"/>
          <w:sz w:val="24"/>
          <w:szCs w:val="24"/>
        </w:rPr>
      </w:pPr>
      <w:r>
        <w:rPr>
          <w:rFonts w:hint="eastAsia" w:ascii="仿宋" w:hAnsi="仿宋" w:eastAsia="仿宋" w:cs="仿宋"/>
          <w:sz w:val="24"/>
          <w:szCs w:val="24"/>
        </w:rPr>
        <w:t>完成合同工作所需的劳务、材料、施工设备、工程设备和</w:t>
      </w:r>
      <w:r>
        <w:rPr>
          <w:rFonts w:hint="eastAsia" w:ascii="仿宋" w:hAnsi="仿宋" w:eastAsia="仿宋" w:cs="仿宋"/>
          <w:spacing w:val="-1"/>
          <w:sz w:val="24"/>
          <w:szCs w:val="24"/>
        </w:rPr>
        <w:t>其他物品，并按合同约</w:t>
      </w:r>
      <w:r>
        <w:rPr>
          <w:rFonts w:hint="eastAsia" w:ascii="仿宋" w:hAnsi="仿宋" w:eastAsia="仿宋" w:cs="仿宋"/>
          <w:sz w:val="24"/>
          <w:szCs w:val="24"/>
        </w:rPr>
        <w:t xml:space="preserve"> </w:t>
      </w:r>
      <w:r>
        <w:rPr>
          <w:rFonts w:hint="eastAsia" w:ascii="仿宋" w:hAnsi="仿宋" w:eastAsia="仿宋" w:cs="仿宋"/>
          <w:spacing w:val="-3"/>
          <w:sz w:val="24"/>
          <w:szCs w:val="24"/>
        </w:rPr>
        <w:t>定负责临时设施的设计、建造、运行、维护、管理和拆除。</w:t>
      </w:r>
    </w:p>
    <w:p w14:paraId="5D7DCC77">
      <w:pPr>
        <w:spacing w:before="153" w:line="280" w:lineRule="auto"/>
        <w:ind w:left="13" w:right="383" w:firstLine="472"/>
        <w:rPr>
          <w:rFonts w:hint="eastAsia" w:ascii="仿宋" w:hAnsi="仿宋" w:eastAsia="仿宋" w:cs="仿宋"/>
          <w:sz w:val="24"/>
          <w:szCs w:val="24"/>
        </w:rPr>
      </w:pPr>
      <w:r>
        <w:rPr>
          <w:rFonts w:hint="eastAsia" w:ascii="仿宋" w:hAnsi="仿宋" w:eastAsia="仿宋" w:cs="仿宋"/>
          <w:sz w:val="24"/>
          <w:szCs w:val="24"/>
        </w:rPr>
        <w:t>6.3承包人应仔细核查发包人提供的设计文件，对</w:t>
      </w:r>
      <w:r>
        <w:rPr>
          <w:rFonts w:hint="eastAsia" w:ascii="仿宋" w:hAnsi="仿宋" w:eastAsia="仿宋" w:cs="仿宋"/>
          <w:spacing w:val="-1"/>
          <w:sz w:val="24"/>
          <w:szCs w:val="24"/>
        </w:rPr>
        <w:t>于存在的错误或疏忽，应及</w:t>
      </w:r>
      <w:r>
        <w:rPr>
          <w:rFonts w:hint="eastAsia" w:ascii="仿宋" w:hAnsi="仿宋" w:eastAsia="仿宋" w:cs="仿宋"/>
          <w:sz w:val="24"/>
          <w:szCs w:val="24"/>
        </w:rPr>
        <w:t xml:space="preserve"> </w:t>
      </w:r>
      <w:r>
        <w:rPr>
          <w:rFonts w:hint="eastAsia" w:ascii="仿宋" w:hAnsi="仿宋" w:eastAsia="仿宋" w:cs="仿宋"/>
          <w:spacing w:val="-7"/>
          <w:sz w:val="24"/>
          <w:szCs w:val="24"/>
        </w:rPr>
        <w:t>时通知监理人。</w:t>
      </w:r>
    </w:p>
    <w:p w14:paraId="7FB76DEF">
      <w:pPr>
        <w:spacing w:before="152" w:line="279" w:lineRule="auto"/>
        <w:ind w:left="14" w:right="380" w:firstLine="470"/>
        <w:rPr>
          <w:rFonts w:hint="eastAsia" w:ascii="仿宋" w:hAnsi="仿宋" w:eastAsia="仿宋" w:cs="仿宋"/>
          <w:sz w:val="24"/>
          <w:szCs w:val="24"/>
        </w:rPr>
      </w:pPr>
      <w:r>
        <w:rPr>
          <w:rFonts w:hint="eastAsia" w:ascii="仿宋" w:hAnsi="仿宋" w:eastAsia="仿宋" w:cs="仿宋"/>
          <w:sz w:val="24"/>
          <w:szCs w:val="24"/>
        </w:rPr>
        <w:t>6.4承包人应保证其履约保证金在发包人签发交工验收证</w:t>
      </w:r>
      <w:r>
        <w:rPr>
          <w:rFonts w:hint="eastAsia" w:ascii="仿宋" w:hAnsi="仿宋" w:eastAsia="仿宋" w:cs="仿宋"/>
          <w:spacing w:val="-1"/>
          <w:sz w:val="24"/>
          <w:szCs w:val="24"/>
        </w:rPr>
        <w:t>书且承包人按照合同</w:t>
      </w:r>
      <w:r>
        <w:rPr>
          <w:rFonts w:hint="eastAsia" w:ascii="仿宋" w:hAnsi="仿宋" w:eastAsia="仿宋" w:cs="仿宋"/>
          <w:sz w:val="24"/>
          <w:szCs w:val="24"/>
        </w:rPr>
        <w:t xml:space="preserve"> </w:t>
      </w:r>
      <w:r>
        <w:rPr>
          <w:rFonts w:hint="eastAsia" w:ascii="仿宋" w:hAnsi="仿宋" w:eastAsia="仿宋" w:cs="仿宋"/>
          <w:spacing w:val="-4"/>
          <w:sz w:val="24"/>
          <w:szCs w:val="24"/>
        </w:rPr>
        <w:t>约定缴纳质量保证金前一直有效。</w:t>
      </w:r>
    </w:p>
    <w:p w14:paraId="3B2F6C86">
      <w:pPr>
        <w:spacing w:before="153" w:line="280" w:lineRule="auto"/>
        <w:ind w:left="2" w:right="380" w:firstLine="482"/>
        <w:rPr>
          <w:rFonts w:hint="eastAsia" w:ascii="仿宋" w:hAnsi="仿宋" w:eastAsia="仿宋" w:cs="仿宋"/>
          <w:sz w:val="24"/>
          <w:szCs w:val="24"/>
        </w:rPr>
      </w:pPr>
      <w:r>
        <w:rPr>
          <w:rFonts w:hint="eastAsia" w:ascii="仿宋" w:hAnsi="仿宋" w:eastAsia="仿宋" w:cs="仿宋"/>
          <w:sz w:val="24"/>
          <w:szCs w:val="24"/>
        </w:rPr>
        <w:t>6.5承包人应设立针对该项目的独立银行账户，所有要求</w:t>
      </w:r>
      <w:r>
        <w:rPr>
          <w:rFonts w:hint="eastAsia" w:ascii="仿宋" w:hAnsi="仿宋" w:eastAsia="仿宋" w:cs="仿宋"/>
          <w:spacing w:val="-1"/>
          <w:sz w:val="24"/>
          <w:szCs w:val="24"/>
        </w:rPr>
        <w:t>用于该项目的资金不</w:t>
      </w:r>
      <w:r>
        <w:rPr>
          <w:rFonts w:hint="eastAsia" w:ascii="仿宋" w:hAnsi="仿宋" w:eastAsia="仿宋" w:cs="仿宋"/>
          <w:sz w:val="24"/>
          <w:szCs w:val="24"/>
        </w:rPr>
        <w:t xml:space="preserve"> </w:t>
      </w:r>
      <w:r>
        <w:rPr>
          <w:rFonts w:hint="eastAsia" w:ascii="仿宋" w:hAnsi="仿宋" w:eastAsia="仿宋" w:cs="仿宋"/>
          <w:spacing w:val="-2"/>
          <w:sz w:val="24"/>
          <w:szCs w:val="24"/>
        </w:rPr>
        <w:t>得挪作他用，否则发包人有权终止合同，没收履约保证金。</w:t>
      </w:r>
    </w:p>
    <w:p w14:paraId="6830EB08">
      <w:pPr>
        <w:spacing w:before="154" w:line="218" w:lineRule="auto"/>
        <w:ind w:left="485"/>
        <w:rPr>
          <w:rFonts w:hint="eastAsia" w:ascii="仿宋" w:hAnsi="仿宋" w:eastAsia="仿宋" w:cs="仿宋"/>
          <w:sz w:val="24"/>
          <w:szCs w:val="24"/>
        </w:rPr>
      </w:pPr>
      <w:r>
        <w:rPr>
          <w:rFonts w:hint="eastAsia" w:ascii="仿宋" w:hAnsi="仿宋" w:eastAsia="仿宋" w:cs="仿宋"/>
          <w:spacing w:val="-4"/>
          <w:sz w:val="24"/>
          <w:szCs w:val="24"/>
        </w:rPr>
        <w:t>6.6承包人应按有关法律规定纳税，其费用包括在合同价格内。</w:t>
      </w:r>
    </w:p>
    <w:p w14:paraId="3BC781D5">
      <w:pPr>
        <w:spacing w:before="155" w:line="280" w:lineRule="auto"/>
        <w:ind w:left="25" w:right="253" w:firstLine="460"/>
        <w:rPr>
          <w:rFonts w:hint="eastAsia" w:ascii="仿宋" w:hAnsi="仿宋" w:eastAsia="仿宋" w:cs="仿宋"/>
          <w:sz w:val="24"/>
          <w:szCs w:val="24"/>
        </w:rPr>
      </w:pPr>
      <w:r>
        <w:rPr>
          <w:rFonts w:hint="eastAsia" w:ascii="仿宋" w:hAnsi="仿宋" w:eastAsia="仿宋" w:cs="仿宋"/>
          <w:spacing w:val="-3"/>
          <w:sz w:val="24"/>
          <w:szCs w:val="24"/>
        </w:rPr>
        <w:t>6.7承包人应认真执行监理人发出的与合同有关</w:t>
      </w:r>
      <w:r>
        <w:rPr>
          <w:rFonts w:hint="eastAsia" w:ascii="仿宋" w:hAnsi="仿宋" w:eastAsia="仿宋" w:cs="仿宋"/>
          <w:spacing w:val="-4"/>
          <w:sz w:val="24"/>
          <w:szCs w:val="24"/>
        </w:rPr>
        <w:t>的任何指令，及时进场施工，按</w:t>
      </w:r>
      <w:r>
        <w:rPr>
          <w:rFonts w:hint="eastAsia" w:ascii="仿宋" w:hAnsi="仿宋" w:eastAsia="仿宋" w:cs="仿宋"/>
          <w:sz w:val="24"/>
          <w:szCs w:val="24"/>
        </w:rPr>
        <w:t xml:space="preserve"> </w:t>
      </w:r>
      <w:r>
        <w:rPr>
          <w:rFonts w:hint="eastAsia" w:ascii="仿宋" w:hAnsi="仿宋" w:eastAsia="仿宋" w:cs="仿宋"/>
          <w:spacing w:val="-5"/>
          <w:sz w:val="24"/>
          <w:szCs w:val="24"/>
        </w:rPr>
        <w:t>时完成合同规定的全部承包内容。</w:t>
      </w:r>
    </w:p>
    <w:p w14:paraId="5A924054">
      <w:pPr>
        <w:spacing w:before="158" w:line="321" w:lineRule="auto"/>
        <w:ind w:right="143" w:firstLine="485"/>
        <w:rPr>
          <w:rFonts w:hint="eastAsia" w:ascii="仿宋" w:hAnsi="仿宋" w:eastAsia="仿宋" w:cs="仿宋"/>
          <w:sz w:val="24"/>
          <w:szCs w:val="24"/>
        </w:rPr>
      </w:pPr>
      <w:r>
        <w:rPr>
          <w:rFonts w:hint="eastAsia" w:ascii="仿宋" w:hAnsi="仿宋" w:eastAsia="仿宋" w:cs="仿宋"/>
          <w:sz w:val="24"/>
          <w:szCs w:val="24"/>
        </w:rPr>
        <w:t>6.8承包人应按合同约定指派项目经理、项目总工，</w:t>
      </w:r>
      <w:r>
        <w:rPr>
          <w:rFonts w:hint="eastAsia" w:ascii="仿宋" w:hAnsi="仿宋" w:eastAsia="仿宋" w:cs="仿宋"/>
          <w:spacing w:val="-1"/>
          <w:sz w:val="24"/>
          <w:szCs w:val="24"/>
        </w:rPr>
        <w:t>并在约定的期限内到职。承</w:t>
      </w:r>
      <w:r>
        <w:rPr>
          <w:rFonts w:hint="eastAsia" w:ascii="仿宋" w:hAnsi="仿宋" w:eastAsia="仿宋" w:cs="仿宋"/>
          <w:sz w:val="24"/>
          <w:szCs w:val="24"/>
        </w:rPr>
        <w:t xml:space="preserve"> 包人更换项目经理、项目总工应事先征得发包人同意。进入现场的职工，</w:t>
      </w:r>
      <w:r>
        <w:rPr>
          <w:rFonts w:hint="eastAsia" w:ascii="仿宋" w:hAnsi="仿宋" w:eastAsia="仿宋" w:cs="仿宋"/>
          <w:spacing w:val="-1"/>
          <w:sz w:val="24"/>
          <w:szCs w:val="24"/>
        </w:rPr>
        <w:t>应能胜任</w:t>
      </w:r>
      <w:r>
        <w:rPr>
          <w:rFonts w:hint="eastAsia" w:ascii="仿宋" w:hAnsi="仿宋" w:eastAsia="仿宋" w:cs="仿宋"/>
          <w:sz w:val="24"/>
          <w:szCs w:val="24"/>
        </w:rPr>
        <w:t xml:space="preserve"> </w:t>
      </w:r>
      <w:r>
        <w:rPr>
          <w:rFonts w:hint="eastAsia" w:ascii="仿宋" w:hAnsi="仿宋" w:eastAsia="仿宋" w:cs="仿宋"/>
          <w:spacing w:val="-4"/>
          <w:sz w:val="24"/>
          <w:szCs w:val="24"/>
        </w:rPr>
        <w:t>其本职工作。发包人和承包人在合同谈判阶段确定的其他管理和技术人员必须</w:t>
      </w:r>
      <w:r>
        <w:rPr>
          <w:rFonts w:hint="eastAsia" w:ascii="仿宋" w:hAnsi="仿宋" w:eastAsia="仿宋" w:cs="仿宋"/>
          <w:spacing w:val="-5"/>
          <w:sz w:val="24"/>
          <w:szCs w:val="24"/>
        </w:rPr>
        <w:t>及时</w:t>
      </w:r>
      <w:r>
        <w:rPr>
          <w:rFonts w:hint="eastAsia" w:ascii="仿宋" w:hAnsi="仿宋" w:eastAsia="仿宋" w:cs="仿宋"/>
          <w:sz w:val="24"/>
          <w:szCs w:val="24"/>
        </w:rPr>
        <w:t xml:space="preserve">  进场。承包人应按发包人和承包人在合同谈判阶段</w:t>
      </w:r>
      <w:r>
        <w:rPr>
          <w:rFonts w:hint="eastAsia" w:ascii="仿宋" w:hAnsi="仿宋" w:eastAsia="仿宋" w:cs="仿宋"/>
          <w:spacing w:val="-1"/>
          <w:sz w:val="24"/>
          <w:szCs w:val="24"/>
        </w:rPr>
        <w:t>确定的主要机械设备和试验检测</w:t>
      </w:r>
      <w:r>
        <w:rPr>
          <w:rFonts w:hint="eastAsia" w:ascii="仿宋" w:hAnsi="仿宋" w:eastAsia="仿宋" w:cs="仿宋"/>
          <w:sz w:val="24"/>
          <w:szCs w:val="24"/>
        </w:rPr>
        <w:t xml:space="preserve"> </w:t>
      </w:r>
      <w:r>
        <w:rPr>
          <w:rFonts w:hint="eastAsia" w:ascii="仿宋" w:hAnsi="仿宋" w:eastAsia="仿宋" w:cs="仿宋"/>
          <w:spacing w:val="1"/>
          <w:sz w:val="24"/>
          <w:szCs w:val="24"/>
        </w:rPr>
        <w:t>设备按时到达施工现场。人员、机械、试验仪器设备不得拖延、短</w:t>
      </w:r>
      <w:r>
        <w:rPr>
          <w:rFonts w:hint="eastAsia" w:ascii="仿宋" w:hAnsi="仿宋" w:eastAsia="仿宋" w:cs="仿宋"/>
          <w:sz w:val="24"/>
          <w:szCs w:val="24"/>
        </w:rPr>
        <w:t xml:space="preserve">缺或任意更换。 </w:t>
      </w:r>
      <w:r>
        <w:rPr>
          <w:rFonts w:hint="eastAsia" w:ascii="仿宋" w:hAnsi="仿宋" w:eastAsia="仿宋" w:cs="仿宋"/>
          <w:spacing w:val="-1"/>
          <w:sz w:val="24"/>
          <w:szCs w:val="24"/>
        </w:rPr>
        <w:t>否则将视为承包人违约。承包人应按有关规定，确</w:t>
      </w:r>
      <w:r>
        <w:rPr>
          <w:rFonts w:hint="eastAsia" w:ascii="仿宋" w:hAnsi="仿宋" w:eastAsia="仿宋" w:cs="仿宋"/>
          <w:spacing w:val="-2"/>
          <w:sz w:val="24"/>
          <w:szCs w:val="24"/>
        </w:rPr>
        <w:t>保工程及其人员、材料、设备和</w:t>
      </w:r>
      <w:r>
        <w:rPr>
          <w:rFonts w:hint="eastAsia" w:ascii="仿宋" w:hAnsi="仿宋" w:eastAsia="仿宋" w:cs="仿宋"/>
          <w:sz w:val="24"/>
          <w:szCs w:val="24"/>
        </w:rPr>
        <w:t xml:space="preserve">  </w:t>
      </w:r>
      <w:r>
        <w:rPr>
          <w:rFonts w:hint="eastAsia" w:ascii="仿宋" w:hAnsi="仿宋" w:eastAsia="仿宋" w:cs="仿宋"/>
          <w:spacing w:val="-2"/>
          <w:sz w:val="24"/>
          <w:szCs w:val="24"/>
        </w:rPr>
        <w:t>设施的安全，防止因工程施工造成的人员伤害和财产损失。</w:t>
      </w:r>
    </w:p>
    <w:p w14:paraId="32DC3639">
      <w:pPr>
        <w:spacing w:before="153" w:line="299" w:lineRule="auto"/>
        <w:ind w:right="140" w:firstLine="484"/>
        <w:rPr>
          <w:rFonts w:hint="eastAsia" w:ascii="仿宋" w:hAnsi="仿宋" w:eastAsia="仿宋" w:cs="仿宋"/>
          <w:sz w:val="24"/>
          <w:szCs w:val="24"/>
        </w:rPr>
      </w:pPr>
      <w:r>
        <w:rPr>
          <w:rFonts w:hint="eastAsia" w:ascii="仿宋" w:hAnsi="仿宋" w:eastAsia="仿宋" w:cs="仿宋"/>
          <w:sz w:val="24"/>
          <w:szCs w:val="24"/>
        </w:rPr>
        <w:t>6.9承包人应按设计图纸及相关资料和规范要求，精心组织</w:t>
      </w:r>
      <w:r>
        <w:rPr>
          <w:rFonts w:hint="eastAsia" w:ascii="仿宋" w:hAnsi="仿宋" w:eastAsia="仿宋" w:cs="仿宋"/>
          <w:spacing w:val="-1"/>
          <w:sz w:val="24"/>
          <w:szCs w:val="24"/>
        </w:rPr>
        <w:t>施工，并对现场文明</w:t>
      </w:r>
      <w:r>
        <w:rPr>
          <w:rFonts w:hint="eastAsia" w:ascii="仿宋" w:hAnsi="仿宋" w:eastAsia="仿宋" w:cs="仿宋"/>
          <w:sz w:val="24"/>
          <w:szCs w:val="24"/>
        </w:rPr>
        <w:t xml:space="preserve"> 施工、环境保护及作业和施工方法的完备性和可靠性负全部责任。不合</w:t>
      </w:r>
      <w:r>
        <w:rPr>
          <w:rFonts w:hint="eastAsia" w:ascii="仿宋" w:hAnsi="仿宋" w:eastAsia="仿宋" w:cs="仿宋"/>
          <w:spacing w:val="-1"/>
          <w:sz w:val="24"/>
          <w:szCs w:val="24"/>
        </w:rPr>
        <w:t>格的材料及</w:t>
      </w:r>
      <w:r>
        <w:rPr>
          <w:rFonts w:hint="eastAsia" w:ascii="仿宋" w:hAnsi="仿宋" w:eastAsia="仿宋" w:cs="仿宋"/>
          <w:sz w:val="24"/>
          <w:szCs w:val="24"/>
        </w:rPr>
        <w:t xml:space="preserve"> </w:t>
      </w:r>
      <w:r>
        <w:rPr>
          <w:rFonts w:hint="eastAsia" w:ascii="仿宋" w:hAnsi="仿宋" w:eastAsia="仿宋" w:cs="仿宋"/>
          <w:spacing w:val="-4"/>
          <w:sz w:val="24"/>
          <w:szCs w:val="24"/>
        </w:rPr>
        <w:t>机械设备不得运入现场。</w:t>
      </w:r>
    </w:p>
    <w:p w14:paraId="4DA77916">
      <w:pPr>
        <w:spacing w:before="154" w:line="280" w:lineRule="auto"/>
        <w:ind w:left="9" w:right="46" w:firstLine="475"/>
        <w:rPr>
          <w:rFonts w:hint="eastAsia" w:ascii="仿宋" w:hAnsi="仿宋" w:eastAsia="仿宋" w:cs="仿宋"/>
          <w:sz w:val="24"/>
          <w:szCs w:val="24"/>
        </w:rPr>
      </w:pPr>
      <w:r>
        <w:rPr>
          <w:rFonts w:hint="eastAsia" w:ascii="仿宋" w:hAnsi="仿宋" w:eastAsia="仿宋" w:cs="仿宋"/>
          <w:spacing w:val="-4"/>
          <w:sz w:val="24"/>
          <w:szCs w:val="24"/>
        </w:rPr>
        <w:t>6.</w:t>
      </w:r>
      <w:r>
        <w:rPr>
          <w:rFonts w:hint="eastAsia" w:ascii="仿宋" w:hAnsi="仿宋" w:eastAsia="仿宋" w:cs="仿宋"/>
          <w:spacing w:val="-34"/>
          <w:sz w:val="24"/>
          <w:szCs w:val="24"/>
        </w:rPr>
        <w:t xml:space="preserve"> </w:t>
      </w:r>
      <w:r>
        <w:rPr>
          <w:rFonts w:hint="eastAsia" w:ascii="仿宋" w:hAnsi="仿宋" w:eastAsia="仿宋" w:cs="仿宋"/>
          <w:spacing w:val="-4"/>
          <w:sz w:val="24"/>
          <w:szCs w:val="24"/>
        </w:rPr>
        <w:t>10承包人不得从为发包人、监理人服务的人员中招聘雇员或工人。雇用员工应</w:t>
      </w:r>
      <w:r>
        <w:rPr>
          <w:rFonts w:hint="eastAsia" w:ascii="仿宋" w:hAnsi="仿宋" w:eastAsia="仿宋" w:cs="仿宋"/>
          <w:sz w:val="24"/>
          <w:szCs w:val="24"/>
        </w:rPr>
        <w:t xml:space="preserve"> </w:t>
      </w:r>
      <w:r>
        <w:rPr>
          <w:rFonts w:hint="eastAsia" w:ascii="仿宋" w:hAnsi="仿宋" w:eastAsia="仿宋" w:cs="仿宋"/>
          <w:spacing w:val="-3"/>
          <w:sz w:val="24"/>
          <w:szCs w:val="24"/>
        </w:rPr>
        <w:t>订立劳务合同，执行国家有关劳动保障规定，不得无故克扣或拖欠劳务人员的工资。</w:t>
      </w:r>
    </w:p>
    <w:p w14:paraId="70E25EA7">
      <w:pPr>
        <w:spacing w:before="153" w:line="279" w:lineRule="auto"/>
        <w:ind w:left="19" w:right="235" w:firstLine="465"/>
        <w:rPr>
          <w:rFonts w:hint="eastAsia" w:ascii="仿宋" w:hAnsi="仿宋" w:eastAsia="仿宋" w:cs="仿宋"/>
          <w:sz w:val="24"/>
          <w:szCs w:val="24"/>
        </w:rPr>
      </w:pPr>
      <w:r>
        <w:rPr>
          <w:rFonts w:hint="eastAsia" w:ascii="仿宋" w:hAnsi="仿宋" w:eastAsia="仿宋" w:cs="仿宋"/>
          <w:spacing w:val="-7"/>
          <w:sz w:val="24"/>
          <w:szCs w:val="24"/>
        </w:rPr>
        <w:t>6.</w:t>
      </w:r>
      <w:r>
        <w:rPr>
          <w:rFonts w:hint="eastAsia" w:ascii="仿宋" w:hAnsi="仿宋" w:eastAsia="仿宋" w:cs="仿宋"/>
          <w:spacing w:val="-31"/>
          <w:sz w:val="24"/>
          <w:szCs w:val="24"/>
        </w:rPr>
        <w:t xml:space="preserve"> </w:t>
      </w:r>
      <w:r>
        <w:rPr>
          <w:rFonts w:hint="eastAsia" w:ascii="仿宋" w:hAnsi="仿宋" w:eastAsia="仿宋" w:cs="仿宋"/>
          <w:spacing w:val="-7"/>
          <w:sz w:val="24"/>
          <w:szCs w:val="24"/>
        </w:rPr>
        <w:t>11承包人应为本合同的施工建立强有力的质量保证体系和质检体系，建立质量</w:t>
      </w:r>
      <w:r>
        <w:rPr>
          <w:rFonts w:hint="eastAsia" w:ascii="仿宋" w:hAnsi="仿宋" w:eastAsia="仿宋" w:cs="仿宋"/>
          <w:sz w:val="24"/>
          <w:szCs w:val="24"/>
        </w:rPr>
        <w:t xml:space="preserve"> </w:t>
      </w:r>
      <w:r>
        <w:rPr>
          <w:rFonts w:hint="eastAsia" w:ascii="仿宋" w:hAnsi="仿宋" w:eastAsia="仿宋" w:cs="仿宋"/>
          <w:spacing w:val="-14"/>
          <w:sz w:val="24"/>
          <w:szCs w:val="24"/>
        </w:rPr>
        <w:t>责任制、加强质量监控，完备检验手段，对现场施工的可靠性、安全性</w:t>
      </w:r>
      <w:r>
        <w:rPr>
          <w:rFonts w:hint="eastAsia" w:ascii="仿宋" w:hAnsi="仿宋" w:eastAsia="仿宋" w:cs="仿宋"/>
          <w:spacing w:val="-15"/>
          <w:sz w:val="24"/>
          <w:szCs w:val="24"/>
        </w:rPr>
        <w:t>承担全部责任。</w:t>
      </w:r>
    </w:p>
    <w:p w14:paraId="041B4B0A">
      <w:pPr>
        <w:spacing w:before="157" w:line="278" w:lineRule="auto"/>
        <w:ind w:left="7" w:right="114" w:firstLine="478"/>
        <w:rPr>
          <w:rFonts w:hint="eastAsia" w:ascii="仿宋" w:hAnsi="仿宋" w:eastAsia="仿宋" w:cs="仿宋"/>
          <w:sz w:val="24"/>
          <w:szCs w:val="24"/>
        </w:rPr>
      </w:pPr>
      <w:r>
        <w:rPr>
          <w:rFonts w:hint="eastAsia" w:ascii="仿宋" w:hAnsi="仿宋" w:eastAsia="仿宋" w:cs="仿宋"/>
          <w:spacing w:val="-9"/>
          <w:sz w:val="24"/>
          <w:szCs w:val="24"/>
        </w:rPr>
        <w:t>6.12批准的设计文件中要求的所有事项应视为合同条款所要求的，若有争议，以监</w:t>
      </w:r>
      <w:r>
        <w:rPr>
          <w:rFonts w:hint="eastAsia" w:ascii="仿宋" w:hAnsi="仿宋" w:eastAsia="仿宋" w:cs="仿宋"/>
          <w:sz w:val="24"/>
          <w:szCs w:val="24"/>
        </w:rPr>
        <w:t xml:space="preserve"> </w:t>
      </w:r>
      <w:r>
        <w:rPr>
          <w:rFonts w:hint="eastAsia" w:ascii="仿宋" w:hAnsi="仿宋" w:eastAsia="仿宋" w:cs="仿宋"/>
          <w:spacing w:val="-5"/>
          <w:sz w:val="24"/>
          <w:szCs w:val="24"/>
        </w:rPr>
        <w:t>理人发出的指令为准。</w:t>
      </w:r>
    </w:p>
    <w:p w14:paraId="4771415D">
      <w:pPr>
        <w:spacing w:before="145" w:line="280" w:lineRule="auto"/>
        <w:ind w:right="294" w:firstLine="483"/>
        <w:rPr>
          <w:rFonts w:hint="eastAsia" w:ascii="仿宋" w:hAnsi="仿宋" w:eastAsia="仿宋" w:cs="仿宋"/>
          <w:sz w:val="24"/>
          <w:szCs w:val="24"/>
        </w:rPr>
      </w:pPr>
      <w:r>
        <w:rPr>
          <w:rFonts w:hint="eastAsia" w:ascii="仿宋" w:hAnsi="仿宋" w:eastAsia="仿宋" w:cs="仿宋"/>
          <w:spacing w:val="-7"/>
          <w:sz w:val="24"/>
          <w:szCs w:val="24"/>
        </w:rPr>
        <w:t>6.</w:t>
      </w:r>
      <w:r>
        <w:rPr>
          <w:rFonts w:hint="eastAsia" w:ascii="仿宋" w:hAnsi="仿宋" w:eastAsia="仿宋" w:cs="仿宋"/>
          <w:spacing w:val="-31"/>
          <w:sz w:val="24"/>
          <w:szCs w:val="24"/>
        </w:rPr>
        <w:t xml:space="preserve"> </w:t>
      </w:r>
      <w:r>
        <w:rPr>
          <w:rFonts w:hint="eastAsia" w:ascii="仿宋" w:hAnsi="仿宋" w:eastAsia="仿宋" w:cs="仿宋"/>
          <w:spacing w:val="-7"/>
          <w:sz w:val="24"/>
          <w:szCs w:val="24"/>
        </w:rPr>
        <w:t>13承包人应负责工程移交前的照管和维护工作，确保工程正式移交时不受到损</w:t>
      </w:r>
      <w:r>
        <w:rPr>
          <w:rFonts w:hint="eastAsia" w:ascii="仿宋" w:hAnsi="仿宋" w:eastAsia="仿宋" w:cs="仿宋"/>
          <w:sz w:val="24"/>
          <w:szCs w:val="24"/>
        </w:rPr>
        <w:t xml:space="preserve"> </w:t>
      </w:r>
      <w:r>
        <w:rPr>
          <w:rFonts w:hint="eastAsia" w:ascii="仿宋" w:hAnsi="仿宋" w:eastAsia="仿宋" w:cs="仿宋"/>
          <w:spacing w:val="-5"/>
          <w:sz w:val="24"/>
          <w:szCs w:val="24"/>
        </w:rPr>
        <w:t>坏。</w:t>
      </w:r>
    </w:p>
    <w:p w14:paraId="4E1D1057">
      <w:pPr>
        <w:spacing w:before="153" w:line="278" w:lineRule="auto"/>
        <w:ind w:left="16" w:firstLine="467"/>
        <w:rPr>
          <w:rFonts w:hint="eastAsia" w:ascii="仿宋" w:hAnsi="仿宋" w:eastAsia="仿宋" w:cs="仿宋"/>
          <w:sz w:val="24"/>
          <w:szCs w:val="24"/>
        </w:rPr>
      </w:pPr>
      <w:r>
        <w:rPr>
          <w:rFonts w:hint="eastAsia" w:ascii="仿宋" w:hAnsi="仿宋" w:eastAsia="仿宋" w:cs="仿宋"/>
          <w:spacing w:val="1"/>
          <w:sz w:val="24"/>
          <w:szCs w:val="24"/>
        </w:rPr>
        <w:t>6.</w:t>
      </w:r>
      <w:r>
        <w:rPr>
          <w:rFonts w:hint="eastAsia" w:ascii="仿宋" w:hAnsi="仿宋" w:eastAsia="仿宋" w:cs="仿宋"/>
          <w:spacing w:val="-27"/>
          <w:sz w:val="24"/>
          <w:szCs w:val="24"/>
        </w:rPr>
        <w:t xml:space="preserve"> </w:t>
      </w:r>
      <w:r>
        <w:rPr>
          <w:rFonts w:hint="eastAsia" w:ascii="仿宋" w:hAnsi="仿宋" w:eastAsia="仿宋" w:cs="仿宋"/>
          <w:spacing w:val="1"/>
          <w:sz w:val="24"/>
          <w:szCs w:val="24"/>
        </w:rPr>
        <w:t>14承包人应在工程交工验收合格证书签发后14天内完成工地清</w:t>
      </w:r>
      <w:r>
        <w:rPr>
          <w:rFonts w:hint="eastAsia" w:ascii="仿宋" w:hAnsi="仿宋" w:eastAsia="仿宋" w:cs="仿宋"/>
          <w:sz w:val="24"/>
          <w:szCs w:val="24"/>
        </w:rPr>
        <w:t xml:space="preserve">理并撤离人员、 </w:t>
      </w:r>
      <w:r>
        <w:rPr>
          <w:rFonts w:hint="eastAsia" w:ascii="仿宋" w:hAnsi="仿宋" w:eastAsia="仿宋" w:cs="仿宋"/>
          <w:spacing w:val="-2"/>
          <w:sz w:val="24"/>
          <w:szCs w:val="24"/>
        </w:rPr>
        <w:t>设备和剩余材料。未完成缺陷责任而留置的人员、设备、材料</w:t>
      </w:r>
      <w:r>
        <w:rPr>
          <w:rFonts w:hint="eastAsia" w:ascii="仿宋" w:hAnsi="仿宋" w:eastAsia="仿宋" w:cs="仿宋"/>
          <w:spacing w:val="-3"/>
          <w:sz w:val="24"/>
          <w:szCs w:val="24"/>
        </w:rPr>
        <w:t>除外。</w:t>
      </w:r>
    </w:p>
    <w:p w14:paraId="4A192F60">
      <w:pPr>
        <w:spacing w:before="157" w:line="219" w:lineRule="auto"/>
        <w:ind w:left="484"/>
        <w:rPr>
          <w:rFonts w:hint="eastAsia" w:ascii="仿宋" w:hAnsi="仿宋" w:eastAsia="仿宋" w:cs="仿宋"/>
          <w:sz w:val="24"/>
          <w:szCs w:val="24"/>
        </w:rPr>
      </w:pPr>
      <w:r>
        <w:rPr>
          <w:rFonts w:hint="eastAsia" w:ascii="仿宋" w:hAnsi="仿宋" w:eastAsia="仿宋" w:cs="仿宋"/>
          <w:spacing w:val="-2"/>
          <w:sz w:val="24"/>
          <w:szCs w:val="24"/>
        </w:rPr>
        <w:t>6.</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15承包人应按国家有关劳动保护的规定，保障其</w:t>
      </w:r>
      <w:r>
        <w:rPr>
          <w:rFonts w:hint="eastAsia" w:ascii="仿宋" w:hAnsi="仿宋" w:eastAsia="仿宋" w:cs="仿宋"/>
          <w:spacing w:val="-3"/>
          <w:sz w:val="24"/>
          <w:szCs w:val="24"/>
        </w:rPr>
        <w:t>雇佣人员的合法权益。</w:t>
      </w:r>
    </w:p>
    <w:p w14:paraId="03B33C38">
      <w:pPr>
        <w:spacing w:before="152" w:line="309" w:lineRule="auto"/>
        <w:ind w:right="243" w:firstLine="487"/>
        <w:rPr>
          <w:rFonts w:hint="eastAsia" w:ascii="仿宋" w:hAnsi="仿宋" w:eastAsia="仿宋" w:cs="仿宋"/>
          <w:sz w:val="24"/>
          <w:szCs w:val="24"/>
        </w:rPr>
      </w:pPr>
      <w:r>
        <w:rPr>
          <w:rFonts w:hint="eastAsia" w:ascii="仿宋" w:hAnsi="仿宋" w:eastAsia="仿宋" w:cs="仿宋"/>
          <w:spacing w:val="6"/>
          <w:sz w:val="24"/>
          <w:szCs w:val="24"/>
        </w:rPr>
        <w:t>(1)承包人应严格遵守国家及地方政府有关解</w:t>
      </w:r>
      <w:r>
        <w:rPr>
          <w:rFonts w:hint="eastAsia" w:ascii="仿宋" w:hAnsi="仿宋" w:eastAsia="仿宋" w:cs="仿宋"/>
          <w:spacing w:val="5"/>
          <w:sz w:val="24"/>
          <w:szCs w:val="24"/>
        </w:rPr>
        <w:t>决拖欠工程款和农民工工资的法</w:t>
      </w:r>
      <w:r>
        <w:rPr>
          <w:rFonts w:hint="eastAsia" w:ascii="仿宋" w:hAnsi="仿宋" w:eastAsia="仿宋" w:cs="仿宋"/>
          <w:sz w:val="24"/>
          <w:szCs w:val="24"/>
        </w:rPr>
        <w:t xml:space="preserve"> 律、法规、规章及规范性文件，及时支付工程中的材料、设备货款及</w:t>
      </w:r>
      <w:r>
        <w:rPr>
          <w:rFonts w:hint="eastAsia" w:ascii="仿宋" w:hAnsi="仿宋" w:eastAsia="仿宋" w:cs="仿宋"/>
          <w:spacing w:val="-1"/>
          <w:sz w:val="24"/>
          <w:szCs w:val="24"/>
        </w:rPr>
        <w:t>农民工工资等</w:t>
      </w:r>
      <w:r>
        <w:rPr>
          <w:rFonts w:hint="eastAsia" w:ascii="仿宋" w:hAnsi="仿宋" w:eastAsia="仿宋" w:cs="仿宋"/>
          <w:sz w:val="24"/>
          <w:szCs w:val="24"/>
        </w:rPr>
        <w:t xml:space="preserve"> 费用。对恶意拖欠和拒不按计划支付的，作为不良记录纳入公路建设</w:t>
      </w:r>
      <w:r>
        <w:rPr>
          <w:rFonts w:hint="eastAsia" w:ascii="仿宋" w:hAnsi="仿宋" w:eastAsia="仿宋" w:cs="仿宋"/>
          <w:spacing w:val="-1"/>
          <w:sz w:val="24"/>
          <w:szCs w:val="24"/>
        </w:rPr>
        <w:t>市场信用信息</w:t>
      </w:r>
      <w:r>
        <w:rPr>
          <w:rFonts w:hint="eastAsia" w:ascii="仿宋" w:hAnsi="仿宋" w:eastAsia="仿宋" w:cs="仿宋"/>
          <w:sz w:val="24"/>
          <w:szCs w:val="24"/>
        </w:rPr>
        <w:t xml:space="preserve"> </w:t>
      </w:r>
      <w:r>
        <w:rPr>
          <w:rFonts w:hint="eastAsia" w:ascii="仿宋" w:hAnsi="仿宋" w:eastAsia="仿宋" w:cs="仿宋"/>
          <w:spacing w:val="-5"/>
          <w:sz w:val="24"/>
          <w:szCs w:val="24"/>
        </w:rPr>
        <w:t>管理系统；</w:t>
      </w:r>
    </w:p>
    <w:p w14:paraId="55D6ED44">
      <w:pPr>
        <w:spacing w:before="153" w:line="309" w:lineRule="auto"/>
        <w:ind w:right="87" w:firstLine="488"/>
        <w:rPr>
          <w:rFonts w:hint="eastAsia" w:ascii="仿宋" w:hAnsi="仿宋" w:eastAsia="仿宋" w:cs="仿宋"/>
          <w:sz w:val="24"/>
          <w:szCs w:val="24"/>
        </w:rPr>
      </w:pPr>
      <w:r>
        <w:rPr>
          <w:rFonts w:hint="eastAsia" w:ascii="仿宋" w:hAnsi="仿宋" w:eastAsia="仿宋" w:cs="仿宋"/>
          <w:spacing w:val="-3"/>
          <w:sz w:val="24"/>
          <w:szCs w:val="24"/>
        </w:rPr>
        <w:t>(2)承包人应当依法与每一名农民工或具有</w:t>
      </w:r>
      <w:r>
        <w:rPr>
          <w:rFonts w:hint="eastAsia" w:ascii="仿宋" w:hAnsi="仿宋" w:eastAsia="仿宋" w:cs="仿宋"/>
          <w:spacing w:val="-4"/>
          <w:sz w:val="24"/>
          <w:szCs w:val="24"/>
        </w:rPr>
        <w:t>劳务资质的劳务公司签订合同，合同中</w:t>
      </w:r>
      <w:r>
        <w:rPr>
          <w:rFonts w:hint="eastAsia" w:ascii="仿宋" w:hAnsi="仿宋" w:eastAsia="仿宋" w:cs="仿宋"/>
          <w:sz w:val="24"/>
          <w:szCs w:val="24"/>
        </w:rPr>
        <w:t xml:space="preserve"> 应当明确约定工作内容、工作要求、工作条件、工作地点、安全生产要</w:t>
      </w:r>
      <w:r>
        <w:rPr>
          <w:rFonts w:hint="eastAsia" w:ascii="仿宋" w:hAnsi="仿宋" w:eastAsia="仿宋" w:cs="仿宋"/>
          <w:spacing w:val="-1"/>
          <w:sz w:val="24"/>
          <w:szCs w:val="24"/>
        </w:rPr>
        <w:t>求、劳动报</w:t>
      </w:r>
      <w:r>
        <w:rPr>
          <w:rFonts w:hint="eastAsia" w:ascii="仿宋" w:hAnsi="仿宋" w:eastAsia="仿宋" w:cs="仿宋"/>
          <w:sz w:val="24"/>
          <w:szCs w:val="24"/>
        </w:rPr>
        <w:t xml:space="preserve">  </w:t>
      </w:r>
      <w:r>
        <w:rPr>
          <w:rFonts w:hint="eastAsia" w:ascii="仿宋" w:hAnsi="仿宋" w:eastAsia="仿宋" w:cs="仿宋"/>
          <w:spacing w:val="-1"/>
          <w:sz w:val="24"/>
          <w:szCs w:val="24"/>
        </w:rPr>
        <w:t>酬(包括工日单价或计量单价)</w:t>
      </w:r>
      <w:r>
        <w:rPr>
          <w:rFonts w:hint="eastAsia" w:ascii="仿宋" w:hAnsi="仿宋" w:eastAsia="仿宋" w:cs="仿宋"/>
          <w:spacing w:val="-26"/>
          <w:sz w:val="24"/>
          <w:szCs w:val="24"/>
        </w:rPr>
        <w:t xml:space="preserve"> </w:t>
      </w:r>
      <w:r>
        <w:rPr>
          <w:rFonts w:hint="eastAsia" w:ascii="仿宋" w:hAnsi="仿宋" w:eastAsia="仿宋" w:cs="仿宋"/>
          <w:spacing w:val="-1"/>
          <w:sz w:val="24"/>
          <w:szCs w:val="24"/>
        </w:rPr>
        <w:t>、支付时间和支付方式等内容，在签订劳务或劳动合同</w:t>
      </w:r>
      <w:r>
        <w:rPr>
          <w:rFonts w:hint="eastAsia" w:ascii="仿宋" w:hAnsi="仿宋" w:eastAsia="仿宋" w:cs="仿宋"/>
          <w:sz w:val="24"/>
          <w:szCs w:val="24"/>
        </w:rPr>
        <w:t xml:space="preserve"> </w:t>
      </w:r>
      <w:r>
        <w:rPr>
          <w:rFonts w:hint="eastAsia" w:ascii="仿宋" w:hAnsi="仿宋" w:eastAsia="仿宋" w:cs="仿宋"/>
          <w:spacing w:val="-1"/>
          <w:sz w:val="24"/>
          <w:szCs w:val="24"/>
        </w:rPr>
        <w:t>后，农民工方可进场。承包人临时或短期聘用农民工的</w:t>
      </w:r>
      <w:r>
        <w:rPr>
          <w:rFonts w:hint="eastAsia" w:ascii="仿宋" w:hAnsi="仿宋" w:eastAsia="仿宋" w:cs="仿宋"/>
          <w:spacing w:val="-2"/>
          <w:sz w:val="24"/>
          <w:szCs w:val="24"/>
        </w:rPr>
        <w:t>，应当签订短期临时合同。</w:t>
      </w:r>
    </w:p>
    <w:p w14:paraId="37433EF5">
      <w:pPr>
        <w:spacing w:before="154" w:line="309" w:lineRule="auto"/>
        <w:ind w:left="11" w:right="197" w:firstLine="477"/>
        <w:rPr>
          <w:rFonts w:hint="eastAsia" w:ascii="仿宋" w:hAnsi="仿宋" w:eastAsia="仿宋" w:cs="仿宋"/>
          <w:sz w:val="24"/>
          <w:szCs w:val="24"/>
        </w:rPr>
      </w:pPr>
      <w:r>
        <w:rPr>
          <w:rFonts w:hint="eastAsia" w:ascii="仿宋" w:hAnsi="仿宋" w:eastAsia="仿宋" w:cs="仿宋"/>
          <w:spacing w:val="-6"/>
          <w:sz w:val="24"/>
          <w:szCs w:val="24"/>
        </w:rPr>
        <w:t>(3)承包人项目部应当配备劳资专管员，对农</w:t>
      </w:r>
      <w:r>
        <w:rPr>
          <w:rFonts w:hint="eastAsia" w:ascii="仿宋" w:hAnsi="仿宋" w:eastAsia="仿宋" w:cs="仿宋"/>
          <w:spacing w:val="-7"/>
          <w:sz w:val="24"/>
          <w:szCs w:val="24"/>
        </w:rPr>
        <w:t>民工实行实名制管理，记录施工人员</w:t>
      </w:r>
      <w:r>
        <w:rPr>
          <w:rFonts w:hint="eastAsia" w:ascii="仿宋" w:hAnsi="仿宋" w:eastAsia="仿宋" w:cs="仿宋"/>
          <w:sz w:val="24"/>
          <w:szCs w:val="24"/>
        </w:rPr>
        <w:t xml:space="preserve"> 进出场情况和施工现场作业农民工的身份信息、劳</w:t>
      </w:r>
      <w:r>
        <w:rPr>
          <w:rFonts w:hint="eastAsia" w:ascii="仿宋" w:hAnsi="仿宋" w:eastAsia="仿宋" w:cs="仿宋"/>
          <w:spacing w:val="-1"/>
          <w:sz w:val="24"/>
          <w:szCs w:val="24"/>
        </w:rPr>
        <w:t>动考勤，建立工资结算与支付等</w:t>
      </w:r>
      <w:r>
        <w:rPr>
          <w:rFonts w:hint="eastAsia" w:ascii="仿宋" w:hAnsi="仿宋" w:eastAsia="仿宋" w:cs="仿宋"/>
          <w:sz w:val="24"/>
          <w:szCs w:val="24"/>
        </w:rPr>
        <w:t xml:space="preserve"> 管理台账，审核分包人编制的农民工工资支付表，</w:t>
      </w:r>
      <w:r>
        <w:rPr>
          <w:rFonts w:hint="eastAsia" w:ascii="仿宋" w:hAnsi="仿宋" w:eastAsia="仿宋" w:cs="仿宋"/>
          <w:spacing w:val="-1"/>
          <w:sz w:val="24"/>
          <w:szCs w:val="24"/>
        </w:rPr>
        <w:t>实时掌握施工现场用工及其工资</w:t>
      </w:r>
      <w:r>
        <w:rPr>
          <w:rFonts w:hint="eastAsia" w:ascii="仿宋" w:hAnsi="仿宋" w:eastAsia="仿宋" w:cs="仿宋"/>
          <w:sz w:val="24"/>
          <w:szCs w:val="24"/>
        </w:rPr>
        <w:t xml:space="preserve"> </w:t>
      </w:r>
      <w:r>
        <w:rPr>
          <w:rFonts w:hint="eastAsia" w:ascii="仿宋" w:hAnsi="仿宋" w:eastAsia="仿宋" w:cs="仿宋"/>
          <w:spacing w:val="-4"/>
          <w:sz w:val="24"/>
          <w:szCs w:val="24"/>
        </w:rPr>
        <w:t>支付情况，不得以包代管。</w:t>
      </w:r>
    </w:p>
    <w:p w14:paraId="0543012D">
      <w:pPr>
        <w:spacing w:before="153" w:line="279" w:lineRule="auto"/>
        <w:ind w:left="13" w:right="325" w:firstLine="474"/>
        <w:rPr>
          <w:rFonts w:hint="eastAsia" w:ascii="仿宋" w:hAnsi="仿宋" w:eastAsia="仿宋" w:cs="仿宋"/>
          <w:sz w:val="24"/>
          <w:szCs w:val="24"/>
        </w:rPr>
      </w:pPr>
      <w:r>
        <w:rPr>
          <w:rFonts w:hint="eastAsia" w:ascii="仿宋" w:hAnsi="仿宋" w:eastAsia="仿宋" w:cs="仿宋"/>
          <w:spacing w:val="-4"/>
          <w:sz w:val="24"/>
          <w:szCs w:val="24"/>
        </w:rPr>
        <w:t>(4)农民工工资的发放，应严格按照国家及地方政府有关法律、法规、规章及规</w:t>
      </w:r>
      <w:r>
        <w:rPr>
          <w:rFonts w:hint="eastAsia" w:ascii="仿宋" w:hAnsi="仿宋" w:eastAsia="仿宋" w:cs="仿宋"/>
          <w:spacing w:val="18"/>
          <w:sz w:val="24"/>
          <w:szCs w:val="24"/>
        </w:rPr>
        <w:t xml:space="preserve"> </w:t>
      </w:r>
      <w:r>
        <w:rPr>
          <w:rFonts w:hint="eastAsia" w:ascii="仿宋" w:hAnsi="仿宋" w:eastAsia="仿宋" w:cs="仿宋"/>
          <w:spacing w:val="-6"/>
          <w:sz w:val="24"/>
          <w:szCs w:val="24"/>
        </w:rPr>
        <w:t>范性文件的规定执行。</w:t>
      </w:r>
    </w:p>
    <w:p w14:paraId="12AA91A8">
      <w:pPr>
        <w:spacing w:before="159" w:line="336" w:lineRule="auto"/>
        <w:ind w:right="173" w:firstLine="480"/>
        <w:rPr>
          <w:rFonts w:hint="eastAsia" w:ascii="仿宋" w:hAnsi="仿宋" w:eastAsia="仿宋" w:cs="仿宋"/>
          <w:sz w:val="24"/>
          <w:szCs w:val="24"/>
        </w:rPr>
      </w:pPr>
      <w:r>
        <w:rPr>
          <w:rFonts w:hint="eastAsia" w:ascii="仿宋" w:hAnsi="仿宋" w:eastAsia="仿宋" w:cs="仿宋"/>
          <w:spacing w:val="-7"/>
          <w:sz w:val="24"/>
          <w:szCs w:val="24"/>
        </w:rPr>
        <w:t>承包人应分解工程价款中的人工费用，在工程项目所在地银行开设农民工工资(劳</w:t>
      </w:r>
      <w:r>
        <w:rPr>
          <w:rFonts w:hint="eastAsia" w:ascii="仿宋" w:hAnsi="仿宋" w:eastAsia="仿宋" w:cs="仿宋"/>
          <w:spacing w:val="3"/>
          <w:sz w:val="24"/>
          <w:szCs w:val="24"/>
        </w:rPr>
        <w:t xml:space="preserve"> </w:t>
      </w:r>
      <w:r>
        <w:rPr>
          <w:rFonts w:hint="eastAsia" w:ascii="仿宋" w:hAnsi="仿宋" w:eastAsia="仿宋" w:cs="仿宋"/>
          <w:sz w:val="24"/>
          <w:szCs w:val="24"/>
        </w:rPr>
        <w:t>务费)专用账户，专项用于支付农民工工资。发包人应按照本合同约</w:t>
      </w:r>
      <w:r>
        <w:rPr>
          <w:rFonts w:hint="eastAsia" w:ascii="仿宋" w:hAnsi="仿宋" w:eastAsia="仿宋" w:cs="仿宋"/>
          <w:spacing w:val="-1"/>
          <w:sz w:val="24"/>
          <w:szCs w:val="24"/>
        </w:rPr>
        <w:t>定的比例或承包</w:t>
      </w:r>
      <w:r>
        <w:rPr>
          <w:rFonts w:hint="eastAsia" w:ascii="仿宋" w:hAnsi="仿宋" w:eastAsia="仿宋" w:cs="仿宋"/>
          <w:sz w:val="24"/>
          <w:szCs w:val="24"/>
        </w:rPr>
        <w:t xml:space="preserve"> </w:t>
      </w:r>
      <w:r>
        <w:rPr>
          <w:rFonts w:hint="eastAsia" w:ascii="仿宋" w:hAnsi="仿宋" w:eastAsia="仿宋" w:cs="仿宋"/>
          <w:spacing w:val="-3"/>
          <w:sz w:val="24"/>
          <w:szCs w:val="24"/>
        </w:rPr>
        <w:t>人提供的人工费用数额，足额支付人工费用，将应付工程</w:t>
      </w:r>
      <w:r>
        <w:rPr>
          <w:rFonts w:hint="eastAsia" w:ascii="仿宋" w:hAnsi="仿宋" w:eastAsia="仿宋" w:cs="仿宋"/>
          <w:spacing w:val="-4"/>
          <w:sz w:val="24"/>
          <w:szCs w:val="24"/>
        </w:rPr>
        <w:t>款中的人工费单独拨付到</w:t>
      </w:r>
      <w:r>
        <w:rPr>
          <w:rFonts w:hint="eastAsia" w:ascii="仿宋" w:hAnsi="仿宋" w:eastAsia="仿宋" w:cs="仿宋"/>
          <w:sz w:val="24"/>
          <w:szCs w:val="24"/>
        </w:rPr>
        <w:t xml:space="preserve">  </w:t>
      </w:r>
      <w:r>
        <w:rPr>
          <w:rFonts w:hint="eastAsia" w:ascii="仿宋" w:hAnsi="仿宋" w:eastAsia="仿宋" w:cs="仿宋"/>
          <w:spacing w:val="9"/>
          <w:sz w:val="24"/>
          <w:szCs w:val="24"/>
        </w:rPr>
        <w:t>承包人开设的农民工工资(劳务费)专用账户。农民工工资</w:t>
      </w:r>
      <w:r>
        <w:rPr>
          <w:rFonts w:hint="eastAsia" w:ascii="仿宋" w:hAnsi="仿宋" w:eastAsia="仿宋" w:cs="仿宋"/>
          <w:spacing w:val="8"/>
          <w:sz w:val="24"/>
          <w:szCs w:val="24"/>
        </w:rPr>
        <w:t>(劳务费)专用账户应向</w:t>
      </w:r>
      <w:r>
        <w:rPr>
          <w:rFonts w:hint="eastAsia" w:ascii="仿宋" w:hAnsi="仿宋" w:eastAsia="仿宋" w:cs="仿宋"/>
          <w:sz w:val="24"/>
          <w:szCs w:val="24"/>
        </w:rPr>
        <w:t xml:space="preserve">  人力资源社会保障部门和交通运输主管部门备案，并委托开户银行负责日常监管，</w:t>
      </w:r>
    </w:p>
    <w:p w14:paraId="6AF8FF1E">
      <w:pPr>
        <w:spacing w:before="12" w:line="339" w:lineRule="auto"/>
        <w:ind w:right="253"/>
        <w:rPr>
          <w:rFonts w:hint="eastAsia" w:ascii="仿宋" w:hAnsi="仿宋" w:eastAsia="仿宋" w:cs="仿宋"/>
          <w:sz w:val="24"/>
          <w:szCs w:val="24"/>
        </w:rPr>
      </w:pPr>
      <w:r>
        <w:rPr>
          <w:rFonts w:hint="eastAsia" w:ascii="仿宋" w:hAnsi="仿宋" w:eastAsia="仿宋" w:cs="仿宋"/>
          <w:sz w:val="24"/>
          <w:szCs w:val="24"/>
        </w:rPr>
        <w:t>确保专款专用。开户银行发现账户资金不足、被挪用等情况，应及时</w:t>
      </w:r>
      <w:r>
        <w:rPr>
          <w:rFonts w:hint="eastAsia" w:ascii="仿宋" w:hAnsi="仿宋" w:eastAsia="仿宋" w:cs="仿宋"/>
          <w:spacing w:val="-1"/>
          <w:sz w:val="24"/>
          <w:szCs w:val="24"/>
        </w:rPr>
        <w:t>向人力资源社</w:t>
      </w:r>
      <w:r>
        <w:rPr>
          <w:rFonts w:hint="eastAsia" w:ascii="仿宋" w:hAnsi="仿宋" w:eastAsia="仿宋" w:cs="仿宋"/>
          <w:sz w:val="24"/>
          <w:szCs w:val="24"/>
        </w:rPr>
        <w:t xml:space="preserve"> </w:t>
      </w:r>
      <w:r>
        <w:rPr>
          <w:rFonts w:hint="eastAsia" w:ascii="仿宋" w:hAnsi="仿宋" w:eastAsia="仿宋" w:cs="仿宋"/>
          <w:spacing w:val="-3"/>
          <w:sz w:val="24"/>
          <w:szCs w:val="24"/>
        </w:rPr>
        <w:t>会保障部门和交通运输主管部门报告。</w:t>
      </w:r>
    </w:p>
    <w:p w14:paraId="17F6D5EC">
      <w:pPr>
        <w:spacing w:before="1" w:line="338" w:lineRule="auto"/>
        <w:ind w:left="6" w:right="112" w:firstLine="480"/>
        <w:jc w:val="both"/>
        <w:rPr>
          <w:rFonts w:hint="eastAsia" w:ascii="仿宋" w:hAnsi="仿宋" w:eastAsia="仿宋" w:cs="仿宋"/>
          <w:sz w:val="24"/>
          <w:szCs w:val="24"/>
        </w:rPr>
      </w:pPr>
      <w:r>
        <w:rPr>
          <w:rFonts w:hint="eastAsia" w:ascii="仿宋" w:hAnsi="仿宋" w:eastAsia="仿宋" w:cs="仿宋"/>
          <w:spacing w:val="-3"/>
          <w:sz w:val="24"/>
          <w:szCs w:val="24"/>
        </w:rPr>
        <w:t>分包人应按月考核农民工工作量并编制工资支付表，经农民工本人</w:t>
      </w:r>
      <w:r>
        <w:rPr>
          <w:rFonts w:hint="eastAsia" w:ascii="仿宋" w:hAnsi="仿宋" w:eastAsia="仿宋" w:cs="仿宋"/>
          <w:spacing w:val="-4"/>
          <w:sz w:val="24"/>
          <w:szCs w:val="24"/>
        </w:rPr>
        <w:t>签字确认后，</w:t>
      </w:r>
      <w:r>
        <w:rPr>
          <w:rFonts w:hint="eastAsia" w:ascii="仿宋" w:hAnsi="仿宋" w:eastAsia="仿宋" w:cs="仿宋"/>
          <w:sz w:val="24"/>
          <w:szCs w:val="24"/>
        </w:rPr>
        <w:t xml:space="preserve"> </w:t>
      </w:r>
      <w:r>
        <w:rPr>
          <w:rFonts w:hint="eastAsia" w:ascii="仿宋" w:hAnsi="仿宋" w:eastAsia="仿宋" w:cs="仿宋"/>
          <w:spacing w:val="-3"/>
          <w:sz w:val="24"/>
          <w:szCs w:val="24"/>
        </w:rPr>
        <w:t>交承包人汇总核定并报发包人。发包人支付</w:t>
      </w:r>
      <w:r>
        <w:rPr>
          <w:rFonts w:hint="eastAsia" w:ascii="仿宋" w:hAnsi="仿宋" w:eastAsia="仿宋" w:cs="仿宋"/>
          <w:spacing w:val="-4"/>
          <w:sz w:val="24"/>
          <w:szCs w:val="24"/>
        </w:rPr>
        <w:t>工程款中的人工费用后，承包人将核定的</w:t>
      </w:r>
      <w:r>
        <w:rPr>
          <w:rFonts w:hint="eastAsia" w:ascii="仿宋" w:hAnsi="仿宋" w:eastAsia="仿宋" w:cs="仿宋"/>
          <w:sz w:val="24"/>
          <w:szCs w:val="24"/>
        </w:rPr>
        <w:t xml:space="preserve"> </w:t>
      </w:r>
      <w:r>
        <w:rPr>
          <w:rFonts w:hint="eastAsia" w:ascii="仿宋" w:hAnsi="仿宋" w:eastAsia="仿宋" w:cs="仿宋"/>
          <w:spacing w:val="-9"/>
          <w:sz w:val="24"/>
          <w:szCs w:val="24"/>
        </w:rPr>
        <w:t>分包人工资支付表提交银行，由银行通过专用账户将工资代付到农</w:t>
      </w:r>
      <w:r>
        <w:rPr>
          <w:rFonts w:hint="eastAsia" w:ascii="仿宋" w:hAnsi="仿宋" w:eastAsia="仿宋" w:cs="仿宋"/>
          <w:spacing w:val="-10"/>
          <w:sz w:val="24"/>
          <w:szCs w:val="24"/>
        </w:rPr>
        <w:t>民工个人银行账户，</w:t>
      </w:r>
      <w:r>
        <w:rPr>
          <w:rFonts w:hint="eastAsia" w:ascii="仿宋" w:hAnsi="仿宋" w:eastAsia="仿宋" w:cs="仿宋"/>
          <w:sz w:val="24"/>
          <w:szCs w:val="24"/>
        </w:rPr>
        <w:t xml:space="preserve"> </w:t>
      </w:r>
      <w:r>
        <w:rPr>
          <w:rFonts w:hint="eastAsia" w:ascii="仿宋" w:hAnsi="仿宋" w:eastAsia="仿宋" w:cs="仿宋"/>
          <w:spacing w:val="-4"/>
          <w:sz w:val="24"/>
          <w:szCs w:val="24"/>
        </w:rPr>
        <w:t>并向分包人提供代发工资凭证。</w:t>
      </w:r>
    </w:p>
    <w:p w14:paraId="381403BA">
      <w:pPr>
        <w:spacing w:before="1" w:line="332" w:lineRule="auto"/>
        <w:ind w:left="5" w:right="327" w:firstLine="483"/>
        <w:rPr>
          <w:rFonts w:hint="eastAsia" w:ascii="仿宋" w:hAnsi="仿宋" w:eastAsia="仿宋" w:cs="仿宋"/>
          <w:sz w:val="24"/>
          <w:szCs w:val="24"/>
        </w:rPr>
      </w:pPr>
      <w:r>
        <w:rPr>
          <w:rFonts w:hint="eastAsia" w:ascii="仿宋" w:hAnsi="仿宋" w:eastAsia="仿宋" w:cs="仿宋"/>
          <w:spacing w:val="-4"/>
          <w:sz w:val="24"/>
          <w:szCs w:val="24"/>
        </w:rPr>
        <w:t>(5)为确保施工过程中农民工工资实时、足额发放到位，承包人应按照项目合同</w:t>
      </w:r>
      <w:r>
        <w:rPr>
          <w:rFonts w:hint="eastAsia" w:ascii="仿宋" w:hAnsi="仿宋" w:eastAsia="仿宋" w:cs="仿宋"/>
          <w:spacing w:val="16"/>
          <w:sz w:val="24"/>
          <w:szCs w:val="24"/>
        </w:rPr>
        <w:t xml:space="preserve"> </w:t>
      </w:r>
      <w:r>
        <w:rPr>
          <w:rFonts w:hint="eastAsia" w:ascii="仿宋" w:hAnsi="仿宋" w:eastAsia="仿宋" w:cs="仿宋"/>
          <w:spacing w:val="-3"/>
          <w:sz w:val="24"/>
          <w:szCs w:val="24"/>
        </w:rPr>
        <w:t>条款约定的时间、金额、形式缴存农民工工资保证金。</w:t>
      </w:r>
    </w:p>
    <w:p w14:paraId="2C52C6CF">
      <w:pPr>
        <w:spacing w:before="17" w:line="219" w:lineRule="auto"/>
        <w:ind w:left="480"/>
        <w:rPr>
          <w:rFonts w:hint="eastAsia" w:ascii="仿宋" w:hAnsi="仿宋" w:eastAsia="仿宋" w:cs="仿宋"/>
          <w:sz w:val="24"/>
          <w:szCs w:val="24"/>
        </w:rPr>
      </w:pPr>
      <w:r>
        <w:rPr>
          <w:rFonts w:hint="eastAsia" w:ascii="仿宋" w:hAnsi="仿宋" w:eastAsia="仿宋" w:cs="仿宋"/>
          <w:spacing w:val="-4"/>
          <w:sz w:val="24"/>
          <w:szCs w:val="24"/>
        </w:rPr>
        <w:t>农民工工资保证金的缴存时间：承包项目开工前；</w:t>
      </w:r>
    </w:p>
    <w:p w14:paraId="0D1565B2">
      <w:pPr>
        <w:spacing w:before="145" w:line="339" w:lineRule="auto"/>
        <w:ind w:left="13" w:right="140" w:firstLine="467"/>
        <w:rPr>
          <w:rFonts w:hint="eastAsia" w:ascii="仿宋" w:hAnsi="仿宋" w:eastAsia="仿宋" w:cs="仿宋"/>
          <w:sz w:val="24"/>
          <w:szCs w:val="24"/>
        </w:rPr>
      </w:pPr>
      <w:r>
        <w:rPr>
          <w:rFonts w:hint="eastAsia" w:ascii="仿宋" w:hAnsi="仿宋" w:eastAsia="仿宋" w:cs="仿宋"/>
          <w:sz w:val="24"/>
          <w:szCs w:val="24"/>
        </w:rPr>
        <w:t>农民工工资保证金的缴存金额：按《新疆维吾尔自治区农民</w:t>
      </w:r>
      <w:r>
        <w:rPr>
          <w:rFonts w:hint="eastAsia" w:ascii="仿宋" w:hAnsi="仿宋" w:eastAsia="仿宋" w:cs="仿宋"/>
          <w:spacing w:val="-1"/>
          <w:sz w:val="24"/>
          <w:szCs w:val="24"/>
        </w:rPr>
        <w:t>工工资保证金管理</w:t>
      </w:r>
      <w:r>
        <w:rPr>
          <w:rFonts w:hint="eastAsia" w:ascii="仿宋" w:hAnsi="仿宋" w:eastAsia="仿宋" w:cs="仿宋"/>
          <w:sz w:val="24"/>
          <w:szCs w:val="24"/>
        </w:rPr>
        <w:t xml:space="preserve"> </w:t>
      </w:r>
      <w:r>
        <w:rPr>
          <w:rFonts w:hint="eastAsia" w:ascii="仿宋" w:hAnsi="仿宋" w:eastAsia="仿宋" w:cs="仿宋"/>
          <w:spacing w:val="5"/>
          <w:sz w:val="24"/>
          <w:szCs w:val="24"/>
        </w:rPr>
        <w:t>暂行办法》(新政办发[2007]114号)</w:t>
      </w:r>
      <w:r>
        <w:rPr>
          <w:rFonts w:hint="eastAsia" w:ascii="仿宋" w:hAnsi="仿宋" w:eastAsia="仿宋" w:cs="仿宋"/>
          <w:spacing w:val="4"/>
          <w:sz w:val="24"/>
          <w:szCs w:val="24"/>
        </w:rPr>
        <w:t>的有关规定缴纳；</w:t>
      </w:r>
    </w:p>
    <w:p w14:paraId="3C6A04AC">
      <w:pPr>
        <w:spacing w:before="1" w:line="338" w:lineRule="auto"/>
        <w:ind w:left="4" w:right="140" w:firstLine="476"/>
        <w:jc w:val="both"/>
        <w:rPr>
          <w:rFonts w:hint="eastAsia" w:ascii="仿宋" w:hAnsi="仿宋" w:eastAsia="仿宋" w:cs="仿宋"/>
          <w:sz w:val="24"/>
          <w:szCs w:val="24"/>
        </w:rPr>
      </w:pPr>
      <w:r>
        <w:rPr>
          <w:rFonts w:hint="eastAsia" w:ascii="仿宋" w:hAnsi="仿宋" w:eastAsia="仿宋" w:cs="仿宋"/>
          <w:sz w:val="24"/>
          <w:szCs w:val="24"/>
        </w:rPr>
        <w:t>农民工工资保证金的缴存形式：可采用银行保函或现金、支</w:t>
      </w:r>
      <w:r>
        <w:rPr>
          <w:rFonts w:hint="eastAsia" w:ascii="仿宋" w:hAnsi="仿宋" w:eastAsia="仿宋" w:cs="仿宋"/>
          <w:spacing w:val="-1"/>
          <w:sz w:val="24"/>
          <w:szCs w:val="24"/>
        </w:rPr>
        <w:t>票形式。采用银行</w:t>
      </w:r>
      <w:r>
        <w:rPr>
          <w:rFonts w:hint="eastAsia" w:ascii="仿宋" w:hAnsi="仿宋" w:eastAsia="仿宋" w:cs="仿宋"/>
          <w:sz w:val="24"/>
          <w:szCs w:val="24"/>
        </w:rPr>
        <w:t xml:space="preserve"> </w:t>
      </w:r>
      <w:r>
        <w:rPr>
          <w:rFonts w:hint="eastAsia" w:ascii="仿宋" w:hAnsi="仿宋" w:eastAsia="仿宋" w:cs="仿宋"/>
          <w:spacing w:val="-3"/>
          <w:sz w:val="24"/>
          <w:szCs w:val="24"/>
        </w:rPr>
        <w:t>保函时，出具保函的银行须具有相应担保能力，且按照</w:t>
      </w:r>
      <w:r>
        <w:rPr>
          <w:rFonts w:hint="eastAsia" w:ascii="仿宋" w:hAnsi="仿宋" w:eastAsia="仿宋" w:cs="仿宋"/>
          <w:spacing w:val="-4"/>
          <w:sz w:val="24"/>
          <w:szCs w:val="24"/>
        </w:rPr>
        <w:t>发包人批准的格式出具，所</w:t>
      </w:r>
      <w:r>
        <w:rPr>
          <w:rFonts w:hint="eastAsia" w:ascii="仿宋" w:hAnsi="仿宋" w:eastAsia="仿宋" w:cs="仿宋"/>
          <w:sz w:val="24"/>
          <w:szCs w:val="24"/>
        </w:rPr>
        <w:t xml:space="preserve">  </w:t>
      </w:r>
      <w:r>
        <w:rPr>
          <w:rFonts w:hint="eastAsia" w:ascii="仿宋" w:hAnsi="仿宋" w:eastAsia="仿宋" w:cs="仿宋"/>
          <w:spacing w:val="-5"/>
          <w:sz w:val="24"/>
          <w:szCs w:val="24"/>
        </w:rPr>
        <w:t>需费用由承包人承担。</w:t>
      </w:r>
    </w:p>
    <w:p w14:paraId="60AB7195">
      <w:pPr>
        <w:spacing w:before="1" w:line="338" w:lineRule="auto"/>
        <w:ind w:left="15" w:right="140" w:firstLine="466"/>
        <w:jc w:val="both"/>
        <w:rPr>
          <w:rFonts w:hint="eastAsia" w:ascii="仿宋" w:hAnsi="仿宋" w:eastAsia="仿宋" w:cs="仿宋"/>
          <w:sz w:val="24"/>
          <w:szCs w:val="24"/>
        </w:rPr>
      </w:pPr>
      <w:r>
        <w:rPr>
          <w:rFonts w:hint="eastAsia" w:ascii="仿宋" w:hAnsi="仿宋" w:eastAsia="仿宋" w:cs="仿宋"/>
          <w:sz w:val="24"/>
          <w:szCs w:val="24"/>
        </w:rPr>
        <w:t>若发生拖欠农民工工资的情况，发包人有权动用此保证金</w:t>
      </w:r>
      <w:r>
        <w:rPr>
          <w:rFonts w:hint="eastAsia" w:ascii="仿宋" w:hAnsi="仿宋" w:eastAsia="仿宋" w:cs="仿宋"/>
          <w:spacing w:val="-1"/>
          <w:sz w:val="24"/>
          <w:szCs w:val="24"/>
        </w:rPr>
        <w:t>支付被拖欠的农民工</w:t>
      </w:r>
      <w:r>
        <w:rPr>
          <w:rFonts w:hint="eastAsia" w:ascii="仿宋" w:hAnsi="仿宋" w:eastAsia="仿宋" w:cs="仿宋"/>
          <w:sz w:val="24"/>
          <w:szCs w:val="24"/>
        </w:rPr>
        <w:t xml:space="preserve"> </w:t>
      </w:r>
      <w:r>
        <w:rPr>
          <w:rFonts w:hint="eastAsia" w:ascii="仿宋" w:hAnsi="仿宋" w:eastAsia="仿宋" w:cs="仿宋"/>
          <w:spacing w:val="-4"/>
          <w:sz w:val="24"/>
          <w:szCs w:val="24"/>
        </w:rPr>
        <w:t>工资。此保证金不足以支付拖欠的农民工工资，不足金额在履约保证金金及质量保</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留金中支付。农民工工资保证金的扣留条件、</w:t>
      </w:r>
      <w:r>
        <w:rPr>
          <w:rFonts w:hint="eastAsia" w:ascii="仿宋" w:hAnsi="仿宋" w:eastAsia="仿宋" w:cs="仿宋"/>
          <w:spacing w:val="-3"/>
          <w:sz w:val="24"/>
          <w:szCs w:val="24"/>
        </w:rPr>
        <w:t>返还时间按照项目合同条款的约定执</w:t>
      </w:r>
      <w:r>
        <w:rPr>
          <w:rFonts w:hint="eastAsia" w:ascii="仿宋" w:hAnsi="仿宋" w:eastAsia="仿宋" w:cs="仿宋"/>
          <w:sz w:val="24"/>
          <w:szCs w:val="24"/>
        </w:rPr>
        <w:t xml:space="preserve"> </w:t>
      </w:r>
      <w:r>
        <w:rPr>
          <w:rFonts w:hint="eastAsia" w:ascii="仿宋" w:hAnsi="仿宋" w:eastAsia="仿宋" w:cs="仿宋"/>
          <w:spacing w:val="-7"/>
          <w:sz w:val="24"/>
          <w:szCs w:val="24"/>
        </w:rPr>
        <w:t>行：</w:t>
      </w:r>
    </w:p>
    <w:p w14:paraId="3697520F">
      <w:pPr>
        <w:spacing w:before="1" w:line="338" w:lineRule="auto"/>
        <w:ind w:right="16" w:firstLine="480"/>
        <w:jc w:val="both"/>
        <w:rPr>
          <w:rFonts w:hint="eastAsia" w:ascii="仿宋" w:hAnsi="仿宋" w:eastAsia="仿宋" w:cs="仿宋"/>
          <w:sz w:val="24"/>
          <w:szCs w:val="24"/>
        </w:rPr>
      </w:pPr>
      <w:r>
        <w:rPr>
          <w:rFonts w:hint="eastAsia" w:ascii="仿宋" w:hAnsi="仿宋" w:eastAsia="仿宋" w:cs="仿宋"/>
          <w:spacing w:val="-4"/>
          <w:sz w:val="24"/>
          <w:szCs w:val="24"/>
        </w:rPr>
        <w:t>农民工工资保证金的扣留条件：承包人拖欠工资被责令限期支付逾期未支付时；</w:t>
      </w:r>
      <w:r>
        <w:rPr>
          <w:rFonts w:hint="eastAsia" w:ascii="仿宋" w:hAnsi="仿宋" w:eastAsia="仿宋" w:cs="仿宋"/>
          <w:spacing w:val="15"/>
          <w:sz w:val="24"/>
          <w:szCs w:val="24"/>
        </w:rPr>
        <w:t xml:space="preserve"> </w:t>
      </w:r>
      <w:r>
        <w:rPr>
          <w:rFonts w:hint="eastAsia" w:ascii="仿宋" w:hAnsi="仿宋" w:eastAsia="仿宋" w:cs="仿宋"/>
          <w:spacing w:val="1"/>
          <w:sz w:val="24"/>
          <w:szCs w:val="24"/>
        </w:rPr>
        <w:t>农民工工资保证金的返还时间：交工证书签发后两个月内</w:t>
      </w:r>
      <w:r>
        <w:rPr>
          <w:rFonts w:hint="eastAsia" w:ascii="仿宋" w:hAnsi="仿宋" w:eastAsia="仿宋" w:cs="仿宋"/>
          <w:sz w:val="24"/>
          <w:szCs w:val="24"/>
        </w:rPr>
        <w:t xml:space="preserve">无农民工工资纠纷发生， </w:t>
      </w:r>
      <w:r>
        <w:rPr>
          <w:rFonts w:hint="eastAsia" w:ascii="仿宋" w:hAnsi="仿宋" w:eastAsia="仿宋" w:cs="仿宋"/>
          <w:spacing w:val="-3"/>
          <w:sz w:val="24"/>
          <w:szCs w:val="24"/>
        </w:rPr>
        <w:t>发包人将保证金全额退还给承包人。</w:t>
      </w:r>
    </w:p>
    <w:p w14:paraId="29665DFF">
      <w:pPr>
        <w:spacing w:before="4" w:line="308" w:lineRule="auto"/>
        <w:ind w:left="8" w:right="138" w:firstLine="480"/>
        <w:rPr>
          <w:rFonts w:hint="eastAsia" w:ascii="仿宋" w:hAnsi="仿宋" w:eastAsia="仿宋" w:cs="仿宋"/>
          <w:sz w:val="24"/>
          <w:szCs w:val="24"/>
        </w:rPr>
      </w:pPr>
      <w:r>
        <w:rPr>
          <w:rFonts w:hint="eastAsia" w:ascii="仿宋" w:hAnsi="仿宋" w:eastAsia="仿宋" w:cs="仿宋"/>
          <w:spacing w:val="-4"/>
          <w:sz w:val="24"/>
          <w:szCs w:val="24"/>
        </w:rPr>
        <w:t>(6)承包人应当在施工现场醒目位置设立维权信息告示牌，按照行政监督部门和</w:t>
      </w:r>
      <w:r>
        <w:rPr>
          <w:rFonts w:hint="eastAsia" w:ascii="仿宋" w:hAnsi="仿宋" w:eastAsia="仿宋" w:cs="仿宋"/>
          <w:spacing w:val="18"/>
          <w:sz w:val="24"/>
          <w:szCs w:val="24"/>
        </w:rPr>
        <w:t xml:space="preserve"> </w:t>
      </w:r>
      <w:r>
        <w:rPr>
          <w:rFonts w:hint="eastAsia" w:ascii="仿宋" w:hAnsi="仿宋" w:eastAsia="仿宋" w:cs="仿宋"/>
          <w:sz w:val="24"/>
          <w:szCs w:val="24"/>
        </w:rPr>
        <w:t>发包人的要求进行维权信息公示明示。工程通过交</w:t>
      </w:r>
      <w:r>
        <w:rPr>
          <w:rFonts w:hint="eastAsia" w:ascii="仿宋" w:hAnsi="仿宋" w:eastAsia="仿宋" w:cs="仿宋"/>
          <w:spacing w:val="-1"/>
          <w:sz w:val="24"/>
          <w:szCs w:val="24"/>
        </w:rPr>
        <w:t>工验收后，承包人对无拖欠农民</w:t>
      </w:r>
      <w:r>
        <w:rPr>
          <w:rFonts w:hint="eastAsia" w:ascii="仿宋" w:hAnsi="仿宋" w:eastAsia="仿宋" w:cs="仿宋"/>
          <w:sz w:val="24"/>
          <w:szCs w:val="24"/>
        </w:rPr>
        <w:t xml:space="preserve"> 工工资情况进行不少于30日的公示，公示期间无举</w:t>
      </w:r>
      <w:r>
        <w:rPr>
          <w:rFonts w:hint="eastAsia" w:ascii="仿宋" w:hAnsi="仿宋" w:eastAsia="仿宋" w:cs="仿宋"/>
          <w:spacing w:val="-1"/>
          <w:sz w:val="24"/>
          <w:szCs w:val="24"/>
        </w:rPr>
        <w:t>报投诉的，持发包人审核确认意</w:t>
      </w:r>
      <w:r>
        <w:rPr>
          <w:rFonts w:hint="eastAsia" w:ascii="仿宋" w:hAnsi="仿宋" w:eastAsia="仿宋" w:cs="仿宋"/>
          <w:sz w:val="24"/>
          <w:szCs w:val="24"/>
        </w:rPr>
        <w:t xml:space="preserve"> </w:t>
      </w:r>
      <w:r>
        <w:rPr>
          <w:rFonts w:hint="eastAsia" w:ascii="仿宋" w:hAnsi="仿宋" w:eastAsia="仿宋" w:cs="仿宋"/>
          <w:spacing w:val="-2"/>
          <w:sz w:val="24"/>
          <w:szCs w:val="24"/>
        </w:rPr>
        <w:t>见到开户银行办理农民工工资专用账户撤销手续，账户内余额归承包人所有。</w:t>
      </w:r>
    </w:p>
    <w:p w14:paraId="054D0A7F">
      <w:pPr>
        <w:spacing w:before="158" w:line="325" w:lineRule="auto"/>
        <w:ind w:firstLine="487"/>
        <w:rPr>
          <w:rFonts w:hint="eastAsia" w:ascii="仿宋" w:hAnsi="仿宋" w:eastAsia="仿宋" w:cs="仿宋"/>
          <w:sz w:val="24"/>
          <w:szCs w:val="24"/>
        </w:rPr>
      </w:pPr>
      <w:r>
        <w:rPr>
          <w:rFonts w:hint="eastAsia" w:ascii="仿宋" w:hAnsi="仿宋" w:eastAsia="仿宋" w:cs="仿宋"/>
          <w:sz w:val="24"/>
          <w:szCs w:val="24"/>
        </w:rPr>
        <w:t>(7)为认真贯彻落实自治区党委、人民政府关于使</w:t>
      </w:r>
      <w:r>
        <w:rPr>
          <w:rFonts w:hint="eastAsia" w:ascii="仿宋" w:hAnsi="仿宋" w:eastAsia="仿宋" w:cs="仿宋"/>
          <w:spacing w:val="-1"/>
          <w:sz w:val="24"/>
          <w:szCs w:val="24"/>
        </w:rPr>
        <w:t>用农民工解决我区农村劳动力</w:t>
      </w:r>
      <w:r>
        <w:rPr>
          <w:rFonts w:hint="eastAsia" w:ascii="仿宋" w:hAnsi="仿宋" w:eastAsia="仿宋" w:cs="仿宋"/>
          <w:sz w:val="24"/>
          <w:szCs w:val="24"/>
        </w:rPr>
        <w:t xml:space="preserve"> </w:t>
      </w:r>
      <w:r>
        <w:rPr>
          <w:rFonts w:hint="eastAsia" w:ascii="仿宋" w:hAnsi="仿宋" w:eastAsia="仿宋" w:cs="仿宋"/>
          <w:spacing w:val="-3"/>
          <w:sz w:val="24"/>
          <w:szCs w:val="24"/>
        </w:rPr>
        <w:t>了过剩、增加农民收入有关问题的指示精神，承包人应严</w:t>
      </w:r>
      <w:r>
        <w:rPr>
          <w:rFonts w:hint="eastAsia" w:ascii="仿宋" w:hAnsi="仿宋" w:eastAsia="仿宋" w:cs="仿宋"/>
          <w:spacing w:val="-4"/>
          <w:sz w:val="24"/>
          <w:szCs w:val="24"/>
        </w:rPr>
        <w:t>格按《关于印发自治区固</w:t>
      </w:r>
      <w:r>
        <w:rPr>
          <w:rFonts w:hint="eastAsia" w:ascii="仿宋" w:hAnsi="仿宋" w:eastAsia="仿宋" w:cs="仿宋"/>
          <w:sz w:val="24"/>
          <w:szCs w:val="24"/>
        </w:rPr>
        <w:t xml:space="preserve">   </w:t>
      </w:r>
      <w:r>
        <w:rPr>
          <w:rFonts w:hint="eastAsia" w:ascii="仿宋" w:hAnsi="仿宋" w:eastAsia="仿宋" w:cs="仿宋"/>
          <w:spacing w:val="1"/>
          <w:sz w:val="24"/>
          <w:szCs w:val="24"/>
        </w:rPr>
        <w:t>定资产投资项目促进农村劳动力培训就业工作实施方案的通知》(新政办发〔2017〕</w:t>
      </w:r>
      <w:r>
        <w:rPr>
          <w:rFonts w:hint="eastAsia" w:ascii="仿宋" w:hAnsi="仿宋" w:eastAsia="仿宋" w:cs="仿宋"/>
          <w:spacing w:val="13"/>
          <w:sz w:val="24"/>
          <w:szCs w:val="24"/>
        </w:rPr>
        <w:t xml:space="preserve"> </w:t>
      </w:r>
      <w:r>
        <w:rPr>
          <w:rFonts w:hint="eastAsia" w:ascii="仿宋" w:hAnsi="仿宋" w:eastAsia="仿宋" w:cs="仿宋"/>
          <w:spacing w:val="-5"/>
          <w:sz w:val="24"/>
          <w:szCs w:val="24"/>
        </w:rPr>
        <w:t>62号)、《关于在公路基础设施建设中使用农民工有关意见的通知》(新</w:t>
      </w:r>
      <w:r>
        <w:rPr>
          <w:rFonts w:hint="eastAsia" w:ascii="仿宋" w:hAnsi="仿宋" w:eastAsia="仿宋" w:cs="仿宋"/>
          <w:spacing w:val="-6"/>
          <w:sz w:val="24"/>
          <w:szCs w:val="24"/>
        </w:rPr>
        <w:t>交综[2003]42</w:t>
      </w:r>
      <w:r>
        <w:rPr>
          <w:rFonts w:hint="eastAsia" w:ascii="仿宋" w:hAnsi="仿宋" w:eastAsia="仿宋" w:cs="仿宋"/>
          <w:sz w:val="24"/>
          <w:szCs w:val="24"/>
        </w:rPr>
        <w:t xml:space="preserve">     </w:t>
      </w:r>
      <w:r>
        <w:rPr>
          <w:rFonts w:hint="eastAsia" w:ascii="仿宋" w:hAnsi="仿宋" w:eastAsia="仿宋" w:cs="仿宋"/>
          <w:spacing w:val="2"/>
          <w:sz w:val="24"/>
          <w:szCs w:val="24"/>
        </w:rPr>
        <w:t>号文)</w:t>
      </w:r>
      <w:r>
        <w:rPr>
          <w:rFonts w:hint="eastAsia" w:ascii="仿宋" w:hAnsi="仿宋" w:eastAsia="仿宋" w:cs="仿宋"/>
          <w:spacing w:val="-26"/>
          <w:sz w:val="24"/>
          <w:szCs w:val="24"/>
        </w:rPr>
        <w:t xml:space="preserve"> </w:t>
      </w:r>
      <w:r>
        <w:rPr>
          <w:rFonts w:hint="eastAsia" w:ascii="仿宋" w:hAnsi="仿宋" w:eastAsia="仿宋" w:cs="仿宋"/>
          <w:spacing w:val="2"/>
          <w:sz w:val="24"/>
          <w:szCs w:val="24"/>
        </w:rPr>
        <w:t>、《新疆维吾尔自治区交通厅关于交通建设项目防止拖欠工程款和农民工工</w:t>
      </w:r>
      <w:r>
        <w:rPr>
          <w:rFonts w:hint="eastAsia" w:ascii="仿宋" w:hAnsi="仿宋" w:eastAsia="仿宋" w:cs="仿宋"/>
          <w:sz w:val="24"/>
          <w:szCs w:val="24"/>
        </w:rPr>
        <w:t xml:space="preserve">  资管理暂行办法(试行)》、《新疆维吾尔自治区公路工</w:t>
      </w:r>
      <w:r>
        <w:rPr>
          <w:rFonts w:hint="eastAsia" w:ascii="仿宋" w:hAnsi="仿宋" w:eastAsia="仿宋" w:cs="仿宋"/>
          <w:spacing w:val="-1"/>
          <w:sz w:val="24"/>
          <w:szCs w:val="24"/>
        </w:rPr>
        <w:t>程建设农民工用工管理办法</w:t>
      </w:r>
      <w:r>
        <w:rPr>
          <w:rFonts w:hint="eastAsia" w:ascii="仿宋" w:hAnsi="仿宋" w:eastAsia="仿宋" w:cs="仿宋"/>
          <w:sz w:val="24"/>
          <w:szCs w:val="24"/>
        </w:rPr>
        <w:t xml:space="preserve">   </w:t>
      </w:r>
      <w:r>
        <w:rPr>
          <w:rFonts w:hint="eastAsia" w:ascii="仿宋" w:hAnsi="仿宋" w:eastAsia="仿宋" w:cs="仿宋"/>
          <w:spacing w:val="-3"/>
          <w:sz w:val="24"/>
          <w:szCs w:val="24"/>
        </w:rPr>
        <w:t>(试行)》(新交工程〔2017〕16号)等相关规定，在施工中选用除技术工以外的普工时</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要使用项目沿线或附近的农民工，且数量不得低于普工</w:t>
      </w:r>
      <w:r>
        <w:rPr>
          <w:rFonts w:hint="eastAsia" w:ascii="仿宋" w:hAnsi="仿宋" w:eastAsia="仿宋" w:cs="仿宋"/>
          <w:spacing w:val="-3"/>
          <w:sz w:val="24"/>
          <w:szCs w:val="24"/>
        </w:rPr>
        <w:t>总数的90</w:t>
      </w:r>
      <w:r>
        <w:rPr>
          <w:rFonts w:hint="eastAsia" w:ascii="仿宋" w:hAnsi="仿宋" w:eastAsia="仿宋" w:cs="仿宋"/>
          <w:spacing w:val="2"/>
          <w:sz w:val="24"/>
          <w:szCs w:val="24"/>
        </w:rPr>
        <w:t>％；</w:t>
      </w:r>
      <w:r>
        <w:rPr>
          <w:rFonts w:hint="eastAsia" w:ascii="仿宋" w:hAnsi="仿宋" w:eastAsia="仿宋" w:cs="仿宋"/>
          <w:spacing w:val="-3"/>
          <w:sz w:val="24"/>
          <w:szCs w:val="24"/>
        </w:rPr>
        <w:t>要制定相应的</w:t>
      </w:r>
      <w:r>
        <w:rPr>
          <w:rFonts w:hint="eastAsia" w:ascii="仿宋" w:hAnsi="仿宋" w:eastAsia="仿宋" w:cs="仿宋"/>
          <w:sz w:val="24"/>
          <w:szCs w:val="24"/>
        </w:rPr>
        <w:t xml:space="preserve">  </w:t>
      </w:r>
      <w:r>
        <w:rPr>
          <w:rFonts w:hint="eastAsia" w:ascii="仿宋" w:hAnsi="仿宋" w:eastAsia="仿宋" w:cs="仿宋"/>
          <w:spacing w:val="-3"/>
          <w:sz w:val="24"/>
          <w:szCs w:val="24"/>
        </w:rPr>
        <w:t>计划和措施。</w:t>
      </w:r>
    </w:p>
    <w:p w14:paraId="0D6E77CA">
      <w:pPr>
        <w:spacing w:before="156" w:line="219" w:lineRule="auto"/>
        <w:ind w:left="489"/>
        <w:rPr>
          <w:rFonts w:hint="eastAsia" w:ascii="仿宋" w:hAnsi="仿宋" w:eastAsia="仿宋" w:cs="仿宋"/>
          <w:sz w:val="24"/>
          <w:szCs w:val="24"/>
        </w:rPr>
      </w:pPr>
      <w:r>
        <w:rPr>
          <w:rFonts w:hint="eastAsia" w:ascii="仿宋" w:hAnsi="仿宋" w:eastAsia="仿宋" w:cs="仿宋"/>
          <w:spacing w:val="-2"/>
          <w:sz w:val="24"/>
          <w:szCs w:val="24"/>
        </w:rPr>
        <w:t>6.</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16承包人应负责处理其雇佣人员因工伤亡</w:t>
      </w:r>
      <w:r>
        <w:rPr>
          <w:rFonts w:hint="eastAsia" w:ascii="仿宋" w:hAnsi="仿宋" w:eastAsia="仿宋" w:cs="仿宋"/>
          <w:spacing w:val="-3"/>
          <w:sz w:val="24"/>
          <w:szCs w:val="24"/>
        </w:rPr>
        <w:t>事故的善后事宜。</w:t>
      </w:r>
    </w:p>
    <w:p w14:paraId="31B4277C">
      <w:pPr>
        <w:spacing w:before="153" w:line="299" w:lineRule="auto"/>
        <w:ind w:right="178" w:firstLine="489"/>
        <w:rPr>
          <w:rFonts w:hint="eastAsia" w:ascii="仿宋" w:hAnsi="仿宋" w:eastAsia="仿宋" w:cs="仿宋"/>
          <w:sz w:val="24"/>
          <w:szCs w:val="24"/>
        </w:rPr>
      </w:pPr>
      <w:r>
        <w:rPr>
          <w:rFonts w:hint="eastAsia" w:ascii="仿宋" w:hAnsi="仿宋" w:eastAsia="仿宋" w:cs="仿宋"/>
          <w:spacing w:val="-1"/>
          <w:sz w:val="24"/>
          <w:szCs w:val="24"/>
        </w:rPr>
        <w:t>6.</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17承包人应按国家有关劳动保护的规定，采取有效</w:t>
      </w:r>
      <w:r>
        <w:rPr>
          <w:rFonts w:hint="eastAsia" w:ascii="仿宋" w:hAnsi="仿宋" w:eastAsia="仿宋" w:cs="仿宋"/>
          <w:spacing w:val="-2"/>
          <w:sz w:val="24"/>
          <w:szCs w:val="24"/>
        </w:rPr>
        <w:t>的防止粉尘、降低噪声、</w:t>
      </w:r>
      <w:r>
        <w:rPr>
          <w:rFonts w:hint="eastAsia" w:ascii="仿宋" w:hAnsi="仿宋" w:eastAsia="仿宋" w:cs="仿宋"/>
          <w:sz w:val="24"/>
          <w:szCs w:val="24"/>
        </w:rPr>
        <w:t xml:space="preserve"> </w:t>
      </w:r>
      <w:r>
        <w:rPr>
          <w:rFonts w:hint="eastAsia" w:ascii="仿宋" w:hAnsi="仿宋" w:eastAsia="仿宋" w:cs="仿宋"/>
          <w:spacing w:val="-1"/>
          <w:sz w:val="24"/>
          <w:szCs w:val="24"/>
        </w:rPr>
        <w:t>控制有害气体和保障高温、高寒、高空作业安全等劳动保护</w:t>
      </w:r>
      <w:r>
        <w:rPr>
          <w:rFonts w:hint="eastAsia" w:ascii="仿宋" w:hAnsi="仿宋" w:eastAsia="仿宋" w:cs="仿宋"/>
          <w:spacing w:val="-2"/>
          <w:sz w:val="24"/>
          <w:szCs w:val="24"/>
        </w:rPr>
        <w:t>措施。其雇佣人员在施</w:t>
      </w:r>
      <w:r>
        <w:rPr>
          <w:rFonts w:hint="eastAsia" w:ascii="仿宋" w:hAnsi="仿宋" w:eastAsia="仿宋" w:cs="仿宋"/>
          <w:sz w:val="24"/>
          <w:szCs w:val="24"/>
        </w:rPr>
        <w:t xml:space="preserve"> </w:t>
      </w:r>
      <w:r>
        <w:rPr>
          <w:rFonts w:hint="eastAsia" w:ascii="仿宋" w:hAnsi="仿宋" w:eastAsia="仿宋" w:cs="仿宋"/>
          <w:spacing w:val="-1"/>
          <w:sz w:val="24"/>
          <w:szCs w:val="24"/>
        </w:rPr>
        <w:t>工中受到伤害的，承包人应立即采取有效措施</w:t>
      </w:r>
      <w:r>
        <w:rPr>
          <w:rFonts w:hint="eastAsia" w:ascii="仿宋" w:hAnsi="仿宋" w:eastAsia="仿宋" w:cs="仿宋"/>
          <w:spacing w:val="-2"/>
          <w:sz w:val="24"/>
          <w:szCs w:val="24"/>
        </w:rPr>
        <w:t>进行抢救和治疗。</w:t>
      </w:r>
    </w:p>
    <w:p w14:paraId="09B67DA9">
      <w:pPr>
        <w:spacing w:before="156" w:line="299" w:lineRule="auto"/>
        <w:ind w:left="17" w:right="138" w:firstLine="466"/>
        <w:rPr>
          <w:rFonts w:hint="eastAsia" w:ascii="仿宋" w:hAnsi="仿宋" w:eastAsia="仿宋" w:cs="仿宋"/>
          <w:sz w:val="24"/>
          <w:szCs w:val="24"/>
        </w:rPr>
      </w:pPr>
      <w:r>
        <w:rPr>
          <w:rFonts w:hint="eastAsia" w:ascii="仿宋" w:hAnsi="仿宋" w:eastAsia="仿宋" w:cs="仿宋"/>
          <w:spacing w:val="-7"/>
          <w:sz w:val="24"/>
          <w:szCs w:val="24"/>
        </w:rPr>
        <w:t>6.</w:t>
      </w:r>
      <w:r>
        <w:rPr>
          <w:rFonts w:hint="eastAsia" w:ascii="仿宋" w:hAnsi="仿宋" w:eastAsia="仿宋" w:cs="仿宋"/>
          <w:spacing w:val="-31"/>
          <w:sz w:val="24"/>
          <w:szCs w:val="24"/>
        </w:rPr>
        <w:t xml:space="preserve"> </w:t>
      </w:r>
      <w:r>
        <w:rPr>
          <w:rFonts w:hint="eastAsia" w:ascii="仿宋" w:hAnsi="仿宋" w:eastAsia="仿宋" w:cs="仿宋"/>
          <w:spacing w:val="-7"/>
          <w:sz w:val="24"/>
          <w:szCs w:val="24"/>
        </w:rPr>
        <w:t>18承包人应为其雇佣人员提供必要的食宿条件，以及符合环境保护和卫生要求</w:t>
      </w:r>
      <w:r>
        <w:rPr>
          <w:rFonts w:hint="eastAsia" w:ascii="仿宋" w:hAnsi="仿宋" w:eastAsia="仿宋" w:cs="仿宋"/>
          <w:sz w:val="24"/>
          <w:szCs w:val="24"/>
        </w:rPr>
        <w:t xml:space="preserve"> </w:t>
      </w:r>
      <w:r>
        <w:rPr>
          <w:rFonts w:hint="eastAsia" w:ascii="仿宋" w:hAnsi="仿宋" w:eastAsia="仿宋" w:cs="仿宋"/>
          <w:spacing w:val="-1"/>
          <w:sz w:val="24"/>
          <w:szCs w:val="24"/>
        </w:rPr>
        <w:t>的生活环境，在远离城镇的施工场地，还应配备必要的伤病防治和急救的医务人员</w:t>
      </w:r>
      <w:r>
        <w:rPr>
          <w:rFonts w:hint="eastAsia" w:ascii="仿宋" w:hAnsi="仿宋" w:eastAsia="仿宋" w:cs="仿宋"/>
          <w:spacing w:val="13"/>
          <w:sz w:val="24"/>
          <w:szCs w:val="24"/>
        </w:rPr>
        <w:t xml:space="preserve"> </w:t>
      </w:r>
      <w:r>
        <w:rPr>
          <w:rFonts w:hint="eastAsia" w:ascii="仿宋" w:hAnsi="仿宋" w:eastAsia="仿宋" w:cs="仿宋"/>
          <w:spacing w:val="-7"/>
          <w:sz w:val="24"/>
          <w:szCs w:val="24"/>
        </w:rPr>
        <w:t>与医疗设施。</w:t>
      </w:r>
    </w:p>
    <w:p w14:paraId="5C66408C">
      <w:pPr>
        <w:spacing w:before="153" w:line="219" w:lineRule="auto"/>
        <w:ind w:left="484"/>
        <w:rPr>
          <w:rFonts w:hint="eastAsia" w:ascii="仿宋" w:hAnsi="仿宋" w:eastAsia="仿宋" w:cs="仿宋"/>
          <w:sz w:val="24"/>
          <w:szCs w:val="24"/>
        </w:rPr>
      </w:pPr>
      <w:r>
        <w:rPr>
          <w:rFonts w:hint="eastAsia" w:ascii="仿宋" w:hAnsi="仿宋" w:eastAsia="仿宋" w:cs="仿宋"/>
          <w:spacing w:val="-4"/>
          <w:sz w:val="24"/>
          <w:szCs w:val="24"/>
        </w:rPr>
        <w:t>6.</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19承包人应履行的其他义务</w:t>
      </w:r>
    </w:p>
    <w:p w14:paraId="133E0458">
      <w:pPr>
        <w:spacing w:before="140" w:line="339" w:lineRule="auto"/>
        <w:ind w:left="4" w:right="40" w:firstLine="485"/>
        <w:rPr>
          <w:rFonts w:hint="eastAsia" w:ascii="仿宋" w:hAnsi="仿宋" w:eastAsia="仿宋" w:cs="仿宋"/>
          <w:sz w:val="24"/>
          <w:szCs w:val="24"/>
        </w:rPr>
      </w:pPr>
      <w:r>
        <w:rPr>
          <w:rFonts w:hint="eastAsia" w:ascii="仿宋" w:hAnsi="仿宋" w:eastAsia="仿宋" w:cs="仿宋"/>
          <w:spacing w:val="6"/>
          <w:sz w:val="24"/>
          <w:szCs w:val="24"/>
        </w:rPr>
        <w:t>(1)凡是与已建铁路、公路、堤防、通讯及电力缆线、供水、输油</w:t>
      </w:r>
      <w:r>
        <w:rPr>
          <w:rFonts w:hint="eastAsia" w:ascii="仿宋" w:hAnsi="仿宋" w:eastAsia="仿宋" w:cs="仿宋"/>
          <w:spacing w:val="5"/>
          <w:sz w:val="24"/>
          <w:szCs w:val="24"/>
        </w:rPr>
        <w:t>、输气管道、</w:t>
      </w:r>
      <w:r>
        <w:rPr>
          <w:rFonts w:hint="eastAsia" w:ascii="仿宋" w:hAnsi="仿宋" w:eastAsia="仿宋" w:cs="仿宋"/>
          <w:sz w:val="24"/>
          <w:szCs w:val="24"/>
        </w:rPr>
        <w:t xml:space="preserve"> 居民住宅区等有交叉、干扰的地段，承包人应在不干扰铁路、公</w:t>
      </w:r>
      <w:r>
        <w:rPr>
          <w:rFonts w:hint="eastAsia" w:ascii="仿宋" w:hAnsi="仿宋" w:eastAsia="仿宋" w:cs="仿宋"/>
          <w:spacing w:val="-1"/>
          <w:sz w:val="24"/>
          <w:szCs w:val="24"/>
        </w:rPr>
        <w:t>路正常营运以及注</w:t>
      </w:r>
      <w:r>
        <w:rPr>
          <w:rFonts w:hint="eastAsia" w:ascii="仿宋" w:hAnsi="仿宋" w:eastAsia="仿宋" w:cs="仿宋"/>
          <w:sz w:val="24"/>
          <w:szCs w:val="24"/>
        </w:rPr>
        <w:t xml:space="preserve">   意保护地下管线、不干扰附近居民的正常生活的前提下合理安排</w:t>
      </w:r>
      <w:r>
        <w:rPr>
          <w:rFonts w:hint="eastAsia" w:ascii="仿宋" w:hAnsi="仿宋" w:eastAsia="仿宋" w:cs="仿宋"/>
          <w:spacing w:val="-1"/>
          <w:sz w:val="24"/>
          <w:szCs w:val="24"/>
        </w:rPr>
        <w:t>施工组织计划，采</w:t>
      </w:r>
      <w:r>
        <w:rPr>
          <w:rFonts w:hint="eastAsia" w:ascii="仿宋" w:hAnsi="仿宋" w:eastAsia="仿宋" w:cs="仿宋"/>
          <w:sz w:val="24"/>
          <w:szCs w:val="24"/>
        </w:rPr>
        <w:t xml:space="preserve">   </w:t>
      </w:r>
      <w:r>
        <w:rPr>
          <w:rFonts w:hint="eastAsia" w:ascii="仿宋" w:hAnsi="仿宋" w:eastAsia="仿宋" w:cs="仿宋"/>
          <w:spacing w:val="-5"/>
          <w:sz w:val="24"/>
          <w:szCs w:val="24"/>
        </w:rPr>
        <w:t>取有效措施保证施工安全，在现场设置施工和安全标志，并在必要时疏导现有交通流；</w:t>
      </w:r>
      <w:r>
        <w:rPr>
          <w:rFonts w:hint="eastAsia" w:ascii="仿宋" w:hAnsi="仿宋" w:eastAsia="仿宋" w:cs="仿宋"/>
          <w:spacing w:val="8"/>
          <w:sz w:val="24"/>
          <w:szCs w:val="24"/>
        </w:rPr>
        <w:t xml:space="preserve"> </w:t>
      </w:r>
      <w:r>
        <w:rPr>
          <w:rFonts w:hint="eastAsia" w:ascii="仿宋" w:hAnsi="仿宋" w:eastAsia="仿宋" w:cs="仿宋"/>
          <w:spacing w:val="-5"/>
          <w:sz w:val="24"/>
          <w:szCs w:val="24"/>
        </w:rPr>
        <w:t>凡是标段内与其他在建工程有互扰的地段，承包人应做好与其他施工单位的协调工作；</w:t>
      </w:r>
      <w:r>
        <w:rPr>
          <w:rFonts w:hint="eastAsia" w:ascii="仿宋" w:hAnsi="仿宋" w:eastAsia="仿宋" w:cs="仿宋"/>
          <w:spacing w:val="8"/>
          <w:sz w:val="24"/>
          <w:szCs w:val="24"/>
        </w:rPr>
        <w:t xml:space="preserve"> </w:t>
      </w:r>
      <w:r>
        <w:rPr>
          <w:rFonts w:hint="eastAsia" w:ascii="仿宋" w:hAnsi="仿宋" w:eastAsia="仿宋" w:cs="仿宋"/>
          <w:sz w:val="24"/>
          <w:szCs w:val="24"/>
        </w:rPr>
        <w:t>凡是标段内地形复杂、存在软土路基、场地狭窄的地段，承包人应按</w:t>
      </w:r>
      <w:r>
        <w:rPr>
          <w:rFonts w:hint="eastAsia" w:ascii="仿宋" w:hAnsi="仿宋" w:eastAsia="仿宋" w:cs="仿宋"/>
          <w:spacing w:val="-1"/>
          <w:sz w:val="24"/>
          <w:szCs w:val="24"/>
        </w:rPr>
        <w:t>照施工要求制</w:t>
      </w:r>
      <w:r>
        <w:rPr>
          <w:rFonts w:hint="eastAsia" w:ascii="仿宋" w:hAnsi="仿宋" w:eastAsia="仿宋" w:cs="仿宋"/>
          <w:sz w:val="24"/>
          <w:szCs w:val="24"/>
        </w:rPr>
        <w:t xml:space="preserve">   定完善的施工组织计划。承包人应对上述所有工作负责，发包人将根</w:t>
      </w:r>
      <w:r>
        <w:rPr>
          <w:rFonts w:hint="eastAsia" w:ascii="仿宋" w:hAnsi="仿宋" w:eastAsia="仿宋" w:cs="仿宋"/>
          <w:spacing w:val="-1"/>
          <w:sz w:val="24"/>
          <w:szCs w:val="24"/>
        </w:rPr>
        <w:t>据承包人的要</w:t>
      </w:r>
      <w:r>
        <w:rPr>
          <w:rFonts w:hint="eastAsia" w:ascii="仿宋" w:hAnsi="仿宋" w:eastAsia="仿宋" w:cs="仿宋"/>
          <w:sz w:val="24"/>
          <w:szCs w:val="24"/>
        </w:rPr>
        <w:t xml:space="preserve">   求给予适当协助。承包人应将其采取上述措施而可能发生的全部费用</w:t>
      </w:r>
      <w:r>
        <w:rPr>
          <w:rFonts w:hint="eastAsia" w:ascii="仿宋" w:hAnsi="仿宋" w:eastAsia="仿宋" w:cs="仿宋"/>
          <w:spacing w:val="-1"/>
          <w:sz w:val="24"/>
          <w:szCs w:val="24"/>
        </w:rPr>
        <w:t>视为已包括在</w:t>
      </w:r>
      <w:r>
        <w:rPr>
          <w:rFonts w:hint="eastAsia" w:ascii="仿宋" w:hAnsi="仿宋" w:eastAsia="仿宋" w:cs="仿宋"/>
          <w:sz w:val="24"/>
          <w:szCs w:val="24"/>
        </w:rPr>
        <w:t xml:space="preserve">   或计入在本合同工程已标价的工程量清单的各相关工程细目的单价或</w:t>
      </w:r>
      <w:r>
        <w:rPr>
          <w:rFonts w:hint="eastAsia" w:ascii="仿宋" w:hAnsi="仿宋" w:eastAsia="仿宋" w:cs="仿宋"/>
          <w:spacing w:val="-1"/>
          <w:sz w:val="24"/>
          <w:szCs w:val="24"/>
        </w:rPr>
        <w:t>总额价中，发</w:t>
      </w:r>
      <w:r>
        <w:rPr>
          <w:rFonts w:hint="eastAsia" w:ascii="仿宋" w:hAnsi="仿宋" w:eastAsia="仿宋" w:cs="仿宋"/>
          <w:sz w:val="24"/>
          <w:szCs w:val="24"/>
        </w:rPr>
        <w:t xml:space="preserve">   </w:t>
      </w:r>
      <w:r>
        <w:rPr>
          <w:rFonts w:hint="eastAsia" w:ascii="仿宋" w:hAnsi="仿宋" w:eastAsia="仿宋" w:cs="仿宋"/>
          <w:spacing w:val="-4"/>
          <w:sz w:val="24"/>
          <w:szCs w:val="24"/>
        </w:rPr>
        <w:t>包人将不另行支付。</w:t>
      </w:r>
    </w:p>
    <w:p w14:paraId="4A4C2393">
      <w:pPr>
        <w:spacing w:before="2" w:line="337" w:lineRule="auto"/>
        <w:ind w:right="180" w:firstLine="489"/>
        <w:jc w:val="both"/>
        <w:rPr>
          <w:rFonts w:hint="eastAsia" w:ascii="仿宋" w:hAnsi="仿宋" w:eastAsia="仿宋" w:cs="仿宋"/>
          <w:sz w:val="24"/>
          <w:szCs w:val="24"/>
        </w:rPr>
      </w:pPr>
      <w:r>
        <w:rPr>
          <w:rFonts w:hint="eastAsia" w:ascii="仿宋" w:hAnsi="仿宋" w:eastAsia="仿宋" w:cs="仿宋"/>
          <w:spacing w:val="-3"/>
          <w:sz w:val="24"/>
          <w:szCs w:val="24"/>
        </w:rPr>
        <w:t>如因承包人采取的措施不利，影响铁路、公路、通讯及电力缆线、供水、输油、</w:t>
      </w:r>
      <w:r>
        <w:rPr>
          <w:rFonts w:hint="eastAsia" w:ascii="仿宋" w:hAnsi="仿宋" w:eastAsia="仿宋" w:cs="仿宋"/>
          <w:spacing w:val="17"/>
          <w:sz w:val="24"/>
          <w:szCs w:val="24"/>
        </w:rPr>
        <w:t xml:space="preserve"> </w:t>
      </w:r>
      <w:r>
        <w:rPr>
          <w:rFonts w:hint="eastAsia" w:ascii="仿宋" w:hAnsi="仿宋" w:eastAsia="仿宋" w:cs="仿宋"/>
          <w:sz w:val="24"/>
          <w:szCs w:val="24"/>
        </w:rPr>
        <w:t>输气管道等正常安全营运、居民的正常生活而给其它部门或个人造成的</w:t>
      </w:r>
      <w:r>
        <w:rPr>
          <w:rFonts w:hint="eastAsia" w:ascii="仿宋" w:hAnsi="仿宋" w:eastAsia="仿宋" w:cs="仿宋"/>
          <w:spacing w:val="-1"/>
          <w:sz w:val="24"/>
          <w:szCs w:val="24"/>
        </w:rPr>
        <w:t>一切损失，</w:t>
      </w:r>
    </w:p>
    <w:p w14:paraId="5DDCF990">
      <w:pPr>
        <w:spacing w:before="2" w:line="338" w:lineRule="auto"/>
        <w:ind w:left="4" w:right="405"/>
        <w:jc w:val="both"/>
        <w:rPr>
          <w:rFonts w:hint="eastAsia" w:ascii="仿宋" w:hAnsi="仿宋" w:eastAsia="仿宋" w:cs="仿宋"/>
          <w:sz w:val="24"/>
          <w:szCs w:val="24"/>
        </w:rPr>
      </w:pPr>
      <w:r>
        <w:rPr>
          <w:rFonts w:hint="eastAsia" w:ascii="仿宋" w:hAnsi="仿宋" w:eastAsia="仿宋" w:cs="仿宋"/>
          <w:spacing w:val="-2"/>
          <w:sz w:val="24"/>
          <w:szCs w:val="24"/>
        </w:rPr>
        <w:t>或由于上述原因造成本工程工期的拖延或施工费用的增加，均由承包人自行负责，</w:t>
      </w:r>
      <w:r>
        <w:rPr>
          <w:rFonts w:hint="eastAsia" w:ascii="仿宋" w:hAnsi="仿宋" w:eastAsia="仿宋" w:cs="仿宋"/>
          <w:spacing w:val="5"/>
          <w:sz w:val="24"/>
          <w:szCs w:val="24"/>
        </w:rPr>
        <w:t xml:space="preserve"> </w:t>
      </w:r>
      <w:r>
        <w:rPr>
          <w:rFonts w:hint="eastAsia" w:ascii="仿宋" w:hAnsi="仿宋" w:eastAsia="仿宋" w:cs="仿宋"/>
          <w:spacing w:val="-4"/>
          <w:sz w:val="24"/>
          <w:szCs w:val="24"/>
        </w:rPr>
        <w:t>发包人不承担任何责任。</w:t>
      </w:r>
    </w:p>
    <w:p w14:paraId="47EFB4BC">
      <w:pPr>
        <w:spacing w:line="337" w:lineRule="auto"/>
        <w:ind w:left="4" w:firstLine="485"/>
        <w:rPr>
          <w:rFonts w:hint="eastAsia" w:ascii="仿宋" w:hAnsi="仿宋" w:eastAsia="仿宋" w:cs="仿宋"/>
          <w:sz w:val="24"/>
          <w:szCs w:val="24"/>
        </w:rPr>
      </w:pPr>
      <w:r>
        <w:rPr>
          <w:rFonts w:hint="eastAsia" w:ascii="仿宋" w:hAnsi="仿宋" w:eastAsia="仿宋" w:cs="仿宋"/>
          <w:spacing w:val="-5"/>
          <w:sz w:val="24"/>
          <w:szCs w:val="24"/>
        </w:rPr>
        <w:t>(2)承包人在进场前及进场施工后，应充分了解工程所在地的民族习惯、宗教信仰、</w:t>
      </w:r>
      <w:r>
        <w:rPr>
          <w:rFonts w:hint="eastAsia" w:ascii="仿宋" w:hAnsi="仿宋" w:eastAsia="仿宋" w:cs="仿宋"/>
          <w:spacing w:val="3"/>
          <w:sz w:val="24"/>
          <w:szCs w:val="24"/>
        </w:rPr>
        <w:t xml:space="preserve"> </w:t>
      </w:r>
      <w:r>
        <w:rPr>
          <w:rFonts w:hint="eastAsia" w:ascii="仿宋" w:hAnsi="仿宋" w:eastAsia="仿宋" w:cs="仿宋"/>
          <w:spacing w:val="-11"/>
          <w:sz w:val="24"/>
          <w:szCs w:val="24"/>
        </w:rPr>
        <w:t>饮食禁忌等情况，并尊重当地居民的各种习俗，</w:t>
      </w:r>
      <w:r>
        <w:rPr>
          <w:rFonts w:hint="eastAsia" w:ascii="仿宋" w:hAnsi="仿宋" w:eastAsia="仿宋" w:cs="仿宋"/>
          <w:spacing w:val="-12"/>
          <w:sz w:val="24"/>
          <w:szCs w:val="24"/>
        </w:rPr>
        <w:t>在施工队伍中做好宣传教育工作，否则，</w:t>
      </w:r>
      <w:r>
        <w:rPr>
          <w:rFonts w:hint="eastAsia" w:ascii="仿宋" w:hAnsi="仿宋" w:eastAsia="仿宋" w:cs="仿宋"/>
          <w:sz w:val="24"/>
          <w:szCs w:val="24"/>
        </w:rPr>
        <w:t xml:space="preserve"> 因承包人的员工破坏当地风俗习惯造成的恶劣影响及给发包人带</w:t>
      </w:r>
      <w:r>
        <w:rPr>
          <w:rFonts w:hint="eastAsia" w:ascii="仿宋" w:hAnsi="仿宋" w:eastAsia="仿宋" w:cs="仿宋"/>
          <w:spacing w:val="-1"/>
          <w:sz w:val="24"/>
          <w:szCs w:val="24"/>
        </w:rPr>
        <w:t>来的损失由承包人</w:t>
      </w:r>
    </w:p>
    <w:p w14:paraId="28F8C7D6">
      <w:pPr>
        <w:spacing w:before="5" w:line="219" w:lineRule="auto"/>
        <w:ind w:left="4"/>
        <w:rPr>
          <w:rFonts w:hint="eastAsia" w:ascii="仿宋" w:hAnsi="仿宋" w:eastAsia="仿宋" w:cs="仿宋"/>
          <w:sz w:val="24"/>
          <w:szCs w:val="24"/>
        </w:rPr>
      </w:pPr>
      <w:r>
        <w:rPr>
          <w:rFonts w:hint="eastAsia" w:ascii="仿宋" w:hAnsi="仿宋" w:eastAsia="仿宋" w:cs="仿宋"/>
          <w:spacing w:val="-6"/>
          <w:sz w:val="24"/>
          <w:szCs w:val="24"/>
        </w:rPr>
        <w:t>承担。</w:t>
      </w:r>
    </w:p>
    <w:p w14:paraId="54838468">
      <w:pPr>
        <w:spacing w:before="154" w:line="220" w:lineRule="auto"/>
        <w:ind w:left="1"/>
        <w:rPr>
          <w:rFonts w:hint="eastAsia" w:ascii="仿宋" w:hAnsi="仿宋" w:eastAsia="仿宋" w:cs="仿宋"/>
          <w:sz w:val="24"/>
          <w:szCs w:val="24"/>
        </w:rPr>
      </w:pPr>
      <w:r>
        <w:rPr>
          <w:rFonts w:hint="eastAsia" w:ascii="仿宋" w:hAnsi="仿宋" w:eastAsia="仿宋" w:cs="仿宋"/>
          <w:b/>
          <w:bCs/>
          <w:spacing w:val="-11"/>
          <w:sz w:val="24"/>
          <w:szCs w:val="24"/>
        </w:rPr>
        <w:t>三、施工组织计划和工期</w:t>
      </w:r>
    </w:p>
    <w:p w14:paraId="34F7A254">
      <w:pPr>
        <w:spacing w:before="155" w:line="220" w:lineRule="auto"/>
        <w:ind w:left="442"/>
        <w:rPr>
          <w:rFonts w:hint="eastAsia" w:ascii="仿宋" w:hAnsi="仿宋" w:eastAsia="仿宋" w:cs="仿宋"/>
          <w:sz w:val="24"/>
          <w:szCs w:val="24"/>
        </w:rPr>
      </w:pPr>
      <w:r>
        <w:rPr>
          <w:rFonts w:hint="eastAsia" w:ascii="仿宋" w:hAnsi="仿宋" w:eastAsia="仿宋" w:cs="仿宋"/>
          <w:b/>
          <w:bCs/>
          <w:spacing w:val="-10"/>
          <w:sz w:val="24"/>
          <w:szCs w:val="24"/>
        </w:rPr>
        <w:t>7.进度计划</w:t>
      </w:r>
    </w:p>
    <w:p w14:paraId="2D24B1A4">
      <w:pPr>
        <w:spacing w:before="156" w:line="314" w:lineRule="auto"/>
        <w:ind w:left="5" w:right="344" w:firstLine="483"/>
        <w:rPr>
          <w:rFonts w:hint="eastAsia" w:ascii="仿宋" w:hAnsi="仿宋" w:eastAsia="仿宋" w:cs="仿宋"/>
          <w:sz w:val="24"/>
          <w:szCs w:val="24"/>
        </w:rPr>
      </w:pPr>
      <w:r>
        <w:rPr>
          <w:rFonts w:hint="eastAsia" w:ascii="仿宋" w:hAnsi="仿宋" w:eastAsia="仿宋" w:cs="仿宋"/>
          <w:spacing w:val="-4"/>
          <w:sz w:val="24"/>
          <w:szCs w:val="24"/>
        </w:rPr>
        <w:t>7.</w:t>
      </w:r>
      <w:r>
        <w:rPr>
          <w:rFonts w:hint="eastAsia" w:ascii="仿宋" w:hAnsi="仿宋" w:eastAsia="仿宋" w:cs="仿宋"/>
          <w:spacing w:val="-30"/>
          <w:sz w:val="24"/>
          <w:szCs w:val="24"/>
        </w:rPr>
        <w:t xml:space="preserve"> </w:t>
      </w:r>
      <w:r>
        <w:rPr>
          <w:rFonts w:hint="eastAsia" w:ascii="仿宋" w:hAnsi="仿宋" w:eastAsia="仿宋" w:cs="仿宋"/>
          <w:spacing w:val="-4"/>
          <w:sz w:val="24"/>
          <w:szCs w:val="24"/>
        </w:rPr>
        <w:t>1承包人应在签订合同协议书后</w:t>
      </w:r>
      <w:r>
        <w:rPr>
          <w:rFonts w:hint="eastAsia" w:ascii="仿宋" w:hAnsi="仿宋" w:eastAsia="仿宋" w:cs="仿宋"/>
          <w:spacing w:val="-4"/>
          <w:sz w:val="24"/>
          <w:szCs w:val="24"/>
          <w:lang w:val="en-US" w:eastAsia="zh-CN"/>
        </w:rPr>
        <w:t>7</w:t>
      </w:r>
      <w:r>
        <w:rPr>
          <w:rFonts w:hint="eastAsia" w:ascii="仿宋" w:hAnsi="仿宋" w:eastAsia="仿宋" w:cs="仿宋"/>
          <w:spacing w:val="-4"/>
          <w:sz w:val="24"/>
          <w:szCs w:val="24"/>
        </w:rPr>
        <w:t>天内，向监理人提交两份其格式和内容符合</w:t>
      </w:r>
      <w:r>
        <w:rPr>
          <w:rFonts w:hint="eastAsia" w:ascii="仿宋" w:hAnsi="仿宋" w:eastAsia="仿宋" w:cs="仿宋"/>
          <w:sz w:val="24"/>
          <w:szCs w:val="24"/>
        </w:rPr>
        <w:t xml:space="preserve"> 规定的施工计划，以及为完成该计划而建议采用的实施性施工</w:t>
      </w:r>
      <w:r>
        <w:rPr>
          <w:rFonts w:hint="eastAsia" w:ascii="仿宋" w:hAnsi="仿宋" w:eastAsia="仿宋" w:cs="仿宋"/>
          <w:spacing w:val="-1"/>
          <w:sz w:val="24"/>
          <w:szCs w:val="24"/>
        </w:rPr>
        <w:t>安排和施工方案的说</w:t>
      </w:r>
      <w:r>
        <w:rPr>
          <w:rFonts w:hint="eastAsia" w:ascii="仿宋" w:hAnsi="仿宋" w:eastAsia="仿宋" w:cs="仿宋"/>
          <w:sz w:val="24"/>
          <w:szCs w:val="24"/>
        </w:rPr>
        <w:t xml:space="preserve"> 明。监理人应在</w:t>
      </w:r>
      <w:r>
        <w:rPr>
          <w:rFonts w:hint="eastAsia" w:ascii="仿宋" w:hAnsi="仿宋" w:eastAsia="仿宋" w:cs="仿宋"/>
          <w:sz w:val="24"/>
          <w:szCs w:val="24"/>
          <w:lang w:val="en-US" w:eastAsia="zh-CN"/>
        </w:rPr>
        <w:t>10</w:t>
      </w:r>
      <w:r>
        <w:rPr>
          <w:rFonts w:hint="eastAsia" w:ascii="仿宋" w:hAnsi="仿宋" w:eastAsia="仿宋" w:cs="仿宋"/>
          <w:sz w:val="24"/>
          <w:szCs w:val="24"/>
        </w:rPr>
        <w:t>天内对承包人施工进度计划和施工方案说明予以</w:t>
      </w:r>
      <w:r>
        <w:rPr>
          <w:rFonts w:hint="eastAsia" w:ascii="仿宋" w:hAnsi="仿宋" w:eastAsia="仿宋" w:cs="仿宋"/>
          <w:spacing w:val="-1"/>
          <w:sz w:val="24"/>
          <w:szCs w:val="24"/>
        </w:rPr>
        <w:t>批复或提出修改</w:t>
      </w:r>
      <w:r>
        <w:rPr>
          <w:rFonts w:hint="eastAsia" w:ascii="仿宋" w:hAnsi="仿宋" w:eastAsia="仿宋" w:cs="仿宋"/>
          <w:sz w:val="24"/>
          <w:szCs w:val="24"/>
        </w:rPr>
        <w:t xml:space="preserve"> 意见；经监理人审查后报发包人批准。经批准的施工进度计划</w:t>
      </w:r>
      <w:r>
        <w:rPr>
          <w:rFonts w:hint="eastAsia" w:ascii="仿宋" w:hAnsi="仿宋" w:eastAsia="仿宋" w:cs="仿宋"/>
          <w:spacing w:val="-1"/>
          <w:sz w:val="24"/>
          <w:szCs w:val="24"/>
        </w:rPr>
        <w:t>是控制合同工程进度</w:t>
      </w:r>
      <w:r>
        <w:rPr>
          <w:rFonts w:hint="eastAsia" w:ascii="仿宋" w:hAnsi="仿宋" w:eastAsia="仿宋" w:cs="仿宋"/>
          <w:sz w:val="24"/>
          <w:szCs w:val="24"/>
        </w:rPr>
        <w:t xml:space="preserve"> </w:t>
      </w:r>
      <w:r>
        <w:rPr>
          <w:rFonts w:hint="eastAsia" w:ascii="仿宋" w:hAnsi="仿宋" w:eastAsia="仿宋" w:cs="仿宋"/>
          <w:spacing w:val="-5"/>
          <w:sz w:val="24"/>
          <w:szCs w:val="24"/>
        </w:rPr>
        <w:t>的依据。</w:t>
      </w:r>
    </w:p>
    <w:p w14:paraId="42FD1D34">
      <w:pPr>
        <w:spacing w:before="158" w:line="298" w:lineRule="auto"/>
        <w:ind w:right="365" w:firstLine="488"/>
        <w:rPr>
          <w:rFonts w:hint="eastAsia" w:ascii="仿宋" w:hAnsi="仿宋" w:eastAsia="仿宋" w:cs="仿宋"/>
          <w:sz w:val="24"/>
          <w:szCs w:val="24"/>
        </w:rPr>
      </w:pPr>
      <w:r>
        <w:rPr>
          <w:rFonts w:hint="eastAsia" w:ascii="仿宋" w:hAnsi="仿宋" w:eastAsia="仿宋" w:cs="仿宋"/>
          <w:spacing w:val="-3"/>
          <w:sz w:val="24"/>
          <w:szCs w:val="24"/>
        </w:rPr>
        <w:t>7.2承包人应在确保合同工期的前提下，每月</w:t>
      </w:r>
      <w:r>
        <w:rPr>
          <w:rFonts w:hint="eastAsia" w:ascii="仿宋" w:hAnsi="仿宋" w:eastAsia="仿宋" w:cs="仿宋"/>
          <w:spacing w:val="-4"/>
          <w:sz w:val="24"/>
          <w:szCs w:val="24"/>
        </w:rPr>
        <w:t>对进度计划修订一次，并应在每月</w:t>
      </w:r>
      <w:r>
        <w:rPr>
          <w:rFonts w:hint="eastAsia" w:ascii="仿宋" w:hAnsi="仿宋" w:eastAsia="仿宋" w:cs="仿宋"/>
          <w:sz w:val="24"/>
          <w:szCs w:val="24"/>
        </w:rPr>
        <w:t xml:space="preserve"> </w:t>
      </w:r>
      <w:r>
        <w:rPr>
          <w:rFonts w:hint="eastAsia" w:ascii="仿宋" w:hAnsi="仿宋" w:eastAsia="仿宋" w:cs="仿宋"/>
          <w:spacing w:val="-1"/>
          <w:sz w:val="24"/>
          <w:szCs w:val="24"/>
        </w:rPr>
        <w:t>的25日前提交给监理人审查；监理人批复修订合同进度计划的期限：收到修订合同</w:t>
      </w:r>
      <w:r>
        <w:rPr>
          <w:rFonts w:hint="eastAsia" w:ascii="仿宋" w:hAnsi="仿宋" w:eastAsia="仿宋" w:cs="仿宋"/>
          <w:spacing w:val="14"/>
          <w:sz w:val="24"/>
          <w:szCs w:val="24"/>
        </w:rPr>
        <w:t xml:space="preserve"> </w:t>
      </w:r>
      <w:r>
        <w:rPr>
          <w:rFonts w:hint="eastAsia" w:ascii="仿宋" w:hAnsi="仿宋" w:eastAsia="仿宋" w:cs="仿宋"/>
          <w:spacing w:val="-3"/>
          <w:sz w:val="24"/>
          <w:szCs w:val="24"/>
        </w:rPr>
        <w:t>进度计划后3天内。</w:t>
      </w:r>
    </w:p>
    <w:p w14:paraId="5D54935C">
      <w:pPr>
        <w:spacing w:before="157" w:line="219" w:lineRule="auto"/>
        <w:ind w:left="488"/>
        <w:rPr>
          <w:rFonts w:hint="eastAsia" w:ascii="仿宋" w:hAnsi="仿宋" w:eastAsia="仿宋" w:cs="仿宋"/>
          <w:sz w:val="24"/>
          <w:szCs w:val="24"/>
        </w:rPr>
      </w:pPr>
      <w:r>
        <w:rPr>
          <w:rFonts w:hint="eastAsia" w:ascii="仿宋" w:hAnsi="仿宋" w:eastAsia="仿宋" w:cs="仿宋"/>
          <w:spacing w:val="-2"/>
          <w:sz w:val="24"/>
          <w:szCs w:val="24"/>
        </w:rPr>
        <w:t>7.3承包人编制施工方案中要有确保工程顺利实施的保证措施。</w:t>
      </w:r>
    </w:p>
    <w:p w14:paraId="31750D3E">
      <w:pPr>
        <w:spacing w:before="154" w:line="221" w:lineRule="auto"/>
        <w:ind w:left="442"/>
        <w:rPr>
          <w:rFonts w:hint="eastAsia" w:ascii="仿宋" w:hAnsi="仿宋" w:eastAsia="仿宋" w:cs="仿宋"/>
          <w:sz w:val="24"/>
          <w:szCs w:val="24"/>
        </w:rPr>
      </w:pPr>
      <w:r>
        <w:rPr>
          <w:rFonts w:hint="eastAsia" w:ascii="仿宋" w:hAnsi="仿宋" w:eastAsia="仿宋" w:cs="仿宋"/>
          <w:b/>
          <w:bCs/>
          <w:spacing w:val="-10"/>
          <w:sz w:val="24"/>
          <w:szCs w:val="24"/>
        </w:rPr>
        <w:t>8.开工和延误</w:t>
      </w:r>
    </w:p>
    <w:p w14:paraId="3FB7089E">
      <w:pPr>
        <w:spacing w:before="153" w:line="219" w:lineRule="auto"/>
        <w:ind w:left="489"/>
        <w:rPr>
          <w:rFonts w:hint="eastAsia" w:ascii="仿宋" w:hAnsi="仿宋" w:eastAsia="仿宋" w:cs="仿宋"/>
          <w:sz w:val="24"/>
          <w:szCs w:val="24"/>
        </w:rPr>
      </w:pPr>
      <w:r>
        <w:rPr>
          <w:rFonts w:hint="eastAsia" w:ascii="仿宋" w:hAnsi="仿宋" w:eastAsia="仿宋" w:cs="仿宋"/>
          <w:spacing w:val="-5"/>
          <w:sz w:val="24"/>
          <w:szCs w:val="24"/>
        </w:rPr>
        <w:t>8.</w:t>
      </w:r>
      <w:r>
        <w:rPr>
          <w:rFonts w:hint="eastAsia" w:ascii="仿宋" w:hAnsi="仿宋" w:eastAsia="仿宋" w:cs="仿宋"/>
          <w:spacing w:val="-17"/>
          <w:sz w:val="24"/>
          <w:szCs w:val="24"/>
        </w:rPr>
        <w:t xml:space="preserve"> </w:t>
      </w:r>
      <w:r>
        <w:rPr>
          <w:rFonts w:hint="eastAsia" w:ascii="仿宋" w:hAnsi="仿宋" w:eastAsia="仿宋" w:cs="仿宋"/>
          <w:spacing w:val="-5"/>
          <w:sz w:val="24"/>
          <w:szCs w:val="24"/>
        </w:rPr>
        <w:t>1工程开工分项目开工和分部工程开工两种：</w:t>
      </w:r>
    </w:p>
    <w:p w14:paraId="3C87FBA8">
      <w:pPr>
        <w:spacing w:before="156" w:line="337" w:lineRule="auto"/>
        <w:ind w:left="4" w:right="274" w:firstLine="485"/>
        <w:jc w:val="both"/>
        <w:rPr>
          <w:rFonts w:hint="eastAsia" w:ascii="仿宋" w:hAnsi="仿宋" w:eastAsia="仿宋" w:cs="仿宋"/>
          <w:sz w:val="24"/>
          <w:szCs w:val="24"/>
        </w:rPr>
      </w:pPr>
      <w:r>
        <w:rPr>
          <w:rFonts w:hint="eastAsia" w:ascii="仿宋" w:hAnsi="仿宋" w:eastAsia="仿宋" w:cs="仿宋"/>
          <w:spacing w:val="-6"/>
          <w:sz w:val="24"/>
          <w:szCs w:val="24"/>
        </w:rPr>
        <w:t>(1)项目开工：承包人应在签订合同协议后14天内向监理人提交开工报告，主要内</w:t>
      </w:r>
      <w:r>
        <w:rPr>
          <w:rFonts w:hint="eastAsia" w:ascii="仿宋" w:hAnsi="仿宋" w:eastAsia="仿宋" w:cs="仿宋"/>
          <w:spacing w:val="6"/>
          <w:sz w:val="24"/>
          <w:szCs w:val="24"/>
        </w:rPr>
        <w:t xml:space="preserve"> </w:t>
      </w:r>
      <w:r>
        <w:rPr>
          <w:rFonts w:hint="eastAsia" w:ascii="仿宋" w:hAnsi="仿宋" w:eastAsia="仿宋" w:cs="仿宋"/>
          <w:sz w:val="24"/>
          <w:szCs w:val="24"/>
        </w:rPr>
        <w:t>容应包括：施工管理机构的建立，劳务、机械设备、材料</w:t>
      </w:r>
      <w:r>
        <w:rPr>
          <w:rFonts w:hint="eastAsia" w:ascii="仿宋" w:hAnsi="仿宋" w:eastAsia="仿宋" w:cs="仿宋"/>
          <w:spacing w:val="-1"/>
          <w:sz w:val="24"/>
          <w:szCs w:val="24"/>
        </w:rPr>
        <w:t>的进场情况，临时设施的</w:t>
      </w:r>
      <w:r>
        <w:rPr>
          <w:rFonts w:hint="eastAsia" w:ascii="仿宋" w:hAnsi="仿宋" w:eastAsia="仿宋" w:cs="仿宋"/>
          <w:sz w:val="24"/>
          <w:szCs w:val="24"/>
        </w:rPr>
        <w:t xml:space="preserve"> </w:t>
      </w:r>
      <w:r>
        <w:rPr>
          <w:rFonts w:hint="eastAsia" w:ascii="仿宋" w:hAnsi="仿宋" w:eastAsia="仿宋" w:cs="仿宋"/>
          <w:spacing w:val="-5"/>
          <w:sz w:val="24"/>
          <w:szCs w:val="24"/>
        </w:rPr>
        <w:t>修建及总体施工组织计划等；</w:t>
      </w:r>
    </w:p>
    <w:p w14:paraId="586A60D5">
      <w:pPr>
        <w:spacing w:before="146" w:line="337" w:lineRule="auto"/>
        <w:ind w:left="4" w:right="167" w:firstLine="484"/>
        <w:jc w:val="both"/>
        <w:rPr>
          <w:rFonts w:hint="eastAsia" w:ascii="仿宋" w:hAnsi="仿宋" w:eastAsia="仿宋" w:cs="仿宋"/>
          <w:sz w:val="24"/>
          <w:szCs w:val="24"/>
        </w:rPr>
      </w:pPr>
      <w:r>
        <w:rPr>
          <w:rFonts w:hint="eastAsia" w:ascii="仿宋" w:hAnsi="仿宋" w:eastAsia="仿宋" w:cs="仿宋"/>
          <w:spacing w:val="3"/>
          <w:sz w:val="24"/>
          <w:szCs w:val="24"/>
        </w:rPr>
        <w:t>(2)分部工程开工：承包人应在分部工程开工前7天向监</w:t>
      </w:r>
      <w:r>
        <w:rPr>
          <w:rFonts w:hint="eastAsia" w:ascii="仿宋" w:hAnsi="仿宋" w:eastAsia="仿宋" w:cs="仿宋"/>
          <w:spacing w:val="2"/>
          <w:sz w:val="24"/>
          <w:szCs w:val="24"/>
        </w:rPr>
        <w:t>理人提交分部工程开工</w:t>
      </w:r>
      <w:r>
        <w:rPr>
          <w:rFonts w:hint="eastAsia" w:ascii="仿宋" w:hAnsi="仿宋" w:eastAsia="仿宋" w:cs="仿宋"/>
          <w:sz w:val="24"/>
          <w:szCs w:val="24"/>
        </w:rPr>
        <w:t xml:space="preserve"> </w:t>
      </w:r>
      <w:r>
        <w:rPr>
          <w:rFonts w:hint="eastAsia" w:ascii="仿宋" w:hAnsi="仿宋" w:eastAsia="仿宋" w:cs="仿宋"/>
          <w:spacing w:val="-1"/>
          <w:sz w:val="24"/>
          <w:szCs w:val="24"/>
        </w:rPr>
        <w:t>报告，若承包人的开工准备、工作计划和质量控制方法是可接受的，经监理人书面</w:t>
      </w:r>
      <w:r>
        <w:rPr>
          <w:rFonts w:hint="eastAsia" w:ascii="仿宋" w:hAnsi="仿宋" w:eastAsia="仿宋" w:cs="仿宋"/>
          <w:spacing w:val="17"/>
          <w:sz w:val="24"/>
          <w:szCs w:val="24"/>
        </w:rPr>
        <w:t xml:space="preserve"> </w:t>
      </w:r>
      <w:r>
        <w:rPr>
          <w:rFonts w:hint="eastAsia" w:ascii="仿宋" w:hAnsi="仿宋" w:eastAsia="仿宋" w:cs="仿宋"/>
          <w:spacing w:val="-4"/>
          <w:sz w:val="24"/>
          <w:szCs w:val="24"/>
        </w:rPr>
        <w:t>同意，分部工程才能开工。</w:t>
      </w:r>
    </w:p>
    <w:p w14:paraId="571E975F">
      <w:pPr>
        <w:spacing w:before="4" w:line="333" w:lineRule="auto"/>
        <w:ind w:left="31" w:right="252" w:firstLine="457"/>
        <w:rPr>
          <w:rFonts w:hint="eastAsia" w:ascii="仿宋" w:hAnsi="仿宋" w:eastAsia="仿宋" w:cs="仿宋"/>
          <w:sz w:val="24"/>
          <w:szCs w:val="24"/>
        </w:rPr>
      </w:pPr>
      <w:r>
        <w:rPr>
          <w:rFonts w:hint="eastAsia" w:ascii="仿宋" w:hAnsi="仿宋" w:eastAsia="仿宋" w:cs="仿宋"/>
          <w:spacing w:val="5"/>
          <w:sz w:val="24"/>
          <w:szCs w:val="24"/>
        </w:rPr>
        <w:t>8.2由于下述原因之一而影响施工进度，承包人有权要求延长工期和(或)增加</w:t>
      </w:r>
      <w:r>
        <w:rPr>
          <w:rFonts w:hint="eastAsia" w:ascii="仿宋" w:hAnsi="仿宋" w:eastAsia="仿宋" w:cs="仿宋"/>
          <w:spacing w:val="14"/>
          <w:sz w:val="24"/>
          <w:szCs w:val="24"/>
        </w:rPr>
        <w:t xml:space="preserve"> </w:t>
      </w:r>
      <w:r>
        <w:rPr>
          <w:rFonts w:hint="eastAsia" w:ascii="仿宋" w:hAnsi="仿宋" w:eastAsia="仿宋" w:cs="仿宋"/>
          <w:spacing w:val="-14"/>
          <w:sz w:val="24"/>
          <w:szCs w:val="24"/>
        </w:rPr>
        <w:t>费用。</w:t>
      </w:r>
    </w:p>
    <w:p w14:paraId="61090339">
      <w:pPr>
        <w:spacing w:before="15" w:line="212" w:lineRule="auto"/>
        <w:ind w:left="491"/>
        <w:rPr>
          <w:rFonts w:hint="eastAsia" w:ascii="仿宋" w:hAnsi="仿宋" w:eastAsia="仿宋" w:cs="仿宋"/>
          <w:sz w:val="24"/>
          <w:szCs w:val="24"/>
        </w:rPr>
      </w:pPr>
      <w:r>
        <w:rPr>
          <w:rFonts w:hint="eastAsia" w:ascii="仿宋" w:hAnsi="仿宋" w:eastAsia="仿宋" w:cs="仿宋"/>
          <w:spacing w:val="10"/>
          <w:sz w:val="24"/>
          <w:szCs w:val="24"/>
        </w:rPr>
        <w:t>(1)增加合同工作内容；</w:t>
      </w:r>
    </w:p>
    <w:p w14:paraId="66F68513">
      <w:pPr>
        <w:spacing w:before="163" w:line="212" w:lineRule="auto"/>
        <w:ind w:left="491"/>
        <w:rPr>
          <w:rFonts w:hint="eastAsia" w:ascii="仿宋" w:hAnsi="仿宋" w:eastAsia="仿宋" w:cs="仿宋"/>
          <w:sz w:val="24"/>
          <w:szCs w:val="24"/>
        </w:rPr>
      </w:pPr>
      <w:r>
        <w:rPr>
          <w:rFonts w:hint="eastAsia" w:ascii="仿宋" w:hAnsi="仿宋" w:eastAsia="仿宋" w:cs="仿宋"/>
          <w:spacing w:val="5"/>
          <w:sz w:val="24"/>
          <w:szCs w:val="24"/>
        </w:rPr>
        <w:t>(2)改变合同中任何一项工作的质量要求或其他特性；</w:t>
      </w:r>
    </w:p>
    <w:p w14:paraId="45D5D9DE">
      <w:pPr>
        <w:spacing w:before="166" w:line="210" w:lineRule="auto"/>
        <w:ind w:left="491"/>
        <w:rPr>
          <w:rFonts w:hint="eastAsia" w:ascii="仿宋" w:hAnsi="仿宋" w:eastAsia="仿宋" w:cs="仿宋"/>
          <w:sz w:val="24"/>
          <w:szCs w:val="24"/>
        </w:rPr>
      </w:pPr>
      <w:r>
        <w:rPr>
          <w:rFonts w:hint="eastAsia" w:ascii="仿宋" w:hAnsi="仿宋" w:eastAsia="仿宋" w:cs="仿宋"/>
          <w:spacing w:val="2"/>
          <w:sz w:val="24"/>
          <w:szCs w:val="24"/>
        </w:rPr>
        <w:t>(3)连续降大雨3天以上或特大洪水；连续7天8级以上的大风；或出现其</w:t>
      </w:r>
    </w:p>
    <w:p w14:paraId="24D2E238">
      <w:pPr>
        <w:spacing w:before="167" w:line="328" w:lineRule="auto"/>
        <w:ind w:left="39" w:right="190" w:hanging="35"/>
        <w:rPr>
          <w:rFonts w:hint="eastAsia" w:ascii="仿宋" w:hAnsi="仿宋" w:eastAsia="仿宋" w:cs="仿宋"/>
          <w:sz w:val="24"/>
          <w:szCs w:val="24"/>
        </w:rPr>
      </w:pPr>
      <w:r>
        <w:rPr>
          <w:rFonts w:hint="eastAsia" w:ascii="仿宋" w:hAnsi="仿宋" w:eastAsia="仿宋" w:cs="仿宋"/>
          <w:spacing w:val="-2"/>
          <w:sz w:val="24"/>
          <w:szCs w:val="24"/>
        </w:rPr>
        <w:t>他异常恶劣的气候条件(是指项目所在地30年以上一遇的罕见气候现象，包</w:t>
      </w:r>
      <w:r>
        <w:rPr>
          <w:rFonts w:hint="eastAsia" w:ascii="仿宋" w:hAnsi="仿宋" w:eastAsia="仿宋" w:cs="仿宋"/>
          <w:spacing w:val="-3"/>
          <w:sz w:val="24"/>
          <w:szCs w:val="24"/>
        </w:rPr>
        <w:t>括温度、</w:t>
      </w:r>
      <w:r>
        <w:rPr>
          <w:rFonts w:hint="eastAsia" w:ascii="仿宋" w:hAnsi="仿宋" w:eastAsia="仿宋" w:cs="仿宋"/>
          <w:sz w:val="24"/>
          <w:szCs w:val="24"/>
        </w:rPr>
        <w:t xml:space="preserve"> </w:t>
      </w:r>
      <w:r>
        <w:rPr>
          <w:rFonts w:hint="eastAsia" w:ascii="仿宋" w:hAnsi="仿宋" w:eastAsia="仿宋" w:cs="仿宋"/>
          <w:spacing w:val="-6"/>
          <w:sz w:val="24"/>
          <w:szCs w:val="24"/>
        </w:rPr>
        <w:t>降水、降雪、风等)；</w:t>
      </w:r>
    </w:p>
    <w:p w14:paraId="5BA3736F">
      <w:pPr>
        <w:spacing w:before="27" w:line="210" w:lineRule="auto"/>
        <w:ind w:left="491"/>
        <w:rPr>
          <w:rFonts w:hint="eastAsia" w:ascii="仿宋" w:hAnsi="仿宋" w:eastAsia="仿宋" w:cs="仿宋"/>
          <w:sz w:val="24"/>
          <w:szCs w:val="24"/>
        </w:rPr>
      </w:pPr>
      <w:r>
        <w:rPr>
          <w:rFonts w:hint="eastAsia" w:ascii="仿宋" w:hAnsi="仿宋" w:eastAsia="仿宋" w:cs="仿宋"/>
          <w:spacing w:val="12"/>
          <w:sz w:val="24"/>
          <w:szCs w:val="24"/>
        </w:rPr>
        <w:t>(4)提供图纸延误；</w:t>
      </w:r>
    </w:p>
    <w:p w14:paraId="4F421AD8">
      <w:pPr>
        <w:spacing w:before="166" w:line="212" w:lineRule="auto"/>
        <w:ind w:left="491"/>
        <w:rPr>
          <w:rFonts w:hint="eastAsia" w:ascii="仿宋" w:hAnsi="仿宋" w:eastAsia="仿宋" w:cs="仿宋"/>
          <w:sz w:val="24"/>
          <w:szCs w:val="24"/>
        </w:rPr>
      </w:pPr>
      <w:r>
        <w:rPr>
          <w:rFonts w:hint="eastAsia" w:ascii="仿宋" w:hAnsi="仿宋" w:eastAsia="仿宋" w:cs="仿宋"/>
          <w:spacing w:val="6"/>
          <w:sz w:val="24"/>
          <w:szCs w:val="24"/>
        </w:rPr>
        <w:t>(5)未按合同约定及时支付预付款、进度款；</w:t>
      </w:r>
    </w:p>
    <w:p w14:paraId="424F72A8">
      <w:pPr>
        <w:spacing w:before="164" w:line="212" w:lineRule="auto"/>
        <w:ind w:left="491"/>
        <w:rPr>
          <w:rFonts w:hint="eastAsia" w:ascii="仿宋" w:hAnsi="仿宋" w:eastAsia="仿宋" w:cs="仿宋"/>
          <w:sz w:val="24"/>
          <w:szCs w:val="24"/>
        </w:rPr>
      </w:pPr>
      <w:r>
        <w:rPr>
          <w:rFonts w:hint="eastAsia" w:ascii="仿宋" w:hAnsi="仿宋" w:eastAsia="仿宋" w:cs="仿宋"/>
          <w:spacing w:val="7"/>
          <w:sz w:val="24"/>
          <w:szCs w:val="24"/>
        </w:rPr>
        <w:t>(6)由于发包人原因导致的暂停施工；</w:t>
      </w:r>
    </w:p>
    <w:p w14:paraId="66D3310D">
      <w:pPr>
        <w:spacing w:before="166" w:line="210" w:lineRule="auto"/>
        <w:ind w:left="491"/>
        <w:rPr>
          <w:rFonts w:hint="eastAsia" w:ascii="仿宋" w:hAnsi="仿宋" w:eastAsia="仿宋" w:cs="仿宋"/>
          <w:sz w:val="24"/>
          <w:szCs w:val="24"/>
        </w:rPr>
      </w:pPr>
      <w:r>
        <w:rPr>
          <w:rFonts w:hint="eastAsia" w:ascii="仿宋" w:hAnsi="仿宋" w:eastAsia="仿宋" w:cs="仿宋"/>
          <w:spacing w:val="6"/>
          <w:sz w:val="24"/>
          <w:szCs w:val="24"/>
        </w:rPr>
        <w:t>(7)不是由于承包人的失误或违约而发生的其他特殊情况。</w:t>
      </w:r>
    </w:p>
    <w:p w14:paraId="09FDE55C">
      <w:pPr>
        <w:spacing w:before="166" w:line="299" w:lineRule="auto"/>
        <w:ind w:left="1" w:firstLine="487"/>
        <w:rPr>
          <w:rFonts w:hint="eastAsia" w:ascii="仿宋" w:hAnsi="仿宋" w:eastAsia="仿宋" w:cs="仿宋"/>
          <w:sz w:val="24"/>
          <w:szCs w:val="24"/>
        </w:rPr>
      </w:pPr>
      <w:r>
        <w:rPr>
          <w:rFonts w:hint="eastAsia" w:ascii="仿宋" w:hAnsi="仿宋" w:eastAsia="仿宋" w:cs="仿宋"/>
          <w:spacing w:val="-6"/>
          <w:sz w:val="24"/>
          <w:szCs w:val="24"/>
        </w:rPr>
        <w:t>8.3承包人应在上述情况发生后7天内向监理人发出要求延期的申请</w:t>
      </w:r>
      <w:r>
        <w:rPr>
          <w:rFonts w:hint="eastAsia" w:ascii="仿宋" w:hAnsi="仿宋" w:eastAsia="仿宋" w:cs="仿宋"/>
          <w:spacing w:val="-7"/>
          <w:sz w:val="24"/>
          <w:szCs w:val="24"/>
        </w:rPr>
        <w:t>，并提交延期的</w:t>
      </w:r>
      <w:r>
        <w:rPr>
          <w:rFonts w:hint="eastAsia" w:ascii="仿宋" w:hAnsi="仿宋" w:eastAsia="仿宋" w:cs="仿宋"/>
          <w:sz w:val="24"/>
          <w:szCs w:val="24"/>
        </w:rPr>
        <w:t xml:space="preserve"> </w:t>
      </w:r>
      <w:r>
        <w:rPr>
          <w:rFonts w:hint="eastAsia" w:ascii="仿宋" w:hAnsi="仿宋" w:eastAsia="仿宋" w:cs="仿宋"/>
          <w:spacing w:val="-6"/>
          <w:sz w:val="24"/>
          <w:szCs w:val="24"/>
        </w:rPr>
        <w:t>详细情况与缘由，监理人在收到最后详细资料后7天内调查核实并经发包人批准后予以</w:t>
      </w:r>
      <w:r>
        <w:rPr>
          <w:rFonts w:hint="eastAsia" w:ascii="仿宋" w:hAnsi="仿宋" w:eastAsia="仿宋" w:cs="仿宋"/>
          <w:spacing w:val="6"/>
          <w:sz w:val="24"/>
          <w:szCs w:val="24"/>
        </w:rPr>
        <w:t xml:space="preserve"> </w:t>
      </w:r>
      <w:r>
        <w:rPr>
          <w:rFonts w:hint="eastAsia" w:ascii="仿宋" w:hAnsi="仿宋" w:eastAsia="仿宋" w:cs="仿宋"/>
          <w:spacing w:val="-3"/>
          <w:sz w:val="24"/>
          <w:szCs w:val="24"/>
        </w:rPr>
        <w:t>答复，逾期不答复也不提出修改意见，则应视为承包人</w:t>
      </w:r>
      <w:r>
        <w:rPr>
          <w:rFonts w:hint="eastAsia" w:ascii="仿宋" w:hAnsi="仿宋" w:eastAsia="仿宋" w:cs="仿宋"/>
          <w:spacing w:val="-4"/>
          <w:sz w:val="24"/>
          <w:szCs w:val="24"/>
        </w:rPr>
        <w:t>延期请求已获得发包人批准。</w:t>
      </w:r>
    </w:p>
    <w:p w14:paraId="34EF1D07">
      <w:pPr>
        <w:spacing w:before="158" w:line="321" w:lineRule="auto"/>
        <w:ind w:right="172" w:firstLine="489"/>
        <w:rPr>
          <w:rFonts w:hint="eastAsia" w:ascii="仿宋" w:hAnsi="仿宋" w:eastAsia="仿宋" w:cs="仿宋"/>
          <w:sz w:val="24"/>
          <w:szCs w:val="24"/>
        </w:rPr>
      </w:pPr>
      <w:r>
        <w:rPr>
          <w:rFonts w:hint="eastAsia" w:ascii="仿宋" w:hAnsi="仿宋" w:eastAsia="仿宋" w:cs="仿宋"/>
          <w:spacing w:val="-3"/>
          <w:sz w:val="24"/>
          <w:szCs w:val="24"/>
        </w:rPr>
        <w:t>8.4由于承包人原因，未能按合同进度计划</w:t>
      </w:r>
      <w:r>
        <w:rPr>
          <w:rFonts w:hint="eastAsia" w:ascii="仿宋" w:hAnsi="仿宋" w:eastAsia="仿宋" w:cs="仿宋"/>
          <w:spacing w:val="-4"/>
          <w:sz w:val="24"/>
          <w:szCs w:val="24"/>
        </w:rPr>
        <w:t>完成工作，或监理人认为承包人施工</w:t>
      </w:r>
      <w:r>
        <w:rPr>
          <w:rFonts w:hint="eastAsia" w:ascii="仿宋" w:hAnsi="仿宋" w:eastAsia="仿宋" w:cs="仿宋"/>
          <w:sz w:val="24"/>
          <w:szCs w:val="24"/>
        </w:rPr>
        <w:t xml:space="preserve"> 进度不能满足合同工期要求的，承包人应采取措施加快进度，并承担加快进度</w:t>
      </w:r>
      <w:r>
        <w:rPr>
          <w:rFonts w:hint="eastAsia" w:ascii="仿宋" w:hAnsi="仿宋" w:eastAsia="仿宋" w:cs="仿宋"/>
          <w:spacing w:val="-1"/>
          <w:sz w:val="24"/>
          <w:szCs w:val="24"/>
        </w:rPr>
        <w:t>所增</w:t>
      </w:r>
      <w:r>
        <w:rPr>
          <w:rFonts w:hint="eastAsia" w:ascii="仿宋" w:hAnsi="仿宋" w:eastAsia="仿宋" w:cs="仿宋"/>
          <w:sz w:val="24"/>
          <w:szCs w:val="24"/>
        </w:rPr>
        <w:t xml:space="preserve"> </w:t>
      </w:r>
      <w:r>
        <w:rPr>
          <w:rFonts w:hint="eastAsia" w:ascii="仿宋" w:hAnsi="仿宋" w:eastAsia="仿宋" w:cs="仿宋"/>
          <w:spacing w:val="-3"/>
          <w:sz w:val="24"/>
          <w:szCs w:val="24"/>
        </w:rPr>
        <w:t>加的费用。由于承包人原因造成工期延误，承包人应支付逾期违约金。逾期交</w:t>
      </w:r>
      <w:r>
        <w:rPr>
          <w:rFonts w:hint="eastAsia" w:ascii="仿宋" w:hAnsi="仿宋" w:eastAsia="仿宋" w:cs="仿宋"/>
          <w:spacing w:val="-4"/>
          <w:sz w:val="24"/>
          <w:szCs w:val="24"/>
        </w:rPr>
        <w:t>工违</w:t>
      </w:r>
      <w:r>
        <w:rPr>
          <w:rFonts w:hint="eastAsia" w:ascii="仿宋" w:hAnsi="仿宋" w:eastAsia="仿宋" w:cs="仿宋"/>
          <w:sz w:val="24"/>
          <w:szCs w:val="24"/>
        </w:rPr>
        <w:t xml:space="preserve">  约金的计算方法在合同条款数据表中约定，时间自预定的交工</w:t>
      </w:r>
      <w:r>
        <w:rPr>
          <w:rFonts w:hint="eastAsia" w:ascii="仿宋" w:hAnsi="仿宋" w:eastAsia="仿宋" w:cs="仿宋"/>
          <w:spacing w:val="-1"/>
          <w:sz w:val="24"/>
          <w:szCs w:val="24"/>
        </w:rPr>
        <w:t>日期起到交工验收证</w:t>
      </w:r>
      <w:r>
        <w:rPr>
          <w:rFonts w:hint="eastAsia" w:ascii="仿宋" w:hAnsi="仿宋" w:eastAsia="仿宋" w:cs="仿宋"/>
          <w:sz w:val="24"/>
          <w:szCs w:val="24"/>
        </w:rPr>
        <w:t xml:space="preserve"> </w:t>
      </w:r>
      <w:r>
        <w:rPr>
          <w:rFonts w:hint="eastAsia" w:ascii="仿宋" w:hAnsi="仿宋" w:eastAsia="仿宋" w:cs="仿宋"/>
          <w:spacing w:val="5"/>
          <w:sz w:val="24"/>
          <w:szCs w:val="24"/>
        </w:rPr>
        <w:t>书中写明的实际交工日期止(扣除已批准的延长工期)</w:t>
      </w:r>
      <w:r>
        <w:rPr>
          <w:rFonts w:hint="eastAsia" w:ascii="仿宋" w:hAnsi="仿宋" w:eastAsia="仿宋" w:cs="仿宋"/>
          <w:spacing w:val="-24"/>
          <w:sz w:val="24"/>
          <w:szCs w:val="24"/>
        </w:rPr>
        <w:t xml:space="preserve"> </w:t>
      </w:r>
      <w:r>
        <w:rPr>
          <w:rFonts w:hint="eastAsia" w:ascii="仿宋" w:hAnsi="仿宋" w:eastAsia="仿宋" w:cs="仿宋"/>
          <w:spacing w:val="5"/>
          <w:sz w:val="24"/>
          <w:szCs w:val="24"/>
        </w:rPr>
        <w:t>，按</w:t>
      </w:r>
      <w:r>
        <w:rPr>
          <w:rFonts w:hint="eastAsia" w:ascii="仿宋" w:hAnsi="仿宋" w:eastAsia="仿宋" w:cs="仿宋"/>
          <w:spacing w:val="4"/>
          <w:sz w:val="24"/>
          <w:szCs w:val="24"/>
        </w:rPr>
        <w:t>天计算。逾期交工违约</w:t>
      </w:r>
      <w:r>
        <w:rPr>
          <w:rFonts w:hint="eastAsia" w:ascii="仿宋" w:hAnsi="仿宋" w:eastAsia="仿宋" w:cs="仿宋"/>
          <w:sz w:val="24"/>
          <w:szCs w:val="24"/>
        </w:rPr>
        <w:t xml:space="preserve">  </w:t>
      </w:r>
      <w:r>
        <w:rPr>
          <w:rFonts w:hint="eastAsia" w:ascii="仿宋" w:hAnsi="仿宋" w:eastAsia="仿宋" w:cs="仿宋"/>
          <w:spacing w:val="1"/>
          <w:sz w:val="24"/>
          <w:szCs w:val="24"/>
        </w:rPr>
        <w:t>金累计金额最高不超过合同条款数据表中写明的限</w:t>
      </w:r>
      <w:r>
        <w:rPr>
          <w:rFonts w:hint="eastAsia" w:ascii="仿宋" w:hAnsi="仿宋" w:eastAsia="仿宋" w:cs="仿宋"/>
          <w:sz w:val="24"/>
          <w:szCs w:val="24"/>
        </w:rPr>
        <w:t xml:space="preserve">额。但不免除承包人完成工程及 </w:t>
      </w:r>
      <w:r>
        <w:rPr>
          <w:rFonts w:hint="eastAsia" w:ascii="仿宋" w:hAnsi="仿宋" w:eastAsia="仿宋" w:cs="仿宋"/>
          <w:spacing w:val="-3"/>
          <w:sz w:val="24"/>
          <w:szCs w:val="24"/>
        </w:rPr>
        <w:t>修补缺陷的义务。</w:t>
      </w:r>
    </w:p>
    <w:p w14:paraId="57A269AA">
      <w:pPr>
        <w:spacing w:before="154" w:line="220" w:lineRule="auto"/>
        <w:ind w:left="441"/>
        <w:rPr>
          <w:rFonts w:hint="eastAsia" w:ascii="仿宋" w:hAnsi="仿宋" w:eastAsia="仿宋" w:cs="仿宋"/>
          <w:sz w:val="24"/>
          <w:szCs w:val="24"/>
        </w:rPr>
      </w:pPr>
      <w:r>
        <w:rPr>
          <w:rFonts w:hint="eastAsia" w:ascii="仿宋" w:hAnsi="仿宋" w:eastAsia="仿宋" w:cs="仿宋"/>
          <w:b/>
          <w:bCs/>
          <w:spacing w:val="-10"/>
          <w:sz w:val="24"/>
          <w:szCs w:val="24"/>
        </w:rPr>
        <w:t>9.工期提前</w:t>
      </w:r>
    </w:p>
    <w:p w14:paraId="4147F37D">
      <w:pPr>
        <w:spacing w:before="157" w:line="338" w:lineRule="auto"/>
        <w:ind w:left="4" w:right="150" w:firstLine="483"/>
        <w:jc w:val="both"/>
        <w:rPr>
          <w:rFonts w:hint="eastAsia" w:ascii="仿宋" w:hAnsi="仿宋" w:eastAsia="仿宋" w:cs="仿宋"/>
          <w:sz w:val="24"/>
          <w:szCs w:val="24"/>
        </w:rPr>
      </w:pPr>
      <w:r>
        <w:rPr>
          <w:rFonts w:hint="eastAsia" w:ascii="仿宋" w:hAnsi="仿宋" w:eastAsia="仿宋" w:cs="仿宋"/>
          <w:spacing w:val="-6"/>
          <w:sz w:val="24"/>
          <w:szCs w:val="24"/>
        </w:rPr>
        <w:t>发包人不得随意要求承包人提前交工，承包人也不得随意提出提前交工的建议。</w:t>
      </w:r>
      <w:r>
        <w:rPr>
          <w:rFonts w:hint="eastAsia" w:ascii="仿宋" w:hAnsi="仿宋" w:eastAsia="仿宋" w:cs="仿宋"/>
          <w:spacing w:val="6"/>
          <w:sz w:val="24"/>
          <w:szCs w:val="24"/>
        </w:rPr>
        <w:t xml:space="preserve"> </w:t>
      </w:r>
      <w:r>
        <w:rPr>
          <w:rFonts w:hint="eastAsia" w:ascii="仿宋" w:hAnsi="仿宋" w:eastAsia="仿宋" w:cs="仿宋"/>
          <w:spacing w:val="-1"/>
          <w:sz w:val="24"/>
          <w:szCs w:val="24"/>
        </w:rPr>
        <w:t>如遇特殊情况，发包人确需将工期提前的，发生的费用由发包人承担，发包人和承</w:t>
      </w:r>
      <w:r>
        <w:rPr>
          <w:rFonts w:hint="eastAsia" w:ascii="仿宋" w:hAnsi="仿宋" w:eastAsia="仿宋" w:cs="仿宋"/>
          <w:spacing w:val="16"/>
          <w:sz w:val="24"/>
          <w:szCs w:val="24"/>
        </w:rPr>
        <w:t xml:space="preserve"> </w:t>
      </w:r>
      <w:r>
        <w:rPr>
          <w:rFonts w:hint="eastAsia" w:ascii="仿宋" w:hAnsi="仿宋" w:eastAsia="仿宋" w:cs="仿宋"/>
          <w:spacing w:val="-3"/>
          <w:sz w:val="24"/>
          <w:szCs w:val="24"/>
        </w:rPr>
        <w:t>包人必须采取有效措施，确保工程质量。</w:t>
      </w:r>
    </w:p>
    <w:p w14:paraId="5308FB74">
      <w:pPr>
        <w:spacing w:before="1" w:line="220" w:lineRule="auto"/>
        <w:ind w:left="449"/>
        <w:rPr>
          <w:rFonts w:hint="eastAsia" w:ascii="仿宋" w:hAnsi="仿宋" w:eastAsia="仿宋" w:cs="仿宋"/>
          <w:sz w:val="24"/>
          <w:szCs w:val="24"/>
        </w:rPr>
      </w:pPr>
      <w:r>
        <w:rPr>
          <w:rFonts w:hint="eastAsia" w:ascii="仿宋" w:hAnsi="仿宋" w:eastAsia="仿宋" w:cs="仿宋"/>
          <w:b/>
          <w:bCs/>
          <w:spacing w:val="-12"/>
          <w:sz w:val="24"/>
          <w:szCs w:val="24"/>
        </w:rPr>
        <w:t>10.暂停施工及复工</w:t>
      </w:r>
    </w:p>
    <w:p w14:paraId="7EB1B7DC">
      <w:pPr>
        <w:spacing w:before="153" w:line="212" w:lineRule="auto"/>
        <w:ind w:left="519"/>
        <w:rPr>
          <w:rFonts w:hint="eastAsia" w:ascii="仿宋" w:hAnsi="仿宋" w:eastAsia="仿宋" w:cs="仿宋"/>
          <w:sz w:val="24"/>
          <w:szCs w:val="24"/>
        </w:rPr>
      </w:pPr>
      <w:r>
        <w:rPr>
          <w:rFonts w:hint="eastAsia" w:ascii="仿宋" w:hAnsi="仿宋" w:eastAsia="仿宋" w:cs="仿宋"/>
          <w:spacing w:val="2"/>
          <w:sz w:val="24"/>
          <w:szCs w:val="24"/>
        </w:rPr>
        <w:t>10.</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1承包人暂停施工增加的费用和(或)工期延误由承包人承担，包括：</w:t>
      </w:r>
    </w:p>
    <w:p w14:paraId="11392D06">
      <w:pPr>
        <w:spacing w:before="163" w:line="212" w:lineRule="auto"/>
        <w:ind w:left="489"/>
        <w:rPr>
          <w:rFonts w:hint="eastAsia" w:ascii="仿宋" w:hAnsi="仿宋" w:eastAsia="仿宋" w:cs="仿宋"/>
          <w:sz w:val="24"/>
          <w:szCs w:val="24"/>
        </w:rPr>
      </w:pPr>
      <w:r>
        <w:rPr>
          <w:rFonts w:hint="eastAsia" w:ascii="仿宋" w:hAnsi="仿宋" w:eastAsia="仿宋" w:cs="仿宋"/>
          <w:spacing w:val="8"/>
          <w:sz w:val="24"/>
          <w:szCs w:val="24"/>
        </w:rPr>
        <w:t>(1)承包人违约引起的暂停施工；</w:t>
      </w:r>
    </w:p>
    <w:p w14:paraId="45B10DF7">
      <w:pPr>
        <w:spacing w:before="167" w:line="210" w:lineRule="auto"/>
        <w:ind w:left="489"/>
        <w:rPr>
          <w:rFonts w:hint="eastAsia" w:ascii="仿宋" w:hAnsi="仿宋" w:eastAsia="仿宋" w:cs="仿宋"/>
          <w:sz w:val="24"/>
          <w:szCs w:val="24"/>
        </w:rPr>
      </w:pPr>
      <w:r>
        <w:rPr>
          <w:rFonts w:hint="eastAsia" w:ascii="仿宋" w:hAnsi="仿宋" w:eastAsia="仿宋" w:cs="仿宋"/>
          <w:spacing w:val="5"/>
          <w:sz w:val="24"/>
          <w:szCs w:val="24"/>
        </w:rPr>
        <w:t>(2)由于承包人原因为工程合理施工和安</w:t>
      </w:r>
      <w:r>
        <w:rPr>
          <w:rFonts w:hint="eastAsia" w:ascii="仿宋" w:hAnsi="仿宋" w:eastAsia="仿宋" w:cs="仿宋"/>
          <w:spacing w:val="4"/>
          <w:sz w:val="24"/>
          <w:szCs w:val="24"/>
        </w:rPr>
        <w:t>全保障所必需的暂停施工；</w:t>
      </w:r>
    </w:p>
    <w:p w14:paraId="51AACAC7">
      <w:pPr>
        <w:spacing w:before="166" w:line="212" w:lineRule="auto"/>
        <w:ind w:left="489"/>
        <w:rPr>
          <w:rFonts w:hint="eastAsia" w:ascii="仿宋" w:hAnsi="仿宋" w:eastAsia="仿宋" w:cs="仿宋"/>
          <w:sz w:val="24"/>
          <w:szCs w:val="24"/>
        </w:rPr>
      </w:pPr>
      <w:r>
        <w:rPr>
          <w:rFonts w:hint="eastAsia" w:ascii="仿宋" w:hAnsi="仿宋" w:eastAsia="仿宋" w:cs="仿宋"/>
          <w:spacing w:val="10"/>
          <w:sz w:val="24"/>
          <w:szCs w:val="24"/>
        </w:rPr>
        <w:t>(3)承包人擅自暂停施工；</w:t>
      </w:r>
    </w:p>
    <w:p w14:paraId="185DDFE3">
      <w:pPr>
        <w:spacing w:before="163" w:line="212" w:lineRule="auto"/>
        <w:ind w:left="489"/>
        <w:rPr>
          <w:rFonts w:hint="eastAsia" w:ascii="仿宋" w:hAnsi="仿宋" w:eastAsia="仿宋" w:cs="仿宋"/>
          <w:sz w:val="24"/>
          <w:szCs w:val="24"/>
        </w:rPr>
      </w:pPr>
      <w:r>
        <w:rPr>
          <w:rFonts w:hint="eastAsia" w:ascii="仿宋" w:hAnsi="仿宋" w:eastAsia="仿宋" w:cs="仿宋"/>
          <w:spacing w:val="7"/>
          <w:sz w:val="24"/>
          <w:szCs w:val="24"/>
        </w:rPr>
        <w:t>(4)承包人其他原因引起的暂停施工；</w:t>
      </w:r>
    </w:p>
    <w:p w14:paraId="71E8A3F6">
      <w:pPr>
        <w:spacing w:before="146" w:line="212" w:lineRule="auto"/>
        <w:ind w:left="488"/>
        <w:rPr>
          <w:rFonts w:hint="eastAsia" w:ascii="仿宋" w:hAnsi="仿宋" w:eastAsia="仿宋" w:cs="仿宋"/>
          <w:sz w:val="24"/>
          <w:szCs w:val="24"/>
        </w:rPr>
      </w:pPr>
      <w:r>
        <w:rPr>
          <w:rFonts w:hint="eastAsia" w:ascii="仿宋" w:hAnsi="仿宋" w:eastAsia="仿宋" w:cs="仿宋"/>
          <w:spacing w:val="13"/>
          <w:sz w:val="24"/>
          <w:szCs w:val="24"/>
        </w:rPr>
        <w:t>(5)现场气候条件导致的必要停工(异常恶劣气候条件除外)。</w:t>
      </w:r>
    </w:p>
    <w:p w14:paraId="70D4B896">
      <w:pPr>
        <w:spacing w:before="163" w:line="315" w:lineRule="auto"/>
        <w:ind w:right="160" w:firstLine="757"/>
        <w:rPr>
          <w:rFonts w:hint="eastAsia" w:ascii="仿宋" w:hAnsi="仿宋" w:eastAsia="仿宋" w:cs="仿宋"/>
          <w:sz w:val="24"/>
          <w:szCs w:val="24"/>
        </w:rPr>
      </w:pPr>
      <w:r>
        <w:rPr>
          <w:rFonts w:hint="eastAsia" w:ascii="仿宋" w:hAnsi="仿宋" w:eastAsia="仿宋" w:cs="仿宋"/>
          <w:spacing w:val="-10"/>
          <w:sz w:val="24"/>
          <w:szCs w:val="24"/>
        </w:rPr>
        <w:t>10.2监理人认为有必要时，可向承包人作出暂停施工的指示，承包人应</w:t>
      </w:r>
      <w:r>
        <w:rPr>
          <w:rFonts w:hint="eastAsia" w:ascii="仿宋" w:hAnsi="仿宋" w:eastAsia="仿宋" w:cs="仿宋"/>
          <w:spacing w:val="-11"/>
          <w:sz w:val="24"/>
          <w:szCs w:val="24"/>
        </w:rPr>
        <w:t>按监理</w:t>
      </w:r>
      <w:r>
        <w:rPr>
          <w:rFonts w:hint="eastAsia" w:ascii="仿宋" w:hAnsi="仿宋" w:eastAsia="仿宋" w:cs="仿宋"/>
          <w:sz w:val="24"/>
          <w:szCs w:val="24"/>
        </w:rPr>
        <w:t xml:space="preserve">  人指示暂停施工。不论由于何种原因引起的暂停施工，暂停施工</w:t>
      </w:r>
      <w:r>
        <w:rPr>
          <w:rFonts w:hint="eastAsia" w:ascii="仿宋" w:hAnsi="仿宋" w:eastAsia="仿宋" w:cs="仿宋"/>
          <w:spacing w:val="-1"/>
          <w:sz w:val="24"/>
          <w:szCs w:val="24"/>
        </w:rPr>
        <w:t>期间承包人应负责</w:t>
      </w:r>
      <w:r>
        <w:rPr>
          <w:rFonts w:hint="eastAsia" w:ascii="仿宋" w:hAnsi="仿宋" w:eastAsia="仿宋" w:cs="仿宋"/>
          <w:sz w:val="24"/>
          <w:szCs w:val="24"/>
        </w:rPr>
        <w:t xml:space="preserve"> 妥善保护工程并提供安全保障。因发包人或监理人的行为或失误引起</w:t>
      </w:r>
      <w:r>
        <w:rPr>
          <w:rFonts w:hint="eastAsia" w:ascii="仿宋" w:hAnsi="仿宋" w:eastAsia="仿宋" w:cs="仿宋"/>
          <w:spacing w:val="-1"/>
          <w:sz w:val="24"/>
          <w:szCs w:val="24"/>
        </w:rPr>
        <w:t>的停工，由发</w:t>
      </w:r>
      <w:r>
        <w:rPr>
          <w:rFonts w:hint="eastAsia" w:ascii="仿宋" w:hAnsi="仿宋" w:eastAsia="仿宋" w:cs="仿宋"/>
          <w:sz w:val="24"/>
          <w:szCs w:val="24"/>
        </w:rPr>
        <w:t xml:space="preserve"> </w:t>
      </w:r>
      <w:r>
        <w:rPr>
          <w:rFonts w:hint="eastAsia" w:ascii="仿宋" w:hAnsi="仿宋" w:eastAsia="仿宋" w:cs="仿宋"/>
          <w:spacing w:val="-3"/>
          <w:sz w:val="24"/>
          <w:szCs w:val="24"/>
        </w:rPr>
        <w:t>包人承担相应的费用补偿，相应工期顺延；由承包人原因造成的停工由承</w:t>
      </w:r>
      <w:r>
        <w:rPr>
          <w:rFonts w:hint="eastAsia" w:ascii="仿宋" w:hAnsi="仿宋" w:eastAsia="仿宋" w:cs="仿宋"/>
          <w:spacing w:val="-4"/>
          <w:sz w:val="24"/>
          <w:szCs w:val="24"/>
        </w:rPr>
        <w:t>包人承担</w:t>
      </w:r>
      <w:r>
        <w:rPr>
          <w:rFonts w:hint="eastAsia" w:ascii="仿宋" w:hAnsi="仿宋" w:eastAsia="仿宋" w:cs="仿宋"/>
          <w:sz w:val="24"/>
          <w:szCs w:val="24"/>
        </w:rPr>
        <w:t xml:space="preserve">  </w:t>
      </w:r>
      <w:r>
        <w:rPr>
          <w:rFonts w:hint="eastAsia" w:ascii="仿宋" w:hAnsi="仿宋" w:eastAsia="仿宋" w:cs="仿宋"/>
          <w:spacing w:val="-4"/>
          <w:sz w:val="24"/>
          <w:szCs w:val="24"/>
        </w:rPr>
        <w:t>发生的费用，工期不予顺延。</w:t>
      </w:r>
    </w:p>
    <w:p w14:paraId="0D6B0E84">
      <w:pPr>
        <w:spacing w:before="153" w:line="313" w:lineRule="auto"/>
        <w:ind w:left="1" w:right="204" w:firstLine="514"/>
        <w:rPr>
          <w:rFonts w:hint="eastAsia" w:ascii="仿宋" w:hAnsi="仿宋" w:eastAsia="仿宋" w:cs="仿宋"/>
          <w:sz w:val="24"/>
          <w:szCs w:val="24"/>
        </w:rPr>
      </w:pPr>
      <w:r>
        <w:rPr>
          <w:rFonts w:hint="eastAsia" w:ascii="仿宋" w:hAnsi="仿宋" w:eastAsia="仿宋" w:cs="仿宋"/>
          <w:spacing w:val="-7"/>
          <w:sz w:val="24"/>
          <w:szCs w:val="24"/>
        </w:rPr>
        <w:t>10.3由于发包人原因引起的暂停施工造成工期延误的，承包人有权</w:t>
      </w:r>
      <w:r>
        <w:rPr>
          <w:rFonts w:hint="eastAsia" w:ascii="仿宋" w:hAnsi="仿宋" w:eastAsia="仿宋" w:cs="仿宋"/>
          <w:spacing w:val="-8"/>
          <w:sz w:val="24"/>
          <w:szCs w:val="24"/>
        </w:rPr>
        <w:t>要求发包人延</w:t>
      </w:r>
      <w:r>
        <w:rPr>
          <w:rFonts w:hint="eastAsia" w:ascii="仿宋" w:hAnsi="仿宋" w:eastAsia="仿宋" w:cs="仿宋"/>
          <w:sz w:val="24"/>
          <w:szCs w:val="24"/>
        </w:rPr>
        <w:t xml:space="preserve"> 长工期和(或)增加费用，并支付合理利润。在自暂时停工之日起28天</w:t>
      </w:r>
      <w:r>
        <w:rPr>
          <w:rFonts w:hint="eastAsia" w:ascii="仿宋" w:hAnsi="仿宋" w:eastAsia="仿宋" w:cs="仿宋"/>
          <w:spacing w:val="-1"/>
          <w:sz w:val="24"/>
          <w:szCs w:val="24"/>
        </w:rPr>
        <w:t>内，监理人仍</w:t>
      </w:r>
      <w:r>
        <w:rPr>
          <w:rFonts w:hint="eastAsia" w:ascii="仿宋" w:hAnsi="仿宋" w:eastAsia="仿宋" w:cs="仿宋"/>
          <w:sz w:val="24"/>
          <w:szCs w:val="24"/>
        </w:rPr>
        <w:t xml:space="preserve"> </w:t>
      </w:r>
      <w:r>
        <w:rPr>
          <w:rFonts w:hint="eastAsia" w:ascii="仿宋" w:hAnsi="仿宋" w:eastAsia="仿宋" w:cs="仿宋"/>
          <w:spacing w:val="-3"/>
          <w:sz w:val="24"/>
          <w:szCs w:val="24"/>
        </w:rPr>
        <w:t>未发出复工通知，承包人可向监理人提交书面通知，要求自收到该通知</w:t>
      </w:r>
      <w:r>
        <w:rPr>
          <w:rFonts w:hint="eastAsia" w:ascii="仿宋" w:hAnsi="仿宋" w:eastAsia="仿宋" w:cs="仿宋"/>
          <w:spacing w:val="-4"/>
          <w:sz w:val="24"/>
          <w:szCs w:val="24"/>
        </w:rPr>
        <w:t>后14天内准</w:t>
      </w:r>
      <w:r>
        <w:rPr>
          <w:rFonts w:hint="eastAsia" w:ascii="仿宋" w:hAnsi="仿宋" w:eastAsia="仿宋" w:cs="仿宋"/>
          <w:sz w:val="24"/>
          <w:szCs w:val="24"/>
        </w:rPr>
        <w:t xml:space="preserve"> </w:t>
      </w:r>
      <w:r>
        <w:rPr>
          <w:rFonts w:hint="eastAsia" w:ascii="仿宋" w:hAnsi="仿宋" w:eastAsia="仿宋" w:cs="仿宋"/>
          <w:spacing w:val="6"/>
          <w:sz w:val="24"/>
          <w:szCs w:val="24"/>
        </w:rPr>
        <w:t>许已经暂停的工程(或其部分工程)继续施工。如果监理人逾期不予批准，则承包</w:t>
      </w:r>
      <w:r>
        <w:rPr>
          <w:rFonts w:hint="eastAsia" w:ascii="仿宋" w:hAnsi="仿宋" w:eastAsia="仿宋" w:cs="仿宋"/>
          <w:spacing w:val="1"/>
          <w:sz w:val="24"/>
          <w:szCs w:val="24"/>
        </w:rPr>
        <w:t xml:space="preserve"> </w:t>
      </w:r>
      <w:r>
        <w:rPr>
          <w:rFonts w:hint="eastAsia" w:ascii="仿宋" w:hAnsi="仿宋" w:eastAsia="仿宋" w:cs="仿宋"/>
          <w:spacing w:val="9"/>
          <w:sz w:val="24"/>
          <w:szCs w:val="24"/>
        </w:rPr>
        <w:t>人可以(但并非必须)作如下选择：</w:t>
      </w:r>
    </w:p>
    <w:p w14:paraId="6ED2C788">
      <w:pPr>
        <w:spacing w:before="164" w:line="279" w:lineRule="auto"/>
        <w:ind w:left="48" w:right="106" w:firstLine="440"/>
        <w:rPr>
          <w:rFonts w:hint="eastAsia" w:ascii="仿宋" w:hAnsi="仿宋" w:eastAsia="仿宋" w:cs="仿宋"/>
          <w:sz w:val="24"/>
          <w:szCs w:val="24"/>
        </w:rPr>
      </w:pPr>
      <w:r>
        <w:rPr>
          <w:rFonts w:hint="eastAsia" w:ascii="仿宋" w:hAnsi="仿宋" w:eastAsia="仿宋" w:cs="仿宋"/>
          <w:spacing w:val="-6"/>
          <w:sz w:val="24"/>
          <w:szCs w:val="24"/>
        </w:rPr>
        <w:t>(1)如果暂停施工仅涉及本工程的一部分</w:t>
      </w:r>
      <w:r>
        <w:rPr>
          <w:rFonts w:hint="eastAsia" w:ascii="仿宋" w:hAnsi="仿宋" w:eastAsia="仿宋" w:cs="仿宋"/>
          <w:spacing w:val="-7"/>
          <w:sz w:val="24"/>
          <w:szCs w:val="24"/>
        </w:rPr>
        <w:t>时，则可将该部分工程从本合同中取消，</w:t>
      </w:r>
      <w:r>
        <w:rPr>
          <w:rFonts w:hint="eastAsia" w:ascii="仿宋" w:hAnsi="仿宋" w:eastAsia="仿宋" w:cs="仿宋"/>
          <w:sz w:val="24"/>
          <w:szCs w:val="24"/>
        </w:rPr>
        <w:t xml:space="preserve"> </w:t>
      </w:r>
      <w:r>
        <w:rPr>
          <w:rFonts w:hint="eastAsia" w:ascii="仿宋" w:hAnsi="仿宋" w:eastAsia="仿宋" w:cs="仿宋"/>
          <w:spacing w:val="-10"/>
          <w:sz w:val="24"/>
          <w:szCs w:val="24"/>
        </w:rPr>
        <w:t>同时将此事通知监理人；</w:t>
      </w:r>
    </w:p>
    <w:p w14:paraId="0439B9C7">
      <w:pPr>
        <w:spacing w:before="155" w:line="279" w:lineRule="auto"/>
        <w:ind w:left="6" w:right="105" w:firstLine="481"/>
        <w:rPr>
          <w:rFonts w:hint="eastAsia" w:ascii="仿宋" w:hAnsi="仿宋" w:eastAsia="仿宋" w:cs="仿宋"/>
          <w:sz w:val="24"/>
          <w:szCs w:val="24"/>
        </w:rPr>
      </w:pPr>
      <w:r>
        <w:rPr>
          <w:rFonts w:hint="eastAsia" w:ascii="仿宋" w:hAnsi="仿宋" w:eastAsia="仿宋" w:cs="仿宋"/>
          <w:spacing w:val="-6"/>
          <w:sz w:val="24"/>
          <w:szCs w:val="24"/>
        </w:rPr>
        <w:t>(2)如果暂停施工影响到整个合同工程时，可</w:t>
      </w:r>
      <w:r>
        <w:rPr>
          <w:rFonts w:hint="eastAsia" w:ascii="仿宋" w:hAnsi="仿宋" w:eastAsia="仿宋" w:cs="仿宋"/>
          <w:spacing w:val="-7"/>
          <w:sz w:val="24"/>
          <w:szCs w:val="24"/>
        </w:rPr>
        <w:t>视为发包人违约，并由发包人承担违</w:t>
      </w:r>
      <w:r>
        <w:rPr>
          <w:rFonts w:hint="eastAsia" w:ascii="仿宋" w:hAnsi="仿宋" w:eastAsia="仿宋" w:cs="仿宋"/>
          <w:sz w:val="24"/>
          <w:szCs w:val="24"/>
        </w:rPr>
        <w:t xml:space="preserve"> </w:t>
      </w:r>
      <w:r>
        <w:rPr>
          <w:rFonts w:hint="eastAsia" w:ascii="仿宋" w:hAnsi="仿宋" w:eastAsia="仿宋" w:cs="仿宋"/>
          <w:spacing w:val="-8"/>
          <w:sz w:val="24"/>
          <w:szCs w:val="24"/>
        </w:rPr>
        <w:t>约责任。</w:t>
      </w:r>
    </w:p>
    <w:p w14:paraId="3A84C368">
      <w:pPr>
        <w:spacing w:before="154" w:line="220" w:lineRule="auto"/>
        <w:ind w:left="518"/>
        <w:rPr>
          <w:rFonts w:hint="eastAsia" w:ascii="仿宋" w:hAnsi="仿宋" w:eastAsia="仿宋" w:cs="仿宋"/>
          <w:sz w:val="24"/>
          <w:szCs w:val="24"/>
        </w:rPr>
      </w:pPr>
      <w:r>
        <w:rPr>
          <w:rFonts w:hint="eastAsia" w:ascii="仿宋" w:hAnsi="仿宋" w:eastAsia="仿宋" w:cs="仿宋"/>
          <w:spacing w:val="-7"/>
          <w:sz w:val="24"/>
          <w:szCs w:val="24"/>
        </w:rPr>
        <w:t>10.4复工</w:t>
      </w:r>
    </w:p>
    <w:p w14:paraId="30F56C04">
      <w:pPr>
        <w:spacing w:before="157" w:line="298" w:lineRule="auto"/>
        <w:ind w:right="103" w:firstLine="487"/>
        <w:rPr>
          <w:rFonts w:hint="eastAsia" w:ascii="仿宋" w:hAnsi="仿宋" w:eastAsia="仿宋" w:cs="仿宋"/>
          <w:sz w:val="24"/>
          <w:szCs w:val="24"/>
        </w:rPr>
      </w:pPr>
      <w:r>
        <w:rPr>
          <w:rFonts w:hint="eastAsia" w:ascii="仿宋" w:hAnsi="仿宋" w:eastAsia="仿宋" w:cs="仿宋"/>
          <w:spacing w:val="-6"/>
          <w:sz w:val="24"/>
          <w:szCs w:val="24"/>
        </w:rPr>
        <w:t>(1)暂停施工后，发包人、监理人和承包人应积极</w:t>
      </w:r>
      <w:r>
        <w:rPr>
          <w:rFonts w:hint="eastAsia" w:ascii="仿宋" w:hAnsi="仿宋" w:eastAsia="仿宋" w:cs="仿宋"/>
          <w:spacing w:val="-7"/>
          <w:sz w:val="24"/>
          <w:szCs w:val="24"/>
        </w:rPr>
        <w:t>协商，采取有效措施积极消除暂</w:t>
      </w:r>
      <w:r>
        <w:rPr>
          <w:rFonts w:hint="eastAsia" w:ascii="仿宋" w:hAnsi="仿宋" w:eastAsia="仿宋" w:cs="仿宋"/>
          <w:sz w:val="24"/>
          <w:szCs w:val="24"/>
        </w:rPr>
        <w:t xml:space="preserve"> 停施工的影响。当工程具备复工条件时，监理人应立即向承包人</w:t>
      </w:r>
      <w:r>
        <w:rPr>
          <w:rFonts w:hint="eastAsia" w:ascii="仿宋" w:hAnsi="仿宋" w:eastAsia="仿宋" w:cs="仿宋"/>
          <w:spacing w:val="-1"/>
          <w:sz w:val="24"/>
          <w:szCs w:val="24"/>
        </w:rPr>
        <w:t>发出复工通知。承</w:t>
      </w:r>
      <w:r>
        <w:rPr>
          <w:rFonts w:hint="eastAsia" w:ascii="仿宋" w:hAnsi="仿宋" w:eastAsia="仿宋" w:cs="仿宋"/>
          <w:sz w:val="24"/>
          <w:szCs w:val="24"/>
        </w:rPr>
        <w:t xml:space="preserve"> </w:t>
      </w:r>
      <w:r>
        <w:rPr>
          <w:rFonts w:hint="eastAsia" w:ascii="仿宋" w:hAnsi="仿宋" w:eastAsia="仿宋" w:cs="仿宋"/>
          <w:spacing w:val="-3"/>
          <w:sz w:val="24"/>
          <w:szCs w:val="24"/>
        </w:rPr>
        <w:t>包人收到复工通知后，应在监理人指定的期限内复工；</w:t>
      </w:r>
    </w:p>
    <w:p w14:paraId="5109A130">
      <w:pPr>
        <w:spacing w:before="158" w:line="298" w:lineRule="auto"/>
        <w:ind w:left="4" w:firstLine="484"/>
        <w:rPr>
          <w:rFonts w:hint="eastAsia" w:ascii="仿宋" w:hAnsi="仿宋" w:eastAsia="仿宋" w:cs="仿宋"/>
          <w:sz w:val="24"/>
          <w:szCs w:val="24"/>
        </w:rPr>
      </w:pPr>
      <w:r>
        <w:rPr>
          <w:rFonts w:hint="eastAsia" w:ascii="仿宋" w:hAnsi="仿宋" w:eastAsia="仿宋" w:cs="仿宋"/>
          <w:spacing w:val="3"/>
          <w:sz w:val="24"/>
          <w:szCs w:val="24"/>
        </w:rPr>
        <w:t>(2)承包人无故拖延和拒绝复工的，由此增加的费用和工期延误由承包人承担；</w:t>
      </w:r>
      <w:r>
        <w:rPr>
          <w:rFonts w:hint="eastAsia" w:ascii="仿宋" w:hAnsi="仿宋" w:eastAsia="仿宋" w:cs="仿宋"/>
          <w:sz w:val="24"/>
          <w:szCs w:val="24"/>
        </w:rPr>
        <w:t xml:space="preserve"> 因发包人原因无法按时复工的，承包人有权要求发包人延长工期和(</w:t>
      </w:r>
      <w:r>
        <w:rPr>
          <w:rFonts w:hint="eastAsia" w:ascii="仿宋" w:hAnsi="仿宋" w:eastAsia="仿宋" w:cs="仿宋"/>
          <w:spacing w:val="-1"/>
          <w:sz w:val="24"/>
          <w:szCs w:val="24"/>
        </w:rPr>
        <w:t>或)增加费用，并</w:t>
      </w:r>
      <w:r>
        <w:rPr>
          <w:rFonts w:hint="eastAsia" w:ascii="仿宋" w:hAnsi="仿宋" w:eastAsia="仿宋" w:cs="仿宋"/>
          <w:sz w:val="24"/>
          <w:szCs w:val="24"/>
        </w:rPr>
        <w:t xml:space="preserve"> </w:t>
      </w:r>
      <w:r>
        <w:rPr>
          <w:rFonts w:hint="eastAsia" w:ascii="仿宋" w:hAnsi="仿宋" w:eastAsia="仿宋" w:cs="仿宋"/>
          <w:spacing w:val="-6"/>
          <w:sz w:val="24"/>
          <w:szCs w:val="24"/>
        </w:rPr>
        <w:t>支付合理利润。</w:t>
      </w:r>
    </w:p>
    <w:p w14:paraId="57730C8F">
      <w:pPr>
        <w:spacing w:before="157" w:line="210" w:lineRule="auto"/>
        <w:ind w:left="449"/>
        <w:rPr>
          <w:rFonts w:hint="eastAsia" w:ascii="仿宋" w:hAnsi="仿宋" w:eastAsia="仿宋" w:cs="仿宋"/>
          <w:sz w:val="24"/>
          <w:szCs w:val="24"/>
        </w:rPr>
      </w:pPr>
      <w:r>
        <w:rPr>
          <w:rFonts w:hint="eastAsia" w:ascii="仿宋" w:hAnsi="仿宋" w:eastAsia="仿宋" w:cs="仿宋"/>
          <w:b/>
          <w:bCs/>
          <w:spacing w:val="-11"/>
          <w:sz w:val="24"/>
          <w:szCs w:val="24"/>
        </w:rPr>
        <w:t>11.工程竣(交)工</w:t>
      </w:r>
    </w:p>
    <w:p w14:paraId="0F170A21">
      <w:pPr>
        <w:spacing w:before="170" w:line="321" w:lineRule="auto"/>
        <w:ind w:right="84" w:firstLine="518"/>
        <w:rPr>
          <w:rFonts w:hint="eastAsia" w:ascii="仿宋" w:hAnsi="仿宋" w:eastAsia="仿宋" w:cs="仿宋"/>
          <w:sz w:val="24"/>
          <w:szCs w:val="24"/>
        </w:rPr>
      </w:pPr>
      <w:r>
        <w:rPr>
          <w:rFonts w:hint="eastAsia" w:ascii="仿宋" w:hAnsi="仿宋" w:eastAsia="仿宋" w:cs="仿宋"/>
          <w:spacing w:val="-10"/>
          <w:sz w:val="24"/>
          <w:szCs w:val="24"/>
        </w:rPr>
        <w:t>11.1工程完工，通过交工验收质量达到合格，并已按《新疆维吾尔</w:t>
      </w:r>
      <w:r>
        <w:rPr>
          <w:rFonts w:hint="eastAsia" w:ascii="仿宋" w:hAnsi="仿宋" w:eastAsia="仿宋" w:cs="仿宋"/>
          <w:spacing w:val="-11"/>
          <w:sz w:val="24"/>
          <w:szCs w:val="24"/>
        </w:rPr>
        <w:t>自治区重要农村</w:t>
      </w:r>
      <w:r>
        <w:rPr>
          <w:rFonts w:hint="eastAsia" w:ascii="仿宋" w:hAnsi="仿宋" w:eastAsia="仿宋" w:cs="仿宋"/>
          <w:sz w:val="24"/>
          <w:szCs w:val="24"/>
        </w:rPr>
        <w:t xml:space="preserve"> </w:t>
      </w:r>
      <w:r>
        <w:rPr>
          <w:rFonts w:hint="eastAsia" w:ascii="仿宋" w:hAnsi="仿宋" w:eastAsia="仿宋" w:cs="仿宋"/>
          <w:spacing w:val="11"/>
          <w:sz w:val="24"/>
          <w:szCs w:val="24"/>
        </w:rPr>
        <w:t>公路竣(交)工验收办法(试行)》</w:t>
      </w:r>
      <w:r>
        <w:rPr>
          <w:rFonts w:hint="eastAsia" w:ascii="仿宋" w:hAnsi="仿宋" w:eastAsia="仿宋" w:cs="仿宋"/>
          <w:spacing w:val="-65"/>
          <w:sz w:val="24"/>
          <w:szCs w:val="24"/>
        </w:rPr>
        <w:t xml:space="preserve"> </w:t>
      </w:r>
      <w:r>
        <w:rPr>
          <w:rFonts w:hint="eastAsia" w:ascii="仿宋" w:hAnsi="仿宋" w:eastAsia="仿宋" w:cs="仿宋"/>
          <w:spacing w:val="11"/>
          <w:sz w:val="24"/>
          <w:szCs w:val="24"/>
        </w:rPr>
        <w:t>的规定和地方交通主管部门的规定编制</w:t>
      </w:r>
      <w:r>
        <w:rPr>
          <w:rFonts w:hint="eastAsia" w:ascii="仿宋" w:hAnsi="仿宋" w:eastAsia="仿宋" w:cs="仿宋"/>
          <w:spacing w:val="10"/>
          <w:sz w:val="24"/>
          <w:szCs w:val="24"/>
        </w:rPr>
        <w:t>了竣工图</w:t>
      </w:r>
      <w:r>
        <w:rPr>
          <w:rFonts w:hint="eastAsia" w:ascii="仿宋" w:hAnsi="仿宋" w:eastAsia="仿宋" w:cs="仿宋"/>
          <w:sz w:val="24"/>
          <w:szCs w:val="24"/>
        </w:rPr>
        <w:t xml:space="preserve"> 表和竣工资料后，承包人可就此向监理人申请交工验收，同时抄送发包</w:t>
      </w:r>
      <w:r>
        <w:rPr>
          <w:rFonts w:hint="eastAsia" w:ascii="仿宋" w:hAnsi="仿宋" w:eastAsia="仿宋" w:cs="仿宋"/>
          <w:spacing w:val="-1"/>
          <w:sz w:val="24"/>
          <w:szCs w:val="24"/>
        </w:rPr>
        <w:t>人。监理人</w:t>
      </w:r>
      <w:r>
        <w:rPr>
          <w:rFonts w:hint="eastAsia" w:ascii="仿宋" w:hAnsi="仿宋" w:eastAsia="仿宋" w:cs="仿宋"/>
          <w:sz w:val="24"/>
          <w:szCs w:val="24"/>
        </w:rPr>
        <w:t xml:space="preserve"> </w:t>
      </w:r>
      <w:r>
        <w:rPr>
          <w:rFonts w:hint="eastAsia" w:ascii="仿宋" w:hAnsi="仿宋" w:eastAsia="仿宋" w:cs="仿宋"/>
          <w:spacing w:val="-8"/>
          <w:sz w:val="24"/>
          <w:szCs w:val="24"/>
        </w:rPr>
        <w:t>在收到该申请后，应在7天内审核并报发包人，发包人在收到申请后14天内应组</w:t>
      </w:r>
      <w:r>
        <w:rPr>
          <w:rFonts w:hint="eastAsia" w:ascii="仿宋" w:hAnsi="仿宋" w:eastAsia="仿宋" w:cs="仿宋"/>
          <w:spacing w:val="-9"/>
          <w:sz w:val="24"/>
          <w:szCs w:val="24"/>
        </w:rPr>
        <w:t>织交工</w:t>
      </w:r>
      <w:r>
        <w:rPr>
          <w:rFonts w:hint="eastAsia" w:ascii="仿宋" w:hAnsi="仿宋" w:eastAsia="仿宋" w:cs="仿宋"/>
          <w:sz w:val="24"/>
          <w:szCs w:val="24"/>
        </w:rPr>
        <w:t xml:space="preserve"> </w:t>
      </w:r>
      <w:r>
        <w:rPr>
          <w:rFonts w:hint="eastAsia" w:ascii="仿宋" w:hAnsi="仿宋" w:eastAsia="仿宋" w:cs="仿宋"/>
          <w:spacing w:val="-1"/>
          <w:sz w:val="24"/>
          <w:szCs w:val="24"/>
        </w:rPr>
        <w:t>验收，并写出交工验收报告报上级主管部门备案，同时发包人在交工验收合格后14</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rPr>
        <w:t>天内，向承包人签发交工证书，各合同段交工验收工作所需费用由承</w:t>
      </w:r>
      <w:r>
        <w:rPr>
          <w:rFonts w:hint="eastAsia" w:ascii="仿宋" w:hAnsi="仿宋" w:eastAsia="仿宋" w:cs="仿宋"/>
          <w:spacing w:val="-9"/>
          <w:sz w:val="24"/>
          <w:szCs w:val="24"/>
        </w:rPr>
        <w:t>包人承担。并办</w:t>
      </w:r>
      <w:r>
        <w:rPr>
          <w:rFonts w:hint="eastAsia" w:ascii="仿宋" w:hAnsi="仿宋" w:eastAsia="仿宋" w:cs="仿宋"/>
          <w:sz w:val="24"/>
          <w:szCs w:val="24"/>
        </w:rPr>
        <w:t xml:space="preserve">  </w:t>
      </w:r>
      <w:r>
        <w:rPr>
          <w:rFonts w:hint="eastAsia" w:ascii="仿宋" w:hAnsi="仿宋" w:eastAsia="仿宋" w:cs="仿宋"/>
          <w:spacing w:val="-3"/>
          <w:sz w:val="24"/>
          <w:szCs w:val="24"/>
        </w:rPr>
        <w:t>理合同工程移交管养工作。工程进入缺陷责任期。</w:t>
      </w:r>
    </w:p>
    <w:p w14:paraId="1471544F">
      <w:pPr>
        <w:spacing w:before="153" w:line="219" w:lineRule="auto"/>
        <w:ind w:left="518"/>
        <w:rPr>
          <w:rFonts w:hint="eastAsia" w:ascii="仿宋" w:hAnsi="仿宋" w:eastAsia="仿宋" w:cs="仿宋"/>
          <w:sz w:val="24"/>
          <w:szCs w:val="24"/>
        </w:rPr>
      </w:pPr>
      <w:r>
        <w:rPr>
          <w:rFonts w:hint="eastAsia" w:ascii="仿宋" w:hAnsi="仿宋" w:eastAsia="仿宋" w:cs="仿宋"/>
          <w:sz w:val="24"/>
          <w:szCs w:val="24"/>
        </w:rPr>
        <w:t>11.2全部工程完工后，在全部工程交工证书签发之前，承包人须向发包人提</w:t>
      </w:r>
    </w:p>
    <w:p w14:paraId="4A275D8A">
      <w:pPr>
        <w:spacing w:before="158" w:line="278" w:lineRule="auto"/>
        <w:ind w:left="4" w:right="32" w:firstLine="5"/>
        <w:rPr>
          <w:rFonts w:hint="eastAsia" w:ascii="仿宋" w:hAnsi="仿宋" w:eastAsia="仿宋" w:cs="仿宋"/>
          <w:sz w:val="24"/>
          <w:szCs w:val="24"/>
        </w:rPr>
      </w:pPr>
      <w:r>
        <w:rPr>
          <w:rFonts w:hint="eastAsia" w:ascii="仿宋" w:hAnsi="仿宋" w:eastAsia="仿宋" w:cs="仿宋"/>
          <w:spacing w:val="-3"/>
          <w:sz w:val="24"/>
          <w:szCs w:val="24"/>
        </w:rPr>
        <w:t>交3套完整、合格的竣工文件与施工文件。在缺陷</w:t>
      </w:r>
      <w:r>
        <w:rPr>
          <w:rFonts w:hint="eastAsia" w:ascii="仿宋" w:hAnsi="仿宋" w:eastAsia="仿宋" w:cs="仿宋"/>
          <w:spacing w:val="-4"/>
          <w:sz w:val="24"/>
          <w:szCs w:val="24"/>
        </w:rPr>
        <w:t>责任期内应补充的竣工资料应在签</w:t>
      </w:r>
      <w:r>
        <w:rPr>
          <w:rFonts w:hint="eastAsia" w:ascii="仿宋" w:hAnsi="仿宋" w:eastAsia="仿宋" w:cs="仿宋"/>
          <w:sz w:val="24"/>
          <w:szCs w:val="24"/>
        </w:rPr>
        <w:t xml:space="preserve">  </w:t>
      </w:r>
      <w:r>
        <w:rPr>
          <w:rFonts w:hint="eastAsia" w:ascii="仿宋" w:hAnsi="仿宋" w:eastAsia="仿宋" w:cs="仿宋"/>
          <w:spacing w:val="-3"/>
          <w:sz w:val="24"/>
          <w:szCs w:val="24"/>
        </w:rPr>
        <w:t>发缺陷责任证书之前提交。在承包人实施和完成本合同工程及</w:t>
      </w:r>
      <w:r>
        <w:rPr>
          <w:rFonts w:hint="eastAsia" w:ascii="仿宋" w:hAnsi="仿宋" w:eastAsia="仿宋" w:cs="仿宋"/>
          <w:spacing w:val="-4"/>
          <w:sz w:val="24"/>
          <w:szCs w:val="24"/>
        </w:rPr>
        <w:t>其缺陷修复的义务后，</w:t>
      </w:r>
      <w:r>
        <w:rPr>
          <w:rFonts w:hint="eastAsia" w:ascii="仿宋" w:hAnsi="仿宋" w:eastAsia="仿宋" w:cs="仿宋"/>
          <w:sz w:val="24"/>
          <w:szCs w:val="24"/>
        </w:rPr>
        <w:t>应由监理人根据合同规定核查缺陷责任修复完成后填写缺陷责任终止</w:t>
      </w:r>
      <w:r>
        <w:rPr>
          <w:rFonts w:hint="eastAsia" w:ascii="仿宋" w:hAnsi="仿宋" w:eastAsia="仿宋" w:cs="仿宋"/>
          <w:spacing w:val="-1"/>
          <w:sz w:val="24"/>
          <w:szCs w:val="24"/>
        </w:rPr>
        <w:t>证书，报发包</w:t>
      </w:r>
      <w:r>
        <w:rPr>
          <w:rFonts w:hint="eastAsia" w:ascii="仿宋" w:hAnsi="仿宋" w:eastAsia="仿宋" w:cs="仿宋"/>
          <w:sz w:val="24"/>
          <w:szCs w:val="24"/>
        </w:rPr>
        <w:t xml:space="preserve"> </w:t>
      </w:r>
      <w:r>
        <w:rPr>
          <w:rFonts w:hint="eastAsia" w:ascii="仿宋" w:hAnsi="仿宋" w:eastAsia="仿宋" w:cs="仿宋"/>
          <w:spacing w:val="-2"/>
          <w:sz w:val="24"/>
          <w:szCs w:val="24"/>
        </w:rPr>
        <w:t>人同意后，由发包人在缺陷责任期终止后21天之内发出。</w:t>
      </w:r>
    </w:p>
    <w:p w14:paraId="35F2D0FA">
      <w:pPr>
        <w:spacing w:before="1" w:line="278" w:lineRule="auto"/>
        <w:ind w:left="19" w:right="179" w:firstLine="499"/>
        <w:rPr>
          <w:rFonts w:hint="eastAsia" w:ascii="仿宋" w:hAnsi="仿宋" w:eastAsia="仿宋" w:cs="仿宋"/>
          <w:sz w:val="24"/>
          <w:szCs w:val="24"/>
        </w:rPr>
      </w:pPr>
      <w:r>
        <w:rPr>
          <w:rFonts w:hint="eastAsia" w:ascii="仿宋" w:hAnsi="仿宋" w:eastAsia="仿宋" w:cs="仿宋"/>
          <w:spacing w:val="-7"/>
          <w:sz w:val="24"/>
          <w:szCs w:val="24"/>
        </w:rPr>
        <w:t>11.3工程全部完工并通过交工验收后，发包人应向上级主管部门申</w:t>
      </w:r>
      <w:r>
        <w:rPr>
          <w:rFonts w:hint="eastAsia" w:ascii="仿宋" w:hAnsi="仿宋" w:eastAsia="仿宋" w:cs="仿宋"/>
          <w:spacing w:val="-8"/>
          <w:sz w:val="24"/>
          <w:szCs w:val="24"/>
        </w:rPr>
        <w:t>请进行竣工验</w:t>
      </w:r>
      <w:r>
        <w:rPr>
          <w:rFonts w:hint="eastAsia" w:ascii="仿宋" w:hAnsi="仿宋" w:eastAsia="仿宋" w:cs="仿宋"/>
          <w:sz w:val="24"/>
          <w:szCs w:val="24"/>
        </w:rPr>
        <w:t xml:space="preserve"> </w:t>
      </w:r>
      <w:r>
        <w:rPr>
          <w:rFonts w:hint="eastAsia" w:ascii="仿宋" w:hAnsi="仿宋" w:eastAsia="仿宋" w:cs="仿宋"/>
          <w:spacing w:val="-4"/>
          <w:sz w:val="24"/>
          <w:szCs w:val="24"/>
        </w:rPr>
        <w:t>收。组织办理竣工验收的费用，由发包人承担。</w:t>
      </w:r>
    </w:p>
    <w:p w14:paraId="1A247770">
      <w:pPr>
        <w:spacing w:before="155" w:line="279" w:lineRule="auto"/>
        <w:ind w:left="4" w:right="207" w:firstLine="515"/>
        <w:rPr>
          <w:rFonts w:hint="eastAsia" w:ascii="仿宋" w:hAnsi="仿宋" w:eastAsia="仿宋" w:cs="仿宋"/>
          <w:sz w:val="24"/>
          <w:szCs w:val="24"/>
        </w:rPr>
      </w:pPr>
      <w:r>
        <w:rPr>
          <w:rFonts w:hint="eastAsia" w:ascii="仿宋" w:hAnsi="仿宋" w:eastAsia="仿宋" w:cs="仿宋"/>
          <w:spacing w:val="-2"/>
          <w:sz w:val="24"/>
          <w:szCs w:val="24"/>
        </w:rPr>
        <w:t>11.4工程接收证书颁发后，承包人应按要求对施工场地进行清理，直至监理人</w:t>
      </w:r>
      <w:r>
        <w:rPr>
          <w:rFonts w:hint="eastAsia" w:ascii="仿宋" w:hAnsi="仿宋" w:eastAsia="仿宋" w:cs="仿宋"/>
          <w:spacing w:val="18"/>
          <w:sz w:val="24"/>
          <w:szCs w:val="24"/>
        </w:rPr>
        <w:t xml:space="preserve"> </w:t>
      </w:r>
      <w:r>
        <w:rPr>
          <w:rFonts w:hint="eastAsia" w:ascii="仿宋" w:hAnsi="仿宋" w:eastAsia="仿宋" w:cs="仿宋"/>
          <w:spacing w:val="-3"/>
          <w:sz w:val="24"/>
          <w:szCs w:val="24"/>
        </w:rPr>
        <w:t>检验合格为止。竣工清场费用由承包人承担。</w:t>
      </w:r>
    </w:p>
    <w:p w14:paraId="6C3CE57D">
      <w:pPr>
        <w:spacing w:before="154" w:line="220" w:lineRule="auto"/>
        <w:ind w:left="519"/>
        <w:rPr>
          <w:rFonts w:hint="eastAsia" w:ascii="仿宋" w:hAnsi="仿宋" w:eastAsia="仿宋" w:cs="仿宋"/>
          <w:sz w:val="24"/>
          <w:szCs w:val="24"/>
        </w:rPr>
      </w:pPr>
      <w:r>
        <w:rPr>
          <w:rFonts w:hint="eastAsia" w:ascii="仿宋" w:hAnsi="仿宋" w:eastAsia="仿宋" w:cs="仿宋"/>
          <w:spacing w:val="-6"/>
          <w:sz w:val="24"/>
          <w:szCs w:val="24"/>
        </w:rPr>
        <w:t>11.5施工期运行</w:t>
      </w:r>
    </w:p>
    <w:p w14:paraId="07EE179C">
      <w:pPr>
        <w:spacing w:before="155" w:line="298" w:lineRule="auto"/>
        <w:ind w:right="239" w:firstLine="518"/>
        <w:rPr>
          <w:rFonts w:hint="eastAsia" w:ascii="仿宋" w:hAnsi="仿宋" w:eastAsia="仿宋" w:cs="仿宋"/>
          <w:sz w:val="24"/>
          <w:szCs w:val="24"/>
        </w:rPr>
      </w:pPr>
      <w:r>
        <w:rPr>
          <w:rFonts w:hint="eastAsia" w:ascii="仿宋" w:hAnsi="仿宋" w:eastAsia="仿宋" w:cs="仿宋"/>
          <w:spacing w:val="-7"/>
          <w:sz w:val="24"/>
          <w:szCs w:val="24"/>
        </w:rPr>
        <w:t>11.5.1施工期运行是指合同工程尚未全部竣工，其中某项或某几项单位工程或工</w:t>
      </w:r>
      <w:r>
        <w:rPr>
          <w:rFonts w:hint="eastAsia" w:ascii="仿宋" w:hAnsi="仿宋" w:eastAsia="仿宋" w:cs="仿宋"/>
          <w:spacing w:val="1"/>
          <w:sz w:val="24"/>
          <w:szCs w:val="24"/>
        </w:rPr>
        <w:t xml:space="preserve"> </w:t>
      </w:r>
      <w:r>
        <w:rPr>
          <w:rFonts w:hint="eastAsia" w:ascii="仿宋" w:hAnsi="仿宋" w:eastAsia="仿宋" w:cs="仿宋"/>
          <w:spacing w:val="-4"/>
          <w:sz w:val="24"/>
          <w:szCs w:val="24"/>
        </w:rPr>
        <w:t>程设备安装已竣工，根据专用合同条款约定，需要投入施工期运行的，经发包人按</w:t>
      </w:r>
      <w:r>
        <w:rPr>
          <w:rFonts w:hint="eastAsia" w:ascii="仿宋" w:hAnsi="仿宋" w:eastAsia="仿宋" w:cs="仿宋"/>
          <w:spacing w:val="11"/>
          <w:sz w:val="24"/>
          <w:szCs w:val="24"/>
        </w:rPr>
        <w:t xml:space="preserve"> </w:t>
      </w:r>
      <w:r>
        <w:rPr>
          <w:rFonts w:hint="eastAsia" w:ascii="仿宋" w:hAnsi="仿宋" w:eastAsia="仿宋" w:cs="仿宋"/>
          <w:spacing w:val="-2"/>
          <w:sz w:val="24"/>
          <w:szCs w:val="24"/>
        </w:rPr>
        <w:t>第11.</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1款的约定验收合格，证明能确保安全后，才能在</w:t>
      </w:r>
      <w:r>
        <w:rPr>
          <w:rFonts w:hint="eastAsia" w:ascii="仿宋" w:hAnsi="仿宋" w:eastAsia="仿宋" w:cs="仿宋"/>
          <w:spacing w:val="-3"/>
          <w:sz w:val="24"/>
          <w:szCs w:val="24"/>
        </w:rPr>
        <w:t>施工期投入运行。</w:t>
      </w:r>
    </w:p>
    <w:p w14:paraId="2CEC73A2">
      <w:pPr>
        <w:spacing w:before="158" w:line="219" w:lineRule="auto"/>
        <w:ind w:left="519"/>
        <w:rPr>
          <w:rFonts w:hint="eastAsia" w:ascii="仿宋" w:hAnsi="仿宋" w:eastAsia="仿宋" w:cs="仿宋"/>
          <w:sz w:val="24"/>
          <w:szCs w:val="24"/>
        </w:rPr>
      </w:pPr>
      <w:r>
        <w:rPr>
          <w:rFonts w:hint="eastAsia" w:ascii="仿宋" w:hAnsi="仿宋" w:eastAsia="仿宋" w:cs="仿宋"/>
          <w:spacing w:val="2"/>
          <w:sz w:val="24"/>
          <w:szCs w:val="24"/>
        </w:rPr>
        <w:t>11.5.2在施工期运行中发现工程或工程设备损坏或存在缺陷</w:t>
      </w:r>
      <w:r>
        <w:rPr>
          <w:rFonts w:hint="eastAsia" w:ascii="仿宋" w:hAnsi="仿宋" w:eastAsia="仿宋" w:cs="仿宋"/>
          <w:spacing w:val="1"/>
          <w:sz w:val="24"/>
          <w:szCs w:val="24"/>
        </w:rPr>
        <w:t>的，由承包人按第</w:t>
      </w:r>
    </w:p>
    <w:p w14:paraId="6C200450">
      <w:pPr>
        <w:spacing w:before="154" w:line="219" w:lineRule="auto"/>
        <w:ind w:left="2"/>
        <w:rPr>
          <w:rFonts w:hint="eastAsia" w:ascii="仿宋" w:hAnsi="仿宋" w:eastAsia="仿宋" w:cs="仿宋"/>
          <w:sz w:val="24"/>
          <w:szCs w:val="24"/>
        </w:rPr>
      </w:pPr>
      <w:r>
        <w:rPr>
          <w:rFonts w:hint="eastAsia" w:ascii="仿宋" w:hAnsi="仿宋" w:eastAsia="仿宋" w:cs="仿宋"/>
          <w:spacing w:val="-4"/>
          <w:sz w:val="24"/>
          <w:szCs w:val="24"/>
        </w:rPr>
        <w:t>21.2款约定进行修复。</w:t>
      </w:r>
    </w:p>
    <w:p w14:paraId="1C0C68A3">
      <w:pPr>
        <w:spacing w:before="154" w:line="220" w:lineRule="auto"/>
        <w:ind w:left="519"/>
        <w:rPr>
          <w:rFonts w:hint="eastAsia" w:ascii="仿宋" w:hAnsi="仿宋" w:eastAsia="仿宋" w:cs="仿宋"/>
          <w:sz w:val="24"/>
          <w:szCs w:val="24"/>
        </w:rPr>
      </w:pPr>
      <w:r>
        <w:rPr>
          <w:rFonts w:hint="eastAsia" w:ascii="仿宋" w:hAnsi="仿宋" w:eastAsia="仿宋" w:cs="仿宋"/>
          <w:spacing w:val="-7"/>
          <w:sz w:val="24"/>
          <w:szCs w:val="24"/>
        </w:rPr>
        <w:t>11.6试运行</w:t>
      </w:r>
    </w:p>
    <w:p w14:paraId="12141D3A">
      <w:pPr>
        <w:spacing w:before="154" w:line="299" w:lineRule="auto"/>
        <w:ind w:right="239" w:firstLine="518"/>
        <w:rPr>
          <w:rFonts w:hint="eastAsia" w:ascii="仿宋" w:hAnsi="仿宋" w:eastAsia="仿宋" w:cs="仿宋"/>
          <w:sz w:val="24"/>
          <w:szCs w:val="24"/>
        </w:rPr>
      </w:pPr>
      <w:r>
        <w:rPr>
          <w:rFonts w:hint="eastAsia" w:ascii="仿宋" w:hAnsi="仿宋" w:eastAsia="仿宋" w:cs="仿宋"/>
          <w:spacing w:val="-7"/>
          <w:sz w:val="24"/>
          <w:szCs w:val="24"/>
        </w:rPr>
        <w:t>11.6.1除专用合同条款另有约定外，承包人应按专用合同条款约定进行工程及工</w:t>
      </w:r>
      <w:r>
        <w:rPr>
          <w:rFonts w:hint="eastAsia" w:ascii="仿宋" w:hAnsi="仿宋" w:eastAsia="仿宋" w:cs="仿宋"/>
          <w:spacing w:val="1"/>
          <w:sz w:val="24"/>
          <w:szCs w:val="24"/>
        </w:rPr>
        <w:t xml:space="preserve"> </w:t>
      </w:r>
      <w:r>
        <w:rPr>
          <w:rFonts w:hint="eastAsia" w:ascii="仿宋" w:hAnsi="仿宋" w:eastAsia="仿宋" w:cs="仿宋"/>
          <w:sz w:val="24"/>
          <w:szCs w:val="24"/>
        </w:rPr>
        <w:t>程设备试运行，负责提供试运行所需的人员、器材和必要的条件，并</w:t>
      </w:r>
      <w:r>
        <w:rPr>
          <w:rFonts w:hint="eastAsia" w:ascii="仿宋" w:hAnsi="仿宋" w:eastAsia="仿宋" w:cs="仿宋"/>
          <w:spacing w:val="-1"/>
          <w:sz w:val="24"/>
          <w:szCs w:val="24"/>
        </w:rPr>
        <w:t>承担全部试</w:t>
      </w:r>
      <w:r>
        <w:rPr>
          <w:rFonts w:hint="eastAsia" w:ascii="仿宋" w:hAnsi="仿宋" w:eastAsia="仿宋" w:cs="仿宋"/>
          <w:sz w:val="24"/>
          <w:szCs w:val="24"/>
        </w:rPr>
        <w:t xml:space="preserve">  </w:t>
      </w:r>
      <w:r>
        <w:rPr>
          <w:rFonts w:hint="eastAsia" w:ascii="仿宋" w:hAnsi="仿宋" w:eastAsia="仿宋" w:cs="仿宋"/>
          <w:spacing w:val="-2"/>
          <w:sz w:val="24"/>
          <w:szCs w:val="24"/>
        </w:rPr>
        <w:t>运行费用。</w:t>
      </w:r>
    </w:p>
    <w:p w14:paraId="6043FB25">
      <w:pPr>
        <w:spacing w:before="157" w:line="298" w:lineRule="auto"/>
        <w:ind w:left="4" w:right="108" w:firstLine="515"/>
        <w:rPr>
          <w:rFonts w:hint="eastAsia" w:ascii="仿宋" w:hAnsi="仿宋" w:eastAsia="仿宋" w:cs="仿宋"/>
          <w:sz w:val="24"/>
          <w:szCs w:val="24"/>
        </w:rPr>
      </w:pPr>
      <w:r>
        <w:rPr>
          <w:rFonts w:hint="eastAsia" w:ascii="仿宋" w:hAnsi="仿宋" w:eastAsia="仿宋" w:cs="仿宋"/>
          <w:spacing w:val="-10"/>
          <w:sz w:val="24"/>
          <w:szCs w:val="24"/>
        </w:rPr>
        <w:t>11.6.2由于承包人的原因导致试运行失败的，承包人应采取措施保证试运行合格，</w:t>
      </w:r>
      <w:r>
        <w:rPr>
          <w:rFonts w:hint="eastAsia" w:ascii="仿宋" w:hAnsi="仿宋" w:eastAsia="仿宋" w:cs="仿宋"/>
          <w:spacing w:val="16"/>
          <w:sz w:val="24"/>
          <w:szCs w:val="24"/>
        </w:rPr>
        <w:t xml:space="preserve"> </w:t>
      </w:r>
      <w:r>
        <w:rPr>
          <w:rFonts w:hint="eastAsia" w:ascii="仿宋" w:hAnsi="仿宋" w:eastAsia="仿宋" w:cs="仿宋"/>
          <w:sz w:val="24"/>
          <w:szCs w:val="24"/>
        </w:rPr>
        <w:t>并承担相应费用。由于发包人的原因导致试运行失败的，承包人</w:t>
      </w:r>
      <w:r>
        <w:rPr>
          <w:rFonts w:hint="eastAsia" w:ascii="仿宋" w:hAnsi="仿宋" w:eastAsia="仿宋" w:cs="仿宋"/>
          <w:spacing w:val="-1"/>
          <w:sz w:val="24"/>
          <w:szCs w:val="24"/>
        </w:rPr>
        <w:t>应当采取措施保证</w:t>
      </w:r>
      <w:r>
        <w:rPr>
          <w:rFonts w:hint="eastAsia" w:ascii="仿宋" w:hAnsi="仿宋" w:eastAsia="仿宋" w:cs="仿宋"/>
          <w:sz w:val="24"/>
          <w:szCs w:val="24"/>
        </w:rPr>
        <w:t xml:space="preserve"> </w:t>
      </w:r>
      <w:r>
        <w:rPr>
          <w:rFonts w:hint="eastAsia" w:ascii="仿宋" w:hAnsi="仿宋" w:eastAsia="仿宋" w:cs="仿宋"/>
          <w:spacing w:val="-2"/>
          <w:sz w:val="24"/>
          <w:szCs w:val="24"/>
        </w:rPr>
        <w:t>试运行合格，发包人应承担由此产生的费用，并支付承包人合理利润。</w:t>
      </w:r>
    </w:p>
    <w:p w14:paraId="69EB4F70">
      <w:pPr>
        <w:spacing w:before="157" w:line="219" w:lineRule="auto"/>
        <w:ind w:left="24"/>
        <w:rPr>
          <w:rFonts w:hint="eastAsia" w:ascii="仿宋" w:hAnsi="仿宋" w:eastAsia="仿宋" w:cs="仿宋"/>
          <w:sz w:val="24"/>
          <w:szCs w:val="24"/>
        </w:rPr>
      </w:pPr>
      <w:r>
        <w:rPr>
          <w:rFonts w:hint="eastAsia" w:ascii="仿宋" w:hAnsi="仿宋" w:eastAsia="仿宋" w:cs="仿宋"/>
          <w:b/>
          <w:bCs/>
          <w:spacing w:val="-14"/>
          <w:sz w:val="24"/>
          <w:szCs w:val="24"/>
        </w:rPr>
        <w:t>四、质量与检验</w:t>
      </w:r>
    </w:p>
    <w:p w14:paraId="3374D461">
      <w:pPr>
        <w:spacing w:before="155" w:line="219" w:lineRule="auto"/>
        <w:ind w:left="449"/>
        <w:rPr>
          <w:rFonts w:hint="eastAsia" w:ascii="仿宋" w:hAnsi="仿宋" w:eastAsia="仿宋" w:cs="仿宋"/>
          <w:sz w:val="24"/>
          <w:szCs w:val="24"/>
        </w:rPr>
      </w:pPr>
      <w:r>
        <w:rPr>
          <w:rFonts w:hint="eastAsia" w:ascii="仿宋" w:hAnsi="仿宋" w:eastAsia="仿宋" w:cs="仿宋"/>
          <w:b/>
          <w:bCs/>
          <w:spacing w:val="-12"/>
          <w:sz w:val="24"/>
          <w:szCs w:val="24"/>
        </w:rPr>
        <w:t>12.工程质量与检验</w:t>
      </w:r>
    </w:p>
    <w:p w14:paraId="6D92BAED">
      <w:pPr>
        <w:spacing w:before="152" w:line="339" w:lineRule="auto"/>
        <w:ind w:left="2" w:right="186" w:firstLine="636"/>
        <w:rPr>
          <w:rFonts w:hint="eastAsia" w:ascii="仿宋" w:hAnsi="仿宋" w:eastAsia="仿宋" w:cs="仿宋"/>
          <w:sz w:val="24"/>
          <w:szCs w:val="24"/>
        </w:rPr>
      </w:pPr>
      <w:r>
        <w:rPr>
          <w:rFonts w:hint="eastAsia" w:ascii="仿宋" w:hAnsi="仿宋" w:eastAsia="仿宋" w:cs="仿宋"/>
          <w:spacing w:val="-4"/>
          <w:sz w:val="24"/>
          <w:szCs w:val="24"/>
        </w:rPr>
        <w:t>12.1承包人应保证其实施的工程质量达到约定的质量标准，</w:t>
      </w:r>
      <w:r>
        <w:rPr>
          <w:rFonts w:hint="eastAsia" w:ascii="仿宋" w:hAnsi="仿宋" w:eastAsia="仿宋" w:cs="仿宋"/>
          <w:spacing w:val="-5"/>
          <w:sz w:val="24"/>
          <w:szCs w:val="24"/>
        </w:rPr>
        <w:t>质量标准的评定以</w:t>
      </w:r>
      <w:r>
        <w:rPr>
          <w:rFonts w:hint="eastAsia" w:ascii="仿宋" w:hAnsi="仿宋" w:eastAsia="仿宋" w:cs="仿宋"/>
          <w:sz w:val="24"/>
          <w:szCs w:val="24"/>
        </w:rPr>
        <w:t xml:space="preserve"> </w:t>
      </w:r>
      <w:r>
        <w:rPr>
          <w:rFonts w:hint="eastAsia" w:ascii="仿宋" w:hAnsi="仿宋" w:eastAsia="仿宋" w:cs="仿宋"/>
          <w:spacing w:val="-2"/>
          <w:sz w:val="24"/>
          <w:szCs w:val="24"/>
        </w:rPr>
        <w:t>交通运输部及新疆交通运输厅有关质量检验评定标准规定为依据。因承包人原因，</w:t>
      </w:r>
      <w:r>
        <w:rPr>
          <w:rFonts w:hint="eastAsia" w:ascii="仿宋" w:hAnsi="仿宋" w:eastAsia="仿宋" w:cs="仿宋"/>
          <w:spacing w:val="17"/>
          <w:sz w:val="24"/>
          <w:szCs w:val="24"/>
        </w:rPr>
        <w:t xml:space="preserve"> </w:t>
      </w:r>
      <w:r>
        <w:rPr>
          <w:rFonts w:hint="eastAsia" w:ascii="仿宋" w:hAnsi="仿宋" w:eastAsia="仿宋" w:cs="仿宋"/>
          <w:sz w:val="24"/>
          <w:szCs w:val="24"/>
        </w:rPr>
        <w:t>工程质量达不到合同约定验收标准的，监理人有权要求承包人返</w:t>
      </w:r>
      <w:r>
        <w:rPr>
          <w:rFonts w:hint="eastAsia" w:ascii="仿宋" w:hAnsi="仿宋" w:eastAsia="仿宋" w:cs="仿宋"/>
          <w:spacing w:val="-1"/>
          <w:sz w:val="24"/>
          <w:szCs w:val="24"/>
        </w:rPr>
        <w:t>工直至符合合同</w:t>
      </w:r>
      <w:r>
        <w:rPr>
          <w:rFonts w:hint="eastAsia" w:ascii="仿宋" w:hAnsi="仿宋" w:eastAsia="仿宋" w:cs="仿宋"/>
          <w:sz w:val="24"/>
          <w:szCs w:val="24"/>
        </w:rPr>
        <w:t xml:space="preserve">  </w:t>
      </w:r>
      <w:r>
        <w:rPr>
          <w:rFonts w:hint="eastAsia" w:ascii="仿宋" w:hAnsi="仿宋" w:eastAsia="仿宋" w:cs="仿宋"/>
          <w:spacing w:val="6"/>
          <w:sz w:val="24"/>
          <w:szCs w:val="24"/>
        </w:rPr>
        <w:t>要求为止，承包人承担由此造成的费用增加和(或)工期延误。</w:t>
      </w:r>
    </w:p>
    <w:p w14:paraId="2E254510">
      <w:pPr>
        <w:spacing w:before="3" w:line="337" w:lineRule="auto"/>
        <w:ind w:left="6" w:right="234" w:firstLine="633"/>
        <w:rPr>
          <w:rFonts w:hint="eastAsia" w:ascii="仿宋" w:hAnsi="仿宋" w:eastAsia="仿宋" w:cs="仿宋"/>
          <w:sz w:val="24"/>
          <w:szCs w:val="24"/>
        </w:rPr>
      </w:pPr>
      <w:r>
        <w:rPr>
          <w:rFonts w:hint="eastAsia" w:ascii="仿宋" w:hAnsi="仿宋" w:eastAsia="仿宋" w:cs="仿宋"/>
          <w:spacing w:val="-8"/>
          <w:sz w:val="24"/>
          <w:szCs w:val="24"/>
        </w:rPr>
        <w:t>因发包人原因造成工程质量达不到合同约定验收标准的，发包人应承担由于承</w:t>
      </w:r>
      <w:r>
        <w:rPr>
          <w:rFonts w:hint="eastAsia" w:ascii="仿宋" w:hAnsi="仿宋" w:eastAsia="仿宋" w:cs="仿宋"/>
          <w:spacing w:val="12"/>
          <w:sz w:val="24"/>
          <w:szCs w:val="24"/>
        </w:rPr>
        <w:t xml:space="preserve"> </w:t>
      </w:r>
      <w:r>
        <w:rPr>
          <w:rFonts w:hint="eastAsia" w:ascii="仿宋" w:hAnsi="仿宋" w:eastAsia="仿宋" w:cs="仿宋"/>
          <w:spacing w:val="5"/>
          <w:sz w:val="24"/>
          <w:szCs w:val="24"/>
        </w:rPr>
        <w:t>包人返工造成的费用增加和(或)工期延误，并支付承包人合理利润。</w:t>
      </w:r>
    </w:p>
    <w:p w14:paraId="34714C1E">
      <w:pPr>
        <w:spacing w:line="219" w:lineRule="auto"/>
        <w:ind w:left="639"/>
        <w:rPr>
          <w:rFonts w:hint="eastAsia" w:ascii="仿宋" w:hAnsi="仿宋" w:eastAsia="仿宋" w:cs="仿宋"/>
          <w:sz w:val="24"/>
          <w:szCs w:val="24"/>
        </w:rPr>
      </w:pPr>
      <w:r>
        <w:rPr>
          <w:rFonts w:hint="eastAsia" w:ascii="仿宋" w:hAnsi="仿宋" w:eastAsia="仿宋" w:cs="仿宋"/>
          <w:spacing w:val="-4"/>
          <w:sz w:val="24"/>
          <w:szCs w:val="24"/>
        </w:rPr>
        <w:t>12.2承包人的质量管理</w:t>
      </w:r>
    </w:p>
    <w:p w14:paraId="4BC6683D">
      <w:pPr>
        <w:numPr>
          <w:ilvl w:val="0"/>
          <w:numId w:val="2"/>
        </w:numPr>
        <w:spacing w:before="159" w:line="338" w:lineRule="auto"/>
        <w:ind w:firstLine="491"/>
        <w:rPr>
          <w:rFonts w:hint="eastAsia" w:ascii="仿宋" w:hAnsi="仿宋" w:eastAsia="仿宋" w:cs="仿宋"/>
          <w:spacing w:val="-7"/>
          <w:sz w:val="24"/>
          <w:szCs w:val="24"/>
        </w:rPr>
      </w:pPr>
      <w:r>
        <w:rPr>
          <w:rFonts w:hint="eastAsia" w:ascii="仿宋" w:hAnsi="仿宋" w:eastAsia="仿宋" w:cs="仿宋"/>
          <w:spacing w:val="-7"/>
          <w:sz w:val="24"/>
          <w:szCs w:val="24"/>
        </w:rPr>
        <w:t>承包人应在施工场地设置专门的质量检查机构，配备专职质量检查人员，建</w:t>
      </w:r>
      <w:r>
        <w:rPr>
          <w:rFonts w:hint="eastAsia" w:ascii="仿宋" w:hAnsi="仿宋" w:eastAsia="仿宋" w:cs="仿宋"/>
          <w:spacing w:val="6"/>
          <w:sz w:val="24"/>
          <w:szCs w:val="24"/>
        </w:rPr>
        <w:t xml:space="preserve">   </w:t>
      </w:r>
      <w:r>
        <w:rPr>
          <w:rFonts w:hint="eastAsia" w:ascii="仿宋" w:hAnsi="仿宋" w:eastAsia="仿宋" w:cs="仿宋"/>
          <w:spacing w:val="-10"/>
          <w:sz w:val="24"/>
          <w:szCs w:val="24"/>
        </w:rPr>
        <w:t>立完善的质量检查制度。承包人应在合同约定的期限内，提交工程质量保</w:t>
      </w:r>
      <w:r>
        <w:rPr>
          <w:rFonts w:hint="eastAsia" w:ascii="仿宋" w:hAnsi="仿宋" w:eastAsia="仿宋" w:cs="仿宋"/>
          <w:spacing w:val="-11"/>
          <w:sz w:val="24"/>
          <w:szCs w:val="24"/>
        </w:rPr>
        <w:t>证措施文件，</w:t>
      </w:r>
      <w:r>
        <w:rPr>
          <w:rFonts w:hint="eastAsia" w:ascii="仿宋" w:hAnsi="仿宋" w:eastAsia="仿宋" w:cs="仿宋"/>
          <w:sz w:val="24"/>
          <w:szCs w:val="24"/>
        </w:rPr>
        <w:t xml:space="preserve"> </w:t>
      </w:r>
      <w:r>
        <w:rPr>
          <w:rFonts w:hint="eastAsia" w:ascii="仿宋" w:hAnsi="仿宋" w:eastAsia="仿宋" w:cs="仿宋"/>
          <w:spacing w:val="-9"/>
          <w:sz w:val="24"/>
          <w:szCs w:val="24"/>
        </w:rPr>
        <w:t>包括质量检查机构的组织和岗位责任、质检人员的组成、质量检查程序和实施</w:t>
      </w:r>
      <w:r>
        <w:rPr>
          <w:rFonts w:hint="eastAsia" w:ascii="仿宋" w:hAnsi="仿宋" w:eastAsia="仿宋" w:cs="仿宋"/>
          <w:spacing w:val="-10"/>
          <w:sz w:val="24"/>
          <w:szCs w:val="24"/>
        </w:rPr>
        <w:t>细则等，</w:t>
      </w:r>
      <w:r>
        <w:rPr>
          <w:rFonts w:hint="eastAsia" w:ascii="仿宋" w:hAnsi="仿宋" w:eastAsia="仿宋" w:cs="仿宋"/>
          <w:sz w:val="24"/>
          <w:szCs w:val="24"/>
        </w:rPr>
        <w:t xml:space="preserve"> </w:t>
      </w:r>
      <w:r>
        <w:rPr>
          <w:rFonts w:hint="eastAsia" w:ascii="仿宋" w:hAnsi="仿宋" w:eastAsia="仿宋" w:cs="仿宋"/>
          <w:spacing w:val="-7"/>
          <w:sz w:val="24"/>
          <w:szCs w:val="24"/>
        </w:rPr>
        <w:t>报送监理人审批；</w:t>
      </w:r>
    </w:p>
    <w:p w14:paraId="1A84A7A6">
      <w:pPr>
        <w:numPr>
          <w:ilvl w:val="0"/>
          <w:numId w:val="2"/>
        </w:numPr>
        <w:spacing w:before="159" w:line="338" w:lineRule="auto"/>
        <w:ind w:firstLine="491"/>
        <w:rPr>
          <w:rFonts w:hint="eastAsia" w:ascii="仿宋" w:hAnsi="仿宋" w:eastAsia="仿宋" w:cs="仿宋"/>
          <w:sz w:val="24"/>
          <w:szCs w:val="24"/>
        </w:rPr>
      </w:pPr>
      <w:r>
        <w:rPr>
          <w:rFonts w:hint="eastAsia" w:ascii="仿宋" w:hAnsi="仿宋" w:eastAsia="仿宋" w:cs="仿宋"/>
          <w:spacing w:val="3"/>
          <w:sz w:val="24"/>
          <w:szCs w:val="24"/>
        </w:rPr>
        <w:t>发包人和承包人应严格遵守交通运输部和新疆交通运输厅有关</w:t>
      </w:r>
      <w:r>
        <w:rPr>
          <w:rFonts w:hint="eastAsia" w:ascii="仿宋" w:hAnsi="仿宋" w:eastAsia="仿宋" w:cs="仿宋"/>
          <w:spacing w:val="2"/>
          <w:sz w:val="24"/>
          <w:szCs w:val="24"/>
        </w:rPr>
        <w:t>公路工程质</w:t>
      </w:r>
      <w:r>
        <w:rPr>
          <w:rFonts w:hint="eastAsia" w:ascii="仿宋" w:hAnsi="仿宋" w:eastAsia="仿宋" w:cs="仿宋"/>
          <w:sz w:val="24"/>
          <w:szCs w:val="24"/>
        </w:rPr>
        <w:t xml:space="preserve"> </w:t>
      </w:r>
      <w:r>
        <w:rPr>
          <w:rFonts w:hint="eastAsia" w:ascii="仿宋" w:hAnsi="仿宋" w:eastAsia="仿宋" w:cs="仿宋"/>
          <w:spacing w:val="-6"/>
          <w:sz w:val="24"/>
          <w:szCs w:val="24"/>
        </w:rPr>
        <w:t>量责任制和质量问题责任追究的相关规定，施行质量责任终身制，制定相关质量保</w:t>
      </w:r>
      <w:r>
        <w:rPr>
          <w:rFonts w:hint="eastAsia" w:ascii="仿宋" w:hAnsi="仿宋" w:eastAsia="仿宋" w:cs="仿宋"/>
          <w:sz w:val="24"/>
          <w:szCs w:val="24"/>
        </w:rPr>
        <w:t xml:space="preserve">  </w:t>
      </w:r>
      <w:r>
        <w:rPr>
          <w:rFonts w:hint="eastAsia" w:ascii="仿宋" w:hAnsi="仿宋" w:eastAsia="仿宋" w:cs="仿宋"/>
          <w:spacing w:val="-6"/>
          <w:sz w:val="24"/>
          <w:szCs w:val="24"/>
        </w:rPr>
        <w:t>证措施；</w:t>
      </w:r>
    </w:p>
    <w:p w14:paraId="372BA5C4">
      <w:pPr>
        <w:spacing w:before="153" w:line="279" w:lineRule="auto"/>
        <w:ind w:left="42" w:right="254" w:firstLine="446"/>
        <w:rPr>
          <w:rFonts w:hint="eastAsia" w:ascii="仿宋" w:hAnsi="仿宋" w:eastAsia="仿宋" w:cs="仿宋"/>
          <w:sz w:val="24"/>
          <w:szCs w:val="24"/>
        </w:rPr>
      </w:pPr>
      <w:r>
        <w:rPr>
          <w:rFonts w:hint="eastAsia" w:ascii="仿宋" w:hAnsi="仿宋" w:eastAsia="仿宋" w:cs="仿宋"/>
          <w:spacing w:val="-3"/>
          <w:sz w:val="24"/>
          <w:szCs w:val="24"/>
        </w:rPr>
        <w:t>(3)用于本工程的材料和设备进场以前，承包</w:t>
      </w:r>
      <w:r>
        <w:rPr>
          <w:rFonts w:hint="eastAsia" w:ascii="仿宋" w:hAnsi="仿宋" w:eastAsia="仿宋" w:cs="仿宋"/>
          <w:spacing w:val="-4"/>
          <w:sz w:val="24"/>
          <w:szCs w:val="24"/>
        </w:rPr>
        <w:t>人必须向监理人提交生产厂商出具</w:t>
      </w:r>
      <w:r>
        <w:rPr>
          <w:rFonts w:hint="eastAsia" w:ascii="仿宋" w:hAnsi="仿宋" w:eastAsia="仿宋" w:cs="仿宋"/>
          <w:sz w:val="24"/>
          <w:szCs w:val="24"/>
        </w:rPr>
        <w:t xml:space="preserve">  </w:t>
      </w:r>
      <w:r>
        <w:rPr>
          <w:rFonts w:hint="eastAsia" w:ascii="仿宋" w:hAnsi="仿宋" w:eastAsia="仿宋" w:cs="仿宋"/>
          <w:spacing w:val="-5"/>
          <w:sz w:val="24"/>
          <w:szCs w:val="24"/>
        </w:rPr>
        <w:t>的质量合格证书和承包人检验合格证书，证明材料、设备质量符合技术规范的规定；</w:t>
      </w:r>
    </w:p>
    <w:p w14:paraId="2E3B7FD5">
      <w:pPr>
        <w:spacing w:before="154" w:line="280" w:lineRule="auto"/>
        <w:ind w:right="327" w:firstLine="488"/>
        <w:rPr>
          <w:rFonts w:hint="eastAsia" w:ascii="仿宋" w:hAnsi="仿宋" w:eastAsia="仿宋" w:cs="仿宋"/>
          <w:sz w:val="24"/>
          <w:szCs w:val="24"/>
        </w:rPr>
      </w:pPr>
      <w:r>
        <w:rPr>
          <w:rFonts w:hint="eastAsia" w:ascii="仿宋" w:hAnsi="仿宋" w:eastAsia="仿宋" w:cs="仿宋"/>
          <w:sz w:val="24"/>
          <w:szCs w:val="24"/>
        </w:rPr>
        <w:t>(4)承包人应随时按监理人的指令在制造、加工或</w:t>
      </w:r>
      <w:r>
        <w:rPr>
          <w:rFonts w:hint="eastAsia" w:ascii="仿宋" w:hAnsi="仿宋" w:eastAsia="仿宋" w:cs="仿宋"/>
          <w:spacing w:val="-1"/>
          <w:sz w:val="24"/>
          <w:szCs w:val="24"/>
        </w:rPr>
        <w:t>施工现场对材料和设备进行检</w:t>
      </w:r>
      <w:r>
        <w:rPr>
          <w:rFonts w:hint="eastAsia" w:ascii="仿宋" w:hAnsi="仿宋" w:eastAsia="仿宋" w:cs="仿宋"/>
          <w:sz w:val="24"/>
          <w:szCs w:val="24"/>
        </w:rPr>
        <w:t xml:space="preserve"> </w:t>
      </w:r>
      <w:r>
        <w:rPr>
          <w:rFonts w:hint="eastAsia" w:ascii="仿宋" w:hAnsi="仿宋" w:eastAsia="仿宋" w:cs="仿宋"/>
          <w:spacing w:val="-5"/>
          <w:sz w:val="24"/>
          <w:szCs w:val="24"/>
        </w:rPr>
        <w:t>验；</w:t>
      </w:r>
    </w:p>
    <w:p w14:paraId="4B3CF3C8">
      <w:pPr>
        <w:spacing w:before="154" w:line="278" w:lineRule="auto"/>
        <w:ind w:right="438" w:firstLine="488"/>
        <w:rPr>
          <w:rFonts w:hint="eastAsia" w:ascii="仿宋" w:hAnsi="仿宋" w:eastAsia="仿宋" w:cs="仿宋"/>
          <w:sz w:val="24"/>
          <w:szCs w:val="24"/>
        </w:rPr>
      </w:pPr>
      <w:r>
        <w:rPr>
          <w:rFonts w:hint="eastAsia" w:ascii="仿宋" w:hAnsi="仿宋" w:eastAsia="仿宋" w:cs="仿宋"/>
          <w:spacing w:val="-3"/>
          <w:sz w:val="24"/>
          <w:szCs w:val="24"/>
        </w:rPr>
        <w:t>(5)承包人应为监理人对材料或设备的检验提</w:t>
      </w:r>
      <w:r>
        <w:rPr>
          <w:rFonts w:hint="eastAsia" w:ascii="仿宋" w:hAnsi="仿宋" w:eastAsia="仿宋" w:cs="仿宋"/>
          <w:spacing w:val="-4"/>
          <w:sz w:val="24"/>
          <w:szCs w:val="24"/>
        </w:rPr>
        <w:t>供一切必要的协助，在材料用于工</w:t>
      </w:r>
      <w:r>
        <w:rPr>
          <w:rFonts w:hint="eastAsia" w:ascii="仿宋" w:hAnsi="仿宋" w:eastAsia="仿宋" w:cs="仿宋"/>
          <w:sz w:val="24"/>
          <w:szCs w:val="24"/>
        </w:rPr>
        <w:t xml:space="preserve"> </w:t>
      </w:r>
      <w:r>
        <w:rPr>
          <w:rFonts w:hint="eastAsia" w:ascii="仿宋" w:hAnsi="仿宋" w:eastAsia="仿宋" w:cs="仿宋"/>
          <w:spacing w:val="-3"/>
          <w:sz w:val="24"/>
          <w:szCs w:val="24"/>
        </w:rPr>
        <w:t>程之前，应按监理人的要求提供材料样品以供检验；</w:t>
      </w:r>
    </w:p>
    <w:p w14:paraId="3817478B">
      <w:pPr>
        <w:spacing w:before="153" w:line="280" w:lineRule="auto"/>
        <w:ind w:left="12" w:right="310" w:firstLine="475"/>
        <w:rPr>
          <w:rFonts w:hint="eastAsia" w:ascii="仿宋" w:hAnsi="仿宋" w:eastAsia="仿宋" w:cs="仿宋"/>
          <w:sz w:val="24"/>
          <w:szCs w:val="24"/>
        </w:rPr>
      </w:pPr>
      <w:r>
        <w:rPr>
          <w:rFonts w:hint="eastAsia" w:ascii="仿宋" w:hAnsi="仿宋" w:eastAsia="仿宋" w:cs="仿宋"/>
          <w:spacing w:val="-6"/>
          <w:sz w:val="24"/>
          <w:szCs w:val="24"/>
        </w:rPr>
        <w:t>(6)承包人应加强质量监控，确保规范规定的检验</w:t>
      </w:r>
      <w:r>
        <w:rPr>
          <w:rFonts w:hint="eastAsia" w:ascii="仿宋" w:hAnsi="仿宋" w:eastAsia="仿宋" w:cs="仿宋"/>
          <w:spacing w:val="-7"/>
          <w:sz w:val="24"/>
          <w:szCs w:val="24"/>
        </w:rPr>
        <w:t>、抽检频率，现场质检的原始资</w:t>
      </w:r>
      <w:r>
        <w:rPr>
          <w:rFonts w:hint="eastAsia" w:ascii="仿宋" w:hAnsi="仿宋" w:eastAsia="仿宋" w:cs="仿宋"/>
          <w:sz w:val="24"/>
          <w:szCs w:val="24"/>
        </w:rPr>
        <w:t xml:space="preserve"> </w:t>
      </w:r>
      <w:r>
        <w:rPr>
          <w:rFonts w:hint="eastAsia" w:ascii="仿宋" w:hAnsi="仿宋" w:eastAsia="仿宋" w:cs="仿宋"/>
          <w:spacing w:val="-2"/>
          <w:sz w:val="24"/>
          <w:szCs w:val="24"/>
        </w:rPr>
        <w:t>料必须真实、准确、可靠，不得追记，接受质量检查时必须</w:t>
      </w:r>
      <w:r>
        <w:rPr>
          <w:rFonts w:hint="eastAsia" w:ascii="仿宋" w:hAnsi="仿宋" w:eastAsia="仿宋" w:cs="仿宋"/>
          <w:spacing w:val="-3"/>
          <w:sz w:val="24"/>
          <w:szCs w:val="24"/>
        </w:rPr>
        <w:t>出示原始资料；</w:t>
      </w:r>
    </w:p>
    <w:p w14:paraId="30729B84">
      <w:pPr>
        <w:spacing w:before="153" w:line="299" w:lineRule="auto"/>
        <w:ind w:left="4" w:right="368" w:firstLine="483"/>
        <w:rPr>
          <w:rFonts w:hint="eastAsia" w:ascii="仿宋" w:hAnsi="仿宋" w:eastAsia="仿宋" w:cs="仿宋"/>
          <w:sz w:val="24"/>
          <w:szCs w:val="24"/>
        </w:rPr>
      </w:pPr>
      <w:r>
        <w:rPr>
          <w:rFonts w:hint="eastAsia" w:ascii="仿宋" w:hAnsi="仿宋" w:eastAsia="仿宋" w:cs="仿宋"/>
          <w:spacing w:val="-8"/>
          <w:sz w:val="24"/>
          <w:szCs w:val="24"/>
        </w:rPr>
        <w:t>(7)承包人必须完善检验手段，根据技术规范的规定配齐检测和试验仪器、仪表，</w:t>
      </w:r>
      <w:r>
        <w:rPr>
          <w:rFonts w:hint="eastAsia" w:ascii="仿宋" w:hAnsi="仿宋" w:eastAsia="仿宋" w:cs="仿宋"/>
          <w:spacing w:val="2"/>
          <w:sz w:val="24"/>
          <w:szCs w:val="24"/>
        </w:rPr>
        <w:t xml:space="preserve"> </w:t>
      </w:r>
      <w:r>
        <w:rPr>
          <w:rFonts w:hint="eastAsia" w:ascii="仿宋" w:hAnsi="仿宋" w:eastAsia="仿宋" w:cs="仿宋"/>
          <w:sz w:val="24"/>
          <w:szCs w:val="24"/>
        </w:rPr>
        <w:t>并应及时校正确保其精度；根据合同要求加强工地试验室的</w:t>
      </w:r>
      <w:r>
        <w:rPr>
          <w:rFonts w:hint="eastAsia" w:ascii="仿宋" w:hAnsi="仿宋" w:eastAsia="仿宋" w:cs="仿宋"/>
          <w:spacing w:val="-1"/>
          <w:sz w:val="24"/>
          <w:szCs w:val="24"/>
        </w:rPr>
        <w:t>管理；加强标准计量基</w:t>
      </w:r>
      <w:r>
        <w:rPr>
          <w:rFonts w:hint="eastAsia" w:ascii="仿宋" w:hAnsi="仿宋" w:eastAsia="仿宋" w:cs="仿宋"/>
          <w:sz w:val="24"/>
          <w:szCs w:val="24"/>
        </w:rPr>
        <w:t xml:space="preserve"> </w:t>
      </w:r>
      <w:r>
        <w:rPr>
          <w:rFonts w:hint="eastAsia" w:ascii="仿宋" w:hAnsi="仿宋" w:eastAsia="仿宋" w:cs="仿宋"/>
          <w:spacing w:val="-3"/>
          <w:sz w:val="24"/>
          <w:szCs w:val="24"/>
        </w:rPr>
        <w:t>础工作和材料检验工作，不得违规计量，不合格材料严禁用于本工程；</w:t>
      </w:r>
    </w:p>
    <w:p w14:paraId="0AE9E59C">
      <w:pPr>
        <w:spacing w:before="155" w:line="212" w:lineRule="auto"/>
        <w:ind w:left="488"/>
        <w:rPr>
          <w:rFonts w:hint="eastAsia" w:ascii="仿宋" w:hAnsi="仿宋" w:eastAsia="仿宋" w:cs="仿宋"/>
          <w:sz w:val="24"/>
          <w:szCs w:val="24"/>
        </w:rPr>
      </w:pPr>
      <w:r>
        <w:rPr>
          <w:rFonts w:hint="eastAsia" w:ascii="仿宋" w:hAnsi="仿宋" w:eastAsia="仿宋" w:cs="仿宋"/>
          <w:spacing w:val="5"/>
          <w:sz w:val="24"/>
          <w:szCs w:val="24"/>
        </w:rPr>
        <w:t>(8)所有施工操作工艺应符合本合同的规定以及监理人的指令；</w:t>
      </w:r>
    </w:p>
    <w:p w14:paraId="76C711CD">
      <w:pPr>
        <w:spacing w:before="164" w:line="299" w:lineRule="auto"/>
        <w:ind w:left="1" w:right="313" w:firstLine="486"/>
        <w:rPr>
          <w:rFonts w:hint="eastAsia" w:ascii="仿宋" w:hAnsi="仿宋" w:eastAsia="仿宋" w:cs="仿宋"/>
          <w:sz w:val="24"/>
          <w:szCs w:val="24"/>
        </w:rPr>
      </w:pPr>
      <w:r>
        <w:rPr>
          <w:rFonts w:hint="eastAsia" w:ascii="仿宋" w:hAnsi="仿宋" w:eastAsia="仿宋" w:cs="仿宋"/>
          <w:spacing w:val="-6"/>
          <w:sz w:val="24"/>
          <w:szCs w:val="24"/>
        </w:rPr>
        <w:t>(9)对工程质量有争议，监理人可委托独立的</w:t>
      </w:r>
      <w:r>
        <w:rPr>
          <w:rFonts w:hint="eastAsia" w:ascii="仿宋" w:hAnsi="仿宋" w:eastAsia="仿宋" w:cs="仿宋"/>
          <w:spacing w:val="-7"/>
          <w:sz w:val="24"/>
          <w:szCs w:val="24"/>
        </w:rPr>
        <w:t>工程质量检测机构鉴定，所需费用及</w:t>
      </w:r>
      <w:r>
        <w:rPr>
          <w:rFonts w:hint="eastAsia" w:ascii="仿宋" w:hAnsi="仿宋" w:eastAsia="仿宋" w:cs="仿宋"/>
          <w:sz w:val="24"/>
          <w:szCs w:val="24"/>
        </w:rPr>
        <w:t xml:space="preserve"> 因此造成的损失，由责任方承担。双方均有责任的，由双方根据其</w:t>
      </w:r>
      <w:r>
        <w:rPr>
          <w:rFonts w:hint="eastAsia" w:ascii="仿宋" w:hAnsi="仿宋" w:eastAsia="仿宋" w:cs="仿宋"/>
          <w:spacing w:val="-1"/>
          <w:sz w:val="24"/>
          <w:szCs w:val="24"/>
        </w:rPr>
        <w:t>责任大小分别承</w:t>
      </w:r>
      <w:r>
        <w:rPr>
          <w:rFonts w:hint="eastAsia" w:ascii="仿宋" w:hAnsi="仿宋" w:eastAsia="仿宋" w:cs="仿宋"/>
          <w:sz w:val="24"/>
          <w:szCs w:val="24"/>
        </w:rPr>
        <w:t xml:space="preserve"> </w:t>
      </w:r>
      <w:r>
        <w:rPr>
          <w:rFonts w:hint="eastAsia" w:ascii="仿宋" w:hAnsi="仿宋" w:eastAsia="仿宋" w:cs="仿宋"/>
          <w:spacing w:val="-6"/>
          <w:sz w:val="24"/>
          <w:szCs w:val="24"/>
        </w:rPr>
        <w:t>担；</w:t>
      </w:r>
    </w:p>
    <w:p w14:paraId="263123AF">
      <w:pPr>
        <w:spacing w:before="152" w:line="299" w:lineRule="auto"/>
        <w:ind w:left="6" w:right="471" w:firstLine="481"/>
        <w:rPr>
          <w:rFonts w:hint="eastAsia" w:ascii="仿宋" w:hAnsi="仿宋" w:eastAsia="仿宋" w:cs="仿宋"/>
          <w:sz w:val="24"/>
          <w:szCs w:val="24"/>
        </w:rPr>
      </w:pPr>
      <w:r>
        <w:rPr>
          <w:rFonts w:hint="eastAsia" w:ascii="仿宋" w:hAnsi="仿宋" w:eastAsia="仿宋" w:cs="仿宋"/>
          <w:spacing w:val="6"/>
          <w:sz w:val="24"/>
          <w:szCs w:val="24"/>
        </w:rPr>
        <w:t>(10)承包人应合理安排施工计划，合理安排工期，尽量避免</w:t>
      </w:r>
      <w:r>
        <w:rPr>
          <w:rFonts w:hint="eastAsia" w:ascii="仿宋" w:hAnsi="仿宋" w:eastAsia="仿宋" w:cs="仿宋"/>
          <w:spacing w:val="5"/>
          <w:sz w:val="24"/>
          <w:szCs w:val="24"/>
        </w:rPr>
        <w:t>工程越冬施工。</w:t>
      </w:r>
      <w:r>
        <w:rPr>
          <w:rFonts w:hint="eastAsia" w:ascii="仿宋" w:hAnsi="仿宋" w:eastAsia="仿宋" w:cs="仿宋"/>
          <w:sz w:val="24"/>
          <w:szCs w:val="24"/>
        </w:rPr>
        <w:t xml:space="preserve"> </w:t>
      </w:r>
      <w:r>
        <w:rPr>
          <w:rFonts w:hint="eastAsia" w:ascii="仿宋" w:hAnsi="仿宋" w:eastAsia="仿宋" w:cs="仿宋"/>
          <w:spacing w:val="-3"/>
          <w:sz w:val="24"/>
          <w:szCs w:val="24"/>
        </w:rPr>
        <w:t>如必须越冬，要采取必要的措施，保证工程质量；所发生的费用，</w:t>
      </w:r>
      <w:r>
        <w:rPr>
          <w:rFonts w:hint="eastAsia" w:ascii="仿宋" w:hAnsi="仿宋" w:eastAsia="仿宋" w:cs="仿宋"/>
          <w:spacing w:val="-4"/>
          <w:sz w:val="24"/>
          <w:szCs w:val="24"/>
        </w:rPr>
        <w:t>承包人在报价中</w:t>
      </w:r>
      <w:r>
        <w:rPr>
          <w:rFonts w:hint="eastAsia" w:ascii="仿宋" w:hAnsi="仿宋" w:eastAsia="仿宋" w:cs="仿宋"/>
          <w:sz w:val="24"/>
          <w:szCs w:val="24"/>
        </w:rPr>
        <w:t xml:space="preserve"> </w:t>
      </w:r>
      <w:r>
        <w:rPr>
          <w:rFonts w:hint="eastAsia" w:ascii="仿宋" w:hAnsi="仿宋" w:eastAsia="仿宋" w:cs="仿宋"/>
          <w:spacing w:val="-4"/>
          <w:sz w:val="24"/>
          <w:szCs w:val="24"/>
        </w:rPr>
        <w:t>要充分考虑，发包人不单独支付。</w:t>
      </w:r>
    </w:p>
    <w:p w14:paraId="59666F80">
      <w:pPr>
        <w:spacing w:before="154" w:line="309" w:lineRule="auto"/>
        <w:ind w:left="2" w:right="313" w:firstLine="516"/>
        <w:rPr>
          <w:rFonts w:hint="eastAsia" w:ascii="仿宋" w:hAnsi="仿宋" w:eastAsia="仿宋" w:cs="仿宋"/>
          <w:sz w:val="24"/>
          <w:szCs w:val="24"/>
        </w:rPr>
      </w:pPr>
      <w:r>
        <w:rPr>
          <w:rFonts w:hint="eastAsia" w:ascii="仿宋" w:hAnsi="仿宋" w:eastAsia="仿宋" w:cs="仿宋"/>
          <w:spacing w:val="2"/>
          <w:sz w:val="24"/>
          <w:szCs w:val="24"/>
        </w:rPr>
        <w:t>12.3监理人根据检查或检验结果可以拒收有缺陷或不符合合同要求的材料或设</w:t>
      </w:r>
      <w:r>
        <w:rPr>
          <w:rFonts w:hint="eastAsia" w:ascii="仿宋" w:hAnsi="仿宋" w:eastAsia="仿宋" w:cs="仿宋"/>
          <w:sz w:val="24"/>
          <w:szCs w:val="24"/>
        </w:rPr>
        <w:t xml:space="preserve"> 备，并通知承包人说明拒收的理由；承包人应立即修复所述缺陷或</w:t>
      </w:r>
      <w:r>
        <w:rPr>
          <w:rFonts w:hint="eastAsia" w:ascii="仿宋" w:hAnsi="仿宋" w:eastAsia="仿宋" w:cs="仿宋"/>
          <w:spacing w:val="-1"/>
          <w:sz w:val="24"/>
          <w:szCs w:val="24"/>
        </w:rPr>
        <w:t>替换被拒收材料</w:t>
      </w:r>
      <w:r>
        <w:rPr>
          <w:rFonts w:hint="eastAsia" w:ascii="仿宋" w:hAnsi="仿宋" w:eastAsia="仿宋" w:cs="仿宋"/>
          <w:sz w:val="24"/>
          <w:szCs w:val="24"/>
        </w:rPr>
        <w:t xml:space="preserve"> </w:t>
      </w:r>
      <w:r>
        <w:rPr>
          <w:rFonts w:hint="eastAsia" w:ascii="仿宋" w:hAnsi="仿宋" w:eastAsia="仿宋" w:cs="仿宋"/>
          <w:spacing w:val="-7"/>
          <w:sz w:val="24"/>
          <w:szCs w:val="24"/>
        </w:rPr>
        <w:t>或设备使其符合合同规定；如果监理人要求在相同条件</w:t>
      </w:r>
      <w:r>
        <w:rPr>
          <w:rFonts w:hint="eastAsia" w:ascii="仿宋" w:hAnsi="仿宋" w:eastAsia="仿宋" w:cs="仿宋"/>
          <w:spacing w:val="-8"/>
          <w:sz w:val="24"/>
          <w:szCs w:val="24"/>
        </w:rPr>
        <w:t>下进行被拒收材料或设备的检</w:t>
      </w:r>
      <w:r>
        <w:rPr>
          <w:rFonts w:hint="eastAsia" w:ascii="仿宋" w:hAnsi="仿宋" w:eastAsia="仿宋" w:cs="仿宋"/>
          <w:sz w:val="24"/>
          <w:szCs w:val="24"/>
        </w:rPr>
        <w:t xml:space="preserve"> </w:t>
      </w:r>
      <w:r>
        <w:rPr>
          <w:rFonts w:hint="eastAsia" w:ascii="仿宋" w:hAnsi="仿宋" w:eastAsia="仿宋" w:cs="仿宋"/>
          <w:spacing w:val="-4"/>
          <w:sz w:val="24"/>
          <w:szCs w:val="24"/>
        </w:rPr>
        <w:t>验，其检验所发生的费用由承包人承担。</w:t>
      </w:r>
    </w:p>
    <w:p w14:paraId="6FD105D3">
      <w:pPr>
        <w:spacing w:before="156" w:line="219" w:lineRule="auto"/>
        <w:ind w:left="518"/>
        <w:rPr>
          <w:rFonts w:hint="eastAsia" w:ascii="仿宋" w:hAnsi="仿宋" w:eastAsia="仿宋" w:cs="仿宋"/>
          <w:sz w:val="24"/>
          <w:szCs w:val="24"/>
        </w:rPr>
      </w:pPr>
      <w:r>
        <w:rPr>
          <w:rFonts w:hint="eastAsia" w:ascii="仿宋" w:hAnsi="仿宋" w:eastAsia="仿宋" w:cs="仿宋"/>
          <w:spacing w:val="-5"/>
          <w:sz w:val="24"/>
          <w:szCs w:val="24"/>
        </w:rPr>
        <w:t>12.4监理人有权随时就下述事项发出指令：</w:t>
      </w:r>
    </w:p>
    <w:p w14:paraId="3BF1401F">
      <w:pPr>
        <w:spacing w:before="155" w:line="278" w:lineRule="auto"/>
        <w:ind w:left="5" w:right="440" w:firstLine="483"/>
        <w:rPr>
          <w:rFonts w:hint="eastAsia" w:ascii="仿宋" w:hAnsi="仿宋" w:eastAsia="仿宋" w:cs="仿宋"/>
          <w:sz w:val="24"/>
          <w:szCs w:val="24"/>
        </w:rPr>
      </w:pPr>
      <w:r>
        <w:rPr>
          <w:rFonts w:hint="eastAsia" w:ascii="仿宋" w:hAnsi="仿宋" w:eastAsia="仿宋" w:cs="仿宋"/>
          <w:spacing w:val="-4"/>
          <w:sz w:val="24"/>
          <w:szCs w:val="24"/>
        </w:rPr>
        <w:t>(1)责成承包人在规定的时间内，一次或分次将不符合合同规定的材料或设备从</w:t>
      </w:r>
      <w:r>
        <w:rPr>
          <w:rFonts w:hint="eastAsia" w:ascii="仿宋" w:hAnsi="仿宋" w:eastAsia="仿宋" w:cs="仿宋"/>
          <w:spacing w:val="18"/>
          <w:sz w:val="24"/>
          <w:szCs w:val="24"/>
        </w:rPr>
        <w:t xml:space="preserve"> </w:t>
      </w:r>
      <w:r>
        <w:rPr>
          <w:rFonts w:hint="eastAsia" w:ascii="仿宋" w:hAnsi="仿宋" w:eastAsia="仿宋" w:cs="仿宋"/>
          <w:spacing w:val="-3"/>
          <w:sz w:val="24"/>
          <w:szCs w:val="24"/>
        </w:rPr>
        <w:t>现场运走，并用合格适用的材料或设备取代；</w:t>
      </w:r>
    </w:p>
    <w:p w14:paraId="5EFBEAFF">
      <w:pPr>
        <w:spacing w:before="159" w:line="298" w:lineRule="auto"/>
        <w:ind w:left="4" w:firstLine="483"/>
        <w:rPr>
          <w:rFonts w:hint="eastAsia" w:ascii="仿宋" w:hAnsi="仿宋" w:eastAsia="仿宋" w:cs="仿宋"/>
          <w:sz w:val="24"/>
          <w:szCs w:val="24"/>
        </w:rPr>
      </w:pPr>
      <w:r>
        <w:rPr>
          <w:rFonts w:hint="eastAsia" w:ascii="仿宋" w:hAnsi="仿宋" w:eastAsia="仿宋" w:cs="仿宋"/>
          <w:spacing w:val="-4"/>
          <w:sz w:val="24"/>
          <w:szCs w:val="24"/>
        </w:rPr>
        <w:t>(2)不管先前是否已经检验或中期付款，如果监理人认</w:t>
      </w:r>
      <w:r>
        <w:rPr>
          <w:rFonts w:hint="eastAsia" w:ascii="仿宋" w:hAnsi="仿宋" w:eastAsia="仿宋" w:cs="仿宋"/>
          <w:spacing w:val="-5"/>
          <w:sz w:val="24"/>
          <w:szCs w:val="24"/>
        </w:rPr>
        <w:t>为工程的任何部分由于材料、</w:t>
      </w:r>
      <w:r>
        <w:rPr>
          <w:rFonts w:hint="eastAsia" w:ascii="仿宋" w:hAnsi="仿宋" w:eastAsia="仿宋" w:cs="仿宋"/>
          <w:sz w:val="24"/>
          <w:szCs w:val="24"/>
        </w:rPr>
        <w:t xml:space="preserve"> </w:t>
      </w:r>
      <w:r>
        <w:rPr>
          <w:rFonts w:hint="eastAsia" w:ascii="仿宋" w:hAnsi="仿宋" w:eastAsia="仿宋" w:cs="仿宋"/>
          <w:spacing w:val="-1"/>
          <w:sz w:val="24"/>
          <w:szCs w:val="24"/>
        </w:rPr>
        <w:t>设备或操作工艺或承包人设计的局部工程不符合合同规定时，由承包人将这些工程拆</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rPr>
        <w:t>除并彻底重做；</w:t>
      </w:r>
    </w:p>
    <w:p w14:paraId="7092A556">
      <w:pPr>
        <w:spacing w:before="157" w:line="210" w:lineRule="auto"/>
        <w:ind w:left="488"/>
        <w:rPr>
          <w:rFonts w:hint="eastAsia" w:ascii="仿宋" w:hAnsi="仿宋" w:eastAsia="仿宋" w:cs="仿宋"/>
          <w:sz w:val="24"/>
          <w:szCs w:val="24"/>
        </w:rPr>
      </w:pPr>
      <w:r>
        <w:rPr>
          <w:rFonts w:hint="eastAsia" w:ascii="仿宋" w:hAnsi="仿宋" w:eastAsia="仿宋" w:cs="仿宋"/>
          <w:spacing w:val="-10"/>
          <w:sz w:val="24"/>
          <w:szCs w:val="24"/>
        </w:rPr>
        <w:t>(3)承包人使用不合格材料、工程设备，或采用</w:t>
      </w:r>
      <w:r>
        <w:rPr>
          <w:rFonts w:hint="eastAsia" w:ascii="仿宋" w:hAnsi="仿宋" w:eastAsia="仿宋" w:cs="仿宋"/>
          <w:spacing w:val="-11"/>
          <w:sz w:val="24"/>
          <w:szCs w:val="24"/>
        </w:rPr>
        <w:t>不适当的施工工艺，或施工不当，</w:t>
      </w:r>
    </w:p>
    <w:p w14:paraId="39B2508E">
      <w:pPr>
        <w:spacing w:before="165" w:line="219" w:lineRule="auto"/>
        <w:rPr>
          <w:rFonts w:hint="eastAsia" w:ascii="仿宋" w:hAnsi="仿宋" w:eastAsia="仿宋" w:cs="仿宋"/>
          <w:sz w:val="24"/>
          <w:szCs w:val="24"/>
        </w:rPr>
      </w:pPr>
      <w:r>
        <w:rPr>
          <w:rFonts w:hint="eastAsia" w:ascii="仿宋" w:hAnsi="仿宋" w:eastAsia="仿宋" w:cs="仿宋"/>
          <w:spacing w:val="-1"/>
          <w:sz w:val="24"/>
          <w:szCs w:val="24"/>
        </w:rPr>
        <w:t>造成工程不合格的，监理人可以随时发出指示，要求承包人立即采取措施进行替</w:t>
      </w:r>
      <w:r>
        <w:rPr>
          <w:rFonts w:hint="eastAsia" w:ascii="仿宋" w:hAnsi="仿宋" w:eastAsia="仿宋" w:cs="仿宋"/>
          <w:spacing w:val="-2"/>
          <w:sz w:val="24"/>
          <w:szCs w:val="24"/>
        </w:rPr>
        <w:t>换、</w:t>
      </w:r>
      <w:r>
        <w:rPr>
          <w:rFonts w:hint="eastAsia" w:ascii="仿宋" w:hAnsi="仿宋" w:eastAsia="仿宋" w:cs="仿宋"/>
          <w:spacing w:val="-3"/>
          <w:sz w:val="24"/>
          <w:szCs w:val="24"/>
        </w:rPr>
        <w:t>补救或拆除重建，直至达到合同要求的质量标准，由此增加的费用和(或</w:t>
      </w:r>
      <w:r>
        <w:rPr>
          <w:rFonts w:hint="eastAsia" w:ascii="仿宋" w:hAnsi="仿宋" w:eastAsia="仿宋" w:cs="仿宋"/>
          <w:spacing w:val="-4"/>
          <w:sz w:val="24"/>
          <w:szCs w:val="24"/>
        </w:rPr>
        <w:t>)工期延误由</w:t>
      </w:r>
      <w:r>
        <w:rPr>
          <w:rFonts w:hint="eastAsia" w:ascii="仿宋" w:hAnsi="仿宋" w:eastAsia="仿宋" w:cs="仿宋"/>
          <w:sz w:val="24"/>
          <w:szCs w:val="24"/>
        </w:rPr>
        <w:t xml:space="preserve"> </w:t>
      </w:r>
      <w:r>
        <w:rPr>
          <w:rFonts w:hint="eastAsia" w:ascii="仿宋" w:hAnsi="仿宋" w:eastAsia="仿宋" w:cs="仿宋"/>
          <w:spacing w:val="-8"/>
          <w:sz w:val="24"/>
          <w:szCs w:val="24"/>
        </w:rPr>
        <w:t>承包人承担；</w:t>
      </w:r>
    </w:p>
    <w:p w14:paraId="58BFA464">
      <w:pPr>
        <w:spacing w:before="17" w:line="328" w:lineRule="auto"/>
        <w:ind w:left="60" w:firstLine="427"/>
        <w:rPr>
          <w:rFonts w:hint="eastAsia" w:ascii="仿宋" w:hAnsi="仿宋" w:eastAsia="仿宋" w:cs="仿宋"/>
          <w:sz w:val="24"/>
          <w:szCs w:val="24"/>
        </w:rPr>
      </w:pPr>
      <w:r>
        <w:rPr>
          <w:rFonts w:hint="eastAsia" w:ascii="仿宋" w:hAnsi="仿宋" w:eastAsia="仿宋" w:cs="仿宋"/>
          <w:spacing w:val="3"/>
          <w:sz w:val="24"/>
          <w:szCs w:val="24"/>
        </w:rPr>
        <w:t>(4)如果承包人未在规定时间内执行监理人的指示，发包人有权雇用他人执行，</w:t>
      </w:r>
      <w:r>
        <w:rPr>
          <w:rFonts w:hint="eastAsia" w:ascii="仿宋" w:hAnsi="仿宋" w:eastAsia="仿宋" w:cs="仿宋"/>
          <w:spacing w:val="1"/>
          <w:sz w:val="24"/>
          <w:szCs w:val="24"/>
        </w:rPr>
        <w:t xml:space="preserve"> </w:t>
      </w:r>
      <w:r>
        <w:rPr>
          <w:rFonts w:hint="eastAsia" w:ascii="仿宋" w:hAnsi="仿宋" w:eastAsia="仿宋" w:cs="仿宋"/>
          <w:spacing w:val="-5"/>
          <w:sz w:val="24"/>
          <w:szCs w:val="24"/>
        </w:rPr>
        <w:t>由此增加的费用和(或)工期延误由承包人承担。</w:t>
      </w:r>
    </w:p>
    <w:p w14:paraId="2513411A">
      <w:pPr>
        <w:spacing w:before="27" w:line="219" w:lineRule="auto"/>
        <w:ind w:left="517"/>
        <w:rPr>
          <w:rFonts w:hint="eastAsia" w:ascii="仿宋" w:hAnsi="仿宋" w:eastAsia="仿宋" w:cs="仿宋"/>
          <w:sz w:val="24"/>
          <w:szCs w:val="24"/>
        </w:rPr>
      </w:pPr>
      <w:r>
        <w:rPr>
          <w:rFonts w:hint="eastAsia" w:ascii="仿宋" w:hAnsi="仿宋" w:eastAsia="仿宋" w:cs="仿宋"/>
          <w:spacing w:val="-4"/>
          <w:sz w:val="24"/>
          <w:szCs w:val="24"/>
        </w:rPr>
        <w:t>12.5工程隐蔽部位覆盖前的检查</w:t>
      </w:r>
    </w:p>
    <w:p w14:paraId="4E70ED88">
      <w:pPr>
        <w:spacing w:before="151" w:line="319" w:lineRule="auto"/>
        <w:ind w:right="145" w:firstLine="487"/>
        <w:rPr>
          <w:rFonts w:hint="eastAsia" w:ascii="仿宋" w:hAnsi="仿宋" w:eastAsia="仿宋" w:cs="仿宋"/>
          <w:sz w:val="24"/>
          <w:szCs w:val="24"/>
        </w:rPr>
      </w:pPr>
      <w:r>
        <w:rPr>
          <w:rFonts w:hint="eastAsia" w:ascii="仿宋" w:hAnsi="仿宋" w:eastAsia="仿宋" w:cs="仿宋"/>
          <w:spacing w:val="-4"/>
          <w:sz w:val="24"/>
          <w:szCs w:val="24"/>
        </w:rPr>
        <w:t>(1)没有监理人的批准，任何隐蔽工程均不得覆盖或掩蔽。当任何一部分工程或</w:t>
      </w:r>
      <w:r>
        <w:rPr>
          <w:rFonts w:hint="eastAsia" w:ascii="仿宋" w:hAnsi="仿宋" w:eastAsia="仿宋" w:cs="仿宋"/>
          <w:spacing w:val="18"/>
          <w:sz w:val="24"/>
          <w:szCs w:val="24"/>
        </w:rPr>
        <w:t xml:space="preserve"> </w:t>
      </w:r>
      <w:r>
        <w:rPr>
          <w:rFonts w:hint="eastAsia" w:ascii="仿宋" w:hAnsi="仿宋" w:eastAsia="仿宋" w:cs="仿宋"/>
          <w:spacing w:val="-6"/>
          <w:sz w:val="24"/>
          <w:szCs w:val="24"/>
        </w:rPr>
        <w:t>基础已经或即将为检查做好准备时，承包人应事先通知监理人，并</w:t>
      </w:r>
      <w:r>
        <w:rPr>
          <w:rFonts w:hint="eastAsia" w:ascii="仿宋" w:hAnsi="仿宋" w:eastAsia="仿宋" w:cs="仿宋"/>
          <w:spacing w:val="-7"/>
          <w:sz w:val="24"/>
          <w:szCs w:val="24"/>
        </w:rPr>
        <w:t>约定检查的时间，</w:t>
      </w:r>
      <w:r>
        <w:rPr>
          <w:rFonts w:hint="eastAsia" w:ascii="仿宋" w:hAnsi="仿宋" w:eastAsia="仿宋" w:cs="仿宋"/>
          <w:sz w:val="24"/>
          <w:szCs w:val="24"/>
        </w:rPr>
        <w:t xml:space="preserve"> 监理人则应按时派员参加上述工程或基础的检查和量测；如果监理人</w:t>
      </w:r>
      <w:r>
        <w:rPr>
          <w:rFonts w:hint="eastAsia" w:ascii="仿宋" w:hAnsi="仿宋" w:eastAsia="仿宋" w:cs="仿宋"/>
          <w:spacing w:val="-1"/>
          <w:sz w:val="24"/>
          <w:szCs w:val="24"/>
        </w:rPr>
        <w:t>认为没有必要</w:t>
      </w:r>
      <w:r>
        <w:rPr>
          <w:rFonts w:hint="eastAsia" w:ascii="仿宋" w:hAnsi="仿宋" w:eastAsia="仿宋" w:cs="仿宋"/>
          <w:sz w:val="24"/>
          <w:szCs w:val="24"/>
        </w:rPr>
        <w:t xml:space="preserve"> </w:t>
      </w:r>
      <w:r>
        <w:rPr>
          <w:rFonts w:hint="eastAsia" w:ascii="仿宋" w:hAnsi="仿宋" w:eastAsia="仿宋" w:cs="仿宋"/>
          <w:spacing w:val="-11"/>
          <w:sz w:val="24"/>
          <w:szCs w:val="24"/>
        </w:rPr>
        <w:t>参与检查，应就此通知承包人；如果上述约定时间后的6小时内，监理人或其代</w:t>
      </w:r>
      <w:r>
        <w:rPr>
          <w:rFonts w:hint="eastAsia" w:ascii="仿宋" w:hAnsi="仿宋" w:eastAsia="仿宋" w:cs="仿宋"/>
          <w:spacing w:val="-12"/>
          <w:sz w:val="24"/>
          <w:szCs w:val="24"/>
        </w:rPr>
        <w:t>表未能</w:t>
      </w:r>
      <w:r>
        <w:rPr>
          <w:rFonts w:hint="eastAsia" w:ascii="仿宋" w:hAnsi="仿宋" w:eastAsia="仿宋" w:cs="仿宋"/>
          <w:sz w:val="24"/>
          <w:szCs w:val="24"/>
        </w:rPr>
        <w:t xml:space="preserve"> </w:t>
      </w:r>
      <w:r>
        <w:rPr>
          <w:rFonts w:hint="eastAsia" w:ascii="仿宋" w:hAnsi="仿宋" w:eastAsia="仿宋" w:cs="仿宋"/>
          <w:spacing w:val="-6"/>
          <w:sz w:val="24"/>
          <w:szCs w:val="24"/>
        </w:rPr>
        <w:t>到场对上述工程或基础进行检查和量测，承包人即可自行检查，并</w:t>
      </w:r>
      <w:r>
        <w:rPr>
          <w:rFonts w:hint="eastAsia" w:ascii="仿宋" w:hAnsi="仿宋" w:eastAsia="仿宋" w:cs="仿宋"/>
          <w:spacing w:val="-7"/>
          <w:sz w:val="24"/>
          <w:szCs w:val="24"/>
        </w:rPr>
        <w:t>如实作出自检报告</w:t>
      </w:r>
      <w:r>
        <w:rPr>
          <w:rFonts w:hint="eastAsia" w:ascii="仿宋" w:hAnsi="仿宋" w:eastAsia="仿宋" w:cs="仿宋"/>
          <w:sz w:val="24"/>
          <w:szCs w:val="24"/>
        </w:rPr>
        <w:t xml:space="preserve"> </w:t>
      </w:r>
      <w:r>
        <w:rPr>
          <w:rFonts w:hint="eastAsia" w:ascii="仿宋" w:hAnsi="仿宋" w:eastAsia="仿宋" w:cs="仿宋"/>
          <w:spacing w:val="-4"/>
          <w:sz w:val="24"/>
          <w:szCs w:val="24"/>
        </w:rPr>
        <w:t>后覆盖或掩蔽，监理人事后应予以认可；</w:t>
      </w:r>
    </w:p>
    <w:p w14:paraId="7FF9468F">
      <w:pPr>
        <w:spacing w:before="154" w:line="212" w:lineRule="auto"/>
        <w:ind w:left="487"/>
        <w:rPr>
          <w:rFonts w:hint="eastAsia" w:ascii="仿宋" w:hAnsi="仿宋" w:eastAsia="仿宋" w:cs="仿宋"/>
          <w:sz w:val="24"/>
          <w:szCs w:val="24"/>
        </w:rPr>
      </w:pPr>
      <w:r>
        <w:rPr>
          <w:rFonts w:hint="eastAsia" w:ascii="仿宋" w:hAnsi="仿宋" w:eastAsia="仿宋" w:cs="仿宋"/>
          <w:spacing w:val="12"/>
          <w:sz w:val="24"/>
          <w:szCs w:val="24"/>
        </w:rPr>
        <w:t>(</w:t>
      </w:r>
      <w:r>
        <w:rPr>
          <w:rFonts w:hint="eastAsia" w:ascii="仿宋" w:hAnsi="仿宋" w:eastAsia="仿宋" w:cs="仿宋"/>
          <w:spacing w:val="-18"/>
          <w:sz w:val="24"/>
          <w:szCs w:val="24"/>
        </w:rPr>
        <w:t xml:space="preserve"> </w:t>
      </w:r>
      <w:r>
        <w:rPr>
          <w:rFonts w:hint="eastAsia" w:ascii="仿宋" w:hAnsi="仿宋" w:eastAsia="仿宋" w:cs="仿宋"/>
          <w:spacing w:val="12"/>
          <w:sz w:val="24"/>
          <w:szCs w:val="24"/>
        </w:rPr>
        <w:t>2)</w:t>
      </w:r>
      <w:r>
        <w:rPr>
          <w:rFonts w:hint="eastAsia" w:ascii="仿宋" w:hAnsi="仿宋" w:eastAsia="仿宋" w:cs="仿宋"/>
          <w:spacing w:val="-16"/>
          <w:sz w:val="24"/>
          <w:szCs w:val="24"/>
        </w:rPr>
        <w:t xml:space="preserve"> </w:t>
      </w:r>
      <w:r>
        <w:rPr>
          <w:rFonts w:hint="eastAsia" w:ascii="仿宋" w:hAnsi="仿宋" w:eastAsia="仿宋" w:cs="仿宋"/>
          <w:spacing w:val="12"/>
          <w:sz w:val="24"/>
          <w:szCs w:val="24"/>
        </w:rPr>
        <w:t>重新检验</w:t>
      </w:r>
    </w:p>
    <w:p w14:paraId="0D31960C">
      <w:pPr>
        <w:spacing w:before="161" w:line="338" w:lineRule="auto"/>
        <w:ind w:right="164" w:firstLine="480"/>
        <w:jc w:val="both"/>
        <w:rPr>
          <w:rFonts w:hint="eastAsia" w:ascii="仿宋" w:hAnsi="仿宋" w:eastAsia="仿宋" w:cs="仿宋"/>
          <w:sz w:val="24"/>
          <w:szCs w:val="24"/>
        </w:rPr>
      </w:pPr>
      <w:r>
        <w:rPr>
          <w:rFonts w:hint="eastAsia" w:ascii="仿宋" w:hAnsi="仿宋" w:eastAsia="仿宋" w:cs="仿宋"/>
          <w:sz w:val="24"/>
          <w:szCs w:val="24"/>
        </w:rPr>
        <w:t>承包人应按监理人发出的指示，剥开工程的任何一部分或开</w:t>
      </w:r>
      <w:r>
        <w:rPr>
          <w:rFonts w:hint="eastAsia" w:ascii="仿宋" w:hAnsi="仿宋" w:eastAsia="仿宋" w:cs="仿宋"/>
          <w:spacing w:val="-1"/>
          <w:sz w:val="24"/>
          <w:szCs w:val="24"/>
        </w:rPr>
        <w:t>孔，并负责使该部</w:t>
      </w:r>
      <w:r>
        <w:rPr>
          <w:rFonts w:hint="eastAsia" w:ascii="仿宋" w:hAnsi="仿宋" w:eastAsia="仿宋" w:cs="仿宋"/>
          <w:sz w:val="24"/>
          <w:szCs w:val="24"/>
        </w:rPr>
        <w:t xml:space="preserve"> </w:t>
      </w:r>
      <w:r>
        <w:rPr>
          <w:rFonts w:hint="eastAsia" w:ascii="仿宋" w:hAnsi="仿宋" w:eastAsia="仿宋" w:cs="仿宋"/>
          <w:spacing w:val="-9"/>
          <w:sz w:val="24"/>
          <w:szCs w:val="24"/>
        </w:rPr>
        <w:t>分恢复原状。检验符合合同规定，监理人在同发包人和承包人适当协商后，应确定剥</w:t>
      </w:r>
      <w:r>
        <w:rPr>
          <w:rFonts w:hint="eastAsia" w:ascii="仿宋" w:hAnsi="仿宋" w:eastAsia="仿宋" w:cs="仿宋"/>
          <w:spacing w:val="7"/>
          <w:sz w:val="24"/>
          <w:szCs w:val="24"/>
        </w:rPr>
        <w:t xml:space="preserve"> </w:t>
      </w:r>
      <w:r>
        <w:rPr>
          <w:rFonts w:hint="eastAsia" w:ascii="仿宋" w:hAnsi="仿宋" w:eastAsia="仿宋" w:cs="仿宋"/>
          <w:sz w:val="24"/>
          <w:szCs w:val="24"/>
        </w:rPr>
        <w:t>开或开孔及恢复原状的费用，由发包人承担由此增加的费用和</w:t>
      </w:r>
      <w:r>
        <w:rPr>
          <w:rFonts w:hint="eastAsia" w:ascii="仿宋" w:hAnsi="仿宋" w:eastAsia="仿宋" w:cs="仿宋"/>
          <w:spacing w:val="-1"/>
          <w:sz w:val="24"/>
          <w:szCs w:val="24"/>
        </w:rPr>
        <w:t>(或)工期延误，并支</w:t>
      </w:r>
      <w:r>
        <w:rPr>
          <w:rFonts w:hint="eastAsia" w:ascii="仿宋" w:hAnsi="仿宋" w:eastAsia="仿宋" w:cs="仿宋"/>
          <w:sz w:val="24"/>
          <w:szCs w:val="24"/>
        </w:rPr>
        <w:t xml:space="preserve"> </w:t>
      </w:r>
      <w:r>
        <w:rPr>
          <w:rFonts w:hint="eastAsia" w:ascii="仿宋" w:hAnsi="仿宋" w:eastAsia="仿宋" w:cs="仿宋"/>
          <w:spacing w:val="-2"/>
          <w:sz w:val="24"/>
          <w:szCs w:val="24"/>
        </w:rPr>
        <w:t>付承包人合理利润。如检验不符合合同规定，所发生的相关费用由承包人</w:t>
      </w:r>
      <w:r>
        <w:rPr>
          <w:rFonts w:hint="eastAsia" w:ascii="仿宋" w:hAnsi="仿宋" w:eastAsia="仿宋" w:cs="仿宋"/>
          <w:spacing w:val="-3"/>
          <w:sz w:val="24"/>
          <w:szCs w:val="24"/>
        </w:rPr>
        <w:t>承担；</w:t>
      </w:r>
    </w:p>
    <w:p w14:paraId="7C3E3BAC">
      <w:pPr>
        <w:spacing w:before="5" w:line="330" w:lineRule="auto"/>
        <w:ind w:left="2" w:right="107" w:firstLine="485"/>
        <w:rPr>
          <w:rFonts w:hint="eastAsia" w:ascii="仿宋" w:hAnsi="仿宋" w:eastAsia="仿宋" w:cs="仿宋"/>
          <w:sz w:val="24"/>
          <w:szCs w:val="24"/>
        </w:rPr>
      </w:pPr>
      <w:r>
        <w:rPr>
          <w:rFonts w:hint="eastAsia" w:ascii="仿宋" w:hAnsi="仿宋" w:eastAsia="仿宋" w:cs="仿宋"/>
          <w:spacing w:val="-6"/>
          <w:sz w:val="24"/>
          <w:szCs w:val="24"/>
        </w:rPr>
        <w:t>(3)承包人未通知监理人到场检查，私自将工</w:t>
      </w:r>
      <w:r>
        <w:rPr>
          <w:rFonts w:hint="eastAsia" w:ascii="仿宋" w:hAnsi="仿宋" w:eastAsia="仿宋" w:cs="仿宋"/>
          <w:spacing w:val="-7"/>
          <w:sz w:val="24"/>
          <w:szCs w:val="24"/>
        </w:rPr>
        <w:t>程隐蔽部位覆盖的，监理人有权指示</w:t>
      </w:r>
      <w:r>
        <w:rPr>
          <w:rFonts w:hint="eastAsia" w:ascii="仿宋" w:hAnsi="仿宋" w:eastAsia="仿宋" w:cs="仿宋"/>
          <w:sz w:val="24"/>
          <w:szCs w:val="24"/>
        </w:rPr>
        <w:t xml:space="preserve"> </w:t>
      </w:r>
      <w:r>
        <w:rPr>
          <w:rFonts w:hint="eastAsia" w:ascii="仿宋" w:hAnsi="仿宋" w:eastAsia="仿宋" w:cs="仿宋"/>
          <w:spacing w:val="-1"/>
          <w:sz w:val="24"/>
          <w:szCs w:val="24"/>
        </w:rPr>
        <w:t>承包人钻孔探测或揭开检查，由此增加的费</w:t>
      </w:r>
      <w:r>
        <w:rPr>
          <w:rFonts w:hint="eastAsia" w:ascii="仿宋" w:hAnsi="仿宋" w:eastAsia="仿宋" w:cs="仿宋"/>
          <w:spacing w:val="-2"/>
          <w:sz w:val="24"/>
          <w:szCs w:val="24"/>
        </w:rPr>
        <w:t>用和(或)工期延误由承包人承担。</w:t>
      </w:r>
    </w:p>
    <w:p w14:paraId="3432C383">
      <w:pPr>
        <w:spacing w:before="21" w:line="220" w:lineRule="auto"/>
        <w:ind w:left="3"/>
        <w:rPr>
          <w:rFonts w:hint="eastAsia" w:ascii="仿宋" w:hAnsi="仿宋" w:eastAsia="仿宋" w:cs="仿宋"/>
          <w:sz w:val="24"/>
          <w:szCs w:val="24"/>
        </w:rPr>
      </w:pPr>
      <w:r>
        <w:rPr>
          <w:rFonts w:hint="eastAsia" w:ascii="仿宋" w:hAnsi="仿宋" w:eastAsia="仿宋" w:cs="仿宋"/>
          <w:b/>
          <w:bCs/>
          <w:spacing w:val="-12"/>
          <w:sz w:val="24"/>
          <w:szCs w:val="24"/>
        </w:rPr>
        <w:t>五、施工安全、治安保卫与环境保护</w:t>
      </w:r>
    </w:p>
    <w:p w14:paraId="44F39D95">
      <w:pPr>
        <w:spacing w:before="156" w:line="220" w:lineRule="auto"/>
        <w:ind w:left="448"/>
        <w:rPr>
          <w:rFonts w:hint="eastAsia" w:ascii="仿宋" w:hAnsi="仿宋" w:eastAsia="仿宋" w:cs="仿宋"/>
          <w:sz w:val="24"/>
          <w:szCs w:val="24"/>
        </w:rPr>
      </w:pPr>
      <w:r>
        <w:rPr>
          <w:rFonts w:hint="eastAsia" w:ascii="仿宋" w:hAnsi="仿宋" w:eastAsia="仿宋" w:cs="仿宋"/>
          <w:b/>
          <w:bCs/>
          <w:spacing w:val="-12"/>
          <w:sz w:val="24"/>
          <w:szCs w:val="24"/>
        </w:rPr>
        <w:t>13.施工安全、治安保卫</w:t>
      </w:r>
    </w:p>
    <w:p w14:paraId="5EB9FDAA">
      <w:pPr>
        <w:spacing w:before="154" w:line="219" w:lineRule="auto"/>
        <w:ind w:left="517"/>
        <w:rPr>
          <w:rFonts w:hint="eastAsia" w:ascii="仿宋" w:hAnsi="仿宋" w:eastAsia="仿宋" w:cs="仿宋"/>
          <w:sz w:val="24"/>
          <w:szCs w:val="24"/>
        </w:rPr>
      </w:pPr>
      <w:r>
        <w:rPr>
          <w:rFonts w:hint="eastAsia" w:ascii="仿宋" w:hAnsi="仿宋" w:eastAsia="仿宋" w:cs="仿宋"/>
          <w:spacing w:val="-6"/>
          <w:sz w:val="24"/>
          <w:szCs w:val="24"/>
        </w:rPr>
        <w:t>13.</w:t>
      </w:r>
      <w:r>
        <w:rPr>
          <w:rFonts w:hint="eastAsia" w:ascii="仿宋" w:hAnsi="仿宋" w:eastAsia="仿宋" w:cs="仿宋"/>
          <w:spacing w:val="-27"/>
          <w:sz w:val="24"/>
          <w:szCs w:val="24"/>
        </w:rPr>
        <w:t xml:space="preserve"> </w:t>
      </w:r>
      <w:r>
        <w:rPr>
          <w:rFonts w:hint="eastAsia" w:ascii="仿宋" w:hAnsi="仿宋" w:eastAsia="仿宋" w:cs="仿宋"/>
          <w:spacing w:val="-6"/>
          <w:sz w:val="24"/>
          <w:szCs w:val="24"/>
        </w:rPr>
        <w:t>1发包人的施工安全责任</w:t>
      </w:r>
    </w:p>
    <w:p w14:paraId="49B3B1A6">
      <w:pPr>
        <w:spacing w:before="152" w:line="280" w:lineRule="auto"/>
        <w:ind w:left="3" w:right="232" w:firstLine="484"/>
        <w:rPr>
          <w:rFonts w:hint="eastAsia" w:ascii="仿宋" w:hAnsi="仿宋" w:eastAsia="仿宋" w:cs="仿宋"/>
          <w:sz w:val="24"/>
          <w:szCs w:val="24"/>
        </w:rPr>
      </w:pPr>
      <w:r>
        <w:rPr>
          <w:rFonts w:hint="eastAsia" w:ascii="仿宋" w:hAnsi="仿宋" w:eastAsia="仿宋" w:cs="仿宋"/>
          <w:spacing w:val="-3"/>
          <w:sz w:val="24"/>
          <w:szCs w:val="24"/>
        </w:rPr>
        <w:t>(1)发包人应按合同约定履行安全职责，授权</w:t>
      </w:r>
      <w:r>
        <w:rPr>
          <w:rFonts w:hint="eastAsia" w:ascii="仿宋" w:hAnsi="仿宋" w:eastAsia="仿宋" w:cs="仿宋"/>
          <w:spacing w:val="-4"/>
          <w:sz w:val="24"/>
          <w:szCs w:val="24"/>
        </w:rPr>
        <w:t>监理人按合同约定的安全工作内容</w:t>
      </w:r>
      <w:r>
        <w:rPr>
          <w:rFonts w:hint="eastAsia" w:ascii="仿宋" w:hAnsi="仿宋" w:eastAsia="仿宋" w:cs="仿宋"/>
          <w:sz w:val="24"/>
          <w:szCs w:val="24"/>
        </w:rPr>
        <w:t xml:space="preserve"> </w:t>
      </w:r>
      <w:r>
        <w:rPr>
          <w:rFonts w:hint="eastAsia" w:ascii="仿宋" w:hAnsi="仿宋" w:eastAsia="仿宋" w:cs="仿宋"/>
          <w:spacing w:val="-2"/>
          <w:sz w:val="24"/>
          <w:szCs w:val="24"/>
        </w:rPr>
        <w:t>监督、检查承包人安全工作的实施，组织承包人和有关单</w:t>
      </w:r>
      <w:r>
        <w:rPr>
          <w:rFonts w:hint="eastAsia" w:ascii="仿宋" w:hAnsi="仿宋" w:eastAsia="仿宋" w:cs="仿宋"/>
          <w:spacing w:val="-3"/>
          <w:sz w:val="24"/>
          <w:szCs w:val="24"/>
        </w:rPr>
        <w:t>位进行安全检查；</w:t>
      </w:r>
    </w:p>
    <w:p w14:paraId="4326EAA8">
      <w:pPr>
        <w:spacing w:before="153" w:line="279" w:lineRule="auto"/>
        <w:ind w:left="12" w:right="234" w:firstLine="474"/>
        <w:rPr>
          <w:rFonts w:hint="eastAsia" w:ascii="仿宋" w:hAnsi="仿宋" w:eastAsia="仿宋" w:cs="仿宋"/>
          <w:sz w:val="24"/>
          <w:szCs w:val="24"/>
        </w:rPr>
      </w:pPr>
      <w:r>
        <w:rPr>
          <w:rFonts w:hint="eastAsia" w:ascii="仿宋" w:hAnsi="仿宋" w:eastAsia="仿宋" w:cs="仿宋"/>
          <w:spacing w:val="-4"/>
          <w:sz w:val="24"/>
          <w:szCs w:val="24"/>
        </w:rPr>
        <w:t>(2)发包人应对其现场机构雇佣的全部人员的工伤事故承担责任，但由于承包人</w:t>
      </w:r>
      <w:r>
        <w:rPr>
          <w:rFonts w:hint="eastAsia" w:ascii="仿宋" w:hAnsi="仿宋" w:eastAsia="仿宋" w:cs="仿宋"/>
          <w:spacing w:val="18"/>
          <w:sz w:val="24"/>
          <w:szCs w:val="24"/>
        </w:rPr>
        <w:t xml:space="preserve"> </w:t>
      </w:r>
      <w:r>
        <w:rPr>
          <w:rFonts w:hint="eastAsia" w:ascii="仿宋" w:hAnsi="仿宋" w:eastAsia="仿宋" w:cs="仿宋"/>
          <w:spacing w:val="-4"/>
          <w:sz w:val="24"/>
          <w:szCs w:val="24"/>
        </w:rPr>
        <w:t>原因造成发包人人员工伤的，应由承包人承担责任；</w:t>
      </w:r>
    </w:p>
    <w:p w14:paraId="6B131FBC">
      <w:pPr>
        <w:spacing w:before="156" w:line="279" w:lineRule="auto"/>
        <w:ind w:left="10" w:right="232" w:firstLine="479"/>
        <w:rPr>
          <w:rFonts w:hint="eastAsia" w:ascii="仿宋" w:hAnsi="仿宋" w:eastAsia="仿宋" w:cs="仿宋"/>
          <w:sz w:val="24"/>
          <w:szCs w:val="24"/>
        </w:rPr>
      </w:pPr>
      <w:r>
        <w:rPr>
          <w:rFonts w:hint="eastAsia" w:ascii="仿宋" w:hAnsi="仿宋" w:eastAsia="仿宋" w:cs="仿宋"/>
          <w:spacing w:val="-4"/>
          <w:sz w:val="24"/>
          <w:szCs w:val="24"/>
        </w:rPr>
        <w:t>(3)发包人应负责赔偿以下各种情况造成的第三者人身伤亡和财产损失：工程或</w:t>
      </w:r>
      <w:r>
        <w:rPr>
          <w:rFonts w:hint="eastAsia" w:ascii="仿宋" w:hAnsi="仿宋" w:eastAsia="仿宋" w:cs="仿宋"/>
          <w:spacing w:val="18"/>
          <w:sz w:val="24"/>
          <w:szCs w:val="24"/>
        </w:rPr>
        <w:t xml:space="preserve"> </w:t>
      </w:r>
      <w:r>
        <w:rPr>
          <w:rFonts w:hint="eastAsia" w:ascii="仿宋" w:hAnsi="仿宋" w:eastAsia="仿宋" w:cs="仿宋"/>
          <w:spacing w:val="-3"/>
          <w:sz w:val="24"/>
          <w:szCs w:val="24"/>
        </w:rPr>
        <w:t>工程的任何部分对土地的占用所造成的第三者财产损失；</w:t>
      </w:r>
    </w:p>
    <w:p w14:paraId="58379BF1">
      <w:pPr>
        <w:spacing w:before="153" w:line="339" w:lineRule="auto"/>
        <w:ind w:left="6" w:right="107" w:firstLine="511"/>
        <w:jc w:val="both"/>
        <w:rPr>
          <w:rFonts w:hint="eastAsia" w:ascii="仿宋" w:hAnsi="仿宋" w:eastAsia="仿宋" w:cs="仿宋"/>
          <w:sz w:val="24"/>
          <w:szCs w:val="24"/>
        </w:rPr>
      </w:pPr>
      <w:r>
        <w:rPr>
          <w:rFonts w:hint="eastAsia" w:ascii="仿宋" w:hAnsi="仿宋" w:eastAsia="仿宋" w:cs="仿宋"/>
          <w:spacing w:val="2"/>
          <w:sz w:val="24"/>
          <w:szCs w:val="24"/>
        </w:rPr>
        <w:t>13.2由于发包人原因在施工场地及其毗邻地带造成的第三者人身伤亡和财产损</w:t>
      </w:r>
      <w:r>
        <w:rPr>
          <w:rFonts w:hint="eastAsia" w:ascii="仿宋" w:hAnsi="仿宋" w:eastAsia="仿宋" w:cs="仿宋"/>
          <w:sz w:val="24"/>
          <w:szCs w:val="24"/>
        </w:rPr>
        <w:t xml:space="preserve"> 失。承包人应遵守工程建设安全生产有关规定，采取有效的</w:t>
      </w:r>
      <w:r>
        <w:rPr>
          <w:rFonts w:hint="eastAsia" w:ascii="仿宋" w:hAnsi="仿宋" w:eastAsia="仿宋" w:cs="仿宋"/>
          <w:spacing w:val="-1"/>
          <w:sz w:val="24"/>
          <w:szCs w:val="24"/>
        </w:rPr>
        <w:t>安全防护措施，消除事</w:t>
      </w:r>
      <w:r>
        <w:rPr>
          <w:rFonts w:hint="eastAsia" w:ascii="仿宋" w:hAnsi="仿宋" w:eastAsia="仿宋" w:cs="仿宋"/>
          <w:sz w:val="24"/>
          <w:szCs w:val="24"/>
        </w:rPr>
        <w:t xml:space="preserve"> 故隐患，确保所有在现场工作人员及机械设备的安全</w:t>
      </w:r>
      <w:r>
        <w:rPr>
          <w:rFonts w:hint="eastAsia" w:ascii="仿宋" w:hAnsi="仿宋" w:eastAsia="仿宋" w:cs="仿宋"/>
          <w:spacing w:val="-1"/>
          <w:sz w:val="24"/>
          <w:szCs w:val="24"/>
        </w:rPr>
        <w:t>。由于承包人安全措施不力造</w:t>
      </w:r>
      <w:r>
        <w:rPr>
          <w:rFonts w:hint="eastAsia" w:ascii="仿宋" w:hAnsi="仿宋" w:eastAsia="仿宋" w:cs="仿宋"/>
          <w:sz w:val="24"/>
          <w:szCs w:val="24"/>
        </w:rPr>
        <w:t xml:space="preserve"> </w:t>
      </w:r>
      <w:r>
        <w:rPr>
          <w:rFonts w:hint="eastAsia" w:ascii="仿宋" w:hAnsi="仿宋" w:eastAsia="仿宋" w:cs="仿宋"/>
          <w:spacing w:val="-3"/>
          <w:sz w:val="24"/>
          <w:szCs w:val="24"/>
        </w:rPr>
        <w:t>成事故的责任和由此发生的费用，由承包人承担。承包人还应该：</w:t>
      </w:r>
    </w:p>
    <w:p w14:paraId="0D521AF0">
      <w:pPr>
        <w:spacing w:before="2" w:line="329" w:lineRule="auto"/>
        <w:ind w:left="3" w:right="179" w:firstLine="484"/>
        <w:rPr>
          <w:rFonts w:hint="eastAsia" w:ascii="仿宋" w:hAnsi="仿宋" w:eastAsia="仿宋" w:cs="仿宋"/>
          <w:sz w:val="24"/>
          <w:szCs w:val="24"/>
        </w:rPr>
      </w:pPr>
      <w:r>
        <w:rPr>
          <w:rFonts w:hint="eastAsia" w:ascii="仿宋" w:hAnsi="仿宋" w:eastAsia="仿宋" w:cs="仿宋"/>
          <w:spacing w:val="2"/>
          <w:sz w:val="24"/>
          <w:szCs w:val="24"/>
        </w:rPr>
        <w:t>(1)专职安全员的配备按《公路水运工程安全生产监督管理办法》(交通运输部</w:t>
      </w:r>
      <w:r>
        <w:rPr>
          <w:rFonts w:hint="eastAsia" w:ascii="仿宋" w:hAnsi="仿宋" w:eastAsia="仿宋" w:cs="仿宋"/>
          <w:spacing w:val="18"/>
          <w:sz w:val="24"/>
          <w:szCs w:val="24"/>
        </w:rPr>
        <w:t xml:space="preserve"> </w:t>
      </w:r>
      <w:r>
        <w:rPr>
          <w:rFonts w:hint="eastAsia" w:ascii="仿宋" w:hAnsi="仿宋" w:eastAsia="仿宋" w:cs="仿宋"/>
          <w:spacing w:val="1"/>
          <w:sz w:val="24"/>
          <w:szCs w:val="24"/>
        </w:rPr>
        <w:t>令2017年第25号)的规定执行；</w:t>
      </w:r>
    </w:p>
    <w:p w14:paraId="1B29F05D">
      <w:pPr>
        <w:spacing w:before="144" w:line="280" w:lineRule="auto"/>
        <w:ind w:right="235" w:firstLine="488"/>
        <w:rPr>
          <w:rFonts w:hint="eastAsia" w:ascii="仿宋" w:hAnsi="仿宋" w:eastAsia="仿宋" w:cs="仿宋"/>
          <w:sz w:val="24"/>
          <w:szCs w:val="24"/>
        </w:rPr>
      </w:pPr>
      <w:r>
        <w:rPr>
          <w:rFonts w:hint="eastAsia" w:ascii="仿宋" w:hAnsi="仿宋" w:eastAsia="仿宋" w:cs="仿宋"/>
          <w:sz w:val="24"/>
          <w:szCs w:val="24"/>
        </w:rPr>
        <w:t>(2)特殊工种(电工、电梯工、起重工、电焊工、</w:t>
      </w:r>
      <w:r>
        <w:rPr>
          <w:rFonts w:hint="eastAsia" w:ascii="仿宋" w:hAnsi="仿宋" w:eastAsia="仿宋" w:cs="仿宋"/>
          <w:spacing w:val="-1"/>
          <w:sz w:val="24"/>
          <w:szCs w:val="24"/>
        </w:rPr>
        <w:t>车船驾驶员、爆破工等)要经专</w:t>
      </w:r>
      <w:r>
        <w:rPr>
          <w:rFonts w:hint="eastAsia" w:ascii="仿宋" w:hAnsi="仿宋" w:eastAsia="仿宋" w:cs="仿宋"/>
          <w:sz w:val="24"/>
          <w:szCs w:val="24"/>
        </w:rPr>
        <w:t xml:space="preserve"> </w:t>
      </w:r>
      <w:r>
        <w:rPr>
          <w:rFonts w:hint="eastAsia" w:ascii="仿宋" w:hAnsi="仿宋" w:eastAsia="仿宋" w:cs="仿宋"/>
          <w:spacing w:val="-4"/>
          <w:sz w:val="24"/>
          <w:szCs w:val="24"/>
        </w:rPr>
        <w:t>业培训，并持有专业主管部门签发的合格证上岗；</w:t>
      </w:r>
    </w:p>
    <w:p w14:paraId="7F487A32">
      <w:pPr>
        <w:spacing w:before="153" w:line="299" w:lineRule="auto"/>
        <w:ind w:left="4" w:right="192" w:firstLine="484"/>
        <w:rPr>
          <w:rFonts w:hint="eastAsia" w:ascii="仿宋" w:hAnsi="仿宋" w:eastAsia="仿宋" w:cs="仿宋"/>
          <w:sz w:val="24"/>
          <w:szCs w:val="24"/>
        </w:rPr>
      </w:pPr>
      <w:r>
        <w:rPr>
          <w:rFonts w:hint="eastAsia" w:ascii="仿宋" w:hAnsi="仿宋" w:eastAsia="仿宋" w:cs="仿宋"/>
          <w:spacing w:val="-4"/>
          <w:sz w:val="24"/>
          <w:szCs w:val="24"/>
        </w:rPr>
        <w:t>(3)对于易燃易爆材料的运输、保管必须符合当地安全部门的有关规定，除应专</w:t>
      </w:r>
      <w:r>
        <w:rPr>
          <w:rFonts w:hint="eastAsia" w:ascii="仿宋" w:hAnsi="仿宋" w:eastAsia="仿宋" w:cs="仿宋"/>
          <w:spacing w:val="18"/>
          <w:sz w:val="24"/>
          <w:szCs w:val="24"/>
        </w:rPr>
        <w:t xml:space="preserve"> </w:t>
      </w:r>
      <w:r>
        <w:rPr>
          <w:rFonts w:hint="eastAsia" w:ascii="仿宋" w:hAnsi="仿宋" w:eastAsia="仿宋" w:cs="仿宋"/>
          <w:sz w:val="24"/>
          <w:szCs w:val="24"/>
        </w:rPr>
        <w:t>门妥善保管外，并应配有足够的消防设备，所有施工人员都应熟悉</w:t>
      </w:r>
      <w:r>
        <w:rPr>
          <w:rFonts w:hint="eastAsia" w:ascii="仿宋" w:hAnsi="仿宋" w:eastAsia="仿宋" w:cs="仿宋"/>
          <w:spacing w:val="-1"/>
          <w:sz w:val="24"/>
          <w:szCs w:val="24"/>
        </w:rPr>
        <w:t>消防设备的性能</w:t>
      </w:r>
      <w:r>
        <w:rPr>
          <w:rFonts w:hint="eastAsia" w:ascii="仿宋" w:hAnsi="仿宋" w:eastAsia="仿宋" w:cs="仿宋"/>
          <w:sz w:val="24"/>
          <w:szCs w:val="24"/>
        </w:rPr>
        <w:t xml:space="preserve"> </w:t>
      </w:r>
      <w:r>
        <w:rPr>
          <w:rFonts w:hint="eastAsia" w:ascii="仿宋" w:hAnsi="仿宋" w:eastAsia="仿宋" w:cs="仿宋"/>
          <w:spacing w:val="-8"/>
          <w:sz w:val="24"/>
          <w:szCs w:val="24"/>
        </w:rPr>
        <w:t>和使用方法；</w:t>
      </w:r>
    </w:p>
    <w:p w14:paraId="2611580E">
      <w:pPr>
        <w:spacing w:before="152" w:line="309" w:lineRule="auto"/>
        <w:ind w:left="2" w:right="23" w:firstLine="486"/>
        <w:rPr>
          <w:rFonts w:hint="eastAsia" w:ascii="仿宋" w:hAnsi="仿宋" w:eastAsia="仿宋" w:cs="仿宋"/>
          <w:sz w:val="24"/>
          <w:szCs w:val="24"/>
        </w:rPr>
      </w:pPr>
      <w:r>
        <w:rPr>
          <w:rFonts w:hint="eastAsia" w:ascii="仿宋" w:hAnsi="仿宋" w:eastAsia="仿宋" w:cs="仿宋"/>
          <w:spacing w:val="3"/>
          <w:sz w:val="24"/>
          <w:szCs w:val="24"/>
        </w:rPr>
        <w:t>(4)承包人应严格按照国家安全标准关于公路工程施工安全</w:t>
      </w:r>
      <w:r>
        <w:rPr>
          <w:rFonts w:hint="eastAsia" w:ascii="仿宋" w:hAnsi="仿宋" w:eastAsia="仿宋" w:cs="仿宋"/>
          <w:spacing w:val="2"/>
          <w:sz w:val="24"/>
          <w:szCs w:val="24"/>
        </w:rPr>
        <w:t>技术规范制定的施</w:t>
      </w:r>
      <w:r>
        <w:rPr>
          <w:rFonts w:hint="eastAsia" w:ascii="仿宋" w:hAnsi="仿宋" w:eastAsia="仿宋" w:cs="仿宋"/>
          <w:sz w:val="24"/>
          <w:szCs w:val="24"/>
        </w:rPr>
        <w:t xml:space="preserve">   </w:t>
      </w:r>
      <w:r>
        <w:rPr>
          <w:rFonts w:hint="eastAsia" w:ascii="仿宋" w:hAnsi="仿宋" w:eastAsia="仿宋" w:cs="仿宋"/>
          <w:spacing w:val="-14"/>
          <w:sz w:val="24"/>
          <w:szCs w:val="24"/>
        </w:rPr>
        <w:t>工安全操作规程，配备必要的安全生产和劳动保护设施，加强对承</w:t>
      </w:r>
      <w:r>
        <w:rPr>
          <w:rFonts w:hint="eastAsia" w:ascii="仿宋" w:hAnsi="仿宋" w:eastAsia="仿宋" w:cs="仿宋"/>
          <w:spacing w:val="-15"/>
          <w:sz w:val="24"/>
          <w:szCs w:val="24"/>
        </w:rPr>
        <w:t>包人人员的安全教育，</w:t>
      </w:r>
      <w:r>
        <w:rPr>
          <w:rFonts w:hint="eastAsia" w:ascii="仿宋" w:hAnsi="仿宋" w:eastAsia="仿宋" w:cs="仿宋"/>
          <w:sz w:val="24"/>
          <w:szCs w:val="24"/>
        </w:rPr>
        <w:t xml:space="preserve"> 并发放安全工作手册和劳动保护用具。由于承包人原因在施工场地</w:t>
      </w:r>
      <w:r>
        <w:rPr>
          <w:rFonts w:hint="eastAsia" w:ascii="仿宋" w:hAnsi="仿宋" w:eastAsia="仿宋" w:cs="仿宋"/>
          <w:spacing w:val="-1"/>
          <w:sz w:val="24"/>
          <w:szCs w:val="24"/>
        </w:rPr>
        <w:t>内及其毗邻地带</w:t>
      </w:r>
      <w:r>
        <w:rPr>
          <w:rFonts w:hint="eastAsia" w:ascii="仿宋" w:hAnsi="仿宋" w:eastAsia="仿宋" w:cs="仿宋"/>
          <w:sz w:val="24"/>
          <w:szCs w:val="24"/>
        </w:rPr>
        <w:t xml:space="preserve">  </w:t>
      </w:r>
      <w:r>
        <w:rPr>
          <w:rFonts w:hint="eastAsia" w:ascii="仿宋" w:hAnsi="仿宋" w:eastAsia="仿宋" w:cs="仿宋"/>
          <w:spacing w:val="-3"/>
          <w:sz w:val="24"/>
          <w:szCs w:val="24"/>
        </w:rPr>
        <w:t>造成的第三者人员伤亡和财产损失，由承包人负责赔偿；</w:t>
      </w:r>
    </w:p>
    <w:p w14:paraId="6818DF15">
      <w:pPr>
        <w:spacing w:before="154" w:line="212" w:lineRule="auto"/>
        <w:ind w:left="488"/>
        <w:rPr>
          <w:rFonts w:hint="eastAsia" w:ascii="仿宋" w:hAnsi="仿宋" w:eastAsia="仿宋" w:cs="仿宋"/>
          <w:sz w:val="24"/>
          <w:szCs w:val="24"/>
        </w:rPr>
      </w:pPr>
      <w:r>
        <w:rPr>
          <w:rFonts w:hint="eastAsia" w:ascii="仿宋" w:hAnsi="仿宋" w:eastAsia="仿宋" w:cs="仿宋"/>
          <w:spacing w:val="-4"/>
          <w:sz w:val="24"/>
          <w:szCs w:val="24"/>
        </w:rPr>
        <w:t>(5)所有施工机具设备和高空作业的设备均应定期检查，并有安全</w:t>
      </w:r>
      <w:r>
        <w:rPr>
          <w:rFonts w:hint="eastAsia" w:ascii="仿宋" w:hAnsi="仿宋" w:eastAsia="仿宋" w:cs="仿宋"/>
          <w:spacing w:val="-5"/>
          <w:sz w:val="24"/>
          <w:szCs w:val="24"/>
        </w:rPr>
        <w:t>员的签字记录。</w:t>
      </w:r>
    </w:p>
    <w:p w14:paraId="5A0378FF">
      <w:pPr>
        <w:spacing w:before="166" w:line="275" w:lineRule="auto"/>
        <w:ind w:left="20" w:firstLine="467"/>
        <w:rPr>
          <w:rFonts w:hint="eastAsia" w:ascii="仿宋" w:hAnsi="仿宋" w:eastAsia="仿宋" w:cs="仿宋"/>
          <w:sz w:val="24"/>
          <w:szCs w:val="24"/>
        </w:rPr>
      </w:pPr>
      <w:r>
        <w:rPr>
          <w:rFonts w:hint="eastAsia" w:ascii="仿宋" w:hAnsi="仿宋" w:eastAsia="仿宋" w:cs="仿宋"/>
          <w:sz w:val="24"/>
          <w:szCs w:val="24"/>
        </w:rPr>
        <w:t>(6)除项目专用合同条款另有约定外，安全</w:t>
      </w:r>
      <w:r>
        <w:rPr>
          <w:rFonts w:hint="eastAsia" w:ascii="仿宋" w:hAnsi="仿宋" w:eastAsia="仿宋" w:cs="仿宋"/>
          <w:spacing w:val="-1"/>
          <w:sz w:val="24"/>
          <w:szCs w:val="24"/>
        </w:rPr>
        <w:t>生产费用应为投标价(不含安全生产费)</w:t>
      </w:r>
      <w:r>
        <w:rPr>
          <w:rFonts w:hint="eastAsia" w:ascii="仿宋" w:hAnsi="仿宋" w:eastAsia="仿宋" w:cs="仿宋"/>
          <w:sz w:val="24"/>
          <w:szCs w:val="24"/>
        </w:rPr>
        <w:t xml:space="preserve"> </w:t>
      </w:r>
      <w:r>
        <w:rPr>
          <w:rFonts w:hint="eastAsia" w:ascii="仿宋" w:hAnsi="仿宋" w:eastAsia="仿宋" w:cs="仿宋"/>
          <w:spacing w:val="3"/>
          <w:sz w:val="24"/>
          <w:szCs w:val="24"/>
        </w:rPr>
        <w:t>的1.</w:t>
      </w:r>
      <w:r>
        <w:rPr>
          <w:rFonts w:hint="eastAsia" w:ascii="仿宋" w:hAnsi="仿宋" w:eastAsia="仿宋" w:cs="仿宋"/>
          <w:spacing w:val="-34"/>
          <w:sz w:val="24"/>
          <w:szCs w:val="24"/>
        </w:rPr>
        <w:t xml:space="preserve"> </w:t>
      </w:r>
      <w:r>
        <w:rPr>
          <w:rFonts w:hint="eastAsia" w:ascii="仿宋" w:hAnsi="仿宋" w:eastAsia="仿宋" w:cs="仿宋"/>
          <w:spacing w:val="3"/>
          <w:sz w:val="24"/>
          <w:szCs w:val="24"/>
        </w:rPr>
        <w:t>5%(若发包人公布了最高投标限价时，按最高投标限价的1.5%计)</w:t>
      </w:r>
      <w:r>
        <w:rPr>
          <w:rFonts w:hint="eastAsia" w:ascii="仿宋" w:hAnsi="仿宋" w:eastAsia="仿宋" w:cs="仿宋"/>
          <w:spacing w:val="-23"/>
          <w:sz w:val="24"/>
          <w:szCs w:val="24"/>
        </w:rPr>
        <w:t xml:space="preserve"> </w:t>
      </w:r>
      <w:r>
        <w:rPr>
          <w:rFonts w:hint="eastAsia" w:ascii="仿宋" w:hAnsi="仿宋" w:eastAsia="仿宋" w:cs="仿宋"/>
          <w:spacing w:val="2"/>
          <w:sz w:val="24"/>
          <w:szCs w:val="24"/>
        </w:rPr>
        <w:t>。安全生产</w:t>
      </w:r>
    </w:p>
    <w:p w14:paraId="685A05BA">
      <w:pPr>
        <w:spacing w:before="165" w:line="298" w:lineRule="auto"/>
        <w:ind w:right="67" w:firstLine="13"/>
        <w:rPr>
          <w:rFonts w:hint="eastAsia" w:ascii="仿宋" w:hAnsi="仿宋" w:eastAsia="仿宋" w:cs="仿宋"/>
          <w:sz w:val="24"/>
          <w:szCs w:val="24"/>
        </w:rPr>
      </w:pPr>
      <w:r>
        <w:rPr>
          <w:rFonts w:hint="eastAsia" w:ascii="仿宋" w:hAnsi="仿宋" w:eastAsia="仿宋" w:cs="仿宋"/>
          <w:spacing w:val="-1"/>
          <w:sz w:val="24"/>
          <w:szCs w:val="24"/>
        </w:rPr>
        <w:t>费用应用于施工安全防护用具及设施的采购和更新、安全施工措施的落实、安全生</w:t>
      </w:r>
      <w:r>
        <w:rPr>
          <w:rFonts w:hint="eastAsia" w:ascii="仿宋" w:hAnsi="仿宋" w:eastAsia="仿宋" w:cs="仿宋"/>
          <w:spacing w:val="7"/>
          <w:sz w:val="24"/>
          <w:szCs w:val="24"/>
        </w:rPr>
        <w:t xml:space="preserve">  </w:t>
      </w:r>
      <w:r>
        <w:rPr>
          <w:rFonts w:hint="eastAsia" w:ascii="仿宋" w:hAnsi="仿宋" w:eastAsia="仿宋" w:cs="仿宋"/>
          <w:spacing w:val="-3"/>
          <w:sz w:val="24"/>
          <w:szCs w:val="24"/>
        </w:rPr>
        <w:t>产条件的改善，不得挪作他用。如承包人在此基础上增加安全生产</w:t>
      </w:r>
      <w:r>
        <w:rPr>
          <w:rFonts w:hint="eastAsia" w:ascii="仿宋" w:hAnsi="仿宋" w:eastAsia="仿宋" w:cs="仿宋"/>
          <w:spacing w:val="-4"/>
          <w:sz w:val="24"/>
          <w:szCs w:val="24"/>
        </w:rPr>
        <w:t>费用以满足项目施</w:t>
      </w:r>
      <w:r>
        <w:rPr>
          <w:rFonts w:hint="eastAsia" w:ascii="仿宋" w:hAnsi="仿宋" w:eastAsia="仿宋" w:cs="仿宋"/>
          <w:sz w:val="24"/>
          <w:szCs w:val="24"/>
        </w:rPr>
        <w:t xml:space="preserve"> </w:t>
      </w:r>
      <w:r>
        <w:rPr>
          <w:rFonts w:hint="eastAsia" w:ascii="仿宋" w:hAnsi="仿宋" w:eastAsia="仿宋" w:cs="仿宋"/>
          <w:spacing w:val="-4"/>
          <w:sz w:val="24"/>
          <w:szCs w:val="24"/>
        </w:rPr>
        <w:t>工需要，则承包人应在本项目工程量清单其他相关子</w:t>
      </w:r>
      <w:r>
        <w:rPr>
          <w:rFonts w:hint="eastAsia" w:ascii="仿宋" w:hAnsi="仿宋" w:eastAsia="仿宋" w:cs="仿宋"/>
          <w:spacing w:val="-5"/>
          <w:sz w:val="24"/>
          <w:szCs w:val="24"/>
        </w:rPr>
        <w:t>目的单价或总额价中予以考虑，</w:t>
      </w:r>
    </w:p>
    <w:p w14:paraId="34D3CD2A">
      <w:pPr>
        <w:spacing w:before="156" w:line="280" w:lineRule="auto"/>
        <w:ind w:left="5" w:right="211" w:hanging="1"/>
        <w:rPr>
          <w:rFonts w:hint="eastAsia" w:ascii="仿宋" w:hAnsi="仿宋" w:eastAsia="仿宋" w:cs="仿宋"/>
          <w:sz w:val="24"/>
          <w:szCs w:val="24"/>
        </w:rPr>
      </w:pPr>
      <w:r>
        <w:rPr>
          <w:rFonts w:hint="eastAsia" w:ascii="仿宋" w:hAnsi="仿宋" w:eastAsia="仿宋" w:cs="仿宋"/>
          <w:spacing w:val="-1"/>
          <w:sz w:val="24"/>
          <w:szCs w:val="24"/>
        </w:rPr>
        <w:t>发包人不再另行支付。因采取合同未约定的特殊防护措施增加的费用，由监理人商</w:t>
      </w:r>
      <w:r>
        <w:rPr>
          <w:rFonts w:hint="eastAsia" w:ascii="仿宋" w:hAnsi="仿宋" w:eastAsia="仿宋" w:cs="仿宋"/>
          <w:spacing w:val="9"/>
          <w:sz w:val="24"/>
          <w:szCs w:val="24"/>
        </w:rPr>
        <w:t xml:space="preserve"> </w:t>
      </w:r>
      <w:r>
        <w:rPr>
          <w:rFonts w:hint="eastAsia" w:ascii="仿宋" w:hAnsi="仿宋" w:eastAsia="仿宋" w:cs="仿宋"/>
          <w:spacing w:val="-6"/>
          <w:sz w:val="24"/>
          <w:szCs w:val="24"/>
        </w:rPr>
        <w:t>定或确定。</w:t>
      </w:r>
    </w:p>
    <w:p w14:paraId="1B5B4936">
      <w:pPr>
        <w:spacing w:before="153" w:line="278" w:lineRule="auto"/>
        <w:ind w:left="4" w:right="236" w:firstLine="514"/>
        <w:rPr>
          <w:rFonts w:hint="eastAsia" w:ascii="仿宋" w:hAnsi="仿宋" w:eastAsia="仿宋" w:cs="仿宋"/>
          <w:sz w:val="24"/>
          <w:szCs w:val="24"/>
        </w:rPr>
      </w:pPr>
      <w:r>
        <w:rPr>
          <w:rFonts w:hint="eastAsia" w:ascii="仿宋" w:hAnsi="仿宋" w:eastAsia="仿宋" w:cs="仿宋"/>
          <w:spacing w:val="-7"/>
          <w:sz w:val="24"/>
          <w:szCs w:val="24"/>
        </w:rPr>
        <w:t>13.3为了保护本合同工程免遭破坏或为了现场附近过往人群的安全</w:t>
      </w:r>
      <w:r>
        <w:rPr>
          <w:rFonts w:hint="eastAsia" w:ascii="仿宋" w:hAnsi="仿宋" w:eastAsia="仿宋" w:cs="仿宋"/>
          <w:spacing w:val="-8"/>
          <w:sz w:val="24"/>
          <w:szCs w:val="24"/>
        </w:rPr>
        <w:t>、方便，在确</w:t>
      </w:r>
      <w:r>
        <w:rPr>
          <w:rFonts w:hint="eastAsia" w:ascii="仿宋" w:hAnsi="仿宋" w:eastAsia="仿宋" w:cs="仿宋"/>
          <w:sz w:val="24"/>
          <w:szCs w:val="24"/>
        </w:rPr>
        <w:t xml:space="preserve"> </w:t>
      </w:r>
      <w:r>
        <w:rPr>
          <w:rFonts w:hint="eastAsia" w:ascii="仿宋" w:hAnsi="仿宋" w:eastAsia="仿宋" w:cs="仿宋"/>
          <w:spacing w:val="-3"/>
          <w:sz w:val="24"/>
          <w:szCs w:val="24"/>
        </w:rPr>
        <w:t>有必要的时间和地方，当监理人或有关主管部门要求时，应</w:t>
      </w:r>
      <w:r>
        <w:rPr>
          <w:rFonts w:hint="eastAsia" w:ascii="仿宋" w:hAnsi="仿宋" w:eastAsia="仿宋" w:cs="仿宋"/>
          <w:spacing w:val="-4"/>
          <w:sz w:val="24"/>
          <w:szCs w:val="24"/>
        </w:rPr>
        <w:t>自费提供照明、警卫、</w:t>
      </w:r>
    </w:p>
    <w:p w14:paraId="1A18719E">
      <w:pPr>
        <w:spacing w:before="156" w:line="299" w:lineRule="auto"/>
        <w:ind w:left="7" w:right="197" w:hanging="3"/>
        <w:rPr>
          <w:rFonts w:hint="eastAsia" w:ascii="仿宋" w:hAnsi="仿宋" w:eastAsia="仿宋" w:cs="仿宋"/>
          <w:sz w:val="24"/>
          <w:szCs w:val="24"/>
        </w:rPr>
      </w:pPr>
      <w:r>
        <w:rPr>
          <w:rFonts w:hint="eastAsia" w:ascii="仿宋" w:hAnsi="仿宋" w:eastAsia="仿宋" w:cs="仿宋"/>
          <w:sz w:val="24"/>
          <w:szCs w:val="24"/>
        </w:rPr>
        <w:t>护栅、警告标志等安全防护措施。发包人或监理人不得</w:t>
      </w:r>
      <w:r>
        <w:rPr>
          <w:rFonts w:hint="eastAsia" w:ascii="仿宋" w:hAnsi="仿宋" w:eastAsia="仿宋" w:cs="仿宋"/>
          <w:spacing w:val="-1"/>
          <w:sz w:val="24"/>
          <w:szCs w:val="24"/>
        </w:rPr>
        <w:t>以任何理由要求承包人违反</w:t>
      </w:r>
      <w:r>
        <w:rPr>
          <w:rFonts w:hint="eastAsia" w:ascii="仿宋" w:hAnsi="仿宋" w:eastAsia="仿宋" w:cs="仿宋"/>
          <w:sz w:val="24"/>
          <w:szCs w:val="24"/>
        </w:rPr>
        <w:t xml:space="preserve"> </w:t>
      </w:r>
      <w:r>
        <w:rPr>
          <w:rFonts w:hint="eastAsia" w:ascii="仿宋" w:hAnsi="仿宋" w:eastAsia="仿宋" w:cs="仿宋"/>
          <w:spacing w:val="-2"/>
          <w:sz w:val="24"/>
          <w:szCs w:val="24"/>
        </w:rPr>
        <w:t>安全管理的规定进行施工，由此导致的安全事故，由发包人承担相应责任及发生的</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费用。</w:t>
      </w:r>
    </w:p>
    <w:p w14:paraId="26328EFD">
      <w:pPr>
        <w:spacing w:before="157" w:line="298" w:lineRule="auto"/>
        <w:ind w:left="5" w:right="236" w:firstLine="513"/>
        <w:rPr>
          <w:rFonts w:hint="eastAsia" w:ascii="仿宋" w:hAnsi="仿宋" w:eastAsia="仿宋" w:cs="仿宋"/>
          <w:sz w:val="24"/>
          <w:szCs w:val="24"/>
        </w:rPr>
      </w:pPr>
      <w:r>
        <w:rPr>
          <w:rFonts w:hint="eastAsia" w:ascii="仿宋" w:hAnsi="仿宋" w:eastAsia="仿宋" w:cs="仿宋"/>
          <w:spacing w:val="-7"/>
          <w:sz w:val="24"/>
          <w:szCs w:val="24"/>
        </w:rPr>
        <w:t>13.4承包人应按监理人的指示制定应对灾害的紧急预案，报送监理</w:t>
      </w:r>
      <w:r>
        <w:rPr>
          <w:rFonts w:hint="eastAsia" w:ascii="仿宋" w:hAnsi="仿宋" w:eastAsia="仿宋" w:cs="仿宋"/>
          <w:spacing w:val="-8"/>
          <w:sz w:val="24"/>
          <w:szCs w:val="24"/>
        </w:rPr>
        <w:t>人审批。承包</w:t>
      </w:r>
      <w:r>
        <w:rPr>
          <w:rFonts w:hint="eastAsia" w:ascii="仿宋" w:hAnsi="仿宋" w:eastAsia="仿宋" w:cs="仿宋"/>
          <w:sz w:val="24"/>
          <w:szCs w:val="24"/>
        </w:rPr>
        <w:t xml:space="preserve"> 人还应按预案做好安全检查，配置必要的救助物资和器材</w:t>
      </w:r>
      <w:r>
        <w:rPr>
          <w:rFonts w:hint="eastAsia" w:ascii="仿宋" w:hAnsi="仿宋" w:eastAsia="仿宋" w:cs="仿宋"/>
          <w:spacing w:val="-1"/>
          <w:sz w:val="24"/>
          <w:szCs w:val="24"/>
        </w:rPr>
        <w:t>，切实保护好有关人员</w:t>
      </w:r>
      <w:r>
        <w:rPr>
          <w:rFonts w:hint="eastAsia" w:ascii="仿宋" w:hAnsi="仿宋" w:eastAsia="仿宋" w:cs="仿宋"/>
          <w:sz w:val="24"/>
          <w:szCs w:val="24"/>
        </w:rPr>
        <w:t xml:space="preserve">  </w:t>
      </w:r>
      <w:r>
        <w:rPr>
          <w:rFonts w:hint="eastAsia" w:ascii="仿宋" w:hAnsi="仿宋" w:eastAsia="仿宋" w:cs="仿宋"/>
          <w:spacing w:val="-5"/>
          <w:sz w:val="24"/>
          <w:szCs w:val="24"/>
        </w:rPr>
        <w:t>的人身和财产安全。</w:t>
      </w:r>
    </w:p>
    <w:p w14:paraId="13E60E5F">
      <w:pPr>
        <w:spacing w:before="156" w:line="278" w:lineRule="auto"/>
        <w:ind w:right="236" w:firstLine="518"/>
        <w:rPr>
          <w:rFonts w:hint="eastAsia" w:ascii="仿宋" w:hAnsi="仿宋" w:eastAsia="仿宋" w:cs="仿宋"/>
          <w:sz w:val="24"/>
          <w:szCs w:val="24"/>
        </w:rPr>
      </w:pPr>
      <w:r>
        <w:rPr>
          <w:rFonts w:hint="eastAsia" w:ascii="仿宋" w:hAnsi="仿宋" w:eastAsia="仿宋" w:cs="仿宋"/>
          <w:spacing w:val="-7"/>
          <w:sz w:val="24"/>
          <w:szCs w:val="24"/>
        </w:rPr>
        <w:t>13.5合同约定的安全作业环境及安全施工措施所需费用应遵守有关</w:t>
      </w:r>
      <w:r>
        <w:rPr>
          <w:rFonts w:hint="eastAsia" w:ascii="仿宋" w:hAnsi="仿宋" w:eastAsia="仿宋" w:cs="仿宋"/>
          <w:spacing w:val="-8"/>
          <w:sz w:val="24"/>
          <w:szCs w:val="24"/>
        </w:rPr>
        <w:t>规定，并包括</w:t>
      </w:r>
      <w:r>
        <w:rPr>
          <w:rFonts w:hint="eastAsia" w:ascii="仿宋" w:hAnsi="仿宋" w:eastAsia="仿宋" w:cs="仿宋"/>
          <w:sz w:val="24"/>
          <w:szCs w:val="24"/>
        </w:rPr>
        <w:t xml:space="preserve"> </w:t>
      </w:r>
      <w:r>
        <w:rPr>
          <w:rFonts w:hint="eastAsia" w:ascii="仿宋" w:hAnsi="仿宋" w:eastAsia="仿宋" w:cs="仿宋"/>
          <w:spacing w:val="-4"/>
          <w:sz w:val="24"/>
          <w:szCs w:val="24"/>
        </w:rPr>
        <w:t>在相关工作的合同价格中。</w:t>
      </w:r>
    </w:p>
    <w:p w14:paraId="2D7EFE5F">
      <w:pPr>
        <w:spacing w:before="156" w:line="279" w:lineRule="auto"/>
        <w:ind w:right="336" w:firstLine="518"/>
        <w:rPr>
          <w:rFonts w:hint="eastAsia" w:ascii="仿宋" w:hAnsi="仿宋" w:eastAsia="仿宋" w:cs="仿宋"/>
          <w:sz w:val="24"/>
          <w:szCs w:val="24"/>
        </w:rPr>
      </w:pPr>
      <w:r>
        <w:rPr>
          <w:rFonts w:hint="eastAsia" w:ascii="仿宋" w:hAnsi="仿宋" w:eastAsia="仿宋" w:cs="仿宋"/>
          <w:spacing w:val="-10"/>
          <w:sz w:val="24"/>
          <w:szCs w:val="24"/>
        </w:rPr>
        <w:t>13.6承包人应充分关注和保障所有在现场工作的人员安全，采取有效措施，使现</w:t>
      </w:r>
      <w:r>
        <w:rPr>
          <w:rFonts w:hint="eastAsia" w:ascii="仿宋" w:hAnsi="仿宋" w:eastAsia="仿宋" w:cs="仿宋"/>
          <w:spacing w:val="4"/>
          <w:sz w:val="24"/>
          <w:szCs w:val="24"/>
        </w:rPr>
        <w:t xml:space="preserve"> </w:t>
      </w:r>
      <w:r>
        <w:rPr>
          <w:rFonts w:hint="eastAsia" w:ascii="仿宋" w:hAnsi="仿宋" w:eastAsia="仿宋" w:cs="仿宋"/>
          <w:spacing w:val="-1"/>
          <w:sz w:val="24"/>
          <w:szCs w:val="24"/>
        </w:rPr>
        <w:t>场和本合同工程的实施保持有条不紊，以免使</w:t>
      </w:r>
      <w:r>
        <w:rPr>
          <w:rFonts w:hint="eastAsia" w:ascii="仿宋" w:hAnsi="仿宋" w:eastAsia="仿宋" w:cs="仿宋"/>
          <w:spacing w:val="-2"/>
          <w:sz w:val="24"/>
          <w:szCs w:val="24"/>
        </w:rPr>
        <w:t>上述人员的安全受到威胁。</w:t>
      </w:r>
    </w:p>
    <w:p w14:paraId="75CE8929">
      <w:pPr>
        <w:spacing w:before="154" w:line="309" w:lineRule="auto"/>
        <w:ind w:right="104" w:firstLine="517"/>
        <w:rPr>
          <w:rFonts w:hint="eastAsia" w:ascii="仿宋" w:hAnsi="仿宋" w:eastAsia="仿宋" w:cs="仿宋"/>
          <w:sz w:val="24"/>
          <w:szCs w:val="24"/>
        </w:rPr>
      </w:pPr>
      <w:r>
        <w:rPr>
          <w:rFonts w:hint="eastAsia" w:ascii="仿宋" w:hAnsi="仿宋" w:eastAsia="仿宋" w:cs="仿宋"/>
          <w:spacing w:val="-10"/>
          <w:sz w:val="24"/>
          <w:szCs w:val="24"/>
        </w:rPr>
        <w:t>13.7在整个施工过程中对承包人采取的施工安全措施，发包人和监理人有权监督，</w:t>
      </w:r>
      <w:r>
        <w:rPr>
          <w:rFonts w:hint="eastAsia" w:ascii="仿宋" w:hAnsi="仿宋" w:eastAsia="仿宋" w:cs="仿宋"/>
          <w:spacing w:val="6"/>
          <w:sz w:val="24"/>
          <w:szCs w:val="24"/>
        </w:rPr>
        <w:t xml:space="preserve"> </w:t>
      </w:r>
      <w:r>
        <w:rPr>
          <w:rFonts w:hint="eastAsia" w:ascii="仿宋" w:hAnsi="仿宋" w:eastAsia="仿宋" w:cs="仿宋"/>
          <w:sz w:val="24"/>
          <w:szCs w:val="24"/>
        </w:rPr>
        <w:t>并向承包人提出整改要求。如果由于承包人未能对其负责的上述事项</w:t>
      </w:r>
      <w:r>
        <w:rPr>
          <w:rFonts w:hint="eastAsia" w:ascii="仿宋" w:hAnsi="仿宋" w:eastAsia="仿宋" w:cs="仿宋"/>
          <w:spacing w:val="-1"/>
          <w:sz w:val="24"/>
          <w:szCs w:val="24"/>
        </w:rPr>
        <w:t>采取各种必要</w:t>
      </w:r>
      <w:r>
        <w:rPr>
          <w:rFonts w:hint="eastAsia" w:ascii="仿宋" w:hAnsi="仿宋" w:eastAsia="仿宋" w:cs="仿宋"/>
          <w:sz w:val="24"/>
          <w:szCs w:val="24"/>
        </w:rPr>
        <w:t xml:space="preserve"> 的措施而导致或发生与此有关的人身伤亡、罚款、索赔、损失补偿、</w:t>
      </w:r>
      <w:r>
        <w:rPr>
          <w:rFonts w:hint="eastAsia" w:ascii="仿宋" w:hAnsi="仿宋" w:eastAsia="仿宋" w:cs="仿宋"/>
          <w:spacing w:val="-1"/>
          <w:sz w:val="24"/>
          <w:szCs w:val="24"/>
        </w:rPr>
        <w:t>诉讼费用及其</w:t>
      </w:r>
      <w:r>
        <w:rPr>
          <w:rFonts w:hint="eastAsia" w:ascii="仿宋" w:hAnsi="仿宋" w:eastAsia="仿宋" w:cs="仿宋"/>
          <w:sz w:val="24"/>
          <w:szCs w:val="24"/>
        </w:rPr>
        <w:t xml:space="preserve"> </w:t>
      </w:r>
      <w:r>
        <w:rPr>
          <w:rFonts w:hint="eastAsia" w:ascii="仿宋" w:hAnsi="仿宋" w:eastAsia="仿宋" w:cs="仿宋"/>
          <w:spacing w:val="-4"/>
          <w:sz w:val="24"/>
          <w:szCs w:val="24"/>
        </w:rPr>
        <w:t>他一切责任应由承包人负责。</w:t>
      </w:r>
    </w:p>
    <w:p w14:paraId="3FFA24CB">
      <w:pPr>
        <w:spacing w:before="154" w:line="220" w:lineRule="auto"/>
        <w:ind w:left="518"/>
        <w:rPr>
          <w:rFonts w:hint="eastAsia" w:ascii="仿宋" w:hAnsi="仿宋" w:eastAsia="仿宋" w:cs="仿宋"/>
          <w:sz w:val="24"/>
          <w:szCs w:val="24"/>
        </w:rPr>
      </w:pPr>
      <w:r>
        <w:rPr>
          <w:rFonts w:hint="eastAsia" w:ascii="仿宋" w:hAnsi="仿宋" w:eastAsia="仿宋" w:cs="仿宋"/>
          <w:spacing w:val="-6"/>
          <w:sz w:val="24"/>
          <w:szCs w:val="24"/>
        </w:rPr>
        <w:t>13.8治安保卫</w:t>
      </w:r>
    </w:p>
    <w:p w14:paraId="60F5EE7D">
      <w:pPr>
        <w:spacing w:before="144" w:line="280" w:lineRule="auto"/>
        <w:ind w:left="13" w:right="343" w:firstLine="474"/>
        <w:rPr>
          <w:rFonts w:hint="eastAsia" w:ascii="仿宋" w:hAnsi="仿宋" w:eastAsia="仿宋" w:cs="仿宋"/>
          <w:sz w:val="24"/>
          <w:szCs w:val="24"/>
        </w:rPr>
      </w:pPr>
      <w:r>
        <w:rPr>
          <w:rFonts w:hint="eastAsia" w:ascii="仿宋" w:hAnsi="仿宋" w:eastAsia="仿宋" w:cs="仿宋"/>
          <w:spacing w:val="-6"/>
          <w:sz w:val="24"/>
          <w:szCs w:val="24"/>
        </w:rPr>
        <w:t>(1)发包人应与当地公安部门协商，在现场建</w:t>
      </w:r>
      <w:r>
        <w:rPr>
          <w:rFonts w:hint="eastAsia" w:ascii="仿宋" w:hAnsi="仿宋" w:eastAsia="仿宋" w:cs="仿宋"/>
          <w:spacing w:val="-7"/>
          <w:sz w:val="24"/>
          <w:szCs w:val="24"/>
        </w:rPr>
        <w:t>立治安管理机构或联防组织，统一</w:t>
      </w:r>
      <w:r>
        <w:rPr>
          <w:rFonts w:hint="eastAsia" w:ascii="仿宋" w:hAnsi="仿宋" w:eastAsia="仿宋" w:cs="仿宋"/>
          <w:sz w:val="24"/>
          <w:szCs w:val="24"/>
        </w:rPr>
        <w:t xml:space="preserve"> </w:t>
      </w:r>
      <w:r>
        <w:rPr>
          <w:rFonts w:hint="eastAsia" w:ascii="仿宋" w:hAnsi="仿宋" w:eastAsia="仿宋" w:cs="仿宋"/>
          <w:spacing w:val="-3"/>
          <w:sz w:val="24"/>
          <w:szCs w:val="24"/>
        </w:rPr>
        <w:t>管理施工场地的治安保卫事项，履行合同工程的治安保卫职责；</w:t>
      </w:r>
    </w:p>
    <w:p w14:paraId="71F1DF5C">
      <w:pPr>
        <w:spacing w:before="154" w:line="278" w:lineRule="auto"/>
        <w:ind w:left="7" w:right="254" w:firstLine="481"/>
        <w:rPr>
          <w:rFonts w:hint="eastAsia" w:ascii="仿宋" w:hAnsi="仿宋" w:eastAsia="仿宋" w:cs="仿宋"/>
          <w:sz w:val="24"/>
          <w:szCs w:val="24"/>
        </w:rPr>
      </w:pPr>
      <w:r>
        <w:rPr>
          <w:rFonts w:hint="eastAsia" w:ascii="仿宋" w:hAnsi="仿宋" w:eastAsia="仿宋" w:cs="仿宋"/>
          <w:spacing w:val="3"/>
          <w:sz w:val="24"/>
          <w:szCs w:val="24"/>
        </w:rPr>
        <w:t>(2)发包人和承包人除应协助现场治安管理机构或联防组织</w:t>
      </w:r>
      <w:r>
        <w:rPr>
          <w:rFonts w:hint="eastAsia" w:ascii="仿宋" w:hAnsi="仿宋" w:eastAsia="仿宋" w:cs="仿宋"/>
          <w:spacing w:val="2"/>
          <w:sz w:val="24"/>
          <w:szCs w:val="24"/>
        </w:rPr>
        <w:t>维护施工场地的社</w:t>
      </w:r>
      <w:r>
        <w:rPr>
          <w:rFonts w:hint="eastAsia" w:ascii="仿宋" w:hAnsi="仿宋" w:eastAsia="仿宋" w:cs="仿宋"/>
          <w:sz w:val="24"/>
          <w:szCs w:val="24"/>
        </w:rPr>
        <w:t xml:space="preserve"> </w:t>
      </w:r>
      <w:r>
        <w:rPr>
          <w:rFonts w:hint="eastAsia" w:ascii="仿宋" w:hAnsi="仿宋" w:eastAsia="仿宋" w:cs="仿宋"/>
          <w:spacing w:val="-3"/>
          <w:sz w:val="24"/>
          <w:szCs w:val="24"/>
        </w:rPr>
        <w:t>会治安外，还应做好包括生活区在内的各自管辖区的治安保卫工作；</w:t>
      </w:r>
    </w:p>
    <w:p w14:paraId="06B88E1C">
      <w:pPr>
        <w:spacing w:before="160" w:line="308" w:lineRule="auto"/>
        <w:ind w:right="75" w:firstLine="487"/>
        <w:rPr>
          <w:rFonts w:hint="eastAsia" w:ascii="仿宋" w:hAnsi="仿宋" w:eastAsia="仿宋" w:cs="仿宋"/>
          <w:sz w:val="24"/>
          <w:szCs w:val="24"/>
        </w:rPr>
      </w:pPr>
      <w:r>
        <w:rPr>
          <w:rFonts w:hint="eastAsia" w:ascii="仿宋" w:hAnsi="仿宋" w:eastAsia="仿宋" w:cs="仿宋"/>
          <w:spacing w:val="-6"/>
          <w:sz w:val="24"/>
          <w:szCs w:val="24"/>
        </w:rPr>
        <w:t>(3)发包人和承包人应在工程开工后，共同编</w:t>
      </w:r>
      <w:r>
        <w:rPr>
          <w:rFonts w:hint="eastAsia" w:ascii="仿宋" w:hAnsi="仿宋" w:eastAsia="仿宋" w:cs="仿宋"/>
          <w:spacing w:val="-7"/>
          <w:sz w:val="24"/>
          <w:szCs w:val="24"/>
        </w:rPr>
        <w:t>制施工场地治安管理计划，并制定</w:t>
      </w:r>
      <w:r>
        <w:rPr>
          <w:rFonts w:hint="eastAsia" w:ascii="仿宋" w:hAnsi="仿宋" w:eastAsia="仿宋" w:cs="仿宋"/>
          <w:sz w:val="24"/>
          <w:szCs w:val="24"/>
        </w:rPr>
        <w:t xml:space="preserve">   </w:t>
      </w:r>
      <w:r>
        <w:rPr>
          <w:rFonts w:hint="eastAsia" w:ascii="仿宋" w:hAnsi="仿宋" w:eastAsia="仿宋" w:cs="仿宋"/>
          <w:spacing w:val="1"/>
          <w:sz w:val="24"/>
          <w:szCs w:val="24"/>
        </w:rPr>
        <w:t>应对突发治安事件的紧急预案。在工程施工过程中，</w:t>
      </w:r>
      <w:r>
        <w:rPr>
          <w:rFonts w:hint="eastAsia" w:ascii="仿宋" w:hAnsi="仿宋" w:eastAsia="仿宋" w:cs="仿宋"/>
          <w:sz w:val="24"/>
          <w:szCs w:val="24"/>
        </w:rPr>
        <w:t xml:space="preserve">发生暴乱、爆炸等恐怖事件， </w:t>
      </w:r>
      <w:r>
        <w:rPr>
          <w:rFonts w:hint="eastAsia" w:ascii="仿宋" w:hAnsi="仿宋" w:eastAsia="仿宋" w:cs="仿宋"/>
          <w:spacing w:val="-4"/>
          <w:sz w:val="24"/>
          <w:szCs w:val="24"/>
        </w:rPr>
        <w:t>以及群殴、械斗等群体性突发治安事件的，发包人和承包人应立即</w:t>
      </w:r>
      <w:r>
        <w:rPr>
          <w:rFonts w:hint="eastAsia" w:ascii="仿宋" w:hAnsi="仿宋" w:eastAsia="仿宋" w:cs="仿宋"/>
          <w:spacing w:val="-5"/>
          <w:sz w:val="24"/>
          <w:szCs w:val="24"/>
        </w:rPr>
        <w:t>向当地政府报告。</w:t>
      </w:r>
      <w:r>
        <w:rPr>
          <w:rFonts w:hint="eastAsia" w:ascii="仿宋" w:hAnsi="仿宋" w:eastAsia="仿宋" w:cs="仿宋"/>
          <w:sz w:val="24"/>
          <w:szCs w:val="24"/>
        </w:rPr>
        <w:t xml:space="preserve"> 发包人和承包人应积极协助当地有关部门采取措施平息事态，防止事态扩大，尽</w:t>
      </w:r>
    </w:p>
    <w:p w14:paraId="01A30EC5">
      <w:pPr>
        <w:spacing w:before="155" w:line="219" w:lineRule="auto"/>
        <w:rPr>
          <w:rFonts w:hint="eastAsia" w:ascii="仿宋" w:hAnsi="仿宋" w:eastAsia="仿宋" w:cs="仿宋"/>
          <w:sz w:val="24"/>
          <w:szCs w:val="24"/>
        </w:rPr>
      </w:pPr>
      <w:r>
        <w:rPr>
          <w:rFonts w:hint="eastAsia" w:ascii="仿宋" w:hAnsi="仿宋" w:eastAsia="仿宋" w:cs="仿宋"/>
          <w:spacing w:val="-3"/>
          <w:sz w:val="24"/>
          <w:szCs w:val="24"/>
        </w:rPr>
        <w:t>量减少财产损失和避免人员伤亡。</w:t>
      </w:r>
    </w:p>
    <w:p w14:paraId="7860079F">
      <w:pPr>
        <w:spacing w:before="154" w:line="220" w:lineRule="auto"/>
        <w:ind w:left="449"/>
        <w:rPr>
          <w:rFonts w:hint="eastAsia" w:ascii="仿宋" w:hAnsi="仿宋" w:eastAsia="仿宋" w:cs="仿宋"/>
          <w:sz w:val="24"/>
          <w:szCs w:val="24"/>
        </w:rPr>
      </w:pPr>
      <w:r>
        <w:rPr>
          <w:rFonts w:hint="eastAsia" w:ascii="仿宋" w:hAnsi="仿宋" w:eastAsia="仿宋" w:cs="仿宋"/>
          <w:b/>
          <w:bCs/>
          <w:spacing w:val="-11"/>
          <w:sz w:val="24"/>
          <w:szCs w:val="24"/>
        </w:rPr>
        <w:t>14.环境保护</w:t>
      </w:r>
    </w:p>
    <w:p w14:paraId="7EB4D792">
      <w:pPr>
        <w:spacing w:before="157" w:line="338" w:lineRule="auto"/>
        <w:ind w:left="1" w:right="288" w:firstLine="516"/>
        <w:jc w:val="both"/>
        <w:rPr>
          <w:rFonts w:hint="eastAsia" w:ascii="仿宋" w:hAnsi="仿宋" w:eastAsia="仿宋" w:cs="仿宋"/>
          <w:sz w:val="24"/>
          <w:szCs w:val="24"/>
        </w:rPr>
      </w:pPr>
      <w:r>
        <w:rPr>
          <w:rFonts w:hint="eastAsia" w:ascii="仿宋" w:hAnsi="仿宋" w:eastAsia="仿宋" w:cs="仿宋"/>
          <w:spacing w:val="-10"/>
          <w:sz w:val="24"/>
          <w:szCs w:val="24"/>
        </w:rPr>
        <w:t>14.1承包人在施工过程中，应遵守有关环境保护的法律，并切实执行环境保护方</w:t>
      </w:r>
      <w:r>
        <w:rPr>
          <w:rFonts w:hint="eastAsia" w:ascii="仿宋" w:hAnsi="仿宋" w:eastAsia="仿宋" w:cs="仿宋"/>
          <w:spacing w:val="2"/>
          <w:sz w:val="24"/>
          <w:szCs w:val="24"/>
        </w:rPr>
        <w:t xml:space="preserve"> </w:t>
      </w:r>
      <w:r>
        <w:rPr>
          <w:rFonts w:hint="eastAsia" w:ascii="仿宋" w:hAnsi="仿宋" w:eastAsia="仿宋" w:cs="仿宋"/>
          <w:spacing w:val="-4"/>
          <w:sz w:val="24"/>
          <w:szCs w:val="24"/>
        </w:rPr>
        <w:t>面的要求和规定，并对违反法律和合同约定的义务所造成的环境破坏、人为伤害和</w:t>
      </w:r>
      <w:r>
        <w:rPr>
          <w:rFonts w:hint="eastAsia" w:ascii="仿宋" w:hAnsi="仿宋" w:eastAsia="仿宋" w:cs="仿宋"/>
          <w:spacing w:val="14"/>
          <w:sz w:val="24"/>
          <w:szCs w:val="24"/>
        </w:rPr>
        <w:t xml:space="preserve"> </w:t>
      </w:r>
      <w:r>
        <w:rPr>
          <w:rFonts w:hint="eastAsia" w:ascii="仿宋" w:hAnsi="仿宋" w:eastAsia="仿宋" w:cs="仿宋"/>
          <w:spacing w:val="-6"/>
          <w:sz w:val="24"/>
          <w:szCs w:val="24"/>
        </w:rPr>
        <w:t>财产损失负责。</w:t>
      </w:r>
    </w:p>
    <w:p w14:paraId="709DFF95">
      <w:pPr>
        <w:spacing w:before="2" w:line="318" w:lineRule="auto"/>
        <w:ind w:firstLine="488"/>
        <w:rPr>
          <w:rFonts w:hint="eastAsia" w:ascii="仿宋" w:hAnsi="仿宋" w:eastAsia="仿宋" w:cs="仿宋"/>
          <w:sz w:val="24"/>
          <w:szCs w:val="24"/>
        </w:rPr>
      </w:pPr>
      <w:r>
        <w:rPr>
          <w:rFonts w:hint="eastAsia" w:ascii="仿宋" w:hAnsi="仿宋" w:eastAsia="仿宋" w:cs="仿宋"/>
          <w:spacing w:val="-3"/>
          <w:sz w:val="24"/>
          <w:szCs w:val="24"/>
        </w:rPr>
        <w:t>(1)对于来自施工机械和运输车辆的施工噪</w:t>
      </w:r>
      <w:r>
        <w:rPr>
          <w:rFonts w:hint="eastAsia" w:ascii="仿宋" w:hAnsi="仿宋" w:eastAsia="仿宋" w:cs="仿宋"/>
          <w:spacing w:val="-4"/>
          <w:sz w:val="24"/>
          <w:szCs w:val="24"/>
        </w:rPr>
        <w:t>声，应遵守《中华人民共和国环境噪声</w:t>
      </w:r>
      <w:r>
        <w:rPr>
          <w:rFonts w:hint="eastAsia" w:ascii="仿宋" w:hAnsi="仿宋" w:eastAsia="仿宋" w:cs="仿宋"/>
          <w:sz w:val="24"/>
          <w:szCs w:val="24"/>
        </w:rPr>
        <w:t xml:space="preserve"> 污染防治法》并依据《工业企业噪声卫生标准》合理安排工作人员轮流</w:t>
      </w:r>
      <w:r>
        <w:rPr>
          <w:rFonts w:hint="eastAsia" w:ascii="仿宋" w:hAnsi="仿宋" w:eastAsia="仿宋" w:cs="仿宋"/>
          <w:spacing w:val="-1"/>
          <w:sz w:val="24"/>
          <w:szCs w:val="24"/>
        </w:rPr>
        <w:t>操作筑路机</w:t>
      </w:r>
      <w:r>
        <w:rPr>
          <w:rFonts w:hint="eastAsia" w:ascii="仿宋" w:hAnsi="仿宋" w:eastAsia="仿宋" w:cs="仿宋"/>
          <w:sz w:val="24"/>
          <w:szCs w:val="24"/>
        </w:rPr>
        <w:t xml:space="preserve">  </w:t>
      </w:r>
      <w:r>
        <w:rPr>
          <w:rFonts w:hint="eastAsia" w:ascii="仿宋" w:hAnsi="仿宋" w:eastAsia="仿宋" w:cs="仿宋"/>
          <w:spacing w:val="-2"/>
          <w:sz w:val="24"/>
          <w:szCs w:val="24"/>
        </w:rPr>
        <w:t>械，减少接触高噪声的时间或穿插安排高噪声的工作。对距噪声源较近</w:t>
      </w:r>
      <w:r>
        <w:rPr>
          <w:rFonts w:hint="eastAsia" w:ascii="仿宋" w:hAnsi="仿宋" w:eastAsia="仿宋" w:cs="仿宋"/>
          <w:spacing w:val="-3"/>
          <w:sz w:val="24"/>
          <w:szCs w:val="24"/>
        </w:rPr>
        <w:t>的施工人员，</w:t>
      </w:r>
      <w:r>
        <w:rPr>
          <w:rFonts w:hint="eastAsia" w:ascii="仿宋" w:hAnsi="仿宋" w:eastAsia="仿宋" w:cs="仿宋"/>
          <w:sz w:val="24"/>
          <w:szCs w:val="24"/>
        </w:rPr>
        <w:t xml:space="preserve"> 除取得防护罩或头盔等有效措施外并应当缩短其劳动时间保护施工人员</w:t>
      </w:r>
      <w:r>
        <w:rPr>
          <w:rFonts w:hint="eastAsia" w:ascii="仿宋" w:hAnsi="仿宋" w:eastAsia="仿宋" w:cs="仿宋"/>
          <w:spacing w:val="-1"/>
          <w:sz w:val="24"/>
          <w:szCs w:val="24"/>
        </w:rPr>
        <w:t>的健康。为</w:t>
      </w:r>
      <w:r>
        <w:rPr>
          <w:rFonts w:hint="eastAsia" w:ascii="仿宋" w:hAnsi="仿宋" w:eastAsia="仿宋" w:cs="仿宋"/>
          <w:sz w:val="24"/>
          <w:szCs w:val="24"/>
        </w:rPr>
        <w:t xml:space="preserve">  </w:t>
      </w:r>
      <w:r>
        <w:rPr>
          <w:rFonts w:hint="eastAsia" w:ascii="仿宋" w:hAnsi="仿宋" w:eastAsia="仿宋" w:cs="仿宋"/>
          <w:spacing w:val="-1"/>
          <w:sz w:val="24"/>
          <w:szCs w:val="24"/>
        </w:rPr>
        <w:t>保护施工现场附近的居民的夜间休息，对居民区150m以内的施工现场、施工时间应</w:t>
      </w:r>
      <w:r>
        <w:rPr>
          <w:rFonts w:hint="eastAsia" w:ascii="仿宋" w:hAnsi="仿宋" w:eastAsia="仿宋" w:cs="仿宋"/>
          <w:spacing w:val="8"/>
          <w:sz w:val="24"/>
          <w:szCs w:val="24"/>
        </w:rPr>
        <w:t xml:space="preserve">  </w:t>
      </w:r>
      <w:r>
        <w:rPr>
          <w:rFonts w:hint="eastAsia" w:ascii="仿宋" w:hAnsi="仿宋" w:eastAsia="仿宋" w:cs="仿宋"/>
          <w:spacing w:val="-2"/>
          <w:sz w:val="24"/>
          <w:szCs w:val="24"/>
        </w:rPr>
        <w:t>加以控制。同时，要注意对机械的经常性保养，尽量使其噪声降低到最低水</w:t>
      </w:r>
      <w:r>
        <w:rPr>
          <w:rFonts w:hint="eastAsia" w:ascii="仿宋" w:hAnsi="仿宋" w:eastAsia="仿宋" w:cs="仿宋"/>
          <w:spacing w:val="-3"/>
          <w:sz w:val="24"/>
          <w:szCs w:val="24"/>
        </w:rPr>
        <w:t>平；</w:t>
      </w:r>
    </w:p>
    <w:p w14:paraId="3AAE2017">
      <w:pPr>
        <w:spacing w:before="156" w:line="279" w:lineRule="auto"/>
        <w:ind w:right="367" w:firstLine="488"/>
        <w:rPr>
          <w:rFonts w:hint="eastAsia" w:ascii="仿宋" w:hAnsi="仿宋" w:eastAsia="仿宋" w:cs="仿宋"/>
          <w:sz w:val="24"/>
          <w:szCs w:val="24"/>
        </w:rPr>
      </w:pPr>
      <w:r>
        <w:rPr>
          <w:rFonts w:hint="eastAsia" w:ascii="仿宋" w:hAnsi="仿宋" w:eastAsia="仿宋" w:cs="仿宋"/>
          <w:sz w:val="24"/>
          <w:szCs w:val="24"/>
        </w:rPr>
        <w:t>(2)应采取有效措施减轻施工现场的灰土拌</w:t>
      </w:r>
      <w:r>
        <w:rPr>
          <w:rFonts w:hint="eastAsia" w:ascii="仿宋" w:hAnsi="仿宋" w:eastAsia="仿宋" w:cs="仿宋"/>
          <w:spacing w:val="-1"/>
          <w:sz w:val="24"/>
          <w:szCs w:val="24"/>
        </w:rPr>
        <w:t>合、施工车辆和筑路机械运转和运</w:t>
      </w:r>
      <w:r>
        <w:rPr>
          <w:rFonts w:hint="eastAsia" w:ascii="仿宋" w:hAnsi="仿宋" w:eastAsia="仿宋" w:cs="仿宋"/>
          <w:sz w:val="24"/>
          <w:szCs w:val="24"/>
        </w:rPr>
        <w:t xml:space="preserve"> </w:t>
      </w:r>
      <w:r>
        <w:rPr>
          <w:rFonts w:hint="eastAsia" w:ascii="仿宋" w:hAnsi="仿宋" w:eastAsia="仿宋" w:cs="仿宋"/>
          <w:spacing w:val="-4"/>
          <w:sz w:val="24"/>
          <w:szCs w:val="24"/>
        </w:rPr>
        <w:t>输产生的扬尘污染，保护人民健康，如：</w:t>
      </w:r>
    </w:p>
    <w:p w14:paraId="325080CA">
      <w:pPr>
        <w:spacing w:before="126" w:line="219" w:lineRule="auto"/>
        <w:ind w:left="469"/>
        <w:rPr>
          <w:rFonts w:hint="eastAsia" w:ascii="仿宋" w:hAnsi="仿宋" w:eastAsia="仿宋" w:cs="仿宋"/>
          <w:sz w:val="24"/>
          <w:szCs w:val="24"/>
        </w:rPr>
      </w:pPr>
      <w:r>
        <w:rPr>
          <w:rFonts w:hint="eastAsia" w:ascii="仿宋" w:hAnsi="仿宋" w:eastAsia="仿宋" w:cs="仿宋"/>
          <w:spacing w:val="-3"/>
          <w:sz w:val="24"/>
          <w:szCs w:val="24"/>
        </w:rPr>
        <w:t>—拌合设备应有较好密封或有防尘设备。</w:t>
      </w:r>
    </w:p>
    <w:p w14:paraId="09F8C23D">
      <w:pPr>
        <w:spacing w:before="185" w:line="219" w:lineRule="auto"/>
        <w:ind w:left="469"/>
        <w:rPr>
          <w:rFonts w:hint="eastAsia" w:ascii="仿宋" w:hAnsi="仿宋" w:eastAsia="仿宋" w:cs="仿宋"/>
          <w:sz w:val="24"/>
          <w:szCs w:val="24"/>
        </w:rPr>
      </w:pPr>
      <w:r>
        <w:rPr>
          <w:rFonts w:hint="eastAsia" w:ascii="仿宋" w:hAnsi="仿宋" w:eastAsia="仿宋" w:cs="仿宋"/>
          <w:spacing w:val="-1"/>
          <w:sz w:val="24"/>
          <w:szCs w:val="24"/>
        </w:rPr>
        <w:t>—施工道路、沥青混凝土拌合站及稳定灰土拌合站应经</w:t>
      </w:r>
      <w:r>
        <w:rPr>
          <w:rFonts w:hint="eastAsia" w:ascii="仿宋" w:hAnsi="仿宋" w:eastAsia="仿宋" w:cs="仿宋"/>
          <w:spacing w:val="-2"/>
          <w:sz w:val="24"/>
          <w:szCs w:val="24"/>
        </w:rPr>
        <w:t>常进行洒水处理。</w:t>
      </w:r>
    </w:p>
    <w:p w14:paraId="30CFA8E6">
      <w:pPr>
        <w:spacing w:before="124" w:line="219" w:lineRule="auto"/>
        <w:ind w:left="469"/>
        <w:rPr>
          <w:rFonts w:hint="eastAsia" w:ascii="仿宋" w:hAnsi="仿宋" w:eastAsia="仿宋" w:cs="仿宋"/>
          <w:sz w:val="24"/>
          <w:szCs w:val="24"/>
        </w:rPr>
      </w:pPr>
      <w:r>
        <w:rPr>
          <w:rFonts w:hint="eastAsia" w:ascii="仿宋" w:hAnsi="仿宋" w:eastAsia="仿宋" w:cs="仿宋"/>
          <w:spacing w:val="-3"/>
          <w:sz w:val="24"/>
          <w:szCs w:val="24"/>
        </w:rPr>
        <w:t>—路面施工应注意保持水分，以免扬尘。</w:t>
      </w:r>
    </w:p>
    <w:p w14:paraId="6442936A">
      <w:pPr>
        <w:spacing w:before="186" w:line="219" w:lineRule="auto"/>
        <w:ind w:left="469"/>
        <w:rPr>
          <w:rFonts w:hint="eastAsia" w:ascii="仿宋" w:hAnsi="仿宋" w:eastAsia="仿宋" w:cs="仿宋"/>
          <w:sz w:val="24"/>
          <w:szCs w:val="24"/>
        </w:rPr>
      </w:pPr>
      <w:r>
        <w:rPr>
          <w:rFonts w:hint="eastAsia" w:ascii="仿宋" w:hAnsi="仿宋" w:eastAsia="仿宋" w:cs="仿宋"/>
          <w:spacing w:val="-2"/>
          <w:sz w:val="24"/>
          <w:szCs w:val="24"/>
        </w:rPr>
        <w:t>—桥梁钻孔灌注桩施工时排除的泥浆要作妥善处理，严禁向河流或农田排放；</w:t>
      </w:r>
    </w:p>
    <w:p w14:paraId="14809D21">
      <w:pPr>
        <w:spacing w:before="156" w:line="332" w:lineRule="auto"/>
        <w:ind w:left="3" w:right="364" w:firstLine="484"/>
        <w:rPr>
          <w:rFonts w:hint="eastAsia" w:ascii="仿宋" w:hAnsi="仿宋" w:eastAsia="仿宋" w:cs="仿宋"/>
          <w:sz w:val="24"/>
          <w:szCs w:val="24"/>
        </w:rPr>
      </w:pPr>
      <w:r>
        <w:rPr>
          <w:rFonts w:hint="eastAsia" w:ascii="仿宋" w:hAnsi="仿宋" w:eastAsia="仿宋" w:cs="仿宋"/>
          <w:sz w:val="24"/>
          <w:szCs w:val="24"/>
        </w:rPr>
        <w:t>(3)采取可靠措施保证原有交通的正常通行和维</w:t>
      </w:r>
      <w:r>
        <w:rPr>
          <w:rFonts w:hint="eastAsia" w:ascii="仿宋" w:hAnsi="仿宋" w:eastAsia="仿宋" w:cs="仿宋"/>
          <w:spacing w:val="-1"/>
          <w:sz w:val="24"/>
          <w:szCs w:val="24"/>
        </w:rPr>
        <w:t>护沿线村镇的居民饮水、农田</w:t>
      </w:r>
      <w:r>
        <w:rPr>
          <w:rFonts w:hint="eastAsia" w:ascii="仿宋" w:hAnsi="仿宋" w:eastAsia="仿宋" w:cs="仿宋"/>
          <w:sz w:val="24"/>
          <w:szCs w:val="24"/>
        </w:rPr>
        <w:t xml:space="preserve"> </w:t>
      </w:r>
      <w:r>
        <w:rPr>
          <w:rFonts w:hint="eastAsia" w:ascii="仿宋" w:hAnsi="仿宋" w:eastAsia="仿宋" w:cs="仿宋"/>
          <w:spacing w:val="-3"/>
          <w:sz w:val="24"/>
          <w:szCs w:val="24"/>
        </w:rPr>
        <w:t>灌溉、生产生活用电及通讯等管线的正常使用。</w:t>
      </w:r>
    </w:p>
    <w:p w14:paraId="23E15E37">
      <w:pPr>
        <w:spacing w:before="14" w:line="281" w:lineRule="auto"/>
        <w:ind w:left="14" w:right="76" w:firstLine="504"/>
        <w:rPr>
          <w:rFonts w:hint="eastAsia" w:ascii="仿宋" w:hAnsi="仿宋" w:eastAsia="仿宋" w:cs="仿宋"/>
          <w:sz w:val="24"/>
          <w:szCs w:val="24"/>
        </w:rPr>
      </w:pPr>
      <w:r>
        <w:rPr>
          <w:rFonts w:hint="eastAsia" w:ascii="仿宋" w:hAnsi="仿宋" w:eastAsia="仿宋" w:cs="仿宋"/>
          <w:spacing w:val="-10"/>
          <w:sz w:val="24"/>
          <w:szCs w:val="24"/>
        </w:rPr>
        <w:t>14.2承包人应按合同约定的环保工作内容，编制施工环保措施计划，报送监理人审</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rPr>
        <w:t>批。</w:t>
      </w:r>
    </w:p>
    <w:p w14:paraId="78B82EF4">
      <w:pPr>
        <w:spacing w:before="152" w:line="278" w:lineRule="auto"/>
        <w:ind w:left="1" w:right="177" w:firstLine="516"/>
        <w:rPr>
          <w:rFonts w:hint="eastAsia" w:ascii="仿宋" w:hAnsi="仿宋" w:eastAsia="仿宋" w:cs="仿宋"/>
          <w:sz w:val="24"/>
          <w:szCs w:val="24"/>
        </w:rPr>
      </w:pPr>
      <w:r>
        <w:rPr>
          <w:rFonts w:hint="eastAsia" w:ascii="仿宋" w:hAnsi="仿宋" w:eastAsia="仿宋" w:cs="仿宋"/>
          <w:spacing w:val="-13"/>
          <w:sz w:val="24"/>
          <w:szCs w:val="24"/>
        </w:rPr>
        <w:t>14.3在施工期间，承包人应合理设置取土场和弃土场，做好施工防护措施，防止水</w:t>
      </w:r>
      <w:r>
        <w:rPr>
          <w:rFonts w:hint="eastAsia" w:ascii="仿宋" w:hAnsi="仿宋" w:eastAsia="仿宋" w:cs="仿宋"/>
          <w:spacing w:val="18"/>
          <w:sz w:val="24"/>
          <w:szCs w:val="24"/>
        </w:rPr>
        <w:t xml:space="preserve"> </w:t>
      </w:r>
      <w:r>
        <w:rPr>
          <w:rFonts w:hint="eastAsia" w:ascii="仿宋" w:hAnsi="仿宋" w:eastAsia="仿宋" w:cs="仿宋"/>
          <w:sz w:val="24"/>
          <w:szCs w:val="24"/>
        </w:rPr>
        <w:t>土流失。施工过程中要采取有效措施防止污染农田，项目完</w:t>
      </w:r>
      <w:r>
        <w:rPr>
          <w:rFonts w:hint="eastAsia" w:ascii="仿宋" w:hAnsi="仿宋" w:eastAsia="仿宋" w:cs="仿宋"/>
          <w:spacing w:val="-1"/>
          <w:sz w:val="24"/>
          <w:szCs w:val="24"/>
        </w:rPr>
        <w:t>工后承包人应将临时</w:t>
      </w:r>
    </w:p>
    <w:p w14:paraId="20CCD877">
      <w:pPr>
        <w:spacing w:before="158" w:line="219" w:lineRule="auto"/>
        <w:ind w:left="40"/>
        <w:rPr>
          <w:rFonts w:hint="eastAsia" w:ascii="仿宋" w:hAnsi="仿宋" w:eastAsia="仿宋" w:cs="仿宋"/>
          <w:sz w:val="24"/>
          <w:szCs w:val="24"/>
        </w:rPr>
      </w:pPr>
      <w:r>
        <w:rPr>
          <w:rFonts w:hint="eastAsia" w:ascii="仿宋" w:hAnsi="仿宋" w:eastAsia="仿宋" w:cs="仿宋"/>
          <w:spacing w:val="-5"/>
          <w:sz w:val="24"/>
          <w:szCs w:val="24"/>
        </w:rPr>
        <w:t>占地自费恢复到临时占地使用前的状况。</w:t>
      </w:r>
    </w:p>
    <w:p w14:paraId="7B5766FF">
      <w:pPr>
        <w:spacing w:before="154" w:line="278" w:lineRule="auto"/>
        <w:ind w:left="3" w:right="206" w:firstLine="515"/>
        <w:rPr>
          <w:rFonts w:hint="eastAsia" w:ascii="仿宋" w:hAnsi="仿宋" w:eastAsia="仿宋" w:cs="仿宋"/>
          <w:sz w:val="24"/>
          <w:szCs w:val="24"/>
        </w:rPr>
      </w:pPr>
      <w:r>
        <w:rPr>
          <w:rFonts w:hint="eastAsia" w:ascii="仿宋" w:hAnsi="仿宋" w:eastAsia="仿宋" w:cs="仿宋"/>
          <w:spacing w:val="-7"/>
          <w:sz w:val="24"/>
          <w:szCs w:val="24"/>
        </w:rPr>
        <w:t>14.4承包人应严格按照国家有关法规要求，做好施工过程中的生态</w:t>
      </w:r>
      <w:r>
        <w:rPr>
          <w:rFonts w:hint="eastAsia" w:ascii="仿宋" w:hAnsi="仿宋" w:eastAsia="仿宋" w:cs="仿宋"/>
          <w:spacing w:val="-8"/>
          <w:sz w:val="24"/>
          <w:szCs w:val="24"/>
        </w:rPr>
        <w:t>保护和水土保</w:t>
      </w:r>
      <w:r>
        <w:rPr>
          <w:rFonts w:hint="eastAsia" w:ascii="仿宋" w:hAnsi="仿宋" w:eastAsia="仿宋" w:cs="仿宋"/>
          <w:sz w:val="24"/>
          <w:szCs w:val="24"/>
        </w:rPr>
        <w:t xml:space="preserve"> 持工作。施工中要尽可能减少对原地面的扰动，减少对地面</w:t>
      </w:r>
      <w:r>
        <w:rPr>
          <w:rFonts w:hint="eastAsia" w:ascii="仿宋" w:hAnsi="仿宋" w:eastAsia="仿宋" w:cs="仿宋"/>
          <w:spacing w:val="-1"/>
          <w:sz w:val="24"/>
          <w:szCs w:val="24"/>
        </w:rPr>
        <w:t>草木的破坏，需要爆</w:t>
      </w:r>
    </w:p>
    <w:p w14:paraId="1D142EB1">
      <w:pPr>
        <w:spacing w:before="147" w:line="332" w:lineRule="auto"/>
        <w:ind w:left="1" w:right="535" w:hanging="1"/>
        <w:rPr>
          <w:rFonts w:hint="eastAsia" w:ascii="仿宋" w:hAnsi="仿宋" w:eastAsia="仿宋" w:cs="仿宋"/>
          <w:sz w:val="24"/>
          <w:szCs w:val="24"/>
        </w:rPr>
      </w:pPr>
      <w:r>
        <w:rPr>
          <w:rFonts w:hint="eastAsia" w:ascii="仿宋" w:hAnsi="仿宋" w:eastAsia="仿宋" w:cs="仿宋"/>
          <w:spacing w:val="6"/>
          <w:sz w:val="24"/>
          <w:szCs w:val="24"/>
        </w:rPr>
        <w:t>破作业的，应按规定进行控爆设计。加强施工便道的管理，严禁在指</w:t>
      </w:r>
      <w:r>
        <w:rPr>
          <w:rFonts w:hint="eastAsia" w:ascii="仿宋" w:hAnsi="仿宋" w:eastAsia="仿宋" w:cs="仿宋"/>
          <w:spacing w:val="5"/>
          <w:sz w:val="24"/>
          <w:szCs w:val="24"/>
        </w:rPr>
        <w:t>定的取(弃)</w:t>
      </w:r>
      <w:r>
        <w:rPr>
          <w:rFonts w:hint="eastAsia" w:ascii="仿宋" w:hAnsi="仿宋" w:eastAsia="仿宋" w:cs="仿宋"/>
          <w:sz w:val="24"/>
          <w:szCs w:val="24"/>
        </w:rPr>
        <w:t xml:space="preserve"> </w:t>
      </w:r>
      <w:r>
        <w:rPr>
          <w:rFonts w:hint="eastAsia" w:ascii="仿宋" w:hAnsi="仿宋" w:eastAsia="仿宋" w:cs="仿宋"/>
          <w:spacing w:val="-2"/>
          <w:sz w:val="24"/>
          <w:szCs w:val="24"/>
        </w:rPr>
        <w:t>土场以外的地方乱挖乱弃。</w:t>
      </w:r>
    </w:p>
    <w:p w14:paraId="59FE0461">
      <w:pPr>
        <w:spacing w:before="18" w:line="338" w:lineRule="auto"/>
        <w:ind w:right="340" w:firstLine="517"/>
        <w:jc w:val="both"/>
        <w:rPr>
          <w:rFonts w:hint="eastAsia" w:ascii="仿宋" w:hAnsi="仿宋" w:eastAsia="仿宋" w:cs="仿宋"/>
          <w:sz w:val="24"/>
          <w:szCs w:val="24"/>
        </w:rPr>
      </w:pPr>
      <w:r>
        <w:rPr>
          <w:rFonts w:hint="eastAsia" w:ascii="仿宋" w:hAnsi="仿宋" w:eastAsia="仿宋" w:cs="仿宋"/>
          <w:spacing w:val="-10"/>
          <w:sz w:val="24"/>
          <w:szCs w:val="24"/>
        </w:rPr>
        <w:t>14.5在整个施工过程中对承包人采取的环境保护措施，发包人和监理人有权监督，</w:t>
      </w:r>
      <w:r>
        <w:rPr>
          <w:rFonts w:hint="eastAsia" w:ascii="仿宋" w:hAnsi="仿宋" w:eastAsia="仿宋" w:cs="仿宋"/>
          <w:spacing w:val="6"/>
          <w:sz w:val="24"/>
          <w:szCs w:val="24"/>
        </w:rPr>
        <w:t xml:space="preserve"> </w:t>
      </w:r>
      <w:r>
        <w:rPr>
          <w:rFonts w:hint="eastAsia" w:ascii="仿宋" w:hAnsi="仿宋" w:eastAsia="仿宋" w:cs="仿宋"/>
          <w:sz w:val="24"/>
          <w:szCs w:val="24"/>
        </w:rPr>
        <w:t>并向承包人提出整改要求。如果由于承包人未能对其负责的上述事项</w:t>
      </w:r>
      <w:r>
        <w:rPr>
          <w:rFonts w:hint="eastAsia" w:ascii="仿宋" w:hAnsi="仿宋" w:eastAsia="仿宋" w:cs="仿宋"/>
          <w:spacing w:val="-1"/>
          <w:sz w:val="24"/>
          <w:szCs w:val="24"/>
        </w:rPr>
        <w:t>采取各种必要</w:t>
      </w:r>
      <w:r>
        <w:rPr>
          <w:rFonts w:hint="eastAsia" w:ascii="仿宋" w:hAnsi="仿宋" w:eastAsia="仿宋" w:cs="仿宋"/>
          <w:sz w:val="24"/>
          <w:szCs w:val="24"/>
        </w:rPr>
        <w:t xml:space="preserve"> 的措施而导致或发生与此有关的人身伤亡、罚款、索赔、损失补偿、</w:t>
      </w:r>
      <w:r>
        <w:rPr>
          <w:rFonts w:hint="eastAsia" w:ascii="仿宋" w:hAnsi="仿宋" w:eastAsia="仿宋" w:cs="仿宋"/>
          <w:spacing w:val="-1"/>
          <w:sz w:val="24"/>
          <w:szCs w:val="24"/>
        </w:rPr>
        <w:t>诉讼费用及其</w:t>
      </w:r>
      <w:r>
        <w:rPr>
          <w:rFonts w:hint="eastAsia" w:ascii="仿宋" w:hAnsi="仿宋" w:eastAsia="仿宋" w:cs="仿宋"/>
          <w:sz w:val="24"/>
          <w:szCs w:val="24"/>
        </w:rPr>
        <w:t xml:space="preserve"> </w:t>
      </w:r>
      <w:r>
        <w:rPr>
          <w:rFonts w:hint="eastAsia" w:ascii="仿宋" w:hAnsi="仿宋" w:eastAsia="仿宋" w:cs="仿宋"/>
          <w:spacing w:val="-4"/>
          <w:sz w:val="24"/>
          <w:szCs w:val="24"/>
        </w:rPr>
        <w:t>他一切责任应由承包人负责。</w:t>
      </w:r>
    </w:p>
    <w:p w14:paraId="35AFCACE">
      <w:pPr>
        <w:spacing w:line="220" w:lineRule="auto"/>
        <w:ind w:left="449"/>
        <w:rPr>
          <w:rFonts w:hint="eastAsia" w:ascii="仿宋" w:hAnsi="仿宋" w:eastAsia="仿宋" w:cs="仿宋"/>
          <w:sz w:val="24"/>
          <w:szCs w:val="24"/>
        </w:rPr>
      </w:pPr>
      <w:r>
        <w:rPr>
          <w:rFonts w:hint="eastAsia" w:ascii="仿宋" w:hAnsi="仿宋" w:eastAsia="仿宋" w:cs="仿宋"/>
          <w:b/>
          <w:bCs/>
          <w:spacing w:val="-11"/>
          <w:sz w:val="24"/>
          <w:szCs w:val="24"/>
        </w:rPr>
        <w:t>15.事故处理</w:t>
      </w:r>
    </w:p>
    <w:p w14:paraId="1B9F5356">
      <w:pPr>
        <w:spacing w:before="158" w:line="338" w:lineRule="auto"/>
        <w:ind w:left="3" w:right="247" w:firstLine="483"/>
        <w:rPr>
          <w:rFonts w:hint="eastAsia" w:ascii="仿宋" w:hAnsi="仿宋" w:eastAsia="仿宋" w:cs="仿宋"/>
          <w:sz w:val="24"/>
          <w:szCs w:val="24"/>
        </w:rPr>
      </w:pPr>
      <w:r>
        <w:rPr>
          <w:rFonts w:hint="eastAsia" w:ascii="仿宋" w:hAnsi="仿宋" w:eastAsia="仿宋" w:cs="仿宋"/>
          <w:spacing w:val="-9"/>
          <w:sz w:val="24"/>
          <w:szCs w:val="24"/>
        </w:rPr>
        <w:t>如果工程施工过程中，发生重大安全事故、质量</w:t>
      </w:r>
      <w:r>
        <w:rPr>
          <w:rFonts w:hint="eastAsia" w:ascii="仿宋" w:hAnsi="仿宋" w:eastAsia="仿宋" w:cs="仿宋"/>
          <w:spacing w:val="-10"/>
          <w:sz w:val="24"/>
          <w:szCs w:val="24"/>
        </w:rPr>
        <w:t>事故，承包人必须在2小时内口头</w:t>
      </w:r>
      <w:r>
        <w:rPr>
          <w:rFonts w:hint="eastAsia" w:ascii="仿宋" w:hAnsi="仿宋" w:eastAsia="仿宋" w:cs="仿宋"/>
          <w:sz w:val="24"/>
          <w:szCs w:val="24"/>
        </w:rPr>
        <w:t xml:space="preserve">  </w:t>
      </w:r>
      <w:r>
        <w:rPr>
          <w:rFonts w:hint="eastAsia" w:ascii="仿宋" w:hAnsi="仿宋" w:eastAsia="仿宋" w:cs="仿宋"/>
          <w:spacing w:val="-8"/>
          <w:sz w:val="24"/>
          <w:szCs w:val="24"/>
        </w:rPr>
        <w:t>报告，24小时内将事故详细情况书面报监理人和发包人。如果现场发生一般安全事故，</w:t>
      </w:r>
      <w:r>
        <w:rPr>
          <w:rFonts w:hint="eastAsia" w:ascii="仿宋" w:hAnsi="仿宋" w:eastAsia="仿宋" w:cs="仿宋"/>
          <w:spacing w:val="7"/>
          <w:sz w:val="24"/>
          <w:szCs w:val="24"/>
        </w:rPr>
        <w:t xml:space="preserve"> </w:t>
      </w:r>
      <w:r>
        <w:rPr>
          <w:rFonts w:hint="eastAsia" w:ascii="仿宋" w:hAnsi="仿宋" w:eastAsia="仿宋" w:cs="仿宋"/>
          <w:spacing w:val="-8"/>
          <w:sz w:val="24"/>
          <w:szCs w:val="24"/>
        </w:rPr>
        <w:t>或质量事故，承包人必须在3天内将事故详细情况书面报告监理人和发包人。如果现场</w:t>
      </w:r>
      <w:r>
        <w:rPr>
          <w:rFonts w:hint="eastAsia" w:ascii="仿宋" w:hAnsi="仿宋" w:eastAsia="仿宋" w:cs="仿宋"/>
          <w:spacing w:val="2"/>
          <w:sz w:val="24"/>
          <w:szCs w:val="24"/>
        </w:rPr>
        <w:t xml:space="preserve">  </w:t>
      </w:r>
      <w:r>
        <w:rPr>
          <w:rFonts w:hint="eastAsia" w:ascii="仿宋" w:hAnsi="仿宋" w:eastAsia="仿宋" w:cs="仿宋"/>
          <w:spacing w:val="-1"/>
          <w:sz w:val="24"/>
          <w:szCs w:val="24"/>
        </w:rPr>
        <w:t>(包括临时道路)发生重大交通事故，承包人应尽快报告监理人，同时应迅速报告当地</w:t>
      </w:r>
      <w:r>
        <w:rPr>
          <w:rFonts w:hint="eastAsia" w:ascii="仿宋" w:hAnsi="仿宋" w:eastAsia="仿宋" w:cs="仿宋"/>
          <w:spacing w:val="18"/>
          <w:sz w:val="24"/>
          <w:szCs w:val="24"/>
        </w:rPr>
        <w:t xml:space="preserve"> </w:t>
      </w:r>
      <w:r>
        <w:rPr>
          <w:rFonts w:hint="eastAsia" w:ascii="仿宋" w:hAnsi="仿宋" w:eastAsia="仿宋" w:cs="仿宋"/>
          <w:spacing w:val="-1"/>
          <w:sz w:val="24"/>
          <w:szCs w:val="24"/>
        </w:rPr>
        <w:t>交通安全管理部门。质量事故等级划分遵照交通运输部公路工程质量管理办法的规</w:t>
      </w:r>
      <w:r>
        <w:rPr>
          <w:rFonts w:hint="eastAsia" w:ascii="仿宋" w:hAnsi="仿宋" w:eastAsia="仿宋" w:cs="仿宋"/>
          <w:spacing w:val="8"/>
          <w:sz w:val="24"/>
          <w:szCs w:val="24"/>
        </w:rPr>
        <w:t xml:space="preserve">  </w:t>
      </w:r>
      <w:r>
        <w:rPr>
          <w:rFonts w:hint="eastAsia" w:ascii="仿宋" w:hAnsi="仿宋" w:eastAsia="仿宋" w:cs="仿宋"/>
          <w:spacing w:val="-4"/>
          <w:sz w:val="24"/>
          <w:szCs w:val="24"/>
        </w:rPr>
        <w:t>定。</w:t>
      </w:r>
    </w:p>
    <w:p w14:paraId="14E982D9">
      <w:pPr>
        <w:spacing w:line="218" w:lineRule="auto"/>
        <w:ind w:left="2"/>
        <w:rPr>
          <w:rFonts w:hint="eastAsia" w:ascii="仿宋" w:hAnsi="仿宋" w:eastAsia="仿宋" w:cs="仿宋"/>
          <w:sz w:val="24"/>
          <w:szCs w:val="24"/>
        </w:rPr>
      </w:pPr>
      <w:r>
        <w:rPr>
          <w:rFonts w:hint="eastAsia" w:ascii="仿宋" w:hAnsi="仿宋" w:eastAsia="仿宋" w:cs="仿宋"/>
          <w:b/>
          <w:bCs/>
          <w:spacing w:val="-11"/>
          <w:sz w:val="24"/>
          <w:szCs w:val="24"/>
        </w:rPr>
        <w:t>六、合同价款支付</w:t>
      </w:r>
    </w:p>
    <w:p w14:paraId="0DB8FE49">
      <w:pPr>
        <w:spacing w:before="155" w:line="218" w:lineRule="auto"/>
        <w:ind w:left="449"/>
        <w:rPr>
          <w:rFonts w:hint="eastAsia" w:ascii="仿宋" w:hAnsi="仿宋" w:eastAsia="仿宋" w:cs="仿宋"/>
          <w:sz w:val="24"/>
          <w:szCs w:val="24"/>
        </w:rPr>
      </w:pPr>
      <w:r>
        <w:rPr>
          <w:rFonts w:hint="eastAsia" w:ascii="仿宋" w:hAnsi="仿宋" w:eastAsia="仿宋" w:cs="仿宋"/>
          <w:b/>
          <w:bCs/>
          <w:spacing w:val="-11"/>
          <w:sz w:val="24"/>
          <w:szCs w:val="24"/>
        </w:rPr>
        <w:t>16.合同价款支付</w:t>
      </w:r>
    </w:p>
    <w:p w14:paraId="60916CD8">
      <w:pPr>
        <w:spacing w:before="155" w:line="218" w:lineRule="auto"/>
        <w:ind w:left="518"/>
        <w:rPr>
          <w:rFonts w:hint="eastAsia" w:ascii="仿宋" w:hAnsi="仿宋" w:eastAsia="仿宋" w:cs="仿宋"/>
          <w:sz w:val="24"/>
          <w:szCs w:val="24"/>
        </w:rPr>
      </w:pPr>
      <w:r>
        <w:rPr>
          <w:rFonts w:hint="eastAsia" w:ascii="仿宋" w:hAnsi="仿宋" w:eastAsia="仿宋" w:cs="仿宋"/>
          <w:spacing w:val="-4"/>
          <w:sz w:val="24"/>
          <w:szCs w:val="24"/>
        </w:rPr>
        <w:t>16.</w:t>
      </w:r>
      <w:r>
        <w:rPr>
          <w:rFonts w:hint="eastAsia" w:ascii="仿宋" w:hAnsi="仿宋" w:eastAsia="仿宋" w:cs="仿宋"/>
          <w:spacing w:val="-27"/>
          <w:sz w:val="24"/>
          <w:szCs w:val="24"/>
        </w:rPr>
        <w:t xml:space="preserve"> </w:t>
      </w:r>
      <w:r>
        <w:rPr>
          <w:rFonts w:hint="eastAsia" w:ascii="仿宋" w:hAnsi="仿宋" w:eastAsia="仿宋" w:cs="仿宋"/>
          <w:spacing w:val="-4"/>
          <w:sz w:val="24"/>
          <w:szCs w:val="24"/>
        </w:rPr>
        <w:t>1发包人与承包人依据中标价在合同协议书内约定合同价款。</w:t>
      </w:r>
    </w:p>
    <w:p w14:paraId="0889FF64">
      <w:pPr>
        <w:spacing w:before="159" w:line="219" w:lineRule="auto"/>
        <w:ind w:left="518"/>
        <w:rPr>
          <w:rFonts w:hint="eastAsia" w:ascii="仿宋" w:hAnsi="仿宋" w:eastAsia="仿宋" w:cs="仿宋"/>
          <w:sz w:val="24"/>
          <w:szCs w:val="24"/>
        </w:rPr>
      </w:pPr>
      <w:r>
        <w:rPr>
          <w:rFonts w:hint="eastAsia" w:ascii="仿宋" w:hAnsi="仿宋" w:eastAsia="仿宋" w:cs="仿宋"/>
          <w:spacing w:val="-6"/>
          <w:sz w:val="24"/>
          <w:szCs w:val="24"/>
        </w:rPr>
        <w:t>16.2承包人应在每月的25日前，按监理人审定的《工程进度中期支付</w:t>
      </w:r>
      <w:r>
        <w:rPr>
          <w:rFonts w:hint="eastAsia" w:ascii="仿宋" w:hAnsi="仿宋" w:eastAsia="仿宋" w:cs="仿宋"/>
          <w:spacing w:val="-7"/>
          <w:sz w:val="24"/>
          <w:szCs w:val="24"/>
        </w:rPr>
        <w:t>报表》的</w:t>
      </w:r>
    </w:p>
    <w:p w14:paraId="718ABEFB">
      <w:pPr>
        <w:spacing w:before="154" w:line="296" w:lineRule="auto"/>
        <w:ind w:left="1" w:right="419" w:firstLine="4"/>
        <w:rPr>
          <w:rFonts w:hint="eastAsia" w:ascii="仿宋" w:hAnsi="仿宋" w:eastAsia="仿宋" w:cs="仿宋"/>
          <w:sz w:val="24"/>
          <w:szCs w:val="24"/>
        </w:rPr>
      </w:pPr>
      <w:r>
        <w:rPr>
          <w:rFonts w:hint="eastAsia" w:ascii="仿宋" w:hAnsi="仿宋" w:eastAsia="仿宋" w:cs="仿宋"/>
          <w:sz w:val="24"/>
          <w:szCs w:val="24"/>
        </w:rPr>
        <w:t>工程数量及相关的支付额报发包人，发包人据以支</w:t>
      </w:r>
      <w:r>
        <w:rPr>
          <w:rFonts w:hint="eastAsia" w:ascii="仿宋" w:hAnsi="仿宋" w:eastAsia="仿宋" w:cs="仿宋"/>
          <w:spacing w:val="-1"/>
          <w:sz w:val="24"/>
          <w:szCs w:val="24"/>
        </w:rPr>
        <w:t>付工程进度款。除不可抗拒的自</w:t>
      </w:r>
      <w:r>
        <w:rPr>
          <w:rFonts w:hint="eastAsia" w:ascii="仿宋" w:hAnsi="仿宋" w:eastAsia="仿宋" w:cs="仿宋"/>
          <w:sz w:val="24"/>
          <w:szCs w:val="24"/>
        </w:rPr>
        <w:t xml:space="preserve"> </w:t>
      </w:r>
      <w:r>
        <w:rPr>
          <w:rFonts w:hint="eastAsia" w:ascii="仿宋" w:hAnsi="仿宋" w:eastAsia="仿宋" w:cs="仿宋"/>
          <w:spacing w:val="-6"/>
          <w:sz w:val="24"/>
          <w:szCs w:val="24"/>
        </w:rPr>
        <w:t>然灾害、特殊社会风险及发包人批准的设计变更外，工</w:t>
      </w:r>
      <w:r>
        <w:rPr>
          <w:rFonts w:hint="eastAsia" w:ascii="仿宋" w:hAnsi="仿宋" w:eastAsia="仿宋" w:cs="仿宋"/>
          <w:spacing w:val="-7"/>
          <w:sz w:val="24"/>
          <w:szCs w:val="24"/>
        </w:rPr>
        <w:t>程总支付金额不应超过合同价</w:t>
      </w:r>
      <w:r>
        <w:rPr>
          <w:rFonts w:hint="eastAsia" w:ascii="仿宋" w:hAnsi="仿宋" w:eastAsia="仿宋" w:cs="仿宋"/>
          <w:sz w:val="24"/>
          <w:szCs w:val="24"/>
        </w:rPr>
        <w:t xml:space="preserve"> </w:t>
      </w:r>
      <w:r>
        <w:rPr>
          <w:rFonts w:hint="eastAsia" w:ascii="仿宋" w:hAnsi="仿宋" w:eastAsia="仿宋" w:cs="仿宋"/>
          <w:spacing w:val="3"/>
          <w:sz w:val="24"/>
          <w:szCs w:val="24"/>
        </w:rPr>
        <w:t>(不包括暂列金额)。</w:t>
      </w:r>
    </w:p>
    <w:p w14:paraId="704A8C20">
      <w:pPr>
        <w:spacing w:before="166" w:line="219" w:lineRule="auto"/>
        <w:ind w:left="449"/>
        <w:rPr>
          <w:rFonts w:hint="eastAsia" w:ascii="仿宋" w:hAnsi="仿宋" w:eastAsia="仿宋" w:cs="仿宋"/>
          <w:sz w:val="24"/>
          <w:szCs w:val="24"/>
        </w:rPr>
      </w:pPr>
      <w:r>
        <w:rPr>
          <w:rFonts w:hint="eastAsia" w:ascii="仿宋" w:hAnsi="仿宋" w:eastAsia="仿宋" w:cs="仿宋"/>
          <w:b/>
          <w:bCs/>
          <w:spacing w:val="-11"/>
          <w:sz w:val="24"/>
          <w:szCs w:val="24"/>
        </w:rPr>
        <w:t>17.预付款</w:t>
      </w:r>
    </w:p>
    <w:p w14:paraId="1B9693BB">
      <w:pPr>
        <w:spacing w:before="154" w:line="280" w:lineRule="auto"/>
        <w:ind w:left="4" w:right="347" w:firstLine="511"/>
        <w:rPr>
          <w:rFonts w:hint="eastAsia" w:ascii="仿宋" w:hAnsi="仿宋" w:eastAsia="仿宋" w:cs="仿宋"/>
          <w:sz w:val="24"/>
          <w:szCs w:val="24"/>
        </w:rPr>
      </w:pPr>
      <w:r>
        <w:rPr>
          <w:rFonts w:hint="eastAsia" w:ascii="仿宋" w:hAnsi="仿宋" w:eastAsia="仿宋" w:cs="仿宋"/>
          <w:spacing w:val="-10"/>
          <w:sz w:val="24"/>
          <w:szCs w:val="24"/>
        </w:rPr>
        <w:t>17.1承包人在合同文件载明的人员、主要设备进场后，可得到预付款支付，预付款</w:t>
      </w:r>
      <w:r>
        <w:rPr>
          <w:rFonts w:hint="eastAsia" w:ascii="仿宋" w:hAnsi="仿宋" w:eastAsia="仿宋" w:cs="仿宋"/>
          <w:spacing w:val="2"/>
          <w:sz w:val="24"/>
          <w:szCs w:val="24"/>
        </w:rPr>
        <w:t xml:space="preserve"> </w:t>
      </w:r>
      <w:r>
        <w:rPr>
          <w:rFonts w:hint="eastAsia" w:ascii="仿宋" w:hAnsi="仿宋" w:eastAsia="仿宋" w:cs="仿宋"/>
          <w:spacing w:val="-5"/>
          <w:sz w:val="24"/>
          <w:szCs w:val="24"/>
        </w:rPr>
        <w:t>必须专用于合同工程。</w:t>
      </w:r>
    </w:p>
    <w:p w14:paraId="38C71F47">
      <w:pPr>
        <w:spacing w:before="155" w:line="299" w:lineRule="auto"/>
        <w:ind w:right="344" w:firstLine="516"/>
        <w:rPr>
          <w:rFonts w:hint="eastAsia" w:ascii="仿宋" w:hAnsi="仿宋" w:eastAsia="仿宋" w:cs="仿宋"/>
          <w:sz w:val="24"/>
          <w:szCs w:val="24"/>
        </w:rPr>
      </w:pPr>
      <w:r>
        <w:rPr>
          <w:rFonts w:hint="eastAsia" w:ascii="仿宋" w:hAnsi="仿宋" w:eastAsia="仿宋" w:cs="仿宋"/>
          <w:spacing w:val="-10"/>
          <w:sz w:val="24"/>
          <w:szCs w:val="24"/>
        </w:rPr>
        <w:t>17.2预付款在进度付款中扣回，在颁发工程接收证书前，由于不可抗力或其他原因</w:t>
      </w:r>
      <w:r>
        <w:rPr>
          <w:rFonts w:hint="eastAsia" w:ascii="仿宋" w:hAnsi="仿宋" w:eastAsia="仿宋" w:cs="仿宋"/>
          <w:spacing w:val="5"/>
          <w:sz w:val="24"/>
          <w:szCs w:val="24"/>
        </w:rPr>
        <w:t xml:space="preserve"> </w:t>
      </w:r>
      <w:r>
        <w:rPr>
          <w:rFonts w:hint="eastAsia" w:ascii="仿宋" w:hAnsi="仿宋" w:eastAsia="仿宋" w:cs="仿宋"/>
          <w:sz w:val="24"/>
          <w:szCs w:val="24"/>
        </w:rPr>
        <w:t>解除合同时，预付款尚未扣清的，尚未扣清的预付款余额应作为</w:t>
      </w:r>
      <w:r>
        <w:rPr>
          <w:rFonts w:hint="eastAsia" w:ascii="仿宋" w:hAnsi="仿宋" w:eastAsia="仿宋" w:cs="仿宋"/>
          <w:spacing w:val="-1"/>
          <w:sz w:val="24"/>
          <w:szCs w:val="24"/>
        </w:rPr>
        <w:t>承包人的到期应付</w:t>
      </w:r>
      <w:r>
        <w:rPr>
          <w:rFonts w:hint="eastAsia" w:ascii="仿宋" w:hAnsi="仿宋" w:eastAsia="仿宋" w:cs="仿宋"/>
          <w:sz w:val="24"/>
          <w:szCs w:val="24"/>
        </w:rPr>
        <w:t xml:space="preserve"> </w:t>
      </w:r>
      <w:bookmarkStart w:id="5" w:name="bookmark1"/>
      <w:bookmarkEnd w:id="5"/>
      <w:r>
        <w:rPr>
          <w:rFonts w:hint="eastAsia" w:ascii="仿宋" w:hAnsi="仿宋" w:eastAsia="仿宋" w:cs="仿宋"/>
          <w:spacing w:val="-5"/>
          <w:sz w:val="24"/>
          <w:szCs w:val="24"/>
        </w:rPr>
        <w:t>款。</w:t>
      </w:r>
    </w:p>
    <w:p w14:paraId="2471382D">
      <w:pPr>
        <w:spacing w:before="154" w:line="308" w:lineRule="auto"/>
        <w:ind w:left="4" w:firstLine="511"/>
        <w:rPr>
          <w:rFonts w:hint="eastAsia" w:ascii="仿宋" w:hAnsi="仿宋" w:eastAsia="仿宋" w:cs="仿宋"/>
          <w:sz w:val="24"/>
          <w:szCs w:val="24"/>
        </w:rPr>
      </w:pPr>
      <w:r>
        <w:rPr>
          <w:rFonts w:hint="eastAsia" w:ascii="仿宋" w:hAnsi="仿宋" w:eastAsia="仿宋" w:cs="仿宋"/>
          <w:spacing w:val="2"/>
          <w:sz w:val="24"/>
          <w:szCs w:val="24"/>
        </w:rPr>
        <w:t>17.3开工预付款在进度付款证书的累计金额未达到签约合同价的30%之前不予扣</w:t>
      </w:r>
      <w:r>
        <w:rPr>
          <w:rFonts w:hint="eastAsia" w:ascii="仿宋" w:hAnsi="仿宋" w:eastAsia="仿宋" w:cs="仿宋"/>
          <w:spacing w:val="1"/>
          <w:sz w:val="24"/>
          <w:szCs w:val="24"/>
        </w:rPr>
        <w:t xml:space="preserve">  </w:t>
      </w:r>
      <w:r>
        <w:rPr>
          <w:rFonts w:hint="eastAsia" w:ascii="仿宋" w:hAnsi="仿宋" w:eastAsia="仿宋" w:cs="仿宋"/>
          <w:spacing w:val="-10"/>
          <w:sz w:val="24"/>
          <w:szCs w:val="24"/>
        </w:rPr>
        <w:t>回，在达到签约合同价30%之后，开始按工程进度以固定比例(即每完成签约合同价的1%，</w:t>
      </w:r>
      <w:r>
        <w:rPr>
          <w:rFonts w:hint="eastAsia" w:ascii="仿宋" w:hAnsi="仿宋" w:eastAsia="仿宋" w:cs="仿宋"/>
          <w:spacing w:val="1"/>
          <w:sz w:val="24"/>
          <w:szCs w:val="24"/>
        </w:rPr>
        <w:t xml:space="preserve"> </w:t>
      </w:r>
      <w:r>
        <w:rPr>
          <w:rFonts w:hint="eastAsia" w:ascii="仿宋" w:hAnsi="仿宋" w:eastAsia="仿宋" w:cs="仿宋"/>
          <w:spacing w:val="-5"/>
          <w:sz w:val="24"/>
          <w:szCs w:val="24"/>
        </w:rPr>
        <w:t>扣回开工预付款的2%)分期从各月的进度付款证书中扣回，全部金额在进度付</w:t>
      </w:r>
      <w:r>
        <w:rPr>
          <w:rFonts w:hint="eastAsia" w:ascii="仿宋" w:hAnsi="仿宋" w:eastAsia="仿宋" w:cs="仿宋"/>
          <w:spacing w:val="-6"/>
          <w:sz w:val="24"/>
          <w:szCs w:val="24"/>
        </w:rPr>
        <w:t>款证书的</w:t>
      </w:r>
      <w:r>
        <w:rPr>
          <w:rFonts w:hint="eastAsia" w:ascii="仿宋" w:hAnsi="仿宋" w:eastAsia="仿宋" w:cs="仿宋"/>
          <w:sz w:val="24"/>
          <w:szCs w:val="24"/>
        </w:rPr>
        <w:t xml:space="preserve">  </w:t>
      </w:r>
      <w:r>
        <w:rPr>
          <w:rFonts w:hint="eastAsia" w:ascii="仿宋" w:hAnsi="仿宋" w:eastAsia="仿宋" w:cs="仿宋"/>
          <w:spacing w:val="-2"/>
          <w:sz w:val="24"/>
          <w:szCs w:val="24"/>
        </w:rPr>
        <w:t>累计金额达到签约合同价的80%时扣完。</w:t>
      </w:r>
    </w:p>
    <w:p w14:paraId="2389CACA">
      <w:pPr>
        <w:spacing w:before="155" w:line="299" w:lineRule="auto"/>
        <w:ind w:right="349" w:firstLine="517"/>
        <w:rPr>
          <w:rFonts w:hint="eastAsia" w:ascii="仿宋" w:hAnsi="仿宋" w:eastAsia="仿宋" w:cs="仿宋"/>
          <w:sz w:val="24"/>
          <w:szCs w:val="24"/>
        </w:rPr>
      </w:pPr>
      <w:r>
        <w:rPr>
          <w:rFonts w:hint="eastAsia" w:ascii="仿宋" w:hAnsi="仿宋" w:eastAsia="仿宋" w:cs="仿宋"/>
          <w:spacing w:val="-1"/>
          <w:sz w:val="24"/>
          <w:szCs w:val="24"/>
        </w:rPr>
        <w:t>17.4材料预付款按合同条款数据表中所列主要材料单据费用(</w:t>
      </w:r>
      <w:r>
        <w:rPr>
          <w:rFonts w:hint="eastAsia" w:ascii="仿宋" w:hAnsi="仿宋" w:eastAsia="仿宋" w:cs="仿宋"/>
          <w:spacing w:val="-2"/>
          <w:sz w:val="24"/>
          <w:szCs w:val="24"/>
        </w:rPr>
        <w:t>进口的材料、设备</w:t>
      </w:r>
      <w:r>
        <w:rPr>
          <w:rFonts w:hint="eastAsia" w:ascii="仿宋" w:hAnsi="仿宋" w:eastAsia="仿宋" w:cs="仿宋"/>
          <w:sz w:val="24"/>
          <w:szCs w:val="24"/>
        </w:rPr>
        <w:t xml:space="preserve"> 为到岸价，国</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"bookmark1" </w:instrText>
      </w:r>
      <w:r>
        <w:rPr>
          <w:rFonts w:hint="eastAsia" w:ascii="仿宋" w:hAnsi="仿宋" w:eastAsia="仿宋" w:cs="仿宋"/>
          <w:sz w:val="24"/>
          <w:szCs w:val="24"/>
        </w:rPr>
        <w:fldChar w:fldCharType="separate"/>
      </w:r>
      <w:r>
        <w:rPr>
          <w:rFonts w:hint="eastAsia" w:ascii="仿宋" w:hAnsi="仿宋" w:eastAsia="仿宋" w:cs="仿宋"/>
          <w:sz w:val="24"/>
          <w:szCs w:val="24"/>
        </w:rPr>
        <w:t>内采购的为出厂价或销售价，地方材料为堆场价①)</w:t>
      </w:r>
      <w:r>
        <w:rPr>
          <w:rFonts w:hint="eastAsia" w:ascii="仿宋" w:hAnsi="仿宋" w:eastAsia="仿宋" w:cs="仿宋"/>
          <w:sz w:val="24"/>
          <w:szCs w:val="24"/>
        </w:rPr>
        <w:fldChar w:fldCharType="end"/>
      </w:r>
      <w:r>
        <w:rPr>
          <w:rFonts w:hint="eastAsia" w:ascii="仿宋" w:hAnsi="仿宋" w:eastAsia="仿宋" w:cs="仿宋"/>
          <w:sz w:val="24"/>
          <w:szCs w:val="24"/>
        </w:rPr>
        <w:t>的百分比</w:t>
      </w:r>
      <w:r>
        <w:rPr>
          <w:rFonts w:hint="eastAsia" w:ascii="仿宋" w:hAnsi="仿宋" w:eastAsia="仿宋" w:cs="仿宋"/>
          <w:spacing w:val="-1"/>
          <w:sz w:val="24"/>
          <w:szCs w:val="24"/>
        </w:rPr>
        <w:t>支付，预</w:t>
      </w:r>
      <w:r>
        <w:rPr>
          <w:rFonts w:hint="eastAsia" w:ascii="仿宋" w:hAnsi="仿宋" w:eastAsia="仿宋" w:cs="仿宋"/>
          <w:sz w:val="24"/>
          <w:szCs w:val="24"/>
        </w:rPr>
        <w:t xml:space="preserve"> </w:t>
      </w:r>
      <w:r>
        <w:rPr>
          <w:rFonts w:hint="eastAsia" w:ascii="仿宋" w:hAnsi="仿宋" w:eastAsia="仿宋" w:cs="仿宋"/>
          <w:spacing w:val="-2"/>
          <w:sz w:val="24"/>
          <w:szCs w:val="24"/>
        </w:rPr>
        <w:t>付款比例按照项目专用合同条款数据表的规定计算。其</w:t>
      </w:r>
      <w:r>
        <w:rPr>
          <w:rFonts w:hint="eastAsia" w:ascii="仿宋" w:hAnsi="仿宋" w:eastAsia="仿宋" w:cs="仿宋"/>
          <w:spacing w:val="-3"/>
          <w:sz w:val="24"/>
          <w:szCs w:val="24"/>
        </w:rPr>
        <w:t>余附加条件为：</w:t>
      </w:r>
    </w:p>
    <w:p w14:paraId="0843DAAC">
      <w:pPr>
        <w:spacing w:before="155" w:line="212" w:lineRule="auto"/>
        <w:ind w:left="498"/>
        <w:rPr>
          <w:rFonts w:hint="eastAsia" w:ascii="仿宋" w:hAnsi="仿宋" w:eastAsia="仿宋" w:cs="仿宋"/>
          <w:sz w:val="24"/>
          <w:szCs w:val="24"/>
        </w:rPr>
      </w:pPr>
      <w:r>
        <w:rPr>
          <w:rFonts w:hint="eastAsia" w:ascii="仿宋" w:hAnsi="仿宋" w:eastAsia="仿宋" w:cs="仿宋"/>
          <w:spacing w:val="2"/>
          <w:sz w:val="24"/>
          <w:szCs w:val="24"/>
        </w:rPr>
        <w:t>(1)材料符合规范要求并经监理人认可；</w:t>
      </w:r>
    </w:p>
    <w:p w14:paraId="1EA762DB">
      <w:pPr>
        <w:spacing w:before="146" w:line="212" w:lineRule="auto"/>
        <w:ind w:left="498"/>
        <w:rPr>
          <w:rFonts w:hint="eastAsia" w:ascii="仿宋" w:hAnsi="仿宋" w:eastAsia="仿宋" w:cs="仿宋"/>
          <w:sz w:val="24"/>
          <w:szCs w:val="24"/>
        </w:rPr>
      </w:pPr>
      <w:r>
        <w:rPr>
          <w:rFonts w:hint="eastAsia" w:ascii="仿宋" w:hAnsi="仿宋" w:eastAsia="仿宋" w:cs="仿宋"/>
          <w:spacing w:val="2"/>
          <w:sz w:val="24"/>
          <w:szCs w:val="24"/>
        </w:rPr>
        <w:t>(2)承包人已出具材料费用凭证或支付单据；</w:t>
      </w:r>
    </w:p>
    <w:p w14:paraId="15D5E1CC">
      <w:pPr>
        <w:spacing w:before="166" w:line="298" w:lineRule="auto"/>
        <w:ind w:left="3" w:firstLine="494"/>
        <w:rPr>
          <w:rFonts w:hint="eastAsia" w:ascii="仿宋" w:hAnsi="仿宋" w:eastAsia="仿宋" w:cs="仿宋"/>
          <w:sz w:val="24"/>
          <w:szCs w:val="24"/>
        </w:rPr>
      </w:pPr>
      <w:r>
        <w:rPr>
          <w:rFonts w:hint="eastAsia" w:ascii="仿宋" w:hAnsi="仿宋" w:eastAsia="仿宋" w:cs="仿宋"/>
          <w:spacing w:val="3"/>
          <w:sz w:val="24"/>
          <w:szCs w:val="24"/>
        </w:rPr>
        <w:t>(3)材料已在现场交货，且存储良好，监理人</w:t>
      </w:r>
      <w:r>
        <w:rPr>
          <w:rFonts w:hint="eastAsia" w:ascii="仿宋" w:hAnsi="仿宋" w:eastAsia="仿宋" w:cs="仿宋"/>
          <w:spacing w:val="2"/>
          <w:sz w:val="24"/>
          <w:szCs w:val="24"/>
        </w:rPr>
        <w:t>认为材料的存储方法符合要求。则监</w:t>
      </w:r>
      <w:r>
        <w:rPr>
          <w:rFonts w:hint="eastAsia" w:ascii="仿宋" w:hAnsi="仿宋" w:eastAsia="仿宋" w:cs="仿宋"/>
          <w:sz w:val="24"/>
          <w:szCs w:val="24"/>
        </w:rPr>
        <w:t xml:space="preserve"> </w:t>
      </w:r>
      <w:r>
        <w:rPr>
          <w:rFonts w:hint="eastAsia" w:ascii="仿宋" w:hAnsi="仿宋" w:eastAsia="仿宋" w:cs="仿宋"/>
          <w:spacing w:val="3"/>
          <w:sz w:val="24"/>
          <w:szCs w:val="24"/>
        </w:rPr>
        <w:t>理人应将此项金额作为材料预付款计入下一次</w:t>
      </w:r>
      <w:r>
        <w:rPr>
          <w:rFonts w:hint="eastAsia" w:ascii="仿宋" w:hAnsi="仿宋" w:eastAsia="仿宋" w:cs="仿宋"/>
          <w:spacing w:val="2"/>
          <w:sz w:val="24"/>
          <w:szCs w:val="24"/>
        </w:rPr>
        <w:t>的进度付款证书中，在预计交工前3个</w:t>
      </w:r>
      <w:r>
        <w:rPr>
          <w:rFonts w:hint="eastAsia" w:ascii="仿宋" w:hAnsi="仿宋" w:eastAsia="仿宋" w:cs="仿宋"/>
          <w:sz w:val="24"/>
          <w:szCs w:val="24"/>
        </w:rPr>
        <w:t xml:space="preserve">  </w:t>
      </w:r>
      <w:r>
        <w:rPr>
          <w:rFonts w:hint="eastAsia" w:ascii="仿宋" w:hAnsi="仿宋" w:eastAsia="仿宋" w:cs="仿宋"/>
          <w:spacing w:val="1"/>
          <w:sz w:val="24"/>
          <w:szCs w:val="24"/>
        </w:rPr>
        <w:t>月，将不再支付材料预付款。</w:t>
      </w:r>
    </w:p>
    <w:p w14:paraId="32917BB1">
      <w:pPr>
        <w:spacing w:before="157" w:line="219" w:lineRule="auto"/>
        <w:ind w:left="449"/>
        <w:rPr>
          <w:rFonts w:hint="eastAsia" w:ascii="仿宋" w:hAnsi="仿宋" w:eastAsia="仿宋" w:cs="仿宋"/>
          <w:sz w:val="24"/>
          <w:szCs w:val="24"/>
        </w:rPr>
      </w:pPr>
      <w:r>
        <w:rPr>
          <w:rFonts w:hint="eastAsia" w:ascii="仿宋" w:hAnsi="仿宋" w:eastAsia="仿宋" w:cs="仿宋"/>
          <w:b/>
          <w:bCs/>
          <w:spacing w:val="-11"/>
          <w:sz w:val="24"/>
          <w:szCs w:val="24"/>
        </w:rPr>
        <w:t>18.计量与支付</w:t>
      </w:r>
    </w:p>
    <w:p w14:paraId="7C426BA9">
      <w:pPr>
        <w:spacing w:before="153" w:line="339" w:lineRule="auto"/>
        <w:ind w:left="4" w:right="434" w:firstLine="514"/>
        <w:rPr>
          <w:rFonts w:hint="eastAsia" w:ascii="仿宋" w:hAnsi="仿宋" w:eastAsia="仿宋" w:cs="仿宋"/>
          <w:sz w:val="24"/>
          <w:szCs w:val="24"/>
        </w:rPr>
      </w:pPr>
      <w:r>
        <w:rPr>
          <w:rFonts w:hint="eastAsia" w:ascii="仿宋" w:hAnsi="仿宋" w:eastAsia="仿宋" w:cs="仿宋"/>
          <w:spacing w:val="-8"/>
          <w:sz w:val="24"/>
          <w:szCs w:val="24"/>
        </w:rPr>
        <w:t>18.</w:t>
      </w:r>
      <w:r>
        <w:rPr>
          <w:rFonts w:hint="eastAsia" w:ascii="仿宋" w:hAnsi="仿宋" w:eastAsia="仿宋" w:cs="仿宋"/>
          <w:spacing w:val="-16"/>
          <w:sz w:val="24"/>
          <w:szCs w:val="24"/>
        </w:rPr>
        <w:t xml:space="preserve"> </w:t>
      </w:r>
      <w:r>
        <w:rPr>
          <w:rFonts w:hint="eastAsia" w:ascii="仿宋" w:hAnsi="仿宋" w:eastAsia="仿宋" w:cs="仿宋"/>
          <w:spacing w:val="-8"/>
          <w:sz w:val="24"/>
          <w:szCs w:val="24"/>
        </w:rPr>
        <w:t>1承包人应在每月25日前，经监理人现场核实已完成的合格工程数量，确定其</w:t>
      </w:r>
      <w:r>
        <w:rPr>
          <w:rFonts w:hint="eastAsia" w:ascii="仿宋" w:hAnsi="仿宋" w:eastAsia="仿宋" w:cs="仿宋"/>
          <w:sz w:val="24"/>
          <w:szCs w:val="24"/>
        </w:rPr>
        <w:t xml:space="preserve"> </w:t>
      </w:r>
      <w:r>
        <w:rPr>
          <w:rFonts w:hint="eastAsia" w:ascii="仿宋" w:hAnsi="仿宋" w:eastAsia="仿宋" w:cs="仿宋"/>
          <w:spacing w:val="-3"/>
          <w:sz w:val="24"/>
          <w:szCs w:val="24"/>
        </w:rPr>
        <w:t>价款，监理人签字后作为工程价款支付的依据。</w:t>
      </w:r>
    </w:p>
    <w:p w14:paraId="5FC1F3E8">
      <w:pPr>
        <w:spacing w:before="2" w:line="337" w:lineRule="auto"/>
        <w:ind w:left="17" w:right="400" w:firstLine="464"/>
        <w:rPr>
          <w:rFonts w:hint="eastAsia" w:ascii="仿宋" w:hAnsi="仿宋" w:eastAsia="仿宋" w:cs="仿宋"/>
          <w:sz w:val="24"/>
          <w:szCs w:val="24"/>
        </w:rPr>
      </w:pPr>
      <w:r>
        <w:rPr>
          <w:rFonts w:hint="eastAsia" w:ascii="仿宋" w:hAnsi="仿宋" w:eastAsia="仿宋" w:cs="仿宋"/>
          <w:sz w:val="24"/>
          <w:szCs w:val="24"/>
        </w:rPr>
        <w:t>本项目工程量清单中总额价子目的支付原则和支付进度按</w:t>
      </w:r>
      <w:r>
        <w:rPr>
          <w:rFonts w:hint="eastAsia" w:ascii="仿宋" w:hAnsi="仿宋" w:eastAsia="仿宋" w:cs="仿宋"/>
          <w:spacing w:val="-1"/>
          <w:sz w:val="24"/>
          <w:szCs w:val="24"/>
        </w:rPr>
        <w:t>实际完成工程量及时</w:t>
      </w:r>
      <w:r>
        <w:rPr>
          <w:rFonts w:hint="eastAsia" w:ascii="仿宋" w:hAnsi="仿宋" w:eastAsia="仿宋" w:cs="仿宋"/>
          <w:sz w:val="24"/>
          <w:szCs w:val="24"/>
        </w:rPr>
        <w:t xml:space="preserve"> </w:t>
      </w:r>
      <w:r>
        <w:rPr>
          <w:rFonts w:hint="eastAsia" w:ascii="仿宋" w:hAnsi="仿宋" w:eastAsia="仿宋" w:cs="仿宋"/>
          <w:spacing w:val="-6"/>
          <w:sz w:val="24"/>
          <w:szCs w:val="24"/>
        </w:rPr>
        <w:t>限计量支付，并执行以下原则：</w:t>
      </w:r>
    </w:p>
    <w:p w14:paraId="2014BCBE">
      <w:pPr>
        <w:spacing w:before="4" w:line="338" w:lineRule="auto"/>
        <w:ind w:right="318" w:firstLine="517"/>
        <w:rPr>
          <w:rFonts w:hint="eastAsia" w:ascii="仿宋" w:hAnsi="仿宋" w:eastAsia="仿宋" w:cs="仿宋"/>
          <w:sz w:val="24"/>
          <w:szCs w:val="24"/>
        </w:rPr>
      </w:pPr>
      <w:r>
        <w:rPr>
          <w:rFonts w:hint="eastAsia" w:ascii="仿宋" w:hAnsi="仿宋" w:eastAsia="仿宋" w:cs="仿宋"/>
          <w:spacing w:val="-1"/>
          <w:sz w:val="24"/>
          <w:szCs w:val="24"/>
        </w:rPr>
        <w:t>102-1竣工文件：按交通运输部及新疆交通运输厅规定的竣工</w:t>
      </w:r>
      <w:r>
        <w:rPr>
          <w:rFonts w:hint="eastAsia" w:ascii="仿宋" w:hAnsi="仿宋" w:eastAsia="仿宋" w:cs="仿宋"/>
          <w:spacing w:val="-2"/>
          <w:sz w:val="24"/>
          <w:szCs w:val="24"/>
        </w:rPr>
        <w:t>文件和施工文件编</w:t>
      </w:r>
      <w:r>
        <w:rPr>
          <w:rFonts w:hint="eastAsia" w:ascii="仿宋" w:hAnsi="仿宋" w:eastAsia="仿宋" w:cs="仿宋"/>
          <w:sz w:val="24"/>
          <w:szCs w:val="24"/>
        </w:rPr>
        <w:t xml:space="preserve"> </w:t>
      </w:r>
      <w:r>
        <w:rPr>
          <w:rFonts w:hint="eastAsia" w:ascii="仿宋" w:hAnsi="仿宋" w:eastAsia="仿宋" w:cs="仿宋"/>
          <w:spacing w:val="-9"/>
          <w:sz w:val="24"/>
          <w:szCs w:val="24"/>
        </w:rPr>
        <w:t>制的有关规定，编制出3套完整合格的竣工文件；装订尺寸及方法符合档案管理的有关</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规定。竣工验收后支付此项费用的90%</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，剩余部分在缺陷责任期满、应</w:t>
      </w:r>
      <w:r>
        <w:rPr>
          <w:rFonts w:hint="eastAsia" w:ascii="仿宋" w:hAnsi="仿宋" w:eastAsia="仿宋" w:cs="仿宋"/>
          <w:spacing w:val="-2"/>
          <w:sz w:val="24"/>
          <w:szCs w:val="24"/>
        </w:rPr>
        <w:t>补齐的资料</w:t>
      </w:r>
      <w:r>
        <w:rPr>
          <w:rFonts w:hint="eastAsia" w:ascii="仿宋" w:hAnsi="仿宋" w:eastAsia="仿宋" w:cs="仿宋"/>
          <w:sz w:val="24"/>
          <w:szCs w:val="24"/>
        </w:rPr>
        <w:t xml:space="preserve">  </w:t>
      </w:r>
      <w:r>
        <w:rPr>
          <w:rFonts w:hint="eastAsia" w:ascii="仿宋" w:hAnsi="仿宋" w:eastAsia="仿宋" w:cs="仿宋"/>
          <w:spacing w:val="-6"/>
          <w:sz w:val="24"/>
          <w:szCs w:val="24"/>
        </w:rPr>
        <w:t>补齐后支付。</w:t>
      </w:r>
    </w:p>
    <w:p w14:paraId="33E8EB47">
      <w:pPr>
        <w:spacing w:before="1" w:line="338" w:lineRule="auto"/>
        <w:ind w:right="70" w:firstLine="518"/>
        <w:rPr>
          <w:rFonts w:hint="eastAsia" w:ascii="仿宋" w:hAnsi="仿宋" w:eastAsia="仿宋" w:cs="仿宋"/>
          <w:sz w:val="24"/>
          <w:szCs w:val="24"/>
        </w:rPr>
      </w:pPr>
      <w:r>
        <w:rPr>
          <w:rFonts w:hint="eastAsia" w:ascii="仿宋" w:hAnsi="仿宋" w:eastAsia="仿宋" w:cs="仿宋"/>
          <w:spacing w:val="-5"/>
          <w:sz w:val="24"/>
          <w:szCs w:val="24"/>
        </w:rPr>
        <w:t>102-2施工环保费：施工过程中注意保护工程范围以外的土地植被、当地水源、灌</w:t>
      </w:r>
      <w:r>
        <w:rPr>
          <w:rFonts w:hint="eastAsia" w:ascii="仿宋" w:hAnsi="仿宋" w:eastAsia="仿宋" w:cs="仿宋"/>
          <w:sz w:val="24"/>
          <w:szCs w:val="24"/>
        </w:rPr>
        <w:t xml:space="preserve">  </w:t>
      </w:r>
      <w:r>
        <w:rPr>
          <w:rFonts w:hint="eastAsia" w:ascii="仿宋" w:hAnsi="仿宋" w:eastAsia="仿宋" w:cs="仿宋"/>
          <w:spacing w:val="-4"/>
          <w:sz w:val="24"/>
          <w:szCs w:val="24"/>
        </w:rPr>
        <w:t>溉渠道，污水排放达到国家规定标准；沥青混合料拌合场必须设置在离居</w:t>
      </w:r>
      <w:r>
        <w:rPr>
          <w:rFonts w:hint="eastAsia" w:ascii="仿宋" w:hAnsi="仿宋" w:eastAsia="仿宋" w:cs="仿宋"/>
          <w:spacing w:val="-5"/>
          <w:sz w:val="24"/>
          <w:szCs w:val="24"/>
        </w:rPr>
        <w:t>民区、学校、</w:t>
      </w:r>
      <w:r>
        <w:rPr>
          <w:rFonts w:hint="eastAsia" w:ascii="仿宋" w:hAnsi="仿宋" w:eastAsia="仿宋" w:cs="仿宋"/>
          <w:sz w:val="24"/>
          <w:szCs w:val="24"/>
        </w:rPr>
        <w:t xml:space="preserve"> 医院300m以外的下风处；将扬尘、噪音控制在最低水平。工程开工</w:t>
      </w:r>
      <w:r>
        <w:rPr>
          <w:rFonts w:hint="eastAsia" w:ascii="仿宋" w:hAnsi="仿宋" w:eastAsia="仿宋" w:cs="仿宋"/>
          <w:spacing w:val="-1"/>
          <w:sz w:val="24"/>
          <w:szCs w:val="24"/>
        </w:rPr>
        <w:t>后，监理人对承</w:t>
      </w:r>
      <w:r>
        <w:rPr>
          <w:rFonts w:hint="eastAsia" w:ascii="仿宋" w:hAnsi="仿宋" w:eastAsia="仿宋" w:cs="仿宋"/>
          <w:sz w:val="24"/>
          <w:szCs w:val="24"/>
        </w:rPr>
        <w:t xml:space="preserve">   </w:t>
      </w:r>
      <w:r>
        <w:rPr>
          <w:rFonts w:hint="eastAsia" w:ascii="仿宋" w:hAnsi="仿宋" w:eastAsia="仿宋" w:cs="仿宋"/>
          <w:spacing w:val="-1"/>
          <w:sz w:val="24"/>
          <w:szCs w:val="24"/>
        </w:rPr>
        <w:t>包人实施环保措施满意，支付此项费用的30%</w:t>
      </w:r>
      <w:r>
        <w:rPr>
          <w:rFonts w:hint="eastAsia" w:ascii="仿宋" w:hAnsi="仿宋" w:eastAsia="仿宋" w:cs="仿宋"/>
          <w:spacing w:val="-29"/>
          <w:sz w:val="24"/>
          <w:szCs w:val="24"/>
        </w:rPr>
        <w:t xml:space="preserve"> </w:t>
      </w:r>
      <w:r>
        <w:rPr>
          <w:rFonts w:hint="eastAsia" w:ascii="仿宋" w:hAnsi="仿宋" w:eastAsia="仿宋" w:cs="仿宋"/>
          <w:spacing w:val="-1"/>
          <w:sz w:val="24"/>
          <w:szCs w:val="24"/>
        </w:rPr>
        <w:t>，工程交工验收时没有被投诉，支付</w:t>
      </w:r>
    </w:p>
    <w:p w14:paraId="165AC5FD">
      <w:pPr>
        <w:spacing w:line="219" w:lineRule="auto"/>
        <w:rPr>
          <w:rFonts w:hint="eastAsia" w:ascii="仿宋" w:hAnsi="仿宋" w:eastAsia="仿宋" w:cs="仿宋"/>
          <w:sz w:val="24"/>
          <w:szCs w:val="24"/>
        </w:rPr>
      </w:pPr>
      <w:r>
        <w:rPr>
          <w:rFonts w:hint="eastAsia" w:ascii="仿宋" w:hAnsi="仿宋" w:eastAsia="仿宋" w:cs="仿宋"/>
          <w:spacing w:val="-5"/>
          <w:sz w:val="24"/>
          <w:szCs w:val="24"/>
        </w:rPr>
        <w:t>剩余的70%</w:t>
      </w:r>
      <w:r>
        <w:rPr>
          <w:rFonts w:hint="eastAsia" w:ascii="仿宋" w:hAnsi="仿宋" w:eastAsia="仿宋" w:cs="仿宋"/>
          <w:spacing w:val="-20"/>
          <w:sz w:val="24"/>
          <w:szCs w:val="24"/>
        </w:rPr>
        <w:t xml:space="preserve"> </w:t>
      </w:r>
      <w:r>
        <w:rPr>
          <w:rFonts w:hint="eastAsia" w:ascii="仿宋" w:hAnsi="仿宋" w:eastAsia="仿宋" w:cs="仿宋"/>
          <w:spacing w:val="-5"/>
          <w:sz w:val="24"/>
          <w:szCs w:val="24"/>
        </w:rPr>
        <w:t>。如被罚款费用自负。</w:t>
      </w:r>
    </w:p>
    <w:p w14:paraId="63155BCB">
      <w:pPr>
        <w:spacing w:before="152" w:line="335" w:lineRule="auto"/>
        <w:ind w:right="410" w:firstLine="517"/>
        <w:jc w:val="both"/>
        <w:rPr>
          <w:rFonts w:hint="eastAsia" w:ascii="仿宋" w:hAnsi="仿宋" w:eastAsia="仿宋" w:cs="仿宋"/>
          <w:sz w:val="24"/>
          <w:szCs w:val="24"/>
        </w:rPr>
      </w:pPr>
      <w:r>
        <w:rPr>
          <w:rFonts w:hint="eastAsia" w:ascii="仿宋" w:hAnsi="仿宋" w:eastAsia="仿宋" w:cs="仿宋"/>
          <w:spacing w:val="5"/>
          <w:sz w:val="24"/>
          <w:szCs w:val="24"/>
        </w:rPr>
        <w:t>103-1临时道路修建、养护与拆除(包括原道路的养护)：承包人根据需求和需</w:t>
      </w:r>
      <w:r>
        <w:rPr>
          <w:rFonts w:hint="eastAsia" w:ascii="仿宋" w:hAnsi="仿宋" w:eastAsia="仿宋" w:cs="仿宋"/>
          <w:sz w:val="24"/>
          <w:szCs w:val="24"/>
        </w:rPr>
        <w:t xml:space="preserve"> </w:t>
      </w:r>
      <w:r>
        <w:rPr>
          <w:rFonts w:hint="eastAsia" w:ascii="仿宋" w:hAnsi="仿宋" w:eastAsia="仿宋" w:cs="仿宋"/>
          <w:spacing w:val="-9"/>
          <w:sz w:val="24"/>
          <w:szCs w:val="24"/>
        </w:rPr>
        <w:t>要修建的社会交通便道和施工现场的临时道路，并设置必要的交通标志，</w:t>
      </w:r>
      <w:r>
        <w:rPr>
          <w:rFonts w:hint="eastAsia" w:ascii="仿宋" w:hAnsi="仿宋" w:eastAsia="仿宋" w:cs="仿宋"/>
          <w:spacing w:val="-10"/>
          <w:sz w:val="24"/>
          <w:szCs w:val="24"/>
        </w:rPr>
        <w:t>临时道路(包</w:t>
      </w:r>
      <w:r>
        <w:rPr>
          <w:rFonts w:hint="eastAsia" w:ascii="仿宋" w:hAnsi="仿宋" w:eastAsia="仿宋" w:cs="仿宋"/>
          <w:sz w:val="24"/>
          <w:szCs w:val="24"/>
        </w:rPr>
        <w:t xml:space="preserve"> </w:t>
      </w:r>
      <w:r>
        <w:rPr>
          <w:rFonts w:hint="eastAsia" w:ascii="仿宋" w:hAnsi="仿宋" w:eastAsia="仿宋" w:cs="仿宋"/>
          <w:spacing w:val="3"/>
          <w:sz w:val="24"/>
          <w:szCs w:val="24"/>
        </w:rPr>
        <w:t>括原有道路)应加强养护、降低扬尘。临时道路修建后经监理人签认后支付此</w:t>
      </w:r>
      <w:r>
        <w:rPr>
          <w:rFonts w:hint="eastAsia" w:ascii="仿宋" w:hAnsi="仿宋" w:eastAsia="仿宋" w:cs="仿宋"/>
          <w:spacing w:val="2"/>
          <w:sz w:val="24"/>
          <w:szCs w:val="24"/>
        </w:rPr>
        <w:t>项费</w:t>
      </w:r>
      <w:r>
        <w:rPr>
          <w:rFonts w:hint="eastAsia" w:ascii="仿宋" w:hAnsi="仿宋" w:eastAsia="仿宋" w:cs="仿宋"/>
          <w:sz w:val="24"/>
          <w:szCs w:val="24"/>
        </w:rPr>
        <w:t xml:space="preserve"> </w:t>
      </w:r>
      <w:r>
        <w:rPr>
          <w:rFonts w:hint="eastAsia" w:ascii="仿宋" w:hAnsi="仿宋" w:eastAsia="仿宋" w:cs="仿宋"/>
          <w:spacing w:val="-1"/>
          <w:sz w:val="24"/>
          <w:szCs w:val="24"/>
        </w:rPr>
        <w:t>用的80%</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，交工后拆除恢复原地貌，工程交工验收后支付</w:t>
      </w:r>
      <w:r>
        <w:rPr>
          <w:rFonts w:hint="eastAsia" w:ascii="仿宋" w:hAnsi="仿宋" w:eastAsia="仿宋" w:cs="仿宋"/>
          <w:spacing w:val="-2"/>
          <w:sz w:val="24"/>
          <w:szCs w:val="24"/>
        </w:rPr>
        <w:t>剩余的20%。</w:t>
      </w:r>
    </w:p>
    <w:p w14:paraId="0DF0861F">
      <w:pPr>
        <w:spacing w:before="24" w:line="338" w:lineRule="auto"/>
        <w:ind w:left="8" w:right="273" w:firstLine="510"/>
        <w:jc w:val="both"/>
        <w:rPr>
          <w:rFonts w:hint="eastAsia" w:ascii="仿宋" w:hAnsi="仿宋" w:eastAsia="仿宋" w:cs="仿宋"/>
          <w:sz w:val="24"/>
          <w:szCs w:val="24"/>
        </w:rPr>
      </w:pPr>
      <w:r>
        <w:rPr>
          <w:rFonts w:hint="eastAsia" w:ascii="仿宋" w:hAnsi="仿宋" w:eastAsia="仿宋" w:cs="仿宋"/>
          <w:spacing w:val="-1"/>
          <w:sz w:val="24"/>
          <w:szCs w:val="24"/>
        </w:rPr>
        <w:t>103-2临时工程用地：承包人根据现场考察和施工组织计划确</w:t>
      </w:r>
      <w:r>
        <w:rPr>
          <w:rFonts w:hint="eastAsia" w:ascii="仿宋" w:hAnsi="仿宋" w:eastAsia="仿宋" w:cs="仿宋"/>
          <w:spacing w:val="-2"/>
          <w:sz w:val="24"/>
          <w:szCs w:val="24"/>
        </w:rPr>
        <w:t>定临时工程用地及</w:t>
      </w:r>
      <w:r>
        <w:rPr>
          <w:rFonts w:hint="eastAsia" w:ascii="仿宋" w:hAnsi="仿宋" w:eastAsia="仿宋" w:cs="仿宋"/>
          <w:sz w:val="24"/>
          <w:szCs w:val="24"/>
        </w:rPr>
        <w:t xml:space="preserve"> </w:t>
      </w:r>
      <w:r>
        <w:rPr>
          <w:rFonts w:hint="eastAsia" w:ascii="仿宋" w:hAnsi="仿宋" w:eastAsia="仿宋" w:cs="仿宋"/>
          <w:spacing w:val="-3"/>
          <w:sz w:val="24"/>
          <w:szCs w:val="24"/>
        </w:rPr>
        <w:t>费用。该项费用包含承包人生产、生活用地</w:t>
      </w:r>
      <w:r>
        <w:rPr>
          <w:rFonts w:hint="eastAsia" w:ascii="仿宋" w:hAnsi="仿宋" w:eastAsia="仿宋" w:cs="仿宋"/>
          <w:spacing w:val="-4"/>
          <w:sz w:val="24"/>
          <w:szCs w:val="24"/>
        </w:rPr>
        <w:t>，施工中取土场、料场用地，临时工程及</w:t>
      </w:r>
      <w:r>
        <w:rPr>
          <w:rFonts w:hint="eastAsia" w:ascii="仿宋" w:hAnsi="仿宋" w:eastAsia="仿宋" w:cs="仿宋"/>
          <w:sz w:val="24"/>
          <w:szCs w:val="24"/>
        </w:rPr>
        <w:t xml:space="preserve"> </w:t>
      </w:r>
      <w:r>
        <w:rPr>
          <w:rFonts w:hint="eastAsia" w:ascii="仿宋" w:hAnsi="仿宋" w:eastAsia="仿宋" w:cs="仿宋"/>
          <w:spacing w:val="-8"/>
          <w:sz w:val="24"/>
          <w:szCs w:val="24"/>
        </w:rPr>
        <w:t>附属工作临时用地。经监理人签认后支付此项费用</w:t>
      </w:r>
      <w:r>
        <w:rPr>
          <w:rFonts w:hint="eastAsia" w:ascii="仿宋" w:hAnsi="仿宋" w:eastAsia="仿宋" w:cs="仿宋"/>
          <w:spacing w:val="-9"/>
          <w:sz w:val="24"/>
          <w:szCs w:val="24"/>
        </w:rPr>
        <w:t>的80%，交工后拆除恢复原地貌后，</w:t>
      </w:r>
      <w:r>
        <w:rPr>
          <w:rFonts w:hint="eastAsia" w:ascii="仿宋" w:hAnsi="仿宋" w:eastAsia="仿宋" w:cs="仿宋"/>
          <w:sz w:val="24"/>
          <w:szCs w:val="24"/>
        </w:rPr>
        <w:t xml:space="preserve"> </w:t>
      </w:r>
      <w:r>
        <w:rPr>
          <w:rFonts w:hint="eastAsia" w:ascii="仿宋" w:hAnsi="仿宋" w:eastAsia="仿宋" w:cs="仿宋"/>
          <w:spacing w:val="-2"/>
          <w:sz w:val="24"/>
          <w:szCs w:val="24"/>
        </w:rPr>
        <w:t>工程交工验收后支付剩余的20%。</w:t>
      </w:r>
    </w:p>
    <w:p w14:paraId="354232D3">
      <w:pPr>
        <w:spacing w:line="340" w:lineRule="auto"/>
        <w:ind w:right="318" w:firstLine="517"/>
        <w:rPr>
          <w:rFonts w:hint="eastAsia" w:ascii="仿宋" w:hAnsi="仿宋" w:eastAsia="仿宋" w:cs="仿宋"/>
          <w:sz w:val="24"/>
          <w:szCs w:val="24"/>
        </w:rPr>
      </w:pPr>
      <w:r>
        <w:rPr>
          <w:rFonts w:hint="eastAsia" w:ascii="仿宋" w:hAnsi="仿宋" w:eastAsia="仿宋" w:cs="仿宋"/>
          <w:spacing w:val="-1"/>
          <w:sz w:val="24"/>
          <w:szCs w:val="24"/>
        </w:rPr>
        <w:t>103-3临时供电设施架设、维护与拆除：开工报告批准的临时</w:t>
      </w:r>
      <w:r>
        <w:rPr>
          <w:rFonts w:hint="eastAsia" w:ascii="仿宋" w:hAnsi="仿宋" w:eastAsia="仿宋" w:cs="仿宋"/>
          <w:spacing w:val="-2"/>
          <w:sz w:val="24"/>
          <w:szCs w:val="24"/>
        </w:rPr>
        <w:t>供电设施安装后支</w:t>
      </w:r>
      <w:r>
        <w:rPr>
          <w:rFonts w:hint="eastAsia" w:ascii="仿宋" w:hAnsi="仿宋" w:eastAsia="仿宋" w:cs="仿宋"/>
          <w:sz w:val="24"/>
          <w:szCs w:val="24"/>
        </w:rPr>
        <w:t xml:space="preserve"> </w:t>
      </w:r>
      <w:r>
        <w:rPr>
          <w:rFonts w:hint="eastAsia" w:ascii="仿宋" w:hAnsi="仿宋" w:eastAsia="仿宋" w:cs="仿宋"/>
          <w:spacing w:val="-1"/>
          <w:sz w:val="24"/>
          <w:szCs w:val="24"/>
        </w:rPr>
        <w:t>付此项费用的80%</w:t>
      </w:r>
      <w:r>
        <w:rPr>
          <w:rFonts w:hint="eastAsia" w:ascii="仿宋" w:hAnsi="仿宋" w:eastAsia="仿宋" w:cs="仿宋"/>
          <w:spacing w:val="-30"/>
          <w:sz w:val="24"/>
          <w:szCs w:val="24"/>
        </w:rPr>
        <w:t xml:space="preserve"> </w:t>
      </w:r>
      <w:r>
        <w:rPr>
          <w:rFonts w:hint="eastAsia" w:ascii="仿宋" w:hAnsi="仿宋" w:eastAsia="仿宋" w:cs="仿宋"/>
          <w:spacing w:val="-1"/>
          <w:sz w:val="24"/>
          <w:szCs w:val="24"/>
        </w:rPr>
        <w:t>，交工后拆除所安装设备及系统恢复到工程实施前的状态，工程</w:t>
      </w:r>
      <w:r>
        <w:rPr>
          <w:rFonts w:hint="eastAsia" w:ascii="仿宋" w:hAnsi="仿宋" w:eastAsia="仿宋" w:cs="仿宋"/>
          <w:sz w:val="24"/>
          <w:szCs w:val="24"/>
        </w:rPr>
        <w:t xml:space="preserve">  </w:t>
      </w:r>
      <w:r>
        <w:rPr>
          <w:rFonts w:hint="eastAsia" w:ascii="仿宋" w:hAnsi="仿宋" w:eastAsia="仿宋" w:cs="仿宋"/>
          <w:spacing w:val="-2"/>
          <w:sz w:val="24"/>
          <w:szCs w:val="24"/>
        </w:rPr>
        <w:t>交工验收后支付剩余的20%。</w:t>
      </w:r>
    </w:p>
    <w:p w14:paraId="686AD66F">
      <w:pPr>
        <w:pStyle w:val="4"/>
        <w:spacing w:line="271" w:lineRule="auto"/>
        <w:rPr>
          <w:rFonts w:hint="eastAsia" w:ascii="仿宋" w:hAnsi="仿宋" w:eastAsia="仿宋" w:cs="仿宋"/>
          <w:sz w:val="24"/>
          <w:szCs w:val="24"/>
        </w:rPr>
      </w:pPr>
    </w:p>
    <w:p w14:paraId="2EE0DE28">
      <w:pPr>
        <w:spacing w:before="78" w:line="339" w:lineRule="auto"/>
        <w:ind w:left="1" w:right="429" w:firstLine="516"/>
        <w:jc w:val="both"/>
        <w:rPr>
          <w:rFonts w:hint="eastAsia" w:ascii="仿宋" w:hAnsi="仿宋" w:eastAsia="仿宋" w:cs="仿宋"/>
          <w:sz w:val="24"/>
          <w:szCs w:val="24"/>
        </w:rPr>
      </w:pPr>
      <w:r>
        <w:rPr>
          <w:rFonts w:hint="eastAsia" w:ascii="仿宋" w:hAnsi="仿宋" w:eastAsia="仿宋" w:cs="仿宋"/>
          <w:spacing w:val="-4"/>
          <w:sz w:val="24"/>
          <w:szCs w:val="24"/>
        </w:rPr>
        <w:t>103-4电信设施的提供、维护与拆除：开工报告批准的临时电信</w:t>
      </w:r>
      <w:r>
        <w:rPr>
          <w:rFonts w:hint="eastAsia" w:ascii="仿宋" w:hAnsi="仿宋" w:eastAsia="仿宋" w:cs="仿宋"/>
          <w:spacing w:val="-5"/>
          <w:sz w:val="24"/>
          <w:szCs w:val="24"/>
        </w:rPr>
        <w:t>设施安装后支付</w:t>
      </w:r>
      <w:r>
        <w:rPr>
          <w:rFonts w:hint="eastAsia" w:ascii="仿宋" w:hAnsi="仿宋" w:eastAsia="仿宋" w:cs="仿宋"/>
          <w:sz w:val="24"/>
          <w:szCs w:val="24"/>
        </w:rPr>
        <w:t xml:space="preserve"> </w:t>
      </w:r>
      <w:r>
        <w:rPr>
          <w:rFonts w:hint="eastAsia" w:ascii="仿宋" w:hAnsi="仿宋" w:eastAsia="仿宋" w:cs="仿宋"/>
          <w:spacing w:val="-1"/>
          <w:sz w:val="24"/>
          <w:szCs w:val="24"/>
        </w:rPr>
        <w:t>此项费用的80%</w:t>
      </w:r>
      <w:r>
        <w:rPr>
          <w:rFonts w:hint="eastAsia" w:ascii="仿宋" w:hAnsi="仿宋" w:eastAsia="仿宋" w:cs="仿宋"/>
          <w:spacing w:val="-31"/>
          <w:sz w:val="24"/>
          <w:szCs w:val="24"/>
        </w:rPr>
        <w:t xml:space="preserve"> </w:t>
      </w:r>
      <w:r>
        <w:rPr>
          <w:rFonts w:hint="eastAsia" w:ascii="仿宋" w:hAnsi="仿宋" w:eastAsia="仿宋" w:cs="仿宋"/>
          <w:spacing w:val="-1"/>
          <w:sz w:val="24"/>
          <w:szCs w:val="24"/>
        </w:rPr>
        <w:t>，交工后拆除所安装设备及系统恢复到工程实施前的状态，工程交</w:t>
      </w:r>
      <w:r>
        <w:rPr>
          <w:rFonts w:hint="eastAsia" w:ascii="仿宋" w:hAnsi="仿宋" w:eastAsia="仿宋" w:cs="仿宋"/>
          <w:sz w:val="24"/>
          <w:szCs w:val="24"/>
        </w:rPr>
        <w:t xml:space="preserve"> </w:t>
      </w:r>
      <w:r>
        <w:rPr>
          <w:rFonts w:hint="eastAsia" w:ascii="仿宋" w:hAnsi="仿宋" w:eastAsia="仿宋" w:cs="仿宋"/>
          <w:spacing w:val="-2"/>
          <w:sz w:val="24"/>
          <w:szCs w:val="24"/>
        </w:rPr>
        <w:t>工验收后支付剩余的20%。</w:t>
      </w:r>
    </w:p>
    <w:p w14:paraId="3660C073">
      <w:pPr>
        <w:spacing w:before="147" w:line="338" w:lineRule="auto"/>
        <w:ind w:left="5" w:right="3" w:firstLine="514"/>
        <w:jc w:val="both"/>
        <w:rPr>
          <w:rFonts w:hint="eastAsia" w:ascii="仿宋" w:hAnsi="仿宋" w:eastAsia="仿宋" w:cs="仿宋"/>
          <w:sz w:val="24"/>
          <w:szCs w:val="24"/>
        </w:rPr>
      </w:pPr>
      <w:r>
        <w:rPr>
          <w:rFonts w:hint="eastAsia" w:ascii="仿宋" w:hAnsi="仿宋" w:eastAsia="仿宋" w:cs="仿宋"/>
          <w:spacing w:val="-1"/>
          <w:sz w:val="24"/>
          <w:szCs w:val="24"/>
        </w:rPr>
        <w:t>103-5临时供水与排污设施：供水与排污设施实施经监理人签</w:t>
      </w:r>
      <w:r>
        <w:rPr>
          <w:rFonts w:hint="eastAsia" w:ascii="仿宋" w:hAnsi="仿宋" w:eastAsia="仿宋" w:cs="仿宋"/>
          <w:spacing w:val="-2"/>
          <w:sz w:val="24"/>
          <w:szCs w:val="24"/>
        </w:rPr>
        <w:t>认后支付此项费用</w:t>
      </w:r>
      <w:r>
        <w:rPr>
          <w:rFonts w:hint="eastAsia" w:ascii="仿宋" w:hAnsi="仿宋" w:eastAsia="仿宋" w:cs="仿宋"/>
          <w:sz w:val="24"/>
          <w:szCs w:val="24"/>
        </w:rPr>
        <w:t xml:space="preserve"> </w:t>
      </w:r>
      <w:r>
        <w:rPr>
          <w:rFonts w:hint="eastAsia" w:ascii="仿宋" w:hAnsi="仿宋" w:eastAsia="仿宋" w:cs="仿宋"/>
          <w:spacing w:val="-3"/>
          <w:sz w:val="24"/>
          <w:szCs w:val="24"/>
        </w:rPr>
        <w:t>的90%，交工后拆除其全部临时排污设施恢复到工程实施前的状</w:t>
      </w:r>
      <w:r>
        <w:rPr>
          <w:rFonts w:hint="eastAsia" w:ascii="仿宋" w:hAnsi="仿宋" w:eastAsia="仿宋" w:cs="仿宋"/>
          <w:spacing w:val="-4"/>
          <w:sz w:val="24"/>
          <w:szCs w:val="24"/>
        </w:rPr>
        <w:t>态，工程交工验收后</w:t>
      </w:r>
      <w:r>
        <w:rPr>
          <w:rFonts w:hint="eastAsia" w:ascii="仿宋" w:hAnsi="仿宋" w:eastAsia="仿宋" w:cs="仿宋"/>
          <w:sz w:val="24"/>
          <w:szCs w:val="24"/>
        </w:rPr>
        <w:t xml:space="preserve"> </w:t>
      </w:r>
      <w:r>
        <w:rPr>
          <w:rFonts w:hint="eastAsia" w:ascii="仿宋" w:hAnsi="仿宋" w:eastAsia="仿宋" w:cs="仿宋"/>
          <w:spacing w:val="-2"/>
          <w:sz w:val="24"/>
          <w:szCs w:val="24"/>
        </w:rPr>
        <w:t>支付剩余的10%。</w:t>
      </w:r>
    </w:p>
    <w:p w14:paraId="61045B14">
      <w:pPr>
        <w:spacing w:before="1" w:line="338" w:lineRule="auto"/>
        <w:ind w:left="3" w:right="10" w:firstLine="516"/>
        <w:rPr>
          <w:rFonts w:hint="eastAsia" w:ascii="仿宋" w:hAnsi="仿宋" w:eastAsia="仿宋" w:cs="仿宋"/>
          <w:sz w:val="24"/>
          <w:szCs w:val="24"/>
        </w:rPr>
      </w:pPr>
      <w:r>
        <w:rPr>
          <w:rFonts w:hint="eastAsia" w:ascii="仿宋" w:hAnsi="仿宋" w:eastAsia="仿宋" w:cs="仿宋"/>
          <w:spacing w:val="-1"/>
          <w:sz w:val="24"/>
          <w:szCs w:val="24"/>
        </w:rPr>
        <w:t>104-1承包人驻地建设：驻地建设完成、开工报告批准、工地</w:t>
      </w:r>
      <w:r>
        <w:rPr>
          <w:rFonts w:hint="eastAsia" w:ascii="仿宋" w:hAnsi="仿宋" w:eastAsia="仿宋" w:cs="仿宋"/>
          <w:spacing w:val="-2"/>
          <w:sz w:val="24"/>
          <w:szCs w:val="24"/>
        </w:rPr>
        <w:t>试验室制备齐全后</w:t>
      </w:r>
      <w:r>
        <w:rPr>
          <w:rFonts w:hint="eastAsia" w:ascii="仿宋" w:hAnsi="仿宋" w:eastAsia="仿宋" w:cs="仿宋"/>
          <w:sz w:val="24"/>
          <w:szCs w:val="24"/>
        </w:rPr>
        <w:t xml:space="preserve"> </w:t>
      </w:r>
      <w:r>
        <w:rPr>
          <w:rFonts w:hint="eastAsia" w:ascii="仿宋" w:hAnsi="仿宋" w:eastAsia="仿宋" w:cs="仿宋"/>
          <w:spacing w:val="-1"/>
          <w:sz w:val="24"/>
          <w:szCs w:val="24"/>
        </w:rPr>
        <w:t>支付此项费用的90%</w:t>
      </w:r>
      <w:r>
        <w:rPr>
          <w:rFonts w:hint="eastAsia" w:ascii="仿宋" w:hAnsi="仿宋" w:eastAsia="仿宋" w:cs="仿宋"/>
          <w:spacing w:val="-31"/>
          <w:sz w:val="24"/>
          <w:szCs w:val="24"/>
        </w:rPr>
        <w:t xml:space="preserve"> </w:t>
      </w:r>
      <w:r>
        <w:rPr>
          <w:rFonts w:hint="eastAsia" w:ascii="仿宋" w:hAnsi="仿宋" w:eastAsia="仿宋" w:cs="仿宋"/>
          <w:spacing w:val="-1"/>
          <w:sz w:val="24"/>
          <w:szCs w:val="24"/>
        </w:rPr>
        <w:t>，按照合同或协议将驻地移走、清除、恢复原貌后，工程交工</w:t>
      </w:r>
      <w:r>
        <w:rPr>
          <w:rFonts w:hint="eastAsia" w:ascii="仿宋" w:hAnsi="仿宋" w:eastAsia="仿宋" w:cs="仿宋"/>
          <w:sz w:val="24"/>
          <w:szCs w:val="24"/>
        </w:rPr>
        <w:t xml:space="preserve">  </w:t>
      </w:r>
      <w:r>
        <w:rPr>
          <w:rFonts w:hint="eastAsia" w:ascii="仿宋" w:hAnsi="仿宋" w:eastAsia="仿宋" w:cs="仿宋"/>
          <w:spacing w:val="-2"/>
          <w:sz w:val="24"/>
          <w:szCs w:val="24"/>
        </w:rPr>
        <w:t>验收后支付剩余的10%。</w:t>
      </w:r>
    </w:p>
    <w:p w14:paraId="01D61B9B">
      <w:pPr>
        <w:spacing w:before="2" w:line="338" w:lineRule="auto"/>
        <w:ind w:left="1" w:right="121" w:firstLine="517"/>
        <w:rPr>
          <w:rFonts w:hint="eastAsia" w:ascii="仿宋" w:hAnsi="仿宋" w:eastAsia="仿宋" w:cs="仿宋"/>
          <w:sz w:val="24"/>
          <w:szCs w:val="24"/>
        </w:rPr>
      </w:pPr>
      <w:r>
        <w:rPr>
          <w:rFonts w:hint="eastAsia" w:ascii="仿宋" w:hAnsi="仿宋" w:eastAsia="仿宋" w:cs="仿宋"/>
          <w:spacing w:val="-4"/>
          <w:sz w:val="24"/>
          <w:szCs w:val="24"/>
        </w:rPr>
        <w:t>105-1安全生产费：施工安全设施费用及与此有关的一切作业经</w:t>
      </w:r>
      <w:r>
        <w:rPr>
          <w:rFonts w:hint="eastAsia" w:ascii="仿宋" w:hAnsi="仿宋" w:eastAsia="仿宋" w:cs="仿宋"/>
          <w:spacing w:val="-5"/>
          <w:sz w:val="24"/>
          <w:szCs w:val="24"/>
        </w:rPr>
        <w:t>监理人对工程安</w:t>
      </w:r>
      <w:r>
        <w:rPr>
          <w:rFonts w:hint="eastAsia" w:ascii="仿宋" w:hAnsi="仿宋" w:eastAsia="仿宋" w:cs="仿宋"/>
          <w:sz w:val="24"/>
          <w:szCs w:val="24"/>
        </w:rPr>
        <w:t xml:space="preserve"> </w:t>
      </w:r>
      <w:r>
        <w:rPr>
          <w:rFonts w:hint="eastAsia" w:ascii="仿宋" w:hAnsi="仿宋" w:eastAsia="仿宋" w:cs="仿宋"/>
          <w:spacing w:val="-6"/>
          <w:sz w:val="24"/>
          <w:szCs w:val="24"/>
        </w:rPr>
        <w:t>全生产情况检查达到安全合格标准后，以总额的90%按</w:t>
      </w:r>
      <w:r>
        <w:rPr>
          <w:rFonts w:hint="eastAsia" w:ascii="仿宋" w:hAnsi="仿宋" w:eastAsia="仿宋" w:cs="仿宋"/>
          <w:spacing w:val="-7"/>
          <w:sz w:val="24"/>
          <w:szCs w:val="24"/>
        </w:rPr>
        <w:t>月(合同工期)平均分次支付。</w:t>
      </w:r>
    </w:p>
    <w:p w14:paraId="3F7F25D1">
      <w:pPr>
        <w:spacing w:before="1" w:line="338" w:lineRule="auto"/>
        <w:ind w:left="1" w:right="130" w:firstLine="4"/>
        <w:rPr>
          <w:rFonts w:hint="eastAsia" w:ascii="仿宋" w:hAnsi="仿宋" w:eastAsia="仿宋" w:cs="仿宋"/>
          <w:sz w:val="24"/>
          <w:szCs w:val="24"/>
        </w:rPr>
      </w:pPr>
      <w:r>
        <w:rPr>
          <w:rFonts w:hint="eastAsia" w:ascii="仿宋" w:hAnsi="仿宋" w:eastAsia="仿宋" w:cs="仿宋"/>
          <w:spacing w:val="-1"/>
          <w:sz w:val="24"/>
          <w:szCs w:val="24"/>
        </w:rPr>
        <w:t>交工验收后经监理人同意后支付剩余的10%</w:t>
      </w:r>
      <w:r>
        <w:rPr>
          <w:rFonts w:hint="eastAsia" w:ascii="仿宋" w:hAnsi="仿宋" w:eastAsia="仿宋" w:cs="仿宋"/>
          <w:spacing w:val="-31"/>
          <w:sz w:val="24"/>
          <w:szCs w:val="24"/>
        </w:rPr>
        <w:t xml:space="preserve"> </w:t>
      </w:r>
      <w:r>
        <w:rPr>
          <w:rFonts w:hint="eastAsia" w:ascii="仿宋" w:hAnsi="仿宋" w:eastAsia="仿宋" w:cs="仿宋"/>
          <w:spacing w:val="-1"/>
          <w:sz w:val="24"/>
          <w:szCs w:val="24"/>
        </w:rPr>
        <w:t>。如承包人在此基础上增加安</w:t>
      </w:r>
      <w:r>
        <w:rPr>
          <w:rFonts w:hint="eastAsia" w:ascii="仿宋" w:hAnsi="仿宋" w:eastAsia="仿宋" w:cs="仿宋"/>
          <w:spacing w:val="-2"/>
          <w:sz w:val="24"/>
          <w:szCs w:val="24"/>
        </w:rPr>
        <w:t>全生产费</w:t>
      </w:r>
      <w:r>
        <w:rPr>
          <w:rFonts w:hint="eastAsia" w:ascii="仿宋" w:hAnsi="仿宋" w:eastAsia="仿宋" w:cs="仿宋"/>
          <w:sz w:val="24"/>
          <w:szCs w:val="24"/>
        </w:rPr>
        <w:t xml:space="preserve"> </w:t>
      </w:r>
      <w:r>
        <w:rPr>
          <w:rFonts w:hint="eastAsia" w:ascii="仿宋" w:hAnsi="仿宋" w:eastAsia="仿宋" w:cs="仿宋"/>
          <w:spacing w:val="-3"/>
          <w:sz w:val="24"/>
          <w:szCs w:val="24"/>
        </w:rPr>
        <w:t>用以满足项目施工需要，则承包人应在本项目工程量清单其他相关子</w:t>
      </w:r>
      <w:r>
        <w:rPr>
          <w:rFonts w:hint="eastAsia" w:ascii="仿宋" w:hAnsi="仿宋" w:eastAsia="仿宋" w:cs="仿宋"/>
          <w:spacing w:val="-4"/>
          <w:sz w:val="24"/>
          <w:szCs w:val="24"/>
        </w:rPr>
        <w:t>目的单价或总</w:t>
      </w:r>
      <w:r>
        <w:rPr>
          <w:rFonts w:hint="eastAsia" w:ascii="仿宋" w:hAnsi="仿宋" w:eastAsia="仿宋" w:cs="仿宋"/>
          <w:sz w:val="24"/>
          <w:szCs w:val="24"/>
        </w:rPr>
        <w:t xml:space="preserve"> </w:t>
      </w:r>
      <w:r>
        <w:rPr>
          <w:rFonts w:hint="eastAsia" w:ascii="仿宋" w:hAnsi="仿宋" w:eastAsia="仿宋" w:cs="仿宋"/>
          <w:spacing w:val="-3"/>
          <w:sz w:val="24"/>
          <w:szCs w:val="24"/>
        </w:rPr>
        <w:t>额价中予以考虑，发包人不再另行支付。</w:t>
      </w:r>
    </w:p>
    <w:p w14:paraId="0CAE7CBD">
      <w:pPr>
        <w:spacing w:line="219" w:lineRule="auto"/>
        <w:ind w:left="519"/>
        <w:rPr>
          <w:rFonts w:hint="eastAsia" w:ascii="仿宋" w:hAnsi="仿宋" w:eastAsia="仿宋" w:cs="仿宋"/>
          <w:sz w:val="24"/>
          <w:szCs w:val="24"/>
        </w:rPr>
      </w:pPr>
      <w:r>
        <w:rPr>
          <w:rFonts w:hint="eastAsia" w:ascii="仿宋" w:hAnsi="仿宋" w:eastAsia="仿宋" w:cs="仿宋"/>
          <w:spacing w:val="-8"/>
          <w:sz w:val="24"/>
          <w:szCs w:val="24"/>
        </w:rPr>
        <w:t>18.2对承包人超出设计图纸范围和因承包人原因造成返工的工程量，不予计量。</w:t>
      </w:r>
    </w:p>
    <w:p w14:paraId="27A1BE6C">
      <w:pPr>
        <w:spacing w:before="155" w:line="219" w:lineRule="auto"/>
        <w:ind w:left="519"/>
        <w:rPr>
          <w:rFonts w:hint="eastAsia" w:ascii="仿宋" w:hAnsi="仿宋" w:eastAsia="仿宋" w:cs="仿宋"/>
          <w:sz w:val="24"/>
          <w:szCs w:val="24"/>
        </w:rPr>
      </w:pPr>
      <w:r>
        <w:rPr>
          <w:rFonts w:hint="eastAsia" w:ascii="仿宋" w:hAnsi="仿宋" w:eastAsia="仿宋" w:cs="仿宋"/>
          <w:spacing w:val="-9"/>
          <w:sz w:val="24"/>
          <w:szCs w:val="24"/>
        </w:rPr>
        <w:t>18.3月支付：</w:t>
      </w:r>
    </w:p>
    <w:p w14:paraId="5005BFA3">
      <w:pPr>
        <w:spacing w:before="155" w:line="279" w:lineRule="auto"/>
        <w:ind w:right="58" w:firstLine="489"/>
        <w:rPr>
          <w:rFonts w:hint="eastAsia" w:ascii="仿宋" w:hAnsi="仿宋" w:eastAsia="仿宋" w:cs="仿宋"/>
          <w:sz w:val="24"/>
          <w:szCs w:val="24"/>
        </w:rPr>
      </w:pPr>
      <w:r>
        <w:rPr>
          <w:rFonts w:hint="eastAsia" w:ascii="仿宋" w:hAnsi="仿宋" w:eastAsia="仿宋" w:cs="仿宋"/>
          <w:spacing w:val="-1"/>
          <w:sz w:val="24"/>
          <w:szCs w:val="24"/>
        </w:rPr>
        <w:t>(1)承包人应在每月25日前向监理人提交由其项目经理签署的按《工程进度计量</w:t>
      </w:r>
      <w:r>
        <w:rPr>
          <w:rFonts w:hint="eastAsia" w:ascii="仿宋" w:hAnsi="仿宋" w:eastAsia="仿宋" w:cs="仿宋"/>
          <w:spacing w:val="15"/>
          <w:sz w:val="24"/>
          <w:szCs w:val="24"/>
        </w:rPr>
        <w:t xml:space="preserve"> </w:t>
      </w:r>
      <w:r>
        <w:rPr>
          <w:rFonts w:hint="eastAsia" w:ascii="仿宋" w:hAnsi="仿宋" w:eastAsia="仿宋" w:cs="仿宋"/>
          <w:spacing w:val="-3"/>
          <w:sz w:val="24"/>
          <w:szCs w:val="24"/>
        </w:rPr>
        <w:t>报表》格式填写月结账单一式6份；</w:t>
      </w:r>
    </w:p>
    <w:p w14:paraId="1361A367">
      <w:pPr>
        <w:spacing w:before="154" w:line="279" w:lineRule="auto"/>
        <w:ind w:left="1" w:right="191" w:firstLine="487"/>
        <w:rPr>
          <w:rFonts w:hint="eastAsia" w:ascii="仿宋" w:hAnsi="仿宋" w:eastAsia="仿宋" w:cs="仿宋"/>
          <w:sz w:val="24"/>
          <w:szCs w:val="24"/>
        </w:rPr>
      </w:pPr>
      <w:r>
        <w:rPr>
          <w:rFonts w:hint="eastAsia" w:ascii="仿宋" w:hAnsi="仿宋" w:eastAsia="仿宋" w:cs="仿宋"/>
          <w:spacing w:val="6"/>
          <w:sz w:val="24"/>
          <w:szCs w:val="24"/>
        </w:rPr>
        <w:t>(2)监理人在收到月结账单后7天内签发中期支付证书，签发时应</w:t>
      </w:r>
      <w:r>
        <w:rPr>
          <w:rFonts w:hint="eastAsia" w:ascii="仿宋" w:hAnsi="仿宋" w:eastAsia="仿宋" w:cs="仿宋"/>
          <w:spacing w:val="5"/>
          <w:sz w:val="24"/>
          <w:szCs w:val="24"/>
        </w:rPr>
        <w:t>写明其认为</w:t>
      </w:r>
      <w:r>
        <w:rPr>
          <w:rFonts w:hint="eastAsia" w:ascii="仿宋" w:hAnsi="仿宋" w:eastAsia="仿宋" w:cs="仿宋"/>
          <w:sz w:val="24"/>
          <w:szCs w:val="24"/>
        </w:rPr>
        <w:t xml:space="preserve"> </w:t>
      </w:r>
      <w:r>
        <w:rPr>
          <w:rFonts w:hint="eastAsia" w:ascii="仿宋" w:hAnsi="仿宋" w:eastAsia="仿宋" w:cs="仿宋"/>
          <w:spacing w:val="-3"/>
          <w:sz w:val="24"/>
          <w:szCs w:val="24"/>
        </w:rPr>
        <w:t>应该到期结算的价款及需要扣留和扣回的款额并报发包人审批；</w:t>
      </w:r>
    </w:p>
    <w:p w14:paraId="37883A93">
      <w:pPr>
        <w:spacing w:before="156" w:line="299" w:lineRule="auto"/>
        <w:ind w:left="3" w:right="49" w:firstLine="485"/>
        <w:rPr>
          <w:rFonts w:hint="eastAsia" w:ascii="仿宋" w:hAnsi="仿宋" w:eastAsia="仿宋" w:cs="仿宋"/>
          <w:sz w:val="24"/>
          <w:szCs w:val="24"/>
        </w:rPr>
      </w:pPr>
      <w:r>
        <w:rPr>
          <w:rFonts w:hint="eastAsia" w:ascii="仿宋" w:hAnsi="仿宋" w:eastAsia="仿宋" w:cs="仿宋"/>
          <w:sz w:val="24"/>
          <w:szCs w:val="24"/>
        </w:rPr>
        <w:t>(3)发包人应在收到该中期支付证书后14天内支付</w:t>
      </w:r>
      <w:r>
        <w:rPr>
          <w:rFonts w:hint="eastAsia" w:ascii="仿宋" w:hAnsi="仿宋" w:eastAsia="仿宋" w:cs="仿宋"/>
          <w:spacing w:val="-1"/>
          <w:sz w:val="24"/>
          <w:szCs w:val="24"/>
        </w:rPr>
        <w:t>给承包人。如果发包人在上述</w:t>
      </w:r>
      <w:r>
        <w:rPr>
          <w:rFonts w:hint="eastAsia" w:ascii="仿宋" w:hAnsi="仿宋" w:eastAsia="仿宋" w:cs="仿宋"/>
          <w:sz w:val="24"/>
          <w:szCs w:val="24"/>
        </w:rPr>
        <w:t xml:space="preserve"> </w:t>
      </w:r>
      <w:r>
        <w:rPr>
          <w:rFonts w:hint="eastAsia" w:ascii="仿宋" w:hAnsi="仿宋" w:eastAsia="仿宋" w:cs="仿宋"/>
          <w:spacing w:val="-6"/>
          <w:sz w:val="24"/>
          <w:szCs w:val="24"/>
        </w:rPr>
        <w:t>期限内未能付款，发包人应按全国银行间同业拆借中心公布的1年期贷款市场报价利</w:t>
      </w:r>
      <w:r>
        <w:rPr>
          <w:rFonts w:hint="eastAsia" w:ascii="仿宋" w:hAnsi="仿宋" w:eastAsia="仿宋" w:cs="仿宋"/>
          <w:sz w:val="24"/>
          <w:szCs w:val="24"/>
        </w:rPr>
        <w:t xml:space="preserve">  </w:t>
      </w:r>
      <w:r>
        <w:rPr>
          <w:rFonts w:hint="eastAsia" w:ascii="仿宋" w:hAnsi="仿宋" w:eastAsia="仿宋" w:cs="仿宋"/>
          <w:spacing w:val="-2"/>
          <w:sz w:val="24"/>
          <w:szCs w:val="24"/>
        </w:rPr>
        <w:t>率向承包人支付未付款额的利息，付息时间从应付而未付该款额之日算起。</w:t>
      </w:r>
    </w:p>
    <w:p w14:paraId="7FD024DD">
      <w:pPr>
        <w:spacing w:before="153" w:line="339" w:lineRule="auto"/>
        <w:ind w:left="6" w:right="20" w:firstLine="513"/>
        <w:rPr>
          <w:rFonts w:hint="eastAsia" w:ascii="仿宋" w:hAnsi="仿宋" w:eastAsia="仿宋" w:cs="仿宋"/>
          <w:sz w:val="24"/>
          <w:szCs w:val="24"/>
        </w:rPr>
      </w:pPr>
      <w:r>
        <w:rPr>
          <w:rFonts w:hint="eastAsia" w:ascii="仿宋" w:hAnsi="仿宋" w:eastAsia="仿宋" w:cs="仿宋"/>
          <w:spacing w:val="-4"/>
          <w:sz w:val="24"/>
          <w:szCs w:val="24"/>
        </w:rPr>
        <w:t>18.4在合同工程交工证书签发后42天之内，承包人应向监理人提交一份交工</w:t>
      </w:r>
      <w:r>
        <w:rPr>
          <w:rFonts w:hint="eastAsia" w:ascii="仿宋" w:hAnsi="仿宋" w:eastAsia="仿宋" w:cs="仿宋"/>
          <w:spacing w:val="-5"/>
          <w:sz w:val="24"/>
          <w:szCs w:val="24"/>
        </w:rPr>
        <w:t>结算</w:t>
      </w:r>
      <w:r>
        <w:rPr>
          <w:rFonts w:hint="eastAsia" w:ascii="仿宋" w:hAnsi="仿宋" w:eastAsia="仿宋" w:cs="仿宋"/>
          <w:sz w:val="24"/>
          <w:szCs w:val="24"/>
        </w:rPr>
        <w:t xml:space="preserve"> </w:t>
      </w:r>
      <w:r>
        <w:rPr>
          <w:rFonts w:hint="eastAsia" w:ascii="仿宋" w:hAnsi="仿宋" w:eastAsia="仿宋" w:cs="仿宋"/>
          <w:spacing w:val="-5"/>
          <w:sz w:val="24"/>
          <w:szCs w:val="24"/>
        </w:rPr>
        <w:t>单，并附上详细文件，表明：</w:t>
      </w:r>
    </w:p>
    <w:p w14:paraId="72093BD2">
      <w:pPr>
        <w:spacing w:line="210" w:lineRule="auto"/>
        <w:ind w:left="489"/>
        <w:rPr>
          <w:rFonts w:hint="eastAsia" w:ascii="仿宋" w:hAnsi="仿宋" w:eastAsia="仿宋" w:cs="仿宋"/>
          <w:sz w:val="24"/>
          <w:szCs w:val="24"/>
        </w:rPr>
      </w:pPr>
      <w:r>
        <w:rPr>
          <w:rFonts w:hint="eastAsia" w:ascii="仿宋" w:hAnsi="仿宋" w:eastAsia="仿宋" w:cs="仿宋"/>
          <w:spacing w:val="4"/>
          <w:sz w:val="24"/>
          <w:szCs w:val="24"/>
        </w:rPr>
        <w:t>(1)按交工证书中写明的交工日期，完成的合同全部工程的最终价值；</w:t>
      </w:r>
    </w:p>
    <w:p w14:paraId="1E18478D">
      <w:pPr>
        <w:spacing w:before="166" w:line="212" w:lineRule="auto"/>
        <w:ind w:left="489"/>
        <w:rPr>
          <w:rFonts w:hint="eastAsia" w:ascii="仿宋" w:hAnsi="仿宋" w:eastAsia="仿宋" w:cs="仿宋"/>
          <w:sz w:val="24"/>
          <w:szCs w:val="24"/>
        </w:rPr>
      </w:pPr>
      <w:r>
        <w:rPr>
          <w:rFonts w:hint="eastAsia" w:ascii="仿宋" w:hAnsi="仿宋" w:eastAsia="仿宋" w:cs="仿宋"/>
          <w:spacing w:val="9"/>
          <w:sz w:val="24"/>
          <w:szCs w:val="24"/>
        </w:rPr>
        <w:t>(2)承包人认为应支付的其他款项。</w:t>
      </w:r>
    </w:p>
    <w:p w14:paraId="4A8FB0C0">
      <w:pPr>
        <w:spacing w:before="163" w:line="339" w:lineRule="auto"/>
        <w:ind w:left="14" w:right="254" w:firstLine="504"/>
        <w:rPr>
          <w:rFonts w:hint="eastAsia" w:ascii="仿宋" w:hAnsi="仿宋" w:eastAsia="仿宋" w:cs="仿宋"/>
          <w:sz w:val="24"/>
          <w:szCs w:val="24"/>
        </w:rPr>
      </w:pPr>
      <w:r>
        <w:rPr>
          <w:rFonts w:hint="eastAsia" w:ascii="仿宋" w:hAnsi="仿宋" w:eastAsia="仿宋" w:cs="仿宋"/>
          <w:spacing w:val="-4"/>
          <w:sz w:val="24"/>
          <w:szCs w:val="24"/>
        </w:rPr>
        <w:t>18.5在缺陷责任期满的14天内，承包人应向监理人提交一份最后结账单草案，</w:t>
      </w:r>
      <w:r>
        <w:rPr>
          <w:rFonts w:hint="eastAsia" w:ascii="仿宋" w:hAnsi="仿宋" w:eastAsia="仿宋" w:cs="仿宋"/>
          <w:sz w:val="24"/>
          <w:szCs w:val="24"/>
        </w:rPr>
        <w:t xml:space="preserve"> </w:t>
      </w:r>
      <w:r>
        <w:rPr>
          <w:rFonts w:hint="eastAsia" w:ascii="仿宋" w:hAnsi="仿宋" w:eastAsia="仿宋" w:cs="仿宋"/>
          <w:spacing w:val="-2"/>
          <w:sz w:val="24"/>
          <w:szCs w:val="24"/>
        </w:rPr>
        <w:t>并附上详细的证明文件，供监理人考虑，表明：</w:t>
      </w:r>
    </w:p>
    <w:p w14:paraId="12D2C290">
      <w:pPr>
        <w:spacing w:line="212" w:lineRule="auto"/>
        <w:ind w:left="489"/>
        <w:rPr>
          <w:rFonts w:hint="eastAsia" w:ascii="仿宋" w:hAnsi="仿宋" w:eastAsia="仿宋" w:cs="仿宋"/>
          <w:sz w:val="24"/>
          <w:szCs w:val="24"/>
        </w:rPr>
      </w:pPr>
      <w:r>
        <w:rPr>
          <w:rFonts w:hint="eastAsia" w:ascii="仿宋" w:hAnsi="仿宋" w:eastAsia="仿宋" w:cs="仿宋"/>
          <w:spacing w:val="6"/>
          <w:sz w:val="24"/>
          <w:szCs w:val="24"/>
        </w:rPr>
        <w:t>(1)根据合同规定已经完成的全部工程价值；</w:t>
      </w:r>
    </w:p>
    <w:p w14:paraId="475DBB0F">
      <w:pPr>
        <w:spacing w:before="164" w:line="212" w:lineRule="auto"/>
        <w:ind w:left="489"/>
        <w:rPr>
          <w:rFonts w:hint="eastAsia" w:ascii="仿宋" w:hAnsi="仿宋" w:eastAsia="仿宋" w:cs="仿宋"/>
          <w:sz w:val="24"/>
          <w:szCs w:val="24"/>
        </w:rPr>
      </w:pPr>
      <w:r>
        <w:rPr>
          <w:rFonts w:hint="eastAsia" w:ascii="仿宋" w:hAnsi="仿宋" w:eastAsia="仿宋" w:cs="仿宋"/>
          <w:spacing w:val="6"/>
          <w:sz w:val="24"/>
          <w:szCs w:val="24"/>
        </w:rPr>
        <w:t>(2)承包人根据合同规定认为应该支付的任何其他的款项。</w:t>
      </w:r>
    </w:p>
    <w:p w14:paraId="0D4760B1">
      <w:pPr>
        <w:spacing w:before="165" w:line="338" w:lineRule="auto"/>
        <w:ind w:left="1" w:firstLine="517"/>
        <w:rPr>
          <w:rFonts w:hint="eastAsia" w:ascii="仿宋" w:hAnsi="仿宋" w:eastAsia="仿宋" w:cs="仿宋"/>
          <w:sz w:val="24"/>
          <w:szCs w:val="24"/>
        </w:rPr>
      </w:pPr>
      <w:r>
        <w:rPr>
          <w:rFonts w:hint="eastAsia" w:ascii="仿宋" w:hAnsi="仿宋" w:eastAsia="仿宋" w:cs="仿宋"/>
          <w:spacing w:val="-10"/>
          <w:sz w:val="24"/>
          <w:szCs w:val="24"/>
        </w:rPr>
        <w:t>18.6在提交最后结账单的同时，承包人应给发包人一份书面清账书并抄送监理人，</w:t>
      </w:r>
      <w:r>
        <w:rPr>
          <w:rFonts w:hint="eastAsia" w:ascii="仿宋" w:hAnsi="仿宋" w:eastAsia="仿宋" w:cs="仿宋"/>
          <w:spacing w:val="6"/>
          <w:sz w:val="24"/>
          <w:szCs w:val="24"/>
        </w:rPr>
        <w:t xml:space="preserve"> </w:t>
      </w:r>
      <w:r>
        <w:rPr>
          <w:rFonts w:hint="eastAsia" w:ascii="仿宋" w:hAnsi="仿宋" w:eastAsia="仿宋" w:cs="仿宋"/>
          <w:spacing w:val="-2"/>
          <w:sz w:val="24"/>
          <w:szCs w:val="24"/>
        </w:rPr>
        <w:t>确认最后结账单中的总额作为应付给承包人的全部款项的最后结算。</w:t>
      </w:r>
    </w:p>
    <w:p w14:paraId="266088A1">
      <w:pPr>
        <w:spacing w:before="2" w:line="338" w:lineRule="auto"/>
        <w:ind w:left="5" w:right="284" w:firstLine="475"/>
        <w:rPr>
          <w:rFonts w:hint="eastAsia" w:ascii="仿宋" w:hAnsi="仿宋" w:eastAsia="仿宋" w:cs="仿宋"/>
          <w:sz w:val="24"/>
          <w:szCs w:val="24"/>
        </w:rPr>
      </w:pPr>
      <w:r>
        <w:rPr>
          <w:rFonts w:hint="eastAsia" w:ascii="仿宋" w:hAnsi="仿宋" w:eastAsia="仿宋" w:cs="仿宋"/>
          <w:spacing w:val="-9"/>
          <w:sz w:val="24"/>
          <w:szCs w:val="24"/>
        </w:rPr>
        <w:t>在最后结账单收到7天内，监理人应该签发一份最后支付证书报发包</w:t>
      </w:r>
      <w:r>
        <w:rPr>
          <w:rFonts w:hint="eastAsia" w:ascii="仿宋" w:hAnsi="仿宋" w:eastAsia="仿宋" w:cs="仿宋"/>
          <w:spacing w:val="-10"/>
          <w:sz w:val="24"/>
          <w:szCs w:val="24"/>
        </w:rPr>
        <w:t>人批准，并</w:t>
      </w:r>
      <w:r>
        <w:rPr>
          <w:rFonts w:hint="eastAsia" w:ascii="仿宋" w:hAnsi="仿宋" w:eastAsia="仿宋" w:cs="仿宋"/>
          <w:sz w:val="24"/>
          <w:szCs w:val="24"/>
        </w:rPr>
        <w:t xml:space="preserve"> </w:t>
      </w:r>
      <w:r>
        <w:rPr>
          <w:rFonts w:hint="eastAsia" w:ascii="仿宋" w:hAnsi="仿宋" w:eastAsia="仿宋" w:cs="仿宋"/>
          <w:spacing w:val="-7"/>
          <w:sz w:val="24"/>
          <w:szCs w:val="24"/>
        </w:rPr>
        <w:t>抄送承包人，说明：</w:t>
      </w:r>
    </w:p>
    <w:p w14:paraId="1FBD9AA9">
      <w:pPr>
        <w:spacing w:before="1" w:line="212" w:lineRule="auto"/>
        <w:ind w:left="489"/>
        <w:rPr>
          <w:rFonts w:hint="eastAsia" w:ascii="仿宋" w:hAnsi="仿宋" w:eastAsia="仿宋" w:cs="仿宋"/>
          <w:sz w:val="24"/>
          <w:szCs w:val="24"/>
        </w:rPr>
      </w:pPr>
      <w:r>
        <w:rPr>
          <w:rFonts w:hint="eastAsia" w:ascii="仿宋" w:hAnsi="仿宋" w:eastAsia="仿宋" w:cs="仿宋"/>
          <w:spacing w:val="7"/>
          <w:sz w:val="24"/>
          <w:szCs w:val="24"/>
        </w:rPr>
        <w:t>(1)根据合同规定的最后应付的款额；</w:t>
      </w:r>
    </w:p>
    <w:p w14:paraId="65D422A6">
      <w:pPr>
        <w:spacing w:before="144" w:line="280" w:lineRule="auto"/>
        <w:ind w:left="28" w:right="254" w:firstLine="460"/>
        <w:rPr>
          <w:rFonts w:hint="eastAsia" w:ascii="仿宋" w:hAnsi="仿宋" w:eastAsia="仿宋" w:cs="仿宋"/>
          <w:sz w:val="24"/>
          <w:szCs w:val="24"/>
        </w:rPr>
      </w:pPr>
      <w:r>
        <w:rPr>
          <w:rFonts w:hint="eastAsia" w:ascii="仿宋" w:hAnsi="仿宋" w:eastAsia="仿宋" w:cs="仿宋"/>
          <w:spacing w:val="3"/>
          <w:sz w:val="24"/>
          <w:szCs w:val="24"/>
        </w:rPr>
        <w:t>(2)在对发包人以前所付的全部款额和发包人根据合同规定</w:t>
      </w:r>
      <w:r>
        <w:rPr>
          <w:rFonts w:hint="eastAsia" w:ascii="仿宋" w:hAnsi="仿宋" w:eastAsia="仿宋" w:cs="仿宋"/>
          <w:spacing w:val="2"/>
          <w:sz w:val="24"/>
          <w:szCs w:val="24"/>
        </w:rPr>
        <w:t>应得的全部款项予</w:t>
      </w:r>
      <w:r>
        <w:rPr>
          <w:rFonts w:hint="eastAsia" w:ascii="仿宋" w:hAnsi="仿宋" w:eastAsia="仿宋" w:cs="仿宋"/>
          <w:sz w:val="24"/>
          <w:szCs w:val="24"/>
        </w:rPr>
        <w:t xml:space="preserve"> </w:t>
      </w:r>
      <w:r>
        <w:rPr>
          <w:rFonts w:hint="eastAsia" w:ascii="仿宋" w:hAnsi="仿宋" w:eastAsia="仿宋" w:cs="仿宋"/>
          <w:spacing w:val="-4"/>
          <w:sz w:val="24"/>
          <w:szCs w:val="24"/>
        </w:rPr>
        <w:t>以确认后，发包人欠承包人或承包人欠发包人的差额；</w:t>
      </w:r>
    </w:p>
    <w:p w14:paraId="609009B0">
      <w:pPr>
        <w:spacing w:before="152" w:line="299" w:lineRule="auto"/>
        <w:ind w:left="31" w:right="237" w:firstLine="457"/>
        <w:rPr>
          <w:rFonts w:hint="eastAsia" w:ascii="仿宋" w:hAnsi="仿宋" w:eastAsia="仿宋" w:cs="仿宋"/>
          <w:sz w:val="24"/>
          <w:szCs w:val="24"/>
        </w:rPr>
      </w:pPr>
      <w:r>
        <w:rPr>
          <w:rFonts w:hint="eastAsia" w:ascii="仿宋" w:hAnsi="仿宋" w:eastAsia="仿宋" w:cs="仿宋"/>
          <w:spacing w:val="-4"/>
          <w:sz w:val="24"/>
          <w:szCs w:val="24"/>
        </w:rPr>
        <w:t>(3)工程进度付款的修正，在对以往历次已签发的进度付款证书进行汇总和审核</w:t>
      </w:r>
      <w:r>
        <w:rPr>
          <w:rFonts w:hint="eastAsia" w:ascii="仿宋" w:hAnsi="仿宋" w:eastAsia="仿宋" w:cs="仿宋"/>
          <w:spacing w:val="18"/>
          <w:sz w:val="24"/>
          <w:szCs w:val="24"/>
        </w:rPr>
        <w:t xml:space="preserve"> </w:t>
      </w:r>
      <w:r>
        <w:rPr>
          <w:rFonts w:hint="eastAsia" w:ascii="仿宋" w:hAnsi="仿宋" w:eastAsia="仿宋" w:cs="仿宋"/>
          <w:spacing w:val="-1"/>
          <w:sz w:val="24"/>
          <w:szCs w:val="24"/>
        </w:rPr>
        <w:t>中发现错、漏或重复的，监理人有权修正，承包人也有权提出修正申请。经</w:t>
      </w:r>
      <w:r>
        <w:rPr>
          <w:rFonts w:hint="eastAsia" w:ascii="仿宋" w:hAnsi="仿宋" w:eastAsia="仿宋" w:cs="仿宋"/>
          <w:spacing w:val="-2"/>
          <w:sz w:val="24"/>
          <w:szCs w:val="24"/>
        </w:rPr>
        <w:t>双方</w:t>
      </w:r>
      <w:r>
        <w:rPr>
          <w:rFonts w:hint="eastAsia" w:ascii="仿宋" w:hAnsi="仿宋" w:eastAsia="仿宋" w:cs="仿宋"/>
          <w:sz w:val="24"/>
          <w:szCs w:val="24"/>
        </w:rPr>
        <w:t xml:space="preserve">  </w:t>
      </w:r>
      <w:r>
        <w:rPr>
          <w:rFonts w:hint="eastAsia" w:ascii="仿宋" w:hAnsi="仿宋" w:eastAsia="仿宋" w:cs="仿宋"/>
          <w:spacing w:val="-4"/>
          <w:sz w:val="24"/>
          <w:szCs w:val="24"/>
        </w:rPr>
        <w:t>复核同意的修正，应在本次进度付款中支付或扣除。</w:t>
      </w:r>
    </w:p>
    <w:p w14:paraId="4AF08905">
      <w:pPr>
        <w:spacing w:before="155" w:line="220" w:lineRule="auto"/>
        <w:ind w:left="502"/>
        <w:rPr>
          <w:rFonts w:hint="eastAsia" w:ascii="仿宋" w:hAnsi="仿宋" w:eastAsia="仿宋" w:cs="仿宋"/>
          <w:sz w:val="24"/>
          <w:szCs w:val="24"/>
        </w:rPr>
      </w:pPr>
      <w:r>
        <w:rPr>
          <w:rFonts w:hint="eastAsia" w:ascii="仿宋" w:hAnsi="仿宋" w:eastAsia="仿宋" w:cs="仿宋"/>
          <w:spacing w:val="-6"/>
          <w:sz w:val="24"/>
          <w:szCs w:val="24"/>
        </w:rPr>
        <w:t>18.7质量保证金</w:t>
      </w:r>
    </w:p>
    <w:p w14:paraId="5215A8BB">
      <w:pPr>
        <w:spacing w:before="154" w:line="338" w:lineRule="auto"/>
        <w:ind w:right="235" w:firstLine="488"/>
        <w:rPr>
          <w:rFonts w:hint="eastAsia" w:ascii="仿宋" w:hAnsi="仿宋" w:eastAsia="仿宋" w:cs="仿宋"/>
          <w:sz w:val="24"/>
          <w:szCs w:val="24"/>
        </w:rPr>
      </w:pPr>
      <w:r>
        <w:rPr>
          <w:rFonts w:hint="eastAsia" w:ascii="仿宋" w:hAnsi="仿宋" w:eastAsia="仿宋" w:cs="仿宋"/>
          <w:spacing w:val="-3"/>
          <w:sz w:val="24"/>
          <w:szCs w:val="24"/>
        </w:rPr>
        <w:t>(1)交工验收证书签发后14天内，承包人应向发包人</w:t>
      </w:r>
      <w:r>
        <w:rPr>
          <w:rFonts w:hint="eastAsia" w:ascii="仿宋" w:hAnsi="仿宋" w:eastAsia="仿宋" w:cs="仿宋"/>
          <w:spacing w:val="-4"/>
          <w:sz w:val="24"/>
          <w:szCs w:val="24"/>
        </w:rPr>
        <w:t>缴纳质量保证金。质量保证</w:t>
      </w:r>
      <w:r>
        <w:rPr>
          <w:rFonts w:hint="eastAsia" w:ascii="仿宋" w:hAnsi="仿宋" w:eastAsia="仿宋" w:cs="仿宋"/>
          <w:sz w:val="24"/>
          <w:szCs w:val="24"/>
        </w:rPr>
        <w:t xml:space="preserve"> </w:t>
      </w:r>
      <w:r>
        <w:rPr>
          <w:rFonts w:hint="eastAsia" w:ascii="仿宋" w:hAnsi="仿宋" w:eastAsia="仿宋" w:cs="仿宋"/>
          <w:spacing w:val="-9"/>
          <w:sz w:val="24"/>
          <w:szCs w:val="24"/>
        </w:rPr>
        <w:t>金可采用银行保函或现金、支票形式，金额应符合项目专用合同条款数据表</w:t>
      </w:r>
      <w:r>
        <w:rPr>
          <w:rFonts w:hint="eastAsia" w:ascii="仿宋" w:hAnsi="仿宋" w:eastAsia="仿宋" w:cs="仿宋"/>
          <w:spacing w:val="-10"/>
          <w:sz w:val="24"/>
          <w:szCs w:val="24"/>
        </w:rPr>
        <w:t>的规定。</w:t>
      </w:r>
      <w:r>
        <w:rPr>
          <w:rFonts w:hint="eastAsia" w:ascii="仿宋" w:hAnsi="仿宋" w:eastAsia="仿宋" w:cs="仿宋"/>
          <w:sz w:val="24"/>
          <w:szCs w:val="24"/>
        </w:rPr>
        <w:t xml:space="preserve"> </w:t>
      </w:r>
      <w:r>
        <w:rPr>
          <w:rFonts w:hint="eastAsia" w:ascii="仿宋" w:hAnsi="仿宋" w:eastAsia="仿宋" w:cs="仿宋"/>
          <w:spacing w:val="-3"/>
          <w:sz w:val="24"/>
          <w:szCs w:val="24"/>
        </w:rPr>
        <w:t>采用银行保函时，出具保函的银行须具有相应担保能力，且</w:t>
      </w:r>
      <w:r>
        <w:rPr>
          <w:rFonts w:hint="eastAsia" w:ascii="仿宋" w:hAnsi="仿宋" w:eastAsia="仿宋" w:cs="仿宋"/>
          <w:spacing w:val="-4"/>
          <w:sz w:val="24"/>
          <w:szCs w:val="24"/>
        </w:rPr>
        <w:t>按照发包人批准的格式</w:t>
      </w:r>
      <w:r>
        <w:rPr>
          <w:rFonts w:hint="eastAsia" w:ascii="仿宋" w:hAnsi="仿宋" w:eastAsia="仿宋" w:cs="仿宋"/>
          <w:sz w:val="24"/>
          <w:szCs w:val="24"/>
        </w:rPr>
        <w:t xml:space="preserve"> </w:t>
      </w:r>
      <w:r>
        <w:rPr>
          <w:rFonts w:hint="eastAsia" w:ascii="仿宋" w:hAnsi="仿宋" w:eastAsia="仿宋" w:cs="仿宋"/>
          <w:spacing w:val="-4"/>
          <w:sz w:val="24"/>
          <w:szCs w:val="24"/>
        </w:rPr>
        <w:t>出具，所需费用由承包人承担。</w:t>
      </w:r>
    </w:p>
    <w:p w14:paraId="5C766983">
      <w:pPr>
        <w:spacing w:before="2" w:line="338" w:lineRule="auto"/>
        <w:ind w:left="23" w:right="403" w:firstLine="460"/>
        <w:rPr>
          <w:rFonts w:hint="eastAsia" w:ascii="仿宋" w:hAnsi="仿宋" w:eastAsia="仿宋" w:cs="仿宋"/>
          <w:sz w:val="24"/>
          <w:szCs w:val="24"/>
        </w:rPr>
      </w:pPr>
      <w:r>
        <w:rPr>
          <w:rFonts w:hint="eastAsia" w:ascii="仿宋" w:hAnsi="仿宋" w:eastAsia="仿宋" w:cs="仿宋"/>
          <w:sz w:val="24"/>
          <w:szCs w:val="24"/>
        </w:rPr>
        <w:t>质量保证金采用现金、支票形式提交的，发包人应在项目专</w:t>
      </w:r>
      <w:r>
        <w:rPr>
          <w:rFonts w:hint="eastAsia" w:ascii="仿宋" w:hAnsi="仿宋" w:eastAsia="仿宋" w:cs="仿宋"/>
          <w:spacing w:val="-1"/>
          <w:sz w:val="24"/>
          <w:szCs w:val="24"/>
        </w:rPr>
        <w:t>用合同条款数据</w:t>
      </w:r>
      <w:r>
        <w:rPr>
          <w:rFonts w:hint="eastAsia" w:ascii="仿宋" w:hAnsi="仿宋" w:eastAsia="仿宋" w:cs="仿宋"/>
          <w:sz w:val="24"/>
          <w:szCs w:val="24"/>
        </w:rPr>
        <w:t xml:space="preserve"> </w:t>
      </w:r>
      <w:r>
        <w:rPr>
          <w:rFonts w:hint="eastAsia" w:ascii="仿宋" w:hAnsi="仿宋" w:eastAsia="仿宋" w:cs="仿宋"/>
          <w:spacing w:val="-4"/>
          <w:sz w:val="24"/>
          <w:szCs w:val="24"/>
        </w:rPr>
        <w:t>表中明确是否计付利息以及利息的计算方式。</w:t>
      </w:r>
    </w:p>
    <w:p w14:paraId="51991FC2">
      <w:pPr>
        <w:spacing w:line="279" w:lineRule="auto"/>
        <w:ind w:left="2" w:right="343" w:firstLine="485"/>
        <w:rPr>
          <w:rFonts w:hint="eastAsia" w:ascii="仿宋" w:hAnsi="仿宋" w:eastAsia="仿宋" w:cs="仿宋"/>
          <w:sz w:val="24"/>
          <w:szCs w:val="24"/>
        </w:rPr>
      </w:pPr>
      <w:r>
        <w:rPr>
          <w:rFonts w:hint="eastAsia" w:ascii="仿宋" w:hAnsi="仿宋" w:eastAsia="仿宋" w:cs="仿宋"/>
          <w:spacing w:val="-6"/>
          <w:sz w:val="24"/>
          <w:szCs w:val="24"/>
        </w:rPr>
        <w:t>(2)在缺陷责任期满，且质量监督机构已按规</w:t>
      </w:r>
      <w:r>
        <w:rPr>
          <w:rFonts w:hint="eastAsia" w:ascii="仿宋" w:hAnsi="仿宋" w:eastAsia="仿宋" w:cs="仿宋"/>
          <w:spacing w:val="-7"/>
          <w:sz w:val="24"/>
          <w:szCs w:val="24"/>
        </w:rPr>
        <w:t>定对工程质量检测鉴定合格，承包</w:t>
      </w:r>
      <w:r>
        <w:rPr>
          <w:rFonts w:hint="eastAsia" w:ascii="仿宋" w:hAnsi="仿宋" w:eastAsia="仿宋" w:cs="仿宋"/>
          <w:sz w:val="24"/>
          <w:szCs w:val="24"/>
        </w:rPr>
        <w:t xml:space="preserve"> 人向发包人申请到期应返还承包人剩余的质量保证金金额，发包人应</w:t>
      </w:r>
      <w:r>
        <w:rPr>
          <w:rFonts w:hint="eastAsia" w:ascii="仿宋" w:hAnsi="仿宋" w:eastAsia="仿宋" w:cs="仿宋"/>
          <w:spacing w:val="-1"/>
          <w:sz w:val="24"/>
          <w:szCs w:val="24"/>
        </w:rPr>
        <w:t>在14天内会</w:t>
      </w:r>
    </w:p>
    <w:p w14:paraId="42C8B2E5">
      <w:pPr>
        <w:spacing w:before="154" w:line="279" w:lineRule="auto"/>
        <w:ind w:left="16" w:right="180" w:firstLine="8"/>
        <w:rPr>
          <w:rFonts w:hint="eastAsia" w:ascii="仿宋" w:hAnsi="仿宋" w:eastAsia="仿宋" w:cs="仿宋"/>
          <w:sz w:val="24"/>
          <w:szCs w:val="24"/>
        </w:rPr>
      </w:pPr>
      <w:r>
        <w:rPr>
          <w:rFonts w:hint="eastAsia" w:ascii="仿宋" w:hAnsi="仿宋" w:eastAsia="仿宋" w:cs="仿宋"/>
          <w:spacing w:val="-1"/>
          <w:sz w:val="24"/>
          <w:szCs w:val="24"/>
        </w:rPr>
        <w:t>同承包人按照合同约定的内容核实承包人是否完成缺陷责任。如</w:t>
      </w:r>
      <w:r>
        <w:rPr>
          <w:rFonts w:hint="eastAsia" w:ascii="仿宋" w:hAnsi="仿宋" w:eastAsia="仿宋" w:cs="仿宋"/>
          <w:spacing w:val="-2"/>
          <w:sz w:val="24"/>
          <w:szCs w:val="24"/>
        </w:rPr>
        <w:t>无异议，发包人应</w:t>
      </w:r>
      <w:r>
        <w:rPr>
          <w:rFonts w:hint="eastAsia" w:ascii="仿宋" w:hAnsi="仿宋" w:eastAsia="仿宋" w:cs="仿宋"/>
          <w:sz w:val="24"/>
          <w:szCs w:val="24"/>
        </w:rPr>
        <w:t xml:space="preserve"> </w:t>
      </w:r>
      <w:r>
        <w:rPr>
          <w:rFonts w:hint="eastAsia" w:ascii="仿宋" w:hAnsi="仿宋" w:eastAsia="仿宋" w:cs="仿宋"/>
          <w:spacing w:val="-4"/>
          <w:sz w:val="24"/>
          <w:szCs w:val="24"/>
        </w:rPr>
        <w:t>当在核实后将剩余的质量保证金返还承包人。</w:t>
      </w:r>
    </w:p>
    <w:p w14:paraId="1CC91DF8">
      <w:pPr>
        <w:spacing w:before="158" w:line="298" w:lineRule="auto"/>
        <w:ind w:right="223" w:firstLine="487"/>
        <w:rPr>
          <w:rFonts w:hint="eastAsia" w:ascii="仿宋" w:hAnsi="仿宋" w:eastAsia="仿宋" w:cs="仿宋"/>
          <w:sz w:val="24"/>
          <w:szCs w:val="24"/>
        </w:rPr>
      </w:pPr>
      <w:r>
        <w:rPr>
          <w:rFonts w:hint="eastAsia" w:ascii="仿宋" w:hAnsi="仿宋" w:eastAsia="仿宋" w:cs="仿宋"/>
          <w:spacing w:val="-6"/>
          <w:sz w:val="24"/>
          <w:szCs w:val="24"/>
        </w:rPr>
        <w:t>(3)在缺陷责任期满时，承包人没有完成缺陷</w:t>
      </w:r>
      <w:r>
        <w:rPr>
          <w:rFonts w:hint="eastAsia" w:ascii="仿宋" w:hAnsi="仿宋" w:eastAsia="仿宋" w:cs="仿宋"/>
          <w:spacing w:val="-7"/>
          <w:sz w:val="24"/>
          <w:szCs w:val="24"/>
        </w:rPr>
        <w:t>责任的，发包人有权扣留与未履行</w:t>
      </w:r>
      <w:r>
        <w:rPr>
          <w:rFonts w:hint="eastAsia" w:ascii="仿宋" w:hAnsi="仿宋" w:eastAsia="仿宋" w:cs="仿宋"/>
          <w:sz w:val="24"/>
          <w:szCs w:val="24"/>
        </w:rPr>
        <w:t xml:space="preserve">  责任剩余工作所需金额相应的质量保证金余额，并有权根据第21.4款约定</w:t>
      </w:r>
      <w:r>
        <w:rPr>
          <w:rFonts w:hint="eastAsia" w:ascii="仿宋" w:hAnsi="仿宋" w:eastAsia="仿宋" w:cs="仿宋"/>
          <w:spacing w:val="-1"/>
          <w:sz w:val="24"/>
          <w:szCs w:val="24"/>
        </w:rPr>
        <w:t>要求延长</w:t>
      </w:r>
      <w:r>
        <w:rPr>
          <w:rFonts w:hint="eastAsia" w:ascii="仿宋" w:hAnsi="仿宋" w:eastAsia="仿宋" w:cs="仿宋"/>
          <w:sz w:val="24"/>
          <w:szCs w:val="24"/>
        </w:rPr>
        <w:t xml:space="preserve"> </w:t>
      </w:r>
      <w:r>
        <w:rPr>
          <w:rFonts w:hint="eastAsia" w:ascii="仿宋" w:hAnsi="仿宋" w:eastAsia="仿宋" w:cs="仿宋"/>
          <w:spacing w:val="-3"/>
          <w:sz w:val="24"/>
          <w:szCs w:val="24"/>
        </w:rPr>
        <w:t>缺陷责任期，直至完成剩余工作为止。</w:t>
      </w:r>
    </w:p>
    <w:p w14:paraId="0CFEF34B">
      <w:pPr>
        <w:spacing w:before="157" w:line="219" w:lineRule="auto"/>
        <w:rPr>
          <w:rFonts w:hint="eastAsia" w:ascii="仿宋" w:hAnsi="仿宋" w:eastAsia="仿宋" w:cs="仿宋"/>
          <w:sz w:val="24"/>
          <w:szCs w:val="24"/>
        </w:rPr>
      </w:pPr>
      <w:r>
        <w:rPr>
          <w:rFonts w:hint="eastAsia" w:ascii="仿宋" w:hAnsi="仿宋" w:eastAsia="仿宋" w:cs="仿宋"/>
          <w:b/>
          <w:bCs/>
          <w:spacing w:val="-11"/>
          <w:sz w:val="24"/>
          <w:szCs w:val="24"/>
        </w:rPr>
        <w:t>七、试验和检验</w:t>
      </w:r>
    </w:p>
    <w:p w14:paraId="76C50FB8">
      <w:pPr>
        <w:spacing w:before="155" w:line="219" w:lineRule="auto"/>
        <w:ind w:left="449"/>
        <w:rPr>
          <w:rFonts w:hint="eastAsia" w:ascii="仿宋" w:hAnsi="仿宋" w:eastAsia="仿宋" w:cs="仿宋"/>
          <w:sz w:val="24"/>
          <w:szCs w:val="24"/>
        </w:rPr>
      </w:pPr>
      <w:r>
        <w:rPr>
          <w:rFonts w:hint="eastAsia" w:ascii="仿宋" w:hAnsi="仿宋" w:eastAsia="仿宋" w:cs="仿宋"/>
          <w:b/>
          <w:bCs/>
          <w:spacing w:val="-11"/>
          <w:sz w:val="24"/>
          <w:szCs w:val="24"/>
        </w:rPr>
        <w:t>19.试验和检验</w:t>
      </w:r>
    </w:p>
    <w:p w14:paraId="5BEEC3EB">
      <w:pPr>
        <w:spacing w:before="153" w:line="219" w:lineRule="auto"/>
        <w:ind w:left="518"/>
        <w:rPr>
          <w:rFonts w:hint="eastAsia" w:ascii="仿宋" w:hAnsi="仿宋" w:eastAsia="仿宋" w:cs="仿宋"/>
          <w:sz w:val="24"/>
          <w:szCs w:val="24"/>
        </w:rPr>
      </w:pPr>
      <w:r>
        <w:rPr>
          <w:rFonts w:hint="eastAsia" w:ascii="仿宋" w:hAnsi="仿宋" w:eastAsia="仿宋" w:cs="仿宋"/>
          <w:spacing w:val="-4"/>
          <w:sz w:val="24"/>
          <w:szCs w:val="24"/>
        </w:rPr>
        <w:t>19.</w:t>
      </w:r>
      <w:r>
        <w:rPr>
          <w:rFonts w:hint="eastAsia" w:ascii="仿宋" w:hAnsi="仿宋" w:eastAsia="仿宋" w:cs="仿宋"/>
          <w:spacing w:val="-31"/>
          <w:sz w:val="24"/>
          <w:szCs w:val="24"/>
        </w:rPr>
        <w:t xml:space="preserve"> </w:t>
      </w:r>
      <w:r>
        <w:rPr>
          <w:rFonts w:hint="eastAsia" w:ascii="仿宋" w:hAnsi="仿宋" w:eastAsia="仿宋" w:cs="仿宋"/>
          <w:spacing w:val="-4"/>
          <w:sz w:val="24"/>
          <w:szCs w:val="24"/>
        </w:rPr>
        <w:t>1材料、工程设备和工程的试验和检验</w:t>
      </w:r>
    </w:p>
    <w:p w14:paraId="0BA4C3F1">
      <w:pPr>
        <w:spacing w:before="158" w:line="309" w:lineRule="auto"/>
        <w:ind w:left="1" w:firstLine="486"/>
        <w:rPr>
          <w:rFonts w:hint="eastAsia" w:ascii="仿宋" w:hAnsi="仿宋" w:eastAsia="仿宋" w:cs="仿宋"/>
          <w:sz w:val="24"/>
          <w:szCs w:val="24"/>
        </w:rPr>
      </w:pPr>
      <w:r>
        <w:rPr>
          <w:rFonts w:hint="eastAsia" w:ascii="仿宋" w:hAnsi="仿宋" w:eastAsia="仿宋" w:cs="仿宋"/>
          <w:spacing w:val="-3"/>
          <w:sz w:val="24"/>
          <w:szCs w:val="24"/>
        </w:rPr>
        <w:t>(1)承包人应按合同约定进行材料、工程设</w:t>
      </w:r>
      <w:r>
        <w:rPr>
          <w:rFonts w:hint="eastAsia" w:ascii="仿宋" w:hAnsi="仿宋" w:eastAsia="仿宋" w:cs="仿宋"/>
          <w:spacing w:val="-4"/>
          <w:sz w:val="24"/>
          <w:szCs w:val="24"/>
        </w:rPr>
        <w:t>备和工程的试验和检验，并为监理人对</w:t>
      </w:r>
      <w:r>
        <w:rPr>
          <w:rFonts w:hint="eastAsia" w:ascii="仿宋" w:hAnsi="仿宋" w:eastAsia="仿宋" w:cs="仿宋"/>
          <w:sz w:val="24"/>
          <w:szCs w:val="24"/>
        </w:rPr>
        <w:t xml:space="preserve"> 上述材料、工程设备和工程的质量检查提供必要的试验资料和原始</w:t>
      </w:r>
      <w:r>
        <w:rPr>
          <w:rFonts w:hint="eastAsia" w:ascii="仿宋" w:hAnsi="仿宋" w:eastAsia="仿宋" w:cs="仿宋"/>
          <w:spacing w:val="-1"/>
          <w:sz w:val="24"/>
          <w:szCs w:val="24"/>
        </w:rPr>
        <w:t>记录。按合同约</w:t>
      </w:r>
      <w:r>
        <w:rPr>
          <w:rFonts w:hint="eastAsia" w:ascii="仿宋" w:hAnsi="仿宋" w:eastAsia="仿宋" w:cs="仿宋"/>
          <w:sz w:val="24"/>
          <w:szCs w:val="24"/>
        </w:rPr>
        <w:t xml:space="preserve">  定应由监理人与承包人共同进行试验和检验的，由承包人负责提供</w:t>
      </w:r>
      <w:r>
        <w:rPr>
          <w:rFonts w:hint="eastAsia" w:ascii="仿宋" w:hAnsi="仿宋" w:eastAsia="仿宋" w:cs="仿宋"/>
          <w:spacing w:val="-1"/>
          <w:sz w:val="24"/>
          <w:szCs w:val="24"/>
        </w:rPr>
        <w:t>必要的试验资料</w:t>
      </w:r>
      <w:r>
        <w:rPr>
          <w:rFonts w:hint="eastAsia" w:ascii="仿宋" w:hAnsi="仿宋" w:eastAsia="仿宋" w:cs="仿宋"/>
          <w:sz w:val="24"/>
          <w:szCs w:val="24"/>
        </w:rPr>
        <w:t xml:space="preserve">  </w:t>
      </w:r>
      <w:r>
        <w:rPr>
          <w:rFonts w:hint="eastAsia" w:ascii="仿宋" w:hAnsi="仿宋" w:eastAsia="仿宋" w:cs="仿宋"/>
          <w:spacing w:val="-7"/>
          <w:sz w:val="24"/>
          <w:szCs w:val="24"/>
        </w:rPr>
        <w:t>和原始记录；</w:t>
      </w:r>
    </w:p>
    <w:p w14:paraId="70C82D96">
      <w:pPr>
        <w:spacing w:before="151" w:line="279" w:lineRule="auto"/>
        <w:ind w:left="42" w:right="110" w:firstLine="445"/>
        <w:rPr>
          <w:rFonts w:hint="eastAsia" w:ascii="仿宋" w:hAnsi="仿宋" w:eastAsia="仿宋" w:cs="仿宋"/>
          <w:sz w:val="24"/>
          <w:szCs w:val="24"/>
        </w:rPr>
      </w:pPr>
      <w:r>
        <w:rPr>
          <w:rFonts w:hint="eastAsia" w:ascii="仿宋" w:hAnsi="仿宋" w:eastAsia="仿宋" w:cs="仿宋"/>
          <w:spacing w:val="-6"/>
          <w:sz w:val="24"/>
          <w:szCs w:val="24"/>
        </w:rPr>
        <w:t>(2)监理人未按合同约定派员参加试验和检验</w:t>
      </w:r>
      <w:r>
        <w:rPr>
          <w:rFonts w:hint="eastAsia" w:ascii="仿宋" w:hAnsi="仿宋" w:eastAsia="仿宋" w:cs="仿宋"/>
          <w:spacing w:val="-7"/>
          <w:sz w:val="24"/>
          <w:szCs w:val="24"/>
        </w:rPr>
        <w:t>的，除监理人另有指示外，承包人可</w:t>
      </w:r>
      <w:r>
        <w:rPr>
          <w:rFonts w:hint="eastAsia" w:ascii="仿宋" w:hAnsi="仿宋" w:eastAsia="仿宋" w:cs="仿宋"/>
          <w:sz w:val="24"/>
          <w:szCs w:val="24"/>
        </w:rPr>
        <w:t xml:space="preserve"> </w:t>
      </w:r>
      <w:r>
        <w:rPr>
          <w:rFonts w:hint="eastAsia" w:ascii="仿宋" w:hAnsi="仿宋" w:eastAsia="仿宋" w:cs="仿宋"/>
          <w:spacing w:val="-3"/>
          <w:sz w:val="24"/>
          <w:szCs w:val="24"/>
        </w:rPr>
        <w:t>自行试验和检验，并应立即将试验和检验结果报送监理人，监</w:t>
      </w:r>
      <w:r>
        <w:rPr>
          <w:rFonts w:hint="eastAsia" w:ascii="仿宋" w:hAnsi="仿宋" w:eastAsia="仿宋" w:cs="仿宋"/>
          <w:spacing w:val="-4"/>
          <w:sz w:val="24"/>
          <w:szCs w:val="24"/>
        </w:rPr>
        <w:t>理人应签字确认；</w:t>
      </w:r>
    </w:p>
    <w:p w14:paraId="03E1E153">
      <w:pPr>
        <w:spacing w:before="159" w:line="318" w:lineRule="auto"/>
        <w:ind w:right="4" w:firstLine="487"/>
        <w:rPr>
          <w:rFonts w:hint="eastAsia" w:ascii="仿宋" w:hAnsi="仿宋" w:eastAsia="仿宋" w:cs="仿宋"/>
          <w:sz w:val="24"/>
          <w:szCs w:val="24"/>
        </w:rPr>
      </w:pPr>
      <w:r>
        <w:rPr>
          <w:rFonts w:hint="eastAsia" w:ascii="仿宋" w:hAnsi="仿宋" w:eastAsia="仿宋" w:cs="仿宋"/>
          <w:spacing w:val="5"/>
          <w:sz w:val="24"/>
          <w:szCs w:val="24"/>
        </w:rPr>
        <w:t>(3)监理人对承包人的试验和检验结果有疑问的，或为查清承包人试验和检验</w:t>
      </w:r>
      <w:r>
        <w:rPr>
          <w:rFonts w:hint="eastAsia" w:ascii="仿宋" w:hAnsi="仿宋" w:eastAsia="仿宋" w:cs="仿宋"/>
          <w:spacing w:val="9"/>
          <w:sz w:val="24"/>
          <w:szCs w:val="24"/>
        </w:rPr>
        <w:t xml:space="preserve">  </w:t>
      </w:r>
      <w:r>
        <w:rPr>
          <w:rFonts w:hint="eastAsia" w:ascii="仿宋" w:hAnsi="仿宋" w:eastAsia="仿宋" w:cs="仿宋"/>
          <w:spacing w:val="-3"/>
          <w:sz w:val="24"/>
          <w:szCs w:val="24"/>
        </w:rPr>
        <w:t>成果的可靠性要求承包人重新试验和检验的，可按合同约定由监理</w:t>
      </w:r>
      <w:r>
        <w:rPr>
          <w:rFonts w:hint="eastAsia" w:ascii="仿宋" w:hAnsi="仿宋" w:eastAsia="仿宋" w:cs="仿宋"/>
          <w:spacing w:val="-4"/>
          <w:sz w:val="24"/>
          <w:szCs w:val="24"/>
        </w:rPr>
        <w:t>人与承包人共同进</w:t>
      </w:r>
      <w:r>
        <w:rPr>
          <w:rFonts w:hint="eastAsia" w:ascii="仿宋" w:hAnsi="仿宋" w:eastAsia="仿宋" w:cs="仿宋"/>
          <w:sz w:val="24"/>
          <w:szCs w:val="24"/>
        </w:rPr>
        <w:t xml:space="preserve"> </w:t>
      </w:r>
      <w:r>
        <w:rPr>
          <w:rFonts w:hint="eastAsia" w:ascii="仿宋" w:hAnsi="仿宋" w:eastAsia="仿宋" w:cs="仿宋"/>
          <w:spacing w:val="-9"/>
          <w:sz w:val="24"/>
          <w:szCs w:val="24"/>
        </w:rPr>
        <w:t>行。重新试验和检验的结果证明该项材料、工程设备或工程的质量不符合合同要求的，</w:t>
      </w:r>
      <w:r>
        <w:rPr>
          <w:rFonts w:hint="eastAsia" w:ascii="仿宋" w:hAnsi="仿宋" w:eastAsia="仿宋" w:cs="仿宋"/>
          <w:spacing w:val="17"/>
          <w:sz w:val="24"/>
          <w:szCs w:val="24"/>
        </w:rPr>
        <w:t xml:space="preserve"> </w:t>
      </w:r>
      <w:r>
        <w:rPr>
          <w:rFonts w:hint="eastAsia" w:ascii="仿宋" w:hAnsi="仿宋" w:eastAsia="仿宋" w:cs="仿宋"/>
          <w:sz w:val="24"/>
          <w:szCs w:val="24"/>
        </w:rPr>
        <w:t>由此增加的费用和(或)工期延误由承包人承担；重</w:t>
      </w:r>
      <w:r>
        <w:rPr>
          <w:rFonts w:hint="eastAsia" w:ascii="仿宋" w:hAnsi="仿宋" w:eastAsia="仿宋" w:cs="仿宋"/>
          <w:spacing w:val="-1"/>
          <w:sz w:val="24"/>
          <w:szCs w:val="24"/>
        </w:rPr>
        <w:t>新试验和检验结果证明该项材料、</w:t>
      </w:r>
      <w:r>
        <w:rPr>
          <w:rFonts w:hint="eastAsia" w:ascii="仿宋" w:hAnsi="仿宋" w:eastAsia="仿宋" w:cs="仿宋"/>
          <w:sz w:val="24"/>
          <w:szCs w:val="24"/>
        </w:rPr>
        <w:t xml:space="preserve"> 工程设备和工程符合合同要求，由发包人承担由此增加的费用和(或)工期</w:t>
      </w:r>
      <w:r>
        <w:rPr>
          <w:rFonts w:hint="eastAsia" w:ascii="仿宋" w:hAnsi="仿宋" w:eastAsia="仿宋" w:cs="仿宋"/>
          <w:spacing w:val="-1"/>
          <w:sz w:val="24"/>
          <w:szCs w:val="24"/>
        </w:rPr>
        <w:t>延误，并支</w:t>
      </w:r>
      <w:r>
        <w:rPr>
          <w:rFonts w:hint="eastAsia" w:ascii="仿宋" w:hAnsi="仿宋" w:eastAsia="仿宋" w:cs="仿宋"/>
          <w:sz w:val="24"/>
          <w:szCs w:val="24"/>
        </w:rPr>
        <w:t xml:space="preserve"> </w:t>
      </w:r>
      <w:r>
        <w:rPr>
          <w:rFonts w:hint="eastAsia" w:ascii="仿宋" w:hAnsi="仿宋" w:eastAsia="仿宋" w:cs="仿宋"/>
          <w:spacing w:val="-5"/>
          <w:sz w:val="24"/>
          <w:szCs w:val="24"/>
        </w:rPr>
        <w:t>付承包人合理利润。</w:t>
      </w:r>
    </w:p>
    <w:p w14:paraId="07EFECA7">
      <w:pPr>
        <w:spacing w:before="145" w:line="219" w:lineRule="auto"/>
        <w:ind w:left="518"/>
        <w:rPr>
          <w:rFonts w:hint="eastAsia" w:ascii="仿宋" w:hAnsi="仿宋" w:eastAsia="仿宋" w:cs="仿宋"/>
          <w:sz w:val="24"/>
          <w:szCs w:val="24"/>
        </w:rPr>
      </w:pPr>
      <w:r>
        <w:rPr>
          <w:rFonts w:hint="eastAsia" w:ascii="仿宋" w:hAnsi="仿宋" w:eastAsia="仿宋" w:cs="仿宋"/>
          <w:spacing w:val="-5"/>
          <w:sz w:val="24"/>
          <w:szCs w:val="24"/>
        </w:rPr>
        <w:t>19.2现场材料试验</w:t>
      </w:r>
    </w:p>
    <w:p w14:paraId="5AA58F23">
      <w:pPr>
        <w:spacing w:before="158" w:line="278" w:lineRule="auto"/>
        <w:ind w:firstLine="488"/>
        <w:rPr>
          <w:rFonts w:hint="eastAsia" w:ascii="仿宋" w:hAnsi="仿宋" w:eastAsia="仿宋" w:cs="仿宋"/>
          <w:sz w:val="24"/>
          <w:szCs w:val="24"/>
        </w:rPr>
      </w:pPr>
      <w:r>
        <w:rPr>
          <w:rFonts w:hint="eastAsia" w:ascii="仿宋" w:hAnsi="仿宋" w:eastAsia="仿宋" w:cs="仿宋"/>
          <w:spacing w:val="-3"/>
          <w:sz w:val="24"/>
          <w:szCs w:val="24"/>
        </w:rPr>
        <w:t>(1)承包人根据合同约定或监理人指示进行</w:t>
      </w:r>
      <w:r>
        <w:rPr>
          <w:rFonts w:hint="eastAsia" w:ascii="仿宋" w:hAnsi="仿宋" w:eastAsia="仿宋" w:cs="仿宋"/>
          <w:spacing w:val="-4"/>
          <w:sz w:val="24"/>
          <w:szCs w:val="24"/>
        </w:rPr>
        <w:t>的现场材料试验，应由承包人提供试验</w:t>
      </w:r>
      <w:r>
        <w:rPr>
          <w:rFonts w:hint="eastAsia" w:ascii="仿宋" w:hAnsi="仿宋" w:eastAsia="仿宋" w:cs="仿宋"/>
          <w:sz w:val="24"/>
          <w:szCs w:val="24"/>
        </w:rPr>
        <w:t xml:space="preserve"> </w:t>
      </w:r>
      <w:r>
        <w:rPr>
          <w:rFonts w:hint="eastAsia" w:ascii="仿宋" w:hAnsi="仿宋" w:eastAsia="仿宋" w:cs="仿宋"/>
          <w:spacing w:val="-3"/>
          <w:sz w:val="24"/>
          <w:szCs w:val="24"/>
        </w:rPr>
        <w:t>场所、试验人员、试验设备器材以及其他必要的试验条件；</w:t>
      </w:r>
    </w:p>
    <w:p w14:paraId="30872DBA">
      <w:pPr>
        <w:spacing w:before="155" w:line="279" w:lineRule="auto"/>
        <w:ind w:right="124" w:firstLine="488"/>
        <w:rPr>
          <w:rFonts w:hint="eastAsia" w:ascii="仿宋" w:hAnsi="仿宋" w:eastAsia="仿宋" w:cs="仿宋"/>
          <w:sz w:val="24"/>
          <w:szCs w:val="24"/>
        </w:rPr>
      </w:pPr>
      <w:r>
        <w:rPr>
          <w:rFonts w:hint="eastAsia" w:ascii="仿宋" w:hAnsi="仿宋" w:eastAsia="仿宋" w:cs="仿宋"/>
          <w:sz w:val="24"/>
          <w:szCs w:val="24"/>
        </w:rPr>
        <w:t>(2)监理人在必要时可以使用承包人的试验场所、</w:t>
      </w:r>
      <w:r>
        <w:rPr>
          <w:rFonts w:hint="eastAsia" w:ascii="仿宋" w:hAnsi="仿宋" w:eastAsia="仿宋" w:cs="仿宋"/>
          <w:spacing w:val="-1"/>
          <w:sz w:val="24"/>
          <w:szCs w:val="24"/>
        </w:rPr>
        <w:t>试验设备器材以及其他试验条</w:t>
      </w:r>
      <w:r>
        <w:rPr>
          <w:rFonts w:hint="eastAsia" w:ascii="仿宋" w:hAnsi="仿宋" w:eastAsia="仿宋" w:cs="仿宋"/>
          <w:sz w:val="24"/>
          <w:szCs w:val="24"/>
        </w:rPr>
        <w:t xml:space="preserve"> </w:t>
      </w:r>
      <w:r>
        <w:rPr>
          <w:rFonts w:hint="eastAsia" w:ascii="仿宋" w:hAnsi="仿宋" w:eastAsia="仿宋" w:cs="仿宋"/>
          <w:spacing w:val="-2"/>
          <w:sz w:val="24"/>
          <w:szCs w:val="24"/>
        </w:rPr>
        <w:t>件，进行以工程质量检查为目的的复核性材料试验，承包人应予以协助。</w:t>
      </w:r>
    </w:p>
    <w:p w14:paraId="31003ED5">
      <w:pPr>
        <w:spacing w:before="154" w:line="219" w:lineRule="auto"/>
        <w:ind w:left="518"/>
        <w:rPr>
          <w:rFonts w:hint="eastAsia" w:ascii="仿宋" w:hAnsi="仿宋" w:eastAsia="仿宋" w:cs="仿宋"/>
          <w:sz w:val="24"/>
          <w:szCs w:val="24"/>
        </w:rPr>
      </w:pPr>
      <w:r>
        <w:rPr>
          <w:rFonts w:hint="eastAsia" w:ascii="仿宋" w:hAnsi="仿宋" w:eastAsia="仿宋" w:cs="仿宋"/>
          <w:spacing w:val="-4"/>
          <w:sz w:val="24"/>
          <w:szCs w:val="24"/>
        </w:rPr>
        <w:t>19.3承包人采购材料设备</w:t>
      </w:r>
    </w:p>
    <w:p w14:paraId="18033F12">
      <w:pPr>
        <w:spacing w:before="155" w:line="279" w:lineRule="auto"/>
        <w:ind w:left="2" w:right="110" w:firstLine="485"/>
        <w:rPr>
          <w:rFonts w:hint="eastAsia" w:ascii="仿宋" w:hAnsi="仿宋" w:eastAsia="仿宋" w:cs="仿宋"/>
          <w:sz w:val="24"/>
          <w:szCs w:val="24"/>
        </w:rPr>
      </w:pPr>
      <w:r>
        <w:rPr>
          <w:rFonts w:hint="eastAsia" w:ascii="仿宋" w:hAnsi="仿宋" w:eastAsia="仿宋" w:cs="仿宋"/>
          <w:spacing w:val="-6"/>
          <w:sz w:val="24"/>
          <w:szCs w:val="24"/>
        </w:rPr>
        <w:t>(1)除合同另有规定外，为完成本合同各项工</w:t>
      </w:r>
      <w:r>
        <w:rPr>
          <w:rFonts w:hint="eastAsia" w:ascii="仿宋" w:hAnsi="仿宋" w:eastAsia="仿宋" w:cs="仿宋"/>
          <w:spacing w:val="-7"/>
          <w:sz w:val="24"/>
          <w:szCs w:val="24"/>
        </w:rPr>
        <w:t>作所需的材料和工程设备，均由承包</w:t>
      </w:r>
      <w:r>
        <w:rPr>
          <w:rFonts w:hint="eastAsia" w:ascii="仿宋" w:hAnsi="仿宋" w:eastAsia="仿宋" w:cs="仿宋"/>
          <w:sz w:val="24"/>
          <w:szCs w:val="24"/>
        </w:rPr>
        <w:t xml:space="preserve"> </w:t>
      </w:r>
      <w:r>
        <w:rPr>
          <w:rFonts w:hint="eastAsia" w:ascii="仿宋" w:hAnsi="仿宋" w:eastAsia="仿宋" w:cs="仿宋"/>
          <w:spacing w:val="-5"/>
          <w:sz w:val="24"/>
          <w:szCs w:val="24"/>
        </w:rPr>
        <w:t>人负责采购、验收、运输和保管；</w:t>
      </w:r>
    </w:p>
    <w:p w14:paraId="11663536">
      <w:pPr>
        <w:spacing w:before="155" w:line="212" w:lineRule="auto"/>
        <w:ind w:left="488"/>
        <w:rPr>
          <w:rFonts w:hint="eastAsia" w:ascii="仿宋" w:hAnsi="仿宋" w:eastAsia="仿宋" w:cs="仿宋"/>
          <w:sz w:val="24"/>
          <w:szCs w:val="24"/>
        </w:rPr>
      </w:pPr>
      <w:r>
        <w:rPr>
          <w:rFonts w:hint="eastAsia" w:ascii="仿宋" w:hAnsi="仿宋" w:eastAsia="仿宋" w:cs="仿宋"/>
          <w:spacing w:val="5"/>
          <w:sz w:val="24"/>
          <w:szCs w:val="24"/>
        </w:rPr>
        <w:t>(2)承包人与供货厂家的供货协议一经签订，应将一份副本提交监理人。</w:t>
      </w:r>
    </w:p>
    <w:p w14:paraId="0503E8B8">
      <w:pPr>
        <w:spacing w:before="162" w:line="339" w:lineRule="auto"/>
        <w:ind w:right="206" w:firstLine="517"/>
        <w:rPr>
          <w:rFonts w:hint="eastAsia" w:ascii="仿宋" w:hAnsi="仿宋" w:eastAsia="仿宋" w:cs="仿宋"/>
          <w:sz w:val="24"/>
          <w:szCs w:val="24"/>
        </w:rPr>
      </w:pPr>
      <w:r>
        <w:rPr>
          <w:rFonts w:hint="eastAsia" w:ascii="仿宋" w:hAnsi="仿宋" w:eastAsia="仿宋" w:cs="仿宋"/>
          <w:spacing w:val="-7"/>
          <w:sz w:val="24"/>
          <w:szCs w:val="24"/>
        </w:rPr>
        <w:t>19.4进场材料、设备必须符合合同规定，并经监理人认可。不合格</w:t>
      </w:r>
      <w:r>
        <w:rPr>
          <w:rFonts w:hint="eastAsia" w:ascii="仿宋" w:hAnsi="仿宋" w:eastAsia="仿宋" w:cs="仿宋"/>
          <w:spacing w:val="-8"/>
          <w:sz w:val="24"/>
          <w:szCs w:val="24"/>
        </w:rPr>
        <w:t>的材料、设备</w:t>
      </w:r>
      <w:r>
        <w:rPr>
          <w:rFonts w:hint="eastAsia" w:ascii="仿宋" w:hAnsi="仿宋" w:eastAsia="仿宋" w:cs="仿宋"/>
          <w:sz w:val="24"/>
          <w:szCs w:val="24"/>
        </w:rPr>
        <w:t xml:space="preserve"> </w:t>
      </w:r>
      <w:r>
        <w:rPr>
          <w:rFonts w:hint="eastAsia" w:ascii="仿宋" w:hAnsi="仿宋" w:eastAsia="仿宋" w:cs="仿宋"/>
          <w:spacing w:val="-3"/>
          <w:sz w:val="24"/>
          <w:szCs w:val="24"/>
        </w:rPr>
        <w:t>应立即搬运出施工场地，不得用于本合同工程。</w:t>
      </w:r>
    </w:p>
    <w:p w14:paraId="49CB21C9">
      <w:pPr>
        <w:spacing w:line="220" w:lineRule="auto"/>
        <w:ind w:left="4"/>
        <w:rPr>
          <w:rFonts w:hint="eastAsia" w:ascii="仿宋" w:hAnsi="仿宋" w:eastAsia="仿宋" w:cs="仿宋"/>
          <w:sz w:val="24"/>
          <w:szCs w:val="24"/>
        </w:rPr>
      </w:pPr>
      <w:r>
        <w:rPr>
          <w:rFonts w:hint="eastAsia" w:ascii="仿宋" w:hAnsi="仿宋" w:eastAsia="仿宋" w:cs="仿宋"/>
          <w:b/>
          <w:bCs/>
          <w:spacing w:val="-11"/>
          <w:sz w:val="24"/>
          <w:szCs w:val="24"/>
        </w:rPr>
        <w:t>八、工程变更</w:t>
      </w:r>
    </w:p>
    <w:p w14:paraId="38781A93">
      <w:pPr>
        <w:spacing w:before="153" w:line="218" w:lineRule="auto"/>
        <w:ind w:left="438"/>
        <w:rPr>
          <w:rFonts w:hint="eastAsia" w:ascii="仿宋" w:hAnsi="仿宋" w:eastAsia="仿宋" w:cs="仿宋"/>
          <w:sz w:val="24"/>
          <w:szCs w:val="24"/>
        </w:rPr>
      </w:pPr>
      <w:r>
        <w:rPr>
          <w:rFonts w:hint="eastAsia" w:ascii="仿宋" w:hAnsi="仿宋" w:eastAsia="仿宋" w:cs="仿宋"/>
          <w:b/>
          <w:bCs/>
          <w:spacing w:val="-11"/>
          <w:sz w:val="24"/>
          <w:szCs w:val="24"/>
        </w:rPr>
        <w:t>20.工程数量及价格的变更</w:t>
      </w:r>
    </w:p>
    <w:p w14:paraId="5FF74AA0">
      <w:pPr>
        <w:spacing w:before="158" w:line="338" w:lineRule="auto"/>
        <w:ind w:left="8" w:right="206" w:firstLine="470"/>
        <w:rPr>
          <w:rFonts w:hint="eastAsia" w:ascii="仿宋" w:hAnsi="仿宋" w:eastAsia="仿宋" w:cs="仿宋"/>
          <w:sz w:val="24"/>
          <w:szCs w:val="24"/>
        </w:rPr>
      </w:pPr>
      <w:r>
        <w:rPr>
          <w:rFonts w:hint="eastAsia" w:ascii="仿宋" w:hAnsi="仿宋" w:eastAsia="仿宋" w:cs="仿宋"/>
          <w:spacing w:val="-6"/>
          <w:sz w:val="24"/>
          <w:szCs w:val="24"/>
        </w:rPr>
        <w:t>20.1发包人或监理人如认为有必要时，可根据规定对本合同工程中任何部</w:t>
      </w:r>
      <w:r>
        <w:rPr>
          <w:rFonts w:hint="eastAsia" w:ascii="仿宋" w:hAnsi="仿宋" w:eastAsia="仿宋" w:cs="仿宋"/>
          <w:spacing w:val="-7"/>
          <w:sz w:val="24"/>
          <w:szCs w:val="24"/>
        </w:rPr>
        <w:t>分的结</w:t>
      </w:r>
      <w:r>
        <w:rPr>
          <w:rFonts w:hint="eastAsia" w:ascii="仿宋" w:hAnsi="仿宋" w:eastAsia="仿宋" w:cs="仿宋"/>
          <w:sz w:val="24"/>
          <w:szCs w:val="24"/>
        </w:rPr>
        <w:t xml:space="preserve"> </w:t>
      </w:r>
      <w:r>
        <w:rPr>
          <w:rFonts w:hint="eastAsia" w:ascii="仿宋" w:hAnsi="仿宋" w:eastAsia="仿宋" w:cs="仿宋"/>
          <w:spacing w:val="-4"/>
          <w:sz w:val="24"/>
          <w:szCs w:val="24"/>
        </w:rPr>
        <w:t>构形式、质量、等级或数量作出变更，包括：</w:t>
      </w:r>
    </w:p>
    <w:p w14:paraId="0BC569A8">
      <w:pPr>
        <w:spacing w:line="212" w:lineRule="auto"/>
        <w:ind w:left="488"/>
        <w:rPr>
          <w:rFonts w:hint="eastAsia" w:ascii="仿宋" w:hAnsi="仿宋" w:eastAsia="仿宋" w:cs="仿宋"/>
          <w:sz w:val="24"/>
          <w:szCs w:val="24"/>
        </w:rPr>
      </w:pPr>
      <w:r>
        <w:rPr>
          <w:rFonts w:hint="eastAsia" w:ascii="仿宋" w:hAnsi="仿宋" w:eastAsia="仿宋" w:cs="仿宋"/>
          <w:spacing w:val="6"/>
          <w:sz w:val="24"/>
          <w:szCs w:val="24"/>
        </w:rPr>
        <w:t>(1)增加或减少本合同中的任何工程的数量；</w:t>
      </w:r>
    </w:p>
    <w:p w14:paraId="0D27F9A3">
      <w:pPr>
        <w:spacing w:before="165" w:line="279" w:lineRule="auto"/>
        <w:ind w:left="61" w:right="109" w:firstLine="427"/>
        <w:rPr>
          <w:rFonts w:hint="eastAsia" w:ascii="仿宋" w:hAnsi="仿宋" w:eastAsia="仿宋" w:cs="仿宋"/>
          <w:sz w:val="24"/>
          <w:szCs w:val="24"/>
        </w:rPr>
      </w:pPr>
      <w:r>
        <w:rPr>
          <w:rFonts w:hint="eastAsia" w:ascii="仿宋" w:hAnsi="仿宋" w:eastAsia="仿宋" w:cs="仿宋"/>
          <w:spacing w:val="-6"/>
          <w:sz w:val="24"/>
          <w:szCs w:val="24"/>
        </w:rPr>
        <w:t>(2)取消合同中的任何单项工程，但被取消的工</w:t>
      </w:r>
      <w:r>
        <w:rPr>
          <w:rFonts w:hint="eastAsia" w:ascii="仿宋" w:hAnsi="仿宋" w:eastAsia="仿宋" w:cs="仿宋"/>
          <w:spacing w:val="-7"/>
          <w:sz w:val="24"/>
          <w:szCs w:val="24"/>
        </w:rPr>
        <w:t>程不能转由发包人或其他人实施，</w:t>
      </w:r>
      <w:r>
        <w:rPr>
          <w:rFonts w:hint="eastAsia" w:ascii="仿宋" w:hAnsi="仿宋" w:eastAsia="仿宋" w:cs="仿宋"/>
          <w:sz w:val="24"/>
          <w:szCs w:val="24"/>
        </w:rPr>
        <w:t xml:space="preserve"> </w:t>
      </w:r>
      <w:r>
        <w:rPr>
          <w:rFonts w:hint="eastAsia" w:ascii="仿宋" w:hAnsi="仿宋" w:eastAsia="仿宋" w:cs="仿宋"/>
          <w:spacing w:val="-8"/>
          <w:sz w:val="24"/>
          <w:szCs w:val="24"/>
        </w:rPr>
        <w:t>由于承包人违约造成的情况除外；</w:t>
      </w:r>
    </w:p>
    <w:p w14:paraId="042F6C86">
      <w:pPr>
        <w:spacing w:before="154" w:line="212" w:lineRule="auto"/>
        <w:ind w:left="488"/>
        <w:rPr>
          <w:rFonts w:hint="eastAsia" w:ascii="仿宋" w:hAnsi="仿宋" w:eastAsia="仿宋" w:cs="仿宋"/>
          <w:sz w:val="24"/>
          <w:szCs w:val="24"/>
        </w:rPr>
      </w:pPr>
      <w:r>
        <w:rPr>
          <w:rFonts w:hint="eastAsia" w:ascii="仿宋" w:hAnsi="仿宋" w:eastAsia="仿宋" w:cs="仿宋"/>
          <w:spacing w:val="6"/>
          <w:sz w:val="24"/>
          <w:szCs w:val="24"/>
        </w:rPr>
        <w:t>(3)改变合同中的任何一项工作的质量或其他</w:t>
      </w:r>
      <w:r>
        <w:rPr>
          <w:rFonts w:hint="eastAsia" w:ascii="仿宋" w:hAnsi="仿宋" w:eastAsia="仿宋" w:cs="仿宋"/>
          <w:spacing w:val="5"/>
          <w:sz w:val="24"/>
          <w:szCs w:val="24"/>
        </w:rPr>
        <w:t>特性；</w:t>
      </w:r>
    </w:p>
    <w:p w14:paraId="6E14F070">
      <w:pPr>
        <w:spacing w:before="167" w:line="210" w:lineRule="auto"/>
        <w:ind w:left="488"/>
        <w:rPr>
          <w:rFonts w:hint="eastAsia" w:ascii="仿宋" w:hAnsi="仿宋" w:eastAsia="仿宋" w:cs="仿宋"/>
          <w:sz w:val="24"/>
          <w:szCs w:val="24"/>
        </w:rPr>
      </w:pPr>
      <w:r>
        <w:rPr>
          <w:rFonts w:hint="eastAsia" w:ascii="仿宋" w:hAnsi="仿宋" w:eastAsia="仿宋" w:cs="仿宋"/>
          <w:spacing w:val="5"/>
          <w:sz w:val="24"/>
          <w:szCs w:val="24"/>
        </w:rPr>
        <w:t>(4)改变本工程任何部分的标高、基线、位置或尺寸；</w:t>
      </w:r>
    </w:p>
    <w:p w14:paraId="35A75068">
      <w:pPr>
        <w:spacing w:before="166" w:line="212" w:lineRule="auto"/>
        <w:ind w:left="488"/>
        <w:rPr>
          <w:rFonts w:hint="eastAsia" w:ascii="仿宋" w:hAnsi="仿宋" w:eastAsia="仿宋" w:cs="仿宋"/>
          <w:sz w:val="24"/>
          <w:szCs w:val="24"/>
        </w:rPr>
      </w:pPr>
      <w:r>
        <w:rPr>
          <w:rFonts w:hint="eastAsia" w:ascii="仿宋" w:hAnsi="仿宋" w:eastAsia="仿宋" w:cs="仿宋"/>
          <w:spacing w:val="4"/>
          <w:sz w:val="24"/>
          <w:szCs w:val="24"/>
        </w:rPr>
        <w:t>(5)改变合同中任何一项工作的施工时间或改变已批准的施工工艺或顺序；</w:t>
      </w:r>
    </w:p>
    <w:p w14:paraId="2A56F091">
      <w:pPr>
        <w:spacing w:before="163" w:line="212" w:lineRule="auto"/>
        <w:ind w:left="488"/>
        <w:rPr>
          <w:rFonts w:hint="eastAsia" w:ascii="仿宋" w:hAnsi="仿宋" w:eastAsia="仿宋" w:cs="仿宋"/>
          <w:sz w:val="24"/>
          <w:szCs w:val="24"/>
        </w:rPr>
      </w:pPr>
      <w:r>
        <w:rPr>
          <w:rFonts w:hint="eastAsia" w:ascii="仿宋" w:hAnsi="仿宋" w:eastAsia="仿宋" w:cs="仿宋"/>
          <w:spacing w:val="8"/>
          <w:sz w:val="24"/>
          <w:szCs w:val="24"/>
        </w:rPr>
        <w:t>(6)完成本工程需要追加的额外工作。</w:t>
      </w:r>
    </w:p>
    <w:p w14:paraId="551C8F93">
      <w:pPr>
        <w:spacing w:before="166" w:line="218" w:lineRule="auto"/>
        <w:ind w:left="481"/>
        <w:rPr>
          <w:rFonts w:hint="eastAsia" w:ascii="仿宋" w:hAnsi="仿宋" w:eastAsia="仿宋" w:cs="仿宋"/>
          <w:sz w:val="24"/>
          <w:szCs w:val="24"/>
        </w:rPr>
      </w:pPr>
      <w:r>
        <w:rPr>
          <w:rFonts w:hint="eastAsia" w:ascii="仿宋" w:hAnsi="仿宋" w:eastAsia="仿宋" w:cs="仿宋"/>
          <w:spacing w:val="-2"/>
          <w:sz w:val="24"/>
          <w:szCs w:val="24"/>
        </w:rPr>
        <w:t>20.2价格调整</w:t>
      </w:r>
    </w:p>
    <w:p w14:paraId="0897735E">
      <w:pPr>
        <w:spacing w:before="158" w:line="338" w:lineRule="auto"/>
        <w:ind w:left="3" w:right="165" w:firstLine="476"/>
        <w:rPr>
          <w:rFonts w:hint="eastAsia" w:ascii="仿宋" w:hAnsi="仿宋" w:eastAsia="仿宋" w:cs="仿宋"/>
          <w:sz w:val="24"/>
          <w:szCs w:val="24"/>
        </w:rPr>
      </w:pPr>
      <w:r>
        <w:rPr>
          <w:rFonts w:hint="eastAsia" w:ascii="仿宋" w:hAnsi="仿宋" w:eastAsia="仿宋" w:cs="仿宋"/>
          <w:sz w:val="24"/>
          <w:szCs w:val="24"/>
        </w:rPr>
        <w:t>在合同实施期间，投标人填写的单价、合价和总额价不会由于物价</w:t>
      </w:r>
      <w:r>
        <w:rPr>
          <w:rFonts w:hint="eastAsia" w:ascii="仿宋" w:hAnsi="仿宋" w:eastAsia="仿宋" w:cs="仿宋"/>
          <w:spacing w:val="-1"/>
          <w:sz w:val="24"/>
          <w:szCs w:val="24"/>
        </w:rPr>
        <w:t>波动进行价</w:t>
      </w:r>
      <w:r>
        <w:rPr>
          <w:rFonts w:hint="eastAsia" w:ascii="仿宋" w:hAnsi="仿宋" w:eastAsia="仿宋" w:cs="仿宋"/>
          <w:sz w:val="24"/>
          <w:szCs w:val="24"/>
        </w:rPr>
        <w:t xml:space="preserve"> 格调整；由于法律变化引起的价格调整，监理人应根据法律、国</w:t>
      </w:r>
      <w:r>
        <w:rPr>
          <w:rFonts w:hint="eastAsia" w:ascii="仿宋" w:hAnsi="仿宋" w:eastAsia="仿宋" w:cs="仿宋"/>
          <w:spacing w:val="-1"/>
          <w:sz w:val="24"/>
          <w:szCs w:val="24"/>
        </w:rPr>
        <w:t>家或自治区有关部</w:t>
      </w:r>
      <w:r>
        <w:rPr>
          <w:rFonts w:hint="eastAsia" w:ascii="仿宋" w:hAnsi="仿宋" w:eastAsia="仿宋" w:cs="仿宋"/>
          <w:sz w:val="24"/>
          <w:szCs w:val="24"/>
        </w:rPr>
        <w:t xml:space="preserve"> </w:t>
      </w:r>
      <w:r>
        <w:rPr>
          <w:rFonts w:hint="eastAsia" w:ascii="仿宋" w:hAnsi="仿宋" w:eastAsia="仿宋" w:cs="仿宋"/>
          <w:spacing w:val="-3"/>
          <w:sz w:val="24"/>
          <w:szCs w:val="24"/>
        </w:rPr>
        <w:t>门的规定，商定确定需调整的合同价款。</w:t>
      </w:r>
    </w:p>
    <w:p w14:paraId="37D7AB12">
      <w:pPr>
        <w:spacing w:before="1" w:line="278" w:lineRule="auto"/>
        <w:ind w:right="206" w:firstLine="481"/>
        <w:rPr>
          <w:rFonts w:hint="eastAsia" w:ascii="仿宋" w:hAnsi="仿宋" w:eastAsia="仿宋" w:cs="仿宋"/>
          <w:sz w:val="24"/>
          <w:szCs w:val="24"/>
        </w:rPr>
      </w:pPr>
      <w:r>
        <w:rPr>
          <w:rFonts w:hint="eastAsia" w:ascii="仿宋" w:hAnsi="仿宋" w:eastAsia="仿宋" w:cs="仿宋"/>
          <w:spacing w:val="-6"/>
          <w:sz w:val="24"/>
          <w:szCs w:val="24"/>
        </w:rPr>
        <w:t>20.3如果发出本工程的变更指令是因承包人过错，承包人违反合同</w:t>
      </w:r>
      <w:r>
        <w:rPr>
          <w:rFonts w:hint="eastAsia" w:ascii="仿宋" w:hAnsi="仿宋" w:eastAsia="仿宋" w:cs="仿宋"/>
          <w:spacing w:val="-7"/>
          <w:sz w:val="24"/>
          <w:szCs w:val="24"/>
        </w:rPr>
        <w:t>或因承包人责</w:t>
      </w:r>
      <w:r>
        <w:rPr>
          <w:rFonts w:hint="eastAsia" w:ascii="仿宋" w:hAnsi="仿宋" w:eastAsia="仿宋" w:cs="仿宋"/>
          <w:sz w:val="24"/>
          <w:szCs w:val="24"/>
        </w:rPr>
        <w:t xml:space="preserve"> </w:t>
      </w:r>
      <w:r>
        <w:rPr>
          <w:rFonts w:hint="eastAsia" w:ascii="仿宋" w:hAnsi="仿宋" w:eastAsia="仿宋" w:cs="仿宋"/>
          <w:spacing w:val="-2"/>
          <w:sz w:val="24"/>
          <w:szCs w:val="24"/>
        </w:rPr>
        <w:t>任造成的，则这种违约引起的任何额外费用应由承包人承担。</w:t>
      </w:r>
    </w:p>
    <w:p w14:paraId="263CF2A3">
      <w:pPr>
        <w:spacing w:before="156" w:line="219" w:lineRule="auto"/>
        <w:ind w:left="479"/>
        <w:rPr>
          <w:rFonts w:hint="eastAsia" w:ascii="仿宋" w:hAnsi="仿宋" w:eastAsia="仿宋" w:cs="仿宋"/>
          <w:sz w:val="24"/>
          <w:szCs w:val="24"/>
        </w:rPr>
      </w:pPr>
      <w:r>
        <w:rPr>
          <w:rFonts w:hint="eastAsia" w:ascii="仿宋" w:hAnsi="仿宋" w:eastAsia="仿宋" w:cs="仿宋"/>
          <w:spacing w:val="-12"/>
          <w:sz w:val="24"/>
          <w:szCs w:val="24"/>
        </w:rPr>
        <w:t>20.4没有监理人指令，承包人不得擅自变更。</w:t>
      </w:r>
      <w:r>
        <w:rPr>
          <w:rFonts w:hint="eastAsia" w:ascii="仿宋" w:hAnsi="仿宋" w:eastAsia="仿宋" w:cs="仿宋"/>
          <w:spacing w:val="-13"/>
          <w:sz w:val="24"/>
          <w:szCs w:val="24"/>
        </w:rPr>
        <w:t>变更指令应说明变更的目的、范围、</w:t>
      </w:r>
    </w:p>
    <w:p w14:paraId="4EDFAAC8">
      <w:pPr>
        <w:spacing w:before="156" w:line="278" w:lineRule="auto"/>
        <w:ind w:left="6" w:right="165" w:hanging="6"/>
        <w:rPr>
          <w:rFonts w:hint="eastAsia" w:ascii="仿宋" w:hAnsi="仿宋" w:eastAsia="仿宋" w:cs="仿宋"/>
          <w:sz w:val="24"/>
          <w:szCs w:val="24"/>
        </w:rPr>
      </w:pPr>
      <w:r>
        <w:rPr>
          <w:rFonts w:hint="eastAsia" w:ascii="仿宋" w:hAnsi="仿宋" w:eastAsia="仿宋" w:cs="仿宋"/>
          <w:sz w:val="24"/>
          <w:szCs w:val="24"/>
        </w:rPr>
        <w:t>变更内容以及变更的工程量及其进度和技术要求，并附有关图纸和文</w:t>
      </w:r>
      <w:r>
        <w:rPr>
          <w:rFonts w:hint="eastAsia" w:ascii="仿宋" w:hAnsi="仿宋" w:eastAsia="仿宋" w:cs="仿宋"/>
          <w:spacing w:val="-1"/>
          <w:sz w:val="24"/>
          <w:szCs w:val="24"/>
        </w:rPr>
        <w:t>件。承包人收</w:t>
      </w:r>
      <w:r>
        <w:rPr>
          <w:rFonts w:hint="eastAsia" w:ascii="仿宋" w:hAnsi="仿宋" w:eastAsia="仿宋" w:cs="仿宋"/>
          <w:sz w:val="24"/>
          <w:szCs w:val="24"/>
        </w:rPr>
        <w:t xml:space="preserve"> </w:t>
      </w:r>
      <w:r>
        <w:rPr>
          <w:rFonts w:hint="eastAsia" w:ascii="仿宋" w:hAnsi="仿宋" w:eastAsia="仿宋" w:cs="仿宋"/>
          <w:spacing w:val="-3"/>
          <w:sz w:val="24"/>
          <w:szCs w:val="24"/>
        </w:rPr>
        <w:t>到变更指令后，应按变更指令进行变更工作。</w:t>
      </w:r>
    </w:p>
    <w:p w14:paraId="1D693488">
      <w:pPr>
        <w:spacing w:before="157" w:line="278" w:lineRule="auto"/>
        <w:ind w:right="206" w:firstLine="481"/>
        <w:rPr>
          <w:rFonts w:hint="eastAsia" w:ascii="仿宋" w:hAnsi="仿宋" w:eastAsia="仿宋" w:cs="仿宋"/>
          <w:sz w:val="24"/>
          <w:szCs w:val="24"/>
        </w:rPr>
      </w:pPr>
      <w:r>
        <w:rPr>
          <w:rFonts w:hint="eastAsia" w:ascii="仿宋" w:hAnsi="仿宋" w:eastAsia="仿宋" w:cs="仿宋"/>
          <w:spacing w:val="-6"/>
          <w:sz w:val="24"/>
          <w:szCs w:val="24"/>
        </w:rPr>
        <w:t>20.5变更工程的价格增加或减少额，应以已标价工程量清单中的单</w:t>
      </w:r>
      <w:r>
        <w:rPr>
          <w:rFonts w:hint="eastAsia" w:ascii="仿宋" w:hAnsi="仿宋" w:eastAsia="仿宋" w:cs="仿宋"/>
          <w:spacing w:val="-7"/>
          <w:sz w:val="24"/>
          <w:szCs w:val="24"/>
        </w:rPr>
        <w:t>价或合计为依</w:t>
      </w:r>
      <w:r>
        <w:rPr>
          <w:rFonts w:hint="eastAsia" w:ascii="仿宋" w:hAnsi="仿宋" w:eastAsia="仿宋" w:cs="仿宋"/>
          <w:sz w:val="24"/>
          <w:szCs w:val="24"/>
        </w:rPr>
        <w:t xml:space="preserve"> </w:t>
      </w:r>
      <w:r>
        <w:rPr>
          <w:rFonts w:hint="eastAsia" w:ascii="仿宋" w:hAnsi="仿宋" w:eastAsia="仿宋" w:cs="仿宋"/>
          <w:spacing w:val="-1"/>
          <w:sz w:val="24"/>
          <w:szCs w:val="24"/>
        </w:rPr>
        <w:t>据。除专用合同条款另有约定外，因变更引起</w:t>
      </w:r>
      <w:r>
        <w:rPr>
          <w:rFonts w:hint="eastAsia" w:ascii="仿宋" w:hAnsi="仿宋" w:eastAsia="仿宋" w:cs="仿宋"/>
          <w:spacing w:val="-2"/>
          <w:sz w:val="24"/>
          <w:szCs w:val="24"/>
        </w:rPr>
        <w:t>的价格调整按照以下约定处理。</w:t>
      </w:r>
    </w:p>
    <w:p w14:paraId="55012C0B">
      <w:pPr>
        <w:spacing w:before="156" w:line="212" w:lineRule="auto"/>
        <w:ind w:left="488"/>
        <w:rPr>
          <w:rFonts w:hint="eastAsia" w:ascii="仿宋" w:hAnsi="仿宋" w:eastAsia="仿宋" w:cs="仿宋"/>
          <w:sz w:val="24"/>
          <w:szCs w:val="24"/>
        </w:rPr>
      </w:pPr>
      <w:r>
        <w:rPr>
          <w:rFonts w:hint="eastAsia" w:ascii="仿宋" w:hAnsi="仿宋" w:eastAsia="仿宋" w:cs="仿宋"/>
          <w:spacing w:val="5"/>
          <w:sz w:val="24"/>
          <w:szCs w:val="24"/>
        </w:rPr>
        <w:t>(1)已标价工程量清单中有适用于变更工作的子目的，采用该子目的</w:t>
      </w:r>
      <w:r>
        <w:rPr>
          <w:rFonts w:hint="eastAsia" w:ascii="仿宋" w:hAnsi="仿宋" w:eastAsia="仿宋" w:cs="仿宋"/>
          <w:spacing w:val="4"/>
          <w:sz w:val="24"/>
          <w:szCs w:val="24"/>
        </w:rPr>
        <w:t>单价。</w:t>
      </w:r>
    </w:p>
    <w:p w14:paraId="5B3BDCBD">
      <w:pPr>
        <w:spacing w:before="145" w:line="279" w:lineRule="auto"/>
        <w:ind w:left="29" w:right="106" w:firstLine="458"/>
        <w:rPr>
          <w:rFonts w:hint="eastAsia" w:ascii="仿宋" w:hAnsi="仿宋" w:eastAsia="仿宋" w:cs="仿宋"/>
          <w:sz w:val="24"/>
          <w:szCs w:val="24"/>
        </w:rPr>
      </w:pPr>
      <w:r>
        <w:rPr>
          <w:rFonts w:hint="eastAsia" w:ascii="仿宋" w:hAnsi="仿宋" w:eastAsia="仿宋" w:cs="仿宋"/>
          <w:spacing w:val="-6"/>
          <w:sz w:val="24"/>
          <w:szCs w:val="24"/>
        </w:rPr>
        <w:t>(2)已标价工程量清单中无适用于变更工作的</w:t>
      </w:r>
      <w:r>
        <w:rPr>
          <w:rFonts w:hint="eastAsia" w:ascii="仿宋" w:hAnsi="仿宋" w:eastAsia="仿宋" w:cs="仿宋"/>
          <w:spacing w:val="-7"/>
          <w:sz w:val="24"/>
          <w:szCs w:val="24"/>
        </w:rPr>
        <w:t>子目，但有类似子目的，可在合理范</w:t>
      </w:r>
      <w:r>
        <w:rPr>
          <w:rFonts w:hint="eastAsia" w:ascii="仿宋" w:hAnsi="仿宋" w:eastAsia="仿宋" w:cs="仿宋"/>
          <w:sz w:val="24"/>
          <w:szCs w:val="24"/>
        </w:rPr>
        <w:t xml:space="preserve"> </w:t>
      </w:r>
      <w:r>
        <w:rPr>
          <w:rFonts w:hint="eastAsia" w:ascii="仿宋" w:hAnsi="仿宋" w:eastAsia="仿宋" w:cs="仿宋"/>
          <w:spacing w:val="-3"/>
          <w:sz w:val="24"/>
          <w:szCs w:val="24"/>
        </w:rPr>
        <w:t>围内参照类似子目的单价，由监理人按商定或确定原则变更工作的单价。</w:t>
      </w:r>
    </w:p>
    <w:p w14:paraId="16FAC62F">
      <w:pPr>
        <w:spacing w:before="157" w:line="298" w:lineRule="auto"/>
        <w:ind w:left="4" w:firstLine="484"/>
        <w:rPr>
          <w:rFonts w:hint="eastAsia" w:ascii="仿宋" w:hAnsi="仿宋" w:eastAsia="仿宋" w:cs="仿宋"/>
          <w:sz w:val="24"/>
          <w:szCs w:val="24"/>
        </w:rPr>
      </w:pPr>
      <w:r>
        <w:rPr>
          <w:rFonts w:hint="eastAsia" w:ascii="仿宋" w:hAnsi="仿宋" w:eastAsia="仿宋" w:cs="仿宋"/>
          <w:spacing w:val="3"/>
          <w:sz w:val="24"/>
          <w:szCs w:val="24"/>
        </w:rPr>
        <w:t>(3)已标价工程量清单中无适用或类似子目的单价，可按照成本加利润的原则，</w:t>
      </w:r>
      <w:r>
        <w:rPr>
          <w:rFonts w:hint="eastAsia" w:ascii="仿宋" w:hAnsi="仿宋" w:eastAsia="仿宋" w:cs="仿宋"/>
          <w:spacing w:val="1"/>
          <w:sz w:val="24"/>
          <w:szCs w:val="24"/>
        </w:rPr>
        <w:t xml:space="preserve"> </w:t>
      </w:r>
      <w:r>
        <w:rPr>
          <w:rFonts w:hint="eastAsia" w:ascii="仿宋" w:hAnsi="仿宋" w:eastAsia="仿宋" w:cs="仿宋"/>
          <w:sz w:val="24"/>
          <w:szCs w:val="24"/>
        </w:rPr>
        <w:t>由监理人依据交通运输部或新疆交通运输厅的相关概算预算编</w:t>
      </w:r>
      <w:r>
        <w:rPr>
          <w:rFonts w:hint="eastAsia" w:ascii="仿宋" w:hAnsi="仿宋" w:eastAsia="仿宋" w:cs="仿宋"/>
          <w:spacing w:val="-1"/>
          <w:sz w:val="24"/>
          <w:szCs w:val="24"/>
        </w:rPr>
        <w:t>制办法及定额编制编</w:t>
      </w:r>
      <w:r>
        <w:rPr>
          <w:rFonts w:hint="eastAsia" w:ascii="仿宋" w:hAnsi="仿宋" w:eastAsia="仿宋" w:cs="仿宋"/>
          <w:sz w:val="24"/>
          <w:szCs w:val="24"/>
        </w:rPr>
        <w:t xml:space="preserve">  </w:t>
      </w:r>
      <w:r>
        <w:rPr>
          <w:rFonts w:hint="eastAsia" w:ascii="仿宋" w:hAnsi="仿宋" w:eastAsia="仿宋" w:cs="仿宋"/>
          <w:spacing w:val="-3"/>
          <w:sz w:val="24"/>
          <w:szCs w:val="24"/>
        </w:rPr>
        <w:t>制单价，按商定或确定原则变更工作的单价。</w:t>
      </w:r>
    </w:p>
    <w:p w14:paraId="4872B1C6">
      <w:pPr>
        <w:spacing w:before="155" w:line="218" w:lineRule="auto"/>
        <w:ind w:left="481"/>
        <w:rPr>
          <w:rFonts w:hint="eastAsia" w:ascii="仿宋" w:hAnsi="仿宋" w:eastAsia="仿宋" w:cs="仿宋"/>
          <w:sz w:val="24"/>
          <w:szCs w:val="24"/>
        </w:rPr>
      </w:pPr>
      <w:r>
        <w:rPr>
          <w:rFonts w:hint="eastAsia" w:ascii="仿宋" w:hAnsi="仿宋" w:eastAsia="仿宋" w:cs="仿宋"/>
          <w:spacing w:val="-1"/>
          <w:sz w:val="24"/>
          <w:szCs w:val="24"/>
        </w:rPr>
        <w:t>20.6暂列金额只能按监理人的批示使用</w:t>
      </w:r>
      <w:r>
        <w:rPr>
          <w:rFonts w:hint="eastAsia" w:ascii="仿宋" w:hAnsi="仿宋" w:eastAsia="仿宋" w:cs="仿宋"/>
          <w:spacing w:val="-2"/>
          <w:sz w:val="24"/>
          <w:szCs w:val="24"/>
        </w:rPr>
        <w:t>，并对合同价款进行相应调整。</w:t>
      </w:r>
    </w:p>
    <w:p w14:paraId="4D6E8700">
      <w:pPr>
        <w:spacing w:before="156" w:line="219" w:lineRule="auto"/>
        <w:ind w:left="481"/>
        <w:rPr>
          <w:rFonts w:hint="eastAsia" w:ascii="仿宋" w:hAnsi="仿宋" w:eastAsia="仿宋" w:cs="仿宋"/>
          <w:sz w:val="24"/>
          <w:szCs w:val="24"/>
        </w:rPr>
      </w:pPr>
      <w:r>
        <w:rPr>
          <w:rFonts w:hint="eastAsia" w:ascii="仿宋" w:hAnsi="仿宋" w:eastAsia="仿宋" w:cs="仿宋"/>
          <w:spacing w:val="-2"/>
          <w:sz w:val="24"/>
          <w:szCs w:val="24"/>
        </w:rPr>
        <w:t>20.7未经批准的设计变更，其费用不得进入决算。</w:t>
      </w:r>
    </w:p>
    <w:p w14:paraId="41886DEE">
      <w:pPr>
        <w:spacing w:before="156" w:line="275" w:lineRule="auto"/>
        <w:ind w:left="8" w:right="109" w:firstLine="472"/>
        <w:rPr>
          <w:rFonts w:hint="eastAsia" w:ascii="仿宋" w:hAnsi="仿宋" w:eastAsia="仿宋" w:cs="仿宋"/>
          <w:sz w:val="24"/>
          <w:szCs w:val="24"/>
        </w:rPr>
      </w:pPr>
      <w:r>
        <w:rPr>
          <w:rFonts w:hint="eastAsia" w:ascii="仿宋" w:hAnsi="仿宋" w:eastAsia="仿宋" w:cs="仿宋"/>
          <w:spacing w:val="3"/>
          <w:sz w:val="24"/>
          <w:szCs w:val="24"/>
        </w:rPr>
        <w:t>20.8变更类型及程序依照《新疆维吾尔自治区农村公路工程设计变更管理</w:t>
      </w:r>
      <w:r>
        <w:rPr>
          <w:rFonts w:hint="eastAsia" w:ascii="仿宋" w:hAnsi="仿宋" w:eastAsia="仿宋" w:cs="仿宋"/>
          <w:spacing w:val="2"/>
          <w:sz w:val="24"/>
          <w:szCs w:val="24"/>
        </w:rPr>
        <w:t>办法</w:t>
      </w:r>
      <w:r>
        <w:rPr>
          <w:rFonts w:hint="eastAsia" w:ascii="仿宋" w:hAnsi="仿宋" w:eastAsia="仿宋" w:cs="仿宋"/>
          <w:sz w:val="24"/>
          <w:szCs w:val="24"/>
        </w:rPr>
        <w:t xml:space="preserve"> </w:t>
      </w:r>
      <w:r>
        <w:rPr>
          <w:rFonts w:hint="eastAsia" w:ascii="仿宋" w:hAnsi="仿宋" w:eastAsia="仿宋" w:cs="仿宋"/>
          <w:spacing w:val="7"/>
          <w:sz w:val="24"/>
          <w:szCs w:val="24"/>
        </w:rPr>
        <w:t>(试行)》</w:t>
      </w:r>
      <w:r>
        <w:rPr>
          <w:rFonts w:hint="eastAsia" w:ascii="仿宋" w:hAnsi="仿宋" w:eastAsia="仿宋" w:cs="仿宋"/>
          <w:spacing w:val="-54"/>
          <w:sz w:val="24"/>
          <w:szCs w:val="24"/>
        </w:rPr>
        <w:t xml:space="preserve"> </w:t>
      </w:r>
      <w:r>
        <w:rPr>
          <w:rFonts w:hint="eastAsia" w:ascii="仿宋" w:hAnsi="仿宋" w:eastAsia="仿宋" w:cs="仿宋"/>
          <w:spacing w:val="7"/>
          <w:sz w:val="24"/>
          <w:szCs w:val="24"/>
        </w:rPr>
        <w:t>的规定施行。</w:t>
      </w:r>
    </w:p>
    <w:p w14:paraId="73638EB6">
      <w:pPr>
        <w:spacing w:before="164" w:line="219" w:lineRule="auto"/>
        <w:ind w:left="6"/>
        <w:rPr>
          <w:rFonts w:hint="eastAsia" w:ascii="仿宋" w:hAnsi="仿宋" w:eastAsia="仿宋" w:cs="仿宋"/>
          <w:sz w:val="24"/>
          <w:szCs w:val="24"/>
        </w:rPr>
      </w:pPr>
      <w:r>
        <w:rPr>
          <w:rFonts w:hint="eastAsia" w:ascii="仿宋" w:hAnsi="仿宋" w:eastAsia="仿宋" w:cs="仿宋"/>
          <w:b/>
          <w:bCs/>
          <w:spacing w:val="-12"/>
          <w:sz w:val="24"/>
          <w:szCs w:val="24"/>
        </w:rPr>
        <w:t>九、缺陷责任</w:t>
      </w:r>
    </w:p>
    <w:p w14:paraId="5918748C">
      <w:pPr>
        <w:spacing w:before="157" w:line="219" w:lineRule="auto"/>
        <w:ind w:left="438"/>
        <w:rPr>
          <w:rFonts w:hint="eastAsia" w:ascii="仿宋" w:hAnsi="仿宋" w:eastAsia="仿宋" w:cs="仿宋"/>
          <w:sz w:val="24"/>
          <w:szCs w:val="24"/>
        </w:rPr>
      </w:pPr>
      <w:r>
        <w:rPr>
          <w:rFonts w:hint="eastAsia" w:ascii="仿宋" w:hAnsi="仿宋" w:eastAsia="仿宋" w:cs="仿宋"/>
          <w:b/>
          <w:bCs/>
          <w:spacing w:val="-11"/>
          <w:sz w:val="24"/>
          <w:szCs w:val="24"/>
        </w:rPr>
        <w:t>21.缺陷责任及修复</w:t>
      </w:r>
    </w:p>
    <w:p w14:paraId="14644E66">
      <w:pPr>
        <w:spacing w:before="153" w:line="279" w:lineRule="auto"/>
        <w:ind w:left="61" w:right="95" w:firstLine="420"/>
        <w:rPr>
          <w:rFonts w:hint="eastAsia" w:ascii="仿宋" w:hAnsi="仿宋" w:eastAsia="仿宋" w:cs="仿宋"/>
          <w:sz w:val="24"/>
          <w:szCs w:val="24"/>
        </w:rPr>
      </w:pPr>
      <w:r>
        <w:rPr>
          <w:rFonts w:hint="eastAsia" w:ascii="仿宋" w:hAnsi="仿宋" w:eastAsia="仿宋" w:cs="仿宋"/>
          <w:spacing w:val="-4"/>
          <w:sz w:val="24"/>
          <w:szCs w:val="24"/>
        </w:rPr>
        <w:t>21.</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1缺陷责任期从本合同工程交工证书签发之日起计算。承包人应在缺陷责任期</w:t>
      </w:r>
      <w:r>
        <w:rPr>
          <w:rFonts w:hint="eastAsia" w:ascii="仿宋" w:hAnsi="仿宋" w:eastAsia="仿宋" w:cs="仿宋"/>
          <w:sz w:val="24"/>
          <w:szCs w:val="24"/>
        </w:rPr>
        <w:t xml:space="preserve"> </w:t>
      </w:r>
      <w:r>
        <w:rPr>
          <w:rFonts w:hint="eastAsia" w:ascii="仿宋" w:hAnsi="仿宋" w:eastAsia="仿宋" w:cs="仿宋"/>
          <w:spacing w:val="-6"/>
          <w:sz w:val="24"/>
          <w:szCs w:val="24"/>
        </w:rPr>
        <w:t>内对已交付使用的工程承担缺陷责任。</w:t>
      </w:r>
    </w:p>
    <w:p w14:paraId="3A847D73">
      <w:pPr>
        <w:spacing w:before="158" w:line="298" w:lineRule="auto"/>
        <w:ind w:left="3" w:right="68" w:firstLine="475"/>
        <w:rPr>
          <w:rFonts w:hint="eastAsia" w:ascii="仿宋" w:hAnsi="仿宋" w:eastAsia="仿宋" w:cs="仿宋"/>
          <w:sz w:val="24"/>
          <w:szCs w:val="24"/>
        </w:rPr>
      </w:pPr>
      <w:r>
        <w:rPr>
          <w:rFonts w:hint="eastAsia" w:ascii="仿宋" w:hAnsi="仿宋" w:eastAsia="仿宋" w:cs="仿宋"/>
          <w:spacing w:val="-9"/>
          <w:sz w:val="24"/>
          <w:szCs w:val="24"/>
        </w:rPr>
        <w:t>21.2在缺陷责任期满前，由发包人会同监理人在有关部门参加下，对工程进行一次</w:t>
      </w:r>
      <w:r>
        <w:rPr>
          <w:rFonts w:hint="eastAsia" w:ascii="仿宋" w:hAnsi="仿宋" w:eastAsia="仿宋" w:cs="仿宋"/>
          <w:spacing w:val="7"/>
          <w:sz w:val="24"/>
          <w:szCs w:val="24"/>
        </w:rPr>
        <w:t xml:space="preserve"> </w:t>
      </w:r>
      <w:r>
        <w:rPr>
          <w:rFonts w:hint="eastAsia" w:ascii="仿宋" w:hAnsi="仿宋" w:eastAsia="仿宋" w:cs="仿宋"/>
          <w:spacing w:val="-4"/>
          <w:sz w:val="24"/>
          <w:szCs w:val="24"/>
        </w:rPr>
        <w:t>全面核查，使本工程按合同所要求的条件，达到发包人和监理人认为</w:t>
      </w:r>
      <w:r>
        <w:rPr>
          <w:rFonts w:hint="eastAsia" w:ascii="仿宋" w:hAnsi="仿宋" w:eastAsia="仿宋" w:cs="仿宋"/>
          <w:spacing w:val="-5"/>
          <w:sz w:val="24"/>
          <w:szCs w:val="24"/>
        </w:rPr>
        <w:t>合格的程度。要</w:t>
      </w:r>
      <w:r>
        <w:rPr>
          <w:rFonts w:hint="eastAsia" w:ascii="仿宋" w:hAnsi="仿宋" w:eastAsia="仿宋" w:cs="仿宋"/>
          <w:sz w:val="24"/>
          <w:szCs w:val="24"/>
        </w:rPr>
        <w:t xml:space="preserve"> </w:t>
      </w:r>
      <w:r>
        <w:rPr>
          <w:rFonts w:hint="eastAsia" w:ascii="仿宋" w:hAnsi="仿宋" w:eastAsia="仿宋" w:cs="仿宋"/>
          <w:spacing w:val="-8"/>
          <w:sz w:val="24"/>
          <w:szCs w:val="24"/>
        </w:rPr>
        <w:t>求承包人：</w:t>
      </w:r>
    </w:p>
    <w:p w14:paraId="7438C952">
      <w:pPr>
        <w:spacing w:before="157" w:line="278" w:lineRule="auto"/>
        <w:ind w:left="18" w:right="109" w:firstLine="465"/>
        <w:rPr>
          <w:rFonts w:hint="eastAsia" w:ascii="仿宋" w:hAnsi="仿宋" w:eastAsia="仿宋" w:cs="仿宋"/>
          <w:sz w:val="24"/>
          <w:szCs w:val="24"/>
        </w:rPr>
      </w:pPr>
      <w:r>
        <w:rPr>
          <w:rFonts w:hint="eastAsia" w:ascii="仿宋" w:hAnsi="仿宋" w:eastAsia="仿宋" w:cs="仿宋"/>
          <w:spacing w:val="-6"/>
          <w:sz w:val="24"/>
          <w:szCs w:val="24"/>
        </w:rPr>
        <w:t>(1)在缺陷责任期内，尽快完成在交工证书中写明</w:t>
      </w:r>
      <w:r>
        <w:rPr>
          <w:rFonts w:hint="eastAsia" w:ascii="仿宋" w:hAnsi="仿宋" w:eastAsia="仿宋" w:cs="仿宋"/>
          <w:spacing w:val="-7"/>
          <w:sz w:val="24"/>
          <w:szCs w:val="24"/>
        </w:rPr>
        <w:t>的未完工作，并完成对本工程缺</w:t>
      </w:r>
      <w:r>
        <w:rPr>
          <w:rFonts w:hint="eastAsia" w:ascii="仿宋" w:hAnsi="仿宋" w:eastAsia="仿宋" w:cs="仿宋"/>
          <w:sz w:val="24"/>
          <w:szCs w:val="24"/>
        </w:rPr>
        <w:t xml:space="preserve"> </w:t>
      </w:r>
      <w:r>
        <w:rPr>
          <w:rFonts w:hint="eastAsia" w:ascii="仿宋" w:hAnsi="仿宋" w:eastAsia="仿宋" w:cs="仿宋"/>
          <w:spacing w:val="-5"/>
          <w:sz w:val="24"/>
          <w:szCs w:val="24"/>
        </w:rPr>
        <w:t>陷的修复或监理人指令的修补工作；</w:t>
      </w:r>
    </w:p>
    <w:p w14:paraId="2F64AD6F">
      <w:pPr>
        <w:spacing w:before="153" w:line="309" w:lineRule="auto"/>
        <w:ind w:left="4" w:right="164" w:firstLine="484"/>
        <w:rPr>
          <w:rFonts w:hint="eastAsia" w:ascii="仿宋" w:hAnsi="仿宋" w:eastAsia="仿宋" w:cs="仿宋"/>
          <w:sz w:val="24"/>
          <w:szCs w:val="24"/>
        </w:rPr>
      </w:pPr>
      <w:r>
        <w:rPr>
          <w:rFonts w:hint="eastAsia" w:ascii="仿宋" w:hAnsi="仿宋" w:eastAsia="仿宋" w:cs="仿宋"/>
          <w:spacing w:val="-3"/>
          <w:sz w:val="24"/>
          <w:szCs w:val="24"/>
        </w:rPr>
        <w:t>(2)在缺陷责任期满后的14天内，按照发包人和监理人在</w:t>
      </w:r>
      <w:r>
        <w:rPr>
          <w:rFonts w:hint="eastAsia" w:ascii="仿宋" w:hAnsi="仿宋" w:eastAsia="仿宋" w:cs="仿宋"/>
          <w:spacing w:val="-4"/>
          <w:sz w:val="24"/>
          <w:szCs w:val="24"/>
        </w:rPr>
        <w:t>缺陷责任期满前检查结</w:t>
      </w:r>
      <w:r>
        <w:rPr>
          <w:rFonts w:hint="eastAsia" w:ascii="仿宋" w:hAnsi="仿宋" w:eastAsia="仿宋" w:cs="仿宋"/>
          <w:sz w:val="24"/>
          <w:szCs w:val="24"/>
        </w:rPr>
        <w:t xml:space="preserve"> 果而发出的指令，对存在的缺陷或其他不合格之处进行</w:t>
      </w:r>
      <w:r>
        <w:rPr>
          <w:rFonts w:hint="eastAsia" w:ascii="仿宋" w:hAnsi="仿宋" w:eastAsia="仿宋" w:cs="仿宋"/>
          <w:spacing w:val="-1"/>
          <w:sz w:val="24"/>
          <w:szCs w:val="24"/>
        </w:rPr>
        <w:t>修补、重建及修复。承包人</w:t>
      </w:r>
      <w:r>
        <w:rPr>
          <w:rFonts w:hint="eastAsia" w:ascii="仿宋" w:hAnsi="仿宋" w:eastAsia="仿宋" w:cs="仿宋"/>
          <w:sz w:val="24"/>
          <w:szCs w:val="24"/>
        </w:rPr>
        <w:t xml:space="preserve"> </w:t>
      </w:r>
      <w:r>
        <w:rPr>
          <w:rFonts w:hint="eastAsia" w:ascii="仿宋" w:hAnsi="仿宋" w:eastAsia="仿宋" w:cs="仿宋"/>
          <w:spacing w:val="-1"/>
          <w:sz w:val="24"/>
          <w:szCs w:val="24"/>
        </w:rPr>
        <w:t>不能在合理时间内修复缺陷的，发包人可自行修复或委托其他人修复，所需费用和</w:t>
      </w:r>
      <w:r>
        <w:rPr>
          <w:rFonts w:hint="eastAsia" w:ascii="仿宋" w:hAnsi="仿宋" w:eastAsia="仿宋" w:cs="仿宋"/>
          <w:spacing w:val="7"/>
          <w:sz w:val="24"/>
          <w:szCs w:val="24"/>
        </w:rPr>
        <w:t xml:space="preserve"> </w:t>
      </w:r>
      <w:r>
        <w:rPr>
          <w:rFonts w:hint="eastAsia" w:ascii="仿宋" w:hAnsi="仿宋" w:eastAsia="仿宋" w:cs="仿宋"/>
          <w:spacing w:val="-5"/>
          <w:sz w:val="24"/>
          <w:szCs w:val="24"/>
        </w:rPr>
        <w:t>利润由承包人承担。</w:t>
      </w:r>
    </w:p>
    <w:p w14:paraId="533A2FE0">
      <w:pPr>
        <w:spacing w:before="156" w:line="299" w:lineRule="auto"/>
        <w:ind w:left="2" w:right="162" w:firstLine="478"/>
        <w:rPr>
          <w:rFonts w:hint="eastAsia" w:ascii="仿宋" w:hAnsi="仿宋" w:eastAsia="仿宋" w:cs="仿宋"/>
          <w:sz w:val="24"/>
          <w:szCs w:val="24"/>
        </w:rPr>
      </w:pPr>
      <w:r>
        <w:rPr>
          <w:rFonts w:hint="eastAsia" w:ascii="仿宋" w:hAnsi="仿宋" w:eastAsia="仿宋" w:cs="仿宋"/>
          <w:spacing w:val="-6"/>
          <w:sz w:val="24"/>
          <w:szCs w:val="24"/>
        </w:rPr>
        <w:t>21.3在缺陷责任期内，因承包人原因造成的缺陷修复费用和复验费</w:t>
      </w:r>
      <w:r>
        <w:rPr>
          <w:rFonts w:hint="eastAsia" w:ascii="仿宋" w:hAnsi="仿宋" w:eastAsia="仿宋" w:cs="仿宋"/>
          <w:spacing w:val="-7"/>
          <w:sz w:val="24"/>
          <w:szCs w:val="24"/>
        </w:rPr>
        <w:t>用应由承包人</w:t>
      </w:r>
      <w:r>
        <w:rPr>
          <w:rFonts w:hint="eastAsia" w:ascii="仿宋" w:hAnsi="仿宋" w:eastAsia="仿宋" w:cs="仿宋"/>
          <w:sz w:val="24"/>
          <w:szCs w:val="24"/>
        </w:rPr>
        <w:t xml:space="preserve"> 自行负责；不属于承包人原因造成的缺陷修复费用由监理人同承</w:t>
      </w:r>
      <w:r>
        <w:rPr>
          <w:rFonts w:hint="eastAsia" w:ascii="仿宋" w:hAnsi="仿宋" w:eastAsia="仿宋" w:cs="仿宋"/>
          <w:spacing w:val="-1"/>
          <w:sz w:val="24"/>
          <w:szCs w:val="24"/>
        </w:rPr>
        <w:t>包人协商并报发包</w:t>
      </w:r>
      <w:r>
        <w:rPr>
          <w:rFonts w:hint="eastAsia" w:ascii="仿宋" w:hAnsi="仿宋" w:eastAsia="仿宋" w:cs="仿宋"/>
          <w:sz w:val="24"/>
          <w:szCs w:val="24"/>
        </w:rPr>
        <w:t xml:space="preserve"> </w:t>
      </w:r>
      <w:r>
        <w:rPr>
          <w:rFonts w:hint="eastAsia" w:ascii="仿宋" w:hAnsi="仿宋" w:eastAsia="仿宋" w:cs="仿宋"/>
          <w:spacing w:val="-6"/>
          <w:sz w:val="24"/>
          <w:szCs w:val="24"/>
        </w:rPr>
        <w:t>人批准。</w:t>
      </w:r>
    </w:p>
    <w:p w14:paraId="50B5BA33">
      <w:pPr>
        <w:spacing w:before="156" w:line="298" w:lineRule="auto"/>
        <w:ind w:left="1" w:right="109" w:firstLine="479"/>
        <w:rPr>
          <w:rFonts w:hint="eastAsia" w:ascii="仿宋" w:hAnsi="仿宋" w:eastAsia="仿宋" w:cs="仿宋"/>
          <w:sz w:val="24"/>
          <w:szCs w:val="24"/>
        </w:rPr>
      </w:pPr>
      <w:r>
        <w:rPr>
          <w:rFonts w:hint="eastAsia" w:ascii="仿宋" w:hAnsi="仿宋" w:eastAsia="仿宋" w:cs="仿宋"/>
          <w:spacing w:val="3"/>
          <w:sz w:val="24"/>
          <w:szCs w:val="24"/>
        </w:rPr>
        <w:t>21.4由于承包人原因造成某项缺陷或损坏使某项工程不能按原定目标使用</w:t>
      </w:r>
      <w:r>
        <w:rPr>
          <w:rFonts w:hint="eastAsia" w:ascii="仿宋" w:hAnsi="仿宋" w:eastAsia="仿宋" w:cs="仿宋"/>
          <w:spacing w:val="2"/>
          <w:sz w:val="24"/>
          <w:szCs w:val="24"/>
        </w:rPr>
        <w:t>而需</w:t>
      </w:r>
      <w:r>
        <w:rPr>
          <w:rFonts w:hint="eastAsia" w:ascii="仿宋" w:hAnsi="仿宋" w:eastAsia="仿宋" w:cs="仿宋"/>
          <w:sz w:val="24"/>
          <w:szCs w:val="24"/>
        </w:rPr>
        <w:t xml:space="preserve"> 要再次检查、检验和修复的，发包人有权要求承包人相应延长缺陷</w:t>
      </w:r>
      <w:r>
        <w:rPr>
          <w:rFonts w:hint="eastAsia" w:ascii="仿宋" w:hAnsi="仿宋" w:eastAsia="仿宋" w:cs="仿宋"/>
          <w:spacing w:val="-1"/>
          <w:sz w:val="24"/>
          <w:szCs w:val="24"/>
        </w:rPr>
        <w:t>责任期，但缺陷</w:t>
      </w:r>
      <w:r>
        <w:rPr>
          <w:rFonts w:hint="eastAsia" w:ascii="仿宋" w:hAnsi="仿宋" w:eastAsia="仿宋" w:cs="仿宋"/>
          <w:sz w:val="24"/>
          <w:szCs w:val="24"/>
        </w:rPr>
        <w:t xml:space="preserve"> </w:t>
      </w:r>
      <w:r>
        <w:rPr>
          <w:rFonts w:hint="eastAsia" w:ascii="仿宋" w:hAnsi="仿宋" w:eastAsia="仿宋" w:cs="仿宋"/>
          <w:spacing w:val="-2"/>
          <w:sz w:val="24"/>
          <w:szCs w:val="24"/>
        </w:rPr>
        <w:t>责任期最长不超过2年，自该项工程或设备修复之日算起。</w:t>
      </w:r>
    </w:p>
    <w:p w14:paraId="5DFAC827">
      <w:pPr>
        <w:spacing w:before="155" w:line="279" w:lineRule="auto"/>
        <w:ind w:left="8" w:right="203" w:firstLine="470"/>
        <w:rPr>
          <w:rFonts w:hint="eastAsia" w:ascii="仿宋" w:hAnsi="仿宋" w:eastAsia="仿宋" w:cs="仿宋"/>
          <w:sz w:val="24"/>
          <w:szCs w:val="24"/>
        </w:rPr>
      </w:pPr>
      <w:r>
        <w:rPr>
          <w:rFonts w:hint="eastAsia" w:ascii="仿宋" w:hAnsi="仿宋" w:eastAsia="仿宋" w:cs="仿宋"/>
          <w:spacing w:val="-6"/>
          <w:sz w:val="24"/>
          <w:szCs w:val="24"/>
        </w:rPr>
        <w:t>21.5保修期自实际交工日期起计算，具体期限在合同条款数据表中约定。</w:t>
      </w:r>
      <w:r>
        <w:rPr>
          <w:rFonts w:hint="eastAsia" w:ascii="仿宋" w:hAnsi="仿宋" w:eastAsia="仿宋" w:cs="仿宋"/>
          <w:spacing w:val="-7"/>
          <w:sz w:val="24"/>
          <w:szCs w:val="24"/>
        </w:rPr>
        <w:t>在保修</w:t>
      </w:r>
      <w:r>
        <w:rPr>
          <w:rFonts w:hint="eastAsia" w:ascii="仿宋" w:hAnsi="仿宋" w:eastAsia="仿宋" w:cs="仿宋"/>
          <w:sz w:val="24"/>
          <w:szCs w:val="24"/>
        </w:rPr>
        <w:t xml:space="preserve"> </w:t>
      </w:r>
      <w:r>
        <w:rPr>
          <w:rFonts w:hint="eastAsia" w:ascii="仿宋" w:hAnsi="仿宋" w:eastAsia="仿宋" w:cs="仿宋"/>
          <w:spacing w:val="-2"/>
          <w:sz w:val="24"/>
          <w:szCs w:val="24"/>
        </w:rPr>
        <w:t>期内承包人应对由于施工质量原因造成的损坏自费</w:t>
      </w:r>
      <w:r>
        <w:rPr>
          <w:rFonts w:hint="eastAsia" w:ascii="仿宋" w:hAnsi="仿宋" w:eastAsia="仿宋" w:cs="仿宋"/>
          <w:spacing w:val="-3"/>
          <w:sz w:val="24"/>
          <w:szCs w:val="24"/>
        </w:rPr>
        <w:t>进行修复。</w:t>
      </w:r>
    </w:p>
    <w:p w14:paraId="4675AE70">
      <w:pPr>
        <w:spacing w:before="154" w:line="219" w:lineRule="auto"/>
        <w:ind w:left="479"/>
        <w:rPr>
          <w:rFonts w:hint="eastAsia" w:ascii="仿宋" w:hAnsi="仿宋" w:eastAsia="仿宋" w:cs="仿宋"/>
          <w:sz w:val="24"/>
          <w:szCs w:val="24"/>
        </w:rPr>
      </w:pPr>
      <w:r>
        <w:rPr>
          <w:rFonts w:hint="eastAsia" w:ascii="仿宋" w:hAnsi="仿宋" w:eastAsia="仿宋" w:cs="仿宋"/>
          <w:spacing w:val="-2"/>
          <w:sz w:val="24"/>
          <w:szCs w:val="24"/>
        </w:rPr>
        <w:t>21.6工程保修期终止后28天内，监理人签发保修期终止证书。</w:t>
      </w:r>
    </w:p>
    <w:p w14:paraId="6C74D2C8">
      <w:pPr>
        <w:spacing w:before="159" w:line="298" w:lineRule="auto"/>
        <w:ind w:right="72" w:firstLine="479"/>
        <w:rPr>
          <w:rFonts w:hint="eastAsia" w:ascii="仿宋" w:hAnsi="仿宋" w:eastAsia="仿宋" w:cs="仿宋"/>
          <w:sz w:val="24"/>
          <w:szCs w:val="24"/>
        </w:rPr>
      </w:pPr>
      <w:r>
        <w:rPr>
          <w:rFonts w:hint="eastAsia" w:ascii="仿宋" w:hAnsi="仿宋" w:eastAsia="仿宋" w:cs="仿宋"/>
          <w:spacing w:val="-9"/>
          <w:sz w:val="24"/>
          <w:szCs w:val="24"/>
        </w:rPr>
        <w:t>21.7若承包人不履行保修义务和责任，则承包人应承担由于违约造成的法律后果，</w:t>
      </w:r>
      <w:r>
        <w:rPr>
          <w:rFonts w:hint="eastAsia" w:ascii="仿宋" w:hAnsi="仿宋" w:eastAsia="仿宋" w:cs="仿宋"/>
          <w:spacing w:val="8"/>
          <w:sz w:val="24"/>
          <w:szCs w:val="24"/>
        </w:rPr>
        <w:t xml:space="preserve"> </w:t>
      </w:r>
      <w:r>
        <w:rPr>
          <w:rFonts w:hint="eastAsia" w:ascii="仿宋" w:hAnsi="仿宋" w:eastAsia="仿宋" w:cs="仿宋"/>
          <w:sz w:val="24"/>
          <w:szCs w:val="24"/>
        </w:rPr>
        <w:t>并由发包人将其违约行为上报交通运输主管部门，并作为不良记录纳入</w:t>
      </w:r>
      <w:r>
        <w:rPr>
          <w:rFonts w:hint="eastAsia" w:ascii="仿宋" w:hAnsi="仿宋" w:eastAsia="仿宋" w:cs="仿宋"/>
          <w:spacing w:val="-1"/>
          <w:sz w:val="24"/>
          <w:szCs w:val="24"/>
        </w:rPr>
        <w:t>公路建设市</w:t>
      </w:r>
      <w:r>
        <w:rPr>
          <w:rFonts w:hint="eastAsia" w:ascii="仿宋" w:hAnsi="仿宋" w:eastAsia="仿宋" w:cs="仿宋"/>
          <w:sz w:val="24"/>
          <w:szCs w:val="24"/>
        </w:rPr>
        <w:t xml:space="preserve"> </w:t>
      </w:r>
      <w:r>
        <w:rPr>
          <w:rFonts w:hint="eastAsia" w:ascii="仿宋" w:hAnsi="仿宋" w:eastAsia="仿宋" w:cs="仿宋"/>
          <w:spacing w:val="-4"/>
          <w:sz w:val="24"/>
          <w:szCs w:val="24"/>
        </w:rPr>
        <w:t>场信用信息管理系统。</w:t>
      </w:r>
    </w:p>
    <w:p w14:paraId="0DA394A3">
      <w:pPr>
        <w:spacing w:before="145" w:line="338" w:lineRule="auto"/>
        <w:ind w:left="12" w:right="417" w:firstLine="469"/>
        <w:rPr>
          <w:rFonts w:hint="eastAsia" w:ascii="仿宋" w:hAnsi="仿宋" w:eastAsia="仿宋" w:cs="仿宋"/>
          <w:sz w:val="24"/>
          <w:szCs w:val="24"/>
        </w:rPr>
      </w:pPr>
      <w:r>
        <w:rPr>
          <w:rFonts w:hint="eastAsia" w:ascii="仿宋" w:hAnsi="仿宋" w:eastAsia="仿宋" w:cs="仿宋"/>
          <w:spacing w:val="-1"/>
          <w:sz w:val="24"/>
          <w:szCs w:val="24"/>
        </w:rPr>
        <w:t>21.8缺陷责任期满后14天内,</w:t>
      </w:r>
      <w:r>
        <w:rPr>
          <w:rFonts w:hint="eastAsia" w:ascii="仿宋" w:hAnsi="仿宋" w:eastAsia="仿宋" w:cs="仿宋"/>
          <w:spacing w:val="-22"/>
          <w:sz w:val="24"/>
          <w:szCs w:val="24"/>
        </w:rPr>
        <w:t xml:space="preserve"> </w:t>
      </w:r>
      <w:r>
        <w:rPr>
          <w:rFonts w:hint="eastAsia" w:ascii="仿宋" w:hAnsi="仿宋" w:eastAsia="仿宋" w:cs="仿宋"/>
          <w:spacing w:val="-1"/>
          <w:sz w:val="24"/>
          <w:szCs w:val="24"/>
        </w:rPr>
        <w:t>由监理人向承包人出具经发包</w:t>
      </w:r>
      <w:r>
        <w:rPr>
          <w:rFonts w:hint="eastAsia" w:ascii="仿宋" w:hAnsi="仿宋" w:eastAsia="仿宋" w:cs="仿宋"/>
          <w:spacing w:val="-2"/>
          <w:sz w:val="24"/>
          <w:szCs w:val="24"/>
        </w:rPr>
        <w:t>人签认的缺陷责任</w:t>
      </w:r>
      <w:r>
        <w:rPr>
          <w:rFonts w:hint="eastAsia" w:ascii="仿宋" w:hAnsi="仿宋" w:eastAsia="仿宋" w:cs="仿宋"/>
          <w:sz w:val="24"/>
          <w:szCs w:val="24"/>
        </w:rPr>
        <w:t xml:space="preserve"> </w:t>
      </w:r>
      <w:r>
        <w:rPr>
          <w:rFonts w:hint="eastAsia" w:ascii="仿宋" w:hAnsi="仿宋" w:eastAsia="仿宋" w:cs="仿宋"/>
          <w:spacing w:val="-4"/>
          <w:sz w:val="24"/>
          <w:szCs w:val="24"/>
        </w:rPr>
        <w:t>终止证书，并退还剩余的质量保证金。</w:t>
      </w:r>
    </w:p>
    <w:p w14:paraId="2170488D">
      <w:pPr>
        <w:spacing w:before="2" w:line="219" w:lineRule="auto"/>
        <w:ind w:left="5"/>
        <w:rPr>
          <w:rFonts w:hint="eastAsia" w:ascii="仿宋" w:hAnsi="仿宋" w:eastAsia="仿宋" w:cs="仿宋"/>
          <w:sz w:val="24"/>
          <w:szCs w:val="24"/>
        </w:rPr>
      </w:pPr>
      <w:r>
        <w:rPr>
          <w:rFonts w:hint="eastAsia" w:ascii="仿宋" w:hAnsi="仿宋" w:eastAsia="仿宋" w:cs="仿宋"/>
          <w:b/>
          <w:bCs/>
          <w:spacing w:val="-11"/>
          <w:sz w:val="24"/>
          <w:szCs w:val="24"/>
        </w:rPr>
        <w:t>十、违约、索赔和争议</w:t>
      </w:r>
    </w:p>
    <w:p w14:paraId="166D0314">
      <w:pPr>
        <w:spacing w:before="154" w:line="224" w:lineRule="auto"/>
        <w:ind w:left="442"/>
        <w:rPr>
          <w:rFonts w:hint="eastAsia" w:ascii="仿宋" w:hAnsi="仿宋" w:eastAsia="仿宋" w:cs="仿宋"/>
          <w:sz w:val="24"/>
          <w:szCs w:val="24"/>
        </w:rPr>
      </w:pPr>
      <w:r>
        <w:rPr>
          <w:rFonts w:hint="eastAsia" w:ascii="仿宋" w:hAnsi="仿宋" w:eastAsia="仿宋" w:cs="仿宋"/>
          <w:b/>
          <w:bCs/>
          <w:spacing w:val="-9"/>
          <w:sz w:val="24"/>
          <w:szCs w:val="24"/>
        </w:rPr>
        <w:t>22.违约</w:t>
      </w:r>
    </w:p>
    <w:p w14:paraId="640E8802">
      <w:pPr>
        <w:spacing w:before="150" w:line="220" w:lineRule="auto"/>
        <w:ind w:left="442"/>
        <w:rPr>
          <w:rFonts w:hint="eastAsia" w:ascii="仿宋" w:hAnsi="仿宋" w:eastAsia="仿宋" w:cs="仿宋"/>
          <w:sz w:val="24"/>
          <w:szCs w:val="24"/>
        </w:rPr>
      </w:pPr>
      <w:r>
        <w:rPr>
          <w:rFonts w:hint="eastAsia" w:ascii="仿宋" w:hAnsi="仿宋" w:eastAsia="仿宋" w:cs="仿宋"/>
          <w:b/>
          <w:bCs/>
          <w:spacing w:val="-10"/>
          <w:sz w:val="24"/>
          <w:szCs w:val="24"/>
        </w:rPr>
        <w:t>22.1发包人违约</w:t>
      </w:r>
    </w:p>
    <w:p w14:paraId="1F1A2D01">
      <w:pPr>
        <w:spacing w:before="153" w:line="220" w:lineRule="auto"/>
        <w:ind w:left="482"/>
        <w:rPr>
          <w:rFonts w:hint="eastAsia" w:ascii="仿宋" w:hAnsi="仿宋" w:eastAsia="仿宋" w:cs="仿宋"/>
          <w:sz w:val="24"/>
          <w:szCs w:val="24"/>
        </w:rPr>
      </w:pPr>
      <w:r>
        <w:rPr>
          <w:rFonts w:hint="eastAsia" w:ascii="仿宋" w:hAnsi="仿宋" w:eastAsia="仿宋" w:cs="仿宋"/>
          <w:spacing w:val="-7"/>
          <w:sz w:val="24"/>
          <w:szCs w:val="24"/>
        </w:rPr>
        <w:t>22.1.1下列情况属发包人违约：</w:t>
      </w:r>
    </w:p>
    <w:p w14:paraId="33C0236C">
      <w:pPr>
        <w:spacing w:before="152" w:line="280" w:lineRule="auto"/>
        <w:ind w:left="9" w:right="380" w:firstLine="482"/>
        <w:rPr>
          <w:rFonts w:hint="eastAsia" w:ascii="仿宋" w:hAnsi="仿宋" w:eastAsia="仿宋" w:cs="仿宋"/>
          <w:sz w:val="24"/>
          <w:szCs w:val="24"/>
        </w:rPr>
      </w:pPr>
      <w:r>
        <w:rPr>
          <w:rFonts w:hint="eastAsia" w:ascii="仿宋" w:hAnsi="仿宋" w:eastAsia="仿宋" w:cs="仿宋"/>
          <w:spacing w:val="-7"/>
          <w:sz w:val="24"/>
          <w:szCs w:val="24"/>
        </w:rPr>
        <w:t>(1)按合同约定，未向承包人支付根据监理人签发的支付证书项</w:t>
      </w:r>
      <w:r>
        <w:rPr>
          <w:rFonts w:hint="eastAsia" w:ascii="仿宋" w:hAnsi="仿宋" w:eastAsia="仿宋" w:cs="仿宋"/>
          <w:spacing w:val="-8"/>
          <w:sz w:val="24"/>
          <w:szCs w:val="24"/>
        </w:rPr>
        <w:t>下的应付款额，</w:t>
      </w:r>
      <w:r>
        <w:rPr>
          <w:rFonts w:hint="eastAsia" w:ascii="仿宋" w:hAnsi="仿宋" w:eastAsia="仿宋" w:cs="仿宋"/>
          <w:sz w:val="24"/>
          <w:szCs w:val="24"/>
        </w:rPr>
        <w:t xml:space="preserve"> </w:t>
      </w:r>
      <w:r>
        <w:rPr>
          <w:rFonts w:hint="eastAsia" w:ascii="仿宋" w:hAnsi="仿宋" w:eastAsia="仿宋" w:cs="仿宋"/>
          <w:spacing w:val="-3"/>
          <w:sz w:val="24"/>
          <w:szCs w:val="24"/>
        </w:rPr>
        <w:t>或拖延、拒绝批准付款申请和支付凭证，导致付款延误的；</w:t>
      </w:r>
    </w:p>
    <w:p w14:paraId="24466F52">
      <w:pPr>
        <w:spacing w:before="154" w:line="212" w:lineRule="auto"/>
        <w:ind w:left="491"/>
        <w:rPr>
          <w:rFonts w:hint="eastAsia" w:ascii="仿宋" w:hAnsi="仿宋" w:eastAsia="仿宋" w:cs="仿宋"/>
          <w:sz w:val="24"/>
          <w:szCs w:val="24"/>
        </w:rPr>
      </w:pPr>
      <w:r>
        <w:rPr>
          <w:rFonts w:hint="eastAsia" w:ascii="仿宋" w:hAnsi="仿宋" w:eastAsia="仿宋" w:cs="仿宋"/>
          <w:spacing w:val="9"/>
          <w:sz w:val="24"/>
          <w:szCs w:val="24"/>
        </w:rPr>
        <w:t>(2)发包人原因造成停工的；</w:t>
      </w:r>
    </w:p>
    <w:p w14:paraId="4AE25CBA">
      <w:pPr>
        <w:spacing w:before="162" w:line="281" w:lineRule="auto"/>
        <w:ind w:left="9" w:right="511" w:firstLine="482"/>
        <w:rPr>
          <w:rFonts w:hint="eastAsia" w:ascii="仿宋" w:hAnsi="仿宋" w:eastAsia="仿宋" w:cs="仿宋"/>
          <w:sz w:val="24"/>
          <w:szCs w:val="24"/>
        </w:rPr>
      </w:pPr>
      <w:r>
        <w:rPr>
          <w:rFonts w:hint="eastAsia" w:ascii="仿宋" w:hAnsi="仿宋" w:eastAsia="仿宋" w:cs="仿宋"/>
          <w:spacing w:val="-4"/>
          <w:sz w:val="24"/>
          <w:szCs w:val="24"/>
        </w:rPr>
        <w:t>(3)监理人无正当理由没有在约定期限内，发出复工指</w:t>
      </w:r>
      <w:r>
        <w:rPr>
          <w:rFonts w:hint="eastAsia" w:ascii="仿宋" w:hAnsi="仿宋" w:eastAsia="仿宋" w:cs="仿宋"/>
          <w:spacing w:val="-5"/>
          <w:sz w:val="24"/>
          <w:szCs w:val="24"/>
        </w:rPr>
        <w:t>示，导致承包人无法复</w:t>
      </w:r>
      <w:r>
        <w:rPr>
          <w:rFonts w:hint="eastAsia" w:ascii="仿宋" w:hAnsi="仿宋" w:eastAsia="仿宋" w:cs="仿宋"/>
          <w:sz w:val="24"/>
          <w:szCs w:val="24"/>
        </w:rPr>
        <w:t xml:space="preserve"> </w:t>
      </w:r>
      <w:r>
        <w:rPr>
          <w:rFonts w:hint="eastAsia" w:ascii="仿宋" w:hAnsi="仿宋" w:eastAsia="仿宋" w:cs="仿宋"/>
          <w:spacing w:val="-9"/>
          <w:sz w:val="24"/>
          <w:szCs w:val="24"/>
        </w:rPr>
        <w:t>工的；</w:t>
      </w:r>
    </w:p>
    <w:p w14:paraId="28B2A948">
      <w:pPr>
        <w:spacing w:before="151" w:line="299" w:lineRule="auto"/>
        <w:ind w:left="9" w:right="12" w:firstLine="482"/>
        <w:rPr>
          <w:rFonts w:hint="eastAsia" w:ascii="仿宋" w:hAnsi="仿宋" w:eastAsia="仿宋" w:cs="仿宋"/>
          <w:sz w:val="24"/>
          <w:szCs w:val="24"/>
        </w:rPr>
      </w:pPr>
      <w:r>
        <w:rPr>
          <w:rFonts w:hint="eastAsia" w:ascii="仿宋" w:hAnsi="仿宋" w:eastAsia="仿宋" w:cs="仿宋"/>
          <w:spacing w:val="3"/>
          <w:sz w:val="24"/>
          <w:szCs w:val="24"/>
        </w:rPr>
        <w:t>(4)未根据本合同任何条款而无理阻碍或拒绝对任何上述证书颁发的所需批准，</w:t>
      </w:r>
      <w:r>
        <w:rPr>
          <w:rFonts w:hint="eastAsia" w:ascii="仿宋" w:hAnsi="仿宋" w:eastAsia="仿宋" w:cs="仿宋"/>
          <w:spacing w:val="1"/>
          <w:sz w:val="24"/>
          <w:szCs w:val="24"/>
        </w:rPr>
        <w:t xml:space="preserve"> </w:t>
      </w:r>
      <w:r>
        <w:rPr>
          <w:rFonts w:hint="eastAsia" w:ascii="仿宋" w:hAnsi="仿宋" w:eastAsia="仿宋" w:cs="仿宋"/>
          <w:spacing w:val="-4"/>
          <w:sz w:val="24"/>
          <w:szCs w:val="24"/>
        </w:rPr>
        <w:t>则承包人有权终止对本合同项下的承包，并通知发包人，</w:t>
      </w:r>
      <w:r>
        <w:rPr>
          <w:rFonts w:hint="eastAsia" w:ascii="仿宋" w:hAnsi="仿宋" w:eastAsia="仿宋" w:cs="仿宋"/>
          <w:spacing w:val="-5"/>
          <w:sz w:val="24"/>
          <w:szCs w:val="24"/>
        </w:rPr>
        <w:t>抄送监理人，该终止在发</w:t>
      </w:r>
      <w:r>
        <w:rPr>
          <w:rFonts w:hint="eastAsia" w:ascii="仿宋" w:hAnsi="仿宋" w:eastAsia="仿宋" w:cs="仿宋"/>
          <w:sz w:val="24"/>
          <w:szCs w:val="24"/>
        </w:rPr>
        <w:t xml:space="preserve">   </w:t>
      </w:r>
      <w:r>
        <w:rPr>
          <w:rFonts w:hint="eastAsia" w:ascii="仿宋" w:hAnsi="仿宋" w:eastAsia="仿宋" w:cs="仿宋"/>
          <w:spacing w:val="-3"/>
          <w:sz w:val="24"/>
          <w:szCs w:val="24"/>
        </w:rPr>
        <w:t>出通知14天后生效，发包人应承担违约责任，赔偿因其违约给承</w:t>
      </w:r>
      <w:r>
        <w:rPr>
          <w:rFonts w:hint="eastAsia" w:ascii="仿宋" w:hAnsi="仿宋" w:eastAsia="仿宋" w:cs="仿宋"/>
          <w:spacing w:val="-4"/>
          <w:sz w:val="24"/>
          <w:szCs w:val="24"/>
        </w:rPr>
        <w:t>包人造成的损失，</w:t>
      </w:r>
    </w:p>
    <w:p w14:paraId="49668181">
      <w:pPr>
        <w:spacing w:before="154" w:line="220" w:lineRule="auto"/>
        <w:ind w:left="5"/>
        <w:rPr>
          <w:rFonts w:hint="eastAsia" w:ascii="仿宋" w:hAnsi="仿宋" w:eastAsia="仿宋" w:cs="仿宋"/>
          <w:sz w:val="24"/>
          <w:szCs w:val="24"/>
        </w:rPr>
      </w:pPr>
      <w:r>
        <w:rPr>
          <w:rFonts w:hint="eastAsia" w:ascii="仿宋" w:hAnsi="仿宋" w:eastAsia="仿宋" w:cs="仿宋"/>
          <w:spacing w:val="-5"/>
          <w:sz w:val="24"/>
          <w:szCs w:val="24"/>
        </w:rPr>
        <w:t>顺延延误的工期。</w:t>
      </w:r>
    </w:p>
    <w:p w14:paraId="43734690">
      <w:pPr>
        <w:spacing w:before="152" w:line="338" w:lineRule="auto"/>
        <w:ind w:left="5" w:hanging="5"/>
        <w:rPr>
          <w:rFonts w:hint="eastAsia" w:ascii="仿宋" w:hAnsi="仿宋" w:eastAsia="仿宋" w:cs="仿宋"/>
          <w:sz w:val="24"/>
          <w:szCs w:val="24"/>
        </w:rPr>
      </w:pPr>
      <w:r>
        <w:rPr>
          <w:rFonts w:hint="eastAsia" w:ascii="仿宋" w:hAnsi="仿宋" w:eastAsia="仿宋" w:cs="仿宋"/>
          <w:spacing w:val="-8"/>
          <w:sz w:val="24"/>
          <w:szCs w:val="24"/>
        </w:rPr>
        <w:t>22.1.2发包人发生违约情况时，承包人可向发包人发出通知，要求发包人采取有</w:t>
      </w:r>
      <w:r>
        <w:rPr>
          <w:rFonts w:hint="eastAsia" w:ascii="仿宋" w:hAnsi="仿宋" w:eastAsia="仿宋" w:cs="仿宋"/>
          <w:spacing w:val="-9"/>
          <w:sz w:val="24"/>
          <w:szCs w:val="24"/>
        </w:rPr>
        <w:t>效措施</w:t>
      </w:r>
      <w:r>
        <w:rPr>
          <w:rFonts w:hint="eastAsia" w:ascii="仿宋" w:hAnsi="仿宋" w:eastAsia="仿宋" w:cs="仿宋"/>
          <w:sz w:val="24"/>
          <w:szCs w:val="24"/>
        </w:rPr>
        <w:t xml:space="preserve">  </w:t>
      </w:r>
      <w:r>
        <w:rPr>
          <w:rFonts w:hint="eastAsia" w:ascii="仿宋" w:hAnsi="仿宋" w:eastAsia="仿宋" w:cs="仿宋"/>
          <w:spacing w:val="-2"/>
          <w:sz w:val="24"/>
          <w:szCs w:val="24"/>
        </w:rPr>
        <w:t>纠正违约行为。发包人收到承包人通知后的28</w:t>
      </w:r>
      <w:r>
        <w:rPr>
          <w:rFonts w:hint="eastAsia" w:ascii="仿宋" w:hAnsi="仿宋" w:eastAsia="仿宋" w:cs="仿宋"/>
          <w:spacing w:val="-3"/>
          <w:sz w:val="24"/>
          <w:szCs w:val="24"/>
        </w:rPr>
        <w:t>天内仍不履行合同义务，承包人有权暂</w:t>
      </w:r>
      <w:r>
        <w:rPr>
          <w:rFonts w:hint="eastAsia" w:ascii="仿宋" w:hAnsi="仿宋" w:eastAsia="仿宋" w:cs="仿宋"/>
          <w:sz w:val="24"/>
          <w:szCs w:val="24"/>
        </w:rPr>
        <w:t xml:space="preserve"> </w:t>
      </w:r>
      <w:r>
        <w:rPr>
          <w:rFonts w:hint="eastAsia" w:ascii="仿宋" w:hAnsi="仿宋" w:eastAsia="仿宋" w:cs="仿宋"/>
          <w:spacing w:val="-6"/>
          <w:sz w:val="24"/>
          <w:szCs w:val="24"/>
        </w:rPr>
        <w:t>停施工，并通知监理人，发包人应承担由此增加的费用和(或)工期延误</w:t>
      </w:r>
      <w:r>
        <w:rPr>
          <w:rFonts w:hint="eastAsia" w:ascii="仿宋" w:hAnsi="仿宋" w:eastAsia="仿宋" w:cs="仿宋"/>
          <w:b/>
          <w:bCs/>
          <w:spacing w:val="-6"/>
          <w:sz w:val="24"/>
          <w:szCs w:val="24"/>
        </w:rPr>
        <w:t>，</w:t>
      </w:r>
      <w:r>
        <w:rPr>
          <w:rFonts w:hint="eastAsia" w:ascii="仿宋" w:hAnsi="仿宋" w:eastAsia="仿宋" w:cs="仿宋"/>
          <w:spacing w:val="-6"/>
          <w:sz w:val="24"/>
          <w:szCs w:val="24"/>
        </w:rPr>
        <w:t>并支付承包人</w:t>
      </w:r>
      <w:r>
        <w:rPr>
          <w:rFonts w:hint="eastAsia" w:ascii="仿宋" w:hAnsi="仿宋" w:eastAsia="仿宋" w:cs="仿宋"/>
          <w:sz w:val="24"/>
          <w:szCs w:val="24"/>
        </w:rPr>
        <w:t xml:space="preserve"> </w:t>
      </w:r>
      <w:r>
        <w:rPr>
          <w:rFonts w:hint="eastAsia" w:ascii="仿宋" w:hAnsi="仿宋" w:eastAsia="仿宋" w:cs="仿宋"/>
          <w:spacing w:val="-9"/>
          <w:sz w:val="24"/>
          <w:szCs w:val="24"/>
        </w:rPr>
        <w:t>合理利润。</w:t>
      </w:r>
    </w:p>
    <w:p w14:paraId="683A16D6">
      <w:pPr>
        <w:spacing w:before="6" w:line="219" w:lineRule="auto"/>
        <w:ind w:left="442"/>
        <w:rPr>
          <w:rFonts w:hint="eastAsia" w:ascii="仿宋" w:hAnsi="仿宋" w:eastAsia="仿宋" w:cs="仿宋"/>
          <w:sz w:val="24"/>
          <w:szCs w:val="24"/>
        </w:rPr>
      </w:pPr>
      <w:r>
        <w:rPr>
          <w:rFonts w:hint="eastAsia" w:ascii="仿宋" w:hAnsi="仿宋" w:eastAsia="仿宋" w:cs="仿宋"/>
          <w:b/>
          <w:bCs/>
          <w:spacing w:val="-10"/>
          <w:sz w:val="24"/>
          <w:szCs w:val="24"/>
        </w:rPr>
        <w:t>22.2承包人违约</w:t>
      </w:r>
    </w:p>
    <w:p w14:paraId="394BFA0E">
      <w:pPr>
        <w:spacing w:before="154" w:line="219" w:lineRule="auto"/>
        <w:ind w:left="482"/>
        <w:rPr>
          <w:rFonts w:hint="eastAsia" w:ascii="仿宋" w:hAnsi="仿宋" w:eastAsia="仿宋" w:cs="仿宋"/>
          <w:sz w:val="24"/>
          <w:szCs w:val="24"/>
        </w:rPr>
      </w:pPr>
      <w:r>
        <w:rPr>
          <w:rFonts w:hint="eastAsia" w:ascii="仿宋" w:hAnsi="仿宋" w:eastAsia="仿宋" w:cs="仿宋"/>
          <w:spacing w:val="-7"/>
          <w:sz w:val="24"/>
          <w:szCs w:val="24"/>
        </w:rPr>
        <w:t>22.2.1下列情况属承包人违约：</w:t>
      </w:r>
    </w:p>
    <w:p w14:paraId="5105F1B6">
      <w:pPr>
        <w:spacing w:before="155" w:line="212" w:lineRule="auto"/>
        <w:ind w:left="491"/>
        <w:rPr>
          <w:rFonts w:hint="eastAsia" w:ascii="仿宋" w:hAnsi="仿宋" w:eastAsia="仿宋" w:cs="仿宋"/>
          <w:sz w:val="24"/>
          <w:szCs w:val="24"/>
        </w:rPr>
      </w:pPr>
      <w:r>
        <w:rPr>
          <w:rFonts w:hint="eastAsia" w:ascii="仿宋" w:hAnsi="仿宋" w:eastAsia="仿宋" w:cs="仿宋"/>
          <w:spacing w:val="5"/>
          <w:sz w:val="24"/>
          <w:szCs w:val="24"/>
        </w:rPr>
        <w:t>(1)无视监理人事先的书面警告，不履行其合同规定的义务；</w:t>
      </w:r>
    </w:p>
    <w:p w14:paraId="07232F67">
      <w:pPr>
        <w:spacing w:before="164" w:line="279" w:lineRule="auto"/>
        <w:ind w:left="43" w:right="350" w:firstLine="448"/>
        <w:rPr>
          <w:rFonts w:hint="eastAsia" w:ascii="仿宋" w:hAnsi="仿宋" w:eastAsia="仿宋" w:cs="仿宋"/>
          <w:sz w:val="24"/>
          <w:szCs w:val="24"/>
        </w:rPr>
      </w:pPr>
      <w:r>
        <w:rPr>
          <w:rFonts w:hint="eastAsia" w:ascii="仿宋" w:hAnsi="仿宋" w:eastAsia="仿宋" w:cs="仿宋"/>
          <w:spacing w:val="-6"/>
          <w:sz w:val="24"/>
          <w:szCs w:val="24"/>
        </w:rPr>
        <w:t>(2)违反合同规定，私自将合同的全部或部分权利</w:t>
      </w:r>
      <w:r>
        <w:rPr>
          <w:rFonts w:hint="eastAsia" w:ascii="仿宋" w:hAnsi="仿宋" w:eastAsia="仿宋" w:cs="仿宋"/>
          <w:spacing w:val="-7"/>
          <w:sz w:val="24"/>
          <w:szCs w:val="24"/>
        </w:rPr>
        <w:t>转让给其他人，或私自将合同</w:t>
      </w:r>
      <w:r>
        <w:rPr>
          <w:rFonts w:hint="eastAsia" w:ascii="仿宋" w:hAnsi="仿宋" w:eastAsia="仿宋" w:cs="仿宋"/>
          <w:sz w:val="24"/>
          <w:szCs w:val="24"/>
        </w:rPr>
        <w:t xml:space="preserve"> </w:t>
      </w:r>
      <w:r>
        <w:rPr>
          <w:rFonts w:hint="eastAsia" w:ascii="仿宋" w:hAnsi="仿宋" w:eastAsia="仿宋" w:cs="仿宋"/>
          <w:spacing w:val="-7"/>
          <w:sz w:val="24"/>
          <w:szCs w:val="24"/>
        </w:rPr>
        <w:t>的全部或部分义务转让给其他人；</w:t>
      </w:r>
    </w:p>
    <w:p w14:paraId="37A49A51">
      <w:pPr>
        <w:spacing w:before="153" w:line="299" w:lineRule="auto"/>
        <w:ind w:left="4" w:right="109" w:firstLine="487"/>
        <w:rPr>
          <w:rFonts w:hint="eastAsia" w:ascii="仿宋" w:hAnsi="仿宋" w:eastAsia="仿宋" w:cs="仿宋"/>
          <w:sz w:val="24"/>
          <w:szCs w:val="24"/>
        </w:rPr>
      </w:pPr>
      <w:r>
        <w:rPr>
          <w:rFonts w:hint="eastAsia" w:ascii="仿宋" w:hAnsi="仿宋" w:eastAsia="仿宋" w:cs="仿宋"/>
          <w:sz w:val="24"/>
          <w:szCs w:val="24"/>
        </w:rPr>
        <w:t>(3)未按在合同谈判阶段确定的内容配备其他管理</w:t>
      </w:r>
      <w:r>
        <w:rPr>
          <w:rFonts w:hint="eastAsia" w:ascii="仿宋" w:hAnsi="仿宋" w:eastAsia="仿宋" w:cs="仿宋"/>
          <w:spacing w:val="-1"/>
          <w:sz w:val="24"/>
          <w:szCs w:val="24"/>
        </w:rPr>
        <w:t>和技术人员、主要机械设备和</w:t>
      </w:r>
      <w:r>
        <w:rPr>
          <w:rFonts w:hint="eastAsia" w:ascii="仿宋" w:hAnsi="仿宋" w:eastAsia="仿宋" w:cs="仿宋"/>
          <w:sz w:val="24"/>
          <w:szCs w:val="24"/>
        </w:rPr>
        <w:t xml:space="preserve"> </w:t>
      </w:r>
      <w:r>
        <w:rPr>
          <w:rFonts w:hint="eastAsia" w:ascii="仿宋" w:hAnsi="仿宋" w:eastAsia="仿宋" w:cs="仿宋"/>
          <w:spacing w:val="-11"/>
          <w:sz w:val="24"/>
          <w:szCs w:val="24"/>
        </w:rPr>
        <w:t>试验检测设备、未按期提交施工组织计划；私自将已按合同约定进入场地的施工</w:t>
      </w:r>
      <w:r>
        <w:rPr>
          <w:rFonts w:hint="eastAsia" w:ascii="仿宋" w:hAnsi="仿宋" w:eastAsia="仿宋" w:cs="仿宋"/>
          <w:spacing w:val="-12"/>
          <w:sz w:val="24"/>
          <w:szCs w:val="24"/>
        </w:rPr>
        <w:t>设备、</w:t>
      </w:r>
      <w:r>
        <w:rPr>
          <w:rFonts w:hint="eastAsia" w:ascii="仿宋" w:hAnsi="仿宋" w:eastAsia="仿宋" w:cs="仿宋"/>
          <w:sz w:val="24"/>
          <w:szCs w:val="24"/>
        </w:rPr>
        <w:t xml:space="preserve"> </w:t>
      </w:r>
      <w:r>
        <w:rPr>
          <w:rFonts w:hint="eastAsia" w:ascii="仿宋" w:hAnsi="仿宋" w:eastAsia="仿宋" w:cs="仿宋"/>
          <w:spacing w:val="-5"/>
          <w:sz w:val="24"/>
          <w:szCs w:val="24"/>
        </w:rPr>
        <w:t>临时设备或材料撤离施工场地；</w:t>
      </w:r>
    </w:p>
    <w:p w14:paraId="3F3D089D">
      <w:pPr>
        <w:spacing w:before="156" w:line="279" w:lineRule="auto"/>
        <w:ind w:left="6" w:right="134" w:firstLine="485"/>
        <w:rPr>
          <w:rFonts w:hint="eastAsia" w:ascii="仿宋" w:hAnsi="仿宋" w:eastAsia="仿宋" w:cs="仿宋"/>
          <w:sz w:val="24"/>
          <w:szCs w:val="24"/>
        </w:rPr>
      </w:pPr>
      <w:r>
        <w:rPr>
          <w:rFonts w:hint="eastAsia" w:ascii="仿宋" w:hAnsi="仿宋" w:eastAsia="仿宋" w:cs="仿宋"/>
          <w:sz w:val="24"/>
          <w:szCs w:val="24"/>
        </w:rPr>
        <w:t>(4)在监理人通知或指令发出28天内不遵守该通知</w:t>
      </w:r>
      <w:r>
        <w:rPr>
          <w:rFonts w:hint="eastAsia" w:ascii="仿宋" w:hAnsi="仿宋" w:eastAsia="仿宋" w:cs="仿宋"/>
          <w:spacing w:val="-1"/>
          <w:sz w:val="24"/>
          <w:szCs w:val="24"/>
        </w:rPr>
        <w:t>或指令修复或运走、替换不合</w:t>
      </w:r>
      <w:r>
        <w:rPr>
          <w:rFonts w:hint="eastAsia" w:ascii="仿宋" w:hAnsi="仿宋" w:eastAsia="仿宋" w:cs="仿宋"/>
          <w:sz w:val="24"/>
          <w:szCs w:val="24"/>
        </w:rPr>
        <w:t xml:space="preserve"> </w:t>
      </w:r>
      <w:r>
        <w:rPr>
          <w:rFonts w:hint="eastAsia" w:ascii="仿宋" w:hAnsi="仿宋" w:eastAsia="仿宋" w:cs="仿宋"/>
          <w:spacing w:val="-6"/>
          <w:sz w:val="24"/>
          <w:szCs w:val="24"/>
        </w:rPr>
        <w:t>格材料、设备的；</w:t>
      </w:r>
    </w:p>
    <w:p w14:paraId="3818AE37">
      <w:pPr>
        <w:spacing w:before="155" w:line="278" w:lineRule="auto"/>
        <w:ind w:left="14" w:right="7" w:firstLine="477"/>
        <w:rPr>
          <w:rFonts w:hint="eastAsia" w:ascii="仿宋" w:hAnsi="仿宋" w:eastAsia="仿宋" w:cs="仿宋"/>
          <w:sz w:val="24"/>
          <w:szCs w:val="24"/>
        </w:rPr>
      </w:pPr>
      <w:r>
        <w:rPr>
          <w:rFonts w:hint="eastAsia" w:ascii="仿宋" w:hAnsi="仿宋" w:eastAsia="仿宋" w:cs="仿宋"/>
          <w:spacing w:val="-3"/>
          <w:sz w:val="24"/>
          <w:szCs w:val="24"/>
        </w:rPr>
        <w:t>(5)无正当理由延期开工或因进度滞后，在接到监理人加</w:t>
      </w:r>
      <w:r>
        <w:rPr>
          <w:rFonts w:hint="eastAsia" w:ascii="仿宋" w:hAnsi="仿宋" w:eastAsia="仿宋" w:cs="仿宋"/>
          <w:spacing w:val="-4"/>
          <w:sz w:val="24"/>
          <w:szCs w:val="24"/>
        </w:rPr>
        <w:t>快进度通知28天内无正当</w:t>
      </w:r>
      <w:r>
        <w:rPr>
          <w:rFonts w:hint="eastAsia" w:ascii="仿宋" w:hAnsi="仿宋" w:eastAsia="仿宋" w:cs="仿宋"/>
          <w:sz w:val="24"/>
          <w:szCs w:val="24"/>
        </w:rPr>
        <w:t xml:space="preserve"> </w:t>
      </w:r>
      <w:r>
        <w:rPr>
          <w:rFonts w:hint="eastAsia" w:ascii="仿宋" w:hAnsi="仿宋" w:eastAsia="仿宋" w:cs="仿宋"/>
          <w:spacing w:val="-3"/>
          <w:sz w:val="24"/>
          <w:szCs w:val="24"/>
        </w:rPr>
        <w:t>理由、未能采取措施加快进行本工程或其关键部分的施工；</w:t>
      </w:r>
    </w:p>
    <w:p w14:paraId="008C7CA5">
      <w:pPr>
        <w:spacing w:before="158" w:line="210" w:lineRule="auto"/>
        <w:ind w:left="491"/>
        <w:rPr>
          <w:rFonts w:hint="eastAsia" w:ascii="仿宋" w:hAnsi="仿宋" w:eastAsia="仿宋" w:cs="仿宋"/>
          <w:sz w:val="24"/>
          <w:szCs w:val="24"/>
        </w:rPr>
      </w:pPr>
      <w:r>
        <w:rPr>
          <w:rFonts w:hint="eastAsia" w:ascii="仿宋" w:hAnsi="仿宋" w:eastAsia="仿宋" w:cs="仿宋"/>
          <w:spacing w:val="9"/>
          <w:sz w:val="24"/>
          <w:szCs w:val="24"/>
        </w:rPr>
        <w:t>(6)未达到规定质量目标的；</w:t>
      </w:r>
    </w:p>
    <w:p w14:paraId="1C6D9C04">
      <w:pPr>
        <w:spacing w:before="166" w:line="212" w:lineRule="auto"/>
        <w:ind w:left="491"/>
        <w:rPr>
          <w:rFonts w:hint="eastAsia" w:ascii="仿宋" w:hAnsi="仿宋" w:eastAsia="仿宋" w:cs="仿宋"/>
          <w:sz w:val="24"/>
          <w:szCs w:val="24"/>
        </w:rPr>
      </w:pPr>
      <w:r>
        <w:rPr>
          <w:rFonts w:hint="eastAsia" w:ascii="仿宋" w:hAnsi="仿宋" w:eastAsia="仿宋" w:cs="仿宋"/>
          <w:spacing w:val="8"/>
          <w:sz w:val="24"/>
          <w:szCs w:val="24"/>
        </w:rPr>
        <w:t>(7)出现三级一般质量事故以上的；</w:t>
      </w:r>
    </w:p>
    <w:p w14:paraId="301BD57F">
      <w:pPr>
        <w:spacing w:before="164" w:line="212" w:lineRule="auto"/>
        <w:ind w:left="491"/>
        <w:rPr>
          <w:rFonts w:hint="eastAsia" w:ascii="仿宋" w:hAnsi="仿宋" w:eastAsia="仿宋" w:cs="仿宋"/>
          <w:sz w:val="24"/>
          <w:szCs w:val="24"/>
        </w:rPr>
      </w:pPr>
      <w:r>
        <w:rPr>
          <w:rFonts w:hint="eastAsia" w:ascii="仿宋" w:hAnsi="仿宋" w:eastAsia="仿宋" w:cs="仿宋"/>
          <w:spacing w:val="5"/>
          <w:sz w:val="24"/>
          <w:szCs w:val="24"/>
        </w:rPr>
        <w:t>(8)发生野蛮施工，造成环保事件或损坏原有建筑物的；</w:t>
      </w:r>
    </w:p>
    <w:p w14:paraId="75CBD7BE">
      <w:pPr>
        <w:spacing w:before="146" w:line="212" w:lineRule="auto"/>
        <w:ind w:left="487"/>
        <w:rPr>
          <w:rFonts w:hint="eastAsia" w:ascii="仿宋" w:hAnsi="仿宋" w:eastAsia="仿宋" w:cs="仿宋"/>
          <w:sz w:val="24"/>
          <w:szCs w:val="24"/>
        </w:rPr>
      </w:pPr>
      <w:r>
        <w:rPr>
          <w:rFonts w:hint="eastAsia" w:ascii="仿宋" w:hAnsi="仿宋" w:eastAsia="仿宋" w:cs="仿宋"/>
          <w:spacing w:val="6"/>
          <w:sz w:val="24"/>
          <w:szCs w:val="24"/>
        </w:rPr>
        <w:t>(9)因通行便道维护不力，造成社会恶劣影响的；</w:t>
      </w:r>
    </w:p>
    <w:p w14:paraId="1D08B98E">
      <w:pPr>
        <w:spacing w:before="166" w:line="210" w:lineRule="auto"/>
        <w:ind w:left="487"/>
        <w:rPr>
          <w:rFonts w:hint="eastAsia" w:ascii="仿宋" w:hAnsi="仿宋" w:eastAsia="仿宋" w:cs="仿宋"/>
          <w:sz w:val="24"/>
          <w:szCs w:val="24"/>
        </w:rPr>
      </w:pPr>
      <w:r>
        <w:rPr>
          <w:rFonts w:hint="eastAsia" w:ascii="仿宋" w:hAnsi="仿宋" w:eastAsia="仿宋" w:cs="仿宋"/>
          <w:spacing w:val="5"/>
          <w:sz w:val="24"/>
          <w:szCs w:val="24"/>
        </w:rPr>
        <w:t>(10)拖欠劳务工资、设备、材料款，造成恶劣影响的；</w:t>
      </w:r>
    </w:p>
    <w:p w14:paraId="7FB194B7">
      <w:pPr>
        <w:spacing w:before="166" w:line="212" w:lineRule="auto"/>
        <w:ind w:left="487"/>
        <w:rPr>
          <w:rFonts w:hint="eastAsia" w:ascii="仿宋" w:hAnsi="仿宋" w:eastAsia="仿宋" w:cs="仿宋"/>
          <w:sz w:val="24"/>
          <w:szCs w:val="24"/>
        </w:rPr>
      </w:pPr>
      <w:r>
        <w:rPr>
          <w:rFonts w:hint="eastAsia" w:ascii="仿宋" w:hAnsi="仿宋" w:eastAsia="仿宋" w:cs="仿宋"/>
          <w:spacing w:val="9"/>
          <w:sz w:val="24"/>
          <w:szCs w:val="24"/>
        </w:rPr>
        <w:t>(11)违反分包、转包规定的；</w:t>
      </w:r>
    </w:p>
    <w:p w14:paraId="70985CC4">
      <w:pPr>
        <w:spacing w:before="162" w:line="280" w:lineRule="auto"/>
        <w:ind w:left="31" w:right="80" w:firstLine="455"/>
        <w:rPr>
          <w:rFonts w:hint="eastAsia" w:ascii="仿宋" w:hAnsi="仿宋" w:eastAsia="仿宋" w:cs="仿宋"/>
          <w:sz w:val="24"/>
          <w:szCs w:val="24"/>
        </w:rPr>
      </w:pPr>
      <w:r>
        <w:rPr>
          <w:rFonts w:hint="eastAsia" w:ascii="仿宋" w:hAnsi="仿宋" w:eastAsia="仿宋" w:cs="仿宋"/>
          <w:spacing w:val="6"/>
          <w:sz w:val="24"/>
          <w:szCs w:val="24"/>
        </w:rPr>
        <w:t>(12)承包人在缺陷责任期内，未能对工程接收证书所列的缺陷清单的内容或缺</w:t>
      </w:r>
      <w:r>
        <w:rPr>
          <w:rFonts w:hint="eastAsia" w:ascii="仿宋" w:hAnsi="仿宋" w:eastAsia="仿宋" w:cs="仿宋"/>
          <w:spacing w:val="1"/>
          <w:sz w:val="24"/>
          <w:szCs w:val="24"/>
        </w:rPr>
        <w:t xml:space="preserve"> </w:t>
      </w:r>
      <w:r>
        <w:rPr>
          <w:rFonts w:hint="eastAsia" w:ascii="仿宋" w:hAnsi="仿宋" w:eastAsia="仿宋" w:cs="仿宋"/>
          <w:spacing w:val="-3"/>
          <w:sz w:val="24"/>
          <w:szCs w:val="24"/>
        </w:rPr>
        <w:t>陷责任期内发生的缺陷进行修复，而又拒绝按监理人指示再进行</w:t>
      </w:r>
      <w:r>
        <w:rPr>
          <w:rFonts w:hint="eastAsia" w:ascii="仿宋" w:hAnsi="仿宋" w:eastAsia="仿宋" w:cs="仿宋"/>
          <w:spacing w:val="-4"/>
          <w:sz w:val="24"/>
          <w:szCs w:val="24"/>
        </w:rPr>
        <w:t>修补的；</w:t>
      </w:r>
    </w:p>
    <w:p w14:paraId="73C4F3D0">
      <w:pPr>
        <w:spacing w:before="154" w:line="212" w:lineRule="auto"/>
        <w:ind w:left="487"/>
        <w:rPr>
          <w:rFonts w:hint="eastAsia" w:ascii="仿宋" w:hAnsi="仿宋" w:eastAsia="仿宋" w:cs="仿宋"/>
          <w:sz w:val="24"/>
          <w:szCs w:val="24"/>
        </w:rPr>
      </w:pPr>
      <w:r>
        <w:rPr>
          <w:rFonts w:hint="eastAsia" w:ascii="仿宋" w:hAnsi="仿宋" w:eastAsia="仿宋" w:cs="仿宋"/>
          <w:spacing w:val="8"/>
          <w:sz w:val="24"/>
          <w:szCs w:val="24"/>
        </w:rPr>
        <w:t>(13)违反其他合同规定履约义务的。</w:t>
      </w:r>
    </w:p>
    <w:p w14:paraId="6C849C3D">
      <w:pPr>
        <w:spacing w:before="163" w:line="219" w:lineRule="auto"/>
        <w:ind w:left="480"/>
        <w:rPr>
          <w:rFonts w:hint="eastAsia" w:ascii="仿宋" w:hAnsi="仿宋" w:eastAsia="仿宋" w:cs="仿宋"/>
          <w:sz w:val="24"/>
          <w:szCs w:val="24"/>
        </w:rPr>
      </w:pPr>
      <w:r>
        <w:rPr>
          <w:rFonts w:hint="eastAsia" w:ascii="仿宋" w:hAnsi="仿宋" w:eastAsia="仿宋" w:cs="仿宋"/>
          <w:spacing w:val="-2"/>
          <w:sz w:val="24"/>
          <w:szCs w:val="24"/>
        </w:rPr>
        <w:t>22.2.2承包人承担违约责任，赔偿因其违约给发包人造成的损失。</w:t>
      </w:r>
    </w:p>
    <w:p w14:paraId="60F49E73">
      <w:pPr>
        <w:spacing w:before="159" w:line="308" w:lineRule="auto"/>
        <w:ind w:right="133" w:firstLine="480"/>
        <w:rPr>
          <w:rFonts w:hint="eastAsia" w:ascii="仿宋" w:hAnsi="仿宋" w:eastAsia="仿宋" w:cs="仿宋"/>
          <w:sz w:val="24"/>
          <w:szCs w:val="24"/>
        </w:rPr>
      </w:pPr>
      <w:r>
        <w:rPr>
          <w:rFonts w:hint="eastAsia" w:ascii="仿宋" w:hAnsi="仿宋" w:eastAsia="仿宋" w:cs="仿宋"/>
          <w:spacing w:val="-8"/>
          <w:sz w:val="24"/>
          <w:szCs w:val="24"/>
        </w:rPr>
        <w:t>22.2.3监理人发出整改通知28天后，承包人仍不纠正违约</w:t>
      </w:r>
      <w:r>
        <w:rPr>
          <w:rFonts w:hint="eastAsia" w:ascii="仿宋" w:hAnsi="仿宋" w:eastAsia="仿宋" w:cs="仿宋"/>
          <w:spacing w:val="-9"/>
          <w:sz w:val="24"/>
          <w:szCs w:val="24"/>
        </w:rPr>
        <w:t>行为的，发包人可向承包</w:t>
      </w:r>
      <w:r>
        <w:rPr>
          <w:rFonts w:hint="eastAsia" w:ascii="仿宋" w:hAnsi="仿宋" w:eastAsia="仿宋" w:cs="仿宋"/>
          <w:sz w:val="24"/>
          <w:szCs w:val="24"/>
        </w:rPr>
        <w:t xml:space="preserve"> </w:t>
      </w:r>
      <w:r>
        <w:rPr>
          <w:rFonts w:hint="eastAsia" w:ascii="仿宋" w:hAnsi="仿宋" w:eastAsia="仿宋" w:cs="仿宋"/>
          <w:spacing w:val="-4"/>
          <w:sz w:val="24"/>
          <w:szCs w:val="24"/>
        </w:rPr>
        <w:t>人发出解除合同通知。合同解除后，发包人可派员进驻施工场地，另行组织人员或委</w:t>
      </w:r>
      <w:r>
        <w:rPr>
          <w:rFonts w:hint="eastAsia" w:ascii="仿宋" w:hAnsi="仿宋" w:eastAsia="仿宋" w:cs="仿宋"/>
          <w:sz w:val="24"/>
          <w:szCs w:val="24"/>
        </w:rPr>
        <w:t xml:space="preserve"> 托其他承包人施工。发包人因继续完成该工程的需要，有权扣留</w:t>
      </w:r>
      <w:r>
        <w:rPr>
          <w:rFonts w:hint="eastAsia" w:ascii="仿宋" w:hAnsi="仿宋" w:eastAsia="仿宋" w:cs="仿宋"/>
          <w:spacing w:val="-1"/>
          <w:sz w:val="24"/>
          <w:szCs w:val="24"/>
        </w:rPr>
        <w:t>使用承包人在现场</w:t>
      </w:r>
      <w:r>
        <w:rPr>
          <w:rFonts w:hint="eastAsia" w:ascii="仿宋" w:hAnsi="仿宋" w:eastAsia="仿宋" w:cs="仿宋"/>
          <w:sz w:val="24"/>
          <w:szCs w:val="24"/>
        </w:rPr>
        <w:t xml:space="preserve">  </w:t>
      </w:r>
      <w:r>
        <w:rPr>
          <w:rFonts w:hint="eastAsia" w:ascii="仿宋" w:hAnsi="仿宋" w:eastAsia="仿宋" w:cs="仿宋"/>
          <w:spacing w:val="-2"/>
          <w:sz w:val="24"/>
          <w:szCs w:val="24"/>
        </w:rPr>
        <w:t>的材料、设备和临时设施。但发包人的这一行为不免除承包人应承担的违约责任，</w:t>
      </w:r>
    </w:p>
    <w:p w14:paraId="2D359EEA">
      <w:pPr>
        <w:spacing w:before="155" w:line="219" w:lineRule="auto"/>
        <w:ind w:left="4"/>
        <w:rPr>
          <w:rFonts w:hint="eastAsia" w:ascii="仿宋" w:hAnsi="仿宋" w:eastAsia="仿宋" w:cs="仿宋"/>
          <w:sz w:val="24"/>
          <w:szCs w:val="24"/>
        </w:rPr>
      </w:pPr>
      <w:r>
        <w:rPr>
          <w:rFonts w:hint="eastAsia" w:ascii="仿宋" w:hAnsi="仿宋" w:eastAsia="仿宋" w:cs="仿宋"/>
          <w:spacing w:val="-3"/>
          <w:sz w:val="24"/>
          <w:szCs w:val="24"/>
        </w:rPr>
        <w:t>也不影响发包人根据合同约定享有的索赔权利。</w:t>
      </w:r>
    </w:p>
    <w:p w14:paraId="06996E93">
      <w:pPr>
        <w:spacing w:before="154" w:line="299" w:lineRule="auto"/>
        <w:ind w:left="1" w:right="145" w:firstLine="476"/>
        <w:rPr>
          <w:rFonts w:hint="eastAsia" w:ascii="仿宋" w:hAnsi="仿宋" w:eastAsia="仿宋" w:cs="仿宋"/>
          <w:sz w:val="24"/>
          <w:szCs w:val="24"/>
        </w:rPr>
      </w:pPr>
      <w:r>
        <w:rPr>
          <w:rFonts w:hint="eastAsia" w:ascii="仿宋" w:hAnsi="仿宋" w:eastAsia="仿宋" w:cs="仿宋"/>
          <w:spacing w:val="-9"/>
          <w:sz w:val="24"/>
          <w:szCs w:val="24"/>
        </w:rPr>
        <w:t>22.3在履行合同过程中，一方当事人因第三人的原因造成违约的，应当向对方当事</w:t>
      </w:r>
      <w:r>
        <w:rPr>
          <w:rFonts w:hint="eastAsia" w:ascii="仿宋" w:hAnsi="仿宋" w:eastAsia="仿宋" w:cs="仿宋"/>
          <w:spacing w:val="4"/>
          <w:sz w:val="24"/>
          <w:szCs w:val="24"/>
        </w:rPr>
        <w:t xml:space="preserve"> </w:t>
      </w:r>
      <w:r>
        <w:rPr>
          <w:rFonts w:hint="eastAsia" w:ascii="仿宋" w:hAnsi="仿宋" w:eastAsia="仿宋" w:cs="仿宋"/>
          <w:sz w:val="24"/>
          <w:szCs w:val="24"/>
        </w:rPr>
        <w:t>人承担违约责任。一方当事人和第三人之间的纠纷，依照法</w:t>
      </w:r>
      <w:r>
        <w:rPr>
          <w:rFonts w:hint="eastAsia" w:ascii="仿宋" w:hAnsi="仿宋" w:eastAsia="仿宋" w:cs="仿宋"/>
          <w:spacing w:val="-1"/>
          <w:sz w:val="24"/>
          <w:szCs w:val="24"/>
        </w:rPr>
        <w:t>律规定或者按照约定解</w:t>
      </w:r>
      <w:r>
        <w:rPr>
          <w:rFonts w:hint="eastAsia" w:ascii="仿宋" w:hAnsi="仿宋" w:eastAsia="仿宋" w:cs="仿宋"/>
          <w:sz w:val="24"/>
          <w:szCs w:val="24"/>
        </w:rPr>
        <w:t xml:space="preserve"> </w:t>
      </w:r>
      <w:r>
        <w:rPr>
          <w:rFonts w:hint="eastAsia" w:ascii="仿宋" w:hAnsi="仿宋" w:eastAsia="仿宋" w:cs="仿宋"/>
          <w:spacing w:val="-6"/>
          <w:sz w:val="24"/>
          <w:szCs w:val="24"/>
        </w:rPr>
        <w:t>决。</w:t>
      </w:r>
    </w:p>
    <w:p w14:paraId="13546B88">
      <w:pPr>
        <w:spacing w:before="153" w:line="218" w:lineRule="auto"/>
        <w:ind w:left="480"/>
        <w:rPr>
          <w:rFonts w:hint="eastAsia" w:ascii="仿宋" w:hAnsi="仿宋" w:eastAsia="仿宋" w:cs="仿宋"/>
          <w:sz w:val="24"/>
          <w:szCs w:val="24"/>
        </w:rPr>
      </w:pPr>
      <w:r>
        <w:rPr>
          <w:rFonts w:hint="eastAsia" w:ascii="仿宋" w:hAnsi="仿宋" w:eastAsia="仿宋" w:cs="仿宋"/>
          <w:spacing w:val="-1"/>
          <w:sz w:val="24"/>
          <w:szCs w:val="24"/>
        </w:rPr>
        <w:t>22.4合同解除后的估价、付款和结清</w:t>
      </w:r>
    </w:p>
    <w:p w14:paraId="358227FD">
      <w:pPr>
        <w:spacing w:before="159" w:line="278" w:lineRule="auto"/>
        <w:ind w:left="2" w:right="66" w:firstLine="485"/>
        <w:rPr>
          <w:rFonts w:hint="eastAsia" w:ascii="仿宋" w:hAnsi="仿宋" w:eastAsia="仿宋" w:cs="仿宋"/>
          <w:sz w:val="24"/>
          <w:szCs w:val="24"/>
        </w:rPr>
      </w:pPr>
      <w:r>
        <w:rPr>
          <w:rFonts w:hint="eastAsia" w:ascii="仿宋" w:hAnsi="仿宋" w:eastAsia="仿宋" w:cs="仿宋"/>
          <w:spacing w:val="-3"/>
          <w:sz w:val="24"/>
          <w:szCs w:val="24"/>
        </w:rPr>
        <w:t>(1)合同解除后，监理人商定或确定承包人</w:t>
      </w:r>
      <w:r>
        <w:rPr>
          <w:rFonts w:hint="eastAsia" w:ascii="仿宋" w:hAnsi="仿宋" w:eastAsia="仿宋" w:cs="仿宋"/>
          <w:spacing w:val="-4"/>
          <w:sz w:val="24"/>
          <w:szCs w:val="24"/>
        </w:rPr>
        <w:t>实际完成工作的价值，以及承包人已提</w:t>
      </w:r>
      <w:r>
        <w:rPr>
          <w:rFonts w:hint="eastAsia" w:ascii="仿宋" w:hAnsi="仿宋" w:eastAsia="仿宋" w:cs="仿宋"/>
          <w:sz w:val="24"/>
          <w:szCs w:val="24"/>
        </w:rPr>
        <w:t xml:space="preserve"> </w:t>
      </w:r>
      <w:r>
        <w:rPr>
          <w:rFonts w:hint="eastAsia" w:ascii="仿宋" w:hAnsi="仿宋" w:eastAsia="仿宋" w:cs="仿宋"/>
          <w:spacing w:val="-3"/>
          <w:sz w:val="24"/>
          <w:szCs w:val="24"/>
        </w:rPr>
        <w:t>供的材料、施工设备、工程设备和临时工程等的价值；</w:t>
      </w:r>
    </w:p>
    <w:p w14:paraId="3268586F">
      <w:pPr>
        <w:spacing w:before="154" w:line="280" w:lineRule="auto"/>
        <w:ind w:firstLine="487"/>
        <w:rPr>
          <w:rFonts w:hint="eastAsia" w:ascii="仿宋" w:hAnsi="仿宋" w:eastAsia="仿宋" w:cs="仿宋"/>
          <w:sz w:val="24"/>
          <w:szCs w:val="24"/>
        </w:rPr>
      </w:pPr>
      <w:r>
        <w:rPr>
          <w:rFonts w:hint="eastAsia" w:ascii="仿宋" w:hAnsi="仿宋" w:eastAsia="仿宋" w:cs="仿宋"/>
          <w:spacing w:val="-8"/>
          <w:sz w:val="24"/>
          <w:szCs w:val="24"/>
        </w:rPr>
        <w:t>(2)合同解除后，发包人应暂停对承包人的一切付款，查清各项付款和已扣款金额，</w:t>
      </w:r>
      <w:r>
        <w:rPr>
          <w:rFonts w:hint="eastAsia" w:ascii="仿宋" w:hAnsi="仿宋" w:eastAsia="仿宋" w:cs="仿宋"/>
          <w:spacing w:val="2"/>
          <w:sz w:val="24"/>
          <w:szCs w:val="24"/>
        </w:rPr>
        <w:t xml:space="preserve"> </w:t>
      </w:r>
      <w:r>
        <w:rPr>
          <w:rFonts w:hint="eastAsia" w:ascii="仿宋" w:hAnsi="仿宋" w:eastAsia="仿宋" w:cs="仿宋"/>
          <w:spacing w:val="-5"/>
          <w:sz w:val="24"/>
          <w:szCs w:val="24"/>
        </w:rPr>
        <w:t>包括承包人应支付的违约金；</w:t>
      </w:r>
    </w:p>
    <w:p w14:paraId="69DA9656">
      <w:pPr>
        <w:spacing w:before="154" w:line="212" w:lineRule="auto"/>
        <w:ind w:left="487"/>
        <w:rPr>
          <w:rFonts w:hint="eastAsia" w:ascii="仿宋" w:hAnsi="仿宋" w:eastAsia="仿宋" w:cs="仿宋"/>
          <w:sz w:val="24"/>
          <w:szCs w:val="24"/>
        </w:rPr>
      </w:pPr>
      <w:r>
        <w:rPr>
          <w:rFonts w:hint="eastAsia" w:ascii="仿宋" w:hAnsi="仿宋" w:eastAsia="仿宋" w:cs="仿宋"/>
          <w:spacing w:val="-5"/>
          <w:sz w:val="24"/>
          <w:szCs w:val="24"/>
        </w:rPr>
        <w:t>(3)合同解除后，发包人应约定向承包人索赔由于解除合同给发包人造成的损失；</w:t>
      </w:r>
    </w:p>
    <w:p w14:paraId="2D7114F1">
      <w:pPr>
        <w:spacing w:before="164" w:line="212" w:lineRule="auto"/>
        <w:ind w:left="487"/>
        <w:rPr>
          <w:rFonts w:hint="eastAsia" w:ascii="仿宋" w:hAnsi="仿宋" w:eastAsia="仿宋" w:cs="仿宋"/>
          <w:sz w:val="24"/>
          <w:szCs w:val="24"/>
        </w:rPr>
      </w:pPr>
      <w:r>
        <w:rPr>
          <w:rFonts w:hint="eastAsia" w:ascii="仿宋" w:hAnsi="仿宋" w:eastAsia="仿宋" w:cs="仿宋"/>
          <w:spacing w:val="-10"/>
          <w:sz w:val="24"/>
          <w:szCs w:val="24"/>
        </w:rPr>
        <w:t>(4)合同双方确认上述往来款项后，出具最终结清付</w:t>
      </w:r>
      <w:r>
        <w:rPr>
          <w:rFonts w:hint="eastAsia" w:ascii="仿宋" w:hAnsi="仿宋" w:eastAsia="仿宋" w:cs="仿宋"/>
          <w:spacing w:val="-11"/>
          <w:sz w:val="24"/>
          <w:szCs w:val="24"/>
        </w:rPr>
        <w:t>款证书，结清全部合同款项；</w:t>
      </w:r>
    </w:p>
    <w:p w14:paraId="27AEDB7F">
      <w:pPr>
        <w:spacing w:before="165" w:line="284" w:lineRule="auto"/>
        <w:ind w:left="5" w:right="304" w:firstLine="482"/>
        <w:rPr>
          <w:rFonts w:hint="eastAsia" w:ascii="仿宋" w:hAnsi="仿宋" w:eastAsia="仿宋" w:cs="仿宋"/>
          <w:sz w:val="24"/>
          <w:szCs w:val="24"/>
        </w:rPr>
      </w:pPr>
      <w:r>
        <w:rPr>
          <w:rFonts w:hint="eastAsia" w:ascii="仿宋" w:hAnsi="仿宋" w:eastAsia="仿宋" w:cs="仿宋"/>
          <w:spacing w:val="-4"/>
          <w:sz w:val="24"/>
          <w:szCs w:val="24"/>
        </w:rPr>
        <w:t>(5)发包人和承包人未能就解除合同后的结清达成一致而形成争议的，按约定办</w:t>
      </w:r>
      <w:r>
        <w:rPr>
          <w:rFonts w:hint="eastAsia" w:ascii="仿宋" w:hAnsi="仿宋" w:eastAsia="仿宋" w:cs="仿宋"/>
          <w:spacing w:val="18"/>
          <w:sz w:val="24"/>
          <w:szCs w:val="24"/>
        </w:rPr>
        <w:t xml:space="preserve"> </w:t>
      </w:r>
      <w:r>
        <w:rPr>
          <w:rFonts w:hint="eastAsia" w:ascii="仿宋" w:hAnsi="仿宋" w:eastAsia="仿宋" w:cs="仿宋"/>
          <w:spacing w:val="-7"/>
          <w:sz w:val="24"/>
          <w:szCs w:val="24"/>
        </w:rPr>
        <w:t>理。</w:t>
      </w:r>
    </w:p>
    <w:p w14:paraId="0F534A13">
      <w:pPr>
        <w:spacing w:before="141" w:line="219" w:lineRule="auto"/>
        <w:ind w:left="437"/>
        <w:rPr>
          <w:rFonts w:hint="eastAsia" w:ascii="仿宋" w:hAnsi="仿宋" w:eastAsia="仿宋" w:cs="仿宋"/>
          <w:sz w:val="24"/>
          <w:szCs w:val="24"/>
        </w:rPr>
      </w:pPr>
      <w:r>
        <w:rPr>
          <w:rFonts w:hint="eastAsia" w:ascii="仿宋" w:hAnsi="仿宋" w:eastAsia="仿宋" w:cs="仿宋"/>
          <w:b/>
          <w:bCs/>
          <w:spacing w:val="-9"/>
          <w:sz w:val="24"/>
          <w:szCs w:val="24"/>
        </w:rPr>
        <w:t>23.索赔</w:t>
      </w:r>
    </w:p>
    <w:p w14:paraId="5419BCF0">
      <w:pPr>
        <w:spacing w:before="156" w:line="279" w:lineRule="auto"/>
        <w:ind w:left="6" w:right="145" w:firstLine="471"/>
        <w:rPr>
          <w:rFonts w:hint="eastAsia" w:ascii="仿宋" w:hAnsi="仿宋" w:eastAsia="仿宋" w:cs="仿宋"/>
          <w:sz w:val="24"/>
          <w:szCs w:val="24"/>
        </w:rPr>
      </w:pPr>
      <w:r>
        <w:rPr>
          <w:rFonts w:hint="eastAsia" w:ascii="仿宋" w:hAnsi="仿宋" w:eastAsia="仿宋" w:cs="仿宋"/>
          <w:spacing w:val="-9"/>
          <w:sz w:val="24"/>
          <w:szCs w:val="24"/>
        </w:rPr>
        <w:t>23.1当一方向另一方提出索赔时，要有正当索赔理由，并向监理人提交索赔事件发</w:t>
      </w:r>
      <w:r>
        <w:rPr>
          <w:rFonts w:hint="eastAsia" w:ascii="仿宋" w:hAnsi="仿宋" w:eastAsia="仿宋" w:cs="仿宋"/>
          <w:spacing w:val="4"/>
          <w:sz w:val="24"/>
          <w:szCs w:val="24"/>
        </w:rPr>
        <w:t xml:space="preserve"> </w:t>
      </w:r>
      <w:r>
        <w:rPr>
          <w:rFonts w:hint="eastAsia" w:ascii="仿宋" w:hAnsi="仿宋" w:eastAsia="仿宋" w:cs="仿宋"/>
          <w:spacing w:val="-5"/>
          <w:sz w:val="24"/>
          <w:szCs w:val="24"/>
        </w:rPr>
        <w:t>生时的有效证据。</w:t>
      </w:r>
    </w:p>
    <w:p w14:paraId="054530B1">
      <w:pPr>
        <w:spacing w:before="154" w:line="279" w:lineRule="auto"/>
        <w:ind w:right="272" w:firstLine="478"/>
        <w:rPr>
          <w:rFonts w:hint="eastAsia" w:ascii="仿宋" w:hAnsi="仿宋" w:eastAsia="仿宋" w:cs="仿宋"/>
          <w:sz w:val="24"/>
          <w:szCs w:val="24"/>
        </w:rPr>
      </w:pPr>
      <w:r>
        <w:rPr>
          <w:rFonts w:hint="eastAsia" w:ascii="仿宋" w:hAnsi="仿宋" w:eastAsia="仿宋" w:cs="仿宋"/>
          <w:spacing w:val="-6"/>
          <w:sz w:val="24"/>
          <w:szCs w:val="24"/>
        </w:rPr>
        <w:t>23.2发包人未能按合同约定履行自己的各项义务或发生错误，造成工期延</w:t>
      </w:r>
      <w:r>
        <w:rPr>
          <w:rFonts w:hint="eastAsia" w:ascii="仿宋" w:hAnsi="仿宋" w:eastAsia="仿宋" w:cs="仿宋"/>
          <w:spacing w:val="-7"/>
          <w:sz w:val="24"/>
          <w:szCs w:val="24"/>
        </w:rPr>
        <w:t>误和承</w:t>
      </w:r>
      <w:r>
        <w:rPr>
          <w:rFonts w:hint="eastAsia" w:ascii="仿宋" w:hAnsi="仿宋" w:eastAsia="仿宋" w:cs="仿宋"/>
          <w:sz w:val="24"/>
          <w:szCs w:val="24"/>
        </w:rPr>
        <w:t xml:space="preserve"> </w:t>
      </w:r>
      <w:r>
        <w:rPr>
          <w:rFonts w:hint="eastAsia" w:ascii="仿宋" w:hAnsi="仿宋" w:eastAsia="仿宋" w:cs="仿宋"/>
          <w:spacing w:val="-3"/>
          <w:sz w:val="24"/>
          <w:szCs w:val="24"/>
        </w:rPr>
        <w:t>包人经济损失，承包人可按下列程序以书面形式申请索赔：</w:t>
      </w:r>
    </w:p>
    <w:p w14:paraId="5D6DDABA">
      <w:pPr>
        <w:spacing w:before="155" w:line="212" w:lineRule="auto"/>
        <w:ind w:left="487"/>
        <w:rPr>
          <w:rFonts w:hint="eastAsia" w:ascii="仿宋" w:hAnsi="仿宋" w:eastAsia="仿宋" w:cs="仿宋"/>
          <w:sz w:val="24"/>
          <w:szCs w:val="24"/>
        </w:rPr>
      </w:pPr>
      <w:r>
        <w:rPr>
          <w:rFonts w:hint="eastAsia" w:ascii="仿宋" w:hAnsi="仿宋" w:eastAsia="仿宋" w:cs="仿宋"/>
          <w:spacing w:val="-7"/>
          <w:sz w:val="24"/>
          <w:szCs w:val="24"/>
        </w:rPr>
        <w:t>(1)索赔事件首次发生的21天之内，向监理人提出索赔意向书，并</w:t>
      </w:r>
      <w:r>
        <w:rPr>
          <w:rFonts w:hint="eastAsia" w:ascii="仿宋" w:hAnsi="仿宋" w:eastAsia="仿宋" w:cs="仿宋"/>
          <w:spacing w:val="-8"/>
          <w:sz w:val="24"/>
          <w:szCs w:val="24"/>
        </w:rPr>
        <w:t>抄送发包人；</w:t>
      </w:r>
    </w:p>
    <w:p w14:paraId="55EE5F46">
      <w:pPr>
        <w:spacing w:before="164" w:line="279" w:lineRule="auto"/>
        <w:ind w:left="4" w:right="301" w:firstLine="483"/>
        <w:rPr>
          <w:rFonts w:hint="eastAsia" w:ascii="仿宋" w:hAnsi="仿宋" w:eastAsia="仿宋" w:cs="仿宋"/>
          <w:sz w:val="24"/>
          <w:szCs w:val="24"/>
        </w:rPr>
      </w:pPr>
      <w:r>
        <w:rPr>
          <w:rFonts w:hint="eastAsia" w:ascii="仿宋" w:hAnsi="仿宋" w:eastAsia="仿宋" w:cs="仿宋"/>
          <w:spacing w:val="-3"/>
          <w:sz w:val="24"/>
          <w:szCs w:val="24"/>
        </w:rPr>
        <w:t>(2)发出索赔意向通知后21天内或监理人同意的另一</w:t>
      </w:r>
      <w:r>
        <w:rPr>
          <w:rFonts w:hint="eastAsia" w:ascii="仿宋" w:hAnsi="仿宋" w:eastAsia="仿宋" w:cs="仿宋"/>
          <w:spacing w:val="-4"/>
          <w:sz w:val="24"/>
          <w:szCs w:val="24"/>
        </w:rPr>
        <w:t>期限内，承包人应送交监理</w:t>
      </w:r>
      <w:r>
        <w:rPr>
          <w:rFonts w:hint="eastAsia" w:ascii="仿宋" w:hAnsi="仿宋" w:eastAsia="仿宋" w:cs="仿宋"/>
          <w:sz w:val="24"/>
          <w:szCs w:val="24"/>
        </w:rPr>
        <w:t xml:space="preserve"> </w:t>
      </w:r>
      <w:r>
        <w:rPr>
          <w:rFonts w:hint="eastAsia" w:ascii="仿宋" w:hAnsi="仿宋" w:eastAsia="仿宋" w:cs="仿宋"/>
          <w:spacing w:val="-3"/>
          <w:sz w:val="24"/>
          <w:szCs w:val="24"/>
        </w:rPr>
        <w:t>人一份拟索赔款额的详细账目，并说明索赔所依据的理由；</w:t>
      </w:r>
    </w:p>
    <w:p w14:paraId="1DB6089D">
      <w:pPr>
        <w:spacing w:before="156" w:line="278" w:lineRule="auto"/>
        <w:ind w:left="5" w:right="300" w:firstLine="482"/>
        <w:rPr>
          <w:rFonts w:hint="eastAsia" w:ascii="仿宋" w:hAnsi="仿宋" w:eastAsia="仿宋" w:cs="仿宋"/>
          <w:sz w:val="24"/>
          <w:szCs w:val="24"/>
        </w:rPr>
      </w:pPr>
      <w:r>
        <w:rPr>
          <w:rFonts w:hint="eastAsia" w:ascii="仿宋" w:hAnsi="仿宋" w:eastAsia="仿宋" w:cs="仿宋"/>
          <w:spacing w:val="-3"/>
          <w:sz w:val="24"/>
          <w:szCs w:val="24"/>
        </w:rPr>
        <w:t>(3)在索赔事件影响结束后的28天内，承包人应向监理</w:t>
      </w:r>
      <w:r>
        <w:rPr>
          <w:rFonts w:hint="eastAsia" w:ascii="仿宋" w:hAnsi="仿宋" w:eastAsia="仿宋" w:cs="仿宋"/>
          <w:spacing w:val="-4"/>
          <w:sz w:val="24"/>
          <w:szCs w:val="24"/>
        </w:rPr>
        <w:t>人递交最终索赔通知书，</w:t>
      </w:r>
      <w:r>
        <w:rPr>
          <w:rFonts w:hint="eastAsia" w:ascii="仿宋" w:hAnsi="仿宋" w:eastAsia="仿宋" w:cs="仿宋"/>
          <w:sz w:val="24"/>
          <w:szCs w:val="24"/>
        </w:rPr>
        <w:t xml:space="preserve"> </w:t>
      </w:r>
      <w:r>
        <w:rPr>
          <w:rFonts w:hint="eastAsia" w:ascii="仿宋" w:hAnsi="仿宋" w:eastAsia="仿宋" w:cs="仿宋"/>
          <w:spacing w:val="-2"/>
          <w:sz w:val="24"/>
          <w:szCs w:val="24"/>
        </w:rPr>
        <w:t>说明最终要求索赔的追加付款金额和延长的工期，并附必要的记录和证</w:t>
      </w:r>
      <w:r>
        <w:rPr>
          <w:rFonts w:hint="eastAsia" w:ascii="仿宋" w:hAnsi="仿宋" w:eastAsia="仿宋" w:cs="仿宋"/>
          <w:spacing w:val="-3"/>
          <w:sz w:val="24"/>
          <w:szCs w:val="24"/>
        </w:rPr>
        <w:t>明材料；</w:t>
      </w:r>
    </w:p>
    <w:p w14:paraId="3EAB9DAF">
      <w:pPr>
        <w:spacing w:before="143" w:line="339" w:lineRule="auto"/>
        <w:ind w:right="158" w:firstLine="489"/>
        <w:jc w:val="both"/>
        <w:rPr>
          <w:rFonts w:hint="eastAsia" w:ascii="仿宋" w:hAnsi="仿宋" w:eastAsia="仿宋" w:cs="仿宋"/>
          <w:sz w:val="24"/>
          <w:szCs w:val="24"/>
        </w:rPr>
      </w:pPr>
      <w:r>
        <w:rPr>
          <w:rFonts w:hint="eastAsia" w:ascii="仿宋" w:hAnsi="仿宋" w:eastAsia="仿宋" w:cs="仿宋"/>
          <w:spacing w:val="-4"/>
          <w:sz w:val="24"/>
          <w:szCs w:val="24"/>
        </w:rPr>
        <w:t>(4)监理人应对承包人按规定提供的索赔证据和详细账目进行审查核实，查验承</w:t>
      </w:r>
      <w:r>
        <w:rPr>
          <w:rFonts w:hint="eastAsia" w:ascii="仿宋" w:hAnsi="仿宋" w:eastAsia="仿宋" w:cs="仿宋"/>
          <w:spacing w:val="18"/>
          <w:sz w:val="24"/>
          <w:szCs w:val="24"/>
        </w:rPr>
        <w:t xml:space="preserve"> </w:t>
      </w:r>
      <w:r>
        <w:rPr>
          <w:rFonts w:hint="eastAsia" w:ascii="仿宋" w:hAnsi="仿宋" w:eastAsia="仿宋" w:cs="仿宋"/>
          <w:sz w:val="24"/>
          <w:szCs w:val="24"/>
        </w:rPr>
        <w:t>包人的记录和证明材料，必要时监理人可要求承包人提交全部原始记录副</w:t>
      </w:r>
      <w:r>
        <w:rPr>
          <w:rFonts w:hint="eastAsia" w:ascii="仿宋" w:hAnsi="仿宋" w:eastAsia="仿宋" w:cs="仿宋"/>
          <w:spacing w:val="-1"/>
          <w:sz w:val="24"/>
          <w:szCs w:val="24"/>
        </w:rPr>
        <w:t>本；在与</w:t>
      </w:r>
      <w:r>
        <w:rPr>
          <w:rFonts w:hint="eastAsia" w:ascii="仿宋" w:hAnsi="仿宋" w:eastAsia="仿宋" w:cs="仿宋"/>
          <w:sz w:val="24"/>
          <w:szCs w:val="24"/>
        </w:rPr>
        <w:t xml:space="preserve"> 承包人协商并报发包人批准后，确定承包人有权得</w:t>
      </w:r>
      <w:r>
        <w:rPr>
          <w:rFonts w:hint="eastAsia" w:ascii="仿宋" w:hAnsi="仿宋" w:eastAsia="仿宋" w:cs="仿宋"/>
          <w:spacing w:val="-1"/>
          <w:sz w:val="24"/>
          <w:szCs w:val="24"/>
        </w:rPr>
        <w:t>到的全部的索赔款额，并按规定</w:t>
      </w:r>
      <w:r>
        <w:rPr>
          <w:rFonts w:hint="eastAsia" w:ascii="仿宋" w:hAnsi="仿宋" w:eastAsia="仿宋" w:cs="仿宋"/>
          <w:sz w:val="24"/>
          <w:szCs w:val="24"/>
        </w:rPr>
        <w:t xml:space="preserve"> 列入中期支付证书或最后支付证书内予以支付。监理人将此决定通知承包</w:t>
      </w:r>
      <w:r>
        <w:rPr>
          <w:rFonts w:hint="eastAsia" w:ascii="仿宋" w:hAnsi="仿宋" w:eastAsia="仿宋" w:cs="仿宋"/>
          <w:spacing w:val="-1"/>
          <w:sz w:val="24"/>
          <w:szCs w:val="24"/>
        </w:rPr>
        <w:t>人，并抄</w:t>
      </w:r>
      <w:r>
        <w:rPr>
          <w:rFonts w:hint="eastAsia" w:ascii="仿宋" w:hAnsi="仿宋" w:eastAsia="仿宋" w:cs="仿宋"/>
          <w:sz w:val="24"/>
          <w:szCs w:val="24"/>
        </w:rPr>
        <w:t xml:space="preserve"> </w:t>
      </w:r>
      <w:r>
        <w:rPr>
          <w:rFonts w:hint="eastAsia" w:ascii="仿宋" w:hAnsi="仿宋" w:eastAsia="仿宋" w:cs="仿宋"/>
          <w:spacing w:val="-2"/>
          <w:sz w:val="24"/>
          <w:szCs w:val="24"/>
        </w:rPr>
        <w:t>送发包人。</w:t>
      </w:r>
    </w:p>
    <w:p w14:paraId="639F833F">
      <w:pPr>
        <w:spacing w:line="219" w:lineRule="auto"/>
        <w:ind w:left="479"/>
        <w:rPr>
          <w:rFonts w:hint="eastAsia" w:ascii="仿宋" w:hAnsi="仿宋" w:eastAsia="仿宋" w:cs="仿宋"/>
          <w:sz w:val="24"/>
          <w:szCs w:val="24"/>
        </w:rPr>
      </w:pPr>
      <w:r>
        <w:rPr>
          <w:rFonts w:hint="eastAsia" w:ascii="仿宋" w:hAnsi="仿宋" w:eastAsia="仿宋" w:cs="仿宋"/>
          <w:spacing w:val="-2"/>
          <w:sz w:val="24"/>
          <w:szCs w:val="24"/>
        </w:rPr>
        <w:t>23.3承包人提出索赔的期限</w:t>
      </w:r>
    </w:p>
    <w:p w14:paraId="650A650C">
      <w:pPr>
        <w:spacing w:before="154" w:line="279" w:lineRule="auto"/>
        <w:ind w:left="19" w:right="230" w:firstLine="469"/>
        <w:rPr>
          <w:rFonts w:hint="eastAsia" w:ascii="仿宋" w:hAnsi="仿宋" w:eastAsia="仿宋" w:cs="仿宋"/>
          <w:sz w:val="24"/>
          <w:szCs w:val="24"/>
        </w:rPr>
      </w:pPr>
      <w:r>
        <w:rPr>
          <w:rFonts w:hint="eastAsia" w:ascii="仿宋" w:hAnsi="仿宋" w:eastAsia="仿宋" w:cs="仿宋"/>
          <w:spacing w:val="-4"/>
          <w:sz w:val="24"/>
          <w:szCs w:val="24"/>
        </w:rPr>
        <w:t>(1)承包人按约定接受了竣工付款证书后，应被认为已无权再提出在合同工程接</w:t>
      </w:r>
      <w:r>
        <w:rPr>
          <w:rFonts w:hint="eastAsia" w:ascii="仿宋" w:hAnsi="仿宋" w:eastAsia="仿宋" w:cs="仿宋"/>
          <w:spacing w:val="18"/>
          <w:sz w:val="24"/>
          <w:szCs w:val="24"/>
        </w:rPr>
        <w:t xml:space="preserve"> </w:t>
      </w:r>
      <w:r>
        <w:rPr>
          <w:rFonts w:hint="eastAsia" w:ascii="仿宋" w:hAnsi="仿宋" w:eastAsia="仿宋" w:cs="仿宋"/>
          <w:spacing w:val="-6"/>
          <w:sz w:val="24"/>
          <w:szCs w:val="24"/>
        </w:rPr>
        <w:t>收证书颁发前所发生的任何索赔；</w:t>
      </w:r>
    </w:p>
    <w:p w14:paraId="57C9ECE2">
      <w:pPr>
        <w:spacing w:before="155" w:line="278" w:lineRule="auto"/>
        <w:ind w:left="6" w:right="230" w:firstLine="483"/>
        <w:rPr>
          <w:rFonts w:hint="eastAsia" w:ascii="仿宋" w:hAnsi="仿宋" w:eastAsia="仿宋" w:cs="仿宋"/>
          <w:sz w:val="24"/>
          <w:szCs w:val="24"/>
        </w:rPr>
      </w:pPr>
      <w:r>
        <w:rPr>
          <w:rFonts w:hint="eastAsia" w:ascii="仿宋" w:hAnsi="仿宋" w:eastAsia="仿宋" w:cs="仿宋"/>
          <w:spacing w:val="-4"/>
          <w:sz w:val="24"/>
          <w:szCs w:val="24"/>
        </w:rPr>
        <w:t>(2)承包人按约定提交的最终结清申请单中，只限于提出工程接收证书颁发后发</w:t>
      </w:r>
      <w:r>
        <w:rPr>
          <w:rFonts w:hint="eastAsia" w:ascii="仿宋" w:hAnsi="仿宋" w:eastAsia="仿宋" w:cs="仿宋"/>
          <w:spacing w:val="18"/>
          <w:sz w:val="24"/>
          <w:szCs w:val="24"/>
        </w:rPr>
        <w:t xml:space="preserve"> </w:t>
      </w:r>
      <w:r>
        <w:rPr>
          <w:rFonts w:hint="eastAsia" w:ascii="仿宋" w:hAnsi="仿宋" w:eastAsia="仿宋" w:cs="仿宋"/>
          <w:spacing w:val="-2"/>
          <w:sz w:val="24"/>
          <w:szCs w:val="24"/>
        </w:rPr>
        <w:t>生的索赔。提出索赔的期限自接受最终结清</w:t>
      </w:r>
      <w:r>
        <w:rPr>
          <w:rFonts w:hint="eastAsia" w:ascii="仿宋" w:hAnsi="仿宋" w:eastAsia="仿宋" w:cs="仿宋"/>
          <w:spacing w:val="-3"/>
          <w:sz w:val="24"/>
          <w:szCs w:val="24"/>
        </w:rPr>
        <w:t>证书时终止。</w:t>
      </w:r>
    </w:p>
    <w:p w14:paraId="59DDBEF7">
      <w:pPr>
        <w:spacing w:before="157" w:line="219" w:lineRule="auto"/>
        <w:ind w:left="479"/>
        <w:rPr>
          <w:rFonts w:hint="eastAsia" w:ascii="仿宋" w:hAnsi="仿宋" w:eastAsia="仿宋" w:cs="仿宋"/>
          <w:sz w:val="24"/>
          <w:szCs w:val="24"/>
        </w:rPr>
      </w:pPr>
      <w:r>
        <w:rPr>
          <w:rFonts w:hint="eastAsia" w:ascii="仿宋" w:hAnsi="仿宋" w:eastAsia="仿宋" w:cs="仿宋"/>
          <w:spacing w:val="-2"/>
          <w:sz w:val="24"/>
          <w:szCs w:val="24"/>
        </w:rPr>
        <w:t>23.4发包人的索赔</w:t>
      </w:r>
    </w:p>
    <w:p w14:paraId="7877DC98">
      <w:pPr>
        <w:spacing w:before="155" w:line="309" w:lineRule="auto"/>
        <w:ind w:left="3" w:firstLine="485"/>
        <w:rPr>
          <w:rFonts w:hint="eastAsia" w:ascii="仿宋" w:hAnsi="仿宋" w:eastAsia="仿宋" w:cs="仿宋"/>
          <w:sz w:val="24"/>
          <w:szCs w:val="24"/>
        </w:rPr>
      </w:pPr>
      <w:r>
        <w:rPr>
          <w:rFonts w:hint="eastAsia" w:ascii="仿宋" w:hAnsi="仿宋" w:eastAsia="仿宋" w:cs="仿宋"/>
          <w:spacing w:val="-6"/>
          <w:sz w:val="24"/>
          <w:szCs w:val="24"/>
        </w:rPr>
        <w:t>(1)发生索赔事件后，监理人应及时书面通知承包</w:t>
      </w:r>
      <w:r>
        <w:rPr>
          <w:rFonts w:hint="eastAsia" w:ascii="仿宋" w:hAnsi="仿宋" w:eastAsia="仿宋" w:cs="仿宋"/>
          <w:spacing w:val="-7"/>
          <w:sz w:val="24"/>
          <w:szCs w:val="24"/>
        </w:rPr>
        <w:t>人，详细说明发包人有权得到的</w:t>
      </w:r>
      <w:r>
        <w:rPr>
          <w:rFonts w:hint="eastAsia" w:ascii="仿宋" w:hAnsi="仿宋" w:eastAsia="仿宋" w:cs="仿宋"/>
          <w:sz w:val="24"/>
          <w:szCs w:val="24"/>
        </w:rPr>
        <w:t xml:space="preserve">  索赔金额和(或)延长缺陷责任期的细节和依据。发包人提出索赔</w:t>
      </w:r>
      <w:r>
        <w:rPr>
          <w:rFonts w:hint="eastAsia" w:ascii="仿宋" w:hAnsi="仿宋" w:eastAsia="仿宋" w:cs="仿宋"/>
          <w:spacing w:val="-1"/>
          <w:sz w:val="24"/>
          <w:szCs w:val="24"/>
        </w:rPr>
        <w:t>的期限和要求与承包</w:t>
      </w:r>
      <w:r>
        <w:rPr>
          <w:rFonts w:hint="eastAsia" w:ascii="仿宋" w:hAnsi="仿宋" w:eastAsia="仿宋" w:cs="仿宋"/>
          <w:sz w:val="24"/>
          <w:szCs w:val="24"/>
        </w:rPr>
        <w:t xml:space="preserve"> 人提出索赔期限和要求约定相同，延长缺陷责任期的通知应</w:t>
      </w:r>
      <w:r>
        <w:rPr>
          <w:rFonts w:hint="eastAsia" w:ascii="仿宋" w:hAnsi="仿宋" w:eastAsia="仿宋" w:cs="仿宋"/>
          <w:spacing w:val="-1"/>
          <w:sz w:val="24"/>
          <w:szCs w:val="24"/>
        </w:rPr>
        <w:t>在缺陷责任期届满前发</w:t>
      </w:r>
      <w:r>
        <w:rPr>
          <w:rFonts w:hint="eastAsia" w:ascii="仿宋" w:hAnsi="仿宋" w:eastAsia="仿宋" w:cs="仿宋"/>
          <w:sz w:val="24"/>
          <w:szCs w:val="24"/>
        </w:rPr>
        <w:t xml:space="preserve">  </w:t>
      </w:r>
      <w:r>
        <w:rPr>
          <w:rFonts w:hint="eastAsia" w:ascii="仿宋" w:hAnsi="仿宋" w:eastAsia="仿宋" w:cs="仿宋"/>
          <w:spacing w:val="-6"/>
          <w:sz w:val="24"/>
          <w:szCs w:val="24"/>
        </w:rPr>
        <w:t>出；</w:t>
      </w:r>
    </w:p>
    <w:p w14:paraId="4A4CED1E">
      <w:pPr>
        <w:spacing w:before="151" w:line="299" w:lineRule="auto"/>
        <w:ind w:left="1" w:right="81" w:firstLine="487"/>
        <w:rPr>
          <w:rFonts w:hint="eastAsia" w:ascii="仿宋" w:hAnsi="仿宋" w:eastAsia="仿宋" w:cs="仿宋"/>
          <w:sz w:val="24"/>
          <w:szCs w:val="24"/>
        </w:rPr>
      </w:pPr>
      <w:r>
        <w:rPr>
          <w:rFonts w:hint="eastAsia" w:ascii="仿宋" w:hAnsi="仿宋" w:eastAsia="仿宋" w:cs="仿宋"/>
          <w:spacing w:val="3"/>
          <w:sz w:val="24"/>
          <w:szCs w:val="24"/>
        </w:rPr>
        <w:t>(2)监理人按商定或确定发包人从承包人处得到赔付的金额和(</w:t>
      </w:r>
      <w:r>
        <w:rPr>
          <w:rFonts w:hint="eastAsia" w:ascii="仿宋" w:hAnsi="仿宋" w:eastAsia="仿宋" w:cs="仿宋"/>
          <w:spacing w:val="2"/>
          <w:sz w:val="24"/>
          <w:szCs w:val="24"/>
        </w:rPr>
        <w:t>或)缺陷责任期的</w:t>
      </w:r>
      <w:r>
        <w:rPr>
          <w:rFonts w:hint="eastAsia" w:ascii="仿宋" w:hAnsi="仿宋" w:eastAsia="仿宋" w:cs="仿宋"/>
          <w:sz w:val="24"/>
          <w:szCs w:val="24"/>
        </w:rPr>
        <w:t xml:space="preserve"> 延长期。承包人应付给发包人的金额可从拟支付给承包人的合同价款</w:t>
      </w:r>
      <w:r>
        <w:rPr>
          <w:rFonts w:hint="eastAsia" w:ascii="仿宋" w:hAnsi="仿宋" w:eastAsia="仿宋" w:cs="仿宋"/>
          <w:spacing w:val="-1"/>
          <w:sz w:val="24"/>
          <w:szCs w:val="24"/>
        </w:rPr>
        <w:t>中扣除，或由</w:t>
      </w:r>
      <w:r>
        <w:rPr>
          <w:rFonts w:hint="eastAsia" w:ascii="仿宋" w:hAnsi="仿宋" w:eastAsia="仿宋" w:cs="仿宋"/>
          <w:sz w:val="24"/>
          <w:szCs w:val="24"/>
        </w:rPr>
        <w:t xml:space="preserve"> </w:t>
      </w:r>
      <w:r>
        <w:rPr>
          <w:rFonts w:hint="eastAsia" w:ascii="仿宋" w:hAnsi="仿宋" w:eastAsia="仿宋" w:cs="仿宋"/>
          <w:spacing w:val="-4"/>
          <w:sz w:val="24"/>
          <w:szCs w:val="24"/>
        </w:rPr>
        <w:t>承包人以其他方式支付给发包人。</w:t>
      </w:r>
    </w:p>
    <w:p w14:paraId="4FFE28B7">
      <w:pPr>
        <w:spacing w:before="155" w:line="219" w:lineRule="auto"/>
        <w:ind w:left="439"/>
        <w:rPr>
          <w:rFonts w:hint="eastAsia" w:ascii="仿宋" w:hAnsi="仿宋" w:eastAsia="仿宋" w:cs="仿宋"/>
          <w:sz w:val="24"/>
          <w:szCs w:val="24"/>
        </w:rPr>
      </w:pPr>
      <w:r>
        <w:rPr>
          <w:rFonts w:hint="eastAsia" w:ascii="仿宋" w:hAnsi="仿宋" w:eastAsia="仿宋" w:cs="仿宋"/>
          <w:b/>
          <w:bCs/>
          <w:spacing w:val="-9"/>
          <w:sz w:val="24"/>
          <w:szCs w:val="24"/>
        </w:rPr>
        <w:t>24.争议</w:t>
      </w:r>
    </w:p>
    <w:p w14:paraId="6DE39336">
      <w:pPr>
        <w:spacing w:before="158" w:line="308" w:lineRule="auto"/>
        <w:ind w:right="158" w:firstLine="481"/>
        <w:rPr>
          <w:rFonts w:hint="eastAsia" w:ascii="仿宋" w:hAnsi="仿宋" w:eastAsia="仿宋" w:cs="仿宋"/>
          <w:sz w:val="24"/>
          <w:szCs w:val="24"/>
        </w:rPr>
      </w:pPr>
      <w:r>
        <w:rPr>
          <w:rFonts w:hint="eastAsia" w:ascii="仿宋" w:hAnsi="仿宋" w:eastAsia="仿宋" w:cs="仿宋"/>
          <w:spacing w:val="-6"/>
          <w:sz w:val="24"/>
          <w:szCs w:val="24"/>
        </w:rPr>
        <w:t>24.1无论在施工过程中或在工程竣工之后，无论在本合同的失效或</w:t>
      </w:r>
      <w:r>
        <w:rPr>
          <w:rFonts w:hint="eastAsia" w:ascii="仿宋" w:hAnsi="仿宋" w:eastAsia="仿宋" w:cs="仿宋"/>
          <w:spacing w:val="-7"/>
          <w:sz w:val="24"/>
          <w:szCs w:val="24"/>
        </w:rPr>
        <w:t>终止之前或之</w:t>
      </w:r>
      <w:r>
        <w:rPr>
          <w:rFonts w:hint="eastAsia" w:ascii="仿宋" w:hAnsi="仿宋" w:eastAsia="仿宋" w:cs="仿宋"/>
          <w:sz w:val="24"/>
          <w:szCs w:val="24"/>
        </w:rPr>
        <w:t xml:space="preserve"> 后，如果发包人和承包人之间就本合同文件的条款、规定、规范、图纸</w:t>
      </w:r>
      <w:r>
        <w:rPr>
          <w:rFonts w:hint="eastAsia" w:ascii="仿宋" w:hAnsi="仿宋" w:eastAsia="仿宋" w:cs="仿宋"/>
          <w:spacing w:val="-1"/>
          <w:sz w:val="24"/>
          <w:szCs w:val="24"/>
        </w:rPr>
        <w:t>、质量与进</w:t>
      </w:r>
      <w:r>
        <w:rPr>
          <w:rFonts w:hint="eastAsia" w:ascii="仿宋" w:hAnsi="仿宋" w:eastAsia="仿宋" w:cs="仿宋"/>
          <w:sz w:val="24"/>
          <w:szCs w:val="24"/>
        </w:rPr>
        <w:t xml:space="preserve"> 度要求，支付与扣除，延期与索赔发生任何法律上、经济上或技术上的</w:t>
      </w:r>
      <w:r>
        <w:rPr>
          <w:rFonts w:hint="eastAsia" w:ascii="仿宋" w:hAnsi="仿宋" w:eastAsia="仿宋" w:cs="仿宋"/>
          <w:spacing w:val="-1"/>
          <w:sz w:val="24"/>
          <w:szCs w:val="24"/>
        </w:rPr>
        <w:t>纠纷，包括</w:t>
      </w:r>
      <w:r>
        <w:rPr>
          <w:rFonts w:hint="eastAsia" w:ascii="仿宋" w:hAnsi="仿宋" w:eastAsia="仿宋" w:cs="仿宋"/>
          <w:sz w:val="24"/>
          <w:szCs w:val="24"/>
        </w:rPr>
        <w:t xml:space="preserve"> 对监理人作出指示、指令、决定、评定、认证和价格发生的纠纷，纠纷</w:t>
      </w:r>
      <w:r>
        <w:rPr>
          <w:rFonts w:hint="eastAsia" w:ascii="仿宋" w:hAnsi="仿宋" w:eastAsia="仿宋" w:cs="仿宋"/>
          <w:spacing w:val="-1"/>
          <w:sz w:val="24"/>
          <w:szCs w:val="24"/>
        </w:rPr>
        <w:t>中的问题，</w:t>
      </w:r>
    </w:p>
    <w:p w14:paraId="28D694AB">
      <w:pPr>
        <w:spacing w:before="155" w:line="279" w:lineRule="auto"/>
        <w:ind w:left="3" w:right="24" w:firstLine="1"/>
        <w:rPr>
          <w:rFonts w:hint="eastAsia" w:ascii="仿宋" w:hAnsi="仿宋" w:eastAsia="仿宋" w:cs="仿宋"/>
          <w:sz w:val="24"/>
          <w:szCs w:val="24"/>
        </w:rPr>
      </w:pPr>
      <w:r>
        <w:rPr>
          <w:rFonts w:hint="eastAsia" w:ascii="仿宋" w:hAnsi="仿宋" w:eastAsia="仿宋" w:cs="仿宋"/>
          <w:spacing w:val="-3"/>
          <w:sz w:val="24"/>
          <w:szCs w:val="24"/>
        </w:rPr>
        <w:t>首先应根据本条款规定书面提交给监理人解决，并抄送另一方。监理人在</w:t>
      </w:r>
      <w:r>
        <w:rPr>
          <w:rFonts w:hint="eastAsia" w:ascii="仿宋" w:hAnsi="仿宋" w:eastAsia="仿宋" w:cs="仿宋"/>
          <w:spacing w:val="-4"/>
          <w:sz w:val="24"/>
          <w:szCs w:val="24"/>
        </w:rPr>
        <w:t>收到此提交</w:t>
      </w:r>
      <w:r>
        <w:rPr>
          <w:rFonts w:hint="eastAsia" w:ascii="仿宋" w:hAnsi="仿宋" w:eastAsia="仿宋" w:cs="仿宋"/>
          <w:sz w:val="24"/>
          <w:szCs w:val="24"/>
        </w:rPr>
        <w:t xml:space="preserve"> </w:t>
      </w:r>
      <w:r>
        <w:rPr>
          <w:rFonts w:hint="eastAsia" w:ascii="仿宋" w:hAnsi="仿宋" w:eastAsia="仿宋" w:cs="仿宋"/>
          <w:spacing w:val="-2"/>
          <w:sz w:val="24"/>
          <w:szCs w:val="24"/>
        </w:rPr>
        <w:t>文件后42天之内应将自己的裁定通知发包</w:t>
      </w:r>
      <w:r>
        <w:rPr>
          <w:rFonts w:hint="eastAsia" w:ascii="仿宋" w:hAnsi="仿宋" w:eastAsia="仿宋" w:cs="仿宋"/>
          <w:spacing w:val="-3"/>
          <w:sz w:val="24"/>
          <w:szCs w:val="24"/>
        </w:rPr>
        <w:t>人和承包人。</w:t>
      </w:r>
    </w:p>
    <w:p w14:paraId="66975EE6">
      <w:pPr>
        <w:spacing w:before="157" w:line="278" w:lineRule="auto"/>
        <w:ind w:left="13" w:right="199" w:firstLine="468"/>
        <w:rPr>
          <w:rFonts w:hint="eastAsia" w:ascii="仿宋" w:hAnsi="仿宋" w:eastAsia="仿宋" w:cs="仿宋"/>
          <w:sz w:val="24"/>
          <w:szCs w:val="24"/>
        </w:rPr>
      </w:pPr>
      <w:r>
        <w:rPr>
          <w:rFonts w:hint="eastAsia" w:ascii="仿宋" w:hAnsi="仿宋" w:eastAsia="仿宋" w:cs="仿宋"/>
          <w:spacing w:val="-6"/>
          <w:sz w:val="24"/>
          <w:szCs w:val="24"/>
        </w:rPr>
        <w:t>24.2如果发包人或承包人有一方对监理人的裁定有异议，或如果监</w:t>
      </w:r>
      <w:r>
        <w:rPr>
          <w:rFonts w:hint="eastAsia" w:ascii="仿宋" w:hAnsi="仿宋" w:eastAsia="仿宋" w:cs="仿宋"/>
          <w:spacing w:val="-7"/>
          <w:sz w:val="24"/>
          <w:szCs w:val="24"/>
        </w:rPr>
        <w:t>理人在收到提</w:t>
      </w:r>
      <w:r>
        <w:rPr>
          <w:rFonts w:hint="eastAsia" w:ascii="仿宋" w:hAnsi="仿宋" w:eastAsia="仿宋" w:cs="仿宋"/>
          <w:sz w:val="24"/>
          <w:szCs w:val="24"/>
        </w:rPr>
        <w:t xml:space="preserve"> </w:t>
      </w:r>
      <w:r>
        <w:rPr>
          <w:rFonts w:hint="eastAsia" w:ascii="仿宋" w:hAnsi="仿宋" w:eastAsia="仿宋" w:cs="仿宋"/>
          <w:spacing w:val="-2"/>
          <w:sz w:val="24"/>
          <w:szCs w:val="24"/>
        </w:rPr>
        <w:t>交文件后42天内，没有发出自己裁定通知，则双方可采</w:t>
      </w:r>
      <w:r>
        <w:rPr>
          <w:rFonts w:hint="eastAsia" w:ascii="仿宋" w:hAnsi="仿宋" w:eastAsia="仿宋" w:cs="仿宋"/>
          <w:spacing w:val="-3"/>
          <w:sz w:val="24"/>
          <w:szCs w:val="24"/>
        </w:rPr>
        <w:t>取下列程序解决争议：</w:t>
      </w:r>
    </w:p>
    <w:p w14:paraId="4387F196">
      <w:pPr>
        <w:spacing w:before="154" w:line="280" w:lineRule="auto"/>
        <w:ind w:firstLine="488"/>
        <w:rPr>
          <w:rFonts w:hint="eastAsia" w:ascii="仿宋" w:hAnsi="仿宋" w:eastAsia="仿宋" w:cs="仿宋"/>
          <w:sz w:val="24"/>
          <w:szCs w:val="24"/>
        </w:rPr>
      </w:pPr>
      <w:r>
        <w:rPr>
          <w:rFonts w:hint="eastAsia" w:ascii="仿宋" w:hAnsi="仿宋" w:eastAsia="仿宋" w:cs="仿宋"/>
          <w:spacing w:val="3"/>
          <w:sz w:val="24"/>
          <w:szCs w:val="24"/>
        </w:rPr>
        <w:t>(1)双方就纠纷事项进行友好协商解决或通过双方上级主管部门进行调解</w:t>
      </w:r>
      <w:r>
        <w:rPr>
          <w:rFonts w:hint="eastAsia" w:ascii="仿宋" w:hAnsi="仿宋" w:eastAsia="仿宋" w:cs="仿宋"/>
          <w:spacing w:val="2"/>
          <w:sz w:val="24"/>
          <w:szCs w:val="24"/>
        </w:rPr>
        <w:t>或争议</w:t>
      </w:r>
      <w:r>
        <w:rPr>
          <w:rFonts w:hint="eastAsia" w:ascii="仿宋" w:hAnsi="仿宋" w:eastAsia="仿宋" w:cs="仿宋"/>
          <w:sz w:val="24"/>
          <w:szCs w:val="24"/>
        </w:rPr>
        <w:t xml:space="preserve"> </w:t>
      </w:r>
      <w:r>
        <w:rPr>
          <w:rFonts w:hint="eastAsia" w:ascii="仿宋" w:hAnsi="仿宋" w:eastAsia="仿宋" w:cs="仿宋"/>
          <w:spacing w:val="-8"/>
          <w:sz w:val="24"/>
          <w:szCs w:val="24"/>
        </w:rPr>
        <w:t>评审解决；</w:t>
      </w:r>
    </w:p>
    <w:p w14:paraId="756B73C2">
      <w:pPr>
        <w:spacing w:before="153" w:line="279" w:lineRule="auto"/>
        <w:ind w:left="11" w:right="103" w:firstLine="478"/>
        <w:rPr>
          <w:rFonts w:hint="eastAsia" w:ascii="仿宋" w:hAnsi="仿宋" w:eastAsia="仿宋" w:cs="仿宋"/>
          <w:sz w:val="24"/>
          <w:szCs w:val="24"/>
        </w:rPr>
      </w:pPr>
      <w:r>
        <w:rPr>
          <w:rFonts w:hint="eastAsia" w:ascii="仿宋" w:hAnsi="仿宋" w:eastAsia="仿宋" w:cs="仿宋"/>
          <w:spacing w:val="-6"/>
          <w:sz w:val="24"/>
          <w:szCs w:val="24"/>
        </w:rPr>
        <w:t>(2)发包人和承包人接受评审意见的，由监理</w:t>
      </w:r>
      <w:r>
        <w:rPr>
          <w:rFonts w:hint="eastAsia" w:ascii="仿宋" w:hAnsi="仿宋" w:eastAsia="仿宋" w:cs="仿宋"/>
          <w:spacing w:val="-7"/>
          <w:sz w:val="24"/>
          <w:szCs w:val="24"/>
        </w:rPr>
        <w:t>人根据评审意见拟定执行协议，经争</w:t>
      </w:r>
      <w:r>
        <w:rPr>
          <w:rFonts w:hint="eastAsia" w:ascii="仿宋" w:hAnsi="仿宋" w:eastAsia="仿宋" w:cs="仿宋"/>
          <w:sz w:val="24"/>
          <w:szCs w:val="24"/>
        </w:rPr>
        <w:t xml:space="preserve"> </w:t>
      </w:r>
      <w:r>
        <w:rPr>
          <w:rFonts w:hint="eastAsia" w:ascii="仿宋" w:hAnsi="仿宋" w:eastAsia="仿宋" w:cs="仿宋"/>
          <w:spacing w:val="-4"/>
          <w:sz w:val="24"/>
          <w:szCs w:val="24"/>
        </w:rPr>
        <w:t>议双方签字后作为合同的补充文件，并遵照执行；</w:t>
      </w:r>
    </w:p>
    <w:p w14:paraId="4ED41FF0">
      <w:pPr>
        <w:spacing w:before="158" w:line="298" w:lineRule="auto"/>
        <w:ind w:right="103" w:firstLine="488"/>
        <w:rPr>
          <w:rFonts w:hint="eastAsia" w:ascii="仿宋" w:hAnsi="仿宋" w:eastAsia="仿宋" w:cs="仿宋"/>
          <w:sz w:val="24"/>
          <w:szCs w:val="24"/>
        </w:rPr>
      </w:pPr>
      <w:r>
        <w:rPr>
          <w:rFonts w:hint="eastAsia" w:ascii="仿宋" w:hAnsi="仿宋" w:eastAsia="仿宋" w:cs="仿宋"/>
          <w:spacing w:val="-6"/>
          <w:sz w:val="24"/>
          <w:szCs w:val="24"/>
        </w:rPr>
        <w:t>(3)发包人或承包人不接受评审意见，并要求</w:t>
      </w:r>
      <w:r>
        <w:rPr>
          <w:rFonts w:hint="eastAsia" w:ascii="仿宋" w:hAnsi="仿宋" w:eastAsia="仿宋" w:cs="仿宋"/>
          <w:spacing w:val="-7"/>
          <w:sz w:val="24"/>
          <w:szCs w:val="24"/>
        </w:rPr>
        <w:t>提交仲裁或提起诉讼的，应在收到评</w:t>
      </w:r>
      <w:r>
        <w:rPr>
          <w:rFonts w:hint="eastAsia" w:ascii="仿宋" w:hAnsi="仿宋" w:eastAsia="仿宋" w:cs="仿宋"/>
          <w:sz w:val="24"/>
          <w:szCs w:val="24"/>
        </w:rPr>
        <w:t xml:space="preserve"> 审意见后的14天内将仲裁或起诉意向书面通知另一方，并抄送监理人，</w:t>
      </w:r>
      <w:r>
        <w:rPr>
          <w:rFonts w:hint="eastAsia" w:ascii="仿宋" w:hAnsi="仿宋" w:eastAsia="仿宋" w:cs="仿宋"/>
          <w:spacing w:val="-1"/>
          <w:sz w:val="24"/>
          <w:szCs w:val="24"/>
        </w:rPr>
        <w:t>但在仲裁或</w:t>
      </w:r>
      <w:r>
        <w:rPr>
          <w:rFonts w:hint="eastAsia" w:ascii="仿宋" w:hAnsi="仿宋" w:eastAsia="仿宋" w:cs="仿宋"/>
          <w:sz w:val="24"/>
          <w:szCs w:val="24"/>
        </w:rPr>
        <w:t xml:space="preserve"> </w:t>
      </w:r>
      <w:r>
        <w:rPr>
          <w:rFonts w:hint="eastAsia" w:ascii="仿宋" w:hAnsi="仿宋" w:eastAsia="仿宋" w:cs="仿宋"/>
          <w:spacing w:val="-3"/>
          <w:sz w:val="24"/>
          <w:szCs w:val="24"/>
        </w:rPr>
        <w:t>诉讼结束前应暂按监理人的确定执行。</w:t>
      </w:r>
    </w:p>
    <w:p w14:paraId="16BC8833">
      <w:pPr>
        <w:spacing w:before="145" w:line="339" w:lineRule="auto"/>
        <w:ind w:left="9" w:right="56" w:firstLine="470"/>
        <w:rPr>
          <w:rFonts w:hint="eastAsia" w:ascii="仿宋" w:hAnsi="仿宋" w:eastAsia="仿宋" w:cs="仿宋"/>
          <w:sz w:val="24"/>
          <w:szCs w:val="24"/>
        </w:rPr>
      </w:pPr>
      <w:r>
        <w:rPr>
          <w:rFonts w:hint="eastAsia" w:ascii="仿宋" w:hAnsi="仿宋" w:eastAsia="仿宋" w:cs="仿宋"/>
          <w:spacing w:val="-6"/>
          <w:sz w:val="24"/>
          <w:szCs w:val="24"/>
        </w:rPr>
        <w:t>24.3除非本合同已被终止，承包人无论在什么情况下都应尽一切努力继续</w:t>
      </w:r>
      <w:r>
        <w:rPr>
          <w:rFonts w:hint="eastAsia" w:ascii="仿宋" w:hAnsi="仿宋" w:eastAsia="仿宋" w:cs="仿宋"/>
          <w:spacing w:val="-7"/>
          <w:sz w:val="24"/>
          <w:szCs w:val="24"/>
        </w:rPr>
        <w:t>完成本</w:t>
      </w:r>
      <w:r>
        <w:rPr>
          <w:rFonts w:hint="eastAsia" w:ascii="仿宋" w:hAnsi="仿宋" w:eastAsia="仿宋" w:cs="仿宋"/>
          <w:sz w:val="24"/>
          <w:szCs w:val="24"/>
        </w:rPr>
        <w:t xml:space="preserve">  </w:t>
      </w:r>
      <w:r>
        <w:rPr>
          <w:rFonts w:hint="eastAsia" w:ascii="仿宋" w:hAnsi="仿宋" w:eastAsia="仿宋" w:cs="仿宋"/>
          <w:spacing w:val="-11"/>
          <w:sz w:val="24"/>
          <w:szCs w:val="24"/>
        </w:rPr>
        <w:t>工程，承包人和发包人应使监理人的裁定付诸实施，除非监理人对裁定作出</w:t>
      </w:r>
      <w:r>
        <w:rPr>
          <w:rFonts w:hint="eastAsia" w:ascii="仿宋" w:hAnsi="仿宋" w:eastAsia="仿宋" w:cs="仿宋"/>
          <w:spacing w:val="-12"/>
          <w:sz w:val="24"/>
          <w:szCs w:val="24"/>
        </w:rPr>
        <w:t>新的更改。</w:t>
      </w:r>
    </w:p>
    <w:p w14:paraId="69EF950F">
      <w:pPr>
        <w:spacing w:line="220" w:lineRule="auto"/>
        <w:ind w:left="2"/>
        <w:rPr>
          <w:rFonts w:hint="eastAsia" w:ascii="仿宋" w:hAnsi="仿宋" w:eastAsia="仿宋" w:cs="仿宋"/>
          <w:sz w:val="24"/>
          <w:szCs w:val="24"/>
        </w:rPr>
      </w:pPr>
      <w:r>
        <w:rPr>
          <w:rFonts w:hint="eastAsia" w:ascii="仿宋" w:hAnsi="仿宋" w:eastAsia="仿宋" w:cs="仿宋"/>
          <w:b/>
          <w:bCs/>
          <w:spacing w:val="-10"/>
          <w:sz w:val="24"/>
          <w:szCs w:val="24"/>
        </w:rPr>
        <w:t>十一、其他</w:t>
      </w:r>
    </w:p>
    <w:p w14:paraId="797EE627">
      <w:pPr>
        <w:spacing w:before="153" w:line="220" w:lineRule="auto"/>
        <w:ind w:left="439"/>
        <w:rPr>
          <w:rFonts w:hint="eastAsia" w:ascii="仿宋" w:hAnsi="仿宋" w:eastAsia="仿宋" w:cs="仿宋"/>
          <w:sz w:val="24"/>
          <w:szCs w:val="24"/>
        </w:rPr>
      </w:pPr>
      <w:r>
        <w:rPr>
          <w:rFonts w:hint="eastAsia" w:ascii="仿宋" w:hAnsi="仿宋" w:eastAsia="仿宋" w:cs="仿宋"/>
          <w:b/>
          <w:bCs/>
          <w:spacing w:val="-10"/>
          <w:sz w:val="24"/>
          <w:szCs w:val="24"/>
        </w:rPr>
        <w:t>25.转让与分包</w:t>
      </w:r>
    </w:p>
    <w:p w14:paraId="2189E201">
      <w:pPr>
        <w:spacing w:before="154" w:line="279" w:lineRule="auto"/>
        <w:ind w:left="9" w:right="38" w:firstLine="472"/>
        <w:rPr>
          <w:rFonts w:hint="eastAsia" w:ascii="仿宋" w:hAnsi="仿宋" w:eastAsia="仿宋" w:cs="仿宋"/>
          <w:sz w:val="24"/>
          <w:szCs w:val="24"/>
        </w:rPr>
      </w:pPr>
      <w:r>
        <w:rPr>
          <w:rFonts w:hint="eastAsia" w:ascii="仿宋" w:hAnsi="仿宋" w:eastAsia="仿宋" w:cs="仿宋"/>
          <w:spacing w:val="-9"/>
          <w:sz w:val="24"/>
          <w:szCs w:val="24"/>
        </w:rPr>
        <w:t>25.1除合同另有约定外，未经对方当事人同意，一方当事人不得将合同权利全部或</w:t>
      </w:r>
      <w:r>
        <w:rPr>
          <w:rFonts w:hint="eastAsia" w:ascii="仿宋" w:hAnsi="仿宋" w:eastAsia="仿宋" w:cs="仿宋"/>
          <w:spacing w:val="4"/>
          <w:sz w:val="24"/>
          <w:szCs w:val="24"/>
        </w:rPr>
        <w:t xml:space="preserve"> </w:t>
      </w:r>
      <w:r>
        <w:rPr>
          <w:rFonts w:hint="eastAsia" w:ascii="仿宋" w:hAnsi="仿宋" w:eastAsia="仿宋" w:cs="仿宋"/>
          <w:spacing w:val="-3"/>
          <w:sz w:val="24"/>
          <w:szCs w:val="24"/>
        </w:rPr>
        <w:t>部分转让给第三人，也不得全部或部分转移合同义务。</w:t>
      </w:r>
    </w:p>
    <w:p w14:paraId="7DD4BEBE">
      <w:pPr>
        <w:spacing w:before="154" w:line="279" w:lineRule="auto"/>
        <w:ind w:left="8" w:right="167" w:firstLine="473"/>
        <w:rPr>
          <w:rFonts w:hint="eastAsia" w:ascii="仿宋" w:hAnsi="仿宋" w:eastAsia="仿宋" w:cs="仿宋"/>
          <w:sz w:val="24"/>
          <w:szCs w:val="24"/>
        </w:rPr>
      </w:pPr>
      <w:r>
        <w:rPr>
          <w:rFonts w:hint="eastAsia" w:ascii="仿宋" w:hAnsi="仿宋" w:eastAsia="仿宋" w:cs="仿宋"/>
          <w:spacing w:val="-6"/>
          <w:sz w:val="24"/>
          <w:szCs w:val="24"/>
        </w:rPr>
        <w:t>25.2承包人不得将其承包的全部工程转包给第三人，或将其承包的</w:t>
      </w:r>
      <w:r>
        <w:rPr>
          <w:rFonts w:hint="eastAsia" w:ascii="仿宋" w:hAnsi="仿宋" w:eastAsia="仿宋" w:cs="仿宋"/>
          <w:spacing w:val="-7"/>
          <w:sz w:val="24"/>
          <w:szCs w:val="24"/>
        </w:rPr>
        <w:t>全部工程肢解</w:t>
      </w:r>
      <w:r>
        <w:rPr>
          <w:rFonts w:hint="eastAsia" w:ascii="仿宋" w:hAnsi="仿宋" w:eastAsia="仿宋" w:cs="仿宋"/>
          <w:sz w:val="24"/>
          <w:szCs w:val="24"/>
        </w:rPr>
        <w:t xml:space="preserve"> </w:t>
      </w:r>
      <w:r>
        <w:rPr>
          <w:rFonts w:hint="eastAsia" w:ascii="仿宋" w:hAnsi="仿宋" w:eastAsia="仿宋" w:cs="仿宋"/>
          <w:spacing w:val="-2"/>
          <w:sz w:val="24"/>
          <w:szCs w:val="24"/>
        </w:rPr>
        <w:t>后以分包的名义转包给第三人。本工程严禁转包和违规分包，且不得再次分包。</w:t>
      </w:r>
    </w:p>
    <w:p w14:paraId="5A4FDF0C">
      <w:pPr>
        <w:spacing w:before="153" w:line="279" w:lineRule="auto"/>
        <w:ind w:left="8" w:right="170" w:firstLine="473"/>
        <w:rPr>
          <w:rFonts w:hint="eastAsia" w:ascii="仿宋" w:hAnsi="仿宋" w:eastAsia="仿宋" w:cs="仿宋"/>
          <w:sz w:val="24"/>
          <w:szCs w:val="24"/>
        </w:rPr>
      </w:pPr>
      <w:r>
        <w:rPr>
          <w:rFonts w:hint="eastAsia" w:ascii="仿宋" w:hAnsi="仿宋" w:eastAsia="仿宋" w:cs="仿宋"/>
          <w:spacing w:val="-6"/>
          <w:sz w:val="24"/>
          <w:szCs w:val="24"/>
        </w:rPr>
        <w:t>25.3承包人不得将工程主体、关键性工作分包给第三人。未经</w:t>
      </w:r>
      <w:r>
        <w:rPr>
          <w:rFonts w:hint="eastAsia" w:ascii="仿宋" w:hAnsi="仿宋" w:eastAsia="仿宋" w:cs="仿宋"/>
          <w:spacing w:val="-7"/>
          <w:sz w:val="24"/>
          <w:szCs w:val="24"/>
        </w:rPr>
        <w:t>发包人同意，承包</w:t>
      </w:r>
      <w:r>
        <w:rPr>
          <w:rFonts w:hint="eastAsia" w:ascii="仿宋" w:hAnsi="仿宋" w:eastAsia="仿宋" w:cs="仿宋"/>
          <w:sz w:val="24"/>
          <w:szCs w:val="24"/>
        </w:rPr>
        <w:t xml:space="preserve"> </w:t>
      </w:r>
      <w:r>
        <w:rPr>
          <w:rFonts w:hint="eastAsia" w:ascii="仿宋" w:hAnsi="仿宋" w:eastAsia="仿宋" w:cs="仿宋"/>
          <w:spacing w:val="-3"/>
          <w:sz w:val="24"/>
          <w:szCs w:val="24"/>
        </w:rPr>
        <w:t>人不得将工程的其他部分或工作分包给第三人。</w:t>
      </w:r>
    </w:p>
    <w:p w14:paraId="391D8354">
      <w:pPr>
        <w:spacing w:before="157" w:line="219" w:lineRule="auto"/>
        <w:ind w:left="482"/>
        <w:rPr>
          <w:rFonts w:hint="eastAsia" w:ascii="仿宋" w:hAnsi="仿宋" w:eastAsia="仿宋" w:cs="仿宋"/>
          <w:sz w:val="24"/>
          <w:szCs w:val="24"/>
        </w:rPr>
      </w:pPr>
      <w:r>
        <w:rPr>
          <w:rFonts w:hint="eastAsia" w:ascii="仿宋" w:hAnsi="仿宋" w:eastAsia="仿宋" w:cs="仿宋"/>
          <w:spacing w:val="-2"/>
          <w:sz w:val="24"/>
          <w:szCs w:val="24"/>
        </w:rPr>
        <w:t>25.4分包人的资格能力应与其分包工程的标准和规模相适应。</w:t>
      </w:r>
    </w:p>
    <w:p w14:paraId="7F6368B9">
      <w:pPr>
        <w:spacing w:before="154" w:line="219" w:lineRule="auto"/>
        <w:ind w:left="482"/>
        <w:rPr>
          <w:rFonts w:hint="eastAsia" w:ascii="仿宋" w:hAnsi="仿宋" w:eastAsia="仿宋" w:cs="仿宋"/>
          <w:sz w:val="24"/>
          <w:szCs w:val="24"/>
        </w:rPr>
      </w:pPr>
      <w:r>
        <w:rPr>
          <w:rFonts w:hint="eastAsia" w:ascii="仿宋" w:hAnsi="仿宋" w:eastAsia="仿宋" w:cs="仿宋"/>
          <w:spacing w:val="-2"/>
          <w:sz w:val="24"/>
          <w:szCs w:val="24"/>
        </w:rPr>
        <w:t>25.5承包人应与分包人就分包工程向发包人承担连带责任。</w:t>
      </w:r>
    </w:p>
    <w:p w14:paraId="30FB073D">
      <w:pPr>
        <w:spacing w:before="155" w:line="219" w:lineRule="auto"/>
        <w:ind w:left="482"/>
        <w:rPr>
          <w:rFonts w:hint="eastAsia" w:ascii="仿宋" w:hAnsi="仿宋" w:eastAsia="仿宋" w:cs="仿宋"/>
          <w:sz w:val="24"/>
          <w:szCs w:val="24"/>
        </w:rPr>
      </w:pPr>
      <w:r>
        <w:rPr>
          <w:rFonts w:hint="eastAsia" w:ascii="仿宋" w:hAnsi="仿宋" w:eastAsia="仿宋" w:cs="仿宋"/>
          <w:spacing w:val="-1"/>
          <w:sz w:val="24"/>
          <w:szCs w:val="24"/>
        </w:rPr>
        <w:t>25.6发包人对承包人与分包人之间的法律与经济纠纷</w:t>
      </w:r>
      <w:r>
        <w:rPr>
          <w:rFonts w:hint="eastAsia" w:ascii="仿宋" w:hAnsi="仿宋" w:eastAsia="仿宋" w:cs="仿宋"/>
          <w:spacing w:val="-2"/>
          <w:sz w:val="24"/>
          <w:szCs w:val="24"/>
        </w:rPr>
        <w:t>不承担任何责任和义务。</w:t>
      </w:r>
    </w:p>
    <w:p w14:paraId="2189E0C2">
      <w:pPr>
        <w:spacing w:before="157" w:line="219" w:lineRule="auto"/>
        <w:ind w:left="482"/>
        <w:rPr>
          <w:rFonts w:hint="eastAsia" w:ascii="仿宋" w:hAnsi="仿宋" w:eastAsia="仿宋" w:cs="仿宋"/>
          <w:sz w:val="24"/>
          <w:szCs w:val="24"/>
        </w:rPr>
      </w:pPr>
      <w:r>
        <w:rPr>
          <w:rFonts w:hint="eastAsia" w:ascii="仿宋" w:hAnsi="仿宋" w:eastAsia="仿宋" w:cs="仿宋"/>
          <w:spacing w:val="-1"/>
          <w:sz w:val="24"/>
          <w:szCs w:val="24"/>
        </w:rPr>
        <w:t>25.7各项分包工作均应遵守《公路工程施工</w:t>
      </w:r>
      <w:r>
        <w:rPr>
          <w:rFonts w:hint="eastAsia" w:ascii="仿宋" w:hAnsi="仿宋" w:eastAsia="仿宋" w:cs="仿宋"/>
          <w:spacing w:val="-2"/>
          <w:sz w:val="24"/>
          <w:szCs w:val="24"/>
        </w:rPr>
        <w:t>分包管理办法》的有关规定。</w:t>
      </w:r>
    </w:p>
    <w:p w14:paraId="1476A3C1">
      <w:pPr>
        <w:spacing w:before="154" w:line="220" w:lineRule="auto"/>
        <w:ind w:left="439"/>
        <w:rPr>
          <w:rFonts w:hint="eastAsia" w:ascii="仿宋" w:hAnsi="仿宋" w:eastAsia="仿宋" w:cs="仿宋"/>
          <w:sz w:val="24"/>
          <w:szCs w:val="24"/>
        </w:rPr>
      </w:pPr>
      <w:r>
        <w:rPr>
          <w:rFonts w:hint="eastAsia" w:ascii="仿宋" w:hAnsi="仿宋" w:eastAsia="仿宋" w:cs="仿宋"/>
          <w:b/>
          <w:bCs/>
          <w:spacing w:val="-9"/>
          <w:sz w:val="24"/>
          <w:szCs w:val="24"/>
        </w:rPr>
        <w:t>26.保险</w:t>
      </w:r>
    </w:p>
    <w:p w14:paraId="6BCDDAA4">
      <w:pPr>
        <w:spacing w:before="151" w:line="338" w:lineRule="auto"/>
        <w:ind w:left="2" w:right="59" w:firstLine="480"/>
        <w:rPr>
          <w:rFonts w:hint="eastAsia" w:ascii="仿宋" w:hAnsi="仿宋" w:eastAsia="仿宋" w:cs="仿宋"/>
          <w:sz w:val="24"/>
          <w:szCs w:val="24"/>
        </w:rPr>
      </w:pPr>
      <w:r>
        <w:rPr>
          <w:rFonts w:hint="eastAsia" w:ascii="仿宋" w:hAnsi="仿宋" w:eastAsia="仿宋" w:cs="仿宋"/>
          <w:spacing w:val="-4"/>
          <w:sz w:val="24"/>
          <w:szCs w:val="24"/>
        </w:rPr>
        <w:t>26.</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1建筑工程一切险是为永久工程、临时工程和设备及已运至施工工地用于永久</w:t>
      </w:r>
      <w:r>
        <w:rPr>
          <w:rFonts w:hint="eastAsia" w:ascii="仿宋" w:hAnsi="仿宋" w:eastAsia="仿宋" w:cs="仿宋"/>
          <w:sz w:val="24"/>
          <w:szCs w:val="24"/>
        </w:rPr>
        <w:t xml:space="preserve"> </w:t>
      </w:r>
      <w:r>
        <w:rPr>
          <w:rFonts w:hint="eastAsia" w:ascii="仿宋" w:hAnsi="仿宋" w:eastAsia="仿宋" w:cs="仿宋"/>
          <w:spacing w:val="-4"/>
          <w:sz w:val="24"/>
          <w:szCs w:val="24"/>
        </w:rPr>
        <w:t>工程的材料和设备所投的保险。第三者责任险是对因实施本合同工程而造成的财产</w:t>
      </w:r>
      <w:r>
        <w:rPr>
          <w:rFonts w:hint="eastAsia" w:ascii="仿宋" w:hAnsi="仿宋" w:eastAsia="仿宋" w:cs="仿宋"/>
          <w:spacing w:val="8"/>
          <w:sz w:val="24"/>
          <w:szCs w:val="24"/>
        </w:rPr>
        <w:t xml:space="preserve">  </w:t>
      </w:r>
      <w:r>
        <w:rPr>
          <w:rFonts w:hint="eastAsia" w:ascii="仿宋" w:hAnsi="仿宋" w:eastAsia="仿宋" w:cs="仿宋"/>
          <w:spacing w:val="9"/>
          <w:sz w:val="24"/>
          <w:szCs w:val="24"/>
        </w:rPr>
        <w:t>(本工程除外)的损失或损害，或人员(业主和承包人雇员</w:t>
      </w:r>
      <w:r>
        <w:rPr>
          <w:rFonts w:hint="eastAsia" w:ascii="仿宋" w:hAnsi="仿宋" w:eastAsia="仿宋" w:cs="仿宋"/>
          <w:spacing w:val="8"/>
          <w:sz w:val="24"/>
          <w:szCs w:val="24"/>
        </w:rPr>
        <w:t>除外)的死亡或伤残所负</w:t>
      </w:r>
      <w:r>
        <w:rPr>
          <w:rFonts w:hint="eastAsia" w:ascii="仿宋" w:hAnsi="仿宋" w:eastAsia="仿宋" w:cs="仿宋"/>
          <w:sz w:val="24"/>
          <w:szCs w:val="24"/>
        </w:rPr>
        <w:t xml:space="preserve">  </w:t>
      </w:r>
      <w:r>
        <w:rPr>
          <w:rFonts w:hint="eastAsia" w:ascii="仿宋" w:hAnsi="仿宋" w:eastAsia="仿宋" w:cs="仿宋"/>
          <w:spacing w:val="-3"/>
          <w:sz w:val="24"/>
          <w:szCs w:val="24"/>
        </w:rPr>
        <w:t>责任进行的保险。</w:t>
      </w:r>
    </w:p>
    <w:p w14:paraId="571FBAAA">
      <w:pPr>
        <w:spacing w:before="6" w:line="333" w:lineRule="auto"/>
        <w:ind w:left="8" w:right="165" w:firstLine="480"/>
        <w:jc w:val="both"/>
        <w:rPr>
          <w:rFonts w:hint="eastAsia" w:ascii="仿宋" w:hAnsi="仿宋" w:eastAsia="仿宋" w:cs="仿宋"/>
          <w:sz w:val="24"/>
          <w:szCs w:val="24"/>
        </w:rPr>
      </w:pPr>
      <w:r>
        <w:rPr>
          <w:rFonts w:hint="eastAsia" w:ascii="仿宋" w:hAnsi="仿宋" w:eastAsia="仿宋" w:cs="仿宋"/>
          <w:sz w:val="24"/>
          <w:szCs w:val="24"/>
        </w:rPr>
        <w:t>建筑工程一切险保险金额：工程量清单第100章(不</w:t>
      </w:r>
      <w:r>
        <w:rPr>
          <w:rFonts w:hint="eastAsia" w:ascii="仿宋" w:hAnsi="仿宋" w:eastAsia="仿宋" w:cs="仿宋"/>
          <w:spacing w:val="-1"/>
          <w:sz w:val="24"/>
          <w:szCs w:val="24"/>
        </w:rPr>
        <w:t>含建筑工程一切险及第三者</w:t>
      </w:r>
      <w:r>
        <w:rPr>
          <w:rFonts w:hint="eastAsia" w:ascii="仿宋" w:hAnsi="仿宋" w:eastAsia="仿宋" w:cs="仿宋"/>
          <w:sz w:val="24"/>
          <w:szCs w:val="24"/>
        </w:rPr>
        <w:t xml:space="preserve"> 责任险的保险费)至700章的合计金额。第三者责任险保险</w:t>
      </w:r>
      <w:r>
        <w:rPr>
          <w:rFonts w:hint="eastAsia" w:ascii="仿宋" w:hAnsi="仿宋" w:eastAsia="仿宋" w:cs="仿宋"/>
          <w:spacing w:val="-1"/>
          <w:sz w:val="24"/>
          <w:szCs w:val="24"/>
        </w:rPr>
        <w:t>金额在项目专用合同条款</w:t>
      </w:r>
      <w:r>
        <w:rPr>
          <w:rFonts w:hint="eastAsia" w:ascii="仿宋" w:hAnsi="仿宋" w:eastAsia="仿宋" w:cs="仿宋"/>
          <w:sz w:val="24"/>
          <w:szCs w:val="24"/>
        </w:rPr>
        <w:t xml:space="preserve"> </w:t>
      </w:r>
      <w:r>
        <w:rPr>
          <w:rFonts w:hint="eastAsia" w:ascii="仿宋" w:hAnsi="仿宋" w:eastAsia="仿宋" w:cs="仿宋"/>
          <w:spacing w:val="-6"/>
          <w:sz w:val="24"/>
          <w:szCs w:val="24"/>
        </w:rPr>
        <w:t>数据表中约定。</w:t>
      </w:r>
    </w:p>
    <w:p w14:paraId="73F6183F">
      <w:pPr>
        <w:spacing w:before="22" w:line="219" w:lineRule="auto"/>
        <w:ind w:left="485"/>
        <w:rPr>
          <w:rFonts w:hint="eastAsia" w:ascii="仿宋" w:hAnsi="仿宋" w:eastAsia="仿宋" w:cs="仿宋"/>
          <w:sz w:val="24"/>
          <w:szCs w:val="24"/>
        </w:rPr>
      </w:pPr>
      <w:r>
        <w:rPr>
          <w:rFonts w:hint="eastAsia" w:ascii="仿宋" w:hAnsi="仿宋" w:eastAsia="仿宋" w:cs="仿宋"/>
          <w:spacing w:val="-3"/>
          <w:sz w:val="24"/>
          <w:szCs w:val="24"/>
        </w:rPr>
        <w:t>保险费率：在项目专用合同条款数据表中约定。</w:t>
      </w:r>
    </w:p>
    <w:p w14:paraId="7FE8F974">
      <w:pPr>
        <w:spacing w:before="154" w:line="212" w:lineRule="auto"/>
        <w:ind w:left="485"/>
        <w:rPr>
          <w:rFonts w:hint="eastAsia" w:ascii="仿宋" w:hAnsi="仿宋" w:eastAsia="仿宋" w:cs="仿宋"/>
          <w:sz w:val="24"/>
          <w:szCs w:val="24"/>
        </w:rPr>
      </w:pPr>
      <w:r>
        <w:rPr>
          <w:rFonts w:hint="eastAsia" w:ascii="仿宋" w:hAnsi="仿宋" w:eastAsia="仿宋" w:cs="仿宋"/>
          <w:spacing w:val="-5"/>
          <w:sz w:val="24"/>
          <w:szCs w:val="24"/>
        </w:rPr>
        <w:t>保险期限：开工日起直至本合同工程竣工颁发竣工证书为止(即合同工期+缺陷责任期)</w:t>
      </w:r>
    </w:p>
    <w:p w14:paraId="1182EBC6">
      <w:pPr>
        <w:spacing w:before="163" w:line="299" w:lineRule="auto"/>
        <w:ind w:firstLine="482"/>
        <w:rPr>
          <w:rFonts w:hint="eastAsia" w:ascii="仿宋" w:hAnsi="仿宋" w:eastAsia="仿宋" w:cs="仿宋"/>
          <w:sz w:val="24"/>
          <w:szCs w:val="24"/>
        </w:rPr>
      </w:pPr>
      <w:r>
        <w:rPr>
          <w:rFonts w:hint="eastAsia" w:ascii="仿宋" w:hAnsi="仿宋" w:eastAsia="仿宋" w:cs="仿宋"/>
          <w:spacing w:val="-6"/>
          <w:sz w:val="24"/>
          <w:szCs w:val="24"/>
        </w:rPr>
        <w:t>26.2承包人应依照有关法律规定参加工伤保险，为其履行合同所雇</w:t>
      </w:r>
      <w:r>
        <w:rPr>
          <w:rFonts w:hint="eastAsia" w:ascii="仿宋" w:hAnsi="仿宋" w:eastAsia="仿宋" w:cs="仿宋"/>
          <w:spacing w:val="-7"/>
          <w:sz w:val="24"/>
          <w:szCs w:val="24"/>
        </w:rPr>
        <w:t>用的全部人员</w:t>
      </w:r>
      <w:r>
        <w:rPr>
          <w:rFonts w:hint="eastAsia" w:ascii="仿宋" w:hAnsi="仿宋" w:eastAsia="仿宋" w:cs="仿宋"/>
          <w:sz w:val="24"/>
          <w:szCs w:val="24"/>
        </w:rPr>
        <w:t xml:space="preserve">  </w:t>
      </w:r>
      <w:r>
        <w:rPr>
          <w:rFonts w:hint="eastAsia" w:ascii="仿宋" w:hAnsi="仿宋" w:eastAsia="仿宋" w:cs="仿宋"/>
          <w:spacing w:val="-3"/>
          <w:sz w:val="24"/>
          <w:szCs w:val="24"/>
        </w:rPr>
        <w:t>缴纳工伤保险费，并要求其分包人也进行此项保险。保险的一切费用应</w:t>
      </w:r>
      <w:r>
        <w:rPr>
          <w:rFonts w:hint="eastAsia" w:ascii="仿宋" w:hAnsi="仿宋" w:eastAsia="仿宋" w:cs="仿宋"/>
          <w:spacing w:val="-4"/>
          <w:sz w:val="24"/>
          <w:szCs w:val="24"/>
        </w:rPr>
        <w:t>由承包人承担</w:t>
      </w:r>
      <w:r>
        <w:rPr>
          <w:rFonts w:hint="eastAsia" w:ascii="仿宋" w:hAnsi="仿宋" w:eastAsia="仿宋" w:cs="仿宋"/>
          <w:sz w:val="24"/>
          <w:szCs w:val="24"/>
        </w:rPr>
        <w:t xml:space="preserve"> </w:t>
      </w:r>
      <w:r>
        <w:rPr>
          <w:rFonts w:hint="eastAsia" w:ascii="仿宋" w:hAnsi="仿宋" w:eastAsia="仿宋" w:cs="仿宋"/>
          <w:spacing w:val="-7"/>
          <w:sz w:val="24"/>
          <w:szCs w:val="24"/>
        </w:rPr>
        <w:t>并支付。</w:t>
      </w:r>
    </w:p>
    <w:p w14:paraId="5167F077">
      <w:pPr>
        <w:spacing w:before="154" w:line="299" w:lineRule="auto"/>
        <w:ind w:left="14" w:firstLine="467"/>
        <w:rPr>
          <w:rFonts w:hint="eastAsia" w:ascii="仿宋" w:hAnsi="仿宋" w:eastAsia="仿宋" w:cs="仿宋"/>
          <w:sz w:val="24"/>
          <w:szCs w:val="24"/>
        </w:rPr>
      </w:pPr>
      <w:r>
        <w:rPr>
          <w:rFonts w:hint="eastAsia" w:ascii="仿宋" w:hAnsi="仿宋" w:eastAsia="仿宋" w:cs="仿宋"/>
          <w:spacing w:val="-6"/>
          <w:sz w:val="24"/>
          <w:szCs w:val="24"/>
        </w:rPr>
        <w:t>26.3承包人应在整个施工期间为其现场机构雇用的全部人员，投保</w:t>
      </w:r>
      <w:r>
        <w:rPr>
          <w:rFonts w:hint="eastAsia" w:ascii="仿宋" w:hAnsi="仿宋" w:eastAsia="仿宋" w:cs="仿宋"/>
          <w:spacing w:val="-7"/>
          <w:sz w:val="24"/>
          <w:szCs w:val="24"/>
        </w:rPr>
        <w:t>人身意外伤害</w:t>
      </w:r>
      <w:r>
        <w:rPr>
          <w:rFonts w:hint="eastAsia" w:ascii="仿宋" w:hAnsi="仿宋" w:eastAsia="仿宋" w:cs="仿宋"/>
          <w:sz w:val="24"/>
          <w:szCs w:val="24"/>
        </w:rPr>
        <w:t xml:space="preserve">  </w:t>
      </w:r>
      <w:r>
        <w:rPr>
          <w:rFonts w:hint="eastAsia" w:ascii="仿宋" w:hAnsi="仿宋" w:eastAsia="仿宋" w:cs="仿宋"/>
          <w:spacing w:val="-4"/>
          <w:sz w:val="24"/>
          <w:szCs w:val="24"/>
        </w:rPr>
        <w:t>险，缴纳保险费，并要求其分包人也进行此项保险。保险的一切费用应由承包人承担</w:t>
      </w:r>
      <w:r>
        <w:rPr>
          <w:rFonts w:hint="eastAsia" w:ascii="仿宋" w:hAnsi="仿宋" w:eastAsia="仿宋" w:cs="仿宋"/>
          <w:spacing w:val="16"/>
          <w:sz w:val="24"/>
          <w:szCs w:val="24"/>
        </w:rPr>
        <w:t xml:space="preserve"> </w:t>
      </w:r>
      <w:r>
        <w:rPr>
          <w:rFonts w:hint="eastAsia" w:ascii="仿宋" w:hAnsi="仿宋" w:eastAsia="仿宋" w:cs="仿宋"/>
          <w:spacing w:val="-9"/>
          <w:sz w:val="24"/>
          <w:szCs w:val="24"/>
        </w:rPr>
        <w:t>并支付。</w:t>
      </w:r>
    </w:p>
    <w:p w14:paraId="41861524">
      <w:pPr>
        <w:spacing w:before="154" w:line="299" w:lineRule="auto"/>
        <w:ind w:left="10" w:right="122" w:firstLine="472"/>
        <w:rPr>
          <w:rFonts w:hint="eastAsia" w:ascii="仿宋" w:hAnsi="仿宋" w:eastAsia="仿宋" w:cs="仿宋"/>
          <w:sz w:val="24"/>
          <w:szCs w:val="24"/>
        </w:rPr>
      </w:pPr>
      <w:r>
        <w:rPr>
          <w:rFonts w:hint="eastAsia" w:ascii="仿宋" w:hAnsi="仿宋" w:eastAsia="仿宋" w:cs="仿宋"/>
          <w:spacing w:val="-6"/>
          <w:sz w:val="24"/>
          <w:szCs w:val="24"/>
        </w:rPr>
        <w:t>26.4承包人应为其施工设备等办理保险，其投保金额应足以现场重置。办</w:t>
      </w:r>
      <w:r>
        <w:rPr>
          <w:rFonts w:hint="eastAsia" w:ascii="仿宋" w:hAnsi="仿宋" w:eastAsia="仿宋" w:cs="仿宋"/>
          <w:spacing w:val="-7"/>
          <w:sz w:val="24"/>
          <w:szCs w:val="24"/>
        </w:rPr>
        <w:t>理本款</w:t>
      </w:r>
      <w:r>
        <w:rPr>
          <w:rFonts w:hint="eastAsia" w:ascii="仿宋" w:hAnsi="仿宋" w:eastAsia="仿宋" w:cs="仿宋"/>
          <w:sz w:val="24"/>
          <w:szCs w:val="24"/>
        </w:rPr>
        <w:t xml:space="preserve"> 保险的一切费用均由承包人承担，并包括在工程量清单的单价</w:t>
      </w:r>
      <w:r>
        <w:rPr>
          <w:rFonts w:hint="eastAsia" w:ascii="仿宋" w:hAnsi="仿宋" w:eastAsia="仿宋" w:cs="仿宋"/>
          <w:spacing w:val="-1"/>
          <w:sz w:val="24"/>
          <w:szCs w:val="24"/>
        </w:rPr>
        <w:t>及总额价中，发包人</w:t>
      </w:r>
      <w:r>
        <w:rPr>
          <w:rFonts w:hint="eastAsia" w:ascii="仿宋" w:hAnsi="仿宋" w:eastAsia="仿宋" w:cs="仿宋"/>
          <w:sz w:val="24"/>
          <w:szCs w:val="24"/>
        </w:rPr>
        <w:t xml:space="preserve"> </w:t>
      </w:r>
      <w:r>
        <w:rPr>
          <w:rFonts w:hint="eastAsia" w:ascii="仿宋" w:hAnsi="仿宋" w:eastAsia="仿宋" w:cs="仿宋"/>
          <w:spacing w:val="-6"/>
          <w:sz w:val="24"/>
          <w:szCs w:val="24"/>
        </w:rPr>
        <w:t>不单独支付。</w:t>
      </w:r>
    </w:p>
    <w:p w14:paraId="64EBB873">
      <w:pPr>
        <w:spacing w:before="146" w:line="279" w:lineRule="auto"/>
        <w:ind w:left="4" w:right="204" w:firstLine="473"/>
        <w:rPr>
          <w:rFonts w:hint="eastAsia" w:ascii="仿宋" w:hAnsi="仿宋" w:eastAsia="仿宋" w:cs="仿宋"/>
          <w:sz w:val="24"/>
          <w:szCs w:val="24"/>
        </w:rPr>
      </w:pPr>
      <w:r>
        <w:rPr>
          <w:rFonts w:hint="eastAsia" w:ascii="仿宋" w:hAnsi="仿宋" w:eastAsia="仿宋" w:cs="仿宋"/>
          <w:spacing w:val="-6"/>
          <w:sz w:val="24"/>
          <w:szCs w:val="24"/>
        </w:rPr>
        <w:t>26.5承包人应在办理有关保险后，尽快向发包人提供按合同要求所</w:t>
      </w:r>
      <w:r>
        <w:rPr>
          <w:rFonts w:hint="eastAsia" w:ascii="仿宋" w:hAnsi="仿宋" w:eastAsia="仿宋" w:cs="仿宋"/>
          <w:spacing w:val="-7"/>
          <w:sz w:val="24"/>
          <w:szCs w:val="24"/>
        </w:rPr>
        <w:t>报各种保险的</w:t>
      </w:r>
      <w:r>
        <w:rPr>
          <w:rFonts w:hint="eastAsia" w:ascii="仿宋" w:hAnsi="仿宋" w:eastAsia="仿宋" w:cs="仿宋"/>
          <w:sz w:val="24"/>
          <w:szCs w:val="24"/>
        </w:rPr>
        <w:t xml:space="preserve"> </w:t>
      </w:r>
      <w:r>
        <w:rPr>
          <w:rFonts w:hint="eastAsia" w:ascii="仿宋" w:hAnsi="仿宋" w:eastAsia="仿宋" w:cs="仿宋"/>
          <w:spacing w:val="-2"/>
          <w:sz w:val="24"/>
          <w:szCs w:val="24"/>
        </w:rPr>
        <w:t>生效证明，并在开工后56天内提交保险单，同时向监理人提交副本。</w:t>
      </w:r>
    </w:p>
    <w:p w14:paraId="0033E508">
      <w:pPr>
        <w:spacing w:before="154" w:line="219" w:lineRule="auto"/>
        <w:ind w:left="478"/>
        <w:rPr>
          <w:rFonts w:hint="eastAsia" w:ascii="仿宋" w:hAnsi="仿宋" w:eastAsia="仿宋" w:cs="仿宋"/>
          <w:sz w:val="24"/>
          <w:szCs w:val="24"/>
        </w:rPr>
      </w:pPr>
      <w:r>
        <w:rPr>
          <w:rFonts w:hint="eastAsia" w:ascii="仿宋" w:hAnsi="仿宋" w:eastAsia="仿宋" w:cs="仿宋"/>
          <w:spacing w:val="-1"/>
          <w:sz w:val="24"/>
          <w:szCs w:val="24"/>
        </w:rPr>
        <w:t>26.6保险事故发生时，承包人有责任尽力采取必要措</w:t>
      </w:r>
      <w:r>
        <w:rPr>
          <w:rFonts w:hint="eastAsia" w:ascii="仿宋" w:hAnsi="仿宋" w:eastAsia="仿宋" w:cs="仿宋"/>
          <w:spacing w:val="-2"/>
          <w:sz w:val="24"/>
          <w:szCs w:val="24"/>
        </w:rPr>
        <w:t>施，防止或者减少损失。</w:t>
      </w:r>
    </w:p>
    <w:p w14:paraId="663E0100">
      <w:pPr>
        <w:spacing w:before="155" w:line="219" w:lineRule="auto"/>
        <w:ind w:left="437"/>
        <w:rPr>
          <w:rFonts w:hint="eastAsia" w:ascii="仿宋" w:hAnsi="仿宋" w:eastAsia="仿宋" w:cs="仿宋"/>
          <w:sz w:val="24"/>
          <w:szCs w:val="24"/>
        </w:rPr>
      </w:pPr>
      <w:r>
        <w:rPr>
          <w:rFonts w:hint="eastAsia" w:ascii="仿宋" w:hAnsi="仿宋" w:eastAsia="仿宋" w:cs="仿宋"/>
          <w:b/>
          <w:bCs/>
          <w:spacing w:val="-10"/>
          <w:sz w:val="24"/>
          <w:szCs w:val="24"/>
        </w:rPr>
        <w:t>27.不利物质条件</w:t>
      </w:r>
    </w:p>
    <w:p w14:paraId="1B5B3B44">
      <w:pPr>
        <w:spacing w:before="155" w:line="279" w:lineRule="auto"/>
        <w:ind w:left="80" w:right="201" w:firstLine="397"/>
        <w:rPr>
          <w:rFonts w:hint="eastAsia" w:ascii="仿宋" w:hAnsi="仿宋" w:eastAsia="仿宋" w:cs="仿宋"/>
          <w:sz w:val="24"/>
          <w:szCs w:val="24"/>
        </w:rPr>
      </w:pPr>
      <w:r>
        <w:rPr>
          <w:rFonts w:hint="eastAsia" w:ascii="仿宋" w:hAnsi="仿宋" w:eastAsia="仿宋" w:cs="仿宋"/>
          <w:spacing w:val="-6"/>
          <w:sz w:val="24"/>
          <w:szCs w:val="24"/>
        </w:rPr>
        <w:t>27.1不利物质条件，是指承包人在施工场地遇到的不可预见的自然物质条</w:t>
      </w:r>
      <w:r>
        <w:rPr>
          <w:rFonts w:hint="eastAsia" w:ascii="仿宋" w:hAnsi="仿宋" w:eastAsia="仿宋" w:cs="仿宋"/>
          <w:spacing w:val="-7"/>
          <w:sz w:val="24"/>
          <w:szCs w:val="24"/>
        </w:rPr>
        <w:t>件、非</w:t>
      </w:r>
      <w:r>
        <w:rPr>
          <w:rFonts w:hint="eastAsia" w:ascii="仿宋" w:hAnsi="仿宋" w:eastAsia="仿宋" w:cs="仿宋"/>
          <w:sz w:val="24"/>
          <w:szCs w:val="24"/>
        </w:rPr>
        <w:t xml:space="preserve"> </w:t>
      </w:r>
      <w:r>
        <w:rPr>
          <w:rFonts w:hint="eastAsia" w:ascii="仿宋" w:hAnsi="仿宋" w:eastAsia="仿宋" w:cs="仿宋"/>
          <w:spacing w:val="-4"/>
          <w:sz w:val="24"/>
          <w:szCs w:val="24"/>
        </w:rPr>
        <w:t>自然的物质障碍和污染物，包括地下和水文条件，但不包</w:t>
      </w:r>
      <w:r>
        <w:rPr>
          <w:rFonts w:hint="eastAsia" w:ascii="仿宋" w:hAnsi="仿宋" w:eastAsia="仿宋" w:cs="仿宋"/>
          <w:spacing w:val="-5"/>
          <w:sz w:val="24"/>
          <w:szCs w:val="24"/>
        </w:rPr>
        <w:t>括气候条件。</w:t>
      </w:r>
    </w:p>
    <w:p w14:paraId="7D7CF623">
      <w:pPr>
        <w:spacing w:before="152" w:line="309" w:lineRule="auto"/>
        <w:ind w:left="1" w:firstLine="476"/>
        <w:rPr>
          <w:rFonts w:hint="eastAsia" w:ascii="仿宋" w:hAnsi="仿宋" w:eastAsia="仿宋" w:cs="仿宋"/>
          <w:sz w:val="24"/>
          <w:szCs w:val="24"/>
        </w:rPr>
      </w:pPr>
      <w:r>
        <w:rPr>
          <w:rFonts w:hint="eastAsia" w:ascii="仿宋" w:hAnsi="仿宋" w:eastAsia="仿宋" w:cs="仿宋"/>
          <w:spacing w:val="-7"/>
          <w:sz w:val="24"/>
          <w:szCs w:val="24"/>
        </w:rPr>
        <w:t>27.2承包人遇到不利物质条件时，应采取适应不利物质条件的合理措施继续施工，</w:t>
      </w:r>
      <w:r>
        <w:rPr>
          <w:rFonts w:hint="eastAsia" w:ascii="仿宋" w:hAnsi="仿宋" w:eastAsia="仿宋" w:cs="仿宋"/>
          <w:spacing w:val="3"/>
          <w:sz w:val="24"/>
          <w:szCs w:val="24"/>
        </w:rPr>
        <w:t xml:space="preserve"> </w:t>
      </w:r>
      <w:r>
        <w:rPr>
          <w:rFonts w:hint="eastAsia" w:ascii="仿宋" w:hAnsi="仿宋" w:eastAsia="仿宋" w:cs="仿宋"/>
          <w:sz w:val="24"/>
          <w:szCs w:val="24"/>
        </w:rPr>
        <w:t>并及时通知监理人。监理人应当及时发出指示，指示构成变更的</w:t>
      </w:r>
      <w:r>
        <w:rPr>
          <w:rFonts w:hint="eastAsia" w:ascii="仿宋" w:hAnsi="仿宋" w:eastAsia="仿宋" w:cs="仿宋"/>
          <w:spacing w:val="-1"/>
          <w:sz w:val="24"/>
          <w:szCs w:val="24"/>
        </w:rPr>
        <w:t>，按约定办理。监</w:t>
      </w:r>
      <w:r>
        <w:rPr>
          <w:rFonts w:hint="eastAsia" w:ascii="仿宋" w:hAnsi="仿宋" w:eastAsia="仿宋" w:cs="仿宋"/>
          <w:sz w:val="24"/>
          <w:szCs w:val="24"/>
        </w:rPr>
        <w:t xml:space="preserve">  理人没有发出指示的，承包人因采取合理措施而增加的费用和(或)工</w:t>
      </w:r>
      <w:r>
        <w:rPr>
          <w:rFonts w:hint="eastAsia" w:ascii="仿宋" w:hAnsi="仿宋" w:eastAsia="仿宋" w:cs="仿宋"/>
          <w:spacing w:val="-1"/>
          <w:sz w:val="24"/>
          <w:szCs w:val="24"/>
        </w:rPr>
        <w:t>期延误，由发包</w:t>
      </w:r>
      <w:r>
        <w:rPr>
          <w:rFonts w:hint="eastAsia" w:ascii="仿宋" w:hAnsi="仿宋" w:eastAsia="仿宋" w:cs="仿宋"/>
          <w:sz w:val="24"/>
          <w:szCs w:val="24"/>
        </w:rPr>
        <w:t xml:space="preserve"> </w:t>
      </w:r>
      <w:r>
        <w:rPr>
          <w:rFonts w:hint="eastAsia" w:ascii="仿宋" w:hAnsi="仿宋" w:eastAsia="仿宋" w:cs="仿宋"/>
          <w:spacing w:val="-6"/>
          <w:sz w:val="24"/>
          <w:szCs w:val="24"/>
        </w:rPr>
        <w:t>人承担。</w:t>
      </w:r>
    </w:p>
    <w:p w14:paraId="3504F008">
      <w:pPr>
        <w:spacing w:before="157" w:line="219" w:lineRule="auto"/>
        <w:ind w:left="437"/>
        <w:rPr>
          <w:rFonts w:hint="eastAsia" w:ascii="仿宋" w:hAnsi="仿宋" w:eastAsia="仿宋" w:cs="仿宋"/>
          <w:sz w:val="24"/>
          <w:szCs w:val="24"/>
        </w:rPr>
      </w:pPr>
      <w:r>
        <w:rPr>
          <w:rFonts w:hint="eastAsia" w:ascii="仿宋" w:hAnsi="仿宋" w:eastAsia="仿宋" w:cs="仿宋"/>
          <w:b/>
          <w:bCs/>
          <w:spacing w:val="-11"/>
          <w:sz w:val="24"/>
          <w:szCs w:val="24"/>
        </w:rPr>
        <w:t>28.不可抗力后果及其处理</w:t>
      </w:r>
    </w:p>
    <w:p w14:paraId="25A8C44F">
      <w:pPr>
        <w:spacing w:before="153" w:line="339" w:lineRule="auto"/>
        <w:ind w:left="4" w:right="204" w:firstLine="473"/>
        <w:rPr>
          <w:rFonts w:hint="eastAsia" w:ascii="仿宋" w:hAnsi="仿宋" w:eastAsia="仿宋" w:cs="仿宋"/>
          <w:sz w:val="24"/>
          <w:szCs w:val="24"/>
        </w:rPr>
      </w:pPr>
      <w:r>
        <w:rPr>
          <w:rFonts w:hint="eastAsia" w:ascii="仿宋" w:hAnsi="仿宋" w:eastAsia="仿宋" w:cs="仿宋"/>
          <w:spacing w:val="-6"/>
          <w:sz w:val="24"/>
          <w:szCs w:val="24"/>
        </w:rPr>
        <w:t>28.1不可抗力是指承包人和发包人在订立合同时不可预见，在工程</w:t>
      </w:r>
      <w:r>
        <w:rPr>
          <w:rFonts w:hint="eastAsia" w:ascii="仿宋" w:hAnsi="仿宋" w:eastAsia="仿宋" w:cs="仿宋"/>
          <w:spacing w:val="-7"/>
          <w:sz w:val="24"/>
          <w:szCs w:val="24"/>
        </w:rPr>
        <w:t>施工过程中不</w:t>
      </w:r>
      <w:r>
        <w:rPr>
          <w:rFonts w:hint="eastAsia" w:ascii="仿宋" w:hAnsi="仿宋" w:eastAsia="仿宋" w:cs="仿宋"/>
          <w:sz w:val="24"/>
          <w:szCs w:val="24"/>
        </w:rPr>
        <w:t xml:space="preserve"> </w:t>
      </w:r>
      <w:r>
        <w:rPr>
          <w:rFonts w:hint="eastAsia" w:ascii="仿宋" w:hAnsi="仿宋" w:eastAsia="仿宋" w:cs="仿宋"/>
          <w:spacing w:val="-3"/>
          <w:sz w:val="24"/>
          <w:szCs w:val="24"/>
        </w:rPr>
        <w:t>可避免发生并不能克服的自然灾害和社会性突发事件。包括但不限于：</w:t>
      </w:r>
    </w:p>
    <w:p w14:paraId="43EED561">
      <w:pPr>
        <w:spacing w:before="3" w:line="278" w:lineRule="auto"/>
        <w:ind w:left="9" w:right="199" w:firstLine="478"/>
        <w:rPr>
          <w:rFonts w:hint="eastAsia" w:ascii="仿宋" w:hAnsi="仿宋" w:eastAsia="仿宋" w:cs="仿宋"/>
          <w:sz w:val="24"/>
          <w:szCs w:val="24"/>
        </w:rPr>
      </w:pPr>
      <w:r>
        <w:rPr>
          <w:rFonts w:hint="eastAsia" w:ascii="仿宋" w:hAnsi="仿宋" w:eastAsia="仿宋" w:cs="仿宋"/>
          <w:spacing w:val="-1"/>
          <w:sz w:val="24"/>
          <w:szCs w:val="24"/>
        </w:rPr>
        <w:t>(1)地震、海啸、火山爆发、泥石流、暴雨(雪)</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、台风、龙卷风、水灾等自然灾</w:t>
      </w:r>
      <w:r>
        <w:rPr>
          <w:rFonts w:hint="eastAsia" w:ascii="仿宋" w:hAnsi="仿宋" w:eastAsia="仿宋" w:cs="仿宋"/>
          <w:sz w:val="24"/>
          <w:szCs w:val="24"/>
        </w:rPr>
        <w:t xml:space="preserve"> </w:t>
      </w:r>
      <w:r>
        <w:rPr>
          <w:rFonts w:hint="eastAsia" w:ascii="仿宋" w:hAnsi="仿宋" w:eastAsia="仿宋" w:cs="仿宋"/>
          <w:spacing w:val="-8"/>
          <w:sz w:val="24"/>
          <w:szCs w:val="24"/>
        </w:rPr>
        <w:t>害；</w:t>
      </w:r>
    </w:p>
    <w:p w14:paraId="715FC212">
      <w:pPr>
        <w:spacing w:before="151" w:line="280" w:lineRule="auto"/>
        <w:ind w:left="5" w:right="233" w:firstLine="482"/>
        <w:rPr>
          <w:rFonts w:hint="eastAsia" w:ascii="仿宋" w:hAnsi="仿宋" w:eastAsia="仿宋" w:cs="仿宋"/>
          <w:sz w:val="24"/>
          <w:szCs w:val="24"/>
        </w:rPr>
      </w:pPr>
      <w:r>
        <w:rPr>
          <w:rFonts w:hint="eastAsia" w:ascii="仿宋" w:hAnsi="仿宋" w:eastAsia="仿宋" w:cs="仿宋"/>
          <w:spacing w:val="-4"/>
          <w:sz w:val="24"/>
          <w:szCs w:val="24"/>
        </w:rPr>
        <w:t>(2)战争、骚乱、暴动，但纯属承包人或其分包人派遣与雇用的人员由于本合同</w:t>
      </w:r>
      <w:r>
        <w:rPr>
          <w:rFonts w:hint="eastAsia" w:ascii="仿宋" w:hAnsi="仿宋" w:eastAsia="仿宋" w:cs="仿宋"/>
          <w:spacing w:val="18"/>
          <w:sz w:val="24"/>
          <w:szCs w:val="24"/>
        </w:rPr>
        <w:t xml:space="preserve"> </w:t>
      </w:r>
      <w:r>
        <w:rPr>
          <w:rFonts w:hint="eastAsia" w:ascii="仿宋" w:hAnsi="仿宋" w:eastAsia="仿宋" w:cs="仿宋"/>
          <w:spacing w:val="-6"/>
          <w:sz w:val="24"/>
          <w:szCs w:val="24"/>
        </w:rPr>
        <w:t>工程施工原因引起者除外；</w:t>
      </w:r>
    </w:p>
    <w:p w14:paraId="5A7835B7">
      <w:pPr>
        <w:spacing w:before="155" w:line="212" w:lineRule="auto"/>
        <w:ind w:left="487"/>
        <w:rPr>
          <w:rFonts w:hint="eastAsia" w:ascii="仿宋" w:hAnsi="仿宋" w:eastAsia="仿宋" w:cs="仿宋"/>
          <w:sz w:val="24"/>
          <w:szCs w:val="24"/>
        </w:rPr>
      </w:pPr>
      <w:r>
        <w:rPr>
          <w:rFonts w:hint="eastAsia" w:ascii="仿宋" w:hAnsi="仿宋" w:eastAsia="仿宋" w:cs="仿宋"/>
          <w:spacing w:val="8"/>
          <w:sz w:val="24"/>
          <w:szCs w:val="24"/>
        </w:rPr>
        <w:t>(3)核反应、辐射或放射性污染；</w:t>
      </w:r>
    </w:p>
    <w:p w14:paraId="66DE2933">
      <w:pPr>
        <w:spacing w:before="163" w:line="212" w:lineRule="auto"/>
        <w:ind w:left="487"/>
        <w:rPr>
          <w:rFonts w:hint="eastAsia" w:ascii="仿宋" w:hAnsi="仿宋" w:eastAsia="仿宋" w:cs="仿宋"/>
          <w:sz w:val="24"/>
          <w:szCs w:val="24"/>
        </w:rPr>
      </w:pPr>
      <w:r>
        <w:rPr>
          <w:rFonts w:hint="eastAsia" w:ascii="仿宋" w:hAnsi="仿宋" w:eastAsia="仿宋" w:cs="仿宋"/>
          <w:spacing w:val="5"/>
          <w:sz w:val="24"/>
          <w:szCs w:val="24"/>
        </w:rPr>
        <w:t>(4)空中飞行物体坠落或非发包人或承包</w:t>
      </w:r>
      <w:r>
        <w:rPr>
          <w:rFonts w:hint="eastAsia" w:ascii="仿宋" w:hAnsi="仿宋" w:eastAsia="仿宋" w:cs="仿宋"/>
          <w:spacing w:val="4"/>
          <w:sz w:val="24"/>
          <w:szCs w:val="24"/>
        </w:rPr>
        <w:t>人责任造成的爆炸、火灾；</w:t>
      </w:r>
    </w:p>
    <w:p w14:paraId="7ABC9FDA">
      <w:pPr>
        <w:spacing w:before="166" w:line="210" w:lineRule="auto"/>
        <w:ind w:left="487"/>
        <w:rPr>
          <w:rFonts w:hint="eastAsia" w:ascii="仿宋" w:hAnsi="仿宋" w:eastAsia="仿宋" w:cs="仿宋"/>
          <w:sz w:val="24"/>
          <w:szCs w:val="24"/>
        </w:rPr>
      </w:pPr>
      <w:r>
        <w:rPr>
          <w:rFonts w:hint="eastAsia" w:ascii="仿宋" w:hAnsi="仿宋" w:eastAsia="仿宋" w:cs="仿宋"/>
          <w:spacing w:val="3"/>
          <w:sz w:val="24"/>
          <w:szCs w:val="24"/>
        </w:rPr>
        <w:t>(</w:t>
      </w:r>
      <w:r>
        <w:rPr>
          <w:rFonts w:hint="eastAsia" w:ascii="仿宋" w:hAnsi="仿宋" w:eastAsia="仿宋" w:cs="仿宋"/>
          <w:spacing w:val="-21"/>
          <w:sz w:val="24"/>
          <w:szCs w:val="24"/>
        </w:rPr>
        <w:t xml:space="preserve"> </w:t>
      </w:r>
      <w:r>
        <w:rPr>
          <w:rFonts w:hint="eastAsia" w:ascii="仿宋" w:hAnsi="仿宋" w:eastAsia="仿宋" w:cs="仿宋"/>
          <w:spacing w:val="3"/>
          <w:sz w:val="24"/>
          <w:szCs w:val="24"/>
        </w:rPr>
        <w:t>5</w:t>
      </w:r>
      <w:r>
        <w:rPr>
          <w:rFonts w:hint="eastAsia" w:ascii="仿宋" w:hAnsi="仿宋" w:eastAsia="仿宋" w:cs="仿宋"/>
          <w:spacing w:val="-26"/>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22"/>
          <w:sz w:val="24"/>
          <w:szCs w:val="24"/>
        </w:rPr>
        <w:t xml:space="preserve"> </w:t>
      </w:r>
      <w:r>
        <w:rPr>
          <w:rFonts w:hint="eastAsia" w:ascii="仿宋" w:hAnsi="仿宋" w:eastAsia="仿宋" w:cs="仿宋"/>
          <w:spacing w:val="3"/>
          <w:sz w:val="24"/>
          <w:szCs w:val="24"/>
        </w:rPr>
        <w:t>瘟疫；</w:t>
      </w:r>
    </w:p>
    <w:p w14:paraId="13B40ADF">
      <w:pPr>
        <w:spacing w:before="166" w:line="212" w:lineRule="auto"/>
        <w:ind w:left="487"/>
        <w:rPr>
          <w:rFonts w:hint="eastAsia" w:ascii="仿宋" w:hAnsi="仿宋" w:eastAsia="仿宋" w:cs="仿宋"/>
          <w:sz w:val="24"/>
          <w:szCs w:val="24"/>
        </w:rPr>
      </w:pPr>
      <w:r>
        <w:rPr>
          <w:rFonts w:hint="eastAsia" w:ascii="仿宋" w:hAnsi="仿宋" w:eastAsia="仿宋" w:cs="仿宋"/>
          <w:spacing w:val="10"/>
          <w:sz w:val="24"/>
          <w:szCs w:val="24"/>
        </w:rPr>
        <w:t>(6)合同条款约定的其他情形。</w:t>
      </w:r>
    </w:p>
    <w:p w14:paraId="7429C126">
      <w:pPr>
        <w:spacing w:before="164" w:line="219" w:lineRule="auto"/>
        <w:ind w:left="478"/>
        <w:rPr>
          <w:rFonts w:hint="eastAsia" w:ascii="仿宋" w:hAnsi="仿宋" w:eastAsia="仿宋" w:cs="仿宋"/>
          <w:sz w:val="24"/>
          <w:szCs w:val="24"/>
        </w:rPr>
      </w:pPr>
      <w:r>
        <w:rPr>
          <w:rFonts w:hint="eastAsia" w:ascii="仿宋" w:hAnsi="仿宋" w:eastAsia="仿宋" w:cs="仿宋"/>
          <w:spacing w:val="-1"/>
          <w:sz w:val="24"/>
          <w:szCs w:val="24"/>
        </w:rPr>
        <w:t>28.2不可抗力造成损害的责任</w:t>
      </w:r>
    </w:p>
    <w:p w14:paraId="3E068CA6">
      <w:pPr>
        <w:spacing w:before="156" w:line="332" w:lineRule="auto"/>
        <w:ind w:left="23" w:right="242" w:firstLine="465"/>
        <w:rPr>
          <w:rFonts w:hint="eastAsia" w:ascii="仿宋" w:hAnsi="仿宋" w:eastAsia="仿宋" w:cs="仿宋"/>
          <w:sz w:val="24"/>
          <w:szCs w:val="24"/>
        </w:rPr>
      </w:pPr>
      <w:r>
        <w:rPr>
          <w:rFonts w:hint="eastAsia" w:ascii="仿宋" w:hAnsi="仿宋" w:eastAsia="仿宋" w:cs="仿宋"/>
          <w:sz w:val="24"/>
          <w:szCs w:val="24"/>
        </w:rPr>
        <w:t>不可抗力导致的人员伤亡、财产损失、费用</w:t>
      </w:r>
      <w:r>
        <w:rPr>
          <w:rFonts w:hint="eastAsia" w:ascii="仿宋" w:hAnsi="仿宋" w:eastAsia="仿宋" w:cs="仿宋"/>
          <w:spacing w:val="-1"/>
          <w:sz w:val="24"/>
          <w:szCs w:val="24"/>
        </w:rPr>
        <w:t>增加和(或)工期延误等后果，由合</w:t>
      </w:r>
      <w:r>
        <w:rPr>
          <w:rFonts w:hint="eastAsia" w:ascii="仿宋" w:hAnsi="仿宋" w:eastAsia="仿宋" w:cs="仿宋"/>
          <w:sz w:val="24"/>
          <w:szCs w:val="24"/>
        </w:rPr>
        <w:t xml:space="preserve"> </w:t>
      </w:r>
      <w:r>
        <w:rPr>
          <w:rFonts w:hint="eastAsia" w:ascii="仿宋" w:hAnsi="仿宋" w:eastAsia="仿宋" w:cs="仿宋"/>
          <w:spacing w:val="-8"/>
          <w:sz w:val="24"/>
          <w:szCs w:val="24"/>
        </w:rPr>
        <w:t>同双方按以下原则承担：</w:t>
      </w:r>
    </w:p>
    <w:p w14:paraId="08BC604B">
      <w:pPr>
        <w:spacing w:before="15" w:line="280" w:lineRule="auto"/>
        <w:ind w:left="1" w:right="103" w:firstLine="485"/>
        <w:rPr>
          <w:rFonts w:hint="eastAsia" w:ascii="仿宋" w:hAnsi="仿宋" w:eastAsia="仿宋" w:cs="仿宋"/>
          <w:sz w:val="24"/>
          <w:szCs w:val="24"/>
        </w:rPr>
      </w:pPr>
      <w:r>
        <w:rPr>
          <w:rFonts w:hint="eastAsia" w:ascii="仿宋" w:hAnsi="仿宋" w:eastAsia="仿宋" w:cs="仿宋"/>
          <w:spacing w:val="-6"/>
          <w:sz w:val="24"/>
          <w:szCs w:val="24"/>
        </w:rPr>
        <w:t>(1)永久工程，包括已运至施工场地的材料和工程</w:t>
      </w:r>
      <w:r>
        <w:rPr>
          <w:rFonts w:hint="eastAsia" w:ascii="仿宋" w:hAnsi="仿宋" w:eastAsia="仿宋" w:cs="仿宋"/>
          <w:spacing w:val="-7"/>
          <w:sz w:val="24"/>
          <w:szCs w:val="24"/>
        </w:rPr>
        <w:t>设备的损害，以及因工程损害造</w:t>
      </w:r>
      <w:r>
        <w:rPr>
          <w:rFonts w:hint="eastAsia" w:ascii="仿宋" w:hAnsi="仿宋" w:eastAsia="仿宋" w:cs="仿宋"/>
          <w:sz w:val="24"/>
          <w:szCs w:val="24"/>
        </w:rPr>
        <w:t xml:space="preserve"> </w:t>
      </w:r>
      <w:r>
        <w:rPr>
          <w:rFonts w:hint="eastAsia" w:ascii="仿宋" w:hAnsi="仿宋" w:eastAsia="仿宋" w:cs="仿宋"/>
          <w:spacing w:val="-4"/>
          <w:sz w:val="24"/>
          <w:szCs w:val="24"/>
        </w:rPr>
        <w:t>成的第三者人员伤亡和财产损失由发包人承担；</w:t>
      </w:r>
    </w:p>
    <w:p w14:paraId="329F287A">
      <w:pPr>
        <w:spacing w:before="154" w:line="212" w:lineRule="auto"/>
        <w:ind w:left="487"/>
        <w:rPr>
          <w:rFonts w:hint="eastAsia" w:ascii="仿宋" w:hAnsi="仿宋" w:eastAsia="仿宋" w:cs="仿宋"/>
          <w:sz w:val="24"/>
          <w:szCs w:val="24"/>
        </w:rPr>
      </w:pPr>
      <w:r>
        <w:rPr>
          <w:rFonts w:hint="eastAsia" w:ascii="仿宋" w:hAnsi="仿宋" w:eastAsia="仿宋" w:cs="仿宋"/>
          <w:spacing w:val="7"/>
          <w:sz w:val="24"/>
          <w:szCs w:val="24"/>
        </w:rPr>
        <w:t>(2)承包人设备的损坏由承包人承担；</w:t>
      </w:r>
    </w:p>
    <w:p w14:paraId="3B5A19CE">
      <w:pPr>
        <w:spacing w:before="163" w:line="212" w:lineRule="auto"/>
        <w:ind w:left="487"/>
        <w:rPr>
          <w:rFonts w:hint="eastAsia" w:ascii="仿宋" w:hAnsi="仿宋" w:eastAsia="仿宋" w:cs="仿宋"/>
          <w:sz w:val="24"/>
          <w:szCs w:val="24"/>
        </w:rPr>
      </w:pPr>
      <w:r>
        <w:rPr>
          <w:rFonts w:hint="eastAsia" w:ascii="仿宋" w:hAnsi="仿宋" w:eastAsia="仿宋" w:cs="仿宋"/>
          <w:spacing w:val="4"/>
          <w:sz w:val="24"/>
          <w:szCs w:val="24"/>
        </w:rPr>
        <w:t>(3)发包人和承包人各自承担其人员伤亡和其他财产损失及其相关费用；</w:t>
      </w:r>
    </w:p>
    <w:p w14:paraId="548C0E96">
      <w:pPr>
        <w:spacing w:before="165" w:line="279" w:lineRule="auto"/>
        <w:ind w:right="68" w:firstLine="487"/>
        <w:rPr>
          <w:rFonts w:hint="eastAsia" w:ascii="仿宋" w:hAnsi="仿宋" w:eastAsia="仿宋" w:cs="仿宋"/>
          <w:sz w:val="24"/>
          <w:szCs w:val="24"/>
        </w:rPr>
      </w:pPr>
      <w:r>
        <w:rPr>
          <w:rFonts w:hint="eastAsia" w:ascii="仿宋" w:hAnsi="仿宋" w:eastAsia="仿宋" w:cs="仿宋"/>
          <w:spacing w:val="-5"/>
          <w:sz w:val="24"/>
          <w:szCs w:val="24"/>
        </w:rPr>
        <w:t>(4)承包人的停工损失由承包人承担，但停</w:t>
      </w:r>
      <w:r>
        <w:rPr>
          <w:rFonts w:hint="eastAsia" w:ascii="仿宋" w:hAnsi="仿宋" w:eastAsia="仿宋" w:cs="仿宋"/>
          <w:spacing w:val="-6"/>
          <w:sz w:val="24"/>
          <w:szCs w:val="24"/>
        </w:rPr>
        <w:t>工期间应监理人要求照管工程和清理、</w:t>
      </w:r>
      <w:r>
        <w:rPr>
          <w:rFonts w:hint="eastAsia" w:ascii="仿宋" w:hAnsi="仿宋" w:eastAsia="仿宋" w:cs="仿宋"/>
          <w:sz w:val="24"/>
          <w:szCs w:val="24"/>
        </w:rPr>
        <w:t xml:space="preserve"> </w:t>
      </w:r>
      <w:r>
        <w:rPr>
          <w:rFonts w:hint="eastAsia" w:ascii="仿宋" w:hAnsi="仿宋" w:eastAsia="仿宋" w:cs="仿宋"/>
          <w:spacing w:val="-5"/>
          <w:sz w:val="24"/>
          <w:szCs w:val="24"/>
        </w:rPr>
        <w:t>修复工程的金额由发包人承担；</w:t>
      </w:r>
    </w:p>
    <w:p w14:paraId="510DD620">
      <w:pPr>
        <w:spacing w:before="155" w:line="279" w:lineRule="auto"/>
        <w:ind w:left="3" w:right="103" w:firstLine="484"/>
        <w:rPr>
          <w:rFonts w:hint="eastAsia" w:ascii="仿宋" w:hAnsi="仿宋" w:eastAsia="仿宋" w:cs="仿宋"/>
          <w:sz w:val="24"/>
          <w:szCs w:val="24"/>
        </w:rPr>
      </w:pPr>
      <w:r>
        <w:rPr>
          <w:rFonts w:hint="eastAsia" w:ascii="仿宋" w:hAnsi="仿宋" w:eastAsia="仿宋" w:cs="仿宋"/>
          <w:spacing w:val="-6"/>
          <w:sz w:val="24"/>
          <w:szCs w:val="24"/>
        </w:rPr>
        <w:t>(5)不能按期竣工的，应合理延长工期，承包人不</w:t>
      </w:r>
      <w:r>
        <w:rPr>
          <w:rFonts w:hint="eastAsia" w:ascii="仿宋" w:hAnsi="仿宋" w:eastAsia="仿宋" w:cs="仿宋"/>
          <w:spacing w:val="-7"/>
          <w:sz w:val="24"/>
          <w:szCs w:val="24"/>
        </w:rPr>
        <w:t>需支付逾期竣工违约金。发包人</w:t>
      </w:r>
      <w:r>
        <w:rPr>
          <w:rFonts w:hint="eastAsia" w:ascii="仿宋" w:hAnsi="仿宋" w:eastAsia="仿宋" w:cs="仿宋"/>
          <w:sz w:val="24"/>
          <w:szCs w:val="24"/>
        </w:rPr>
        <w:t xml:space="preserve"> </w:t>
      </w:r>
      <w:r>
        <w:rPr>
          <w:rFonts w:hint="eastAsia" w:ascii="仿宋" w:hAnsi="仿宋" w:eastAsia="仿宋" w:cs="仿宋"/>
          <w:spacing w:val="-2"/>
          <w:sz w:val="24"/>
          <w:szCs w:val="24"/>
        </w:rPr>
        <w:t>要求赶工的，承包人应采取赶工措施，赶工费用由发包人承担。</w:t>
      </w:r>
    </w:p>
    <w:p w14:paraId="131192AA">
      <w:pPr>
        <w:spacing w:before="155" w:line="219" w:lineRule="auto"/>
        <w:ind w:left="480"/>
        <w:rPr>
          <w:rFonts w:hint="eastAsia" w:ascii="仿宋" w:hAnsi="仿宋" w:eastAsia="仿宋" w:cs="仿宋"/>
          <w:sz w:val="24"/>
          <w:szCs w:val="24"/>
        </w:rPr>
      </w:pPr>
      <w:r>
        <w:rPr>
          <w:rFonts w:hint="eastAsia" w:ascii="仿宋" w:hAnsi="仿宋" w:eastAsia="仿宋" w:cs="仿宋"/>
          <w:spacing w:val="-1"/>
          <w:sz w:val="24"/>
          <w:szCs w:val="24"/>
        </w:rPr>
        <w:t>28.3延迟履行期间发生的不可抗力</w:t>
      </w:r>
    </w:p>
    <w:p w14:paraId="754A54F0">
      <w:pPr>
        <w:spacing w:before="155" w:line="219" w:lineRule="auto"/>
        <w:ind w:left="483"/>
        <w:rPr>
          <w:rFonts w:hint="eastAsia" w:ascii="仿宋" w:hAnsi="仿宋" w:eastAsia="仿宋" w:cs="仿宋"/>
          <w:sz w:val="24"/>
          <w:szCs w:val="24"/>
        </w:rPr>
      </w:pPr>
      <w:r>
        <w:rPr>
          <w:rFonts w:hint="eastAsia" w:ascii="仿宋" w:hAnsi="仿宋" w:eastAsia="仿宋" w:cs="仿宋"/>
          <w:spacing w:val="-2"/>
          <w:sz w:val="24"/>
          <w:szCs w:val="24"/>
        </w:rPr>
        <w:t>合同一方当事人延迟履行，在延迟履行期间发生不可抗力的，不免除其责任。</w:t>
      </w:r>
    </w:p>
    <w:p w14:paraId="08A297E2">
      <w:pPr>
        <w:spacing w:before="146" w:line="219" w:lineRule="auto"/>
        <w:ind w:left="481"/>
        <w:rPr>
          <w:rFonts w:hint="eastAsia" w:ascii="仿宋" w:hAnsi="仿宋" w:eastAsia="仿宋" w:cs="仿宋"/>
          <w:sz w:val="24"/>
          <w:szCs w:val="24"/>
        </w:rPr>
      </w:pPr>
      <w:r>
        <w:rPr>
          <w:rFonts w:hint="eastAsia" w:ascii="仿宋" w:hAnsi="仿宋" w:eastAsia="仿宋" w:cs="仿宋"/>
          <w:spacing w:val="-2"/>
          <w:sz w:val="24"/>
          <w:szCs w:val="24"/>
        </w:rPr>
        <w:t>28.4避免和减少不可抗力损失</w:t>
      </w:r>
    </w:p>
    <w:p w14:paraId="58D2A973">
      <w:pPr>
        <w:spacing w:before="156" w:line="338" w:lineRule="auto"/>
        <w:ind w:left="4" w:right="337" w:firstLine="484"/>
        <w:rPr>
          <w:rFonts w:hint="eastAsia" w:ascii="仿宋" w:hAnsi="仿宋" w:eastAsia="仿宋" w:cs="仿宋"/>
          <w:sz w:val="24"/>
          <w:szCs w:val="24"/>
        </w:rPr>
      </w:pPr>
      <w:r>
        <w:rPr>
          <w:rFonts w:hint="eastAsia" w:ascii="仿宋" w:hAnsi="仿宋" w:eastAsia="仿宋" w:cs="仿宋"/>
          <w:spacing w:val="-2"/>
          <w:sz w:val="24"/>
          <w:szCs w:val="24"/>
        </w:rPr>
        <w:t>不可抗力发生后，发包人和承包人均应采取措施尽量避免和</w:t>
      </w:r>
      <w:r>
        <w:rPr>
          <w:rFonts w:hint="eastAsia" w:ascii="仿宋" w:hAnsi="仿宋" w:eastAsia="仿宋" w:cs="仿宋"/>
          <w:spacing w:val="-3"/>
          <w:sz w:val="24"/>
          <w:szCs w:val="24"/>
        </w:rPr>
        <w:t>减少损失的扩大，</w:t>
      </w:r>
      <w:r>
        <w:rPr>
          <w:rFonts w:hint="eastAsia" w:ascii="仿宋" w:hAnsi="仿宋" w:eastAsia="仿宋" w:cs="仿宋"/>
          <w:sz w:val="24"/>
          <w:szCs w:val="24"/>
        </w:rPr>
        <w:t xml:space="preserve"> </w:t>
      </w:r>
      <w:r>
        <w:rPr>
          <w:rFonts w:hint="eastAsia" w:ascii="仿宋" w:hAnsi="仿宋" w:eastAsia="仿宋" w:cs="仿宋"/>
          <w:spacing w:val="-2"/>
          <w:sz w:val="24"/>
          <w:szCs w:val="24"/>
        </w:rPr>
        <w:t>任何一方没有采取有效措施导致损失扩大的，应对扩大的损失承担责任。</w:t>
      </w:r>
    </w:p>
    <w:p w14:paraId="5D900E99">
      <w:pPr>
        <w:spacing w:line="219" w:lineRule="auto"/>
        <w:ind w:left="481"/>
        <w:rPr>
          <w:rFonts w:hint="eastAsia" w:ascii="仿宋" w:hAnsi="仿宋" w:eastAsia="仿宋" w:cs="仿宋"/>
          <w:sz w:val="24"/>
          <w:szCs w:val="24"/>
        </w:rPr>
      </w:pPr>
      <w:r>
        <w:rPr>
          <w:rFonts w:hint="eastAsia" w:ascii="仿宋" w:hAnsi="仿宋" w:eastAsia="仿宋" w:cs="仿宋"/>
          <w:spacing w:val="-2"/>
          <w:sz w:val="24"/>
          <w:szCs w:val="24"/>
        </w:rPr>
        <w:t>28.5因不可抗力解除合同</w:t>
      </w:r>
    </w:p>
    <w:p w14:paraId="0FBDED2B">
      <w:pPr>
        <w:spacing w:before="157" w:line="338" w:lineRule="auto"/>
        <w:ind w:right="279" w:firstLine="483"/>
        <w:rPr>
          <w:rFonts w:hint="eastAsia" w:ascii="仿宋" w:hAnsi="仿宋" w:eastAsia="仿宋" w:cs="仿宋"/>
          <w:sz w:val="24"/>
          <w:szCs w:val="24"/>
        </w:rPr>
      </w:pPr>
      <w:r>
        <w:rPr>
          <w:rFonts w:hint="eastAsia" w:ascii="仿宋" w:hAnsi="仿宋" w:eastAsia="仿宋" w:cs="仿宋"/>
          <w:spacing w:val="-4"/>
          <w:sz w:val="24"/>
          <w:szCs w:val="24"/>
        </w:rPr>
        <w:t>合同一方当事人因不可抗力不能履行合同的，应当及时通知对方解除合同。合</w:t>
      </w:r>
      <w:r>
        <w:rPr>
          <w:rFonts w:hint="eastAsia" w:ascii="仿宋" w:hAnsi="仿宋" w:eastAsia="仿宋" w:cs="仿宋"/>
          <w:spacing w:val="8"/>
          <w:sz w:val="24"/>
          <w:szCs w:val="24"/>
        </w:rPr>
        <w:t xml:space="preserve">  </w:t>
      </w:r>
      <w:r>
        <w:rPr>
          <w:rFonts w:hint="eastAsia" w:ascii="仿宋" w:hAnsi="仿宋" w:eastAsia="仿宋" w:cs="仿宋"/>
          <w:sz w:val="24"/>
          <w:szCs w:val="24"/>
        </w:rPr>
        <w:t>同解除后，承包人应按照约定撤离施工场地。已经订货的材料、</w:t>
      </w:r>
      <w:r>
        <w:rPr>
          <w:rFonts w:hint="eastAsia" w:ascii="仿宋" w:hAnsi="仿宋" w:eastAsia="仿宋" w:cs="仿宋"/>
          <w:spacing w:val="-1"/>
          <w:sz w:val="24"/>
          <w:szCs w:val="24"/>
        </w:rPr>
        <w:t>设备由订货方负责</w:t>
      </w:r>
      <w:r>
        <w:rPr>
          <w:rFonts w:hint="eastAsia" w:ascii="仿宋" w:hAnsi="仿宋" w:eastAsia="仿宋" w:cs="仿宋"/>
          <w:sz w:val="24"/>
          <w:szCs w:val="24"/>
        </w:rPr>
        <w:t xml:space="preserve"> </w:t>
      </w:r>
      <w:r>
        <w:rPr>
          <w:rFonts w:hint="eastAsia" w:ascii="仿宋" w:hAnsi="仿宋" w:eastAsia="仿宋" w:cs="仿宋"/>
          <w:spacing w:val="-3"/>
          <w:sz w:val="24"/>
          <w:szCs w:val="24"/>
        </w:rPr>
        <w:t>退货或解除订货合同，不能退还的货款和因退货、解除订货合同发生的费</w:t>
      </w:r>
      <w:r>
        <w:rPr>
          <w:rFonts w:hint="eastAsia" w:ascii="仿宋" w:hAnsi="仿宋" w:eastAsia="仿宋" w:cs="仿宋"/>
          <w:spacing w:val="-4"/>
          <w:sz w:val="24"/>
          <w:szCs w:val="24"/>
        </w:rPr>
        <w:t>用，由发</w:t>
      </w:r>
      <w:r>
        <w:rPr>
          <w:rFonts w:hint="eastAsia" w:ascii="仿宋" w:hAnsi="仿宋" w:eastAsia="仿宋" w:cs="仿宋"/>
          <w:sz w:val="24"/>
          <w:szCs w:val="24"/>
        </w:rPr>
        <w:t xml:space="preserve">  包人承担，因未及时退货造成的损失由责任方承担。合同解除后</w:t>
      </w:r>
      <w:r>
        <w:rPr>
          <w:rFonts w:hint="eastAsia" w:ascii="仿宋" w:hAnsi="仿宋" w:eastAsia="仿宋" w:cs="仿宋"/>
          <w:spacing w:val="-1"/>
          <w:sz w:val="24"/>
          <w:szCs w:val="24"/>
        </w:rPr>
        <w:t>的付款参照约定，</w:t>
      </w:r>
      <w:r>
        <w:rPr>
          <w:rFonts w:hint="eastAsia" w:ascii="仿宋" w:hAnsi="仿宋" w:eastAsia="仿宋" w:cs="仿宋"/>
          <w:sz w:val="24"/>
          <w:szCs w:val="24"/>
        </w:rPr>
        <w:t xml:space="preserve"> </w:t>
      </w:r>
      <w:r>
        <w:rPr>
          <w:rFonts w:hint="eastAsia" w:ascii="仿宋" w:hAnsi="仿宋" w:eastAsia="仿宋" w:cs="仿宋"/>
          <w:spacing w:val="-4"/>
          <w:sz w:val="24"/>
          <w:szCs w:val="24"/>
        </w:rPr>
        <w:t>由监理人按商定确定。</w:t>
      </w:r>
    </w:p>
    <w:p w14:paraId="68AE4773">
      <w:pPr>
        <w:spacing w:before="1" w:line="220" w:lineRule="auto"/>
        <w:ind w:left="438"/>
        <w:rPr>
          <w:rFonts w:hint="eastAsia" w:ascii="仿宋" w:hAnsi="仿宋" w:eastAsia="仿宋" w:cs="仿宋"/>
          <w:sz w:val="24"/>
          <w:szCs w:val="24"/>
        </w:rPr>
      </w:pPr>
      <w:r>
        <w:rPr>
          <w:rFonts w:hint="eastAsia" w:ascii="仿宋" w:hAnsi="仿宋" w:eastAsia="仿宋" w:cs="仿宋"/>
          <w:b/>
          <w:bCs/>
          <w:spacing w:val="-9"/>
          <w:sz w:val="24"/>
          <w:szCs w:val="24"/>
        </w:rPr>
        <w:t>29.文物</w:t>
      </w:r>
    </w:p>
    <w:p w14:paraId="561F437E">
      <w:pPr>
        <w:spacing w:before="156" w:line="338" w:lineRule="auto"/>
        <w:ind w:right="112" w:firstLine="479"/>
        <w:rPr>
          <w:rFonts w:hint="eastAsia" w:ascii="仿宋" w:hAnsi="仿宋" w:eastAsia="仿宋" w:cs="仿宋"/>
          <w:sz w:val="24"/>
          <w:szCs w:val="24"/>
        </w:rPr>
      </w:pPr>
      <w:r>
        <w:rPr>
          <w:rFonts w:hint="eastAsia" w:ascii="仿宋" w:hAnsi="仿宋" w:eastAsia="仿宋" w:cs="仿宋"/>
          <w:spacing w:val="-2"/>
          <w:sz w:val="24"/>
          <w:szCs w:val="24"/>
        </w:rPr>
        <w:t>在施工场地发掘出的所有文物、古迹以及具有地质研究</w:t>
      </w:r>
      <w:r>
        <w:rPr>
          <w:rFonts w:hint="eastAsia" w:ascii="仿宋" w:hAnsi="仿宋" w:eastAsia="仿宋" w:cs="仿宋"/>
          <w:spacing w:val="-3"/>
          <w:sz w:val="24"/>
          <w:szCs w:val="24"/>
        </w:rPr>
        <w:t>或考古价值的其他遗迹、</w:t>
      </w:r>
      <w:r>
        <w:rPr>
          <w:rFonts w:hint="eastAsia" w:ascii="仿宋" w:hAnsi="仿宋" w:eastAsia="仿宋" w:cs="仿宋"/>
          <w:sz w:val="24"/>
          <w:szCs w:val="24"/>
        </w:rPr>
        <w:t xml:space="preserve"> </w:t>
      </w:r>
      <w:r>
        <w:rPr>
          <w:rFonts w:hint="eastAsia" w:ascii="仿宋" w:hAnsi="仿宋" w:eastAsia="仿宋" w:cs="仿宋"/>
          <w:spacing w:val="-3"/>
          <w:sz w:val="24"/>
          <w:szCs w:val="24"/>
        </w:rPr>
        <w:t>化石、钱币或物品属于国家财产。承包人一旦发现上述文</w:t>
      </w:r>
      <w:r>
        <w:rPr>
          <w:rFonts w:hint="eastAsia" w:ascii="仿宋" w:hAnsi="仿宋" w:eastAsia="仿宋" w:cs="仿宋"/>
          <w:spacing w:val="-4"/>
          <w:sz w:val="24"/>
          <w:szCs w:val="24"/>
        </w:rPr>
        <w:t>物时，应采取一切必要的</w:t>
      </w:r>
      <w:r>
        <w:rPr>
          <w:rFonts w:hint="eastAsia" w:ascii="仿宋" w:hAnsi="仿宋" w:eastAsia="仿宋" w:cs="仿宋"/>
          <w:sz w:val="24"/>
          <w:szCs w:val="24"/>
        </w:rPr>
        <w:t xml:space="preserve">   </w:t>
      </w:r>
      <w:r>
        <w:rPr>
          <w:rFonts w:hint="eastAsia" w:ascii="仿宋" w:hAnsi="仿宋" w:eastAsia="仿宋" w:cs="仿宋"/>
          <w:spacing w:val="-2"/>
          <w:sz w:val="24"/>
          <w:szCs w:val="24"/>
        </w:rPr>
        <w:t>措施保护现场，防止任何人员移动或损坏任何该类物品，并立即将此发现通知监理</w:t>
      </w:r>
      <w:r>
        <w:rPr>
          <w:rFonts w:hint="eastAsia" w:ascii="仿宋" w:hAnsi="仿宋" w:eastAsia="仿宋" w:cs="仿宋"/>
          <w:spacing w:val="6"/>
          <w:sz w:val="24"/>
          <w:szCs w:val="24"/>
        </w:rPr>
        <w:t xml:space="preserve">  </w:t>
      </w:r>
      <w:r>
        <w:rPr>
          <w:rFonts w:hint="eastAsia" w:ascii="仿宋" w:hAnsi="仿宋" w:eastAsia="仿宋" w:cs="仿宋"/>
          <w:spacing w:val="2"/>
          <w:sz w:val="24"/>
          <w:szCs w:val="24"/>
        </w:rPr>
        <w:t>人，并执行监理人关于此事的指令。如果由于这样的指令使承包人工期受到拖延</w:t>
      </w:r>
    </w:p>
    <w:p w14:paraId="4C04BA78">
      <w:pPr>
        <w:spacing w:before="1" w:line="337" w:lineRule="auto"/>
        <w:ind w:left="1" w:right="204"/>
        <w:rPr>
          <w:rFonts w:hint="eastAsia" w:ascii="仿宋" w:hAnsi="仿宋" w:eastAsia="仿宋" w:cs="仿宋"/>
          <w:sz w:val="24"/>
          <w:szCs w:val="24"/>
        </w:rPr>
      </w:pPr>
      <w:r>
        <w:rPr>
          <w:rFonts w:hint="eastAsia" w:ascii="仿宋" w:hAnsi="仿宋" w:eastAsia="仿宋" w:cs="仿宋"/>
          <w:spacing w:val="-6"/>
          <w:sz w:val="24"/>
          <w:szCs w:val="24"/>
        </w:rPr>
        <w:t>和(或)增加了费用，则监理人在与承包人和发包人协商</w:t>
      </w:r>
      <w:r>
        <w:rPr>
          <w:rFonts w:hint="eastAsia" w:ascii="仿宋" w:hAnsi="仿宋" w:eastAsia="仿宋" w:cs="仿宋"/>
          <w:spacing w:val="-7"/>
          <w:sz w:val="24"/>
          <w:szCs w:val="24"/>
        </w:rPr>
        <w:t>后应确定延长工期和(或)增加费</w:t>
      </w:r>
      <w:r>
        <w:rPr>
          <w:rFonts w:hint="eastAsia" w:ascii="仿宋" w:hAnsi="仿宋" w:eastAsia="仿宋" w:cs="仿宋"/>
          <w:sz w:val="24"/>
          <w:szCs w:val="24"/>
        </w:rPr>
        <w:t xml:space="preserve"> </w:t>
      </w:r>
      <w:r>
        <w:rPr>
          <w:rFonts w:hint="eastAsia" w:ascii="仿宋" w:hAnsi="仿宋" w:eastAsia="仿宋" w:cs="仿宋"/>
          <w:spacing w:val="-1"/>
          <w:sz w:val="24"/>
          <w:szCs w:val="24"/>
        </w:rPr>
        <w:t>用，通知承包人并抄送发包人。承包人发现文物不及时报告或隐瞒不报致使文物丢</w:t>
      </w:r>
      <w:r>
        <w:rPr>
          <w:rFonts w:hint="eastAsia" w:ascii="仿宋" w:hAnsi="仿宋" w:eastAsia="仿宋" w:cs="仿宋"/>
          <w:spacing w:val="14"/>
          <w:sz w:val="24"/>
          <w:szCs w:val="24"/>
        </w:rPr>
        <w:t xml:space="preserve"> </w:t>
      </w:r>
      <w:r>
        <w:rPr>
          <w:rFonts w:hint="eastAsia" w:ascii="仿宋" w:hAnsi="仿宋" w:eastAsia="仿宋" w:cs="仿宋"/>
          <w:spacing w:val="-3"/>
          <w:sz w:val="24"/>
          <w:szCs w:val="24"/>
        </w:rPr>
        <w:t>失或损坏的，应赔偿损失并承担相应的法律责任。</w:t>
      </w:r>
    </w:p>
    <w:p w14:paraId="5681D4FD">
      <w:pPr>
        <w:spacing w:before="5" w:line="219" w:lineRule="auto"/>
        <w:ind w:left="437"/>
        <w:rPr>
          <w:rFonts w:hint="eastAsia" w:ascii="仿宋" w:hAnsi="仿宋" w:eastAsia="仿宋" w:cs="仿宋"/>
          <w:sz w:val="24"/>
          <w:szCs w:val="24"/>
        </w:rPr>
      </w:pPr>
      <w:r>
        <w:rPr>
          <w:rFonts w:hint="eastAsia" w:ascii="仿宋" w:hAnsi="仿宋" w:eastAsia="仿宋" w:cs="仿宋"/>
          <w:b/>
          <w:bCs/>
          <w:spacing w:val="-10"/>
          <w:sz w:val="24"/>
          <w:szCs w:val="24"/>
        </w:rPr>
        <w:t>30.违约赔偿</w:t>
      </w:r>
    </w:p>
    <w:p w14:paraId="66D469EE">
      <w:pPr>
        <w:spacing w:before="154" w:line="299" w:lineRule="auto"/>
        <w:ind w:left="3" w:right="197" w:firstLine="482"/>
        <w:rPr>
          <w:rFonts w:hint="eastAsia" w:ascii="仿宋" w:hAnsi="仿宋" w:eastAsia="仿宋" w:cs="仿宋"/>
          <w:sz w:val="24"/>
          <w:szCs w:val="24"/>
        </w:rPr>
      </w:pPr>
      <w:r>
        <w:rPr>
          <w:rFonts w:hint="eastAsia" w:ascii="仿宋" w:hAnsi="仿宋" w:eastAsia="仿宋" w:cs="仿宋"/>
          <w:spacing w:val="-2"/>
          <w:sz w:val="24"/>
          <w:szCs w:val="24"/>
        </w:rPr>
        <w:t>30.</w:t>
      </w:r>
      <w:r>
        <w:rPr>
          <w:rFonts w:hint="eastAsia" w:ascii="仿宋" w:hAnsi="仿宋" w:eastAsia="仿宋" w:cs="仿宋"/>
          <w:spacing w:val="-34"/>
          <w:sz w:val="24"/>
          <w:szCs w:val="24"/>
        </w:rPr>
        <w:t xml:space="preserve"> </w:t>
      </w:r>
      <w:r>
        <w:rPr>
          <w:rFonts w:hint="eastAsia" w:ascii="仿宋" w:hAnsi="仿宋" w:eastAsia="仿宋" w:cs="仿宋"/>
          <w:spacing w:val="-2"/>
          <w:sz w:val="24"/>
          <w:szCs w:val="24"/>
        </w:rPr>
        <w:t>1施工过程中发包人或监理人、质监机构抽检连续2</w:t>
      </w:r>
      <w:r>
        <w:rPr>
          <w:rFonts w:hint="eastAsia" w:ascii="仿宋" w:hAnsi="仿宋" w:eastAsia="仿宋" w:cs="仿宋"/>
          <w:spacing w:val="-3"/>
          <w:sz w:val="24"/>
          <w:szCs w:val="24"/>
        </w:rPr>
        <w:t>个分项工程不合格者，按</w:t>
      </w:r>
      <w:r>
        <w:rPr>
          <w:rFonts w:hint="eastAsia" w:ascii="仿宋" w:hAnsi="仿宋" w:eastAsia="仿宋" w:cs="仿宋"/>
          <w:sz w:val="24"/>
          <w:szCs w:val="24"/>
        </w:rPr>
        <w:t xml:space="preserve"> </w:t>
      </w:r>
      <w:r>
        <w:rPr>
          <w:rFonts w:hint="eastAsia" w:ascii="仿宋" w:hAnsi="仿宋" w:eastAsia="仿宋" w:cs="仿宋"/>
          <w:spacing w:val="-5"/>
          <w:sz w:val="24"/>
          <w:szCs w:val="24"/>
        </w:rPr>
        <w:t>合同条款的有关要求，承包人对不合格分项工程补做或返工，使其达到合格标准，并</w:t>
      </w:r>
      <w:r>
        <w:rPr>
          <w:rFonts w:hint="eastAsia" w:ascii="仿宋" w:hAnsi="仿宋" w:eastAsia="仿宋" w:cs="仿宋"/>
          <w:spacing w:val="16"/>
          <w:sz w:val="24"/>
          <w:szCs w:val="24"/>
        </w:rPr>
        <w:t xml:space="preserve"> </w:t>
      </w:r>
      <w:r>
        <w:rPr>
          <w:rFonts w:hint="eastAsia" w:ascii="仿宋" w:hAnsi="仿宋" w:eastAsia="仿宋" w:cs="仿宋"/>
          <w:spacing w:val="-3"/>
          <w:sz w:val="24"/>
          <w:szCs w:val="24"/>
        </w:rPr>
        <w:t>赔偿每个分项工程10000元的违约金。</w:t>
      </w:r>
    </w:p>
    <w:p w14:paraId="16122A63">
      <w:pPr>
        <w:spacing w:before="153" w:line="299" w:lineRule="auto"/>
        <w:ind w:right="152" w:firstLine="488"/>
        <w:rPr>
          <w:rFonts w:hint="eastAsia" w:ascii="仿宋" w:hAnsi="仿宋" w:eastAsia="仿宋" w:cs="仿宋"/>
          <w:sz w:val="24"/>
          <w:szCs w:val="24"/>
        </w:rPr>
      </w:pPr>
      <w:r>
        <w:rPr>
          <w:rFonts w:hint="eastAsia" w:ascii="仿宋" w:hAnsi="仿宋" w:eastAsia="仿宋" w:cs="仿宋"/>
          <w:spacing w:val="-6"/>
          <w:sz w:val="24"/>
          <w:szCs w:val="24"/>
        </w:rPr>
        <w:t>30.2承包人未按规定工期完成本合同工程，拖期损</w:t>
      </w:r>
      <w:r>
        <w:rPr>
          <w:rFonts w:hint="eastAsia" w:ascii="仿宋" w:hAnsi="仿宋" w:eastAsia="仿宋" w:cs="仿宋"/>
          <w:spacing w:val="-7"/>
          <w:sz w:val="24"/>
          <w:szCs w:val="24"/>
        </w:rPr>
        <w:t>失赔偿见合同条款数据表。工</w:t>
      </w:r>
      <w:r>
        <w:rPr>
          <w:rFonts w:hint="eastAsia" w:ascii="仿宋" w:hAnsi="仿宋" w:eastAsia="仿宋" w:cs="仿宋"/>
          <w:sz w:val="24"/>
          <w:szCs w:val="24"/>
        </w:rPr>
        <w:t xml:space="preserve">  </w:t>
      </w:r>
      <w:r>
        <w:rPr>
          <w:rFonts w:hint="eastAsia" w:ascii="仿宋" w:hAnsi="仿宋" w:eastAsia="仿宋" w:cs="仿宋"/>
          <w:spacing w:val="-3"/>
          <w:sz w:val="24"/>
          <w:szCs w:val="24"/>
        </w:rPr>
        <w:t>程进度严重滞后，承包人即使采取措施也不能保证工程按期完</w:t>
      </w:r>
      <w:r>
        <w:rPr>
          <w:rFonts w:hint="eastAsia" w:ascii="仿宋" w:hAnsi="仿宋" w:eastAsia="仿宋" w:cs="仿宋"/>
          <w:spacing w:val="-4"/>
          <w:sz w:val="24"/>
          <w:szCs w:val="24"/>
        </w:rPr>
        <w:t>工，发包人有权指定分</w:t>
      </w:r>
      <w:r>
        <w:rPr>
          <w:rFonts w:hint="eastAsia" w:ascii="仿宋" w:hAnsi="仿宋" w:eastAsia="仿宋" w:cs="仿宋"/>
          <w:sz w:val="24"/>
          <w:szCs w:val="24"/>
        </w:rPr>
        <w:t xml:space="preserve"> </w:t>
      </w:r>
      <w:r>
        <w:rPr>
          <w:rFonts w:hint="eastAsia" w:ascii="仿宋" w:hAnsi="仿宋" w:eastAsia="仿宋" w:cs="仿宋"/>
          <w:spacing w:val="-4"/>
          <w:sz w:val="24"/>
          <w:szCs w:val="24"/>
        </w:rPr>
        <w:t>包并没收履约保证金。</w:t>
      </w:r>
    </w:p>
    <w:p w14:paraId="6DFF81D7">
      <w:pPr>
        <w:spacing w:before="154" w:line="279" w:lineRule="auto"/>
        <w:ind w:left="2" w:right="458" w:firstLine="485"/>
        <w:rPr>
          <w:rFonts w:hint="eastAsia" w:ascii="仿宋" w:hAnsi="仿宋" w:eastAsia="仿宋" w:cs="仿宋"/>
          <w:sz w:val="24"/>
          <w:szCs w:val="24"/>
        </w:rPr>
      </w:pPr>
      <w:r>
        <w:rPr>
          <w:rFonts w:hint="eastAsia" w:ascii="仿宋" w:hAnsi="仿宋" w:eastAsia="仿宋" w:cs="仿宋"/>
          <w:spacing w:val="-9"/>
          <w:sz w:val="24"/>
          <w:szCs w:val="24"/>
        </w:rPr>
        <w:t>30.3承包人主要管理人员、机械设备未按投标文件约定时间进场，人员按200元/</w:t>
      </w:r>
      <w:r>
        <w:rPr>
          <w:rFonts w:hint="eastAsia" w:ascii="仿宋" w:hAnsi="仿宋" w:eastAsia="仿宋" w:cs="仿宋"/>
          <w:spacing w:val="11"/>
          <w:sz w:val="24"/>
          <w:szCs w:val="24"/>
        </w:rPr>
        <w:t xml:space="preserve"> </w:t>
      </w:r>
      <w:r>
        <w:rPr>
          <w:rFonts w:hint="eastAsia" w:ascii="仿宋" w:hAnsi="仿宋" w:eastAsia="仿宋" w:cs="仿宋"/>
          <w:spacing w:val="-13"/>
          <w:sz w:val="24"/>
          <w:szCs w:val="24"/>
        </w:rPr>
        <w:t>人·天，机械设备每天按《公路工程机械台班费用定</w:t>
      </w:r>
      <w:r>
        <w:rPr>
          <w:rFonts w:hint="eastAsia" w:ascii="仿宋" w:hAnsi="仿宋" w:eastAsia="仿宋" w:cs="仿宋"/>
          <w:spacing w:val="-14"/>
          <w:sz w:val="24"/>
          <w:szCs w:val="24"/>
        </w:rPr>
        <w:t>额》台班基价两倍支付违约赔偿。</w:t>
      </w:r>
    </w:p>
    <w:p w14:paraId="53BB2F1D">
      <w:pPr>
        <w:spacing w:before="155" w:line="279" w:lineRule="auto"/>
        <w:ind w:left="13" w:right="190" w:firstLine="473"/>
        <w:rPr>
          <w:rFonts w:hint="eastAsia" w:ascii="仿宋" w:hAnsi="仿宋" w:eastAsia="仿宋" w:cs="仿宋"/>
          <w:sz w:val="24"/>
          <w:szCs w:val="24"/>
        </w:rPr>
      </w:pPr>
      <w:r>
        <w:rPr>
          <w:rFonts w:hint="eastAsia" w:ascii="仿宋" w:hAnsi="仿宋" w:eastAsia="仿宋" w:cs="仿宋"/>
          <w:spacing w:val="-9"/>
          <w:sz w:val="24"/>
          <w:szCs w:val="24"/>
        </w:rPr>
        <w:t>30.4发生克扣、拖欠劳务工资、设备材料款，造成恶劣影响的，承包人在限</w:t>
      </w:r>
      <w:r>
        <w:rPr>
          <w:rFonts w:hint="eastAsia" w:ascii="仿宋" w:hAnsi="仿宋" w:eastAsia="仿宋" w:cs="仿宋"/>
          <w:spacing w:val="-10"/>
          <w:sz w:val="24"/>
          <w:szCs w:val="24"/>
        </w:rPr>
        <w:t>期内不</w:t>
      </w:r>
      <w:r>
        <w:rPr>
          <w:rFonts w:hint="eastAsia" w:ascii="仿宋" w:hAnsi="仿宋" w:eastAsia="仿宋" w:cs="仿宋"/>
          <w:sz w:val="24"/>
          <w:szCs w:val="24"/>
        </w:rPr>
        <w:t xml:space="preserve"> </w:t>
      </w:r>
      <w:r>
        <w:rPr>
          <w:rFonts w:hint="eastAsia" w:ascii="仿宋" w:hAnsi="仿宋" w:eastAsia="仿宋" w:cs="仿宋"/>
          <w:spacing w:val="-3"/>
          <w:sz w:val="24"/>
          <w:szCs w:val="24"/>
        </w:rPr>
        <w:t>予支付时，发包人将从其履约保证金中支付。</w:t>
      </w:r>
    </w:p>
    <w:p w14:paraId="1DE57666">
      <w:pPr>
        <w:spacing w:before="155" w:line="279" w:lineRule="auto"/>
        <w:ind w:left="13" w:right="291" w:firstLine="473"/>
        <w:rPr>
          <w:rFonts w:hint="eastAsia" w:ascii="仿宋" w:hAnsi="仿宋" w:eastAsia="仿宋" w:cs="仿宋"/>
          <w:sz w:val="24"/>
          <w:szCs w:val="24"/>
        </w:rPr>
      </w:pPr>
      <w:r>
        <w:rPr>
          <w:rFonts w:hint="eastAsia" w:ascii="仿宋" w:hAnsi="仿宋" w:eastAsia="仿宋" w:cs="仿宋"/>
          <w:spacing w:val="-12"/>
          <w:sz w:val="24"/>
          <w:szCs w:val="24"/>
        </w:rPr>
        <w:t>30.5便道未按合同管养，影响社会车辆通行，造成恶劣影响的，承包人在限期内不</w:t>
      </w:r>
      <w:r>
        <w:rPr>
          <w:rFonts w:hint="eastAsia" w:ascii="仿宋" w:hAnsi="仿宋" w:eastAsia="仿宋" w:cs="仿宋"/>
          <w:spacing w:val="10"/>
          <w:sz w:val="24"/>
          <w:szCs w:val="24"/>
        </w:rPr>
        <w:t xml:space="preserve"> </w:t>
      </w:r>
      <w:r>
        <w:rPr>
          <w:rFonts w:hint="eastAsia" w:ascii="仿宋" w:hAnsi="仿宋" w:eastAsia="仿宋" w:cs="仿宋"/>
          <w:spacing w:val="-2"/>
          <w:sz w:val="24"/>
          <w:szCs w:val="24"/>
        </w:rPr>
        <w:t>予整改的，发包人可另行实施，其发生的费用从承包人工程款中扣回。</w:t>
      </w:r>
    </w:p>
    <w:p w14:paraId="2D15C42B">
      <w:pPr>
        <w:spacing w:before="155" w:line="219" w:lineRule="auto"/>
        <w:jc w:val="right"/>
        <w:rPr>
          <w:rFonts w:hint="eastAsia" w:ascii="仿宋" w:hAnsi="仿宋" w:eastAsia="仿宋" w:cs="仿宋"/>
          <w:sz w:val="24"/>
          <w:szCs w:val="24"/>
        </w:rPr>
      </w:pPr>
      <w:r>
        <w:rPr>
          <w:rFonts w:hint="eastAsia" w:ascii="仿宋" w:hAnsi="仿宋" w:eastAsia="仿宋" w:cs="仿宋"/>
          <w:spacing w:val="-10"/>
          <w:sz w:val="24"/>
          <w:szCs w:val="24"/>
        </w:rPr>
        <w:t>30.6承包人违约转让或变相转让合同，发包人将没收履约保证金，并</w:t>
      </w:r>
      <w:r>
        <w:rPr>
          <w:rFonts w:hint="eastAsia" w:ascii="仿宋" w:hAnsi="仿宋" w:eastAsia="仿宋" w:cs="仿宋"/>
          <w:spacing w:val="-11"/>
          <w:sz w:val="24"/>
          <w:szCs w:val="24"/>
        </w:rPr>
        <w:t>将其清除出场。</w:t>
      </w:r>
    </w:p>
    <w:p w14:paraId="3A4528DB">
      <w:pPr>
        <w:spacing w:before="158" w:line="298" w:lineRule="auto"/>
        <w:ind w:left="2" w:right="276" w:firstLine="483"/>
        <w:rPr>
          <w:rFonts w:hint="eastAsia" w:ascii="仿宋" w:hAnsi="仿宋" w:eastAsia="仿宋" w:cs="仿宋"/>
          <w:sz w:val="24"/>
          <w:szCs w:val="24"/>
        </w:rPr>
      </w:pPr>
      <w:r>
        <w:rPr>
          <w:rFonts w:hint="eastAsia" w:ascii="仿宋" w:hAnsi="仿宋" w:eastAsia="仿宋" w:cs="仿宋"/>
          <w:spacing w:val="-6"/>
          <w:sz w:val="24"/>
          <w:szCs w:val="24"/>
        </w:rPr>
        <w:t>30.7在工程施工过程中，如监理人或发包人认为承包人主</w:t>
      </w:r>
      <w:r>
        <w:rPr>
          <w:rFonts w:hint="eastAsia" w:ascii="仿宋" w:hAnsi="仿宋" w:eastAsia="仿宋" w:cs="仿宋"/>
          <w:spacing w:val="-7"/>
          <w:sz w:val="24"/>
          <w:szCs w:val="24"/>
        </w:rPr>
        <w:t>要管理人员及技术人员</w:t>
      </w:r>
      <w:r>
        <w:rPr>
          <w:rFonts w:hint="eastAsia" w:ascii="仿宋" w:hAnsi="仿宋" w:eastAsia="仿宋" w:cs="仿宋"/>
          <w:sz w:val="24"/>
          <w:szCs w:val="24"/>
        </w:rPr>
        <w:t xml:space="preserve"> 不能胜任工作，提出更换人员要求，承包人必须执行，且更换人</w:t>
      </w:r>
      <w:r>
        <w:rPr>
          <w:rFonts w:hint="eastAsia" w:ascii="仿宋" w:hAnsi="仿宋" w:eastAsia="仿宋" w:cs="仿宋"/>
          <w:spacing w:val="-1"/>
          <w:sz w:val="24"/>
          <w:szCs w:val="24"/>
        </w:rPr>
        <w:t>员资格不低于所换</w:t>
      </w:r>
      <w:r>
        <w:rPr>
          <w:rFonts w:hint="eastAsia" w:ascii="仿宋" w:hAnsi="仿宋" w:eastAsia="仿宋" w:cs="仿宋"/>
          <w:sz w:val="24"/>
          <w:szCs w:val="24"/>
        </w:rPr>
        <w:t xml:space="preserve"> 人员资格，无论是否征得发包人同意，均按下述规定扣除其违约</w:t>
      </w:r>
      <w:r>
        <w:rPr>
          <w:rFonts w:hint="eastAsia" w:ascii="仿宋" w:hAnsi="仿宋" w:eastAsia="仿宋" w:cs="仿宋"/>
          <w:spacing w:val="-1"/>
          <w:sz w:val="24"/>
          <w:szCs w:val="24"/>
        </w:rPr>
        <w:t>金：项目经理每人</w:t>
      </w:r>
    </w:p>
    <w:p w14:paraId="56493ED6">
      <w:pPr>
        <w:spacing w:before="144" w:line="339" w:lineRule="auto"/>
        <w:ind w:right="98" w:firstLine="6"/>
        <w:jc w:val="both"/>
        <w:rPr>
          <w:rFonts w:hint="eastAsia" w:ascii="仿宋" w:hAnsi="仿宋" w:eastAsia="仿宋" w:cs="仿宋"/>
          <w:sz w:val="24"/>
          <w:szCs w:val="24"/>
        </w:rPr>
      </w:pPr>
      <w:r>
        <w:rPr>
          <w:rFonts w:hint="eastAsia" w:ascii="仿宋" w:hAnsi="仿宋" w:eastAsia="仿宋" w:cs="仿宋"/>
          <w:spacing w:val="-5"/>
          <w:sz w:val="24"/>
          <w:szCs w:val="24"/>
        </w:rPr>
        <w:t>次扣除6万元，项目总工每人次扣除5万元，路基工程师、路面工程师、结构工程师、</w:t>
      </w:r>
      <w:r>
        <w:rPr>
          <w:rFonts w:hint="eastAsia" w:ascii="仿宋" w:hAnsi="仿宋" w:eastAsia="仿宋" w:cs="仿宋"/>
          <w:spacing w:val="8"/>
          <w:sz w:val="24"/>
          <w:szCs w:val="24"/>
        </w:rPr>
        <w:t xml:space="preserve"> </w:t>
      </w:r>
      <w:r>
        <w:rPr>
          <w:rFonts w:hint="eastAsia" w:ascii="仿宋" w:hAnsi="仿宋" w:eastAsia="仿宋" w:cs="仿宋"/>
          <w:spacing w:val="-9"/>
          <w:sz w:val="24"/>
          <w:szCs w:val="24"/>
        </w:rPr>
        <w:t>计量计划负责人、试验检测工程师每人次扣除3万元。即使交纳了违约金，承包人仍有</w:t>
      </w:r>
      <w:r>
        <w:rPr>
          <w:rFonts w:hint="eastAsia" w:ascii="仿宋" w:hAnsi="仿宋" w:eastAsia="仿宋" w:cs="仿宋"/>
          <w:spacing w:val="7"/>
          <w:sz w:val="24"/>
          <w:szCs w:val="24"/>
        </w:rPr>
        <w:t xml:space="preserve"> </w:t>
      </w:r>
      <w:r>
        <w:rPr>
          <w:rFonts w:hint="eastAsia" w:ascii="仿宋" w:hAnsi="仿宋" w:eastAsia="仿宋" w:cs="仿宋"/>
          <w:sz w:val="24"/>
          <w:szCs w:val="24"/>
        </w:rPr>
        <w:t>义务按合同规定纠正其违约行为；更换率达到50%的按照《新疆维</w:t>
      </w:r>
      <w:r>
        <w:rPr>
          <w:rFonts w:hint="eastAsia" w:ascii="仿宋" w:hAnsi="仿宋" w:eastAsia="仿宋" w:cs="仿宋"/>
          <w:spacing w:val="-1"/>
          <w:sz w:val="24"/>
          <w:szCs w:val="24"/>
        </w:rPr>
        <w:t>吾尔自治区农村</w:t>
      </w:r>
      <w:r>
        <w:rPr>
          <w:rFonts w:hint="eastAsia" w:ascii="仿宋" w:hAnsi="仿宋" w:eastAsia="仿宋" w:cs="仿宋"/>
          <w:sz w:val="24"/>
          <w:szCs w:val="24"/>
        </w:rPr>
        <w:t xml:space="preserve">  </w:t>
      </w:r>
      <w:r>
        <w:rPr>
          <w:rFonts w:hint="eastAsia" w:ascii="仿宋" w:hAnsi="仿宋" w:eastAsia="仿宋" w:cs="仿宋"/>
          <w:spacing w:val="-3"/>
          <w:sz w:val="24"/>
          <w:szCs w:val="24"/>
        </w:rPr>
        <w:t>公路建设从业单位信用评价实施细则》的规定评价。</w:t>
      </w:r>
    </w:p>
    <w:p w14:paraId="55EA6DF6">
      <w:pPr>
        <w:spacing w:line="219" w:lineRule="auto"/>
        <w:ind w:left="436"/>
        <w:rPr>
          <w:rFonts w:hint="eastAsia" w:ascii="仿宋" w:hAnsi="仿宋" w:eastAsia="仿宋" w:cs="仿宋"/>
          <w:sz w:val="24"/>
          <w:szCs w:val="24"/>
        </w:rPr>
      </w:pPr>
      <w:r>
        <w:rPr>
          <w:rFonts w:hint="eastAsia" w:ascii="仿宋" w:hAnsi="仿宋" w:eastAsia="仿宋" w:cs="仿宋"/>
          <w:b/>
          <w:bCs/>
          <w:spacing w:val="-11"/>
          <w:sz w:val="24"/>
          <w:szCs w:val="24"/>
        </w:rPr>
        <w:t>31.承包人需遵循的其他规定和要求</w:t>
      </w:r>
    </w:p>
    <w:p w14:paraId="77BB26E3">
      <w:pPr>
        <w:spacing w:before="153" w:line="219" w:lineRule="auto"/>
        <w:ind w:left="487"/>
        <w:rPr>
          <w:rFonts w:hint="eastAsia" w:ascii="仿宋" w:hAnsi="仿宋" w:eastAsia="仿宋" w:cs="仿宋"/>
          <w:sz w:val="24"/>
          <w:szCs w:val="24"/>
        </w:rPr>
      </w:pPr>
      <w:r>
        <w:rPr>
          <w:rFonts w:hint="eastAsia" w:ascii="仿宋" w:hAnsi="仿宋" w:eastAsia="仿宋" w:cs="仿宋"/>
          <w:spacing w:val="-4"/>
          <w:sz w:val="24"/>
          <w:szCs w:val="24"/>
        </w:rPr>
        <w:t>31.</w:t>
      </w:r>
      <w:r>
        <w:rPr>
          <w:rFonts w:hint="eastAsia" w:ascii="仿宋" w:hAnsi="仿宋" w:eastAsia="仿宋" w:cs="仿宋"/>
          <w:spacing w:val="-24"/>
          <w:sz w:val="24"/>
          <w:szCs w:val="24"/>
        </w:rPr>
        <w:t xml:space="preserve"> </w:t>
      </w:r>
      <w:r>
        <w:rPr>
          <w:rFonts w:hint="eastAsia" w:ascii="仿宋" w:hAnsi="仿宋" w:eastAsia="仿宋" w:cs="仿宋"/>
          <w:spacing w:val="-4"/>
          <w:sz w:val="24"/>
          <w:szCs w:val="24"/>
        </w:rPr>
        <w:t>1新疆公路工程现行通知、办法详见附件。</w:t>
      </w:r>
    </w:p>
    <w:p w14:paraId="25BEBE84">
      <w:pPr>
        <w:spacing w:before="155" w:line="219" w:lineRule="auto"/>
        <w:ind w:left="487"/>
        <w:rPr>
          <w:rFonts w:hint="eastAsia" w:ascii="仿宋" w:hAnsi="仿宋" w:eastAsia="仿宋" w:cs="仿宋"/>
          <w:sz w:val="24"/>
          <w:szCs w:val="24"/>
        </w:rPr>
      </w:pPr>
      <w:r>
        <w:rPr>
          <w:rFonts w:hint="eastAsia" w:ascii="仿宋" w:hAnsi="仿宋" w:eastAsia="仿宋" w:cs="仿宋"/>
          <w:spacing w:val="-2"/>
          <w:sz w:val="24"/>
          <w:szCs w:val="24"/>
        </w:rPr>
        <w:t>31.2临时排水设施</w:t>
      </w:r>
    </w:p>
    <w:p w14:paraId="1C32BB64">
      <w:pPr>
        <w:spacing w:before="156" w:line="338" w:lineRule="auto"/>
        <w:ind w:left="7" w:right="44" w:firstLine="472"/>
        <w:rPr>
          <w:rFonts w:hint="eastAsia" w:ascii="仿宋" w:hAnsi="仿宋" w:eastAsia="仿宋" w:cs="仿宋"/>
          <w:sz w:val="24"/>
          <w:szCs w:val="24"/>
        </w:rPr>
      </w:pPr>
      <w:r>
        <w:rPr>
          <w:rFonts w:hint="eastAsia" w:ascii="仿宋" w:hAnsi="仿宋" w:eastAsia="仿宋" w:cs="仿宋"/>
          <w:spacing w:val="-3"/>
          <w:sz w:val="24"/>
          <w:szCs w:val="24"/>
        </w:rPr>
        <w:t>承包人在施工中，道路的临时排水设施要与</w:t>
      </w:r>
      <w:r>
        <w:rPr>
          <w:rFonts w:hint="eastAsia" w:ascii="仿宋" w:hAnsi="仿宋" w:eastAsia="仿宋" w:cs="仿宋"/>
          <w:spacing w:val="-4"/>
          <w:sz w:val="24"/>
          <w:szCs w:val="24"/>
        </w:rPr>
        <w:t>路基的施工同步，所需费用报价中要</w:t>
      </w:r>
      <w:r>
        <w:rPr>
          <w:rFonts w:hint="eastAsia" w:ascii="仿宋" w:hAnsi="仿宋" w:eastAsia="仿宋" w:cs="仿宋"/>
          <w:sz w:val="24"/>
          <w:szCs w:val="24"/>
        </w:rPr>
        <w:t xml:space="preserve"> </w:t>
      </w:r>
      <w:r>
        <w:rPr>
          <w:rFonts w:hint="eastAsia" w:ascii="仿宋" w:hAnsi="仿宋" w:eastAsia="仿宋" w:cs="仿宋"/>
          <w:spacing w:val="-2"/>
          <w:sz w:val="24"/>
          <w:szCs w:val="24"/>
        </w:rPr>
        <w:t>充分考虑。如因承包人排水设施不当，造成的工程损失由承包人承担。</w:t>
      </w:r>
    </w:p>
    <w:p w14:paraId="115A9043">
      <w:pPr>
        <w:spacing w:line="219" w:lineRule="auto"/>
        <w:ind w:left="487"/>
        <w:rPr>
          <w:rFonts w:hint="eastAsia" w:ascii="仿宋" w:hAnsi="仿宋" w:eastAsia="仿宋" w:cs="仿宋"/>
          <w:sz w:val="24"/>
          <w:szCs w:val="24"/>
        </w:rPr>
      </w:pPr>
      <w:r>
        <w:rPr>
          <w:rFonts w:hint="eastAsia" w:ascii="仿宋" w:hAnsi="仿宋" w:eastAsia="仿宋" w:cs="仿宋"/>
          <w:spacing w:val="-2"/>
          <w:sz w:val="24"/>
          <w:szCs w:val="24"/>
        </w:rPr>
        <w:t>31.3突发公共卫生事件</w:t>
      </w:r>
    </w:p>
    <w:p w14:paraId="33A62348">
      <w:pPr>
        <w:spacing w:before="158" w:line="337" w:lineRule="auto"/>
        <w:ind w:right="181" w:firstLine="485"/>
        <w:rPr>
          <w:rFonts w:hint="eastAsia" w:ascii="仿宋" w:hAnsi="仿宋" w:eastAsia="仿宋" w:cs="仿宋"/>
          <w:sz w:val="24"/>
          <w:szCs w:val="24"/>
        </w:rPr>
      </w:pPr>
      <w:r>
        <w:rPr>
          <w:rFonts w:hint="eastAsia" w:ascii="仿宋" w:hAnsi="仿宋" w:eastAsia="仿宋" w:cs="仿宋"/>
          <w:spacing w:val="3"/>
          <w:sz w:val="24"/>
          <w:szCs w:val="24"/>
        </w:rPr>
        <w:t>为了有效预防、及时控制和消除公共卫生事件的危害，保障全体施工</w:t>
      </w:r>
      <w:r>
        <w:rPr>
          <w:rFonts w:hint="eastAsia" w:ascii="仿宋" w:hAnsi="仿宋" w:eastAsia="仿宋" w:cs="仿宋"/>
          <w:spacing w:val="2"/>
          <w:sz w:val="24"/>
          <w:szCs w:val="24"/>
        </w:rPr>
        <w:t>人员(包</w:t>
      </w:r>
      <w:r>
        <w:rPr>
          <w:rFonts w:hint="eastAsia" w:ascii="仿宋" w:hAnsi="仿宋" w:eastAsia="仿宋" w:cs="仿宋"/>
          <w:sz w:val="24"/>
          <w:szCs w:val="24"/>
        </w:rPr>
        <w:t xml:space="preserve"> </w:t>
      </w:r>
      <w:r>
        <w:rPr>
          <w:rFonts w:hint="eastAsia" w:ascii="仿宋" w:hAnsi="仿宋" w:eastAsia="仿宋" w:cs="仿宋"/>
          <w:spacing w:val="3"/>
          <w:sz w:val="24"/>
          <w:szCs w:val="24"/>
        </w:rPr>
        <w:t>括雇用劳务人员)及周围群众身体健康和生命安全，维</w:t>
      </w:r>
      <w:r>
        <w:rPr>
          <w:rFonts w:hint="eastAsia" w:ascii="仿宋" w:hAnsi="仿宋" w:eastAsia="仿宋" w:cs="仿宋"/>
          <w:spacing w:val="2"/>
          <w:sz w:val="24"/>
          <w:szCs w:val="24"/>
        </w:rPr>
        <w:t>持正常社会秩序，承包人应</w:t>
      </w:r>
      <w:r>
        <w:rPr>
          <w:rFonts w:hint="eastAsia" w:ascii="仿宋" w:hAnsi="仿宋" w:eastAsia="仿宋" w:cs="仿宋"/>
          <w:sz w:val="24"/>
          <w:szCs w:val="24"/>
        </w:rPr>
        <w:t xml:space="preserve"> </w:t>
      </w:r>
      <w:r>
        <w:rPr>
          <w:rFonts w:hint="eastAsia" w:ascii="仿宋" w:hAnsi="仿宋" w:eastAsia="仿宋" w:cs="仿宋"/>
          <w:spacing w:val="-5"/>
          <w:sz w:val="24"/>
          <w:szCs w:val="24"/>
        </w:rPr>
        <w:t>全面贯彻国务院第376号令《突发公共卫生</w:t>
      </w:r>
      <w:r>
        <w:rPr>
          <w:rFonts w:hint="eastAsia" w:ascii="仿宋" w:hAnsi="仿宋" w:eastAsia="仿宋" w:cs="仿宋"/>
          <w:spacing w:val="-6"/>
          <w:sz w:val="24"/>
          <w:szCs w:val="24"/>
        </w:rPr>
        <w:t>事件应急条例》，其涉及内容均不单独计</w:t>
      </w:r>
      <w:r>
        <w:rPr>
          <w:rFonts w:hint="eastAsia" w:ascii="仿宋" w:hAnsi="仿宋" w:eastAsia="仿宋" w:cs="仿宋"/>
          <w:sz w:val="24"/>
          <w:szCs w:val="24"/>
        </w:rPr>
        <w:t xml:space="preserve"> </w:t>
      </w:r>
      <w:r>
        <w:rPr>
          <w:rFonts w:hint="eastAsia" w:ascii="仿宋" w:hAnsi="仿宋" w:eastAsia="仿宋" w:cs="仿宋"/>
          <w:spacing w:val="-1"/>
          <w:sz w:val="24"/>
          <w:szCs w:val="24"/>
        </w:rPr>
        <w:t>量与支付，投标人报价时综合考虑其费用，所涉及的费用均包括在与之相关的工程</w:t>
      </w:r>
      <w:r>
        <w:rPr>
          <w:rFonts w:hint="eastAsia" w:ascii="仿宋" w:hAnsi="仿宋" w:eastAsia="仿宋" w:cs="仿宋"/>
          <w:spacing w:val="18"/>
          <w:sz w:val="24"/>
          <w:szCs w:val="24"/>
        </w:rPr>
        <w:t xml:space="preserve"> </w:t>
      </w:r>
      <w:r>
        <w:rPr>
          <w:rFonts w:hint="eastAsia" w:ascii="仿宋" w:hAnsi="仿宋" w:eastAsia="仿宋" w:cs="仿宋"/>
          <w:spacing w:val="-3"/>
          <w:sz w:val="24"/>
          <w:szCs w:val="24"/>
        </w:rPr>
        <w:t>细目的单价之中，发包人不单独支付。</w:t>
      </w:r>
    </w:p>
    <w:p w14:paraId="60B5ECE8">
      <w:pPr>
        <w:spacing w:before="7" w:line="220" w:lineRule="auto"/>
        <w:ind w:left="485"/>
        <w:rPr>
          <w:rFonts w:hint="eastAsia" w:ascii="仿宋" w:hAnsi="仿宋" w:eastAsia="仿宋" w:cs="仿宋"/>
          <w:sz w:val="24"/>
          <w:szCs w:val="24"/>
        </w:rPr>
      </w:pPr>
      <w:r>
        <w:rPr>
          <w:rFonts w:hint="eastAsia" w:ascii="仿宋" w:hAnsi="仿宋" w:eastAsia="仿宋" w:cs="仿宋"/>
          <w:spacing w:val="-3"/>
          <w:sz w:val="24"/>
          <w:szCs w:val="24"/>
        </w:rPr>
        <w:t>31.4反商业贿赂</w:t>
      </w:r>
    </w:p>
    <w:p w14:paraId="4C98E3E9">
      <w:pPr>
        <w:spacing w:before="155" w:line="340" w:lineRule="auto"/>
        <w:ind w:right="174" w:firstLine="480"/>
        <w:rPr>
          <w:rFonts w:hint="eastAsia" w:ascii="仿宋" w:hAnsi="仿宋" w:eastAsia="仿宋" w:cs="仿宋"/>
          <w:sz w:val="24"/>
          <w:szCs w:val="24"/>
        </w:rPr>
      </w:pPr>
      <w:r>
        <w:rPr>
          <w:rFonts w:hint="eastAsia" w:ascii="仿宋" w:hAnsi="仿宋" w:eastAsia="仿宋" w:cs="仿宋"/>
          <w:spacing w:val="-2"/>
          <w:sz w:val="24"/>
          <w:szCs w:val="24"/>
        </w:rPr>
        <w:t>严格执行国家、</w:t>
      </w:r>
      <w:r>
        <w:rPr>
          <w:rFonts w:hint="eastAsia" w:ascii="仿宋" w:hAnsi="仿宋" w:eastAsia="仿宋" w:cs="仿宋"/>
          <w:spacing w:val="-64"/>
          <w:sz w:val="24"/>
          <w:szCs w:val="24"/>
        </w:rPr>
        <w:t xml:space="preserve"> </w:t>
      </w:r>
      <w:r>
        <w:rPr>
          <w:rFonts w:hint="eastAsia" w:ascii="仿宋" w:hAnsi="仿宋" w:eastAsia="仿宋" w:cs="仿宋"/>
          <w:spacing w:val="-2"/>
          <w:sz w:val="24"/>
          <w:szCs w:val="24"/>
        </w:rPr>
        <w:t>自治区、交通运输厅关于反商业贿赂的有关规定。承包人应严</w:t>
      </w:r>
      <w:r>
        <w:rPr>
          <w:rFonts w:hint="eastAsia" w:ascii="仿宋" w:hAnsi="仿宋" w:eastAsia="仿宋" w:cs="仿宋"/>
          <w:sz w:val="24"/>
          <w:szCs w:val="24"/>
        </w:rPr>
        <w:t xml:space="preserve"> </w:t>
      </w:r>
      <w:r>
        <w:rPr>
          <w:rFonts w:hint="eastAsia" w:ascii="仿宋" w:hAnsi="仿宋" w:eastAsia="仿宋" w:cs="仿宋"/>
          <w:spacing w:val="-2"/>
          <w:sz w:val="24"/>
          <w:szCs w:val="24"/>
        </w:rPr>
        <w:t>格按照廉政建设责任制度执行，并将廉政合同落到实处，制定相应的计划和措施。</w:t>
      </w:r>
    </w:p>
    <w:p w14:paraId="36E17BC7">
      <w:pPr>
        <w:pStyle w:val="4"/>
        <w:spacing w:line="355" w:lineRule="auto"/>
        <w:rPr>
          <w:rFonts w:hint="eastAsia" w:ascii="仿宋" w:hAnsi="仿宋" w:eastAsia="仿宋" w:cs="仿宋"/>
          <w:sz w:val="24"/>
          <w:szCs w:val="24"/>
        </w:rPr>
      </w:pPr>
    </w:p>
    <w:p w14:paraId="296A9C7A">
      <w:pPr>
        <w:spacing w:before="79" w:line="219" w:lineRule="auto"/>
        <w:ind w:left="37"/>
        <w:rPr>
          <w:rFonts w:hint="eastAsia" w:ascii="仿宋" w:hAnsi="仿宋" w:eastAsia="仿宋" w:cs="仿宋"/>
          <w:sz w:val="24"/>
          <w:szCs w:val="24"/>
        </w:rPr>
      </w:pPr>
      <w:r>
        <w:rPr>
          <w:rFonts w:hint="eastAsia" w:ascii="仿宋" w:hAnsi="仿宋" w:eastAsia="仿宋" w:cs="仿宋"/>
          <w:spacing w:val="-17"/>
          <w:sz w:val="24"/>
          <w:szCs w:val="24"/>
        </w:rPr>
        <w:t>附件：</w:t>
      </w:r>
    </w:p>
    <w:p w14:paraId="67443D40">
      <w:pPr>
        <w:spacing w:before="155" w:line="212" w:lineRule="auto"/>
        <w:ind w:left="523"/>
        <w:rPr>
          <w:rFonts w:hint="eastAsia" w:ascii="仿宋" w:hAnsi="仿宋" w:eastAsia="仿宋" w:cs="仿宋"/>
          <w:sz w:val="24"/>
          <w:szCs w:val="24"/>
        </w:rPr>
      </w:pPr>
      <w:r>
        <w:rPr>
          <w:rFonts w:hint="eastAsia" w:ascii="仿宋" w:hAnsi="仿宋" w:eastAsia="仿宋" w:cs="仿宋"/>
          <w:spacing w:val="-8"/>
          <w:sz w:val="24"/>
          <w:szCs w:val="24"/>
        </w:rPr>
        <w:t>(1)《新疆维吾尔自治区农村公路建设管理办法》</w:t>
      </w:r>
    </w:p>
    <w:p w14:paraId="4FE5CFF1">
      <w:pPr>
        <w:spacing w:before="163" w:line="212" w:lineRule="auto"/>
        <w:ind w:left="523"/>
        <w:rPr>
          <w:rFonts w:hint="eastAsia" w:ascii="仿宋" w:hAnsi="仿宋" w:eastAsia="仿宋" w:cs="仿宋"/>
          <w:sz w:val="24"/>
          <w:szCs w:val="24"/>
        </w:rPr>
      </w:pPr>
      <w:r>
        <w:rPr>
          <w:rFonts w:hint="eastAsia" w:ascii="仿宋" w:hAnsi="仿宋" w:eastAsia="仿宋" w:cs="仿宋"/>
          <w:spacing w:val="-5"/>
          <w:sz w:val="24"/>
          <w:szCs w:val="24"/>
        </w:rPr>
        <w:t>(2)《新疆维吾尔自治区农村公路建设工程质量监督机</w:t>
      </w:r>
      <w:r>
        <w:rPr>
          <w:rFonts w:hint="eastAsia" w:ascii="仿宋" w:hAnsi="仿宋" w:eastAsia="仿宋" w:cs="仿宋"/>
          <w:spacing w:val="-6"/>
          <w:sz w:val="24"/>
          <w:szCs w:val="24"/>
        </w:rPr>
        <w:t>构和人员考核办法》</w:t>
      </w:r>
    </w:p>
    <w:p w14:paraId="750B1F66">
      <w:pPr>
        <w:spacing w:before="166" w:line="210" w:lineRule="auto"/>
        <w:ind w:left="523"/>
        <w:rPr>
          <w:rFonts w:hint="eastAsia" w:ascii="仿宋" w:hAnsi="仿宋" w:eastAsia="仿宋" w:cs="仿宋"/>
          <w:sz w:val="24"/>
          <w:szCs w:val="24"/>
        </w:rPr>
      </w:pPr>
      <w:r>
        <w:rPr>
          <w:rFonts w:hint="eastAsia" w:ascii="仿宋" w:hAnsi="仿宋" w:eastAsia="仿宋" w:cs="仿宋"/>
          <w:spacing w:val="-7"/>
          <w:sz w:val="24"/>
          <w:szCs w:val="24"/>
        </w:rPr>
        <w:t>(3)《新疆维吾尔自治区农村公路工程质量监督管理细则》</w:t>
      </w:r>
    </w:p>
    <w:p w14:paraId="73170EC7">
      <w:pPr>
        <w:spacing w:before="166" w:line="212" w:lineRule="auto"/>
        <w:ind w:left="523"/>
        <w:rPr>
          <w:rFonts w:hint="eastAsia" w:ascii="仿宋" w:hAnsi="仿宋" w:eastAsia="仿宋" w:cs="仿宋"/>
          <w:sz w:val="24"/>
          <w:szCs w:val="24"/>
        </w:rPr>
      </w:pPr>
      <w:r>
        <w:rPr>
          <w:rFonts w:hint="eastAsia" w:ascii="仿宋" w:hAnsi="仿宋" w:eastAsia="仿宋" w:cs="仿宋"/>
          <w:spacing w:val="1"/>
          <w:sz w:val="24"/>
          <w:szCs w:val="24"/>
        </w:rPr>
        <w:t>(4)《新疆维吾尔自治区农村公路工程设计变更管理办法(试行)》</w:t>
      </w:r>
    </w:p>
    <w:p w14:paraId="499955F5">
      <w:pPr>
        <w:spacing w:before="164" w:line="212" w:lineRule="auto"/>
        <w:ind w:left="523"/>
        <w:rPr>
          <w:rFonts w:hint="eastAsia" w:ascii="仿宋" w:hAnsi="仿宋" w:eastAsia="仿宋" w:cs="仿宋"/>
          <w:sz w:val="24"/>
          <w:szCs w:val="24"/>
        </w:rPr>
      </w:pPr>
      <w:r>
        <w:rPr>
          <w:rFonts w:hint="eastAsia" w:ascii="仿宋" w:hAnsi="仿宋" w:eastAsia="仿宋" w:cs="仿宋"/>
          <w:spacing w:val="-7"/>
          <w:sz w:val="24"/>
          <w:szCs w:val="24"/>
        </w:rPr>
        <w:t>(5)《新疆维吾尔自治区农村公路工程施工监理工作规定》</w:t>
      </w:r>
    </w:p>
    <w:p w14:paraId="2D69AC22">
      <w:pPr>
        <w:spacing w:before="166" w:line="210" w:lineRule="auto"/>
        <w:ind w:left="523"/>
        <w:rPr>
          <w:rFonts w:hint="eastAsia" w:ascii="仿宋" w:hAnsi="仿宋" w:eastAsia="仿宋" w:cs="仿宋"/>
          <w:sz w:val="24"/>
          <w:szCs w:val="24"/>
        </w:rPr>
      </w:pPr>
      <w:r>
        <w:rPr>
          <w:rFonts w:hint="eastAsia" w:ascii="仿宋" w:hAnsi="仿宋" w:eastAsia="仿宋" w:cs="仿宋"/>
          <w:spacing w:val="-7"/>
          <w:sz w:val="24"/>
          <w:szCs w:val="24"/>
        </w:rPr>
        <w:t>(6)《新疆维吾尔自治区农村公路工程试验检测工作规定》</w:t>
      </w:r>
    </w:p>
    <w:p w14:paraId="5300E369">
      <w:pPr>
        <w:spacing w:before="166" w:line="212" w:lineRule="auto"/>
        <w:ind w:left="523"/>
        <w:rPr>
          <w:rFonts w:hint="eastAsia" w:ascii="仿宋" w:hAnsi="仿宋" w:eastAsia="仿宋" w:cs="仿宋"/>
          <w:sz w:val="24"/>
          <w:szCs w:val="24"/>
        </w:rPr>
      </w:pPr>
      <w:r>
        <w:rPr>
          <w:rFonts w:hint="eastAsia" w:ascii="仿宋" w:hAnsi="仿宋" w:eastAsia="仿宋" w:cs="仿宋"/>
          <w:spacing w:val="-8"/>
          <w:sz w:val="24"/>
          <w:szCs w:val="24"/>
        </w:rPr>
        <w:t>(7)《新疆小交通量农村公路工程技术指南》</w:t>
      </w:r>
    </w:p>
    <w:p w14:paraId="6432FB7B">
      <w:pPr>
        <w:spacing w:before="164" w:line="212" w:lineRule="auto"/>
        <w:ind w:left="523"/>
        <w:rPr>
          <w:rFonts w:hint="eastAsia" w:ascii="仿宋" w:hAnsi="仿宋" w:eastAsia="仿宋" w:cs="仿宋"/>
          <w:sz w:val="24"/>
          <w:szCs w:val="24"/>
        </w:rPr>
      </w:pPr>
      <w:r>
        <w:rPr>
          <w:rFonts w:hint="eastAsia" w:ascii="仿宋" w:hAnsi="仿宋" w:eastAsia="仿宋" w:cs="仿宋"/>
          <w:spacing w:val="-7"/>
          <w:sz w:val="24"/>
          <w:szCs w:val="24"/>
        </w:rPr>
        <w:t>(8)《新疆农村公路施工图设计外业勘察验收指南》</w:t>
      </w:r>
    </w:p>
    <w:p w14:paraId="28AEEE11">
      <w:pPr>
        <w:spacing w:before="166" w:line="275" w:lineRule="auto"/>
        <w:ind w:left="6" w:firstLine="516"/>
        <w:rPr>
          <w:rFonts w:hint="eastAsia" w:ascii="仿宋" w:hAnsi="仿宋" w:eastAsia="仿宋" w:cs="仿宋"/>
          <w:sz w:val="24"/>
          <w:szCs w:val="24"/>
        </w:rPr>
      </w:pPr>
      <w:r>
        <w:rPr>
          <w:rFonts w:hint="eastAsia" w:ascii="仿宋" w:hAnsi="仿宋" w:eastAsia="仿宋" w:cs="仿宋"/>
          <w:spacing w:val="-12"/>
          <w:sz w:val="24"/>
          <w:szCs w:val="24"/>
        </w:rPr>
        <w:t>(9)《关于在公路改建改造工程中加强便道管理保障通行的通知》(新交监察〔2001〕</w:t>
      </w:r>
      <w:r>
        <w:rPr>
          <w:rFonts w:hint="eastAsia" w:ascii="仿宋" w:hAnsi="仿宋" w:eastAsia="仿宋" w:cs="仿宋"/>
          <w:spacing w:val="12"/>
          <w:sz w:val="24"/>
          <w:szCs w:val="24"/>
        </w:rPr>
        <w:t xml:space="preserve"> </w:t>
      </w:r>
      <w:r>
        <w:rPr>
          <w:rFonts w:hint="eastAsia" w:ascii="仿宋" w:hAnsi="仿宋" w:eastAsia="仿宋" w:cs="仿宋"/>
          <w:spacing w:val="2"/>
          <w:sz w:val="24"/>
          <w:szCs w:val="24"/>
        </w:rPr>
        <w:t>5号文)；</w:t>
      </w:r>
    </w:p>
    <w:p w14:paraId="3D035F78">
      <w:pPr>
        <w:spacing w:before="163" w:line="212" w:lineRule="auto"/>
        <w:ind w:left="523"/>
        <w:rPr>
          <w:rFonts w:hint="eastAsia" w:ascii="仿宋" w:hAnsi="仿宋" w:eastAsia="仿宋" w:cs="仿宋"/>
          <w:sz w:val="24"/>
          <w:szCs w:val="24"/>
        </w:rPr>
      </w:pPr>
      <w:r>
        <w:rPr>
          <w:rFonts w:hint="eastAsia" w:ascii="仿宋" w:hAnsi="仿宋" w:eastAsia="仿宋" w:cs="仿宋"/>
          <w:spacing w:val="-10"/>
          <w:sz w:val="24"/>
          <w:szCs w:val="24"/>
        </w:rPr>
        <w:t>(10)《新疆公路工程台背回填管理办法》；</w:t>
      </w:r>
    </w:p>
    <w:p w14:paraId="1C89FE6D">
      <w:pPr>
        <w:spacing w:before="166" w:line="210" w:lineRule="auto"/>
        <w:ind w:left="523"/>
        <w:rPr>
          <w:rFonts w:hint="eastAsia" w:ascii="仿宋" w:hAnsi="仿宋" w:eastAsia="仿宋" w:cs="仿宋"/>
          <w:sz w:val="24"/>
          <w:szCs w:val="24"/>
        </w:rPr>
      </w:pPr>
      <w:r>
        <w:rPr>
          <w:rFonts w:hint="eastAsia" w:ascii="仿宋" w:hAnsi="仿宋" w:eastAsia="仿宋" w:cs="仿宋"/>
          <w:spacing w:val="-9"/>
          <w:sz w:val="24"/>
          <w:szCs w:val="24"/>
        </w:rPr>
        <w:t>(11)《新疆公路工程建设项目便道管理办法》；</w:t>
      </w:r>
    </w:p>
    <w:p w14:paraId="55D91B80">
      <w:pPr>
        <w:spacing w:before="166" w:line="275" w:lineRule="auto"/>
        <w:ind w:left="15" w:right="123" w:firstLine="508"/>
        <w:rPr>
          <w:rFonts w:hint="eastAsia" w:ascii="仿宋" w:hAnsi="仿宋" w:eastAsia="仿宋" w:cs="仿宋"/>
          <w:sz w:val="24"/>
          <w:szCs w:val="24"/>
        </w:rPr>
      </w:pPr>
      <w:r>
        <w:rPr>
          <w:rFonts w:hint="eastAsia" w:ascii="仿宋" w:hAnsi="仿宋" w:eastAsia="仿宋" w:cs="仿宋"/>
          <w:spacing w:val="-4"/>
          <w:sz w:val="24"/>
          <w:szCs w:val="24"/>
        </w:rPr>
        <w:t>(12)《新疆维吾尔自治区公路工程路基下沉</w:t>
      </w:r>
      <w:r>
        <w:rPr>
          <w:rFonts w:hint="eastAsia" w:ascii="仿宋" w:hAnsi="仿宋" w:eastAsia="仿宋" w:cs="仿宋"/>
          <w:spacing w:val="-5"/>
          <w:sz w:val="24"/>
          <w:szCs w:val="24"/>
        </w:rPr>
        <w:t>、路面破损、桥涵处跳车等质量问题</w:t>
      </w:r>
      <w:r>
        <w:rPr>
          <w:rFonts w:hint="eastAsia" w:ascii="仿宋" w:hAnsi="仿宋" w:eastAsia="仿宋" w:cs="仿宋"/>
          <w:sz w:val="24"/>
          <w:szCs w:val="24"/>
        </w:rPr>
        <w:t xml:space="preserve"> </w:t>
      </w:r>
      <w:r>
        <w:rPr>
          <w:rFonts w:hint="eastAsia" w:ascii="仿宋" w:hAnsi="仿宋" w:eastAsia="仿宋" w:cs="仿宋"/>
          <w:spacing w:val="6"/>
          <w:sz w:val="24"/>
          <w:szCs w:val="24"/>
        </w:rPr>
        <w:t>责任追究》(新交政法〔2001〕20号)；</w:t>
      </w:r>
    </w:p>
    <w:p w14:paraId="059FC6BC">
      <w:pPr>
        <w:spacing w:before="145" w:line="275" w:lineRule="auto"/>
        <w:ind w:left="3" w:right="316" w:firstLine="523"/>
        <w:rPr>
          <w:rFonts w:hint="eastAsia" w:ascii="仿宋" w:hAnsi="仿宋" w:eastAsia="仿宋" w:cs="仿宋"/>
          <w:sz w:val="24"/>
          <w:szCs w:val="24"/>
        </w:rPr>
      </w:pPr>
      <w:r>
        <w:rPr>
          <w:rFonts w:hint="eastAsia" w:ascii="仿宋" w:hAnsi="仿宋" w:eastAsia="仿宋" w:cs="仿宋"/>
          <w:spacing w:val="-9"/>
          <w:sz w:val="24"/>
          <w:szCs w:val="24"/>
        </w:rPr>
        <w:t>(13)《关于提高新疆公路工程路基、路面压实度指标的通知》(新交质监〔2002〕</w:t>
      </w:r>
      <w:r>
        <w:rPr>
          <w:rFonts w:hint="eastAsia" w:ascii="仿宋" w:hAnsi="仿宋" w:eastAsia="仿宋" w:cs="仿宋"/>
          <w:spacing w:val="2"/>
          <w:sz w:val="24"/>
          <w:szCs w:val="24"/>
        </w:rPr>
        <w:t xml:space="preserve"> </w:t>
      </w:r>
      <w:r>
        <w:rPr>
          <w:rFonts w:hint="eastAsia" w:ascii="仿宋" w:hAnsi="仿宋" w:eastAsia="仿宋" w:cs="仿宋"/>
          <w:spacing w:val="-3"/>
          <w:sz w:val="24"/>
          <w:szCs w:val="24"/>
        </w:rPr>
        <w:t>2号)；</w:t>
      </w:r>
    </w:p>
    <w:p w14:paraId="42C5325E">
      <w:pPr>
        <w:spacing w:before="165" w:line="275" w:lineRule="auto"/>
        <w:ind w:left="11" w:right="200" w:firstLine="515"/>
        <w:rPr>
          <w:rFonts w:hint="eastAsia" w:ascii="仿宋" w:hAnsi="仿宋" w:eastAsia="仿宋" w:cs="仿宋"/>
          <w:sz w:val="24"/>
          <w:szCs w:val="24"/>
        </w:rPr>
      </w:pPr>
      <w:r>
        <w:rPr>
          <w:rFonts w:hint="eastAsia" w:ascii="仿宋" w:hAnsi="仿宋" w:eastAsia="仿宋" w:cs="仿宋"/>
          <w:spacing w:val="-4"/>
          <w:sz w:val="24"/>
          <w:szCs w:val="24"/>
        </w:rPr>
        <w:t>(14)《新疆维吾尔自治区公路路面透层油和下封</w:t>
      </w:r>
      <w:r>
        <w:rPr>
          <w:rFonts w:hint="eastAsia" w:ascii="仿宋" w:hAnsi="仿宋" w:eastAsia="仿宋" w:cs="仿宋"/>
          <w:spacing w:val="-5"/>
          <w:sz w:val="24"/>
          <w:szCs w:val="24"/>
        </w:rPr>
        <w:t>层质量控制施工机械配套指导意</w:t>
      </w:r>
      <w:r>
        <w:rPr>
          <w:rFonts w:hint="eastAsia" w:ascii="仿宋" w:hAnsi="仿宋" w:eastAsia="仿宋" w:cs="仿宋"/>
          <w:sz w:val="24"/>
          <w:szCs w:val="24"/>
        </w:rPr>
        <w:t xml:space="preserve"> </w:t>
      </w:r>
      <w:r>
        <w:rPr>
          <w:rFonts w:hint="eastAsia" w:ascii="仿宋" w:hAnsi="仿宋" w:eastAsia="仿宋" w:cs="仿宋"/>
          <w:spacing w:val="7"/>
          <w:sz w:val="24"/>
          <w:szCs w:val="24"/>
        </w:rPr>
        <w:t>见》(新交质监〔2008〕22号)；</w:t>
      </w:r>
    </w:p>
    <w:p w14:paraId="415CCA12">
      <w:pPr>
        <w:spacing w:before="165" w:line="275" w:lineRule="auto"/>
        <w:ind w:left="13" w:right="278" w:firstLine="516"/>
        <w:rPr>
          <w:rFonts w:hint="eastAsia" w:ascii="仿宋" w:hAnsi="仿宋" w:eastAsia="仿宋" w:cs="仿宋"/>
          <w:sz w:val="24"/>
          <w:szCs w:val="24"/>
        </w:rPr>
      </w:pPr>
      <w:r>
        <w:rPr>
          <w:rFonts w:hint="eastAsia" w:ascii="仿宋" w:hAnsi="仿宋" w:eastAsia="仿宋" w:cs="仿宋"/>
          <w:spacing w:val="-11"/>
          <w:sz w:val="24"/>
          <w:szCs w:val="24"/>
        </w:rPr>
        <w:t>(15)《新疆维吾尔自治区农村公路建设廉政工</w:t>
      </w:r>
      <w:r>
        <w:rPr>
          <w:rFonts w:hint="eastAsia" w:ascii="仿宋" w:hAnsi="仿宋" w:eastAsia="仿宋" w:cs="仿宋"/>
          <w:spacing w:val="-12"/>
          <w:sz w:val="24"/>
          <w:szCs w:val="24"/>
        </w:rPr>
        <w:t>作实施办法(试行)》(新交办〔2008〕</w:t>
      </w:r>
      <w:r>
        <w:rPr>
          <w:rFonts w:hint="eastAsia" w:ascii="仿宋" w:hAnsi="仿宋" w:eastAsia="仿宋" w:cs="仿宋"/>
          <w:sz w:val="24"/>
          <w:szCs w:val="24"/>
        </w:rPr>
        <w:t xml:space="preserve"> </w:t>
      </w:r>
      <w:r>
        <w:rPr>
          <w:rFonts w:hint="eastAsia" w:ascii="仿宋" w:hAnsi="仿宋" w:eastAsia="仿宋" w:cs="仿宋"/>
          <w:spacing w:val="2"/>
          <w:sz w:val="24"/>
          <w:szCs w:val="24"/>
        </w:rPr>
        <w:t>80号)；</w:t>
      </w:r>
    </w:p>
    <w:p w14:paraId="00359DA1">
      <w:pPr>
        <w:spacing w:before="163" w:line="275" w:lineRule="auto"/>
        <w:ind w:left="12" w:right="325" w:firstLine="516"/>
        <w:rPr>
          <w:rFonts w:hint="eastAsia" w:ascii="仿宋" w:hAnsi="仿宋" w:eastAsia="仿宋" w:cs="仿宋"/>
          <w:sz w:val="24"/>
          <w:szCs w:val="24"/>
        </w:rPr>
      </w:pPr>
      <w:r>
        <w:rPr>
          <w:rFonts w:hint="eastAsia" w:ascii="仿宋" w:hAnsi="仿宋" w:eastAsia="仿宋" w:cs="仿宋"/>
          <w:spacing w:val="-1"/>
          <w:sz w:val="24"/>
          <w:szCs w:val="24"/>
        </w:rPr>
        <w:t>(16)关于印发《新疆维吾尔自治区公路工程施工</w:t>
      </w:r>
      <w:r>
        <w:rPr>
          <w:rFonts w:hint="eastAsia" w:ascii="仿宋" w:hAnsi="仿宋" w:eastAsia="仿宋" w:cs="仿宋"/>
          <w:spacing w:val="-2"/>
          <w:sz w:val="24"/>
          <w:szCs w:val="24"/>
        </w:rPr>
        <w:t>质量责任和责任追究制度》的</w:t>
      </w:r>
      <w:r>
        <w:rPr>
          <w:rFonts w:hint="eastAsia" w:ascii="仿宋" w:hAnsi="仿宋" w:eastAsia="仿宋" w:cs="仿宋"/>
          <w:sz w:val="24"/>
          <w:szCs w:val="24"/>
        </w:rPr>
        <w:t xml:space="preserve"> </w:t>
      </w:r>
      <w:r>
        <w:rPr>
          <w:rFonts w:hint="eastAsia" w:ascii="仿宋" w:hAnsi="仿宋" w:eastAsia="仿宋" w:cs="仿宋"/>
          <w:spacing w:val="7"/>
          <w:sz w:val="24"/>
          <w:szCs w:val="24"/>
        </w:rPr>
        <w:t>通知(新交工程〔2016〕28号)；</w:t>
      </w:r>
    </w:p>
    <w:p w14:paraId="79D8BBFE">
      <w:pPr>
        <w:spacing w:before="166" w:line="275" w:lineRule="auto"/>
        <w:ind w:right="311" w:firstLine="529"/>
        <w:rPr>
          <w:rFonts w:hint="eastAsia" w:ascii="仿宋" w:hAnsi="仿宋" w:eastAsia="仿宋" w:cs="仿宋"/>
          <w:sz w:val="24"/>
          <w:szCs w:val="24"/>
        </w:rPr>
      </w:pPr>
      <w:r>
        <w:rPr>
          <w:rFonts w:hint="eastAsia" w:ascii="仿宋" w:hAnsi="仿宋" w:eastAsia="仿宋" w:cs="仿宋"/>
          <w:spacing w:val="-9"/>
          <w:sz w:val="24"/>
          <w:szCs w:val="24"/>
        </w:rPr>
        <w:t>(17)《关于在公路基础设施建设中使用农民工有关意见的通知》(新交综〔2003〕</w:t>
      </w:r>
      <w:r>
        <w:rPr>
          <w:rFonts w:hint="eastAsia" w:ascii="仿宋" w:hAnsi="仿宋" w:eastAsia="仿宋" w:cs="仿宋"/>
          <w:spacing w:val="5"/>
          <w:sz w:val="24"/>
          <w:szCs w:val="24"/>
        </w:rPr>
        <w:t xml:space="preserve"> </w:t>
      </w:r>
      <w:r>
        <w:rPr>
          <w:rFonts w:hint="eastAsia" w:ascii="仿宋" w:hAnsi="仿宋" w:eastAsia="仿宋" w:cs="仿宋"/>
          <w:spacing w:val="-2"/>
          <w:sz w:val="24"/>
          <w:szCs w:val="24"/>
        </w:rPr>
        <w:t>42号)；</w:t>
      </w:r>
    </w:p>
    <w:p w14:paraId="347F8157">
      <w:pPr>
        <w:spacing w:before="166" w:line="275" w:lineRule="auto"/>
        <w:ind w:left="29" w:right="325" w:firstLine="499"/>
        <w:rPr>
          <w:rFonts w:hint="eastAsia" w:ascii="仿宋" w:hAnsi="仿宋" w:eastAsia="仿宋" w:cs="仿宋"/>
          <w:sz w:val="24"/>
          <w:szCs w:val="24"/>
        </w:rPr>
      </w:pPr>
      <w:r>
        <w:rPr>
          <w:rFonts w:hint="eastAsia" w:ascii="仿宋" w:hAnsi="仿宋" w:eastAsia="仿宋" w:cs="仿宋"/>
          <w:spacing w:val="-1"/>
          <w:sz w:val="24"/>
          <w:szCs w:val="24"/>
        </w:rPr>
        <w:t>(18)关于印发《新疆维吾尔自治区交通厅关于交</w:t>
      </w:r>
      <w:r>
        <w:rPr>
          <w:rFonts w:hint="eastAsia" w:ascii="仿宋" w:hAnsi="仿宋" w:eastAsia="仿宋" w:cs="仿宋"/>
          <w:spacing w:val="-2"/>
          <w:sz w:val="24"/>
          <w:szCs w:val="24"/>
        </w:rPr>
        <w:t>通建设项目防止拖欠工程款和</w:t>
      </w:r>
      <w:r>
        <w:rPr>
          <w:rFonts w:hint="eastAsia" w:ascii="仿宋" w:hAnsi="仿宋" w:eastAsia="仿宋" w:cs="仿宋"/>
          <w:sz w:val="24"/>
          <w:szCs w:val="24"/>
        </w:rPr>
        <w:t xml:space="preserve"> </w:t>
      </w:r>
      <w:r>
        <w:rPr>
          <w:rFonts w:hint="eastAsia" w:ascii="仿宋" w:hAnsi="仿宋" w:eastAsia="仿宋" w:cs="仿宋"/>
          <w:spacing w:val="11"/>
          <w:sz w:val="24"/>
          <w:szCs w:val="24"/>
        </w:rPr>
        <w:t>农民工工资管理暂行办法(试行)》(新交综〔2005〕42号)；</w:t>
      </w:r>
    </w:p>
    <w:p w14:paraId="6BE027B9">
      <w:pPr>
        <w:spacing w:before="163" w:line="275" w:lineRule="auto"/>
        <w:ind w:left="43" w:right="311" w:firstLine="485"/>
        <w:rPr>
          <w:rFonts w:hint="eastAsia" w:ascii="仿宋" w:hAnsi="仿宋" w:eastAsia="仿宋" w:cs="仿宋"/>
          <w:sz w:val="24"/>
          <w:szCs w:val="24"/>
        </w:rPr>
      </w:pPr>
      <w:r>
        <w:rPr>
          <w:rFonts w:hint="eastAsia" w:ascii="仿宋" w:hAnsi="仿宋" w:eastAsia="仿宋" w:cs="仿宋"/>
          <w:spacing w:val="-9"/>
          <w:sz w:val="24"/>
          <w:szCs w:val="24"/>
        </w:rPr>
        <w:t>(19)《关于在公路基础设施建设中使用农民工有关事宜的通知》(新交综〔2006〕</w:t>
      </w:r>
      <w:r>
        <w:rPr>
          <w:rFonts w:hint="eastAsia" w:ascii="仿宋" w:hAnsi="仿宋" w:eastAsia="仿宋" w:cs="仿宋"/>
          <w:spacing w:val="5"/>
          <w:sz w:val="24"/>
          <w:szCs w:val="24"/>
        </w:rPr>
        <w:t xml:space="preserve"> </w:t>
      </w:r>
      <w:r>
        <w:rPr>
          <w:rFonts w:hint="eastAsia" w:ascii="仿宋" w:hAnsi="仿宋" w:eastAsia="仿宋" w:cs="仿宋"/>
          <w:spacing w:val="-8"/>
          <w:sz w:val="24"/>
          <w:szCs w:val="24"/>
        </w:rPr>
        <w:t>139号)；</w:t>
      </w:r>
    </w:p>
    <w:p w14:paraId="0E8FDEC0">
      <w:pPr>
        <w:spacing w:before="166" w:line="275" w:lineRule="auto"/>
        <w:ind w:left="18" w:right="313" w:firstLine="510"/>
        <w:rPr>
          <w:rFonts w:hint="eastAsia" w:ascii="仿宋" w:hAnsi="仿宋" w:eastAsia="仿宋" w:cs="仿宋"/>
          <w:sz w:val="24"/>
          <w:szCs w:val="24"/>
        </w:rPr>
      </w:pPr>
      <w:r>
        <w:rPr>
          <w:rFonts w:hint="eastAsia" w:ascii="仿宋" w:hAnsi="仿宋" w:eastAsia="仿宋" w:cs="仿宋"/>
          <w:spacing w:val="-4"/>
          <w:sz w:val="24"/>
          <w:szCs w:val="24"/>
        </w:rPr>
        <w:t>(20)《新疆维吾尔自治区农民工工资保证金管理暂行办法》(新政办发[2007]114</w:t>
      </w:r>
      <w:r>
        <w:rPr>
          <w:rFonts w:hint="eastAsia" w:ascii="仿宋" w:hAnsi="仿宋" w:eastAsia="仿宋" w:cs="仿宋"/>
          <w:spacing w:val="11"/>
          <w:sz w:val="24"/>
          <w:szCs w:val="24"/>
        </w:rPr>
        <w:t xml:space="preserve"> </w:t>
      </w:r>
      <w:r>
        <w:rPr>
          <w:rFonts w:hint="eastAsia" w:ascii="仿宋" w:hAnsi="仿宋" w:eastAsia="仿宋" w:cs="仿宋"/>
          <w:spacing w:val="-8"/>
          <w:sz w:val="24"/>
          <w:szCs w:val="24"/>
        </w:rPr>
        <w:t>号)</w:t>
      </w:r>
    </w:p>
    <w:p w14:paraId="0C21D7FB">
      <w:pPr>
        <w:spacing w:before="166" w:line="275" w:lineRule="auto"/>
        <w:ind w:left="43" w:right="196" w:firstLine="485"/>
        <w:rPr>
          <w:rFonts w:hint="eastAsia" w:ascii="仿宋" w:hAnsi="仿宋" w:eastAsia="仿宋" w:cs="仿宋"/>
          <w:sz w:val="24"/>
          <w:szCs w:val="24"/>
        </w:rPr>
      </w:pPr>
      <w:r>
        <w:rPr>
          <w:rFonts w:hint="eastAsia" w:ascii="仿宋" w:hAnsi="仿宋" w:eastAsia="仿宋" w:cs="仿宋"/>
          <w:spacing w:val="-12"/>
          <w:sz w:val="24"/>
          <w:szCs w:val="24"/>
        </w:rPr>
        <w:t>(21)《关于做好农村公路建设项目农民工使用有关事宜的通知》(新交农路〔2016〕</w:t>
      </w:r>
      <w:r>
        <w:rPr>
          <w:rFonts w:hint="eastAsia" w:ascii="仿宋" w:hAnsi="仿宋" w:eastAsia="仿宋" w:cs="仿宋"/>
          <w:spacing w:val="12"/>
          <w:sz w:val="24"/>
          <w:szCs w:val="24"/>
        </w:rPr>
        <w:t xml:space="preserve"> </w:t>
      </w:r>
      <w:r>
        <w:rPr>
          <w:rFonts w:hint="eastAsia" w:ascii="仿宋" w:hAnsi="仿宋" w:eastAsia="仿宋" w:cs="仿宋"/>
          <w:spacing w:val="-3"/>
          <w:sz w:val="24"/>
          <w:szCs w:val="24"/>
        </w:rPr>
        <w:t>16号)；</w:t>
      </w:r>
    </w:p>
    <w:p w14:paraId="1176D409">
      <w:pPr>
        <w:spacing w:before="162" w:line="297" w:lineRule="auto"/>
        <w:ind w:firstLine="529"/>
        <w:rPr>
          <w:rFonts w:hint="eastAsia" w:ascii="仿宋" w:hAnsi="仿宋" w:eastAsia="仿宋" w:cs="仿宋"/>
          <w:sz w:val="24"/>
          <w:szCs w:val="24"/>
        </w:rPr>
      </w:pPr>
      <w:r>
        <w:rPr>
          <w:rFonts w:hint="eastAsia" w:ascii="仿宋" w:hAnsi="仿宋" w:eastAsia="仿宋" w:cs="仿宋"/>
          <w:spacing w:val="-1"/>
          <w:sz w:val="24"/>
          <w:szCs w:val="24"/>
        </w:rPr>
        <w:t>(22)新疆维吾尔自治区人社、住建、交通、水利四部</w:t>
      </w:r>
      <w:r>
        <w:rPr>
          <w:rFonts w:hint="eastAsia" w:ascii="仿宋" w:hAnsi="仿宋" w:eastAsia="仿宋" w:cs="仿宋"/>
          <w:spacing w:val="-2"/>
          <w:sz w:val="24"/>
          <w:szCs w:val="24"/>
        </w:rPr>
        <w:t>门联合印发的《关于在工程</w:t>
      </w:r>
      <w:r>
        <w:rPr>
          <w:rFonts w:hint="eastAsia" w:ascii="仿宋" w:hAnsi="仿宋" w:eastAsia="仿宋" w:cs="仿宋"/>
          <w:sz w:val="24"/>
          <w:szCs w:val="24"/>
        </w:rPr>
        <w:t xml:space="preserve"> </w:t>
      </w:r>
      <w:r>
        <w:rPr>
          <w:rFonts w:hint="eastAsia" w:ascii="仿宋" w:hAnsi="仿宋" w:eastAsia="仿宋" w:cs="仿宋"/>
          <w:spacing w:val="-8"/>
          <w:sz w:val="24"/>
          <w:szCs w:val="24"/>
        </w:rPr>
        <w:t>建设领域实行农民工工资专用账户管理和银行代发工资制度的通知》(新人社发〔2018〕</w:t>
      </w:r>
      <w:r>
        <w:rPr>
          <w:rFonts w:hint="eastAsia" w:ascii="仿宋" w:hAnsi="仿宋" w:eastAsia="仿宋" w:cs="仿宋"/>
          <w:spacing w:val="14"/>
          <w:sz w:val="24"/>
          <w:szCs w:val="24"/>
        </w:rPr>
        <w:t xml:space="preserve"> </w:t>
      </w:r>
      <w:r>
        <w:rPr>
          <w:rFonts w:hint="eastAsia" w:ascii="仿宋" w:hAnsi="仿宋" w:eastAsia="仿宋" w:cs="仿宋"/>
          <w:spacing w:val="-3"/>
          <w:sz w:val="24"/>
          <w:szCs w:val="24"/>
        </w:rPr>
        <w:t>4号)</w:t>
      </w:r>
    </w:p>
    <w:p w14:paraId="5E3AE4C9">
      <w:pPr>
        <w:spacing w:before="164" w:line="340" w:lineRule="auto"/>
        <w:ind w:left="5" w:right="64" w:firstLine="480"/>
        <w:rPr>
          <w:rFonts w:hint="eastAsia" w:ascii="仿宋" w:hAnsi="仿宋" w:eastAsia="仿宋" w:cs="仿宋"/>
          <w:sz w:val="24"/>
          <w:szCs w:val="24"/>
        </w:rPr>
      </w:pPr>
      <w:r>
        <w:rPr>
          <w:rFonts w:hint="eastAsia" w:ascii="仿宋" w:hAnsi="仿宋" w:eastAsia="仿宋" w:cs="仿宋"/>
          <w:sz w:val="24"/>
          <w:szCs w:val="24"/>
        </w:rPr>
        <w:t>承包人在施工中应严格执行国家、交通运输部、新疆维吾尔自治</w:t>
      </w:r>
      <w:r>
        <w:rPr>
          <w:rFonts w:hint="eastAsia" w:ascii="仿宋" w:hAnsi="仿宋" w:eastAsia="仿宋" w:cs="仿宋"/>
          <w:spacing w:val="-1"/>
          <w:sz w:val="24"/>
          <w:szCs w:val="24"/>
        </w:rPr>
        <w:t>区、新疆交通</w:t>
      </w:r>
      <w:r>
        <w:rPr>
          <w:rFonts w:hint="eastAsia" w:ascii="仿宋" w:hAnsi="仿宋" w:eastAsia="仿宋" w:cs="仿宋"/>
          <w:sz w:val="24"/>
          <w:szCs w:val="24"/>
        </w:rPr>
        <w:t xml:space="preserve">  </w:t>
      </w:r>
      <w:r>
        <w:rPr>
          <w:rFonts w:hint="eastAsia" w:ascii="仿宋" w:hAnsi="仿宋" w:eastAsia="仿宋" w:cs="仿宋"/>
          <w:spacing w:val="-2"/>
          <w:sz w:val="24"/>
          <w:szCs w:val="24"/>
        </w:rPr>
        <w:t>运输厅现行通知、办法的相关规定，涉及报价因素的应在投标报价中充分予以考虑，</w:t>
      </w:r>
      <w:r>
        <w:rPr>
          <w:rFonts w:hint="eastAsia" w:ascii="仿宋" w:hAnsi="仿宋" w:eastAsia="仿宋" w:cs="仿宋"/>
          <w:spacing w:val="9"/>
          <w:sz w:val="24"/>
          <w:szCs w:val="24"/>
        </w:rPr>
        <w:t xml:space="preserve"> </w:t>
      </w:r>
      <w:r>
        <w:rPr>
          <w:rFonts w:hint="eastAsia" w:ascii="仿宋" w:hAnsi="仿宋" w:eastAsia="仿宋" w:cs="仿宋"/>
          <w:spacing w:val="-4"/>
          <w:sz w:val="24"/>
          <w:szCs w:val="24"/>
        </w:rPr>
        <w:t>发包人将不另行支付。</w:t>
      </w:r>
    </w:p>
    <w:p w14:paraId="424802DC">
      <w:pPr>
        <w:spacing w:before="97" w:line="219" w:lineRule="auto"/>
        <w:ind w:left="3162"/>
        <w:rPr>
          <w:rFonts w:hint="eastAsia" w:ascii="仿宋" w:hAnsi="仿宋" w:eastAsia="仿宋" w:cs="仿宋"/>
          <w:sz w:val="24"/>
          <w:szCs w:val="24"/>
        </w:rPr>
      </w:pPr>
      <w:r>
        <w:rPr>
          <w:rFonts w:hint="eastAsia" w:ascii="仿宋" w:hAnsi="仿宋" w:eastAsia="仿宋" w:cs="仿宋"/>
          <w:b/>
          <w:bCs/>
          <w:spacing w:val="-5"/>
          <w:sz w:val="24"/>
          <w:szCs w:val="24"/>
        </w:rPr>
        <w:t>第二节专用合同条款</w:t>
      </w:r>
    </w:p>
    <w:p w14:paraId="71AB242F">
      <w:pPr>
        <w:pStyle w:val="4"/>
        <w:spacing w:line="357" w:lineRule="auto"/>
        <w:rPr>
          <w:rFonts w:hint="eastAsia" w:ascii="仿宋" w:hAnsi="仿宋" w:eastAsia="仿宋" w:cs="仿宋"/>
          <w:sz w:val="24"/>
          <w:szCs w:val="24"/>
        </w:rPr>
      </w:pPr>
    </w:p>
    <w:p w14:paraId="586979DA">
      <w:pPr>
        <w:pStyle w:val="4"/>
        <w:spacing w:line="357" w:lineRule="auto"/>
        <w:rPr>
          <w:rFonts w:hint="eastAsia" w:ascii="仿宋" w:hAnsi="仿宋" w:eastAsia="仿宋" w:cs="仿宋"/>
          <w:sz w:val="24"/>
          <w:szCs w:val="24"/>
        </w:rPr>
      </w:pPr>
    </w:p>
    <w:p w14:paraId="1B6078FE">
      <w:pPr>
        <w:spacing w:before="78" w:line="219" w:lineRule="auto"/>
        <w:ind w:left="4"/>
        <w:rPr>
          <w:rFonts w:hint="eastAsia" w:ascii="仿宋" w:hAnsi="仿宋" w:eastAsia="仿宋" w:cs="仿宋"/>
          <w:sz w:val="24"/>
          <w:szCs w:val="24"/>
        </w:rPr>
      </w:pPr>
      <w:r>
        <w:rPr>
          <w:rFonts w:hint="eastAsia" w:ascii="仿宋" w:hAnsi="仿宋" w:eastAsia="仿宋" w:cs="仿宋"/>
          <w:spacing w:val="-9"/>
          <w:sz w:val="24"/>
          <w:szCs w:val="24"/>
        </w:rPr>
        <w:t>说明：</w:t>
      </w:r>
    </w:p>
    <w:p w14:paraId="5ABDDB3A">
      <w:pPr>
        <w:pStyle w:val="4"/>
        <w:spacing w:line="307" w:lineRule="auto"/>
        <w:rPr>
          <w:rFonts w:hint="eastAsia" w:ascii="仿宋" w:hAnsi="仿宋" w:eastAsia="仿宋" w:cs="仿宋"/>
          <w:sz w:val="24"/>
          <w:szCs w:val="24"/>
        </w:rPr>
      </w:pPr>
    </w:p>
    <w:p w14:paraId="68422A0B">
      <w:pPr>
        <w:pStyle w:val="4"/>
        <w:spacing w:line="308" w:lineRule="auto"/>
        <w:rPr>
          <w:rFonts w:hint="eastAsia" w:ascii="仿宋" w:hAnsi="仿宋" w:eastAsia="仿宋" w:cs="仿宋"/>
          <w:sz w:val="24"/>
          <w:szCs w:val="24"/>
        </w:rPr>
      </w:pPr>
    </w:p>
    <w:p w14:paraId="1B6E03D5">
      <w:pPr>
        <w:spacing w:before="78" w:line="364" w:lineRule="auto"/>
        <w:ind w:firstLine="480"/>
        <w:jc w:val="both"/>
        <w:rPr>
          <w:rFonts w:hint="eastAsia" w:ascii="仿宋" w:hAnsi="仿宋" w:eastAsia="仿宋" w:cs="仿宋"/>
          <w:sz w:val="24"/>
          <w:szCs w:val="24"/>
        </w:rPr>
      </w:pPr>
      <w:r>
        <w:rPr>
          <w:rFonts w:hint="eastAsia" w:ascii="仿宋" w:hAnsi="仿宋" w:eastAsia="仿宋" w:cs="仿宋"/>
          <w:sz w:val="24"/>
          <w:szCs w:val="24"/>
        </w:rPr>
        <w:t>招标人可根据招标项目的具体特点和实际需要，对“通用</w:t>
      </w:r>
      <w:r>
        <w:rPr>
          <w:rFonts w:hint="eastAsia" w:ascii="仿宋" w:hAnsi="仿宋" w:eastAsia="仿宋" w:cs="仿宋"/>
          <w:spacing w:val="-1"/>
          <w:sz w:val="24"/>
          <w:szCs w:val="24"/>
        </w:rPr>
        <w:t>合同条款”进行补充和细</w:t>
      </w:r>
      <w:r>
        <w:rPr>
          <w:rFonts w:hint="eastAsia" w:ascii="仿宋" w:hAnsi="仿宋" w:eastAsia="仿宋" w:cs="仿宋"/>
          <w:sz w:val="24"/>
          <w:szCs w:val="24"/>
        </w:rPr>
        <w:t xml:space="preserve"> </w:t>
      </w:r>
      <w:r>
        <w:rPr>
          <w:rFonts w:hint="eastAsia" w:ascii="仿宋" w:hAnsi="仿宋" w:eastAsia="仿宋" w:cs="仿宋"/>
          <w:spacing w:val="-1"/>
          <w:sz w:val="24"/>
          <w:szCs w:val="24"/>
        </w:rPr>
        <w:t>化，补充和细化的内容不得与“通用合同条款”强制性规定相抵触。同时，细</w:t>
      </w:r>
      <w:r>
        <w:rPr>
          <w:rFonts w:hint="eastAsia" w:ascii="仿宋" w:hAnsi="仿宋" w:eastAsia="仿宋" w:cs="仿宋"/>
          <w:spacing w:val="-2"/>
          <w:sz w:val="24"/>
          <w:szCs w:val="24"/>
        </w:rPr>
        <w:t>化、补充</w:t>
      </w:r>
      <w:r>
        <w:rPr>
          <w:rFonts w:hint="eastAsia" w:ascii="仿宋" w:hAnsi="仿宋" w:eastAsia="仿宋" w:cs="仿宋"/>
          <w:sz w:val="24"/>
          <w:szCs w:val="24"/>
        </w:rPr>
        <w:t xml:space="preserve"> </w:t>
      </w:r>
      <w:r>
        <w:rPr>
          <w:rFonts w:hint="eastAsia" w:ascii="仿宋" w:hAnsi="仿宋" w:eastAsia="仿宋" w:cs="仿宋"/>
          <w:spacing w:val="-2"/>
          <w:sz w:val="24"/>
          <w:szCs w:val="24"/>
        </w:rPr>
        <w:t>或约定的不同内容，不得违反法律、行政法规的强制性规定和平等、</w:t>
      </w:r>
      <w:r>
        <w:rPr>
          <w:rFonts w:hint="eastAsia" w:ascii="仿宋" w:hAnsi="仿宋" w:eastAsia="仿宋" w:cs="仿宋"/>
          <w:spacing w:val="-63"/>
          <w:sz w:val="24"/>
          <w:szCs w:val="24"/>
        </w:rPr>
        <w:t xml:space="preserve"> </w:t>
      </w:r>
      <w:r>
        <w:rPr>
          <w:rFonts w:hint="eastAsia" w:ascii="仿宋" w:hAnsi="仿宋" w:eastAsia="仿宋" w:cs="仿宋"/>
          <w:spacing w:val="-2"/>
          <w:sz w:val="24"/>
          <w:szCs w:val="24"/>
        </w:rPr>
        <w:t>自愿、公平和诚</w:t>
      </w:r>
      <w:r>
        <w:rPr>
          <w:rFonts w:hint="eastAsia" w:ascii="仿宋" w:hAnsi="仿宋" w:eastAsia="仿宋" w:cs="仿宋"/>
          <w:sz w:val="24"/>
          <w:szCs w:val="24"/>
        </w:rPr>
        <w:t xml:space="preserve"> </w:t>
      </w:r>
      <w:r>
        <w:rPr>
          <w:rFonts w:hint="eastAsia" w:ascii="仿宋" w:hAnsi="仿宋" w:eastAsia="仿宋" w:cs="仿宋"/>
          <w:spacing w:val="-5"/>
          <w:sz w:val="24"/>
          <w:szCs w:val="24"/>
        </w:rPr>
        <w:t>实信用原则。</w:t>
      </w:r>
    </w:p>
    <w:p w14:paraId="509A14CB">
      <w:pPr>
        <w:spacing w:line="219" w:lineRule="auto"/>
        <w:ind w:left="480"/>
        <w:rPr>
          <w:rFonts w:hint="eastAsia" w:ascii="仿宋" w:hAnsi="仿宋" w:eastAsia="仿宋" w:cs="仿宋"/>
          <w:sz w:val="24"/>
          <w:szCs w:val="24"/>
        </w:rPr>
      </w:pPr>
      <w:r>
        <w:rPr>
          <w:rFonts w:hint="eastAsia" w:ascii="仿宋" w:hAnsi="仿宋" w:eastAsia="仿宋" w:cs="仿宋"/>
          <w:spacing w:val="-3"/>
          <w:sz w:val="24"/>
          <w:szCs w:val="24"/>
        </w:rPr>
        <w:t>专用合同条款的编号应与通用合同条款号一致。</w:t>
      </w:r>
    </w:p>
    <w:p w14:paraId="728327BC">
      <w:pPr>
        <w:pStyle w:val="4"/>
        <w:spacing w:line="283" w:lineRule="auto"/>
        <w:rPr>
          <w:rFonts w:hint="eastAsia" w:ascii="仿宋" w:hAnsi="仿宋" w:eastAsia="仿宋" w:cs="仿宋"/>
          <w:sz w:val="24"/>
          <w:szCs w:val="24"/>
          <w:lang w:eastAsia="zh-CN"/>
        </w:rPr>
      </w:pPr>
    </w:p>
    <w:p w14:paraId="7021581C">
      <w:pPr>
        <w:spacing w:before="98" w:line="219" w:lineRule="auto"/>
        <w:ind w:left="3395"/>
        <w:rPr>
          <w:rFonts w:hint="eastAsia" w:ascii="仿宋" w:hAnsi="仿宋" w:eastAsia="仿宋" w:cs="仿宋"/>
          <w:sz w:val="24"/>
          <w:szCs w:val="24"/>
        </w:rPr>
      </w:pPr>
      <w:r>
        <w:rPr>
          <w:rFonts w:hint="eastAsia" w:ascii="仿宋" w:hAnsi="仿宋" w:eastAsia="仿宋" w:cs="仿宋"/>
          <w:spacing w:val="-4"/>
          <w:sz w:val="24"/>
          <w:szCs w:val="24"/>
        </w:rPr>
        <w:t>合同条款数据表</w:t>
      </w:r>
    </w:p>
    <w:p w14:paraId="7899A255">
      <w:pPr>
        <w:spacing w:before="12" w:line="373" w:lineRule="auto"/>
        <w:ind w:right="637" w:firstLine="476"/>
        <w:rPr>
          <w:rFonts w:hint="eastAsia" w:ascii="仿宋" w:hAnsi="仿宋" w:eastAsia="仿宋" w:cs="仿宋"/>
          <w:sz w:val="24"/>
          <w:szCs w:val="24"/>
        </w:rPr>
      </w:pPr>
      <w:r>
        <w:rPr>
          <w:rFonts w:hint="eastAsia" w:ascii="仿宋" w:hAnsi="仿宋" w:eastAsia="仿宋" w:cs="仿宋"/>
          <w:spacing w:val="-9"/>
          <w:sz w:val="24"/>
          <w:szCs w:val="24"/>
        </w:rPr>
        <w:t>说明：本数据表是项目合同条款中适用于本项目的信息和数</w:t>
      </w:r>
      <w:r>
        <w:rPr>
          <w:rFonts w:hint="eastAsia" w:ascii="仿宋" w:hAnsi="仿宋" w:eastAsia="仿宋" w:cs="仿宋"/>
          <w:spacing w:val="-10"/>
          <w:sz w:val="24"/>
          <w:szCs w:val="24"/>
        </w:rPr>
        <w:t>据的归纳与提示，是</w:t>
      </w:r>
      <w:r>
        <w:rPr>
          <w:rFonts w:hint="eastAsia" w:ascii="仿宋" w:hAnsi="仿宋" w:eastAsia="仿宋" w:cs="仿宋"/>
          <w:sz w:val="24"/>
          <w:szCs w:val="24"/>
        </w:rPr>
        <w:t xml:space="preserve"> </w:t>
      </w:r>
      <w:r>
        <w:rPr>
          <w:rFonts w:hint="eastAsia" w:ascii="仿宋" w:hAnsi="仿宋" w:eastAsia="仿宋" w:cs="仿宋"/>
          <w:spacing w:val="-5"/>
          <w:sz w:val="24"/>
          <w:szCs w:val="24"/>
        </w:rPr>
        <w:t>项目合同条款的组成部分。</w:t>
      </w:r>
    </w:p>
    <w:p w14:paraId="05332E29">
      <w:pPr>
        <w:spacing w:line="116" w:lineRule="exact"/>
        <w:rPr>
          <w:rFonts w:hint="eastAsia" w:ascii="仿宋" w:hAnsi="仿宋" w:eastAsia="仿宋" w:cs="仿宋"/>
          <w:sz w:val="24"/>
          <w:szCs w:val="24"/>
        </w:rPr>
      </w:pPr>
    </w:p>
    <w:tbl>
      <w:tblPr>
        <w:tblStyle w:val="17"/>
        <w:tblW w:w="9120"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
        <w:gridCol w:w="1162"/>
        <w:gridCol w:w="7944"/>
        <w:gridCol w:w="7"/>
      </w:tblGrid>
      <w:tr w14:paraId="65455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7" w:type="dxa"/>
          <w:trHeight w:val="453" w:hRule="atLeast"/>
        </w:trPr>
        <w:tc>
          <w:tcPr>
            <w:tcW w:w="1169" w:type="dxa"/>
            <w:gridSpan w:val="2"/>
            <w:vAlign w:val="top"/>
          </w:tcPr>
          <w:p w14:paraId="59C88BC1">
            <w:pPr>
              <w:pStyle w:val="18"/>
              <w:spacing w:before="155" w:line="228" w:lineRule="auto"/>
              <w:ind w:left="338"/>
              <w:rPr>
                <w:rFonts w:hint="eastAsia" w:ascii="仿宋" w:hAnsi="仿宋" w:eastAsia="仿宋" w:cs="仿宋"/>
                <w:sz w:val="24"/>
                <w:szCs w:val="24"/>
              </w:rPr>
            </w:pPr>
            <w:r>
              <w:rPr>
                <w:rFonts w:hint="eastAsia" w:ascii="仿宋" w:hAnsi="仿宋" w:eastAsia="仿宋" w:cs="仿宋"/>
                <w:b/>
                <w:bCs/>
                <w:spacing w:val="2"/>
                <w:sz w:val="24"/>
                <w:szCs w:val="24"/>
              </w:rPr>
              <w:t>条款号</w:t>
            </w:r>
          </w:p>
        </w:tc>
        <w:tc>
          <w:tcPr>
            <w:tcW w:w="7944" w:type="dxa"/>
            <w:vAlign w:val="top"/>
          </w:tcPr>
          <w:p w14:paraId="60C66ACC">
            <w:pPr>
              <w:pStyle w:val="18"/>
              <w:spacing w:before="155" w:line="228" w:lineRule="auto"/>
              <w:ind w:left="3509"/>
              <w:rPr>
                <w:rFonts w:hint="eastAsia" w:ascii="仿宋" w:hAnsi="仿宋" w:eastAsia="仿宋" w:cs="仿宋"/>
                <w:sz w:val="24"/>
                <w:szCs w:val="24"/>
              </w:rPr>
            </w:pPr>
            <w:r>
              <w:rPr>
                <w:rFonts w:hint="eastAsia" w:ascii="仿宋" w:hAnsi="仿宋" w:eastAsia="仿宋" w:cs="仿宋"/>
                <w:b/>
                <w:bCs/>
                <w:spacing w:val="4"/>
                <w:sz w:val="24"/>
                <w:szCs w:val="24"/>
              </w:rPr>
              <w:t>信息或数据</w:t>
            </w:r>
          </w:p>
        </w:tc>
      </w:tr>
      <w:tr w14:paraId="197AC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683" w:hRule="atLeast"/>
        </w:trPr>
        <w:tc>
          <w:tcPr>
            <w:tcW w:w="1169" w:type="dxa"/>
            <w:gridSpan w:val="2"/>
            <w:vAlign w:val="top"/>
          </w:tcPr>
          <w:p w14:paraId="1EC10099">
            <w:pPr>
              <w:rPr>
                <w:rFonts w:hint="eastAsia" w:ascii="仿宋" w:hAnsi="仿宋" w:eastAsia="仿宋" w:cs="仿宋"/>
                <w:sz w:val="24"/>
                <w:szCs w:val="24"/>
              </w:rPr>
            </w:pPr>
          </w:p>
        </w:tc>
        <w:tc>
          <w:tcPr>
            <w:tcW w:w="7944" w:type="dxa"/>
            <w:vAlign w:val="top"/>
          </w:tcPr>
          <w:p w14:paraId="238F52C6">
            <w:pPr>
              <w:pStyle w:val="18"/>
              <w:spacing w:before="96" w:line="228" w:lineRule="auto"/>
              <w:ind w:left="116"/>
              <w:rPr>
                <w:rFonts w:hint="eastAsia" w:ascii="仿宋" w:hAnsi="仿宋" w:eastAsia="仿宋" w:cs="仿宋"/>
                <w:sz w:val="24"/>
                <w:szCs w:val="24"/>
                <w:lang w:eastAsia="zh-CN"/>
              </w:rPr>
            </w:pPr>
            <w:r>
              <w:rPr>
                <w:rFonts w:hint="eastAsia" w:ascii="仿宋" w:hAnsi="仿宋" w:eastAsia="仿宋" w:cs="仿宋"/>
                <w:b/>
                <w:bCs/>
                <w:spacing w:val="4"/>
                <w:sz w:val="24"/>
                <w:szCs w:val="24"/>
              </w:rPr>
              <w:t>发包人：</w:t>
            </w:r>
            <w:r>
              <w:rPr>
                <w:rFonts w:hint="eastAsia" w:ascii="仿宋" w:hAnsi="仿宋" w:eastAsia="仿宋" w:cs="仿宋"/>
                <w:b/>
                <w:bCs/>
                <w:spacing w:val="4"/>
                <w:sz w:val="24"/>
                <w:szCs w:val="24"/>
                <w:lang w:eastAsia="zh-CN"/>
              </w:rPr>
              <w:t>焉耆县七个星镇人民政府</w:t>
            </w:r>
          </w:p>
          <w:p w14:paraId="21DE5023">
            <w:pPr>
              <w:pStyle w:val="18"/>
              <w:spacing w:before="87" w:line="224" w:lineRule="auto"/>
              <w:ind w:left="113"/>
              <w:rPr>
                <w:rFonts w:hint="eastAsia" w:ascii="仿宋" w:hAnsi="仿宋" w:eastAsia="仿宋" w:cs="仿宋"/>
                <w:sz w:val="24"/>
                <w:szCs w:val="24"/>
              </w:rPr>
            </w:pPr>
            <w:r>
              <w:rPr>
                <w:rFonts w:hint="eastAsia" w:ascii="仿宋" w:hAnsi="仿宋" w:eastAsia="仿宋" w:cs="仿宋"/>
                <w:b/>
                <w:bCs/>
                <w:spacing w:val="2"/>
                <w:sz w:val="24"/>
                <w:szCs w:val="24"/>
              </w:rPr>
              <w:t>地址：</w:t>
            </w:r>
            <w:r>
              <w:rPr>
                <w:rFonts w:hint="eastAsia" w:ascii="仿宋" w:hAnsi="仿宋" w:eastAsia="仿宋" w:cs="仿宋"/>
                <w:b/>
                <w:bCs/>
                <w:spacing w:val="2"/>
                <w:sz w:val="24"/>
                <w:szCs w:val="24"/>
                <w:lang w:val="en-US" w:eastAsia="zh-CN"/>
              </w:rPr>
              <w:t>焉耆县</w:t>
            </w:r>
            <w:r>
              <w:rPr>
                <w:rFonts w:hint="eastAsia" w:ascii="仿宋" w:hAnsi="仿宋" w:eastAsia="仿宋" w:cs="仿宋"/>
                <w:spacing w:val="8"/>
                <w:sz w:val="24"/>
                <w:szCs w:val="24"/>
              </w:rPr>
              <w:t xml:space="preserve">           </w:t>
            </w:r>
            <w:r>
              <w:rPr>
                <w:rFonts w:hint="eastAsia" w:ascii="仿宋" w:hAnsi="仿宋" w:eastAsia="仿宋" w:cs="仿宋"/>
                <w:b/>
                <w:bCs/>
                <w:spacing w:val="2"/>
                <w:sz w:val="24"/>
                <w:szCs w:val="24"/>
              </w:rPr>
              <w:t>邮政编码：841</w:t>
            </w:r>
            <w:r>
              <w:rPr>
                <w:rFonts w:hint="eastAsia" w:ascii="仿宋" w:hAnsi="仿宋" w:eastAsia="仿宋" w:cs="仿宋"/>
                <w:b/>
                <w:bCs/>
                <w:spacing w:val="2"/>
                <w:sz w:val="24"/>
                <w:szCs w:val="24"/>
                <w:lang w:val="en-US" w:eastAsia="zh-CN"/>
              </w:rPr>
              <w:t>1</w:t>
            </w:r>
            <w:r>
              <w:rPr>
                <w:rFonts w:hint="eastAsia" w:ascii="仿宋" w:hAnsi="仿宋" w:eastAsia="仿宋" w:cs="仿宋"/>
                <w:b/>
                <w:bCs/>
                <w:spacing w:val="2"/>
                <w:sz w:val="24"/>
                <w:szCs w:val="24"/>
              </w:rPr>
              <w:t>00</w:t>
            </w:r>
          </w:p>
        </w:tc>
      </w:tr>
      <w:tr w14:paraId="68950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685" w:hRule="atLeast"/>
        </w:trPr>
        <w:tc>
          <w:tcPr>
            <w:tcW w:w="1169" w:type="dxa"/>
            <w:gridSpan w:val="2"/>
            <w:vAlign w:val="top"/>
          </w:tcPr>
          <w:p w14:paraId="56B3ED85">
            <w:pPr>
              <w:rPr>
                <w:rFonts w:hint="eastAsia" w:ascii="仿宋" w:hAnsi="仿宋" w:eastAsia="仿宋" w:cs="仿宋"/>
                <w:sz w:val="24"/>
                <w:szCs w:val="24"/>
              </w:rPr>
            </w:pPr>
          </w:p>
        </w:tc>
        <w:tc>
          <w:tcPr>
            <w:tcW w:w="7944" w:type="dxa"/>
            <w:vAlign w:val="top"/>
          </w:tcPr>
          <w:p w14:paraId="226E2282">
            <w:pPr>
              <w:pStyle w:val="18"/>
              <w:spacing w:before="94" w:line="227" w:lineRule="auto"/>
              <w:ind w:left="114"/>
              <w:rPr>
                <w:rFonts w:hint="eastAsia" w:ascii="仿宋" w:hAnsi="仿宋" w:eastAsia="仿宋" w:cs="仿宋"/>
                <w:sz w:val="24"/>
                <w:szCs w:val="24"/>
              </w:rPr>
            </w:pPr>
            <w:r>
              <w:rPr>
                <w:rFonts w:hint="eastAsia" w:ascii="仿宋" w:hAnsi="仿宋" w:eastAsia="仿宋" w:cs="仿宋"/>
                <w:spacing w:val="6"/>
                <w:sz w:val="24"/>
                <w:szCs w:val="24"/>
              </w:rPr>
              <w:t>监理人：监理人名称将在签订合同协议书后，由发包人书面通知承包人</w:t>
            </w:r>
          </w:p>
          <w:p w14:paraId="54D4249A">
            <w:pPr>
              <w:pStyle w:val="18"/>
              <w:spacing w:before="94" w:line="221" w:lineRule="auto"/>
              <w:ind w:left="204"/>
              <w:rPr>
                <w:rFonts w:hint="eastAsia" w:ascii="仿宋" w:hAnsi="仿宋" w:eastAsia="仿宋" w:cs="仿宋"/>
                <w:sz w:val="24"/>
                <w:szCs w:val="24"/>
              </w:rPr>
            </w:pPr>
            <w:r>
              <w:rPr>
                <w:rFonts w:hint="eastAsia" w:ascii="仿宋" w:hAnsi="仿宋" w:eastAsia="仿宋" w:cs="仿宋"/>
                <w:spacing w:val="4"/>
                <w:sz w:val="24"/>
                <w:szCs w:val="24"/>
              </w:rPr>
              <w:t>地址：邮政编码：</w:t>
            </w:r>
          </w:p>
        </w:tc>
      </w:tr>
      <w:tr w14:paraId="01A4F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7" w:hRule="atLeast"/>
        </w:trPr>
        <w:tc>
          <w:tcPr>
            <w:tcW w:w="1169" w:type="dxa"/>
            <w:gridSpan w:val="2"/>
            <w:vAlign w:val="top"/>
          </w:tcPr>
          <w:p w14:paraId="375D52C0">
            <w:pPr>
              <w:spacing w:before="232" w:line="195" w:lineRule="auto"/>
              <w:ind w:left="387"/>
              <w:rPr>
                <w:rFonts w:hint="eastAsia" w:ascii="仿宋" w:hAnsi="仿宋" w:eastAsia="仿宋" w:cs="仿宋"/>
                <w:sz w:val="24"/>
                <w:szCs w:val="24"/>
              </w:rPr>
            </w:pPr>
            <w:r>
              <w:rPr>
                <w:rFonts w:hint="eastAsia" w:ascii="仿宋" w:hAnsi="仿宋" w:eastAsia="仿宋" w:cs="仿宋"/>
                <w:spacing w:val="1"/>
                <w:sz w:val="24"/>
                <w:szCs w:val="24"/>
              </w:rPr>
              <w:t>21.1</w:t>
            </w:r>
          </w:p>
        </w:tc>
        <w:tc>
          <w:tcPr>
            <w:tcW w:w="7944" w:type="dxa"/>
            <w:vAlign w:val="top"/>
          </w:tcPr>
          <w:p w14:paraId="50BEDFA6">
            <w:pPr>
              <w:pStyle w:val="18"/>
              <w:spacing w:before="199" w:line="210" w:lineRule="auto"/>
              <w:ind w:left="113"/>
              <w:rPr>
                <w:rFonts w:hint="eastAsia" w:ascii="仿宋" w:hAnsi="仿宋" w:eastAsia="仿宋" w:cs="仿宋"/>
                <w:sz w:val="24"/>
                <w:szCs w:val="24"/>
                <w:lang w:eastAsia="zh-CN"/>
              </w:rPr>
            </w:pPr>
            <w:r>
              <w:rPr>
                <w:rFonts w:hint="eastAsia" w:ascii="仿宋" w:hAnsi="仿宋" w:eastAsia="仿宋" w:cs="仿宋"/>
                <w:spacing w:val="6"/>
                <w:sz w:val="24"/>
                <w:szCs w:val="24"/>
              </w:rPr>
              <w:t>缺陷责任期：</w:t>
            </w:r>
            <w:r>
              <w:rPr>
                <w:rFonts w:hint="eastAsia" w:ascii="仿宋" w:hAnsi="仿宋" w:eastAsia="仿宋" w:cs="仿宋"/>
                <w:spacing w:val="-38"/>
                <w:sz w:val="24"/>
                <w:szCs w:val="24"/>
              </w:rPr>
              <w:t xml:space="preserve"> </w:t>
            </w:r>
            <w:r>
              <w:rPr>
                <w:rFonts w:hint="eastAsia" w:ascii="仿宋" w:hAnsi="仿宋" w:eastAsia="仿宋" w:cs="仿宋"/>
                <w:spacing w:val="6"/>
                <w:sz w:val="24"/>
                <w:szCs w:val="24"/>
              </w:rPr>
              <w:t>自实际交工日期起计算</w:t>
            </w:r>
            <w:r>
              <w:rPr>
                <w:rFonts w:hint="eastAsia" w:ascii="仿宋" w:hAnsi="仿宋" w:eastAsia="仿宋" w:cs="仿宋"/>
                <w:spacing w:val="6"/>
                <w:sz w:val="24"/>
                <w:szCs w:val="24"/>
                <w:u w:val="single" w:color="auto"/>
                <w:lang w:val="en-US" w:eastAsia="zh-CN"/>
              </w:rPr>
              <w:t>1年</w:t>
            </w:r>
          </w:p>
        </w:tc>
      </w:tr>
      <w:tr w14:paraId="7481D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692" w:hRule="atLeast"/>
        </w:trPr>
        <w:tc>
          <w:tcPr>
            <w:tcW w:w="1169" w:type="dxa"/>
            <w:gridSpan w:val="2"/>
            <w:vAlign w:val="top"/>
          </w:tcPr>
          <w:p w14:paraId="4EA10766">
            <w:pPr>
              <w:rPr>
                <w:rFonts w:hint="eastAsia" w:ascii="仿宋" w:hAnsi="仿宋" w:eastAsia="仿宋" w:cs="仿宋"/>
                <w:sz w:val="24"/>
                <w:szCs w:val="24"/>
              </w:rPr>
            </w:pPr>
          </w:p>
        </w:tc>
        <w:tc>
          <w:tcPr>
            <w:tcW w:w="7944" w:type="dxa"/>
            <w:vAlign w:val="top"/>
          </w:tcPr>
          <w:p w14:paraId="0F2D5263">
            <w:pPr>
              <w:pStyle w:val="18"/>
              <w:spacing w:before="129" w:line="255" w:lineRule="auto"/>
              <w:ind w:left="118" w:right="108" w:firstLine="34"/>
              <w:rPr>
                <w:rFonts w:hint="eastAsia" w:ascii="仿宋" w:hAnsi="仿宋" w:eastAsia="仿宋" w:cs="仿宋"/>
                <w:sz w:val="24"/>
                <w:szCs w:val="24"/>
              </w:rPr>
            </w:pPr>
            <w:r>
              <w:rPr>
                <w:rFonts w:hint="eastAsia" w:ascii="仿宋" w:hAnsi="仿宋" w:eastAsia="仿宋" w:cs="仿宋"/>
                <w:spacing w:val="7"/>
                <w:sz w:val="24"/>
                <w:szCs w:val="24"/>
              </w:rPr>
              <w:t>图纸需要修改和补充的，应由监理人取得发包人同意后，在该工程或工程相应部位施</w:t>
            </w:r>
            <w:r>
              <w:rPr>
                <w:rFonts w:hint="eastAsia" w:ascii="仿宋" w:hAnsi="仿宋" w:eastAsia="仿宋" w:cs="仿宋"/>
                <w:spacing w:val="10"/>
                <w:sz w:val="24"/>
                <w:szCs w:val="24"/>
              </w:rPr>
              <w:t xml:space="preserve"> </w:t>
            </w:r>
            <w:r>
              <w:rPr>
                <w:rFonts w:hint="eastAsia" w:ascii="仿宋" w:hAnsi="仿宋" w:eastAsia="仿宋" w:cs="仿宋"/>
                <w:spacing w:val="8"/>
                <w:sz w:val="24"/>
                <w:szCs w:val="24"/>
              </w:rPr>
              <w:t>工前</w:t>
            </w:r>
            <w:r>
              <w:rPr>
                <w:rFonts w:hint="eastAsia" w:ascii="仿宋" w:hAnsi="仿宋" w:eastAsia="仿宋" w:cs="仿宋"/>
                <w:spacing w:val="8"/>
                <w:sz w:val="24"/>
                <w:szCs w:val="24"/>
                <w:u w:val="single" w:color="auto"/>
              </w:rPr>
              <w:t>7</w:t>
            </w:r>
            <w:r>
              <w:rPr>
                <w:rFonts w:hint="eastAsia" w:ascii="仿宋" w:hAnsi="仿宋" w:eastAsia="仿宋" w:cs="仿宋"/>
                <w:spacing w:val="8"/>
                <w:sz w:val="24"/>
                <w:szCs w:val="24"/>
              </w:rPr>
              <w:t>天签发图纸修改图给承包人</w:t>
            </w:r>
          </w:p>
        </w:tc>
      </w:tr>
      <w:tr w14:paraId="75FF1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46" w:hRule="atLeast"/>
        </w:trPr>
        <w:tc>
          <w:tcPr>
            <w:tcW w:w="1169" w:type="dxa"/>
            <w:gridSpan w:val="2"/>
            <w:vAlign w:val="top"/>
          </w:tcPr>
          <w:p w14:paraId="45E65A9B">
            <w:pPr>
              <w:rPr>
                <w:rFonts w:hint="eastAsia" w:ascii="仿宋" w:hAnsi="仿宋" w:eastAsia="仿宋" w:cs="仿宋"/>
                <w:sz w:val="24"/>
                <w:szCs w:val="24"/>
              </w:rPr>
            </w:pPr>
          </w:p>
        </w:tc>
        <w:tc>
          <w:tcPr>
            <w:tcW w:w="7944" w:type="dxa"/>
            <w:vAlign w:val="top"/>
          </w:tcPr>
          <w:p w14:paraId="22E8BDDB">
            <w:pPr>
              <w:pStyle w:val="18"/>
              <w:spacing w:before="207" w:line="211" w:lineRule="auto"/>
              <w:ind w:left="114"/>
              <w:rPr>
                <w:rFonts w:hint="eastAsia" w:ascii="仿宋" w:hAnsi="仿宋" w:eastAsia="仿宋" w:cs="仿宋"/>
                <w:sz w:val="24"/>
                <w:szCs w:val="24"/>
              </w:rPr>
            </w:pPr>
            <w:r>
              <w:rPr>
                <w:rFonts w:hint="eastAsia" w:ascii="仿宋" w:hAnsi="仿宋" w:eastAsia="仿宋" w:cs="仿宋"/>
                <w:spacing w:val="9"/>
                <w:sz w:val="24"/>
                <w:szCs w:val="24"/>
              </w:rPr>
              <w:t>监理人在行使变更前需要发包人事先批准</w:t>
            </w:r>
          </w:p>
        </w:tc>
      </w:tr>
      <w:tr w14:paraId="1F4E4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46" w:hRule="atLeast"/>
        </w:trPr>
        <w:tc>
          <w:tcPr>
            <w:tcW w:w="1169" w:type="dxa"/>
            <w:gridSpan w:val="2"/>
            <w:vAlign w:val="top"/>
          </w:tcPr>
          <w:p w14:paraId="09C35FCB">
            <w:pPr>
              <w:spacing w:before="183" w:line="195" w:lineRule="auto"/>
              <w:ind w:left="445"/>
              <w:rPr>
                <w:rFonts w:hint="eastAsia" w:ascii="仿宋" w:hAnsi="仿宋" w:eastAsia="仿宋" w:cs="仿宋"/>
                <w:sz w:val="24"/>
                <w:szCs w:val="24"/>
              </w:rPr>
            </w:pPr>
            <w:r>
              <w:rPr>
                <w:rFonts w:hint="eastAsia" w:ascii="仿宋" w:hAnsi="仿宋" w:eastAsia="仿宋" w:cs="仿宋"/>
                <w:spacing w:val="-1"/>
                <w:sz w:val="24"/>
                <w:szCs w:val="24"/>
              </w:rPr>
              <w:t>6.2</w:t>
            </w:r>
          </w:p>
        </w:tc>
        <w:tc>
          <w:tcPr>
            <w:tcW w:w="7944" w:type="dxa"/>
            <w:vAlign w:val="top"/>
          </w:tcPr>
          <w:p w14:paraId="73C672D4">
            <w:pPr>
              <w:pStyle w:val="18"/>
              <w:spacing w:before="205" w:line="213" w:lineRule="auto"/>
              <w:ind w:left="119"/>
              <w:rPr>
                <w:rFonts w:hint="eastAsia" w:ascii="仿宋" w:hAnsi="仿宋" w:eastAsia="仿宋" w:cs="仿宋"/>
                <w:sz w:val="24"/>
                <w:szCs w:val="24"/>
              </w:rPr>
            </w:pPr>
            <w:r>
              <w:rPr>
                <w:rFonts w:hint="eastAsia" w:ascii="仿宋" w:hAnsi="仿宋" w:eastAsia="仿宋" w:cs="仿宋"/>
                <w:spacing w:val="8"/>
                <w:sz w:val="24"/>
                <w:szCs w:val="24"/>
              </w:rPr>
              <w:t>发包人是否提供材料或工程设备：否</w:t>
            </w:r>
          </w:p>
        </w:tc>
      </w:tr>
      <w:tr w14:paraId="10B91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46" w:hRule="atLeast"/>
        </w:trPr>
        <w:tc>
          <w:tcPr>
            <w:tcW w:w="1169" w:type="dxa"/>
            <w:gridSpan w:val="2"/>
            <w:vAlign w:val="top"/>
          </w:tcPr>
          <w:p w14:paraId="736081A8">
            <w:pPr>
              <w:spacing w:before="183" w:line="195" w:lineRule="auto"/>
              <w:ind w:left="445"/>
              <w:rPr>
                <w:rFonts w:hint="eastAsia" w:ascii="仿宋" w:hAnsi="仿宋" w:eastAsia="仿宋" w:cs="仿宋"/>
                <w:sz w:val="24"/>
                <w:szCs w:val="24"/>
              </w:rPr>
            </w:pPr>
            <w:r>
              <w:rPr>
                <w:rFonts w:hint="eastAsia" w:ascii="仿宋" w:hAnsi="仿宋" w:eastAsia="仿宋" w:cs="仿宋"/>
                <w:spacing w:val="-1"/>
                <w:sz w:val="24"/>
                <w:szCs w:val="24"/>
              </w:rPr>
              <w:t>6.2</w:t>
            </w:r>
          </w:p>
        </w:tc>
        <w:tc>
          <w:tcPr>
            <w:tcW w:w="7944" w:type="dxa"/>
            <w:vAlign w:val="top"/>
          </w:tcPr>
          <w:p w14:paraId="16C371E2">
            <w:pPr>
              <w:pStyle w:val="18"/>
              <w:spacing w:before="205" w:line="213" w:lineRule="auto"/>
              <w:ind w:left="119"/>
              <w:rPr>
                <w:rFonts w:hint="eastAsia" w:ascii="仿宋" w:hAnsi="仿宋" w:eastAsia="仿宋" w:cs="仿宋"/>
                <w:sz w:val="24"/>
                <w:szCs w:val="24"/>
              </w:rPr>
            </w:pPr>
            <w:r>
              <w:rPr>
                <w:rFonts w:hint="eastAsia" w:ascii="仿宋" w:hAnsi="仿宋" w:eastAsia="仿宋" w:cs="仿宋"/>
                <w:spacing w:val="8"/>
                <w:sz w:val="24"/>
                <w:szCs w:val="24"/>
              </w:rPr>
              <w:t>发包人是否提供施工设备和临时设施：否</w:t>
            </w:r>
          </w:p>
        </w:tc>
      </w:tr>
      <w:tr w14:paraId="55581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682" w:hRule="atLeast"/>
        </w:trPr>
        <w:tc>
          <w:tcPr>
            <w:tcW w:w="1169" w:type="dxa"/>
            <w:gridSpan w:val="2"/>
            <w:vAlign w:val="top"/>
          </w:tcPr>
          <w:p w14:paraId="583A102D">
            <w:pPr>
              <w:spacing w:line="244" w:lineRule="auto"/>
              <w:rPr>
                <w:rFonts w:hint="eastAsia" w:ascii="仿宋" w:hAnsi="仿宋" w:eastAsia="仿宋" w:cs="仿宋"/>
                <w:sz w:val="24"/>
                <w:szCs w:val="24"/>
              </w:rPr>
            </w:pPr>
          </w:p>
          <w:p w14:paraId="1CBBB9DE">
            <w:pPr>
              <w:spacing w:before="58" w:line="195" w:lineRule="auto"/>
              <w:ind w:left="449"/>
              <w:rPr>
                <w:rFonts w:hint="eastAsia" w:ascii="仿宋" w:hAnsi="仿宋" w:eastAsia="仿宋" w:cs="仿宋"/>
                <w:sz w:val="24"/>
                <w:szCs w:val="24"/>
              </w:rPr>
            </w:pPr>
            <w:r>
              <w:rPr>
                <w:rFonts w:hint="eastAsia" w:ascii="仿宋" w:hAnsi="仿宋" w:eastAsia="仿宋" w:cs="仿宋"/>
                <w:spacing w:val="-3"/>
                <w:sz w:val="24"/>
                <w:szCs w:val="24"/>
              </w:rPr>
              <w:t>8.4</w:t>
            </w:r>
          </w:p>
        </w:tc>
        <w:tc>
          <w:tcPr>
            <w:tcW w:w="7944" w:type="dxa"/>
            <w:vAlign w:val="top"/>
          </w:tcPr>
          <w:p w14:paraId="4C3E6653">
            <w:pPr>
              <w:pStyle w:val="18"/>
              <w:spacing w:before="123" w:line="253" w:lineRule="auto"/>
              <w:ind w:left="113" w:right="333" w:hanging="4"/>
              <w:rPr>
                <w:rFonts w:hint="eastAsia" w:ascii="仿宋" w:hAnsi="仿宋" w:eastAsia="仿宋" w:cs="仿宋"/>
                <w:sz w:val="24"/>
                <w:szCs w:val="24"/>
              </w:rPr>
            </w:pPr>
            <w:r>
              <w:rPr>
                <w:rFonts w:hint="eastAsia" w:ascii="仿宋" w:hAnsi="仿宋" w:eastAsia="仿宋" w:cs="仿宋"/>
                <w:spacing w:val="9"/>
                <w:sz w:val="24"/>
                <w:szCs w:val="24"/>
              </w:rPr>
              <w:t>逾期交工违约金：</w:t>
            </w:r>
            <w:r>
              <w:rPr>
                <w:rFonts w:hint="eastAsia" w:ascii="仿宋" w:hAnsi="仿宋" w:eastAsia="仿宋" w:cs="仿宋"/>
                <w:spacing w:val="9"/>
                <w:sz w:val="24"/>
                <w:szCs w:val="24"/>
                <w:u w:val="single" w:color="auto"/>
              </w:rPr>
              <w:t>0.3%</w:t>
            </w:r>
            <w:r>
              <w:rPr>
                <w:rFonts w:hint="eastAsia" w:ascii="仿宋" w:hAnsi="仿宋" w:eastAsia="仿宋" w:cs="仿宋"/>
                <w:spacing w:val="9"/>
                <w:sz w:val="24"/>
                <w:szCs w:val="24"/>
              </w:rPr>
              <w:t>合同价元/天(如由于承包人的原因造成逾期交工，其相</w:t>
            </w:r>
            <w:r>
              <w:rPr>
                <w:rFonts w:hint="eastAsia" w:ascii="仿宋" w:hAnsi="仿宋" w:eastAsia="仿宋" w:cs="仿宋"/>
                <w:spacing w:val="8"/>
                <w:sz w:val="24"/>
                <w:szCs w:val="24"/>
              </w:rPr>
              <w:t>应增</w:t>
            </w:r>
            <w:r>
              <w:rPr>
                <w:rFonts w:hint="eastAsia" w:ascii="仿宋" w:hAnsi="仿宋" w:eastAsia="仿宋" w:cs="仿宋"/>
                <w:sz w:val="24"/>
                <w:szCs w:val="24"/>
              </w:rPr>
              <w:t xml:space="preserve"> </w:t>
            </w:r>
            <w:r>
              <w:rPr>
                <w:rFonts w:hint="eastAsia" w:ascii="仿宋" w:hAnsi="仿宋" w:eastAsia="仿宋" w:cs="仿宋"/>
                <w:spacing w:val="9"/>
                <w:sz w:val="24"/>
                <w:szCs w:val="24"/>
              </w:rPr>
              <w:t>加监理服务费和发包人管理费由承包人承担)</w:t>
            </w:r>
          </w:p>
        </w:tc>
      </w:tr>
      <w:tr w14:paraId="56D87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7" w:hRule="atLeast"/>
        </w:trPr>
        <w:tc>
          <w:tcPr>
            <w:tcW w:w="1169" w:type="dxa"/>
            <w:gridSpan w:val="2"/>
            <w:vAlign w:val="top"/>
          </w:tcPr>
          <w:p w14:paraId="6AE44990">
            <w:pPr>
              <w:spacing w:before="185" w:line="195" w:lineRule="auto"/>
              <w:ind w:left="449"/>
              <w:rPr>
                <w:rFonts w:hint="eastAsia" w:ascii="仿宋" w:hAnsi="仿宋" w:eastAsia="仿宋" w:cs="仿宋"/>
                <w:sz w:val="24"/>
                <w:szCs w:val="24"/>
              </w:rPr>
            </w:pPr>
            <w:r>
              <w:rPr>
                <w:rFonts w:hint="eastAsia" w:ascii="仿宋" w:hAnsi="仿宋" w:eastAsia="仿宋" w:cs="仿宋"/>
                <w:spacing w:val="-3"/>
                <w:sz w:val="24"/>
                <w:szCs w:val="24"/>
              </w:rPr>
              <w:t>8.4</w:t>
            </w:r>
          </w:p>
        </w:tc>
        <w:tc>
          <w:tcPr>
            <w:tcW w:w="7944" w:type="dxa"/>
            <w:vAlign w:val="top"/>
          </w:tcPr>
          <w:p w14:paraId="1179C15F">
            <w:pPr>
              <w:pStyle w:val="18"/>
              <w:spacing w:before="200" w:line="209" w:lineRule="auto"/>
              <w:ind w:left="109"/>
              <w:rPr>
                <w:rFonts w:hint="eastAsia" w:ascii="仿宋" w:hAnsi="仿宋" w:eastAsia="仿宋" w:cs="仿宋"/>
                <w:sz w:val="24"/>
                <w:szCs w:val="24"/>
              </w:rPr>
            </w:pPr>
            <w:r>
              <w:rPr>
                <w:rFonts w:hint="eastAsia" w:ascii="仿宋" w:hAnsi="仿宋" w:eastAsia="仿宋" w:cs="仿宋"/>
                <w:spacing w:val="3"/>
                <w:sz w:val="24"/>
                <w:szCs w:val="24"/>
              </w:rPr>
              <w:t>逾期交工违约金限额：</w:t>
            </w:r>
            <w:r>
              <w:rPr>
                <w:rFonts w:hint="eastAsia" w:ascii="仿宋" w:hAnsi="仿宋" w:eastAsia="仿宋" w:cs="仿宋"/>
                <w:spacing w:val="3"/>
                <w:sz w:val="24"/>
                <w:szCs w:val="24"/>
                <w:u w:val="single" w:color="auto"/>
                <w:lang w:val="en-US" w:eastAsia="zh-CN"/>
              </w:rPr>
              <w:t>1</w:t>
            </w:r>
            <w:r>
              <w:rPr>
                <w:rFonts w:hint="eastAsia" w:ascii="仿宋" w:hAnsi="仿宋" w:eastAsia="仿宋" w:cs="仿宋"/>
                <w:spacing w:val="3"/>
                <w:sz w:val="24"/>
                <w:szCs w:val="24"/>
                <w:u w:val="single" w:color="auto"/>
              </w:rPr>
              <w:t>0%</w:t>
            </w:r>
            <w:r>
              <w:rPr>
                <w:rFonts w:hint="eastAsia" w:ascii="仿宋" w:hAnsi="仿宋" w:eastAsia="仿宋" w:cs="仿宋"/>
                <w:spacing w:val="3"/>
                <w:sz w:val="24"/>
                <w:szCs w:val="24"/>
              </w:rPr>
              <w:t>签约合同价</w:t>
            </w:r>
          </w:p>
        </w:tc>
      </w:tr>
      <w:tr w14:paraId="2CAF6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56" w:hRule="atLeast"/>
        </w:trPr>
        <w:tc>
          <w:tcPr>
            <w:tcW w:w="1169" w:type="dxa"/>
            <w:gridSpan w:val="2"/>
            <w:vAlign w:val="top"/>
          </w:tcPr>
          <w:p w14:paraId="65BA762E">
            <w:pPr>
              <w:spacing w:before="197" w:line="195" w:lineRule="auto"/>
              <w:ind w:left="44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5.6</w:t>
            </w:r>
          </w:p>
        </w:tc>
        <w:tc>
          <w:tcPr>
            <w:tcW w:w="7944" w:type="dxa"/>
            <w:vAlign w:val="top"/>
          </w:tcPr>
          <w:p w14:paraId="7156B05C">
            <w:pPr>
              <w:pStyle w:val="18"/>
              <w:spacing w:before="216" w:line="212" w:lineRule="auto"/>
              <w:ind w:left="11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开工预付款金额：</w:t>
            </w:r>
            <w:r>
              <w:rPr>
                <w:rFonts w:hint="eastAsia" w:ascii="仿宋" w:hAnsi="仿宋" w:eastAsia="仿宋" w:cs="仿宋"/>
                <w:spacing w:val="8"/>
                <w:sz w:val="24"/>
                <w:szCs w:val="24"/>
                <w:highlight w:val="none"/>
                <w:u w:val="single" w:color="auto"/>
                <w:lang w:val="en-US" w:eastAsia="zh-CN"/>
              </w:rPr>
              <w:t xml:space="preserve"> / </w:t>
            </w:r>
            <w:r>
              <w:rPr>
                <w:rFonts w:hint="eastAsia" w:ascii="仿宋" w:hAnsi="仿宋" w:eastAsia="仿宋" w:cs="仿宋"/>
                <w:spacing w:val="8"/>
                <w:sz w:val="24"/>
                <w:szCs w:val="24"/>
                <w:highlight w:val="none"/>
              </w:rPr>
              <w:t>%签约合同价</w:t>
            </w:r>
          </w:p>
        </w:tc>
      </w:tr>
      <w:tr w14:paraId="7272D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685" w:hRule="atLeast"/>
        </w:trPr>
        <w:tc>
          <w:tcPr>
            <w:tcW w:w="1169" w:type="dxa"/>
            <w:gridSpan w:val="2"/>
            <w:vAlign w:val="top"/>
          </w:tcPr>
          <w:p w14:paraId="10405433">
            <w:pPr>
              <w:spacing w:line="246" w:lineRule="auto"/>
              <w:rPr>
                <w:rFonts w:hint="eastAsia" w:ascii="仿宋" w:hAnsi="仿宋" w:eastAsia="仿宋" w:cs="仿宋"/>
                <w:sz w:val="24"/>
                <w:szCs w:val="24"/>
              </w:rPr>
            </w:pPr>
          </w:p>
          <w:p w14:paraId="75C7EE41">
            <w:pPr>
              <w:spacing w:before="57" w:line="195" w:lineRule="auto"/>
              <w:ind w:left="420"/>
              <w:rPr>
                <w:rFonts w:hint="eastAsia" w:ascii="仿宋" w:hAnsi="仿宋" w:eastAsia="仿宋" w:cs="仿宋"/>
                <w:sz w:val="24"/>
                <w:szCs w:val="24"/>
              </w:rPr>
            </w:pPr>
            <w:r>
              <w:rPr>
                <w:rFonts w:hint="eastAsia" w:ascii="仿宋" w:hAnsi="仿宋" w:eastAsia="仿宋" w:cs="仿宋"/>
                <w:spacing w:val="-4"/>
                <w:sz w:val="24"/>
                <w:szCs w:val="24"/>
              </w:rPr>
              <w:t>17.5</w:t>
            </w:r>
          </w:p>
        </w:tc>
        <w:tc>
          <w:tcPr>
            <w:tcW w:w="7944" w:type="dxa"/>
            <w:vAlign w:val="center"/>
          </w:tcPr>
          <w:p w14:paraId="147F1005">
            <w:pPr>
              <w:pStyle w:val="18"/>
              <w:spacing w:before="124" w:line="254" w:lineRule="auto"/>
              <w:ind w:left="114" w:right="278" w:hanging="1"/>
              <w:jc w:val="both"/>
              <w:rPr>
                <w:rFonts w:hint="eastAsia" w:ascii="仿宋" w:hAnsi="仿宋" w:eastAsia="仿宋" w:cs="仿宋"/>
                <w:sz w:val="24"/>
                <w:szCs w:val="24"/>
              </w:rPr>
            </w:pPr>
            <w:r>
              <w:rPr>
                <w:rFonts w:hint="eastAsia" w:ascii="仿宋" w:hAnsi="仿宋" w:eastAsia="仿宋" w:cs="仿宋"/>
                <w:spacing w:val="8"/>
                <w:sz w:val="24"/>
                <w:szCs w:val="24"/>
              </w:rPr>
              <w:t>材料预付款比例：水泥、钢材、沥青等主要材料单据所列费用的</w:t>
            </w:r>
            <w:r>
              <w:rPr>
                <w:rFonts w:hint="eastAsia" w:ascii="仿宋" w:hAnsi="仿宋" w:eastAsia="仿宋" w:cs="仿宋"/>
                <w:spacing w:val="8"/>
                <w:sz w:val="24"/>
                <w:szCs w:val="24"/>
                <w:u w:val="single" w:color="auto"/>
                <w:lang w:val="en-US" w:eastAsia="zh-CN"/>
              </w:rPr>
              <w:t xml:space="preserve"> / </w:t>
            </w:r>
            <w:r>
              <w:rPr>
                <w:rFonts w:hint="eastAsia" w:ascii="仿宋" w:hAnsi="仿宋" w:eastAsia="仿宋" w:cs="仿宋"/>
                <w:spacing w:val="8"/>
                <w:sz w:val="24"/>
                <w:szCs w:val="24"/>
              </w:rPr>
              <w:t>%</w:t>
            </w:r>
          </w:p>
        </w:tc>
      </w:tr>
      <w:tr w14:paraId="61B5C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7" w:hRule="atLeast"/>
        </w:trPr>
        <w:tc>
          <w:tcPr>
            <w:tcW w:w="1169" w:type="dxa"/>
            <w:gridSpan w:val="2"/>
            <w:vAlign w:val="top"/>
          </w:tcPr>
          <w:p w14:paraId="596F323A">
            <w:pPr>
              <w:spacing w:before="186" w:line="195" w:lineRule="auto"/>
              <w:ind w:left="420"/>
              <w:rPr>
                <w:rFonts w:hint="eastAsia" w:ascii="仿宋" w:hAnsi="仿宋" w:eastAsia="仿宋" w:cs="仿宋"/>
                <w:sz w:val="24"/>
                <w:szCs w:val="24"/>
              </w:rPr>
            </w:pPr>
            <w:r>
              <w:rPr>
                <w:rFonts w:hint="eastAsia" w:ascii="仿宋" w:hAnsi="仿宋" w:eastAsia="仿宋" w:cs="仿宋"/>
                <w:spacing w:val="-4"/>
                <w:sz w:val="24"/>
                <w:szCs w:val="24"/>
              </w:rPr>
              <w:t>18.3</w:t>
            </w:r>
          </w:p>
        </w:tc>
        <w:tc>
          <w:tcPr>
            <w:tcW w:w="7944" w:type="dxa"/>
            <w:vAlign w:val="top"/>
          </w:tcPr>
          <w:p w14:paraId="55DCBED3">
            <w:pPr>
              <w:pStyle w:val="18"/>
              <w:spacing w:before="202" w:line="207" w:lineRule="auto"/>
              <w:ind w:left="113"/>
              <w:rPr>
                <w:rFonts w:hint="eastAsia" w:ascii="仿宋" w:hAnsi="仿宋" w:eastAsia="仿宋" w:cs="仿宋"/>
                <w:sz w:val="24"/>
                <w:szCs w:val="24"/>
              </w:rPr>
            </w:pPr>
            <w:r>
              <w:rPr>
                <w:rFonts w:hint="eastAsia" w:ascii="仿宋" w:hAnsi="仿宋" w:eastAsia="仿宋" w:cs="仿宋"/>
                <w:spacing w:val="7"/>
                <w:sz w:val="24"/>
                <w:szCs w:val="24"/>
              </w:rPr>
              <w:t>承包人在每个付款周期末向监理人提交进度</w:t>
            </w:r>
            <w:r>
              <w:rPr>
                <w:rFonts w:hint="eastAsia" w:ascii="仿宋" w:hAnsi="仿宋" w:eastAsia="仿宋" w:cs="仿宋"/>
                <w:spacing w:val="6"/>
                <w:sz w:val="24"/>
                <w:szCs w:val="24"/>
              </w:rPr>
              <w:t>付款申请单的份数：</w:t>
            </w:r>
            <w:r>
              <w:rPr>
                <w:rFonts w:hint="eastAsia" w:ascii="仿宋" w:hAnsi="仿宋" w:eastAsia="仿宋" w:cs="仿宋"/>
                <w:spacing w:val="6"/>
                <w:sz w:val="24"/>
                <w:szCs w:val="24"/>
                <w:lang w:val="en-US" w:eastAsia="zh-CN"/>
              </w:rPr>
              <w:t>1</w:t>
            </w:r>
            <w:r>
              <w:rPr>
                <w:rFonts w:hint="eastAsia" w:ascii="仿宋" w:hAnsi="仿宋" w:eastAsia="仿宋" w:cs="仿宋"/>
                <w:spacing w:val="6"/>
                <w:sz w:val="24"/>
                <w:szCs w:val="24"/>
              </w:rPr>
              <w:t>份</w:t>
            </w:r>
          </w:p>
        </w:tc>
      </w:tr>
      <w:tr w14:paraId="30AE0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55" w:hRule="atLeast"/>
        </w:trPr>
        <w:tc>
          <w:tcPr>
            <w:tcW w:w="1169" w:type="dxa"/>
            <w:gridSpan w:val="2"/>
            <w:vAlign w:val="top"/>
          </w:tcPr>
          <w:p w14:paraId="52DCC8B5">
            <w:pPr>
              <w:spacing w:before="203" w:line="201" w:lineRule="auto"/>
              <w:ind w:left="264"/>
              <w:rPr>
                <w:rFonts w:hint="eastAsia" w:ascii="仿宋" w:hAnsi="仿宋" w:eastAsia="仿宋" w:cs="仿宋"/>
                <w:sz w:val="24"/>
                <w:szCs w:val="24"/>
              </w:rPr>
            </w:pPr>
            <w:r>
              <w:rPr>
                <w:rFonts w:hint="eastAsia" w:ascii="仿宋" w:hAnsi="仿宋" w:eastAsia="仿宋" w:cs="仿宋"/>
                <w:spacing w:val="-2"/>
                <w:sz w:val="24"/>
                <w:szCs w:val="24"/>
              </w:rPr>
              <w:t>18.3(3)</w:t>
            </w:r>
          </w:p>
        </w:tc>
        <w:tc>
          <w:tcPr>
            <w:tcW w:w="7944" w:type="dxa"/>
            <w:vAlign w:val="top"/>
          </w:tcPr>
          <w:p w14:paraId="760FC69E">
            <w:pPr>
              <w:pStyle w:val="18"/>
              <w:spacing w:before="217" w:line="210" w:lineRule="auto"/>
              <w:ind w:left="109"/>
              <w:rPr>
                <w:rFonts w:hint="eastAsia" w:ascii="仿宋" w:hAnsi="仿宋" w:eastAsia="仿宋" w:cs="仿宋"/>
                <w:sz w:val="24"/>
                <w:szCs w:val="24"/>
              </w:rPr>
            </w:pPr>
            <w:r>
              <w:rPr>
                <w:rFonts w:hint="eastAsia" w:ascii="仿宋" w:hAnsi="仿宋" w:eastAsia="仿宋" w:cs="仿宋"/>
                <w:spacing w:val="7"/>
                <w:sz w:val="24"/>
                <w:szCs w:val="24"/>
              </w:rPr>
              <w:t>逾期付款违约金的利率：全国银行间同业拆借中心公布的1年期贷款市场报价利率</w:t>
            </w:r>
          </w:p>
        </w:tc>
      </w:tr>
      <w:tr w14:paraId="34B56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745" w:hRule="atLeast"/>
        </w:trPr>
        <w:tc>
          <w:tcPr>
            <w:tcW w:w="1169" w:type="dxa"/>
            <w:gridSpan w:val="2"/>
            <w:vAlign w:val="top"/>
          </w:tcPr>
          <w:p w14:paraId="4BD4E846">
            <w:pPr>
              <w:spacing w:line="253" w:lineRule="auto"/>
              <w:rPr>
                <w:rFonts w:hint="eastAsia" w:ascii="仿宋" w:hAnsi="仿宋" w:eastAsia="仿宋" w:cs="仿宋"/>
                <w:sz w:val="24"/>
                <w:szCs w:val="24"/>
              </w:rPr>
            </w:pPr>
          </w:p>
          <w:p w14:paraId="4B342A8B">
            <w:pPr>
              <w:spacing w:line="253" w:lineRule="auto"/>
              <w:rPr>
                <w:rFonts w:hint="eastAsia" w:ascii="仿宋" w:hAnsi="仿宋" w:eastAsia="仿宋" w:cs="仿宋"/>
                <w:sz w:val="24"/>
                <w:szCs w:val="24"/>
              </w:rPr>
            </w:pPr>
          </w:p>
          <w:p w14:paraId="7B4C0AF0">
            <w:pPr>
              <w:spacing w:line="253" w:lineRule="auto"/>
              <w:rPr>
                <w:rFonts w:hint="eastAsia" w:ascii="仿宋" w:hAnsi="仿宋" w:eastAsia="仿宋" w:cs="仿宋"/>
                <w:sz w:val="24"/>
                <w:szCs w:val="24"/>
              </w:rPr>
            </w:pPr>
          </w:p>
          <w:p w14:paraId="0A65D952">
            <w:pPr>
              <w:spacing w:before="57" w:line="201" w:lineRule="auto"/>
              <w:ind w:left="264"/>
              <w:rPr>
                <w:rFonts w:hint="eastAsia" w:ascii="仿宋" w:hAnsi="仿宋" w:eastAsia="仿宋" w:cs="仿宋"/>
                <w:sz w:val="24"/>
                <w:szCs w:val="24"/>
              </w:rPr>
            </w:pPr>
            <w:r>
              <w:rPr>
                <w:rFonts w:hint="eastAsia" w:ascii="仿宋" w:hAnsi="仿宋" w:eastAsia="仿宋" w:cs="仿宋"/>
                <w:spacing w:val="-2"/>
                <w:sz w:val="24"/>
                <w:szCs w:val="24"/>
              </w:rPr>
              <w:t>18.7(1)</w:t>
            </w:r>
          </w:p>
        </w:tc>
        <w:tc>
          <w:tcPr>
            <w:tcW w:w="7944" w:type="dxa"/>
            <w:vAlign w:val="top"/>
          </w:tcPr>
          <w:p w14:paraId="5432B401">
            <w:pPr>
              <w:pStyle w:val="18"/>
              <w:spacing w:before="124" w:line="311" w:lineRule="auto"/>
              <w:ind w:left="114" w:right="201"/>
              <w:jc w:val="both"/>
              <w:rPr>
                <w:rFonts w:hint="eastAsia" w:ascii="仿宋" w:hAnsi="仿宋" w:eastAsia="仿宋" w:cs="仿宋"/>
                <w:sz w:val="24"/>
                <w:szCs w:val="24"/>
              </w:rPr>
            </w:pPr>
            <w:r>
              <w:rPr>
                <w:rFonts w:hint="eastAsia" w:ascii="仿宋" w:hAnsi="仿宋" w:eastAsia="仿宋" w:cs="仿宋"/>
                <w:spacing w:val="9"/>
                <w:sz w:val="24"/>
                <w:szCs w:val="24"/>
              </w:rPr>
              <w:t>质量保证金限额：</w:t>
            </w:r>
            <w:r>
              <w:rPr>
                <w:rFonts w:hint="eastAsia" w:ascii="仿宋" w:hAnsi="仿宋" w:eastAsia="仿宋" w:cs="仿宋"/>
                <w:spacing w:val="9"/>
                <w:sz w:val="24"/>
                <w:szCs w:val="24"/>
                <w:u w:val="single" w:color="auto"/>
              </w:rPr>
              <w:t>3</w:t>
            </w:r>
            <w:r>
              <w:rPr>
                <w:rFonts w:hint="eastAsia" w:ascii="仿宋" w:hAnsi="仿宋" w:eastAsia="仿宋" w:cs="仿宋"/>
                <w:spacing w:val="9"/>
                <w:sz w:val="24"/>
                <w:szCs w:val="24"/>
              </w:rPr>
              <w:t>%合同价格，若交工验收时承包人具备交通运输厅农村公路建设</w:t>
            </w:r>
            <w:r>
              <w:rPr>
                <w:rFonts w:hint="eastAsia" w:ascii="仿宋" w:hAnsi="仿宋" w:eastAsia="仿宋" w:cs="仿宋"/>
                <w:spacing w:val="15"/>
                <w:sz w:val="24"/>
                <w:szCs w:val="24"/>
              </w:rPr>
              <w:t xml:space="preserve"> </w:t>
            </w:r>
            <w:r>
              <w:rPr>
                <w:rFonts w:hint="eastAsia" w:ascii="仿宋" w:hAnsi="仿宋" w:eastAsia="仿宋" w:cs="仿宋"/>
                <w:spacing w:val="8"/>
                <w:sz w:val="24"/>
                <w:szCs w:val="24"/>
              </w:rPr>
              <w:t>从业单位信用信息评价体系评定的最高信用等级，发包人可以给予</w:t>
            </w:r>
            <w:r>
              <w:rPr>
                <w:rFonts w:hint="eastAsia" w:ascii="仿宋" w:hAnsi="仿宋" w:eastAsia="仿宋" w:cs="仿宋"/>
                <w:spacing w:val="8"/>
                <w:sz w:val="24"/>
                <w:szCs w:val="24"/>
                <w:u w:val="single" w:color="auto"/>
              </w:rPr>
              <w:t>/</w:t>
            </w:r>
            <w:r>
              <w:rPr>
                <w:rFonts w:hint="eastAsia" w:ascii="仿宋" w:hAnsi="仿宋" w:eastAsia="仿宋" w:cs="仿宋"/>
                <w:spacing w:val="8"/>
                <w:sz w:val="24"/>
                <w:szCs w:val="24"/>
              </w:rPr>
              <w:t>%合同价格质量</w:t>
            </w:r>
            <w:r>
              <w:rPr>
                <w:rFonts w:hint="eastAsia" w:ascii="仿宋" w:hAnsi="仿宋" w:eastAsia="仿宋" w:cs="仿宋"/>
                <w:spacing w:val="5"/>
                <w:sz w:val="24"/>
                <w:szCs w:val="24"/>
              </w:rPr>
              <w:t xml:space="preserve">  </w:t>
            </w:r>
            <w:r>
              <w:rPr>
                <w:rFonts w:hint="eastAsia" w:ascii="仿宋" w:hAnsi="仿宋" w:eastAsia="仿宋" w:cs="仿宋"/>
                <w:spacing w:val="6"/>
                <w:sz w:val="24"/>
                <w:szCs w:val="24"/>
              </w:rPr>
              <w:t>保证金的优惠：</w:t>
            </w:r>
          </w:p>
          <w:p w14:paraId="758E6FE9">
            <w:pPr>
              <w:pStyle w:val="18"/>
              <w:spacing w:before="1" w:line="242" w:lineRule="auto"/>
              <w:ind w:left="144" w:right="5677" w:hanging="1"/>
              <w:rPr>
                <w:rFonts w:hint="eastAsia" w:ascii="仿宋" w:hAnsi="仿宋" w:eastAsia="仿宋" w:cs="仿宋"/>
                <w:sz w:val="24"/>
                <w:szCs w:val="24"/>
              </w:rPr>
            </w:pPr>
            <w:r>
              <w:rPr>
                <w:rFonts w:hint="eastAsia" w:ascii="仿宋" w:hAnsi="仿宋" w:eastAsia="仿宋" w:cs="仿宋"/>
                <w:spacing w:val="-8"/>
                <w:sz w:val="24"/>
                <w:szCs w:val="24"/>
              </w:rPr>
              <w:t>□是，利息的计算方式：</w:t>
            </w:r>
            <w:r>
              <w:rPr>
                <w:rFonts w:hint="eastAsia" w:ascii="仿宋" w:hAnsi="仿宋" w:eastAsia="仿宋" w:cs="仿宋"/>
                <w:spacing w:val="-8"/>
                <w:sz w:val="24"/>
                <w:szCs w:val="24"/>
                <w:u w:val="single" w:color="auto"/>
              </w:rPr>
              <w:t>/</w:t>
            </w:r>
            <w:r>
              <w:rPr>
                <w:rFonts w:hint="eastAsia" w:ascii="仿宋" w:hAnsi="仿宋" w:eastAsia="仿宋" w:cs="仿宋"/>
                <w:spacing w:val="4"/>
                <w:sz w:val="24"/>
                <w:szCs w:val="24"/>
              </w:rPr>
              <w:t xml:space="preserve"> </w:t>
            </w:r>
            <w:r>
              <w:rPr>
                <w:rFonts w:hint="eastAsia" w:ascii="仿宋" w:hAnsi="仿宋" w:eastAsia="仿宋" w:cs="仿宋"/>
                <w:spacing w:val="-12"/>
                <w:sz w:val="24"/>
                <w:szCs w:val="24"/>
              </w:rPr>
              <w:t>☑否</w:t>
            </w:r>
          </w:p>
        </w:tc>
      </w:tr>
      <w:tr w14:paraId="55A3F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629" w:hRule="atLeast"/>
        </w:trPr>
        <w:tc>
          <w:tcPr>
            <w:tcW w:w="1169" w:type="dxa"/>
            <w:gridSpan w:val="2"/>
            <w:vAlign w:val="top"/>
          </w:tcPr>
          <w:p w14:paraId="17C9758F">
            <w:pPr>
              <w:rPr>
                <w:rFonts w:hint="eastAsia" w:ascii="仿宋" w:hAnsi="仿宋" w:eastAsia="仿宋" w:cs="仿宋"/>
                <w:sz w:val="24"/>
                <w:szCs w:val="24"/>
              </w:rPr>
            </w:pPr>
          </w:p>
        </w:tc>
        <w:tc>
          <w:tcPr>
            <w:tcW w:w="7944" w:type="dxa"/>
            <w:vAlign w:val="top"/>
          </w:tcPr>
          <w:p w14:paraId="361E04DD">
            <w:pPr>
              <w:pStyle w:val="18"/>
              <w:spacing w:before="277" w:line="221" w:lineRule="auto"/>
              <w:ind w:left="113"/>
              <w:rPr>
                <w:rFonts w:hint="eastAsia" w:ascii="仿宋" w:hAnsi="仿宋" w:eastAsia="仿宋" w:cs="仿宋"/>
                <w:sz w:val="24"/>
                <w:szCs w:val="24"/>
              </w:rPr>
            </w:pPr>
            <w:r>
              <w:rPr>
                <w:rFonts w:hint="eastAsia" w:ascii="仿宋" w:hAnsi="仿宋" w:eastAsia="仿宋" w:cs="仿宋"/>
                <w:spacing w:val="6"/>
                <w:sz w:val="24"/>
                <w:szCs w:val="24"/>
              </w:rPr>
              <w:t>承包人向监理人提交交工付款申请单(包括相关证明材料)的份数：</w:t>
            </w:r>
            <w:r>
              <w:rPr>
                <w:rFonts w:hint="eastAsia" w:ascii="仿宋" w:hAnsi="仿宋" w:eastAsia="仿宋" w:cs="仿宋"/>
                <w:spacing w:val="6"/>
                <w:sz w:val="24"/>
                <w:szCs w:val="24"/>
                <w:u w:val="single" w:color="auto"/>
              </w:rPr>
              <w:t>1</w:t>
            </w:r>
            <w:r>
              <w:rPr>
                <w:rFonts w:hint="eastAsia" w:ascii="仿宋" w:hAnsi="仿宋" w:eastAsia="仿宋" w:cs="仿宋"/>
                <w:spacing w:val="6"/>
                <w:sz w:val="24"/>
                <w:szCs w:val="24"/>
              </w:rPr>
              <w:t>份</w:t>
            </w:r>
          </w:p>
        </w:tc>
      </w:tr>
      <w:tr w14:paraId="7CF9E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638" w:hRule="atLeast"/>
        </w:trPr>
        <w:tc>
          <w:tcPr>
            <w:tcW w:w="1169" w:type="dxa"/>
            <w:gridSpan w:val="2"/>
            <w:vAlign w:val="top"/>
          </w:tcPr>
          <w:p w14:paraId="7C0755A5">
            <w:pPr>
              <w:rPr>
                <w:rFonts w:hint="eastAsia" w:ascii="仿宋" w:hAnsi="仿宋" w:eastAsia="仿宋" w:cs="仿宋"/>
                <w:sz w:val="24"/>
                <w:szCs w:val="24"/>
              </w:rPr>
            </w:pPr>
          </w:p>
        </w:tc>
        <w:tc>
          <w:tcPr>
            <w:tcW w:w="7944" w:type="dxa"/>
            <w:vAlign w:val="top"/>
          </w:tcPr>
          <w:p w14:paraId="3B935E80">
            <w:pPr>
              <w:pStyle w:val="18"/>
              <w:spacing w:before="282" w:line="221" w:lineRule="auto"/>
              <w:ind w:left="113"/>
              <w:rPr>
                <w:rFonts w:hint="eastAsia" w:ascii="仿宋" w:hAnsi="仿宋" w:eastAsia="仿宋" w:cs="仿宋"/>
                <w:sz w:val="24"/>
                <w:szCs w:val="24"/>
              </w:rPr>
            </w:pPr>
            <w:r>
              <w:rPr>
                <w:rFonts w:hint="eastAsia" w:ascii="仿宋" w:hAnsi="仿宋" w:eastAsia="仿宋" w:cs="仿宋"/>
                <w:spacing w:val="6"/>
                <w:sz w:val="24"/>
                <w:szCs w:val="24"/>
              </w:rPr>
              <w:t>承包人向监理人提交最终结清申请单(包括相关证明材料)的份数：</w:t>
            </w:r>
            <w:r>
              <w:rPr>
                <w:rFonts w:hint="eastAsia" w:ascii="仿宋" w:hAnsi="仿宋" w:eastAsia="仿宋" w:cs="仿宋"/>
                <w:spacing w:val="6"/>
                <w:sz w:val="24"/>
                <w:szCs w:val="24"/>
                <w:u w:val="single" w:color="auto"/>
              </w:rPr>
              <w:t>1</w:t>
            </w:r>
            <w:r>
              <w:rPr>
                <w:rFonts w:hint="eastAsia" w:ascii="仿宋" w:hAnsi="仿宋" w:eastAsia="仿宋" w:cs="仿宋"/>
                <w:spacing w:val="6"/>
                <w:sz w:val="24"/>
                <w:szCs w:val="24"/>
              </w:rPr>
              <w:t>份</w:t>
            </w:r>
          </w:p>
        </w:tc>
      </w:tr>
      <w:tr w14:paraId="405C0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99" w:hRule="atLeast"/>
        </w:trPr>
        <w:tc>
          <w:tcPr>
            <w:tcW w:w="1169" w:type="dxa"/>
            <w:gridSpan w:val="2"/>
            <w:vAlign w:val="top"/>
          </w:tcPr>
          <w:p w14:paraId="4CE82561">
            <w:pPr>
              <w:spacing w:line="249" w:lineRule="auto"/>
              <w:rPr>
                <w:rFonts w:hint="eastAsia" w:ascii="仿宋" w:hAnsi="仿宋" w:eastAsia="仿宋" w:cs="仿宋"/>
                <w:sz w:val="24"/>
                <w:szCs w:val="24"/>
              </w:rPr>
            </w:pPr>
          </w:p>
          <w:p w14:paraId="62046CAA">
            <w:pPr>
              <w:spacing w:before="52" w:line="196" w:lineRule="auto"/>
              <w:ind w:left="427"/>
              <w:rPr>
                <w:rFonts w:hint="eastAsia" w:ascii="仿宋" w:hAnsi="仿宋" w:eastAsia="仿宋" w:cs="仿宋"/>
                <w:sz w:val="24"/>
                <w:szCs w:val="24"/>
              </w:rPr>
            </w:pPr>
            <w:r>
              <w:rPr>
                <w:rFonts w:hint="eastAsia" w:ascii="仿宋" w:hAnsi="仿宋" w:eastAsia="仿宋" w:cs="仿宋"/>
                <w:spacing w:val="-2"/>
                <w:sz w:val="24"/>
                <w:szCs w:val="24"/>
              </w:rPr>
              <w:t>11.2</w:t>
            </w:r>
          </w:p>
        </w:tc>
        <w:tc>
          <w:tcPr>
            <w:tcW w:w="7944" w:type="dxa"/>
            <w:vAlign w:val="top"/>
          </w:tcPr>
          <w:p w14:paraId="765644A5">
            <w:pPr>
              <w:pStyle w:val="18"/>
              <w:spacing w:before="263" w:line="221" w:lineRule="auto"/>
              <w:ind w:left="114"/>
              <w:rPr>
                <w:rFonts w:hint="eastAsia" w:ascii="仿宋" w:hAnsi="仿宋" w:eastAsia="仿宋" w:cs="仿宋"/>
                <w:sz w:val="24"/>
                <w:szCs w:val="24"/>
              </w:rPr>
            </w:pPr>
            <w:r>
              <w:rPr>
                <w:rFonts w:hint="eastAsia" w:ascii="仿宋" w:hAnsi="仿宋" w:eastAsia="仿宋" w:cs="仿宋"/>
                <w:spacing w:val="5"/>
                <w:sz w:val="24"/>
                <w:szCs w:val="24"/>
              </w:rPr>
              <w:t>竣工资料的份数：原始资料1份，复印件2份，电子文件(光盘或U盘)</w:t>
            </w:r>
            <w:r>
              <w:rPr>
                <w:rFonts w:hint="eastAsia" w:ascii="仿宋" w:hAnsi="仿宋" w:eastAsia="仿宋" w:cs="仿宋"/>
                <w:spacing w:val="5"/>
                <w:sz w:val="24"/>
                <w:szCs w:val="24"/>
                <w:u w:val="single" w:color="auto"/>
              </w:rPr>
              <w:t>2</w:t>
            </w:r>
            <w:r>
              <w:rPr>
                <w:rFonts w:hint="eastAsia" w:ascii="仿宋" w:hAnsi="仿宋" w:eastAsia="仿宋" w:cs="仿宋"/>
                <w:spacing w:val="5"/>
                <w:sz w:val="24"/>
                <w:szCs w:val="24"/>
              </w:rPr>
              <w:t>份</w:t>
            </w:r>
          </w:p>
        </w:tc>
      </w:tr>
      <w:tr w14:paraId="22CD6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14" w:hRule="atLeast"/>
        </w:trPr>
        <w:tc>
          <w:tcPr>
            <w:tcW w:w="1169" w:type="dxa"/>
            <w:gridSpan w:val="2"/>
            <w:vAlign w:val="top"/>
          </w:tcPr>
          <w:p w14:paraId="56F3C49B">
            <w:pPr>
              <w:spacing w:line="369" w:lineRule="auto"/>
              <w:rPr>
                <w:rFonts w:hint="eastAsia" w:ascii="仿宋" w:hAnsi="仿宋" w:eastAsia="仿宋" w:cs="仿宋"/>
                <w:sz w:val="24"/>
                <w:szCs w:val="24"/>
              </w:rPr>
            </w:pPr>
          </w:p>
          <w:p w14:paraId="2FD0B99A">
            <w:pPr>
              <w:spacing w:before="52" w:line="196" w:lineRule="auto"/>
              <w:ind w:left="434"/>
              <w:rPr>
                <w:rFonts w:hint="eastAsia" w:ascii="仿宋" w:hAnsi="仿宋" w:eastAsia="仿宋" w:cs="仿宋"/>
                <w:sz w:val="24"/>
                <w:szCs w:val="24"/>
              </w:rPr>
            </w:pPr>
            <w:r>
              <w:rPr>
                <w:rFonts w:hint="eastAsia" w:ascii="仿宋" w:hAnsi="仿宋" w:eastAsia="仿宋" w:cs="仿宋"/>
                <w:spacing w:val="-4"/>
                <w:sz w:val="24"/>
                <w:szCs w:val="24"/>
              </w:rPr>
              <w:t>11.5</w:t>
            </w:r>
          </w:p>
        </w:tc>
        <w:tc>
          <w:tcPr>
            <w:tcW w:w="7944" w:type="dxa"/>
            <w:vAlign w:val="top"/>
          </w:tcPr>
          <w:p w14:paraId="2D3BF090">
            <w:pPr>
              <w:pStyle w:val="18"/>
              <w:spacing w:before="177" w:line="228" w:lineRule="auto"/>
              <w:ind w:left="117"/>
              <w:rPr>
                <w:rFonts w:hint="eastAsia" w:ascii="仿宋" w:hAnsi="仿宋" w:eastAsia="仿宋" w:cs="仿宋"/>
                <w:sz w:val="24"/>
                <w:szCs w:val="24"/>
              </w:rPr>
            </w:pPr>
            <w:r>
              <w:rPr>
                <w:rFonts w:hint="eastAsia" w:ascii="仿宋" w:hAnsi="仿宋" w:eastAsia="仿宋" w:cs="仿宋"/>
                <w:spacing w:val="10"/>
                <w:sz w:val="24"/>
                <w:szCs w:val="24"/>
              </w:rPr>
              <w:t>单位工程是否需投入施工期运行：</w:t>
            </w:r>
            <w:r>
              <w:rPr>
                <w:rFonts w:hint="eastAsia" w:ascii="仿宋" w:hAnsi="仿宋" w:eastAsia="仿宋" w:cs="仿宋"/>
                <w:spacing w:val="10"/>
                <w:sz w:val="24"/>
                <w:szCs w:val="24"/>
                <w:u w:val="single" w:color="auto"/>
              </w:rPr>
              <w:t>否</w:t>
            </w:r>
          </w:p>
          <w:p w14:paraId="3C29CBC1">
            <w:pPr>
              <w:pStyle w:val="18"/>
              <w:spacing w:before="170" w:line="197" w:lineRule="auto"/>
              <w:ind w:left="119"/>
              <w:rPr>
                <w:rFonts w:hint="eastAsia" w:ascii="仿宋" w:hAnsi="仿宋" w:eastAsia="仿宋" w:cs="仿宋"/>
                <w:sz w:val="24"/>
                <w:szCs w:val="24"/>
              </w:rPr>
            </w:pPr>
            <w:r>
              <w:rPr>
                <w:rFonts w:hint="eastAsia" w:ascii="仿宋" w:hAnsi="仿宋" w:eastAsia="仿宋" w:cs="仿宋"/>
                <w:spacing w:val="9"/>
                <w:sz w:val="24"/>
                <w:szCs w:val="24"/>
              </w:rPr>
              <w:t>如单位工程需要进行施工期运行，需要施工期运行的单位工程规定如下：/</w:t>
            </w:r>
          </w:p>
        </w:tc>
      </w:tr>
      <w:tr w14:paraId="59D6F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78" w:hRule="atLeast"/>
        </w:trPr>
        <w:tc>
          <w:tcPr>
            <w:tcW w:w="1169" w:type="dxa"/>
            <w:gridSpan w:val="2"/>
            <w:vAlign w:val="top"/>
          </w:tcPr>
          <w:p w14:paraId="342818A5">
            <w:pPr>
              <w:spacing w:before="252" w:line="196" w:lineRule="auto"/>
              <w:ind w:left="434"/>
              <w:rPr>
                <w:rFonts w:hint="eastAsia" w:ascii="仿宋" w:hAnsi="仿宋" w:eastAsia="仿宋" w:cs="仿宋"/>
                <w:sz w:val="24"/>
                <w:szCs w:val="24"/>
              </w:rPr>
            </w:pPr>
            <w:r>
              <w:rPr>
                <w:rFonts w:hint="eastAsia" w:ascii="仿宋" w:hAnsi="仿宋" w:eastAsia="仿宋" w:cs="仿宋"/>
                <w:spacing w:val="-4"/>
                <w:sz w:val="24"/>
                <w:szCs w:val="24"/>
              </w:rPr>
              <w:t>11.6</w:t>
            </w:r>
          </w:p>
        </w:tc>
        <w:tc>
          <w:tcPr>
            <w:tcW w:w="7944" w:type="dxa"/>
            <w:vAlign w:val="top"/>
          </w:tcPr>
          <w:p w14:paraId="6945AFF1">
            <w:pPr>
              <w:pStyle w:val="18"/>
              <w:spacing w:before="212" w:line="227" w:lineRule="auto"/>
              <w:ind w:left="114"/>
              <w:rPr>
                <w:rFonts w:hint="eastAsia" w:ascii="仿宋" w:hAnsi="仿宋" w:eastAsia="仿宋" w:cs="仿宋"/>
                <w:sz w:val="24"/>
                <w:szCs w:val="24"/>
              </w:rPr>
            </w:pPr>
            <w:r>
              <w:rPr>
                <w:rFonts w:hint="eastAsia" w:ascii="仿宋" w:hAnsi="仿宋" w:eastAsia="仿宋" w:cs="仿宋"/>
                <w:spacing w:val="2"/>
                <w:sz w:val="24"/>
                <w:szCs w:val="24"/>
              </w:rPr>
              <w:t>本工程是否进行试运行：</w:t>
            </w:r>
            <w:r>
              <w:rPr>
                <w:rFonts w:hint="eastAsia" w:ascii="仿宋" w:hAnsi="仿宋" w:eastAsia="仿宋" w:cs="仿宋"/>
                <w:spacing w:val="2"/>
                <w:sz w:val="24"/>
                <w:szCs w:val="24"/>
                <w:u w:val="single" w:color="auto"/>
              </w:rPr>
              <w:t>否</w:t>
            </w:r>
          </w:p>
        </w:tc>
      </w:tr>
      <w:tr w14:paraId="666BF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dxa"/>
          <w:trHeight w:val="451" w:hRule="atLeast"/>
        </w:trPr>
        <w:tc>
          <w:tcPr>
            <w:tcW w:w="1162" w:type="dxa"/>
            <w:vAlign w:val="top"/>
          </w:tcPr>
          <w:p w14:paraId="141085DC">
            <w:pPr>
              <w:rPr>
                <w:rFonts w:hint="eastAsia" w:ascii="仿宋" w:hAnsi="仿宋" w:eastAsia="仿宋" w:cs="仿宋"/>
                <w:sz w:val="24"/>
                <w:szCs w:val="24"/>
              </w:rPr>
            </w:pPr>
          </w:p>
        </w:tc>
        <w:tc>
          <w:tcPr>
            <w:tcW w:w="7951" w:type="dxa"/>
            <w:gridSpan w:val="2"/>
            <w:vAlign w:val="top"/>
          </w:tcPr>
          <w:p w14:paraId="26C3B30D">
            <w:pPr>
              <w:pStyle w:val="18"/>
              <w:spacing w:before="171" w:line="227" w:lineRule="auto"/>
              <w:ind w:left="120"/>
              <w:rPr>
                <w:rFonts w:hint="eastAsia" w:ascii="仿宋" w:hAnsi="仿宋" w:eastAsia="仿宋" w:cs="仿宋"/>
                <w:sz w:val="24"/>
                <w:szCs w:val="24"/>
              </w:rPr>
            </w:pPr>
            <w:r>
              <w:rPr>
                <w:rFonts w:hint="eastAsia" w:ascii="仿宋" w:hAnsi="仿宋" w:eastAsia="仿宋" w:cs="仿宋"/>
                <w:spacing w:val="9"/>
                <w:sz w:val="24"/>
                <w:szCs w:val="24"/>
              </w:rPr>
              <w:t>如本工程需要进行试运行，试运行的具体规定如下</w:t>
            </w:r>
            <w:r>
              <w:rPr>
                <w:rFonts w:hint="eastAsia" w:ascii="仿宋" w:hAnsi="仿宋" w:eastAsia="仿宋" w:cs="仿宋"/>
                <w:spacing w:val="8"/>
                <w:sz w:val="24"/>
                <w:szCs w:val="24"/>
              </w:rPr>
              <w:t>：</w:t>
            </w:r>
            <w:r>
              <w:rPr>
                <w:rFonts w:hint="eastAsia" w:ascii="仿宋" w:hAnsi="仿宋" w:eastAsia="仿宋" w:cs="仿宋"/>
                <w:spacing w:val="8"/>
                <w:sz w:val="24"/>
                <w:szCs w:val="24"/>
                <w:u w:val="single" w:color="auto"/>
              </w:rPr>
              <w:t>/</w:t>
            </w:r>
          </w:p>
        </w:tc>
      </w:tr>
      <w:tr w14:paraId="2671D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dxa"/>
          <w:trHeight w:val="443" w:hRule="atLeast"/>
        </w:trPr>
        <w:tc>
          <w:tcPr>
            <w:tcW w:w="1162" w:type="dxa"/>
            <w:vAlign w:val="top"/>
          </w:tcPr>
          <w:p w14:paraId="79770A5A">
            <w:pPr>
              <w:spacing w:before="216" w:line="196" w:lineRule="auto"/>
              <w:ind w:left="402"/>
              <w:rPr>
                <w:rFonts w:hint="eastAsia" w:ascii="仿宋" w:hAnsi="仿宋" w:eastAsia="仿宋" w:cs="仿宋"/>
                <w:sz w:val="24"/>
                <w:szCs w:val="24"/>
              </w:rPr>
            </w:pPr>
            <w:r>
              <w:rPr>
                <w:rFonts w:hint="eastAsia" w:ascii="仿宋" w:hAnsi="仿宋" w:eastAsia="仿宋" w:cs="仿宋"/>
                <w:spacing w:val="2"/>
                <w:sz w:val="24"/>
                <w:szCs w:val="24"/>
              </w:rPr>
              <w:t>21.5</w:t>
            </w:r>
          </w:p>
        </w:tc>
        <w:tc>
          <w:tcPr>
            <w:tcW w:w="7951" w:type="dxa"/>
            <w:gridSpan w:val="2"/>
            <w:vAlign w:val="top"/>
          </w:tcPr>
          <w:p w14:paraId="7B03D3A2">
            <w:pPr>
              <w:pStyle w:val="18"/>
              <w:spacing w:before="176" w:line="228" w:lineRule="auto"/>
              <w:ind w:left="115"/>
              <w:rPr>
                <w:rFonts w:hint="eastAsia" w:ascii="仿宋" w:hAnsi="仿宋" w:eastAsia="仿宋" w:cs="仿宋"/>
                <w:sz w:val="24"/>
                <w:szCs w:val="24"/>
                <w:lang w:val="en-US" w:eastAsia="zh-CN"/>
              </w:rPr>
            </w:pPr>
            <w:r>
              <w:rPr>
                <w:rFonts w:hint="eastAsia" w:ascii="仿宋" w:hAnsi="仿宋" w:eastAsia="仿宋" w:cs="仿宋"/>
                <w:spacing w:val="6"/>
                <w:sz w:val="24"/>
                <w:szCs w:val="24"/>
              </w:rPr>
              <w:t>保修期：</w:t>
            </w:r>
            <w:r>
              <w:rPr>
                <w:rFonts w:hint="eastAsia" w:ascii="仿宋" w:hAnsi="仿宋" w:eastAsia="仿宋" w:cs="仿宋"/>
                <w:spacing w:val="-47"/>
                <w:sz w:val="24"/>
                <w:szCs w:val="24"/>
              </w:rPr>
              <w:t xml:space="preserve"> </w:t>
            </w:r>
            <w:r>
              <w:rPr>
                <w:rFonts w:hint="eastAsia" w:ascii="仿宋" w:hAnsi="仿宋" w:eastAsia="仿宋" w:cs="仿宋"/>
                <w:spacing w:val="6"/>
                <w:sz w:val="24"/>
                <w:szCs w:val="24"/>
              </w:rPr>
              <w:t>自实际交工日期起计算</w:t>
            </w:r>
            <w:r>
              <w:rPr>
                <w:rFonts w:hint="eastAsia" w:ascii="仿宋" w:hAnsi="仿宋" w:eastAsia="仿宋" w:cs="仿宋"/>
                <w:spacing w:val="6"/>
                <w:sz w:val="24"/>
                <w:szCs w:val="24"/>
                <w:u w:val="single" w:color="auto"/>
                <w:lang w:val="en-US" w:eastAsia="zh-CN"/>
              </w:rPr>
              <w:t>1年</w:t>
            </w:r>
          </w:p>
        </w:tc>
      </w:tr>
      <w:tr w14:paraId="19575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dxa"/>
          <w:trHeight w:val="830" w:hRule="atLeast"/>
        </w:trPr>
        <w:tc>
          <w:tcPr>
            <w:tcW w:w="1162" w:type="dxa"/>
            <w:vAlign w:val="top"/>
          </w:tcPr>
          <w:p w14:paraId="2F7A9F5E">
            <w:pPr>
              <w:spacing w:line="382" w:lineRule="auto"/>
              <w:rPr>
                <w:rFonts w:hint="eastAsia" w:ascii="仿宋" w:hAnsi="仿宋" w:eastAsia="仿宋" w:cs="仿宋"/>
                <w:sz w:val="24"/>
                <w:szCs w:val="24"/>
              </w:rPr>
            </w:pPr>
          </w:p>
          <w:p w14:paraId="6A9D324B">
            <w:pPr>
              <w:spacing w:before="52" w:line="203" w:lineRule="auto"/>
              <w:ind w:left="251"/>
              <w:rPr>
                <w:rFonts w:hint="eastAsia" w:ascii="仿宋" w:hAnsi="仿宋" w:eastAsia="仿宋" w:cs="仿宋"/>
                <w:sz w:val="24"/>
                <w:szCs w:val="24"/>
              </w:rPr>
            </w:pPr>
            <w:r>
              <w:rPr>
                <w:rFonts w:hint="eastAsia" w:ascii="仿宋" w:hAnsi="仿宋" w:eastAsia="仿宋" w:cs="仿宋"/>
                <w:spacing w:val="5"/>
                <w:sz w:val="24"/>
                <w:szCs w:val="24"/>
              </w:rPr>
              <w:t>24.2(3)</w:t>
            </w:r>
          </w:p>
        </w:tc>
        <w:tc>
          <w:tcPr>
            <w:tcW w:w="7951" w:type="dxa"/>
            <w:gridSpan w:val="2"/>
            <w:vAlign w:val="top"/>
          </w:tcPr>
          <w:p w14:paraId="49DCA65B">
            <w:pPr>
              <w:pStyle w:val="18"/>
              <w:spacing w:before="170" w:line="228" w:lineRule="auto"/>
              <w:ind w:left="120"/>
              <w:rPr>
                <w:rFonts w:hint="eastAsia" w:ascii="仿宋" w:hAnsi="仿宋" w:eastAsia="仿宋" w:cs="仿宋"/>
                <w:sz w:val="24"/>
                <w:szCs w:val="24"/>
              </w:rPr>
            </w:pPr>
            <w:r>
              <w:rPr>
                <w:rFonts w:hint="eastAsia" w:ascii="仿宋" w:hAnsi="仿宋" w:eastAsia="仿宋" w:cs="仿宋"/>
                <w:spacing w:val="7"/>
                <w:sz w:val="24"/>
                <w:szCs w:val="24"/>
              </w:rPr>
              <w:t>争议的最终解决方式：诉讼</w:t>
            </w:r>
          </w:p>
          <w:p w14:paraId="5EF0E300">
            <w:pPr>
              <w:pStyle w:val="18"/>
              <w:spacing w:before="171" w:line="214" w:lineRule="auto"/>
              <w:ind w:left="120"/>
              <w:rPr>
                <w:rFonts w:hint="eastAsia" w:ascii="仿宋" w:hAnsi="仿宋" w:eastAsia="仿宋" w:cs="仿宋"/>
                <w:sz w:val="24"/>
                <w:szCs w:val="24"/>
              </w:rPr>
            </w:pPr>
            <w:r>
              <w:rPr>
                <w:rFonts w:hint="eastAsia" w:ascii="仿宋" w:hAnsi="仿宋" w:eastAsia="仿宋" w:cs="仿宋"/>
                <w:spacing w:val="3"/>
                <w:sz w:val="24"/>
                <w:szCs w:val="24"/>
              </w:rPr>
              <w:t>如采用仲裁，仲裁委员会名称：/</w:t>
            </w:r>
          </w:p>
        </w:tc>
      </w:tr>
    </w:tbl>
    <w:p w14:paraId="51D17C56">
      <w:pPr>
        <w:pStyle w:val="4"/>
        <w:spacing w:line="402" w:lineRule="auto"/>
        <w:rPr>
          <w:rFonts w:hint="eastAsia" w:ascii="仿宋" w:hAnsi="仿宋" w:eastAsia="仿宋" w:cs="仿宋"/>
          <w:sz w:val="24"/>
          <w:szCs w:val="24"/>
        </w:rPr>
      </w:pPr>
    </w:p>
    <w:p w14:paraId="69AAB137">
      <w:pPr>
        <w:spacing w:before="65" w:line="227" w:lineRule="auto"/>
        <w:rPr>
          <w:rFonts w:hint="eastAsia" w:ascii="仿宋" w:hAnsi="仿宋" w:eastAsia="仿宋" w:cs="仿宋"/>
          <w:sz w:val="24"/>
          <w:szCs w:val="24"/>
        </w:rPr>
      </w:pPr>
      <w:r>
        <w:rPr>
          <w:rFonts w:hint="eastAsia" w:ascii="仿宋" w:hAnsi="仿宋" w:eastAsia="仿宋" w:cs="仿宋"/>
          <w:spacing w:val="5"/>
          <w:sz w:val="24"/>
          <w:szCs w:val="24"/>
        </w:rPr>
        <w:t>说明：招标人编制的“项目合同条款”不限于本部分所列内容。</w:t>
      </w:r>
    </w:p>
    <w:p w14:paraId="07CAF971">
      <w:pPr>
        <w:pStyle w:val="4"/>
        <w:spacing w:line="291" w:lineRule="auto"/>
        <w:rPr>
          <w:rFonts w:hint="eastAsia" w:ascii="仿宋" w:hAnsi="仿宋" w:eastAsia="仿宋" w:cs="仿宋"/>
          <w:sz w:val="24"/>
          <w:szCs w:val="24"/>
          <w:lang w:eastAsia="zh-CN"/>
        </w:rPr>
      </w:pPr>
    </w:p>
    <w:p w14:paraId="1255FE07">
      <w:pPr>
        <w:pStyle w:val="4"/>
        <w:spacing w:line="292" w:lineRule="auto"/>
        <w:rPr>
          <w:rFonts w:hint="eastAsia" w:ascii="仿宋" w:hAnsi="仿宋" w:eastAsia="仿宋" w:cs="仿宋"/>
          <w:sz w:val="24"/>
          <w:szCs w:val="24"/>
        </w:rPr>
      </w:pPr>
    </w:p>
    <w:p w14:paraId="3991DEFA">
      <w:pPr>
        <w:pStyle w:val="4"/>
        <w:spacing w:line="292" w:lineRule="auto"/>
        <w:rPr>
          <w:rFonts w:hint="eastAsia" w:ascii="仿宋" w:hAnsi="仿宋" w:eastAsia="仿宋" w:cs="仿宋"/>
          <w:sz w:val="24"/>
          <w:szCs w:val="24"/>
        </w:rPr>
      </w:pPr>
    </w:p>
    <w:p w14:paraId="35C743D0">
      <w:pPr>
        <w:pStyle w:val="4"/>
        <w:spacing w:line="292" w:lineRule="auto"/>
        <w:rPr>
          <w:rFonts w:hint="eastAsia" w:ascii="仿宋" w:hAnsi="仿宋" w:eastAsia="仿宋" w:cs="仿宋"/>
          <w:sz w:val="24"/>
          <w:szCs w:val="24"/>
        </w:rPr>
      </w:pPr>
    </w:p>
    <w:p w14:paraId="74FEF46F">
      <w:pPr>
        <w:rPr>
          <w:rFonts w:hint="eastAsia" w:ascii="仿宋" w:hAnsi="仿宋" w:eastAsia="仿宋" w:cs="仿宋"/>
          <w:b/>
          <w:bCs/>
          <w:spacing w:val="-5"/>
          <w:sz w:val="24"/>
          <w:szCs w:val="24"/>
        </w:rPr>
      </w:pPr>
      <w:r>
        <w:rPr>
          <w:rFonts w:hint="eastAsia" w:ascii="仿宋" w:hAnsi="仿宋" w:eastAsia="仿宋" w:cs="仿宋"/>
          <w:b/>
          <w:bCs/>
          <w:spacing w:val="-5"/>
          <w:sz w:val="24"/>
          <w:szCs w:val="24"/>
        </w:rPr>
        <w:br w:type="page"/>
      </w:r>
    </w:p>
    <w:p w14:paraId="53F1851F">
      <w:pPr>
        <w:spacing w:before="98" w:line="219" w:lineRule="auto"/>
        <w:ind w:left="3165"/>
        <w:rPr>
          <w:rFonts w:hint="eastAsia" w:ascii="仿宋" w:hAnsi="仿宋" w:eastAsia="仿宋" w:cs="仿宋"/>
          <w:sz w:val="24"/>
          <w:szCs w:val="24"/>
        </w:rPr>
      </w:pPr>
      <w:r>
        <w:rPr>
          <w:rFonts w:hint="eastAsia" w:ascii="仿宋" w:hAnsi="仿宋" w:eastAsia="仿宋" w:cs="仿宋"/>
          <w:b/>
          <w:bCs/>
          <w:spacing w:val="-5"/>
          <w:sz w:val="24"/>
          <w:szCs w:val="24"/>
        </w:rPr>
        <w:t>第三节合同附件格式</w:t>
      </w:r>
    </w:p>
    <w:p w14:paraId="4E7B4820">
      <w:pPr>
        <w:pStyle w:val="4"/>
        <w:spacing w:line="377" w:lineRule="auto"/>
        <w:rPr>
          <w:rFonts w:hint="eastAsia" w:ascii="仿宋" w:hAnsi="仿宋" w:eastAsia="仿宋" w:cs="仿宋"/>
          <w:sz w:val="24"/>
          <w:szCs w:val="24"/>
        </w:rPr>
      </w:pPr>
    </w:p>
    <w:p w14:paraId="556BAA42">
      <w:pPr>
        <w:spacing w:before="97" w:line="222" w:lineRule="auto"/>
        <w:ind w:left="35"/>
        <w:rPr>
          <w:rFonts w:hint="eastAsia" w:ascii="仿宋" w:hAnsi="仿宋" w:eastAsia="仿宋" w:cs="仿宋"/>
          <w:sz w:val="24"/>
          <w:szCs w:val="24"/>
        </w:rPr>
      </w:pPr>
      <w:r>
        <w:rPr>
          <w:rFonts w:hint="eastAsia" w:ascii="仿宋" w:hAnsi="仿宋" w:eastAsia="仿宋" w:cs="仿宋"/>
          <w:spacing w:val="-8"/>
          <w:sz w:val="24"/>
          <w:szCs w:val="24"/>
        </w:rPr>
        <w:t>附件一：合同协议书</w:t>
      </w:r>
    </w:p>
    <w:p w14:paraId="05723AFD">
      <w:pPr>
        <w:pStyle w:val="4"/>
        <w:spacing w:line="243" w:lineRule="auto"/>
        <w:rPr>
          <w:rFonts w:hint="eastAsia" w:ascii="仿宋" w:hAnsi="仿宋" w:eastAsia="仿宋" w:cs="仿宋"/>
          <w:sz w:val="24"/>
          <w:szCs w:val="24"/>
        </w:rPr>
      </w:pPr>
    </w:p>
    <w:p w14:paraId="6A770340">
      <w:pPr>
        <w:spacing w:before="91" w:line="222" w:lineRule="auto"/>
        <w:ind w:left="3470"/>
        <w:rPr>
          <w:rFonts w:hint="eastAsia" w:ascii="仿宋" w:hAnsi="仿宋" w:eastAsia="仿宋" w:cs="仿宋"/>
          <w:sz w:val="24"/>
          <w:szCs w:val="24"/>
        </w:rPr>
      </w:pPr>
      <w:r>
        <w:rPr>
          <w:rFonts w:hint="eastAsia" w:ascii="仿宋" w:hAnsi="仿宋" w:eastAsia="仿宋" w:cs="仿宋"/>
          <w:spacing w:val="-2"/>
          <w:sz w:val="24"/>
          <w:szCs w:val="24"/>
        </w:rPr>
        <w:t>合同协议书</w:t>
      </w:r>
    </w:p>
    <w:p w14:paraId="24E9684A">
      <w:pPr>
        <w:tabs>
          <w:tab w:val="left" w:pos="2030"/>
        </w:tabs>
        <w:spacing w:before="216" w:line="378" w:lineRule="auto"/>
        <w:ind w:left="4" w:right="95" w:firstLine="454"/>
        <w:jc w:val="both"/>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49"/>
          <w:sz w:val="24"/>
          <w:szCs w:val="24"/>
        </w:rPr>
        <w:t xml:space="preserve"> </w:t>
      </w:r>
      <w:r>
        <w:rPr>
          <w:rFonts w:hint="eastAsia" w:ascii="仿宋" w:hAnsi="仿宋" w:eastAsia="仿宋" w:cs="仿宋"/>
          <w:spacing w:val="-4"/>
          <w:sz w:val="24"/>
          <w:szCs w:val="24"/>
        </w:rPr>
        <w:t>(发包人名称，以下简称“发包人”)为实</w:t>
      </w:r>
      <w:r>
        <w:rPr>
          <w:rFonts w:hint="eastAsia" w:ascii="仿宋" w:hAnsi="仿宋" w:eastAsia="仿宋" w:cs="仿宋"/>
          <w:spacing w:val="-5"/>
          <w:sz w:val="24"/>
          <w:szCs w:val="24"/>
        </w:rPr>
        <w:t>施(项目名称)</w:t>
      </w:r>
      <w:r>
        <w:rPr>
          <w:rFonts w:hint="eastAsia" w:ascii="仿宋" w:hAnsi="仿宋" w:eastAsia="仿宋" w:cs="仿宋"/>
          <w:spacing w:val="-30"/>
          <w:sz w:val="24"/>
          <w:szCs w:val="24"/>
        </w:rPr>
        <w:t xml:space="preserve"> </w:t>
      </w:r>
      <w:r>
        <w:rPr>
          <w:rFonts w:hint="eastAsia" w:ascii="仿宋" w:hAnsi="仿宋" w:eastAsia="仿宋" w:cs="仿宋"/>
          <w:spacing w:val="-5"/>
          <w:sz w:val="24"/>
          <w:szCs w:val="24"/>
        </w:rPr>
        <w:t>，已接受(承包</w:t>
      </w:r>
      <w:r>
        <w:rPr>
          <w:rFonts w:hint="eastAsia" w:ascii="仿宋" w:hAnsi="仿宋" w:eastAsia="仿宋" w:cs="仿宋"/>
          <w:sz w:val="24"/>
          <w:szCs w:val="24"/>
        </w:rPr>
        <w:t xml:space="preserve"> </w:t>
      </w:r>
      <w:r>
        <w:rPr>
          <w:rFonts w:hint="eastAsia" w:ascii="仿宋" w:hAnsi="仿宋" w:eastAsia="仿宋" w:cs="仿宋"/>
          <w:spacing w:val="-1"/>
          <w:sz w:val="24"/>
          <w:szCs w:val="24"/>
        </w:rPr>
        <w:t>人名称，以下简称“承包人”)对该项目标段施工的投标。发包人和承包人共同达成如</w:t>
      </w:r>
      <w:r>
        <w:rPr>
          <w:rFonts w:hint="eastAsia" w:ascii="仿宋" w:hAnsi="仿宋" w:eastAsia="仿宋" w:cs="仿宋"/>
          <w:sz w:val="24"/>
          <w:szCs w:val="24"/>
        </w:rPr>
        <w:t xml:space="preserve">  </w:t>
      </w:r>
      <w:r>
        <w:rPr>
          <w:rFonts w:hint="eastAsia" w:ascii="仿宋" w:hAnsi="仿宋" w:eastAsia="仿宋" w:cs="仿宋"/>
          <w:spacing w:val="-5"/>
          <w:sz w:val="24"/>
          <w:szCs w:val="24"/>
        </w:rPr>
        <w:t>下协议。</w:t>
      </w:r>
    </w:p>
    <w:p w14:paraId="725B407C">
      <w:pPr>
        <w:spacing w:before="24" w:line="302" w:lineRule="auto"/>
        <w:ind w:right="207" w:firstLine="652"/>
        <w:rPr>
          <w:rFonts w:hint="eastAsia" w:ascii="仿宋" w:hAnsi="仿宋" w:eastAsia="仿宋" w:cs="仿宋"/>
          <w:sz w:val="24"/>
          <w:szCs w:val="24"/>
        </w:rPr>
      </w:pPr>
      <w:r>
        <w:rPr>
          <w:rFonts w:hint="eastAsia" w:ascii="仿宋" w:hAnsi="仿宋" w:eastAsia="仿宋" w:cs="仿宋"/>
          <w:spacing w:val="-8"/>
          <w:sz w:val="24"/>
          <w:szCs w:val="24"/>
        </w:rPr>
        <w:t>1.第标段由K＋至K</w:t>
      </w:r>
      <w:r>
        <w:rPr>
          <w:rFonts w:hint="eastAsia" w:ascii="仿宋" w:hAnsi="仿宋" w:eastAsia="仿宋" w:cs="仿宋"/>
          <w:sz w:val="24"/>
          <w:szCs w:val="24"/>
        </w:rPr>
        <w:t>＋，</w:t>
      </w:r>
      <w:r>
        <w:rPr>
          <w:rFonts w:hint="eastAsia" w:ascii="仿宋" w:hAnsi="仿宋" w:eastAsia="仿宋" w:cs="仿宋"/>
          <w:spacing w:val="-8"/>
          <w:sz w:val="24"/>
          <w:szCs w:val="24"/>
        </w:rPr>
        <w:t>长约km</w:t>
      </w:r>
      <w:r>
        <w:rPr>
          <w:rFonts w:hint="eastAsia" w:ascii="仿宋" w:hAnsi="仿宋" w:eastAsia="仿宋" w:cs="仿宋"/>
          <w:spacing w:val="-34"/>
          <w:sz w:val="24"/>
          <w:szCs w:val="24"/>
        </w:rPr>
        <w:t xml:space="preserve"> </w:t>
      </w:r>
      <w:r>
        <w:rPr>
          <w:rFonts w:hint="eastAsia" w:ascii="仿宋" w:hAnsi="仿宋" w:eastAsia="仿宋" w:cs="仿宋"/>
          <w:spacing w:val="-8"/>
          <w:sz w:val="24"/>
          <w:szCs w:val="24"/>
        </w:rPr>
        <w:t>，公路等级为，设计时速为，路面，</w:t>
      </w:r>
      <w:r>
        <w:rPr>
          <w:rFonts w:hint="eastAsia" w:ascii="仿宋" w:hAnsi="仿宋" w:eastAsia="仿宋" w:cs="仿宋"/>
          <w:spacing w:val="-9"/>
          <w:sz w:val="24"/>
          <w:szCs w:val="24"/>
        </w:rPr>
        <w:t>有立交处；</w:t>
      </w:r>
      <w:r>
        <w:rPr>
          <w:rFonts w:hint="eastAsia" w:ascii="仿宋" w:hAnsi="仿宋" w:eastAsia="仿宋" w:cs="仿宋"/>
          <w:sz w:val="24"/>
          <w:szCs w:val="24"/>
        </w:rPr>
        <w:t xml:space="preserve"> </w:t>
      </w:r>
      <w:r>
        <w:rPr>
          <w:rFonts w:hint="eastAsia" w:ascii="仿宋" w:hAnsi="仿宋" w:eastAsia="仿宋" w:cs="仿宋"/>
          <w:spacing w:val="-6"/>
          <w:sz w:val="24"/>
          <w:szCs w:val="24"/>
        </w:rPr>
        <w:t>特大桥座，计长m；大中桥座，计长m</w:t>
      </w:r>
      <w:r>
        <w:rPr>
          <w:rFonts w:hint="eastAsia" w:ascii="仿宋" w:hAnsi="仿宋" w:eastAsia="仿宋" w:cs="仿宋"/>
          <w:spacing w:val="-29"/>
          <w:sz w:val="24"/>
          <w:szCs w:val="24"/>
        </w:rPr>
        <w:t xml:space="preserve"> </w:t>
      </w:r>
      <w:r>
        <w:rPr>
          <w:rFonts w:hint="eastAsia" w:ascii="仿宋" w:hAnsi="仿宋" w:eastAsia="仿宋" w:cs="仿宋"/>
          <w:spacing w:val="-6"/>
          <w:sz w:val="24"/>
          <w:szCs w:val="24"/>
        </w:rPr>
        <w:t>；隧道座，计长m</w:t>
      </w:r>
      <w:r>
        <w:rPr>
          <w:rFonts w:hint="eastAsia" w:ascii="仿宋" w:hAnsi="仿宋" w:eastAsia="仿宋" w:cs="仿宋"/>
          <w:spacing w:val="-26"/>
          <w:sz w:val="24"/>
          <w:szCs w:val="24"/>
        </w:rPr>
        <w:t xml:space="preserve"> </w:t>
      </w:r>
      <w:r>
        <w:rPr>
          <w:rFonts w:hint="eastAsia" w:ascii="仿宋" w:hAnsi="仿宋" w:eastAsia="仿宋" w:cs="仿宋"/>
          <w:spacing w:val="-6"/>
          <w:sz w:val="24"/>
          <w:szCs w:val="24"/>
        </w:rPr>
        <w:t>以</w:t>
      </w:r>
      <w:r>
        <w:rPr>
          <w:rFonts w:hint="eastAsia" w:ascii="仿宋" w:hAnsi="仿宋" w:eastAsia="仿宋" w:cs="仿宋"/>
          <w:spacing w:val="-7"/>
          <w:sz w:val="24"/>
          <w:szCs w:val="24"/>
        </w:rPr>
        <w:t>及其他构造物工程等。</w:t>
      </w:r>
    </w:p>
    <w:p w14:paraId="61C0E282">
      <w:pPr>
        <w:spacing w:before="193" w:line="219" w:lineRule="auto"/>
        <w:ind w:left="607"/>
        <w:rPr>
          <w:rFonts w:hint="eastAsia" w:ascii="仿宋" w:hAnsi="仿宋" w:eastAsia="仿宋" w:cs="仿宋"/>
          <w:sz w:val="24"/>
          <w:szCs w:val="24"/>
        </w:rPr>
      </w:pPr>
      <w:r>
        <w:rPr>
          <w:rFonts w:hint="eastAsia" w:ascii="仿宋" w:hAnsi="仿宋" w:eastAsia="仿宋" w:cs="仿宋"/>
          <w:spacing w:val="-3"/>
          <w:sz w:val="24"/>
          <w:szCs w:val="24"/>
        </w:rPr>
        <w:t>2.下列文件应视为构成合同文件的组成部分：</w:t>
      </w:r>
    </w:p>
    <w:p w14:paraId="0CB72E30">
      <w:pPr>
        <w:spacing w:before="234" w:line="296" w:lineRule="auto"/>
        <w:ind w:left="5" w:right="9" w:firstLine="611"/>
        <w:rPr>
          <w:rFonts w:hint="eastAsia" w:ascii="仿宋" w:hAnsi="仿宋" w:eastAsia="仿宋" w:cs="仿宋"/>
          <w:sz w:val="24"/>
          <w:szCs w:val="24"/>
        </w:rPr>
      </w:pPr>
      <w:r>
        <w:rPr>
          <w:rFonts w:hint="eastAsia" w:ascii="仿宋" w:hAnsi="仿宋" w:eastAsia="仿宋" w:cs="仿宋"/>
          <w:spacing w:val="6"/>
          <w:sz w:val="24"/>
          <w:szCs w:val="24"/>
        </w:rPr>
        <w:t>(1)合同协议书及各种合同附件(含评标期间和合同谈判过</w:t>
      </w:r>
      <w:r>
        <w:rPr>
          <w:rFonts w:hint="eastAsia" w:ascii="仿宋" w:hAnsi="仿宋" w:eastAsia="仿宋" w:cs="仿宋"/>
          <w:spacing w:val="5"/>
          <w:sz w:val="24"/>
          <w:szCs w:val="24"/>
        </w:rPr>
        <w:t>程中的澄清文件和补</w:t>
      </w:r>
      <w:r>
        <w:rPr>
          <w:rFonts w:hint="eastAsia" w:ascii="仿宋" w:hAnsi="仿宋" w:eastAsia="仿宋" w:cs="仿宋"/>
          <w:sz w:val="24"/>
          <w:szCs w:val="24"/>
        </w:rPr>
        <w:t xml:space="preserve"> </w:t>
      </w:r>
      <w:r>
        <w:rPr>
          <w:rFonts w:hint="eastAsia" w:ascii="仿宋" w:hAnsi="仿宋" w:eastAsia="仿宋" w:cs="仿宋"/>
          <w:spacing w:val="-5"/>
          <w:sz w:val="24"/>
          <w:szCs w:val="24"/>
        </w:rPr>
        <w:t>充资料)；</w:t>
      </w:r>
    </w:p>
    <w:p w14:paraId="104F38E1">
      <w:pPr>
        <w:spacing w:before="199" w:line="210" w:lineRule="auto"/>
        <w:ind w:left="617"/>
        <w:rPr>
          <w:rFonts w:hint="eastAsia" w:ascii="仿宋" w:hAnsi="仿宋" w:eastAsia="仿宋" w:cs="仿宋"/>
          <w:sz w:val="24"/>
          <w:szCs w:val="24"/>
        </w:rPr>
      </w:pPr>
      <w:r>
        <w:rPr>
          <w:rFonts w:hint="eastAsia" w:ascii="仿宋" w:hAnsi="仿宋" w:eastAsia="仿宋" w:cs="仿宋"/>
          <w:spacing w:val="-6"/>
          <w:sz w:val="24"/>
          <w:szCs w:val="24"/>
        </w:rPr>
        <w:t>(2)中标通知书；</w:t>
      </w:r>
    </w:p>
    <w:p w14:paraId="1B9FE531">
      <w:pPr>
        <w:spacing w:before="227" w:line="210" w:lineRule="auto"/>
        <w:ind w:left="617"/>
        <w:rPr>
          <w:rFonts w:hint="eastAsia" w:ascii="仿宋" w:hAnsi="仿宋" w:eastAsia="仿宋" w:cs="仿宋"/>
          <w:sz w:val="24"/>
          <w:szCs w:val="24"/>
        </w:rPr>
      </w:pPr>
      <w:r>
        <w:rPr>
          <w:rFonts w:hint="eastAsia" w:ascii="仿宋" w:hAnsi="仿宋" w:eastAsia="仿宋" w:cs="仿宋"/>
          <w:spacing w:val="-4"/>
          <w:sz w:val="24"/>
          <w:szCs w:val="24"/>
        </w:rPr>
        <w:t>(3)投标函及投标函附录；</w:t>
      </w:r>
    </w:p>
    <w:p w14:paraId="66363F17">
      <w:pPr>
        <w:spacing w:before="223" w:line="212" w:lineRule="auto"/>
        <w:ind w:left="617"/>
        <w:rPr>
          <w:rFonts w:hint="eastAsia" w:ascii="仿宋" w:hAnsi="仿宋" w:eastAsia="仿宋" w:cs="仿宋"/>
          <w:sz w:val="24"/>
          <w:szCs w:val="24"/>
        </w:rPr>
      </w:pPr>
      <w:r>
        <w:rPr>
          <w:rFonts w:hint="eastAsia" w:ascii="仿宋" w:hAnsi="仿宋" w:eastAsia="仿宋" w:cs="仿宋"/>
          <w:spacing w:val="-6"/>
          <w:sz w:val="24"/>
          <w:szCs w:val="24"/>
        </w:rPr>
        <w:t>(4)专用合同条款；</w:t>
      </w:r>
    </w:p>
    <w:p w14:paraId="16B44B1B">
      <w:pPr>
        <w:spacing w:before="226" w:line="212" w:lineRule="auto"/>
        <w:ind w:left="617"/>
        <w:rPr>
          <w:rFonts w:hint="eastAsia" w:ascii="仿宋" w:hAnsi="仿宋" w:eastAsia="仿宋" w:cs="仿宋"/>
          <w:sz w:val="24"/>
          <w:szCs w:val="24"/>
        </w:rPr>
      </w:pPr>
      <w:r>
        <w:rPr>
          <w:rFonts w:hint="eastAsia" w:ascii="仿宋" w:hAnsi="仿宋" w:eastAsia="仿宋" w:cs="仿宋"/>
          <w:spacing w:val="-6"/>
          <w:sz w:val="24"/>
          <w:szCs w:val="24"/>
        </w:rPr>
        <w:t>(5)通用合同条款；</w:t>
      </w:r>
    </w:p>
    <w:p w14:paraId="5F6A859B">
      <w:pPr>
        <w:spacing w:before="224" w:line="210" w:lineRule="auto"/>
        <w:ind w:left="617"/>
        <w:rPr>
          <w:rFonts w:hint="eastAsia" w:ascii="仿宋" w:hAnsi="仿宋" w:eastAsia="仿宋" w:cs="仿宋"/>
          <w:sz w:val="24"/>
          <w:szCs w:val="24"/>
        </w:rPr>
      </w:pPr>
      <w:r>
        <w:rPr>
          <w:rFonts w:hint="eastAsia" w:ascii="仿宋" w:hAnsi="仿宋" w:eastAsia="仿宋" w:cs="仿宋"/>
          <w:spacing w:val="-2"/>
          <w:sz w:val="24"/>
          <w:szCs w:val="24"/>
        </w:rPr>
        <w:t>(6)工程量清单计量规则；</w:t>
      </w:r>
    </w:p>
    <w:p w14:paraId="2FC3D047">
      <w:pPr>
        <w:spacing w:before="226" w:line="210" w:lineRule="auto"/>
        <w:ind w:left="617"/>
        <w:rPr>
          <w:rFonts w:hint="eastAsia" w:ascii="仿宋" w:hAnsi="仿宋" w:eastAsia="仿宋" w:cs="仿宋"/>
          <w:sz w:val="24"/>
          <w:szCs w:val="24"/>
        </w:rPr>
      </w:pPr>
      <w:r>
        <w:rPr>
          <w:rFonts w:hint="eastAsia" w:ascii="仿宋" w:hAnsi="仿宋" w:eastAsia="仿宋" w:cs="仿宋"/>
          <w:spacing w:val="-6"/>
          <w:sz w:val="24"/>
          <w:szCs w:val="24"/>
        </w:rPr>
        <w:t>(7)技术规范；</w:t>
      </w:r>
    </w:p>
    <w:p w14:paraId="722FBE69">
      <w:pPr>
        <w:spacing w:before="226" w:line="212" w:lineRule="auto"/>
        <w:ind w:left="617"/>
        <w:rPr>
          <w:rFonts w:hint="eastAsia" w:ascii="仿宋" w:hAnsi="仿宋" w:eastAsia="仿宋" w:cs="仿宋"/>
          <w:sz w:val="24"/>
          <w:szCs w:val="24"/>
        </w:rPr>
      </w:pPr>
      <w:r>
        <w:rPr>
          <w:rFonts w:hint="eastAsia" w:ascii="仿宋" w:hAnsi="仿宋" w:eastAsia="仿宋" w:cs="仿宋"/>
          <w:spacing w:val="-6"/>
          <w:sz w:val="24"/>
          <w:szCs w:val="24"/>
        </w:rPr>
        <w:t>(8)图纸；</w:t>
      </w:r>
    </w:p>
    <w:p w14:paraId="4BEE2504">
      <w:pPr>
        <w:spacing w:before="224" w:line="210" w:lineRule="auto"/>
        <w:ind w:left="617"/>
        <w:rPr>
          <w:rFonts w:hint="eastAsia" w:ascii="仿宋" w:hAnsi="仿宋" w:eastAsia="仿宋" w:cs="仿宋"/>
          <w:sz w:val="24"/>
          <w:szCs w:val="24"/>
        </w:rPr>
      </w:pPr>
      <w:r>
        <w:rPr>
          <w:rFonts w:hint="eastAsia" w:ascii="仿宋" w:hAnsi="仿宋" w:eastAsia="仿宋" w:cs="仿宋"/>
          <w:spacing w:val="-2"/>
          <w:sz w:val="24"/>
          <w:szCs w:val="24"/>
        </w:rPr>
        <w:t>(9)已标价工程量清单；</w:t>
      </w:r>
    </w:p>
    <w:p w14:paraId="074706A7">
      <w:pPr>
        <w:spacing w:before="226" w:line="212" w:lineRule="auto"/>
        <w:ind w:left="617"/>
        <w:rPr>
          <w:rFonts w:hint="eastAsia" w:ascii="仿宋" w:hAnsi="仿宋" w:eastAsia="仿宋" w:cs="仿宋"/>
          <w:sz w:val="24"/>
          <w:szCs w:val="24"/>
        </w:rPr>
      </w:pPr>
      <w:r>
        <w:rPr>
          <w:rFonts w:hint="eastAsia" w:ascii="仿宋" w:hAnsi="仿宋" w:eastAsia="仿宋" w:cs="仿宋"/>
          <w:spacing w:val="-2"/>
          <w:sz w:val="24"/>
          <w:szCs w:val="24"/>
        </w:rPr>
        <w:t>(10)承包人有关人员、设备投入的承诺及投标文件</w:t>
      </w:r>
      <w:r>
        <w:rPr>
          <w:rFonts w:hint="eastAsia" w:ascii="仿宋" w:hAnsi="仿宋" w:eastAsia="仿宋" w:cs="仿宋"/>
          <w:spacing w:val="-3"/>
          <w:sz w:val="24"/>
          <w:szCs w:val="24"/>
        </w:rPr>
        <w:t>中的施工组织设计；</w:t>
      </w:r>
    </w:p>
    <w:p w14:paraId="0EE0AB21">
      <w:pPr>
        <w:spacing w:before="226" w:line="212" w:lineRule="auto"/>
        <w:ind w:left="617"/>
        <w:rPr>
          <w:rFonts w:hint="eastAsia" w:ascii="仿宋" w:hAnsi="仿宋" w:eastAsia="仿宋" w:cs="仿宋"/>
          <w:sz w:val="24"/>
          <w:szCs w:val="24"/>
        </w:rPr>
      </w:pPr>
      <w:r>
        <w:rPr>
          <w:rFonts w:hint="eastAsia" w:ascii="仿宋" w:hAnsi="仿宋" w:eastAsia="仿宋" w:cs="仿宋"/>
          <w:spacing w:val="-5"/>
          <w:sz w:val="24"/>
          <w:szCs w:val="24"/>
        </w:rPr>
        <w:t>(11)其他合同文件。</w:t>
      </w:r>
    </w:p>
    <w:p w14:paraId="2B1FC535">
      <w:pPr>
        <w:spacing w:before="254" w:line="301" w:lineRule="auto"/>
        <w:ind w:left="2" w:firstLine="614"/>
        <w:rPr>
          <w:rFonts w:hint="eastAsia" w:ascii="仿宋" w:hAnsi="仿宋" w:eastAsia="仿宋" w:cs="仿宋"/>
          <w:sz w:val="24"/>
          <w:szCs w:val="24"/>
        </w:rPr>
      </w:pPr>
      <w:r>
        <w:rPr>
          <w:rFonts w:hint="eastAsia" w:ascii="仿宋" w:hAnsi="仿宋" w:eastAsia="仿宋" w:cs="仿宋"/>
          <w:spacing w:val="-2"/>
          <w:sz w:val="24"/>
          <w:szCs w:val="24"/>
        </w:rPr>
        <w:t>3.上述文件互相补充和解释，如有不明确或不一致之处</w:t>
      </w:r>
      <w:r>
        <w:rPr>
          <w:rFonts w:hint="eastAsia" w:ascii="仿宋" w:hAnsi="仿宋" w:eastAsia="仿宋" w:cs="仿宋"/>
          <w:spacing w:val="-3"/>
          <w:sz w:val="24"/>
          <w:szCs w:val="24"/>
        </w:rPr>
        <w:t>，以合同约定次序在先者</w:t>
      </w:r>
      <w:r>
        <w:rPr>
          <w:rFonts w:hint="eastAsia" w:ascii="仿宋" w:hAnsi="仿宋" w:eastAsia="仿宋" w:cs="仿宋"/>
          <w:sz w:val="24"/>
          <w:szCs w:val="24"/>
        </w:rPr>
        <w:t xml:space="preserve"> </w:t>
      </w:r>
      <w:r>
        <w:rPr>
          <w:rFonts w:hint="eastAsia" w:ascii="仿宋" w:hAnsi="仿宋" w:eastAsia="仿宋" w:cs="仿宋"/>
          <w:spacing w:val="-7"/>
          <w:sz w:val="24"/>
          <w:szCs w:val="24"/>
        </w:rPr>
        <w:t>为准。</w:t>
      </w:r>
    </w:p>
    <w:p w14:paraId="47FD1EC4">
      <w:pPr>
        <w:spacing w:before="214" w:line="299" w:lineRule="auto"/>
        <w:ind w:right="129" w:firstLine="603"/>
        <w:rPr>
          <w:rFonts w:hint="eastAsia" w:ascii="仿宋" w:hAnsi="仿宋" w:eastAsia="仿宋" w:cs="仿宋"/>
          <w:sz w:val="24"/>
          <w:szCs w:val="24"/>
        </w:rPr>
      </w:pPr>
      <w:r>
        <w:rPr>
          <w:rFonts w:hint="eastAsia" w:ascii="仿宋" w:hAnsi="仿宋" w:eastAsia="仿宋" w:cs="仿宋"/>
          <w:spacing w:val="1"/>
          <w:sz w:val="24"/>
          <w:szCs w:val="24"/>
        </w:rPr>
        <w:t>4.根据工程量清单所列的预计数量和单价或总额价计算的签约合同价：人民币</w:t>
      </w:r>
      <w:r>
        <w:rPr>
          <w:rFonts w:hint="eastAsia" w:ascii="仿宋" w:hAnsi="仿宋" w:eastAsia="仿宋" w:cs="仿宋"/>
          <w:spacing w:val="5"/>
          <w:sz w:val="24"/>
          <w:szCs w:val="24"/>
        </w:rPr>
        <w:t xml:space="preserve"> </w:t>
      </w:r>
      <w:r>
        <w:rPr>
          <w:rFonts w:hint="eastAsia" w:ascii="仿宋" w:hAnsi="仿宋" w:eastAsia="仿宋" w:cs="仿宋"/>
          <w:spacing w:val="-1"/>
          <w:sz w:val="24"/>
          <w:szCs w:val="24"/>
        </w:rPr>
        <w:t>(大写)________元(¥________)。</w:t>
      </w:r>
    </w:p>
    <w:p w14:paraId="51D7620B">
      <w:pPr>
        <w:spacing w:before="93" w:line="219" w:lineRule="auto"/>
        <w:ind w:left="618"/>
        <w:rPr>
          <w:rFonts w:hint="eastAsia" w:ascii="仿宋" w:hAnsi="仿宋" w:eastAsia="仿宋" w:cs="仿宋"/>
          <w:sz w:val="24"/>
          <w:szCs w:val="24"/>
        </w:rPr>
      </w:pPr>
      <w:r>
        <w:rPr>
          <w:rFonts w:hint="eastAsia" w:ascii="仿宋" w:hAnsi="仿宋" w:eastAsia="仿宋" w:cs="仿宋"/>
          <w:spacing w:val="-3"/>
          <w:sz w:val="24"/>
          <w:szCs w:val="24"/>
        </w:rPr>
        <w:t>5.承包人项目经理</w:t>
      </w:r>
      <w:r>
        <w:rPr>
          <w:rFonts w:hint="eastAsia" w:ascii="仿宋" w:hAnsi="仿宋" w:eastAsia="仿宋" w:cs="仿宋"/>
          <w:spacing w:val="-22"/>
          <w:sz w:val="24"/>
          <w:szCs w:val="24"/>
        </w:rPr>
        <w:t>：</w:t>
      </w:r>
      <w:r>
        <w:rPr>
          <w:rFonts w:hint="eastAsia" w:ascii="仿宋" w:hAnsi="仿宋" w:eastAsia="仿宋" w:cs="仿宋"/>
          <w:spacing w:val="-22"/>
          <w:sz w:val="24"/>
          <w:szCs w:val="24"/>
          <w:u w:val="single" w:color="auto"/>
        </w:rPr>
        <w:t>（</w:t>
      </w:r>
      <w:r>
        <w:rPr>
          <w:rFonts w:hint="eastAsia" w:ascii="仿宋" w:hAnsi="仿宋" w:eastAsia="仿宋" w:cs="仿宋"/>
          <w:spacing w:val="-3"/>
          <w:sz w:val="24"/>
          <w:szCs w:val="24"/>
          <w:u w:val="single" w:color="auto"/>
        </w:rPr>
        <w:t>姓名及身份证）</w:t>
      </w:r>
      <w:r>
        <w:rPr>
          <w:rFonts w:hint="eastAsia" w:ascii="仿宋" w:hAnsi="仿宋" w:eastAsia="仿宋" w:cs="仿宋"/>
          <w:spacing w:val="-3"/>
          <w:sz w:val="24"/>
          <w:szCs w:val="24"/>
        </w:rPr>
        <w:t>。承包人项目总工</w:t>
      </w:r>
      <w:r>
        <w:rPr>
          <w:rFonts w:hint="eastAsia" w:ascii="仿宋" w:hAnsi="仿宋" w:eastAsia="仿宋" w:cs="仿宋"/>
          <w:spacing w:val="-22"/>
          <w:sz w:val="24"/>
          <w:szCs w:val="24"/>
        </w:rPr>
        <w:t>：</w:t>
      </w:r>
      <w:r>
        <w:rPr>
          <w:rFonts w:hint="eastAsia" w:ascii="仿宋" w:hAnsi="仿宋" w:eastAsia="仿宋" w:cs="仿宋"/>
          <w:spacing w:val="-22"/>
          <w:sz w:val="24"/>
          <w:szCs w:val="24"/>
          <w:u w:val="single" w:color="auto"/>
        </w:rPr>
        <w:t>（</w:t>
      </w:r>
      <w:r>
        <w:rPr>
          <w:rFonts w:hint="eastAsia" w:ascii="仿宋" w:hAnsi="仿宋" w:eastAsia="仿宋" w:cs="仿宋"/>
          <w:spacing w:val="-3"/>
          <w:sz w:val="24"/>
          <w:szCs w:val="24"/>
          <w:u w:val="single" w:color="auto"/>
        </w:rPr>
        <w:t>姓名及身份证）</w:t>
      </w:r>
      <w:r>
        <w:rPr>
          <w:rFonts w:hint="eastAsia" w:ascii="仿宋" w:hAnsi="仿宋" w:eastAsia="仿宋" w:cs="仿宋"/>
          <w:spacing w:val="-3"/>
          <w:sz w:val="24"/>
          <w:szCs w:val="24"/>
        </w:rPr>
        <w:t>。</w:t>
      </w:r>
    </w:p>
    <w:p w14:paraId="00D9FA9A">
      <w:pPr>
        <w:spacing w:before="214" w:line="219" w:lineRule="auto"/>
        <w:ind w:left="616"/>
        <w:rPr>
          <w:rFonts w:hint="eastAsia" w:ascii="仿宋" w:hAnsi="仿宋" w:eastAsia="仿宋" w:cs="仿宋"/>
          <w:sz w:val="24"/>
          <w:szCs w:val="24"/>
        </w:rPr>
      </w:pPr>
      <w:r>
        <w:rPr>
          <w:rFonts w:hint="eastAsia" w:ascii="仿宋" w:hAnsi="仿宋" w:eastAsia="仿宋" w:cs="仿宋"/>
          <w:spacing w:val="-7"/>
          <w:sz w:val="24"/>
          <w:szCs w:val="24"/>
        </w:rPr>
        <w:t>6.工程质量符合</w:t>
      </w:r>
      <w:r>
        <w:rPr>
          <w:rFonts w:hint="eastAsia" w:ascii="仿宋" w:hAnsi="仿宋" w:eastAsia="仿宋" w:cs="仿宋"/>
          <w:spacing w:val="-7"/>
          <w:sz w:val="24"/>
          <w:szCs w:val="24"/>
          <w:u w:val="single" w:color="auto"/>
        </w:rPr>
        <w:t>合格</w:t>
      </w:r>
      <w:r>
        <w:rPr>
          <w:rFonts w:hint="eastAsia" w:ascii="仿宋" w:hAnsi="仿宋" w:eastAsia="仿宋" w:cs="仿宋"/>
          <w:spacing w:val="-7"/>
          <w:sz w:val="24"/>
          <w:szCs w:val="24"/>
        </w:rPr>
        <w:t>标准。工程安全目标：。</w:t>
      </w:r>
    </w:p>
    <w:p w14:paraId="628F196C">
      <w:pPr>
        <w:spacing w:before="212" w:line="219" w:lineRule="auto"/>
        <w:ind w:left="615"/>
        <w:rPr>
          <w:rFonts w:hint="eastAsia" w:ascii="仿宋" w:hAnsi="仿宋" w:eastAsia="仿宋" w:cs="仿宋"/>
          <w:sz w:val="24"/>
          <w:szCs w:val="24"/>
        </w:rPr>
      </w:pPr>
      <w:r>
        <w:rPr>
          <w:rFonts w:hint="eastAsia" w:ascii="仿宋" w:hAnsi="仿宋" w:eastAsia="仿宋" w:cs="仿宋"/>
          <w:spacing w:val="-2"/>
          <w:sz w:val="24"/>
          <w:szCs w:val="24"/>
        </w:rPr>
        <w:t>7.承包人承诺按合同约定承担工程的实施、完成及缺陷修复。</w:t>
      </w:r>
    </w:p>
    <w:p w14:paraId="231632B2">
      <w:pPr>
        <w:spacing w:before="213" w:line="218" w:lineRule="auto"/>
        <w:ind w:left="625"/>
        <w:rPr>
          <w:rFonts w:hint="eastAsia" w:ascii="仿宋" w:hAnsi="仿宋" w:eastAsia="仿宋" w:cs="仿宋"/>
          <w:sz w:val="24"/>
          <w:szCs w:val="24"/>
        </w:rPr>
      </w:pPr>
      <w:r>
        <w:rPr>
          <w:rFonts w:hint="eastAsia" w:ascii="仿宋" w:hAnsi="仿宋" w:eastAsia="仿宋" w:cs="仿宋"/>
          <w:spacing w:val="-2"/>
          <w:sz w:val="24"/>
          <w:szCs w:val="24"/>
        </w:rPr>
        <w:t>8.发包人承诺按合同约定的条件、时间和方式向承包人支付合同价款。</w:t>
      </w:r>
    </w:p>
    <w:p w14:paraId="0DC77D5D">
      <w:pPr>
        <w:spacing w:before="216" w:line="219" w:lineRule="auto"/>
        <w:ind w:left="616"/>
        <w:rPr>
          <w:rFonts w:hint="eastAsia" w:ascii="仿宋" w:hAnsi="仿宋" w:eastAsia="仿宋" w:cs="仿宋"/>
          <w:sz w:val="24"/>
          <w:szCs w:val="24"/>
        </w:rPr>
      </w:pPr>
      <w:r>
        <w:rPr>
          <w:rFonts w:hint="eastAsia" w:ascii="仿宋" w:hAnsi="仿宋" w:eastAsia="仿宋" w:cs="仿宋"/>
          <w:spacing w:val="-2"/>
          <w:sz w:val="24"/>
          <w:szCs w:val="24"/>
        </w:rPr>
        <w:t>9.承包人应按照监理人指示开工，工期为日历天。</w:t>
      </w:r>
    </w:p>
    <w:p w14:paraId="084ECED7">
      <w:pPr>
        <w:spacing w:before="214" w:line="219" w:lineRule="auto"/>
        <w:ind w:left="651"/>
        <w:rPr>
          <w:rFonts w:hint="eastAsia" w:ascii="仿宋" w:hAnsi="仿宋" w:eastAsia="仿宋" w:cs="仿宋"/>
          <w:sz w:val="24"/>
          <w:szCs w:val="24"/>
        </w:rPr>
      </w:pPr>
      <w:r>
        <w:rPr>
          <w:rFonts w:hint="eastAsia" w:ascii="仿宋" w:hAnsi="仿宋" w:eastAsia="仿宋" w:cs="仿宋"/>
          <w:spacing w:val="-6"/>
          <w:sz w:val="24"/>
          <w:szCs w:val="24"/>
        </w:rPr>
        <w:t>10.本协议书在承包人提供履约担保后，由双方法定代表人或其委托代理人签署</w:t>
      </w:r>
    </w:p>
    <w:p w14:paraId="2C14FDB2">
      <w:pPr>
        <w:spacing w:before="237" w:line="301" w:lineRule="auto"/>
        <w:ind w:left="5" w:firstLine="4"/>
        <w:rPr>
          <w:rFonts w:hint="eastAsia" w:ascii="仿宋" w:hAnsi="仿宋" w:eastAsia="仿宋" w:cs="仿宋"/>
          <w:sz w:val="24"/>
          <w:szCs w:val="24"/>
        </w:rPr>
      </w:pPr>
      <w:r>
        <w:rPr>
          <w:rFonts w:hint="eastAsia" w:ascii="仿宋" w:hAnsi="仿宋" w:eastAsia="仿宋" w:cs="仿宋"/>
          <w:spacing w:val="-1"/>
          <w:sz w:val="24"/>
          <w:szCs w:val="24"/>
        </w:rPr>
        <w:t>并加盖单位章后生效。全部工程完工后经交工验收合格、缺陷责任期满签发缺陷责任</w:t>
      </w:r>
      <w:r>
        <w:rPr>
          <w:rFonts w:hint="eastAsia" w:ascii="仿宋" w:hAnsi="仿宋" w:eastAsia="仿宋" w:cs="仿宋"/>
          <w:spacing w:val="16"/>
          <w:sz w:val="24"/>
          <w:szCs w:val="24"/>
        </w:rPr>
        <w:t xml:space="preserve"> </w:t>
      </w:r>
      <w:r>
        <w:rPr>
          <w:rFonts w:hint="eastAsia" w:ascii="仿宋" w:hAnsi="仿宋" w:eastAsia="仿宋" w:cs="仿宋"/>
          <w:spacing w:val="-6"/>
          <w:sz w:val="24"/>
          <w:szCs w:val="24"/>
        </w:rPr>
        <w:t>终止证书后失效。</w:t>
      </w:r>
    </w:p>
    <w:p w14:paraId="4887B45B">
      <w:pPr>
        <w:spacing w:before="216" w:line="300" w:lineRule="auto"/>
        <w:ind w:left="14" w:right="139" w:firstLine="636"/>
        <w:rPr>
          <w:rFonts w:hint="eastAsia" w:ascii="仿宋" w:hAnsi="仿宋" w:eastAsia="仿宋" w:cs="仿宋"/>
          <w:sz w:val="24"/>
          <w:szCs w:val="24"/>
        </w:rPr>
      </w:pPr>
      <w:r>
        <w:rPr>
          <w:rFonts w:hint="eastAsia" w:ascii="仿宋" w:hAnsi="仿宋" w:eastAsia="仿宋" w:cs="仿宋"/>
          <w:spacing w:val="-4"/>
          <w:sz w:val="24"/>
          <w:szCs w:val="24"/>
        </w:rPr>
        <w:t>12.本协议书正本二份、副本份，合同双方各执正本一份，副本份，当正本与副</w:t>
      </w:r>
      <w:r>
        <w:rPr>
          <w:rFonts w:hint="eastAsia" w:ascii="仿宋" w:hAnsi="仿宋" w:eastAsia="仿宋" w:cs="仿宋"/>
          <w:spacing w:val="1"/>
          <w:sz w:val="24"/>
          <w:szCs w:val="24"/>
        </w:rPr>
        <w:t xml:space="preserve"> </w:t>
      </w:r>
      <w:r>
        <w:rPr>
          <w:rFonts w:hint="eastAsia" w:ascii="仿宋" w:hAnsi="仿宋" w:eastAsia="仿宋" w:cs="仿宋"/>
          <w:spacing w:val="-4"/>
          <w:sz w:val="24"/>
          <w:szCs w:val="24"/>
        </w:rPr>
        <w:t>本的内容不一致时，以正本为准。</w:t>
      </w:r>
    </w:p>
    <w:p w14:paraId="096A0C8F">
      <w:pPr>
        <w:spacing w:before="196" w:line="219" w:lineRule="auto"/>
        <w:ind w:left="651"/>
        <w:rPr>
          <w:rFonts w:hint="eastAsia" w:ascii="仿宋" w:hAnsi="仿宋" w:eastAsia="仿宋" w:cs="仿宋"/>
          <w:sz w:val="24"/>
          <w:szCs w:val="24"/>
        </w:rPr>
      </w:pPr>
      <w:r>
        <w:rPr>
          <w:rFonts w:hint="eastAsia" w:ascii="仿宋" w:hAnsi="仿宋" w:eastAsia="仿宋" w:cs="仿宋"/>
          <w:spacing w:val="-3"/>
          <w:sz w:val="24"/>
          <w:szCs w:val="24"/>
        </w:rPr>
        <w:t>13.合同未尽事宜，双方另行签订补充协议。补充协议是合同的组成部分。</w:t>
      </w:r>
    </w:p>
    <w:p w14:paraId="545242E2">
      <w:pPr>
        <w:rPr>
          <w:rFonts w:hint="eastAsia" w:ascii="仿宋" w:hAnsi="仿宋" w:eastAsia="仿宋" w:cs="仿宋"/>
          <w:sz w:val="24"/>
          <w:szCs w:val="24"/>
        </w:rPr>
      </w:pPr>
    </w:p>
    <w:p w14:paraId="05E4AB98">
      <w:pPr>
        <w:rPr>
          <w:rFonts w:hint="eastAsia" w:ascii="仿宋" w:hAnsi="仿宋" w:eastAsia="仿宋" w:cs="仿宋"/>
          <w:sz w:val="24"/>
          <w:szCs w:val="24"/>
        </w:rPr>
      </w:pPr>
    </w:p>
    <w:p w14:paraId="3414EE88">
      <w:pPr>
        <w:rPr>
          <w:rFonts w:hint="eastAsia" w:ascii="仿宋" w:hAnsi="仿宋" w:eastAsia="仿宋" w:cs="仿宋"/>
          <w:sz w:val="24"/>
          <w:szCs w:val="24"/>
        </w:rPr>
      </w:pPr>
    </w:p>
    <w:p w14:paraId="24F4EE75">
      <w:pPr>
        <w:spacing w:before="52" w:line="212" w:lineRule="auto"/>
        <w:ind w:left="5"/>
        <w:rPr>
          <w:rFonts w:hint="eastAsia" w:ascii="仿宋" w:hAnsi="仿宋" w:eastAsia="仿宋" w:cs="仿宋"/>
          <w:sz w:val="24"/>
          <w:szCs w:val="24"/>
        </w:rPr>
      </w:pPr>
      <w:r>
        <w:rPr>
          <w:rFonts w:hint="eastAsia" w:ascii="仿宋" w:hAnsi="仿宋" w:eastAsia="仿宋" w:cs="仿宋"/>
          <w:spacing w:val="-6"/>
          <w:sz w:val="24"/>
          <w:szCs w:val="24"/>
        </w:rPr>
        <w:t>发包人：(盖单位章)</w:t>
      </w:r>
    </w:p>
    <w:p w14:paraId="7B04975D">
      <w:pPr>
        <w:spacing w:before="206" w:line="212" w:lineRule="auto"/>
        <w:rPr>
          <w:rFonts w:hint="eastAsia" w:ascii="仿宋" w:hAnsi="仿宋" w:eastAsia="仿宋" w:cs="仿宋"/>
          <w:sz w:val="24"/>
          <w:szCs w:val="24"/>
        </w:rPr>
      </w:pPr>
      <w:r>
        <w:rPr>
          <w:rFonts w:hint="eastAsia" w:ascii="仿宋" w:hAnsi="仿宋" w:eastAsia="仿宋" w:cs="仿宋"/>
          <w:spacing w:val="-9"/>
          <w:sz w:val="24"/>
          <w:szCs w:val="24"/>
        </w:rPr>
        <w:t>法定代表人或其委托代理人：</w:t>
      </w:r>
      <w:r>
        <w:rPr>
          <w:rFonts w:hint="eastAsia" w:ascii="仿宋" w:hAnsi="仿宋" w:eastAsia="仿宋" w:cs="仿宋"/>
          <w:spacing w:val="-9"/>
          <w:sz w:val="24"/>
          <w:szCs w:val="24"/>
          <w:u w:val="single" w:color="auto"/>
        </w:rPr>
        <w:t>(</w:t>
      </w:r>
      <w:r>
        <w:rPr>
          <w:rFonts w:hint="eastAsia" w:ascii="仿宋" w:hAnsi="仿宋" w:eastAsia="仿宋" w:cs="仿宋"/>
          <w:spacing w:val="-9"/>
          <w:sz w:val="24"/>
          <w:szCs w:val="24"/>
        </w:rPr>
        <w:t>签字)</w:t>
      </w:r>
    </w:p>
    <w:p w14:paraId="626408B2">
      <w:pPr>
        <w:spacing w:line="33" w:lineRule="exact"/>
        <w:rPr>
          <w:rFonts w:hint="eastAsia" w:ascii="仿宋" w:hAnsi="仿宋" w:eastAsia="仿宋" w:cs="仿宋"/>
          <w:sz w:val="24"/>
          <w:szCs w:val="24"/>
        </w:rPr>
      </w:pPr>
    </w:p>
    <w:p w14:paraId="7E2FFA34">
      <w:pPr>
        <w:pStyle w:val="4"/>
        <w:spacing w:line="14" w:lineRule="auto"/>
        <w:rPr>
          <w:rFonts w:hint="eastAsia" w:ascii="仿宋" w:hAnsi="仿宋" w:eastAsia="仿宋" w:cs="仿宋"/>
          <w:sz w:val="24"/>
          <w:szCs w:val="24"/>
        </w:rPr>
      </w:pPr>
    </w:p>
    <w:p w14:paraId="72011492">
      <w:pPr>
        <w:spacing w:before="50" w:line="210" w:lineRule="auto"/>
        <w:rPr>
          <w:rFonts w:hint="eastAsia" w:ascii="仿宋" w:hAnsi="仿宋" w:eastAsia="仿宋" w:cs="仿宋"/>
          <w:sz w:val="24"/>
          <w:szCs w:val="24"/>
        </w:rPr>
      </w:pPr>
      <w:r>
        <w:rPr>
          <w:rFonts w:hint="eastAsia" w:ascii="仿宋" w:hAnsi="仿宋" w:eastAsia="仿宋" w:cs="仿宋"/>
          <w:spacing w:val="-6"/>
          <w:sz w:val="24"/>
          <w:szCs w:val="24"/>
        </w:rPr>
        <w:t>承包人：(盖单位章)</w:t>
      </w:r>
    </w:p>
    <w:p w14:paraId="25A18E16">
      <w:pPr>
        <w:spacing w:before="212" w:line="210" w:lineRule="auto"/>
        <w:ind w:left="29"/>
        <w:rPr>
          <w:rFonts w:hint="eastAsia" w:ascii="仿宋" w:hAnsi="仿宋" w:eastAsia="仿宋" w:cs="仿宋"/>
          <w:sz w:val="24"/>
          <w:szCs w:val="24"/>
        </w:rPr>
      </w:pPr>
      <w:r>
        <w:rPr>
          <w:rFonts w:hint="eastAsia" w:ascii="仿宋" w:hAnsi="仿宋" w:eastAsia="仿宋" w:cs="仿宋"/>
          <w:spacing w:val="-9"/>
          <w:sz w:val="24"/>
          <w:szCs w:val="24"/>
        </w:rPr>
        <w:t>法定代表人或其委托代理人：</w:t>
      </w:r>
      <w:r>
        <w:rPr>
          <w:rFonts w:hint="eastAsia" w:ascii="仿宋" w:hAnsi="仿宋" w:eastAsia="仿宋" w:cs="仿宋"/>
          <w:spacing w:val="-9"/>
          <w:sz w:val="24"/>
          <w:szCs w:val="24"/>
          <w:u w:val="single" w:color="auto"/>
        </w:rPr>
        <w:t>(</w:t>
      </w:r>
      <w:r>
        <w:rPr>
          <w:rFonts w:hint="eastAsia" w:ascii="仿宋" w:hAnsi="仿宋" w:eastAsia="仿宋" w:cs="仿宋"/>
          <w:spacing w:val="-9"/>
          <w:sz w:val="24"/>
          <w:szCs w:val="24"/>
        </w:rPr>
        <w:t>签字)</w:t>
      </w:r>
    </w:p>
    <w:p w14:paraId="52CA02AB">
      <w:pPr>
        <w:pStyle w:val="4"/>
        <w:spacing w:line="299" w:lineRule="auto"/>
        <w:rPr>
          <w:rFonts w:hint="eastAsia" w:ascii="仿宋" w:hAnsi="仿宋" w:eastAsia="仿宋" w:cs="仿宋"/>
          <w:sz w:val="24"/>
          <w:szCs w:val="24"/>
          <w:lang w:eastAsia="zh-CN"/>
        </w:rPr>
      </w:pPr>
    </w:p>
    <w:p w14:paraId="269EB149">
      <w:pPr>
        <w:pStyle w:val="4"/>
        <w:spacing w:line="299" w:lineRule="auto"/>
        <w:rPr>
          <w:rFonts w:hint="eastAsia" w:ascii="仿宋" w:hAnsi="仿宋" w:eastAsia="仿宋" w:cs="仿宋"/>
          <w:sz w:val="24"/>
          <w:szCs w:val="24"/>
        </w:rPr>
      </w:pPr>
    </w:p>
    <w:p w14:paraId="42618F95">
      <w:pPr>
        <w:tabs>
          <w:tab w:val="left" w:pos="991"/>
        </w:tabs>
        <w:spacing w:before="79" w:line="184" w:lineRule="auto"/>
        <w:ind w:left="262"/>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09"/>
          <w:sz w:val="24"/>
          <w:szCs w:val="24"/>
        </w:rPr>
        <w:t xml:space="preserve"> </w:t>
      </w:r>
      <w:r>
        <w:rPr>
          <w:rFonts w:hint="eastAsia" w:ascii="仿宋" w:hAnsi="仿宋" w:eastAsia="仿宋" w:cs="仿宋"/>
          <w:spacing w:val="-1"/>
          <w:sz w:val="24"/>
          <w:szCs w:val="24"/>
        </w:rPr>
        <w:t>年月日年月日</w:t>
      </w:r>
    </w:p>
    <w:p w14:paraId="5C9C54CE">
      <w:pPr>
        <w:pStyle w:val="4"/>
        <w:spacing w:line="275" w:lineRule="auto"/>
        <w:rPr>
          <w:rFonts w:hint="eastAsia" w:ascii="仿宋" w:hAnsi="仿宋" w:eastAsia="仿宋" w:cs="仿宋"/>
          <w:sz w:val="24"/>
          <w:szCs w:val="24"/>
          <w:lang w:eastAsia="zh-CN"/>
        </w:rPr>
      </w:pPr>
    </w:p>
    <w:p w14:paraId="7F0A3774">
      <w:pPr>
        <w:pStyle w:val="4"/>
        <w:spacing w:line="275" w:lineRule="auto"/>
        <w:rPr>
          <w:rFonts w:hint="eastAsia" w:ascii="仿宋" w:hAnsi="仿宋" w:eastAsia="仿宋" w:cs="仿宋"/>
          <w:sz w:val="24"/>
          <w:szCs w:val="24"/>
        </w:rPr>
      </w:pPr>
    </w:p>
    <w:p w14:paraId="070D88E8">
      <w:pPr>
        <w:pStyle w:val="4"/>
        <w:spacing w:line="275" w:lineRule="auto"/>
        <w:rPr>
          <w:rFonts w:hint="eastAsia" w:ascii="仿宋" w:hAnsi="仿宋" w:eastAsia="仿宋" w:cs="仿宋"/>
          <w:sz w:val="24"/>
          <w:szCs w:val="24"/>
        </w:rPr>
      </w:pPr>
    </w:p>
    <w:p w14:paraId="0BFFAD90">
      <w:pPr>
        <w:rPr>
          <w:rFonts w:hint="eastAsia" w:ascii="仿宋" w:hAnsi="仿宋" w:eastAsia="仿宋" w:cs="仿宋"/>
          <w:spacing w:val="-6"/>
          <w:sz w:val="24"/>
          <w:szCs w:val="24"/>
        </w:rPr>
      </w:pPr>
      <w:r>
        <w:rPr>
          <w:rFonts w:hint="eastAsia" w:ascii="仿宋" w:hAnsi="仿宋" w:eastAsia="仿宋" w:cs="仿宋"/>
          <w:spacing w:val="-6"/>
          <w:sz w:val="24"/>
          <w:szCs w:val="24"/>
        </w:rPr>
        <w:br w:type="page"/>
      </w:r>
    </w:p>
    <w:p w14:paraId="2072AFF0">
      <w:pPr>
        <w:spacing w:before="91" w:line="224" w:lineRule="auto"/>
        <w:ind w:left="37"/>
        <w:rPr>
          <w:rFonts w:hint="eastAsia" w:ascii="仿宋" w:hAnsi="仿宋" w:eastAsia="仿宋" w:cs="仿宋"/>
          <w:sz w:val="24"/>
          <w:szCs w:val="24"/>
        </w:rPr>
      </w:pPr>
      <w:r>
        <w:rPr>
          <w:rFonts w:hint="eastAsia" w:ascii="仿宋" w:hAnsi="仿宋" w:eastAsia="仿宋" w:cs="仿宋"/>
          <w:spacing w:val="-6"/>
          <w:sz w:val="24"/>
          <w:szCs w:val="24"/>
        </w:rPr>
        <w:t>附件二：廉政合同</w:t>
      </w:r>
    </w:p>
    <w:p w14:paraId="74F564EA">
      <w:pPr>
        <w:spacing w:before="106" w:line="224" w:lineRule="auto"/>
        <w:ind w:left="3680"/>
        <w:rPr>
          <w:rFonts w:hint="eastAsia" w:ascii="仿宋" w:hAnsi="仿宋" w:eastAsia="仿宋" w:cs="仿宋"/>
          <w:sz w:val="24"/>
          <w:szCs w:val="24"/>
        </w:rPr>
      </w:pPr>
      <w:r>
        <w:rPr>
          <w:rFonts w:hint="eastAsia" w:ascii="仿宋" w:hAnsi="仿宋" w:eastAsia="仿宋" w:cs="仿宋"/>
          <w:spacing w:val="-1"/>
          <w:sz w:val="24"/>
          <w:szCs w:val="24"/>
        </w:rPr>
        <w:t>廉政合同</w:t>
      </w:r>
    </w:p>
    <w:p w14:paraId="0E35F2AA">
      <w:pPr>
        <w:pStyle w:val="4"/>
        <w:spacing w:line="403" w:lineRule="auto"/>
        <w:rPr>
          <w:rFonts w:hint="eastAsia" w:ascii="仿宋" w:hAnsi="仿宋" w:eastAsia="仿宋" w:cs="仿宋"/>
          <w:sz w:val="24"/>
          <w:szCs w:val="24"/>
        </w:rPr>
      </w:pPr>
    </w:p>
    <w:p w14:paraId="2FF2AC27">
      <w:pPr>
        <w:spacing w:before="78" w:line="291" w:lineRule="auto"/>
        <w:ind w:right="68" w:firstLine="480"/>
        <w:rPr>
          <w:rFonts w:hint="eastAsia" w:ascii="仿宋" w:hAnsi="仿宋" w:eastAsia="仿宋" w:cs="仿宋"/>
          <w:sz w:val="24"/>
          <w:szCs w:val="24"/>
        </w:rPr>
      </w:pPr>
      <w:r>
        <w:rPr>
          <w:rFonts w:hint="eastAsia" w:ascii="仿宋" w:hAnsi="仿宋" w:eastAsia="仿宋" w:cs="仿宋"/>
          <w:spacing w:val="-9"/>
          <w:sz w:val="24"/>
          <w:szCs w:val="24"/>
        </w:rPr>
        <w:t>根据《关于在交通基础设施建设中加强廉政建设的若干意见》以及有关工程建设、</w:t>
      </w:r>
      <w:r>
        <w:rPr>
          <w:rFonts w:hint="eastAsia" w:ascii="仿宋" w:hAnsi="仿宋" w:eastAsia="仿宋" w:cs="仿宋"/>
          <w:spacing w:val="14"/>
          <w:sz w:val="24"/>
          <w:szCs w:val="24"/>
        </w:rPr>
        <w:t xml:space="preserve"> </w:t>
      </w:r>
      <w:r>
        <w:rPr>
          <w:rFonts w:hint="eastAsia" w:ascii="仿宋" w:hAnsi="仿宋" w:eastAsia="仿宋" w:cs="仿宋"/>
          <w:spacing w:val="-3"/>
          <w:sz w:val="24"/>
          <w:szCs w:val="24"/>
        </w:rPr>
        <w:t>廉政建设的规定，为做好工程建设中的党风廉政建设，保证工</w:t>
      </w:r>
      <w:r>
        <w:rPr>
          <w:rFonts w:hint="eastAsia" w:ascii="仿宋" w:hAnsi="仿宋" w:eastAsia="仿宋" w:cs="仿宋"/>
          <w:spacing w:val="-4"/>
          <w:sz w:val="24"/>
          <w:szCs w:val="24"/>
        </w:rPr>
        <w:t>程建设高效优质，保证</w:t>
      </w:r>
      <w:r>
        <w:rPr>
          <w:rFonts w:hint="eastAsia" w:ascii="仿宋" w:hAnsi="仿宋" w:eastAsia="仿宋" w:cs="仿宋"/>
          <w:sz w:val="24"/>
          <w:szCs w:val="24"/>
        </w:rPr>
        <w:t xml:space="preserve"> 建设资金的安全和有效使用以及投资效益，(项目名称)的项目法人(项目法人名称，</w:t>
      </w:r>
    </w:p>
    <w:p w14:paraId="051AA73C">
      <w:pPr>
        <w:spacing w:before="2" w:line="283" w:lineRule="auto"/>
        <w:ind w:left="3" w:right="93" w:firstLine="24"/>
        <w:rPr>
          <w:rFonts w:hint="eastAsia" w:ascii="仿宋" w:hAnsi="仿宋" w:eastAsia="仿宋" w:cs="仿宋"/>
          <w:sz w:val="24"/>
          <w:szCs w:val="24"/>
        </w:rPr>
      </w:pPr>
      <w:r>
        <w:rPr>
          <w:rFonts w:hint="eastAsia" w:ascii="仿宋" w:hAnsi="仿宋" w:eastAsia="仿宋" w:cs="仿宋"/>
          <w:spacing w:val="-2"/>
          <w:sz w:val="24"/>
          <w:szCs w:val="24"/>
        </w:rPr>
        <w:t>以下简称“发包人”)与该项目标段的施工单位(施工单位名称，</w:t>
      </w:r>
      <w:r>
        <w:rPr>
          <w:rFonts w:hint="eastAsia" w:ascii="仿宋" w:hAnsi="仿宋" w:eastAsia="仿宋" w:cs="仿宋"/>
          <w:spacing w:val="-3"/>
          <w:sz w:val="24"/>
          <w:szCs w:val="24"/>
        </w:rPr>
        <w:t>以下简称“承包人”)</w:t>
      </w:r>
      <w:r>
        <w:rPr>
          <w:rFonts w:hint="eastAsia" w:ascii="仿宋" w:hAnsi="仿宋" w:eastAsia="仿宋" w:cs="仿宋"/>
          <w:spacing w:val="-34"/>
          <w:sz w:val="24"/>
          <w:szCs w:val="24"/>
        </w:rPr>
        <w:t xml:space="preserve"> </w:t>
      </w:r>
      <w:r>
        <w:rPr>
          <w:rFonts w:hint="eastAsia" w:ascii="仿宋" w:hAnsi="仿宋" w:eastAsia="仿宋" w:cs="仿宋"/>
          <w:spacing w:val="-3"/>
          <w:sz w:val="24"/>
          <w:szCs w:val="24"/>
        </w:rPr>
        <w:t>，特</w:t>
      </w:r>
      <w:r>
        <w:rPr>
          <w:rFonts w:hint="eastAsia" w:ascii="仿宋" w:hAnsi="仿宋" w:eastAsia="仿宋" w:cs="仿宋"/>
          <w:sz w:val="24"/>
          <w:szCs w:val="24"/>
        </w:rPr>
        <w:t xml:space="preserve"> </w:t>
      </w:r>
      <w:r>
        <w:rPr>
          <w:rFonts w:hint="eastAsia" w:ascii="仿宋" w:hAnsi="仿宋" w:eastAsia="仿宋" w:cs="仿宋"/>
          <w:spacing w:val="-3"/>
          <w:sz w:val="24"/>
          <w:szCs w:val="24"/>
        </w:rPr>
        <w:t>订立如下合同。</w:t>
      </w:r>
    </w:p>
    <w:p w14:paraId="11B657CD">
      <w:pPr>
        <w:spacing w:line="219" w:lineRule="auto"/>
        <w:ind w:left="518"/>
        <w:rPr>
          <w:rFonts w:hint="eastAsia" w:ascii="仿宋" w:hAnsi="仿宋" w:eastAsia="仿宋" w:cs="仿宋"/>
          <w:sz w:val="24"/>
          <w:szCs w:val="24"/>
        </w:rPr>
      </w:pPr>
      <w:r>
        <w:rPr>
          <w:rFonts w:hint="eastAsia" w:ascii="仿宋" w:hAnsi="仿宋" w:eastAsia="仿宋" w:cs="仿宋"/>
          <w:spacing w:val="-4"/>
          <w:sz w:val="24"/>
          <w:szCs w:val="24"/>
        </w:rPr>
        <w:t>1.发包人和承包人双方的权利和义务</w:t>
      </w:r>
    </w:p>
    <w:p w14:paraId="60CC7ACB">
      <w:pPr>
        <w:spacing w:before="95" w:line="210" w:lineRule="auto"/>
        <w:ind w:left="524"/>
        <w:rPr>
          <w:rFonts w:hint="eastAsia" w:ascii="仿宋" w:hAnsi="仿宋" w:eastAsia="仿宋" w:cs="仿宋"/>
          <w:sz w:val="24"/>
          <w:szCs w:val="24"/>
        </w:rPr>
      </w:pPr>
      <w:r>
        <w:rPr>
          <w:rFonts w:hint="eastAsia" w:ascii="仿宋" w:hAnsi="仿宋" w:eastAsia="仿宋" w:cs="仿宋"/>
          <w:spacing w:val="-3"/>
          <w:sz w:val="24"/>
          <w:szCs w:val="24"/>
        </w:rPr>
        <w:t>(1)严格遵守党的政策规定和国家有关法律法规及交通运输部的有关规定。</w:t>
      </w:r>
    </w:p>
    <w:p w14:paraId="3C94347E">
      <w:pPr>
        <w:spacing w:before="106" w:line="212" w:lineRule="auto"/>
        <w:ind w:left="524"/>
        <w:rPr>
          <w:rFonts w:hint="eastAsia" w:ascii="仿宋" w:hAnsi="仿宋" w:eastAsia="仿宋" w:cs="仿宋"/>
          <w:sz w:val="24"/>
          <w:szCs w:val="24"/>
        </w:rPr>
      </w:pPr>
      <w:r>
        <w:rPr>
          <w:rFonts w:hint="eastAsia" w:ascii="仿宋" w:hAnsi="仿宋" w:eastAsia="仿宋" w:cs="仿宋"/>
          <w:spacing w:val="-4"/>
          <w:sz w:val="24"/>
          <w:szCs w:val="24"/>
        </w:rPr>
        <w:t>(2)严格执行(项目名称)标段施工合同文件，自觉按合同办</w:t>
      </w:r>
      <w:r>
        <w:rPr>
          <w:rFonts w:hint="eastAsia" w:ascii="仿宋" w:hAnsi="仿宋" w:eastAsia="仿宋" w:cs="仿宋"/>
          <w:spacing w:val="-5"/>
          <w:sz w:val="24"/>
          <w:szCs w:val="24"/>
        </w:rPr>
        <w:t>事。</w:t>
      </w:r>
    </w:p>
    <w:p w14:paraId="5F76C51A">
      <w:pPr>
        <w:spacing w:before="122" w:line="252" w:lineRule="auto"/>
        <w:ind w:left="26" w:firstLine="497"/>
        <w:rPr>
          <w:rFonts w:hint="eastAsia" w:ascii="仿宋" w:hAnsi="仿宋" w:eastAsia="仿宋" w:cs="仿宋"/>
          <w:sz w:val="24"/>
          <w:szCs w:val="24"/>
        </w:rPr>
      </w:pPr>
      <w:r>
        <w:rPr>
          <w:rFonts w:hint="eastAsia" w:ascii="仿宋" w:hAnsi="仿宋" w:eastAsia="仿宋" w:cs="仿宋"/>
          <w:spacing w:val="-4"/>
          <w:sz w:val="24"/>
          <w:szCs w:val="24"/>
        </w:rPr>
        <w:t>(3)双方的业务活动坚持公开、公正、诚信、透明的原</w:t>
      </w:r>
      <w:r>
        <w:rPr>
          <w:rFonts w:hint="eastAsia" w:ascii="仿宋" w:hAnsi="仿宋" w:eastAsia="仿宋" w:cs="仿宋"/>
          <w:spacing w:val="-5"/>
          <w:sz w:val="24"/>
          <w:szCs w:val="24"/>
        </w:rPr>
        <w:t>则(法律认定的商业秘密和合</w:t>
      </w:r>
      <w:r>
        <w:rPr>
          <w:rFonts w:hint="eastAsia" w:ascii="仿宋" w:hAnsi="仿宋" w:eastAsia="仿宋" w:cs="仿宋"/>
          <w:sz w:val="24"/>
          <w:szCs w:val="24"/>
        </w:rPr>
        <w:t xml:space="preserve"> </w:t>
      </w:r>
      <w:r>
        <w:rPr>
          <w:rFonts w:hint="eastAsia" w:ascii="仿宋" w:hAnsi="仿宋" w:eastAsia="仿宋" w:cs="仿宋"/>
          <w:spacing w:val="-10"/>
          <w:sz w:val="24"/>
          <w:szCs w:val="24"/>
        </w:rPr>
        <w:t>同文件另有规定除外)，不得损害国家和集体利益，不得违反工程建设管理规章</w:t>
      </w:r>
      <w:r>
        <w:rPr>
          <w:rFonts w:hint="eastAsia" w:ascii="仿宋" w:hAnsi="仿宋" w:eastAsia="仿宋" w:cs="仿宋"/>
          <w:spacing w:val="-11"/>
          <w:sz w:val="24"/>
          <w:szCs w:val="24"/>
        </w:rPr>
        <w:t>制度。</w:t>
      </w:r>
    </w:p>
    <w:p w14:paraId="624B5E43">
      <w:pPr>
        <w:spacing w:before="105" w:line="256" w:lineRule="auto"/>
        <w:ind w:left="13" w:right="204" w:firstLine="510"/>
        <w:rPr>
          <w:rFonts w:hint="eastAsia" w:ascii="仿宋" w:hAnsi="仿宋" w:eastAsia="仿宋" w:cs="仿宋"/>
          <w:sz w:val="24"/>
          <w:szCs w:val="24"/>
        </w:rPr>
      </w:pPr>
      <w:r>
        <w:rPr>
          <w:rFonts w:hint="eastAsia" w:ascii="仿宋" w:hAnsi="仿宋" w:eastAsia="仿宋" w:cs="仿宋"/>
          <w:spacing w:val="-1"/>
          <w:sz w:val="24"/>
          <w:szCs w:val="24"/>
        </w:rPr>
        <w:t>(4)建立健全廉政制度，开展廉政教育，设立廉政</w:t>
      </w:r>
      <w:r>
        <w:rPr>
          <w:rFonts w:hint="eastAsia" w:ascii="仿宋" w:hAnsi="仿宋" w:eastAsia="仿宋" w:cs="仿宋"/>
          <w:spacing w:val="-2"/>
          <w:sz w:val="24"/>
          <w:szCs w:val="24"/>
        </w:rPr>
        <w:t>告示牌，公布举报电话，监督</w:t>
      </w:r>
      <w:r>
        <w:rPr>
          <w:rFonts w:hint="eastAsia" w:ascii="仿宋" w:hAnsi="仿宋" w:eastAsia="仿宋" w:cs="仿宋"/>
          <w:sz w:val="24"/>
          <w:szCs w:val="24"/>
        </w:rPr>
        <w:t xml:space="preserve"> </w:t>
      </w:r>
      <w:r>
        <w:rPr>
          <w:rFonts w:hint="eastAsia" w:ascii="仿宋" w:hAnsi="仿宋" w:eastAsia="仿宋" w:cs="仿宋"/>
          <w:spacing w:val="-5"/>
          <w:sz w:val="24"/>
          <w:szCs w:val="24"/>
        </w:rPr>
        <w:t>并认真查处违法违纪行为。</w:t>
      </w:r>
    </w:p>
    <w:p w14:paraId="784BAB72">
      <w:pPr>
        <w:spacing w:before="93" w:line="256" w:lineRule="auto"/>
        <w:ind w:left="4" w:right="204" w:firstLine="520"/>
        <w:rPr>
          <w:rFonts w:hint="eastAsia" w:ascii="仿宋" w:hAnsi="仿宋" w:eastAsia="仿宋" w:cs="仿宋"/>
          <w:sz w:val="24"/>
          <w:szCs w:val="24"/>
        </w:rPr>
      </w:pPr>
      <w:r>
        <w:rPr>
          <w:rFonts w:hint="eastAsia" w:ascii="仿宋" w:hAnsi="仿宋" w:eastAsia="仿宋" w:cs="仿宋"/>
          <w:spacing w:val="-1"/>
          <w:sz w:val="24"/>
          <w:szCs w:val="24"/>
        </w:rPr>
        <w:t>(5)发现对方在业务活动中有违反廉政规定的行为</w:t>
      </w:r>
      <w:r>
        <w:rPr>
          <w:rFonts w:hint="eastAsia" w:ascii="仿宋" w:hAnsi="仿宋" w:eastAsia="仿宋" w:cs="仿宋"/>
          <w:spacing w:val="-2"/>
          <w:sz w:val="24"/>
          <w:szCs w:val="24"/>
        </w:rPr>
        <w:t>，有及时提醒对方纠正的权利</w:t>
      </w:r>
      <w:r>
        <w:rPr>
          <w:rFonts w:hint="eastAsia" w:ascii="仿宋" w:hAnsi="仿宋" w:eastAsia="仿宋" w:cs="仿宋"/>
          <w:sz w:val="24"/>
          <w:szCs w:val="24"/>
        </w:rPr>
        <w:t xml:space="preserve"> </w:t>
      </w:r>
      <w:r>
        <w:rPr>
          <w:rFonts w:hint="eastAsia" w:ascii="仿宋" w:hAnsi="仿宋" w:eastAsia="仿宋" w:cs="仿宋"/>
          <w:spacing w:val="-7"/>
          <w:sz w:val="24"/>
          <w:szCs w:val="24"/>
        </w:rPr>
        <w:t>和义务。</w:t>
      </w:r>
    </w:p>
    <w:p w14:paraId="10D1816F">
      <w:pPr>
        <w:spacing w:before="93" w:line="255" w:lineRule="auto"/>
        <w:ind w:left="4" w:right="204" w:firstLine="520"/>
        <w:rPr>
          <w:rFonts w:hint="eastAsia" w:ascii="仿宋" w:hAnsi="仿宋" w:eastAsia="仿宋" w:cs="仿宋"/>
          <w:sz w:val="24"/>
          <w:szCs w:val="24"/>
        </w:rPr>
      </w:pPr>
      <w:r>
        <w:rPr>
          <w:rFonts w:hint="eastAsia" w:ascii="仿宋" w:hAnsi="仿宋" w:eastAsia="仿宋" w:cs="仿宋"/>
          <w:spacing w:val="-1"/>
          <w:sz w:val="24"/>
          <w:szCs w:val="24"/>
        </w:rPr>
        <w:t>(6)发现对方严重违反本合同义务条款的行为，有</w:t>
      </w:r>
      <w:r>
        <w:rPr>
          <w:rFonts w:hint="eastAsia" w:ascii="仿宋" w:hAnsi="仿宋" w:eastAsia="仿宋" w:cs="仿宋"/>
          <w:spacing w:val="-2"/>
          <w:sz w:val="24"/>
          <w:szCs w:val="24"/>
        </w:rPr>
        <w:t>向其上级有关部门举报、建议</w:t>
      </w:r>
      <w:r>
        <w:rPr>
          <w:rFonts w:hint="eastAsia" w:ascii="仿宋" w:hAnsi="仿宋" w:eastAsia="仿宋" w:cs="仿宋"/>
          <w:sz w:val="24"/>
          <w:szCs w:val="24"/>
        </w:rPr>
        <w:t xml:space="preserve"> </w:t>
      </w:r>
      <w:r>
        <w:rPr>
          <w:rFonts w:hint="eastAsia" w:ascii="仿宋" w:hAnsi="仿宋" w:eastAsia="仿宋" w:cs="仿宋"/>
          <w:spacing w:val="-3"/>
          <w:sz w:val="24"/>
          <w:szCs w:val="24"/>
        </w:rPr>
        <w:t>给予处理并要求告知处理结果的权利。</w:t>
      </w:r>
    </w:p>
    <w:p w14:paraId="5173D556">
      <w:pPr>
        <w:spacing w:before="77" w:line="219" w:lineRule="auto"/>
        <w:ind w:left="481"/>
        <w:rPr>
          <w:rFonts w:hint="eastAsia" w:ascii="仿宋" w:hAnsi="仿宋" w:eastAsia="仿宋" w:cs="仿宋"/>
          <w:sz w:val="24"/>
          <w:szCs w:val="24"/>
        </w:rPr>
      </w:pPr>
      <w:r>
        <w:rPr>
          <w:rFonts w:hint="eastAsia" w:ascii="仿宋" w:hAnsi="仿宋" w:eastAsia="仿宋" w:cs="仿宋"/>
          <w:spacing w:val="-2"/>
          <w:sz w:val="24"/>
          <w:szCs w:val="24"/>
        </w:rPr>
        <w:t>2.发包人的义务</w:t>
      </w:r>
    </w:p>
    <w:p w14:paraId="4C0CEAF0">
      <w:pPr>
        <w:spacing w:before="112" w:line="256" w:lineRule="auto"/>
        <w:ind w:left="9" w:right="313" w:firstLine="515"/>
        <w:rPr>
          <w:rFonts w:hint="eastAsia" w:ascii="仿宋" w:hAnsi="仿宋" w:eastAsia="仿宋" w:cs="仿宋"/>
          <w:sz w:val="24"/>
          <w:szCs w:val="24"/>
        </w:rPr>
      </w:pPr>
      <w:r>
        <w:rPr>
          <w:rFonts w:hint="eastAsia" w:ascii="仿宋" w:hAnsi="仿宋" w:eastAsia="仿宋" w:cs="仿宋"/>
          <w:spacing w:val="-4"/>
          <w:sz w:val="24"/>
          <w:szCs w:val="24"/>
        </w:rPr>
        <w:t>(1)发包人及其工作人员不得索要或接受承包人</w:t>
      </w:r>
      <w:r>
        <w:rPr>
          <w:rFonts w:hint="eastAsia" w:ascii="仿宋" w:hAnsi="仿宋" w:eastAsia="仿宋" w:cs="仿宋"/>
          <w:spacing w:val="-5"/>
          <w:sz w:val="24"/>
          <w:szCs w:val="24"/>
        </w:rPr>
        <w:t>的礼金、有价证券和贵重物品，</w:t>
      </w:r>
      <w:r>
        <w:rPr>
          <w:rFonts w:hint="eastAsia" w:ascii="仿宋" w:hAnsi="仿宋" w:eastAsia="仿宋" w:cs="仿宋"/>
          <w:sz w:val="24"/>
          <w:szCs w:val="24"/>
        </w:rPr>
        <w:t xml:space="preserve"> </w:t>
      </w:r>
      <w:r>
        <w:rPr>
          <w:rFonts w:hint="eastAsia" w:ascii="仿宋" w:hAnsi="仿宋" w:eastAsia="仿宋" w:cs="仿宋"/>
          <w:spacing w:val="-2"/>
          <w:sz w:val="24"/>
          <w:szCs w:val="24"/>
        </w:rPr>
        <w:t>不得让承包人报销任何应由发包人或发包人工作人员个人支付的费用等。</w:t>
      </w:r>
    </w:p>
    <w:p w14:paraId="0BE4974A">
      <w:pPr>
        <w:spacing w:before="95" w:line="255" w:lineRule="auto"/>
        <w:ind w:left="2" w:right="79" w:firstLine="521"/>
        <w:rPr>
          <w:rFonts w:hint="eastAsia" w:ascii="仿宋" w:hAnsi="仿宋" w:eastAsia="仿宋" w:cs="仿宋"/>
          <w:sz w:val="24"/>
          <w:szCs w:val="24"/>
        </w:rPr>
      </w:pPr>
      <w:r>
        <w:rPr>
          <w:rFonts w:hint="eastAsia" w:ascii="仿宋" w:hAnsi="仿宋" w:eastAsia="仿宋" w:cs="仿宋"/>
          <w:spacing w:val="-4"/>
          <w:sz w:val="24"/>
          <w:szCs w:val="24"/>
        </w:rPr>
        <w:t>(2)发包人工作人员不得参加承包人安排的超</w:t>
      </w:r>
      <w:r>
        <w:rPr>
          <w:rFonts w:hint="eastAsia" w:ascii="仿宋" w:hAnsi="仿宋" w:eastAsia="仿宋" w:cs="仿宋"/>
          <w:spacing w:val="-5"/>
          <w:sz w:val="24"/>
          <w:szCs w:val="24"/>
        </w:rPr>
        <w:t>标准宴请和娱乐活动；不得接受承包</w:t>
      </w:r>
      <w:r>
        <w:rPr>
          <w:rFonts w:hint="eastAsia" w:ascii="仿宋" w:hAnsi="仿宋" w:eastAsia="仿宋" w:cs="仿宋"/>
          <w:sz w:val="24"/>
          <w:szCs w:val="24"/>
        </w:rPr>
        <w:t xml:space="preserve"> </w:t>
      </w:r>
      <w:r>
        <w:rPr>
          <w:rFonts w:hint="eastAsia" w:ascii="仿宋" w:hAnsi="仿宋" w:eastAsia="仿宋" w:cs="仿宋"/>
          <w:spacing w:val="-3"/>
          <w:sz w:val="24"/>
          <w:szCs w:val="24"/>
        </w:rPr>
        <w:t>人提供的通讯工具、交通工具和高档办公用品等。</w:t>
      </w:r>
    </w:p>
    <w:p w14:paraId="57912B31">
      <w:pPr>
        <w:spacing w:before="95" w:line="254" w:lineRule="auto"/>
        <w:ind w:right="150" w:firstLine="523"/>
        <w:rPr>
          <w:rFonts w:hint="eastAsia" w:ascii="仿宋" w:hAnsi="仿宋" w:eastAsia="仿宋" w:cs="仿宋"/>
          <w:sz w:val="24"/>
          <w:szCs w:val="24"/>
        </w:rPr>
      </w:pPr>
      <w:r>
        <w:rPr>
          <w:rFonts w:hint="eastAsia" w:ascii="仿宋" w:hAnsi="仿宋" w:eastAsia="仿宋" w:cs="仿宋"/>
          <w:spacing w:val="-6"/>
          <w:sz w:val="24"/>
          <w:szCs w:val="24"/>
        </w:rPr>
        <w:t>(3)发包人及其工作人员不得要求或者接受承包人为</w:t>
      </w:r>
      <w:r>
        <w:rPr>
          <w:rFonts w:hint="eastAsia" w:ascii="仿宋" w:hAnsi="仿宋" w:eastAsia="仿宋" w:cs="仿宋"/>
          <w:spacing w:val="-7"/>
          <w:sz w:val="24"/>
          <w:szCs w:val="24"/>
        </w:rPr>
        <w:t>其住房装修、婚丧嫁娶活动、</w:t>
      </w:r>
      <w:r>
        <w:rPr>
          <w:rFonts w:hint="eastAsia" w:ascii="仿宋" w:hAnsi="仿宋" w:eastAsia="仿宋" w:cs="仿宋"/>
          <w:sz w:val="24"/>
          <w:szCs w:val="24"/>
        </w:rPr>
        <w:t xml:space="preserve"> </w:t>
      </w:r>
      <w:r>
        <w:rPr>
          <w:rFonts w:hint="eastAsia" w:ascii="仿宋" w:hAnsi="仿宋" w:eastAsia="仿宋" w:cs="仿宋"/>
          <w:spacing w:val="-2"/>
          <w:sz w:val="24"/>
          <w:szCs w:val="24"/>
        </w:rPr>
        <w:t>配偶子女的工作安排以及出国出境、旅游等提供方便</w:t>
      </w:r>
      <w:r>
        <w:rPr>
          <w:rFonts w:hint="eastAsia" w:ascii="仿宋" w:hAnsi="仿宋" w:eastAsia="仿宋" w:cs="仿宋"/>
          <w:spacing w:val="-3"/>
          <w:sz w:val="24"/>
          <w:szCs w:val="24"/>
        </w:rPr>
        <w:t>等。</w:t>
      </w:r>
    </w:p>
    <w:p w14:paraId="5625F830">
      <w:pPr>
        <w:spacing w:before="97" w:line="256" w:lineRule="auto"/>
        <w:ind w:left="8" w:right="150" w:firstLine="515"/>
        <w:rPr>
          <w:rFonts w:hint="eastAsia" w:ascii="仿宋" w:hAnsi="仿宋" w:eastAsia="仿宋" w:cs="仿宋"/>
          <w:sz w:val="24"/>
          <w:szCs w:val="24"/>
        </w:rPr>
      </w:pPr>
      <w:r>
        <w:rPr>
          <w:rFonts w:hint="eastAsia" w:ascii="仿宋" w:hAnsi="仿宋" w:eastAsia="仿宋" w:cs="仿宋"/>
          <w:spacing w:val="-6"/>
          <w:sz w:val="24"/>
          <w:szCs w:val="24"/>
        </w:rPr>
        <w:t>(4)发包人工作人员及其配偶、子女不得从事与发包</w:t>
      </w:r>
      <w:r>
        <w:rPr>
          <w:rFonts w:hint="eastAsia" w:ascii="仿宋" w:hAnsi="仿宋" w:eastAsia="仿宋" w:cs="仿宋"/>
          <w:spacing w:val="-7"/>
          <w:sz w:val="24"/>
          <w:szCs w:val="24"/>
        </w:rPr>
        <w:t>人工程有关的材料设备供应、</w:t>
      </w:r>
      <w:r>
        <w:rPr>
          <w:rFonts w:hint="eastAsia" w:ascii="仿宋" w:hAnsi="仿宋" w:eastAsia="仿宋" w:cs="仿宋"/>
          <w:sz w:val="24"/>
          <w:szCs w:val="24"/>
        </w:rPr>
        <w:t xml:space="preserve"> </w:t>
      </w:r>
      <w:r>
        <w:rPr>
          <w:rFonts w:hint="eastAsia" w:ascii="仿宋" w:hAnsi="仿宋" w:eastAsia="仿宋" w:cs="仿宋"/>
          <w:spacing w:val="-4"/>
          <w:sz w:val="24"/>
          <w:szCs w:val="24"/>
        </w:rPr>
        <w:t>工程分包、劳务等经济活动等。</w:t>
      </w:r>
    </w:p>
    <w:p w14:paraId="2938A25C">
      <w:pPr>
        <w:spacing w:before="94" w:line="255" w:lineRule="auto"/>
        <w:ind w:left="4" w:right="201" w:firstLine="520"/>
        <w:rPr>
          <w:rFonts w:hint="eastAsia" w:ascii="仿宋" w:hAnsi="仿宋" w:eastAsia="仿宋" w:cs="仿宋"/>
          <w:sz w:val="24"/>
          <w:szCs w:val="24"/>
        </w:rPr>
      </w:pPr>
      <w:r>
        <w:rPr>
          <w:rFonts w:hint="eastAsia" w:ascii="仿宋" w:hAnsi="仿宋" w:eastAsia="仿宋" w:cs="仿宋"/>
          <w:spacing w:val="-1"/>
          <w:sz w:val="24"/>
          <w:szCs w:val="24"/>
        </w:rPr>
        <w:t>(5)发包人及其工作人员不得以任何理由向承包人推荐分</w:t>
      </w:r>
      <w:r>
        <w:rPr>
          <w:rFonts w:hint="eastAsia" w:ascii="仿宋" w:hAnsi="仿宋" w:eastAsia="仿宋" w:cs="仿宋"/>
          <w:spacing w:val="-2"/>
          <w:sz w:val="24"/>
          <w:szCs w:val="24"/>
        </w:rPr>
        <w:t>包单位或推销材料，不</w:t>
      </w:r>
      <w:r>
        <w:rPr>
          <w:rFonts w:hint="eastAsia" w:ascii="仿宋" w:hAnsi="仿宋" w:eastAsia="仿宋" w:cs="仿宋"/>
          <w:sz w:val="24"/>
          <w:szCs w:val="24"/>
        </w:rPr>
        <w:t xml:space="preserve"> </w:t>
      </w:r>
      <w:r>
        <w:rPr>
          <w:rFonts w:hint="eastAsia" w:ascii="仿宋" w:hAnsi="仿宋" w:eastAsia="仿宋" w:cs="仿宋"/>
          <w:spacing w:val="-3"/>
          <w:sz w:val="24"/>
          <w:szCs w:val="24"/>
        </w:rPr>
        <w:t>得要求承包人购买合同规定外的材料和设备。</w:t>
      </w:r>
    </w:p>
    <w:p w14:paraId="4226EA6F">
      <w:pPr>
        <w:spacing w:before="95" w:line="255" w:lineRule="auto"/>
        <w:ind w:right="201" w:firstLine="524"/>
        <w:rPr>
          <w:rFonts w:hint="eastAsia" w:ascii="仿宋" w:hAnsi="仿宋" w:eastAsia="仿宋" w:cs="仿宋"/>
          <w:sz w:val="24"/>
          <w:szCs w:val="24"/>
        </w:rPr>
      </w:pPr>
      <w:r>
        <w:rPr>
          <w:rFonts w:hint="eastAsia" w:ascii="仿宋" w:hAnsi="仿宋" w:eastAsia="仿宋" w:cs="仿宋"/>
          <w:spacing w:val="-1"/>
          <w:sz w:val="24"/>
          <w:szCs w:val="24"/>
        </w:rPr>
        <w:t>(6)发包人工作人员要秉公办事，不准营私舞弊，不准利</w:t>
      </w:r>
      <w:r>
        <w:rPr>
          <w:rFonts w:hint="eastAsia" w:ascii="仿宋" w:hAnsi="仿宋" w:eastAsia="仿宋" w:cs="仿宋"/>
          <w:spacing w:val="-2"/>
          <w:sz w:val="24"/>
          <w:szCs w:val="24"/>
        </w:rPr>
        <w:t>用职权从事各种个人有</w:t>
      </w:r>
      <w:r>
        <w:rPr>
          <w:rFonts w:hint="eastAsia" w:ascii="仿宋" w:hAnsi="仿宋" w:eastAsia="仿宋" w:cs="仿宋"/>
          <w:sz w:val="24"/>
          <w:szCs w:val="24"/>
        </w:rPr>
        <w:t xml:space="preserve"> </w:t>
      </w:r>
      <w:r>
        <w:rPr>
          <w:rFonts w:hint="eastAsia" w:ascii="仿宋" w:hAnsi="仿宋" w:eastAsia="仿宋" w:cs="仿宋"/>
          <w:spacing w:val="-3"/>
          <w:sz w:val="24"/>
          <w:szCs w:val="24"/>
        </w:rPr>
        <w:t>偿中介活动和安排个人施工队伍。</w:t>
      </w:r>
    </w:p>
    <w:p w14:paraId="7BA4015F">
      <w:pPr>
        <w:spacing w:before="72" w:line="219" w:lineRule="auto"/>
        <w:ind w:left="488"/>
        <w:rPr>
          <w:rFonts w:hint="eastAsia" w:ascii="仿宋" w:hAnsi="仿宋" w:eastAsia="仿宋" w:cs="仿宋"/>
          <w:sz w:val="24"/>
          <w:szCs w:val="24"/>
        </w:rPr>
      </w:pPr>
      <w:r>
        <w:rPr>
          <w:rFonts w:hint="eastAsia" w:ascii="仿宋" w:hAnsi="仿宋" w:eastAsia="仿宋" w:cs="仿宋"/>
          <w:spacing w:val="-3"/>
          <w:sz w:val="24"/>
          <w:szCs w:val="24"/>
        </w:rPr>
        <w:t>3.承包人的义务</w:t>
      </w:r>
    </w:p>
    <w:p w14:paraId="06701C64">
      <w:pPr>
        <w:spacing w:before="117" w:line="298" w:lineRule="auto"/>
        <w:ind w:left="8" w:right="277" w:firstLine="515"/>
        <w:rPr>
          <w:rFonts w:hint="eastAsia" w:ascii="仿宋" w:hAnsi="仿宋" w:eastAsia="仿宋" w:cs="仿宋"/>
          <w:sz w:val="24"/>
          <w:szCs w:val="24"/>
        </w:rPr>
      </w:pPr>
      <w:r>
        <w:rPr>
          <w:rFonts w:hint="eastAsia" w:ascii="仿宋" w:hAnsi="仿宋" w:eastAsia="仿宋" w:cs="仿宋"/>
          <w:spacing w:val="-3"/>
          <w:sz w:val="24"/>
          <w:szCs w:val="24"/>
        </w:rPr>
        <w:t>(1)承包人不得以任何理由向发包人及其工作人</w:t>
      </w:r>
      <w:r>
        <w:rPr>
          <w:rFonts w:hint="eastAsia" w:ascii="仿宋" w:hAnsi="仿宋" w:eastAsia="仿宋" w:cs="仿宋"/>
          <w:spacing w:val="-4"/>
          <w:sz w:val="24"/>
          <w:szCs w:val="24"/>
        </w:rPr>
        <w:t>员行贿或馈赠礼金、有价证券、</w:t>
      </w:r>
      <w:r>
        <w:rPr>
          <w:rFonts w:hint="eastAsia" w:ascii="仿宋" w:hAnsi="仿宋" w:eastAsia="仿宋" w:cs="仿宋"/>
          <w:sz w:val="24"/>
          <w:szCs w:val="24"/>
        </w:rPr>
        <w:t xml:space="preserve"> </w:t>
      </w:r>
      <w:r>
        <w:rPr>
          <w:rFonts w:hint="eastAsia" w:ascii="仿宋" w:hAnsi="仿宋" w:eastAsia="仿宋" w:cs="仿宋"/>
          <w:spacing w:val="-8"/>
          <w:sz w:val="24"/>
          <w:szCs w:val="24"/>
        </w:rPr>
        <w:t>贵重礼品。</w:t>
      </w:r>
    </w:p>
    <w:p w14:paraId="48748670">
      <w:pPr>
        <w:spacing w:before="78" w:line="255" w:lineRule="auto"/>
        <w:ind w:right="253" w:firstLine="521"/>
        <w:rPr>
          <w:rFonts w:hint="eastAsia" w:ascii="仿宋" w:hAnsi="仿宋" w:eastAsia="仿宋" w:cs="仿宋"/>
          <w:sz w:val="24"/>
          <w:szCs w:val="24"/>
        </w:rPr>
      </w:pPr>
      <w:r>
        <w:rPr>
          <w:rFonts w:hint="eastAsia" w:ascii="仿宋" w:hAnsi="仿宋" w:eastAsia="仿宋" w:cs="仿宋"/>
          <w:spacing w:val="-1"/>
          <w:sz w:val="24"/>
          <w:szCs w:val="24"/>
        </w:rPr>
        <w:t>(2)承包人不得以任何名义为发包人及其工作人员报销应</w:t>
      </w:r>
      <w:r>
        <w:rPr>
          <w:rFonts w:hint="eastAsia" w:ascii="仿宋" w:hAnsi="仿宋" w:eastAsia="仿宋" w:cs="仿宋"/>
          <w:spacing w:val="-2"/>
          <w:sz w:val="24"/>
          <w:szCs w:val="24"/>
        </w:rPr>
        <w:t>由发包人单位或个人支</w:t>
      </w:r>
      <w:r>
        <w:rPr>
          <w:rFonts w:hint="eastAsia" w:ascii="仿宋" w:hAnsi="仿宋" w:eastAsia="仿宋" w:cs="仿宋"/>
          <w:sz w:val="24"/>
          <w:szCs w:val="24"/>
        </w:rPr>
        <w:t xml:space="preserve"> </w:t>
      </w:r>
      <w:r>
        <w:rPr>
          <w:rFonts w:hint="eastAsia" w:ascii="仿宋" w:hAnsi="仿宋" w:eastAsia="仿宋" w:cs="仿宋"/>
          <w:spacing w:val="-6"/>
          <w:sz w:val="24"/>
          <w:szCs w:val="24"/>
        </w:rPr>
        <w:t>付的任何费用。</w:t>
      </w:r>
    </w:p>
    <w:p w14:paraId="21593CB9">
      <w:pPr>
        <w:spacing w:before="75" w:line="210" w:lineRule="auto"/>
        <w:ind w:left="522"/>
        <w:rPr>
          <w:rFonts w:hint="eastAsia" w:ascii="仿宋" w:hAnsi="仿宋" w:eastAsia="仿宋" w:cs="仿宋"/>
          <w:sz w:val="24"/>
          <w:szCs w:val="24"/>
        </w:rPr>
      </w:pPr>
      <w:r>
        <w:rPr>
          <w:rFonts w:hint="eastAsia" w:ascii="仿宋" w:hAnsi="仿宋" w:eastAsia="仿宋" w:cs="仿宋"/>
          <w:spacing w:val="-3"/>
          <w:sz w:val="24"/>
          <w:szCs w:val="24"/>
        </w:rPr>
        <w:t>(3)承包人不得以任何理由安排发包人工作人员参加超标准宴请及娱乐活动。</w:t>
      </w:r>
    </w:p>
    <w:p w14:paraId="6C9A0D06">
      <w:pPr>
        <w:spacing w:before="123" w:line="256" w:lineRule="auto"/>
        <w:ind w:left="2" w:right="253" w:firstLine="519"/>
        <w:rPr>
          <w:rFonts w:hint="eastAsia" w:ascii="仿宋" w:hAnsi="仿宋" w:eastAsia="仿宋" w:cs="仿宋"/>
          <w:sz w:val="24"/>
          <w:szCs w:val="24"/>
        </w:rPr>
      </w:pPr>
      <w:r>
        <w:rPr>
          <w:rFonts w:hint="eastAsia" w:ascii="仿宋" w:hAnsi="仿宋" w:eastAsia="仿宋" w:cs="仿宋"/>
          <w:spacing w:val="-1"/>
          <w:sz w:val="24"/>
          <w:szCs w:val="24"/>
        </w:rPr>
        <w:t>(4)承包人不得为发包人单位和个人购置或提供通信工具</w:t>
      </w:r>
      <w:r>
        <w:rPr>
          <w:rFonts w:hint="eastAsia" w:ascii="仿宋" w:hAnsi="仿宋" w:eastAsia="仿宋" w:cs="仿宋"/>
          <w:spacing w:val="-2"/>
          <w:sz w:val="24"/>
          <w:szCs w:val="24"/>
        </w:rPr>
        <w:t>、交通工具和高档办公</w:t>
      </w:r>
      <w:r>
        <w:rPr>
          <w:rFonts w:hint="eastAsia" w:ascii="仿宋" w:hAnsi="仿宋" w:eastAsia="仿宋" w:cs="仿宋"/>
          <w:sz w:val="24"/>
          <w:szCs w:val="24"/>
        </w:rPr>
        <w:t xml:space="preserve"> </w:t>
      </w:r>
      <w:r>
        <w:rPr>
          <w:rFonts w:hint="eastAsia" w:ascii="仿宋" w:hAnsi="仿宋" w:eastAsia="仿宋" w:cs="仿宋"/>
          <w:spacing w:val="-8"/>
          <w:sz w:val="24"/>
          <w:szCs w:val="24"/>
        </w:rPr>
        <w:t>用品等。</w:t>
      </w:r>
    </w:p>
    <w:p w14:paraId="7B38B19F">
      <w:pPr>
        <w:spacing w:before="72" w:line="219" w:lineRule="auto"/>
        <w:ind w:left="473"/>
        <w:rPr>
          <w:rFonts w:hint="eastAsia" w:ascii="仿宋" w:hAnsi="仿宋" w:eastAsia="仿宋" w:cs="仿宋"/>
          <w:sz w:val="24"/>
          <w:szCs w:val="24"/>
        </w:rPr>
      </w:pPr>
      <w:r>
        <w:rPr>
          <w:rFonts w:hint="eastAsia" w:ascii="仿宋" w:hAnsi="仿宋" w:eastAsia="仿宋" w:cs="仿宋"/>
          <w:spacing w:val="-2"/>
          <w:sz w:val="24"/>
          <w:szCs w:val="24"/>
        </w:rPr>
        <w:t>4.违约责任</w:t>
      </w:r>
    </w:p>
    <w:p w14:paraId="518F7BB5">
      <w:pPr>
        <w:spacing w:before="116" w:line="268" w:lineRule="auto"/>
        <w:ind w:right="4" w:firstLine="522"/>
        <w:rPr>
          <w:rFonts w:hint="eastAsia" w:ascii="仿宋" w:hAnsi="仿宋" w:eastAsia="仿宋" w:cs="仿宋"/>
          <w:sz w:val="24"/>
          <w:szCs w:val="24"/>
        </w:rPr>
      </w:pPr>
      <w:r>
        <w:rPr>
          <w:rFonts w:hint="eastAsia" w:ascii="仿宋" w:hAnsi="仿宋" w:eastAsia="仿宋" w:cs="仿宋"/>
          <w:spacing w:val="-13"/>
          <w:sz w:val="24"/>
          <w:szCs w:val="24"/>
        </w:rPr>
        <w:t>(1)发包人及其工作人员违反本合同第1、2条，按管理权限，依据有关规定给予党纪、</w:t>
      </w:r>
      <w:r>
        <w:rPr>
          <w:rFonts w:hint="eastAsia" w:ascii="仿宋" w:hAnsi="仿宋" w:eastAsia="仿宋" w:cs="仿宋"/>
          <w:spacing w:val="2"/>
          <w:sz w:val="24"/>
          <w:szCs w:val="24"/>
        </w:rPr>
        <w:t xml:space="preserve"> </w:t>
      </w:r>
      <w:r>
        <w:rPr>
          <w:rFonts w:hint="eastAsia" w:ascii="仿宋" w:hAnsi="仿宋" w:eastAsia="仿宋" w:cs="仿宋"/>
          <w:spacing w:val="-3"/>
          <w:sz w:val="24"/>
          <w:szCs w:val="24"/>
        </w:rPr>
        <w:t>政纪或组织处理；涉嫌犯罪的，移交司法机关追究刑事责任；给</w:t>
      </w:r>
      <w:r>
        <w:rPr>
          <w:rFonts w:hint="eastAsia" w:ascii="仿宋" w:hAnsi="仿宋" w:eastAsia="仿宋" w:cs="仿宋"/>
          <w:spacing w:val="-4"/>
          <w:sz w:val="24"/>
          <w:szCs w:val="24"/>
        </w:rPr>
        <w:t>承包人单位造成经济</w:t>
      </w:r>
      <w:r>
        <w:rPr>
          <w:rFonts w:hint="eastAsia" w:ascii="仿宋" w:hAnsi="仿宋" w:eastAsia="仿宋" w:cs="仿宋"/>
          <w:sz w:val="24"/>
          <w:szCs w:val="24"/>
        </w:rPr>
        <w:t xml:space="preserve">  </w:t>
      </w:r>
      <w:r>
        <w:rPr>
          <w:rFonts w:hint="eastAsia" w:ascii="仿宋" w:hAnsi="仿宋" w:eastAsia="仿宋" w:cs="仿宋"/>
          <w:spacing w:val="-4"/>
          <w:sz w:val="24"/>
          <w:szCs w:val="24"/>
        </w:rPr>
        <w:t>损失的，应予以赔偿。</w:t>
      </w:r>
    </w:p>
    <w:p w14:paraId="38D33B20">
      <w:pPr>
        <w:spacing w:before="94" w:line="267" w:lineRule="auto"/>
        <w:ind w:firstLine="522"/>
        <w:rPr>
          <w:rFonts w:hint="eastAsia" w:ascii="仿宋" w:hAnsi="仿宋" w:eastAsia="仿宋" w:cs="仿宋"/>
          <w:sz w:val="24"/>
          <w:szCs w:val="24"/>
        </w:rPr>
      </w:pPr>
      <w:r>
        <w:rPr>
          <w:rFonts w:hint="eastAsia" w:ascii="仿宋" w:hAnsi="仿宋" w:eastAsia="仿宋" w:cs="仿宋"/>
          <w:spacing w:val="-13"/>
          <w:sz w:val="24"/>
          <w:szCs w:val="24"/>
        </w:rPr>
        <w:t>(2)承包人及其工作人员违反本合同第1、3条，按管理权限，依据有关规定给予党纪、</w:t>
      </w:r>
      <w:r>
        <w:rPr>
          <w:rFonts w:hint="eastAsia" w:ascii="仿宋" w:hAnsi="仿宋" w:eastAsia="仿宋" w:cs="仿宋"/>
          <w:spacing w:val="7"/>
          <w:sz w:val="24"/>
          <w:szCs w:val="24"/>
        </w:rPr>
        <w:t xml:space="preserve"> </w:t>
      </w:r>
      <w:r>
        <w:rPr>
          <w:rFonts w:hint="eastAsia" w:ascii="仿宋" w:hAnsi="仿宋" w:eastAsia="仿宋" w:cs="仿宋"/>
          <w:spacing w:val="-1"/>
          <w:sz w:val="24"/>
          <w:szCs w:val="24"/>
        </w:rPr>
        <w:t>政纪或组织处理；给发包人单位造成经济损失的</w:t>
      </w:r>
      <w:r>
        <w:rPr>
          <w:rFonts w:hint="eastAsia" w:ascii="仿宋" w:hAnsi="仿宋" w:eastAsia="仿宋" w:cs="仿宋"/>
          <w:spacing w:val="-2"/>
          <w:sz w:val="24"/>
          <w:szCs w:val="24"/>
        </w:rPr>
        <w:t>，应予以赔偿；情节严重的，发包人</w:t>
      </w:r>
      <w:r>
        <w:rPr>
          <w:rFonts w:hint="eastAsia" w:ascii="仿宋" w:hAnsi="仿宋" w:eastAsia="仿宋" w:cs="仿宋"/>
          <w:sz w:val="24"/>
          <w:szCs w:val="24"/>
        </w:rPr>
        <w:t xml:space="preserve">  建议交通主管部门给予承包人一至三年内不得进入其主管的</w:t>
      </w:r>
      <w:r>
        <w:rPr>
          <w:rFonts w:hint="eastAsia" w:ascii="仿宋" w:hAnsi="仿宋" w:eastAsia="仿宋" w:cs="仿宋"/>
          <w:spacing w:val="-1"/>
          <w:sz w:val="24"/>
          <w:szCs w:val="24"/>
        </w:rPr>
        <w:t>公路建设市场的处罚。</w:t>
      </w:r>
    </w:p>
    <w:p w14:paraId="04884699">
      <w:pPr>
        <w:spacing w:before="96" w:line="267" w:lineRule="auto"/>
        <w:ind w:left="1" w:right="56" w:firstLine="486"/>
        <w:rPr>
          <w:rFonts w:hint="eastAsia" w:ascii="仿宋" w:hAnsi="仿宋" w:eastAsia="仿宋" w:cs="仿宋"/>
          <w:sz w:val="24"/>
          <w:szCs w:val="24"/>
        </w:rPr>
      </w:pPr>
      <w:r>
        <w:rPr>
          <w:rFonts w:hint="eastAsia" w:ascii="仿宋" w:hAnsi="仿宋" w:eastAsia="仿宋" w:cs="仿宋"/>
          <w:spacing w:val="-7"/>
          <w:sz w:val="24"/>
          <w:szCs w:val="24"/>
        </w:rPr>
        <w:t>5.双方约定：本合同由双方或双方上级单位的纪检监察部门负责监督执行。由发包</w:t>
      </w:r>
      <w:r>
        <w:rPr>
          <w:rFonts w:hint="eastAsia" w:ascii="仿宋" w:hAnsi="仿宋" w:eastAsia="仿宋" w:cs="仿宋"/>
          <w:spacing w:val="18"/>
          <w:sz w:val="24"/>
          <w:szCs w:val="24"/>
        </w:rPr>
        <w:t xml:space="preserve"> </w:t>
      </w:r>
      <w:r>
        <w:rPr>
          <w:rFonts w:hint="eastAsia" w:ascii="仿宋" w:hAnsi="仿宋" w:eastAsia="仿宋" w:cs="仿宋"/>
          <w:sz w:val="24"/>
          <w:szCs w:val="24"/>
        </w:rPr>
        <w:t>人或发包人上级单位的纪检监察部门约请承包人或承包人上级单</w:t>
      </w:r>
      <w:r>
        <w:rPr>
          <w:rFonts w:hint="eastAsia" w:ascii="仿宋" w:hAnsi="仿宋" w:eastAsia="仿宋" w:cs="仿宋"/>
          <w:spacing w:val="-1"/>
          <w:sz w:val="24"/>
          <w:szCs w:val="24"/>
        </w:rPr>
        <w:t>位纪检监察部门对本</w:t>
      </w:r>
      <w:r>
        <w:rPr>
          <w:rFonts w:hint="eastAsia" w:ascii="仿宋" w:hAnsi="仿宋" w:eastAsia="仿宋" w:cs="仿宋"/>
          <w:sz w:val="24"/>
          <w:szCs w:val="24"/>
        </w:rPr>
        <w:t xml:space="preserve"> </w:t>
      </w:r>
      <w:r>
        <w:rPr>
          <w:rFonts w:hint="eastAsia" w:ascii="仿宋" w:hAnsi="仿宋" w:eastAsia="仿宋" w:cs="仿宋"/>
          <w:spacing w:val="-2"/>
          <w:sz w:val="24"/>
          <w:szCs w:val="24"/>
        </w:rPr>
        <w:t>合同执行情况进行检查，提出在本合同规定范围内的裁定意见。</w:t>
      </w:r>
    </w:p>
    <w:p w14:paraId="79CB9259">
      <w:pPr>
        <w:spacing w:before="72" w:line="219" w:lineRule="auto"/>
        <w:ind w:left="481"/>
        <w:rPr>
          <w:rFonts w:hint="eastAsia" w:ascii="仿宋" w:hAnsi="仿宋" w:eastAsia="仿宋" w:cs="仿宋"/>
          <w:sz w:val="24"/>
          <w:szCs w:val="24"/>
        </w:rPr>
      </w:pPr>
      <w:r>
        <w:rPr>
          <w:rFonts w:hint="eastAsia" w:ascii="仿宋" w:hAnsi="仿宋" w:eastAsia="仿宋" w:cs="仿宋"/>
          <w:spacing w:val="-2"/>
          <w:sz w:val="24"/>
          <w:szCs w:val="24"/>
        </w:rPr>
        <w:t>6.本合同有效期为发包人和承包人签署之日起至该工程项目竣工验收后止。</w:t>
      </w:r>
    </w:p>
    <w:p w14:paraId="4FDD2C99">
      <w:pPr>
        <w:spacing w:before="116" w:line="256" w:lineRule="auto"/>
        <w:ind w:left="28" w:right="224" w:firstLine="456"/>
        <w:rPr>
          <w:rFonts w:hint="eastAsia" w:ascii="仿宋" w:hAnsi="仿宋" w:eastAsia="仿宋" w:cs="仿宋"/>
          <w:sz w:val="24"/>
          <w:szCs w:val="24"/>
        </w:rPr>
      </w:pPr>
      <w:r>
        <w:rPr>
          <w:rFonts w:hint="eastAsia" w:ascii="仿宋" w:hAnsi="仿宋" w:eastAsia="仿宋" w:cs="仿宋"/>
          <w:spacing w:val="-1"/>
          <w:sz w:val="24"/>
          <w:szCs w:val="24"/>
        </w:rPr>
        <w:t>7.本合同作为(项目名称)标段施工合同的附件，与工程施工合同具有同</w:t>
      </w:r>
      <w:r>
        <w:rPr>
          <w:rFonts w:hint="eastAsia" w:ascii="仿宋" w:hAnsi="仿宋" w:eastAsia="仿宋" w:cs="仿宋"/>
          <w:spacing w:val="-2"/>
          <w:sz w:val="24"/>
          <w:szCs w:val="24"/>
        </w:rPr>
        <w:t>等的法律</w:t>
      </w:r>
      <w:r>
        <w:rPr>
          <w:rFonts w:hint="eastAsia" w:ascii="仿宋" w:hAnsi="仿宋" w:eastAsia="仿宋" w:cs="仿宋"/>
          <w:sz w:val="24"/>
          <w:szCs w:val="24"/>
        </w:rPr>
        <w:t xml:space="preserve"> </w:t>
      </w:r>
      <w:r>
        <w:rPr>
          <w:rFonts w:hint="eastAsia" w:ascii="仿宋" w:hAnsi="仿宋" w:eastAsia="仿宋" w:cs="仿宋"/>
          <w:spacing w:val="-3"/>
          <w:sz w:val="24"/>
          <w:szCs w:val="24"/>
        </w:rPr>
        <w:t>效力，经合同双方签署后立即生效。</w:t>
      </w:r>
    </w:p>
    <w:p w14:paraId="6E4555B9">
      <w:pPr>
        <w:spacing w:before="97" w:line="260" w:lineRule="auto"/>
        <w:ind w:left="3" w:right="207" w:firstLine="482"/>
        <w:rPr>
          <w:rFonts w:hint="eastAsia" w:ascii="仿宋" w:hAnsi="仿宋" w:eastAsia="仿宋" w:cs="仿宋"/>
          <w:sz w:val="24"/>
          <w:szCs w:val="24"/>
        </w:rPr>
      </w:pPr>
      <w:r>
        <w:rPr>
          <w:rFonts w:hint="eastAsia" w:ascii="仿宋" w:hAnsi="仿宋" w:eastAsia="仿宋" w:cs="仿宋"/>
          <w:spacing w:val="-9"/>
          <w:sz w:val="24"/>
          <w:szCs w:val="24"/>
        </w:rPr>
        <w:t>8.本合同一式四份，由发包人和承包人各执一份，送交</w:t>
      </w:r>
      <w:r>
        <w:rPr>
          <w:rFonts w:hint="eastAsia" w:ascii="仿宋" w:hAnsi="仿宋" w:eastAsia="仿宋" w:cs="仿宋"/>
          <w:spacing w:val="-10"/>
          <w:sz w:val="24"/>
          <w:szCs w:val="24"/>
        </w:rPr>
        <w:t>发包人和承包人的监督单位</w:t>
      </w:r>
      <w:r>
        <w:rPr>
          <w:rFonts w:hint="eastAsia" w:ascii="仿宋" w:hAnsi="仿宋" w:eastAsia="仿宋" w:cs="仿宋"/>
          <w:sz w:val="24"/>
          <w:szCs w:val="24"/>
        </w:rPr>
        <w:t xml:space="preserve"> </w:t>
      </w:r>
      <w:r>
        <w:rPr>
          <w:rFonts w:hint="eastAsia" w:ascii="仿宋" w:hAnsi="仿宋" w:eastAsia="仿宋" w:cs="仿宋"/>
          <w:spacing w:val="-7"/>
          <w:sz w:val="24"/>
          <w:szCs w:val="24"/>
        </w:rPr>
        <w:t>各一份。</w:t>
      </w:r>
    </w:p>
    <w:p w14:paraId="06F3773C">
      <w:pPr>
        <w:pStyle w:val="4"/>
        <w:spacing w:line="350" w:lineRule="auto"/>
        <w:rPr>
          <w:rFonts w:hint="eastAsia" w:ascii="仿宋" w:hAnsi="仿宋" w:eastAsia="仿宋" w:cs="仿宋"/>
          <w:sz w:val="24"/>
          <w:szCs w:val="24"/>
        </w:rPr>
      </w:pPr>
    </w:p>
    <w:p w14:paraId="122BF96B">
      <w:pPr>
        <w:spacing w:before="78" w:line="212" w:lineRule="auto"/>
        <w:ind w:left="7"/>
        <w:rPr>
          <w:rFonts w:hint="eastAsia" w:ascii="仿宋" w:hAnsi="仿宋" w:eastAsia="仿宋" w:cs="仿宋"/>
          <w:sz w:val="24"/>
          <w:szCs w:val="24"/>
        </w:rPr>
      </w:pPr>
      <w:r>
        <w:rPr>
          <w:rFonts w:hint="eastAsia" w:ascii="仿宋" w:hAnsi="仿宋" w:eastAsia="仿宋" w:cs="仿宋"/>
          <w:spacing w:val="-5"/>
          <w:sz w:val="24"/>
          <w:szCs w:val="24"/>
        </w:rPr>
        <w:t>发包人：(盖单位章)承包人：(盖单位章)</w:t>
      </w:r>
    </w:p>
    <w:p w14:paraId="26AB9EF8">
      <w:pPr>
        <w:pStyle w:val="4"/>
        <w:spacing w:line="404" w:lineRule="auto"/>
        <w:rPr>
          <w:rFonts w:hint="eastAsia" w:ascii="仿宋" w:hAnsi="仿宋" w:eastAsia="仿宋" w:cs="仿宋"/>
          <w:sz w:val="24"/>
          <w:szCs w:val="24"/>
        </w:rPr>
      </w:pPr>
    </w:p>
    <w:p w14:paraId="2093B433">
      <w:pPr>
        <w:spacing w:before="78" w:line="212" w:lineRule="auto"/>
        <w:ind w:left="1"/>
        <w:rPr>
          <w:rFonts w:hint="eastAsia" w:ascii="仿宋" w:hAnsi="仿宋" w:eastAsia="仿宋" w:cs="仿宋"/>
          <w:sz w:val="24"/>
          <w:szCs w:val="24"/>
        </w:rPr>
      </w:pPr>
      <w:r>
        <w:rPr>
          <w:rFonts w:hint="eastAsia" w:ascii="仿宋" w:hAnsi="仿宋" w:eastAsia="仿宋" w:cs="仿宋"/>
          <w:spacing w:val="-5"/>
          <w:sz w:val="24"/>
          <w:szCs w:val="24"/>
        </w:rPr>
        <w:t>法定代表人或其委托代理人：</w:t>
      </w:r>
      <w:r>
        <w:rPr>
          <w:rFonts w:hint="eastAsia" w:ascii="仿宋" w:hAnsi="仿宋" w:eastAsia="仿宋" w:cs="仿宋"/>
          <w:spacing w:val="-5"/>
          <w:sz w:val="24"/>
          <w:szCs w:val="24"/>
          <w:u w:val="single" w:color="auto"/>
        </w:rPr>
        <w:t>(</w:t>
      </w:r>
      <w:r>
        <w:rPr>
          <w:rFonts w:hint="eastAsia" w:ascii="仿宋" w:hAnsi="仿宋" w:eastAsia="仿宋" w:cs="仿宋"/>
          <w:spacing w:val="-5"/>
          <w:sz w:val="24"/>
          <w:szCs w:val="24"/>
        </w:rPr>
        <w:t>签字)法定代表人或其委托代理人：</w:t>
      </w:r>
      <w:r>
        <w:rPr>
          <w:rFonts w:hint="eastAsia" w:ascii="仿宋" w:hAnsi="仿宋" w:eastAsia="仿宋" w:cs="仿宋"/>
          <w:spacing w:val="-5"/>
          <w:sz w:val="24"/>
          <w:szCs w:val="24"/>
          <w:u w:val="single" w:color="auto"/>
        </w:rPr>
        <w:t>(</w:t>
      </w:r>
      <w:r>
        <w:rPr>
          <w:rFonts w:hint="eastAsia" w:ascii="仿宋" w:hAnsi="仿宋" w:eastAsia="仿宋" w:cs="仿宋"/>
          <w:spacing w:val="-5"/>
          <w:sz w:val="24"/>
          <w:szCs w:val="24"/>
        </w:rPr>
        <w:t>签字)</w:t>
      </w:r>
    </w:p>
    <w:p w14:paraId="575F0AD9">
      <w:pPr>
        <w:pStyle w:val="4"/>
        <w:spacing w:line="409" w:lineRule="auto"/>
        <w:rPr>
          <w:rFonts w:hint="eastAsia" w:ascii="仿宋" w:hAnsi="仿宋" w:eastAsia="仿宋" w:cs="仿宋"/>
          <w:sz w:val="24"/>
          <w:szCs w:val="24"/>
        </w:rPr>
      </w:pPr>
    </w:p>
    <w:p w14:paraId="1F823F8C">
      <w:pPr>
        <w:spacing w:before="79" w:line="219" w:lineRule="auto"/>
        <w:ind w:left="1453"/>
        <w:rPr>
          <w:rFonts w:hint="eastAsia" w:ascii="仿宋" w:hAnsi="仿宋" w:eastAsia="仿宋" w:cs="仿宋"/>
          <w:sz w:val="24"/>
          <w:szCs w:val="24"/>
        </w:rPr>
      </w:pPr>
      <w:r>
        <w:rPr>
          <w:rFonts w:hint="eastAsia" w:ascii="仿宋" w:hAnsi="仿宋" w:eastAsia="仿宋" w:cs="仿宋"/>
          <w:spacing w:val="-1"/>
          <w:sz w:val="24"/>
          <w:szCs w:val="24"/>
        </w:rPr>
        <w:t>年月日年月日</w:t>
      </w:r>
    </w:p>
    <w:p w14:paraId="46536BC6">
      <w:pPr>
        <w:pStyle w:val="4"/>
        <w:spacing w:line="388" w:lineRule="auto"/>
        <w:rPr>
          <w:rFonts w:hint="eastAsia" w:ascii="仿宋" w:hAnsi="仿宋" w:eastAsia="仿宋" w:cs="仿宋"/>
          <w:sz w:val="24"/>
          <w:szCs w:val="24"/>
        </w:rPr>
      </w:pPr>
    </w:p>
    <w:p w14:paraId="270631C5">
      <w:pPr>
        <w:spacing w:before="78" w:line="210" w:lineRule="auto"/>
        <w:ind w:left="7"/>
        <w:rPr>
          <w:rFonts w:hint="eastAsia" w:ascii="仿宋" w:hAnsi="仿宋" w:eastAsia="仿宋" w:cs="仿宋"/>
          <w:sz w:val="24"/>
          <w:szCs w:val="24"/>
        </w:rPr>
      </w:pPr>
      <w:r>
        <w:rPr>
          <w:rFonts w:hint="eastAsia" w:ascii="仿宋" w:hAnsi="仿宋" w:eastAsia="仿宋" w:cs="仿宋"/>
          <w:spacing w:val="-5"/>
          <w:sz w:val="24"/>
          <w:szCs w:val="24"/>
        </w:rPr>
        <w:t>发包人监督单位：</w:t>
      </w:r>
      <w:r>
        <w:rPr>
          <w:rFonts w:hint="eastAsia" w:ascii="仿宋" w:hAnsi="仿宋" w:eastAsia="仿宋" w:cs="仿宋"/>
          <w:spacing w:val="-5"/>
          <w:sz w:val="24"/>
          <w:szCs w:val="24"/>
          <w:u w:val="single" w:color="auto"/>
        </w:rPr>
        <w:t>(全称)(盖单位章)</w:t>
      </w:r>
      <w:r>
        <w:rPr>
          <w:rFonts w:hint="eastAsia" w:ascii="仿宋" w:hAnsi="仿宋" w:eastAsia="仿宋" w:cs="仿宋"/>
          <w:spacing w:val="-5"/>
          <w:sz w:val="24"/>
          <w:szCs w:val="24"/>
        </w:rPr>
        <w:t>承包人监督单位：</w:t>
      </w:r>
      <w:r>
        <w:rPr>
          <w:rFonts w:hint="eastAsia" w:ascii="仿宋" w:hAnsi="仿宋" w:eastAsia="仿宋" w:cs="仿宋"/>
          <w:spacing w:val="-5"/>
          <w:sz w:val="24"/>
          <w:szCs w:val="24"/>
          <w:u w:val="single" w:color="auto"/>
        </w:rPr>
        <w:t>(全称)(盖单</w:t>
      </w:r>
      <w:r>
        <w:rPr>
          <w:rFonts w:hint="eastAsia" w:ascii="仿宋" w:hAnsi="仿宋" w:eastAsia="仿宋" w:cs="仿宋"/>
          <w:spacing w:val="-6"/>
          <w:sz w:val="24"/>
          <w:szCs w:val="24"/>
          <w:u w:val="single" w:color="auto"/>
        </w:rPr>
        <w:t>位章)</w:t>
      </w:r>
    </w:p>
    <w:p w14:paraId="09A5F507">
      <w:pPr>
        <w:pStyle w:val="4"/>
        <w:spacing w:line="272" w:lineRule="auto"/>
        <w:rPr>
          <w:rFonts w:hint="eastAsia" w:ascii="仿宋" w:hAnsi="仿宋" w:eastAsia="仿宋" w:cs="仿宋"/>
          <w:sz w:val="24"/>
          <w:szCs w:val="24"/>
          <w:lang w:eastAsia="zh-CN"/>
        </w:rPr>
      </w:pPr>
    </w:p>
    <w:p w14:paraId="0E304D84">
      <w:pPr>
        <w:pStyle w:val="4"/>
        <w:spacing w:line="273" w:lineRule="auto"/>
        <w:rPr>
          <w:rFonts w:hint="eastAsia" w:ascii="仿宋" w:hAnsi="仿宋" w:eastAsia="仿宋" w:cs="仿宋"/>
          <w:sz w:val="24"/>
          <w:szCs w:val="24"/>
        </w:rPr>
      </w:pPr>
    </w:p>
    <w:p w14:paraId="7EB6B737">
      <w:pPr>
        <w:pStyle w:val="4"/>
        <w:spacing w:line="273" w:lineRule="auto"/>
        <w:rPr>
          <w:rFonts w:hint="eastAsia" w:ascii="仿宋" w:hAnsi="仿宋" w:eastAsia="仿宋" w:cs="仿宋"/>
          <w:sz w:val="24"/>
          <w:szCs w:val="24"/>
        </w:rPr>
      </w:pPr>
    </w:p>
    <w:p w14:paraId="44916256">
      <w:pPr>
        <w:spacing w:before="91" w:line="224" w:lineRule="auto"/>
        <w:ind w:left="37"/>
        <w:rPr>
          <w:rFonts w:hint="eastAsia" w:ascii="仿宋" w:hAnsi="仿宋" w:eastAsia="仿宋" w:cs="仿宋"/>
          <w:sz w:val="24"/>
          <w:szCs w:val="24"/>
        </w:rPr>
      </w:pPr>
      <w:r>
        <w:rPr>
          <w:rFonts w:hint="eastAsia" w:ascii="仿宋" w:hAnsi="仿宋" w:eastAsia="仿宋" w:cs="仿宋"/>
          <w:spacing w:val="-5"/>
          <w:sz w:val="24"/>
          <w:szCs w:val="24"/>
        </w:rPr>
        <w:t>附件三：安全生产合同</w:t>
      </w:r>
    </w:p>
    <w:p w14:paraId="16D347B7">
      <w:pPr>
        <w:spacing w:before="58" w:line="224" w:lineRule="auto"/>
        <w:ind w:left="3635"/>
        <w:rPr>
          <w:rFonts w:hint="eastAsia" w:ascii="仿宋" w:hAnsi="仿宋" w:eastAsia="仿宋" w:cs="仿宋"/>
          <w:sz w:val="24"/>
          <w:szCs w:val="24"/>
        </w:rPr>
      </w:pPr>
      <w:r>
        <w:rPr>
          <w:rFonts w:hint="eastAsia" w:ascii="仿宋" w:hAnsi="仿宋" w:eastAsia="仿宋" w:cs="仿宋"/>
          <w:spacing w:val="-6"/>
          <w:sz w:val="24"/>
          <w:szCs w:val="24"/>
        </w:rPr>
        <w:t>安全生产合同</w:t>
      </w:r>
    </w:p>
    <w:p w14:paraId="1A1A3AF2">
      <w:pPr>
        <w:spacing w:before="126" w:line="301" w:lineRule="auto"/>
        <w:ind w:right="74" w:firstLine="624"/>
        <w:jc w:val="both"/>
        <w:rPr>
          <w:rFonts w:hint="eastAsia" w:ascii="仿宋" w:hAnsi="仿宋" w:eastAsia="仿宋" w:cs="仿宋"/>
          <w:sz w:val="24"/>
          <w:szCs w:val="24"/>
        </w:rPr>
      </w:pPr>
      <w:r>
        <w:rPr>
          <w:rFonts w:hint="eastAsia" w:ascii="仿宋" w:hAnsi="仿宋" w:eastAsia="仿宋" w:cs="仿宋"/>
          <w:spacing w:val="-4"/>
          <w:sz w:val="24"/>
          <w:szCs w:val="24"/>
        </w:rPr>
        <w:t>为在(项目名称)标段施工合同的实施过程中创造安全、高效的施工环境，切实搞</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rPr>
        <w:t>好本项目的安全管理工作，本项目发包人(发包人名称，以下简称“发包人”)与承包人</w:t>
      </w:r>
      <w:r>
        <w:rPr>
          <w:rFonts w:hint="eastAsia" w:ascii="仿宋" w:hAnsi="仿宋" w:eastAsia="仿宋" w:cs="仿宋"/>
          <w:spacing w:val="2"/>
          <w:sz w:val="24"/>
          <w:szCs w:val="24"/>
        </w:rPr>
        <w:t xml:space="preserve">  </w:t>
      </w:r>
      <w:r>
        <w:rPr>
          <w:rFonts w:hint="eastAsia" w:ascii="仿宋" w:hAnsi="仿宋" w:eastAsia="仿宋" w:cs="仿宋"/>
          <w:spacing w:val="-1"/>
          <w:sz w:val="24"/>
          <w:szCs w:val="24"/>
        </w:rPr>
        <w:t>(承包人名称，以下简称“承包人”)特此签</w:t>
      </w:r>
      <w:r>
        <w:rPr>
          <w:rFonts w:hint="eastAsia" w:ascii="仿宋" w:hAnsi="仿宋" w:eastAsia="仿宋" w:cs="仿宋"/>
          <w:spacing w:val="-2"/>
          <w:sz w:val="24"/>
          <w:szCs w:val="24"/>
        </w:rPr>
        <w:t>订安全生产合同：</w:t>
      </w:r>
    </w:p>
    <w:p w14:paraId="192F0305">
      <w:pPr>
        <w:spacing w:before="1" w:line="221" w:lineRule="auto"/>
        <w:ind w:left="655"/>
        <w:rPr>
          <w:rFonts w:hint="eastAsia" w:ascii="仿宋" w:hAnsi="仿宋" w:eastAsia="仿宋" w:cs="仿宋"/>
          <w:sz w:val="24"/>
          <w:szCs w:val="24"/>
        </w:rPr>
      </w:pPr>
      <w:r>
        <w:rPr>
          <w:rFonts w:hint="eastAsia" w:ascii="仿宋" w:hAnsi="仿宋" w:eastAsia="仿宋" w:cs="仿宋"/>
          <w:spacing w:val="-7"/>
          <w:sz w:val="24"/>
          <w:szCs w:val="24"/>
        </w:rPr>
        <w:t>1.发包人职责</w:t>
      </w:r>
    </w:p>
    <w:p w14:paraId="45F795F9">
      <w:pPr>
        <w:spacing w:before="129" w:line="265" w:lineRule="auto"/>
        <w:ind w:right="221" w:firstLine="619"/>
        <w:rPr>
          <w:rFonts w:hint="eastAsia" w:ascii="仿宋" w:hAnsi="仿宋" w:eastAsia="仿宋" w:cs="仿宋"/>
          <w:sz w:val="24"/>
          <w:szCs w:val="24"/>
        </w:rPr>
      </w:pPr>
      <w:r>
        <w:rPr>
          <w:rFonts w:hint="eastAsia" w:ascii="仿宋" w:hAnsi="仿宋" w:eastAsia="仿宋" w:cs="仿宋"/>
          <w:spacing w:val="-5"/>
          <w:sz w:val="24"/>
          <w:szCs w:val="24"/>
        </w:rPr>
        <w:t>(1)严格遵守国家有关安全生产的法律法规，认真执行工程承包合同中的有关安</w:t>
      </w:r>
      <w:r>
        <w:rPr>
          <w:rFonts w:hint="eastAsia" w:ascii="仿宋" w:hAnsi="仿宋" w:eastAsia="仿宋" w:cs="仿宋"/>
          <w:spacing w:val="16"/>
          <w:sz w:val="24"/>
          <w:szCs w:val="24"/>
        </w:rPr>
        <w:t xml:space="preserve"> </w:t>
      </w:r>
      <w:r>
        <w:rPr>
          <w:rFonts w:hint="eastAsia" w:ascii="仿宋" w:hAnsi="仿宋" w:eastAsia="仿宋" w:cs="仿宋"/>
          <w:spacing w:val="-7"/>
          <w:sz w:val="24"/>
          <w:szCs w:val="24"/>
        </w:rPr>
        <w:t>全要求。</w:t>
      </w:r>
    </w:p>
    <w:p w14:paraId="7703DD79">
      <w:pPr>
        <w:spacing w:before="112" w:line="263" w:lineRule="auto"/>
        <w:ind w:left="13" w:right="122" w:firstLine="606"/>
        <w:rPr>
          <w:rFonts w:hint="eastAsia" w:ascii="仿宋" w:hAnsi="仿宋" w:eastAsia="仿宋" w:cs="仿宋"/>
          <w:sz w:val="24"/>
          <w:szCs w:val="24"/>
        </w:rPr>
      </w:pPr>
      <w:r>
        <w:rPr>
          <w:rFonts w:hint="eastAsia" w:ascii="仿宋" w:hAnsi="仿宋" w:eastAsia="仿宋" w:cs="仿宋"/>
          <w:sz w:val="24"/>
          <w:szCs w:val="24"/>
        </w:rPr>
        <w:t>(2)按照“安全第一、预防为主”和坚持“管生产必须管</w:t>
      </w:r>
      <w:r>
        <w:rPr>
          <w:rFonts w:hint="eastAsia" w:ascii="仿宋" w:hAnsi="仿宋" w:eastAsia="仿宋" w:cs="仿宋"/>
          <w:spacing w:val="-1"/>
          <w:sz w:val="24"/>
          <w:szCs w:val="24"/>
        </w:rPr>
        <w:t>安全”的原则进行安全生产</w:t>
      </w:r>
      <w:r>
        <w:rPr>
          <w:rFonts w:hint="eastAsia" w:ascii="仿宋" w:hAnsi="仿宋" w:eastAsia="仿宋" w:cs="仿宋"/>
          <w:sz w:val="24"/>
          <w:szCs w:val="24"/>
        </w:rPr>
        <w:t xml:space="preserve"> </w:t>
      </w:r>
      <w:r>
        <w:rPr>
          <w:rFonts w:hint="eastAsia" w:ascii="仿宋" w:hAnsi="仿宋" w:eastAsia="仿宋" w:cs="仿宋"/>
          <w:spacing w:val="-2"/>
          <w:sz w:val="24"/>
          <w:szCs w:val="24"/>
        </w:rPr>
        <w:t>管理，做到生产与安全工作同时计划、布置、检查</w:t>
      </w:r>
      <w:r>
        <w:rPr>
          <w:rFonts w:hint="eastAsia" w:ascii="仿宋" w:hAnsi="仿宋" w:eastAsia="仿宋" w:cs="仿宋"/>
          <w:spacing w:val="-3"/>
          <w:sz w:val="24"/>
          <w:szCs w:val="24"/>
        </w:rPr>
        <w:t>、总结和评比。</w:t>
      </w:r>
    </w:p>
    <w:p w14:paraId="2C941752">
      <w:pPr>
        <w:spacing w:before="114" w:line="263" w:lineRule="auto"/>
        <w:ind w:left="48" w:right="310" w:firstLine="572"/>
        <w:rPr>
          <w:rFonts w:hint="eastAsia" w:ascii="仿宋" w:hAnsi="仿宋" w:eastAsia="仿宋" w:cs="仿宋"/>
          <w:sz w:val="24"/>
          <w:szCs w:val="24"/>
        </w:rPr>
      </w:pPr>
      <w:r>
        <w:rPr>
          <w:rFonts w:hint="eastAsia" w:ascii="仿宋" w:hAnsi="仿宋" w:eastAsia="仿宋" w:cs="仿宋"/>
          <w:spacing w:val="-12"/>
          <w:sz w:val="24"/>
          <w:szCs w:val="24"/>
        </w:rPr>
        <w:t>(3)重要的安全设施必须坚持与主体工程“三同时”的原则</w:t>
      </w:r>
      <w:r>
        <w:rPr>
          <w:rFonts w:hint="eastAsia" w:ascii="仿宋" w:hAnsi="仿宋" w:eastAsia="仿宋" w:cs="仿宋"/>
          <w:spacing w:val="-13"/>
          <w:sz w:val="24"/>
          <w:szCs w:val="24"/>
        </w:rPr>
        <w:t>，即：同时设计、审批，</w:t>
      </w:r>
      <w:r>
        <w:rPr>
          <w:rFonts w:hint="eastAsia" w:ascii="仿宋" w:hAnsi="仿宋" w:eastAsia="仿宋" w:cs="仿宋"/>
          <w:sz w:val="24"/>
          <w:szCs w:val="24"/>
        </w:rPr>
        <w:t xml:space="preserve"> </w:t>
      </w:r>
      <w:r>
        <w:rPr>
          <w:rFonts w:hint="eastAsia" w:ascii="仿宋" w:hAnsi="仿宋" w:eastAsia="仿宋" w:cs="仿宋"/>
          <w:spacing w:val="-6"/>
          <w:sz w:val="24"/>
          <w:szCs w:val="24"/>
        </w:rPr>
        <w:t>同时施工，同时验收，投入使用。</w:t>
      </w:r>
    </w:p>
    <w:p w14:paraId="42CF53CA">
      <w:pPr>
        <w:spacing w:before="85" w:line="212" w:lineRule="auto"/>
        <w:ind w:left="620"/>
        <w:rPr>
          <w:rFonts w:hint="eastAsia" w:ascii="仿宋" w:hAnsi="仿宋" w:eastAsia="仿宋" w:cs="仿宋"/>
          <w:sz w:val="24"/>
          <w:szCs w:val="24"/>
        </w:rPr>
      </w:pPr>
      <w:r>
        <w:rPr>
          <w:rFonts w:hint="eastAsia" w:ascii="仿宋" w:hAnsi="仿宋" w:eastAsia="仿宋" w:cs="仿宋"/>
          <w:spacing w:val="-1"/>
          <w:sz w:val="24"/>
          <w:szCs w:val="24"/>
        </w:rPr>
        <w:t>(4)定期召开安全生产调度会，及时传达</w:t>
      </w:r>
      <w:r>
        <w:rPr>
          <w:rFonts w:hint="eastAsia" w:ascii="仿宋" w:hAnsi="仿宋" w:eastAsia="仿宋" w:cs="仿宋"/>
          <w:spacing w:val="-2"/>
          <w:sz w:val="24"/>
          <w:szCs w:val="24"/>
        </w:rPr>
        <w:t>中央及地方有关安全生产的精神。</w:t>
      </w:r>
    </w:p>
    <w:p w14:paraId="528884E4">
      <w:pPr>
        <w:spacing w:before="152" w:line="264" w:lineRule="auto"/>
        <w:ind w:left="12" w:right="221" w:firstLine="607"/>
        <w:rPr>
          <w:rFonts w:hint="eastAsia" w:ascii="仿宋" w:hAnsi="仿宋" w:eastAsia="仿宋" w:cs="仿宋"/>
          <w:sz w:val="24"/>
          <w:szCs w:val="24"/>
        </w:rPr>
      </w:pPr>
      <w:r>
        <w:rPr>
          <w:rFonts w:hint="eastAsia" w:ascii="仿宋" w:hAnsi="仿宋" w:eastAsia="仿宋" w:cs="仿宋"/>
          <w:spacing w:val="-5"/>
          <w:sz w:val="24"/>
          <w:szCs w:val="24"/>
        </w:rPr>
        <w:t>(5)组织对承包人施工现场进行安全生产检查，监督承包人及时处理发现的各种</w:t>
      </w:r>
      <w:r>
        <w:rPr>
          <w:rFonts w:hint="eastAsia" w:ascii="仿宋" w:hAnsi="仿宋" w:eastAsia="仿宋" w:cs="仿宋"/>
          <w:spacing w:val="16"/>
          <w:sz w:val="24"/>
          <w:szCs w:val="24"/>
        </w:rPr>
        <w:t xml:space="preserve"> </w:t>
      </w:r>
      <w:r>
        <w:rPr>
          <w:rFonts w:hint="eastAsia" w:ascii="仿宋" w:hAnsi="仿宋" w:eastAsia="仿宋" w:cs="仿宋"/>
          <w:spacing w:val="-8"/>
          <w:sz w:val="24"/>
          <w:szCs w:val="24"/>
        </w:rPr>
        <w:t>安全隐患。</w:t>
      </w:r>
    </w:p>
    <w:p w14:paraId="5B524AA4">
      <w:pPr>
        <w:spacing w:before="90" w:line="221" w:lineRule="auto"/>
        <w:ind w:left="611"/>
        <w:rPr>
          <w:rFonts w:hint="eastAsia" w:ascii="仿宋" w:hAnsi="仿宋" w:eastAsia="仿宋" w:cs="仿宋"/>
          <w:sz w:val="24"/>
          <w:szCs w:val="24"/>
        </w:rPr>
      </w:pPr>
      <w:r>
        <w:rPr>
          <w:rFonts w:hint="eastAsia" w:ascii="仿宋" w:hAnsi="仿宋" w:eastAsia="仿宋" w:cs="仿宋"/>
          <w:spacing w:val="-2"/>
          <w:sz w:val="24"/>
          <w:szCs w:val="24"/>
        </w:rPr>
        <w:t>2.承包人职责</w:t>
      </w:r>
    </w:p>
    <w:p w14:paraId="450030EE">
      <w:pPr>
        <w:spacing w:before="133" w:line="286" w:lineRule="auto"/>
        <w:ind w:firstLine="620"/>
        <w:rPr>
          <w:rFonts w:hint="eastAsia" w:ascii="仿宋" w:hAnsi="仿宋" w:eastAsia="仿宋" w:cs="仿宋"/>
          <w:sz w:val="24"/>
          <w:szCs w:val="24"/>
        </w:rPr>
      </w:pPr>
      <w:r>
        <w:rPr>
          <w:rFonts w:hint="eastAsia" w:ascii="仿宋" w:hAnsi="仿宋" w:eastAsia="仿宋" w:cs="仿宋"/>
          <w:spacing w:val="-8"/>
          <w:sz w:val="24"/>
          <w:szCs w:val="24"/>
        </w:rPr>
        <w:t>(1)严格遵守《中华人民共和国安全生产法》、《建设工程安全生产管理条例》等</w:t>
      </w:r>
      <w:r>
        <w:rPr>
          <w:rFonts w:hint="eastAsia" w:ascii="仿宋" w:hAnsi="仿宋" w:eastAsia="仿宋" w:cs="仿宋"/>
          <w:spacing w:val="6"/>
          <w:sz w:val="24"/>
          <w:szCs w:val="24"/>
        </w:rPr>
        <w:t xml:space="preserve">  </w:t>
      </w:r>
      <w:r>
        <w:rPr>
          <w:rFonts w:hint="eastAsia" w:ascii="仿宋" w:hAnsi="仿宋" w:eastAsia="仿宋" w:cs="仿宋"/>
          <w:spacing w:val="-12"/>
          <w:sz w:val="24"/>
          <w:szCs w:val="24"/>
        </w:rPr>
        <w:t>国家有关安全生产的法律法规、《公路水运工程安全生产监督管理办法》和《公路工程</w:t>
      </w:r>
      <w:r>
        <w:rPr>
          <w:rFonts w:hint="eastAsia" w:ascii="仿宋" w:hAnsi="仿宋" w:eastAsia="仿宋" w:cs="仿宋"/>
          <w:sz w:val="24"/>
          <w:szCs w:val="24"/>
        </w:rPr>
        <w:t xml:space="preserve">  施工安全技术规范》等有关安全生产的规定。认真执行工程承包合同中的有关</w:t>
      </w:r>
      <w:r>
        <w:rPr>
          <w:rFonts w:hint="eastAsia" w:ascii="仿宋" w:hAnsi="仿宋" w:eastAsia="仿宋" w:cs="仿宋"/>
          <w:spacing w:val="-1"/>
          <w:sz w:val="24"/>
          <w:szCs w:val="24"/>
        </w:rPr>
        <w:t>安全要</w:t>
      </w:r>
      <w:r>
        <w:rPr>
          <w:rFonts w:hint="eastAsia" w:ascii="仿宋" w:hAnsi="仿宋" w:eastAsia="仿宋" w:cs="仿宋"/>
          <w:sz w:val="24"/>
          <w:szCs w:val="24"/>
        </w:rPr>
        <w:t xml:space="preserve"> </w:t>
      </w:r>
      <w:r>
        <w:rPr>
          <w:rFonts w:hint="eastAsia" w:ascii="仿宋" w:hAnsi="仿宋" w:eastAsia="仿宋" w:cs="仿宋"/>
          <w:spacing w:val="-5"/>
          <w:sz w:val="24"/>
          <w:szCs w:val="24"/>
        </w:rPr>
        <w:t>求。</w:t>
      </w:r>
    </w:p>
    <w:p w14:paraId="76DEF55E">
      <w:pPr>
        <w:spacing w:before="115" w:line="289" w:lineRule="auto"/>
        <w:ind w:firstLine="619"/>
        <w:rPr>
          <w:rFonts w:hint="eastAsia" w:ascii="仿宋" w:hAnsi="仿宋" w:eastAsia="仿宋" w:cs="仿宋"/>
          <w:sz w:val="24"/>
          <w:szCs w:val="24"/>
        </w:rPr>
      </w:pPr>
      <w:r>
        <w:rPr>
          <w:rFonts w:hint="eastAsia" w:ascii="仿宋" w:hAnsi="仿宋" w:eastAsia="仿宋" w:cs="仿宋"/>
          <w:sz w:val="24"/>
          <w:szCs w:val="24"/>
        </w:rPr>
        <w:t>(2)坚持“安全第一、预防为主、综合治理”和“管生产必须管</w:t>
      </w:r>
      <w:r>
        <w:rPr>
          <w:rFonts w:hint="eastAsia" w:ascii="仿宋" w:hAnsi="仿宋" w:eastAsia="仿宋" w:cs="仿宋"/>
          <w:spacing w:val="-1"/>
          <w:sz w:val="24"/>
          <w:szCs w:val="24"/>
        </w:rPr>
        <w:t>安全”的原则，加强</w:t>
      </w:r>
      <w:r>
        <w:rPr>
          <w:rFonts w:hint="eastAsia" w:ascii="仿宋" w:hAnsi="仿宋" w:eastAsia="仿宋" w:cs="仿宋"/>
          <w:sz w:val="24"/>
          <w:szCs w:val="24"/>
        </w:rPr>
        <w:t xml:space="preserve">  </w:t>
      </w:r>
      <w:r>
        <w:rPr>
          <w:rFonts w:hint="eastAsia" w:ascii="仿宋" w:hAnsi="仿宋" w:eastAsia="仿宋" w:cs="仿宋"/>
          <w:spacing w:val="-3"/>
          <w:sz w:val="24"/>
          <w:szCs w:val="24"/>
        </w:rPr>
        <w:t>安全生产宣传教育，增强全员安全生产意识，建立健全各项</w:t>
      </w:r>
      <w:r>
        <w:rPr>
          <w:rFonts w:hint="eastAsia" w:ascii="仿宋" w:hAnsi="仿宋" w:eastAsia="仿宋" w:cs="仿宋"/>
          <w:spacing w:val="-4"/>
          <w:sz w:val="24"/>
          <w:szCs w:val="24"/>
        </w:rPr>
        <w:t>安全生产的管理机构和安</w:t>
      </w:r>
      <w:r>
        <w:rPr>
          <w:rFonts w:hint="eastAsia" w:ascii="仿宋" w:hAnsi="仿宋" w:eastAsia="仿宋" w:cs="仿宋"/>
          <w:sz w:val="24"/>
          <w:szCs w:val="24"/>
        </w:rPr>
        <w:t xml:space="preserve">  </w:t>
      </w:r>
      <w:r>
        <w:rPr>
          <w:rFonts w:hint="eastAsia" w:ascii="仿宋" w:hAnsi="仿宋" w:eastAsia="仿宋" w:cs="仿宋"/>
          <w:spacing w:val="-13"/>
          <w:sz w:val="24"/>
          <w:szCs w:val="24"/>
        </w:rPr>
        <w:t>全生产管理制度，配备专职及兼职安全检查人员，有组织有领导地开展安全生产活动。各</w:t>
      </w:r>
      <w:r>
        <w:rPr>
          <w:rFonts w:hint="eastAsia" w:ascii="仿宋" w:hAnsi="仿宋" w:eastAsia="仿宋" w:cs="仿宋"/>
          <w:spacing w:val="11"/>
          <w:sz w:val="24"/>
          <w:szCs w:val="24"/>
        </w:rPr>
        <w:t xml:space="preserve"> </w:t>
      </w:r>
      <w:r>
        <w:rPr>
          <w:rFonts w:hint="eastAsia" w:ascii="仿宋" w:hAnsi="仿宋" w:eastAsia="仿宋" w:cs="仿宋"/>
          <w:sz w:val="24"/>
          <w:szCs w:val="24"/>
        </w:rPr>
        <w:t>级领导、工程技术人员、生产管理人员和具体操作人员，必须熟悉和遵守本</w:t>
      </w:r>
      <w:r>
        <w:rPr>
          <w:rFonts w:hint="eastAsia" w:ascii="仿宋" w:hAnsi="仿宋" w:eastAsia="仿宋" w:cs="仿宋"/>
          <w:spacing w:val="-1"/>
          <w:sz w:val="24"/>
          <w:szCs w:val="24"/>
        </w:rPr>
        <w:t>合同的各</w:t>
      </w:r>
      <w:r>
        <w:rPr>
          <w:rFonts w:hint="eastAsia" w:ascii="仿宋" w:hAnsi="仿宋" w:eastAsia="仿宋" w:cs="仿宋"/>
          <w:sz w:val="24"/>
          <w:szCs w:val="24"/>
        </w:rPr>
        <w:t xml:space="preserve"> </w:t>
      </w:r>
      <w:r>
        <w:rPr>
          <w:rFonts w:hint="eastAsia" w:ascii="仿宋" w:hAnsi="仿宋" w:eastAsia="仿宋" w:cs="仿宋"/>
          <w:spacing w:val="-2"/>
          <w:sz w:val="24"/>
          <w:szCs w:val="24"/>
        </w:rPr>
        <w:t>项规定，做到生产与安全工作同时计划、布置、检查、总结和评比。</w:t>
      </w:r>
    </w:p>
    <w:p w14:paraId="75E4B87B">
      <w:pPr>
        <w:spacing w:before="120" w:line="294" w:lineRule="auto"/>
        <w:ind w:firstLine="620"/>
        <w:rPr>
          <w:rFonts w:hint="eastAsia" w:ascii="仿宋" w:hAnsi="仿宋" w:eastAsia="仿宋" w:cs="仿宋"/>
          <w:sz w:val="24"/>
          <w:szCs w:val="24"/>
        </w:rPr>
      </w:pPr>
      <w:r>
        <w:rPr>
          <w:rFonts w:hint="eastAsia" w:ascii="仿宋" w:hAnsi="仿宋" w:eastAsia="仿宋" w:cs="仿宋"/>
          <w:spacing w:val="2"/>
          <w:sz w:val="24"/>
          <w:szCs w:val="24"/>
        </w:rPr>
        <w:t>(3)建立健全安全生产责任制。从派往项目实施的项目经理到生产工人(包括临</w:t>
      </w:r>
      <w:r>
        <w:rPr>
          <w:rFonts w:hint="eastAsia" w:ascii="仿宋" w:hAnsi="仿宋" w:eastAsia="仿宋" w:cs="仿宋"/>
          <w:spacing w:val="9"/>
          <w:sz w:val="24"/>
          <w:szCs w:val="24"/>
        </w:rPr>
        <w:t xml:space="preserve">  </w:t>
      </w:r>
      <w:r>
        <w:rPr>
          <w:rFonts w:hint="eastAsia" w:ascii="仿宋" w:hAnsi="仿宋" w:eastAsia="仿宋" w:cs="仿宋"/>
          <w:spacing w:val="-8"/>
          <w:sz w:val="24"/>
          <w:szCs w:val="24"/>
        </w:rPr>
        <w:t>时雇请的民工)的安全生产管理系统必须做到纵向到底，一环不漏；各职能部门、</w:t>
      </w:r>
      <w:r>
        <w:rPr>
          <w:rFonts w:hint="eastAsia" w:ascii="仿宋" w:hAnsi="仿宋" w:eastAsia="仿宋" w:cs="仿宋"/>
          <w:spacing w:val="-9"/>
          <w:sz w:val="24"/>
          <w:szCs w:val="24"/>
        </w:rPr>
        <w:t>人员</w:t>
      </w:r>
      <w:r>
        <w:rPr>
          <w:rFonts w:hint="eastAsia" w:ascii="仿宋" w:hAnsi="仿宋" w:eastAsia="仿宋" w:cs="仿宋"/>
          <w:sz w:val="24"/>
          <w:szCs w:val="24"/>
        </w:rPr>
        <w:t xml:space="preserve">   的安全生产责任制做到横向到边，人人有责。项目经理是安全生产的第一</w:t>
      </w:r>
      <w:r>
        <w:rPr>
          <w:rFonts w:hint="eastAsia" w:ascii="仿宋" w:hAnsi="仿宋" w:eastAsia="仿宋" w:cs="仿宋"/>
          <w:spacing w:val="-1"/>
          <w:sz w:val="24"/>
          <w:szCs w:val="24"/>
        </w:rPr>
        <w:t>责任人。现</w:t>
      </w:r>
      <w:r>
        <w:rPr>
          <w:rFonts w:hint="eastAsia" w:ascii="仿宋" w:hAnsi="仿宋" w:eastAsia="仿宋" w:cs="仿宋"/>
          <w:sz w:val="24"/>
          <w:szCs w:val="24"/>
        </w:rPr>
        <w:t xml:space="preserve"> 场设置的安全机构，应按《公路水运工程安全生产监督管理办法》规定的</w:t>
      </w:r>
      <w:r>
        <w:rPr>
          <w:rFonts w:hint="eastAsia" w:ascii="仿宋" w:hAnsi="仿宋" w:eastAsia="仿宋" w:cs="仿宋"/>
          <w:spacing w:val="-1"/>
          <w:sz w:val="24"/>
          <w:szCs w:val="24"/>
        </w:rPr>
        <w:t>最低数量和</w:t>
      </w:r>
      <w:r>
        <w:rPr>
          <w:rFonts w:hint="eastAsia" w:ascii="仿宋" w:hAnsi="仿宋" w:eastAsia="仿宋" w:cs="仿宋"/>
          <w:sz w:val="24"/>
          <w:szCs w:val="24"/>
        </w:rPr>
        <w:t xml:space="preserve"> 资质条件配备专职安全生产管理人员，专职负责所有员工的安全和治安保</w:t>
      </w:r>
      <w:r>
        <w:rPr>
          <w:rFonts w:hint="eastAsia" w:ascii="仿宋" w:hAnsi="仿宋" w:eastAsia="仿宋" w:cs="仿宋"/>
          <w:spacing w:val="-1"/>
          <w:sz w:val="24"/>
          <w:szCs w:val="24"/>
        </w:rPr>
        <w:t>卫工作及预</w:t>
      </w:r>
      <w:r>
        <w:rPr>
          <w:rFonts w:hint="eastAsia" w:ascii="仿宋" w:hAnsi="仿宋" w:eastAsia="仿宋" w:cs="仿宋"/>
          <w:sz w:val="24"/>
          <w:szCs w:val="24"/>
        </w:rPr>
        <w:t xml:space="preserve"> 防事故的发生。安全机构人员有权按有关规定发布指令，并采取保护性措施防</w:t>
      </w:r>
      <w:r>
        <w:rPr>
          <w:rFonts w:hint="eastAsia" w:ascii="仿宋" w:hAnsi="仿宋" w:eastAsia="仿宋" w:cs="仿宋"/>
          <w:spacing w:val="-1"/>
          <w:sz w:val="24"/>
          <w:szCs w:val="24"/>
        </w:rPr>
        <w:t>止事故</w:t>
      </w:r>
      <w:r>
        <w:rPr>
          <w:rFonts w:hint="eastAsia" w:ascii="仿宋" w:hAnsi="仿宋" w:eastAsia="仿宋" w:cs="仿宋"/>
          <w:sz w:val="24"/>
          <w:szCs w:val="24"/>
        </w:rPr>
        <w:t xml:space="preserve"> </w:t>
      </w:r>
      <w:r>
        <w:rPr>
          <w:rFonts w:hint="eastAsia" w:ascii="仿宋" w:hAnsi="仿宋" w:eastAsia="仿宋" w:cs="仿宋"/>
          <w:spacing w:val="-7"/>
          <w:sz w:val="24"/>
          <w:szCs w:val="24"/>
        </w:rPr>
        <w:t>发生。</w:t>
      </w:r>
    </w:p>
    <w:p w14:paraId="7DC3B84F">
      <w:pPr>
        <w:spacing w:before="84" w:line="210" w:lineRule="auto"/>
        <w:ind w:right="9"/>
        <w:jc w:val="right"/>
        <w:rPr>
          <w:rFonts w:hint="eastAsia" w:ascii="仿宋" w:hAnsi="仿宋" w:eastAsia="仿宋" w:cs="仿宋"/>
          <w:sz w:val="24"/>
          <w:szCs w:val="24"/>
        </w:rPr>
      </w:pPr>
      <w:r>
        <w:rPr>
          <w:rFonts w:hint="eastAsia" w:ascii="仿宋" w:hAnsi="仿宋" w:eastAsia="仿宋" w:cs="仿宋"/>
          <w:spacing w:val="-5"/>
          <w:sz w:val="24"/>
          <w:szCs w:val="24"/>
        </w:rPr>
        <w:t>(4)承包人在任何时候都应采取各种合理的预防措施，防止其员</w:t>
      </w:r>
      <w:r>
        <w:rPr>
          <w:rFonts w:hint="eastAsia" w:ascii="仿宋" w:hAnsi="仿宋" w:eastAsia="仿宋" w:cs="仿宋"/>
          <w:spacing w:val="-6"/>
          <w:sz w:val="24"/>
          <w:szCs w:val="24"/>
        </w:rPr>
        <w:t>工发生任何违法</w:t>
      </w:r>
    </w:p>
    <w:p w14:paraId="59344203">
      <w:pPr>
        <w:spacing w:before="78" w:line="219" w:lineRule="auto"/>
        <w:ind w:left="1"/>
        <w:rPr>
          <w:rFonts w:hint="eastAsia" w:ascii="仿宋" w:hAnsi="仿宋" w:eastAsia="仿宋" w:cs="仿宋"/>
          <w:sz w:val="24"/>
          <w:szCs w:val="24"/>
        </w:rPr>
      </w:pPr>
      <w:r>
        <w:rPr>
          <w:rFonts w:hint="eastAsia" w:ascii="仿宋" w:hAnsi="仿宋" w:eastAsia="仿宋" w:cs="仿宋"/>
          <w:spacing w:val="-4"/>
          <w:sz w:val="24"/>
          <w:szCs w:val="24"/>
        </w:rPr>
        <w:t>违禁、暴力或妨碍治安的行为。</w:t>
      </w:r>
    </w:p>
    <w:p w14:paraId="0B54E882">
      <w:pPr>
        <w:spacing w:before="133" w:line="278" w:lineRule="auto"/>
        <w:ind w:firstLine="621"/>
        <w:rPr>
          <w:rFonts w:hint="eastAsia" w:ascii="仿宋" w:hAnsi="仿宋" w:eastAsia="仿宋" w:cs="仿宋"/>
          <w:sz w:val="24"/>
          <w:szCs w:val="24"/>
        </w:rPr>
      </w:pPr>
      <w:r>
        <w:rPr>
          <w:rFonts w:hint="eastAsia" w:ascii="仿宋" w:hAnsi="仿宋" w:eastAsia="仿宋" w:cs="仿宋"/>
          <w:spacing w:val="-5"/>
          <w:sz w:val="24"/>
          <w:szCs w:val="24"/>
        </w:rPr>
        <w:t>(5)承包人必须具有劳动安全管理部门颁发的安全生产考核合格证书，参加施工</w:t>
      </w:r>
      <w:r>
        <w:rPr>
          <w:rFonts w:hint="eastAsia" w:ascii="仿宋" w:hAnsi="仿宋" w:eastAsia="仿宋" w:cs="仿宋"/>
          <w:spacing w:val="8"/>
          <w:sz w:val="24"/>
          <w:szCs w:val="24"/>
        </w:rPr>
        <w:t xml:space="preserve">  </w:t>
      </w:r>
      <w:r>
        <w:rPr>
          <w:rFonts w:hint="eastAsia" w:ascii="仿宋" w:hAnsi="仿宋" w:eastAsia="仿宋" w:cs="仿宋"/>
          <w:sz w:val="24"/>
          <w:szCs w:val="24"/>
        </w:rPr>
        <w:t>的人员，必须接受安全技术教育，熟知和遵守本工种的各项安全技术操作规</w:t>
      </w:r>
      <w:r>
        <w:rPr>
          <w:rFonts w:hint="eastAsia" w:ascii="仿宋" w:hAnsi="仿宋" w:eastAsia="仿宋" w:cs="仿宋"/>
          <w:spacing w:val="-1"/>
          <w:sz w:val="24"/>
          <w:szCs w:val="24"/>
        </w:rPr>
        <w:t>程，定期</w:t>
      </w:r>
      <w:r>
        <w:rPr>
          <w:rFonts w:hint="eastAsia" w:ascii="仿宋" w:hAnsi="仿宋" w:eastAsia="仿宋" w:cs="仿宋"/>
          <w:sz w:val="24"/>
          <w:szCs w:val="24"/>
        </w:rPr>
        <w:t xml:space="preserve"> </w:t>
      </w:r>
      <w:r>
        <w:rPr>
          <w:rFonts w:hint="eastAsia" w:ascii="仿宋" w:hAnsi="仿宋" w:eastAsia="仿宋" w:cs="仿宋"/>
          <w:spacing w:val="-10"/>
          <w:sz w:val="24"/>
          <w:szCs w:val="24"/>
        </w:rPr>
        <w:t>进行安全技术考核，合格者方准上岗操作。对于从事电气、起重、建筑登高架设作业、</w:t>
      </w:r>
    </w:p>
    <w:p w14:paraId="7E1A1190">
      <w:pPr>
        <w:spacing w:before="113" w:line="278" w:lineRule="auto"/>
        <w:ind w:right="101"/>
        <w:rPr>
          <w:rFonts w:hint="eastAsia" w:ascii="仿宋" w:hAnsi="仿宋" w:eastAsia="仿宋" w:cs="仿宋"/>
          <w:sz w:val="24"/>
          <w:szCs w:val="24"/>
        </w:rPr>
      </w:pPr>
      <w:r>
        <w:rPr>
          <w:rFonts w:hint="eastAsia" w:ascii="仿宋" w:hAnsi="仿宋" w:eastAsia="仿宋" w:cs="仿宋"/>
          <w:spacing w:val="-9"/>
          <w:sz w:val="24"/>
          <w:szCs w:val="24"/>
        </w:rPr>
        <w:t>锅炉、压力容器、焊接、机动车船艇驾驶、爆破、潜水、瓦斯检验等特殊</w:t>
      </w:r>
      <w:r>
        <w:rPr>
          <w:rFonts w:hint="eastAsia" w:ascii="仿宋" w:hAnsi="仿宋" w:eastAsia="仿宋" w:cs="仿宋"/>
          <w:spacing w:val="-10"/>
          <w:sz w:val="24"/>
          <w:szCs w:val="24"/>
        </w:rPr>
        <w:t>工种的人员，</w:t>
      </w:r>
      <w:r>
        <w:rPr>
          <w:rFonts w:hint="eastAsia" w:ascii="仿宋" w:hAnsi="仿宋" w:eastAsia="仿宋" w:cs="仿宋"/>
          <w:sz w:val="24"/>
          <w:szCs w:val="24"/>
        </w:rPr>
        <w:t xml:space="preserve"> </w:t>
      </w:r>
      <w:r>
        <w:rPr>
          <w:rFonts w:hint="eastAsia" w:ascii="仿宋" w:hAnsi="仿宋" w:eastAsia="仿宋" w:cs="仿宋"/>
          <w:spacing w:val="-3"/>
          <w:sz w:val="24"/>
          <w:szCs w:val="24"/>
        </w:rPr>
        <w:t>经过专业培训，获得《安全操作合格证》后，方准持证上岗。</w:t>
      </w:r>
      <w:r>
        <w:rPr>
          <w:rFonts w:hint="eastAsia" w:ascii="仿宋" w:hAnsi="仿宋" w:eastAsia="仿宋" w:cs="仿宋"/>
          <w:spacing w:val="-4"/>
          <w:sz w:val="24"/>
          <w:szCs w:val="24"/>
        </w:rPr>
        <w:t>施工现场如出现特种作</w:t>
      </w:r>
      <w:r>
        <w:rPr>
          <w:rFonts w:hint="eastAsia" w:ascii="仿宋" w:hAnsi="仿宋" w:eastAsia="仿宋" w:cs="仿宋"/>
          <w:sz w:val="24"/>
          <w:szCs w:val="24"/>
        </w:rPr>
        <w:t xml:space="preserve"> </w:t>
      </w:r>
      <w:r>
        <w:rPr>
          <w:rFonts w:hint="eastAsia" w:ascii="仿宋" w:hAnsi="仿宋" w:eastAsia="仿宋" w:cs="仿宋"/>
          <w:spacing w:val="-3"/>
          <w:sz w:val="24"/>
          <w:szCs w:val="24"/>
        </w:rPr>
        <w:t>业无证操作现象时，项目经理必须承担管理责任。</w:t>
      </w:r>
    </w:p>
    <w:p w14:paraId="2B90BFE6">
      <w:pPr>
        <w:spacing w:before="116" w:line="277" w:lineRule="auto"/>
        <w:ind w:left="1" w:firstLine="619"/>
        <w:rPr>
          <w:rFonts w:hint="eastAsia" w:ascii="仿宋" w:hAnsi="仿宋" w:eastAsia="仿宋" w:cs="仿宋"/>
          <w:sz w:val="24"/>
          <w:szCs w:val="24"/>
        </w:rPr>
      </w:pPr>
      <w:r>
        <w:rPr>
          <w:rFonts w:hint="eastAsia" w:ascii="仿宋" w:hAnsi="仿宋" w:eastAsia="仿宋" w:cs="仿宋"/>
          <w:spacing w:val="1"/>
          <w:sz w:val="24"/>
          <w:szCs w:val="24"/>
        </w:rPr>
        <w:t>(6)对于易燃易爆的材料除应专门妥善保管之外，还应配备有足够的</w:t>
      </w:r>
      <w:r>
        <w:rPr>
          <w:rFonts w:hint="eastAsia" w:ascii="仿宋" w:hAnsi="仿宋" w:eastAsia="仿宋" w:cs="仿宋"/>
          <w:sz w:val="24"/>
          <w:szCs w:val="24"/>
        </w:rPr>
        <w:t>消防设施， 所有施工人员都应熟悉消防设备的性能和使用方法；承包人不得将任何</w:t>
      </w:r>
      <w:r>
        <w:rPr>
          <w:rFonts w:hint="eastAsia" w:ascii="仿宋" w:hAnsi="仿宋" w:eastAsia="仿宋" w:cs="仿宋"/>
          <w:spacing w:val="-1"/>
          <w:sz w:val="24"/>
          <w:szCs w:val="24"/>
        </w:rPr>
        <w:t>种类的爆炸物</w:t>
      </w:r>
      <w:r>
        <w:rPr>
          <w:rFonts w:hint="eastAsia" w:ascii="仿宋" w:hAnsi="仿宋" w:eastAsia="仿宋" w:cs="仿宋"/>
          <w:sz w:val="24"/>
          <w:szCs w:val="24"/>
        </w:rPr>
        <w:t xml:space="preserve"> </w:t>
      </w:r>
      <w:r>
        <w:rPr>
          <w:rFonts w:hint="eastAsia" w:ascii="仿宋" w:hAnsi="仿宋" w:eastAsia="仿宋" w:cs="仿宋"/>
          <w:spacing w:val="-2"/>
          <w:sz w:val="24"/>
          <w:szCs w:val="24"/>
        </w:rPr>
        <w:t>给予、易货或以其他方式转让给任何其他人，或允许、容忍上述同样行为。</w:t>
      </w:r>
    </w:p>
    <w:p w14:paraId="1214D5A0">
      <w:pPr>
        <w:spacing w:before="114" w:line="263" w:lineRule="auto"/>
        <w:ind w:left="1" w:right="218" w:firstLine="619"/>
        <w:rPr>
          <w:rFonts w:hint="eastAsia" w:ascii="仿宋" w:hAnsi="仿宋" w:eastAsia="仿宋" w:cs="仿宋"/>
          <w:sz w:val="24"/>
          <w:szCs w:val="24"/>
        </w:rPr>
      </w:pPr>
      <w:r>
        <w:rPr>
          <w:rFonts w:hint="eastAsia" w:ascii="仿宋" w:hAnsi="仿宋" w:eastAsia="仿宋" w:cs="仿宋"/>
          <w:spacing w:val="-5"/>
          <w:sz w:val="24"/>
          <w:szCs w:val="24"/>
        </w:rPr>
        <w:t>(7)操作人员上岗，必须按规定穿戴防护用品。施工负责人和安全检查员应随时</w:t>
      </w:r>
      <w:r>
        <w:rPr>
          <w:rFonts w:hint="eastAsia" w:ascii="仿宋" w:hAnsi="仿宋" w:eastAsia="仿宋" w:cs="仿宋"/>
          <w:spacing w:val="16"/>
          <w:sz w:val="24"/>
          <w:szCs w:val="24"/>
        </w:rPr>
        <w:t xml:space="preserve"> </w:t>
      </w:r>
      <w:r>
        <w:rPr>
          <w:rFonts w:hint="eastAsia" w:ascii="仿宋" w:hAnsi="仿宋" w:eastAsia="仿宋" w:cs="仿宋"/>
          <w:spacing w:val="-2"/>
          <w:sz w:val="24"/>
          <w:szCs w:val="24"/>
        </w:rPr>
        <w:t>检查劳动防护用品的穿戴情况，不按规定穿戴防护用品的人员不得上岗。</w:t>
      </w:r>
    </w:p>
    <w:p w14:paraId="48F06878">
      <w:pPr>
        <w:spacing w:before="114" w:line="263" w:lineRule="auto"/>
        <w:ind w:left="5" w:right="82" w:firstLine="616"/>
        <w:rPr>
          <w:rFonts w:hint="eastAsia" w:ascii="仿宋" w:hAnsi="仿宋" w:eastAsia="仿宋" w:cs="仿宋"/>
          <w:sz w:val="24"/>
          <w:szCs w:val="24"/>
        </w:rPr>
      </w:pPr>
      <w:r>
        <w:rPr>
          <w:rFonts w:hint="eastAsia" w:ascii="仿宋" w:hAnsi="仿宋" w:eastAsia="仿宋" w:cs="仿宋"/>
          <w:spacing w:val="-7"/>
          <w:sz w:val="24"/>
          <w:szCs w:val="24"/>
        </w:rPr>
        <w:t>(8)所有施工机具设备和高空作业的设备均应定期检查，并有</w:t>
      </w:r>
      <w:r>
        <w:rPr>
          <w:rFonts w:hint="eastAsia" w:ascii="仿宋" w:hAnsi="仿宋" w:eastAsia="仿宋" w:cs="仿宋"/>
          <w:spacing w:val="-8"/>
          <w:sz w:val="24"/>
          <w:szCs w:val="24"/>
        </w:rPr>
        <w:t>安全员的签字记录，</w:t>
      </w:r>
      <w:r>
        <w:rPr>
          <w:rFonts w:hint="eastAsia" w:ascii="仿宋" w:hAnsi="仿宋" w:eastAsia="仿宋" w:cs="仿宋"/>
          <w:sz w:val="24"/>
          <w:szCs w:val="24"/>
        </w:rPr>
        <w:t xml:space="preserve"> </w:t>
      </w:r>
      <w:r>
        <w:rPr>
          <w:rFonts w:hint="eastAsia" w:ascii="仿宋" w:hAnsi="仿宋" w:eastAsia="仿宋" w:cs="仿宋"/>
          <w:spacing w:val="-2"/>
          <w:sz w:val="24"/>
          <w:szCs w:val="24"/>
        </w:rPr>
        <w:t>保证其经常处于完好状态；不合格的机具、设备和劳动保护用品严禁使用。</w:t>
      </w:r>
    </w:p>
    <w:p w14:paraId="1552F944">
      <w:pPr>
        <w:spacing w:before="116" w:line="263" w:lineRule="auto"/>
        <w:ind w:left="1" w:right="218" w:firstLine="619"/>
        <w:rPr>
          <w:rFonts w:hint="eastAsia" w:ascii="仿宋" w:hAnsi="仿宋" w:eastAsia="仿宋" w:cs="仿宋"/>
          <w:sz w:val="24"/>
          <w:szCs w:val="24"/>
        </w:rPr>
      </w:pPr>
      <w:r>
        <w:rPr>
          <w:rFonts w:hint="eastAsia" w:ascii="仿宋" w:hAnsi="仿宋" w:eastAsia="仿宋" w:cs="仿宋"/>
          <w:spacing w:val="-5"/>
          <w:sz w:val="24"/>
          <w:szCs w:val="24"/>
        </w:rPr>
        <w:t>(9)施工中采用新技术、新工艺、新设备、新材料时，必须制定相应的安全技术</w:t>
      </w:r>
      <w:r>
        <w:rPr>
          <w:rFonts w:hint="eastAsia" w:ascii="仿宋" w:hAnsi="仿宋" w:eastAsia="仿宋" w:cs="仿宋"/>
          <w:spacing w:val="16"/>
          <w:sz w:val="24"/>
          <w:szCs w:val="24"/>
        </w:rPr>
        <w:t xml:space="preserve"> </w:t>
      </w:r>
      <w:r>
        <w:rPr>
          <w:rFonts w:hint="eastAsia" w:ascii="仿宋" w:hAnsi="仿宋" w:eastAsia="仿宋" w:cs="仿宋"/>
          <w:spacing w:val="-3"/>
          <w:sz w:val="24"/>
          <w:szCs w:val="24"/>
        </w:rPr>
        <w:t>措施，施工现场必须具有相关的安全标志牌。</w:t>
      </w:r>
    </w:p>
    <w:p w14:paraId="6F0E9476">
      <w:pPr>
        <w:spacing w:before="114" w:line="285" w:lineRule="auto"/>
        <w:ind w:left="1" w:firstLine="619"/>
        <w:rPr>
          <w:rFonts w:hint="eastAsia" w:ascii="仿宋" w:hAnsi="仿宋" w:eastAsia="仿宋" w:cs="仿宋"/>
          <w:sz w:val="24"/>
          <w:szCs w:val="24"/>
        </w:rPr>
      </w:pPr>
      <w:r>
        <w:rPr>
          <w:rFonts w:hint="eastAsia" w:ascii="仿宋" w:hAnsi="仿宋" w:eastAsia="仿宋" w:cs="仿宋"/>
          <w:spacing w:val="1"/>
          <w:sz w:val="24"/>
          <w:szCs w:val="24"/>
        </w:rPr>
        <w:t>(10)承包人必须按照本工程项目特点，组织制定本工程实施中的生产安全事故</w:t>
      </w:r>
      <w:r>
        <w:rPr>
          <w:rFonts w:hint="eastAsia" w:ascii="仿宋" w:hAnsi="仿宋" w:eastAsia="仿宋" w:cs="仿宋"/>
          <w:spacing w:val="2"/>
          <w:sz w:val="24"/>
          <w:szCs w:val="24"/>
        </w:rPr>
        <w:t xml:space="preserve">  </w:t>
      </w:r>
      <w:r>
        <w:rPr>
          <w:rFonts w:hint="eastAsia" w:ascii="仿宋" w:hAnsi="仿宋" w:eastAsia="仿宋" w:cs="仿宋"/>
          <w:sz w:val="24"/>
          <w:szCs w:val="24"/>
        </w:rPr>
        <w:t>应急救援预案；如果发生安全事故，应按照《国务院关于特大安全事故</w:t>
      </w:r>
      <w:r>
        <w:rPr>
          <w:rFonts w:hint="eastAsia" w:ascii="仿宋" w:hAnsi="仿宋" w:eastAsia="仿宋" w:cs="仿宋"/>
          <w:spacing w:val="-1"/>
          <w:sz w:val="24"/>
          <w:szCs w:val="24"/>
        </w:rPr>
        <w:t>行政责任追究</w:t>
      </w:r>
      <w:r>
        <w:rPr>
          <w:rFonts w:hint="eastAsia" w:ascii="仿宋" w:hAnsi="仿宋" w:eastAsia="仿宋" w:cs="仿宋"/>
          <w:sz w:val="24"/>
          <w:szCs w:val="24"/>
        </w:rPr>
        <w:t xml:space="preserve"> </w:t>
      </w:r>
      <w:r>
        <w:rPr>
          <w:rFonts w:hint="eastAsia" w:ascii="仿宋" w:hAnsi="仿宋" w:eastAsia="仿宋" w:cs="仿宋"/>
          <w:spacing w:val="-2"/>
          <w:sz w:val="24"/>
          <w:szCs w:val="24"/>
        </w:rPr>
        <w:t>的规定》以及其他有关规定，及时上报有关部门，</w:t>
      </w:r>
      <w:r>
        <w:rPr>
          <w:rFonts w:hint="eastAsia" w:ascii="仿宋" w:hAnsi="仿宋" w:eastAsia="仿宋" w:cs="仿宋"/>
          <w:spacing w:val="-3"/>
          <w:sz w:val="24"/>
          <w:szCs w:val="24"/>
        </w:rPr>
        <w:t>并坚持“四不放过”的原则，严肃处</w:t>
      </w:r>
      <w:r>
        <w:rPr>
          <w:rFonts w:hint="eastAsia" w:ascii="仿宋" w:hAnsi="仿宋" w:eastAsia="仿宋" w:cs="仿宋"/>
          <w:sz w:val="24"/>
          <w:szCs w:val="24"/>
        </w:rPr>
        <w:t xml:space="preserve">  </w:t>
      </w:r>
      <w:r>
        <w:rPr>
          <w:rFonts w:hint="eastAsia" w:ascii="仿宋" w:hAnsi="仿宋" w:eastAsia="仿宋" w:cs="仿宋"/>
          <w:spacing w:val="-6"/>
          <w:sz w:val="24"/>
          <w:szCs w:val="24"/>
        </w:rPr>
        <w:t>理相关责任人。</w:t>
      </w:r>
    </w:p>
    <w:p w14:paraId="72925F0F">
      <w:pPr>
        <w:spacing w:before="113" w:line="263" w:lineRule="auto"/>
        <w:ind w:left="6" w:right="134" w:firstLine="615"/>
        <w:rPr>
          <w:rFonts w:hint="eastAsia" w:ascii="仿宋" w:hAnsi="仿宋" w:eastAsia="仿宋" w:cs="仿宋"/>
          <w:sz w:val="24"/>
          <w:szCs w:val="24"/>
        </w:rPr>
      </w:pPr>
      <w:r>
        <w:rPr>
          <w:rFonts w:hint="eastAsia" w:ascii="仿宋" w:hAnsi="仿宋" w:eastAsia="仿宋" w:cs="仿宋"/>
          <w:spacing w:val="1"/>
          <w:sz w:val="24"/>
          <w:szCs w:val="24"/>
        </w:rPr>
        <w:t>(11)安全生产费用按照《公路水运工程安全生产监督管理办法》的相关规定使</w:t>
      </w:r>
      <w:r>
        <w:rPr>
          <w:rFonts w:hint="eastAsia" w:ascii="仿宋" w:hAnsi="仿宋" w:eastAsia="仿宋" w:cs="仿宋"/>
          <w:spacing w:val="4"/>
          <w:sz w:val="24"/>
          <w:szCs w:val="24"/>
        </w:rPr>
        <w:t xml:space="preserve"> </w:t>
      </w:r>
      <w:r>
        <w:rPr>
          <w:rFonts w:hint="eastAsia" w:ascii="仿宋" w:hAnsi="仿宋" w:eastAsia="仿宋" w:cs="仿宋"/>
          <w:spacing w:val="-7"/>
          <w:sz w:val="24"/>
          <w:szCs w:val="24"/>
        </w:rPr>
        <w:t>用和管理。</w:t>
      </w:r>
    </w:p>
    <w:p w14:paraId="526E195F">
      <w:pPr>
        <w:spacing w:before="92" w:line="221" w:lineRule="auto"/>
        <w:ind w:left="621"/>
        <w:rPr>
          <w:rFonts w:hint="eastAsia" w:ascii="仿宋" w:hAnsi="仿宋" w:eastAsia="仿宋" w:cs="仿宋"/>
          <w:sz w:val="24"/>
          <w:szCs w:val="24"/>
        </w:rPr>
      </w:pPr>
      <w:r>
        <w:rPr>
          <w:rFonts w:hint="eastAsia" w:ascii="仿宋" w:hAnsi="仿宋" w:eastAsia="仿宋" w:cs="仿宋"/>
          <w:spacing w:val="-3"/>
          <w:sz w:val="24"/>
          <w:szCs w:val="24"/>
        </w:rPr>
        <w:t>3.违约责任</w:t>
      </w:r>
    </w:p>
    <w:p w14:paraId="084DD635">
      <w:pPr>
        <w:spacing w:before="113" w:line="219" w:lineRule="auto"/>
        <w:ind w:left="627"/>
        <w:rPr>
          <w:rFonts w:hint="eastAsia" w:ascii="仿宋" w:hAnsi="仿宋" w:eastAsia="仿宋" w:cs="仿宋"/>
          <w:sz w:val="24"/>
          <w:szCs w:val="24"/>
        </w:rPr>
      </w:pPr>
      <w:r>
        <w:rPr>
          <w:rFonts w:hint="eastAsia" w:ascii="仿宋" w:hAnsi="仿宋" w:eastAsia="仿宋" w:cs="仿宋"/>
          <w:spacing w:val="-2"/>
          <w:sz w:val="24"/>
          <w:szCs w:val="24"/>
        </w:rPr>
        <w:t>如因发包人或承包人违约造成安全事故，将依法追究责任。</w:t>
      </w:r>
    </w:p>
    <w:p w14:paraId="6E2251E6">
      <w:pPr>
        <w:spacing w:before="136" w:line="263" w:lineRule="auto"/>
        <w:ind w:left="9" w:right="127" w:firstLine="598"/>
        <w:rPr>
          <w:rFonts w:hint="eastAsia" w:ascii="仿宋" w:hAnsi="仿宋" w:eastAsia="仿宋" w:cs="仿宋"/>
          <w:sz w:val="24"/>
          <w:szCs w:val="24"/>
        </w:rPr>
      </w:pPr>
      <w:r>
        <w:rPr>
          <w:rFonts w:hint="eastAsia" w:ascii="仿宋" w:hAnsi="仿宋" w:eastAsia="仿宋" w:cs="仿宋"/>
          <w:spacing w:val="1"/>
          <w:sz w:val="24"/>
          <w:szCs w:val="24"/>
        </w:rPr>
        <w:t>4.本合同由双方法定代表人或其授权的代理人签署并加盖单位章后生效，全部</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rPr>
        <w:t>工程竣工验收后失效。</w:t>
      </w:r>
    </w:p>
    <w:p w14:paraId="207052F1">
      <w:pPr>
        <w:spacing w:before="119" w:line="263" w:lineRule="auto"/>
        <w:ind w:left="5" w:right="122" w:firstLine="618"/>
        <w:rPr>
          <w:rFonts w:hint="eastAsia" w:ascii="仿宋" w:hAnsi="仿宋" w:eastAsia="仿宋" w:cs="仿宋"/>
          <w:sz w:val="24"/>
          <w:szCs w:val="24"/>
        </w:rPr>
      </w:pPr>
      <w:r>
        <w:rPr>
          <w:rFonts w:hint="eastAsia" w:ascii="仿宋" w:hAnsi="仿宋" w:eastAsia="仿宋" w:cs="仿宋"/>
          <w:spacing w:val="1"/>
          <w:sz w:val="24"/>
          <w:szCs w:val="24"/>
        </w:rPr>
        <w:t>5.本合同正本二份、副本____份，合同双方各执正本一份，副</w:t>
      </w:r>
      <w:r>
        <w:rPr>
          <w:rFonts w:hint="eastAsia" w:ascii="仿宋" w:hAnsi="仿宋" w:eastAsia="仿宋" w:cs="仿宋"/>
          <w:sz w:val="24"/>
          <w:szCs w:val="24"/>
        </w:rPr>
        <w:t xml:space="preserve">本____份，当正 </w:t>
      </w:r>
      <w:r>
        <w:rPr>
          <w:rFonts w:hint="eastAsia" w:ascii="仿宋" w:hAnsi="仿宋" w:eastAsia="仿宋" w:cs="仿宋"/>
          <w:spacing w:val="-3"/>
          <w:sz w:val="24"/>
          <w:szCs w:val="24"/>
        </w:rPr>
        <w:t>本与副本的内容不一致时，以正本为准。</w:t>
      </w:r>
    </w:p>
    <w:p w14:paraId="2FE1249D">
      <w:pPr>
        <w:spacing w:before="27"/>
        <w:rPr>
          <w:rFonts w:hint="eastAsia" w:ascii="仿宋" w:hAnsi="仿宋" w:eastAsia="仿宋" w:cs="仿宋"/>
          <w:sz w:val="24"/>
          <w:szCs w:val="24"/>
        </w:rPr>
      </w:pPr>
    </w:p>
    <w:p w14:paraId="71026C75">
      <w:pPr>
        <w:spacing w:before="26"/>
        <w:rPr>
          <w:rFonts w:hint="eastAsia" w:ascii="仿宋" w:hAnsi="仿宋" w:eastAsia="仿宋" w:cs="仿宋"/>
          <w:sz w:val="24"/>
          <w:szCs w:val="24"/>
        </w:rPr>
      </w:pPr>
    </w:p>
    <w:p w14:paraId="5E374486">
      <w:pPr>
        <w:spacing w:before="80" w:line="210" w:lineRule="auto"/>
        <w:ind w:left="10"/>
        <w:rPr>
          <w:rFonts w:hint="eastAsia" w:ascii="仿宋" w:hAnsi="仿宋" w:eastAsia="仿宋" w:cs="仿宋"/>
          <w:sz w:val="24"/>
          <w:szCs w:val="24"/>
        </w:rPr>
      </w:pPr>
      <w:r>
        <w:rPr>
          <w:rFonts w:hint="eastAsia" w:ascii="仿宋" w:hAnsi="仿宋" w:eastAsia="仿宋" w:cs="仿宋"/>
          <w:spacing w:val="-8"/>
          <w:sz w:val="24"/>
          <w:szCs w:val="24"/>
        </w:rPr>
        <w:t>发包人：(盖单位章)法定代表人或其委托</w:t>
      </w:r>
    </w:p>
    <w:p w14:paraId="72C3BF0A">
      <w:pPr>
        <w:spacing w:before="221" w:line="210" w:lineRule="auto"/>
        <w:ind w:left="3"/>
        <w:rPr>
          <w:rFonts w:hint="eastAsia" w:ascii="仿宋" w:hAnsi="仿宋" w:eastAsia="仿宋" w:cs="仿宋"/>
          <w:sz w:val="24"/>
          <w:szCs w:val="24"/>
        </w:rPr>
      </w:pPr>
      <w:r>
        <w:rPr>
          <w:rFonts w:hint="eastAsia" w:ascii="仿宋" w:hAnsi="仿宋" w:eastAsia="仿宋" w:cs="仿宋"/>
          <w:spacing w:val="-8"/>
          <w:sz w:val="24"/>
          <w:szCs w:val="24"/>
        </w:rPr>
        <w:t>代理人：</w:t>
      </w:r>
      <w:r>
        <w:rPr>
          <w:rFonts w:hint="eastAsia" w:ascii="仿宋" w:hAnsi="仿宋" w:eastAsia="仿宋" w:cs="仿宋"/>
          <w:spacing w:val="-8"/>
          <w:sz w:val="24"/>
          <w:szCs w:val="24"/>
          <w:u w:val="single" w:color="auto"/>
        </w:rPr>
        <w:t>(</w:t>
      </w:r>
      <w:r>
        <w:rPr>
          <w:rFonts w:hint="eastAsia" w:ascii="仿宋" w:hAnsi="仿宋" w:eastAsia="仿宋" w:cs="仿宋"/>
          <w:spacing w:val="-8"/>
          <w:sz w:val="24"/>
          <w:szCs w:val="24"/>
        </w:rPr>
        <w:t>签字)</w:t>
      </w:r>
    </w:p>
    <w:p w14:paraId="09C534FB">
      <w:pPr>
        <w:tabs>
          <w:tab w:val="left" w:pos="1741"/>
        </w:tabs>
        <w:spacing w:before="171" w:line="186" w:lineRule="auto"/>
        <w:ind w:left="891"/>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07"/>
          <w:sz w:val="24"/>
          <w:szCs w:val="24"/>
        </w:rPr>
        <w:t xml:space="preserve"> </w:t>
      </w:r>
      <w:r>
        <w:rPr>
          <w:rFonts w:hint="eastAsia" w:ascii="仿宋" w:hAnsi="仿宋" w:eastAsia="仿宋" w:cs="仿宋"/>
          <w:spacing w:val="-2"/>
          <w:sz w:val="24"/>
          <w:szCs w:val="24"/>
        </w:rPr>
        <w:t>年月日</w:t>
      </w:r>
    </w:p>
    <w:p w14:paraId="7FE77F9B">
      <w:pPr>
        <w:pStyle w:val="4"/>
        <w:spacing w:line="14" w:lineRule="auto"/>
        <w:rPr>
          <w:rFonts w:hint="eastAsia" w:ascii="仿宋" w:hAnsi="仿宋" w:eastAsia="仿宋" w:cs="仿宋"/>
          <w:sz w:val="24"/>
          <w:szCs w:val="24"/>
        </w:rPr>
      </w:pPr>
    </w:p>
    <w:p w14:paraId="0A8CBD13">
      <w:pPr>
        <w:spacing w:before="50" w:line="210" w:lineRule="auto"/>
        <w:ind w:left="90"/>
        <w:rPr>
          <w:rFonts w:hint="eastAsia" w:ascii="仿宋" w:hAnsi="仿宋" w:eastAsia="仿宋" w:cs="仿宋"/>
          <w:sz w:val="24"/>
          <w:szCs w:val="24"/>
        </w:rPr>
      </w:pPr>
      <w:r>
        <w:rPr>
          <w:rFonts w:hint="eastAsia" w:ascii="仿宋" w:hAnsi="仿宋" w:eastAsia="仿宋" w:cs="仿宋"/>
          <w:spacing w:val="-6"/>
          <w:sz w:val="24"/>
          <w:szCs w:val="24"/>
        </w:rPr>
        <w:t>承包人：(盖单位章)</w:t>
      </w:r>
    </w:p>
    <w:p w14:paraId="6DC6B8E6">
      <w:pPr>
        <w:tabs>
          <w:tab w:val="left" w:pos="1068"/>
        </w:tabs>
        <w:spacing w:before="223" w:line="274" w:lineRule="auto"/>
        <w:ind w:left="216" w:right="515" w:hanging="216"/>
        <w:rPr>
          <w:rFonts w:hint="eastAsia" w:ascii="仿宋" w:hAnsi="仿宋" w:eastAsia="仿宋" w:cs="仿宋"/>
          <w:sz w:val="24"/>
          <w:szCs w:val="24"/>
        </w:rPr>
      </w:pPr>
      <w:r>
        <w:rPr>
          <w:rFonts w:hint="eastAsia" w:ascii="仿宋" w:hAnsi="仿宋" w:eastAsia="仿宋" w:cs="仿宋"/>
          <w:spacing w:val="-9"/>
          <w:sz w:val="24"/>
          <w:szCs w:val="24"/>
        </w:rPr>
        <w:t>法定代表人或其委托代理人：</w:t>
      </w:r>
      <w:r>
        <w:rPr>
          <w:rFonts w:hint="eastAsia" w:ascii="仿宋" w:hAnsi="仿宋" w:eastAsia="仿宋" w:cs="仿宋"/>
          <w:spacing w:val="-9"/>
          <w:sz w:val="24"/>
          <w:szCs w:val="24"/>
          <w:u w:val="single" w:color="auto"/>
        </w:rPr>
        <w:t>(</w:t>
      </w:r>
      <w:r>
        <w:rPr>
          <w:rFonts w:hint="eastAsia" w:ascii="仿宋" w:hAnsi="仿宋" w:eastAsia="仿宋" w:cs="仿宋"/>
          <w:spacing w:val="-9"/>
          <w:sz w:val="24"/>
          <w:szCs w:val="24"/>
        </w:rPr>
        <w:t>签字)</w:t>
      </w:r>
      <w:r>
        <w:rPr>
          <w:rFonts w:hint="eastAsia" w:ascii="仿宋" w:hAnsi="仿宋" w:eastAsia="仿宋" w:cs="仿宋"/>
          <w:sz w:val="24"/>
          <w:szCs w:val="24"/>
        </w:rPr>
        <w:t xml:space="preserve"> </w:t>
      </w:r>
      <w:r>
        <w:rPr>
          <w:rFonts w:hint="eastAsia" w:ascii="仿宋" w:hAnsi="仿宋" w:eastAsia="仿宋" w:cs="仿宋"/>
          <w:sz w:val="24"/>
          <w:szCs w:val="24"/>
          <w:u w:val="single" w:color="auto"/>
        </w:rPr>
        <w:tab/>
      </w:r>
      <w:r>
        <w:rPr>
          <w:rFonts w:hint="eastAsia" w:ascii="仿宋" w:hAnsi="仿宋" w:eastAsia="仿宋" w:cs="仿宋"/>
          <w:spacing w:val="-107"/>
          <w:sz w:val="24"/>
          <w:szCs w:val="24"/>
        </w:rPr>
        <w:t xml:space="preserve"> </w:t>
      </w:r>
      <w:r>
        <w:rPr>
          <w:rFonts w:hint="eastAsia" w:ascii="仿宋" w:hAnsi="仿宋" w:eastAsia="仿宋" w:cs="仿宋"/>
          <w:spacing w:val="-2"/>
          <w:sz w:val="24"/>
          <w:szCs w:val="24"/>
        </w:rPr>
        <w:t>年月日</w:t>
      </w:r>
    </w:p>
    <w:p w14:paraId="1C6F8AFB">
      <w:pPr>
        <w:pStyle w:val="4"/>
        <w:spacing w:line="405" w:lineRule="auto"/>
        <w:rPr>
          <w:rFonts w:hint="eastAsia" w:ascii="仿宋" w:hAnsi="仿宋" w:eastAsia="仿宋" w:cs="仿宋"/>
          <w:sz w:val="24"/>
          <w:szCs w:val="24"/>
          <w:lang w:eastAsia="zh-CN"/>
        </w:rPr>
      </w:pPr>
    </w:p>
    <w:p w14:paraId="1ACBE240">
      <w:pPr>
        <w:rPr>
          <w:rFonts w:hint="eastAsia" w:ascii="仿宋" w:hAnsi="仿宋" w:eastAsia="仿宋" w:cs="仿宋"/>
          <w:spacing w:val="-4"/>
          <w:sz w:val="24"/>
          <w:szCs w:val="24"/>
        </w:rPr>
      </w:pPr>
      <w:r>
        <w:rPr>
          <w:rFonts w:hint="eastAsia" w:ascii="仿宋" w:hAnsi="仿宋" w:eastAsia="仿宋" w:cs="仿宋"/>
          <w:spacing w:val="-4"/>
          <w:sz w:val="24"/>
          <w:szCs w:val="24"/>
        </w:rPr>
        <w:br w:type="page"/>
      </w:r>
    </w:p>
    <w:p w14:paraId="21EFB35E">
      <w:pPr>
        <w:spacing w:before="91" w:line="222" w:lineRule="auto"/>
        <w:ind w:left="37"/>
        <w:rPr>
          <w:rFonts w:hint="eastAsia" w:ascii="仿宋" w:hAnsi="仿宋" w:eastAsia="仿宋" w:cs="仿宋"/>
          <w:sz w:val="24"/>
          <w:szCs w:val="24"/>
        </w:rPr>
      </w:pPr>
      <w:r>
        <w:rPr>
          <w:rFonts w:hint="eastAsia" w:ascii="仿宋" w:hAnsi="仿宋" w:eastAsia="仿宋" w:cs="仿宋"/>
          <w:spacing w:val="-4"/>
          <w:sz w:val="24"/>
          <w:szCs w:val="24"/>
        </w:rPr>
        <w:t>附件四：其他管理和技术人员最低要求</w:t>
      </w:r>
    </w:p>
    <w:p w14:paraId="123DD117">
      <w:pPr>
        <w:spacing w:before="180"/>
        <w:rPr>
          <w:rFonts w:hint="eastAsia" w:ascii="仿宋" w:hAnsi="仿宋" w:eastAsia="仿宋" w:cs="仿宋"/>
          <w:sz w:val="24"/>
          <w:szCs w:val="24"/>
        </w:rPr>
      </w:pPr>
    </w:p>
    <w:tbl>
      <w:tblPr>
        <w:tblStyle w:val="17"/>
        <w:tblW w:w="8558" w:type="dxa"/>
        <w:tblInd w:w="1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2059"/>
        <w:gridCol w:w="1697"/>
        <w:gridCol w:w="3973"/>
      </w:tblGrid>
      <w:tr w14:paraId="5B52E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829" w:type="dxa"/>
            <w:vAlign w:val="top"/>
          </w:tcPr>
          <w:p w14:paraId="36FB4BA5">
            <w:pPr>
              <w:spacing w:line="374" w:lineRule="auto"/>
              <w:rPr>
                <w:rFonts w:hint="eastAsia" w:ascii="仿宋" w:hAnsi="仿宋" w:eastAsia="仿宋" w:cs="仿宋"/>
                <w:sz w:val="24"/>
                <w:szCs w:val="24"/>
              </w:rPr>
            </w:pPr>
          </w:p>
          <w:p w14:paraId="3A7F124B">
            <w:pPr>
              <w:pStyle w:val="18"/>
              <w:spacing w:before="78" w:line="221" w:lineRule="auto"/>
              <w:ind w:left="181"/>
              <w:rPr>
                <w:rFonts w:hint="eastAsia" w:ascii="仿宋" w:hAnsi="仿宋" w:eastAsia="仿宋" w:cs="仿宋"/>
                <w:sz w:val="24"/>
                <w:szCs w:val="24"/>
              </w:rPr>
            </w:pPr>
            <w:r>
              <w:rPr>
                <w:rFonts w:hint="eastAsia" w:ascii="仿宋" w:hAnsi="仿宋" w:eastAsia="仿宋" w:cs="仿宋"/>
                <w:spacing w:val="-5"/>
                <w:sz w:val="24"/>
                <w:szCs w:val="24"/>
              </w:rPr>
              <w:t>序号</w:t>
            </w:r>
          </w:p>
        </w:tc>
        <w:tc>
          <w:tcPr>
            <w:tcW w:w="2059" w:type="dxa"/>
            <w:vAlign w:val="top"/>
          </w:tcPr>
          <w:p w14:paraId="75B44825">
            <w:pPr>
              <w:spacing w:line="374" w:lineRule="auto"/>
              <w:rPr>
                <w:rFonts w:hint="eastAsia" w:ascii="仿宋" w:hAnsi="仿宋" w:eastAsia="仿宋" w:cs="仿宋"/>
                <w:sz w:val="24"/>
                <w:szCs w:val="24"/>
              </w:rPr>
            </w:pPr>
          </w:p>
          <w:p w14:paraId="2B0503C7">
            <w:pPr>
              <w:pStyle w:val="18"/>
              <w:spacing w:before="78" w:line="221" w:lineRule="auto"/>
              <w:ind w:left="795"/>
              <w:rPr>
                <w:rFonts w:hint="eastAsia" w:ascii="仿宋" w:hAnsi="仿宋" w:eastAsia="仿宋" w:cs="仿宋"/>
                <w:sz w:val="24"/>
                <w:szCs w:val="24"/>
              </w:rPr>
            </w:pPr>
            <w:r>
              <w:rPr>
                <w:rFonts w:hint="eastAsia" w:ascii="仿宋" w:hAnsi="仿宋" w:eastAsia="仿宋" w:cs="仿宋"/>
                <w:spacing w:val="-5"/>
                <w:sz w:val="24"/>
                <w:szCs w:val="24"/>
              </w:rPr>
              <w:t>人员</w:t>
            </w:r>
          </w:p>
        </w:tc>
        <w:tc>
          <w:tcPr>
            <w:tcW w:w="1697" w:type="dxa"/>
            <w:vAlign w:val="top"/>
          </w:tcPr>
          <w:p w14:paraId="674B2B81">
            <w:pPr>
              <w:spacing w:line="375" w:lineRule="auto"/>
              <w:rPr>
                <w:rFonts w:hint="eastAsia" w:ascii="仿宋" w:hAnsi="仿宋" w:eastAsia="仿宋" w:cs="仿宋"/>
                <w:sz w:val="24"/>
                <w:szCs w:val="24"/>
              </w:rPr>
            </w:pPr>
          </w:p>
          <w:p w14:paraId="3B4E52C8">
            <w:pPr>
              <w:pStyle w:val="18"/>
              <w:spacing w:before="78" w:line="219" w:lineRule="auto"/>
              <w:ind w:left="618"/>
              <w:rPr>
                <w:rFonts w:hint="eastAsia" w:ascii="仿宋" w:hAnsi="仿宋" w:eastAsia="仿宋" w:cs="仿宋"/>
                <w:sz w:val="24"/>
                <w:szCs w:val="24"/>
              </w:rPr>
            </w:pPr>
            <w:r>
              <w:rPr>
                <w:rFonts w:hint="eastAsia" w:ascii="仿宋" w:hAnsi="仿宋" w:eastAsia="仿宋" w:cs="仿宋"/>
                <w:spacing w:val="-6"/>
                <w:sz w:val="24"/>
                <w:szCs w:val="24"/>
              </w:rPr>
              <w:t>数量</w:t>
            </w:r>
          </w:p>
        </w:tc>
        <w:tc>
          <w:tcPr>
            <w:tcW w:w="3973" w:type="dxa"/>
            <w:vAlign w:val="top"/>
          </w:tcPr>
          <w:p w14:paraId="6E9826B0">
            <w:pPr>
              <w:spacing w:line="375" w:lineRule="auto"/>
              <w:rPr>
                <w:rFonts w:hint="eastAsia" w:ascii="仿宋" w:hAnsi="仿宋" w:eastAsia="仿宋" w:cs="仿宋"/>
                <w:sz w:val="24"/>
                <w:szCs w:val="24"/>
              </w:rPr>
            </w:pPr>
          </w:p>
          <w:p w14:paraId="027403EA">
            <w:pPr>
              <w:pStyle w:val="18"/>
              <w:spacing w:before="78" w:line="219" w:lineRule="auto"/>
              <w:ind w:left="1526"/>
              <w:rPr>
                <w:rFonts w:hint="eastAsia" w:ascii="仿宋" w:hAnsi="仿宋" w:eastAsia="仿宋" w:cs="仿宋"/>
                <w:sz w:val="24"/>
                <w:szCs w:val="24"/>
              </w:rPr>
            </w:pPr>
            <w:r>
              <w:rPr>
                <w:rFonts w:hint="eastAsia" w:ascii="仿宋" w:hAnsi="仿宋" w:eastAsia="仿宋" w:cs="仿宋"/>
                <w:spacing w:val="-6"/>
                <w:sz w:val="24"/>
                <w:szCs w:val="24"/>
              </w:rPr>
              <w:t>资格要求</w:t>
            </w:r>
          </w:p>
        </w:tc>
      </w:tr>
      <w:tr w14:paraId="35956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29" w:type="dxa"/>
            <w:vAlign w:val="top"/>
          </w:tcPr>
          <w:p w14:paraId="764C272C">
            <w:pPr>
              <w:spacing w:line="277" w:lineRule="auto"/>
              <w:rPr>
                <w:rFonts w:hint="eastAsia" w:ascii="仿宋" w:hAnsi="仿宋" w:eastAsia="仿宋" w:cs="仿宋"/>
                <w:sz w:val="24"/>
                <w:szCs w:val="24"/>
              </w:rPr>
            </w:pPr>
          </w:p>
          <w:p w14:paraId="69972C29">
            <w:pPr>
              <w:spacing w:before="63" w:line="189" w:lineRule="auto"/>
              <w:ind w:left="381"/>
              <w:rPr>
                <w:rFonts w:hint="eastAsia" w:ascii="仿宋" w:hAnsi="仿宋" w:eastAsia="仿宋" w:cs="仿宋"/>
                <w:sz w:val="24"/>
                <w:szCs w:val="24"/>
              </w:rPr>
            </w:pPr>
            <w:r>
              <w:rPr>
                <w:rFonts w:hint="eastAsia" w:ascii="仿宋" w:hAnsi="仿宋" w:eastAsia="仿宋" w:cs="仿宋"/>
                <w:sz w:val="24"/>
                <w:szCs w:val="24"/>
              </w:rPr>
              <w:t>1</w:t>
            </w:r>
          </w:p>
        </w:tc>
        <w:tc>
          <w:tcPr>
            <w:tcW w:w="2059" w:type="dxa"/>
            <w:vAlign w:val="top"/>
          </w:tcPr>
          <w:p w14:paraId="24B1004D">
            <w:pPr>
              <w:pStyle w:val="18"/>
              <w:spacing w:before="296" w:line="220" w:lineRule="auto"/>
              <w:ind w:left="157"/>
              <w:rPr>
                <w:rFonts w:hint="eastAsia" w:ascii="仿宋" w:hAnsi="仿宋" w:eastAsia="仿宋" w:cs="仿宋"/>
                <w:sz w:val="24"/>
                <w:szCs w:val="24"/>
              </w:rPr>
            </w:pPr>
            <w:r>
              <w:rPr>
                <w:rFonts w:hint="eastAsia" w:ascii="仿宋" w:hAnsi="仿宋" w:eastAsia="仿宋" w:cs="仿宋"/>
                <w:spacing w:val="-2"/>
                <w:sz w:val="24"/>
                <w:szCs w:val="24"/>
              </w:rPr>
              <w:t>合同、计划负责人</w:t>
            </w:r>
          </w:p>
        </w:tc>
        <w:tc>
          <w:tcPr>
            <w:tcW w:w="1697" w:type="dxa"/>
            <w:vAlign w:val="top"/>
          </w:tcPr>
          <w:p w14:paraId="3786151E">
            <w:pPr>
              <w:spacing w:line="277" w:lineRule="auto"/>
              <w:rPr>
                <w:rFonts w:hint="eastAsia" w:ascii="仿宋" w:hAnsi="仿宋" w:eastAsia="仿宋" w:cs="仿宋"/>
                <w:sz w:val="24"/>
                <w:szCs w:val="24"/>
              </w:rPr>
            </w:pPr>
          </w:p>
          <w:p w14:paraId="501D3FC0">
            <w:pPr>
              <w:spacing w:before="63" w:line="189" w:lineRule="auto"/>
              <w:ind w:left="817"/>
              <w:rPr>
                <w:rFonts w:hint="eastAsia" w:ascii="仿宋" w:hAnsi="仿宋" w:eastAsia="仿宋" w:cs="仿宋"/>
                <w:sz w:val="24"/>
                <w:szCs w:val="24"/>
              </w:rPr>
            </w:pPr>
            <w:r>
              <w:rPr>
                <w:rFonts w:hint="eastAsia" w:ascii="仿宋" w:hAnsi="仿宋" w:eastAsia="仿宋" w:cs="仿宋"/>
                <w:sz w:val="24"/>
                <w:szCs w:val="24"/>
              </w:rPr>
              <w:t>1</w:t>
            </w:r>
          </w:p>
        </w:tc>
        <w:tc>
          <w:tcPr>
            <w:tcW w:w="3973" w:type="dxa"/>
            <w:vAlign w:val="top"/>
          </w:tcPr>
          <w:p w14:paraId="3CF7E24D">
            <w:pPr>
              <w:pStyle w:val="18"/>
              <w:spacing w:before="212" w:line="220" w:lineRule="auto"/>
              <w:ind w:left="10"/>
              <w:rPr>
                <w:rFonts w:hint="eastAsia" w:ascii="仿宋" w:hAnsi="仿宋" w:eastAsia="仿宋" w:cs="仿宋"/>
                <w:sz w:val="24"/>
                <w:szCs w:val="24"/>
              </w:rPr>
            </w:pPr>
            <w:r>
              <w:rPr>
                <w:rFonts w:hint="eastAsia" w:ascii="仿宋" w:hAnsi="仿宋" w:eastAsia="仿宋" w:cs="仿宋"/>
                <w:spacing w:val="-2"/>
                <w:sz w:val="24"/>
                <w:szCs w:val="24"/>
              </w:rPr>
              <w:t>工程师或经济师及以上职称。</w:t>
            </w:r>
          </w:p>
        </w:tc>
      </w:tr>
      <w:tr w14:paraId="4609D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29" w:type="dxa"/>
            <w:vAlign w:val="top"/>
          </w:tcPr>
          <w:p w14:paraId="2F35A893">
            <w:pPr>
              <w:spacing w:line="273" w:lineRule="auto"/>
              <w:rPr>
                <w:rFonts w:hint="eastAsia" w:ascii="仿宋" w:hAnsi="仿宋" w:eastAsia="仿宋" w:cs="仿宋"/>
                <w:sz w:val="24"/>
                <w:szCs w:val="24"/>
              </w:rPr>
            </w:pPr>
          </w:p>
          <w:p w14:paraId="32DE9CA1">
            <w:pPr>
              <w:spacing w:before="63" w:line="189" w:lineRule="auto"/>
              <w:ind w:left="360"/>
              <w:rPr>
                <w:rFonts w:hint="eastAsia" w:ascii="仿宋" w:hAnsi="仿宋" w:eastAsia="仿宋" w:cs="仿宋"/>
                <w:sz w:val="24"/>
                <w:szCs w:val="24"/>
              </w:rPr>
            </w:pPr>
            <w:r>
              <w:rPr>
                <w:rFonts w:hint="eastAsia" w:ascii="仿宋" w:hAnsi="仿宋" w:eastAsia="仿宋" w:cs="仿宋"/>
                <w:sz w:val="24"/>
                <w:szCs w:val="24"/>
              </w:rPr>
              <w:t>2</w:t>
            </w:r>
          </w:p>
        </w:tc>
        <w:tc>
          <w:tcPr>
            <w:tcW w:w="2059" w:type="dxa"/>
            <w:vAlign w:val="top"/>
          </w:tcPr>
          <w:p w14:paraId="738FBB47">
            <w:pPr>
              <w:pStyle w:val="18"/>
              <w:spacing w:before="86" w:line="211" w:lineRule="auto"/>
              <w:ind w:left="55"/>
              <w:rPr>
                <w:rFonts w:hint="eastAsia" w:ascii="仿宋" w:hAnsi="仿宋" w:eastAsia="仿宋" w:cs="仿宋"/>
                <w:sz w:val="24"/>
                <w:szCs w:val="24"/>
              </w:rPr>
            </w:pPr>
            <w:r>
              <w:rPr>
                <w:rFonts w:hint="eastAsia" w:ascii="仿宋" w:hAnsi="仿宋" w:eastAsia="仿宋" w:cs="仿宋"/>
                <w:spacing w:val="-3"/>
                <w:sz w:val="24"/>
                <w:szCs w:val="24"/>
              </w:rPr>
              <w:t>道路工程师兼(安全</w:t>
            </w:r>
          </w:p>
          <w:p w14:paraId="2CCC4987">
            <w:pPr>
              <w:pStyle w:val="18"/>
              <w:spacing w:before="29" w:line="207" w:lineRule="auto"/>
              <w:ind w:left="389"/>
              <w:rPr>
                <w:rFonts w:hint="eastAsia" w:ascii="仿宋" w:hAnsi="仿宋" w:eastAsia="仿宋" w:cs="仿宋"/>
                <w:sz w:val="24"/>
                <w:szCs w:val="24"/>
              </w:rPr>
            </w:pPr>
            <w:r>
              <w:rPr>
                <w:rFonts w:hint="eastAsia" w:ascii="仿宋" w:hAnsi="仿宋" w:eastAsia="仿宋" w:cs="仿宋"/>
                <w:spacing w:val="-5"/>
                <w:sz w:val="24"/>
                <w:szCs w:val="24"/>
              </w:rPr>
              <w:t>环保工程师)</w:t>
            </w:r>
          </w:p>
        </w:tc>
        <w:tc>
          <w:tcPr>
            <w:tcW w:w="1697" w:type="dxa"/>
            <w:vAlign w:val="top"/>
          </w:tcPr>
          <w:p w14:paraId="384D3F28">
            <w:pPr>
              <w:spacing w:line="273" w:lineRule="auto"/>
              <w:rPr>
                <w:rFonts w:hint="eastAsia" w:ascii="仿宋" w:hAnsi="仿宋" w:eastAsia="仿宋" w:cs="仿宋"/>
                <w:sz w:val="24"/>
                <w:szCs w:val="24"/>
              </w:rPr>
            </w:pPr>
          </w:p>
          <w:p w14:paraId="2DF7CA94">
            <w:pPr>
              <w:spacing w:before="63" w:line="189" w:lineRule="auto"/>
              <w:ind w:left="817"/>
              <w:rPr>
                <w:rFonts w:hint="eastAsia" w:ascii="仿宋" w:hAnsi="仿宋" w:eastAsia="仿宋" w:cs="仿宋"/>
                <w:sz w:val="24"/>
                <w:szCs w:val="24"/>
              </w:rPr>
            </w:pPr>
            <w:r>
              <w:rPr>
                <w:rFonts w:hint="eastAsia" w:ascii="仿宋" w:hAnsi="仿宋" w:eastAsia="仿宋" w:cs="仿宋"/>
                <w:sz w:val="24"/>
                <w:szCs w:val="24"/>
              </w:rPr>
              <w:t>1</w:t>
            </w:r>
          </w:p>
        </w:tc>
        <w:tc>
          <w:tcPr>
            <w:tcW w:w="3973" w:type="dxa"/>
            <w:vAlign w:val="top"/>
          </w:tcPr>
          <w:p w14:paraId="705E8106">
            <w:pPr>
              <w:pStyle w:val="18"/>
              <w:spacing w:before="211" w:line="220" w:lineRule="auto"/>
              <w:ind w:left="14"/>
              <w:rPr>
                <w:rFonts w:hint="eastAsia" w:ascii="仿宋" w:hAnsi="仿宋" w:eastAsia="仿宋" w:cs="仿宋"/>
                <w:sz w:val="24"/>
                <w:szCs w:val="24"/>
              </w:rPr>
            </w:pPr>
            <w:r>
              <w:rPr>
                <w:rFonts w:hint="eastAsia" w:ascii="仿宋" w:hAnsi="仿宋" w:eastAsia="仿宋" w:cs="仿宋"/>
                <w:spacing w:val="-3"/>
                <w:sz w:val="24"/>
                <w:szCs w:val="24"/>
              </w:rPr>
              <w:t>公路工程相关专业工程师及以上职称。</w:t>
            </w:r>
          </w:p>
        </w:tc>
      </w:tr>
      <w:tr w14:paraId="34B59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29" w:type="dxa"/>
            <w:vAlign w:val="top"/>
          </w:tcPr>
          <w:p w14:paraId="3154D233">
            <w:pPr>
              <w:spacing w:line="277" w:lineRule="auto"/>
              <w:rPr>
                <w:rFonts w:hint="eastAsia" w:ascii="仿宋" w:hAnsi="仿宋" w:eastAsia="仿宋" w:cs="仿宋"/>
                <w:sz w:val="24"/>
                <w:szCs w:val="24"/>
              </w:rPr>
            </w:pPr>
          </w:p>
          <w:p w14:paraId="29AA5F6F">
            <w:pPr>
              <w:spacing w:before="63" w:line="189" w:lineRule="auto"/>
              <w:ind w:left="364"/>
              <w:rPr>
                <w:rFonts w:hint="eastAsia" w:ascii="仿宋" w:hAnsi="仿宋" w:eastAsia="仿宋" w:cs="仿宋"/>
                <w:sz w:val="24"/>
                <w:szCs w:val="24"/>
              </w:rPr>
            </w:pPr>
            <w:r>
              <w:rPr>
                <w:rFonts w:hint="eastAsia" w:ascii="仿宋" w:hAnsi="仿宋" w:eastAsia="仿宋" w:cs="仿宋"/>
                <w:sz w:val="24"/>
                <w:szCs w:val="24"/>
              </w:rPr>
              <w:t>3</w:t>
            </w:r>
          </w:p>
        </w:tc>
        <w:tc>
          <w:tcPr>
            <w:tcW w:w="2059" w:type="dxa"/>
            <w:vAlign w:val="top"/>
          </w:tcPr>
          <w:p w14:paraId="363F0A60">
            <w:pPr>
              <w:pStyle w:val="18"/>
              <w:spacing w:before="297" w:line="220" w:lineRule="auto"/>
              <w:ind w:left="495"/>
              <w:rPr>
                <w:rFonts w:hint="eastAsia" w:ascii="仿宋" w:hAnsi="仿宋" w:eastAsia="仿宋" w:cs="仿宋"/>
                <w:sz w:val="24"/>
                <w:szCs w:val="24"/>
              </w:rPr>
            </w:pPr>
            <w:r>
              <w:rPr>
                <w:rFonts w:hint="eastAsia" w:ascii="仿宋" w:hAnsi="仿宋" w:eastAsia="仿宋" w:cs="仿宋"/>
                <w:spacing w:val="-5"/>
                <w:sz w:val="24"/>
                <w:szCs w:val="24"/>
              </w:rPr>
              <w:t>结构工程师</w:t>
            </w:r>
          </w:p>
        </w:tc>
        <w:tc>
          <w:tcPr>
            <w:tcW w:w="1697" w:type="dxa"/>
            <w:vAlign w:val="top"/>
          </w:tcPr>
          <w:p w14:paraId="6B6E486A">
            <w:pPr>
              <w:spacing w:line="277" w:lineRule="auto"/>
              <w:rPr>
                <w:rFonts w:hint="eastAsia" w:ascii="仿宋" w:hAnsi="仿宋" w:eastAsia="仿宋" w:cs="仿宋"/>
                <w:sz w:val="24"/>
                <w:szCs w:val="24"/>
              </w:rPr>
            </w:pPr>
          </w:p>
          <w:p w14:paraId="0A0715A4">
            <w:pPr>
              <w:spacing w:before="64" w:line="189" w:lineRule="auto"/>
              <w:ind w:left="817"/>
              <w:rPr>
                <w:rFonts w:hint="eastAsia" w:ascii="仿宋" w:hAnsi="仿宋" w:eastAsia="仿宋" w:cs="仿宋"/>
                <w:sz w:val="24"/>
                <w:szCs w:val="24"/>
              </w:rPr>
            </w:pPr>
            <w:r>
              <w:rPr>
                <w:rFonts w:hint="eastAsia" w:ascii="仿宋" w:hAnsi="仿宋" w:eastAsia="仿宋" w:cs="仿宋"/>
                <w:sz w:val="24"/>
                <w:szCs w:val="24"/>
              </w:rPr>
              <w:t>1</w:t>
            </w:r>
          </w:p>
        </w:tc>
        <w:tc>
          <w:tcPr>
            <w:tcW w:w="3973" w:type="dxa"/>
            <w:vAlign w:val="top"/>
          </w:tcPr>
          <w:p w14:paraId="0063CB68">
            <w:pPr>
              <w:pStyle w:val="18"/>
              <w:spacing w:before="215" w:line="220" w:lineRule="auto"/>
              <w:ind w:left="14"/>
              <w:rPr>
                <w:rFonts w:hint="eastAsia" w:ascii="仿宋" w:hAnsi="仿宋" w:eastAsia="仿宋" w:cs="仿宋"/>
                <w:sz w:val="24"/>
                <w:szCs w:val="24"/>
              </w:rPr>
            </w:pPr>
            <w:r>
              <w:rPr>
                <w:rFonts w:hint="eastAsia" w:ascii="仿宋" w:hAnsi="仿宋" w:eastAsia="仿宋" w:cs="仿宋"/>
                <w:spacing w:val="-3"/>
                <w:sz w:val="24"/>
                <w:szCs w:val="24"/>
              </w:rPr>
              <w:t>公路工程相关专业工程师及以上职称。</w:t>
            </w:r>
          </w:p>
        </w:tc>
      </w:tr>
      <w:tr w14:paraId="549C4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29" w:type="dxa"/>
            <w:vAlign w:val="top"/>
          </w:tcPr>
          <w:p w14:paraId="23CCC9F2">
            <w:pPr>
              <w:spacing w:line="276" w:lineRule="auto"/>
              <w:rPr>
                <w:rFonts w:hint="eastAsia" w:ascii="仿宋" w:hAnsi="仿宋" w:eastAsia="仿宋" w:cs="仿宋"/>
                <w:sz w:val="24"/>
                <w:szCs w:val="24"/>
              </w:rPr>
            </w:pPr>
          </w:p>
          <w:p w14:paraId="434F1B06">
            <w:pPr>
              <w:spacing w:before="63" w:line="189" w:lineRule="auto"/>
              <w:ind w:left="359"/>
              <w:rPr>
                <w:rFonts w:hint="eastAsia" w:ascii="仿宋" w:hAnsi="仿宋" w:eastAsia="仿宋" w:cs="仿宋"/>
                <w:sz w:val="24"/>
                <w:szCs w:val="24"/>
              </w:rPr>
            </w:pPr>
            <w:r>
              <w:rPr>
                <w:rFonts w:hint="eastAsia" w:ascii="仿宋" w:hAnsi="仿宋" w:eastAsia="仿宋" w:cs="仿宋"/>
                <w:sz w:val="24"/>
                <w:szCs w:val="24"/>
              </w:rPr>
              <w:t>4</w:t>
            </w:r>
          </w:p>
        </w:tc>
        <w:tc>
          <w:tcPr>
            <w:tcW w:w="2059" w:type="dxa"/>
            <w:vAlign w:val="top"/>
          </w:tcPr>
          <w:p w14:paraId="39CC373B">
            <w:pPr>
              <w:pStyle w:val="18"/>
              <w:spacing w:before="296" w:line="219" w:lineRule="auto"/>
              <w:ind w:left="484"/>
              <w:rPr>
                <w:rFonts w:hint="eastAsia" w:ascii="仿宋" w:hAnsi="仿宋" w:eastAsia="仿宋" w:cs="仿宋"/>
                <w:sz w:val="24"/>
                <w:szCs w:val="24"/>
              </w:rPr>
            </w:pPr>
            <w:r>
              <w:rPr>
                <w:rFonts w:hint="eastAsia" w:ascii="仿宋" w:hAnsi="仿宋" w:eastAsia="仿宋" w:cs="仿宋"/>
                <w:spacing w:val="-2"/>
                <w:sz w:val="24"/>
                <w:szCs w:val="24"/>
              </w:rPr>
              <w:t>机械工程师</w:t>
            </w:r>
          </w:p>
        </w:tc>
        <w:tc>
          <w:tcPr>
            <w:tcW w:w="1697" w:type="dxa"/>
            <w:vAlign w:val="top"/>
          </w:tcPr>
          <w:p w14:paraId="32E49574">
            <w:pPr>
              <w:spacing w:line="276" w:lineRule="auto"/>
              <w:rPr>
                <w:rFonts w:hint="eastAsia" w:ascii="仿宋" w:hAnsi="仿宋" w:eastAsia="仿宋" w:cs="仿宋"/>
                <w:sz w:val="24"/>
                <w:szCs w:val="24"/>
              </w:rPr>
            </w:pPr>
          </w:p>
          <w:p w14:paraId="26C04678">
            <w:pPr>
              <w:spacing w:before="63" w:line="189" w:lineRule="auto"/>
              <w:ind w:left="817"/>
              <w:rPr>
                <w:rFonts w:hint="eastAsia" w:ascii="仿宋" w:hAnsi="仿宋" w:eastAsia="仿宋" w:cs="仿宋"/>
                <w:sz w:val="24"/>
                <w:szCs w:val="24"/>
              </w:rPr>
            </w:pPr>
            <w:r>
              <w:rPr>
                <w:rFonts w:hint="eastAsia" w:ascii="仿宋" w:hAnsi="仿宋" w:eastAsia="仿宋" w:cs="仿宋"/>
                <w:sz w:val="24"/>
                <w:szCs w:val="24"/>
              </w:rPr>
              <w:t>1</w:t>
            </w:r>
          </w:p>
        </w:tc>
        <w:tc>
          <w:tcPr>
            <w:tcW w:w="3973" w:type="dxa"/>
            <w:vAlign w:val="top"/>
          </w:tcPr>
          <w:p w14:paraId="7CCDC3EF">
            <w:pPr>
              <w:pStyle w:val="18"/>
              <w:spacing w:before="216" w:line="220" w:lineRule="auto"/>
              <w:ind w:left="14"/>
              <w:rPr>
                <w:rFonts w:hint="eastAsia" w:ascii="仿宋" w:hAnsi="仿宋" w:eastAsia="仿宋" w:cs="仿宋"/>
                <w:sz w:val="24"/>
                <w:szCs w:val="24"/>
              </w:rPr>
            </w:pPr>
            <w:r>
              <w:rPr>
                <w:rFonts w:hint="eastAsia" w:ascii="仿宋" w:hAnsi="仿宋" w:eastAsia="仿宋" w:cs="仿宋"/>
                <w:spacing w:val="-3"/>
                <w:sz w:val="24"/>
                <w:szCs w:val="24"/>
              </w:rPr>
              <w:t>公路工程相关专业工程师及以上职称。</w:t>
            </w:r>
          </w:p>
        </w:tc>
      </w:tr>
      <w:tr w14:paraId="6961D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4A151BF7">
            <w:pPr>
              <w:spacing w:line="281" w:lineRule="auto"/>
              <w:rPr>
                <w:rFonts w:hint="eastAsia" w:ascii="仿宋" w:hAnsi="仿宋" w:eastAsia="仿宋" w:cs="仿宋"/>
                <w:sz w:val="24"/>
                <w:szCs w:val="24"/>
              </w:rPr>
            </w:pPr>
          </w:p>
          <w:p w14:paraId="7662A5EF">
            <w:pPr>
              <w:spacing w:before="63" w:line="186" w:lineRule="auto"/>
              <w:ind w:left="366"/>
              <w:rPr>
                <w:rFonts w:hint="eastAsia" w:ascii="仿宋" w:hAnsi="仿宋" w:eastAsia="仿宋" w:cs="仿宋"/>
                <w:sz w:val="24"/>
                <w:szCs w:val="24"/>
              </w:rPr>
            </w:pPr>
            <w:r>
              <w:rPr>
                <w:rFonts w:hint="eastAsia" w:ascii="仿宋" w:hAnsi="仿宋" w:eastAsia="仿宋" w:cs="仿宋"/>
                <w:sz w:val="24"/>
                <w:szCs w:val="24"/>
              </w:rPr>
              <w:t>5</w:t>
            </w:r>
          </w:p>
        </w:tc>
        <w:tc>
          <w:tcPr>
            <w:tcW w:w="2059" w:type="dxa"/>
            <w:vAlign w:val="top"/>
          </w:tcPr>
          <w:p w14:paraId="77A08485">
            <w:pPr>
              <w:pStyle w:val="18"/>
              <w:spacing w:before="297" w:line="220" w:lineRule="auto"/>
              <w:ind w:left="488"/>
              <w:rPr>
                <w:rFonts w:hint="eastAsia" w:ascii="仿宋" w:hAnsi="仿宋" w:eastAsia="仿宋" w:cs="仿宋"/>
                <w:sz w:val="24"/>
                <w:szCs w:val="24"/>
              </w:rPr>
            </w:pPr>
            <w:r>
              <w:rPr>
                <w:rFonts w:hint="eastAsia" w:ascii="仿宋" w:hAnsi="仿宋" w:eastAsia="仿宋" w:cs="仿宋"/>
                <w:spacing w:val="-3"/>
                <w:sz w:val="24"/>
                <w:szCs w:val="24"/>
              </w:rPr>
              <w:t>质检工程师</w:t>
            </w:r>
          </w:p>
        </w:tc>
        <w:tc>
          <w:tcPr>
            <w:tcW w:w="1697" w:type="dxa"/>
            <w:vAlign w:val="top"/>
          </w:tcPr>
          <w:p w14:paraId="79EBADFF">
            <w:pPr>
              <w:spacing w:line="278" w:lineRule="auto"/>
              <w:rPr>
                <w:rFonts w:hint="eastAsia" w:ascii="仿宋" w:hAnsi="仿宋" w:eastAsia="仿宋" w:cs="仿宋"/>
                <w:sz w:val="24"/>
                <w:szCs w:val="24"/>
              </w:rPr>
            </w:pPr>
          </w:p>
          <w:p w14:paraId="0A0FD94E">
            <w:pPr>
              <w:spacing w:before="63" w:line="189" w:lineRule="auto"/>
              <w:ind w:left="817"/>
              <w:rPr>
                <w:rFonts w:hint="eastAsia" w:ascii="仿宋" w:hAnsi="仿宋" w:eastAsia="仿宋" w:cs="仿宋"/>
                <w:sz w:val="24"/>
                <w:szCs w:val="24"/>
              </w:rPr>
            </w:pPr>
            <w:r>
              <w:rPr>
                <w:rFonts w:hint="eastAsia" w:ascii="仿宋" w:hAnsi="仿宋" w:eastAsia="仿宋" w:cs="仿宋"/>
                <w:sz w:val="24"/>
                <w:szCs w:val="24"/>
              </w:rPr>
              <w:t>1</w:t>
            </w:r>
          </w:p>
        </w:tc>
        <w:tc>
          <w:tcPr>
            <w:tcW w:w="3973" w:type="dxa"/>
            <w:vAlign w:val="top"/>
          </w:tcPr>
          <w:p w14:paraId="2760EDA7">
            <w:pPr>
              <w:pStyle w:val="18"/>
              <w:spacing w:before="216" w:line="220" w:lineRule="auto"/>
              <w:ind w:left="14"/>
              <w:rPr>
                <w:rFonts w:hint="eastAsia" w:ascii="仿宋" w:hAnsi="仿宋" w:eastAsia="仿宋" w:cs="仿宋"/>
                <w:sz w:val="24"/>
                <w:szCs w:val="24"/>
              </w:rPr>
            </w:pPr>
            <w:r>
              <w:rPr>
                <w:rFonts w:hint="eastAsia" w:ascii="仿宋" w:hAnsi="仿宋" w:eastAsia="仿宋" w:cs="仿宋"/>
                <w:spacing w:val="-3"/>
                <w:sz w:val="24"/>
                <w:szCs w:val="24"/>
              </w:rPr>
              <w:t>公路工程相关专业工程师及以上职称。</w:t>
            </w:r>
          </w:p>
        </w:tc>
      </w:tr>
      <w:tr w14:paraId="14AD4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0484D42B">
            <w:pPr>
              <w:spacing w:line="278" w:lineRule="auto"/>
              <w:rPr>
                <w:rFonts w:hint="eastAsia" w:ascii="仿宋" w:hAnsi="仿宋" w:eastAsia="仿宋" w:cs="仿宋"/>
                <w:sz w:val="24"/>
                <w:szCs w:val="24"/>
              </w:rPr>
            </w:pPr>
          </w:p>
          <w:p w14:paraId="7D5D8068">
            <w:pPr>
              <w:spacing w:before="63" w:line="189" w:lineRule="auto"/>
              <w:ind w:left="365"/>
              <w:rPr>
                <w:rFonts w:hint="eastAsia" w:ascii="仿宋" w:hAnsi="仿宋" w:eastAsia="仿宋" w:cs="仿宋"/>
                <w:sz w:val="24"/>
                <w:szCs w:val="24"/>
              </w:rPr>
            </w:pPr>
            <w:r>
              <w:rPr>
                <w:rFonts w:hint="eastAsia" w:ascii="仿宋" w:hAnsi="仿宋" w:eastAsia="仿宋" w:cs="仿宋"/>
                <w:sz w:val="24"/>
                <w:szCs w:val="24"/>
              </w:rPr>
              <w:t>6</w:t>
            </w:r>
          </w:p>
        </w:tc>
        <w:tc>
          <w:tcPr>
            <w:tcW w:w="2059" w:type="dxa"/>
            <w:vAlign w:val="top"/>
          </w:tcPr>
          <w:p w14:paraId="1545B73D">
            <w:pPr>
              <w:pStyle w:val="18"/>
              <w:spacing w:before="297" w:line="222" w:lineRule="auto"/>
              <w:ind w:left="713"/>
              <w:rPr>
                <w:rFonts w:hint="eastAsia" w:ascii="仿宋" w:hAnsi="仿宋" w:eastAsia="仿宋" w:cs="仿宋"/>
                <w:sz w:val="24"/>
                <w:szCs w:val="24"/>
              </w:rPr>
            </w:pPr>
            <w:r>
              <w:rPr>
                <w:rFonts w:hint="eastAsia" w:ascii="仿宋" w:hAnsi="仿宋" w:eastAsia="仿宋" w:cs="仿宋"/>
                <w:spacing w:val="-6"/>
                <w:sz w:val="24"/>
                <w:szCs w:val="24"/>
              </w:rPr>
              <w:t>安全员</w:t>
            </w:r>
          </w:p>
        </w:tc>
        <w:tc>
          <w:tcPr>
            <w:tcW w:w="1697" w:type="dxa"/>
            <w:vAlign w:val="top"/>
          </w:tcPr>
          <w:p w14:paraId="169C3BF5">
            <w:pPr>
              <w:spacing w:line="278" w:lineRule="auto"/>
              <w:rPr>
                <w:rFonts w:hint="eastAsia" w:ascii="仿宋" w:hAnsi="仿宋" w:eastAsia="仿宋" w:cs="仿宋"/>
                <w:sz w:val="24"/>
                <w:szCs w:val="24"/>
              </w:rPr>
            </w:pPr>
          </w:p>
          <w:p w14:paraId="29808E0C">
            <w:pPr>
              <w:spacing w:before="63" w:line="189" w:lineRule="auto"/>
              <w:ind w:left="817"/>
              <w:rPr>
                <w:rFonts w:hint="eastAsia" w:ascii="仿宋" w:hAnsi="仿宋" w:eastAsia="仿宋" w:cs="仿宋"/>
                <w:sz w:val="24"/>
                <w:szCs w:val="24"/>
              </w:rPr>
            </w:pPr>
            <w:r>
              <w:rPr>
                <w:rFonts w:hint="eastAsia" w:ascii="仿宋" w:hAnsi="仿宋" w:eastAsia="仿宋" w:cs="仿宋"/>
                <w:sz w:val="24"/>
                <w:szCs w:val="24"/>
              </w:rPr>
              <w:t>1</w:t>
            </w:r>
          </w:p>
        </w:tc>
        <w:tc>
          <w:tcPr>
            <w:tcW w:w="3973" w:type="dxa"/>
            <w:vAlign w:val="top"/>
          </w:tcPr>
          <w:p w14:paraId="2F3820EF">
            <w:pPr>
              <w:pStyle w:val="18"/>
              <w:spacing w:before="218" w:line="211" w:lineRule="auto"/>
              <w:ind w:left="13"/>
              <w:rPr>
                <w:rFonts w:hint="eastAsia" w:ascii="仿宋" w:hAnsi="仿宋" w:eastAsia="仿宋" w:cs="仿宋"/>
                <w:sz w:val="24"/>
                <w:szCs w:val="24"/>
              </w:rPr>
            </w:pPr>
            <w:r>
              <w:rPr>
                <w:rFonts w:hint="eastAsia" w:ascii="仿宋" w:hAnsi="仿宋" w:eastAsia="仿宋" w:cs="仿宋"/>
                <w:spacing w:val="-2"/>
                <w:sz w:val="24"/>
                <w:szCs w:val="24"/>
              </w:rPr>
              <w:t>并持有安全生产考核合格证书(C类)。</w:t>
            </w:r>
          </w:p>
        </w:tc>
      </w:tr>
      <w:tr w14:paraId="47EC7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29" w:type="dxa"/>
            <w:vAlign w:val="top"/>
          </w:tcPr>
          <w:p w14:paraId="3F07103D">
            <w:pPr>
              <w:rPr>
                <w:rFonts w:hint="eastAsia" w:ascii="仿宋" w:hAnsi="仿宋" w:eastAsia="仿宋" w:cs="仿宋"/>
                <w:sz w:val="24"/>
                <w:szCs w:val="24"/>
              </w:rPr>
            </w:pPr>
          </w:p>
        </w:tc>
        <w:tc>
          <w:tcPr>
            <w:tcW w:w="2059" w:type="dxa"/>
            <w:vAlign w:val="top"/>
          </w:tcPr>
          <w:p w14:paraId="083FA035">
            <w:pPr>
              <w:rPr>
                <w:rFonts w:hint="eastAsia" w:ascii="仿宋" w:hAnsi="仿宋" w:eastAsia="仿宋" w:cs="仿宋"/>
                <w:sz w:val="24"/>
                <w:szCs w:val="24"/>
              </w:rPr>
            </w:pPr>
          </w:p>
        </w:tc>
        <w:tc>
          <w:tcPr>
            <w:tcW w:w="1697" w:type="dxa"/>
            <w:vAlign w:val="top"/>
          </w:tcPr>
          <w:p w14:paraId="0989506D">
            <w:pPr>
              <w:rPr>
                <w:rFonts w:hint="eastAsia" w:ascii="仿宋" w:hAnsi="仿宋" w:eastAsia="仿宋" w:cs="仿宋"/>
                <w:sz w:val="24"/>
                <w:szCs w:val="24"/>
              </w:rPr>
            </w:pPr>
          </w:p>
        </w:tc>
        <w:tc>
          <w:tcPr>
            <w:tcW w:w="3973" w:type="dxa"/>
            <w:vAlign w:val="top"/>
          </w:tcPr>
          <w:p w14:paraId="12D22DD4">
            <w:pPr>
              <w:rPr>
                <w:rFonts w:hint="eastAsia" w:ascii="仿宋" w:hAnsi="仿宋" w:eastAsia="仿宋" w:cs="仿宋"/>
                <w:sz w:val="24"/>
                <w:szCs w:val="24"/>
              </w:rPr>
            </w:pPr>
          </w:p>
        </w:tc>
      </w:tr>
      <w:tr w14:paraId="4C326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5DC16665">
            <w:pPr>
              <w:rPr>
                <w:rFonts w:hint="eastAsia" w:ascii="仿宋" w:hAnsi="仿宋" w:eastAsia="仿宋" w:cs="仿宋"/>
                <w:sz w:val="24"/>
                <w:szCs w:val="24"/>
              </w:rPr>
            </w:pPr>
          </w:p>
        </w:tc>
        <w:tc>
          <w:tcPr>
            <w:tcW w:w="2059" w:type="dxa"/>
            <w:vAlign w:val="top"/>
          </w:tcPr>
          <w:p w14:paraId="5A698B5A">
            <w:pPr>
              <w:rPr>
                <w:rFonts w:hint="eastAsia" w:ascii="仿宋" w:hAnsi="仿宋" w:eastAsia="仿宋" w:cs="仿宋"/>
                <w:sz w:val="24"/>
                <w:szCs w:val="24"/>
              </w:rPr>
            </w:pPr>
          </w:p>
        </w:tc>
        <w:tc>
          <w:tcPr>
            <w:tcW w:w="1697" w:type="dxa"/>
            <w:vAlign w:val="top"/>
          </w:tcPr>
          <w:p w14:paraId="022A83F8">
            <w:pPr>
              <w:rPr>
                <w:rFonts w:hint="eastAsia" w:ascii="仿宋" w:hAnsi="仿宋" w:eastAsia="仿宋" w:cs="仿宋"/>
                <w:sz w:val="24"/>
                <w:szCs w:val="24"/>
              </w:rPr>
            </w:pPr>
          </w:p>
        </w:tc>
        <w:tc>
          <w:tcPr>
            <w:tcW w:w="3973" w:type="dxa"/>
            <w:vAlign w:val="top"/>
          </w:tcPr>
          <w:p w14:paraId="6D23815D">
            <w:pPr>
              <w:rPr>
                <w:rFonts w:hint="eastAsia" w:ascii="仿宋" w:hAnsi="仿宋" w:eastAsia="仿宋" w:cs="仿宋"/>
                <w:sz w:val="24"/>
                <w:szCs w:val="24"/>
              </w:rPr>
            </w:pPr>
          </w:p>
        </w:tc>
      </w:tr>
      <w:tr w14:paraId="7E461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577C5CBE">
            <w:pPr>
              <w:rPr>
                <w:rFonts w:hint="eastAsia" w:ascii="仿宋" w:hAnsi="仿宋" w:eastAsia="仿宋" w:cs="仿宋"/>
                <w:sz w:val="24"/>
                <w:szCs w:val="24"/>
              </w:rPr>
            </w:pPr>
          </w:p>
        </w:tc>
        <w:tc>
          <w:tcPr>
            <w:tcW w:w="2059" w:type="dxa"/>
            <w:vAlign w:val="top"/>
          </w:tcPr>
          <w:p w14:paraId="1D809BDE">
            <w:pPr>
              <w:rPr>
                <w:rFonts w:hint="eastAsia" w:ascii="仿宋" w:hAnsi="仿宋" w:eastAsia="仿宋" w:cs="仿宋"/>
                <w:sz w:val="24"/>
                <w:szCs w:val="24"/>
              </w:rPr>
            </w:pPr>
          </w:p>
        </w:tc>
        <w:tc>
          <w:tcPr>
            <w:tcW w:w="1697" w:type="dxa"/>
            <w:vAlign w:val="top"/>
          </w:tcPr>
          <w:p w14:paraId="6A654A11">
            <w:pPr>
              <w:rPr>
                <w:rFonts w:hint="eastAsia" w:ascii="仿宋" w:hAnsi="仿宋" w:eastAsia="仿宋" w:cs="仿宋"/>
                <w:sz w:val="24"/>
                <w:szCs w:val="24"/>
              </w:rPr>
            </w:pPr>
          </w:p>
        </w:tc>
        <w:tc>
          <w:tcPr>
            <w:tcW w:w="3973" w:type="dxa"/>
            <w:vAlign w:val="top"/>
          </w:tcPr>
          <w:p w14:paraId="5E59B2D9">
            <w:pPr>
              <w:rPr>
                <w:rFonts w:hint="eastAsia" w:ascii="仿宋" w:hAnsi="仿宋" w:eastAsia="仿宋" w:cs="仿宋"/>
                <w:sz w:val="24"/>
                <w:szCs w:val="24"/>
              </w:rPr>
            </w:pPr>
          </w:p>
        </w:tc>
      </w:tr>
      <w:tr w14:paraId="3C667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29" w:type="dxa"/>
            <w:vAlign w:val="top"/>
          </w:tcPr>
          <w:p w14:paraId="05222C13">
            <w:pPr>
              <w:rPr>
                <w:rFonts w:hint="eastAsia" w:ascii="仿宋" w:hAnsi="仿宋" w:eastAsia="仿宋" w:cs="仿宋"/>
                <w:sz w:val="24"/>
                <w:szCs w:val="24"/>
              </w:rPr>
            </w:pPr>
          </w:p>
        </w:tc>
        <w:tc>
          <w:tcPr>
            <w:tcW w:w="2059" w:type="dxa"/>
            <w:vAlign w:val="top"/>
          </w:tcPr>
          <w:p w14:paraId="6608D5FB">
            <w:pPr>
              <w:rPr>
                <w:rFonts w:hint="eastAsia" w:ascii="仿宋" w:hAnsi="仿宋" w:eastAsia="仿宋" w:cs="仿宋"/>
                <w:sz w:val="24"/>
                <w:szCs w:val="24"/>
              </w:rPr>
            </w:pPr>
          </w:p>
        </w:tc>
        <w:tc>
          <w:tcPr>
            <w:tcW w:w="1697" w:type="dxa"/>
            <w:vAlign w:val="top"/>
          </w:tcPr>
          <w:p w14:paraId="6C13B598">
            <w:pPr>
              <w:rPr>
                <w:rFonts w:hint="eastAsia" w:ascii="仿宋" w:hAnsi="仿宋" w:eastAsia="仿宋" w:cs="仿宋"/>
                <w:sz w:val="24"/>
                <w:szCs w:val="24"/>
              </w:rPr>
            </w:pPr>
          </w:p>
        </w:tc>
        <w:tc>
          <w:tcPr>
            <w:tcW w:w="3973" w:type="dxa"/>
            <w:vAlign w:val="top"/>
          </w:tcPr>
          <w:p w14:paraId="7214B88C">
            <w:pPr>
              <w:rPr>
                <w:rFonts w:hint="eastAsia" w:ascii="仿宋" w:hAnsi="仿宋" w:eastAsia="仿宋" w:cs="仿宋"/>
                <w:sz w:val="24"/>
                <w:szCs w:val="24"/>
              </w:rPr>
            </w:pPr>
          </w:p>
        </w:tc>
      </w:tr>
    </w:tbl>
    <w:p w14:paraId="0611A1AF">
      <w:pPr>
        <w:pStyle w:val="4"/>
        <w:spacing w:line="257" w:lineRule="auto"/>
        <w:rPr>
          <w:rFonts w:hint="eastAsia" w:ascii="仿宋" w:hAnsi="仿宋" w:eastAsia="仿宋" w:cs="仿宋"/>
          <w:sz w:val="24"/>
          <w:szCs w:val="24"/>
        </w:rPr>
      </w:pPr>
    </w:p>
    <w:p w14:paraId="49DEA197">
      <w:pPr>
        <w:pStyle w:val="4"/>
        <w:spacing w:line="258" w:lineRule="auto"/>
        <w:rPr>
          <w:rFonts w:hint="eastAsia" w:ascii="仿宋" w:hAnsi="仿宋" w:eastAsia="仿宋" w:cs="仿宋"/>
          <w:sz w:val="24"/>
          <w:szCs w:val="24"/>
        </w:rPr>
      </w:pPr>
    </w:p>
    <w:p w14:paraId="59C111ED">
      <w:pPr>
        <w:spacing w:before="65" w:line="252" w:lineRule="auto"/>
        <w:ind w:firstLine="412"/>
        <w:jc w:val="both"/>
        <w:rPr>
          <w:rFonts w:hint="eastAsia" w:ascii="仿宋" w:hAnsi="仿宋" w:eastAsia="仿宋" w:cs="仿宋"/>
          <w:sz w:val="24"/>
          <w:szCs w:val="24"/>
        </w:rPr>
      </w:pPr>
      <w:r>
        <w:rPr>
          <w:rFonts w:hint="eastAsia" w:ascii="仿宋" w:hAnsi="仿宋" w:eastAsia="仿宋" w:cs="仿宋"/>
          <w:spacing w:val="7"/>
          <w:sz w:val="24"/>
          <w:szCs w:val="24"/>
        </w:rPr>
        <w:t>注：1、以上所列其他管理和技术人员为招标人将在发出中标通知书之后，合同谈判之前，所</w:t>
      </w:r>
      <w:r>
        <w:rPr>
          <w:rFonts w:hint="eastAsia" w:ascii="仿宋" w:hAnsi="仿宋" w:eastAsia="仿宋" w:cs="仿宋"/>
          <w:spacing w:val="6"/>
          <w:sz w:val="24"/>
          <w:szCs w:val="24"/>
        </w:rPr>
        <w:t xml:space="preserve"> 要求填报的最低标准。如人员不能满足实际工程施工需要，承包应无条件的增加相关人</w:t>
      </w:r>
      <w:r>
        <w:rPr>
          <w:rFonts w:hint="eastAsia" w:ascii="仿宋" w:hAnsi="仿宋" w:eastAsia="仿宋" w:cs="仿宋"/>
          <w:spacing w:val="5"/>
          <w:sz w:val="24"/>
          <w:szCs w:val="24"/>
        </w:rPr>
        <w:t>员，并自行</w:t>
      </w:r>
      <w:r>
        <w:rPr>
          <w:rFonts w:hint="eastAsia" w:ascii="仿宋" w:hAnsi="仿宋" w:eastAsia="仿宋" w:cs="仿宋"/>
          <w:sz w:val="24"/>
          <w:szCs w:val="24"/>
        </w:rPr>
        <w:t xml:space="preserve"> </w:t>
      </w:r>
      <w:r>
        <w:rPr>
          <w:rFonts w:hint="eastAsia" w:ascii="仿宋" w:hAnsi="仿宋" w:eastAsia="仿宋" w:cs="仿宋"/>
          <w:spacing w:val="5"/>
          <w:sz w:val="24"/>
          <w:szCs w:val="24"/>
        </w:rPr>
        <w:t>承担相关费用。</w:t>
      </w:r>
    </w:p>
    <w:p w14:paraId="294A8445">
      <w:pPr>
        <w:spacing w:before="89" w:line="219" w:lineRule="auto"/>
        <w:ind w:left="426"/>
        <w:rPr>
          <w:rFonts w:hint="eastAsia" w:ascii="仿宋" w:hAnsi="仿宋" w:eastAsia="仿宋" w:cs="仿宋"/>
          <w:sz w:val="24"/>
          <w:szCs w:val="24"/>
        </w:rPr>
      </w:pPr>
      <w:r>
        <w:rPr>
          <w:rFonts w:hint="eastAsia" w:ascii="仿宋" w:hAnsi="仿宋" w:eastAsia="仿宋" w:cs="仿宋"/>
          <w:spacing w:val="-2"/>
          <w:sz w:val="24"/>
          <w:szCs w:val="24"/>
        </w:rPr>
        <w:t>2、按《安全生产管理办法》规定配备安全生产管理人员。</w:t>
      </w:r>
    </w:p>
    <w:p w14:paraId="41E038DF">
      <w:pPr>
        <w:spacing w:before="18" w:line="239" w:lineRule="auto"/>
        <w:ind w:left="2" w:right="153" w:firstLine="421"/>
        <w:rPr>
          <w:rFonts w:hint="eastAsia" w:ascii="仿宋" w:hAnsi="仿宋" w:eastAsia="仿宋" w:cs="仿宋"/>
          <w:sz w:val="24"/>
          <w:szCs w:val="24"/>
        </w:rPr>
      </w:pPr>
      <w:r>
        <w:rPr>
          <w:rFonts w:hint="eastAsia" w:ascii="仿宋" w:hAnsi="仿宋" w:eastAsia="仿宋" w:cs="仿宋"/>
          <w:spacing w:val="9"/>
          <w:sz w:val="24"/>
          <w:szCs w:val="24"/>
        </w:rPr>
        <w:t>3、要求上述人员记录到新疆维吾尔自治区公路建设市场信用信息管理系统本单位人员信息</w:t>
      </w:r>
      <w:r>
        <w:rPr>
          <w:rFonts w:hint="eastAsia" w:ascii="仿宋" w:hAnsi="仿宋" w:eastAsia="仿宋" w:cs="仿宋"/>
          <w:spacing w:val="16"/>
          <w:sz w:val="24"/>
          <w:szCs w:val="24"/>
        </w:rPr>
        <w:t xml:space="preserve"> </w:t>
      </w:r>
      <w:r>
        <w:rPr>
          <w:rFonts w:hint="eastAsia" w:ascii="仿宋" w:hAnsi="仿宋" w:eastAsia="仿宋" w:cs="仿宋"/>
          <w:spacing w:val="3"/>
          <w:sz w:val="24"/>
          <w:szCs w:val="24"/>
        </w:rPr>
        <w:t>名录中。</w:t>
      </w:r>
    </w:p>
    <w:p w14:paraId="468BB0DB">
      <w:pPr>
        <w:pStyle w:val="4"/>
        <w:spacing w:line="270" w:lineRule="auto"/>
        <w:rPr>
          <w:rFonts w:hint="eastAsia" w:ascii="仿宋" w:hAnsi="仿宋" w:eastAsia="仿宋" w:cs="仿宋"/>
          <w:sz w:val="24"/>
          <w:szCs w:val="24"/>
          <w:lang w:eastAsia="zh-CN"/>
        </w:rPr>
      </w:pPr>
    </w:p>
    <w:p w14:paraId="155449B0">
      <w:pPr>
        <w:pStyle w:val="4"/>
        <w:spacing w:line="270" w:lineRule="auto"/>
        <w:rPr>
          <w:rFonts w:hint="eastAsia" w:ascii="仿宋" w:hAnsi="仿宋" w:eastAsia="仿宋" w:cs="仿宋"/>
          <w:sz w:val="24"/>
          <w:szCs w:val="24"/>
        </w:rPr>
      </w:pPr>
    </w:p>
    <w:p w14:paraId="7D12702D">
      <w:pPr>
        <w:pStyle w:val="4"/>
        <w:spacing w:line="270" w:lineRule="auto"/>
        <w:rPr>
          <w:rFonts w:hint="eastAsia" w:ascii="仿宋" w:hAnsi="仿宋" w:eastAsia="仿宋" w:cs="仿宋"/>
          <w:sz w:val="24"/>
          <w:szCs w:val="24"/>
        </w:rPr>
      </w:pPr>
    </w:p>
    <w:p w14:paraId="33B76580">
      <w:pPr>
        <w:rPr>
          <w:rFonts w:hint="eastAsia" w:ascii="仿宋" w:hAnsi="仿宋" w:eastAsia="仿宋" w:cs="仿宋"/>
          <w:spacing w:val="-3"/>
          <w:sz w:val="24"/>
          <w:szCs w:val="24"/>
        </w:rPr>
      </w:pPr>
      <w:r>
        <w:rPr>
          <w:rFonts w:hint="eastAsia" w:ascii="仿宋" w:hAnsi="仿宋" w:eastAsia="仿宋" w:cs="仿宋"/>
          <w:spacing w:val="-3"/>
          <w:sz w:val="24"/>
          <w:szCs w:val="24"/>
        </w:rPr>
        <w:br w:type="page"/>
      </w:r>
    </w:p>
    <w:p w14:paraId="47E0336D">
      <w:pPr>
        <w:spacing w:before="91" w:line="222" w:lineRule="auto"/>
        <w:ind w:left="37"/>
        <w:rPr>
          <w:rFonts w:hint="eastAsia" w:ascii="仿宋" w:hAnsi="仿宋" w:eastAsia="仿宋" w:cs="仿宋"/>
          <w:sz w:val="24"/>
          <w:szCs w:val="24"/>
        </w:rPr>
      </w:pPr>
      <w:r>
        <w:rPr>
          <w:rFonts w:hint="eastAsia" w:ascii="仿宋" w:hAnsi="仿宋" w:eastAsia="仿宋" w:cs="仿宋"/>
          <w:spacing w:val="-3"/>
          <w:sz w:val="24"/>
          <w:szCs w:val="24"/>
        </w:rPr>
        <w:t>附件五：主要机械设备和试验检测设备最低要求</w:t>
      </w:r>
    </w:p>
    <w:p w14:paraId="1725A8CA">
      <w:pPr>
        <w:spacing w:before="94"/>
        <w:rPr>
          <w:rFonts w:hint="eastAsia" w:ascii="仿宋" w:hAnsi="仿宋" w:eastAsia="仿宋" w:cs="仿宋"/>
          <w:sz w:val="24"/>
          <w:szCs w:val="24"/>
        </w:rPr>
      </w:pPr>
    </w:p>
    <w:tbl>
      <w:tblPr>
        <w:tblStyle w:val="17"/>
        <w:tblW w:w="8592"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1945"/>
        <w:gridCol w:w="3825"/>
        <w:gridCol w:w="733"/>
        <w:gridCol w:w="1243"/>
      </w:tblGrid>
      <w:tr w14:paraId="6F596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846" w:type="dxa"/>
            <w:vAlign w:val="top"/>
          </w:tcPr>
          <w:p w14:paraId="7DB58487">
            <w:pPr>
              <w:spacing w:before="258" w:line="184" w:lineRule="auto"/>
              <w:ind w:left="181"/>
              <w:rPr>
                <w:rFonts w:hint="eastAsia" w:ascii="仿宋" w:hAnsi="仿宋" w:eastAsia="仿宋" w:cs="仿宋"/>
                <w:sz w:val="24"/>
                <w:szCs w:val="24"/>
              </w:rPr>
            </w:pPr>
            <w:r>
              <w:rPr>
                <w:rFonts w:hint="eastAsia" w:ascii="仿宋" w:hAnsi="仿宋" w:eastAsia="仿宋" w:cs="仿宋"/>
                <w:spacing w:val="-1"/>
                <w:sz w:val="24"/>
                <w:szCs w:val="24"/>
              </w:rPr>
              <w:t>序号</w:t>
            </w:r>
          </w:p>
        </w:tc>
        <w:tc>
          <w:tcPr>
            <w:tcW w:w="1945" w:type="dxa"/>
            <w:vAlign w:val="top"/>
          </w:tcPr>
          <w:p w14:paraId="4448EB56">
            <w:pPr>
              <w:spacing w:before="258" w:line="184" w:lineRule="auto"/>
              <w:ind w:left="493"/>
              <w:rPr>
                <w:rFonts w:hint="eastAsia" w:ascii="仿宋" w:hAnsi="仿宋" w:eastAsia="仿宋" w:cs="仿宋"/>
                <w:sz w:val="24"/>
                <w:szCs w:val="24"/>
              </w:rPr>
            </w:pPr>
            <w:r>
              <w:rPr>
                <w:rFonts w:hint="eastAsia" w:ascii="仿宋" w:hAnsi="仿宋" w:eastAsia="仿宋" w:cs="仿宋"/>
                <w:spacing w:val="-2"/>
                <w:sz w:val="24"/>
                <w:szCs w:val="24"/>
              </w:rPr>
              <w:t>设备名称</w:t>
            </w:r>
          </w:p>
        </w:tc>
        <w:tc>
          <w:tcPr>
            <w:tcW w:w="3825" w:type="dxa"/>
            <w:vAlign w:val="top"/>
          </w:tcPr>
          <w:p w14:paraId="49B5958A">
            <w:pPr>
              <w:spacing w:before="260" w:line="179" w:lineRule="auto"/>
              <w:ind w:left="951"/>
              <w:rPr>
                <w:rFonts w:hint="eastAsia" w:ascii="仿宋" w:hAnsi="仿宋" w:eastAsia="仿宋" w:cs="仿宋"/>
                <w:sz w:val="24"/>
                <w:szCs w:val="24"/>
              </w:rPr>
            </w:pPr>
            <w:r>
              <w:rPr>
                <w:rFonts w:hint="eastAsia" w:ascii="仿宋" w:hAnsi="仿宋" w:eastAsia="仿宋" w:cs="仿宋"/>
                <w:spacing w:val="-1"/>
                <w:sz w:val="24"/>
                <w:szCs w:val="24"/>
              </w:rPr>
              <w:t>规格、功率及容量</w:t>
            </w:r>
          </w:p>
        </w:tc>
        <w:tc>
          <w:tcPr>
            <w:tcW w:w="733" w:type="dxa"/>
            <w:vAlign w:val="top"/>
          </w:tcPr>
          <w:p w14:paraId="64ADF948">
            <w:pPr>
              <w:spacing w:before="260" w:line="183" w:lineRule="auto"/>
              <w:ind w:left="132"/>
              <w:rPr>
                <w:rFonts w:hint="eastAsia" w:ascii="仿宋" w:hAnsi="仿宋" w:eastAsia="仿宋" w:cs="仿宋"/>
                <w:sz w:val="24"/>
                <w:szCs w:val="24"/>
              </w:rPr>
            </w:pPr>
            <w:r>
              <w:rPr>
                <w:rFonts w:hint="eastAsia" w:ascii="仿宋" w:hAnsi="仿宋" w:eastAsia="仿宋" w:cs="仿宋"/>
                <w:spacing w:val="-3"/>
                <w:sz w:val="24"/>
                <w:szCs w:val="24"/>
              </w:rPr>
              <w:t>单位</w:t>
            </w:r>
          </w:p>
        </w:tc>
        <w:tc>
          <w:tcPr>
            <w:tcW w:w="1243" w:type="dxa"/>
            <w:vAlign w:val="top"/>
          </w:tcPr>
          <w:p w14:paraId="535E218A">
            <w:pPr>
              <w:spacing w:before="66" w:line="171" w:lineRule="auto"/>
              <w:ind w:left="146"/>
              <w:rPr>
                <w:rFonts w:hint="eastAsia" w:ascii="仿宋" w:hAnsi="仿宋" w:eastAsia="仿宋" w:cs="仿宋"/>
                <w:sz w:val="24"/>
                <w:szCs w:val="24"/>
              </w:rPr>
            </w:pPr>
            <w:r>
              <w:rPr>
                <w:rFonts w:hint="eastAsia" w:ascii="仿宋" w:hAnsi="仿宋" w:eastAsia="仿宋" w:cs="仿宋"/>
                <w:spacing w:val="-2"/>
                <w:sz w:val="24"/>
                <w:szCs w:val="24"/>
              </w:rPr>
              <w:t>最低数量</w:t>
            </w:r>
          </w:p>
          <w:p w14:paraId="1BA0156E">
            <w:pPr>
              <w:spacing w:line="165" w:lineRule="auto"/>
              <w:ind w:left="386"/>
              <w:rPr>
                <w:rFonts w:hint="eastAsia" w:ascii="仿宋" w:hAnsi="仿宋" w:eastAsia="仿宋" w:cs="仿宋"/>
                <w:sz w:val="24"/>
                <w:szCs w:val="24"/>
              </w:rPr>
            </w:pPr>
            <w:r>
              <w:rPr>
                <w:rFonts w:hint="eastAsia" w:ascii="仿宋" w:hAnsi="仿宋" w:eastAsia="仿宋" w:cs="仿宋"/>
                <w:spacing w:val="-2"/>
                <w:sz w:val="24"/>
                <w:szCs w:val="24"/>
              </w:rPr>
              <w:t>要求</w:t>
            </w:r>
          </w:p>
        </w:tc>
      </w:tr>
      <w:tr w14:paraId="3CF01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46" w:type="dxa"/>
            <w:vAlign w:val="top"/>
          </w:tcPr>
          <w:p w14:paraId="304DC0FD">
            <w:pPr>
              <w:spacing w:line="247" w:lineRule="auto"/>
              <w:rPr>
                <w:rFonts w:hint="eastAsia" w:ascii="仿宋" w:hAnsi="仿宋" w:eastAsia="仿宋" w:cs="仿宋"/>
                <w:sz w:val="24"/>
                <w:szCs w:val="24"/>
              </w:rPr>
            </w:pPr>
          </w:p>
          <w:p w14:paraId="2C3A46AE">
            <w:pPr>
              <w:spacing w:before="58" w:line="195" w:lineRule="auto"/>
              <w:ind w:left="415"/>
              <w:rPr>
                <w:rFonts w:hint="eastAsia" w:ascii="仿宋" w:hAnsi="仿宋" w:eastAsia="仿宋" w:cs="仿宋"/>
                <w:sz w:val="24"/>
                <w:szCs w:val="24"/>
              </w:rPr>
            </w:pPr>
            <w:r>
              <w:rPr>
                <w:rFonts w:hint="eastAsia" w:ascii="仿宋" w:hAnsi="仿宋" w:eastAsia="仿宋" w:cs="仿宋"/>
                <w:sz w:val="24"/>
                <w:szCs w:val="24"/>
              </w:rPr>
              <w:t>1</w:t>
            </w:r>
          </w:p>
        </w:tc>
        <w:tc>
          <w:tcPr>
            <w:tcW w:w="1945" w:type="dxa"/>
            <w:vAlign w:val="top"/>
          </w:tcPr>
          <w:p w14:paraId="19E4970E">
            <w:pPr>
              <w:rPr>
                <w:rFonts w:hint="eastAsia" w:ascii="仿宋" w:hAnsi="仿宋" w:eastAsia="仿宋" w:cs="仿宋"/>
                <w:sz w:val="24"/>
                <w:szCs w:val="24"/>
              </w:rPr>
            </w:pPr>
          </w:p>
        </w:tc>
        <w:tc>
          <w:tcPr>
            <w:tcW w:w="3825" w:type="dxa"/>
            <w:vAlign w:val="top"/>
          </w:tcPr>
          <w:p w14:paraId="238D2C64">
            <w:pPr>
              <w:rPr>
                <w:rFonts w:hint="eastAsia" w:ascii="仿宋" w:hAnsi="仿宋" w:eastAsia="仿宋" w:cs="仿宋"/>
                <w:sz w:val="24"/>
                <w:szCs w:val="24"/>
              </w:rPr>
            </w:pPr>
          </w:p>
        </w:tc>
        <w:tc>
          <w:tcPr>
            <w:tcW w:w="733" w:type="dxa"/>
            <w:vAlign w:val="top"/>
          </w:tcPr>
          <w:p w14:paraId="413EDBF2">
            <w:pPr>
              <w:rPr>
                <w:rFonts w:hint="eastAsia" w:ascii="仿宋" w:hAnsi="仿宋" w:eastAsia="仿宋" w:cs="仿宋"/>
                <w:sz w:val="24"/>
                <w:szCs w:val="24"/>
              </w:rPr>
            </w:pPr>
          </w:p>
        </w:tc>
        <w:tc>
          <w:tcPr>
            <w:tcW w:w="1243" w:type="dxa"/>
            <w:vAlign w:val="top"/>
          </w:tcPr>
          <w:p w14:paraId="7FC40012">
            <w:pPr>
              <w:rPr>
                <w:rFonts w:hint="eastAsia" w:ascii="仿宋" w:hAnsi="仿宋" w:eastAsia="仿宋" w:cs="仿宋"/>
                <w:sz w:val="24"/>
                <w:szCs w:val="24"/>
              </w:rPr>
            </w:pPr>
          </w:p>
        </w:tc>
      </w:tr>
      <w:tr w14:paraId="1C262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46" w:type="dxa"/>
            <w:vAlign w:val="top"/>
          </w:tcPr>
          <w:p w14:paraId="00DB3BF9">
            <w:pPr>
              <w:spacing w:line="249" w:lineRule="auto"/>
              <w:rPr>
                <w:rFonts w:hint="eastAsia" w:ascii="仿宋" w:hAnsi="仿宋" w:eastAsia="仿宋" w:cs="仿宋"/>
                <w:sz w:val="24"/>
                <w:szCs w:val="24"/>
              </w:rPr>
            </w:pPr>
          </w:p>
          <w:p w14:paraId="6E0DDB66">
            <w:pPr>
              <w:spacing w:before="57" w:line="195" w:lineRule="auto"/>
              <w:ind w:left="373"/>
              <w:rPr>
                <w:rFonts w:hint="eastAsia" w:ascii="仿宋" w:hAnsi="仿宋" w:eastAsia="仿宋" w:cs="仿宋"/>
                <w:sz w:val="24"/>
                <w:szCs w:val="24"/>
              </w:rPr>
            </w:pPr>
            <w:r>
              <w:rPr>
                <w:rFonts w:hint="eastAsia" w:ascii="仿宋" w:hAnsi="仿宋" w:eastAsia="仿宋" w:cs="仿宋"/>
                <w:sz w:val="24"/>
                <w:szCs w:val="24"/>
              </w:rPr>
              <w:t>2</w:t>
            </w:r>
          </w:p>
        </w:tc>
        <w:tc>
          <w:tcPr>
            <w:tcW w:w="1945" w:type="dxa"/>
            <w:vAlign w:val="top"/>
          </w:tcPr>
          <w:p w14:paraId="70534F42">
            <w:pPr>
              <w:rPr>
                <w:rFonts w:hint="eastAsia" w:ascii="仿宋" w:hAnsi="仿宋" w:eastAsia="仿宋" w:cs="仿宋"/>
                <w:sz w:val="24"/>
                <w:szCs w:val="24"/>
              </w:rPr>
            </w:pPr>
          </w:p>
        </w:tc>
        <w:tc>
          <w:tcPr>
            <w:tcW w:w="3825" w:type="dxa"/>
            <w:vAlign w:val="top"/>
          </w:tcPr>
          <w:p w14:paraId="5E9D4E03">
            <w:pPr>
              <w:rPr>
                <w:rFonts w:hint="eastAsia" w:ascii="仿宋" w:hAnsi="仿宋" w:eastAsia="仿宋" w:cs="仿宋"/>
                <w:sz w:val="24"/>
                <w:szCs w:val="24"/>
              </w:rPr>
            </w:pPr>
          </w:p>
        </w:tc>
        <w:tc>
          <w:tcPr>
            <w:tcW w:w="733" w:type="dxa"/>
            <w:vAlign w:val="top"/>
          </w:tcPr>
          <w:p w14:paraId="5BF5E2B4">
            <w:pPr>
              <w:rPr>
                <w:rFonts w:hint="eastAsia" w:ascii="仿宋" w:hAnsi="仿宋" w:eastAsia="仿宋" w:cs="仿宋"/>
                <w:sz w:val="24"/>
                <w:szCs w:val="24"/>
              </w:rPr>
            </w:pPr>
          </w:p>
        </w:tc>
        <w:tc>
          <w:tcPr>
            <w:tcW w:w="1243" w:type="dxa"/>
            <w:vAlign w:val="top"/>
          </w:tcPr>
          <w:p w14:paraId="7886EBF8">
            <w:pPr>
              <w:rPr>
                <w:rFonts w:hint="eastAsia" w:ascii="仿宋" w:hAnsi="仿宋" w:eastAsia="仿宋" w:cs="仿宋"/>
                <w:sz w:val="24"/>
                <w:szCs w:val="24"/>
              </w:rPr>
            </w:pPr>
          </w:p>
        </w:tc>
      </w:tr>
      <w:tr w14:paraId="0039E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46" w:type="dxa"/>
            <w:vAlign w:val="top"/>
          </w:tcPr>
          <w:p w14:paraId="33253D45">
            <w:pPr>
              <w:spacing w:line="249" w:lineRule="auto"/>
              <w:rPr>
                <w:rFonts w:hint="eastAsia" w:ascii="仿宋" w:hAnsi="仿宋" w:eastAsia="仿宋" w:cs="仿宋"/>
                <w:sz w:val="24"/>
                <w:szCs w:val="24"/>
              </w:rPr>
            </w:pPr>
          </w:p>
          <w:p w14:paraId="04A00E43">
            <w:pPr>
              <w:spacing w:before="58" w:line="195" w:lineRule="auto"/>
              <w:ind w:left="382"/>
              <w:rPr>
                <w:rFonts w:hint="eastAsia" w:ascii="仿宋" w:hAnsi="仿宋" w:eastAsia="仿宋" w:cs="仿宋"/>
                <w:sz w:val="24"/>
                <w:szCs w:val="24"/>
              </w:rPr>
            </w:pPr>
            <w:r>
              <w:rPr>
                <w:rFonts w:hint="eastAsia" w:ascii="仿宋" w:hAnsi="仿宋" w:eastAsia="仿宋" w:cs="仿宋"/>
                <w:sz w:val="24"/>
                <w:szCs w:val="24"/>
              </w:rPr>
              <w:t>3</w:t>
            </w:r>
          </w:p>
        </w:tc>
        <w:tc>
          <w:tcPr>
            <w:tcW w:w="1945" w:type="dxa"/>
            <w:vAlign w:val="top"/>
          </w:tcPr>
          <w:p w14:paraId="4A181099">
            <w:pPr>
              <w:rPr>
                <w:rFonts w:hint="eastAsia" w:ascii="仿宋" w:hAnsi="仿宋" w:eastAsia="仿宋" w:cs="仿宋"/>
                <w:sz w:val="24"/>
                <w:szCs w:val="24"/>
              </w:rPr>
            </w:pPr>
          </w:p>
        </w:tc>
        <w:tc>
          <w:tcPr>
            <w:tcW w:w="3825" w:type="dxa"/>
            <w:vAlign w:val="top"/>
          </w:tcPr>
          <w:p w14:paraId="72B94F63">
            <w:pPr>
              <w:rPr>
                <w:rFonts w:hint="eastAsia" w:ascii="仿宋" w:hAnsi="仿宋" w:eastAsia="仿宋" w:cs="仿宋"/>
                <w:sz w:val="24"/>
                <w:szCs w:val="24"/>
              </w:rPr>
            </w:pPr>
          </w:p>
        </w:tc>
        <w:tc>
          <w:tcPr>
            <w:tcW w:w="733" w:type="dxa"/>
            <w:vAlign w:val="top"/>
          </w:tcPr>
          <w:p w14:paraId="4F1DDFBA">
            <w:pPr>
              <w:rPr>
                <w:rFonts w:hint="eastAsia" w:ascii="仿宋" w:hAnsi="仿宋" w:eastAsia="仿宋" w:cs="仿宋"/>
                <w:sz w:val="24"/>
                <w:szCs w:val="24"/>
              </w:rPr>
            </w:pPr>
          </w:p>
        </w:tc>
        <w:tc>
          <w:tcPr>
            <w:tcW w:w="1243" w:type="dxa"/>
            <w:vAlign w:val="top"/>
          </w:tcPr>
          <w:p w14:paraId="084D7557">
            <w:pPr>
              <w:rPr>
                <w:rFonts w:hint="eastAsia" w:ascii="仿宋" w:hAnsi="仿宋" w:eastAsia="仿宋" w:cs="仿宋"/>
                <w:sz w:val="24"/>
                <w:szCs w:val="24"/>
              </w:rPr>
            </w:pPr>
          </w:p>
        </w:tc>
      </w:tr>
      <w:tr w14:paraId="6D185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46" w:type="dxa"/>
            <w:vAlign w:val="top"/>
          </w:tcPr>
          <w:p w14:paraId="38BDE1B5">
            <w:pPr>
              <w:spacing w:line="251" w:lineRule="auto"/>
              <w:rPr>
                <w:rFonts w:hint="eastAsia" w:ascii="仿宋" w:hAnsi="仿宋" w:eastAsia="仿宋" w:cs="仿宋"/>
                <w:sz w:val="24"/>
                <w:szCs w:val="24"/>
              </w:rPr>
            </w:pPr>
          </w:p>
          <w:p w14:paraId="4C77E67F">
            <w:pPr>
              <w:spacing w:before="57" w:line="195" w:lineRule="auto"/>
              <w:ind w:left="372"/>
              <w:rPr>
                <w:rFonts w:hint="eastAsia" w:ascii="仿宋" w:hAnsi="仿宋" w:eastAsia="仿宋" w:cs="仿宋"/>
                <w:sz w:val="24"/>
                <w:szCs w:val="24"/>
              </w:rPr>
            </w:pPr>
            <w:r>
              <w:rPr>
                <w:rFonts w:hint="eastAsia" w:ascii="仿宋" w:hAnsi="仿宋" w:eastAsia="仿宋" w:cs="仿宋"/>
                <w:spacing w:val="1"/>
                <w:sz w:val="24"/>
                <w:szCs w:val="24"/>
              </w:rPr>
              <w:t>4</w:t>
            </w:r>
          </w:p>
        </w:tc>
        <w:tc>
          <w:tcPr>
            <w:tcW w:w="1945" w:type="dxa"/>
            <w:vAlign w:val="top"/>
          </w:tcPr>
          <w:p w14:paraId="04E9F494">
            <w:pPr>
              <w:rPr>
                <w:rFonts w:hint="eastAsia" w:ascii="仿宋" w:hAnsi="仿宋" w:eastAsia="仿宋" w:cs="仿宋"/>
                <w:sz w:val="24"/>
                <w:szCs w:val="24"/>
              </w:rPr>
            </w:pPr>
          </w:p>
        </w:tc>
        <w:tc>
          <w:tcPr>
            <w:tcW w:w="3825" w:type="dxa"/>
            <w:vAlign w:val="top"/>
          </w:tcPr>
          <w:p w14:paraId="726E4B86">
            <w:pPr>
              <w:rPr>
                <w:rFonts w:hint="eastAsia" w:ascii="仿宋" w:hAnsi="仿宋" w:eastAsia="仿宋" w:cs="仿宋"/>
                <w:sz w:val="24"/>
                <w:szCs w:val="24"/>
              </w:rPr>
            </w:pPr>
          </w:p>
        </w:tc>
        <w:tc>
          <w:tcPr>
            <w:tcW w:w="733" w:type="dxa"/>
            <w:vAlign w:val="top"/>
          </w:tcPr>
          <w:p w14:paraId="2A9B2949">
            <w:pPr>
              <w:rPr>
                <w:rFonts w:hint="eastAsia" w:ascii="仿宋" w:hAnsi="仿宋" w:eastAsia="仿宋" w:cs="仿宋"/>
                <w:sz w:val="24"/>
                <w:szCs w:val="24"/>
              </w:rPr>
            </w:pPr>
          </w:p>
        </w:tc>
        <w:tc>
          <w:tcPr>
            <w:tcW w:w="1243" w:type="dxa"/>
            <w:vAlign w:val="top"/>
          </w:tcPr>
          <w:p w14:paraId="569B3BDB">
            <w:pPr>
              <w:rPr>
                <w:rFonts w:hint="eastAsia" w:ascii="仿宋" w:hAnsi="仿宋" w:eastAsia="仿宋" w:cs="仿宋"/>
                <w:sz w:val="24"/>
                <w:szCs w:val="24"/>
              </w:rPr>
            </w:pPr>
          </w:p>
        </w:tc>
      </w:tr>
      <w:tr w14:paraId="73233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46" w:type="dxa"/>
            <w:vAlign w:val="top"/>
          </w:tcPr>
          <w:p w14:paraId="18918D0D">
            <w:pPr>
              <w:spacing w:line="254" w:lineRule="auto"/>
              <w:rPr>
                <w:rFonts w:hint="eastAsia" w:ascii="仿宋" w:hAnsi="仿宋" w:eastAsia="仿宋" w:cs="仿宋"/>
                <w:sz w:val="24"/>
                <w:szCs w:val="24"/>
              </w:rPr>
            </w:pPr>
          </w:p>
          <w:p w14:paraId="651362F7">
            <w:pPr>
              <w:spacing w:before="58" w:line="192" w:lineRule="auto"/>
              <w:ind w:left="386"/>
              <w:rPr>
                <w:rFonts w:hint="eastAsia" w:ascii="仿宋" w:hAnsi="仿宋" w:eastAsia="仿宋" w:cs="仿宋"/>
                <w:sz w:val="24"/>
                <w:szCs w:val="24"/>
              </w:rPr>
            </w:pPr>
            <w:r>
              <w:rPr>
                <w:rFonts w:hint="eastAsia" w:ascii="仿宋" w:hAnsi="仿宋" w:eastAsia="仿宋" w:cs="仿宋"/>
                <w:sz w:val="24"/>
                <w:szCs w:val="24"/>
              </w:rPr>
              <w:t>5</w:t>
            </w:r>
          </w:p>
        </w:tc>
        <w:tc>
          <w:tcPr>
            <w:tcW w:w="1945" w:type="dxa"/>
            <w:vAlign w:val="top"/>
          </w:tcPr>
          <w:p w14:paraId="1920745A">
            <w:pPr>
              <w:rPr>
                <w:rFonts w:hint="eastAsia" w:ascii="仿宋" w:hAnsi="仿宋" w:eastAsia="仿宋" w:cs="仿宋"/>
                <w:sz w:val="24"/>
                <w:szCs w:val="24"/>
              </w:rPr>
            </w:pPr>
          </w:p>
        </w:tc>
        <w:tc>
          <w:tcPr>
            <w:tcW w:w="3825" w:type="dxa"/>
            <w:vAlign w:val="top"/>
          </w:tcPr>
          <w:p w14:paraId="20E1EE0A">
            <w:pPr>
              <w:rPr>
                <w:rFonts w:hint="eastAsia" w:ascii="仿宋" w:hAnsi="仿宋" w:eastAsia="仿宋" w:cs="仿宋"/>
                <w:sz w:val="24"/>
                <w:szCs w:val="24"/>
              </w:rPr>
            </w:pPr>
          </w:p>
        </w:tc>
        <w:tc>
          <w:tcPr>
            <w:tcW w:w="733" w:type="dxa"/>
            <w:vAlign w:val="top"/>
          </w:tcPr>
          <w:p w14:paraId="6343993E">
            <w:pPr>
              <w:rPr>
                <w:rFonts w:hint="eastAsia" w:ascii="仿宋" w:hAnsi="仿宋" w:eastAsia="仿宋" w:cs="仿宋"/>
                <w:sz w:val="24"/>
                <w:szCs w:val="24"/>
              </w:rPr>
            </w:pPr>
          </w:p>
        </w:tc>
        <w:tc>
          <w:tcPr>
            <w:tcW w:w="1243" w:type="dxa"/>
            <w:vAlign w:val="top"/>
          </w:tcPr>
          <w:p w14:paraId="076061C8">
            <w:pPr>
              <w:rPr>
                <w:rFonts w:hint="eastAsia" w:ascii="仿宋" w:hAnsi="仿宋" w:eastAsia="仿宋" w:cs="仿宋"/>
                <w:sz w:val="24"/>
                <w:szCs w:val="24"/>
              </w:rPr>
            </w:pPr>
          </w:p>
        </w:tc>
      </w:tr>
      <w:tr w14:paraId="78EBD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846" w:type="dxa"/>
            <w:vAlign w:val="top"/>
          </w:tcPr>
          <w:p w14:paraId="63EE6191">
            <w:pPr>
              <w:spacing w:line="253" w:lineRule="auto"/>
              <w:rPr>
                <w:rFonts w:hint="eastAsia" w:ascii="仿宋" w:hAnsi="仿宋" w:eastAsia="仿宋" w:cs="仿宋"/>
                <w:sz w:val="24"/>
                <w:szCs w:val="24"/>
              </w:rPr>
            </w:pPr>
          </w:p>
          <w:p w14:paraId="5414DCEC">
            <w:pPr>
              <w:spacing w:before="57" w:line="195" w:lineRule="auto"/>
              <w:ind w:left="385"/>
              <w:rPr>
                <w:rFonts w:hint="eastAsia" w:ascii="仿宋" w:hAnsi="仿宋" w:eastAsia="仿宋" w:cs="仿宋"/>
                <w:sz w:val="24"/>
                <w:szCs w:val="24"/>
              </w:rPr>
            </w:pPr>
            <w:r>
              <w:rPr>
                <w:rFonts w:hint="eastAsia" w:ascii="仿宋" w:hAnsi="仿宋" w:eastAsia="仿宋" w:cs="仿宋"/>
                <w:sz w:val="24"/>
                <w:szCs w:val="24"/>
              </w:rPr>
              <w:t>6</w:t>
            </w:r>
          </w:p>
        </w:tc>
        <w:tc>
          <w:tcPr>
            <w:tcW w:w="1945" w:type="dxa"/>
            <w:vAlign w:val="top"/>
          </w:tcPr>
          <w:p w14:paraId="3D5DE081">
            <w:pPr>
              <w:rPr>
                <w:rFonts w:hint="eastAsia" w:ascii="仿宋" w:hAnsi="仿宋" w:eastAsia="仿宋" w:cs="仿宋"/>
                <w:sz w:val="24"/>
                <w:szCs w:val="24"/>
              </w:rPr>
            </w:pPr>
          </w:p>
        </w:tc>
        <w:tc>
          <w:tcPr>
            <w:tcW w:w="3825" w:type="dxa"/>
            <w:vAlign w:val="top"/>
          </w:tcPr>
          <w:p w14:paraId="20DAFA52">
            <w:pPr>
              <w:rPr>
                <w:rFonts w:hint="eastAsia" w:ascii="仿宋" w:hAnsi="仿宋" w:eastAsia="仿宋" w:cs="仿宋"/>
                <w:sz w:val="24"/>
                <w:szCs w:val="24"/>
              </w:rPr>
            </w:pPr>
          </w:p>
        </w:tc>
        <w:tc>
          <w:tcPr>
            <w:tcW w:w="733" w:type="dxa"/>
            <w:vAlign w:val="top"/>
          </w:tcPr>
          <w:p w14:paraId="45E69276">
            <w:pPr>
              <w:rPr>
                <w:rFonts w:hint="eastAsia" w:ascii="仿宋" w:hAnsi="仿宋" w:eastAsia="仿宋" w:cs="仿宋"/>
                <w:sz w:val="24"/>
                <w:szCs w:val="24"/>
              </w:rPr>
            </w:pPr>
          </w:p>
        </w:tc>
        <w:tc>
          <w:tcPr>
            <w:tcW w:w="1243" w:type="dxa"/>
            <w:vAlign w:val="top"/>
          </w:tcPr>
          <w:p w14:paraId="3A81C541">
            <w:pPr>
              <w:rPr>
                <w:rFonts w:hint="eastAsia" w:ascii="仿宋" w:hAnsi="仿宋" w:eastAsia="仿宋" w:cs="仿宋"/>
                <w:sz w:val="24"/>
                <w:szCs w:val="24"/>
              </w:rPr>
            </w:pPr>
          </w:p>
        </w:tc>
      </w:tr>
      <w:tr w14:paraId="21EF5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46" w:type="dxa"/>
            <w:vAlign w:val="top"/>
          </w:tcPr>
          <w:p w14:paraId="0122F677">
            <w:pPr>
              <w:spacing w:line="255" w:lineRule="auto"/>
              <w:rPr>
                <w:rFonts w:hint="eastAsia" w:ascii="仿宋" w:hAnsi="仿宋" w:eastAsia="仿宋" w:cs="仿宋"/>
                <w:sz w:val="24"/>
                <w:szCs w:val="24"/>
              </w:rPr>
            </w:pPr>
          </w:p>
          <w:p w14:paraId="7DC01D43">
            <w:pPr>
              <w:spacing w:before="58" w:line="192" w:lineRule="auto"/>
              <w:ind w:left="381"/>
              <w:rPr>
                <w:rFonts w:hint="eastAsia" w:ascii="仿宋" w:hAnsi="仿宋" w:eastAsia="仿宋" w:cs="仿宋"/>
                <w:sz w:val="24"/>
                <w:szCs w:val="24"/>
              </w:rPr>
            </w:pPr>
            <w:r>
              <w:rPr>
                <w:rFonts w:hint="eastAsia" w:ascii="仿宋" w:hAnsi="仿宋" w:eastAsia="仿宋" w:cs="仿宋"/>
                <w:sz w:val="24"/>
                <w:szCs w:val="24"/>
              </w:rPr>
              <w:t>7</w:t>
            </w:r>
          </w:p>
        </w:tc>
        <w:tc>
          <w:tcPr>
            <w:tcW w:w="1945" w:type="dxa"/>
            <w:vAlign w:val="top"/>
          </w:tcPr>
          <w:p w14:paraId="60576540">
            <w:pPr>
              <w:rPr>
                <w:rFonts w:hint="eastAsia" w:ascii="仿宋" w:hAnsi="仿宋" w:eastAsia="仿宋" w:cs="仿宋"/>
                <w:sz w:val="24"/>
                <w:szCs w:val="24"/>
              </w:rPr>
            </w:pPr>
          </w:p>
        </w:tc>
        <w:tc>
          <w:tcPr>
            <w:tcW w:w="3825" w:type="dxa"/>
            <w:vAlign w:val="top"/>
          </w:tcPr>
          <w:p w14:paraId="12046EDB">
            <w:pPr>
              <w:rPr>
                <w:rFonts w:hint="eastAsia" w:ascii="仿宋" w:hAnsi="仿宋" w:eastAsia="仿宋" w:cs="仿宋"/>
                <w:sz w:val="24"/>
                <w:szCs w:val="24"/>
              </w:rPr>
            </w:pPr>
          </w:p>
        </w:tc>
        <w:tc>
          <w:tcPr>
            <w:tcW w:w="733" w:type="dxa"/>
            <w:vAlign w:val="top"/>
          </w:tcPr>
          <w:p w14:paraId="14CEA39F">
            <w:pPr>
              <w:rPr>
                <w:rFonts w:hint="eastAsia" w:ascii="仿宋" w:hAnsi="仿宋" w:eastAsia="仿宋" w:cs="仿宋"/>
                <w:sz w:val="24"/>
                <w:szCs w:val="24"/>
              </w:rPr>
            </w:pPr>
          </w:p>
        </w:tc>
        <w:tc>
          <w:tcPr>
            <w:tcW w:w="1243" w:type="dxa"/>
            <w:vAlign w:val="top"/>
          </w:tcPr>
          <w:p w14:paraId="0F45038D">
            <w:pPr>
              <w:rPr>
                <w:rFonts w:hint="eastAsia" w:ascii="仿宋" w:hAnsi="仿宋" w:eastAsia="仿宋" w:cs="仿宋"/>
                <w:sz w:val="24"/>
                <w:szCs w:val="24"/>
              </w:rPr>
            </w:pPr>
          </w:p>
        </w:tc>
      </w:tr>
      <w:tr w14:paraId="767EE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846" w:type="dxa"/>
            <w:vAlign w:val="top"/>
          </w:tcPr>
          <w:p w14:paraId="099447D4">
            <w:pPr>
              <w:spacing w:line="254" w:lineRule="auto"/>
              <w:rPr>
                <w:rFonts w:hint="eastAsia" w:ascii="仿宋" w:hAnsi="仿宋" w:eastAsia="仿宋" w:cs="仿宋"/>
                <w:sz w:val="24"/>
                <w:szCs w:val="24"/>
              </w:rPr>
            </w:pPr>
          </w:p>
          <w:p w14:paraId="510B502A">
            <w:pPr>
              <w:spacing w:before="57" w:line="195" w:lineRule="auto"/>
              <w:ind w:left="391"/>
              <w:rPr>
                <w:rFonts w:hint="eastAsia" w:ascii="仿宋" w:hAnsi="仿宋" w:eastAsia="仿宋" w:cs="仿宋"/>
                <w:sz w:val="24"/>
                <w:szCs w:val="24"/>
              </w:rPr>
            </w:pPr>
            <w:r>
              <w:rPr>
                <w:rFonts w:hint="eastAsia" w:ascii="仿宋" w:hAnsi="仿宋" w:eastAsia="仿宋" w:cs="仿宋"/>
                <w:sz w:val="24"/>
                <w:szCs w:val="24"/>
              </w:rPr>
              <w:t>8</w:t>
            </w:r>
          </w:p>
        </w:tc>
        <w:tc>
          <w:tcPr>
            <w:tcW w:w="1945" w:type="dxa"/>
            <w:vAlign w:val="top"/>
          </w:tcPr>
          <w:p w14:paraId="55FDE17E">
            <w:pPr>
              <w:rPr>
                <w:rFonts w:hint="eastAsia" w:ascii="仿宋" w:hAnsi="仿宋" w:eastAsia="仿宋" w:cs="仿宋"/>
                <w:sz w:val="24"/>
                <w:szCs w:val="24"/>
              </w:rPr>
            </w:pPr>
          </w:p>
        </w:tc>
        <w:tc>
          <w:tcPr>
            <w:tcW w:w="3825" w:type="dxa"/>
            <w:vAlign w:val="top"/>
          </w:tcPr>
          <w:p w14:paraId="6E8BFF61">
            <w:pPr>
              <w:rPr>
                <w:rFonts w:hint="eastAsia" w:ascii="仿宋" w:hAnsi="仿宋" w:eastAsia="仿宋" w:cs="仿宋"/>
                <w:sz w:val="24"/>
                <w:szCs w:val="24"/>
              </w:rPr>
            </w:pPr>
          </w:p>
        </w:tc>
        <w:tc>
          <w:tcPr>
            <w:tcW w:w="733" w:type="dxa"/>
            <w:vAlign w:val="top"/>
          </w:tcPr>
          <w:p w14:paraId="36ED21EC">
            <w:pPr>
              <w:rPr>
                <w:rFonts w:hint="eastAsia" w:ascii="仿宋" w:hAnsi="仿宋" w:eastAsia="仿宋" w:cs="仿宋"/>
                <w:sz w:val="24"/>
                <w:szCs w:val="24"/>
              </w:rPr>
            </w:pPr>
          </w:p>
        </w:tc>
        <w:tc>
          <w:tcPr>
            <w:tcW w:w="1243" w:type="dxa"/>
            <w:vAlign w:val="top"/>
          </w:tcPr>
          <w:p w14:paraId="15DC76C0">
            <w:pPr>
              <w:rPr>
                <w:rFonts w:hint="eastAsia" w:ascii="仿宋" w:hAnsi="仿宋" w:eastAsia="仿宋" w:cs="仿宋"/>
                <w:sz w:val="24"/>
                <w:szCs w:val="24"/>
              </w:rPr>
            </w:pPr>
          </w:p>
        </w:tc>
      </w:tr>
      <w:tr w14:paraId="74B49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46" w:type="dxa"/>
            <w:vAlign w:val="top"/>
          </w:tcPr>
          <w:p w14:paraId="67EDF0F6">
            <w:pPr>
              <w:spacing w:line="256" w:lineRule="auto"/>
              <w:rPr>
                <w:rFonts w:hint="eastAsia" w:ascii="仿宋" w:hAnsi="仿宋" w:eastAsia="仿宋" w:cs="仿宋"/>
                <w:sz w:val="24"/>
                <w:szCs w:val="24"/>
              </w:rPr>
            </w:pPr>
          </w:p>
          <w:p w14:paraId="6BB6A5E8">
            <w:pPr>
              <w:spacing w:before="57" w:line="195" w:lineRule="auto"/>
              <w:ind w:left="382"/>
              <w:rPr>
                <w:rFonts w:hint="eastAsia" w:ascii="仿宋" w:hAnsi="仿宋" w:eastAsia="仿宋" w:cs="仿宋"/>
                <w:sz w:val="24"/>
                <w:szCs w:val="24"/>
              </w:rPr>
            </w:pPr>
            <w:r>
              <w:rPr>
                <w:rFonts w:hint="eastAsia" w:ascii="仿宋" w:hAnsi="仿宋" w:eastAsia="仿宋" w:cs="仿宋"/>
                <w:sz w:val="24"/>
                <w:szCs w:val="24"/>
              </w:rPr>
              <w:t>9</w:t>
            </w:r>
          </w:p>
        </w:tc>
        <w:tc>
          <w:tcPr>
            <w:tcW w:w="1945" w:type="dxa"/>
            <w:vAlign w:val="top"/>
          </w:tcPr>
          <w:p w14:paraId="6DE7F830">
            <w:pPr>
              <w:rPr>
                <w:rFonts w:hint="eastAsia" w:ascii="仿宋" w:hAnsi="仿宋" w:eastAsia="仿宋" w:cs="仿宋"/>
                <w:sz w:val="24"/>
                <w:szCs w:val="24"/>
              </w:rPr>
            </w:pPr>
          </w:p>
        </w:tc>
        <w:tc>
          <w:tcPr>
            <w:tcW w:w="3825" w:type="dxa"/>
            <w:vAlign w:val="top"/>
          </w:tcPr>
          <w:p w14:paraId="45C7AA98">
            <w:pPr>
              <w:rPr>
                <w:rFonts w:hint="eastAsia" w:ascii="仿宋" w:hAnsi="仿宋" w:eastAsia="仿宋" w:cs="仿宋"/>
                <w:sz w:val="24"/>
                <w:szCs w:val="24"/>
              </w:rPr>
            </w:pPr>
          </w:p>
        </w:tc>
        <w:tc>
          <w:tcPr>
            <w:tcW w:w="733" w:type="dxa"/>
            <w:vAlign w:val="top"/>
          </w:tcPr>
          <w:p w14:paraId="2E1EADD5">
            <w:pPr>
              <w:rPr>
                <w:rFonts w:hint="eastAsia" w:ascii="仿宋" w:hAnsi="仿宋" w:eastAsia="仿宋" w:cs="仿宋"/>
                <w:sz w:val="24"/>
                <w:szCs w:val="24"/>
              </w:rPr>
            </w:pPr>
          </w:p>
        </w:tc>
        <w:tc>
          <w:tcPr>
            <w:tcW w:w="1243" w:type="dxa"/>
            <w:vAlign w:val="top"/>
          </w:tcPr>
          <w:p w14:paraId="5D824751">
            <w:pPr>
              <w:rPr>
                <w:rFonts w:hint="eastAsia" w:ascii="仿宋" w:hAnsi="仿宋" w:eastAsia="仿宋" w:cs="仿宋"/>
                <w:sz w:val="24"/>
                <w:szCs w:val="24"/>
              </w:rPr>
            </w:pPr>
          </w:p>
        </w:tc>
      </w:tr>
      <w:tr w14:paraId="22B5D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46" w:type="dxa"/>
            <w:vAlign w:val="top"/>
          </w:tcPr>
          <w:p w14:paraId="6AA40075">
            <w:pPr>
              <w:rPr>
                <w:rFonts w:hint="eastAsia" w:ascii="仿宋" w:hAnsi="仿宋" w:eastAsia="仿宋" w:cs="仿宋"/>
                <w:sz w:val="24"/>
                <w:szCs w:val="24"/>
              </w:rPr>
            </w:pPr>
          </w:p>
        </w:tc>
        <w:tc>
          <w:tcPr>
            <w:tcW w:w="1945" w:type="dxa"/>
            <w:vAlign w:val="top"/>
          </w:tcPr>
          <w:p w14:paraId="6DE7DAF5">
            <w:pPr>
              <w:rPr>
                <w:rFonts w:hint="eastAsia" w:ascii="仿宋" w:hAnsi="仿宋" w:eastAsia="仿宋" w:cs="仿宋"/>
                <w:sz w:val="24"/>
                <w:szCs w:val="24"/>
              </w:rPr>
            </w:pPr>
          </w:p>
        </w:tc>
        <w:tc>
          <w:tcPr>
            <w:tcW w:w="3825" w:type="dxa"/>
            <w:vAlign w:val="top"/>
          </w:tcPr>
          <w:p w14:paraId="7526184A">
            <w:pPr>
              <w:rPr>
                <w:rFonts w:hint="eastAsia" w:ascii="仿宋" w:hAnsi="仿宋" w:eastAsia="仿宋" w:cs="仿宋"/>
                <w:sz w:val="24"/>
                <w:szCs w:val="24"/>
              </w:rPr>
            </w:pPr>
          </w:p>
        </w:tc>
        <w:tc>
          <w:tcPr>
            <w:tcW w:w="733" w:type="dxa"/>
            <w:vAlign w:val="top"/>
          </w:tcPr>
          <w:p w14:paraId="3BCC4DA2">
            <w:pPr>
              <w:rPr>
                <w:rFonts w:hint="eastAsia" w:ascii="仿宋" w:hAnsi="仿宋" w:eastAsia="仿宋" w:cs="仿宋"/>
                <w:sz w:val="24"/>
                <w:szCs w:val="24"/>
              </w:rPr>
            </w:pPr>
          </w:p>
        </w:tc>
        <w:tc>
          <w:tcPr>
            <w:tcW w:w="1243" w:type="dxa"/>
            <w:vAlign w:val="top"/>
          </w:tcPr>
          <w:p w14:paraId="241DB299">
            <w:pPr>
              <w:rPr>
                <w:rFonts w:hint="eastAsia" w:ascii="仿宋" w:hAnsi="仿宋" w:eastAsia="仿宋" w:cs="仿宋"/>
                <w:sz w:val="24"/>
                <w:szCs w:val="24"/>
              </w:rPr>
            </w:pPr>
          </w:p>
        </w:tc>
      </w:tr>
      <w:tr w14:paraId="3FE4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46" w:type="dxa"/>
            <w:vAlign w:val="top"/>
          </w:tcPr>
          <w:p w14:paraId="688B51E4">
            <w:pPr>
              <w:rPr>
                <w:rFonts w:hint="eastAsia" w:ascii="仿宋" w:hAnsi="仿宋" w:eastAsia="仿宋" w:cs="仿宋"/>
                <w:sz w:val="24"/>
                <w:szCs w:val="24"/>
              </w:rPr>
            </w:pPr>
          </w:p>
        </w:tc>
        <w:tc>
          <w:tcPr>
            <w:tcW w:w="1945" w:type="dxa"/>
            <w:vAlign w:val="top"/>
          </w:tcPr>
          <w:p w14:paraId="01673814">
            <w:pPr>
              <w:rPr>
                <w:rFonts w:hint="eastAsia" w:ascii="仿宋" w:hAnsi="仿宋" w:eastAsia="仿宋" w:cs="仿宋"/>
                <w:sz w:val="24"/>
                <w:szCs w:val="24"/>
              </w:rPr>
            </w:pPr>
          </w:p>
        </w:tc>
        <w:tc>
          <w:tcPr>
            <w:tcW w:w="3825" w:type="dxa"/>
            <w:vAlign w:val="top"/>
          </w:tcPr>
          <w:p w14:paraId="4DC8481C">
            <w:pPr>
              <w:rPr>
                <w:rFonts w:hint="eastAsia" w:ascii="仿宋" w:hAnsi="仿宋" w:eastAsia="仿宋" w:cs="仿宋"/>
                <w:sz w:val="24"/>
                <w:szCs w:val="24"/>
              </w:rPr>
            </w:pPr>
          </w:p>
        </w:tc>
        <w:tc>
          <w:tcPr>
            <w:tcW w:w="733" w:type="dxa"/>
            <w:vAlign w:val="top"/>
          </w:tcPr>
          <w:p w14:paraId="6B89695D">
            <w:pPr>
              <w:rPr>
                <w:rFonts w:hint="eastAsia" w:ascii="仿宋" w:hAnsi="仿宋" w:eastAsia="仿宋" w:cs="仿宋"/>
                <w:sz w:val="24"/>
                <w:szCs w:val="24"/>
              </w:rPr>
            </w:pPr>
          </w:p>
        </w:tc>
        <w:tc>
          <w:tcPr>
            <w:tcW w:w="1243" w:type="dxa"/>
            <w:vAlign w:val="top"/>
          </w:tcPr>
          <w:p w14:paraId="2E7BD89C">
            <w:pPr>
              <w:rPr>
                <w:rFonts w:hint="eastAsia" w:ascii="仿宋" w:hAnsi="仿宋" w:eastAsia="仿宋" w:cs="仿宋"/>
                <w:sz w:val="24"/>
                <w:szCs w:val="24"/>
              </w:rPr>
            </w:pPr>
          </w:p>
        </w:tc>
      </w:tr>
      <w:tr w14:paraId="2ACB4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46" w:type="dxa"/>
            <w:vAlign w:val="top"/>
          </w:tcPr>
          <w:p w14:paraId="6ED5DBBD">
            <w:pPr>
              <w:rPr>
                <w:rFonts w:hint="eastAsia" w:ascii="仿宋" w:hAnsi="仿宋" w:eastAsia="仿宋" w:cs="仿宋"/>
                <w:sz w:val="24"/>
                <w:szCs w:val="24"/>
              </w:rPr>
            </w:pPr>
          </w:p>
        </w:tc>
        <w:tc>
          <w:tcPr>
            <w:tcW w:w="1945" w:type="dxa"/>
            <w:vAlign w:val="top"/>
          </w:tcPr>
          <w:p w14:paraId="1FEBA524">
            <w:pPr>
              <w:rPr>
                <w:rFonts w:hint="eastAsia" w:ascii="仿宋" w:hAnsi="仿宋" w:eastAsia="仿宋" w:cs="仿宋"/>
                <w:sz w:val="24"/>
                <w:szCs w:val="24"/>
              </w:rPr>
            </w:pPr>
          </w:p>
        </w:tc>
        <w:tc>
          <w:tcPr>
            <w:tcW w:w="3825" w:type="dxa"/>
            <w:vAlign w:val="top"/>
          </w:tcPr>
          <w:p w14:paraId="1FE3CAA6">
            <w:pPr>
              <w:rPr>
                <w:rFonts w:hint="eastAsia" w:ascii="仿宋" w:hAnsi="仿宋" w:eastAsia="仿宋" w:cs="仿宋"/>
                <w:sz w:val="24"/>
                <w:szCs w:val="24"/>
              </w:rPr>
            </w:pPr>
          </w:p>
        </w:tc>
        <w:tc>
          <w:tcPr>
            <w:tcW w:w="733" w:type="dxa"/>
            <w:vAlign w:val="top"/>
          </w:tcPr>
          <w:p w14:paraId="4056BB50">
            <w:pPr>
              <w:rPr>
                <w:rFonts w:hint="eastAsia" w:ascii="仿宋" w:hAnsi="仿宋" w:eastAsia="仿宋" w:cs="仿宋"/>
                <w:sz w:val="24"/>
                <w:szCs w:val="24"/>
              </w:rPr>
            </w:pPr>
          </w:p>
        </w:tc>
        <w:tc>
          <w:tcPr>
            <w:tcW w:w="1243" w:type="dxa"/>
            <w:vAlign w:val="top"/>
          </w:tcPr>
          <w:p w14:paraId="21C7FB54">
            <w:pPr>
              <w:rPr>
                <w:rFonts w:hint="eastAsia" w:ascii="仿宋" w:hAnsi="仿宋" w:eastAsia="仿宋" w:cs="仿宋"/>
                <w:sz w:val="24"/>
                <w:szCs w:val="24"/>
              </w:rPr>
            </w:pPr>
          </w:p>
        </w:tc>
      </w:tr>
      <w:tr w14:paraId="22E42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46" w:type="dxa"/>
            <w:vAlign w:val="top"/>
          </w:tcPr>
          <w:p w14:paraId="05F0A914">
            <w:pPr>
              <w:rPr>
                <w:rFonts w:hint="eastAsia" w:ascii="仿宋" w:hAnsi="仿宋" w:eastAsia="仿宋" w:cs="仿宋"/>
                <w:sz w:val="24"/>
                <w:szCs w:val="24"/>
              </w:rPr>
            </w:pPr>
          </w:p>
        </w:tc>
        <w:tc>
          <w:tcPr>
            <w:tcW w:w="1945" w:type="dxa"/>
            <w:vAlign w:val="top"/>
          </w:tcPr>
          <w:p w14:paraId="5BCDB94D">
            <w:pPr>
              <w:rPr>
                <w:rFonts w:hint="eastAsia" w:ascii="仿宋" w:hAnsi="仿宋" w:eastAsia="仿宋" w:cs="仿宋"/>
                <w:sz w:val="24"/>
                <w:szCs w:val="24"/>
              </w:rPr>
            </w:pPr>
          </w:p>
        </w:tc>
        <w:tc>
          <w:tcPr>
            <w:tcW w:w="3825" w:type="dxa"/>
            <w:vAlign w:val="top"/>
          </w:tcPr>
          <w:p w14:paraId="09FFF66B">
            <w:pPr>
              <w:rPr>
                <w:rFonts w:hint="eastAsia" w:ascii="仿宋" w:hAnsi="仿宋" w:eastAsia="仿宋" w:cs="仿宋"/>
                <w:sz w:val="24"/>
                <w:szCs w:val="24"/>
              </w:rPr>
            </w:pPr>
          </w:p>
        </w:tc>
        <w:tc>
          <w:tcPr>
            <w:tcW w:w="733" w:type="dxa"/>
            <w:vAlign w:val="top"/>
          </w:tcPr>
          <w:p w14:paraId="7857F4E7">
            <w:pPr>
              <w:rPr>
                <w:rFonts w:hint="eastAsia" w:ascii="仿宋" w:hAnsi="仿宋" w:eastAsia="仿宋" w:cs="仿宋"/>
                <w:sz w:val="24"/>
                <w:szCs w:val="24"/>
              </w:rPr>
            </w:pPr>
          </w:p>
        </w:tc>
        <w:tc>
          <w:tcPr>
            <w:tcW w:w="1243" w:type="dxa"/>
            <w:vAlign w:val="top"/>
          </w:tcPr>
          <w:p w14:paraId="0A541CCD">
            <w:pPr>
              <w:rPr>
                <w:rFonts w:hint="eastAsia" w:ascii="仿宋" w:hAnsi="仿宋" w:eastAsia="仿宋" w:cs="仿宋"/>
                <w:sz w:val="24"/>
                <w:szCs w:val="24"/>
              </w:rPr>
            </w:pPr>
          </w:p>
        </w:tc>
      </w:tr>
      <w:tr w14:paraId="23E92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46" w:type="dxa"/>
            <w:vAlign w:val="top"/>
          </w:tcPr>
          <w:p w14:paraId="4598AF6D">
            <w:pPr>
              <w:rPr>
                <w:rFonts w:hint="eastAsia" w:ascii="仿宋" w:hAnsi="仿宋" w:eastAsia="仿宋" w:cs="仿宋"/>
                <w:sz w:val="24"/>
                <w:szCs w:val="24"/>
              </w:rPr>
            </w:pPr>
          </w:p>
        </w:tc>
        <w:tc>
          <w:tcPr>
            <w:tcW w:w="1945" w:type="dxa"/>
            <w:vAlign w:val="top"/>
          </w:tcPr>
          <w:p w14:paraId="48626569">
            <w:pPr>
              <w:rPr>
                <w:rFonts w:hint="eastAsia" w:ascii="仿宋" w:hAnsi="仿宋" w:eastAsia="仿宋" w:cs="仿宋"/>
                <w:sz w:val="24"/>
                <w:szCs w:val="24"/>
              </w:rPr>
            </w:pPr>
          </w:p>
        </w:tc>
        <w:tc>
          <w:tcPr>
            <w:tcW w:w="3825" w:type="dxa"/>
            <w:vAlign w:val="top"/>
          </w:tcPr>
          <w:p w14:paraId="7A7DCB37">
            <w:pPr>
              <w:rPr>
                <w:rFonts w:hint="eastAsia" w:ascii="仿宋" w:hAnsi="仿宋" w:eastAsia="仿宋" w:cs="仿宋"/>
                <w:sz w:val="24"/>
                <w:szCs w:val="24"/>
              </w:rPr>
            </w:pPr>
          </w:p>
        </w:tc>
        <w:tc>
          <w:tcPr>
            <w:tcW w:w="733" w:type="dxa"/>
            <w:vAlign w:val="top"/>
          </w:tcPr>
          <w:p w14:paraId="2EF4BF49">
            <w:pPr>
              <w:rPr>
                <w:rFonts w:hint="eastAsia" w:ascii="仿宋" w:hAnsi="仿宋" w:eastAsia="仿宋" w:cs="仿宋"/>
                <w:sz w:val="24"/>
                <w:szCs w:val="24"/>
              </w:rPr>
            </w:pPr>
          </w:p>
        </w:tc>
        <w:tc>
          <w:tcPr>
            <w:tcW w:w="1243" w:type="dxa"/>
            <w:vAlign w:val="top"/>
          </w:tcPr>
          <w:p w14:paraId="5EA047FA">
            <w:pPr>
              <w:rPr>
                <w:rFonts w:hint="eastAsia" w:ascii="仿宋" w:hAnsi="仿宋" w:eastAsia="仿宋" w:cs="仿宋"/>
                <w:sz w:val="24"/>
                <w:szCs w:val="24"/>
              </w:rPr>
            </w:pPr>
          </w:p>
        </w:tc>
      </w:tr>
      <w:tr w14:paraId="2B4F0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46" w:type="dxa"/>
            <w:vAlign w:val="top"/>
          </w:tcPr>
          <w:p w14:paraId="3FDDCF48">
            <w:pPr>
              <w:rPr>
                <w:rFonts w:hint="eastAsia" w:ascii="仿宋" w:hAnsi="仿宋" w:eastAsia="仿宋" w:cs="仿宋"/>
                <w:sz w:val="24"/>
                <w:szCs w:val="24"/>
              </w:rPr>
            </w:pPr>
          </w:p>
        </w:tc>
        <w:tc>
          <w:tcPr>
            <w:tcW w:w="1945" w:type="dxa"/>
            <w:vAlign w:val="top"/>
          </w:tcPr>
          <w:p w14:paraId="5DB55964">
            <w:pPr>
              <w:rPr>
                <w:rFonts w:hint="eastAsia" w:ascii="仿宋" w:hAnsi="仿宋" w:eastAsia="仿宋" w:cs="仿宋"/>
                <w:sz w:val="24"/>
                <w:szCs w:val="24"/>
              </w:rPr>
            </w:pPr>
          </w:p>
        </w:tc>
        <w:tc>
          <w:tcPr>
            <w:tcW w:w="3825" w:type="dxa"/>
            <w:vAlign w:val="top"/>
          </w:tcPr>
          <w:p w14:paraId="3B264CAA">
            <w:pPr>
              <w:rPr>
                <w:rFonts w:hint="eastAsia" w:ascii="仿宋" w:hAnsi="仿宋" w:eastAsia="仿宋" w:cs="仿宋"/>
                <w:sz w:val="24"/>
                <w:szCs w:val="24"/>
              </w:rPr>
            </w:pPr>
          </w:p>
        </w:tc>
        <w:tc>
          <w:tcPr>
            <w:tcW w:w="733" w:type="dxa"/>
            <w:vAlign w:val="top"/>
          </w:tcPr>
          <w:p w14:paraId="5056816F">
            <w:pPr>
              <w:rPr>
                <w:rFonts w:hint="eastAsia" w:ascii="仿宋" w:hAnsi="仿宋" w:eastAsia="仿宋" w:cs="仿宋"/>
                <w:sz w:val="24"/>
                <w:szCs w:val="24"/>
              </w:rPr>
            </w:pPr>
          </w:p>
        </w:tc>
        <w:tc>
          <w:tcPr>
            <w:tcW w:w="1243" w:type="dxa"/>
            <w:vAlign w:val="top"/>
          </w:tcPr>
          <w:p w14:paraId="2C0300F2">
            <w:pPr>
              <w:rPr>
                <w:rFonts w:hint="eastAsia" w:ascii="仿宋" w:hAnsi="仿宋" w:eastAsia="仿宋" w:cs="仿宋"/>
                <w:sz w:val="24"/>
                <w:szCs w:val="24"/>
              </w:rPr>
            </w:pPr>
          </w:p>
        </w:tc>
      </w:tr>
      <w:tr w14:paraId="468A3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46" w:type="dxa"/>
            <w:vAlign w:val="top"/>
          </w:tcPr>
          <w:p w14:paraId="68401CE9">
            <w:pPr>
              <w:rPr>
                <w:rFonts w:hint="eastAsia" w:ascii="仿宋" w:hAnsi="仿宋" w:eastAsia="仿宋" w:cs="仿宋"/>
                <w:sz w:val="24"/>
                <w:szCs w:val="24"/>
              </w:rPr>
            </w:pPr>
          </w:p>
        </w:tc>
        <w:tc>
          <w:tcPr>
            <w:tcW w:w="1945" w:type="dxa"/>
            <w:vAlign w:val="top"/>
          </w:tcPr>
          <w:p w14:paraId="55B43146">
            <w:pPr>
              <w:rPr>
                <w:rFonts w:hint="eastAsia" w:ascii="仿宋" w:hAnsi="仿宋" w:eastAsia="仿宋" w:cs="仿宋"/>
                <w:sz w:val="24"/>
                <w:szCs w:val="24"/>
              </w:rPr>
            </w:pPr>
          </w:p>
        </w:tc>
        <w:tc>
          <w:tcPr>
            <w:tcW w:w="3825" w:type="dxa"/>
            <w:vAlign w:val="top"/>
          </w:tcPr>
          <w:p w14:paraId="4F507682">
            <w:pPr>
              <w:rPr>
                <w:rFonts w:hint="eastAsia" w:ascii="仿宋" w:hAnsi="仿宋" w:eastAsia="仿宋" w:cs="仿宋"/>
                <w:sz w:val="24"/>
                <w:szCs w:val="24"/>
              </w:rPr>
            </w:pPr>
          </w:p>
        </w:tc>
        <w:tc>
          <w:tcPr>
            <w:tcW w:w="733" w:type="dxa"/>
            <w:vAlign w:val="top"/>
          </w:tcPr>
          <w:p w14:paraId="2B46E4B4">
            <w:pPr>
              <w:rPr>
                <w:rFonts w:hint="eastAsia" w:ascii="仿宋" w:hAnsi="仿宋" w:eastAsia="仿宋" w:cs="仿宋"/>
                <w:sz w:val="24"/>
                <w:szCs w:val="24"/>
              </w:rPr>
            </w:pPr>
          </w:p>
        </w:tc>
        <w:tc>
          <w:tcPr>
            <w:tcW w:w="1243" w:type="dxa"/>
            <w:vAlign w:val="top"/>
          </w:tcPr>
          <w:p w14:paraId="42F05F5E">
            <w:pPr>
              <w:rPr>
                <w:rFonts w:hint="eastAsia" w:ascii="仿宋" w:hAnsi="仿宋" w:eastAsia="仿宋" w:cs="仿宋"/>
                <w:sz w:val="24"/>
                <w:szCs w:val="24"/>
              </w:rPr>
            </w:pPr>
          </w:p>
        </w:tc>
      </w:tr>
    </w:tbl>
    <w:p w14:paraId="2DC5ACDF">
      <w:pPr>
        <w:pStyle w:val="4"/>
        <w:spacing w:line="261" w:lineRule="auto"/>
        <w:rPr>
          <w:rFonts w:hint="eastAsia" w:ascii="仿宋" w:hAnsi="仿宋" w:eastAsia="仿宋" w:cs="仿宋"/>
          <w:sz w:val="24"/>
          <w:szCs w:val="24"/>
        </w:rPr>
      </w:pPr>
    </w:p>
    <w:p w14:paraId="19F0E530">
      <w:pPr>
        <w:spacing w:before="65" w:line="367" w:lineRule="auto"/>
        <w:ind w:left="8" w:right="2" w:hanging="8"/>
        <w:rPr>
          <w:rFonts w:hint="eastAsia" w:ascii="仿宋" w:hAnsi="仿宋" w:eastAsia="仿宋" w:cs="仿宋"/>
          <w:sz w:val="24"/>
          <w:szCs w:val="24"/>
        </w:rPr>
      </w:pPr>
      <w:r>
        <w:rPr>
          <w:rFonts w:hint="eastAsia" w:ascii="仿宋" w:hAnsi="仿宋" w:eastAsia="仿宋" w:cs="仿宋"/>
          <w:spacing w:val="1"/>
          <w:sz w:val="24"/>
          <w:szCs w:val="24"/>
        </w:rPr>
        <w:t>注：1、以上所列设备为招标人将在发出中标通知书之后，合同</w:t>
      </w:r>
      <w:r>
        <w:rPr>
          <w:rFonts w:hint="eastAsia" w:ascii="仿宋" w:hAnsi="仿宋" w:eastAsia="仿宋" w:cs="仿宋"/>
          <w:sz w:val="24"/>
          <w:szCs w:val="24"/>
        </w:rPr>
        <w:t xml:space="preserve">谈判之前，所要求填报的最低标准。 </w:t>
      </w:r>
      <w:r>
        <w:rPr>
          <w:rFonts w:hint="eastAsia" w:ascii="仿宋" w:hAnsi="仿宋" w:eastAsia="仿宋" w:cs="仿宋"/>
          <w:spacing w:val="5"/>
          <w:sz w:val="24"/>
          <w:szCs w:val="24"/>
        </w:rPr>
        <w:t>如设备不能满足实际工程施工需要，承包人应无条件的增加</w:t>
      </w:r>
      <w:r>
        <w:rPr>
          <w:rFonts w:hint="eastAsia" w:ascii="仿宋" w:hAnsi="仿宋" w:eastAsia="仿宋" w:cs="仿宋"/>
          <w:spacing w:val="4"/>
          <w:sz w:val="24"/>
          <w:szCs w:val="24"/>
        </w:rPr>
        <w:t>相关设备，并自行承担相关费用。</w:t>
      </w:r>
    </w:p>
    <w:p w14:paraId="775172F8">
      <w:pPr>
        <w:spacing w:line="227" w:lineRule="auto"/>
        <w:ind w:left="413"/>
        <w:rPr>
          <w:rFonts w:hint="eastAsia" w:ascii="仿宋" w:hAnsi="仿宋" w:eastAsia="仿宋" w:cs="仿宋"/>
          <w:sz w:val="24"/>
          <w:szCs w:val="24"/>
        </w:rPr>
      </w:pPr>
      <w:r>
        <w:rPr>
          <w:rFonts w:hint="eastAsia" w:ascii="仿宋" w:hAnsi="仿宋" w:eastAsia="仿宋" w:cs="仿宋"/>
          <w:spacing w:val="7"/>
          <w:sz w:val="24"/>
          <w:szCs w:val="24"/>
        </w:rPr>
        <w:t>2、所有设备等应保证正常使用且技术状况良</w:t>
      </w:r>
      <w:r>
        <w:rPr>
          <w:rFonts w:hint="eastAsia" w:ascii="仿宋" w:hAnsi="仿宋" w:eastAsia="仿宋" w:cs="仿宋"/>
          <w:spacing w:val="6"/>
          <w:sz w:val="24"/>
          <w:szCs w:val="24"/>
        </w:rPr>
        <w:t>好。</w:t>
      </w:r>
    </w:p>
    <w:p w14:paraId="2C4F9582">
      <w:pPr>
        <w:rPr>
          <w:rFonts w:hint="eastAsia" w:ascii="仿宋" w:hAnsi="仿宋" w:eastAsia="仿宋" w:cs="仿宋"/>
          <w:spacing w:val="-5"/>
          <w:sz w:val="24"/>
          <w:szCs w:val="24"/>
        </w:rPr>
      </w:pPr>
      <w:r>
        <w:rPr>
          <w:rFonts w:hint="eastAsia" w:ascii="仿宋" w:hAnsi="仿宋" w:eastAsia="仿宋" w:cs="仿宋"/>
          <w:spacing w:val="-5"/>
          <w:sz w:val="24"/>
          <w:szCs w:val="24"/>
        </w:rPr>
        <w:br w:type="page"/>
      </w:r>
    </w:p>
    <w:p w14:paraId="29D36BDD">
      <w:pPr>
        <w:spacing w:before="91" w:line="222" w:lineRule="auto"/>
        <w:ind w:left="81"/>
        <w:rPr>
          <w:rFonts w:hint="eastAsia" w:ascii="仿宋" w:hAnsi="仿宋" w:eastAsia="仿宋" w:cs="仿宋"/>
          <w:sz w:val="24"/>
          <w:szCs w:val="24"/>
        </w:rPr>
      </w:pPr>
      <w:r>
        <w:rPr>
          <w:rFonts w:hint="eastAsia" w:ascii="仿宋" w:hAnsi="仿宋" w:eastAsia="仿宋" w:cs="仿宋"/>
          <w:spacing w:val="-5"/>
          <w:sz w:val="24"/>
          <w:szCs w:val="24"/>
        </w:rPr>
        <w:t>附件六：项目经理委任书</w:t>
      </w:r>
    </w:p>
    <w:p w14:paraId="2E2BB1AF">
      <w:pPr>
        <w:spacing w:before="100" w:line="211" w:lineRule="auto"/>
        <w:ind w:left="3705"/>
        <w:rPr>
          <w:rFonts w:hint="eastAsia" w:ascii="仿宋" w:hAnsi="仿宋" w:eastAsia="仿宋" w:cs="仿宋"/>
          <w:sz w:val="24"/>
          <w:szCs w:val="24"/>
        </w:rPr>
      </w:pPr>
      <w:r>
        <w:rPr>
          <w:rFonts w:hint="eastAsia" w:ascii="仿宋" w:hAnsi="仿宋" w:eastAsia="仿宋" w:cs="仿宋"/>
          <w:spacing w:val="-3"/>
          <w:sz w:val="24"/>
          <w:szCs w:val="24"/>
          <w:u w:val="single" w:color="auto"/>
        </w:rPr>
        <w:t>(承包人全称)</w:t>
      </w:r>
    </w:p>
    <w:p w14:paraId="61F86316">
      <w:pPr>
        <w:pStyle w:val="4"/>
        <w:spacing w:line="350" w:lineRule="auto"/>
        <w:rPr>
          <w:rFonts w:hint="eastAsia" w:ascii="仿宋" w:hAnsi="仿宋" w:eastAsia="仿宋" w:cs="仿宋"/>
          <w:sz w:val="24"/>
          <w:szCs w:val="24"/>
        </w:rPr>
      </w:pPr>
    </w:p>
    <w:p w14:paraId="2F45097D">
      <w:pPr>
        <w:spacing w:before="91" w:line="211" w:lineRule="auto"/>
        <w:ind w:left="2514"/>
        <w:rPr>
          <w:rFonts w:hint="eastAsia" w:ascii="仿宋" w:hAnsi="仿宋" w:eastAsia="仿宋" w:cs="仿宋"/>
          <w:sz w:val="24"/>
          <w:szCs w:val="24"/>
        </w:rPr>
      </w:pPr>
      <w:r>
        <w:rPr>
          <w:rFonts w:hint="eastAsia" w:ascii="仿宋" w:hAnsi="仿宋" w:eastAsia="仿宋" w:cs="仿宋"/>
          <w:spacing w:val="-2"/>
          <w:sz w:val="24"/>
          <w:szCs w:val="24"/>
          <w:u w:val="single" w:color="auto"/>
        </w:rPr>
        <w:t>(合同工程名称)</w:t>
      </w:r>
      <w:r>
        <w:rPr>
          <w:rFonts w:hint="eastAsia" w:ascii="仿宋" w:hAnsi="仿宋" w:eastAsia="仿宋" w:cs="仿宋"/>
          <w:spacing w:val="-2"/>
          <w:sz w:val="24"/>
          <w:szCs w:val="24"/>
        </w:rPr>
        <w:t>项目经理委任书</w:t>
      </w:r>
    </w:p>
    <w:p w14:paraId="1F569062">
      <w:pPr>
        <w:pStyle w:val="4"/>
        <w:spacing w:line="325" w:lineRule="auto"/>
        <w:rPr>
          <w:rFonts w:hint="eastAsia" w:ascii="仿宋" w:hAnsi="仿宋" w:eastAsia="仿宋" w:cs="仿宋"/>
          <w:sz w:val="24"/>
          <w:szCs w:val="24"/>
        </w:rPr>
      </w:pPr>
    </w:p>
    <w:p w14:paraId="3B025031">
      <w:pPr>
        <w:pStyle w:val="4"/>
        <w:spacing w:line="325" w:lineRule="auto"/>
        <w:rPr>
          <w:rFonts w:hint="eastAsia" w:ascii="仿宋" w:hAnsi="仿宋" w:eastAsia="仿宋" w:cs="仿宋"/>
          <w:sz w:val="24"/>
          <w:szCs w:val="24"/>
        </w:rPr>
      </w:pPr>
    </w:p>
    <w:p w14:paraId="583D9E7E">
      <w:pPr>
        <w:spacing w:before="78" w:line="212" w:lineRule="auto"/>
        <w:ind w:left="47"/>
        <w:rPr>
          <w:rFonts w:hint="eastAsia" w:ascii="仿宋" w:hAnsi="仿宋" w:eastAsia="仿宋" w:cs="仿宋"/>
          <w:sz w:val="24"/>
          <w:szCs w:val="24"/>
        </w:rPr>
      </w:pPr>
      <w:r>
        <w:rPr>
          <w:rFonts w:hint="eastAsia" w:ascii="仿宋" w:hAnsi="仿宋" w:eastAsia="仿宋" w:cs="仿宋"/>
          <w:spacing w:val="-20"/>
          <w:sz w:val="24"/>
          <w:szCs w:val="24"/>
        </w:rPr>
        <w:t>致：</w:t>
      </w:r>
      <w:r>
        <w:rPr>
          <w:rFonts w:hint="eastAsia" w:ascii="仿宋" w:hAnsi="仿宋" w:eastAsia="仿宋" w:cs="仿宋"/>
          <w:spacing w:val="-20"/>
          <w:sz w:val="24"/>
          <w:szCs w:val="24"/>
          <w:u w:val="single" w:color="auto"/>
        </w:rPr>
        <w:t>(发包人全称</w:t>
      </w:r>
      <w:r>
        <w:rPr>
          <w:rFonts w:hint="eastAsia" w:ascii="仿宋" w:hAnsi="仿宋" w:eastAsia="仿宋" w:cs="仿宋"/>
          <w:spacing w:val="-20"/>
          <w:sz w:val="24"/>
          <w:szCs w:val="24"/>
        </w:rPr>
        <w:t>)</w:t>
      </w:r>
    </w:p>
    <w:p w14:paraId="0C461D41">
      <w:pPr>
        <w:pStyle w:val="4"/>
        <w:spacing w:line="262" w:lineRule="auto"/>
        <w:rPr>
          <w:rFonts w:hint="eastAsia" w:ascii="仿宋" w:hAnsi="仿宋" w:eastAsia="仿宋" w:cs="仿宋"/>
          <w:sz w:val="24"/>
          <w:szCs w:val="24"/>
        </w:rPr>
      </w:pPr>
    </w:p>
    <w:p w14:paraId="40FB9E4C">
      <w:pPr>
        <w:tabs>
          <w:tab w:val="left" w:pos="945"/>
        </w:tabs>
        <w:spacing w:before="78" w:line="457" w:lineRule="auto"/>
        <w:ind w:left="46" w:right="25" w:firstLine="598"/>
        <w:jc w:val="both"/>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2"/>
          <w:sz w:val="24"/>
          <w:szCs w:val="24"/>
          <w:u w:val="single" w:color="auto"/>
        </w:rPr>
        <w:t>(承包人全称)</w:t>
      </w:r>
      <w:r>
        <w:rPr>
          <w:rFonts w:hint="eastAsia" w:ascii="仿宋" w:hAnsi="仿宋" w:eastAsia="仿宋" w:cs="仿宋"/>
          <w:spacing w:val="-2"/>
          <w:sz w:val="24"/>
          <w:szCs w:val="24"/>
        </w:rPr>
        <w:t>法定代表人</w:t>
      </w:r>
      <w:r>
        <w:rPr>
          <w:rFonts w:hint="eastAsia" w:ascii="仿宋" w:hAnsi="仿宋" w:eastAsia="仿宋" w:cs="仿宋"/>
          <w:spacing w:val="-2"/>
          <w:sz w:val="24"/>
          <w:szCs w:val="24"/>
          <w:u w:val="single" w:color="auto"/>
        </w:rPr>
        <w:t>(职务、姓名)</w:t>
      </w:r>
      <w:r>
        <w:rPr>
          <w:rFonts w:hint="eastAsia" w:ascii="仿宋" w:hAnsi="仿宋" w:eastAsia="仿宋" w:cs="仿宋"/>
          <w:spacing w:val="-2"/>
          <w:sz w:val="24"/>
          <w:szCs w:val="24"/>
        </w:rPr>
        <w:t>代表本单位委任</w:t>
      </w:r>
      <w:r>
        <w:rPr>
          <w:rFonts w:hint="eastAsia" w:ascii="仿宋" w:hAnsi="仿宋" w:eastAsia="仿宋" w:cs="仿宋"/>
          <w:spacing w:val="-2"/>
          <w:sz w:val="24"/>
          <w:szCs w:val="24"/>
          <w:u w:val="single" w:color="auto"/>
        </w:rPr>
        <w:t>(职务、姓名)</w:t>
      </w:r>
      <w:r>
        <w:rPr>
          <w:rFonts w:hint="eastAsia" w:ascii="仿宋" w:hAnsi="仿宋" w:eastAsia="仿宋" w:cs="仿宋"/>
          <w:spacing w:val="-2"/>
          <w:sz w:val="24"/>
          <w:szCs w:val="24"/>
        </w:rPr>
        <w:t>为</w:t>
      </w:r>
      <w:r>
        <w:rPr>
          <w:rFonts w:hint="eastAsia" w:ascii="仿宋" w:hAnsi="仿宋" w:eastAsia="仿宋" w:cs="仿宋"/>
          <w:spacing w:val="-2"/>
          <w:sz w:val="24"/>
          <w:szCs w:val="24"/>
          <w:u w:val="single" w:color="auto"/>
        </w:rPr>
        <w:t>(合同工</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u w:val="single" w:color="auto"/>
        </w:rPr>
        <w:t>程名称)</w:t>
      </w:r>
      <w:r>
        <w:rPr>
          <w:rFonts w:hint="eastAsia" w:ascii="仿宋" w:hAnsi="仿宋" w:eastAsia="仿宋" w:cs="仿宋"/>
          <w:spacing w:val="-2"/>
          <w:sz w:val="24"/>
          <w:szCs w:val="24"/>
        </w:rPr>
        <w:t>的项目经理。凡本合同执行中的有关技术、工程进度、现场管理、质量</w:t>
      </w:r>
      <w:r>
        <w:rPr>
          <w:rFonts w:hint="eastAsia" w:ascii="仿宋" w:hAnsi="仿宋" w:eastAsia="仿宋" w:cs="仿宋"/>
          <w:spacing w:val="-3"/>
          <w:sz w:val="24"/>
          <w:szCs w:val="24"/>
        </w:rPr>
        <w:t>检验、</w:t>
      </w:r>
      <w:r>
        <w:rPr>
          <w:rFonts w:hint="eastAsia" w:ascii="仿宋" w:hAnsi="仿宋" w:eastAsia="仿宋" w:cs="仿宋"/>
          <w:sz w:val="24"/>
          <w:szCs w:val="24"/>
        </w:rPr>
        <w:t xml:space="preserve"> </w:t>
      </w:r>
      <w:r>
        <w:rPr>
          <w:rFonts w:hint="eastAsia" w:ascii="仿宋" w:hAnsi="仿宋" w:eastAsia="仿宋" w:cs="仿宋"/>
          <w:spacing w:val="-2"/>
          <w:sz w:val="24"/>
          <w:szCs w:val="24"/>
        </w:rPr>
        <w:t>结算与支付等方面工作，由</w:t>
      </w:r>
      <w:r>
        <w:rPr>
          <w:rFonts w:hint="eastAsia" w:ascii="仿宋" w:hAnsi="仿宋" w:eastAsia="仿宋" w:cs="仿宋"/>
          <w:spacing w:val="-2"/>
          <w:sz w:val="24"/>
          <w:szCs w:val="24"/>
          <w:u w:val="single" w:color="auto"/>
        </w:rPr>
        <w:t>(姓名)</w:t>
      </w:r>
      <w:r>
        <w:rPr>
          <w:rFonts w:hint="eastAsia" w:ascii="仿宋" w:hAnsi="仿宋" w:eastAsia="仿宋" w:cs="仿宋"/>
          <w:spacing w:val="-2"/>
          <w:sz w:val="24"/>
          <w:szCs w:val="24"/>
        </w:rPr>
        <w:t>代表本单位全面负责。</w:t>
      </w:r>
    </w:p>
    <w:p w14:paraId="59D16DDA">
      <w:pPr>
        <w:pStyle w:val="4"/>
        <w:spacing w:line="266" w:lineRule="auto"/>
        <w:rPr>
          <w:rFonts w:hint="eastAsia" w:ascii="仿宋" w:hAnsi="仿宋" w:eastAsia="仿宋" w:cs="仿宋"/>
          <w:sz w:val="24"/>
          <w:szCs w:val="24"/>
        </w:rPr>
      </w:pPr>
    </w:p>
    <w:p w14:paraId="487872E0">
      <w:pPr>
        <w:pStyle w:val="4"/>
        <w:spacing w:line="266" w:lineRule="auto"/>
        <w:rPr>
          <w:rFonts w:hint="eastAsia" w:ascii="仿宋" w:hAnsi="仿宋" w:eastAsia="仿宋" w:cs="仿宋"/>
          <w:sz w:val="24"/>
          <w:szCs w:val="24"/>
        </w:rPr>
      </w:pPr>
    </w:p>
    <w:p w14:paraId="7C86289F">
      <w:pPr>
        <w:spacing w:before="78" w:line="212" w:lineRule="auto"/>
        <w:ind w:left="4552"/>
        <w:rPr>
          <w:rFonts w:hint="eastAsia" w:ascii="仿宋" w:hAnsi="仿宋" w:eastAsia="仿宋" w:cs="仿宋"/>
          <w:sz w:val="24"/>
          <w:szCs w:val="24"/>
        </w:rPr>
      </w:pPr>
      <w:r>
        <w:rPr>
          <w:rFonts w:hint="eastAsia" w:ascii="仿宋" w:hAnsi="仿宋" w:eastAsia="仿宋" w:cs="仿宋"/>
          <w:spacing w:val="-6"/>
          <w:sz w:val="24"/>
          <w:szCs w:val="24"/>
        </w:rPr>
        <w:t>承包人：(盖单位章)</w:t>
      </w:r>
    </w:p>
    <w:p w14:paraId="018D0D0A">
      <w:pPr>
        <w:pStyle w:val="4"/>
        <w:spacing w:line="323" w:lineRule="auto"/>
        <w:rPr>
          <w:rFonts w:hint="eastAsia" w:ascii="仿宋" w:hAnsi="仿宋" w:eastAsia="仿宋" w:cs="仿宋"/>
          <w:sz w:val="24"/>
          <w:szCs w:val="24"/>
        </w:rPr>
      </w:pPr>
    </w:p>
    <w:p w14:paraId="1B2EA365">
      <w:pPr>
        <w:spacing w:before="79" w:line="210" w:lineRule="auto"/>
        <w:ind w:left="4524"/>
        <w:rPr>
          <w:rFonts w:hint="eastAsia" w:ascii="仿宋" w:hAnsi="仿宋" w:eastAsia="仿宋" w:cs="仿宋"/>
          <w:sz w:val="24"/>
          <w:szCs w:val="24"/>
        </w:rPr>
      </w:pPr>
      <w:r>
        <w:rPr>
          <w:rFonts w:hint="eastAsia" w:ascii="仿宋" w:hAnsi="仿宋" w:eastAsia="仿宋" w:cs="仿宋"/>
          <w:spacing w:val="-8"/>
          <w:sz w:val="24"/>
          <w:szCs w:val="24"/>
        </w:rPr>
        <w:t>法定代表人：</w:t>
      </w:r>
      <w:r>
        <w:rPr>
          <w:rFonts w:hint="eastAsia" w:ascii="仿宋" w:hAnsi="仿宋" w:eastAsia="仿宋" w:cs="仿宋"/>
          <w:spacing w:val="-8"/>
          <w:sz w:val="24"/>
          <w:szCs w:val="24"/>
          <w:u w:val="single" w:color="auto"/>
        </w:rPr>
        <w:t>(职务)</w:t>
      </w:r>
    </w:p>
    <w:p w14:paraId="5672B632">
      <w:pPr>
        <w:tabs>
          <w:tab w:val="left" w:pos="6489"/>
        </w:tabs>
        <w:spacing w:before="305" w:line="210" w:lineRule="auto"/>
        <w:ind w:left="6028"/>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9"/>
          <w:sz w:val="24"/>
          <w:szCs w:val="24"/>
          <w:u w:val="single" w:color="auto"/>
        </w:rPr>
        <w:t>(姓名</w:t>
      </w:r>
      <w:r>
        <w:rPr>
          <w:rFonts w:hint="eastAsia" w:ascii="仿宋" w:hAnsi="仿宋" w:eastAsia="仿宋" w:cs="仿宋"/>
          <w:spacing w:val="-9"/>
          <w:sz w:val="24"/>
          <w:szCs w:val="24"/>
        </w:rPr>
        <w:t>)</w:t>
      </w:r>
    </w:p>
    <w:p w14:paraId="6A1440A2">
      <w:pPr>
        <w:pStyle w:val="4"/>
        <w:spacing w:line="266" w:lineRule="auto"/>
        <w:rPr>
          <w:rFonts w:hint="eastAsia" w:ascii="仿宋" w:hAnsi="仿宋" w:eastAsia="仿宋" w:cs="仿宋"/>
          <w:sz w:val="24"/>
          <w:szCs w:val="24"/>
        </w:rPr>
      </w:pPr>
    </w:p>
    <w:p w14:paraId="6AE3CAB6">
      <w:pPr>
        <w:pStyle w:val="4"/>
        <w:spacing w:line="266" w:lineRule="auto"/>
        <w:rPr>
          <w:rFonts w:hint="eastAsia" w:ascii="仿宋" w:hAnsi="仿宋" w:eastAsia="仿宋" w:cs="仿宋"/>
          <w:sz w:val="24"/>
          <w:szCs w:val="24"/>
        </w:rPr>
      </w:pPr>
      <w:r>
        <w:rPr>
          <w:rFonts w:hint="eastAsia" w:ascii="仿宋" w:hAnsi="仿宋" w:eastAsia="仿宋" w:cs="仿宋"/>
          <w:sz w:val="24"/>
          <w:szCs w:val="24"/>
        </w:rPr>
        <w:pict>
          <v:shape id="_x0000_s1026" o:spid="_x0000_s1026" style="position:absolute;left:0pt;margin-left:265.55pt;margin-top:0.95pt;height:0.75pt;width:102pt;z-index:251661312;mso-width-relative:page;mso-height-relative:page;" fillcolor="#000000" filled="t" stroked="f" coordsize="2040,15" path="m0,14l2040,14,2040,0,0,0,0,14e">
            <v:path/>
            <v:fill on="t" focussize="0,0"/>
            <v:stroke on="f"/>
            <v:imagedata o:title=""/>
            <o:lock v:ext="edit"/>
          </v:shape>
        </w:pict>
      </w:r>
    </w:p>
    <w:p w14:paraId="29CDB363">
      <w:pPr>
        <w:pStyle w:val="4"/>
        <w:spacing w:line="266" w:lineRule="auto"/>
        <w:rPr>
          <w:rFonts w:hint="eastAsia" w:ascii="仿宋" w:hAnsi="仿宋" w:eastAsia="仿宋" w:cs="仿宋"/>
          <w:sz w:val="24"/>
          <w:szCs w:val="24"/>
        </w:rPr>
      </w:pPr>
      <w:r>
        <w:rPr>
          <w:rFonts w:hint="eastAsia" w:ascii="仿宋" w:hAnsi="仿宋" w:eastAsia="仿宋" w:cs="仿宋"/>
          <w:sz w:val="24"/>
          <w:szCs w:val="24"/>
        </w:rPr>
        <w:pict>
          <v:shape id="_x0000_s1027" o:spid="_x0000_s1027" style="position:absolute;left:0pt;margin-left:292.95pt;margin-top:1.35pt;height:0.6pt;width:31.35pt;z-index:251662336;mso-width-relative:page;mso-height-relative:page;" filled="f" stroked="t" coordsize="627,12" path="m0,5l626,5e">
            <v:fill on="f" focussize="0,0"/>
            <v:stroke weight="0.6pt" color="#000000" miterlimit="2" joinstyle="bevel"/>
            <v:imagedata o:title=""/>
            <o:lock v:ext="edit"/>
          </v:shape>
        </w:pict>
      </w:r>
    </w:p>
    <w:p w14:paraId="4A749DC7">
      <w:pPr>
        <w:tabs>
          <w:tab w:val="left" w:pos="5450"/>
        </w:tabs>
        <w:spacing w:before="79" w:line="212" w:lineRule="auto"/>
        <w:ind w:left="4828"/>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6"/>
          <w:sz w:val="24"/>
          <w:szCs w:val="24"/>
          <w:u w:val="single" w:color="auto"/>
        </w:rPr>
        <w:t>(签字)</w:t>
      </w:r>
    </w:p>
    <w:p w14:paraId="0BE62C2D">
      <w:pPr>
        <w:pStyle w:val="4"/>
        <w:spacing w:line="280" w:lineRule="auto"/>
        <w:rPr>
          <w:rFonts w:hint="eastAsia" w:ascii="仿宋" w:hAnsi="仿宋" w:eastAsia="仿宋" w:cs="仿宋"/>
          <w:sz w:val="24"/>
          <w:szCs w:val="24"/>
        </w:rPr>
      </w:pPr>
    </w:p>
    <w:p w14:paraId="5DAB49D0">
      <w:pPr>
        <w:pStyle w:val="4"/>
        <w:spacing w:line="280" w:lineRule="auto"/>
        <w:rPr>
          <w:rFonts w:hint="eastAsia" w:ascii="仿宋" w:hAnsi="仿宋" w:eastAsia="仿宋" w:cs="仿宋"/>
          <w:sz w:val="24"/>
          <w:szCs w:val="24"/>
        </w:rPr>
      </w:pPr>
    </w:p>
    <w:p w14:paraId="1719E5EB">
      <w:pPr>
        <w:spacing w:before="78" w:line="219" w:lineRule="auto"/>
        <w:ind w:left="5484"/>
        <w:rPr>
          <w:rFonts w:hint="eastAsia" w:ascii="仿宋" w:hAnsi="仿宋" w:eastAsia="仿宋" w:cs="仿宋"/>
          <w:sz w:val="24"/>
          <w:szCs w:val="24"/>
        </w:rPr>
      </w:pPr>
      <w:r>
        <w:rPr>
          <w:rFonts w:hint="eastAsia" w:ascii="仿宋" w:hAnsi="仿宋" w:eastAsia="仿宋" w:cs="仿宋"/>
          <w:spacing w:val="-4"/>
          <w:sz w:val="24"/>
          <w:szCs w:val="24"/>
        </w:rPr>
        <w:t>年月日</w:t>
      </w:r>
    </w:p>
    <w:p w14:paraId="0815B1AF">
      <w:pPr>
        <w:pStyle w:val="4"/>
        <w:spacing w:line="255" w:lineRule="auto"/>
        <w:rPr>
          <w:rFonts w:hint="eastAsia" w:ascii="仿宋" w:hAnsi="仿宋" w:eastAsia="仿宋" w:cs="仿宋"/>
          <w:sz w:val="24"/>
          <w:szCs w:val="24"/>
        </w:rPr>
      </w:pPr>
    </w:p>
    <w:p w14:paraId="66FDD379">
      <w:pPr>
        <w:pStyle w:val="4"/>
        <w:spacing w:line="255" w:lineRule="auto"/>
        <w:rPr>
          <w:rFonts w:hint="eastAsia" w:ascii="仿宋" w:hAnsi="仿宋" w:eastAsia="仿宋" w:cs="仿宋"/>
          <w:sz w:val="24"/>
          <w:szCs w:val="24"/>
        </w:rPr>
      </w:pPr>
    </w:p>
    <w:p w14:paraId="4DCC4411">
      <w:pPr>
        <w:pStyle w:val="4"/>
        <w:spacing w:line="255" w:lineRule="auto"/>
        <w:rPr>
          <w:rFonts w:hint="eastAsia" w:ascii="仿宋" w:hAnsi="仿宋" w:eastAsia="仿宋" w:cs="仿宋"/>
          <w:sz w:val="24"/>
          <w:szCs w:val="24"/>
        </w:rPr>
      </w:pPr>
    </w:p>
    <w:p w14:paraId="237F9DBE">
      <w:pPr>
        <w:pStyle w:val="4"/>
        <w:spacing w:line="256" w:lineRule="auto"/>
        <w:rPr>
          <w:rFonts w:hint="eastAsia" w:ascii="仿宋" w:hAnsi="仿宋" w:eastAsia="仿宋" w:cs="仿宋"/>
          <w:sz w:val="24"/>
          <w:szCs w:val="24"/>
        </w:rPr>
      </w:pPr>
    </w:p>
    <w:p w14:paraId="5345F8CE">
      <w:pPr>
        <w:pStyle w:val="4"/>
        <w:spacing w:line="256" w:lineRule="auto"/>
        <w:rPr>
          <w:rFonts w:hint="eastAsia" w:ascii="仿宋" w:hAnsi="仿宋" w:eastAsia="仿宋" w:cs="仿宋"/>
          <w:sz w:val="24"/>
          <w:szCs w:val="24"/>
        </w:rPr>
      </w:pPr>
    </w:p>
    <w:p w14:paraId="0EEEAEBE">
      <w:pPr>
        <w:pStyle w:val="4"/>
        <w:spacing w:line="256" w:lineRule="auto"/>
        <w:rPr>
          <w:rFonts w:hint="eastAsia" w:ascii="仿宋" w:hAnsi="仿宋" w:eastAsia="仿宋" w:cs="仿宋"/>
          <w:sz w:val="24"/>
          <w:szCs w:val="24"/>
        </w:rPr>
      </w:pPr>
    </w:p>
    <w:p w14:paraId="00A50CE5">
      <w:pPr>
        <w:pStyle w:val="4"/>
        <w:spacing w:line="256" w:lineRule="auto"/>
        <w:rPr>
          <w:rFonts w:hint="eastAsia" w:ascii="仿宋" w:hAnsi="仿宋" w:eastAsia="仿宋" w:cs="仿宋"/>
          <w:sz w:val="24"/>
          <w:szCs w:val="24"/>
        </w:rPr>
      </w:pPr>
      <w:r>
        <w:rPr>
          <w:rFonts w:hint="eastAsia" w:ascii="仿宋" w:hAnsi="仿宋" w:eastAsia="仿宋" w:cs="仿宋"/>
          <w:sz w:val="24"/>
          <w:szCs w:val="24"/>
        </w:rPr>
        <w:pict>
          <v:shape id="_x0000_s1028" o:spid="_x0000_s1028" style="position:absolute;left:0pt;margin-left:0pt;margin-top:6pt;height:0.65pt;width:447.75pt;z-index:251660288;mso-width-relative:page;mso-height-relative:page;" fillcolor="#000000" filled="t" stroked="f" coordsize="8955,12" path="m0,12l8954,12,8954,0,0,0,0,12e">
            <v:path/>
            <v:fill on="t" focussize="0,0"/>
            <v:stroke on="f"/>
            <v:imagedata o:title=""/>
            <o:lock v:ext="edit"/>
          </v:shape>
        </w:pict>
      </w:r>
    </w:p>
    <w:p w14:paraId="205CEC45">
      <w:pPr>
        <w:pStyle w:val="4"/>
        <w:spacing w:line="256" w:lineRule="auto"/>
        <w:rPr>
          <w:rFonts w:hint="eastAsia" w:ascii="仿宋" w:hAnsi="仿宋" w:eastAsia="仿宋" w:cs="仿宋"/>
          <w:sz w:val="24"/>
          <w:szCs w:val="24"/>
        </w:rPr>
      </w:pPr>
    </w:p>
    <w:p w14:paraId="43A9E846">
      <w:pPr>
        <w:pStyle w:val="4"/>
        <w:spacing w:line="256" w:lineRule="auto"/>
        <w:rPr>
          <w:rFonts w:hint="eastAsia" w:ascii="仿宋" w:hAnsi="仿宋" w:eastAsia="仿宋" w:cs="仿宋"/>
          <w:sz w:val="24"/>
          <w:szCs w:val="24"/>
        </w:rPr>
      </w:pPr>
    </w:p>
    <w:p w14:paraId="6558F5C8">
      <w:pPr>
        <w:spacing w:before="78" w:line="212" w:lineRule="auto"/>
        <w:ind w:left="48"/>
        <w:rPr>
          <w:rFonts w:hint="eastAsia" w:ascii="仿宋" w:hAnsi="仿宋" w:eastAsia="仿宋" w:cs="仿宋"/>
          <w:sz w:val="24"/>
          <w:szCs w:val="24"/>
        </w:rPr>
      </w:pPr>
      <w:r>
        <w:rPr>
          <w:rFonts w:hint="eastAsia" w:ascii="仿宋" w:hAnsi="仿宋" w:eastAsia="仿宋" w:cs="仿宋"/>
          <w:spacing w:val="-11"/>
          <w:sz w:val="24"/>
          <w:szCs w:val="24"/>
        </w:rPr>
        <w:t>抄送：(监理人)</w:t>
      </w:r>
    </w:p>
    <w:p w14:paraId="42AD1913">
      <w:pPr>
        <w:pStyle w:val="4"/>
        <w:spacing w:line="281" w:lineRule="auto"/>
        <w:rPr>
          <w:rFonts w:hint="eastAsia" w:ascii="仿宋" w:hAnsi="仿宋" w:eastAsia="仿宋" w:cs="仿宋"/>
          <w:sz w:val="24"/>
          <w:szCs w:val="24"/>
          <w:lang w:eastAsia="zh-CN"/>
        </w:rPr>
      </w:pPr>
    </w:p>
    <w:p w14:paraId="2E371897">
      <w:pPr>
        <w:pStyle w:val="4"/>
        <w:spacing w:line="281" w:lineRule="auto"/>
        <w:rPr>
          <w:rFonts w:hint="eastAsia" w:ascii="仿宋" w:hAnsi="仿宋" w:eastAsia="仿宋" w:cs="仿宋"/>
          <w:sz w:val="24"/>
          <w:szCs w:val="24"/>
        </w:rPr>
      </w:pPr>
    </w:p>
    <w:p w14:paraId="6FA12C34">
      <w:pPr>
        <w:spacing w:before="78" w:line="222" w:lineRule="auto"/>
        <w:ind w:left="44"/>
        <w:rPr>
          <w:rFonts w:hint="eastAsia" w:ascii="仿宋" w:hAnsi="仿宋" w:eastAsia="仿宋" w:cs="仿宋"/>
          <w:sz w:val="24"/>
          <w:szCs w:val="24"/>
        </w:rPr>
      </w:pPr>
      <w:r>
        <w:rPr>
          <w:rFonts w:hint="eastAsia" w:ascii="仿宋" w:hAnsi="仿宋" w:eastAsia="仿宋" w:cs="仿宋"/>
          <w:spacing w:val="-4"/>
          <w:sz w:val="24"/>
          <w:szCs w:val="24"/>
        </w:rPr>
        <w:t>附件七：履约保证金格式</w:t>
      </w:r>
    </w:p>
    <w:p w14:paraId="30D12AAA">
      <w:pPr>
        <w:spacing w:before="160" w:line="219" w:lineRule="auto"/>
        <w:ind w:left="508"/>
        <w:rPr>
          <w:rFonts w:hint="eastAsia" w:ascii="仿宋" w:hAnsi="仿宋" w:eastAsia="仿宋" w:cs="仿宋"/>
          <w:sz w:val="24"/>
          <w:szCs w:val="24"/>
        </w:rPr>
      </w:pPr>
      <w:r>
        <w:rPr>
          <w:rFonts w:hint="eastAsia" w:ascii="仿宋" w:hAnsi="仿宋" w:eastAsia="仿宋" w:cs="仿宋"/>
          <w:spacing w:val="-4"/>
          <w:sz w:val="24"/>
          <w:szCs w:val="24"/>
        </w:rPr>
        <w:t>如采用银行保函，格式如下。</w:t>
      </w:r>
    </w:p>
    <w:p w14:paraId="2C2B94EC">
      <w:pPr>
        <w:spacing w:before="94" w:line="228" w:lineRule="auto"/>
        <w:ind w:left="3669"/>
        <w:rPr>
          <w:rFonts w:hint="eastAsia" w:ascii="仿宋" w:hAnsi="仿宋" w:eastAsia="仿宋" w:cs="仿宋"/>
          <w:sz w:val="24"/>
          <w:szCs w:val="24"/>
        </w:rPr>
      </w:pPr>
      <w:r>
        <w:rPr>
          <w:rFonts w:hint="eastAsia" w:ascii="仿宋" w:hAnsi="仿宋" w:eastAsia="仿宋" w:cs="仿宋"/>
          <w:spacing w:val="13"/>
          <w:sz w:val="24"/>
          <w:szCs w:val="24"/>
        </w:rPr>
        <w:t>履约保证金</w:t>
      </w:r>
    </w:p>
    <w:p w14:paraId="53290F27">
      <w:pPr>
        <w:pStyle w:val="4"/>
        <w:spacing w:line="268" w:lineRule="auto"/>
        <w:rPr>
          <w:rFonts w:hint="eastAsia" w:ascii="仿宋" w:hAnsi="仿宋" w:eastAsia="仿宋" w:cs="仿宋"/>
          <w:sz w:val="24"/>
          <w:szCs w:val="24"/>
        </w:rPr>
      </w:pPr>
    </w:p>
    <w:p w14:paraId="2F841DFD">
      <w:pPr>
        <w:pStyle w:val="4"/>
        <w:spacing w:line="269" w:lineRule="auto"/>
        <w:rPr>
          <w:rFonts w:hint="eastAsia" w:ascii="仿宋" w:hAnsi="仿宋" w:eastAsia="仿宋" w:cs="仿宋"/>
          <w:sz w:val="24"/>
          <w:szCs w:val="24"/>
        </w:rPr>
      </w:pPr>
    </w:p>
    <w:p w14:paraId="62DD0A09">
      <w:pPr>
        <w:tabs>
          <w:tab w:val="left" w:pos="2765"/>
        </w:tabs>
        <w:spacing w:before="78" w:line="210" w:lineRule="auto"/>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50"/>
          <w:sz w:val="24"/>
          <w:szCs w:val="24"/>
        </w:rPr>
        <w:t xml:space="preserve"> </w:t>
      </w:r>
      <w:r>
        <w:rPr>
          <w:rFonts w:hint="eastAsia" w:ascii="仿宋" w:hAnsi="仿宋" w:eastAsia="仿宋" w:cs="仿宋"/>
          <w:spacing w:val="4"/>
          <w:sz w:val="24"/>
          <w:szCs w:val="24"/>
        </w:rPr>
        <w:t>(发包人名称)：</w:t>
      </w:r>
    </w:p>
    <w:p w14:paraId="3B0BFEBC">
      <w:pPr>
        <w:spacing w:before="240" w:line="212" w:lineRule="auto"/>
        <w:ind w:left="504"/>
        <w:rPr>
          <w:rFonts w:hint="eastAsia" w:ascii="仿宋" w:hAnsi="仿宋" w:eastAsia="仿宋" w:cs="仿宋"/>
          <w:sz w:val="24"/>
          <w:szCs w:val="24"/>
        </w:rPr>
      </w:pPr>
      <w:r>
        <w:rPr>
          <w:rFonts w:hint="eastAsia" w:ascii="仿宋" w:hAnsi="仿宋" w:eastAsia="仿宋" w:cs="仿宋"/>
          <w:spacing w:val="2"/>
          <w:sz w:val="24"/>
          <w:szCs w:val="24"/>
        </w:rPr>
        <w:t>鉴于(发包人名称，以下简称“发包人”)接受(承包人名称，以下简称“承包人”)于</w:t>
      </w:r>
    </w:p>
    <w:p w14:paraId="76CD2179">
      <w:pPr>
        <w:spacing w:before="223" w:line="212" w:lineRule="auto"/>
        <w:jc w:val="right"/>
        <w:rPr>
          <w:rFonts w:hint="eastAsia" w:ascii="仿宋" w:hAnsi="仿宋" w:eastAsia="仿宋" w:cs="仿宋"/>
          <w:sz w:val="24"/>
          <w:szCs w:val="24"/>
        </w:rPr>
      </w:pPr>
      <w:r>
        <w:rPr>
          <w:rFonts w:hint="eastAsia" w:ascii="仿宋" w:hAnsi="仿宋" w:eastAsia="仿宋" w:cs="仿宋"/>
          <w:spacing w:val="-5"/>
          <w:sz w:val="24"/>
          <w:szCs w:val="24"/>
        </w:rPr>
        <w:t>年月日参加(项目名称)</w:t>
      </w:r>
      <w:r>
        <w:rPr>
          <w:rFonts w:hint="eastAsia" w:ascii="仿宋" w:hAnsi="仿宋" w:eastAsia="仿宋" w:cs="仿宋"/>
          <w:spacing w:val="-56"/>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43"/>
          <w:sz w:val="24"/>
          <w:szCs w:val="24"/>
        </w:rPr>
        <w:t xml:space="preserve"> </w:t>
      </w:r>
      <w:r>
        <w:rPr>
          <w:rFonts w:hint="eastAsia" w:ascii="仿宋" w:hAnsi="仿宋" w:eastAsia="仿宋" w:cs="仿宋"/>
          <w:spacing w:val="-5"/>
          <w:sz w:val="24"/>
          <w:szCs w:val="24"/>
        </w:rPr>
        <w:t>标段施工的投标。我方愿意无条件地、不可撤销</w:t>
      </w:r>
      <w:r>
        <w:rPr>
          <w:rFonts w:hint="eastAsia" w:ascii="仿宋" w:hAnsi="仿宋" w:eastAsia="仿宋" w:cs="仿宋"/>
          <w:spacing w:val="-6"/>
          <w:sz w:val="24"/>
          <w:szCs w:val="24"/>
        </w:rPr>
        <w:t>地就</w:t>
      </w:r>
    </w:p>
    <w:p w14:paraId="0D2170BE">
      <w:pPr>
        <w:spacing w:before="226" w:line="219" w:lineRule="auto"/>
        <w:ind w:left="9"/>
        <w:rPr>
          <w:rFonts w:hint="eastAsia" w:ascii="仿宋" w:hAnsi="仿宋" w:eastAsia="仿宋" w:cs="仿宋"/>
          <w:sz w:val="24"/>
          <w:szCs w:val="24"/>
        </w:rPr>
      </w:pPr>
      <w:r>
        <w:rPr>
          <w:rFonts w:hint="eastAsia" w:ascii="仿宋" w:hAnsi="仿宋" w:eastAsia="仿宋" w:cs="仿宋"/>
          <w:spacing w:val="-3"/>
          <w:sz w:val="24"/>
          <w:szCs w:val="24"/>
        </w:rPr>
        <w:t>承包人履行与你方订立的合同，向你方提供担保。</w:t>
      </w:r>
    </w:p>
    <w:p w14:paraId="6A47EFA1">
      <w:pPr>
        <w:spacing w:before="193" w:line="210" w:lineRule="auto"/>
        <w:ind w:left="655"/>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35"/>
          <w:sz w:val="24"/>
          <w:szCs w:val="24"/>
        </w:rPr>
        <w:t xml:space="preserve"> </w:t>
      </w:r>
      <w:r>
        <w:rPr>
          <w:rFonts w:hint="eastAsia" w:ascii="仿宋" w:hAnsi="仿宋" w:eastAsia="仿宋" w:cs="仿宋"/>
          <w:spacing w:val="5"/>
          <w:sz w:val="24"/>
          <w:szCs w:val="24"/>
        </w:rPr>
        <w:t>担保金额人民币(大写)元(</w:t>
      </w:r>
      <w:r>
        <w:rPr>
          <w:rFonts w:hint="eastAsia" w:ascii="仿宋" w:hAnsi="仿宋" w:eastAsia="仿宋" w:cs="仿宋"/>
          <w:spacing w:val="5"/>
          <w:sz w:val="24"/>
          <w:szCs w:val="24"/>
          <w:u w:val="single" w:color="auto"/>
        </w:rPr>
        <w:t>¥</w:t>
      </w:r>
      <w:r>
        <w:rPr>
          <w:rFonts w:hint="eastAsia" w:ascii="仿宋" w:hAnsi="仿宋" w:eastAsia="仿宋" w:cs="仿宋"/>
          <w:spacing w:val="5"/>
          <w:sz w:val="24"/>
          <w:szCs w:val="24"/>
        </w:rPr>
        <w:t>)。</w:t>
      </w:r>
    </w:p>
    <w:p w14:paraId="192A54A5">
      <w:pPr>
        <w:spacing w:before="247" w:line="299" w:lineRule="auto"/>
        <w:ind w:left="35" w:right="110" w:firstLine="592"/>
        <w:rPr>
          <w:rFonts w:hint="eastAsia" w:ascii="仿宋" w:hAnsi="仿宋" w:eastAsia="仿宋" w:cs="仿宋"/>
          <w:sz w:val="24"/>
          <w:szCs w:val="24"/>
        </w:rPr>
      </w:pPr>
      <w:r>
        <w:rPr>
          <w:rFonts w:hint="eastAsia" w:ascii="仿宋" w:hAnsi="仿宋" w:eastAsia="仿宋" w:cs="仿宋"/>
          <w:spacing w:val="9"/>
          <w:sz w:val="24"/>
          <w:szCs w:val="24"/>
        </w:rPr>
        <w:t>2.担保有效期自发包人与承包人签订的合同生效之日起至发包人签发交工验</w:t>
      </w:r>
      <w:r>
        <w:rPr>
          <w:rFonts w:hint="eastAsia" w:ascii="仿宋" w:hAnsi="仿宋" w:eastAsia="仿宋" w:cs="仿宋"/>
          <w:spacing w:val="16"/>
          <w:sz w:val="24"/>
          <w:szCs w:val="24"/>
        </w:rPr>
        <w:t xml:space="preserve"> </w:t>
      </w:r>
      <w:r>
        <w:rPr>
          <w:rFonts w:hint="eastAsia" w:ascii="仿宋" w:hAnsi="仿宋" w:eastAsia="仿宋" w:cs="仿宋"/>
          <w:spacing w:val="-5"/>
          <w:sz w:val="24"/>
          <w:szCs w:val="24"/>
        </w:rPr>
        <w:t>收证书且承包人按照合同约定缴纳质量保证金之</w:t>
      </w:r>
      <w:r>
        <w:rPr>
          <w:rFonts w:hint="eastAsia" w:ascii="仿宋" w:hAnsi="仿宋" w:eastAsia="仿宋" w:cs="仿宋"/>
          <w:spacing w:val="-6"/>
          <w:sz w:val="24"/>
          <w:szCs w:val="24"/>
        </w:rPr>
        <w:t>日止。</w:t>
      </w:r>
      <w:r>
        <w:rPr>
          <w:rFonts w:hint="eastAsia" w:ascii="仿宋" w:hAnsi="仿宋" w:eastAsia="仿宋" w:cs="仿宋"/>
          <w:spacing w:val="-6"/>
          <w:position w:val="11"/>
          <w:sz w:val="24"/>
          <w:szCs w:val="24"/>
        </w:rPr>
        <w:t>①</w:t>
      </w:r>
    </w:p>
    <w:p w14:paraId="78DB41BF">
      <w:pPr>
        <w:spacing w:before="219" w:line="329" w:lineRule="auto"/>
        <w:ind w:left="23" w:right="84" w:firstLine="610"/>
        <w:rPr>
          <w:rFonts w:hint="eastAsia" w:ascii="仿宋" w:hAnsi="仿宋" w:eastAsia="仿宋" w:cs="仿宋"/>
          <w:sz w:val="24"/>
          <w:szCs w:val="24"/>
        </w:rPr>
      </w:pPr>
      <w:r>
        <w:rPr>
          <w:rFonts w:hint="eastAsia" w:ascii="仿宋" w:hAnsi="仿宋" w:eastAsia="仿宋" w:cs="仿宋"/>
          <w:spacing w:val="3"/>
          <w:sz w:val="24"/>
          <w:szCs w:val="24"/>
        </w:rPr>
        <w:t>3.在本担保有效期内，因承包人违反合同约定的义务给你方造成经</w:t>
      </w:r>
      <w:r>
        <w:rPr>
          <w:rFonts w:hint="eastAsia" w:ascii="仿宋" w:hAnsi="仿宋" w:eastAsia="仿宋" w:cs="仿宋"/>
          <w:spacing w:val="2"/>
          <w:sz w:val="24"/>
          <w:szCs w:val="24"/>
        </w:rPr>
        <w:t>济损失时，</w:t>
      </w:r>
      <w:r>
        <w:rPr>
          <w:rFonts w:hint="eastAsia" w:ascii="仿宋" w:hAnsi="仿宋" w:eastAsia="仿宋" w:cs="仿宋"/>
          <w:sz w:val="24"/>
          <w:szCs w:val="24"/>
        </w:rPr>
        <w:t xml:space="preserve"> </w:t>
      </w:r>
      <w:r>
        <w:rPr>
          <w:rFonts w:hint="eastAsia" w:ascii="仿宋" w:hAnsi="仿宋" w:eastAsia="仿宋" w:cs="仿宋"/>
          <w:spacing w:val="-6"/>
          <w:sz w:val="24"/>
          <w:szCs w:val="24"/>
        </w:rPr>
        <w:t>我方在收到你方以书面形式提出的在担保金额内</w:t>
      </w:r>
      <w:r>
        <w:rPr>
          <w:rFonts w:hint="eastAsia" w:ascii="仿宋" w:hAnsi="仿宋" w:eastAsia="仿宋" w:cs="仿宋"/>
          <w:spacing w:val="-7"/>
          <w:sz w:val="24"/>
          <w:szCs w:val="24"/>
        </w:rPr>
        <w:t>的赔偿要求后，在7日内无条件支付，</w:t>
      </w:r>
      <w:r>
        <w:rPr>
          <w:rFonts w:hint="eastAsia" w:ascii="仿宋" w:hAnsi="仿宋" w:eastAsia="仿宋" w:cs="仿宋"/>
          <w:sz w:val="24"/>
          <w:szCs w:val="24"/>
        </w:rPr>
        <w:t xml:space="preserve"> </w:t>
      </w:r>
      <w:r>
        <w:rPr>
          <w:rFonts w:hint="eastAsia" w:ascii="仿宋" w:hAnsi="仿宋" w:eastAsia="仿宋" w:cs="仿宋"/>
          <w:spacing w:val="-4"/>
          <w:sz w:val="24"/>
          <w:szCs w:val="24"/>
        </w:rPr>
        <w:t>无须你方出具证明或陈述理由。</w:t>
      </w:r>
    </w:p>
    <w:p w14:paraId="7E17CBE2">
      <w:pPr>
        <w:spacing w:before="217" w:line="305" w:lineRule="auto"/>
        <w:ind w:left="20" w:right="35" w:firstLine="591"/>
        <w:rPr>
          <w:rFonts w:hint="eastAsia" w:ascii="仿宋" w:hAnsi="仿宋" w:eastAsia="仿宋" w:cs="仿宋"/>
          <w:sz w:val="24"/>
          <w:szCs w:val="24"/>
        </w:rPr>
      </w:pPr>
      <w:r>
        <w:rPr>
          <w:rFonts w:hint="eastAsia" w:ascii="仿宋" w:hAnsi="仿宋" w:eastAsia="仿宋" w:cs="仿宋"/>
          <w:spacing w:val="-14"/>
          <w:sz w:val="24"/>
          <w:szCs w:val="24"/>
        </w:rPr>
        <w:t>4.发包人和承包人按合同条款第20条变更合同时，无论我方是否收到该变更，我</w:t>
      </w:r>
      <w:r>
        <w:rPr>
          <w:rFonts w:hint="eastAsia" w:ascii="仿宋" w:hAnsi="仿宋" w:eastAsia="仿宋" w:cs="仿宋"/>
          <w:spacing w:val="-15"/>
          <w:sz w:val="24"/>
          <w:szCs w:val="24"/>
        </w:rPr>
        <w:t>方承</w:t>
      </w:r>
      <w:r>
        <w:rPr>
          <w:rFonts w:hint="eastAsia" w:ascii="仿宋" w:hAnsi="仿宋" w:eastAsia="仿宋" w:cs="仿宋"/>
          <w:sz w:val="24"/>
          <w:szCs w:val="24"/>
        </w:rPr>
        <w:t xml:space="preserve"> </w:t>
      </w:r>
      <w:r>
        <w:rPr>
          <w:rFonts w:hint="eastAsia" w:ascii="仿宋" w:hAnsi="仿宋" w:eastAsia="仿宋" w:cs="仿宋"/>
          <w:spacing w:val="-7"/>
          <w:sz w:val="24"/>
          <w:szCs w:val="24"/>
        </w:rPr>
        <w:t>担本担保规定的义务不变。</w:t>
      </w:r>
    </w:p>
    <w:p w14:paraId="752E4D03">
      <w:pPr>
        <w:spacing w:before="232" w:line="212" w:lineRule="auto"/>
        <w:ind w:left="3942"/>
        <w:rPr>
          <w:rFonts w:hint="eastAsia" w:ascii="仿宋" w:hAnsi="仿宋" w:eastAsia="仿宋" w:cs="仿宋"/>
          <w:sz w:val="24"/>
          <w:szCs w:val="24"/>
        </w:rPr>
      </w:pPr>
      <w:r>
        <w:rPr>
          <w:rFonts w:hint="eastAsia" w:ascii="仿宋" w:hAnsi="仿宋" w:eastAsia="仿宋" w:cs="仿宋"/>
          <w:spacing w:val="-5"/>
          <w:sz w:val="24"/>
          <w:szCs w:val="24"/>
        </w:rPr>
        <w:t>担保人名称：(盖单位章)</w:t>
      </w:r>
    </w:p>
    <w:p w14:paraId="5049312A">
      <w:pPr>
        <w:pStyle w:val="4"/>
        <w:spacing w:line="242" w:lineRule="auto"/>
        <w:rPr>
          <w:rFonts w:hint="eastAsia" w:ascii="仿宋" w:hAnsi="仿宋" w:eastAsia="仿宋" w:cs="仿宋"/>
          <w:sz w:val="24"/>
          <w:szCs w:val="24"/>
        </w:rPr>
      </w:pPr>
    </w:p>
    <w:p w14:paraId="6B26651F">
      <w:pPr>
        <w:spacing w:before="79" w:line="210" w:lineRule="auto"/>
        <w:ind w:left="3942"/>
        <w:rPr>
          <w:rFonts w:hint="eastAsia" w:ascii="仿宋" w:hAnsi="仿宋" w:eastAsia="仿宋" w:cs="仿宋"/>
          <w:sz w:val="24"/>
          <w:szCs w:val="24"/>
        </w:rPr>
      </w:pPr>
      <w:r>
        <w:rPr>
          <w:rFonts w:hint="eastAsia" w:ascii="仿宋" w:hAnsi="仿宋" w:eastAsia="仿宋" w:cs="仿宋"/>
          <w:spacing w:val="-5"/>
          <w:sz w:val="24"/>
          <w:szCs w:val="24"/>
        </w:rPr>
        <w:t>法定代表人或其委托代理人：</w:t>
      </w:r>
      <w:r>
        <w:rPr>
          <w:rFonts w:hint="eastAsia" w:ascii="仿宋" w:hAnsi="仿宋" w:eastAsia="仿宋" w:cs="仿宋"/>
          <w:spacing w:val="-5"/>
          <w:sz w:val="24"/>
          <w:szCs w:val="24"/>
          <w:u w:val="single" w:color="auto"/>
        </w:rPr>
        <w:t>(</w:t>
      </w:r>
      <w:r>
        <w:rPr>
          <w:rFonts w:hint="eastAsia" w:ascii="仿宋" w:hAnsi="仿宋" w:eastAsia="仿宋" w:cs="仿宋"/>
          <w:spacing w:val="-5"/>
          <w:sz w:val="24"/>
          <w:szCs w:val="24"/>
        </w:rPr>
        <w:t>签字)</w:t>
      </w:r>
    </w:p>
    <w:p w14:paraId="1D8FD63F">
      <w:pPr>
        <w:spacing w:before="319" w:line="229" w:lineRule="auto"/>
        <w:ind w:left="3941"/>
        <w:rPr>
          <w:rFonts w:hint="eastAsia" w:ascii="仿宋" w:hAnsi="仿宋" w:eastAsia="仿宋" w:cs="仿宋"/>
          <w:sz w:val="24"/>
          <w:szCs w:val="24"/>
        </w:rPr>
      </w:pPr>
      <w:r>
        <w:rPr>
          <w:rFonts w:hint="eastAsia" w:ascii="仿宋" w:hAnsi="仿宋" w:eastAsia="仿宋" w:cs="仿宋"/>
          <w:spacing w:val="-6"/>
          <w:sz w:val="24"/>
          <w:szCs w:val="24"/>
        </w:rPr>
        <w:t>地址：</w:t>
      </w:r>
    </w:p>
    <w:p w14:paraId="3BFC9309">
      <w:pPr>
        <w:spacing w:before="118" w:line="219" w:lineRule="auto"/>
        <w:ind w:left="3958"/>
        <w:rPr>
          <w:rFonts w:hint="eastAsia" w:ascii="仿宋" w:hAnsi="仿宋" w:eastAsia="仿宋" w:cs="仿宋"/>
          <w:sz w:val="24"/>
          <w:szCs w:val="24"/>
        </w:rPr>
      </w:pPr>
      <w:r>
        <w:rPr>
          <w:rFonts w:hint="eastAsia" w:ascii="仿宋" w:hAnsi="仿宋" w:eastAsia="仿宋" w:cs="仿宋"/>
          <w:spacing w:val="-11"/>
          <w:sz w:val="24"/>
          <w:szCs w:val="24"/>
        </w:rPr>
        <w:t>邮政编码：</w:t>
      </w:r>
    </w:p>
    <w:p w14:paraId="49741F52">
      <w:pPr>
        <w:spacing w:before="131" w:line="221" w:lineRule="auto"/>
        <w:ind w:left="3969"/>
        <w:rPr>
          <w:rFonts w:hint="eastAsia" w:ascii="仿宋" w:hAnsi="仿宋" w:eastAsia="仿宋" w:cs="仿宋"/>
          <w:sz w:val="24"/>
          <w:szCs w:val="24"/>
        </w:rPr>
      </w:pPr>
      <w:r>
        <w:rPr>
          <w:rFonts w:hint="eastAsia" w:ascii="仿宋" w:hAnsi="仿宋" w:eastAsia="仿宋" w:cs="仿宋"/>
          <w:spacing w:val="-15"/>
          <w:sz w:val="24"/>
          <w:szCs w:val="24"/>
        </w:rPr>
        <w:t>电话：</w:t>
      </w:r>
    </w:p>
    <w:p w14:paraId="6AB0FE21">
      <w:pPr>
        <w:spacing w:before="127" w:line="219" w:lineRule="auto"/>
        <w:ind w:left="3939"/>
        <w:rPr>
          <w:rFonts w:hint="eastAsia" w:ascii="仿宋" w:hAnsi="仿宋" w:eastAsia="仿宋" w:cs="仿宋"/>
          <w:sz w:val="24"/>
          <w:szCs w:val="24"/>
        </w:rPr>
      </w:pPr>
      <w:r>
        <w:rPr>
          <w:rFonts w:hint="eastAsia" w:ascii="仿宋" w:hAnsi="仿宋" w:eastAsia="仿宋" w:cs="仿宋"/>
          <w:spacing w:val="-9"/>
          <w:sz w:val="24"/>
          <w:szCs w:val="24"/>
        </w:rPr>
        <w:t>传真：</w:t>
      </w:r>
    </w:p>
    <w:p w14:paraId="055093F7">
      <w:pPr>
        <w:tabs>
          <w:tab w:val="left" w:pos="6345"/>
        </w:tabs>
        <w:spacing w:before="188" w:line="220" w:lineRule="auto"/>
        <w:ind w:left="5719"/>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00"/>
          <w:sz w:val="24"/>
          <w:szCs w:val="24"/>
        </w:rPr>
        <w:t xml:space="preserve"> </w:t>
      </w:r>
      <w:r>
        <w:rPr>
          <w:rFonts w:hint="eastAsia" w:ascii="仿宋" w:hAnsi="仿宋" w:eastAsia="仿宋" w:cs="仿宋"/>
          <w:sz w:val="24"/>
          <w:szCs w:val="24"/>
        </w:rPr>
        <w:t>年月日</w:t>
      </w:r>
    </w:p>
    <w:p w14:paraId="62649544">
      <w:pPr>
        <w:pStyle w:val="4"/>
        <w:spacing w:line="279" w:lineRule="auto"/>
        <w:rPr>
          <w:rFonts w:hint="eastAsia" w:ascii="仿宋" w:hAnsi="仿宋" w:eastAsia="仿宋" w:cs="仿宋"/>
          <w:sz w:val="24"/>
          <w:szCs w:val="24"/>
        </w:rPr>
      </w:pPr>
    </w:p>
    <w:p w14:paraId="2882DE58">
      <w:pPr>
        <w:pStyle w:val="4"/>
        <w:spacing w:line="280" w:lineRule="auto"/>
        <w:rPr>
          <w:rFonts w:hint="eastAsia" w:ascii="仿宋" w:hAnsi="仿宋" w:eastAsia="仿宋" w:cs="仿宋"/>
          <w:sz w:val="24"/>
          <w:szCs w:val="24"/>
        </w:rPr>
      </w:pPr>
    </w:p>
    <w:p w14:paraId="504108F8">
      <w:pPr>
        <w:pStyle w:val="4"/>
        <w:spacing w:line="280" w:lineRule="auto"/>
        <w:rPr>
          <w:rFonts w:hint="eastAsia" w:ascii="仿宋" w:hAnsi="仿宋" w:eastAsia="仿宋" w:cs="仿宋"/>
          <w:sz w:val="24"/>
          <w:szCs w:val="24"/>
        </w:rPr>
      </w:pPr>
    </w:p>
    <w:p w14:paraId="348C8090">
      <w:pPr>
        <w:spacing w:before="60" w:line="247" w:lineRule="auto"/>
        <w:ind w:left="15" w:right="98" w:hanging="9"/>
        <w:jc w:val="both"/>
        <w:rPr>
          <w:rFonts w:hint="eastAsia" w:ascii="仿宋" w:hAnsi="仿宋" w:eastAsia="仿宋" w:cs="仿宋"/>
          <w:sz w:val="24"/>
          <w:szCs w:val="24"/>
        </w:rPr>
      </w:pPr>
      <w:r>
        <w:rPr>
          <w:rFonts w:hint="eastAsia" w:ascii="仿宋" w:hAnsi="仿宋" w:eastAsia="仿宋" w:cs="仿宋"/>
          <w:spacing w:val="-2"/>
          <w:position w:val="7"/>
          <w:sz w:val="24"/>
          <w:szCs w:val="24"/>
        </w:rPr>
        <w:t>①</w:t>
      </w:r>
      <w:r>
        <w:rPr>
          <w:rFonts w:hint="eastAsia" w:ascii="仿宋" w:hAnsi="仿宋" w:eastAsia="仿宋" w:cs="仿宋"/>
          <w:spacing w:val="-2"/>
          <w:sz w:val="24"/>
          <w:szCs w:val="24"/>
        </w:rPr>
        <w:t>本条内容可修改为：“本担保自(生效日期)之日起生效，至(失效日期)之日失效</w:t>
      </w:r>
      <w:r>
        <w:rPr>
          <w:rFonts w:hint="eastAsia" w:ascii="仿宋" w:hAnsi="仿宋" w:eastAsia="仿宋" w:cs="仿宋"/>
          <w:spacing w:val="-3"/>
          <w:sz w:val="24"/>
          <w:szCs w:val="24"/>
        </w:rPr>
        <w:t>。”如发包人接受履约保函采用固定</w:t>
      </w:r>
      <w:r>
        <w:rPr>
          <w:rFonts w:hint="eastAsia" w:ascii="仿宋" w:hAnsi="仿宋" w:eastAsia="仿宋" w:cs="仿宋"/>
          <w:sz w:val="24"/>
          <w:szCs w:val="24"/>
        </w:rPr>
        <w:t xml:space="preserve"> 有效期，在项目专用合同条款中应增加保证承包人在履约保函失效日</w:t>
      </w:r>
      <w:r>
        <w:rPr>
          <w:rFonts w:hint="eastAsia" w:ascii="仿宋" w:hAnsi="仿宋" w:eastAsia="仿宋" w:cs="仿宋"/>
          <w:spacing w:val="-1"/>
          <w:sz w:val="24"/>
          <w:szCs w:val="24"/>
        </w:rPr>
        <w:t>前向发包人出具后续阶段履约保函的约束性</w:t>
      </w:r>
      <w:r>
        <w:rPr>
          <w:rFonts w:hint="eastAsia" w:ascii="仿宋" w:hAnsi="仿宋" w:eastAsia="仿宋" w:cs="仿宋"/>
          <w:sz w:val="24"/>
          <w:szCs w:val="24"/>
        </w:rPr>
        <w:t xml:space="preserve"> 条款，直至发包人签发交工验收证书且承包人按照</w:t>
      </w:r>
      <w:r>
        <w:rPr>
          <w:rFonts w:hint="eastAsia" w:ascii="仿宋" w:hAnsi="仿宋" w:eastAsia="仿宋" w:cs="仿宋"/>
          <w:spacing w:val="-1"/>
          <w:sz w:val="24"/>
          <w:szCs w:val="24"/>
        </w:rPr>
        <w:t>合同约定缴纳质量保证金之日为止。</w:t>
      </w:r>
    </w:p>
    <w:p w14:paraId="24174A63">
      <w:pPr>
        <w:pStyle w:val="4"/>
        <w:spacing w:line="281" w:lineRule="auto"/>
        <w:rPr>
          <w:rFonts w:hint="eastAsia" w:ascii="仿宋" w:hAnsi="仿宋" w:eastAsia="仿宋" w:cs="仿宋"/>
          <w:sz w:val="24"/>
          <w:szCs w:val="24"/>
          <w:lang w:eastAsia="zh-CN"/>
        </w:rPr>
      </w:pPr>
    </w:p>
    <w:p w14:paraId="002F89AA">
      <w:pPr>
        <w:spacing w:before="78" w:line="222" w:lineRule="auto"/>
        <w:ind w:left="27"/>
        <w:rPr>
          <w:rFonts w:hint="eastAsia" w:ascii="仿宋" w:hAnsi="仿宋" w:eastAsia="仿宋" w:cs="仿宋"/>
          <w:sz w:val="24"/>
          <w:szCs w:val="24"/>
        </w:rPr>
      </w:pPr>
      <w:r>
        <w:rPr>
          <w:rFonts w:hint="eastAsia" w:ascii="仿宋" w:hAnsi="仿宋" w:eastAsia="仿宋" w:cs="仿宋"/>
          <w:spacing w:val="-4"/>
          <w:sz w:val="24"/>
          <w:szCs w:val="24"/>
        </w:rPr>
        <w:t>附件八：工程资金监管协议格式</w:t>
      </w:r>
    </w:p>
    <w:p w14:paraId="7BC13761">
      <w:pPr>
        <w:spacing w:before="149" w:line="309" w:lineRule="auto"/>
        <w:ind w:left="4" w:right="186" w:firstLine="483"/>
        <w:rPr>
          <w:rFonts w:hint="eastAsia" w:ascii="仿宋" w:hAnsi="仿宋" w:eastAsia="仿宋" w:cs="仿宋"/>
          <w:sz w:val="24"/>
          <w:szCs w:val="24"/>
        </w:rPr>
      </w:pPr>
      <w:r>
        <w:rPr>
          <w:rFonts w:hint="eastAsia" w:ascii="仿宋" w:hAnsi="仿宋" w:eastAsia="仿宋" w:cs="仿宋"/>
          <w:spacing w:val="3"/>
          <w:sz w:val="24"/>
          <w:szCs w:val="24"/>
        </w:rPr>
        <w:t>(发包人与承包人签订合同协议书时应与发包人指定的银行签署工程</w:t>
      </w:r>
      <w:r>
        <w:rPr>
          <w:rFonts w:hint="eastAsia" w:ascii="仿宋" w:hAnsi="仿宋" w:eastAsia="仿宋" w:cs="仿宋"/>
          <w:spacing w:val="2"/>
          <w:sz w:val="24"/>
          <w:szCs w:val="24"/>
        </w:rPr>
        <w:t>资金监管协</w:t>
      </w:r>
      <w:r>
        <w:rPr>
          <w:rFonts w:hint="eastAsia" w:ascii="仿宋" w:hAnsi="仿宋" w:eastAsia="仿宋" w:cs="仿宋"/>
          <w:sz w:val="24"/>
          <w:szCs w:val="24"/>
        </w:rPr>
        <w:t xml:space="preserve"> </w:t>
      </w:r>
      <w:r>
        <w:rPr>
          <w:rFonts w:hint="eastAsia" w:ascii="仿宋" w:hAnsi="仿宋" w:eastAsia="仿宋" w:cs="仿宋"/>
          <w:spacing w:val="-1"/>
          <w:sz w:val="24"/>
          <w:szCs w:val="24"/>
        </w:rPr>
        <w:t>议，工程资金监管协议内容在保证本项目资金有效监管的前提下由三方共同</w:t>
      </w:r>
      <w:r>
        <w:rPr>
          <w:rFonts w:hint="eastAsia" w:ascii="仿宋" w:hAnsi="仿宋" w:eastAsia="仿宋" w:cs="仿宋"/>
          <w:spacing w:val="-2"/>
          <w:sz w:val="24"/>
          <w:szCs w:val="24"/>
        </w:rPr>
        <w:t>商定)</w:t>
      </w:r>
    </w:p>
    <w:p w14:paraId="68CEB205">
      <w:pPr>
        <w:spacing w:before="240" w:line="222" w:lineRule="auto"/>
        <w:ind w:left="3333"/>
        <w:rPr>
          <w:rFonts w:hint="eastAsia" w:ascii="仿宋" w:hAnsi="仿宋" w:eastAsia="仿宋" w:cs="仿宋"/>
          <w:sz w:val="24"/>
          <w:szCs w:val="24"/>
        </w:rPr>
      </w:pPr>
      <w:r>
        <w:rPr>
          <w:rFonts w:hint="eastAsia" w:ascii="仿宋" w:hAnsi="仿宋" w:eastAsia="仿宋" w:cs="仿宋"/>
          <w:spacing w:val="-3"/>
          <w:sz w:val="24"/>
          <w:szCs w:val="24"/>
        </w:rPr>
        <w:t>工程资金监管协议</w:t>
      </w:r>
    </w:p>
    <w:p w14:paraId="00229427">
      <w:pPr>
        <w:pStyle w:val="4"/>
        <w:spacing w:line="335" w:lineRule="auto"/>
        <w:rPr>
          <w:rFonts w:hint="eastAsia" w:ascii="仿宋" w:hAnsi="仿宋" w:eastAsia="仿宋" w:cs="仿宋"/>
          <w:sz w:val="24"/>
          <w:szCs w:val="24"/>
        </w:rPr>
      </w:pPr>
    </w:p>
    <w:p w14:paraId="7E265B08">
      <w:pPr>
        <w:spacing w:before="78" w:line="210" w:lineRule="auto"/>
        <w:ind w:left="8"/>
        <w:rPr>
          <w:rFonts w:hint="eastAsia" w:ascii="仿宋" w:hAnsi="仿宋" w:eastAsia="仿宋" w:cs="仿宋"/>
          <w:sz w:val="24"/>
          <w:szCs w:val="24"/>
        </w:rPr>
      </w:pPr>
      <w:r>
        <w:rPr>
          <w:rFonts w:hint="eastAsia" w:ascii="仿宋" w:hAnsi="仿宋" w:eastAsia="仿宋" w:cs="仿宋"/>
          <w:spacing w:val="-5"/>
          <w:sz w:val="24"/>
          <w:szCs w:val="24"/>
        </w:rPr>
        <w:t>发包人：(以下简称“甲方”)</w:t>
      </w:r>
    </w:p>
    <w:p w14:paraId="2C9BF781">
      <w:pPr>
        <w:spacing w:before="104" w:line="212" w:lineRule="auto"/>
        <w:rPr>
          <w:rFonts w:hint="eastAsia" w:ascii="仿宋" w:hAnsi="仿宋" w:eastAsia="仿宋" w:cs="仿宋"/>
          <w:sz w:val="24"/>
          <w:szCs w:val="24"/>
        </w:rPr>
      </w:pPr>
      <w:r>
        <w:rPr>
          <w:rFonts w:hint="eastAsia" w:ascii="仿宋" w:hAnsi="仿宋" w:eastAsia="仿宋" w:cs="仿宋"/>
          <w:spacing w:val="-5"/>
          <w:sz w:val="24"/>
          <w:szCs w:val="24"/>
        </w:rPr>
        <w:t>承包人：(以下简称“乙方”)</w:t>
      </w:r>
    </w:p>
    <w:p w14:paraId="305A72E7">
      <w:pPr>
        <w:spacing w:before="125" w:line="210" w:lineRule="auto"/>
        <w:ind w:left="4"/>
        <w:rPr>
          <w:rFonts w:hint="eastAsia" w:ascii="仿宋" w:hAnsi="仿宋" w:eastAsia="仿宋" w:cs="仿宋"/>
          <w:sz w:val="24"/>
          <w:szCs w:val="24"/>
        </w:rPr>
      </w:pPr>
      <w:r>
        <w:rPr>
          <w:rFonts w:hint="eastAsia" w:ascii="仿宋" w:hAnsi="仿宋" w:eastAsia="仿宋" w:cs="仿宋"/>
          <w:spacing w:val="-5"/>
          <w:sz w:val="24"/>
          <w:szCs w:val="24"/>
        </w:rPr>
        <w:t>经办银行：(以下简称“丙方”)</w:t>
      </w:r>
    </w:p>
    <w:p w14:paraId="00E0540D">
      <w:pPr>
        <w:pStyle w:val="4"/>
        <w:spacing w:line="364" w:lineRule="auto"/>
        <w:rPr>
          <w:rFonts w:hint="eastAsia" w:ascii="仿宋" w:hAnsi="仿宋" w:eastAsia="仿宋" w:cs="仿宋"/>
          <w:sz w:val="24"/>
          <w:szCs w:val="24"/>
        </w:rPr>
      </w:pPr>
    </w:p>
    <w:p w14:paraId="182FE31A">
      <w:pPr>
        <w:spacing w:before="79" w:line="210" w:lineRule="auto"/>
        <w:ind w:left="485"/>
        <w:rPr>
          <w:rFonts w:hint="eastAsia" w:ascii="仿宋" w:hAnsi="仿宋" w:eastAsia="仿宋" w:cs="仿宋"/>
          <w:sz w:val="24"/>
          <w:szCs w:val="24"/>
        </w:rPr>
      </w:pPr>
      <w:r>
        <w:rPr>
          <w:rFonts w:hint="eastAsia" w:ascii="仿宋" w:hAnsi="仿宋" w:eastAsia="仿宋" w:cs="仿宋"/>
          <w:spacing w:val="1"/>
          <w:sz w:val="24"/>
          <w:szCs w:val="24"/>
        </w:rPr>
        <w:t>为了促进(项目名称)的顺利实施，管好用好建设资金，确保工</w:t>
      </w:r>
      <w:r>
        <w:rPr>
          <w:rFonts w:hint="eastAsia" w:ascii="仿宋" w:hAnsi="仿宋" w:eastAsia="仿宋" w:cs="仿宋"/>
          <w:sz w:val="24"/>
          <w:szCs w:val="24"/>
        </w:rPr>
        <w:t>程资金专款专用，</w:t>
      </w:r>
    </w:p>
    <w:p w14:paraId="430DDF55">
      <w:pPr>
        <w:spacing w:before="125" w:line="299" w:lineRule="auto"/>
        <w:ind w:left="25"/>
        <w:jc w:val="both"/>
        <w:rPr>
          <w:rFonts w:hint="eastAsia" w:ascii="仿宋" w:hAnsi="仿宋" w:eastAsia="仿宋" w:cs="仿宋"/>
          <w:sz w:val="24"/>
          <w:szCs w:val="24"/>
        </w:rPr>
      </w:pPr>
      <w:r>
        <w:rPr>
          <w:rFonts w:hint="eastAsia" w:ascii="仿宋" w:hAnsi="仿宋" w:eastAsia="仿宋" w:cs="仿宋"/>
          <w:spacing w:val="-7"/>
          <w:sz w:val="24"/>
          <w:szCs w:val="24"/>
        </w:rPr>
        <w:t>同时为承包人提供便捷有效的银行业务服务，根据(项目名称)</w:t>
      </w:r>
      <w:r>
        <w:rPr>
          <w:rFonts w:hint="eastAsia" w:ascii="仿宋" w:hAnsi="仿宋" w:eastAsia="仿宋" w:cs="仿宋"/>
          <w:spacing w:val="-8"/>
          <w:sz w:val="24"/>
          <w:szCs w:val="24"/>
        </w:rPr>
        <w:t>合同条款有关规定，经甲、</w:t>
      </w:r>
      <w:r>
        <w:rPr>
          <w:rFonts w:hint="eastAsia" w:ascii="仿宋" w:hAnsi="仿宋" w:eastAsia="仿宋" w:cs="仿宋"/>
          <w:sz w:val="24"/>
          <w:szCs w:val="24"/>
        </w:rPr>
        <w:t xml:space="preserve"> </w:t>
      </w:r>
      <w:r>
        <w:rPr>
          <w:rFonts w:hint="eastAsia" w:ascii="仿宋" w:hAnsi="仿宋" w:eastAsia="仿宋" w:cs="仿宋"/>
          <w:spacing w:val="-4"/>
          <w:sz w:val="24"/>
          <w:szCs w:val="24"/>
        </w:rPr>
        <w:t>乙、丙三方协商，达成协议如下：</w:t>
      </w:r>
    </w:p>
    <w:p w14:paraId="040156CB">
      <w:pPr>
        <w:spacing w:line="219" w:lineRule="auto"/>
        <w:ind w:left="517"/>
        <w:rPr>
          <w:rFonts w:hint="eastAsia" w:ascii="仿宋" w:hAnsi="仿宋" w:eastAsia="仿宋" w:cs="仿宋"/>
          <w:sz w:val="24"/>
          <w:szCs w:val="24"/>
        </w:rPr>
      </w:pPr>
      <w:r>
        <w:rPr>
          <w:rFonts w:hint="eastAsia" w:ascii="仿宋" w:hAnsi="仿宋" w:eastAsia="仿宋" w:cs="仿宋"/>
          <w:spacing w:val="-5"/>
          <w:sz w:val="24"/>
          <w:szCs w:val="24"/>
        </w:rPr>
        <w:t>1.资金管理的内容</w:t>
      </w:r>
    </w:p>
    <w:p w14:paraId="69AD67D0">
      <w:pPr>
        <w:spacing w:before="138" w:line="212" w:lineRule="auto"/>
        <w:ind w:left="480"/>
        <w:rPr>
          <w:rFonts w:hint="eastAsia" w:ascii="仿宋" w:hAnsi="仿宋" w:eastAsia="仿宋" w:cs="仿宋"/>
          <w:sz w:val="24"/>
          <w:szCs w:val="24"/>
        </w:rPr>
      </w:pPr>
      <w:r>
        <w:rPr>
          <w:rFonts w:hint="eastAsia" w:ascii="仿宋" w:hAnsi="仿宋" w:eastAsia="仿宋" w:cs="仿宋"/>
          <w:spacing w:val="4"/>
          <w:sz w:val="24"/>
          <w:szCs w:val="24"/>
        </w:rPr>
        <w:t>(1)乙方为完成(项目名称)工程成立的项目经</w:t>
      </w:r>
      <w:r>
        <w:rPr>
          <w:rFonts w:hint="eastAsia" w:ascii="仿宋" w:hAnsi="仿宋" w:eastAsia="仿宋" w:cs="仿宋"/>
          <w:spacing w:val="3"/>
          <w:sz w:val="24"/>
          <w:szCs w:val="24"/>
        </w:rPr>
        <w:t>理部在丙方开设基本结算户；</w:t>
      </w:r>
    </w:p>
    <w:p w14:paraId="6E37BDDC">
      <w:pPr>
        <w:spacing w:before="94" w:line="212" w:lineRule="auto"/>
        <w:ind w:left="482"/>
        <w:rPr>
          <w:rFonts w:hint="eastAsia" w:ascii="仿宋" w:hAnsi="仿宋" w:eastAsia="仿宋" w:cs="仿宋"/>
          <w:sz w:val="24"/>
          <w:szCs w:val="24"/>
        </w:rPr>
      </w:pPr>
      <w:r>
        <w:rPr>
          <w:rFonts w:hint="eastAsia" w:ascii="仿宋" w:hAnsi="仿宋" w:eastAsia="仿宋" w:cs="仿宋"/>
          <w:spacing w:val="-2"/>
          <w:sz w:val="24"/>
          <w:szCs w:val="24"/>
        </w:rPr>
        <w:t>(2)甲方应按合同规定将工程款汇入乙方在丙方开设的账户；</w:t>
      </w:r>
    </w:p>
    <w:p w14:paraId="1E79FA33">
      <w:pPr>
        <w:spacing w:before="125" w:line="210" w:lineRule="auto"/>
        <w:ind w:left="482"/>
        <w:rPr>
          <w:rFonts w:hint="eastAsia" w:ascii="仿宋" w:hAnsi="仿宋" w:eastAsia="仿宋" w:cs="仿宋"/>
          <w:sz w:val="24"/>
          <w:szCs w:val="24"/>
        </w:rPr>
      </w:pPr>
      <w:r>
        <w:rPr>
          <w:rFonts w:hint="eastAsia" w:ascii="仿宋" w:hAnsi="仿宋" w:eastAsia="仿宋" w:cs="仿宋"/>
          <w:spacing w:val="-1"/>
          <w:sz w:val="24"/>
          <w:szCs w:val="24"/>
        </w:rPr>
        <w:t>(3)乙方应将流动资金及甲方所拨付资金专项用于(项</w:t>
      </w:r>
      <w:r>
        <w:rPr>
          <w:rFonts w:hint="eastAsia" w:ascii="仿宋" w:hAnsi="仿宋" w:eastAsia="仿宋" w:cs="仿宋"/>
          <w:spacing w:val="-2"/>
          <w:sz w:val="24"/>
          <w:szCs w:val="24"/>
        </w:rPr>
        <w:t>目名称)；</w:t>
      </w:r>
    </w:p>
    <w:p w14:paraId="1145A2A3">
      <w:pPr>
        <w:spacing w:before="155" w:line="263" w:lineRule="auto"/>
        <w:ind w:left="3" w:right="274" w:firstLine="477"/>
        <w:rPr>
          <w:rFonts w:hint="eastAsia" w:ascii="仿宋" w:hAnsi="仿宋" w:eastAsia="仿宋" w:cs="仿宋"/>
          <w:sz w:val="24"/>
          <w:szCs w:val="24"/>
        </w:rPr>
      </w:pPr>
      <w:r>
        <w:rPr>
          <w:rFonts w:hint="eastAsia" w:ascii="仿宋" w:hAnsi="仿宋" w:eastAsia="仿宋" w:cs="仿宋"/>
          <w:spacing w:val="2"/>
          <w:sz w:val="24"/>
          <w:szCs w:val="24"/>
        </w:rPr>
        <w:t>(4)丙方应为乙方提供便捷有效的银行业务服务，</w:t>
      </w:r>
      <w:r>
        <w:rPr>
          <w:rFonts w:hint="eastAsia" w:ascii="仿宋" w:hAnsi="仿宋" w:eastAsia="仿宋" w:cs="仿宋"/>
          <w:spacing w:val="1"/>
          <w:sz w:val="24"/>
          <w:szCs w:val="24"/>
        </w:rPr>
        <w:t>并接受甲方委托对乙方在丙方</w:t>
      </w:r>
      <w:r>
        <w:rPr>
          <w:rFonts w:hint="eastAsia" w:ascii="仿宋" w:hAnsi="仿宋" w:eastAsia="仿宋" w:cs="仿宋"/>
          <w:sz w:val="24"/>
          <w:szCs w:val="24"/>
        </w:rPr>
        <w:t xml:space="preserve"> </w:t>
      </w:r>
      <w:r>
        <w:rPr>
          <w:rFonts w:hint="eastAsia" w:ascii="仿宋" w:hAnsi="仿宋" w:eastAsia="仿宋" w:cs="仿宋"/>
          <w:spacing w:val="-3"/>
          <w:sz w:val="24"/>
          <w:szCs w:val="24"/>
        </w:rPr>
        <w:t>开设的基本结算户资金使用情况进行监督。</w:t>
      </w:r>
    </w:p>
    <w:p w14:paraId="5F042B0C">
      <w:pPr>
        <w:spacing w:before="93" w:line="219" w:lineRule="auto"/>
        <w:ind w:left="473"/>
        <w:rPr>
          <w:rFonts w:hint="eastAsia" w:ascii="仿宋" w:hAnsi="仿宋" w:eastAsia="仿宋" w:cs="仿宋"/>
          <w:sz w:val="24"/>
          <w:szCs w:val="24"/>
        </w:rPr>
      </w:pPr>
      <w:r>
        <w:rPr>
          <w:rFonts w:hint="eastAsia" w:ascii="仿宋" w:hAnsi="仿宋" w:eastAsia="仿宋" w:cs="仿宋"/>
          <w:spacing w:val="-7"/>
          <w:sz w:val="24"/>
          <w:szCs w:val="24"/>
        </w:rPr>
        <w:t>2.</w:t>
      </w:r>
      <w:r>
        <w:rPr>
          <w:rFonts w:hint="eastAsia" w:ascii="仿宋" w:hAnsi="仿宋" w:eastAsia="仿宋" w:cs="仿宋"/>
          <w:spacing w:val="-15"/>
          <w:sz w:val="24"/>
          <w:szCs w:val="24"/>
        </w:rPr>
        <w:t xml:space="preserve"> </w:t>
      </w:r>
      <w:r>
        <w:rPr>
          <w:rFonts w:hint="eastAsia" w:ascii="仿宋" w:hAnsi="仿宋" w:eastAsia="仿宋" w:cs="仿宋"/>
          <w:spacing w:val="-7"/>
          <w:sz w:val="24"/>
          <w:szCs w:val="24"/>
        </w:rPr>
        <w:t>甲方的权责</w:t>
      </w:r>
    </w:p>
    <w:p w14:paraId="0A9E9B1C">
      <w:pPr>
        <w:spacing w:before="138" w:line="212" w:lineRule="auto"/>
        <w:ind w:left="482"/>
        <w:rPr>
          <w:rFonts w:hint="eastAsia" w:ascii="仿宋" w:hAnsi="仿宋" w:eastAsia="仿宋" w:cs="仿宋"/>
          <w:sz w:val="24"/>
          <w:szCs w:val="24"/>
        </w:rPr>
      </w:pPr>
      <w:r>
        <w:rPr>
          <w:rFonts w:hint="eastAsia" w:ascii="仿宋" w:hAnsi="仿宋" w:eastAsia="仿宋" w:cs="仿宋"/>
          <w:spacing w:val="1"/>
          <w:sz w:val="24"/>
          <w:szCs w:val="24"/>
        </w:rPr>
        <w:t>(1)按照(项目名称)合同有关条款规定的时间和方式，向乙方</w:t>
      </w:r>
      <w:r>
        <w:rPr>
          <w:rFonts w:hint="eastAsia" w:ascii="仿宋" w:hAnsi="仿宋" w:eastAsia="仿宋" w:cs="仿宋"/>
          <w:sz w:val="24"/>
          <w:szCs w:val="24"/>
        </w:rPr>
        <w:t>支付工程款；</w:t>
      </w:r>
    </w:p>
    <w:p w14:paraId="4B5671A1">
      <w:pPr>
        <w:spacing w:before="125" w:line="262" w:lineRule="auto"/>
        <w:ind w:left="17" w:right="274" w:firstLine="462"/>
        <w:rPr>
          <w:rFonts w:hint="eastAsia" w:ascii="仿宋" w:hAnsi="仿宋" w:eastAsia="仿宋" w:cs="仿宋"/>
          <w:sz w:val="24"/>
          <w:szCs w:val="24"/>
        </w:rPr>
      </w:pPr>
      <w:r>
        <w:rPr>
          <w:rFonts w:hint="eastAsia" w:ascii="仿宋" w:hAnsi="仿宋" w:eastAsia="仿宋" w:cs="仿宋"/>
          <w:spacing w:val="2"/>
          <w:sz w:val="24"/>
          <w:szCs w:val="24"/>
        </w:rPr>
        <w:t>(2)在发现乙方将本项目资金挪用、转移时，甲方</w:t>
      </w:r>
      <w:r>
        <w:rPr>
          <w:rFonts w:hint="eastAsia" w:ascii="仿宋" w:hAnsi="仿宋" w:eastAsia="仿宋" w:cs="仿宋"/>
          <w:spacing w:val="1"/>
          <w:sz w:val="24"/>
          <w:szCs w:val="24"/>
        </w:rPr>
        <w:t>有权中止工程支付，直至乙方</w:t>
      </w:r>
      <w:r>
        <w:rPr>
          <w:rFonts w:hint="eastAsia" w:ascii="仿宋" w:hAnsi="仿宋" w:eastAsia="仿宋" w:cs="仿宋"/>
          <w:sz w:val="24"/>
          <w:szCs w:val="24"/>
        </w:rPr>
        <w:t xml:space="preserve"> </w:t>
      </w:r>
      <w:r>
        <w:rPr>
          <w:rFonts w:hint="eastAsia" w:ascii="仿宋" w:hAnsi="仿宋" w:eastAsia="仿宋" w:cs="仿宋"/>
          <w:spacing w:val="-11"/>
          <w:sz w:val="24"/>
          <w:szCs w:val="24"/>
        </w:rPr>
        <w:t>改正为止；</w:t>
      </w:r>
    </w:p>
    <w:p w14:paraId="37EC0CC4">
      <w:pPr>
        <w:spacing w:before="114" w:line="263" w:lineRule="auto"/>
        <w:ind w:left="3" w:right="274" w:firstLine="477"/>
        <w:rPr>
          <w:rFonts w:hint="eastAsia" w:ascii="仿宋" w:hAnsi="仿宋" w:eastAsia="仿宋" w:cs="仿宋"/>
          <w:sz w:val="24"/>
          <w:szCs w:val="24"/>
        </w:rPr>
      </w:pPr>
      <w:r>
        <w:rPr>
          <w:rFonts w:hint="eastAsia" w:ascii="仿宋" w:hAnsi="仿宋" w:eastAsia="仿宋" w:cs="仿宋"/>
          <w:spacing w:val="2"/>
          <w:sz w:val="24"/>
          <w:szCs w:val="24"/>
        </w:rPr>
        <w:t>(3)不定期审查丙方对乙方的资金使用监督情况，</w:t>
      </w:r>
      <w:r>
        <w:rPr>
          <w:rFonts w:hint="eastAsia" w:ascii="仿宋" w:hAnsi="仿宋" w:eastAsia="仿宋" w:cs="仿宋"/>
          <w:spacing w:val="1"/>
          <w:sz w:val="24"/>
          <w:szCs w:val="24"/>
        </w:rPr>
        <w:t>如丙方不能履行其责任，甲方</w:t>
      </w:r>
      <w:r>
        <w:rPr>
          <w:rFonts w:hint="eastAsia" w:ascii="仿宋" w:hAnsi="仿宋" w:eastAsia="仿宋" w:cs="仿宋"/>
          <w:sz w:val="24"/>
          <w:szCs w:val="24"/>
        </w:rPr>
        <w:t xml:space="preserve"> </w:t>
      </w:r>
      <w:r>
        <w:rPr>
          <w:rFonts w:hint="eastAsia" w:ascii="仿宋" w:hAnsi="仿宋" w:eastAsia="仿宋" w:cs="仿宋"/>
          <w:spacing w:val="-6"/>
          <w:sz w:val="24"/>
          <w:szCs w:val="24"/>
        </w:rPr>
        <w:t>有权随时终止本协议；</w:t>
      </w:r>
    </w:p>
    <w:p w14:paraId="10A899B1">
      <w:pPr>
        <w:spacing w:before="86" w:line="212" w:lineRule="auto"/>
        <w:ind w:left="482"/>
        <w:rPr>
          <w:rFonts w:hint="eastAsia" w:ascii="仿宋" w:hAnsi="仿宋" w:eastAsia="仿宋" w:cs="仿宋"/>
          <w:sz w:val="24"/>
          <w:szCs w:val="24"/>
        </w:rPr>
      </w:pPr>
      <w:r>
        <w:rPr>
          <w:rFonts w:hint="eastAsia" w:ascii="仿宋" w:hAnsi="仿宋" w:eastAsia="仿宋" w:cs="仿宋"/>
          <w:spacing w:val="-2"/>
          <w:sz w:val="24"/>
          <w:szCs w:val="24"/>
        </w:rPr>
        <w:t>(4)在乙、丙双方发生争议时，甲方应负责协调、解决。</w:t>
      </w:r>
    </w:p>
    <w:p w14:paraId="1FCE1892">
      <w:pPr>
        <w:spacing w:before="132" w:line="219" w:lineRule="auto"/>
        <w:ind w:left="482"/>
        <w:rPr>
          <w:rFonts w:hint="eastAsia" w:ascii="仿宋" w:hAnsi="仿宋" w:eastAsia="仿宋" w:cs="仿宋"/>
          <w:sz w:val="24"/>
          <w:szCs w:val="24"/>
        </w:rPr>
      </w:pPr>
      <w:r>
        <w:rPr>
          <w:rFonts w:hint="eastAsia" w:ascii="仿宋" w:hAnsi="仿宋" w:eastAsia="仿宋" w:cs="仿宋"/>
          <w:spacing w:val="-7"/>
          <w:sz w:val="24"/>
          <w:szCs w:val="24"/>
        </w:rPr>
        <w:t>3.</w:t>
      </w:r>
      <w:r>
        <w:rPr>
          <w:rFonts w:hint="eastAsia" w:ascii="仿宋" w:hAnsi="仿宋" w:eastAsia="仿宋" w:cs="仿宋"/>
          <w:spacing w:val="-25"/>
          <w:sz w:val="24"/>
          <w:szCs w:val="24"/>
        </w:rPr>
        <w:t xml:space="preserve"> </w:t>
      </w:r>
      <w:r>
        <w:rPr>
          <w:rFonts w:hint="eastAsia" w:ascii="仿宋" w:hAnsi="仿宋" w:eastAsia="仿宋" w:cs="仿宋"/>
          <w:spacing w:val="-7"/>
          <w:sz w:val="24"/>
          <w:szCs w:val="24"/>
        </w:rPr>
        <w:t>乙方的权责</w:t>
      </w:r>
    </w:p>
    <w:p w14:paraId="03484CF1">
      <w:pPr>
        <w:spacing w:before="106" w:line="212" w:lineRule="auto"/>
        <w:ind w:left="482"/>
        <w:rPr>
          <w:rFonts w:hint="eastAsia" w:ascii="仿宋" w:hAnsi="仿宋" w:eastAsia="仿宋" w:cs="仿宋"/>
          <w:sz w:val="24"/>
          <w:szCs w:val="24"/>
        </w:rPr>
      </w:pPr>
      <w:r>
        <w:rPr>
          <w:rFonts w:hint="eastAsia" w:ascii="仿宋" w:hAnsi="仿宋" w:eastAsia="仿宋" w:cs="仿宋"/>
          <w:spacing w:val="-2"/>
          <w:sz w:val="24"/>
          <w:szCs w:val="24"/>
        </w:rPr>
        <w:t>(1)项目经理部成立以后，乙方应尽快在丙方</w:t>
      </w:r>
      <w:r>
        <w:rPr>
          <w:rFonts w:hint="eastAsia" w:ascii="仿宋" w:hAnsi="仿宋" w:eastAsia="仿宋" w:cs="仿宋"/>
          <w:spacing w:val="-3"/>
          <w:sz w:val="24"/>
          <w:szCs w:val="24"/>
        </w:rPr>
        <w:t>开设基本结算户；</w:t>
      </w:r>
    </w:p>
    <w:p w14:paraId="061C6CDD">
      <w:pPr>
        <w:spacing w:before="153" w:line="263" w:lineRule="auto"/>
        <w:ind w:left="3" w:right="274" w:firstLine="477"/>
        <w:rPr>
          <w:rFonts w:hint="eastAsia" w:ascii="仿宋" w:hAnsi="仿宋" w:eastAsia="仿宋" w:cs="仿宋"/>
          <w:sz w:val="24"/>
          <w:szCs w:val="24"/>
        </w:rPr>
      </w:pPr>
      <w:r>
        <w:rPr>
          <w:rFonts w:hint="eastAsia" w:ascii="仿宋" w:hAnsi="仿宋" w:eastAsia="仿宋" w:cs="仿宋"/>
          <w:spacing w:val="2"/>
          <w:sz w:val="24"/>
          <w:szCs w:val="24"/>
        </w:rPr>
        <w:t>(2)确保本项目资金专款专用，不发生挪用、转移</w:t>
      </w:r>
      <w:r>
        <w:rPr>
          <w:rFonts w:hint="eastAsia" w:ascii="仿宋" w:hAnsi="仿宋" w:eastAsia="仿宋" w:cs="仿宋"/>
          <w:spacing w:val="1"/>
          <w:sz w:val="24"/>
          <w:szCs w:val="24"/>
        </w:rPr>
        <w:t>资金的现象；保证不通过权益</w:t>
      </w:r>
      <w:r>
        <w:rPr>
          <w:rFonts w:hint="eastAsia" w:ascii="仿宋" w:hAnsi="仿宋" w:eastAsia="仿宋" w:cs="仿宋"/>
          <w:sz w:val="24"/>
          <w:szCs w:val="24"/>
        </w:rPr>
        <w:t xml:space="preserve"> </w:t>
      </w:r>
      <w:r>
        <w:rPr>
          <w:rFonts w:hint="eastAsia" w:ascii="仿宋" w:hAnsi="仿宋" w:eastAsia="仿宋" w:cs="仿宋"/>
          <w:spacing w:val="-3"/>
          <w:sz w:val="24"/>
          <w:szCs w:val="24"/>
        </w:rPr>
        <w:t>转让、抵押、担保承担债务等任何其他方式使用基本结算户的资金；</w:t>
      </w:r>
    </w:p>
    <w:p w14:paraId="383EA811">
      <w:pPr>
        <w:spacing w:before="117" w:line="274" w:lineRule="auto"/>
        <w:ind w:left="4" w:right="142" w:firstLine="476"/>
        <w:rPr>
          <w:rFonts w:hint="eastAsia" w:ascii="仿宋" w:hAnsi="仿宋" w:eastAsia="仿宋" w:cs="仿宋"/>
          <w:sz w:val="24"/>
          <w:szCs w:val="24"/>
        </w:rPr>
      </w:pPr>
      <w:r>
        <w:rPr>
          <w:rFonts w:hint="eastAsia" w:ascii="仿宋" w:hAnsi="仿宋" w:eastAsia="仿宋" w:cs="仿宋"/>
          <w:spacing w:val="2"/>
          <w:sz w:val="24"/>
          <w:szCs w:val="24"/>
        </w:rPr>
        <w:t>(3)办理材料、设备等采购业务金额在万元以上的，应出</w:t>
      </w:r>
      <w:r>
        <w:rPr>
          <w:rFonts w:hint="eastAsia" w:ascii="仿宋" w:hAnsi="仿宋" w:eastAsia="仿宋" w:cs="仿宋"/>
          <w:spacing w:val="1"/>
          <w:sz w:val="24"/>
          <w:szCs w:val="24"/>
        </w:rPr>
        <w:t>示购货合同、协议和发</w:t>
      </w:r>
      <w:r>
        <w:rPr>
          <w:rFonts w:hint="eastAsia" w:ascii="仿宋" w:hAnsi="仿宋" w:eastAsia="仿宋" w:cs="仿宋"/>
          <w:sz w:val="24"/>
          <w:szCs w:val="24"/>
        </w:rPr>
        <w:t xml:space="preserve">  票；在办理总额超过万元以上的采购业务时，应将合同</w:t>
      </w:r>
      <w:r>
        <w:rPr>
          <w:rFonts w:hint="eastAsia" w:ascii="仿宋" w:hAnsi="仿宋" w:eastAsia="仿宋" w:cs="仿宋"/>
          <w:spacing w:val="-1"/>
          <w:sz w:val="24"/>
          <w:szCs w:val="24"/>
        </w:rPr>
        <w:t>、协议和发票复印件送丙方备</w:t>
      </w:r>
      <w:r>
        <w:rPr>
          <w:rFonts w:hint="eastAsia" w:ascii="仿宋" w:hAnsi="仿宋" w:eastAsia="仿宋" w:cs="仿宋"/>
          <w:sz w:val="24"/>
          <w:szCs w:val="24"/>
        </w:rPr>
        <w:t xml:space="preserve"> </w:t>
      </w:r>
      <w:r>
        <w:rPr>
          <w:rFonts w:hint="eastAsia" w:ascii="仿宋" w:hAnsi="仿宋" w:eastAsia="仿宋" w:cs="仿宋"/>
          <w:spacing w:val="-2"/>
          <w:sz w:val="24"/>
          <w:szCs w:val="24"/>
        </w:rPr>
        <w:t>案；购买应急材料、设备时可先办理支付手续，但事后</w:t>
      </w:r>
      <w:r>
        <w:rPr>
          <w:rFonts w:hint="eastAsia" w:ascii="仿宋" w:hAnsi="仿宋" w:eastAsia="仿宋" w:cs="仿宋"/>
          <w:spacing w:val="-3"/>
          <w:sz w:val="24"/>
          <w:szCs w:val="24"/>
        </w:rPr>
        <w:t>必须补备有关资料；</w:t>
      </w:r>
    </w:p>
    <w:p w14:paraId="5149B33F">
      <w:pPr>
        <w:spacing w:before="114" w:line="263" w:lineRule="auto"/>
        <w:ind w:left="57" w:right="134" w:firstLine="475"/>
        <w:rPr>
          <w:rFonts w:hint="eastAsia" w:ascii="仿宋" w:hAnsi="仿宋" w:eastAsia="仿宋" w:cs="仿宋"/>
          <w:sz w:val="24"/>
          <w:szCs w:val="24"/>
        </w:rPr>
      </w:pPr>
      <w:r>
        <w:rPr>
          <w:rFonts w:hint="eastAsia" w:ascii="仿宋" w:hAnsi="仿宋" w:eastAsia="仿宋" w:cs="仿宋"/>
          <w:spacing w:val="2"/>
          <w:sz w:val="24"/>
          <w:szCs w:val="24"/>
        </w:rPr>
        <w:t>(4)用银行转账支票办理支付款项时，必须将</w:t>
      </w:r>
      <w:r>
        <w:rPr>
          <w:rFonts w:hint="eastAsia" w:ascii="仿宋" w:hAnsi="仿宋" w:eastAsia="仿宋" w:cs="仿宋"/>
          <w:spacing w:val="1"/>
          <w:sz w:val="24"/>
          <w:szCs w:val="24"/>
        </w:rPr>
        <w:t>转账支票送交丙方，由丙方负责办</w:t>
      </w:r>
      <w:r>
        <w:rPr>
          <w:rFonts w:hint="eastAsia" w:ascii="仿宋" w:hAnsi="仿宋" w:eastAsia="仿宋" w:cs="仿宋"/>
          <w:sz w:val="24"/>
          <w:szCs w:val="24"/>
        </w:rPr>
        <w:t xml:space="preserve"> </w:t>
      </w:r>
      <w:r>
        <w:rPr>
          <w:rFonts w:hint="eastAsia" w:ascii="仿宋" w:hAnsi="仿宋" w:eastAsia="仿宋" w:cs="仿宋"/>
          <w:spacing w:val="-8"/>
          <w:sz w:val="24"/>
          <w:szCs w:val="24"/>
        </w:rPr>
        <w:t>理支票转付手续；</w:t>
      </w:r>
    </w:p>
    <w:p w14:paraId="6E5E8092">
      <w:pPr>
        <w:spacing w:before="84" w:line="212" w:lineRule="auto"/>
        <w:ind w:left="532"/>
        <w:rPr>
          <w:rFonts w:hint="eastAsia" w:ascii="仿宋" w:hAnsi="仿宋" w:eastAsia="仿宋" w:cs="仿宋"/>
          <w:sz w:val="24"/>
          <w:szCs w:val="24"/>
        </w:rPr>
      </w:pPr>
      <w:r>
        <w:rPr>
          <w:rFonts w:hint="eastAsia" w:ascii="仿宋" w:hAnsi="仿宋" w:eastAsia="仿宋" w:cs="仿宋"/>
          <w:spacing w:val="-2"/>
          <w:sz w:val="24"/>
          <w:szCs w:val="24"/>
        </w:rPr>
        <w:t>(5)向分包单位支付工程进度款时，应附甲方</w:t>
      </w:r>
      <w:r>
        <w:rPr>
          <w:rFonts w:hint="eastAsia" w:ascii="仿宋" w:hAnsi="仿宋" w:eastAsia="仿宋" w:cs="仿宋"/>
          <w:spacing w:val="-3"/>
          <w:sz w:val="24"/>
          <w:szCs w:val="24"/>
        </w:rPr>
        <w:t>批准分包的文件；</w:t>
      </w:r>
    </w:p>
    <w:p w14:paraId="735D133C">
      <w:pPr>
        <w:spacing w:before="151" w:line="264" w:lineRule="auto"/>
        <w:ind w:left="61" w:right="134" w:firstLine="471"/>
        <w:rPr>
          <w:rFonts w:hint="eastAsia" w:ascii="仿宋" w:hAnsi="仿宋" w:eastAsia="仿宋" w:cs="仿宋"/>
          <w:sz w:val="24"/>
          <w:szCs w:val="24"/>
        </w:rPr>
      </w:pPr>
      <w:r>
        <w:rPr>
          <w:rFonts w:hint="eastAsia" w:ascii="仿宋" w:hAnsi="仿宋" w:eastAsia="仿宋" w:cs="仿宋"/>
          <w:spacing w:val="2"/>
          <w:sz w:val="24"/>
          <w:szCs w:val="24"/>
        </w:rPr>
        <w:t>(6)向上级单位缴纳管理费、机械设备及周转</w:t>
      </w:r>
      <w:r>
        <w:rPr>
          <w:rFonts w:hint="eastAsia" w:ascii="仿宋" w:hAnsi="仿宋" w:eastAsia="仿宋" w:cs="仿宋"/>
          <w:spacing w:val="1"/>
          <w:sz w:val="24"/>
          <w:szCs w:val="24"/>
        </w:rPr>
        <w:t>材料租赁摊销费等款项时，应附上</w:t>
      </w:r>
      <w:r>
        <w:rPr>
          <w:rFonts w:hint="eastAsia" w:ascii="仿宋" w:hAnsi="仿宋" w:eastAsia="仿宋" w:cs="仿宋"/>
          <w:sz w:val="24"/>
          <w:szCs w:val="24"/>
        </w:rPr>
        <w:t xml:space="preserve"> </w:t>
      </w:r>
      <w:r>
        <w:rPr>
          <w:rFonts w:hint="eastAsia" w:ascii="仿宋" w:hAnsi="仿宋" w:eastAsia="仿宋" w:cs="仿宋"/>
          <w:spacing w:val="-3"/>
          <w:sz w:val="24"/>
          <w:szCs w:val="24"/>
        </w:rPr>
        <w:t>级单位出具的转账通知等有关资料，以确保资金专款专用。</w:t>
      </w:r>
    </w:p>
    <w:p w14:paraId="45516111">
      <w:pPr>
        <w:spacing w:before="92" w:line="219" w:lineRule="auto"/>
        <w:ind w:left="519"/>
        <w:rPr>
          <w:rFonts w:hint="eastAsia" w:ascii="仿宋" w:hAnsi="仿宋" w:eastAsia="仿宋" w:cs="仿宋"/>
          <w:sz w:val="24"/>
          <w:szCs w:val="24"/>
        </w:rPr>
      </w:pPr>
      <w:r>
        <w:rPr>
          <w:rFonts w:hint="eastAsia" w:ascii="仿宋" w:hAnsi="仿宋" w:eastAsia="仿宋" w:cs="仿宋"/>
          <w:spacing w:val="-1"/>
          <w:sz w:val="24"/>
          <w:szCs w:val="24"/>
        </w:rPr>
        <w:t>4.丙方的权责</w:t>
      </w:r>
    </w:p>
    <w:p w14:paraId="00BF928D">
      <w:pPr>
        <w:spacing w:before="131" w:line="264" w:lineRule="auto"/>
        <w:ind w:firstLine="532"/>
        <w:rPr>
          <w:rFonts w:hint="eastAsia" w:ascii="仿宋" w:hAnsi="仿宋" w:eastAsia="仿宋" w:cs="仿宋"/>
          <w:sz w:val="24"/>
          <w:szCs w:val="24"/>
        </w:rPr>
      </w:pPr>
      <w:r>
        <w:rPr>
          <w:rFonts w:hint="eastAsia" w:ascii="仿宋" w:hAnsi="仿宋" w:eastAsia="仿宋" w:cs="仿宋"/>
          <w:spacing w:val="1"/>
          <w:sz w:val="24"/>
          <w:szCs w:val="24"/>
        </w:rPr>
        <w:t>(1)成立(项目名称)工程资金管理服务小组，明确业务流程，提高</w:t>
      </w:r>
      <w:r>
        <w:rPr>
          <w:rFonts w:hint="eastAsia" w:ascii="仿宋" w:hAnsi="仿宋" w:eastAsia="仿宋" w:cs="仿宋"/>
          <w:sz w:val="24"/>
          <w:szCs w:val="24"/>
        </w:rPr>
        <w:t xml:space="preserve">工作效率，杜绝 </w:t>
      </w:r>
      <w:r>
        <w:rPr>
          <w:rFonts w:hint="eastAsia" w:ascii="仿宋" w:hAnsi="仿宋" w:eastAsia="仿宋" w:cs="仿宋"/>
          <w:spacing w:val="4"/>
          <w:sz w:val="24"/>
          <w:szCs w:val="24"/>
        </w:rPr>
        <w:t>“压票”现象；</w:t>
      </w:r>
    </w:p>
    <w:p w14:paraId="222BFDC1">
      <w:pPr>
        <w:spacing w:before="116" w:line="258" w:lineRule="auto"/>
        <w:ind w:left="100" w:right="244" w:firstLine="431"/>
        <w:rPr>
          <w:rFonts w:hint="eastAsia" w:ascii="仿宋" w:hAnsi="仿宋" w:eastAsia="仿宋" w:cs="仿宋"/>
          <w:sz w:val="24"/>
          <w:szCs w:val="24"/>
        </w:rPr>
      </w:pPr>
      <w:r>
        <w:rPr>
          <w:rFonts w:hint="eastAsia" w:ascii="仿宋" w:hAnsi="仿宋" w:eastAsia="仿宋" w:cs="仿宋"/>
          <w:spacing w:val="-10"/>
          <w:sz w:val="24"/>
          <w:szCs w:val="24"/>
        </w:rPr>
        <w:t>(2)根据乙方提供的购货合同、协议和发票，检查其所购材料、设备是否用于(项目</w:t>
      </w:r>
      <w:r>
        <w:rPr>
          <w:rFonts w:hint="eastAsia" w:ascii="仿宋" w:hAnsi="仿宋" w:eastAsia="仿宋" w:cs="仿宋"/>
          <w:spacing w:val="7"/>
          <w:sz w:val="24"/>
          <w:szCs w:val="24"/>
        </w:rPr>
        <w:t xml:space="preserve"> </w:t>
      </w:r>
      <w:r>
        <w:rPr>
          <w:rFonts w:hint="eastAsia" w:ascii="仿宋" w:hAnsi="仿宋" w:eastAsia="仿宋" w:cs="仿宋"/>
          <w:sz w:val="24"/>
          <w:szCs w:val="24"/>
        </w:rPr>
        <w:t>名称)工程建设，对本标段以外的购货款项，有权拒绝办理，并</w:t>
      </w:r>
      <w:r>
        <w:rPr>
          <w:rFonts w:hint="eastAsia" w:ascii="仿宋" w:hAnsi="仿宋" w:eastAsia="仿宋" w:cs="仿宋"/>
          <w:spacing w:val="-1"/>
          <w:sz w:val="24"/>
          <w:szCs w:val="24"/>
        </w:rPr>
        <w:t>及时报告甲方；</w:t>
      </w:r>
    </w:p>
    <w:p w14:paraId="6C5C1B57">
      <w:pPr>
        <w:spacing w:before="126" w:line="262" w:lineRule="auto"/>
        <w:ind w:left="56" w:right="134" w:firstLine="476"/>
        <w:rPr>
          <w:rFonts w:hint="eastAsia" w:ascii="仿宋" w:hAnsi="仿宋" w:eastAsia="仿宋" w:cs="仿宋"/>
          <w:sz w:val="24"/>
          <w:szCs w:val="24"/>
        </w:rPr>
      </w:pPr>
      <w:r>
        <w:rPr>
          <w:rFonts w:hint="eastAsia" w:ascii="仿宋" w:hAnsi="仿宋" w:eastAsia="仿宋" w:cs="仿宋"/>
          <w:spacing w:val="2"/>
          <w:sz w:val="24"/>
          <w:szCs w:val="24"/>
        </w:rPr>
        <w:t>(3)根据乙方与分包单位签订的合同及支付文</w:t>
      </w:r>
      <w:r>
        <w:rPr>
          <w:rFonts w:hint="eastAsia" w:ascii="仿宋" w:hAnsi="仿宋" w:eastAsia="仿宋" w:cs="仿宋"/>
          <w:spacing w:val="1"/>
          <w:sz w:val="24"/>
          <w:szCs w:val="24"/>
        </w:rPr>
        <w:t>件，检查其支付款项是否符合有关</w:t>
      </w:r>
      <w:r>
        <w:rPr>
          <w:rFonts w:hint="eastAsia" w:ascii="仿宋" w:hAnsi="仿宋" w:eastAsia="仿宋" w:cs="仿宋"/>
          <w:sz w:val="24"/>
          <w:szCs w:val="24"/>
        </w:rPr>
        <w:t xml:space="preserve"> </w:t>
      </w:r>
      <w:r>
        <w:rPr>
          <w:rFonts w:hint="eastAsia" w:ascii="仿宋" w:hAnsi="仿宋" w:eastAsia="仿宋" w:cs="仿宋"/>
          <w:spacing w:val="-6"/>
          <w:sz w:val="24"/>
          <w:szCs w:val="24"/>
        </w:rPr>
        <w:t>条件，向分包单位以外单位的支付有权拒绝办理，并及时报告甲方；</w:t>
      </w:r>
    </w:p>
    <w:p w14:paraId="1235E4A4">
      <w:pPr>
        <w:spacing w:before="117" w:line="277" w:lineRule="auto"/>
        <w:ind w:left="49" w:right="115" w:firstLine="483"/>
        <w:rPr>
          <w:rFonts w:hint="eastAsia" w:ascii="仿宋" w:hAnsi="仿宋" w:eastAsia="仿宋" w:cs="仿宋"/>
          <w:sz w:val="24"/>
          <w:szCs w:val="24"/>
        </w:rPr>
      </w:pPr>
      <w:r>
        <w:rPr>
          <w:rFonts w:hint="eastAsia" w:ascii="仿宋" w:hAnsi="仿宋" w:eastAsia="仿宋" w:cs="仿宋"/>
          <w:spacing w:val="2"/>
          <w:sz w:val="24"/>
          <w:szCs w:val="24"/>
        </w:rPr>
        <w:t>(4)根据乙方提供的上级单位出具的转账通知</w:t>
      </w:r>
      <w:r>
        <w:rPr>
          <w:rFonts w:hint="eastAsia" w:ascii="仿宋" w:hAnsi="仿宋" w:eastAsia="仿宋" w:cs="仿宋"/>
          <w:spacing w:val="1"/>
          <w:sz w:val="24"/>
          <w:szCs w:val="24"/>
        </w:rPr>
        <w:t>等有关资料，办理管理费、机械设</w:t>
      </w:r>
      <w:r>
        <w:rPr>
          <w:rFonts w:hint="eastAsia" w:ascii="仿宋" w:hAnsi="仿宋" w:eastAsia="仿宋" w:cs="仿宋"/>
          <w:sz w:val="24"/>
          <w:szCs w:val="24"/>
        </w:rPr>
        <w:t xml:space="preserve"> </w:t>
      </w:r>
      <w:r>
        <w:rPr>
          <w:rFonts w:hint="eastAsia" w:ascii="仿宋" w:hAnsi="仿宋" w:eastAsia="仿宋" w:cs="仿宋"/>
          <w:spacing w:val="-3"/>
          <w:sz w:val="24"/>
          <w:szCs w:val="24"/>
        </w:rPr>
        <w:t>备及周转材料租赁摊销费等款项的支付；对超出转账通知等有</w:t>
      </w:r>
      <w:r>
        <w:rPr>
          <w:rFonts w:hint="eastAsia" w:ascii="仿宋" w:hAnsi="仿宋" w:eastAsia="仿宋" w:cs="仿宋"/>
          <w:spacing w:val="-4"/>
          <w:sz w:val="24"/>
          <w:szCs w:val="24"/>
        </w:rPr>
        <w:t>关资料以外的支付，有</w:t>
      </w:r>
      <w:r>
        <w:rPr>
          <w:rFonts w:hint="eastAsia" w:ascii="仿宋" w:hAnsi="仿宋" w:eastAsia="仿宋" w:cs="仿宋"/>
          <w:sz w:val="24"/>
          <w:szCs w:val="24"/>
        </w:rPr>
        <w:t xml:space="preserve"> </w:t>
      </w:r>
      <w:r>
        <w:rPr>
          <w:rFonts w:hint="eastAsia" w:ascii="仿宋" w:hAnsi="仿宋" w:eastAsia="仿宋" w:cs="仿宋"/>
          <w:spacing w:val="-5"/>
          <w:sz w:val="24"/>
          <w:szCs w:val="24"/>
        </w:rPr>
        <w:t>权拒绝办理，并及时报告甲方；</w:t>
      </w:r>
    </w:p>
    <w:p w14:paraId="3E8F9FF0">
      <w:pPr>
        <w:spacing w:before="117" w:line="263" w:lineRule="auto"/>
        <w:ind w:left="52" w:right="134" w:firstLine="480"/>
        <w:rPr>
          <w:rFonts w:hint="eastAsia" w:ascii="仿宋" w:hAnsi="仿宋" w:eastAsia="仿宋" w:cs="仿宋"/>
          <w:sz w:val="24"/>
          <w:szCs w:val="24"/>
        </w:rPr>
      </w:pPr>
      <w:r>
        <w:rPr>
          <w:rFonts w:hint="eastAsia" w:ascii="仿宋" w:hAnsi="仿宋" w:eastAsia="仿宋" w:cs="仿宋"/>
          <w:spacing w:val="2"/>
          <w:sz w:val="24"/>
          <w:szCs w:val="24"/>
        </w:rPr>
        <w:t>(5)定期将乙方前一个周期的支付情况，整理</w:t>
      </w:r>
      <w:r>
        <w:rPr>
          <w:rFonts w:hint="eastAsia" w:ascii="仿宋" w:hAnsi="仿宋" w:eastAsia="仿宋" w:cs="仿宋"/>
          <w:spacing w:val="1"/>
          <w:sz w:val="24"/>
          <w:szCs w:val="24"/>
        </w:rPr>
        <w:t>后书面报送甲方；乙方复印备案的</w:t>
      </w:r>
      <w:r>
        <w:rPr>
          <w:rFonts w:hint="eastAsia" w:ascii="仿宋" w:hAnsi="仿宋" w:eastAsia="仿宋" w:cs="仿宋"/>
          <w:sz w:val="24"/>
          <w:szCs w:val="24"/>
        </w:rPr>
        <w:t xml:space="preserve"> </w:t>
      </w:r>
      <w:r>
        <w:rPr>
          <w:rFonts w:hint="eastAsia" w:ascii="仿宋" w:hAnsi="仿宋" w:eastAsia="仿宋" w:cs="仿宋"/>
          <w:spacing w:val="-6"/>
          <w:sz w:val="24"/>
          <w:szCs w:val="24"/>
        </w:rPr>
        <w:t>材料一并送甲方。</w:t>
      </w:r>
    </w:p>
    <w:p w14:paraId="6A7E8250">
      <w:pPr>
        <w:spacing w:before="116" w:line="262" w:lineRule="auto"/>
        <w:ind w:left="62" w:right="211" w:firstLine="474"/>
        <w:rPr>
          <w:rFonts w:hint="eastAsia" w:ascii="仿宋" w:hAnsi="仿宋" w:eastAsia="仿宋" w:cs="仿宋"/>
          <w:sz w:val="24"/>
          <w:szCs w:val="24"/>
        </w:rPr>
      </w:pPr>
      <w:r>
        <w:rPr>
          <w:rFonts w:hint="eastAsia" w:ascii="仿宋" w:hAnsi="仿宋" w:eastAsia="仿宋" w:cs="仿宋"/>
          <w:spacing w:val="-5"/>
          <w:sz w:val="24"/>
          <w:szCs w:val="24"/>
        </w:rPr>
        <w:t>5.</w:t>
      </w:r>
      <w:r>
        <w:rPr>
          <w:rFonts w:hint="eastAsia" w:ascii="仿宋" w:hAnsi="仿宋" w:eastAsia="仿宋" w:cs="仿宋"/>
          <w:spacing w:val="-32"/>
          <w:sz w:val="24"/>
          <w:szCs w:val="24"/>
        </w:rPr>
        <w:t xml:space="preserve"> </w:t>
      </w:r>
      <w:r>
        <w:rPr>
          <w:rFonts w:hint="eastAsia" w:ascii="仿宋" w:hAnsi="仿宋" w:eastAsia="仿宋" w:cs="仿宋"/>
          <w:spacing w:val="-5"/>
          <w:sz w:val="24"/>
          <w:szCs w:val="24"/>
        </w:rPr>
        <w:t>甲、乙、丙三方都应履行保密责任，不得将其他</w:t>
      </w:r>
      <w:r>
        <w:rPr>
          <w:rFonts w:hint="eastAsia" w:ascii="仿宋" w:hAnsi="仿宋" w:eastAsia="仿宋" w:cs="仿宋"/>
          <w:spacing w:val="-6"/>
          <w:sz w:val="24"/>
          <w:szCs w:val="24"/>
        </w:rPr>
        <w:t>两方的业务情况透露给三方以</w:t>
      </w:r>
      <w:r>
        <w:rPr>
          <w:rFonts w:hint="eastAsia" w:ascii="仿宋" w:hAnsi="仿宋" w:eastAsia="仿宋" w:cs="仿宋"/>
          <w:sz w:val="24"/>
          <w:szCs w:val="24"/>
        </w:rPr>
        <w:t xml:space="preserve"> </w:t>
      </w:r>
      <w:r>
        <w:rPr>
          <w:rFonts w:hint="eastAsia" w:ascii="仿宋" w:hAnsi="仿宋" w:eastAsia="仿宋" w:cs="仿宋"/>
          <w:spacing w:val="-6"/>
          <w:sz w:val="24"/>
          <w:szCs w:val="24"/>
        </w:rPr>
        <w:t>外的其他单位或个人。</w:t>
      </w:r>
    </w:p>
    <w:p w14:paraId="7E221E92">
      <w:pPr>
        <w:spacing w:before="115" w:line="263" w:lineRule="auto"/>
        <w:ind w:left="52" w:right="213" w:firstLine="480"/>
        <w:rPr>
          <w:rFonts w:hint="eastAsia" w:ascii="仿宋" w:hAnsi="仿宋" w:eastAsia="仿宋" w:cs="仿宋"/>
          <w:sz w:val="24"/>
          <w:szCs w:val="24"/>
        </w:rPr>
      </w:pPr>
      <w:r>
        <w:rPr>
          <w:rFonts w:hint="eastAsia" w:ascii="仿宋" w:hAnsi="仿宋" w:eastAsia="仿宋" w:cs="仿宋"/>
          <w:spacing w:val="-5"/>
          <w:sz w:val="24"/>
          <w:szCs w:val="24"/>
        </w:rPr>
        <w:t>6.本协议有效期自乙方在丙方开户起，至工程交工验收甲方向乙方颁发交工验收</w:t>
      </w:r>
      <w:r>
        <w:rPr>
          <w:rFonts w:hint="eastAsia" w:ascii="仿宋" w:hAnsi="仿宋" w:eastAsia="仿宋" w:cs="仿宋"/>
          <w:spacing w:val="17"/>
          <w:sz w:val="24"/>
          <w:szCs w:val="24"/>
        </w:rPr>
        <w:t xml:space="preserve"> </w:t>
      </w:r>
      <w:r>
        <w:rPr>
          <w:rFonts w:hint="eastAsia" w:ascii="仿宋" w:hAnsi="仿宋" w:eastAsia="仿宋" w:cs="仿宋"/>
          <w:spacing w:val="-6"/>
          <w:sz w:val="24"/>
          <w:szCs w:val="24"/>
        </w:rPr>
        <w:t>证书后结束。</w:t>
      </w:r>
    </w:p>
    <w:p w14:paraId="532299C8">
      <w:pPr>
        <w:spacing w:before="92" w:line="219" w:lineRule="auto"/>
        <w:ind w:left="529"/>
        <w:rPr>
          <w:rFonts w:hint="eastAsia" w:ascii="仿宋" w:hAnsi="仿宋" w:eastAsia="仿宋" w:cs="仿宋"/>
          <w:sz w:val="24"/>
          <w:szCs w:val="24"/>
        </w:rPr>
      </w:pPr>
      <w:r>
        <w:rPr>
          <w:rFonts w:hint="eastAsia" w:ascii="仿宋" w:hAnsi="仿宋" w:eastAsia="仿宋" w:cs="仿宋"/>
          <w:spacing w:val="-2"/>
          <w:sz w:val="24"/>
          <w:szCs w:val="24"/>
        </w:rPr>
        <w:t>7.本协议未尽事宜，由甲方牵头，三方协商解决。</w:t>
      </w:r>
    </w:p>
    <w:p w14:paraId="727CB2F6">
      <w:pPr>
        <w:spacing w:before="134" w:line="263" w:lineRule="auto"/>
        <w:ind w:left="55" w:right="203" w:firstLine="487"/>
        <w:rPr>
          <w:rFonts w:hint="eastAsia" w:ascii="仿宋" w:hAnsi="仿宋" w:eastAsia="仿宋" w:cs="仿宋"/>
          <w:sz w:val="24"/>
          <w:szCs w:val="24"/>
        </w:rPr>
      </w:pPr>
      <w:r>
        <w:rPr>
          <w:rFonts w:hint="eastAsia" w:ascii="仿宋" w:hAnsi="仿宋" w:eastAsia="仿宋" w:cs="仿宋"/>
          <w:spacing w:val="-5"/>
          <w:sz w:val="24"/>
          <w:szCs w:val="24"/>
        </w:rPr>
        <w:t>8.本协议正本三份、副本份。合同三方各执正本一份、副本份，当正本与副本内</w:t>
      </w:r>
      <w:r>
        <w:rPr>
          <w:rFonts w:hint="eastAsia" w:ascii="仿宋" w:hAnsi="仿宋" w:eastAsia="仿宋" w:cs="仿宋"/>
          <w:spacing w:val="17"/>
          <w:sz w:val="24"/>
          <w:szCs w:val="24"/>
        </w:rPr>
        <w:t xml:space="preserve"> </w:t>
      </w:r>
      <w:r>
        <w:rPr>
          <w:rFonts w:hint="eastAsia" w:ascii="仿宋" w:hAnsi="仿宋" w:eastAsia="仿宋" w:cs="仿宋"/>
          <w:spacing w:val="-4"/>
          <w:sz w:val="24"/>
          <w:szCs w:val="24"/>
        </w:rPr>
        <w:t>容不一致时，以正本为准。</w:t>
      </w:r>
    </w:p>
    <w:p w14:paraId="26760E40">
      <w:pPr>
        <w:pStyle w:val="4"/>
        <w:spacing w:line="391" w:lineRule="auto"/>
        <w:rPr>
          <w:rFonts w:hint="eastAsia" w:ascii="仿宋" w:hAnsi="仿宋" w:eastAsia="仿宋" w:cs="仿宋"/>
          <w:sz w:val="24"/>
          <w:szCs w:val="24"/>
        </w:rPr>
      </w:pPr>
    </w:p>
    <w:p w14:paraId="376BF5F4">
      <w:pPr>
        <w:spacing w:before="79" w:line="210" w:lineRule="auto"/>
        <w:ind w:left="61"/>
        <w:rPr>
          <w:rFonts w:hint="eastAsia" w:ascii="仿宋" w:hAnsi="仿宋" w:eastAsia="仿宋" w:cs="仿宋"/>
          <w:sz w:val="24"/>
          <w:szCs w:val="24"/>
        </w:rPr>
      </w:pPr>
      <w:r>
        <w:rPr>
          <w:rFonts w:hint="eastAsia" w:ascii="仿宋" w:hAnsi="仿宋" w:eastAsia="仿宋" w:cs="仿宋"/>
          <w:spacing w:val="-5"/>
          <w:sz w:val="24"/>
          <w:szCs w:val="24"/>
        </w:rPr>
        <w:t>发包人：(盖单位章)</w:t>
      </w:r>
    </w:p>
    <w:p w14:paraId="595EE3FD">
      <w:pPr>
        <w:tabs>
          <w:tab w:val="left" w:pos="1601"/>
        </w:tabs>
        <w:spacing w:before="97" w:line="307" w:lineRule="auto"/>
        <w:ind w:left="32" w:right="5166" w:firstLine="20"/>
        <w:rPr>
          <w:rFonts w:hint="eastAsia" w:ascii="仿宋" w:hAnsi="仿宋" w:eastAsia="仿宋" w:cs="仿宋"/>
          <w:sz w:val="24"/>
          <w:szCs w:val="24"/>
        </w:rPr>
      </w:pPr>
      <w:r>
        <w:rPr>
          <w:rFonts w:hint="eastAsia" w:ascii="仿宋" w:hAnsi="仿宋" w:eastAsia="仿宋" w:cs="仿宋"/>
          <w:spacing w:val="-4"/>
          <w:sz w:val="24"/>
          <w:szCs w:val="24"/>
        </w:rPr>
        <w:t>法定代表人或其委托代理人：</w:t>
      </w:r>
      <w:r>
        <w:rPr>
          <w:rFonts w:hint="eastAsia" w:ascii="仿宋" w:hAnsi="仿宋" w:eastAsia="仿宋" w:cs="仿宋"/>
          <w:spacing w:val="-4"/>
          <w:sz w:val="24"/>
          <w:szCs w:val="24"/>
          <w:u w:val="single" w:color="auto"/>
        </w:rPr>
        <w:t>(</w:t>
      </w:r>
      <w:r>
        <w:rPr>
          <w:rFonts w:hint="eastAsia" w:ascii="仿宋" w:hAnsi="仿宋" w:eastAsia="仿宋" w:cs="仿宋"/>
          <w:spacing w:val="-4"/>
          <w:sz w:val="24"/>
          <w:szCs w:val="24"/>
        </w:rPr>
        <w:t>签字)</w:t>
      </w:r>
      <w:r>
        <w:rPr>
          <w:rFonts w:hint="eastAsia" w:ascii="仿宋" w:hAnsi="仿宋" w:eastAsia="仿宋" w:cs="仿宋"/>
          <w:spacing w:val="12"/>
          <w:sz w:val="24"/>
          <w:szCs w:val="24"/>
        </w:rPr>
        <w:t xml:space="preserve"> </w:t>
      </w:r>
      <w:r>
        <w:rPr>
          <w:rFonts w:hint="eastAsia" w:ascii="仿宋" w:hAnsi="仿宋" w:eastAsia="仿宋" w:cs="仿宋"/>
          <w:sz w:val="24"/>
          <w:szCs w:val="24"/>
          <w:u w:val="single" w:color="auto"/>
        </w:rPr>
        <w:tab/>
      </w:r>
      <w:r>
        <w:rPr>
          <w:rFonts w:hint="eastAsia" w:ascii="仿宋" w:hAnsi="仿宋" w:eastAsia="仿宋" w:cs="仿宋"/>
          <w:spacing w:val="-109"/>
          <w:sz w:val="24"/>
          <w:szCs w:val="24"/>
        </w:rPr>
        <w:t xml:space="preserve"> </w:t>
      </w:r>
      <w:r>
        <w:rPr>
          <w:rFonts w:hint="eastAsia" w:ascii="仿宋" w:hAnsi="仿宋" w:eastAsia="仿宋" w:cs="仿宋"/>
          <w:spacing w:val="-2"/>
          <w:sz w:val="24"/>
          <w:szCs w:val="24"/>
        </w:rPr>
        <w:t>年月日</w:t>
      </w:r>
    </w:p>
    <w:p w14:paraId="29F794EE">
      <w:pPr>
        <w:spacing w:before="231" w:line="210" w:lineRule="auto"/>
        <w:ind w:left="52"/>
        <w:rPr>
          <w:rFonts w:hint="eastAsia" w:ascii="仿宋" w:hAnsi="仿宋" w:eastAsia="仿宋" w:cs="仿宋"/>
          <w:sz w:val="24"/>
          <w:szCs w:val="24"/>
        </w:rPr>
      </w:pPr>
      <w:r>
        <w:rPr>
          <w:rFonts w:hint="eastAsia" w:ascii="仿宋" w:hAnsi="仿宋" w:eastAsia="仿宋" w:cs="仿宋"/>
          <w:spacing w:val="-4"/>
          <w:sz w:val="24"/>
          <w:szCs w:val="24"/>
        </w:rPr>
        <w:t>承包人：(盖单位章)</w:t>
      </w:r>
    </w:p>
    <w:p w14:paraId="4043C653">
      <w:pPr>
        <w:tabs>
          <w:tab w:val="left" w:pos="1601"/>
        </w:tabs>
        <w:spacing w:before="94" w:line="309" w:lineRule="auto"/>
        <w:ind w:left="32" w:right="5166" w:firstLine="20"/>
        <w:rPr>
          <w:rFonts w:hint="eastAsia" w:ascii="仿宋" w:hAnsi="仿宋" w:eastAsia="仿宋" w:cs="仿宋"/>
          <w:sz w:val="24"/>
          <w:szCs w:val="24"/>
        </w:rPr>
      </w:pPr>
      <w:r>
        <w:rPr>
          <w:rFonts w:hint="eastAsia" w:ascii="仿宋" w:hAnsi="仿宋" w:eastAsia="仿宋" w:cs="仿宋"/>
          <w:spacing w:val="-4"/>
          <w:sz w:val="24"/>
          <w:szCs w:val="24"/>
        </w:rPr>
        <w:t>法定代表人或其委托代理人：</w:t>
      </w:r>
      <w:r>
        <w:rPr>
          <w:rFonts w:hint="eastAsia" w:ascii="仿宋" w:hAnsi="仿宋" w:eastAsia="仿宋" w:cs="仿宋"/>
          <w:spacing w:val="-4"/>
          <w:sz w:val="24"/>
          <w:szCs w:val="24"/>
          <w:u w:val="single" w:color="auto"/>
        </w:rPr>
        <w:t>(</w:t>
      </w:r>
      <w:r>
        <w:rPr>
          <w:rFonts w:hint="eastAsia" w:ascii="仿宋" w:hAnsi="仿宋" w:eastAsia="仿宋" w:cs="仿宋"/>
          <w:spacing w:val="-4"/>
          <w:sz w:val="24"/>
          <w:szCs w:val="24"/>
        </w:rPr>
        <w:t>签字)</w:t>
      </w:r>
      <w:r>
        <w:rPr>
          <w:rFonts w:hint="eastAsia" w:ascii="仿宋" w:hAnsi="仿宋" w:eastAsia="仿宋" w:cs="仿宋"/>
          <w:spacing w:val="12"/>
          <w:sz w:val="24"/>
          <w:szCs w:val="24"/>
        </w:rPr>
        <w:t xml:space="preserve"> </w:t>
      </w:r>
      <w:r>
        <w:rPr>
          <w:rFonts w:hint="eastAsia" w:ascii="仿宋" w:hAnsi="仿宋" w:eastAsia="仿宋" w:cs="仿宋"/>
          <w:sz w:val="24"/>
          <w:szCs w:val="24"/>
          <w:u w:val="single" w:color="auto"/>
        </w:rPr>
        <w:tab/>
      </w:r>
      <w:r>
        <w:rPr>
          <w:rFonts w:hint="eastAsia" w:ascii="仿宋" w:hAnsi="仿宋" w:eastAsia="仿宋" w:cs="仿宋"/>
          <w:spacing w:val="-109"/>
          <w:sz w:val="24"/>
          <w:szCs w:val="24"/>
        </w:rPr>
        <w:t xml:space="preserve"> </w:t>
      </w:r>
      <w:r>
        <w:rPr>
          <w:rFonts w:hint="eastAsia" w:ascii="仿宋" w:hAnsi="仿宋" w:eastAsia="仿宋" w:cs="仿宋"/>
          <w:spacing w:val="-2"/>
          <w:sz w:val="24"/>
          <w:szCs w:val="24"/>
        </w:rPr>
        <w:t>年月日</w:t>
      </w:r>
    </w:p>
    <w:p w14:paraId="1381EEA5">
      <w:pPr>
        <w:spacing w:before="226" w:line="210" w:lineRule="auto"/>
        <w:ind w:left="56"/>
        <w:rPr>
          <w:rFonts w:hint="eastAsia" w:ascii="仿宋" w:hAnsi="仿宋" w:eastAsia="仿宋" w:cs="仿宋"/>
          <w:sz w:val="24"/>
          <w:szCs w:val="24"/>
        </w:rPr>
      </w:pPr>
      <w:r>
        <w:rPr>
          <w:rFonts w:hint="eastAsia" w:ascii="仿宋" w:hAnsi="仿宋" w:eastAsia="仿宋" w:cs="仿宋"/>
          <w:spacing w:val="-4"/>
          <w:sz w:val="24"/>
          <w:szCs w:val="24"/>
        </w:rPr>
        <w:t>经办银行：(盖单位章)</w:t>
      </w:r>
    </w:p>
    <w:p w14:paraId="0FFC690E">
      <w:pPr>
        <w:tabs>
          <w:tab w:val="left" w:pos="1601"/>
        </w:tabs>
        <w:spacing w:before="98" w:line="307" w:lineRule="auto"/>
        <w:ind w:left="32" w:right="5156" w:firstLine="20"/>
        <w:rPr>
          <w:rFonts w:hint="eastAsia" w:ascii="仿宋" w:hAnsi="仿宋" w:eastAsia="仿宋" w:cs="仿宋"/>
          <w:sz w:val="24"/>
          <w:szCs w:val="24"/>
        </w:rPr>
      </w:pPr>
      <w:r>
        <w:rPr>
          <w:rFonts w:hint="eastAsia" w:ascii="仿宋" w:hAnsi="仿宋" w:eastAsia="仿宋" w:cs="仿宋"/>
          <w:spacing w:val="-3"/>
          <w:sz w:val="24"/>
          <w:szCs w:val="24"/>
        </w:rPr>
        <w:t>法定代表人或其委托代理人：</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rPr>
        <w:t>签字)</w:t>
      </w:r>
      <w:r>
        <w:rPr>
          <w:rFonts w:hint="eastAsia" w:ascii="仿宋" w:hAnsi="仿宋" w:eastAsia="仿宋" w:cs="仿宋"/>
          <w:spacing w:val="5"/>
          <w:sz w:val="24"/>
          <w:szCs w:val="24"/>
        </w:rPr>
        <w:t xml:space="preserve"> </w:t>
      </w:r>
      <w:r>
        <w:rPr>
          <w:rFonts w:hint="eastAsia" w:ascii="仿宋" w:hAnsi="仿宋" w:eastAsia="仿宋" w:cs="仿宋"/>
          <w:sz w:val="24"/>
          <w:szCs w:val="24"/>
          <w:u w:val="single" w:color="auto"/>
        </w:rPr>
        <w:tab/>
      </w:r>
      <w:r>
        <w:rPr>
          <w:rFonts w:hint="eastAsia" w:ascii="仿宋" w:hAnsi="仿宋" w:eastAsia="仿宋" w:cs="仿宋"/>
          <w:spacing w:val="-109"/>
          <w:sz w:val="24"/>
          <w:szCs w:val="24"/>
        </w:rPr>
        <w:t xml:space="preserve"> </w:t>
      </w:r>
      <w:r>
        <w:rPr>
          <w:rFonts w:hint="eastAsia" w:ascii="仿宋" w:hAnsi="仿宋" w:eastAsia="仿宋" w:cs="仿宋"/>
          <w:spacing w:val="-2"/>
          <w:sz w:val="24"/>
          <w:szCs w:val="24"/>
        </w:rPr>
        <w:t>年月日</w:t>
      </w:r>
    </w:p>
    <w:p w14:paraId="32998226">
      <w:pPr>
        <w:pStyle w:val="4"/>
        <w:spacing w:line="361" w:lineRule="auto"/>
        <w:rPr>
          <w:rFonts w:hint="eastAsia" w:ascii="仿宋" w:hAnsi="仿宋" w:eastAsia="仿宋" w:cs="仿宋"/>
          <w:sz w:val="24"/>
          <w:szCs w:val="24"/>
          <w:lang w:eastAsia="zh-CN"/>
        </w:rPr>
      </w:pPr>
    </w:p>
    <w:p w14:paraId="3E53BC44">
      <w:pPr>
        <w:rPr>
          <w:rFonts w:hint="eastAsia" w:ascii="仿宋" w:hAnsi="仿宋" w:eastAsia="仿宋" w:cs="仿宋"/>
          <w:b/>
          <w:bCs/>
          <w:spacing w:val="-10"/>
          <w:sz w:val="24"/>
          <w:szCs w:val="24"/>
        </w:rPr>
      </w:pPr>
      <w:r>
        <w:rPr>
          <w:rFonts w:hint="eastAsia" w:ascii="仿宋" w:hAnsi="仿宋" w:eastAsia="仿宋" w:cs="仿宋"/>
          <w:b/>
          <w:bCs/>
          <w:spacing w:val="-10"/>
          <w:sz w:val="24"/>
          <w:szCs w:val="24"/>
        </w:rPr>
        <w:br w:type="page"/>
      </w:r>
    </w:p>
    <w:p w14:paraId="3BAAC8F0">
      <w:pPr>
        <w:spacing w:before="101" w:line="224" w:lineRule="auto"/>
        <w:ind w:left="3343"/>
        <w:outlineLvl w:val="0"/>
        <w:rPr>
          <w:rFonts w:hint="eastAsia" w:ascii="仿宋" w:hAnsi="仿宋" w:eastAsia="仿宋" w:cs="仿宋"/>
          <w:sz w:val="24"/>
          <w:szCs w:val="24"/>
        </w:rPr>
      </w:pPr>
      <w:bookmarkStart w:id="6" w:name="_Toc18909"/>
      <w:r>
        <w:rPr>
          <w:rFonts w:hint="eastAsia" w:ascii="仿宋" w:hAnsi="仿宋" w:eastAsia="仿宋" w:cs="仿宋"/>
          <w:b/>
          <w:bCs/>
          <w:spacing w:val="-10"/>
          <w:sz w:val="24"/>
          <w:szCs w:val="24"/>
        </w:rPr>
        <w:t>第三章技术规范</w:t>
      </w:r>
      <w:bookmarkEnd w:id="6"/>
    </w:p>
    <w:p w14:paraId="7122190C">
      <w:pPr>
        <w:pStyle w:val="4"/>
        <w:spacing w:line="422" w:lineRule="auto"/>
        <w:rPr>
          <w:rFonts w:hint="eastAsia" w:ascii="仿宋" w:hAnsi="仿宋" w:eastAsia="仿宋" w:cs="仿宋"/>
          <w:sz w:val="24"/>
          <w:szCs w:val="24"/>
        </w:rPr>
      </w:pPr>
    </w:p>
    <w:p w14:paraId="08B7E767">
      <w:pPr>
        <w:spacing w:before="78" w:line="219" w:lineRule="auto"/>
        <w:ind w:left="3"/>
        <w:outlineLvl w:val="9"/>
        <w:rPr>
          <w:rFonts w:hint="eastAsia" w:ascii="仿宋" w:hAnsi="仿宋" w:eastAsia="仿宋" w:cs="仿宋"/>
          <w:sz w:val="24"/>
          <w:szCs w:val="24"/>
        </w:rPr>
      </w:pPr>
      <w:r>
        <w:rPr>
          <w:rFonts w:hint="eastAsia" w:ascii="仿宋" w:hAnsi="仿宋" w:eastAsia="仿宋" w:cs="仿宋"/>
          <w:spacing w:val="-2"/>
          <w:sz w:val="24"/>
          <w:szCs w:val="24"/>
        </w:rPr>
        <w:t>一、交通运输部行业标准</w:t>
      </w:r>
    </w:p>
    <w:p w14:paraId="23DF6378">
      <w:pPr>
        <w:spacing w:before="115" w:line="212" w:lineRule="auto"/>
        <w:ind w:left="513"/>
        <w:rPr>
          <w:rFonts w:hint="eastAsia" w:ascii="仿宋" w:hAnsi="仿宋" w:eastAsia="仿宋" w:cs="仿宋"/>
          <w:sz w:val="24"/>
          <w:szCs w:val="24"/>
        </w:rPr>
      </w:pPr>
      <w:r>
        <w:rPr>
          <w:rFonts w:hint="eastAsia" w:ascii="仿宋" w:hAnsi="仿宋" w:eastAsia="仿宋" w:cs="仿宋"/>
          <w:spacing w:val="-2"/>
          <w:sz w:val="24"/>
          <w:szCs w:val="24"/>
        </w:rPr>
        <w:t>1.《公路工程技术标准》(JTGB01-201</w:t>
      </w:r>
      <w:r>
        <w:rPr>
          <w:rFonts w:hint="eastAsia" w:ascii="仿宋" w:hAnsi="仿宋" w:eastAsia="仿宋" w:cs="仿宋"/>
          <w:spacing w:val="-3"/>
          <w:sz w:val="24"/>
          <w:szCs w:val="24"/>
        </w:rPr>
        <w:t>4)</w:t>
      </w:r>
    </w:p>
    <w:p w14:paraId="6E9E1018">
      <w:pPr>
        <w:spacing w:before="125" w:line="210" w:lineRule="auto"/>
        <w:ind w:left="475"/>
        <w:rPr>
          <w:rFonts w:hint="eastAsia" w:ascii="仿宋" w:hAnsi="仿宋" w:eastAsia="仿宋" w:cs="仿宋"/>
          <w:sz w:val="24"/>
          <w:szCs w:val="24"/>
        </w:rPr>
      </w:pPr>
      <w:r>
        <w:rPr>
          <w:rFonts w:hint="eastAsia" w:ascii="仿宋" w:hAnsi="仿宋" w:eastAsia="仿宋" w:cs="仿宋"/>
          <w:spacing w:val="-1"/>
          <w:sz w:val="24"/>
          <w:szCs w:val="24"/>
        </w:rPr>
        <w:t>2.《公路工程质量检验评定标准》第一册(土建工程)(JTGF80/1-2017)</w:t>
      </w:r>
    </w:p>
    <w:p w14:paraId="1CFC0B83">
      <w:pPr>
        <w:spacing w:before="125" w:line="212" w:lineRule="auto"/>
        <w:ind w:left="480"/>
        <w:rPr>
          <w:rFonts w:hint="eastAsia" w:ascii="仿宋" w:hAnsi="仿宋" w:eastAsia="仿宋" w:cs="仿宋"/>
          <w:sz w:val="24"/>
          <w:szCs w:val="24"/>
        </w:rPr>
      </w:pPr>
      <w:r>
        <w:rPr>
          <w:rFonts w:hint="eastAsia" w:ascii="仿宋" w:hAnsi="仿宋" w:eastAsia="仿宋" w:cs="仿宋"/>
          <w:spacing w:val="-1"/>
          <w:sz w:val="24"/>
          <w:szCs w:val="24"/>
        </w:rPr>
        <w:t>3.《公路沥青路面施工技术规范》(JTGF40-</w:t>
      </w:r>
      <w:r>
        <w:rPr>
          <w:rFonts w:hint="eastAsia" w:ascii="仿宋" w:hAnsi="仿宋" w:eastAsia="仿宋" w:cs="仿宋"/>
          <w:spacing w:val="-2"/>
          <w:sz w:val="24"/>
          <w:szCs w:val="24"/>
        </w:rPr>
        <w:t>2004)</w:t>
      </w:r>
    </w:p>
    <w:p w14:paraId="6C701F95">
      <w:pPr>
        <w:spacing w:before="125" w:line="212" w:lineRule="auto"/>
        <w:ind w:left="474"/>
        <w:rPr>
          <w:rFonts w:hint="eastAsia" w:ascii="仿宋" w:hAnsi="仿宋" w:eastAsia="仿宋" w:cs="仿宋"/>
          <w:sz w:val="24"/>
          <w:szCs w:val="24"/>
        </w:rPr>
      </w:pPr>
      <w:r>
        <w:rPr>
          <w:rFonts w:hint="eastAsia" w:ascii="仿宋" w:hAnsi="仿宋" w:eastAsia="仿宋" w:cs="仿宋"/>
          <w:spacing w:val="-1"/>
          <w:sz w:val="24"/>
          <w:szCs w:val="24"/>
        </w:rPr>
        <w:t>4.《公路路基施工技术规范》(JTG/T3610-2019)</w:t>
      </w:r>
    </w:p>
    <w:p w14:paraId="7153F0DC">
      <w:pPr>
        <w:spacing w:before="126" w:line="210" w:lineRule="auto"/>
        <w:ind w:left="482"/>
        <w:rPr>
          <w:rFonts w:hint="eastAsia" w:ascii="仿宋" w:hAnsi="仿宋" w:eastAsia="仿宋" w:cs="仿宋"/>
          <w:sz w:val="24"/>
          <w:szCs w:val="24"/>
        </w:rPr>
      </w:pPr>
      <w:r>
        <w:rPr>
          <w:rFonts w:hint="eastAsia" w:ascii="仿宋" w:hAnsi="仿宋" w:eastAsia="仿宋" w:cs="仿宋"/>
          <w:spacing w:val="-1"/>
          <w:sz w:val="24"/>
          <w:szCs w:val="24"/>
        </w:rPr>
        <w:t>5.《公路土工合成材料应用技术规范》(JTG/TD32-2</w:t>
      </w:r>
      <w:r>
        <w:rPr>
          <w:rFonts w:hint="eastAsia" w:ascii="仿宋" w:hAnsi="仿宋" w:eastAsia="仿宋" w:cs="仿宋"/>
          <w:spacing w:val="-2"/>
          <w:sz w:val="24"/>
          <w:szCs w:val="24"/>
        </w:rPr>
        <w:t>012)</w:t>
      </w:r>
    </w:p>
    <w:p w14:paraId="5B30E579">
      <w:pPr>
        <w:spacing w:before="125" w:line="212" w:lineRule="auto"/>
        <w:ind w:left="480"/>
        <w:rPr>
          <w:rFonts w:hint="eastAsia" w:ascii="仿宋" w:hAnsi="仿宋" w:eastAsia="仿宋" w:cs="仿宋"/>
          <w:sz w:val="24"/>
          <w:szCs w:val="24"/>
        </w:rPr>
      </w:pPr>
      <w:r>
        <w:rPr>
          <w:rFonts w:hint="eastAsia" w:ascii="仿宋" w:hAnsi="仿宋" w:eastAsia="仿宋" w:cs="仿宋"/>
          <w:spacing w:val="-1"/>
          <w:sz w:val="24"/>
          <w:szCs w:val="24"/>
        </w:rPr>
        <w:t>6.《公路路面基层施工技术细则》(JTGF20-</w:t>
      </w:r>
      <w:r>
        <w:rPr>
          <w:rFonts w:hint="eastAsia" w:ascii="仿宋" w:hAnsi="仿宋" w:eastAsia="仿宋" w:cs="仿宋"/>
          <w:spacing w:val="-2"/>
          <w:sz w:val="24"/>
          <w:szCs w:val="24"/>
        </w:rPr>
        <w:t>2015)</w:t>
      </w:r>
    </w:p>
    <w:p w14:paraId="68CD36C9">
      <w:pPr>
        <w:spacing w:before="125" w:line="212" w:lineRule="auto"/>
        <w:ind w:left="479"/>
        <w:rPr>
          <w:rFonts w:hint="eastAsia" w:ascii="仿宋" w:hAnsi="仿宋" w:eastAsia="仿宋" w:cs="仿宋"/>
          <w:sz w:val="24"/>
          <w:szCs w:val="24"/>
        </w:rPr>
      </w:pPr>
      <w:r>
        <w:rPr>
          <w:rFonts w:hint="eastAsia" w:ascii="仿宋" w:hAnsi="仿宋" w:eastAsia="仿宋" w:cs="仿宋"/>
          <w:spacing w:val="-1"/>
          <w:sz w:val="24"/>
          <w:szCs w:val="24"/>
        </w:rPr>
        <w:t>7.《公路桥涵施工技术规范》(JTG/TF50</w:t>
      </w:r>
      <w:r>
        <w:rPr>
          <w:rFonts w:hint="eastAsia" w:ascii="仿宋" w:hAnsi="仿宋" w:eastAsia="仿宋" w:cs="仿宋"/>
          <w:spacing w:val="-2"/>
          <w:sz w:val="24"/>
          <w:szCs w:val="24"/>
        </w:rPr>
        <w:t>-2011)</w:t>
      </w:r>
    </w:p>
    <w:p w14:paraId="639236FA">
      <w:pPr>
        <w:spacing w:before="125" w:line="210" w:lineRule="auto"/>
        <w:ind w:left="485"/>
        <w:rPr>
          <w:rFonts w:hint="eastAsia" w:ascii="仿宋" w:hAnsi="仿宋" w:eastAsia="仿宋" w:cs="仿宋"/>
          <w:sz w:val="24"/>
          <w:szCs w:val="24"/>
        </w:rPr>
      </w:pPr>
      <w:r>
        <w:rPr>
          <w:rFonts w:hint="eastAsia" w:ascii="仿宋" w:hAnsi="仿宋" w:eastAsia="仿宋" w:cs="仿宋"/>
          <w:spacing w:val="-2"/>
          <w:sz w:val="24"/>
          <w:szCs w:val="24"/>
        </w:rPr>
        <w:t>8.《公路土工试验规程》(JTGE40-2007)</w:t>
      </w:r>
    </w:p>
    <w:p w14:paraId="14E1D67B">
      <w:pPr>
        <w:spacing w:before="126" w:line="212" w:lineRule="auto"/>
        <w:ind w:left="480"/>
        <w:rPr>
          <w:rFonts w:hint="eastAsia" w:ascii="仿宋" w:hAnsi="仿宋" w:eastAsia="仿宋" w:cs="仿宋"/>
          <w:sz w:val="24"/>
          <w:szCs w:val="24"/>
        </w:rPr>
      </w:pPr>
      <w:r>
        <w:rPr>
          <w:rFonts w:hint="eastAsia" w:ascii="仿宋" w:hAnsi="仿宋" w:eastAsia="仿宋" w:cs="仿宋"/>
          <w:spacing w:val="-1"/>
          <w:sz w:val="24"/>
          <w:szCs w:val="24"/>
        </w:rPr>
        <w:t>9.《公路工程沥青及沥青混合料试验规程》(JTGE20-201</w:t>
      </w:r>
      <w:r>
        <w:rPr>
          <w:rFonts w:hint="eastAsia" w:ascii="仿宋" w:hAnsi="仿宋" w:eastAsia="仿宋" w:cs="仿宋"/>
          <w:spacing w:val="-2"/>
          <w:sz w:val="24"/>
          <w:szCs w:val="24"/>
        </w:rPr>
        <w:t>1)</w:t>
      </w:r>
    </w:p>
    <w:p w14:paraId="621C8C92">
      <w:pPr>
        <w:spacing w:before="125" w:line="212" w:lineRule="auto"/>
        <w:ind w:left="498"/>
        <w:rPr>
          <w:rFonts w:hint="eastAsia" w:ascii="仿宋" w:hAnsi="仿宋" w:eastAsia="仿宋" w:cs="仿宋"/>
          <w:sz w:val="24"/>
          <w:szCs w:val="24"/>
        </w:rPr>
      </w:pPr>
      <w:r>
        <w:rPr>
          <w:rFonts w:hint="eastAsia" w:ascii="仿宋" w:hAnsi="仿宋" w:eastAsia="仿宋" w:cs="仿宋"/>
          <w:spacing w:val="-2"/>
          <w:sz w:val="24"/>
          <w:szCs w:val="24"/>
        </w:rPr>
        <w:t>10.《公路工程水泥混凝土试验规程》(JTGE30-2005)</w:t>
      </w:r>
    </w:p>
    <w:p w14:paraId="46BB5F7A">
      <w:pPr>
        <w:spacing w:before="125" w:line="210" w:lineRule="auto"/>
        <w:ind w:left="498"/>
        <w:rPr>
          <w:rFonts w:hint="eastAsia" w:ascii="仿宋" w:hAnsi="仿宋" w:eastAsia="仿宋" w:cs="仿宋"/>
          <w:sz w:val="24"/>
          <w:szCs w:val="24"/>
        </w:rPr>
      </w:pPr>
      <w:r>
        <w:rPr>
          <w:rFonts w:hint="eastAsia" w:ascii="仿宋" w:hAnsi="仿宋" w:eastAsia="仿宋" w:cs="仿宋"/>
          <w:spacing w:val="-2"/>
          <w:sz w:val="24"/>
          <w:szCs w:val="24"/>
        </w:rPr>
        <w:t>11.《公路工程岩石试验规程》(JTGE41-2005)</w:t>
      </w:r>
    </w:p>
    <w:p w14:paraId="669AAB3D">
      <w:pPr>
        <w:spacing w:before="125" w:line="212" w:lineRule="auto"/>
        <w:ind w:left="498"/>
        <w:rPr>
          <w:rFonts w:hint="eastAsia" w:ascii="仿宋" w:hAnsi="仿宋" w:eastAsia="仿宋" w:cs="仿宋"/>
          <w:sz w:val="24"/>
          <w:szCs w:val="24"/>
        </w:rPr>
      </w:pPr>
      <w:r>
        <w:rPr>
          <w:rFonts w:hint="eastAsia" w:ascii="仿宋" w:hAnsi="仿宋" w:eastAsia="仿宋" w:cs="仿宋"/>
          <w:spacing w:val="-2"/>
          <w:sz w:val="24"/>
          <w:szCs w:val="24"/>
        </w:rPr>
        <w:t>12.《公路工程无机结合料稳定材料试验规程》(JTGE51-2009)</w:t>
      </w:r>
    </w:p>
    <w:p w14:paraId="5F7C0A7D">
      <w:pPr>
        <w:spacing w:before="126" w:line="212" w:lineRule="auto"/>
        <w:ind w:left="498"/>
        <w:rPr>
          <w:rFonts w:hint="eastAsia" w:ascii="仿宋" w:hAnsi="仿宋" w:eastAsia="仿宋" w:cs="仿宋"/>
          <w:sz w:val="24"/>
          <w:szCs w:val="24"/>
        </w:rPr>
      </w:pPr>
      <w:r>
        <w:rPr>
          <w:rFonts w:hint="eastAsia" w:ascii="仿宋" w:hAnsi="仿宋" w:eastAsia="仿宋" w:cs="仿宋"/>
          <w:spacing w:val="-2"/>
          <w:sz w:val="24"/>
          <w:szCs w:val="24"/>
        </w:rPr>
        <w:t>13.《公路工程集料试验规程》(JTGE42-2005)</w:t>
      </w:r>
    </w:p>
    <w:p w14:paraId="7495186E">
      <w:pPr>
        <w:spacing w:before="125" w:line="210" w:lineRule="auto"/>
        <w:ind w:left="498"/>
        <w:rPr>
          <w:rFonts w:hint="eastAsia" w:ascii="仿宋" w:hAnsi="仿宋" w:eastAsia="仿宋" w:cs="仿宋"/>
          <w:sz w:val="24"/>
          <w:szCs w:val="24"/>
        </w:rPr>
      </w:pPr>
      <w:r>
        <w:rPr>
          <w:rFonts w:hint="eastAsia" w:ascii="仿宋" w:hAnsi="仿宋" w:eastAsia="仿宋" w:cs="仿宋"/>
          <w:spacing w:val="-2"/>
          <w:sz w:val="24"/>
          <w:szCs w:val="24"/>
        </w:rPr>
        <w:t>14.《公路路基路面现场测试规程》(JTG3450-2019)</w:t>
      </w:r>
    </w:p>
    <w:p w14:paraId="3EDC4D10">
      <w:pPr>
        <w:spacing w:before="125" w:line="212" w:lineRule="auto"/>
        <w:ind w:left="498"/>
        <w:rPr>
          <w:rFonts w:hint="eastAsia" w:ascii="仿宋" w:hAnsi="仿宋" w:eastAsia="仿宋" w:cs="仿宋"/>
          <w:sz w:val="24"/>
          <w:szCs w:val="24"/>
        </w:rPr>
      </w:pPr>
      <w:r>
        <w:rPr>
          <w:rFonts w:hint="eastAsia" w:ascii="仿宋" w:hAnsi="仿宋" w:eastAsia="仿宋" w:cs="仿宋"/>
          <w:spacing w:val="-2"/>
          <w:sz w:val="24"/>
          <w:szCs w:val="24"/>
        </w:rPr>
        <w:t>15.《公路土工合成材料试验规程》(JTGE50-2006)</w:t>
      </w:r>
    </w:p>
    <w:p w14:paraId="14B12770">
      <w:pPr>
        <w:spacing w:before="125" w:line="212" w:lineRule="auto"/>
        <w:ind w:left="498"/>
        <w:rPr>
          <w:rFonts w:hint="eastAsia" w:ascii="仿宋" w:hAnsi="仿宋" w:eastAsia="仿宋" w:cs="仿宋"/>
          <w:sz w:val="24"/>
          <w:szCs w:val="24"/>
        </w:rPr>
      </w:pPr>
      <w:r>
        <w:rPr>
          <w:rFonts w:hint="eastAsia" w:ascii="仿宋" w:hAnsi="仿宋" w:eastAsia="仿宋" w:cs="仿宋"/>
          <w:spacing w:val="-2"/>
          <w:sz w:val="24"/>
          <w:szCs w:val="24"/>
        </w:rPr>
        <w:t>16.《公路交通安全设施施工技术规范》(JTGF71-2006)</w:t>
      </w:r>
    </w:p>
    <w:p w14:paraId="7EA8E40F">
      <w:pPr>
        <w:spacing w:before="126" w:line="210" w:lineRule="auto"/>
        <w:ind w:left="498"/>
        <w:rPr>
          <w:rFonts w:hint="eastAsia" w:ascii="仿宋" w:hAnsi="仿宋" w:eastAsia="仿宋" w:cs="仿宋"/>
          <w:sz w:val="24"/>
          <w:szCs w:val="24"/>
        </w:rPr>
      </w:pPr>
      <w:r>
        <w:rPr>
          <w:rFonts w:hint="eastAsia" w:ascii="仿宋" w:hAnsi="仿宋" w:eastAsia="仿宋" w:cs="仿宋"/>
          <w:spacing w:val="-2"/>
          <w:sz w:val="24"/>
          <w:szCs w:val="24"/>
        </w:rPr>
        <w:t>17.《公路工程施工监理规范》(JTGG10-2016)</w:t>
      </w:r>
    </w:p>
    <w:p w14:paraId="1119205A">
      <w:pPr>
        <w:spacing w:before="125" w:line="212" w:lineRule="auto"/>
        <w:ind w:left="498"/>
        <w:rPr>
          <w:rFonts w:hint="eastAsia" w:ascii="仿宋" w:hAnsi="仿宋" w:eastAsia="仿宋" w:cs="仿宋"/>
          <w:sz w:val="24"/>
          <w:szCs w:val="24"/>
        </w:rPr>
      </w:pPr>
      <w:r>
        <w:rPr>
          <w:rFonts w:hint="eastAsia" w:ascii="仿宋" w:hAnsi="仿宋" w:eastAsia="仿宋" w:cs="仿宋"/>
          <w:spacing w:val="-2"/>
          <w:sz w:val="24"/>
          <w:szCs w:val="24"/>
        </w:rPr>
        <w:t>18.《小交通量农村公路工程技术标准》(JTG2111-2019)</w:t>
      </w:r>
    </w:p>
    <w:p w14:paraId="08DFA66F">
      <w:pPr>
        <w:spacing w:before="125" w:line="212" w:lineRule="auto"/>
        <w:ind w:left="498"/>
        <w:rPr>
          <w:rFonts w:hint="eastAsia" w:ascii="仿宋" w:hAnsi="仿宋" w:eastAsia="仿宋" w:cs="仿宋"/>
          <w:sz w:val="24"/>
          <w:szCs w:val="24"/>
        </w:rPr>
      </w:pPr>
      <w:r>
        <w:rPr>
          <w:rFonts w:hint="eastAsia" w:ascii="仿宋" w:hAnsi="仿宋" w:eastAsia="仿宋" w:cs="仿宋"/>
          <w:spacing w:val="-2"/>
          <w:sz w:val="24"/>
          <w:szCs w:val="24"/>
        </w:rPr>
        <w:t>19.《公路工程无结合机料稳定材料试验规程》(JTGE51-2009)</w:t>
      </w:r>
    </w:p>
    <w:p w14:paraId="61D00F5B">
      <w:pPr>
        <w:spacing w:before="126" w:line="210" w:lineRule="auto"/>
        <w:ind w:left="475"/>
        <w:rPr>
          <w:rFonts w:hint="eastAsia" w:ascii="仿宋" w:hAnsi="仿宋" w:eastAsia="仿宋" w:cs="仿宋"/>
          <w:sz w:val="24"/>
          <w:szCs w:val="24"/>
        </w:rPr>
      </w:pPr>
      <w:r>
        <w:rPr>
          <w:rFonts w:hint="eastAsia" w:ascii="仿宋" w:hAnsi="仿宋" w:eastAsia="仿宋" w:cs="仿宋"/>
          <w:spacing w:val="-1"/>
          <w:sz w:val="24"/>
          <w:szCs w:val="24"/>
        </w:rPr>
        <w:t>20.《公路水泥混凝土路面施工技术细则》(JTGF30-2014)</w:t>
      </w:r>
    </w:p>
    <w:p w14:paraId="17DAD5DE">
      <w:pPr>
        <w:spacing w:before="125" w:line="212" w:lineRule="auto"/>
        <w:ind w:left="475"/>
        <w:rPr>
          <w:rFonts w:hint="eastAsia" w:ascii="仿宋" w:hAnsi="仿宋" w:eastAsia="仿宋" w:cs="仿宋"/>
          <w:sz w:val="24"/>
          <w:szCs w:val="24"/>
        </w:rPr>
      </w:pPr>
      <w:r>
        <w:rPr>
          <w:rFonts w:hint="eastAsia" w:ascii="仿宋" w:hAnsi="仿宋" w:eastAsia="仿宋" w:cs="仿宋"/>
          <w:spacing w:val="-1"/>
          <w:sz w:val="24"/>
          <w:szCs w:val="24"/>
        </w:rPr>
        <w:t>21.《公路工程施工安全技术规范》(JTGF90-2015)</w:t>
      </w:r>
    </w:p>
    <w:p w14:paraId="08F99278">
      <w:pPr>
        <w:spacing w:before="125" w:line="220" w:lineRule="auto"/>
        <w:ind w:left="3"/>
        <w:rPr>
          <w:rFonts w:hint="eastAsia" w:ascii="仿宋" w:hAnsi="仿宋" w:eastAsia="仿宋" w:cs="仿宋"/>
          <w:sz w:val="24"/>
          <w:szCs w:val="24"/>
        </w:rPr>
      </w:pPr>
      <w:r>
        <w:rPr>
          <w:rFonts w:hint="eastAsia" w:ascii="仿宋" w:hAnsi="仿宋" w:eastAsia="仿宋" w:cs="仿宋"/>
          <w:spacing w:val="-4"/>
          <w:sz w:val="24"/>
          <w:szCs w:val="24"/>
        </w:rPr>
        <w:t>二、相关国标</w:t>
      </w:r>
    </w:p>
    <w:p w14:paraId="3BACEF55">
      <w:pPr>
        <w:spacing w:before="115" w:line="210" w:lineRule="auto"/>
        <w:ind w:left="498"/>
        <w:rPr>
          <w:rFonts w:hint="eastAsia" w:ascii="仿宋" w:hAnsi="仿宋" w:eastAsia="仿宋" w:cs="仿宋"/>
          <w:sz w:val="24"/>
          <w:szCs w:val="24"/>
        </w:rPr>
      </w:pPr>
      <w:r>
        <w:rPr>
          <w:rFonts w:hint="eastAsia" w:ascii="仿宋" w:hAnsi="仿宋" w:eastAsia="仿宋" w:cs="仿宋"/>
          <w:spacing w:val="-2"/>
          <w:sz w:val="24"/>
          <w:szCs w:val="24"/>
        </w:rPr>
        <w:t>1.《钢筋混凝土用钢第1部分：热轧光圆钢筋》(GB</w:t>
      </w:r>
      <w:r>
        <w:rPr>
          <w:rFonts w:hint="eastAsia" w:ascii="仿宋" w:hAnsi="仿宋" w:eastAsia="仿宋" w:cs="仿宋"/>
          <w:spacing w:val="-3"/>
          <w:sz w:val="24"/>
          <w:szCs w:val="24"/>
        </w:rPr>
        <w:t>/T1499.</w:t>
      </w:r>
      <w:r>
        <w:rPr>
          <w:rFonts w:hint="eastAsia" w:ascii="仿宋" w:hAnsi="仿宋" w:eastAsia="仿宋" w:cs="仿宋"/>
          <w:spacing w:val="-35"/>
          <w:sz w:val="24"/>
          <w:szCs w:val="24"/>
        </w:rPr>
        <w:t xml:space="preserve"> </w:t>
      </w:r>
      <w:r>
        <w:rPr>
          <w:rFonts w:hint="eastAsia" w:ascii="仿宋" w:hAnsi="仿宋" w:eastAsia="仿宋" w:cs="仿宋"/>
          <w:spacing w:val="-3"/>
          <w:sz w:val="24"/>
          <w:szCs w:val="24"/>
        </w:rPr>
        <w:t>1-2017)</w:t>
      </w:r>
    </w:p>
    <w:p w14:paraId="389F6E0D">
      <w:pPr>
        <w:spacing w:before="125" w:line="212" w:lineRule="auto"/>
        <w:ind w:left="475"/>
        <w:rPr>
          <w:rFonts w:hint="eastAsia" w:ascii="仿宋" w:hAnsi="仿宋" w:eastAsia="仿宋" w:cs="仿宋"/>
          <w:sz w:val="24"/>
          <w:szCs w:val="24"/>
        </w:rPr>
      </w:pPr>
      <w:r>
        <w:rPr>
          <w:rFonts w:hint="eastAsia" w:ascii="仿宋" w:hAnsi="仿宋" w:eastAsia="仿宋" w:cs="仿宋"/>
          <w:spacing w:val="-1"/>
          <w:sz w:val="24"/>
          <w:szCs w:val="24"/>
        </w:rPr>
        <w:t>2.《钢筋混凝土用钢第2部分：热轧带肋钢筋》(GB/T1499.2-</w:t>
      </w:r>
      <w:r>
        <w:rPr>
          <w:rFonts w:hint="eastAsia" w:ascii="仿宋" w:hAnsi="仿宋" w:eastAsia="仿宋" w:cs="仿宋"/>
          <w:spacing w:val="-2"/>
          <w:sz w:val="24"/>
          <w:szCs w:val="24"/>
        </w:rPr>
        <w:t>2018)</w:t>
      </w:r>
    </w:p>
    <w:p w14:paraId="5FD4BA25">
      <w:pPr>
        <w:spacing w:before="125" w:line="212" w:lineRule="auto"/>
        <w:ind w:left="480"/>
        <w:rPr>
          <w:rFonts w:hint="eastAsia" w:ascii="仿宋" w:hAnsi="仿宋" w:eastAsia="仿宋" w:cs="仿宋"/>
          <w:sz w:val="24"/>
          <w:szCs w:val="24"/>
        </w:rPr>
      </w:pPr>
      <w:r>
        <w:rPr>
          <w:rFonts w:hint="eastAsia" w:ascii="仿宋" w:hAnsi="仿宋" w:eastAsia="仿宋" w:cs="仿宋"/>
          <w:spacing w:val="-2"/>
          <w:sz w:val="24"/>
          <w:szCs w:val="24"/>
        </w:rPr>
        <w:t>3.《道路工程制图标准》(GB50162-92)</w:t>
      </w:r>
    </w:p>
    <w:p w14:paraId="34C6184C">
      <w:pPr>
        <w:spacing w:before="126" w:line="210" w:lineRule="auto"/>
        <w:ind w:left="474"/>
        <w:rPr>
          <w:rFonts w:hint="eastAsia" w:ascii="仿宋" w:hAnsi="仿宋" w:eastAsia="仿宋" w:cs="仿宋"/>
          <w:sz w:val="24"/>
          <w:szCs w:val="24"/>
        </w:rPr>
      </w:pPr>
      <w:r>
        <w:rPr>
          <w:rFonts w:hint="eastAsia" w:ascii="仿宋" w:hAnsi="仿宋" w:eastAsia="仿宋" w:cs="仿宋"/>
          <w:spacing w:val="-1"/>
          <w:sz w:val="24"/>
          <w:szCs w:val="24"/>
        </w:rPr>
        <w:t>4.《普通螺纹公差》(GB/T197-2</w:t>
      </w:r>
      <w:r>
        <w:rPr>
          <w:rFonts w:hint="eastAsia" w:ascii="仿宋" w:hAnsi="仿宋" w:eastAsia="仿宋" w:cs="仿宋"/>
          <w:spacing w:val="-2"/>
          <w:sz w:val="24"/>
          <w:szCs w:val="24"/>
        </w:rPr>
        <w:t>018)</w:t>
      </w:r>
    </w:p>
    <w:p w14:paraId="7CFA4759">
      <w:pPr>
        <w:spacing w:before="125" w:line="220" w:lineRule="auto"/>
        <w:rPr>
          <w:rFonts w:hint="eastAsia" w:ascii="仿宋" w:hAnsi="仿宋" w:eastAsia="仿宋" w:cs="仿宋"/>
          <w:sz w:val="24"/>
          <w:szCs w:val="24"/>
        </w:rPr>
      </w:pPr>
      <w:r>
        <w:rPr>
          <w:rFonts w:hint="eastAsia" w:ascii="仿宋" w:hAnsi="仿宋" w:eastAsia="仿宋" w:cs="仿宋"/>
          <w:spacing w:val="-2"/>
          <w:sz w:val="24"/>
          <w:szCs w:val="24"/>
        </w:rPr>
        <w:t>三、相关地方行业标准规范、规定</w:t>
      </w:r>
    </w:p>
    <w:p w14:paraId="72D2446B">
      <w:pPr>
        <w:spacing w:before="115" w:line="212" w:lineRule="auto"/>
        <w:ind w:left="498"/>
        <w:rPr>
          <w:rFonts w:hint="eastAsia" w:ascii="仿宋" w:hAnsi="仿宋" w:eastAsia="仿宋" w:cs="仿宋"/>
          <w:sz w:val="24"/>
          <w:szCs w:val="24"/>
        </w:rPr>
      </w:pPr>
      <w:r>
        <w:rPr>
          <w:rFonts w:hint="eastAsia" w:ascii="仿宋" w:hAnsi="仿宋" w:eastAsia="仿宋" w:cs="仿宋"/>
          <w:spacing w:val="-2"/>
          <w:sz w:val="24"/>
          <w:szCs w:val="24"/>
        </w:rPr>
        <w:t>1.《交通建设项目竣工档案编制办法》(新交办〔2009〕83号)</w:t>
      </w:r>
    </w:p>
    <w:p w14:paraId="6E334B40">
      <w:pPr>
        <w:spacing w:before="125" w:line="210" w:lineRule="auto"/>
        <w:ind w:left="475"/>
        <w:rPr>
          <w:rFonts w:hint="eastAsia" w:ascii="仿宋" w:hAnsi="仿宋" w:eastAsia="仿宋" w:cs="仿宋"/>
          <w:sz w:val="24"/>
          <w:szCs w:val="24"/>
        </w:rPr>
      </w:pPr>
      <w:r>
        <w:rPr>
          <w:rFonts w:hint="eastAsia" w:ascii="仿宋" w:hAnsi="仿宋" w:eastAsia="仿宋" w:cs="仿宋"/>
          <w:spacing w:val="-1"/>
          <w:sz w:val="24"/>
          <w:szCs w:val="24"/>
        </w:rPr>
        <w:t>2.新疆盐渍土地区公路路基路面设计与施工规范(XJTJ01-</w:t>
      </w:r>
      <w:r>
        <w:rPr>
          <w:rFonts w:hint="eastAsia" w:ascii="仿宋" w:hAnsi="仿宋" w:eastAsia="仿宋" w:cs="仿宋"/>
          <w:spacing w:val="-2"/>
          <w:sz w:val="24"/>
          <w:szCs w:val="24"/>
        </w:rPr>
        <w:t>2001)</w:t>
      </w:r>
    </w:p>
    <w:p w14:paraId="28466ACB">
      <w:pPr>
        <w:spacing w:before="124" w:line="306" w:lineRule="auto"/>
        <w:ind w:left="3" w:hanging="3"/>
        <w:jc w:val="both"/>
        <w:rPr>
          <w:rFonts w:hint="eastAsia" w:ascii="仿宋" w:hAnsi="仿宋" w:eastAsia="仿宋" w:cs="仿宋"/>
          <w:sz w:val="24"/>
          <w:szCs w:val="24"/>
        </w:rPr>
      </w:pPr>
      <w:r>
        <w:rPr>
          <w:rFonts w:hint="eastAsia" w:ascii="仿宋" w:hAnsi="仿宋" w:eastAsia="仿宋" w:cs="仿宋"/>
          <w:spacing w:val="-1"/>
          <w:sz w:val="24"/>
          <w:szCs w:val="24"/>
        </w:rPr>
        <w:t>注：技术规范包括但不限于上述标准、规范。在投标文件递交</w:t>
      </w:r>
      <w:r>
        <w:rPr>
          <w:rFonts w:hint="eastAsia" w:ascii="仿宋" w:hAnsi="仿宋" w:eastAsia="仿宋" w:cs="仿宋"/>
          <w:spacing w:val="-2"/>
          <w:sz w:val="24"/>
          <w:szCs w:val="24"/>
        </w:rPr>
        <w:t>截止时间前与本工程相</w:t>
      </w:r>
      <w:r>
        <w:rPr>
          <w:rFonts w:hint="eastAsia" w:ascii="仿宋" w:hAnsi="仿宋" w:eastAsia="仿宋" w:cs="仿宋"/>
          <w:sz w:val="24"/>
          <w:szCs w:val="24"/>
        </w:rPr>
        <w:t xml:space="preserve"> </w:t>
      </w:r>
      <w:r>
        <w:rPr>
          <w:rFonts w:hint="eastAsia" w:ascii="仿宋" w:hAnsi="仿宋" w:eastAsia="仿宋" w:cs="仿宋"/>
          <w:spacing w:val="-2"/>
          <w:sz w:val="24"/>
          <w:szCs w:val="24"/>
        </w:rPr>
        <w:t>关的标准或规范如果有修改或新颁(无论招标文件中是否引用)</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w:t>
      </w:r>
      <w:r>
        <w:rPr>
          <w:rFonts w:hint="eastAsia" w:ascii="仿宋" w:hAnsi="仿宋" w:eastAsia="仿宋" w:cs="仿宋"/>
          <w:spacing w:val="-3"/>
          <w:sz w:val="24"/>
          <w:szCs w:val="24"/>
        </w:rPr>
        <w:t>则按新标准或规范执行，相关费用视为已包含在相关工程子目的单价或总额价中，不另</w:t>
      </w:r>
      <w:r>
        <w:rPr>
          <w:rFonts w:hint="eastAsia" w:ascii="仿宋" w:hAnsi="仿宋" w:eastAsia="仿宋" w:cs="仿宋"/>
          <w:spacing w:val="-4"/>
          <w:sz w:val="24"/>
          <w:szCs w:val="24"/>
        </w:rPr>
        <w:t>行计量与支付。</w:t>
      </w:r>
    </w:p>
    <w:p w14:paraId="519CE44F">
      <w:pPr>
        <w:pStyle w:val="4"/>
        <w:spacing w:line="268" w:lineRule="auto"/>
        <w:rPr>
          <w:rFonts w:hint="eastAsia" w:ascii="仿宋" w:hAnsi="仿宋" w:eastAsia="仿宋" w:cs="仿宋"/>
          <w:sz w:val="24"/>
          <w:szCs w:val="24"/>
          <w:lang w:eastAsia="zh-CN"/>
        </w:rPr>
      </w:pPr>
    </w:p>
    <w:p w14:paraId="18F7031E">
      <w:pPr>
        <w:pStyle w:val="4"/>
        <w:spacing w:line="268" w:lineRule="auto"/>
        <w:rPr>
          <w:rFonts w:hint="eastAsia" w:ascii="仿宋" w:hAnsi="仿宋" w:eastAsia="仿宋" w:cs="仿宋"/>
          <w:sz w:val="24"/>
          <w:szCs w:val="24"/>
        </w:rPr>
      </w:pPr>
    </w:p>
    <w:p w14:paraId="55F9E29A">
      <w:pPr>
        <w:pStyle w:val="4"/>
        <w:spacing w:line="268" w:lineRule="auto"/>
        <w:rPr>
          <w:rFonts w:hint="eastAsia" w:ascii="仿宋" w:hAnsi="仿宋" w:eastAsia="仿宋" w:cs="仿宋"/>
          <w:sz w:val="24"/>
          <w:szCs w:val="24"/>
        </w:rPr>
      </w:pPr>
    </w:p>
    <w:p w14:paraId="650018CF">
      <w:pPr>
        <w:pStyle w:val="4"/>
        <w:spacing w:line="268" w:lineRule="auto"/>
        <w:rPr>
          <w:rFonts w:hint="eastAsia" w:ascii="仿宋" w:hAnsi="仿宋" w:eastAsia="仿宋" w:cs="仿宋"/>
          <w:sz w:val="24"/>
          <w:szCs w:val="24"/>
        </w:rPr>
      </w:pPr>
    </w:p>
    <w:p w14:paraId="771B74D9">
      <w:pPr>
        <w:pStyle w:val="4"/>
        <w:spacing w:line="268" w:lineRule="auto"/>
        <w:rPr>
          <w:rFonts w:hint="eastAsia" w:ascii="仿宋" w:hAnsi="仿宋" w:eastAsia="仿宋" w:cs="仿宋"/>
          <w:sz w:val="24"/>
          <w:szCs w:val="24"/>
        </w:rPr>
      </w:pPr>
    </w:p>
    <w:p w14:paraId="6B5D01E8">
      <w:pPr>
        <w:pStyle w:val="4"/>
        <w:spacing w:line="268" w:lineRule="auto"/>
        <w:rPr>
          <w:rFonts w:hint="eastAsia" w:ascii="仿宋" w:hAnsi="仿宋" w:eastAsia="仿宋" w:cs="仿宋"/>
          <w:sz w:val="24"/>
          <w:szCs w:val="24"/>
        </w:rPr>
      </w:pPr>
    </w:p>
    <w:p w14:paraId="416939AF">
      <w:pPr>
        <w:pStyle w:val="4"/>
        <w:spacing w:line="268" w:lineRule="auto"/>
        <w:rPr>
          <w:rFonts w:hint="eastAsia" w:ascii="仿宋" w:hAnsi="仿宋" w:eastAsia="仿宋" w:cs="仿宋"/>
          <w:sz w:val="24"/>
          <w:szCs w:val="24"/>
        </w:rPr>
      </w:pPr>
    </w:p>
    <w:p w14:paraId="0FE46C16">
      <w:pPr>
        <w:pStyle w:val="4"/>
        <w:spacing w:line="269" w:lineRule="auto"/>
        <w:rPr>
          <w:rFonts w:hint="eastAsia" w:ascii="仿宋" w:hAnsi="仿宋" w:eastAsia="仿宋" w:cs="仿宋"/>
          <w:sz w:val="24"/>
          <w:szCs w:val="24"/>
        </w:rPr>
      </w:pPr>
    </w:p>
    <w:p w14:paraId="60789503">
      <w:pPr>
        <w:rPr>
          <w:rFonts w:hint="eastAsia" w:ascii="仿宋" w:hAnsi="仿宋" w:eastAsia="仿宋" w:cs="仿宋"/>
          <w:b/>
          <w:bCs/>
          <w:spacing w:val="-15"/>
          <w:sz w:val="24"/>
          <w:szCs w:val="24"/>
        </w:rPr>
      </w:pPr>
      <w:r>
        <w:rPr>
          <w:rFonts w:hint="eastAsia" w:ascii="仿宋" w:hAnsi="仿宋" w:eastAsia="仿宋" w:cs="仿宋"/>
          <w:b/>
          <w:bCs/>
          <w:spacing w:val="-15"/>
          <w:sz w:val="24"/>
          <w:szCs w:val="24"/>
        </w:rPr>
        <w:br w:type="page"/>
      </w:r>
    </w:p>
    <w:p w14:paraId="0BD58771">
      <w:pPr>
        <w:spacing w:before="101" w:line="224" w:lineRule="auto"/>
        <w:ind w:left="2892"/>
        <w:outlineLvl w:val="0"/>
        <w:rPr>
          <w:rFonts w:hint="eastAsia" w:ascii="仿宋" w:hAnsi="仿宋" w:eastAsia="仿宋" w:cs="仿宋"/>
          <w:sz w:val="24"/>
          <w:szCs w:val="24"/>
        </w:rPr>
      </w:pPr>
      <w:bookmarkStart w:id="7" w:name="_Toc22151"/>
      <w:r>
        <w:rPr>
          <w:rFonts w:hint="eastAsia" w:ascii="仿宋" w:hAnsi="仿宋" w:eastAsia="仿宋" w:cs="仿宋"/>
          <w:b/>
          <w:bCs/>
          <w:spacing w:val="-15"/>
          <w:sz w:val="24"/>
          <w:szCs w:val="24"/>
        </w:rPr>
        <w:t>第四章</w:t>
      </w:r>
      <w:r>
        <w:rPr>
          <w:rFonts w:hint="eastAsia" w:ascii="仿宋" w:hAnsi="仿宋" w:eastAsia="仿宋" w:cs="仿宋"/>
          <w:spacing w:val="55"/>
          <w:sz w:val="24"/>
          <w:szCs w:val="24"/>
        </w:rPr>
        <w:t xml:space="preserve">  </w:t>
      </w:r>
      <w:r>
        <w:rPr>
          <w:rFonts w:hint="eastAsia" w:ascii="仿宋" w:hAnsi="仿宋" w:eastAsia="仿宋" w:cs="仿宋"/>
          <w:b/>
          <w:bCs/>
          <w:spacing w:val="-15"/>
          <w:sz w:val="24"/>
          <w:szCs w:val="24"/>
        </w:rPr>
        <w:t>图纸（另册）</w:t>
      </w:r>
      <w:bookmarkEnd w:id="7"/>
    </w:p>
    <w:p w14:paraId="51A87503">
      <w:pPr>
        <w:numPr>
          <w:ilvl w:val="0"/>
          <w:numId w:val="0"/>
        </w:numPr>
        <w:spacing w:before="100" w:line="224" w:lineRule="auto"/>
        <w:outlineLvl w:val="9"/>
        <w:rPr>
          <w:rFonts w:hint="eastAsia" w:ascii="仿宋" w:hAnsi="仿宋" w:eastAsia="仿宋" w:cs="仿宋"/>
          <w:b/>
          <w:bCs/>
          <w:spacing w:val="-12"/>
          <w:sz w:val="24"/>
          <w:szCs w:val="24"/>
        </w:rPr>
      </w:pPr>
    </w:p>
    <w:p w14:paraId="6DE19AC2">
      <w:pPr>
        <w:numPr>
          <w:ilvl w:val="0"/>
          <w:numId w:val="0"/>
        </w:numPr>
        <w:spacing w:before="100" w:line="224" w:lineRule="auto"/>
        <w:outlineLvl w:val="9"/>
        <w:rPr>
          <w:rFonts w:hint="eastAsia" w:ascii="仿宋" w:hAnsi="仿宋" w:eastAsia="仿宋" w:cs="仿宋"/>
          <w:b/>
          <w:bCs/>
          <w:spacing w:val="-12"/>
          <w:sz w:val="24"/>
          <w:szCs w:val="24"/>
        </w:rPr>
      </w:pPr>
    </w:p>
    <w:p w14:paraId="47FAFB55">
      <w:pPr>
        <w:numPr>
          <w:ilvl w:val="0"/>
          <w:numId w:val="3"/>
        </w:numPr>
        <w:spacing w:before="100" w:line="224" w:lineRule="auto"/>
        <w:ind w:left="3043"/>
        <w:outlineLvl w:val="0"/>
        <w:rPr>
          <w:rFonts w:hint="eastAsia" w:ascii="仿宋" w:hAnsi="仿宋" w:eastAsia="仿宋" w:cs="仿宋"/>
          <w:b/>
          <w:bCs/>
          <w:spacing w:val="-12"/>
          <w:sz w:val="24"/>
          <w:szCs w:val="24"/>
        </w:rPr>
      </w:pPr>
      <w:bookmarkStart w:id="8" w:name="_Toc29062"/>
      <w:r>
        <w:rPr>
          <w:rFonts w:hint="eastAsia" w:ascii="仿宋" w:hAnsi="仿宋" w:eastAsia="仿宋" w:cs="仿宋"/>
          <w:b/>
          <w:bCs/>
          <w:spacing w:val="-12"/>
          <w:sz w:val="24"/>
          <w:szCs w:val="24"/>
        </w:rPr>
        <w:t>工程量清单说明</w:t>
      </w:r>
      <w:bookmarkEnd w:id="8"/>
    </w:p>
    <w:p w14:paraId="401713C9">
      <w:pPr>
        <w:numPr>
          <w:ilvl w:val="0"/>
          <w:numId w:val="0"/>
        </w:numPr>
        <w:kinsoku w:val="0"/>
        <w:autoSpaceDE w:val="0"/>
        <w:autoSpaceDN w:val="0"/>
        <w:adjustRightInd w:val="0"/>
        <w:snapToGrid w:val="0"/>
        <w:spacing w:before="41" w:line="240" w:lineRule="auto"/>
        <w:jc w:val="center"/>
        <w:textAlignment w:val="baseline"/>
        <w:outlineLvl w:val="9"/>
        <w:rPr>
          <w:rFonts w:hint="eastAsia" w:ascii="仿宋" w:hAnsi="仿宋" w:eastAsia="仿宋" w:cs="仿宋"/>
          <w:sz w:val="24"/>
          <w:szCs w:val="24"/>
        </w:rPr>
      </w:pPr>
    </w:p>
    <w:p w14:paraId="13461CCE">
      <w:pPr>
        <w:jc w:val="center"/>
        <w:rPr>
          <w:rFonts w:hint="eastAsia" w:ascii="仿宋" w:hAnsi="仿宋" w:eastAsia="仿宋" w:cs="仿宋"/>
          <w:sz w:val="24"/>
          <w:szCs w:val="24"/>
        </w:rPr>
      </w:pPr>
      <w:r>
        <w:rPr>
          <w:rFonts w:hint="eastAsia" w:ascii="仿宋" w:hAnsi="仿宋" w:eastAsia="仿宋" w:cs="仿宋"/>
          <w:sz w:val="24"/>
          <w:szCs w:val="24"/>
          <w:lang w:val="en-US" w:eastAsia="zh-CN"/>
        </w:rPr>
        <w:t>另册</w:t>
      </w:r>
    </w:p>
    <w:p w14:paraId="28F76101">
      <w:pPr>
        <w:spacing w:before="78" w:line="220" w:lineRule="auto"/>
        <w:ind w:left="64"/>
        <w:jc w:val="center"/>
        <w:outlineLvl w:val="9"/>
        <w:rPr>
          <w:rFonts w:hint="eastAsia" w:ascii="仿宋" w:hAnsi="仿宋" w:eastAsia="仿宋" w:cs="仿宋"/>
          <w:b/>
          <w:bCs/>
          <w:spacing w:val="-3"/>
          <w:sz w:val="24"/>
          <w:szCs w:val="24"/>
          <w:lang w:val="en-US" w:eastAsia="zh-CN"/>
        </w:rPr>
      </w:pPr>
    </w:p>
    <w:p w14:paraId="5F679B69">
      <w:pPr>
        <w:spacing w:before="78" w:line="220" w:lineRule="auto"/>
        <w:ind w:left="64"/>
        <w:jc w:val="center"/>
        <w:outlineLvl w:val="9"/>
        <w:rPr>
          <w:rFonts w:hint="eastAsia" w:ascii="仿宋" w:hAnsi="仿宋" w:eastAsia="仿宋" w:cs="仿宋"/>
          <w:b/>
          <w:bCs/>
          <w:spacing w:val="-3"/>
          <w:sz w:val="24"/>
          <w:szCs w:val="24"/>
          <w:lang w:val="en-US" w:eastAsia="zh-CN"/>
        </w:rPr>
      </w:pPr>
    </w:p>
    <w:p w14:paraId="33C32A73">
      <w:pPr>
        <w:spacing w:before="78" w:line="220" w:lineRule="auto"/>
        <w:ind w:left="64"/>
        <w:jc w:val="center"/>
        <w:outlineLvl w:val="9"/>
        <w:rPr>
          <w:rFonts w:hint="eastAsia" w:ascii="仿宋" w:hAnsi="仿宋" w:eastAsia="仿宋" w:cs="仿宋"/>
          <w:b/>
          <w:bCs/>
          <w:spacing w:val="-3"/>
          <w:sz w:val="24"/>
          <w:szCs w:val="24"/>
          <w:lang w:val="en-US" w:eastAsia="zh-CN"/>
        </w:rPr>
      </w:pPr>
    </w:p>
    <w:p w14:paraId="3AD55754">
      <w:pPr>
        <w:spacing w:before="78" w:line="220" w:lineRule="auto"/>
        <w:ind w:left="64"/>
        <w:jc w:val="center"/>
        <w:outlineLvl w:val="0"/>
        <w:rPr>
          <w:rFonts w:hint="eastAsia" w:ascii="仿宋" w:hAnsi="仿宋" w:eastAsia="仿宋" w:cs="仿宋"/>
          <w:sz w:val="24"/>
          <w:szCs w:val="24"/>
        </w:rPr>
      </w:pPr>
      <w:bookmarkStart w:id="9" w:name="_Toc15873"/>
      <w:r>
        <w:rPr>
          <w:rFonts w:hint="eastAsia" w:ascii="仿宋" w:hAnsi="仿宋" w:eastAsia="仿宋" w:cs="仿宋"/>
          <w:b/>
          <w:bCs/>
          <w:spacing w:val="-3"/>
          <w:sz w:val="24"/>
          <w:szCs w:val="24"/>
          <w:lang w:val="en-US" w:eastAsia="zh-CN"/>
        </w:rPr>
        <w:t>第六章</w:t>
      </w:r>
      <w:r>
        <w:rPr>
          <w:rFonts w:hint="eastAsia" w:ascii="仿宋" w:hAnsi="仿宋" w:eastAsia="仿宋" w:cs="仿宋"/>
          <w:b/>
          <w:bCs/>
          <w:spacing w:val="-3"/>
          <w:sz w:val="24"/>
          <w:szCs w:val="24"/>
        </w:rPr>
        <w:t>工程量清单</w:t>
      </w:r>
      <w:bookmarkEnd w:id="9"/>
    </w:p>
    <w:p w14:paraId="49EE7466">
      <w:pPr>
        <w:spacing w:before="316" w:line="220" w:lineRule="auto"/>
        <w:ind w:left="32"/>
        <w:jc w:val="center"/>
        <w:rPr>
          <w:rFonts w:hint="eastAsia" w:ascii="仿宋" w:hAnsi="仿宋" w:eastAsia="仿宋" w:cs="仿宋"/>
          <w:sz w:val="24"/>
          <w:szCs w:val="24"/>
        </w:rPr>
      </w:pPr>
      <w:r>
        <w:rPr>
          <w:rFonts w:hint="eastAsia" w:ascii="仿宋" w:hAnsi="仿宋" w:eastAsia="仿宋" w:cs="仿宋"/>
          <w:spacing w:val="-9"/>
          <w:sz w:val="24"/>
          <w:szCs w:val="24"/>
        </w:rPr>
        <w:t>工程量清单表（另册）</w:t>
      </w:r>
    </w:p>
    <w:p w14:paraId="55F95144">
      <w:pPr>
        <w:pStyle w:val="4"/>
        <w:spacing w:line="286" w:lineRule="auto"/>
        <w:rPr>
          <w:rFonts w:hint="eastAsia" w:ascii="仿宋" w:hAnsi="仿宋" w:eastAsia="仿宋" w:cs="仿宋"/>
          <w:sz w:val="24"/>
          <w:szCs w:val="24"/>
          <w:lang w:eastAsia="zh-CN"/>
        </w:rPr>
      </w:pPr>
    </w:p>
    <w:p w14:paraId="17CC76D5">
      <w:pPr>
        <w:pStyle w:val="4"/>
        <w:spacing w:line="263" w:lineRule="auto"/>
        <w:rPr>
          <w:rFonts w:hint="eastAsia" w:ascii="仿宋" w:hAnsi="仿宋" w:eastAsia="仿宋" w:cs="仿宋"/>
          <w:sz w:val="24"/>
          <w:szCs w:val="24"/>
        </w:rPr>
      </w:pPr>
    </w:p>
    <w:p w14:paraId="3FD9C096">
      <w:pPr>
        <w:pStyle w:val="4"/>
        <w:spacing w:line="263" w:lineRule="auto"/>
        <w:rPr>
          <w:rFonts w:hint="eastAsia" w:ascii="仿宋" w:hAnsi="仿宋" w:eastAsia="仿宋" w:cs="仿宋"/>
          <w:sz w:val="24"/>
          <w:szCs w:val="24"/>
        </w:rPr>
      </w:pPr>
    </w:p>
    <w:p w14:paraId="29D09648">
      <w:pPr>
        <w:pStyle w:val="4"/>
        <w:spacing w:line="263" w:lineRule="auto"/>
        <w:rPr>
          <w:rFonts w:hint="eastAsia" w:ascii="仿宋" w:hAnsi="仿宋" w:eastAsia="仿宋" w:cs="仿宋"/>
          <w:sz w:val="24"/>
          <w:szCs w:val="24"/>
        </w:rPr>
      </w:pPr>
    </w:p>
    <w:p w14:paraId="061B1D61">
      <w:pPr>
        <w:pStyle w:val="4"/>
        <w:spacing w:line="263" w:lineRule="auto"/>
        <w:rPr>
          <w:rFonts w:hint="eastAsia" w:ascii="仿宋" w:hAnsi="仿宋" w:eastAsia="仿宋" w:cs="仿宋"/>
          <w:sz w:val="24"/>
          <w:szCs w:val="24"/>
        </w:rPr>
      </w:pPr>
    </w:p>
    <w:p w14:paraId="2856DD54">
      <w:pPr>
        <w:pStyle w:val="4"/>
        <w:spacing w:line="263" w:lineRule="auto"/>
        <w:rPr>
          <w:rFonts w:hint="eastAsia" w:ascii="仿宋" w:hAnsi="仿宋" w:eastAsia="仿宋" w:cs="仿宋"/>
          <w:sz w:val="24"/>
          <w:szCs w:val="24"/>
        </w:rPr>
      </w:pPr>
    </w:p>
    <w:p w14:paraId="157CC787">
      <w:pPr>
        <w:rPr>
          <w:rFonts w:hint="eastAsia" w:ascii="仿宋" w:hAnsi="仿宋" w:eastAsia="仿宋" w:cs="仿宋"/>
          <w:b/>
          <w:bCs/>
          <w:spacing w:val="-13"/>
          <w:sz w:val="24"/>
          <w:szCs w:val="24"/>
        </w:rPr>
      </w:pPr>
      <w:r>
        <w:rPr>
          <w:rFonts w:hint="eastAsia" w:ascii="仿宋" w:hAnsi="仿宋" w:eastAsia="仿宋" w:cs="仿宋"/>
          <w:b/>
          <w:bCs/>
          <w:spacing w:val="-13"/>
          <w:sz w:val="24"/>
          <w:szCs w:val="24"/>
        </w:rPr>
        <w:br w:type="page"/>
      </w:r>
    </w:p>
    <w:p w14:paraId="16E1EF9B">
      <w:pPr>
        <w:spacing w:before="101" w:line="224" w:lineRule="auto"/>
        <w:ind w:left="2733"/>
        <w:outlineLvl w:val="0"/>
        <w:rPr>
          <w:rFonts w:hint="eastAsia" w:ascii="仿宋" w:hAnsi="仿宋" w:eastAsia="仿宋" w:cs="仿宋"/>
          <w:sz w:val="24"/>
          <w:szCs w:val="24"/>
        </w:rPr>
      </w:pPr>
      <w:bookmarkStart w:id="10" w:name="_Toc7898"/>
      <w:r>
        <w:rPr>
          <w:rFonts w:hint="eastAsia" w:ascii="仿宋" w:hAnsi="仿宋" w:eastAsia="仿宋" w:cs="仿宋"/>
          <w:b/>
          <w:bCs/>
          <w:spacing w:val="-13"/>
          <w:sz w:val="24"/>
          <w:szCs w:val="24"/>
        </w:rPr>
        <w:t>第七章</w:t>
      </w:r>
      <w:r>
        <w:rPr>
          <w:rFonts w:hint="eastAsia" w:ascii="仿宋" w:hAnsi="仿宋" w:eastAsia="仿宋" w:cs="仿宋"/>
          <w:spacing w:val="20"/>
          <w:sz w:val="24"/>
          <w:szCs w:val="24"/>
        </w:rPr>
        <w:t xml:space="preserve">    </w:t>
      </w:r>
      <w:r>
        <w:rPr>
          <w:rFonts w:hint="eastAsia" w:ascii="仿宋" w:hAnsi="仿宋" w:eastAsia="仿宋" w:cs="仿宋"/>
          <w:b/>
          <w:bCs/>
          <w:spacing w:val="-13"/>
          <w:sz w:val="24"/>
          <w:szCs w:val="24"/>
        </w:rPr>
        <w:t>响应文件格式</w:t>
      </w:r>
      <w:bookmarkEnd w:id="10"/>
    </w:p>
    <w:p w14:paraId="36E90A22">
      <w:pPr>
        <w:pStyle w:val="4"/>
        <w:spacing w:line="247" w:lineRule="auto"/>
        <w:rPr>
          <w:rFonts w:hint="eastAsia" w:ascii="仿宋" w:hAnsi="仿宋" w:eastAsia="仿宋" w:cs="仿宋"/>
          <w:sz w:val="24"/>
          <w:szCs w:val="24"/>
        </w:rPr>
      </w:pPr>
    </w:p>
    <w:p w14:paraId="7273F1DB">
      <w:pPr>
        <w:pStyle w:val="4"/>
        <w:spacing w:line="247" w:lineRule="auto"/>
        <w:rPr>
          <w:rFonts w:hint="eastAsia" w:ascii="仿宋" w:hAnsi="仿宋" w:eastAsia="仿宋" w:cs="仿宋"/>
          <w:sz w:val="24"/>
          <w:szCs w:val="24"/>
        </w:rPr>
      </w:pPr>
    </w:p>
    <w:p w14:paraId="5DC56048">
      <w:pPr>
        <w:spacing w:before="78" w:line="219" w:lineRule="auto"/>
        <w:rPr>
          <w:rFonts w:hint="eastAsia" w:ascii="仿宋" w:hAnsi="仿宋" w:eastAsia="仿宋" w:cs="仿宋"/>
          <w:sz w:val="24"/>
          <w:szCs w:val="24"/>
        </w:rPr>
      </w:pPr>
      <w:r>
        <w:rPr>
          <w:rFonts w:hint="eastAsia" w:ascii="仿宋" w:hAnsi="仿宋" w:eastAsia="仿宋" w:cs="仿宋"/>
          <w:spacing w:val="-2"/>
          <w:sz w:val="24"/>
          <w:szCs w:val="24"/>
          <w:u w:val="single" w:color="auto"/>
        </w:rPr>
        <w:t>商务标封面示例格式</w:t>
      </w:r>
    </w:p>
    <w:p w14:paraId="70621934">
      <w:pPr>
        <w:pStyle w:val="4"/>
        <w:spacing w:line="242" w:lineRule="auto"/>
        <w:rPr>
          <w:rFonts w:hint="eastAsia" w:ascii="仿宋" w:hAnsi="仿宋" w:eastAsia="仿宋" w:cs="仿宋"/>
          <w:sz w:val="24"/>
          <w:szCs w:val="24"/>
        </w:rPr>
      </w:pPr>
    </w:p>
    <w:p w14:paraId="7EF14879">
      <w:pPr>
        <w:spacing w:before="78" w:line="219" w:lineRule="auto"/>
        <w:ind w:left="4024"/>
        <w:rPr>
          <w:rFonts w:hint="eastAsia" w:ascii="仿宋" w:hAnsi="仿宋" w:eastAsia="仿宋" w:cs="仿宋"/>
          <w:sz w:val="24"/>
          <w:szCs w:val="24"/>
        </w:rPr>
      </w:pPr>
      <w:r>
        <w:rPr>
          <w:rFonts w:hint="eastAsia" w:ascii="仿宋" w:hAnsi="仿宋" w:eastAsia="仿宋" w:cs="仿宋"/>
          <w:b/>
          <w:bCs/>
          <w:spacing w:val="-5"/>
          <w:sz w:val="24"/>
          <w:szCs w:val="24"/>
        </w:rPr>
        <w:t>正本/副本</w:t>
      </w:r>
    </w:p>
    <w:p w14:paraId="0AC9DADB">
      <w:pPr>
        <w:pStyle w:val="4"/>
        <w:spacing w:line="245" w:lineRule="auto"/>
        <w:rPr>
          <w:rFonts w:hint="eastAsia" w:ascii="仿宋" w:hAnsi="仿宋" w:eastAsia="仿宋" w:cs="仿宋"/>
          <w:sz w:val="24"/>
          <w:szCs w:val="24"/>
        </w:rPr>
      </w:pPr>
    </w:p>
    <w:p w14:paraId="61E8F52B">
      <w:pPr>
        <w:pStyle w:val="4"/>
        <w:spacing w:line="245" w:lineRule="auto"/>
        <w:rPr>
          <w:rFonts w:hint="eastAsia" w:ascii="仿宋" w:hAnsi="仿宋" w:eastAsia="仿宋" w:cs="仿宋"/>
          <w:sz w:val="24"/>
          <w:szCs w:val="24"/>
        </w:rPr>
      </w:pPr>
    </w:p>
    <w:p w14:paraId="331A3DCC">
      <w:pPr>
        <w:tabs>
          <w:tab w:val="left" w:pos="3283"/>
        </w:tabs>
        <w:spacing w:before="91" w:line="221" w:lineRule="auto"/>
        <w:ind w:left="3124"/>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6"/>
          <w:sz w:val="24"/>
          <w:szCs w:val="24"/>
          <w:u w:val="single" w:color="auto"/>
        </w:rPr>
        <w:t>（项目名称）</w:t>
      </w:r>
      <w:r>
        <w:rPr>
          <w:rFonts w:hint="eastAsia" w:ascii="仿宋" w:hAnsi="仿宋" w:eastAsia="仿宋" w:cs="仿宋"/>
          <w:spacing w:val="-16"/>
          <w:sz w:val="24"/>
          <w:szCs w:val="24"/>
        </w:rPr>
        <w:t>项目招标</w:t>
      </w:r>
    </w:p>
    <w:p w14:paraId="5272D025">
      <w:pPr>
        <w:pStyle w:val="4"/>
        <w:spacing w:line="257" w:lineRule="auto"/>
        <w:rPr>
          <w:rFonts w:hint="eastAsia" w:ascii="仿宋" w:hAnsi="仿宋" w:eastAsia="仿宋" w:cs="仿宋"/>
          <w:sz w:val="24"/>
          <w:szCs w:val="24"/>
        </w:rPr>
      </w:pPr>
    </w:p>
    <w:p w14:paraId="72197779">
      <w:pPr>
        <w:pStyle w:val="4"/>
        <w:spacing w:line="257" w:lineRule="auto"/>
        <w:rPr>
          <w:rFonts w:hint="eastAsia" w:ascii="仿宋" w:hAnsi="仿宋" w:eastAsia="仿宋" w:cs="仿宋"/>
          <w:sz w:val="24"/>
          <w:szCs w:val="24"/>
        </w:rPr>
      </w:pPr>
    </w:p>
    <w:p w14:paraId="10E7A243">
      <w:pPr>
        <w:pStyle w:val="4"/>
        <w:spacing w:line="257" w:lineRule="auto"/>
        <w:rPr>
          <w:rFonts w:hint="eastAsia" w:ascii="仿宋" w:hAnsi="仿宋" w:eastAsia="仿宋" w:cs="仿宋"/>
          <w:sz w:val="24"/>
          <w:szCs w:val="24"/>
        </w:rPr>
      </w:pPr>
    </w:p>
    <w:p w14:paraId="6481D970">
      <w:pPr>
        <w:pStyle w:val="4"/>
        <w:spacing w:line="257" w:lineRule="auto"/>
        <w:rPr>
          <w:rFonts w:hint="eastAsia" w:ascii="仿宋" w:hAnsi="仿宋" w:eastAsia="仿宋" w:cs="仿宋"/>
          <w:sz w:val="24"/>
          <w:szCs w:val="24"/>
        </w:rPr>
      </w:pPr>
    </w:p>
    <w:p w14:paraId="5D6890B2">
      <w:pPr>
        <w:pStyle w:val="4"/>
        <w:spacing w:line="257" w:lineRule="auto"/>
        <w:rPr>
          <w:rFonts w:hint="eastAsia" w:ascii="仿宋" w:hAnsi="仿宋" w:eastAsia="仿宋" w:cs="仿宋"/>
          <w:sz w:val="24"/>
          <w:szCs w:val="24"/>
        </w:rPr>
      </w:pPr>
    </w:p>
    <w:p w14:paraId="5167FFF1">
      <w:pPr>
        <w:pStyle w:val="4"/>
        <w:spacing w:line="257" w:lineRule="auto"/>
        <w:rPr>
          <w:rFonts w:hint="eastAsia" w:ascii="仿宋" w:hAnsi="仿宋" w:eastAsia="仿宋" w:cs="仿宋"/>
          <w:sz w:val="24"/>
          <w:szCs w:val="24"/>
        </w:rPr>
      </w:pPr>
    </w:p>
    <w:p w14:paraId="122B61FF">
      <w:pPr>
        <w:pStyle w:val="4"/>
        <w:spacing w:line="257" w:lineRule="auto"/>
        <w:rPr>
          <w:rFonts w:hint="eastAsia" w:ascii="仿宋" w:hAnsi="仿宋" w:eastAsia="仿宋" w:cs="仿宋"/>
          <w:sz w:val="24"/>
          <w:szCs w:val="24"/>
        </w:rPr>
      </w:pPr>
    </w:p>
    <w:p w14:paraId="71B33594">
      <w:pPr>
        <w:spacing w:before="114" w:line="225" w:lineRule="auto"/>
        <w:ind w:left="3291"/>
        <w:rPr>
          <w:rFonts w:hint="eastAsia" w:ascii="仿宋" w:hAnsi="仿宋" w:eastAsia="仿宋" w:cs="仿宋"/>
          <w:sz w:val="24"/>
          <w:szCs w:val="24"/>
        </w:rPr>
      </w:pPr>
      <w:r>
        <w:rPr>
          <w:rFonts w:hint="eastAsia" w:ascii="仿宋" w:hAnsi="仿宋" w:eastAsia="仿宋" w:cs="仿宋"/>
          <w:b/>
          <w:bCs/>
          <w:spacing w:val="3"/>
          <w:sz w:val="24"/>
          <w:szCs w:val="24"/>
        </w:rPr>
        <w:t>响应文件商务标</w:t>
      </w:r>
    </w:p>
    <w:p w14:paraId="1581A0FF">
      <w:pPr>
        <w:pStyle w:val="4"/>
        <w:spacing w:line="243" w:lineRule="auto"/>
        <w:rPr>
          <w:rFonts w:hint="eastAsia" w:ascii="仿宋" w:hAnsi="仿宋" w:eastAsia="仿宋" w:cs="仿宋"/>
          <w:sz w:val="24"/>
          <w:szCs w:val="24"/>
        </w:rPr>
      </w:pPr>
    </w:p>
    <w:p w14:paraId="25A630F8">
      <w:pPr>
        <w:pStyle w:val="4"/>
        <w:spacing w:line="243" w:lineRule="auto"/>
        <w:rPr>
          <w:rFonts w:hint="eastAsia" w:ascii="仿宋" w:hAnsi="仿宋" w:eastAsia="仿宋" w:cs="仿宋"/>
          <w:sz w:val="24"/>
          <w:szCs w:val="24"/>
        </w:rPr>
      </w:pPr>
    </w:p>
    <w:p w14:paraId="0F47B822">
      <w:pPr>
        <w:pStyle w:val="4"/>
        <w:spacing w:line="243" w:lineRule="auto"/>
        <w:rPr>
          <w:rFonts w:hint="eastAsia" w:ascii="仿宋" w:hAnsi="仿宋" w:eastAsia="仿宋" w:cs="仿宋"/>
          <w:sz w:val="24"/>
          <w:szCs w:val="24"/>
        </w:rPr>
      </w:pPr>
    </w:p>
    <w:p w14:paraId="452402F0">
      <w:pPr>
        <w:pStyle w:val="4"/>
        <w:spacing w:line="243" w:lineRule="auto"/>
        <w:rPr>
          <w:rFonts w:hint="eastAsia" w:ascii="仿宋" w:hAnsi="仿宋" w:eastAsia="仿宋" w:cs="仿宋"/>
          <w:sz w:val="24"/>
          <w:szCs w:val="24"/>
        </w:rPr>
      </w:pPr>
    </w:p>
    <w:p w14:paraId="7383223D">
      <w:pPr>
        <w:pStyle w:val="4"/>
        <w:spacing w:line="243" w:lineRule="auto"/>
        <w:rPr>
          <w:rFonts w:hint="eastAsia" w:ascii="仿宋" w:hAnsi="仿宋" w:eastAsia="仿宋" w:cs="仿宋"/>
          <w:sz w:val="24"/>
          <w:szCs w:val="24"/>
        </w:rPr>
      </w:pPr>
    </w:p>
    <w:p w14:paraId="686E2239">
      <w:pPr>
        <w:pStyle w:val="4"/>
        <w:spacing w:line="243" w:lineRule="auto"/>
        <w:rPr>
          <w:rFonts w:hint="eastAsia" w:ascii="仿宋" w:hAnsi="仿宋" w:eastAsia="仿宋" w:cs="仿宋"/>
          <w:sz w:val="24"/>
          <w:szCs w:val="24"/>
        </w:rPr>
      </w:pPr>
    </w:p>
    <w:p w14:paraId="781FC676">
      <w:pPr>
        <w:pStyle w:val="4"/>
        <w:spacing w:line="243" w:lineRule="auto"/>
        <w:rPr>
          <w:rFonts w:hint="eastAsia" w:ascii="仿宋" w:hAnsi="仿宋" w:eastAsia="仿宋" w:cs="仿宋"/>
          <w:sz w:val="24"/>
          <w:szCs w:val="24"/>
        </w:rPr>
      </w:pPr>
    </w:p>
    <w:p w14:paraId="4E0D83CD">
      <w:pPr>
        <w:pStyle w:val="4"/>
        <w:spacing w:line="243" w:lineRule="auto"/>
        <w:rPr>
          <w:rFonts w:hint="eastAsia" w:ascii="仿宋" w:hAnsi="仿宋" w:eastAsia="仿宋" w:cs="仿宋"/>
          <w:sz w:val="24"/>
          <w:szCs w:val="24"/>
        </w:rPr>
      </w:pPr>
    </w:p>
    <w:p w14:paraId="01C78726">
      <w:pPr>
        <w:pStyle w:val="4"/>
        <w:spacing w:line="243" w:lineRule="auto"/>
        <w:rPr>
          <w:rFonts w:hint="eastAsia" w:ascii="仿宋" w:hAnsi="仿宋" w:eastAsia="仿宋" w:cs="仿宋"/>
          <w:sz w:val="24"/>
          <w:szCs w:val="24"/>
        </w:rPr>
      </w:pPr>
    </w:p>
    <w:p w14:paraId="64940021">
      <w:pPr>
        <w:pStyle w:val="4"/>
        <w:spacing w:line="243" w:lineRule="auto"/>
        <w:rPr>
          <w:rFonts w:hint="eastAsia" w:ascii="仿宋" w:hAnsi="仿宋" w:eastAsia="仿宋" w:cs="仿宋"/>
          <w:sz w:val="24"/>
          <w:szCs w:val="24"/>
        </w:rPr>
      </w:pPr>
    </w:p>
    <w:p w14:paraId="642465AF">
      <w:pPr>
        <w:pStyle w:val="4"/>
        <w:spacing w:line="244" w:lineRule="auto"/>
        <w:rPr>
          <w:rFonts w:hint="eastAsia" w:ascii="仿宋" w:hAnsi="仿宋" w:eastAsia="仿宋" w:cs="仿宋"/>
          <w:sz w:val="24"/>
          <w:szCs w:val="24"/>
        </w:rPr>
      </w:pPr>
    </w:p>
    <w:p w14:paraId="4BDA8F72">
      <w:pPr>
        <w:pStyle w:val="4"/>
        <w:spacing w:line="244" w:lineRule="auto"/>
        <w:rPr>
          <w:rFonts w:hint="eastAsia" w:ascii="仿宋" w:hAnsi="仿宋" w:eastAsia="仿宋" w:cs="仿宋"/>
          <w:sz w:val="24"/>
          <w:szCs w:val="24"/>
        </w:rPr>
      </w:pPr>
    </w:p>
    <w:p w14:paraId="658E9615">
      <w:pPr>
        <w:pStyle w:val="4"/>
        <w:spacing w:line="244" w:lineRule="auto"/>
        <w:rPr>
          <w:rFonts w:hint="eastAsia" w:ascii="仿宋" w:hAnsi="仿宋" w:eastAsia="仿宋" w:cs="仿宋"/>
          <w:sz w:val="24"/>
          <w:szCs w:val="24"/>
        </w:rPr>
      </w:pPr>
    </w:p>
    <w:p w14:paraId="2DFD8CE9">
      <w:pPr>
        <w:pStyle w:val="4"/>
        <w:spacing w:line="244" w:lineRule="auto"/>
        <w:rPr>
          <w:rFonts w:hint="eastAsia" w:ascii="仿宋" w:hAnsi="仿宋" w:eastAsia="仿宋" w:cs="仿宋"/>
          <w:sz w:val="24"/>
          <w:szCs w:val="24"/>
        </w:rPr>
      </w:pPr>
    </w:p>
    <w:p w14:paraId="1176299D">
      <w:pPr>
        <w:pStyle w:val="4"/>
        <w:spacing w:line="244" w:lineRule="auto"/>
        <w:rPr>
          <w:rFonts w:hint="eastAsia" w:ascii="仿宋" w:hAnsi="仿宋" w:eastAsia="仿宋" w:cs="仿宋"/>
          <w:sz w:val="24"/>
          <w:szCs w:val="24"/>
        </w:rPr>
      </w:pPr>
    </w:p>
    <w:p w14:paraId="21E53026">
      <w:pPr>
        <w:pStyle w:val="4"/>
        <w:spacing w:line="244" w:lineRule="auto"/>
        <w:rPr>
          <w:rFonts w:hint="eastAsia" w:ascii="仿宋" w:hAnsi="仿宋" w:eastAsia="仿宋" w:cs="仿宋"/>
          <w:sz w:val="24"/>
          <w:szCs w:val="24"/>
        </w:rPr>
      </w:pPr>
    </w:p>
    <w:p w14:paraId="6CC3663A">
      <w:pPr>
        <w:pStyle w:val="4"/>
        <w:spacing w:line="244" w:lineRule="auto"/>
        <w:rPr>
          <w:rFonts w:hint="eastAsia" w:ascii="仿宋" w:hAnsi="仿宋" w:eastAsia="仿宋" w:cs="仿宋"/>
          <w:sz w:val="24"/>
          <w:szCs w:val="24"/>
        </w:rPr>
      </w:pPr>
    </w:p>
    <w:p w14:paraId="2F3DE9B3">
      <w:pPr>
        <w:spacing w:before="92" w:line="219" w:lineRule="auto"/>
        <w:ind w:left="2516"/>
        <w:rPr>
          <w:rFonts w:hint="eastAsia" w:ascii="仿宋" w:hAnsi="仿宋" w:eastAsia="仿宋" w:cs="仿宋"/>
          <w:sz w:val="24"/>
          <w:szCs w:val="24"/>
        </w:rPr>
      </w:pPr>
      <w:r>
        <w:rPr>
          <w:rFonts w:hint="eastAsia" w:ascii="仿宋" w:hAnsi="仿宋" w:eastAsia="仿宋" w:cs="仿宋"/>
          <w:spacing w:val="3"/>
          <w:sz w:val="24"/>
          <w:szCs w:val="24"/>
        </w:rPr>
        <w:t>供应商</w:t>
      </w:r>
      <w:r>
        <w:rPr>
          <w:rFonts w:hint="eastAsia" w:ascii="仿宋" w:hAnsi="仿宋" w:eastAsia="仿宋" w:cs="仿宋"/>
          <w:spacing w:val="-18"/>
          <w:sz w:val="24"/>
          <w:szCs w:val="24"/>
        </w:rPr>
        <w:t>：（</w:t>
      </w:r>
      <w:r>
        <w:rPr>
          <w:rFonts w:hint="eastAsia" w:ascii="仿宋" w:hAnsi="仿宋" w:eastAsia="仿宋" w:cs="仿宋"/>
          <w:spacing w:val="3"/>
          <w:sz w:val="24"/>
          <w:szCs w:val="24"/>
        </w:rPr>
        <w:t>盖单位章）</w:t>
      </w:r>
    </w:p>
    <w:p w14:paraId="57551243">
      <w:pPr>
        <w:spacing w:before="212" w:line="219" w:lineRule="auto"/>
        <w:ind w:left="1737"/>
        <w:rPr>
          <w:rFonts w:hint="eastAsia" w:ascii="仿宋" w:hAnsi="仿宋" w:eastAsia="仿宋" w:cs="仿宋"/>
          <w:sz w:val="24"/>
          <w:szCs w:val="24"/>
        </w:rPr>
      </w:pPr>
      <w:r>
        <w:rPr>
          <w:rFonts w:hint="eastAsia" w:ascii="仿宋" w:hAnsi="仿宋" w:eastAsia="仿宋" w:cs="仿宋"/>
          <w:spacing w:val="1"/>
          <w:sz w:val="24"/>
          <w:szCs w:val="24"/>
        </w:rPr>
        <w:t>法定代表人或其委托代理人</w:t>
      </w:r>
      <w:r>
        <w:rPr>
          <w:rFonts w:hint="eastAsia" w:ascii="仿宋" w:hAnsi="仿宋" w:eastAsia="仿宋" w:cs="仿宋"/>
          <w:spacing w:val="-16"/>
          <w:sz w:val="24"/>
          <w:szCs w:val="24"/>
        </w:rPr>
        <w:t>：（</w:t>
      </w:r>
      <w:r>
        <w:rPr>
          <w:rFonts w:hint="eastAsia" w:ascii="仿宋" w:hAnsi="仿宋" w:eastAsia="仿宋" w:cs="仿宋"/>
          <w:spacing w:val="1"/>
          <w:sz w:val="24"/>
          <w:szCs w:val="24"/>
        </w:rPr>
        <w:t>签字或盖章）</w:t>
      </w:r>
    </w:p>
    <w:p w14:paraId="6E0E7E69">
      <w:pPr>
        <w:pStyle w:val="4"/>
        <w:spacing w:line="301" w:lineRule="auto"/>
        <w:rPr>
          <w:rFonts w:hint="eastAsia" w:ascii="仿宋" w:hAnsi="仿宋" w:eastAsia="仿宋" w:cs="仿宋"/>
          <w:sz w:val="24"/>
          <w:szCs w:val="24"/>
        </w:rPr>
      </w:pPr>
    </w:p>
    <w:p w14:paraId="2EBA19A8">
      <w:pPr>
        <w:pStyle w:val="4"/>
        <w:spacing w:line="301" w:lineRule="auto"/>
        <w:rPr>
          <w:rFonts w:hint="eastAsia" w:ascii="仿宋" w:hAnsi="仿宋" w:eastAsia="仿宋" w:cs="仿宋"/>
          <w:sz w:val="24"/>
          <w:szCs w:val="24"/>
        </w:rPr>
      </w:pPr>
    </w:p>
    <w:p w14:paraId="67BCD848">
      <w:pPr>
        <w:spacing w:before="92" w:line="220" w:lineRule="auto"/>
        <w:ind w:left="4116"/>
        <w:rPr>
          <w:rFonts w:hint="eastAsia" w:ascii="仿宋" w:hAnsi="仿宋" w:eastAsia="仿宋" w:cs="仿宋"/>
          <w:sz w:val="24"/>
          <w:szCs w:val="24"/>
        </w:rPr>
      </w:pPr>
      <w:r>
        <w:rPr>
          <w:rFonts w:hint="eastAsia" w:ascii="仿宋" w:hAnsi="仿宋" w:eastAsia="仿宋" w:cs="仿宋"/>
          <w:spacing w:val="-4"/>
          <w:sz w:val="24"/>
          <w:szCs w:val="24"/>
        </w:rPr>
        <w:t>年月日</w:t>
      </w:r>
    </w:p>
    <w:p w14:paraId="541B66C7">
      <w:pPr>
        <w:pStyle w:val="4"/>
        <w:spacing w:line="314" w:lineRule="auto"/>
        <w:rPr>
          <w:rFonts w:hint="eastAsia" w:ascii="仿宋" w:hAnsi="仿宋" w:eastAsia="仿宋" w:cs="仿宋"/>
          <w:sz w:val="24"/>
          <w:szCs w:val="24"/>
          <w:lang w:eastAsia="zh-CN"/>
        </w:rPr>
      </w:pPr>
    </w:p>
    <w:p w14:paraId="1DF00549">
      <w:pPr>
        <w:pStyle w:val="4"/>
        <w:spacing w:line="314" w:lineRule="auto"/>
        <w:rPr>
          <w:rFonts w:hint="eastAsia" w:ascii="仿宋" w:hAnsi="仿宋" w:eastAsia="仿宋" w:cs="仿宋"/>
          <w:sz w:val="24"/>
          <w:szCs w:val="24"/>
        </w:rPr>
      </w:pPr>
    </w:p>
    <w:p w14:paraId="75099E93">
      <w:pPr>
        <w:spacing w:before="100" w:line="225" w:lineRule="auto"/>
        <w:ind w:left="3741"/>
        <w:rPr>
          <w:rFonts w:hint="eastAsia" w:ascii="仿宋" w:hAnsi="仿宋" w:eastAsia="仿宋" w:cs="仿宋"/>
          <w:sz w:val="24"/>
          <w:szCs w:val="24"/>
        </w:rPr>
      </w:pPr>
      <w:r>
        <w:rPr>
          <w:rFonts w:hint="eastAsia" w:ascii="仿宋" w:hAnsi="仿宋" w:eastAsia="仿宋" w:cs="仿宋"/>
          <w:b/>
          <w:bCs/>
          <w:spacing w:val="3"/>
          <w:sz w:val="24"/>
          <w:szCs w:val="24"/>
        </w:rPr>
        <w:t>商务标目录</w:t>
      </w:r>
    </w:p>
    <w:p w14:paraId="0B9F6A2B">
      <w:pPr>
        <w:spacing w:before="136" w:line="219" w:lineRule="auto"/>
        <w:ind w:left="719"/>
        <w:rPr>
          <w:rFonts w:hint="eastAsia" w:ascii="仿宋" w:hAnsi="仿宋" w:eastAsia="仿宋" w:cs="仿宋"/>
          <w:sz w:val="24"/>
          <w:szCs w:val="24"/>
        </w:rPr>
      </w:pPr>
      <w:r>
        <w:rPr>
          <w:rFonts w:hint="eastAsia" w:ascii="仿宋" w:hAnsi="仿宋" w:eastAsia="仿宋" w:cs="仿宋"/>
          <w:spacing w:val="-2"/>
          <w:sz w:val="24"/>
          <w:szCs w:val="24"/>
        </w:rPr>
        <w:t>一、投标承诺书及附录；</w:t>
      </w:r>
    </w:p>
    <w:p w14:paraId="50BDB35E">
      <w:pPr>
        <w:spacing w:before="154" w:line="219" w:lineRule="auto"/>
        <w:ind w:left="719"/>
        <w:rPr>
          <w:rFonts w:hint="eastAsia" w:ascii="仿宋" w:hAnsi="仿宋" w:eastAsia="仿宋" w:cs="仿宋"/>
          <w:sz w:val="24"/>
          <w:szCs w:val="24"/>
        </w:rPr>
      </w:pPr>
      <w:r>
        <w:rPr>
          <w:rFonts w:hint="eastAsia" w:ascii="仿宋" w:hAnsi="仿宋" w:eastAsia="仿宋" w:cs="仿宋"/>
          <w:spacing w:val="-2"/>
          <w:sz w:val="24"/>
          <w:szCs w:val="24"/>
        </w:rPr>
        <w:t>二、法定代表人身份证明书；</w:t>
      </w:r>
    </w:p>
    <w:p w14:paraId="16EE2F3E">
      <w:pPr>
        <w:spacing w:before="154" w:line="219" w:lineRule="auto"/>
        <w:ind w:left="715"/>
        <w:rPr>
          <w:rFonts w:hint="eastAsia" w:ascii="仿宋" w:hAnsi="仿宋" w:eastAsia="仿宋" w:cs="仿宋"/>
          <w:sz w:val="24"/>
          <w:szCs w:val="24"/>
        </w:rPr>
      </w:pPr>
      <w:r>
        <w:rPr>
          <w:rFonts w:hint="eastAsia" w:ascii="仿宋" w:hAnsi="仿宋" w:eastAsia="仿宋" w:cs="仿宋"/>
          <w:spacing w:val="-1"/>
          <w:sz w:val="24"/>
          <w:szCs w:val="24"/>
        </w:rPr>
        <w:t>三、法定代表人授权委托书；</w:t>
      </w:r>
    </w:p>
    <w:p w14:paraId="4A71F5EB">
      <w:pPr>
        <w:spacing w:before="157" w:line="219" w:lineRule="auto"/>
        <w:ind w:left="737"/>
        <w:rPr>
          <w:rFonts w:hint="eastAsia" w:ascii="仿宋" w:hAnsi="仿宋" w:eastAsia="仿宋" w:cs="仿宋"/>
          <w:sz w:val="24"/>
          <w:szCs w:val="24"/>
        </w:rPr>
      </w:pPr>
      <w:r>
        <w:rPr>
          <w:rFonts w:hint="eastAsia" w:ascii="仿宋" w:hAnsi="仿宋" w:eastAsia="仿宋" w:cs="仿宋"/>
          <w:spacing w:val="-4"/>
          <w:sz w:val="24"/>
          <w:szCs w:val="24"/>
        </w:rPr>
        <w:t>四、供应商概况；</w:t>
      </w:r>
    </w:p>
    <w:p w14:paraId="6DF177CB">
      <w:pPr>
        <w:spacing w:before="155" w:line="278" w:lineRule="auto"/>
        <w:ind w:firstLine="719"/>
        <w:rPr>
          <w:rFonts w:hint="eastAsia" w:ascii="仿宋" w:hAnsi="仿宋" w:eastAsia="仿宋" w:cs="仿宋"/>
          <w:sz w:val="24"/>
          <w:szCs w:val="24"/>
        </w:rPr>
      </w:pPr>
      <w:r>
        <w:rPr>
          <w:rFonts w:hint="eastAsia" w:ascii="仿宋" w:hAnsi="仿宋" w:eastAsia="仿宋" w:cs="仿宋"/>
          <w:sz w:val="24"/>
          <w:szCs w:val="24"/>
        </w:rPr>
        <w:t>五、近三年（202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月-至今）完成的业绩情况表</w:t>
      </w:r>
      <w:r>
        <w:rPr>
          <w:rFonts w:hint="eastAsia" w:ascii="仿宋" w:hAnsi="仿宋" w:eastAsia="仿宋" w:cs="仿宋"/>
          <w:spacing w:val="-1"/>
          <w:sz w:val="24"/>
          <w:szCs w:val="24"/>
        </w:rPr>
        <w:t>(附合同协议书或中标/成交通</w:t>
      </w:r>
      <w:r>
        <w:rPr>
          <w:rFonts w:hint="eastAsia" w:ascii="仿宋" w:hAnsi="仿宋" w:eastAsia="仿宋" w:cs="仿宋"/>
          <w:sz w:val="24"/>
          <w:szCs w:val="24"/>
        </w:rPr>
        <w:t xml:space="preserve"> </w:t>
      </w:r>
      <w:r>
        <w:rPr>
          <w:rFonts w:hint="eastAsia" w:ascii="仿宋" w:hAnsi="仿宋" w:eastAsia="仿宋" w:cs="仿宋"/>
          <w:spacing w:val="-2"/>
          <w:sz w:val="24"/>
          <w:szCs w:val="24"/>
        </w:rPr>
        <w:t>知书原件的扫描件)；</w:t>
      </w:r>
    </w:p>
    <w:p w14:paraId="5CA7445F">
      <w:pPr>
        <w:spacing w:before="157" w:line="219" w:lineRule="auto"/>
        <w:ind w:left="717"/>
        <w:rPr>
          <w:rFonts w:hint="eastAsia" w:ascii="仿宋" w:hAnsi="仿宋" w:eastAsia="仿宋" w:cs="仿宋"/>
          <w:sz w:val="24"/>
          <w:szCs w:val="24"/>
        </w:rPr>
      </w:pPr>
      <w:r>
        <w:rPr>
          <w:rFonts w:hint="eastAsia" w:ascii="仿宋" w:hAnsi="仿宋" w:eastAsia="仿宋" w:cs="仿宋"/>
          <w:spacing w:val="-2"/>
          <w:sz w:val="24"/>
          <w:szCs w:val="24"/>
        </w:rPr>
        <w:t>六、项目负责人简历；</w:t>
      </w:r>
    </w:p>
    <w:p w14:paraId="1A18864C">
      <w:pPr>
        <w:spacing w:before="156" w:line="219" w:lineRule="auto"/>
        <w:ind w:left="714"/>
        <w:rPr>
          <w:rFonts w:hint="eastAsia" w:ascii="仿宋" w:hAnsi="仿宋" w:eastAsia="仿宋" w:cs="仿宋"/>
          <w:sz w:val="24"/>
          <w:szCs w:val="24"/>
        </w:rPr>
      </w:pPr>
      <w:r>
        <w:rPr>
          <w:rFonts w:hint="eastAsia" w:ascii="仿宋" w:hAnsi="仿宋" w:eastAsia="仿宋" w:cs="仿宋"/>
          <w:spacing w:val="-1"/>
          <w:sz w:val="24"/>
          <w:szCs w:val="24"/>
        </w:rPr>
        <w:t>七、项目管理人员；</w:t>
      </w:r>
    </w:p>
    <w:p w14:paraId="6E3E0510">
      <w:pPr>
        <w:spacing w:before="153" w:line="219" w:lineRule="auto"/>
        <w:ind w:left="719"/>
        <w:rPr>
          <w:rFonts w:hint="eastAsia" w:ascii="仿宋" w:hAnsi="仿宋" w:eastAsia="仿宋" w:cs="仿宋"/>
          <w:sz w:val="24"/>
          <w:szCs w:val="24"/>
        </w:rPr>
      </w:pPr>
      <w:r>
        <w:rPr>
          <w:rFonts w:hint="eastAsia" w:ascii="仿宋" w:hAnsi="仿宋" w:eastAsia="仿宋" w:cs="仿宋"/>
          <w:spacing w:val="-1"/>
          <w:sz w:val="24"/>
          <w:szCs w:val="24"/>
        </w:rPr>
        <w:t>八、投标单位（供应商）反商业贿赂承诺书；</w:t>
      </w:r>
    </w:p>
    <w:p w14:paraId="44814E50">
      <w:pPr>
        <w:spacing w:before="157" w:line="219" w:lineRule="auto"/>
        <w:ind w:left="720"/>
        <w:rPr>
          <w:rFonts w:hint="eastAsia" w:ascii="仿宋" w:hAnsi="仿宋" w:eastAsia="仿宋" w:cs="仿宋"/>
          <w:sz w:val="24"/>
          <w:szCs w:val="24"/>
        </w:rPr>
      </w:pPr>
      <w:r>
        <w:rPr>
          <w:rFonts w:hint="eastAsia" w:ascii="仿宋" w:hAnsi="仿宋" w:eastAsia="仿宋" w:cs="仿宋"/>
          <w:spacing w:val="-2"/>
          <w:sz w:val="24"/>
          <w:szCs w:val="24"/>
        </w:rPr>
        <w:t>九、提供其它有利于投标的资料；</w:t>
      </w:r>
    </w:p>
    <w:p w14:paraId="657A4052">
      <w:pPr>
        <w:spacing w:before="155" w:line="219" w:lineRule="auto"/>
        <w:ind w:left="716"/>
        <w:rPr>
          <w:rFonts w:hint="eastAsia" w:ascii="仿宋" w:hAnsi="仿宋" w:eastAsia="仿宋" w:cs="仿宋"/>
          <w:sz w:val="24"/>
          <w:szCs w:val="24"/>
        </w:rPr>
      </w:pPr>
      <w:r>
        <w:rPr>
          <w:rFonts w:hint="eastAsia" w:ascii="仿宋" w:hAnsi="仿宋" w:eastAsia="仿宋" w:cs="仿宋"/>
          <w:spacing w:val="-1"/>
          <w:sz w:val="24"/>
          <w:szCs w:val="24"/>
        </w:rPr>
        <w:t>十、供应商资格证明文件，包括：</w:t>
      </w:r>
    </w:p>
    <w:p w14:paraId="6AB5B1BF">
      <w:pPr>
        <w:spacing w:before="154" w:line="219" w:lineRule="auto"/>
        <w:ind w:left="839"/>
        <w:rPr>
          <w:rFonts w:hint="eastAsia" w:ascii="仿宋" w:hAnsi="仿宋" w:eastAsia="仿宋" w:cs="仿宋"/>
          <w:sz w:val="24"/>
          <w:szCs w:val="24"/>
        </w:rPr>
      </w:pPr>
      <w:r>
        <w:rPr>
          <w:rFonts w:hint="eastAsia" w:ascii="仿宋" w:hAnsi="仿宋" w:eastAsia="仿宋" w:cs="仿宋"/>
          <w:spacing w:val="-1"/>
          <w:sz w:val="24"/>
          <w:szCs w:val="24"/>
        </w:rPr>
        <w:t>（1）投标供应商企业法人营业执照（须有二维码</w:t>
      </w:r>
      <w:r>
        <w:rPr>
          <w:rFonts w:hint="eastAsia" w:ascii="仿宋" w:hAnsi="仿宋" w:eastAsia="仿宋" w:cs="仿宋"/>
          <w:sz w:val="24"/>
          <w:szCs w:val="24"/>
        </w:rPr>
        <w:t>）；</w:t>
      </w:r>
    </w:p>
    <w:p w14:paraId="5D90059D">
      <w:pPr>
        <w:spacing w:before="158" w:line="278" w:lineRule="auto"/>
        <w:ind w:left="112" w:right="223" w:firstLine="726"/>
        <w:rPr>
          <w:rFonts w:hint="eastAsia" w:ascii="仿宋" w:hAnsi="仿宋" w:eastAsia="仿宋" w:cs="仿宋"/>
          <w:sz w:val="24"/>
          <w:szCs w:val="24"/>
        </w:rPr>
      </w:pPr>
      <w:r>
        <w:rPr>
          <w:rFonts w:hint="eastAsia" w:ascii="仿宋" w:hAnsi="仿宋" w:eastAsia="仿宋" w:cs="仿宋"/>
          <w:spacing w:val="6"/>
          <w:sz w:val="24"/>
          <w:szCs w:val="24"/>
        </w:rPr>
        <w:t>（2）法定代表人身份证明或法人代表授权委托书（依</w:t>
      </w:r>
      <w:r>
        <w:rPr>
          <w:rFonts w:hint="eastAsia" w:ascii="仿宋" w:hAnsi="仿宋" w:eastAsia="仿宋" w:cs="仿宋"/>
          <w:spacing w:val="5"/>
          <w:sz w:val="24"/>
          <w:szCs w:val="24"/>
        </w:rPr>
        <w:t>据磋商文件规定的格</w:t>
      </w:r>
      <w:r>
        <w:rPr>
          <w:rFonts w:hint="eastAsia" w:ascii="仿宋" w:hAnsi="仿宋" w:eastAsia="仿宋" w:cs="仿宋"/>
          <w:sz w:val="24"/>
          <w:szCs w:val="24"/>
        </w:rPr>
        <w:t xml:space="preserve"> </w:t>
      </w:r>
      <w:r>
        <w:rPr>
          <w:rFonts w:hint="eastAsia" w:ascii="仿宋" w:hAnsi="仿宋" w:eastAsia="仿宋" w:cs="仿宋"/>
          <w:spacing w:val="-1"/>
          <w:sz w:val="24"/>
          <w:szCs w:val="24"/>
        </w:rPr>
        <w:t>式提供）及被授权人《居民身份证》；</w:t>
      </w:r>
    </w:p>
    <w:p w14:paraId="4C6131DA">
      <w:pPr>
        <w:spacing w:before="156" w:line="279" w:lineRule="auto"/>
        <w:ind w:left="108" w:right="221" w:firstLine="730"/>
        <w:rPr>
          <w:rFonts w:hint="eastAsia" w:ascii="仿宋" w:hAnsi="仿宋" w:eastAsia="仿宋" w:cs="仿宋"/>
          <w:sz w:val="24"/>
          <w:szCs w:val="24"/>
        </w:rPr>
      </w:pPr>
      <w:r>
        <w:rPr>
          <w:rFonts w:hint="eastAsia" w:ascii="仿宋" w:hAnsi="仿宋" w:eastAsia="仿宋" w:cs="仿宋"/>
          <w:spacing w:val="6"/>
          <w:sz w:val="24"/>
          <w:szCs w:val="24"/>
        </w:rPr>
        <w:t>（3）投标人提供参加政府采购活动前三年内在经营活动中</w:t>
      </w:r>
      <w:r>
        <w:rPr>
          <w:rFonts w:hint="eastAsia" w:ascii="仿宋" w:hAnsi="仿宋" w:eastAsia="仿宋" w:cs="仿宋"/>
          <w:spacing w:val="5"/>
          <w:sz w:val="24"/>
          <w:szCs w:val="24"/>
        </w:rPr>
        <w:t>没有重大违法记</w:t>
      </w:r>
      <w:r>
        <w:rPr>
          <w:rFonts w:hint="eastAsia" w:ascii="仿宋" w:hAnsi="仿宋" w:eastAsia="仿宋" w:cs="仿宋"/>
          <w:spacing w:val="-2"/>
          <w:sz w:val="24"/>
          <w:szCs w:val="24"/>
        </w:rPr>
        <w:t>录的书面声明</w:t>
      </w:r>
    </w:p>
    <w:p w14:paraId="6566939B">
      <w:pPr>
        <w:spacing w:before="154" w:line="279" w:lineRule="auto"/>
        <w:ind w:left="127" w:right="223" w:firstLine="711"/>
        <w:rPr>
          <w:rFonts w:hint="eastAsia" w:ascii="仿宋" w:hAnsi="仿宋" w:eastAsia="仿宋" w:cs="仿宋"/>
          <w:sz w:val="24"/>
          <w:szCs w:val="24"/>
        </w:rPr>
      </w:pPr>
      <w:r>
        <w:rPr>
          <w:rFonts w:hint="eastAsia" w:ascii="仿宋" w:hAnsi="仿宋" w:eastAsia="仿宋" w:cs="仿宋"/>
          <w:spacing w:val="2"/>
          <w:sz w:val="24"/>
          <w:szCs w:val="24"/>
        </w:rPr>
        <w:t>（4）供应商通过“信用中国</w:t>
      </w:r>
      <w:r>
        <w:rPr>
          <w:rFonts w:hint="eastAsia" w:ascii="仿宋" w:hAnsi="仿宋" w:eastAsia="仿宋" w:cs="仿宋"/>
          <w:spacing w:val="-73"/>
          <w:sz w:val="24"/>
          <w:szCs w:val="24"/>
        </w:rPr>
        <w:t xml:space="preserve"> </w:t>
      </w:r>
      <w:r>
        <w:rPr>
          <w:rFonts w:hint="eastAsia" w:ascii="仿宋" w:hAnsi="仿宋" w:eastAsia="仿宋" w:cs="仿宋"/>
          <w:spacing w:val="2"/>
          <w:sz w:val="24"/>
          <w:szCs w:val="24"/>
        </w:rPr>
        <w:t>”和“</w:t>
      </w:r>
      <w:r>
        <w:rPr>
          <w:rFonts w:hint="eastAsia" w:ascii="仿宋" w:hAnsi="仿宋" w:eastAsia="仿宋" w:cs="仿宋"/>
          <w:spacing w:val="-81"/>
          <w:sz w:val="24"/>
          <w:szCs w:val="24"/>
        </w:rPr>
        <w:t xml:space="preserve"> </w:t>
      </w:r>
      <w:r>
        <w:rPr>
          <w:rFonts w:hint="eastAsia" w:ascii="仿宋" w:hAnsi="仿宋" w:eastAsia="仿宋" w:cs="仿宋"/>
          <w:spacing w:val="2"/>
          <w:sz w:val="24"/>
          <w:szCs w:val="24"/>
        </w:rPr>
        <w:t>中国政府采购网</w:t>
      </w:r>
      <w:r>
        <w:rPr>
          <w:rFonts w:hint="eastAsia" w:ascii="仿宋" w:hAnsi="仿宋" w:eastAsia="仿宋" w:cs="仿宋"/>
          <w:spacing w:val="-83"/>
          <w:sz w:val="24"/>
          <w:szCs w:val="24"/>
        </w:rPr>
        <w:t xml:space="preserve"> </w:t>
      </w:r>
      <w:r>
        <w:rPr>
          <w:rFonts w:hint="eastAsia" w:ascii="仿宋" w:hAnsi="仿宋" w:eastAsia="仿宋" w:cs="仿宋"/>
          <w:spacing w:val="2"/>
          <w:sz w:val="24"/>
          <w:szCs w:val="24"/>
        </w:rPr>
        <w:t>”渠道查询的加盖公章</w:t>
      </w:r>
      <w:r>
        <w:rPr>
          <w:rFonts w:hint="eastAsia" w:ascii="仿宋" w:hAnsi="仿宋" w:eastAsia="仿宋" w:cs="仿宋"/>
          <w:sz w:val="24"/>
          <w:szCs w:val="24"/>
        </w:rPr>
        <w:t xml:space="preserve"> </w:t>
      </w:r>
      <w:r>
        <w:rPr>
          <w:rFonts w:hint="eastAsia" w:ascii="仿宋" w:hAnsi="仿宋" w:eastAsia="仿宋" w:cs="仿宋"/>
          <w:spacing w:val="-3"/>
          <w:sz w:val="24"/>
          <w:szCs w:val="24"/>
        </w:rPr>
        <w:t>的主体信用记录网页截图；</w:t>
      </w:r>
    </w:p>
    <w:p w14:paraId="6E3E1E29">
      <w:pPr>
        <w:spacing w:before="157" w:line="278" w:lineRule="auto"/>
        <w:ind w:left="130" w:right="223" w:firstLine="708"/>
        <w:rPr>
          <w:rFonts w:hint="eastAsia" w:ascii="仿宋" w:hAnsi="仿宋" w:eastAsia="仿宋" w:cs="仿宋"/>
          <w:sz w:val="24"/>
          <w:szCs w:val="24"/>
        </w:rPr>
      </w:pPr>
      <w:r>
        <w:rPr>
          <w:rFonts w:hint="eastAsia" w:ascii="仿宋" w:hAnsi="仿宋" w:eastAsia="仿宋" w:cs="仿宋"/>
          <w:spacing w:val="2"/>
          <w:sz w:val="24"/>
          <w:szCs w:val="24"/>
        </w:rPr>
        <w:t>（5）具有履行合同所必须的设备和专业技术能力,投标供应商须提供书面声</w:t>
      </w:r>
      <w:r>
        <w:rPr>
          <w:rFonts w:hint="eastAsia" w:ascii="仿宋" w:hAnsi="仿宋" w:eastAsia="仿宋" w:cs="仿宋"/>
          <w:spacing w:val="-6"/>
          <w:sz w:val="24"/>
          <w:szCs w:val="24"/>
        </w:rPr>
        <w:t>明（格式自拟</w:t>
      </w:r>
      <w:r>
        <w:rPr>
          <w:rFonts w:hint="eastAsia" w:ascii="仿宋" w:hAnsi="仿宋" w:eastAsia="仿宋" w:cs="仿宋"/>
          <w:spacing w:val="1"/>
          <w:sz w:val="24"/>
          <w:szCs w:val="24"/>
        </w:rPr>
        <w:t>）；</w:t>
      </w:r>
    </w:p>
    <w:p w14:paraId="2F9A8854">
      <w:pPr>
        <w:spacing w:before="154" w:line="219" w:lineRule="auto"/>
        <w:ind w:left="839"/>
        <w:rPr>
          <w:rFonts w:hint="eastAsia" w:ascii="仿宋" w:hAnsi="仿宋" w:eastAsia="仿宋" w:cs="仿宋"/>
          <w:sz w:val="24"/>
          <w:szCs w:val="24"/>
        </w:rPr>
      </w:pPr>
      <w:r>
        <w:rPr>
          <w:rFonts w:hint="eastAsia" w:ascii="仿宋" w:hAnsi="仿宋" w:eastAsia="仿宋" w:cs="仿宋"/>
          <w:spacing w:val="-1"/>
          <w:sz w:val="24"/>
          <w:szCs w:val="24"/>
        </w:rPr>
        <w:t>（6）财务状况、缴纳税收和社会保障资金证明材料；</w:t>
      </w:r>
    </w:p>
    <w:p w14:paraId="7B3BA097">
      <w:pPr>
        <w:spacing w:before="158" w:line="298" w:lineRule="auto"/>
        <w:ind w:left="108" w:right="223" w:firstLine="720"/>
        <w:rPr>
          <w:rFonts w:hint="eastAsia" w:ascii="仿宋" w:hAnsi="仿宋" w:eastAsia="仿宋" w:cs="仿宋"/>
          <w:sz w:val="24"/>
          <w:szCs w:val="24"/>
        </w:rPr>
      </w:pPr>
      <w:r>
        <w:rPr>
          <w:rFonts w:hint="eastAsia" w:ascii="仿宋" w:hAnsi="仿宋" w:eastAsia="仿宋" w:cs="仿宋"/>
          <w:spacing w:val="5"/>
          <w:sz w:val="24"/>
          <w:szCs w:val="24"/>
        </w:rPr>
        <w:t>a、提供经第三方机构出具的</w:t>
      </w:r>
      <w:r>
        <w:rPr>
          <w:rFonts w:hint="eastAsia" w:ascii="仿宋" w:hAnsi="仿宋" w:eastAsia="仿宋" w:cs="仿宋"/>
          <w:spacing w:val="5"/>
          <w:sz w:val="24"/>
          <w:szCs w:val="24"/>
          <w:lang w:val="en-US" w:eastAsia="zh-CN"/>
        </w:rPr>
        <w:t>2024年度或2025年</w:t>
      </w:r>
      <w:r>
        <w:rPr>
          <w:rFonts w:hint="eastAsia" w:ascii="仿宋" w:hAnsi="仿宋" w:eastAsia="仿宋" w:cs="仿宋"/>
          <w:spacing w:val="5"/>
          <w:sz w:val="24"/>
          <w:szCs w:val="24"/>
        </w:rPr>
        <w:t>度财务状况审计报告</w:t>
      </w:r>
      <w:r>
        <w:rPr>
          <w:rFonts w:hint="eastAsia" w:ascii="仿宋" w:hAnsi="仿宋" w:eastAsia="仿宋" w:cs="仿宋"/>
          <w:spacing w:val="4"/>
          <w:sz w:val="24"/>
          <w:szCs w:val="24"/>
        </w:rPr>
        <w:t>(</w:t>
      </w:r>
      <w:r>
        <w:rPr>
          <w:rFonts w:hint="eastAsia" w:ascii="仿宋" w:hAnsi="仿宋" w:eastAsia="仿宋" w:cs="仿宋"/>
          <w:sz w:val="24"/>
          <w:szCs w:val="24"/>
        </w:rPr>
        <w:t xml:space="preserve"> </w:t>
      </w:r>
      <w:r>
        <w:rPr>
          <w:rFonts w:hint="eastAsia" w:ascii="仿宋" w:hAnsi="仿宋" w:eastAsia="仿宋" w:cs="仿宋"/>
          <w:spacing w:val="2"/>
          <w:sz w:val="24"/>
          <w:szCs w:val="24"/>
        </w:rPr>
        <w:t>包括资产负债表、现金流量表、利润表和财务情况说明书</w:t>
      </w:r>
      <w:r>
        <w:rPr>
          <w:rFonts w:hint="eastAsia" w:ascii="仿宋" w:hAnsi="仿宋" w:eastAsia="仿宋" w:cs="仿宋"/>
          <w:spacing w:val="7"/>
          <w:sz w:val="24"/>
          <w:szCs w:val="24"/>
        </w:rPr>
        <w:t>）</w:t>
      </w:r>
      <w:r>
        <w:rPr>
          <w:rFonts w:hint="eastAsia" w:ascii="仿宋" w:hAnsi="仿宋" w:eastAsia="仿宋" w:cs="仿宋"/>
          <w:spacing w:val="5"/>
          <w:sz w:val="24"/>
          <w:szCs w:val="24"/>
        </w:rPr>
        <w:t>或财务</w:t>
      </w:r>
      <w:r>
        <w:rPr>
          <w:rFonts w:hint="eastAsia" w:ascii="仿宋" w:hAnsi="仿宋" w:eastAsia="仿宋" w:cs="仿宋"/>
          <w:spacing w:val="4"/>
          <w:sz w:val="24"/>
          <w:szCs w:val="24"/>
        </w:rPr>
        <w:t xml:space="preserve">会计报表 </w:t>
      </w:r>
      <w:r>
        <w:rPr>
          <w:rFonts w:hint="eastAsia" w:ascii="仿宋" w:hAnsi="仿宋" w:eastAsia="仿宋" w:cs="仿宋"/>
          <w:spacing w:val="7"/>
          <w:sz w:val="24"/>
          <w:szCs w:val="24"/>
        </w:rPr>
        <w:t>，</w:t>
      </w:r>
      <w:r>
        <w:rPr>
          <w:rFonts w:hint="eastAsia" w:ascii="仿宋" w:hAnsi="仿宋" w:eastAsia="仿宋" w:cs="仿宋"/>
          <w:spacing w:val="2"/>
          <w:sz w:val="24"/>
          <w:szCs w:val="24"/>
        </w:rPr>
        <w:t>新成立公司提</w:t>
      </w:r>
      <w:r>
        <w:rPr>
          <w:rFonts w:hint="eastAsia" w:ascii="仿宋" w:hAnsi="仿宋" w:eastAsia="仿宋" w:cs="仿宋"/>
          <w:spacing w:val="1"/>
          <w:sz w:val="24"/>
          <w:szCs w:val="24"/>
        </w:rPr>
        <w:t>供自成</w:t>
      </w:r>
      <w:r>
        <w:rPr>
          <w:rFonts w:hint="eastAsia" w:ascii="仿宋" w:hAnsi="仿宋" w:eastAsia="仿宋" w:cs="仿宋"/>
          <w:spacing w:val="-1"/>
          <w:sz w:val="24"/>
          <w:szCs w:val="24"/>
        </w:rPr>
        <w:t>立以来的财务会计报表；</w:t>
      </w:r>
    </w:p>
    <w:p w14:paraId="78A67BAC">
      <w:pPr>
        <w:spacing w:before="159" w:line="298" w:lineRule="auto"/>
        <w:ind w:left="108" w:right="221" w:firstLine="716"/>
        <w:rPr>
          <w:rFonts w:hint="eastAsia" w:ascii="仿宋" w:hAnsi="仿宋" w:eastAsia="仿宋" w:cs="仿宋"/>
          <w:sz w:val="24"/>
          <w:szCs w:val="24"/>
        </w:rPr>
      </w:pPr>
      <w:r>
        <w:rPr>
          <w:rFonts w:hint="eastAsia" w:ascii="仿宋" w:hAnsi="仿宋" w:eastAsia="仿宋" w:cs="仿宋"/>
          <w:spacing w:val="6"/>
          <w:sz w:val="24"/>
          <w:szCs w:val="24"/>
        </w:rPr>
        <w:t xml:space="preserve">b、提供近三个月依法缴纳税收和社会保障资金记录的证明材料，依法免税 </w:t>
      </w:r>
      <w:r>
        <w:rPr>
          <w:rFonts w:hint="eastAsia" w:ascii="仿宋" w:hAnsi="仿宋" w:eastAsia="仿宋" w:cs="仿宋"/>
          <w:spacing w:val="2"/>
          <w:sz w:val="24"/>
          <w:szCs w:val="24"/>
        </w:rPr>
        <w:t>的供应商应提供相关证明文件，依法不需要缴纳社会保障资金的供应商应提供相关</w:t>
      </w:r>
      <w:r>
        <w:rPr>
          <w:rFonts w:hint="eastAsia" w:ascii="仿宋" w:hAnsi="仿宋" w:eastAsia="仿宋" w:cs="仿宋"/>
          <w:spacing w:val="-2"/>
          <w:sz w:val="24"/>
          <w:szCs w:val="24"/>
        </w:rPr>
        <w:t>证明文件；</w:t>
      </w:r>
    </w:p>
    <w:p w14:paraId="6E586A97">
      <w:pPr>
        <w:spacing w:before="157" w:line="219" w:lineRule="auto"/>
        <w:ind w:left="828"/>
        <w:rPr>
          <w:rFonts w:hint="eastAsia" w:ascii="仿宋" w:hAnsi="仿宋" w:eastAsia="仿宋" w:cs="仿宋"/>
          <w:sz w:val="24"/>
          <w:szCs w:val="24"/>
        </w:rPr>
      </w:pPr>
      <w:r>
        <w:rPr>
          <w:rFonts w:hint="eastAsia" w:ascii="仿宋" w:hAnsi="仿宋" w:eastAsia="仿宋" w:cs="仿宋"/>
          <w:spacing w:val="-2"/>
          <w:sz w:val="24"/>
          <w:szCs w:val="24"/>
        </w:rPr>
        <w:t>特定资质：</w:t>
      </w:r>
    </w:p>
    <w:p w14:paraId="3651D148">
      <w:pPr>
        <w:spacing w:before="153" w:line="219" w:lineRule="auto"/>
        <w:ind w:left="839"/>
        <w:rPr>
          <w:rFonts w:hint="eastAsia" w:ascii="仿宋" w:hAnsi="仿宋" w:eastAsia="仿宋" w:cs="仿宋"/>
          <w:sz w:val="24"/>
          <w:szCs w:val="24"/>
        </w:rPr>
      </w:pPr>
      <w:r>
        <w:rPr>
          <w:rFonts w:hint="eastAsia" w:ascii="仿宋" w:hAnsi="仿宋" w:eastAsia="仿宋" w:cs="仿宋"/>
          <w:spacing w:val="-1"/>
          <w:sz w:val="24"/>
          <w:szCs w:val="24"/>
        </w:rPr>
        <w:t>（7）【公路工程施工总承包叁级及以上资质】资质证书原件的扫描件；</w:t>
      </w:r>
    </w:p>
    <w:p w14:paraId="51B933DA">
      <w:pPr>
        <w:spacing w:before="156" w:line="219" w:lineRule="auto"/>
        <w:ind w:left="839"/>
        <w:rPr>
          <w:rFonts w:hint="eastAsia" w:ascii="仿宋" w:hAnsi="仿宋" w:eastAsia="仿宋" w:cs="仿宋"/>
          <w:sz w:val="24"/>
          <w:szCs w:val="24"/>
        </w:rPr>
      </w:pPr>
      <w:r>
        <w:rPr>
          <w:rFonts w:hint="eastAsia" w:ascii="仿宋" w:hAnsi="仿宋" w:eastAsia="仿宋" w:cs="仿宋"/>
          <w:spacing w:val="-2"/>
          <w:sz w:val="24"/>
          <w:szCs w:val="24"/>
        </w:rPr>
        <w:t>（8）有效的安全生产许可证原件的扫描件；</w:t>
      </w:r>
    </w:p>
    <w:p w14:paraId="6310544C">
      <w:pPr>
        <w:spacing w:before="157" w:line="278" w:lineRule="auto"/>
        <w:ind w:left="131" w:right="223" w:firstLine="707"/>
        <w:rPr>
          <w:rFonts w:hint="eastAsia" w:ascii="仿宋" w:hAnsi="仿宋" w:eastAsia="仿宋" w:cs="仿宋"/>
          <w:sz w:val="24"/>
          <w:szCs w:val="24"/>
        </w:rPr>
      </w:pPr>
      <w:r>
        <w:rPr>
          <w:rFonts w:hint="eastAsia" w:ascii="仿宋" w:hAnsi="仿宋" w:eastAsia="仿宋" w:cs="仿宋"/>
          <w:spacing w:val="6"/>
          <w:sz w:val="24"/>
          <w:szCs w:val="24"/>
        </w:rPr>
        <w:t>（9）项目负责人须具备【公路工程专业二级及以上级</w:t>
      </w:r>
      <w:r>
        <w:rPr>
          <w:rFonts w:hint="eastAsia" w:ascii="仿宋" w:hAnsi="仿宋" w:eastAsia="仿宋" w:cs="仿宋"/>
          <w:spacing w:val="5"/>
          <w:sz w:val="24"/>
          <w:szCs w:val="24"/>
        </w:rPr>
        <w:t>注册建造师执业资格</w:t>
      </w:r>
      <w:r>
        <w:rPr>
          <w:rFonts w:hint="eastAsia" w:ascii="仿宋" w:hAnsi="仿宋" w:eastAsia="仿宋" w:cs="仿宋"/>
          <w:sz w:val="24"/>
          <w:szCs w:val="24"/>
        </w:rPr>
        <w:t xml:space="preserve"> </w:t>
      </w:r>
      <w:r>
        <w:rPr>
          <w:rFonts w:hint="eastAsia" w:ascii="仿宋" w:hAnsi="仿宋" w:eastAsia="仿宋" w:cs="仿宋"/>
          <w:spacing w:val="-2"/>
          <w:sz w:val="24"/>
          <w:szCs w:val="24"/>
        </w:rPr>
        <w:t>】证书及安全生产考核合格证书（B类）原件的扫描件；</w:t>
      </w:r>
    </w:p>
    <w:p w14:paraId="59899038">
      <w:pPr>
        <w:spacing w:before="78" w:line="219" w:lineRule="auto"/>
        <w:ind w:left="843"/>
        <w:rPr>
          <w:rFonts w:hint="eastAsia" w:ascii="仿宋" w:hAnsi="仿宋" w:eastAsia="仿宋" w:cs="仿宋"/>
          <w:sz w:val="24"/>
          <w:szCs w:val="24"/>
        </w:rPr>
      </w:pPr>
      <w:r>
        <w:rPr>
          <w:rFonts w:hint="eastAsia" w:ascii="仿宋" w:hAnsi="仿宋" w:eastAsia="仿宋" w:cs="仿宋"/>
          <w:spacing w:val="-1"/>
          <w:sz w:val="24"/>
          <w:szCs w:val="24"/>
        </w:rPr>
        <w:t>（10）项目经理未担任其他在建工程项目经理的承诺书；</w:t>
      </w:r>
    </w:p>
    <w:p w14:paraId="3D6F6F05">
      <w:pPr>
        <w:spacing w:before="163" w:line="219" w:lineRule="auto"/>
        <w:ind w:left="843"/>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2"/>
          <w:sz w:val="24"/>
          <w:szCs w:val="24"/>
          <w:lang w:val="en-US" w:eastAsia="zh-CN"/>
        </w:rPr>
        <w:t>1</w:t>
      </w:r>
      <w:r>
        <w:rPr>
          <w:rFonts w:hint="eastAsia" w:ascii="仿宋" w:hAnsi="仿宋" w:eastAsia="仿宋" w:cs="仿宋"/>
          <w:spacing w:val="-2"/>
          <w:sz w:val="24"/>
          <w:szCs w:val="24"/>
        </w:rPr>
        <w:t>）中小企业声明函；</w:t>
      </w:r>
    </w:p>
    <w:p w14:paraId="7F7ED84B">
      <w:pPr>
        <w:spacing w:before="154" w:line="219" w:lineRule="auto"/>
        <w:ind w:left="843"/>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）磋商保证金缴纳凭证；</w:t>
      </w:r>
    </w:p>
    <w:p w14:paraId="68CE2245">
      <w:pPr>
        <w:pStyle w:val="4"/>
        <w:spacing w:line="257" w:lineRule="auto"/>
        <w:rPr>
          <w:rFonts w:hint="eastAsia" w:ascii="仿宋" w:hAnsi="仿宋" w:eastAsia="仿宋" w:cs="仿宋"/>
          <w:sz w:val="24"/>
          <w:szCs w:val="24"/>
        </w:rPr>
      </w:pPr>
    </w:p>
    <w:p w14:paraId="0A0B4FC3">
      <w:pPr>
        <w:pStyle w:val="4"/>
        <w:spacing w:line="258" w:lineRule="auto"/>
        <w:rPr>
          <w:rFonts w:hint="eastAsia" w:ascii="仿宋" w:hAnsi="仿宋" w:eastAsia="仿宋" w:cs="仿宋"/>
          <w:sz w:val="24"/>
          <w:szCs w:val="24"/>
        </w:rPr>
      </w:pPr>
    </w:p>
    <w:p w14:paraId="54075A30">
      <w:pPr>
        <w:spacing w:before="78" w:line="340" w:lineRule="auto"/>
        <w:ind w:firstLine="479"/>
        <w:rPr>
          <w:rFonts w:hint="eastAsia" w:ascii="仿宋" w:hAnsi="仿宋" w:eastAsia="仿宋" w:cs="仿宋"/>
          <w:sz w:val="24"/>
          <w:szCs w:val="24"/>
        </w:rPr>
      </w:pPr>
      <w:r>
        <w:rPr>
          <w:rFonts w:hint="eastAsia" w:ascii="仿宋" w:hAnsi="仿宋" w:eastAsia="仿宋" w:cs="仿宋"/>
          <w:b/>
          <w:bCs/>
          <w:spacing w:val="-2"/>
          <w:sz w:val="24"/>
          <w:szCs w:val="24"/>
        </w:rPr>
        <w:t>注：为了便于查找，请按上述顺序编排商务标内容，并在目录中标明每项内容的</w:t>
      </w:r>
      <w:r>
        <w:rPr>
          <w:rFonts w:hint="eastAsia" w:ascii="仿宋" w:hAnsi="仿宋" w:eastAsia="仿宋" w:cs="仿宋"/>
          <w:spacing w:val="2"/>
          <w:sz w:val="24"/>
          <w:szCs w:val="24"/>
        </w:rPr>
        <w:t xml:space="preserve"> </w:t>
      </w:r>
      <w:r>
        <w:rPr>
          <w:rFonts w:hint="eastAsia" w:ascii="仿宋" w:hAnsi="仿宋" w:eastAsia="仿宋" w:cs="仿宋"/>
          <w:b/>
          <w:bCs/>
          <w:spacing w:val="-5"/>
          <w:sz w:val="24"/>
          <w:szCs w:val="24"/>
        </w:rPr>
        <w:t>起始页码。</w:t>
      </w:r>
    </w:p>
    <w:p w14:paraId="53B5A06C">
      <w:pPr>
        <w:pStyle w:val="4"/>
        <w:spacing w:line="314" w:lineRule="auto"/>
        <w:rPr>
          <w:rFonts w:hint="eastAsia" w:ascii="仿宋" w:hAnsi="仿宋" w:eastAsia="仿宋" w:cs="仿宋"/>
          <w:sz w:val="24"/>
          <w:szCs w:val="24"/>
          <w:lang w:eastAsia="zh-CN"/>
        </w:rPr>
      </w:pPr>
    </w:p>
    <w:p w14:paraId="7689DED6">
      <w:pPr>
        <w:pStyle w:val="4"/>
        <w:spacing w:line="314" w:lineRule="auto"/>
        <w:rPr>
          <w:rFonts w:hint="eastAsia" w:ascii="仿宋" w:hAnsi="仿宋" w:eastAsia="仿宋" w:cs="仿宋"/>
          <w:sz w:val="24"/>
          <w:szCs w:val="24"/>
        </w:rPr>
      </w:pPr>
    </w:p>
    <w:p w14:paraId="155BE141">
      <w:pPr>
        <w:rPr>
          <w:rFonts w:hint="eastAsia" w:ascii="仿宋" w:hAnsi="仿宋" w:eastAsia="仿宋" w:cs="仿宋"/>
          <w:b/>
          <w:bCs/>
          <w:spacing w:val="6"/>
          <w:sz w:val="24"/>
          <w:szCs w:val="24"/>
        </w:rPr>
      </w:pPr>
      <w:r>
        <w:rPr>
          <w:rFonts w:hint="eastAsia" w:ascii="仿宋" w:hAnsi="仿宋" w:eastAsia="仿宋" w:cs="仿宋"/>
          <w:b/>
          <w:bCs/>
          <w:spacing w:val="6"/>
          <w:sz w:val="24"/>
          <w:szCs w:val="24"/>
        </w:rPr>
        <w:br w:type="page"/>
      </w:r>
    </w:p>
    <w:p w14:paraId="58341425">
      <w:pPr>
        <w:spacing w:before="101" w:line="224" w:lineRule="auto"/>
        <w:ind w:left="10"/>
        <w:rPr>
          <w:rFonts w:hint="eastAsia" w:ascii="仿宋" w:hAnsi="仿宋" w:eastAsia="仿宋" w:cs="仿宋"/>
          <w:sz w:val="24"/>
          <w:szCs w:val="24"/>
        </w:rPr>
      </w:pPr>
      <w:r>
        <w:rPr>
          <w:rFonts w:hint="eastAsia" w:ascii="仿宋" w:hAnsi="仿宋" w:eastAsia="仿宋" w:cs="仿宋"/>
          <w:b/>
          <w:bCs/>
          <w:spacing w:val="6"/>
          <w:sz w:val="24"/>
          <w:szCs w:val="24"/>
        </w:rPr>
        <w:t>一、投标承诺书及附录</w:t>
      </w:r>
    </w:p>
    <w:p w14:paraId="40517F36">
      <w:pPr>
        <w:pStyle w:val="4"/>
        <w:spacing w:line="278" w:lineRule="auto"/>
        <w:rPr>
          <w:rFonts w:hint="eastAsia" w:ascii="仿宋" w:hAnsi="仿宋" w:eastAsia="仿宋" w:cs="仿宋"/>
          <w:sz w:val="24"/>
          <w:szCs w:val="24"/>
        </w:rPr>
      </w:pPr>
    </w:p>
    <w:p w14:paraId="0352EEA4">
      <w:pPr>
        <w:pStyle w:val="4"/>
        <w:spacing w:line="278" w:lineRule="auto"/>
        <w:rPr>
          <w:rFonts w:hint="eastAsia" w:ascii="仿宋" w:hAnsi="仿宋" w:eastAsia="仿宋" w:cs="仿宋"/>
          <w:sz w:val="24"/>
          <w:szCs w:val="24"/>
        </w:rPr>
      </w:pPr>
    </w:p>
    <w:p w14:paraId="729CECED">
      <w:pPr>
        <w:spacing w:before="101" w:line="224" w:lineRule="auto"/>
        <w:ind w:left="3514"/>
        <w:rPr>
          <w:rFonts w:hint="eastAsia" w:ascii="仿宋" w:hAnsi="仿宋" w:eastAsia="仿宋" w:cs="仿宋"/>
          <w:sz w:val="24"/>
          <w:szCs w:val="24"/>
        </w:rPr>
      </w:pPr>
      <w:r>
        <w:rPr>
          <w:rFonts w:hint="eastAsia" w:ascii="仿宋" w:hAnsi="仿宋" w:eastAsia="仿宋" w:cs="仿宋"/>
          <w:b/>
          <w:bCs/>
          <w:spacing w:val="4"/>
          <w:sz w:val="24"/>
          <w:szCs w:val="24"/>
        </w:rPr>
        <w:t>（一）投标承诺书</w:t>
      </w:r>
    </w:p>
    <w:p w14:paraId="5D92EF89">
      <w:pPr>
        <w:spacing w:before="233" w:line="219" w:lineRule="auto"/>
        <w:ind w:left="3"/>
        <w:rPr>
          <w:rFonts w:hint="eastAsia" w:ascii="仿宋" w:hAnsi="仿宋" w:eastAsia="仿宋" w:cs="仿宋"/>
          <w:sz w:val="24"/>
          <w:szCs w:val="24"/>
        </w:rPr>
      </w:pPr>
      <w:r>
        <w:rPr>
          <w:rFonts w:hint="eastAsia" w:ascii="仿宋" w:hAnsi="仿宋" w:eastAsia="仿宋" w:cs="仿宋"/>
          <w:spacing w:val="-3"/>
          <w:sz w:val="24"/>
          <w:szCs w:val="24"/>
        </w:rPr>
        <w:t>采购人：</w:t>
      </w:r>
    </w:p>
    <w:p w14:paraId="6C13A4B6">
      <w:pPr>
        <w:pStyle w:val="4"/>
        <w:spacing w:line="257" w:lineRule="auto"/>
        <w:rPr>
          <w:rFonts w:hint="eastAsia" w:ascii="仿宋" w:hAnsi="仿宋" w:eastAsia="仿宋" w:cs="仿宋"/>
          <w:sz w:val="24"/>
          <w:szCs w:val="24"/>
        </w:rPr>
      </w:pPr>
    </w:p>
    <w:p w14:paraId="1CB31F2B">
      <w:pPr>
        <w:pStyle w:val="4"/>
        <w:spacing w:line="257" w:lineRule="auto"/>
        <w:rPr>
          <w:rFonts w:hint="eastAsia" w:ascii="仿宋" w:hAnsi="仿宋" w:eastAsia="仿宋" w:cs="仿宋"/>
          <w:sz w:val="24"/>
          <w:szCs w:val="24"/>
        </w:rPr>
      </w:pPr>
    </w:p>
    <w:p w14:paraId="295B5A62">
      <w:pPr>
        <w:spacing w:before="78" w:line="313" w:lineRule="auto"/>
        <w:ind w:right="258" w:firstLine="439"/>
        <w:rPr>
          <w:rFonts w:hint="eastAsia" w:ascii="仿宋" w:hAnsi="仿宋" w:eastAsia="仿宋" w:cs="仿宋"/>
          <w:sz w:val="24"/>
          <w:szCs w:val="24"/>
        </w:rPr>
      </w:pPr>
      <w:r>
        <w:rPr>
          <w:rFonts w:hint="eastAsia" w:ascii="仿宋" w:hAnsi="仿宋" w:eastAsia="仿宋" w:cs="仿宋"/>
          <w:spacing w:val="-2"/>
          <w:sz w:val="24"/>
          <w:szCs w:val="24"/>
        </w:rPr>
        <w:t>1、根据已收到的工程的磋商文件，我单位经考</w:t>
      </w:r>
      <w:r>
        <w:rPr>
          <w:rFonts w:hint="eastAsia" w:ascii="仿宋" w:hAnsi="仿宋" w:eastAsia="仿宋" w:cs="仿宋"/>
          <w:spacing w:val="-3"/>
          <w:sz w:val="24"/>
          <w:szCs w:val="24"/>
        </w:rPr>
        <w:t>察现场和研究贵方的磋商文件后，</w:t>
      </w:r>
      <w:r>
        <w:rPr>
          <w:rFonts w:hint="eastAsia" w:ascii="仿宋" w:hAnsi="仿宋" w:eastAsia="仿宋" w:cs="仿宋"/>
          <w:sz w:val="24"/>
          <w:szCs w:val="24"/>
        </w:rPr>
        <w:t xml:space="preserve"> 将接受该工程磋商文件中各条款内容并且以经济标中所报投标价</w:t>
      </w:r>
      <w:r>
        <w:rPr>
          <w:rFonts w:hint="eastAsia" w:ascii="仿宋" w:hAnsi="仿宋" w:eastAsia="仿宋" w:cs="仿宋"/>
          <w:spacing w:val="-1"/>
          <w:sz w:val="24"/>
          <w:szCs w:val="24"/>
        </w:rPr>
        <w:t>格承包本招标范围内</w:t>
      </w:r>
      <w:r>
        <w:rPr>
          <w:rFonts w:hint="eastAsia" w:ascii="仿宋" w:hAnsi="仿宋" w:eastAsia="仿宋" w:cs="仿宋"/>
          <w:sz w:val="24"/>
          <w:szCs w:val="24"/>
        </w:rPr>
        <w:t xml:space="preserve"> </w:t>
      </w:r>
      <w:r>
        <w:rPr>
          <w:rFonts w:hint="eastAsia" w:ascii="仿宋" w:hAnsi="仿宋" w:eastAsia="仿宋" w:cs="仿宋"/>
          <w:spacing w:val="-2"/>
          <w:sz w:val="24"/>
          <w:szCs w:val="24"/>
        </w:rPr>
        <w:t>的工程。</w:t>
      </w:r>
    </w:p>
    <w:p w14:paraId="448CE84F">
      <w:pPr>
        <w:spacing w:before="183" w:line="219" w:lineRule="auto"/>
        <w:ind w:left="424"/>
        <w:rPr>
          <w:rFonts w:hint="eastAsia" w:ascii="仿宋" w:hAnsi="仿宋" w:eastAsia="仿宋" w:cs="仿宋"/>
          <w:sz w:val="24"/>
          <w:szCs w:val="24"/>
        </w:rPr>
      </w:pPr>
      <w:r>
        <w:rPr>
          <w:rFonts w:hint="eastAsia" w:ascii="仿宋" w:hAnsi="仿宋" w:eastAsia="仿宋" w:cs="仿宋"/>
          <w:spacing w:val="-2"/>
          <w:sz w:val="24"/>
          <w:szCs w:val="24"/>
        </w:rPr>
        <w:t>2、如果我方中标，非业主原因，我方保证将在</w:t>
      </w:r>
      <w:r>
        <w:rPr>
          <w:rFonts w:hint="eastAsia" w:ascii="仿宋" w:hAnsi="仿宋" w:eastAsia="仿宋" w:cs="仿宋"/>
          <w:spacing w:val="-2"/>
          <w:sz w:val="24"/>
          <w:szCs w:val="24"/>
          <w:lang w:eastAsia="zh-CN"/>
        </w:rPr>
        <w:t>合同履行期限</w:t>
      </w:r>
      <w:r>
        <w:rPr>
          <w:rFonts w:hint="eastAsia" w:ascii="仿宋" w:hAnsi="仿宋" w:eastAsia="仿宋" w:cs="仿宋"/>
          <w:spacing w:val="-2"/>
          <w:sz w:val="24"/>
          <w:szCs w:val="24"/>
        </w:rPr>
        <w:t>内组织施工。</w:t>
      </w:r>
      <w:r>
        <w:rPr>
          <w:rFonts w:hint="eastAsia" w:ascii="仿宋" w:hAnsi="仿宋" w:eastAsia="仿宋" w:cs="仿宋"/>
          <w:spacing w:val="8"/>
          <w:sz w:val="24"/>
          <w:szCs w:val="24"/>
        </w:rPr>
        <w:t xml:space="preserve"> </w:t>
      </w:r>
    </w:p>
    <w:p w14:paraId="15DFD59B">
      <w:pPr>
        <w:spacing w:before="180" w:line="289" w:lineRule="auto"/>
        <w:ind w:left="422" w:right="960" w:firstLine="3"/>
        <w:rPr>
          <w:rFonts w:hint="eastAsia" w:ascii="仿宋" w:hAnsi="仿宋" w:eastAsia="仿宋" w:cs="仿宋"/>
          <w:sz w:val="24"/>
          <w:szCs w:val="24"/>
        </w:rPr>
      </w:pPr>
      <w:r>
        <w:rPr>
          <w:rFonts w:hint="eastAsia" w:ascii="仿宋" w:hAnsi="仿宋" w:eastAsia="仿宋" w:cs="仿宋"/>
          <w:spacing w:val="-2"/>
          <w:sz w:val="24"/>
          <w:szCs w:val="24"/>
        </w:rPr>
        <w:t>3、如果我方中标，非业主原因，我方保证将按下列质量等级完成本工程。</w:t>
      </w:r>
      <w:r>
        <w:rPr>
          <w:rFonts w:hint="eastAsia" w:ascii="仿宋" w:hAnsi="仿宋" w:eastAsia="仿宋" w:cs="仿宋"/>
          <w:spacing w:val="11"/>
          <w:sz w:val="24"/>
          <w:szCs w:val="24"/>
        </w:rPr>
        <w:t xml:space="preserve"> </w:t>
      </w:r>
      <w:r>
        <w:rPr>
          <w:rFonts w:hint="eastAsia" w:ascii="仿宋" w:hAnsi="仿宋" w:eastAsia="仿宋" w:cs="仿宋"/>
          <w:spacing w:val="-3"/>
          <w:sz w:val="24"/>
          <w:szCs w:val="24"/>
        </w:rPr>
        <w:t>质量等级：</w:t>
      </w:r>
    </w:p>
    <w:p w14:paraId="25C06A7E">
      <w:pPr>
        <w:spacing w:before="181" w:line="313" w:lineRule="auto"/>
        <w:ind w:left="2" w:right="18" w:firstLine="418"/>
        <w:rPr>
          <w:rFonts w:hint="eastAsia" w:ascii="仿宋" w:hAnsi="仿宋" w:eastAsia="仿宋" w:cs="仿宋"/>
          <w:sz w:val="24"/>
          <w:szCs w:val="24"/>
        </w:rPr>
      </w:pPr>
      <w:r>
        <w:rPr>
          <w:rFonts w:hint="eastAsia" w:ascii="仿宋" w:hAnsi="仿宋" w:eastAsia="仿宋" w:cs="仿宋"/>
          <w:spacing w:val="-2"/>
          <w:sz w:val="24"/>
          <w:szCs w:val="24"/>
        </w:rPr>
        <w:t>4、如果我方中标，我方将按磋商文件规定的时间内签订承包合同。如果我方违约，</w:t>
      </w:r>
      <w:r>
        <w:rPr>
          <w:rFonts w:hint="eastAsia" w:ascii="仿宋" w:hAnsi="仿宋" w:eastAsia="仿宋" w:cs="仿宋"/>
          <w:spacing w:val="6"/>
          <w:sz w:val="24"/>
          <w:szCs w:val="24"/>
        </w:rPr>
        <w:t xml:space="preserve"> </w:t>
      </w:r>
      <w:r>
        <w:rPr>
          <w:rFonts w:hint="eastAsia" w:ascii="仿宋" w:hAnsi="仿宋" w:eastAsia="仿宋" w:cs="仿宋"/>
          <w:sz w:val="24"/>
          <w:szCs w:val="24"/>
        </w:rPr>
        <w:t>除投标保证金外，我方还将以中标价%作为赔偿金，同时贵</w:t>
      </w:r>
      <w:r>
        <w:rPr>
          <w:rFonts w:hint="eastAsia" w:ascii="仿宋" w:hAnsi="仿宋" w:eastAsia="仿宋" w:cs="仿宋"/>
          <w:spacing w:val="-1"/>
          <w:sz w:val="24"/>
          <w:szCs w:val="24"/>
        </w:rPr>
        <w:t>方有权终止我方中标并选择</w:t>
      </w:r>
      <w:r>
        <w:rPr>
          <w:rFonts w:hint="eastAsia" w:ascii="仿宋" w:hAnsi="仿宋" w:eastAsia="仿宋" w:cs="仿宋"/>
          <w:sz w:val="24"/>
          <w:szCs w:val="24"/>
        </w:rPr>
        <w:t xml:space="preserve">  </w:t>
      </w:r>
      <w:r>
        <w:rPr>
          <w:rFonts w:hint="eastAsia" w:ascii="仿宋" w:hAnsi="仿宋" w:eastAsia="仿宋" w:cs="仿宋"/>
          <w:spacing w:val="-2"/>
          <w:sz w:val="24"/>
          <w:szCs w:val="24"/>
        </w:rPr>
        <w:t>其它中标人。</w:t>
      </w:r>
    </w:p>
    <w:p w14:paraId="01559560">
      <w:pPr>
        <w:spacing w:before="182" w:line="219" w:lineRule="auto"/>
        <w:jc w:val="right"/>
        <w:rPr>
          <w:rFonts w:hint="eastAsia" w:ascii="仿宋" w:hAnsi="仿宋" w:eastAsia="仿宋" w:cs="仿宋"/>
          <w:sz w:val="24"/>
          <w:szCs w:val="24"/>
        </w:rPr>
      </w:pPr>
      <w:r>
        <w:rPr>
          <w:rFonts w:hint="eastAsia" w:ascii="仿宋" w:hAnsi="仿宋" w:eastAsia="仿宋" w:cs="仿宋"/>
          <w:spacing w:val="-1"/>
          <w:sz w:val="24"/>
          <w:szCs w:val="24"/>
        </w:rPr>
        <w:t>5、贵方的磋商文件、中标通知书、我方的</w:t>
      </w:r>
      <w:r>
        <w:rPr>
          <w:rFonts w:hint="eastAsia" w:ascii="仿宋" w:hAnsi="仿宋" w:eastAsia="仿宋" w:cs="仿宋"/>
          <w:spacing w:val="-2"/>
          <w:sz w:val="24"/>
          <w:szCs w:val="24"/>
        </w:rPr>
        <w:t>响应文件将构成约束双方的合同一部分。</w:t>
      </w:r>
    </w:p>
    <w:p w14:paraId="6231979F">
      <w:pPr>
        <w:spacing w:before="180" w:line="290" w:lineRule="auto"/>
        <w:ind w:left="2" w:right="200" w:firstLine="420"/>
        <w:rPr>
          <w:rFonts w:hint="eastAsia" w:ascii="仿宋" w:hAnsi="仿宋" w:eastAsia="仿宋" w:cs="仿宋"/>
          <w:sz w:val="24"/>
          <w:szCs w:val="24"/>
        </w:rPr>
      </w:pPr>
      <w:r>
        <w:rPr>
          <w:rFonts w:hint="eastAsia" w:ascii="仿宋" w:hAnsi="仿宋" w:eastAsia="仿宋" w:cs="仿宋"/>
          <w:sz w:val="24"/>
          <w:szCs w:val="24"/>
        </w:rPr>
        <w:t>6、如果我方未中标，贵方没有必要对我方做出任何</w:t>
      </w:r>
      <w:r>
        <w:rPr>
          <w:rFonts w:hint="eastAsia" w:ascii="仿宋" w:hAnsi="仿宋" w:eastAsia="仿宋" w:cs="仿宋"/>
          <w:spacing w:val="-1"/>
          <w:sz w:val="24"/>
          <w:szCs w:val="24"/>
        </w:rPr>
        <w:t>解释和说明，我方将充分尊重</w:t>
      </w:r>
      <w:r>
        <w:rPr>
          <w:rFonts w:hint="eastAsia" w:ascii="仿宋" w:hAnsi="仿宋" w:eastAsia="仿宋" w:cs="仿宋"/>
          <w:sz w:val="24"/>
          <w:szCs w:val="24"/>
        </w:rPr>
        <w:t xml:space="preserve"> </w:t>
      </w:r>
      <w:r>
        <w:rPr>
          <w:rFonts w:hint="eastAsia" w:ascii="仿宋" w:hAnsi="仿宋" w:eastAsia="仿宋" w:cs="仿宋"/>
          <w:spacing w:val="-2"/>
          <w:sz w:val="24"/>
          <w:szCs w:val="24"/>
        </w:rPr>
        <w:t>和理解贵方的选择。</w:t>
      </w:r>
    </w:p>
    <w:p w14:paraId="06BBD6BD">
      <w:pPr>
        <w:spacing w:before="184" w:line="210" w:lineRule="auto"/>
        <w:ind w:left="7"/>
        <w:rPr>
          <w:rFonts w:hint="eastAsia" w:ascii="仿宋" w:hAnsi="仿宋" w:eastAsia="仿宋" w:cs="仿宋"/>
          <w:sz w:val="24"/>
          <w:szCs w:val="24"/>
        </w:rPr>
      </w:pPr>
      <w:r>
        <w:rPr>
          <w:rFonts w:hint="eastAsia" w:ascii="仿宋" w:hAnsi="仿宋" w:eastAsia="仿宋" w:cs="仿宋"/>
          <w:sz w:val="24"/>
          <w:szCs w:val="24"/>
        </w:rPr>
        <w:t>7、我方愿意遵守国家有关规定和磋商文件</w:t>
      </w:r>
      <w:r>
        <w:rPr>
          <w:rFonts w:hint="eastAsia" w:ascii="仿宋" w:hAnsi="仿宋" w:eastAsia="仿宋" w:cs="仿宋"/>
          <w:spacing w:val="-1"/>
          <w:sz w:val="24"/>
          <w:szCs w:val="24"/>
        </w:rPr>
        <w:t>中规定的收费标准,承付中标服务费。</w:t>
      </w:r>
    </w:p>
    <w:p w14:paraId="37FD1652">
      <w:pPr>
        <w:pStyle w:val="4"/>
        <w:spacing w:line="311" w:lineRule="auto"/>
        <w:rPr>
          <w:rFonts w:hint="eastAsia" w:ascii="仿宋" w:hAnsi="仿宋" w:eastAsia="仿宋" w:cs="仿宋"/>
          <w:sz w:val="24"/>
          <w:szCs w:val="24"/>
        </w:rPr>
      </w:pPr>
    </w:p>
    <w:p w14:paraId="4A07705A">
      <w:pPr>
        <w:pStyle w:val="4"/>
        <w:spacing w:line="312" w:lineRule="auto"/>
        <w:rPr>
          <w:rFonts w:hint="eastAsia" w:ascii="仿宋" w:hAnsi="仿宋" w:eastAsia="仿宋" w:cs="仿宋"/>
          <w:sz w:val="24"/>
          <w:szCs w:val="24"/>
        </w:rPr>
      </w:pPr>
    </w:p>
    <w:p w14:paraId="15953AA1">
      <w:pPr>
        <w:pStyle w:val="4"/>
        <w:spacing w:line="312" w:lineRule="auto"/>
        <w:rPr>
          <w:rFonts w:hint="eastAsia" w:ascii="仿宋" w:hAnsi="仿宋" w:eastAsia="仿宋" w:cs="仿宋"/>
          <w:sz w:val="24"/>
          <w:szCs w:val="24"/>
        </w:rPr>
      </w:pPr>
    </w:p>
    <w:p w14:paraId="3018EEEB">
      <w:pPr>
        <w:spacing w:before="79" w:line="219" w:lineRule="auto"/>
        <w:ind w:left="4561"/>
        <w:rPr>
          <w:rFonts w:hint="eastAsia" w:ascii="仿宋" w:hAnsi="仿宋" w:eastAsia="仿宋" w:cs="仿宋"/>
          <w:sz w:val="24"/>
          <w:szCs w:val="24"/>
        </w:rPr>
      </w:pPr>
      <w:r>
        <w:rPr>
          <w:rFonts w:hint="eastAsia" w:ascii="仿宋" w:hAnsi="仿宋" w:eastAsia="仿宋" w:cs="仿宋"/>
          <w:spacing w:val="4"/>
          <w:sz w:val="24"/>
          <w:szCs w:val="24"/>
        </w:rPr>
        <w:t>供应商</w:t>
      </w:r>
      <w:r>
        <w:rPr>
          <w:rFonts w:hint="eastAsia" w:ascii="仿宋" w:hAnsi="仿宋" w:eastAsia="仿宋" w:cs="仿宋"/>
          <w:spacing w:val="-18"/>
          <w:sz w:val="24"/>
          <w:szCs w:val="24"/>
        </w:rPr>
        <w:t>：（</w:t>
      </w:r>
      <w:r>
        <w:rPr>
          <w:rFonts w:hint="eastAsia" w:ascii="仿宋" w:hAnsi="仿宋" w:eastAsia="仿宋" w:cs="仿宋"/>
          <w:spacing w:val="4"/>
          <w:sz w:val="24"/>
          <w:szCs w:val="24"/>
        </w:rPr>
        <w:t>盖章）</w:t>
      </w:r>
    </w:p>
    <w:p w14:paraId="3EB1F2F8">
      <w:pPr>
        <w:pStyle w:val="4"/>
        <w:spacing w:line="257" w:lineRule="auto"/>
        <w:rPr>
          <w:rFonts w:hint="eastAsia" w:ascii="仿宋" w:hAnsi="仿宋" w:eastAsia="仿宋" w:cs="仿宋"/>
          <w:sz w:val="24"/>
          <w:szCs w:val="24"/>
        </w:rPr>
      </w:pPr>
    </w:p>
    <w:p w14:paraId="31200B8D">
      <w:pPr>
        <w:pStyle w:val="4"/>
        <w:spacing w:line="257" w:lineRule="auto"/>
        <w:rPr>
          <w:rFonts w:hint="eastAsia" w:ascii="仿宋" w:hAnsi="仿宋" w:eastAsia="仿宋" w:cs="仿宋"/>
          <w:sz w:val="24"/>
          <w:szCs w:val="24"/>
        </w:rPr>
      </w:pPr>
    </w:p>
    <w:p w14:paraId="7D3BAC35">
      <w:pPr>
        <w:spacing w:before="79" w:line="219" w:lineRule="auto"/>
        <w:ind w:right="20"/>
        <w:jc w:val="right"/>
        <w:rPr>
          <w:rFonts w:hint="eastAsia" w:ascii="仿宋" w:hAnsi="仿宋" w:eastAsia="仿宋" w:cs="仿宋"/>
          <w:sz w:val="24"/>
          <w:szCs w:val="24"/>
        </w:rPr>
      </w:pPr>
      <w:r>
        <w:rPr>
          <w:rFonts w:hint="eastAsia" w:ascii="仿宋" w:hAnsi="仿宋" w:eastAsia="仿宋" w:cs="仿宋"/>
          <w:spacing w:val="1"/>
          <w:sz w:val="24"/>
          <w:szCs w:val="24"/>
        </w:rPr>
        <w:t>法定代表人或委托代理人</w:t>
      </w:r>
      <w:r>
        <w:rPr>
          <w:rFonts w:hint="eastAsia" w:ascii="仿宋" w:hAnsi="仿宋" w:eastAsia="仿宋" w:cs="仿宋"/>
          <w:spacing w:val="-15"/>
          <w:sz w:val="24"/>
          <w:szCs w:val="24"/>
        </w:rPr>
        <w:t>：（</w:t>
      </w:r>
      <w:r>
        <w:rPr>
          <w:rFonts w:hint="eastAsia" w:ascii="仿宋" w:hAnsi="仿宋" w:eastAsia="仿宋" w:cs="仿宋"/>
          <w:spacing w:val="1"/>
          <w:sz w:val="24"/>
          <w:szCs w:val="24"/>
        </w:rPr>
        <w:t>签字或盖章）</w:t>
      </w:r>
    </w:p>
    <w:p w14:paraId="35C8D847">
      <w:pPr>
        <w:pStyle w:val="4"/>
        <w:spacing w:line="308" w:lineRule="auto"/>
        <w:rPr>
          <w:rFonts w:hint="eastAsia" w:ascii="仿宋" w:hAnsi="仿宋" w:eastAsia="仿宋" w:cs="仿宋"/>
          <w:sz w:val="24"/>
          <w:szCs w:val="24"/>
        </w:rPr>
      </w:pPr>
    </w:p>
    <w:p w14:paraId="4BD4DE50">
      <w:pPr>
        <w:pStyle w:val="4"/>
        <w:spacing w:line="309" w:lineRule="auto"/>
        <w:rPr>
          <w:rFonts w:hint="eastAsia" w:ascii="仿宋" w:hAnsi="仿宋" w:eastAsia="仿宋" w:cs="仿宋"/>
          <w:sz w:val="24"/>
          <w:szCs w:val="24"/>
        </w:rPr>
      </w:pPr>
    </w:p>
    <w:p w14:paraId="33C698CA">
      <w:pPr>
        <w:pStyle w:val="4"/>
        <w:spacing w:line="309" w:lineRule="auto"/>
        <w:rPr>
          <w:rFonts w:hint="eastAsia" w:ascii="仿宋" w:hAnsi="仿宋" w:eastAsia="仿宋" w:cs="仿宋"/>
          <w:sz w:val="24"/>
          <w:szCs w:val="24"/>
        </w:rPr>
      </w:pPr>
    </w:p>
    <w:p w14:paraId="35DDF03F">
      <w:pPr>
        <w:spacing w:before="78" w:line="219" w:lineRule="auto"/>
        <w:ind w:left="4603"/>
        <w:rPr>
          <w:rFonts w:hint="eastAsia" w:ascii="仿宋" w:hAnsi="仿宋" w:eastAsia="仿宋" w:cs="仿宋"/>
          <w:sz w:val="24"/>
          <w:szCs w:val="24"/>
        </w:rPr>
      </w:pPr>
      <w:r>
        <w:rPr>
          <w:rFonts w:hint="eastAsia" w:ascii="仿宋" w:hAnsi="仿宋" w:eastAsia="仿宋" w:cs="仿宋"/>
          <w:spacing w:val="-9"/>
          <w:sz w:val="24"/>
          <w:szCs w:val="24"/>
        </w:rPr>
        <w:t>日期：年月日</w:t>
      </w:r>
    </w:p>
    <w:p w14:paraId="5577A753">
      <w:pPr>
        <w:pStyle w:val="4"/>
        <w:spacing w:line="314" w:lineRule="auto"/>
        <w:rPr>
          <w:rFonts w:hint="eastAsia" w:ascii="仿宋" w:hAnsi="仿宋" w:eastAsia="仿宋" w:cs="仿宋"/>
          <w:sz w:val="24"/>
          <w:szCs w:val="24"/>
          <w:lang w:eastAsia="zh-CN"/>
        </w:rPr>
      </w:pPr>
    </w:p>
    <w:p w14:paraId="5467A9D5">
      <w:pPr>
        <w:pStyle w:val="4"/>
        <w:spacing w:line="314" w:lineRule="auto"/>
        <w:rPr>
          <w:rFonts w:hint="eastAsia" w:ascii="仿宋" w:hAnsi="仿宋" w:eastAsia="仿宋" w:cs="仿宋"/>
          <w:sz w:val="24"/>
          <w:szCs w:val="24"/>
        </w:rPr>
      </w:pPr>
    </w:p>
    <w:p w14:paraId="0727AD41">
      <w:pPr>
        <w:spacing w:before="101" w:line="224" w:lineRule="auto"/>
        <w:ind w:left="3261"/>
        <w:rPr>
          <w:rFonts w:hint="eastAsia" w:ascii="仿宋" w:hAnsi="仿宋" w:eastAsia="仿宋" w:cs="仿宋"/>
          <w:sz w:val="24"/>
          <w:szCs w:val="24"/>
        </w:rPr>
      </w:pPr>
      <w:r>
        <w:rPr>
          <w:rFonts w:hint="eastAsia" w:ascii="仿宋" w:hAnsi="仿宋" w:eastAsia="仿宋" w:cs="仿宋"/>
          <w:b/>
          <w:bCs/>
          <w:spacing w:val="4"/>
          <w:sz w:val="24"/>
          <w:szCs w:val="24"/>
        </w:rPr>
        <w:t>（二）投标函附录</w:t>
      </w:r>
    </w:p>
    <w:p w14:paraId="4A6D242E">
      <w:pPr>
        <w:spacing w:before="71"/>
        <w:rPr>
          <w:rFonts w:hint="eastAsia" w:ascii="仿宋" w:hAnsi="仿宋" w:eastAsia="仿宋" w:cs="仿宋"/>
          <w:sz w:val="24"/>
          <w:szCs w:val="24"/>
        </w:rPr>
      </w:pPr>
    </w:p>
    <w:p w14:paraId="5C51AF4F">
      <w:pPr>
        <w:spacing w:before="70"/>
        <w:rPr>
          <w:rFonts w:hint="eastAsia" w:ascii="仿宋" w:hAnsi="仿宋" w:eastAsia="仿宋" w:cs="仿宋"/>
          <w:sz w:val="24"/>
          <w:szCs w:val="24"/>
        </w:rPr>
      </w:pPr>
    </w:p>
    <w:tbl>
      <w:tblPr>
        <w:tblStyle w:val="17"/>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2479"/>
        <w:gridCol w:w="990"/>
        <w:gridCol w:w="3966"/>
        <w:gridCol w:w="837"/>
      </w:tblGrid>
      <w:tr w14:paraId="06E0AD19">
        <w:tblPrEx>
          <w:tblCellMar>
            <w:top w:w="0" w:type="dxa"/>
            <w:left w:w="0" w:type="dxa"/>
            <w:bottom w:w="0" w:type="dxa"/>
            <w:right w:w="0" w:type="dxa"/>
          </w:tblCellMar>
        </w:tblPrEx>
        <w:trPr>
          <w:trHeight w:val="810" w:hRule="atLeast"/>
        </w:trPr>
        <w:tc>
          <w:tcPr>
            <w:tcW w:w="822" w:type="dxa"/>
            <w:vAlign w:val="top"/>
          </w:tcPr>
          <w:p w14:paraId="409DB7B7">
            <w:pPr>
              <w:spacing w:line="256" w:lineRule="auto"/>
              <w:rPr>
                <w:rFonts w:hint="eastAsia" w:ascii="仿宋" w:hAnsi="仿宋" w:eastAsia="仿宋" w:cs="仿宋"/>
                <w:sz w:val="24"/>
                <w:szCs w:val="24"/>
              </w:rPr>
            </w:pPr>
          </w:p>
          <w:p w14:paraId="40A83EBF">
            <w:pPr>
              <w:pStyle w:val="18"/>
              <w:spacing w:before="78" w:line="221" w:lineRule="auto"/>
              <w:ind w:left="181"/>
              <w:rPr>
                <w:rFonts w:hint="eastAsia" w:ascii="仿宋" w:hAnsi="仿宋" w:eastAsia="仿宋" w:cs="仿宋"/>
                <w:sz w:val="24"/>
                <w:szCs w:val="24"/>
              </w:rPr>
            </w:pPr>
            <w:r>
              <w:rPr>
                <w:rFonts w:hint="eastAsia" w:ascii="仿宋" w:hAnsi="仿宋" w:eastAsia="仿宋" w:cs="仿宋"/>
                <w:spacing w:val="-5"/>
                <w:sz w:val="24"/>
                <w:szCs w:val="24"/>
              </w:rPr>
              <w:t>序号</w:t>
            </w:r>
          </w:p>
        </w:tc>
        <w:tc>
          <w:tcPr>
            <w:tcW w:w="2479" w:type="dxa"/>
            <w:vAlign w:val="top"/>
          </w:tcPr>
          <w:p w14:paraId="651FBC0F">
            <w:pPr>
              <w:spacing w:line="255" w:lineRule="auto"/>
              <w:rPr>
                <w:rFonts w:hint="eastAsia" w:ascii="仿宋" w:hAnsi="仿宋" w:eastAsia="仿宋" w:cs="仿宋"/>
                <w:sz w:val="24"/>
                <w:szCs w:val="24"/>
              </w:rPr>
            </w:pPr>
          </w:p>
          <w:p w14:paraId="49D8E3E4">
            <w:pPr>
              <w:pStyle w:val="18"/>
              <w:spacing w:before="78" w:line="219" w:lineRule="auto"/>
              <w:ind w:left="773"/>
              <w:rPr>
                <w:rFonts w:hint="eastAsia" w:ascii="仿宋" w:hAnsi="仿宋" w:eastAsia="仿宋" w:cs="仿宋"/>
                <w:sz w:val="24"/>
                <w:szCs w:val="24"/>
              </w:rPr>
            </w:pPr>
            <w:r>
              <w:rPr>
                <w:rFonts w:hint="eastAsia" w:ascii="仿宋" w:hAnsi="仿宋" w:eastAsia="仿宋" w:cs="仿宋"/>
                <w:spacing w:val="-5"/>
                <w:sz w:val="24"/>
                <w:szCs w:val="24"/>
              </w:rPr>
              <w:t>条款名称</w:t>
            </w:r>
          </w:p>
        </w:tc>
        <w:tc>
          <w:tcPr>
            <w:tcW w:w="990" w:type="dxa"/>
            <w:vAlign w:val="top"/>
          </w:tcPr>
          <w:p w14:paraId="3CE5F600">
            <w:pPr>
              <w:pStyle w:val="18"/>
              <w:spacing w:before="155" w:line="248" w:lineRule="auto"/>
              <w:ind w:left="356" w:right="133" w:hanging="208"/>
              <w:rPr>
                <w:rFonts w:hint="eastAsia" w:ascii="仿宋" w:hAnsi="仿宋" w:eastAsia="仿宋" w:cs="仿宋"/>
                <w:sz w:val="24"/>
                <w:szCs w:val="24"/>
              </w:rPr>
            </w:pPr>
            <w:r>
              <w:rPr>
                <w:rFonts w:hint="eastAsia" w:ascii="仿宋" w:hAnsi="仿宋" w:eastAsia="仿宋" w:cs="仿宋"/>
                <w:spacing w:val="-6"/>
                <w:sz w:val="24"/>
                <w:szCs w:val="24"/>
              </w:rPr>
              <w:t>合同条</w:t>
            </w:r>
            <w:r>
              <w:rPr>
                <w:rFonts w:hint="eastAsia" w:ascii="仿宋" w:hAnsi="仿宋" w:eastAsia="仿宋" w:cs="仿宋"/>
                <w:sz w:val="24"/>
                <w:szCs w:val="24"/>
              </w:rPr>
              <w:t xml:space="preserve"> </w:t>
            </w:r>
            <w:r>
              <w:rPr>
                <w:rFonts w:hint="eastAsia" w:ascii="仿宋" w:hAnsi="仿宋" w:eastAsia="仿宋" w:cs="仿宋"/>
                <w:spacing w:val="-28"/>
                <w:sz w:val="24"/>
                <w:szCs w:val="24"/>
              </w:rPr>
              <w:t>目号</w:t>
            </w:r>
          </w:p>
        </w:tc>
        <w:tc>
          <w:tcPr>
            <w:tcW w:w="3966" w:type="dxa"/>
            <w:vAlign w:val="top"/>
          </w:tcPr>
          <w:p w14:paraId="49A406D1">
            <w:pPr>
              <w:spacing w:line="255" w:lineRule="auto"/>
              <w:rPr>
                <w:rFonts w:hint="eastAsia" w:ascii="仿宋" w:hAnsi="仿宋" w:eastAsia="仿宋" w:cs="仿宋"/>
                <w:sz w:val="24"/>
                <w:szCs w:val="24"/>
              </w:rPr>
            </w:pPr>
          </w:p>
          <w:p w14:paraId="4ADAFB7C">
            <w:pPr>
              <w:pStyle w:val="18"/>
              <w:spacing w:before="78" w:line="219" w:lineRule="auto"/>
              <w:ind w:left="1530"/>
              <w:rPr>
                <w:rFonts w:hint="eastAsia" w:ascii="仿宋" w:hAnsi="仿宋" w:eastAsia="仿宋" w:cs="仿宋"/>
                <w:sz w:val="24"/>
                <w:szCs w:val="24"/>
              </w:rPr>
            </w:pPr>
            <w:r>
              <w:rPr>
                <w:rFonts w:hint="eastAsia" w:ascii="仿宋" w:hAnsi="仿宋" w:eastAsia="仿宋" w:cs="仿宋"/>
                <w:spacing w:val="-6"/>
                <w:sz w:val="24"/>
                <w:szCs w:val="24"/>
              </w:rPr>
              <w:t>约定内容</w:t>
            </w:r>
          </w:p>
        </w:tc>
        <w:tc>
          <w:tcPr>
            <w:tcW w:w="837" w:type="dxa"/>
            <w:vAlign w:val="top"/>
          </w:tcPr>
          <w:p w14:paraId="7F3DFD61">
            <w:pPr>
              <w:spacing w:line="256" w:lineRule="auto"/>
              <w:rPr>
                <w:rFonts w:hint="eastAsia" w:ascii="仿宋" w:hAnsi="仿宋" w:eastAsia="仿宋" w:cs="仿宋"/>
                <w:sz w:val="24"/>
                <w:szCs w:val="24"/>
              </w:rPr>
            </w:pPr>
          </w:p>
          <w:p w14:paraId="27065F6C">
            <w:pPr>
              <w:pStyle w:val="18"/>
              <w:spacing w:before="78" w:line="221" w:lineRule="auto"/>
              <w:ind w:left="198"/>
              <w:rPr>
                <w:rFonts w:hint="eastAsia" w:ascii="仿宋" w:hAnsi="仿宋" w:eastAsia="仿宋" w:cs="仿宋"/>
                <w:sz w:val="24"/>
                <w:szCs w:val="24"/>
              </w:rPr>
            </w:pPr>
            <w:r>
              <w:rPr>
                <w:rFonts w:hint="eastAsia" w:ascii="仿宋" w:hAnsi="仿宋" w:eastAsia="仿宋" w:cs="仿宋"/>
                <w:spacing w:val="-7"/>
                <w:sz w:val="24"/>
                <w:szCs w:val="24"/>
              </w:rPr>
              <w:t>备注</w:t>
            </w:r>
          </w:p>
        </w:tc>
      </w:tr>
      <w:tr w14:paraId="55D37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22" w:type="dxa"/>
            <w:vAlign w:val="top"/>
          </w:tcPr>
          <w:p w14:paraId="2E747EE0">
            <w:pPr>
              <w:spacing w:before="273" w:line="188" w:lineRule="auto"/>
              <w:ind w:left="400"/>
              <w:rPr>
                <w:rFonts w:hint="eastAsia" w:ascii="仿宋" w:hAnsi="仿宋" w:eastAsia="仿宋" w:cs="仿宋"/>
                <w:sz w:val="24"/>
                <w:szCs w:val="24"/>
              </w:rPr>
            </w:pPr>
            <w:r>
              <w:rPr>
                <w:rFonts w:hint="eastAsia" w:ascii="仿宋" w:hAnsi="仿宋" w:eastAsia="仿宋" w:cs="仿宋"/>
                <w:sz w:val="24"/>
                <w:szCs w:val="24"/>
              </w:rPr>
              <w:t>1</w:t>
            </w:r>
          </w:p>
        </w:tc>
        <w:tc>
          <w:tcPr>
            <w:tcW w:w="2479" w:type="dxa"/>
            <w:vAlign w:val="top"/>
          </w:tcPr>
          <w:p w14:paraId="437FAAEC">
            <w:pPr>
              <w:pStyle w:val="18"/>
              <w:spacing w:before="242" w:line="219" w:lineRule="auto"/>
              <w:ind w:left="651"/>
              <w:rPr>
                <w:rFonts w:hint="eastAsia" w:ascii="仿宋" w:hAnsi="仿宋" w:eastAsia="仿宋" w:cs="仿宋"/>
                <w:sz w:val="24"/>
                <w:szCs w:val="24"/>
              </w:rPr>
            </w:pPr>
            <w:r>
              <w:rPr>
                <w:rFonts w:hint="eastAsia" w:ascii="仿宋" w:hAnsi="仿宋" w:eastAsia="仿宋" w:cs="仿宋"/>
                <w:spacing w:val="-4"/>
                <w:sz w:val="24"/>
                <w:szCs w:val="24"/>
              </w:rPr>
              <w:t>缺陷责任期</w:t>
            </w:r>
          </w:p>
        </w:tc>
        <w:tc>
          <w:tcPr>
            <w:tcW w:w="990" w:type="dxa"/>
            <w:vAlign w:val="top"/>
          </w:tcPr>
          <w:p w14:paraId="2A266F45">
            <w:pPr>
              <w:spacing w:before="271" w:line="188" w:lineRule="auto"/>
              <w:ind w:left="268"/>
              <w:rPr>
                <w:rFonts w:hint="eastAsia" w:ascii="仿宋" w:hAnsi="仿宋" w:eastAsia="仿宋" w:cs="仿宋"/>
                <w:sz w:val="24"/>
                <w:szCs w:val="24"/>
              </w:rPr>
            </w:pPr>
            <w:r>
              <w:rPr>
                <w:rFonts w:hint="eastAsia" w:ascii="仿宋" w:hAnsi="仿宋" w:eastAsia="仿宋" w:cs="仿宋"/>
                <w:spacing w:val="-3"/>
                <w:sz w:val="24"/>
                <w:szCs w:val="24"/>
              </w:rPr>
              <w:t>21.1</w:t>
            </w:r>
          </w:p>
        </w:tc>
        <w:tc>
          <w:tcPr>
            <w:tcW w:w="3966" w:type="dxa"/>
            <w:vAlign w:val="top"/>
          </w:tcPr>
          <w:p w14:paraId="12C826F5">
            <w:pPr>
              <w:pStyle w:val="18"/>
              <w:spacing w:before="242" w:line="219" w:lineRule="auto"/>
              <w:ind w:left="543"/>
              <w:rPr>
                <w:rFonts w:hint="eastAsia" w:ascii="仿宋" w:hAnsi="仿宋" w:eastAsia="仿宋" w:cs="仿宋"/>
                <w:sz w:val="24"/>
                <w:szCs w:val="24"/>
              </w:rPr>
            </w:pPr>
            <w:r>
              <w:rPr>
                <w:rFonts w:hint="eastAsia" w:ascii="仿宋" w:hAnsi="仿宋" w:eastAsia="仿宋" w:cs="仿宋"/>
                <w:spacing w:val="-7"/>
                <w:sz w:val="24"/>
                <w:szCs w:val="24"/>
              </w:rPr>
              <w:t>自实际交工日期起计算</w:t>
            </w:r>
            <w:r>
              <w:rPr>
                <w:rFonts w:hint="eastAsia" w:ascii="仿宋" w:hAnsi="仿宋" w:eastAsia="仿宋" w:cs="仿宋"/>
                <w:spacing w:val="-7"/>
                <w:sz w:val="24"/>
                <w:szCs w:val="24"/>
                <w:u w:val="single" w:color="auto"/>
                <w:lang w:val="en-US" w:eastAsia="zh-CN"/>
              </w:rPr>
              <w:t>1</w:t>
            </w:r>
            <w:r>
              <w:rPr>
                <w:rFonts w:hint="eastAsia" w:ascii="仿宋" w:hAnsi="仿宋" w:eastAsia="仿宋" w:cs="仿宋"/>
                <w:spacing w:val="-7"/>
                <w:sz w:val="24"/>
                <w:szCs w:val="24"/>
                <w:lang w:val="en-US" w:eastAsia="zh-CN"/>
              </w:rPr>
              <w:t>年</w:t>
            </w:r>
          </w:p>
        </w:tc>
        <w:tc>
          <w:tcPr>
            <w:tcW w:w="837" w:type="dxa"/>
            <w:vAlign w:val="top"/>
          </w:tcPr>
          <w:p w14:paraId="7A9B1FC0">
            <w:pPr>
              <w:rPr>
                <w:rFonts w:hint="eastAsia" w:ascii="仿宋" w:hAnsi="仿宋" w:eastAsia="仿宋" w:cs="仿宋"/>
                <w:sz w:val="24"/>
                <w:szCs w:val="24"/>
              </w:rPr>
            </w:pPr>
          </w:p>
        </w:tc>
      </w:tr>
      <w:tr w14:paraId="57DC4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22" w:type="dxa"/>
            <w:vAlign w:val="top"/>
          </w:tcPr>
          <w:p w14:paraId="77A272D8">
            <w:pPr>
              <w:spacing w:before="273" w:line="188" w:lineRule="auto"/>
              <w:ind w:left="363"/>
              <w:rPr>
                <w:rFonts w:hint="eastAsia" w:ascii="仿宋" w:hAnsi="仿宋" w:eastAsia="仿宋" w:cs="仿宋"/>
                <w:sz w:val="24"/>
                <w:szCs w:val="24"/>
              </w:rPr>
            </w:pPr>
            <w:r>
              <w:rPr>
                <w:rFonts w:hint="eastAsia" w:ascii="仿宋" w:hAnsi="仿宋" w:eastAsia="仿宋" w:cs="仿宋"/>
                <w:sz w:val="24"/>
                <w:szCs w:val="24"/>
              </w:rPr>
              <w:t>2</w:t>
            </w:r>
          </w:p>
        </w:tc>
        <w:tc>
          <w:tcPr>
            <w:tcW w:w="2479" w:type="dxa"/>
            <w:vAlign w:val="top"/>
          </w:tcPr>
          <w:p w14:paraId="06A10A49">
            <w:pPr>
              <w:pStyle w:val="18"/>
              <w:spacing w:before="241" w:line="220" w:lineRule="auto"/>
              <w:ind w:left="407"/>
              <w:rPr>
                <w:rFonts w:hint="eastAsia" w:ascii="仿宋" w:hAnsi="仿宋" w:eastAsia="仿宋" w:cs="仿宋"/>
                <w:sz w:val="24"/>
                <w:szCs w:val="24"/>
              </w:rPr>
            </w:pPr>
            <w:r>
              <w:rPr>
                <w:rFonts w:hint="eastAsia" w:ascii="仿宋" w:hAnsi="仿宋" w:eastAsia="仿宋" w:cs="仿宋"/>
                <w:spacing w:val="-2"/>
                <w:sz w:val="24"/>
                <w:szCs w:val="24"/>
              </w:rPr>
              <w:t>逾期交工违约金</w:t>
            </w:r>
          </w:p>
        </w:tc>
        <w:tc>
          <w:tcPr>
            <w:tcW w:w="990" w:type="dxa"/>
            <w:vAlign w:val="top"/>
          </w:tcPr>
          <w:p w14:paraId="480B82B4">
            <w:pPr>
              <w:spacing w:before="271" w:line="188" w:lineRule="auto"/>
              <w:ind w:left="335"/>
              <w:rPr>
                <w:rFonts w:hint="eastAsia" w:ascii="仿宋" w:hAnsi="仿宋" w:eastAsia="仿宋" w:cs="仿宋"/>
                <w:sz w:val="24"/>
                <w:szCs w:val="24"/>
              </w:rPr>
            </w:pPr>
            <w:r>
              <w:rPr>
                <w:rFonts w:hint="eastAsia" w:ascii="仿宋" w:hAnsi="仿宋" w:eastAsia="仿宋" w:cs="仿宋"/>
                <w:spacing w:val="-7"/>
                <w:sz w:val="24"/>
                <w:szCs w:val="24"/>
              </w:rPr>
              <w:t>8.4</w:t>
            </w:r>
          </w:p>
        </w:tc>
        <w:tc>
          <w:tcPr>
            <w:tcW w:w="3966" w:type="dxa"/>
            <w:vAlign w:val="top"/>
          </w:tcPr>
          <w:p w14:paraId="5947BC14">
            <w:pPr>
              <w:pStyle w:val="18"/>
              <w:spacing w:before="239" w:line="218" w:lineRule="auto"/>
              <w:ind w:left="755"/>
              <w:rPr>
                <w:rFonts w:hint="eastAsia" w:ascii="仿宋" w:hAnsi="仿宋" w:eastAsia="仿宋" w:cs="仿宋"/>
                <w:sz w:val="24"/>
                <w:szCs w:val="24"/>
              </w:rPr>
            </w:pPr>
            <w:r>
              <w:rPr>
                <w:rFonts w:hint="eastAsia" w:ascii="仿宋" w:hAnsi="仿宋" w:eastAsia="仿宋" w:cs="仿宋"/>
                <w:spacing w:val="-2"/>
                <w:sz w:val="24"/>
                <w:szCs w:val="24"/>
                <w:u w:val="single" w:color="auto"/>
              </w:rPr>
              <w:t>0.</w:t>
            </w:r>
            <w:r>
              <w:rPr>
                <w:rFonts w:hint="eastAsia" w:ascii="仿宋" w:hAnsi="仿宋" w:eastAsia="仿宋" w:cs="仿宋"/>
                <w:spacing w:val="-2"/>
                <w:sz w:val="24"/>
                <w:szCs w:val="24"/>
                <w:u w:val="single" w:color="auto"/>
                <w:lang w:val="en-US" w:eastAsia="zh-CN"/>
              </w:rPr>
              <w:t>3</w:t>
            </w:r>
            <w:r>
              <w:rPr>
                <w:rFonts w:hint="eastAsia" w:ascii="仿宋" w:hAnsi="仿宋" w:eastAsia="仿宋" w:cs="仿宋"/>
                <w:spacing w:val="-2"/>
                <w:sz w:val="24"/>
                <w:szCs w:val="24"/>
              </w:rPr>
              <w:t>%签约合同价/天</w:t>
            </w:r>
          </w:p>
        </w:tc>
        <w:tc>
          <w:tcPr>
            <w:tcW w:w="837" w:type="dxa"/>
            <w:vAlign w:val="top"/>
          </w:tcPr>
          <w:p w14:paraId="3D17C910">
            <w:pPr>
              <w:rPr>
                <w:rFonts w:hint="eastAsia" w:ascii="仿宋" w:hAnsi="仿宋" w:eastAsia="仿宋" w:cs="仿宋"/>
                <w:sz w:val="24"/>
                <w:szCs w:val="24"/>
              </w:rPr>
            </w:pPr>
          </w:p>
        </w:tc>
      </w:tr>
      <w:tr w14:paraId="72992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22" w:type="dxa"/>
            <w:vAlign w:val="top"/>
          </w:tcPr>
          <w:p w14:paraId="0B29BEFD">
            <w:pPr>
              <w:spacing w:before="272" w:line="188" w:lineRule="auto"/>
              <w:ind w:left="370"/>
              <w:rPr>
                <w:rFonts w:hint="eastAsia" w:ascii="仿宋" w:hAnsi="仿宋" w:eastAsia="仿宋" w:cs="仿宋"/>
                <w:sz w:val="24"/>
                <w:szCs w:val="24"/>
              </w:rPr>
            </w:pPr>
            <w:r>
              <w:rPr>
                <w:rFonts w:hint="eastAsia" w:ascii="仿宋" w:hAnsi="仿宋" w:eastAsia="仿宋" w:cs="仿宋"/>
                <w:sz w:val="24"/>
                <w:szCs w:val="24"/>
              </w:rPr>
              <w:t>3</w:t>
            </w:r>
          </w:p>
        </w:tc>
        <w:tc>
          <w:tcPr>
            <w:tcW w:w="2479" w:type="dxa"/>
            <w:vAlign w:val="top"/>
          </w:tcPr>
          <w:p w14:paraId="6C382BA1">
            <w:pPr>
              <w:pStyle w:val="18"/>
              <w:spacing w:before="243" w:line="219" w:lineRule="auto"/>
              <w:ind w:left="167"/>
              <w:rPr>
                <w:rFonts w:hint="eastAsia" w:ascii="仿宋" w:hAnsi="仿宋" w:eastAsia="仿宋" w:cs="仿宋"/>
                <w:sz w:val="24"/>
                <w:szCs w:val="24"/>
              </w:rPr>
            </w:pPr>
            <w:r>
              <w:rPr>
                <w:rFonts w:hint="eastAsia" w:ascii="仿宋" w:hAnsi="仿宋" w:eastAsia="仿宋" w:cs="仿宋"/>
                <w:spacing w:val="-2"/>
                <w:sz w:val="24"/>
                <w:szCs w:val="24"/>
              </w:rPr>
              <w:t>逾期交工违约金限额</w:t>
            </w:r>
          </w:p>
        </w:tc>
        <w:tc>
          <w:tcPr>
            <w:tcW w:w="990" w:type="dxa"/>
            <w:vAlign w:val="top"/>
          </w:tcPr>
          <w:p w14:paraId="5E9CAA13">
            <w:pPr>
              <w:spacing w:before="272" w:line="188" w:lineRule="auto"/>
              <w:ind w:left="335"/>
              <w:rPr>
                <w:rFonts w:hint="eastAsia" w:ascii="仿宋" w:hAnsi="仿宋" w:eastAsia="仿宋" w:cs="仿宋"/>
                <w:sz w:val="24"/>
                <w:szCs w:val="24"/>
              </w:rPr>
            </w:pPr>
            <w:r>
              <w:rPr>
                <w:rFonts w:hint="eastAsia" w:ascii="仿宋" w:hAnsi="仿宋" w:eastAsia="仿宋" w:cs="仿宋"/>
                <w:spacing w:val="-7"/>
                <w:sz w:val="24"/>
                <w:szCs w:val="24"/>
              </w:rPr>
              <w:t>8.4</w:t>
            </w:r>
          </w:p>
        </w:tc>
        <w:tc>
          <w:tcPr>
            <w:tcW w:w="3966" w:type="dxa"/>
            <w:vAlign w:val="top"/>
          </w:tcPr>
          <w:p w14:paraId="6C6F5B71">
            <w:pPr>
              <w:pStyle w:val="18"/>
              <w:spacing w:before="240" w:line="218" w:lineRule="auto"/>
              <w:ind w:left="1015"/>
              <w:rPr>
                <w:rFonts w:hint="eastAsia" w:ascii="仿宋" w:hAnsi="仿宋" w:eastAsia="仿宋" w:cs="仿宋"/>
                <w:sz w:val="24"/>
                <w:szCs w:val="24"/>
              </w:rPr>
            </w:pPr>
            <w:r>
              <w:rPr>
                <w:rFonts w:hint="eastAsia" w:ascii="仿宋" w:hAnsi="仿宋" w:eastAsia="仿宋" w:cs="仿宋"/>
                <w:spacing w:val="-6"/>
                <w:sz w:val="24"/>
                <w:szCs w:val="24"/>
                <w:u w:val="single" w:color="auto"/>
              </w:rPr>
              <w:t>10</w:t>
            </w:r>
            <w:r>
              <w:rPr>
                <w:rFonts w:hint="eastAsia" w:ascii="仿宋" w:hAnsi="仿宋" w:eastAsia="仿宋" w:cs="仿宋"/>
                <w:spacing w:val="-6"/>
                <w:sz w:val="24"/>
                <w:szCs w:val="24"/>
              </w:rPr>
              <w:t>%签约合同价</w:t>
            </w:r>
          </w:p>
        </w:tc>
        <w:tc>
          <w:tcPr>
            <w:tcW w:w="837" w:type="dxa"/>
            <w:vAlign w:val="top"/>
          </w:tcPr>
          <w:p w14:paraId="49FECD1C">
            <w:pPr>
              <w:rPr>
                <w:rFonts w:hint="eastAsia" w:ascii="仿宋" w:hAnsi="仿宋" w:eastAsia="仿宋" w:cs="仿宋"/>
                <w:sz w:val="24"/>
                <w:szCs w:val="24"/>
              </w:rPr>
            </w:pPr>
          </w:p>
        </w:tc>
      </w:tr>
      <w:tr w14:paraId="0E43D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22" w:type="dxa"/>
            <w:vAlign w:val="top"/>
          </w:tcPr>
          <w:p w14:paraId="44196D12">
            <w:pPr>
              <w:spacing w:before="275" w:line="188" w:lineRule="auto"/>
              <w:ind w:left="359"/>
              <w:rPr>
                <w:rFonts w:hint="eastAsia" w:ascii="仿宋" w:hAnsi="仿宋" w:eastAsia="仿宋" w:cs="仿宋"/>
                <w:sz w:val="24"/>
                <w:szCs w:val="24"/>
              </w:rPr>
            </w:pPr>
            <w:r>
              <w:rPr>
                <w:rFonts w:hint="eastAsia" w:ascii="仿宋" w:hAnsi="仿宋" w:eastAsia="仿宋" w:cs="仿宋"/>
                <w:sz w:val="24"/>
                <w:szCs w:val="24"/>
              </w:rPr>
              <w:t>4</w:t>
            </w:r>
          </w:p>
        </w:tc>
        <w:tc>
          <w:tcPr>
            <w:tcW w:w="2479" w:type="dxa"/>
            <w:vAlign w:val="top"/>
          </w:tcPr>
          <w:p w14:paraId="554F6280">
            <w:pPr>
              <w:pStyle w:val="18"/>
              <w:spacing w:before="244" w:line="219" w:lineRule="auto"/>
              <w:ind w:left="412"/>
              <w:rPr>
                <w:rFonts w:hint="eastAsia" w:ascii="仿宋" w:hAnsi="仿宋" w:eastAsia="仿宋" w:cs="仿宋"/>
                <w:sz w:val="24"/>
                <w:szCs w:val="24"/>
              </w:rPr>
            </w:pPr>
            <w:r>
              <w:rPr>
                <w:rFonts w:hint="eastAsia" w:ascii="仿宋" w:hAnsi="仿宋" w:eastAsia="仿宋" w:cs="仿宋"/>
                <w:spacing w:val="-3"/>
                <w:sz w:val="24"/>
                <w:szCs w:val="24"/>
              </w:rPr>
              <w:t>开工预付款金额</w:t>
            </w:r>
          </w:p>
        </w:tc>
        <w:tc>
          <w:tcPr>
            <w:tcW w:w="990" w:type="dxa"/>
            <w:vAlign w:val="top"/>
          </w:tcPr>
          <w:p w14:paraId="00600B05">
            <w:pPr>
              <w:spacing w:before="273" w:line="188" w:lineRule="auto"/>
              <w:ind w:left="334"/>
              <w:rPr>
                <w:rFonts w:hint="eastAsia" w:ascii="仿宋" w:hAnsi="仿宋" w:eastAsia="仿宋" w:cs="仿宋"/>
                <w:sz w:val="24"/>
                <w:szCs w:val="24"/>
              </w:rPr>
            </w:pPr>
            <w:r>
              <w:rPr>
                <w:rFonts w:hint="eastAsia" w:ascii="仿宋" w:hAnsi="仿宋" w:eastAsia="仿宋" w:cs="仿宋"/>
                <w:spacing w:val="-5"/>
                <w:sz w:val="24"/>
                <w:szCs w:val="24"/>
              </w:rPr>
              <w:t>5.6</w:t>
            </w:r>
          </w:p>
        </w:tc>
        <w:tc>
          <w:tcPr>
            <w:tcW w:w="3966" w:type="dxa"/>
            <w:vAlign w:val="top"/>
          </w:tcPr>
          <w:p w14:paraId="7E28944D">
            <w:pPr>
              <w:pStyle w:val="18"/>
              <w:spacing w:before="243" w:line="218" w:lineRule="auto"/>
              <w:ind w:left="996"/>
              <w:rPr>
                <w:rFonts w:hint="eastAsia" w:ascii="仿宋" w:hAnsi="仿宋" w:eastAsia="仿宋" w:cs="仿宋"/>
                <w:sz w:val="24"/>
                <w:szCs w:val="24"/>
                <w:highlight w:val="none"/>
              </w:rPr>
            </w:pPr>
            <w:r>
              <w:rPr>
                <w:rFonts w:hint="eastAsia" w:ascii="仿宋" w:hAnsi="仿宋" w:eastAsia="仿宋" w:cs="仿宋"/>
                <w:spacing w:val="-4"/>
                <w:sz w:val="24"/>
                <w:szCs w:val="24"/>
                <w:highlight w:val="none"/>
                <w:u w:val="single" w:color="auto"/>
                <w:lang w:val="en-US" w:eastAsia="zh-CN"/>
              </w:rPr>
              <w:t xml:space="preserve"> / </w:t>
            </w:r>
            <w:r>
              <w:rPr>
                <w:rFonts w:hint="eastAsia" w:ascii="仿宋" w:hAnsi="仿宋" w:eastAsia="仿宋" w:cs="仿宋"/>
                <w:spacing w:val="-4"/>
                <w:sz w:val="24"/>
                <w:szCs w:val="24"/>
                <w:highlight w:val="none"/>
              </w:rPr>
              <w:t>%签约合同价</w:t>
            </w:r>
          </w:p>
        </w:tc>
        <w:tc>
          <w:tcPr>
            <w:tcW w:w="837" w:type="dxa"/>
            <w:vAlign w:val="top"/>
          </w:tcPr>
          <w:p w14:paraId="7BC89C66">
            <w:pPr>
              <w:rPr>
                <w:rFonts w:hint="eastAsia" w:ascii="仿宋" w:hAnsi="仿宋" w:eastAsia="仿宋" w:cs="仿宋"/>
                <w:sz w:val="24"/>
                <w:szCs w:val="24"/>
              </w:rPr>
            </w:pPr>
          </w:p>
        </w:tc>
      </w:tr>
      <w:tr w14:paraId="2215C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822" w:type="dxa"/>
            <w:vAlign w:val="top"/>
          </w:tcPr>
          <w:p w14:paraId="3A6996F9">
            <w:pPr>
              <w:spacing w:line="298" w:lineRule="auto"/>
              <w:rPr>
                <w:rFonts w:hint="eastAsia" w:ascii="仿宋" w:hAnsi="仿宋" w:eastAsia="仿宋" w:cs="仿宋"/>
                <w:sz w:val="24"/>
                <w:szCs w:val="24"/>
              </w:rPr>
            </w:pPr>
          </w:p>
          <w:p w14:paraId="42634B6D">
            <w:pPr>
              <w:spacing w:before="69" w:line="185" w:lineRule="auto"/>
              <w:ind w:left="371"/>
              <w:rPr>
                <w:rFonts w:hint="eastAsia" w:ascii="仿宋" w:hAnsi="仿宋" w:eastAsia="仿宋" w:cs="仿宋"/>
                <w:sz w:val="24"/>
                <w:szCs w:val="24"/>
              </w:rPr>
            </w:pPr>
            <w:r>
              <w:rPr>
                <w:rFonts w:hint="eastAsia" w:ascii="仿宋" w:hAnsi="仿宋" w:eastAsia="仿宋" w:cs="仿宋"/>
                <w:sz w:val="24"/>
                <w:szCs w:val="24"/>
              </w:rPr>
              <w:t>5</w:t>
            </w:r>
          </w:p>
        </w:tc>
        <w:tc>
          <w:tcPr>
            <w:tcW w:w="2479" w:type="dxa"/>
            <w:vAlign w:val="top"/>
          </w:tcPr>
          <w:p w14:paraId="7AD7B097">
            <w:pPr>
              <w:spacing w:line="253" w:lineRule="auto"/>
              <w:rPr>
                <w:rFonts w:hint="eastAsia" w:ascii="仿宋" w:hAnsi="仿宋" w:eastAsia="仿宋" w:cs="仿宋"/>
                <w:sz w:val="24"/>
                <w:szCs w:val="24"/>
              </w:rPr>
            </w:pPr>
          </w:p>
          <w:p w14:paraId="59418939">
            <w:pPr>
              <w:pStyle w:val="18"/>
              <w:spacing w:before="78" w:line="219" w:lineRule="auto"/>
              <w:ind w:left="411"/>
              <w:rPr>
                <w:rFonts w:hint="eastAsia" w:ascii="仿宋" w:hAnsi="仿宋" w:eastAsia="仿宋" w:cs="仿宋"/>
                <w:sz w:val="24"/>
                <w:szCs w:val="24"/>
              </w:rPr>
            </w:pPr>
            <w:r>
              <w:rPr>
                <w:rFonts w:hint="eastAsia" w:ascii="仿宋" w:hAnsi="仿宋" w:eastAsia="仿宋" w:cs="仿宋"/>
                <w:spacing w:val="-3"/>
                <w:sz w:val="24"/>
                <w:szCs w:val="24"/>
              </w:rPr>
              <w:t>材料预付款比例</w:t>
            </w:r>
          </w:p>
        </w:tc>
        <w:tc>
          <w:tcPr>
            <w:tcW w:w="990" w:type="dxa"/>
            <w:vAlign w:val="top"/>
          </w:tcPr>
          <w:p w14:paraId="53247B3C">
            <w:pPr>
              <w:spacing w:line="292" w:lineRule="auto"/>
              <w:rPr>
                <w:rFonts w:hint="eastAsia" w:ascii="仿宋" w:hAnsi="仿宋" w:eastAsia="仿宋" w:cs="仿宋"/>
                <w:sz w:val="24"/>
                <w:szCs w:val="24"/>
              </w:rPr>
            </w:pPr>
          </w:p>
          <w:p w14:paraId="3A8FF133">
            <w:pPr>
              <w:spacing w:before="69" w:line="188" w:lineRule="auto"/>
              <w:ind w:left="305"/>
              <w:rPr>
                <w:rFonts w:hint="eastAsia" w:ascii="仿宋" w:hAnsi="仿宋" w:eastAsia="仿宋" w:cs="仿宋"/>
                <w:sz w:val="24"/>
                <w:szCs w:val="24"/>
              </w:rPr>
            </w:pPr>
            <w:r>
              <w:rPr>
                <w:rFonts w:hint="eastAsia" w:ascii="仿宋" w:hAnsi="仿宋" w:eastAsia="仿宋" w:cs="仿宋"/>
                <w:spacing w:val="-10"/>
                <w:sz w:val="24"/>
                <w:szCs w:val="24"/>
              </w:rPr>
              <w:t>17.5</w:t>
            </w:r>
          </w:p>
        </w:tc>
        <w:tc>
          <w:tcPr>
            <w:tcW w:w="3966" w:type="dxa"/>
            <w:vAlign w:val="top"/>
          </w:tcPr>
          <w:p w14:paraId="3EC63E67">
            <w:pPr>
              <w:pStyle w:val="18"/>
              <w:spacing w:before="121" w:line="257" w:lineRule="auto"/>
              <w:ind w:left="100" w:right="134" w:hanging="9"/>
              <w:rPr>
                <w:rFonts w:hint="eastAsia" w:ascii="仿宋" w:hAnsi="仿宋" w:eastAsia="仿宋" w:cs="仿宋"/>
                <w:sz w:val="24"/>
                <w:szCs w:val="24"/>
              </w:rPr>
            </w:pPr>
            <w:r>
              <w:rPr>
                <w:rFonts w:hint="eastAsia" w:ascii="仿宋" w:hAnsi="仿宋" w:eastAsia="仿宋" w:cs="仿宋"/>
                <w:spacing w:val="-7"/>
                <w:sz w:val="24"/>
                <w:szCs w:val="24"/>
              </w:rPr>
              <w:t>沥青、水泥、钢筋等主要材料单据所</w:t>
            </w:r>
            <w:r>
              <w:rPr>
                <w:rFonts w:hint="eastAsia" w:ascii="仿宋" w:hAnsi="仿宋" w:eastAsia="仿宋" w:cs="仿宋"/>
                <w:spacing w:val="5"/>
                <w:sz w:val="24"/>
                <w:szCs w:val="24"/>
              </w:rPr>
              <w:t xml:space="preserve"> </w:t>
            </w:r>
            <w:r>
              <w:rPr>
                <w:rFonts w:hint="eastAsia" w:ascii="仿宋" w:hAnsi="仿宋" w:eastAsia="仿宋" w:cs="仿宋"/>
                <w:spacing w:val="-4"/>
                <w:sz w:val="24"/>
                <w:szCs w:val="24"/>
              </w:rPr>
              <w:t>列费用的</w:t>
            </w:r>
            <w:r>
              <w:rPr>
                <w:rFonts w:hint="eastAsia" w:ascii="仿宋" w:hAnsi="仿宋" w:eastAsia="仿宋" w:cs="仿宋"/>
                <w:spacing w:val="-4"/>
                <w:sz w:val="24"/>
                <w:szCs w:val="24"/>
                <w:u w:val="single"/>
                <w:lang w:val="en-US" w:eastAsia="zh-CN"/>
              </w:rPr>
              <w:t xml:space="preserve"> / </w:t>
            </w:r>
            <w:r>
              <w:rPr>
                <w:rFonts w:hint="eastAsia" w:ascii="仿宋" w:hAnsi="仿宋" w:eastAsia="仿宋" w:cs="仿宋"/>
                <w:spacing w:val="-4"/>
                <w:sz w:val="24"/>
                <w:szCs w:val="24"/>
              </w:rPr>
              <w:t>%</w:t>
            </w:r>
          </w:p>
        </w:tc>
        <w:tc>
          <w:tcPr>
            <w:tcW w:w="837" w:type="dxa"/>
            <w:vAlign w:val="top"/>
          </w:tcPr>
          <w:p w14:paraId="4C9F8B78">
            <w:pPr>
              <w:rPr>
                <w:rFonts w:hint="eastAsia" w:ascii="仿宋" w:hAnsi="仿宋" w:eastAsia="仿宋" w:cs="仿宋"/>
                <w:sz w:val="24"/>
                <w:szCs w:val="24"/>
              </w:rPr>
            </w:pPr>
          </w:p>
        </w:tc>
      </w:tr>
      <w:tr w14:paraId="20B39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822" w:type="dxa"/>
            <w:vAlign w:val="top"/>
          </w:tcPr>
          <w:p w14:paraId="4FB1B06D">
            <w:pPr>
              <w:spacing w:line="296" w:lineRule="auto"/>
              <w:rPr>
                <w:rFonts w:hint="eastAsia" w:ascii="仿宋" w:hAnsi="仿宋" w:eastAsia="仿宋" w:cs="仿宋"/>
                <w:sz w:val="24"/>
                <w:szCs w:val="24"/>
              </w:rPr>
            </w:pPr>
          </w:p>
          <w:p w14:paraId="6CFCA79F">
            <w:pPr>
              <w:spacing w:before="69" w:line="188" w:lineRule="auto"/>
              <w:ind w:left="368"/>
              <w:rPr>
                <w:rFonts w:hint="eastAsia" w:ascii="仿宋" w:hAnsi="仿宋" w:eastAsia="仿宋" w:cs="仿宋"/>
                <w:sz w:val="24"/>
                <w:szCs w:val="24"/>
              </w:rPr>
            </w:pPr>
            <w:r>
              <w:rPr>
                <w:rFonts w:hint="eastAsia" w:ascii="仿宋" w:hAnsi="仿宋" w:eastAsia="仿宋" w:cs="仿宋"/>
                <w:sz w:val="24"/>
                <w:szCs w:val="24"/>
              </w:rPr>
              <w:t>6</w:t>
            </w:r>
          </w:p>
        </w:tc>
        <w:tc>
          <w:tcPr>
            <w:tcW w:w="2479" w:type="dxa"/>
            <w:vAlign w:val="top"/>
          </w:tcPr>
          <w:p w14:paraId="4E8B6132">
            <w:pPr>
              <w:spacing w:line="258" w:lineRule="auto"/>
              <w:rPr>
                <w:rFonts w:hint="eastAsia" w:ascii="仿宋" w:hAnsi="仿宋" w:eastAsia="仿宋" w:cs="仿宋"/>
                <w:sz w:val="24"/>
                <w:szCs w:val="24"/>
              </w:rPr>
            </w:pPr>
          </w:p>
          <w:p w14:paraId="3ED85696">
            <w:pPr>
              <w:pStyle w:val="18"/>
              <w:spacing w:before="78" w:line="219" w:lineRule="auto"/>
              <w:ind w:left="47"/>
              <w:rPr>
                <w:rFonts w:hint="eastAsia" w:ascii="仿宋" w:hAnsi="仿宋" w:eastAsia="仿宋" w:cs="仿宋"/>
                <w:sz w:val="24"/>
                <w:szCs w:val="24"/>
              </w:rPr>
            </w:pPr>
            <w:r>
              <w:rPr>
                <w:rFonts w:hint="eastAsia" w:ascii="仿宋" w:hAnsi="仿宋" w:eastAsia="仿宋" w:cs="仿宋"/>
                <w:spacing w:val="-2"/>
                <w:sz w:val="24"/>
                <w:szCs w:val="24"/>
              </w:rPr>
              <w:t>逾期付款违约金的利率</w:t>
            </w:r>
          </w:p>
        </w:tc>
        <w:tc>
          <w:tcPr>
            <w:tcW w:w="990" w:type="dxa"/>
            <w:vAlign w:val="top"/>
          </w:tcPr>
          <w:p w14:paraId="4A63A143">
            <w:pPr>
              <w:spacing w:line="296" w:lineRule="auto"/>
              <w:rPr>
                <w:rFonts w:hint="eastAsia" w:ascii="仿宋" w:hAnsi="仿宋" w:eastAsia="仿宋" w:cs="仿宋"/>
                <w:sz w:val="24"/>
                <w:szCs w:val="24"/>
              </w:rPr>
            </w:pPr>
          </w:p>
          <w:p w14:paraId="4E7A0FFD">
            <w:pPr>
              <w:spacing w:before="69" w:line="188" w:lineRule="auto"/>
              <w:ind w:left="305"/>
              <w:rPr>
                <w:rFonts w:hint="eastAsia" w:ascii="仿宋" w:hAnsi="仿宋" w:eastAsia="仿宋" w:cs="仿宋"/>
                <w:sz w:val="24"/>
                <w:szCs w:val="24"/>
              </w:rPr>
            </w:pPr>
            <w:r>
              <w:rPr>
                <w:rFonts w:hint="eastAsia" w:ascii="仿宋" w:hAnsi="仿宋" w:eastAsia="仿宋" w:cs="仿宋"/>
                <w:spacing w:val="-10"/>
                <w:sz w:val="24"/>
                <w:szCs w:val="24"/>
              </w:rPr>
              <w:t>18.3</w:t>
            </w:r>
          </w:p>
        </w:tc>
        <w:tc>
          <w:tcPr>
            <w:tcW w:w="3966" w:type="dxa"/>
            <w:vAlign w:val="top"/>
          </w:tcPr>
          <w:p w14:paraId="2453CE77">
            <w:pPr>
              <w:pStyle w:val="18"/>
              <w:spacing w:before="160" w:line="243" w:lineRule="auto"/>
              <w:ind w:left="91" w:right="461"/>
              <w:rPr>
                <w:rFonts w:hint="eastAsia" w:ascii="仿宋" w:hAnsi="仿宋" w:eastAsia="仿宋" w:cs="仿宋"/>
                <w:sz w:val="24"/>
                <w:szCs w:val="24"/>
              </w:rPr>
            </w:pPr>
            <w:r>
              <w:rPr>
                <w:rFonts w:hint="eastAsia" w:ascii="仿宋" w:hAnsi="仿宋" w:eastAsia="仿宋" w:cs="仿宋"/>
                <w:spacing w:val="-5"/>
                <w:sz w:val="24"/>
                <w:szCs w:val="24"/>
              </w:rPr>
              <w:t>全国银行间同业拆借中心公布的1</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rPr>
              <w:t>年期贷款市场报价利率</w:t>
            </w:r>
          </w:p>
        </w:tc>
        <w:tc>
          <w:tcPr>
            <w:tcW w:w="837" w:type="dxa"/>
            <w:vAlign w:val="top"/>
          </w:tcPr>
          <w:p w14:paraId="6A3CCDAE">
            <w:pPr>
              <w:rPr>
                <w:rFonts w:hint="eastAsia" w:ascii="仿宋" w:hAnsi="仿宋" w:eastAsia="仿宋" w:cs="仿宋"/>
                <w:sz w:val="24"/>
                <w:szCs w:val="24"/>
              </w:rPr>
            </w:pPr>
          </w:p>
        </w:tc>
      </w:tr>
      <w:tr w14:paraId="62A18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822" w:type="dxa"/>
            <w:vAlign w:val="top"/>
          </w:tcPr>
          <w:p w14:paraId="6932AB64">
            <w:pPr>
              <w:spacing w:line="299" w:lineRule="auto"/>
              <w:rPr>
                <w:rFonts w:hint="eastAsia" w:ascii="仿宋" w:hAnsi="仿宋" w:eastAsia="仿宋" w:cs="仿宋"/>
                <w:sz w:val="24"/>
                <w:szCs w:val="24"/>
              </w:rPr>
            </w:pPr>
          </w:p>
          <w:p w14:paraId="7A436FF5">
            <w:pPr>
              <w:spacing w:line="299" w:lineRule="auto"/>
              <w:rPr>
                <w:rFonts w:hint="eastAsia" w:ascii="仿宋" w:hAnsi="仿宋" w:eastAsia="仿宋" w:cs="仿宋"/>
                <w:sz w:val="24"/>
                <w:szCs w:val="24"/>
              </w:rPr>
            </w:pPr>
          </w:p>
          <w:p w14:paraId="23CCA3CD">
            <w:pPr>
              <w:spacing w:line="299" w:lineRule="auto"/>
              <w:rPr>
                <w:rFonts w:hint="eastAsia" w:ascii="仿宋" w:hAnsi="仿宋" w:eastAsia="仿宋" w:cs="仿宋"/>
                <w:sz w:val="24"/>
                <w:szCs w:val="24"/>
              </w:rPr>
            </w:pPr>
          </w:p>
          <w:p w14:paraId="6F652ACD">
            <w:pPr>
              <w:spacing w:before="69" w:line="185" w:lineRule="auto"/>
              <w:ind w:left="369"/>
              <w:rPr>
                <w:rFonts w:hint="eastAsia" w:ascii="仿宋" w:hAnsi="仿宋" w:eastAsia="仿宋" w:cs="仿宋"/>
                <w:sz w:val="24"/>
                <w:szCs w:val="24"/>
              </w:rPr>
            </w:pPr>
            <w:r>
              <w:rPr>
                <w:rFonts w:hint="eastAsia" w:ascii="仿宋" w:hAnsi="仿宋" w:eastAsia="仿宋" w:cs="仿宋"/>
                <w:sz w:val="24"/>
                <w:szCs w:val="24"/>
              </w:rPr>
              <w:t>7</w:t>
            </w:r>
          </w:p>
        </w:tc>
        <w:tc>
          <w:tcPr>
            <w:tcW w:w="2479" w:type="dxa"/>
            <w:vAlign w:val="top"/>
          </w:tcPr>
          <w:p w14:paraId="433D4493">
            <w:pPr>
              <w:spacing w:line="284" w:lineRule="auto"/>
              <w:rPr>
                <w:rFonts w:hint="eastAsia" w:ascii="仿宋" w:hAnsi="仿宋" w:eastAsia="仿宋" w:cs="仿宋"/>
                <w:sz w:val="24"/>
                <w:szCs w:val="24"/>
              </w:rPr>
            </w:pPr>
          </w:p>
          <w:p w14:paraId="4DE37519">
            <w:pPr>
              <w:spacing w:line="284" w:lineRule="auto"/>
              <w:rPr>
                <w:rFonts w:hint="eastAsia" w:ascii="仿宋" w:hAnsi="仿宋" w:eastAsia="仿宋" w:cs="仿宋"/>
                <w:sz w:val="24"/>
                <w:szCs w:val="24"/>
              </w:rPr>
            </w:pPr>
          </w:p>
          <w:p w14:paraId="35F24A7F">
            <w:pPr>
              <w:spacing w:line="285" w:lineRule="auto"/>
              <w:rPr>
                <w:rFonts w:hint="eastAsia" w:ascii="仿宋" w:hAnsi="仿宋" w:eastAsia="仿宋" w:cs="仿宋"/>
                <w:sz w:val="24"/>
                <w:szCs w:val="24"/>
              </w:rPr>
            </w:pPr>
          </w:p>
          <w:p w14:paraId="25BE9A21">
            <w:pPr>
              <w:pStyle w:val="18"/>
              <w:spacing w:before="78" w:line="219" w:lineRule="auto"/>
              <w:ind w:left="412"/>
              <w:rPr>
                <w:rFonts w:hint="eastAsia" w:ascii="仿宋" w:hAnsi="仿宋" w:eastAsia="仿宋" w:cs="仿宋"/>
                <w:sz w:val="24"/>
                <w:szCs w:val="24"/>
              </w:rPr>
            </w:pPr>
            <w:r>
              <w:rPr>
                <w:rFonts w:hint="eastAsia" w:ascii="仿宋" w:hAnsi="仿宋" w:eastAsia="仿宋" w:cs="仿宋"/>
                <w:spacing w:val="-3"/>
                <w:sz w:val="24"/>
                <w:szCs w:val="24"/>
              </w:rPr>
              <w:t>质量保证金金额</w:t>
            </w:r>
          </w:p>
        </w:tc>
        <w:tc>
          <w:tcPr>
            <w:tcW w:w="990" w:type="dxa"/>
            <w:vAlign w:val="top"/>
          </w:tcPr>
          <w:p w14:paraId="01FA05C8">
            <w:pPr>
              <w:spacing w:line="297" w:lineRule="auto"/>
              <w:rPr>
                <w:rFonts w:hint="eastAsia" w:ascii="仿宋" w:hAnsi="仿宋" w:eastAsia="仿宋" w:cs="仿宋"/>
                <w:sz w:val="24"/>
                <w:szCs w:val="24"/>
              </w:rPr>
            </w:pPr>
          </w:p>
          <w:p w14:paraId="061ACDF6">
            <w:pPr>
              <w:spacing w:line="297" w:lineRule="auto"/>
              <w:rPr>
                <w:rFonts w:hint="eastAsia" w:ascii="仿宋" w:hAnsi="仿宋" w:eastAsia="仿宋" w:cs="仿宋"/>
                <w:sz w:val="24"/>
                <w:szCs w:val="24"/>
              </w:rPr>
            </w:pPr>
          </w:p>
          <w:p w14:paraId="007A4C8F">
            <w:pPr>
              <w:spacing w:line="297" w:lineRule="auto"/>
              <w:rPr>
                <w:rFonts w:hint="eastAsia" w:ascii="仿宋" w:hAnsi="仿宋" w:eastAsia="仿宋" w:cs="仿宋"/>
                <w:sz w:val="24"/>
                <w:szCs w:val="24"/>
              </w:rPr>
            </w:pPr>
          </w:p>
          <w:p w14:paraId="1EADFBEC">
            <w:pPr>
              <w:spacing w:before="69" w:line="188" w:lineRule="auto"/>
              <w:ind w:left="305"/>
              <w:rPr>
                <w:rFonts w:hint="eastAsia" w:ascii="仿宋" w:hAnsi="仿宋" w:eastAsia="仿宋" w:cs="仿宋"/>
                <w:sz w:val="24"/>
                <w:szCs w:val="24"/>
              </w:rPr>
            </w:pPr>
            <w:r>
              <w:rPr>
                <w:rFonts w:hint="eastAsia" w:ascii="仿宋" w:hAnsi="仿宋" w:eastAsia="仿宋" w:cs="仿宋"/>
                <w:spacing w:val="-10"/>
                <w:sz w:val="24"/>
                <w:szCs w:val="24"/>
              </w:rPr>
              <w:t>18.7</w:t>
            </w:r>
          </w:p>
        </w:tc>
        <w:tc>
          <w:tcPr>
            <w:tcW w:w="3966" w:type="dxa"/>
            <w:vAlign w:val="top"/>
          </w:tcPr>
          <w:p w14:paraId="75113334">
            <w:pPr>
              <w:pStyle w:val="18"/>
              <w:spacing w:before="155" w:line="303" w:lineRule="auto"/>
              <w:ind w:left="91" w:right="48" w:firstLine="60"/>
              <w:jc w:val="both"/>
              <w:rPr>
                <w:rFonts w:hint="eastAsia" w:ascii="仿宋" w:hAnsi="仿宋" w:eastAsia="仿宋" w:cs="仿宋"/>
                <w:sz w:val="24"/>
                <w:szCs w:val="24"/>
              </w:rPr>
            </w:pPr>
            <w:r>
              <w:rPr>
                <w:rFonts w:hint="eastAsia" w:ascii="仿宋" w:hAnsi="仿宋" w:eastAsia="仿宋" w:cs="仿宋"/>
                <w:spacing w:val="-2"/>
                <w:sz w:val="24"/>
                <w:szCs w:val="24"/>
                <w:u w:val="single" w:color="auto"/>
              </w:rPr>
              <w:t>3</w:t>
            </w:r>
            <w:r>
              <w:rPr>
                <w:rFonts w:hint="eastAsia" w:ascii="仿宋" w:hAnsi="仿宋" w:eastAsia="仿宋" w:cs="仿宋"/>
                <w:spacing w:val="-2"/>
                <w:sz w:val="24"/>
                <w:szCs w:val="24"/>
              </w:rPr>
              <w:t>%合同价格，若交工验收时承包人</w:t>
            </w:r>
            <w:r>
              <w:rPr>
                <w:rFonts w:hint="eastAsia" w:ascii="仿宋" w:hAnsi="仿宋" w:eastAsia="仿宋" w:cs="仿宋"/>
                <w:spacing w:val="3"/>
                <w:sz w:val="24"/>
                <w:szCs w:val="24"/>
              </w:rPr>
              <w:t xml:space="preserve">  </w:t>
            </w:r>
            <w:r>
              <w:rPr>
                <w:rFonts w:hint="eastAsia" w:ascii="仿宋" w:hAnsi="仿宋" w:eastAsia="仿宋" w:cs="仿宋"/>
                <w:spacing w:val="-2"/>
                <w:sz w:val="24"/>
                <w:szCs w:val="24"/>
              </w:rPr>
              <w:t>具备交通运输厅农村公路建设从业单</w:t>
            </w:r>
            <w:r>
              <w:rPr>
                <w:rFonts w:hint="eastAsia" w:ascii="仿宋" w:hAnsi="仿宋" w:eastAsia="仿宋" w:cs="仿宋"/>
                <w:spacing w:val="12"/>
                <w:sz w:val="24"/>
                <w:szCs w:val="24"/>
              </w:rPr>
              <w:t xml:space="preserve"> </w:t>
            </w:r>
            <w:r>
              <w:rPr>
                <w:rFonts w:hint="eastAsia" w:ascii="仿宋" w:hAnsi="仿宋" w:eastAsia="仿宋" w:cs="仿宋"/>
                <w:spacing w:val="-2"/>
                <w:sz w:val="24"/>
                <w:szCs w:val="24"/>
              </w:rPr>
              <w:t>位信用信息评价体系评定的最高信用</w:t>
            </w:r>
            <w:r>
              <w:rPr>
                <w:rFonts w:hint="eastAsia" w:ascii="仿宋" w:hAnsi="仿宋" w:eastAsia="仿宋" w:cs="仿宋"/>
                <w:spacing w:val="12"/>
                <w:sz w:val="24"/>
                <w:szCs w:val="24"/>
              </w:rPr>
              <w:t xml:space="preserve"> </w:t>
            </w:r>
            <w:r>
              <w:rPr>
                <w:rFonts w:hint="eastAsia" w:ascii="仿宋" w:hAnsi="仿宋" w:eastAsia="仿宋" w:cs="仿宋"/>
                <w:spacing w:val="-10"/>
                <w:sz w:val="24"/>
                <w:szCs w:val="24"/>
              </w:rPr>
              <w:t>等级，发包人可以给</w:t>
            </w:r>
            <w:r>
              <w:rPr>
                <w:rFonts w:hint="eastAsia" w:ascii="仿宋" w:hAnsi="仿宋" w:eastAsia="仿宋" w:cs="仿宋"/>
                <w:spacing w:val="-10"/>
                <w:sz w:val="24"/>
                <w:szCs w:val="24"/>
                <w:u w:val="single" w:color="auto"/>
              </w:rPr>
              <w:t>予/</w:t>
            </w:r>
            <w:r>
              <w:rPr>
                <w:rFonts w:hint="eastAsia" w:ascii="仿宋" w:hAnsi="仿宋" w:eastAsia="仿宋" w:cs="仿宋"/>
                <w:spacing w:val="-10"/>
                <w:sz w:val="24"/>
                <w:szCs w:val="24"/>
              </w:rPr>
              <w:t>%合同价</w:t>
            </w:r>
          </w:p>
          <w:p w14:paraId="4034E8B1">
            <w:pPr>
              <w:pStyle w:val="18"/>
              <w:spacing w:line="202" w:lineRule="auto"/>
              <w:ind w:left="91"/>
              <w:rPr>
                <w:rFonts w:hint="eastAsia" w:ascii="仿宋" w:hAnsi="仿宋" w:eastAsia="仿宋" w:cs="仿宋"/>
                <w:sz w:val="24"/>
                <w:szCs w:val="24"/>
              </w:rPr>
            </w:pPr>
            <w:r>
              <w:rPr>
                <w:rFonts w:hint="eastAsia" w:ascii="仿宋" w:hAnsi="仿宋" w:eastAsia="仿宋" w:cs="仿宋"/>
                <w:spacing w:val="-5"/>
                <w:sz w:val="24"/>
                <w:szCs w:val="24"/>
              </w:rPr>
              <w:t>格质量保证金的优惠。</w:t>
            </w:r>
          </w:p>
        </w:tc>
        <w:tc>
          <w:tcPr>
            <w:tcW w:w="837" w:type="dxa"/>
            <w:vAlign w:val="top"/>
          </w:tcPr>
          <w:p w14:paraId="6D5AA70B">
            <w:pPr>
              <w:rPr>
                <w:rFonts w:hint="eastAsia" w:ascii="仿宋" w:hAnsi="仿宋" w:eastAsia="仿宋" w:cs="仿宋"/>
                <w:sz w:val="24"/>
                <w:szCs w:val="24"/>
              </w:rPr>
            </w:pPr>
          </w:p>
        </w:tc>
      </w:tr>
      <w:tr w14:paraId="0E522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822" w:type="dxa"/>
            <w:vAlign w:val="top"/>
          </w:tcPr>
          <w:p w14:paraId="4F6E27FE">
            <w:pPr>
              <w:spacing w:before="282" w:line="188" w:lineRule="auto"/>
              <w:ind w:left="372"/>
              <w:rPr>
                <w:rFonts w:hint="eastAsia" w:ascii="仿宋" w:hAnsi="仿宋" w:eastAsia="仿宋" w:cs="仿宋"/>
                <w:sz w:val="24"/>
                <w:szCs w:val="24"/>
              </w:rPr>
            </w:pPr>
            <w:r>
              <w:rPr>
                <w:rFonts w:hint="eastAsia" w:ascii="仿宋" w:hAnsi="仿宋" w:eastAsia="仿宋" w:cs="仿宋"/>
                <w:sz w:val="24"/>
                <w:szCs w:val="24"/>
              </w:rPr>
              <w:t>8</w:t>
            </w:r>
          </w:p>
        </w:tc>
        <w:tc>
          <w:tcPr>
            <w:tcW w:w="2479" w:type="dxa"/>
            <w:vAlign w:val="top"/>
          </w:tcPr>
          <w:p w14:paraId="1AD29484">
            <w:pPr>
              <w:pStyle w:val="18"/>
              <w:spacing w:before="250" w:line="219" w:lineRule="auto"/>
              <w:ind w:left="892"/>
              <w:rPr>
                <w:rFonts w:hint="eastAsia" w:ascii="仿宋" w:hAnsi="仿宋" w:eastAsia="仿宋" w:cs="仿宋"/>
                <w:sz w:val="24"/>
                <w:szCs w:val="24"/>
              </w:rPr>
            </w:pPr>
            <w:r>
              <w:rPr>
                <w:rFonts w:hint="eastAsia" w:ascii="仿宋" w:hAnsi="仿宋" w:eastAsia="仿宋" w:cs="仿宋"/>
                <w:spacing w:val="-5"/>
                <w:sz w:val="24"/>
                <w:szCs w:val="24"/>
              </w:rPr>
              <w:t>保修期</w:t>
            </w:r>
          </w:p>
        </w:tc>
        <w:tc>
          <w:tcPr>
            <w:tcW w:w="990" w:type="dxa"/>
            <w:vAlign w:val="top"/>
          </w:tcPr>
          <w:p w14:paraId="644242F2">
            <w:pPr>
              <w:spacing w:before="279" w:line="188" w:lineRule="auto"/>
              <w:ind w:left="268"/>
              <w:rPr>
                <w:rFonts w:hint="eastAsia" w:ascii="仿宋" w:hAnsi="仿宋" w:eastAsia="仿宋" w:cs="仿宋"/>
                <w:sz w:val="24"/>
                <w:szCs w:val="24"/>
              </w:rPr>
            </w:pPr>
            <w:r>
              <w:rPr>
                <w:rFonts w:hint="eastAsia" w:ascii="仿宋" w:hAnsi="仿宋" w:eastAsia="仿宋" w:cs="仿宋"/>
                <w:spacing w:val="-3"/>
                <w:sz w:val="24"/>
                <w:szCs w:val="24"/>
              </w:rPr>
              <w:t>21.5</w:t>
            </w:r>
          </w:p>
        </w:tc>
        <w:tc>
          <w:tcPr>
            <w:tcW w:w="3966" w:type="dxa"/>
            <w:vAlign w:val="top"/>
          </w:tcPr>
          <w:p w14:paraId="193E97F7">
            <w:pPr>
              <w:pStyle w:val="18"/>
              <w:spacing w:before="250" w:line="219" w:lineRule="auto"/>
              <w:ind w:left="579"/>
              <w:rPr>
                <w:rFonts w:hint="eastAsia" w:ascii="仿宋" w:hAnsi="仿宋" w:eastAsia="仿宋" w:cs="仿宋"/>
                <w:sz w:val="24"/>
                <w:szCs w:val="24"/>
                <w:lang w:val="en-US" w:eastAsia="zh-CN"/>
              </w:rPr>
            </w:pPr>
            <w:r>
              <w:rPr>
                <w:rFonts w:hint="eastAsia" w:ascii="仿宋" w:hAnsi="仿宋" w:eastAsia="仿宋" w:cs="仿宋"/>
                <w:spacing w:val="-7"/>
                <w:sz w:val="24"/>
                <w:szCs w:val="24"/>
              </w:rPr>
              <w:t>自实际交工日期起计算</w:t>
            </w:r>
            <w:r>
              <w:rPr>
                <w:rFonts w:hint="eastAsia" w:ascii="仿宋" w:hAnsi="仿宋" w:eastAsia="仿宋" w:cs="仿宋"/>
                <w:spacing w:val="-7"/>
                <w:sz w:val="24"/>
                <w:szCs w:val="24"/>
                <w:u w:val="single" w:color="auto"/>
                <w:lang w:val="en-US" w:eastAsia="zh-CN"/>
              </w:rPr>
              <w:t>1</w:t>
            </w:r>
            <w:r>
              <w:rPr>
                <w:rFonts w:hint="eastAsia" w:ascii="仿宋" w:hAnsi="仿宋" w:eastAsia="仿宋" w:cs="仿宋"/>
                <w:spacing w:val="-7"/>
                <w:sz w:val="24"/>
                <w:szCs w:val="24"/>
                <w:lang w:val="en-US" w:eastAsia="zh-CN"/>
              </w:rPr>
              <w:t>年</w:t>
            </w:r>
          </w:p>
        </w:tc>
        <w:tc>
          <w:tcPr>
            <w:tcW w:w="837" w:type="dxa"/>
            <w:vAlign w:val="top"/>
          </w:tcPr>
          <w:p w14:paraId="1C86D8A4">
            <w:pPr>
              <w:rPr>
                <w:rFonts w:hint="eastAsia" w:ascii="仿宋" w:hAnsi="仿宋" w:eastAsia="仿宋" w:cs="仿宋"/>
                <w:sz w:val="24"/>
                <w:szCs w:val="24"/>
              </w:rPr>
            </w:pPr>
          </w:p>
        </w:tc>
      </w:tr>
    </w:tbl>
    <w:p w14:paraId="1B803878">
      <w:pPr>
        <w:pStyle w:val="4"/>
        <w:rPr>
          <w:rFonts w:hint="eastAsia" w:ascii="仿宋" w:hAnsi="仿宋" w:eastAsia="仿宋" w:cs="仿宋"/>
          <w:sz w:val="24"/>
          <w:szCs w:val="24"/>
        </w:rPr>
      </w:pPr>
    </w:p>
    <w:p w14:paraId="22783250">
      <w:pPr>
        <w:pStyle w:val="4"/>
        <w:spacing w:line="293" w:lineRule="auto"/>
        <w:rPr>
          <w:rFonts w:hint="eastAsia" w:ascii="仿宋" w:hAnsi="仿宋" w:eastAsia="仿宋" w:cs="仿宋"/>
          <w:sz w:val="24"/>
          <w:szCs w:val="24"/>
          <w:lang w:eastAsia="zh-CN"/>
        </w:rPr>
      </w:pPr>
    </w:p>
    <w:p w14:paraId="35FC987F">
      <w:pPr>
        <w:pStyle w:val="4"/>
        <w:spacing w:line="293" w:lineRule="auto"/>
        <w:rPr>
          <w:rFonts w:hint="eastAsia" w:ascii="仿宋" w:hAnsi="仿宋" w:eastAsia="仿宋" w:cs="仿宋"/>
          <w:sz w:val="24"/>
          <w:szCs w:val="24"/>
        </w:rPr>
      </w:pPr>
    </w:p>
    <w:p w14:paraId="16993E5A">
      <w:pPr>
        <w:pStyle w:val="4"/>
        <w:spacing w:line="294" w:lineRule="auto"/>
        <w:rPr>
          <w:rFonts w:hint="eastAsia" w:ascii="仿宋" w:hAnsi="仿宋" w:eastAsia="仿宋" w:cs="仿宋"/>
          <w:sz w:val="24"/>
          <w:szCs w:val="24"/>
        </w:rPr>
      </w:pPr>
    </w:p>
    <w:p w14:paraId="1FC6A6DE">
      <w:pPr>
        <w:pStyle w:val="4"/>
        <w:spacing w:line="294" w:lineRule="auto"/>
        <w:rPr>
          <w:rFonts w:hint="eastAsia" w:ascii="仿宋" w:hAnsi="仿宋" w:eastAsia="仿宋" w:cs="仿宋"/>
          <w:sz w:val="24"/>
          <w:szCs w:val="24"/>
        </w:rPr>
      </w:pPr>
    </w:p>
    <w:p w14:paraId="68A61911">
      <w:pPr>
        <w:rPr>
          <w:rFonts w:hint="eastAsia" w:ascii="仿宋" w:hAnsi="仿宋" w:eastAsia="仿宋" w:cs="仿宋"/>
          <w:b/>
          <w:bCs/>
          <w:spacing w:val="-4"/>
          <w:sz w:val="24"/>
          <w:szCs w:val="24"/>
        </w:rPr>
      </w:pPr>
      <w:r>
        <w:rPr>
          <w:rFonts w:hint="eastAsia" w:ascii="仿宋" w:hAnsi="仿宋" w:eastAsia="仿宋" w:cs="仿宋"/>
          <w:b/>
          <w:bCs/>
          <w:spacing w:val="-4"/>
          <w:sz w:val="24"/>
          <w:szCs w:val="24"/>
        </w:rPr>
        <w:br w:type="page"/>
      </w:r>
    </w:p>
    <w:p w14:paraId="21477CA3">
      <w:pPr>
        <w:spacing w:before="98" w:line="219" w:lineRule="auto"/>
        <w:ind w:left="2377"/>
        <w:rPr>
          <w:rFonts w:hint="eastAsia" w:ascii="仿宋" w:hAnsi="仿宋" w:eastAsia="仿宋" w:cs="仿宋"/>
          <w:sz w:val="24"/>
          <w:szCs w:val="24"/>
        </w:rPr>
      </w:pPr>
      <w:r>
        <w:rPr>
          <w:rFonts w:hint="eastAsia" w:ascii="仿宋" w:hAnsi="仿宋" w:eastAsia="仿宋" w:cs="仿宋"/>
          <w:b/>
          <w:bCs/>
          <w:spacing w:val="-4"/>
          <w:sz w:val="24"/>
          <w:szCs w:val="24"/>
        </w:rPr>
        <w:t>二、法定代表人身份证明书</w:t>
      </w:r>
    </w:p>
    <w:p w14:paraId="040FB9D7">
      <w:pPr>
        <w:pStyle w:val="4"/>
        <w:spacing w:line="317" w:lineRule="auto"/>
        <w:rPr>
          <w:rFonts w:hint="eastAsia" w:ascii="仿宋" w:hAnsi="仿宋" w:eastAsia="仿宋" w:cs="仿宋"/>
          <w:sz w:val="24"/>
          <w:szCs w:val="24"/>
        </w:rPr>
      </w:pPr>
    </w:p>
    <w:p w14:paraId="640CE12D">
      <w:pPr>
        <w:pStyle w:val="4"/>
        <w:spacing w:line="317" w:lineRule="auto"/>
        <w:rPr>
          <w:rFonts w:hint="eastAsia" w:ascii="仿宋" w:hAnsi="仿宋" w:eastAsia="仿宋" w:cs="仿宋"/>
          <w:sz w:val="24"/>
          <w:szCs w:val="24"/>
        </w:rPr>
      </w:pPr>
    </w:p>
    <w:p w14:paraId="0B2D7134">
      <w:pPr>
        <w:spacing w:before="78" w:line="219" w:lineRule="auto"/>
        <w:ind w:left="121"/>
        <w:rPr>
          <w:rFonts w:hint="eastAsia" w:ascii="仿宋" w:hAnsi="仿宋" w:eastAsia="仿宋" w:cs="仿宋"/>
          <w:sz w:val="24"/>
          <w:szCs w:val="24"/>
        </w:rPr>
      </w:pPr>
      <w:r>
        <w:rPr>
          <w:rFonts w:hint="eastAsia" w:ascii="仿宋" w:hAnsi="仿宋" w:eastAsia="仿宋" w:cs="仿宋"/>
          <w:spacing w:val="-2"/>
          <w:sz w:val="24"/>
          <w:szCs w:val="24"/>
        </w:rPr>
        <w:t>竞争性磋商响应人名称：</w:t>
      </w:r>
    </w:p>
    <w:p w14:paraId="48620B7F">
      <w:pPr>
        <w:spacing w:before="180" w:line="220" w:lineRule="auto"/>
        <w:ind w:left="120"/>
        <w:rPr>
          <w:rFonts w:hint="eastAsia" w:ascii="仿宋" w:hAnsi="仿宋" w:eastAsia="仿宋" w:cs="仿宋"/>
          <w:sz w:val="24"/>
          <w:szCs w:val="24"/>
        </w:rPr>
      </w:pPr>
      <w:r>
        <w:rPr>
          <w:rFonts w:hint="eastAsia" w:ascii="仿宋" w:hAnsi="仿宋" w:eastAsia="仿宋" w:cs="仿宋"/>
          <w:spacing w:val="-3"/>
          <w:sz w:val="24"/>
          <w:szCs w:val="24"/>
        </w:rPr>
        <w:t>单位性质：</w:t>
      </w:r>
    </w:p>
    <w:p w14:paraId="35282151">
      <w:pPr>
        <w:spacing w:before="181" w:line="229" w:lineRule="auto"/>
        <w:ind w:left="118"/>
        <w:rPr>
          <w:rFonts w:hint="eastAsia" w:ascii="仿宋" w:hAnsi="仿宋" w:eastAsia="仿宋" w:cs="仿宋"/>
          <w:sz w:val="24"/>
          <w:szCs w:val="24"/>
        </w:rPr>
      </w:pPr>
      <w:r>
        <w:rPr>
          <w:rFonts w:hint="eastAsia" w:ascii="仿宋" w:hAnsi="仿宋" w:eastAsia="仿宋" w:cs="仿宋"/>
          <w:spacing w:val="-4"/>
          <w:sz w:val="24"/>
          <w:szCs w:val="24"/>
        </w:rPr>
        <w:t>地址：</w:t>
      </w:r>
    </w:p>
    <w:p w14:paraId="1A514049">
      <w:pPr>
        <w:spacing w:before="168" w:line="219" w:lineRule="auto"/>
        <w:ind w:left="120"/>
        <w:rPr>
          <w:rFonts w:hint="eastAsia" w:ascii="仿宋" w:hAnsi="仿宋" w:eastAsia="仿宋" w:cs="仿宋"/>
          <w:sz w:val="24"/>
          <w:szCs w:val="24"/>
        </w:rPr>
      </w:pPr>
      <w:r>
        <w:rPr>
          <w:rFonts w:hint="eastAsia" w:ascii="仿宋" w:hAnsi="仿宋" w:eastAsia="仿宋" w:cs="仿宋"/>
          <w:spacing w:val="-2"/>
          <w:sz w:val="24"/>
          <w:szCs w:val="24"/>
        </w:rPr>
        <w:t>成立时间：年月日</w:t>
      </w:r>
    </w:p>
    <w:p w14:paraId="75B1E697">
      <w:pPr>
        <w:spacing w:before="183" w:line="220" w:lineRule="auto"/>
        <w:ind w:left="120"/>
        <w:rPr>
          <w:rFonts w:hint="eastAsia" w:ascii="仿宋" w:hAnsi="仿宋" w:eastAsia="仿宋" w:cs="仿宋"/>
          <w:sz w:val="24"/>
          <w:szCs w:val="24"/>
        </w:rPr>
      </w:pPr>
      <w:r>
        <w:rPr>
          <w:rFonts w:hint="eastAsia" w:ascii="仿宋" w:hAnsi="仿宋" w:eastAsia="仿宋" w:cs="仿宋"/>
          <w:spacing w:val="-3"/>
          <w:sz w:val="24"/>
          <w:szCs w:val="24"/>
        </w:rPr>
        <w:t>经营期限：</w:t>
      </w:r>
    </w:p>
    <w:p w14:paraId="3595BFF0">
      <w:pPr>
        <w:spacing w:before="183" w:line="219" w:lineRule="auto"/>
        <w:ind w:left="118"/>
        <w:rPr>
          <w:rFonts w:hint="eastAsia" w:ascii="仿宋" w:hAnsi="仿宋" w:eastAsia="仿宋" w:cs="仿宋"/>
          <w:sz w:val="24"/>
          <w:szCs w:val="24"/>
        </w:rPr>
      </w:pPr>
      <w:r>
        <w:rPr>
          <w:rFonts w:hint="eastAsia" w:ascii="仿宋" w:hAnsi="仿宋" w:eastAsia="仿宋" w:cs="仿宋"/>
          <w:spacing w:val="-1"/>
          <w:sz w:val="24"/>
          <w:szCs w:val="24"/>
        </w:rPr>
        <w:t>姓名：性别：年龄：职务：</w:t>
      </w:r>
    </w:p>
    <w:p w14:paraId="3ECE6A2A">
      <w:pPr>
        <w:spacing w:before="181" w:line="219" w:lineRule="auto"/>
        <w:ind w:left="123"/>
        <w:rPr>
          <w:rFonts w:hint="eastAsia" w:ascii="仿宋" w:hAnsi="仿宋" w:eastAsia="仿宋" w:cs="仿宋"/>
          <w:sz w:val="24"/>
          <w:szCs w:val="24"/>
        </w:rPr>
      </w:pPr>
      <w:r>
        <w:rPr>
          <w:rFonts w:hint="eastAsia" w:ascii="仿宋" w:hAnsi="仿宋" w:eastAsia="仿宋" w:cs="仿宋"/>
          <w:spacing w:val="-1"/>
          <w:sz w:val="24"/>
          <w:szCs w:val="24"/>
        </w:rPr>
        <w:t>系（竞争性磋商响应人名称）的法定代表人。</w:t>
      </w:r>
    </w:p>
    <w:p w14:paraId="61D216E9">
      <w:pPr>
        <w:spacing w:before="183" w:line="219" w:lineRule="auto"/>
        <w:ind w:left="118"/>
        <w:rPr>
          <w:rFonts w:hint="eastAsia" w:ascii="仿宋" w:hAnsi="仿宋" w:eastAsia="仿宋" w:cs="仿宋"/>
          <w:sz w:val="24"/>
          <w:szCs w:val="24"/>
        </w:rPr>
      </w:pPr>
      <w:r>
        <w:rPr>
          <w:rFonts w:hint="eastAsia" w:ascii="仿宋" w:hAnsi="仿宋" w:eastAsia="仿宋" w:cs="仿宋"/>
          <w:spacing w:val="-2"/>
          <w:sz w:val="24"/>
          <w:szCs w:val="24"/>
        </w:rPr>
        <w:t>特此证明。</w:t>
      </w:r>
    </w:p>
    <w:p w14:paraId="7A1C8F3B">
      <w:pPr>
        <w:spacing w:before="180" w:line="219" w:lineRule="auto"/>
        <w:ind w:left="137"/>
        <w:rPr>
          <w:rFonts w:hint="eastAsia" w:ascii="仿宋" w:hAnsi="仿宋" w:eastAsia="仿宋" w:cs="仿宋"/>
          <w:sz w:val="24"/>
          <w:szCs w:val="24"/>
        </w:rPr>
      </w:pPr>
      <w:r>
        <w:rPr>
          <w:rFonts w:hint="eastAsia" w:ascii="仿宋" w:hAnsi="仿宋" w:eastAsia="仿宋" w:cs="仿宋"/>
          <w:b/>
          <w:bCs/>
          <w:spacing w:val="-5"/>
          <w:sz w:val="24"/>
          <w:szCs w:val="24"/>
        </w:rPr>
        <w:t>附：法人代表身份证正反面</w:t>
      </w:r>
    </w:p>
    <w:p w14:paraId="2DFE3D4F">
      <w:pPr>
        <w:pStyle w:val="4"/>
        <w:spacing w:line="308" w:lineRule="auto"/>
        <w:rPr>
          <w:rFonts w:hint="eastAsia" w:ascii="仿宋" w:hAnsi="仿宋" w:eastAsia="仿宋" w:cs="仿宋"/>
          <w:sz w:val="24"/>
          <w:szCs w:val="24"/>
        </w:rPr>
      </w:pPr>
    </w:p>
    <w:p w14:paraId="4E8A9F76">
      <w:pPr>
        <w:pStyle w:val="4"/>
        <w:spacing w:line="308" w:lineRule="auto"/>
        <w:rPr>
          <w:rFonts w:hint="eastAsia" w:ascii="仿宋" w:hAnsi="仿宋" w:eastAsia="仿宋" w:cs="仿宋"/>
          <w:sz w:val="24"/>
          <w:szCs w:val="24"/>
        </w:rPr>
      </w:pPr>
    </w:p>
    <w:p w14:paraId="426734FB">
      <w:pPr>
        <w:pStyle w:val="4"/>
        <w:spacing w:line="309" w:lineRule="auto"/>
        <w:rPr>
          <w:rFonts w:hint="eastAsia" w:ascii="仿宋" w:hAnsi="仿宋" w:eastAsia="仿宋" w:cs="仿宋"/>
          <w:sz w:val="24"/>
          <w:szCs w:val="24"/>
        </w:rPr>
      </w:pPr>
    </w:p>
    <w:p w14:paraId="3E568686">
      <w:pPr>
        <w:keepNext w:val="0"/>
        <w:keepLines w:val="0"/>
        <w:pageBreakBefore w:val="0"/>
        <w:widowControl/>
        <w:kinsoku w:val="0"/>
        <w:wordWrap/>
        <w:overflowPunct/>
        <w:topLinePunct w:val="0"/>
        <w:autoSpaceDE w:val="0"/>
        <w:autoSpaceDN w:val="0"/>
        <w:bidi w:val="0"/>
        <w:adjustRightInd w:val="0"/>
        <w:snapToGrid w:val="0"/>
        <w:spacing w:line="363" w:lineRule="auto"/>
        <w:ind w:left="0" w:right="0" w:firstLine="0"/>
        <w:textAlignment w:val="baseline"/>
        <w:rPr>
          <w:rFonts w:hint="eastAsia" w:ascii="仿宋" w:hAnsi="仿宋" w:eastAsia="仿宋" w:cs="仿宋"/>
          <w:sz w:val="24"/>
          <w:szCs w:val="24"/>
        </w:rPr>
      </w:pPr>
      <w:r>
        <w:rPr>
          <w:rFonts w:hint="eastAsia" w:ascii="仿宋" w:hAnsi="仿宋" w:eastAsia="仿宋" w:cs="仿宋"/>
          <w:sz w:val="24"/>
          <w:szCs w:val="24"/>
        </w:rPr>
        <w:t>竞争性磋商响应人</w:t>
      </w:r>
      <w:r>
        <w:rPr>
          <w:rFonts w:hint="eastAsia" w:ascii="仿宋" w:hAnsi="仿宋" w:eastAsia="仿宋" w:cs="仿宋"/>
          <w:spacing w:val="-18"/>
          <w:sz w:val="24"/>
          <w:szCs w:val="24"/>
        </w:rPr>
        <w:t>：（</w:t>
      </w:r>
      <w:r>
        <w:rPr>
          <w:rFonts w:hint="eastAsia" w:ascii="仿宋" w:hAnsi="仿宋" w:eastAsia="仿宋" w:cs="仿宋"/>
          <w:sz w:val="24"/>
          <w:szCs w:val="24"/>
        </w:rPr>
        <w:t>盖单位章）</w:t>
      </w:r>
      <w:r>
        <w:rPr>
          <w:rFonts w:hint="eastAsia" w:ascii="仿宋" w:hAnsi="仿宋" w:eastAsia="仿宋" w:cs="仿宋"/>
          <w:spacing w:val="1"/>
          <w:sz w:val="24"/>
          <w:szCs w:val="24"/>
        </w:rPr>
        <w:t xml:space="preserve"> </w:t>
      </w:r>
      <w:r>
        <w:rPr>
          <w:rFonts w:hint="eastAsia" w:ascii="仿宋" w:hAnsi="仿宋" w:eastAsia="仿宋" w:cs="仿宋"/>
          <w:spacing w:val="-4"/>
          <w:sz w:val="24"/>
          <w:szCs w:val="24"/>
        </w:rPr>
        <w:t>年月日</w:t>
      </w:r>
    </w:p>
    <w:p w14:paraId="6ED18DB6">
      <w:pPr>
        <w:pStyle w:val="4"/>
        <w:spacing w:line="300" w:lineRule="auto"/>
        <w:rPr>
          <w:rFonts w:hint="eastAsia" w:ascii="仿宋" w:hAnsi="仿宋" w:eastAsia="仿宋" w:cs="仿宋"/>
          <w:sz w:val="24"/>
          <w:szCs w:val="24"/>
          <w:lang w:eastAsia="zh-CN"/>
        </w:rPr>
      </w:pPr>
    </w:p>
    <w:p w14:paraId="70905E33">
      <w:pPr>
        <w:pStyle w:val="4"/>
        <w:spacing w:line="300" w:lineRule="auto"/>
        <w:rPr>
          <w:rFonts w:hint="eastAsia" w:ascii="仿宋" w:hAnsi="仿宋" w:eastAsia="仿宋" w:cs="仿宋"/>
          <w:sz w:val="24"/>
          <w:szCs w:val="24"/>
        </w:rPr>
      </w:pPr>
    </w:p>
    <w:p w14:paraId="0AE51852">
      <w:pPr>
        <w:pStyle w:val="4"/>
        <w:spacing w:line="300" w:lineRule="auto"/>
        <w:rPr>
          <w:rFonts w:hint="eastAsia" w:ascii="仿宋" w:hAnsi="仿宋" w:eastAsia="仿宋" w:cs="仿宋"/>
          <w:sz w:val="24"/>
          <w:szCs w:val="24"/>
        </w:rPr>
      </w:pPr>
    </w:p>
    <w:p w14:paraId="18BB6B42">
      <w:pPr>
        <w:rPr>
          <w:rFonts w:hint="eastAsia" w:ascii="仿宋" w:hAnsi="仿宋" w:eastAsia="仿宋" w:cs="仿宋"/>
          <w:b/>
          <w:bCs/>
          <w:spacing w:val="-4"/>
          <w:sz w:val="24"/>
          <w:szCs w:val="24"/>
        </w:rPr>
      </w:pPr>
      <w:r>
        <w:rPr>
          <w:rFonts w:hint="eastAsia" w:ascii="仿宋" w:hAnsi="仿宋" w:eastAsia="仿宋" w:cs="仿宋"/>
          <w:b/>
          <w:bCs/>
          <w:spacing w:val="-4"/>
          <w:sz w:val="24"/>
          <w:szCs w:val="24"/>
        </w:rPr>
        <w:br w:type="page"/>
      </w:r>
    </w:p>
    <w:p w14:paraId="2268BF10">
      <w:pPr>
        <w:spacing w:before="97" w:line="219" w:lineRule="auto"/>
        <w:ind w:left="2734"/>
        <w:rPr>
          <w:rFonts w:hint="eastAsia" w:ascii="仿宋" w:hAnsi="仿宋" w:eastAsia="仿宋" w:cs="仿宋"/>
          <w:sz w:val="24"/>
          <w:szCs w:val="24"/>
        </w:rPr>
      </w:pPr>
      <w:r>
        <w:rPr>
          <w:rFonts w:hint="eastAsia" w:ascii="仿宋" w:hAnsi="仿宋" w:eastAsia="仿宋" w:cs="仿宋"/>
          <w:b/>
          <w:bCs/>
          <w:spacing w:val="-4"/>
          <w:sz w:val="24"/>
          <w:szCs w:val="24"/>
        </w:rPr>
        <w:t>三、法定代表人授权委托书</w:t>
      </w:r>
    </w:p>
    <w:p w14:paraId="30541D09">
      <w:pPr>
        <w:pStyle w:val="4"/>
        <w:spacing w:line="302" w:lineRule="auto"/>
        <w:rPr>
          <w:rFonts w:hint="eastAsia" w:ascii="仿宋" w:hAnsi="仿宋" w:eastAsia="仿宋" w:cs="仿宋"/>
          <w:sz w:val="24"/>
          <w:szCs w:val="24"/>
        </w:rPr>
      </w:pPr>
    </w:p>
    <w:p w14:paraId="11E85665">
      <w:pPr>
        <w:pStyle w:val="4"/>
        <w:spacing w:line="303" w:lineRule="auto"/>
        <w:rPr>
          <w:rFonts w:hint="eastAsia" w:ascii="仿宋" w:hAnsi="仿宋" w:eastAsia="仿宋" w:cs="仿宋"/>
          <w:sz w:val="24"/>
          <w:szCs w:val="24"/>
        </w:rPr>
      </w:pPr>
    </w:p>
    <w:p w14:paraId="50560598">
      <w:pPr>
        <w:spacing w:before="78" w:line="219" w:lineRule="auto"/>
        <w:ind w:left="2499"/>
        <w:rPr>
          <w:rFonts w:hint="eastAsia" w:ascii="仿宋" w:hAnsi="仿宋" w:eastAsia="仿宋" w:cs="仿宋"/>
          <w:sz w:val="24"/>
          <w:szCs w:val="24"/>
        </w:rPr>
      </w:pPr>
      <w:r>
        <w:rPr>
          <w:rFonts w:hint="eastAsia" w:ascii="仿宋" w:hAnsi="仿宋" w:eastAsia="仿宋" w:cs="仿宋"/>
          <w:b/>
          <w:bCs/>
          <w:spacing w:val="-4"/>
          <w:sz w:val="24"/>
          <w:szCs w:val="24"/>
        </w:rPr>
        <w:t>注：如法定代表人参加此授权可以不附</w:t>
      </w:r>
    </w:p>
    <w:p w14:paraId="1DAB190C">
      <w:pPr>
        <w:pStyle w:val="4"/>
        <w:spacing w:line="354" w:lineRule="auto"/>
        <w:rPr>
          <w:rFonts w:hint="eastAsia" w:ascii="仿宋" w:hAnsi="仿宋" w:eastAsia="仿宋" w:cs="仿宋"/>
          <w:sz w:val="24"/>
          <w:szCs w:val="24"/>
        </w:rPr>
      </w:pPr>
    </w:p>
    <w:p w14:paraId="7394EF7D">
      <w:pPr>
        <w:spacing w:before="78" w:line="338" w:lineRule="auto"/>
        <w:ind w:left="1" w:firstLine="480"/>
        <w:jc w:val="both"/>
        <w:rPr>
          <w:rFonts w:hint="eastAsia" w:ascii="仿宋" w:hAnsi="仿宋" w:eastAsia="仿宋" w:cs="仿宋"/>
          <w:sz w:val="24"/>
          <w:szCs w:val="24"/>
        </w:rPr>
      </w:pPr>
      <w:r>
        <w:rPr>
          <w:rFonts w:hint="eastAsia" w:ascii="仿宋" w:hAnsi="仿宋" w:eastAsia="仿宋" w:cs="仿宋"/>
          <w:spacing w:val="-1"/>
          <w:sz w:val="24"/>
          <w:szCs w:val="24"/>
        </w:rPr>
        <w:t>本人（姓名）系（竞争性磋商响应人名称）的法定代表人，现委托（姓名）为我</w:t>
      </w:r>
      <w:r>
        <w:rPr>
          <w:rFonts w:hint="eastAsia" w:ascii="仿宋" w:hAnsi="仿宋" w:eastAsia="仿宋" w:cs="仿宋"/>
          <w:spacing w:val="2"/>
          <w:sz w:val="24"/>
          <w:szCs w:val="24"/>
        </w:rPr>
        <w:t xml:space="preserve"> </w:t>
      </w:r>
      <w:r>
        <w:rPr>
          <w:rFonts w:hint="eastAsia" w:ascii="仿宋" w:hAnsi="仿宋" w:eastAsia="仿宋" w:cs="仿宋"/>
          <w:spacing w:val="-1"/>
          <w:sz w:val="24"/>
          <w:szCs w:val="24"/>
        </w:rPr>
        <w:t>方代理人。代理人根据授权，以我方名义签署、澄清、说明</w:t>
      </w:r>
      <w:r>
        <w:rPr>
          <w:rFonts w:hint="eastAsia" w:ascii="仿宋" w:hAnsi="仿宋" w:eastAsia="仿宋" w:cs="仿宋"/>
          <w:spacing w:val="-2"/>
          <w:sz w:val="24"/>
          <w:szCs w:val="24"/>
        </w:rPr>
        <w:t>、补正、递交、撤回、修</w:t>
      </w:r>
      <w:r>
        <w:rPr>
          <w:rFonts w:hint="eastAsia" w:ascii="仿宋" w:hAnsi="仿宋" w:eastAsia="仿宋" w:cs="仿宋"/>
          <w:sz w:val="24"/>
          <w:szCs w:val="24"/>
        </w:rPr>
        <w:t xml:space="preserve"> </w:t>
      </w:r>
      <w:r>
        <w:rPr>
          <w:rFonts w:hint="eastAsia" w:ascii="仿宋" w:hAnsi="仿宋" w:eastAsia="仿宋" w:cs="仿宋"/>
          <w:spacing w:val="-1"/>
          <w:sz w:val="24"/>
          <w:szCs w:val="24"/>
        </w:rPr>
        <w:t>改</w:t>
      </w:r>
      <w:r>
        <w:rPr>
          <w:rFonts w:hint="eastAsia" w:ascii="仿宋" w:hAnsi="仿宋" w:eastAsia="仿宋" w:cs="仿宋"/>
          <w:spacing w:val="-1"/>
          <w:sz w:val="24"/>
          <w:szCs w:val="24"/>
          <w:u w:val="single" w:color="auto"/>
        </w:rPr>
        <w:t>（项目名称、项目编号）</w:t>
      </w:r>
      <w:r>
        <w:rPr>
          <w:rFonts w:hint="eastAsia" w:ascii="仿宋" w:hAnsi="仿宋" w:eastAsia="仿宋" w:cs="仿宋"/>
          <w:spacing w:val="-1"/>
          <w:sz w:val="24"/>
          <w:szCs w:val="24"/>
        </w:rPr>
        <w:t>竞争性磋商响应文件、签订合同和处理有关事宜，其法律</w:t>
      </w:r>
      <w:r>
        <w:rPr>
          <w:rFonts w:hint="eastAsia" w:ascii="仿宋" w:hAnsi="仿宋" w:eastAsia="仿宋" w:cs="仿宋"/>
          <w:spacing w:val="1"/>
          <w:sz w:val="24"/>
          <w:szCs w:val="24"/>
        </w:rPr>
        <w:t xml:space="preserve"> </w:t>
      </w:r>
      <w:r>
        <w:rPr>
          <w:rFonts w:hint="eastAsia" w:ascii="仿宋" w:hAnsi="仿宋" w:eastAsia="仿宋" w:cs="仿宋"/>
          <w:spacing w:val="-3"/>
          <w:sz w:val="24"/>
          <w:szCs w:val="24"/>
        </w:rPr>
        <w:t>后果由我方承担。</w:t>
      </w:r>
    </w:p>
    <w:p w14:paraId="42811F49">
      <w:pPr>
        <w:spacing w:line="220" w:lineRule="auto"/>
        <w:rPr>
          <w:rFonts w:hint="eastAsia" w:ascii="仿宋" w:hAnsi="仿宋" w:eastAsia="仿宋" w:cs="仿宋"/>
          <w:sz w:val="24"/>
          <w:szCs w:val="24"/>
        </w:rPr>
      </w:pPr>
      <w:r>
        <w:rPr>
          <w:rFonts w:hint="eastAsia" w:ascii="仿宋" w:hAnsi="仿宋" w:eastAsia="仿宋" w:cs="仿宋"/>
          <w:spacing w:val="-2"/>
          <w:sz w:val="24"/>
          <w:szCs w:val="24"/>
        </w:rPr>
        <w:t>委托期限：</w:t>
      </w:r>
    </w:p>
    <w:p w14:paraId="4F2DAFE4">
      <w:pPr>
        <w:spacing w:before="153" w:line="219" w:lineRule="auto"/>
        <w:rPr>
          <w:rFonts w:hint="eastAsia" w:ascii="仿宋" w:hAnsi="仿宋" w:eastAsia="仿宋" w:cs="仿宋"/>
          <w:sz w:val="24"/>
          <w:szCs w:val="24"/>
        </w:rPr>
      </w:pPr>
      <w:r>
        <w:rPr>
          <w:rFonts w:hint="eastAsia" w:ascii="仿宋" w:hAnsi="仿宋" w:eastAsia="仿宋" w:cs="仿宋"/>
          <w:spacing w:val="-2"/>
          <w:sz w:val="24"/>
          <w:szCs w:val="24"/>
        </w:rPr>
        <w:t>代理人无转委托权。</w:t>
      </w:r>
    </w:p>
    <w:p w14:paraId="31795813">
      <w:pPr>
        <w:spacing w:before="156" w:line="219" w:lineRule="auto"/>
        <w:ind w:left="19"/>
        <w:rPr>
          <w:rFonts w:hint="eastAsia" w:ascii="仿宋" w:hAnsi="仿宋" w:eastAsia="仿宋" w:cs="仿宋"/>
          <w:sz w:val="24"/>
          <w:szCs w:val="24"/>
        </w:rPr>
      </w:pPr>
      <w:r>
        <w:rPr>
          <w:rFonts w:hint="eastAsia" w:ascii="仿宋" w:hAnsi="仿宋" w:eastAsia="仿宋" w:cs="仿宋"/>
          <w:b/>
          <w:bCs/>
          <w:spacing w:val="-5"/>
          <w:sz w:val="24"/>
          <w:szCs w:val="24"/>
        </w:rPr>
        <w:t>附：法人代表及授权委托人身份证正反面</w:t>
      </w:r>
    </w:p>
    <w:p w14:paraId="3A70CFD5">
      <w:pPr>
        <w:pStyle w:val="4"/>
        <w:spacing w:line="317" w:lineRule="auto"/>
        <w:rPr>
          <w:rFonts w:hint="eastAsia" w:ascii="仿宋" w:hAnsi="仿宋" w:eastAsia="仿宋" w:cs="仿宋"/>
          <w:sz w:val="24"/>
          <w:szCs w:val="24"/>
        </w:rPr>
      </w:pPr>
    </w:p>
    <w:p w14:paraId="607CF93D">
      <w:pPr>
        <w:pStyle w:val="4"/>
        <w:spacing w:line="317" w:lineRule="auto"/>
        <w:rPr>
          <w:rFonts w:hint="eastAsia" w:ascii="仿宋" w:hAnsi="仿宋" w:eastAsia="仿宋" w:cs="仿宋"/>
          <w:sz w:val="24"/>
          <w:szCs w:val="24"/>
        </w:rPr>
      </w:pPr>
    </w:p>
    <w:p w14:paraId="566E42C2">
      <w:pPr>
        <w:pStyle w:val="4"/>
        <w:spacing w:line="317" w:lineRule="auto"/>
        <w:rPr>
          <w:rFonts w:hint="eastAsia" w:ascii="仿宋" w:hAnsi="仿宋" w:eastAsia="仿宋" w:cs="仿宋"/>
          <w:sz w:val="24"/>
          <w:szCs w:val="24"/>
        </w:rPr>
      </w:pPr>
    </w:p>
    <w:p w14:paraId="08453382">
      <w:pPr>
        <w:spacing w:before="79" w:line="219" w:lineRule="auto"/>
        <w:ind w:left="3"/>
        <w:rPr>
          <w:rFonts w:hint="eastAsia" w:ascii="仿宋" w:hAnsi="仿宋" w:eastAsia="仿宋" w:cs="仿宋"/>
          <w:sz w:val="24"/>
          <w:szCs w:val="24"/>
        </w:rPr>
      </w:pPr>
      <w:r>
        <w:rPr>
          <w:rFonts w:hint="eastAsia" w:ascii="仿宋" w:hAnsi="仿宋" w:eastAsia="仿宋" w:cs="仿宋"/>
          <w:spacing w:val="1"/>
          <w:sz w:val="24"/>
          <w:szCs w:val="24"/>
        </w:rPr>
        <w:t>竞争性磋商响应人</w:t>
      </w:r>
      <w:r>
        <w:rPr>
          <w:rFonts w:hint="eastAsia" w:ascii="仿宋" w:hAnsi="仿宋" w:eastAsia="仿宋" w:cs="仿宋"/>
          <w:spacing w:val="-17"/>
          <w:sz w:val="24"/>
          <w:szCs w:val="24"/>
        </w:rPr>
        <w:t>：（</w:t>
      </w:r>
      <w:r>
        <w:rPr>
          <w:rFonts w:hint="eastAsia" w:ascii="仿宋" w:hAnsi="仿宋" w:eastAsia="仿宋" w:cs="仿宋"/>
          <w:spacing w:val="1"/>
          <w:sz w:val="24"/>
          <w:szCs w:val="24"/>
        </w:rPr>
        <w:t>盖单位章）</w:t>
      </w:r>
    </w:p>
    <w:p w14:paraId="4C35C354">
      <w:pPr>
        <w:spacing w:before="154" w:line="219" w:lineRule="auto"/>
        <w:ind w:left="1"/>
        <w:rPr>
          <w:rFonts w:hint="eastAsia" w:ascii="仿宋" w:hAnsi="仿宋" w:eastAsia="仿宋" w:cs="仿宋"/>
          <w:sz w:val="24"/>
          <w:szCs w:val="24"/>
        </w:rPr>
      </w:pPr>
      <w:r>
        <w:rPr>
          <w:rFonts w:hint="eastAsia" w:ascii="仿宋" w:hAnsi="仿宋" w:eastAsia="仿宋" w:cs="仿宋"/>
          <w:spacing w:val="1"/>
          <w:sz w:val="24"/>
          <w:szCs w:val="24"/>
        </w:rPr>
        <w:t>法定代表人</w:t>
      </w:r>
      <w:r>
        <w:rPr>
          <w:rFonts w:hint="eastAsia" w:ascii="仿宋" w:hAnsi="仿宋" w:eastAsia="仿宋" w:cs="仿宋"/>
          <w:spacing w:val="-14"/>
          <w:sz w:val="24"/>
          <w:szCs w:val="24"/>
        </w:rPr>
        <w:t>：（</w:t>
      </w:r>
      <w:r>
        <w:rPr>
          <w:rFonts w:hint="eastAsia" w:ascii="仿宋" w:hAnsi="仿宋" w:eastAsia="仿宋" w:cs="仿宋"/>
          <w:spacing w:val="1"/>
          <w:sz w:val="24"/>
          <w:szCs w:val="24"/>
        </w:rPr>
        <w:t>签字或盖章）</w:t>
      </w:r>
    </w:p>
    <w:p w14:paraId="29F13438">
      <w:pPr>
        <w:spacing w:before="155" w:line="219" w:lineRule="auto"/>
        <w:ind w:left="7"/>
        <w:rPr>
          <w:rFonts w:hint="eastAsia" w:ascii="仿宋" w:hAnsi="仿宋" w:eastAsia="仿宋" w:cs="仿宋"/>
          <w:sz w:val="24"/>
          <w:szCs w:val="24"/>
        </w:rPr>
      </w:pPr>
      <w:r>
        <w:rPr>
          <w:rFonts w:hint="eastAsia" w:ascii="仿宋" w:hAnsi="仿宋" w:eastAsia="仿宋" w:cs="仿宋"/>
          <w:spacing w:val="-4"/>
          <w:sz w:val="24"/>
          <w:szCs w:val="24"/>
        </w:rPr>
        <w:t>身份证号码：</w:t>
      </w:r>
    </w:p>
    <w:p w14:paraId="47BD7E70">
      <w:pPr>
        <w:spacing w:before="157" w:line="219" w:lineRule="auto"/>
        <w:rPr>
          <w:rFonts w:hint="eastAsia" w:ascii="仿宋" w:hAnsi="仿宋" w:eastAsia="仿宋" w:cs="仿宋"/>
          <w:sz w:val="24"/>
          <w:szCs w:val="24"/>
        </w:rPr>
      </w:pPr>
      <w:r>
        <w:rPr>
          <w:rFonts w:hint="eastAsia" w:ascii="仿宋" w:hAnsi="仿宋" w:eastAsia="仿宋" w:cs="仿宋"/>
          <w:spacing w:val="2"/>
          <w:sz w:val="24"/>
          <w:szCs w:val="24"/>
        </w:rPr>
        <w:t>委托代理人</w:t>
      </w:r>
      <w:r>
        <w:rPr>
          <w:rFonts w:hint="eastAsia" w:ascii="仿宋" w:hAnsi="仿宋" w:eastAsia="仿宋" w:cs="仿宋"/>
          <w:spacing w:val="-16"/>
          <w:sz w:val="24"/>
          <w:szCs w:val="24"/>
        </w:rPr>
        <w:t>：（</w:t>
      </w:r>
      <w:r>
        <w:rPr>
          <w:rFonts w:hint="eastAsia" w:ascii="仿宋" w:hAnsi="仿宋" w:eastAsia="仿宋" w:cs="仿宋"/>
          <w:spacing w:val="2"/>
          <w:sz w:val="24"/>
          <w:szCs w:val="24"/>
        </w:rPr>
        <w:t>签字）</w:t>
      </w:r>
    </w:p>
    <w:p w14:paraId="5FED5D81">
      <w:pPr>
        <w:spacing w:before="155" w:line="219" w:lineRule="auto"/>
        <w:ind w:left="7"/>
        <w:rPr>
          <w:rFonts w:hint="eastAsia" w:ascii="仿宋" w:hAnsi="仿宋" w:eastAsia="仿宋" w:cs="仿宋"/>
          <w:sz w:val="24"/>
          <w:szCs w:val="24"/>
        </w:rPr>
      </w:pPr>
      <w:r>
        <w:rPr>
          <w:rFonts w:hint="eastAsia" w:ascii="仿宋" w:hAnsi="仿宋" w:eastAsia="仿宋" w:cs="仿宋"/>
          <w:spacing w:val="-4"/>
          <w:sz w:val="24"/>
          <w:szCs w:val="24"/>
        </w:rPr>
        <w:t>身份证号码：</w:t>
      </w:r>
    </w:p>
    <w:p w14:paraId="17EF0C80">
      <w:pPr>
        <w:spacing w:before="154" w:line="219" w:lineRule="auto"/>
        <w:ind w:left="1"/>
        <w:rPr>
          <w:rFonts w:hint="eastAsia" w:ascii="仿宋" w:hAnsi="仿宋" w:eastAsia="仿宋" w:cs="仿宋"/>
          <w:sz w:val="24"/>
          <w:szCs w:val="24"/>
        </w:rPr>
      </w:pPr>
      <w:r>
        <w:rPr>
          <w:rFonts w:hint="eastAsia" w:ascii="仿宋" w:hAnsi="仿宋" w:eastAsia="仿宋" w:cs="仿宋"/>
          <w:spacing w:val="-4"/>
          <w:sz w:val="24"/>
          <w:szCs w:val="24"/>
        </w:rPr>
        <w:t>年月日</w:t>
      </w:r>
    </w:p>
    <w:p w14:paraId="2651F1E8">
      <w:pPr>
        <w:pStyle w:val="4"/>
        <w:spacing w:line="253" w:lineRule="auto"/>
        <w:rPr>
          <w:rFonts w:hint="eastAsia" w:ascii="仿宋" w:hAnsi="仿宋" w:eastAsia="仿宋" w:cs="仿宋"/>
          <w:sz w:val="24"/>
          <w:szCs w:val="24"/>
          <w:lang w:eastAsia="zh-CN"/>
        </w:rPr>
      </w:pPr>
    </w:p>
    <w:p w14:paraId="7D6E94F2">
      <w:pPr>
        <w:pStyle w:val="4"/>
        <w:spacing w:line="253" w:lineRule="auto"/>
        <w:rPr>
          <w:rFonts w:hint="eastAsia" w:ascii="仿宋" w:hAnsi="仿宋" w:eastAsia="仿宋" w:cs="仿宋"/>
          <w:sz w:val="24"/>
          <w:szCs w:val="24"/>
        </w:rPr>
      </w:pPr>
    </w:p>
    <w:p w14:paraId="2304FA15">
      <w:pPr>
        <w:pStyle w:val="4"/>
        <w:spacing w:line="254" w:lineRule="auto"/>
        <w:rPr>
          <w:rFonts w:hint="eastAsia" w:ascii="仿宋" w:hAnsi="仿宋" w:eastAsia="仿宋" w:cs="仿宋"/>
          <w:sz w:val="24"/>
          <w:szCs w:val="24"/>
        </w:rPr>
      </w:pPr>
    </w:p>
    <w:p w14:paraId="37A27919">
      <w:pPr>
        <w:pStyle w:val="4"/>
        <w:spacing w:line="254" w:lineRule="auto"/>
        <w:rPr>
          <w:rFonts w:hint="eastAsia" w:ascii="仿宋" w:hAnsi="仿宋" w:eastAsia="仿宋" w:cs="仿宋"/>
          <w:sz w:val="24"/>
          <w:szCs w:val="24"/>
        </w:rPr>
      </w:pPr>
    </w:p>
    <w:p w14:paraId="217B6D6A">
      <w:pPr>
        <w:rPr>
          <w:rFonts w:hint="eastAsia" w:ascii="仿宋" w:hAnsi="仿宋" w:eastAsia="仿宋" w:cs="仿宋"/>
          <w:b/>
          <w:bCs/>
          <w:spacing w:val="-8"/>
          <w:sz w:val="24"/>
          <w:szCs w:val="24"/>
        </w:rPr>
      </w:pPr>
      <w:r>
        <w:rPr>
          <w:rFonts w:hint="eastAsia" w:ascii="仿宋" w:hAnsi="仿宋" w:eastAsia="仿宋" w:cs="仿宋"/>
          <w:b/>
          <w:bCs/>
          <w:spacing w:val="-8"/>
          <w:sz w:val="24"/>
          <w:szCs w:val="24"/>
        </w:rPr>
        <w:br w:type="page"/>
      </w:r>
    </w:p>
    <w:p w14:paraId="133EBF6A">
      <w:pPr>
        <w:spacing w:before="98" w:line="219" w:lineRule="auto"/>
        <w:ind w:left="3516"/>
        <w:rPr>
          <w:rFonts w:hint="eastAsia" w:ascii="仿宋" w:hAnsi="仿宋" w:eastAsia="仿宋" w:cs="仿宋"/>
          <w:sz w:val="24"/>
          <w:szCs w:val="24"/>
        </w:rPr>
      </w:pPr>
      <w:r>
        <w:rPr>
          <w:rFonts w:hint="eastAsia" w:ascii="仿宋" w:hAnsi="仿宋" w:eastAsia="仿宋" w:cs="仿宋"/>
          <w:b/>
          <w:bCs/>
          <w:spacing w:val="-8"/>
          <w:sz w:val="24"/>
          <w:szCs w:val="24"/>
        </w:rPr>
        <w:t>四、供应商概况</w:t>
      </w:r>
    </w:p>
    <w:p w14:paraId="32683AB3">
      <w:pPr>
        <w:pStyle w:val="4"/>
        <w:spacing w:line="247" w:lineRule="auto"/>
        <w:rPr>
          <w:rFonts w:hint="eastAsia" w:ascii="仿宋" w:hAnsi="仿宋" w:eastAsia="仿宋" w:cs="仿宋"/>
          <w:sz w:val="24"/>
          <w:szCs w:val="24"/>
        </w:rPr>
      </w:pPr>
    </w:p>
    <w:p w14:paraId="49D7360E">
      <w:pPr>
        <w:pStyle w:val="4"/>
        <w:spacing w:line="248" w:lineRule="auto"/>
        <w:rPr>
          <w:rFonts w:hint="eastAsia" w:ascii="仿宋" w:hAnsi="仿宋" w:eastAsia="仿宋" w:cs="仿宋"/>
          <w:sz w:val="24"/>
          <w:szCs w:val="24"/>
        </w:rPr>
      </w:pPr>
    </w:p>
    <w:p w14:paraId="190430E4">
      <w:pPr>
        <w:spacing w:before="78" w:line="219" w:lineRule="auto"/>
        <w:ind w:left="18"/>
        <w:rPr>
          <w:rFonts w:hint="eastAsia" w:ascii="仿宋" w:hAnsi="仿宋" w:eastAsia="仿宋" w:cs="仿宋"/>
          <w:sz w:val="24"/>
          <w:szCs w:val="24"/>
        </w:rPr>
      </w:pPr>
      <w:r>
        <w:rPr>
          <w:rFonts w:hint="eastAsia" w:ascii="仿宋" w:hAnsi="仿宋" w:eastAsia="仿宋" w:cs="仿宋"/>
          <w:spacing w:val="-4"/>
          <w:sz w:val="24"/>
          <w:szCs w:val="24"/>
        </w:rPr>
        <w:t>1、供应商名称：</w:t>
      </w:r>
    </w:p>
    <w:p w14:paraId="45F1BAE2">
      <w:pPr>
        <w:spacing w:before="181" w:line="219" w:lineRule="auto"/>
        <w:ind w:left="3"/>
        <w:rPr>
          <w:rFonts w:hint="eastAsia" w:ascii="仿宋" w:hAnsi="仿宋" w:eastAsia="仿宋" w:cs="仿宋"/>
          <w:sz w:val="24"/>
          <w:szCs w:val="24"/>
        </w:rPr>
      </w:pPr>
      <w:r>
        <w:rPr>
          <w:rFonts w:hint="eastAsia" w:ascii="仿宋" w:hAnsi="仿宋" w:eastAsia="仿宋" w:cs="仿宋"/>
          <w:spacing w:val="-2"/>
          <w:sz w:val="24"/>
          <w:szCs w:val="24"/>
        </w:rPr>
        <w:t>2、资质等级：</w:t>
      </w:r>
    </w:p>
    <w:p w14:paraId="507D45AD">
      <w:pPr>
        <w:spacing w:before="179" w:line="219" w:lineRule="auto"/>
        <w:ind w:left="5"/>
        <w:rPr>
          <w:rFonts w:hint="eastAsia" w:ascii="仿宋" w:hAnsi="仿宋" w:eastAsia="仿宋" w:cs="仿宋"/>
          <w:sz w:val="24"/>
          <w:szCs w:val="24"/>
        </w:rPr>
      </w:pPr>
      <w:r>
        <w:rPr>
          <w:rFonts w:hint="eastAsia" w:ascii="仿宋" w:hAnsi="仿宋" w:eastAsia="仿宋" w:cs="仿宋"/>
          <w:spacing w:val="-2"/>
          <w:sz w:val="24"/>
          <w:szCs w:val="24"/>
        </w:rPr>
        <w:t>3、供应商地址：</w:t>
      </w:r>
    </w:p>
    <w:p w14:paraId="687BEDF2">
      <w:pPr>
        <w:spacing w:before="184" w:line="220" w:lineRule="auto"/>
        <w:rPr>
          <w:rFonts w:hint="eastAsia" w:ascii="仿宋" w:hAnsi="仿宋" w:eastAsia="仿宋" w:cs="仿宋"/>
          <w:sz w:val="24"/>
          <w:szCs w:val="24"/>
        </w:rPr>
      </w:pPr>
      <w:r>
        <w:rPr>
          <w:rFonts w:hint="eastAsia" w:ascii="仿宋" w:hAnsi="仿宋" w:eastAsia="仿宋" w:cs="仿宋"/>
          <w:spacing w:val="-2"/>
          <w:sz w:val="24"/>
          <w:szCs w:val="24"/>
        </w:rPr>
        <w:t>4、经营范围：</w:t>
      </w:r>
    </w:p>
    <w:p w14:paraId="17178770">
      <w:pPr>
        <w:spacing w:before="182" w:line="219" w:lineRule="auto"/>
        <w:ind w:left="5"/>
        <w:rPr>
          <w:rFonts w:hint="eastAsia" w:ascii="仿宋" w:hAnsi="仿宋" w:eastAsia="仿宋" w:cs="仿宋"/>
          <w:sz w:val="24"/>
          <w:szCs w:val="24"/>
        </w:rPr>
      </w:pPr>
      <w:r>
        <w:rPr>
          <w:rFonts w:hint="eastAsia" w:ascii="仿宋" w:hAnsi="仿宋" w:eastAsia="仿宋" w:cs="仿宋"/>
          <w:spacing w:val="-2"/>
          <w:sz w:val="24"/>
          <w:szCs w:val="24"/>
        </w:rPr>
        <w:t>5、供应商自我介绍：</w:t>
      </w:r>
    </w:p>
    <w:p w14:paraId="0FE28E73">
      <w:pPr>
        <w:pStyle w:val="4"/>
        <w:spacing w:line="312" w:lineRule="auto"/>
        <w:rPr>
          <w:rFonts w:hint="eastAsia" w:ascii="仿宋" w:hAnsi="仿宋" w:eastAsia="仿宋" w:cs="仿宋"/>
          <w:sz w:val="24"/>
          <w:szCs w:val="24"/>
          <w:lang w:eastAsia="zh-CN"/>
        </w:rPr>
      </w:pPr>
    </w:p>
    <w:p w14:paraId="6FA0C86C">
      <w:pPr>
        <w:pStyle w:val="4"/>
        <w:spacing w:line="312" w:lineRule="auto"/>
        <w:rPr>
          <w:rFonts w:hint="eastAsia" w:ascii="仿宋" w:hAnsi="仿宋" w:eastAsia="仿宋" w:cs="仿宋"/>
          <w:sz w:val="24"/>
          <w:szCs w:val="24"/>
        </w:rPr>
      </w:pPr>
    </w:p>
    <w:p w14:paraId="66585F89">
      <w:pPr>
        <w:pStyle w:val="4"/>
        <w:spacing w:line="313" w:lineRule="auto"/>
        <w:rPr>
          <w:rFonts w:hint="eastAsia" w:ascii="仿宋" w:hAnsi="仿宋" w:eastAsia="仿宋" w:cs="仿宋"/>
          <w:sz w:val="24"/>
          <w:szCs w:val="24"/>
        </w:rPr>
      </w:pPr>
    </w:p>
    <w:p w14:paraId="49857AED">
      <w:pPr>
        <w:rPr>
          <w:rFonts w:hint="eastAsia" w:ascii="仿宋" w:hAnsi="仿宋" w:eastAsia="仿宋" w:cs="仿宋"/>
          <w:b/>
          <w:bCs/>
          <w:spacing w:val="-3"/>
          <w:sz w:val="24"/>
          <w:szCs w:val="24"/>
        </w:rPr>
      </w:pPr>
      <w:r>
        <w:rPr>
          <w:rFonts w:hint="eastAsia" w:ascii="仿宋" w:hAnsi="仿宋" w:eastAsia="仿宋" w:cs="仿宋"/>
          <w:b/>
          <w:bCs/>
          <w:spacing w:val="-3"/>
          <w:sz w:val="24"/>
          <w:szCs w:val="24"/>
        </w:rPr>
        <w:br w:type="page"/>
      </w:r>
    </w:p>
    <w:p w14:paraId="0758F63C">
      <w:pPr>
        <w:spacing w:before="97" w:line="219" w:lineRule="auto"/>
        <w:ind w:left="1000"/>
        <w:rPr>
          <w:rFonts w:hint="eastAsia" w:ascii="仿宋" w:hAnsi="仿宋" w:eastAsia="仿宋" w:cs="仿宋"/>
          <w:sz w:val="24"/>
          <w:szCs w:val="24"/>
        </w:rPr>
      </w:pPr>
      <w:r>
        <w:rPr>
          <w:rFonts w:hint="eastAsia" w:ascii="仿宋" w:hAnsi="仿宋" w:eastAsia="仿宋" w:cs="仿宋"/>
          <w:b/>
          <w:bCs/>
          <w:spacing w:val="-3"/>
          <w:sz w:val="24"/>
          <w:szCs w:val="24"/>
        </w:rPr>
        <w:t>五、近三年（202</w:t>
      </w:r>
      <w:r>
        <w:rPr>
          <w:rFonts w:hint="eastAsia" w:ascii="仿宋" w:hAnsi="仿宋" w:eastAsia="仿宋" w:cs="仿宋"/>
          <w:b/>
          <w:bCs/>
          <w:spacing w:val="-3"/>
          <w:sz w:val="24"/>
          <w:szCs w:val="24"/>
          <w:lang w:val="en-US" w:eastAsia="zh-CN"/>
        </w:rPr>
        <w:t>3</w:t>
      </w:r>
      <w:r>
        <w:rPr>
          <w:rFonts w:hint="eastAsia" w:ascii="仿宋" w:hAnsi="仿宋" w:eastAsia="仿宋" w:cs="仿宋"/>
          <w:b/>
          <w:bCs/>
          <w:spacing w:val="-3"/>
          <w:sz w:val="24"/>
          <w:szCs w:val="24"/>
        </w:rPr>
        <w:t>年</w:t>
      </w:r>
      <w:r>
        <w:rPr>
          <w:rFonts w:hint="eastAsia" w:ascii="仿宋" w:hAnsi="仿宋" w:eastAsia="仿宋" w:cs="仿宋"/>
          <w:b/>
          <w:bCs/>
          <w:spacing w:val="-3"/>
          <w:sz w:val="24"/>
          <w:szCs w:val="24"/>
          <w:lang w:val="en-US" w:eastAsia="zh-CN"/>
        </w:rPr>
        <w:t>1</w:t>
      </w:r>
      <w:r>
        <w:rPr>
          <w:rFonts w:hint="eastAsia" w:ascii="仿宋" w:hAnsi="仿宋" w:eastAsia="仿宋" w:cs="仿宋"/>
          <w:b/>
          <w:bCs/>
          <w:spacing w:val="-3"/>
          <w:sz w:val="24"/>
          <w:szCs w:val="24"/>
        </w:rPr>
        <w:t>月-至今）完成的业绩情况表</w:t>
      </w:r>
    </w:p>
    <w:p w14:paraId="20A18485">
      <w:pPr>
        <w:spacing w:before="92"/>
        <w:rPr>
          <w:rFonts w:hint="eastAsia" w:ascii="仿宋" w:hAnsi="仿宋" w:eastAsia="仿宋" w:cs="仿宋"/>
          <w:sz w:val="24"/>
          <w:szCs w:val="24"/>
        </w:rPr>
      </w:pPr>
    </w:p>
    <w:tbl>
      <w:tblPr>
        <w:tblStyle w:val="17"/>
        <w:tblW w:w="85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6117"/>
      </w:tblGrid>
      <w:tr w14:paraId="6616B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vAlign w:val="top"/>
          </w:tcPr>
          <w:p w14:paraId="573C5B32">
            <w:pPr>
              <w:pStyle w:val="18"/>
              <w:spacing w:before="155" w:line="220" w:lineRule="auto"/>
              <w:ind w:left="742"/>
              <w:rPr>
                <w:rFonts w:hint="eastAsia" w:ascii="仿宋" w:hAnsi="仿宋" w:eastAsia="仿宋" w:cs="仿宋"/>
                <w:sz w:val="24"/>
                <w:szCs w:val="24"/>
              </w:rPr>
            </w:pPr>
            <w:r>
              <w:rPr>
                <w:rFonts w:hint="eastAsia" w:ascii="仿宋" w:hAnsi="仿宋" w:eastAsia="仿宋" w:cs="仿宋"/>
                <w:spacing w:val="-4"/>
                <w:sz w:val="24"/>
                <w:szCs w:val="24"/>
              </w:rPr>
              <w:t>项目名称</w:t>
            </w:r>
          </w:p>
        </w:tc>
        <w:tc>
          <w:tcPr>
            <w:tcW w:w="6117" w:type="dxa"/>
            <w:vAlign w:val="top"/>
          </w:tcPr>
          <w:p w14:paraId="4C1BB6F9">
            <w:pPr>
              <w:rPr>
                <w:rFonts w:hint="eastAsia" w:ascii="仿宋" w:hAnsi="仿宋" w:eastAsia="仿宋" w:cs="仿宋"/>
                <w:sz w:val="24"/>
                <w:szCs w:val="24"/>
              </w:rPr>
            </w:pPr>
          </w:p>
        </w:tc>
      </w:tr>
      <w:tr w14:paraId="068FE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top"/>
          </w:tcPr>
          <w:p w14:paraId="48AE7B9D">
            <w:pPr>
              <w:pStyle w:val="18"/>
              <w:spacing w:before="153" w:line="220" w:lineRule="auto"/>
              <w:ind w:left="622"/>
              <w:rPr>
                <w:rFonts w:hint="eastAsia" w:ascii="仿宋" w:hAnsi="仿宋" w:eastAsia="仿宋" w:cs="仿宋"/>
                <w:sz w:val="24"/>
                <w:szCs w:val="24"/>
              </w:rPr>
            </w:pPr>
            <w:r>
              <w:rPr>
                <w:rFonts w:hint="eastAsia" w:ascii="仿宋" w:hAnsi="仿宋" w:eastAsia="仿宋" w:cs="仿宋"/>
                <w:spacing w:val="-3"/>
                <w:sz w:val="24"/>
                <w:szCs w:val="24"/>
              </w:rPr>
              <w:t>项目所在地</w:t>
            </w:r>
          </w:p>
        </w:tc>
        <w:tc>
          <w:tcPr>
            <w:tcW w:w="6117" w:type="dxa"/>
            <w:vAlign w:val="top"/>
          </w:tcPr>
          <w:p w14:paraId="64CDBAB0">
            <w:pPr>
              <w:rPr>
                <w:rFonts w:hint="eastAsia" w:ascii="仿宋" w:hAnsi="仿宋" w:eastAsia="仿宋" w:cs="仿宋"/>
                <w:sz w:val="24"/>
                <w:szCs w:val="24"/>
              </w:rPr>
            </w:pPr>
          </w:p>
        </w:tc>
      </w:tr>
      <w:tr w14:paraId="3744C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top"/>
          </w:tcPr>
          <w:p w14:paraId="7F52A7A6">
            <w:pPr>
              <w:pStyle w:val="18"/>
              <w:spacing w:before="154" w:line="220" w:lineRule="auto"/>
              <w:ind w:left="622"/>
              <w:rPr>
                <w:rFonts w:hint="eastAsia" w:ascii="仿宋" w:hAnsi="仿宋" w:eastAsia="仿宋" w:cs="仿宋"/>
                <w:sz w:val="24"/>
                <w:szCs w:val="24"/>
              </w:rPr>
            </w:pPr>
            <w:r>
              <w:rPr>
                <w:rFonts w:hint="eastAsia" w:ascii="仿宋" w:hAnsi="仿宋" w:eastAsia="仿宋" w:cs="仿宋"/>
                <w:spacing w:val="-3"/>
                <w:sz w:val="24"/>
                <w:szCs w:val="24"/>
              </w:rPr>
              <w:t>发包人名称</w:t>
            </w:r>
          </w:p>
        </w:tc>
        <w:tc>
          <w:tcPr>
            <w:tcW w:w="6117" w:type="dxa"/>
            <w:vAlign w:val="top"/>
          </w:tcPr>
          <w:p w14:paraId="6A1BDC75">
            <w:pPr>
              <w:rPr>
                <w:rFonts w:hint="eastAsia" w:ascii="仿宋" w:hAnsi="仿宋" w:eastAsia="仿宋" w:cs="仿宋"/>
                <w:sz w:val="24"/>
                <w:szCs w:val="24"/>
              </w:rPr>
            </w:pPr>
          </w:p>
        </w:tc>
      </w:tr>
      <w:tr w14:paraId="358AE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01AE1615">
            <w:pPr>
              <w:pStyle w:val="18"/>
              <w:spacing w:before="154" w:line="220" w:lineRule="auto"/>
              <w:ind w:left="622"/>
              <w:rPr>
                <w:rFonts w:hint="eastAsia" w:ascii="仿宋" w:hAnsi="仿宋" w:eastAsia="仿宋" w:cs="仿宋"/>
                <w:sz w:val="24"/>
                <w:szCs w:val="24"/>
              </w:rPr>
            </w:pPr>
            <w:r>
              <w:rPr>
                <w:rFonts w:hint="eastAsia" w:ascii="仿宋" w:hAnsi="仿宋" w:eastAsia="仿宋" w:cs="仿宋"/>
                <w:spacing w:val="-3"/>
                <w:sz w:val="24"/>
                <w:szCs w:val="24"/>
              </w:rPr>
              <w:t>发包人地址</w:t>
            </w:r>
          </w:p>
        </w:tc>
        <w:tc>
          <w:tcPr>
            <w:tcW w:w="6117" w:type="dxa"/>
            <w:vAlign w:val="top"/>
          </w:tcPr>
          <w:p w14:paraId="60CF8C22">
            <w:pPr>
              <w:rPr>
                <w:rFonts w:hint="eastAsia" w:ascii="仿宋" w:hAnsi="仿宋" w:eastAsia="仿宋" w:cs="仿宋"/>
                <w:sz w:val="24"/>
                <w:szCs w:val="24"/>
              </w:rPr>
            </w:pPr>
          </w:p>
        </w:tc>
      </w:tr>
      <w:tr w14:paraId="295A7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72A52541">
            <w:pPr>
              <w:pStyle w:val="18"/>
              <w:spacing w:before="153" w:line="220" w:lineRule="auto"/>
              <w:ind w:left="142"/>
              <w:rPr>
                <w:rFonts w:hint="eastAsia" w:ascii="仿宋" w:hAnsi="仿宋" w:eastAsia="仿宋" w:cs="仿宋"/>
                <w:sz w:val="24"/>
                <w:szCs w:val="24"/>
              </w:rPr>
            </w:pPr>
            <w:r>
              <w:rPr>
                <w:rFonts w:hint="eastAsia" w:ascii="仿宋" w:hAnsi="仿宋" w:eastAsia="仿宋" w:cs="仿宋"/>
                <w:spacing w:val="-2"/>
                <w:sz w:val="24"/>
                <w:szCs w:val="24"/>
              </w:rPr>
              <w:t>发包人联系人及电话</w:t>
            </w:r>
          </w:p>
        </w:tc>
        <w:tc>
          <w:tcPr>
            <w:tcW w:w="6117" w:type="dxa"/>
            <w:vAlign w:val="top"/>
          </w:tcPr>
          <w:p w14:paraId="53BE2FD7">
            <w:pPr>
              <w:rPr>
                <w:rFonts w:hint="eastAsia" w:ascii="仿宋" w:hAnsi="仿宋" w:eastAsia="仿宋" w:cs="仿宋"/>
                <w:sz w:val="24"/>
                <w:szCs w:val="24"/>
              </w:rPr>
            </w:pPr>
          </w:p>
        </w:tc>
      </w:tr>
      <w:tr w14:paraId="69E3F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452D26E4">
            <w:pPr>
              <w:pStyle w:val="18"/>
              <w:spacing w:before="155" w:line="218" w:lineRule="auto"/>
              <w:ind w:left="739"/>
              <w:rPr>
                <w:rFonts w:hint="eastAsia" w:ascii="仿宋" w:hAnsi="仿宋" w:eastAsia="仿宋" w:cs="仿宋"/>
                <w:sz w:val="24"/>
                <w:szCs w:val="24"/>
              </w:rPr>
            </w:pPr>
            <w:r>
              <w:rPr>
                <w:rFonts w:hint="eastAsia" w:ascii="仿宋" w:hAnsi="仿宋" w:eastAsia="仿宋" w:cs="仿宋"/>
                <w:spacing w:val="-3"/>
                <w:sz w:val="24"/>
                <w:szCs w:val="24"/>
              </w:rPr>
              <w:t>合同价格</w:t>
            </w:r>
          </w:p>
        </w:tc>
        <w:tc>
          <w:tcPr>
            <w:tcW w:w="6117" w:type="dxa"/>
            <w:vAlign w:val="top"/>
          </w:tcPr>
          <w:p w14:paraId="436D8F43">
            <w:pPr>
              <w:rPr>
                <w:rFonts w:hint="eastAsia" w:ascii="仿宋" w:hAnsi="仿宋" w:eastAsia="仿宋" w:cs="仿宋"/>
                <w:sz w:val="24"/>
                <w:szCs w:val="24"/>
              </w:rPr>
            </w:pPr>
          </w:p>
        </w:tc>
      </w:tr>
      <w:tr w14:paraId="32A9B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6DF054B1">
            <w:pPr>
              <w:pStyle w:val="18"/>
              <w:spacing w:before="155" w:line="220" w:lineRule="auto"/>
              <w:ind w:left="739"/>
              <w:rPr>
                <w:rFonts w:hint="eastAsia" w:ascii="仿宋" w:hAnsi="仿宋" w:eastAsia="仿宋" w:cs="仿宋"/>
                <w:sz w:val="24"/>
                <w:szCs w:val="24"/>
              </w:rPr>
            </w:pPr>
            <w:r>
              <w:rPr>
                <w:rFonts w:hint="eastAsia" w:ascii="仿宋" w:hAnsi="仿宋" w:eastAsia="仿宋" w:cs="仿宋"/>
                <w:spacing w:val="-3"/>
                <w:sz w:val="24"/>
                <w:szCs w:val="24"/>
              </w:rPr>
              <w:t>开工日期</w:t>
            </w:r>
          </w:p>
        </w:tc>
        <w:tc>
          <w:tcPr>
            <w:tcW w:w="6117" w:type="dxa"/>
            <w:vAlign w:val="top"/>
          </w:tcPr>
          <w:p w14:paraId="2E91A094">
            <w:pPr>
              <w:rPr>
                <w:rFonts w:hint="eastAsia" w:ascii="仿宋" w:hAnsi="仿宋" w:eastAsia="仿宋" w:cs="仿宋"/>
                <w:sz w:val="24"/>
                <w:szCs w:val="24"/>
              </w:rPr>
            </w:pPr>
          </w:p>
        </w:tc>
      </w:tr>
      <w:tr w14:paraId="2F85F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5D5966C7">
            <w:pPr>
              <w:pStyle w:val="18"/>
              <w:spacing w:before="154" w:line="219" w:lineRule="auto"/>
              <w:ind w:left="739"/>
              <w:rPr>
                <w:rFonts w:hint="eastAsia" w:ascii="仿宋" w:hAnsi="仿宋" w:eastAsia="仿宋" w:cs="仿宋"/>
                <w:sz w:val="24"/>
                <w:szCs w:val="24"/>
              </w:rPr>
            </w:pPr>
            <w:r>
              <w:rPr>
                <w:rFonts w:hint="eastAsia" w:ascii="仿宋" w:hAnsi="仿宋" w:eastAsia="仿宋" w:cs="仿宋"/>
                <w:spacing w:val="-3"/>
                <w:sz w:val="24"/>
                <w:szCs w:val="24"/>
              </w:rPr>
              <w:t>竣工日期</w:t>
            </w:r>
          </w:p>
        </w:tc>
        <w:tc>
          <w:tcPr>
            <w:tcW w:w="6117" w:type="dxa"/>
            <w:vAlign w:val="top"/>
          </w:tcPr>
          <w:p w14:paraId="002F8A38">
            <w:pPr>
              <w:rPr>
                <w:rFonts w:hint="eastAsia" w:ascii="仿宋" w:hAnsi="仿宋" w:eastAsia="仿宋" w:cs="仿宋"/>
                <w:sz w:val="24"/>
                <w:szCs w:val="24"/>
              </w:rPr>
            </w:pPr>
          </w:p>
        </w:tc>
      </w:tr>
      <w:tr w14:paraId="41B1D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7F81550E">
            <w:pPr>
              <w:pStyle w:val="18"/>
              <w:spacing w:before="154" w:line="219" w:lineRule="auto"/>
              <w:ind w:left="618"/>
              <w:rPr>
                <w:rFonts w:hint="eastAsia" w:ascii="仿宋" w:hAnsi="仿宋" w:eastAsia="仿宋" w:cs="仿宋"/>
                <w:sz w:val="24"/>
                <w:szCs w:val="24"/>
              </w:rPr>
            </w:pPr>
            <w:r>
              <w:rPr>
                <w:rFonts w:hint="eastAsia" w:ascii="仿宋" w:hAnsi="仿宋" w:eastAsia="仿宋" w:cs="仿宋"/>
                <w:spacing w:val="-2"/>
                <w:sz w:val="24"/>
                <w:szCs w:val="24"/>
              </w:rPr>
              <w:t>承担的工作</w:t>
            </w:r>
          </w:p>
        </w:tc>
        <w:tc>
          <w:tcPr>
            <w:tcW w:w="6117" w:type="dxa"/>
            <w:vAlign w:val="top"/>
          </w:tcPr>
          <w:p w14:paraId="4A74474A">
            <w:pPr>
              <w:rPr>
                <w:rFonts w:hint="eastAsia" w:ascii="仿宋" w:hAnsi="仿宋" w:eastAsia="仿宋" w:cs="仿宋"/>
                <w:sz w:val="24"/>
                <w:szCs w:val="24"/>
              </w:rPr>
            </w:pPr>
          </w:p>
        </w:tc>
      </w:tr>
      <w:tr w14:paraId="2CC1C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456E3A29">
            <w:pPr>
              <w:pStyle w:val="18"/>
              <w:spacing w:before="155" w:line="220" w:lineRule="auto"/>
              <w:ind w:left="741"/>
              <w:rPr>
                <w:rFonts w:hint="eastAsia" w:ascii="仿宋" w:hAnsi="仿宋" w:eastAsia="仿宋" w:cs="仿宋"/>
                <w:sz w:val="24"/>
                <w:szCs w:val="24"/>
              </w:rPr>
            </w:pPr>
            <w:r>
              <w:rPr>
                <w:rFonts w:hint="eastAsia" w:ascii="仿宋" w:hAnsi="仿宋" w:eastAsia="仿宋" w:cs="仿宋"/>
                <w:spacing w:val="-4"/>
                <w:sz w:val="24"/>
                <w:szCs w:val="24"/>
              </w:rPr>
              <w:t>工程质量</w:t>
            </w:r>
          </w:p>
        </w:tc>
        <w:tc>
          <w:tcPr>
            <w:tcW w:w="6117" w:type="dxa"/>
            <w:vAlign w:val="top"/>
          </w:tcPr>
          <w:p w14:paraId="240B2640">
            <w:pPr>
              <w:rPr>
                <w:rFonts w:hint="eastAsia" w:ascii="仿宋" w:hAnsi="仿宋" w:eastAsia="仿宋" w:cs="仿宋"/>
                <w:sz w:val="24"/>
                <w:szCs w:val="24"/>
              </w:rPr>
            </w:pPr>
          </w:p>
        </w:tc>
      </w:tr>
      <w:tr w14:paraId="6DE65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top"/>
          </w:tcPr>
          <w:p w14:paraId="45374DDE">
            <w:pPr>
              <w:pStyle w:val="18"/>
              <w:spacing w:before="155" w:line="219" w:lineRule="auto"/>
              <w:ind w:left="622"/>
              <w:rPr>
                <w:rFonts w:hint="eastAsia" w:ascii="仿宋" w:hAnsi="仿宋" w:eastAsia="仿宋" w:cs="仿宋"/>
                <w:sz w:val="24"/>
                <w:szCs w:val="24"/>
              </w:rPr>
            </w:pPr>
            <w:r>
              <w:rPr>
                <w:rFonts w:hint="eastAsia" w:ascii="仿宋" w:hAnsi="仿宋" w:eastAsia="仿宋" w:cs="仿宋"/>
                <w:spacing w:val="-3"/>
                <w:sz w:val="24"/>
                <w:szCs w:val="24"/>
              </w:rPr>
              <w:t>项目负责人</w:t>
            </w:r>
          </w:p>
        </w:tc>
        <w:tc>
          <w:tcPr>
            <w:tcW w:w="6117" w:type="dxa"/>
            <w:vAlign w:val="top"/>
          </w:tcPr>
          <w:p w14:paraId="7ACFF7C1">
            <w:pPr>
              <w:rPr>
                <w:rFonts w:hint="eastAsia" w:ascii="仿宋" w:hAnsi="仿宋" w:eastAsia="仿宋" w:cs="仿宋"/>
                <w:sz w:val="24"/>
                <w:szCs w:val="24"/>
              </w:rPr>
            </w:pPr>
          </w:p>
        </w:tc>
      </w:tr>
      <w:tr w14:paraId="6614F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30C9F546">
            <w:pPr>
              <w:pStyle w:val="18"/>
              <w:spacing w:before="155" w:line="219" w:lineRule="auto"/>
              <w:ind w:left="619"/>
              <w:rPr>
                <w:rFonts w:hint="eastAsia" w:ascii="仿宋" w:hAnsi="仿宋" w:eastAsia="仿宋" w:cs="仿宋"/>
                <w:sz w:val="24"/>
                <w:szCs w:val="24"/>
              </w:rPr>
            </w:pPr>
            <w:r>
              <w:rPr>
                <w:rFonts w:hint="eastAsia" w:ascii="仿宋" w:hAnsi="仿宋" w:eastAsia="仿宋" w:cs="仿宋"/>
                <w:spacing w:val="-3"/>
                <w:sz w:val="24"/>
                <w:szCs w:val="24"/>
              </w:rPr>
              <w:t>技术负责人</w:t>
            </w:r>
          </w:p>
        </w:tc>
        <w:tc>
          <w:tcPr>
            <w:tcW w:w="6117" w:type="dxa"/>
            <w:vAlign w:val="top"/>
          </w:tcPr>
          <w:p w14:paraId="020F5B5B">
            <w:pPr>
              <w:rPr>
                <w:rFonts w:hint="eastAsia" w:ascii="仿宋" w:hAnsi="仿宋" w:eastAsia="仿宋" w:cs="仿宋"/>
                <w:sz w:val="24"/>
                <w:szCs w:val="24"/>
              </w:rPr>
            </w:pPr>
          </w:p>
        </w:tc>
      </w:tr>
      <w:tr w14:paraId="5D6F2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2423" w:type="dxa"/>
            <w:vAlign w:val="top"/>
          </w:tcPr>
          <w:p w14:paraId="4308275C">
            <w:pPr>
              <w:spacing w:line="257" w:lineRule="auto"/>
              <w:rPr>
                <w:rFonts w:hint="eastAsia" w:ascii="仿宋" w:hAnsi="仿宋" w:eastAsia="仿宋" w:cs="仿宋"/>
                <w:sz w:val="24"/>
                <w:szCs w:val="24"/>
              </w:rPr>
            </w:pPr>
          </w:p>
          <w:p w14:paraId="79D4FF6A">
            <w:pPr>
              <w:spacing w:line="257" w:lineRule="auto"/>
              <w:rPr>
                <w:rFonts w:hint="eastAsia" w:ascii="仿宋" w:hAnsi="仿宋" w:eastAsia="仿宋" w:cs="仿宋"/>
                <w:sz w:val="24"/>
                <w:szCs w:val="24"/>
              </w:rPr>
            </w:pPr>
          </w:p>
          <w:p w14:paraId="0CA40BCF">
            <w:pPr>
              <w:spacing w:line="258" w:lineRule="auto"/>
              <w:rPr>
                <w:rFonts w:hint="eastAsia" w:ascii="仿宋" w:hAnsi="仿宋" w:eastAsia="仿宋" w:cs="仿宋"/>
                <w:sz w:val="24"/>
                <w:szCs w:val="24"/>
              </w:rPr>
            </w:pPr>
          </w:p>
          <w:p w14:paraId="66355D74">
            <w:pPr>
              <w:pStyle w:val="18"/>
              <w:spacing w:before="78" w:line="220" w:lineRule="auto"/>
              <w:ind w:left="742"/>
              <w:rPr>
                <w:rFonts w:hint="eastAsia" w:ascii="仿宋" w:hAnsi="仿宋" w:eastAsia="仿宋" w:cs="仿宋"/>
                <w:sz w:val="24"/>
                <w:szCs w:val="24"/>
              </w:rPr>
            </w:pPr>
            <w:r>
              <w:rPr>
                <w:rFonts w:hint="eastAsia" w:ascii="仿宋" w:hAnsi="仿宋" w:eastAsia="仿宋" w:cs="仿宋"/>
                <w:spacing w:val="-4"/>
                <w:sz w:val="24"/>
                <w:szCs w:val="24"/>
              </w:rPr>
              <w:t>项目描述</w:t>
            </w:r>
          </w:p>
        </w:tc>
        <w:tc>
          <w:tcPr>
            <w:tcW w:w="6117" w:type="dxa"/>
            <w:vAlign w:val="top"/>
          </w:tcPr>
          <w:p w14:paraId="41934E0E">
            <w:pPr>
              <w:rPr>
                <w:rFonts w:hint="eastAsia" w:ascii="仿宋" w:hAnsi="仿宋" w:eastAsia="仿宋" w:cs="仿宋"/>
                <w:sz w:val="24"/>
                <w:szCs w:val="24"/>
              </w:rPr>
            </w:pPr>
          </w:p>
        </w:tc>
      </w:tr>
      <w:tr w14:paraId="5158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vAlign w:val="top"/>
          </w:tcPr>
          <w:p w14:paraId="0EE148C6">
            <w:pPr>
              <w:pStyle w:val="18"/>
              <w:spacing w:before="157" w:line="221" w:lineRule="auto"/>
              <w:ind w:left="981"/>
              <w:rPr>
                <w:rFonts w:hint="eastAsia" w:ascii="仿宋" w:hAnsi="仿宋" w:eastAsia="仿宋" w:cs="仿宋"/>
                <w:sz w:val="24"/>
                <w:szCs w:val="24"/>
              </w:rPr>
            </w:pPr>
            <w:r>
              <w:rPr>
                <w:rFonts w:hint="eastAsia" w:ascii="仿宋" w:hAnsi="仿宋" w:eastAsia="仿宋" w:cs="仿宋"/>
                <w:spacing w:val="-7"/>
                <w:sz w:val="24"/>
                <w:szCs w:val="24"/>
              </w:rPr>
              <w:t>备注</w:t>
            </w:r>
          </w:p>
        </w:tc>
        <w:tc>
          <w:tcPr>
            <w:tcW w:w="6117" w:type="dxa"/>
            <w:vAlign w:val="top"/>
          </w:tcPr>
          <w:p w14:paraId="36CD931C">
            <w:pPr>
              <w:rPr>
                <w:rFonts w:hint="eastAsia" w:ascii="仿宋" w:hAnsi="仿宋" w:eastAsia="仿宋" w:cs="仿宋"/>
                <w:sz w:val="24"/>
                <w:szCs w:val="24"/>
              </w:rPr>
            </w:pPr>
          </w:p>
        </w:tc>
      </w:tr>
    </w:tbl>
    <w:p w14:paraId="2272B9B9">
      <w:pPr>
        <w:pStyle w:val="4"/>
        <w:spacing w:line="369" w:lineRule="auto"/>
        <w:rPr>
          <w:rFonts w:hint="eastAsia" w:ascii="仿宋" w:hAnsi="仿宋" w:eastAsia="仿宋" w:cs="仿宋"/>
          <w:sz w:val="24"/>
          <w:szCs w:val="24"/>
        </w:rPr>
      </w:pPr>
    </w:p>
    <w:p w14:paraId="0F149BBA">
      <w:pPr>
        <w:spacing w:before="78" w:line="219" w:lineRule="auto"/>
        <w:jc w:val="right"/>
        <w:rPr>
          <w:rFonts w:hint="eastAsia" w:ascii="仿宋" w:hAnsi="仿宋" w:eastAsia="仿宋" w:cs="仿宋"/>
          <w:sz w:val="24"/>
          <w:szCs w:val="24"/>
        </w:rPr>
      </w:pPr>
      <w:r>
        <w:rPr>
          <w:rFonts w:hint="eastAsia" w:ascii="仿宋" w:hAnsi="仿宋" w:eastAsia="仿宋" w:cs="仿宋"/>
          <w:spacing w:val="-2"/>
          <w:sz w:val="24"/>
          <w:szCs w:val="24"/>
        </w:rPr>
        <w:t>备注：本表后附已完类似工程合同协议书或中标/成交通知书原件的扫描件。</w:t>
      </w:r>
    </w:p>
    <w:p w14:paraId="646314AD">
      <w:pPr>
        <w:pStyle w:val="4"/>
        <w:spacing w:line="270" w:lineRule="auto"/>
        <w:rPr>
          <w:rFonts w:hint="eastAsia" w:ascii="仿宋" w:hAnsi="仿宋" w:eastAsia="仿宋" w:cs="仿宋"/>
          <w:sz w:val="24"/>
          <w:szCs w:val="24"/>
        </w:rPr>
      </w:pPr>
    </w:p>
    <w:p w14:paraId="5EBC09D7">
      <w:pPr>
        <w:pStyle w:val="4"/>
        <w:spacing w:line="271" w:lineRule="auto"/>
        <w:rPr>
          <w:rFonts w:hint="eastAsia" w:ascii="仿宋" w:hAnsi="仿宋" w:eastAsia="仿宋" w:cs="仿宋"/>
          <w:sz w:val="24"/>
          <w:szCs w:val="24"/>
        </w:rPr>
      </w:pPr>
    </w:p>
    <w:p w14:paraId="134996FF">
      <w:pPr>
        <w:spacing w:before="78" w:line="219" w:lineRule="auto"/>
        <w:ind w:left="3583"/>
        <w:rPr>
          <w:rFonts w:hint="eastAsia" w:ascii="仿宋" w:hAnsi="仿宋" w:eastAsia="仿宋" w:cs="仿宋"/>
          <w:sz w:val="24"/>
          <w:szCs w:val="24"/>
        </w:rPr>
      </w:pPr>
      <w:r>
        <w:rPr>
          <w:rFonts w:hint="eastAsia" w:ascii="仿宋" w:hAnsi="仿宋" w:eastAsia="仿宋" w:cs="仿宋"/>
          <w:spacing w:val="4"/>
          <w:sz w:val="24"/>
          <w:szCs w:val="24"/>
        </w:rPr>
        <w:t>供应商</w:t>
      </w:r>
      <w:r>
        <w:rPr>
          <w:rFonts w:hint="eastAsia" w:ascii="仿宋" w:hAnsi="仿宋" w:eastAsia="仿宋" w:cs="仿宋"/>
          <w:spacing w:val="-18"/>
          <w:sz w:val="24"/>
          <w:szCs w:val="24"/>
        </w:rPr>
        <w:t>：（</w:t>
      </w:r>
      <w:r>
        <w:rPr>
          <w:rFonts w:hint="eastAsia" w:ascii="仿宋" w:hAnsi="仿宋" w:eastAsia="仿宋" w:cs="仿宋"/>
          <w:spacing w:val="4"/>
          <w:sz w:val="24"/>
          <w:szCs w:val="24"/>
        </w:rPr>
        <w:t>盖章）</w:t>
      </w:r>
    </w:p>
    <w:p w14:paraId="4DAA52EA">
      <w:pPr>
        <w:spacing w:before="180" w:line="219" w:lineRule="auto"/>
        <w:ind w:left="3584"/>
        <w:rPr>
          <w:rFonts w:hint="eastAsia" w:ascii="仿宋" w:hAnsi="仿宋" w:eastAsia="仿宋" w:cs="仿宋"/>
          <w:sz w:val="24"/>
          <w:szCs w:val="24"/>
        </w:rPr>
      </w:pPr>
      <w:r>
        <w:rPr>
          <w:rFonts w:hint="eastAsia" w:ascii="仿宋" w:hAnsi="仿宋" w:eastAsia="仿宋" w:cs="仿宋"/>
          <w:spacing w:val="1"/>
          <w:sz w:val="24"/>
          <w:szCs w:val="24"/>
        </w:rPr>
        <w:t>法定代表人或委托代理人</w:t>
      </w:r>
      <w:r>
        <w:rPr>
          <w:rFonts w:hint="eastAsia" w:ascii="仿宋" w:hAnsi="仿宋" w:eastAsia="仿宋" w:cs="仿宋"/>
          <w:spacing w:val="-15"/>
          <w:sz w:val="24"/>
          <w:szCs w:val="24"/>
        </w:rPr>
        <w:t>：（</w:t>
      </w:r>
      <w:r>
        <w:rPr>
          <w:rFonts w:hint="eastAsia" w:ascii="仿宋" w:hAnsi="仿宋" w:eastAsia="仿宋" w:cs="仿宋"/>
          <w:spacing w:val="1"/>
          <w:sz w:val="24"/>
          <w:szCs w:val="24"/>
        </w:rPr>
        <w:t>签字或盖章）</w:t>
      </w:r>
    </w:p>
    <w:p w14:paraId="4436F743">
      <w:pPr>
        <w:spacing w:before="184" w:line="219" w:lineRule="auto"/>
        <w:ind w:left="6024"/>
        <w:rPr>
          <w:rFonts w:hint="eastAsia" w:ascii="仿宋" w:hAnsi="仿宋" w:eastAsia="仿宋" w:cs="仿宋"/>
          <w:sz w:val="24"/>
          <w:szCs w:val="24"/>
        </w:rPr>
      </w:pPr>
      <w:r>
        <w:rPr>
          <w:rFonts w:hint="eastAsia" w:ascii="仿宋" w:hAnsi="仿宋" w:eastAsia="仿宋" w:cs="仿宋"/>
          <w:spacing w:val="-9"/>
          <w:sz w:val="24"/>
          <w:szCs w:val="24"/>
        </w:rPr>
        <w:t>日期：年月日</w:t>
      </w:r>
    </w:p>
    <w:p w14:paraId="0913689A">
      <w:pPr>
        <w:pStyle w:val="4"/>
        <w:spacing w:line="314" w:lineRule="auto"/>
        <w:rPr>
          <w:rFonts w:hint="eastAsia" w:ascii="仿宋" w:hAnsi="仿宋" w:eastAsia="仿宋" w:cs="仿宋"/>
          <w:sz w:val="24"/>
          <w:szCs w:val="24"/>
          <w:lang w:eastAsia="zh-CN"/>
        </w:rPr>
      </w:pPr>
    </w:p>
    <w:p w14:paraId="7EC4C494">
      <w:pPr>
        <w:pStyle w:val="4"/>
        <w:spacing w:line="314" w:lineRule="auto"/>
        <w:rPr>
          <w:rFonts w:hint="eastAsia" w:ascii="仿宋" w:hAnsi="仿宋" w:eastAsia="仿宋" w:cs="仿宋"/>
          <w:sz w:val="24"/>
          <w:szCs w:val="24"/>
        </w:rPr>
      </w:pPr>
    </w:p>
    <w:p w14:paraId="2810B79D">
      <w:pPr>
        <w:rPr>
          <w:rFonts w:hint="eastAsia" w:ascii="仿宋" w:hAnsi="仿宋" w:eastAsia="仿宋" w:cs="仿宋"/>
          <w:b/>
          <w:bCs/>
          <w:spacing w:val="-4"/>
          <w:sz w:val="24"/>
          <w:szCs w:val="24"/>
        </w:rPr>
      </w:pPr>
      <w:r>
        <w:rPr>
          <w:rFonts w:hint="eastAsia" w:ascii="仿宋" w:hAnsi="仿宋" w:eastAsia="仿宋" w:cs="仿宋"/>
          <w:b/>
          <w:bCs/>
          <w:spacing w:val="-4"/>
          <w:sz w:val="24"/>
          <w:szCs w:val="24"/>
        </w:rPr>
        <w:br w:type="page"/>
      </w:r>
    </w:p>
    <w:p w14:paraId="2810A83B">
      <w:pPr>
        <w:spacing w:before="97" w:line="219" w:lineRule="auto"/>
        <w:ind w:left="3322"/>
        <w:rPr>
          <w:rFonts w:hint="eastAsia" w:ascii="仿宋" w:hAnsi="仿宋" w:eastAsia="仿宋" w:cs="仿宋"/>
          <w:sz w:val="24"/>
          <w:szCs w:val="24"/>
        </w:rPr>
      </w:pPr>
      <w:r>
        <w:rPr>
          <w:rFonts w:hint="eastAsia" w:ascii="仿宋" w:hAnsi="仿宋" w:eastAsia="仿宋" w:cs="仿宋"/>
          <w:b/>
          <w:bCs/>
          <w:spacing w:val="-4"/>
          <w:sz w:val="24"/>
          <w:szCs w:val="24"/>
        </w:rPr>
        <w:t>六、项目负责人简历</w:t>
      </w:r>
    </w:p>
    <w:p w14:paraId="40FF08D2">
      <w:pPr>
        <w:pStyle w:val="4"/>
        <w:spacing w:line="282" w:lineRule="auto"/>
        <w:rPr>
          <w:rFonts w:hint="eastAsia" w:ascii="仿宋" w:hAnsi="仿宋" w:eastAsia="仿宋" w:cs="仿宋"/>
          <w:sz w:val="24"/>
          <w:szCs w:val="24"/>
        </w:rPr>
      </w:pPr>
    </w:p>
    <w:p w14:paraId="2CB114CB">
      <w:pPr>
        <w:pStyle w:val="4"/>
        <w:spacing w:line="282" w:lineRule="auto"/>
        <w:rPr>
          <w:rFonts w:hint="eastAsia" w:ascii="仿宋" w:hAnsi="仿宋" w:eastAsia="仿宋" w:cs="仿宋"/>
          <w:sz w:val="24"/>
          <w:szCs w:val="24"/>
        </w:rPr>
      </w:pPr>
    </w:p>
    <w:p w14:paraId="32096CB8">
      <w:pPr>
        <w:spacing w:before="78" w:line="289" w:lineRule="auto"/>
        <w:ind w:left="181" w:right="775" w:hanging="28"/>
        <w:rPr>
          <w:rFonts w:hint="eastAsia" w:ascii="仿宋" w:hAnsi="仿宋" w:eastAsia="仿宋" w:cs="仿宋"/>
          <w:sz w:val="24"/>
          <w:szCs w:val="24"/>
        </w:rPr>
      </w:pPr>
      <w:r>
        <w:rPr>
          <w:rFonts w:hint="eastAsia" w:ascii="仿宋" w:hAnsi="仿宋" w:eastAsia="仿宋" w:cs="仿宋"/>
          <w:spacing w:val="-1"/>
          <w:sz w:val="24"/>
          <w:szCs w:val="24"/>
        </w:rPr>
        <w:t>1、项目负责人介绍应包括：姓名、性别、年龄、职称、学历、参加工作时间、从事项</w:t>
      </w:r>
      <w:r>
        <w:rPr>
          <w:rFonts w:hint="eastAsia" w:ascii="仿宋" w:hAnsi="仿宋" w:eastAsia="仿宋" w:cs="仿宋"/>
          <w:spacing w:val="9"/>
          <w:sz w:val="24"/>
          <w:szCs w:val="24"/>
        </w:rPr>
        <w:t xml:space="preserve"> </w:t>
      </w:r>
      <w:r>
        <w:rPr>
          <w:rFonts w:hint="eastAsia" w:ascii="仿宋" w:hAnsi="仿宋" w:eastAsia="仿宋" w:cs="仿宋"/>
          <w:spacing w:val="-5"/>
          <w:sz w:val="24"/>
          <w:szCs w:val="24"/>
        </w:rPr>
        <w:t>目管理年限以及其他内容。</w:t>
      </w:r>
    </w:p>
    <w:p w14:paraId="58558E23">
      <w:pPr>
        <w:spacing w:before="182" w:line="219" w:lineRule="auto"/>
        <w:ind w:left="138"/>
        <w:rPr>
          <w:rFonts w:hint="eastAsia" w:ascii="仿宋" w:hAnsi="仿宋" w:eastAsia="仿宋" w:cs="仿宋"/>
          <w:sz w:val="24"/>
          <w:szCs w:val="24"/>
        </w:rPr>
      </w:pPr>
      <w:r>
        <w:rPr>
          <w:rFonts w:hint="eastAsia" w:ascii="仿宋" w:hAnsi="仿宋" w:eastAsia="仿宋" w:cs="仿宋"/>
          <w:spacing w:val="-1"/>
          <w:sz w:val="24"/>
          <w:szCs w:val="24"/>
        </w:rPr>
        <w:t>2、项目负责人近3年内工程经历应按下表提供。</w:t>
      </w:r>
    </w:p>
    <w:p w14:paraId="56C2CD8A">
      <w:pPr>
        <w:pStyle w:val="4"/>
        <w:spacing w:line="257" w:lineRule="auto"/>
        <w:rPr>
          <w:rFonts w:hint="eastAsia" w:ascii="仿宋" w:hAnsi="仿宋" w:eastAsia="仿宋" w:cs="仿宋"/>
          <w:sz w:val="24"/>
          <w:szCs w:val="24"/>
        </w:rPr>
      </w:pPr>
    </w:p>
    <w:p w14:paraId="394FBE03">
      <w:pPr>
        <w:pStyle w:val="4"/>
        <w:spacing w:line="258" w:lineRule="auto"/>
        <w:rPr>
          <w:rFonts w:hint="eastAsia" w:ascii="仿宋" w:hAnsi="仿宋" w:eastAsia="仿宋" w:cs="仿宋"/>
          <w:sz w:val="24"/>
          <w:szCs w:val="24"/>
        </w:rPr>
      </w:pPr>
    </w:p>
    <w:p w14:paraId="4088381F">
      <w:pPr>
        <w:pStyle w:val="4"/>
        <w:spacing w:line="258" w:lineRule="auto"/>
        <w:rPr>
          <w:rFonts w:hint="eastAsia" w:ascii="仿宋" w:hAnsi="仿宋" w:eastAsia="仿宋" w:cs="仿宋"/>
          <w:sz w:val="24"/>
          <w:szCs w:val="24"/>
        </w:rPr>
      </w:pPr>
    </w:p>
    <w:p w14:paraId="655A20FD">
      <w:pPr>
        <w:pStyle w:val="4"/>
        <w:spacing w:line="258" w:lineRule="auto"/>
        <w:rPr>
          <w:rFonts w:hint="eastAsia" w:ascii="仿宋" w:hAnsi="仿宋" w:eastAsia="仿宋" w:cs="仿宋"/>
          <w:sz w:val="24"/>
          <w:szCs w:val="24"/>
        </w:rPr>
      </w:pPr>
    </w:p>
    <w:p w14:paraId="7A3F8ABC">
      <w:pPr>
        <w:spacing w:before="78" w:line="219" w:lineRule="auto"/>
        <w:ind w:left="2818"/>
        <w:rPr>
          <w:rFonts w:hint="eastAsia" w:ascii="仿宋" w:hAnsi="仿宋" w:eastAsia="仿宋" w:cs="仿宋"/>
          <w:sz w:val="24"/>
          <w:szCs w:val="24"/>
        </w:rPr>
      </w:pPr>
      <w:r>
        <w:rPr>
          <w:rFonts w:hint="eastAsia" w:ascii="仿宋" w:hAnsi="仿宋" w:eastAsia="仿宋" w:cs="仿宋"/>
          <w:spacing w:val="-1"/>
          <w:sz w:val="24"/>
          <w:szCs w:val="24"/>
        </w:rPr>
        <w:t>项目负责人近3年内工程经历一览表</w:t>
      </w:r>
    </w:p>
    <w:p w14:paraId="437844DB">
      <w:pPr>
        <w:spacing w:line="147" w:lineRule="exact"/>
        <w:rPr>
          <w:rFonts w:hint="eastAsia" w:ascii="仿宋" w:hAnsi="仿宋" w:eastAsia="仿宋" w:cs="仿宋"/>
          <w:sz w:val="24"/>
          <w:szCs w:val="24"/>
        </w:rPr>
      </w:pPr>
    </w:p>
    <w:tbl>
      <w:tblPr>
        <w:tblStyle w:val="17"/>
        <w:tblW w:w="835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4"/>
        <w:gridCol w:w="1328"/>
        <w:gridCol w:w="1240"/>
        <w:gridCol w:w="1772"/>
        <w:gridCol w:w="1778"/>
        <w:gridCol w:w="984"/>
      </w:tblGrid>
      <w:tr w14:paraId="5E1CF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1254" w:type="dxa"/>
            <w:tcBorders>
              <w:top w:val="single" w:color="000000" w:sz="10" w:space="0"/>
              <w:left w:val="single" w:color="000000" w:sz="10" w:space="0"/>
            </w:tcBorders>
            <w:vAlign w:val="top"/>
          </w:tcPr>
          <w:p w14:paraId="6E7842A9">
            <w:pPr>
              <w:pStyle w:val="18"/>
              <w:spacing w:before="267" w:line="220" w:lineRule="auto"/>
              <w:jc w:val="center"/>
              <w:rPr>
                <w:rFonts w:hint="eastAsia" w:ascii="仿宋" w:hAnsi="仿宋" w:eastAsia="仿宋" w:cs="仿宋"/>
                <w:sz w:val="24"/>
                <w:szCs w:val="24"/>
              </w:rPr>
            </w:pPr>
            <w:r>
              <w:rPr>
                <w:rFonts w:hint="eastAsia" w:ascii="仿宋" w:hAnsi="仿宋" w:eastAsia="仿宋" w:cs="仿宋"/>
                <w:spacing w:val="-4"/>
                <w:sz w:val="24"/>
                <w:szCs w:val="24"/>
              </w:rPr>
              <w:t>建设单位</w:t>
            </w:r>
          </w:p>
        </w:tc>
        <w:tc>
          <w:tcPr>
            <w:tcW w:w="1328" w:type="dxa"/>
            <w:tcBorders>
              <w:top w:val="single" w:color="000000" w:sz="10" w:space="0"/>
            </w:tcBorders>
            <w:vAlign w:val="top"/>
          </w:tcPr>
          <w:p w14:paraId="452D620A">
            <w:pPr>
              <w:pStyle w:val="18"/>
              <w:spacing w:before="267" w:line="220" w:lineRule="auto"/>
              <w:jc w:val="center"/>
              <w:rPr>
                <w:rFonts w:hint="eastAsia" w:ascii="仿宋" w:hAnsi="仿宋" w:eastAsia="仿宋" w:cs="仿宋"/>
                <w:sz w:val="24"/>
                <w:szCs w:val="24"/>
              </w:rPr>
            </w:pPr>
            <w:r>
              <w:rPr>
                <w:rFonts w:hint="eastAsia" w:ascii="仿宋" w:hAnsi="仿宋" w:eastAsia="仿宋" w:cs="仿宋"/>
                <w:spacing w:val="-4"/>
                <w:sz w:val="24"/>
                <w:szCs w:val="24"/>
              </w:rPr>
              <w:t>项目名称</w:t>
            </w:r>
          </w:p>
        </w:tc>
        <w:tc>
          <w:tcPr>
            <w:tcW w:w="1240" w:type="dxa"/>
            <w:tcBorders>
              <w:top w:val="single" w:color="000000" w:sz="10" w:space="0"/>
            </w:tcBorders>
            <w:vAlign w:val="top"/>
          </w:tcPr>
          <w:p w14:paraId="6E77CCC7">
            <w:pPr>
              <w:pStyle w:val="18"/>
              <w:spacing w:before="267" w:line="219" w:lineRule="auto"/>
              <w:jc w:val="center"/>
              <w:rPr>
                <w:rFonts w:hint="eastAsia" w:ascii="仿宋" w:hAnsi="仿宋" w:eastAsia="仿宋" w:cs="仿宋"/>
                <w:sz w:val="24"/>
                <w:szCs w:val="24"/>
              </w:rPr>
            </w:pPr>
            <w:r>
              <w:rPr>
                <w:rFonts w:hint="eastAsia" w:ascii="仿宋" w:hAnsi="仿宋" w:eastAsia="仿宋" w:cs="仿宋"/>
                <w:spacing w:val="-4"/>
                <w:sz w:val="24"/>
                <w:szCs w:val="24"/>
              </w:rPr>
              <w:t>建设规模</w:t>
            </w:r>
          </w:p>
        </w:tc>
        <w:tc>
          <w:tcPr>
            <w:tcW w:w="1772" w:type="dxa"/>
            <w:tcBorders>
              <w:top w:val="single" w:color="000000" w:sz="10" w:space="0"/>
            </w:tcBorders>
            <w:vAlign w:val="top"/>
          </w:tcPr>
          <w:p w14:paraId="6F7661FD">
            <w:pPr>
              <w:pStyle w:val="18"/>
              <w:spacing w:before="267" w:line="219" w:lineRule="auto"/>
              <w:jc w:val="center"/>
              <w:rPr>
                <w:rFonts w:hint="eastAsia" w:ascii="仿宋" w:hAnsi="仿宋" w:eastAsia="仿宋" w:cs="仿宋"/>
                <w:sz w:val="24"/>
                <w:szCs w:val="24"/>
              </w:rPr>
            </w:pPr>
            <w:r>
              <w:rPr>
                <w:rFonts w:hint="eastAsia" w:ascii="仿宋" w:hAnsi="仿宋" w:eastAsia="仿宋" w:cs="仿宋"/>
                <w:spacing w:val="-3"/>
                <w:sz w:val="24"/>
                <w:szCs w:val="24"/>
              </w:rPr>
              <w:t>开竣工日期</w:t>
            </w:r>
          </w:p>
        </w:tc>
        <w:tc>
          <w:tcPr>
            <w:tcW w:w="1778" w:type="dxa"/>
            <w:tcBorders>
              <w:top w:val="single" w:color="000000" w:sz="10" w:space="0"/>
            </w:tcBorders>
            <w:vAlign w:val="top"/>
          </w:tcPr>
          <w:p w14:paraId="7816353F">
            <w:pPr>
              <w:pStyle w:val="18"/>
              <w:spacing w:before="267" w:line="220" w:lineRule="auto"/>
              <w:jc w:val="center"/>
              <w:rPr>
                <w:rFonts w:hint="eastAsia" w:ascii="仿宋" w:hAnsi="仿宋" w:eastAsia="仿宋" w:cs="仿宋"/>
                <w:sz w:val="24"/>
                <w:szCs w:val="24"/>
              </w:rPr>
            </w:pPr>
            <w:r>
              <w:rPr>
                <w:rFonts w:hint="eastAsia" w:ascii="仿宋" w:hAnsi="仿宋" w:eastAsia="仿宋" w:cs="仿宋"/>
                <w:spacing w:val="-6"/>
                <w:sz w:val="24"/>
                <w:szCs w:val="24"/>
              </w:rPr>
              <w:t>质量</w:t>
            </w:r>
          </w:p>
        </w:tc>
        <w:tc>
          <w:tcPr>
            <w:tcW w:w="984" w:type="dxa"/>
            <w:tcBorders>
              <w:top w:val="single" w:color="000000" w:sz="10" w:space="0"/>
              <w:right w:val="single" w:color="000000" w:sz="10" w:space="0"/>
            </w:tcBorders>
            <w:vAlign w:val="top"/>
          </w:tcPr>
          <w:p w14:paraId="204A618C">
            <w:pPr>
              <w:pStyle w:val="18"/>
              <w:spacing w:before="266" w:line="221" w:lineRule="auto"/>
              <w:jc w:val="center"/>
              <w:rPr>
                <w:rFonts w:hint="eastAsia" w:ascii="仿宋" w:hAnsi="仿宋" w:eastAsia="仿宋" w:cs="仿宋"/>
                <w:sz w:val="24"/>
                <w:szCs w:val="24"/>
              </w:rPr>
            </w:pPr>
            <w:r>
              <w:rPr>
                <w:rFonts w:hint="eastAsia" w:ascii="仿宋" w:hAnsi="仿宋" w:eastAsia="仿宋" w:cs="仿宋"/>
                <w:spacing w:val="-7"/>
                <w:sz w:val="24"/>
                <w:szCs w:val="24"/>
              </w:rPr>
              <w:t>备注</w:t>
            </w:r>
          </w:p>
        </w:tc>
      </w:tr>
      <w:tr w14:paraId="370EC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254" w:type="dxa"/>
            <w:tcBorders>
              <w:left w:val="single" w:color="000000" w:sz="10" w:space="0"/>
              <w:bottom w:val="single" w:color="000000" w:sz="10" w:space="0"/>
            </w:tcBorders>
            <w:vAlign w:val="top"/>
          </w:tcPr>
          <w:p w14:paraId="5FC899D1">
            <w:pPr>
              <w:rPr>
                <w:rFonts w:hint="eastAsia" w:ascii="仿宋" w:hAnsi="仿宋" w:eastAsia="仿宋" w:cs="仿宋"/>
                <w:sz w:val="24"/>
                <w:szCs w:val="24"/>
              </w:rPr>
            </w:pPr>
          </w:p>
        </w:tc>
        <w:tc>
          <w:tcPr>
            <w:tcW w:w="1328" w:type="dxa"/>
            <w:tcBorders>
              <w:bottom w:val="single" w:color="000000" w:sz="10" w:space="0"/>
            </w:tcBorders>
            <w:vAlign w:val="top"/>
          </w:tcPr>
          <w:p w14:paraId="08A2AC3A">
            <w:pPr>
              <w:rPr>
                <w:rFonts w:hint="eastAsia" w:ascii="仿宋" w:hAnsi="仿宋" w:eastAsia="仿宋" w:cs="仿宋"/>
                <w:sz w:val="24"/>
                <w:szCs w:val="24"/>
              </w:rPr>
            </w:pPr>
          </w:p>
        </w:tc>
        <w:tc>
          <w:tcPr>
            <w:tcW w:w="1240" w:type="dxa"/>
            <w:tcBorders>
              <w:bottom w:val="single" w:color="000000" w:sz="10" w:space="0"/>
            </w:tcBorders>
            <w:vAlign w:val="top"/>
          </w:tcPr>
          <w:p w14:paraId="07CE9D7C">
            <w:pPr>
              <w:rPr>
                <w:rFonts w:hint="eastAsia" w:ascii="仿宋" w:hAnsi="仿宋" w:eastAsia="仿宋" w:cs="仿宋"/>
                <w:sz w:val="24"/>
                <w:szCs w:val="24"/>
              </w:rPr>
            </w:pPr>
          </w:p>
        </w:tc>
        <w:tc>
          <w:tcPr>
            <w:tcW w:w="1772" w:type="dxa"/>
            <w:tcBorders>
              <w:bottom w:val="single" w:color="000000" w:sz="10" w:space="0"/>
            </w:tcBorders>
            <w:vAlign w:val="top"/>
          </w:tcPr>
          <w:p w14:paraId="64D921DE">
            <w:pPr>
              <w:rPr>
                <w:rFonts w:hint="eastAsia" w:ascii="仿宋" w:hAnsi="仿宋" w:eastAsia="仿宋" w:cs="仿宋"/>
                <w:sz w:val="24"/>
                <w:szCs w:val="24"/>
              </w:rPr>
            </w:pPr>
          </w:p>
        </w:tc>
        <w:tc>
          <w:tcPr>
            <w:tcW w:w="1778" w:type="dxa"/>
            <w:tcBorders>
              <w:bottom w:val="single" w:color="000000" w:sz="10" w:space="0"/>
            </w:tcBorders>
            <w:vAlign w:val="top"/>
          </w:tcPr>
          <w:p w14:paraId="02801EA4">
            <w:pPr>
              <w:rPr>
                <w:rFonts w:hint="eastAsia" w:ascii="仿宋" w:hAnsi="仿宋" w:eastAsia="仿宋" w:cs="仿宋"/>
                <w:sz w:val="24"/>
                <w:szCs w:val="24"/>
              </w:rPr>
            </w:pPr>
          </w:p>
        </w:tc>
        <w:tc>
          <w:tcPr>
            <w:tcW w:w="984" w:type="dxa"/>
            <w:tcBorders>
              <w:bottom w:val="single" w:color="000000" w:sz="10" w:space="0"/>
              <w:right w:val="single" w:color="000000" w:sz="10" w:space="0"/>
            </w:tcBorders>
            <w:vAlign w:val="top"/>
          </w:tcPr>
          <w:p w14:paraId="364B7FDF">
            <w:pPr>
              <w:rPr>
                <w:rFonts w:hint="eastAsia" w:ascii="仿宋" w:hAnsi="仿宋" w:eastAsia="仿宋" w:cs="仿宋"/>
                <w:sz w:val="24"/>
                <w:szCs w:val="24"/>
              </w:rPr>
            </w:pPr>
          </w:p>
        </w:tc>
      </w:tr>
    </w:tbl>
    <w:p w14:paraId="58EE2606">
      <w:pPr>
        <w:keepNext w:val="0"/>
        <w:keepLines w:val="0"/>
        <w:pageBreakBefore w:val="0"/>
        <w:widowControl/>
        <w:kinsoku w:val="0"/>
        <w:wordWrap/>
        <w:overflowPunct/>
        <w:topLinePunct w:val="0"/>
        <w:autoSpaceDE w:val="0"/>
        <w:autoSpaceDN w:val="0"/>
        <w:bidi w:val="0"/>
        <w:adjustRightInd w:val="0"/>
        <w:snapToGrid w:val="0"/>
        <w:spacing w:line="360" w:lineRule="auto"/>
        <w:ind w:left="351" w:right="0" w:hanging="351"/>
        <w:textAlignment w:val="baseline"/>
        <w:rPr>
          <w:rFonts w:hint="eastAsia" w:ascii="仿宋" w:hAnsi="仿宋" w:eastAsia="仿宋" w:cs="仿宋"/>
          <w:sz w:val="24"/>
          <w:szCs w:val="24"/>
        </w:rPr>
      </w:pPr>
      <w:r>
        <w:rPr>
          <w:rFonts w:hint="eastAsia" w:ascii="仿宋" w:hAnsi="仿宋" w:eastAsia="仿宋" w:cs="仿宋"/>
          <w:sz w:val="24"/>
          <w:szCs w:val="24"/>
        </w:rPr>
        <w:t>3、项目负责人简历中须附建造师注册证书、安全生</w:t>
      </w:r>
      <w:r>
        <w:rPr>
          <w:rFonts w:hint="eastAsia" w:ascii="仿宋" w:hAnsi="仿宋" w:eastAsia="仿宋" w:cs="仿宋"/>
          <w:spacing w:val="-1"/>
          <w:sz w:val="24"/>
          <w:szCs w:val="24"/>
        </w:rPr>
        <w:t>产考核合格证书（B证）、身份证</w:t>
      </w:r>
      <w:r>
        <w:rPr>
          <w:rFonts w:hint="eastAsia" w:ascii="仿宋" w:hAnsi="仿宋" w:eastAsia="仿宋" w:cs="仿宋"/>
          <w:sz w:val="24"/>
          <w:szCs w:val="24"/>
        </w:rPr>
        <w:t xml:space="preserve"> 及其本单位社保证明原件的扫描件；近三年（202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月-至</w:t>
      </w:r>
      <w:r>
        <w:rPr>
          <w:rFonts w:hint="eastAsia" w:ascii="仿宋" w:hAnsi="仿宋" w:eastAsia="仿宋" w:cs="仿宋"/>
          <w:spacing w:val="-1"/>
          <w:sz w:val="24"/>
          <w:szCs w:val="24"/>
        </w:rPr>
        <w:t>今）的业绩证明材料原</w:t>
      </w:r>
      <w:r>
        <w:rPr>
          <w:rFonts w:hint="eastAsia" w:ascii="仿宋" w:hAnsi="仿宋" w:eastAsia="仿宋" w:cs="仿宋"/>
          <w:sz w:val="24"/>
          <w:szCs w:val="24"/>
        </w:rPr>
        <w:t xml:space="preserve"> 件的扫描件（须提供合同协议书或中标/成交通知</w:t>
      </w:r>
      <w:r>
        <w:rPr>
          <w:rFonts w:hint="eastAsia" w:ascii="仿宋" w:hAnsi="仿宋" w:eastAsia="仿宋" w:cs="仿宋"/>
          <w:spacing w:val="-1"/>
          <w:sz w:val="24"/>
          <w:szCs w:val="24"/>
        </w:rPr>
        <w:t>书原件的扫描件）。</w:t>
      </w:r>
    </w:p>
    <w:p w14:paraId="6EA145CA">
      <w:pPr>
        <w:pStyle w:val="4"/>
        <w:spacing w:line="327" w:lineRule="auto"/>
        <w:rPr>
          <w:rFonts w:hint="eastAsia" w:ascii="仿宋" w:hAnsi="仿宋" w:eastAsia="仿宋" w:cs="仿宋"/>
          <w:sz w:val="24"/>
          <w:szCs w:val="24"/>
        </w:rPr>
      </w:pPr>
    </w:p>
    <w:p w14:paraId="6137C5B1">
      <w:pPr>
        <w:pStyle w:val="4"/>
        <w:spacing w:line="328" w:lineRule="auto"/>
        <w:rPr>
          <w:rFonts w:hint="eastAsia" w:ascii="仿宋" w:hAnsi="仿宋" w:eastAsia="仿宋" w:cs="仿宋"/>
          <w:sz w:val="24"/>
          <w:szCs w:val="24"/>
        </w:rPr>
      </w:pPr>
    </w:p>
    <w:p w14:paraId="03869797">
      <w:pPr>
        <w:spacing w:before="79" w:line="219" w:lineRule="auto"/>
        <w:ind w:left="4695"/>
        <w:rPr>
          <w:rFonts w:hint="eastAsia" w:ascii="仿宋" w:hAnsi="仿宋" w:eastAsia="仿宋" w:cs="仿宋"/>
          <w:sz w:val="24"/>
          <w:szCs w:val="24"/>
        </w:rPr>
      </w:pPr>
      <w:r>
        <w:rPr>
          <w:rFonts w:hint="eastAsia" w:ascii="仿宋" w:hAnsi="仿宋" w:eastAsia="仿宋" w:cs="仿宋"/>
          <w:spacing w:val="4"/>
          <w:sz w:val="24"/>
          <w:szCs w:val="24"/>
        </w:rPr>
        <w:t>供应商</w:t>
      </w:r>
      <w:r>
        <w:rPr>
          <w:rFonts w:hint="eastAsia" w:ascii="仿宋" w:hAnsi="仿宋" w:eastAsia="仿宋" w:cs="仿宋"/>
          <w:spacing w:val="-18"/>
          <w:sz w:val="24"/>
          <w:szCs w:val="24"/>
        </w:rPr>
        <w:t>：（</w:t>
      </w:r>
      <w:r>
        <w:rPr>
          <w:rFonts w:hint="eastAsia" w:ascii="仿宋" w:hAnsi="仿宋" w:eastAsia="仿宋" w:cs="仿宋"/>
          <w:spacing w:val="4"/>
          <w:sz w:val="24"/>
          <w:szCs w:val="24"/>
        </w:rPr>
        <w:t>盖章）</w:t>
      </w:r>
    </w:p>
    <w:p w14:paraId="4EF405E9">
      <w:pPr>
        <w:spacing w:before="184" w:line="219" w:lineRule="auto"/>
        <w:ind w:left="4696"/>
        <w:rPr>
          <w:rFonts w:hint="eastAsia" w:ascii="仿宋" w:hAnsi="仿宋" w:eastAsia="仿宋" w:cs="仿宋"/>
          <w:sz w:val="24"/>
          <w:szCs w:val="24"/>
        </w:rPr>
      </w:pPr>
      <w:r>
        <w:rPr>
          <w:rFonts w:hint="eastAsia" w:ascii="仿宋" w:hAnsi="仿宋" w:eastAsia="仿宋" w:cs="仿宋"/>
          <w:spacing w:val="1"/>
          <w:sz w:val="24"/>
          <w:szCs w:val="24"/>
        </w:rPr>
        <w:t>法定代表人或委托代理人</w:t>
      </w:r>
      <w:r>
        <w:rPr>
          <w:rFonts w:hint="eastAsia" w:ascii="仿宋" w:hAnsi="仿宋" w:eastAsia="仿宋" w:cs="仿宋"/>
          <w:spacing w:val="-15"/>
          <w:sz w:val="24"/>
          <w:szCs w:val="24"/>
        </w:rPr>
        <w:t>：（</w:t>
      </w:r>
      <w:r>
        <w:rPr>
          <w:rFonts w:hint="eastAsia" w:ascii="仿宋" w:hAnsi="仿宋" w:eastAsia="仿宋" w:cs="仿宋"/>
          <w:spacing w:val="1"/>
          <w:sz w:val="24"/>
          <w:szCs w:val="24"/>
        </w:rPr>
        <w:t>签字或盖章）</w:t>
      </w:r>
    </w:p>
    <w:p w14:paraId="236A6132">
      <w:pPr>
        <w:spacing w:before="181" w:line="219" w:lineRule="auto"/>
        <w:ind w:left="5217"/>
        <w:rPr>
          <w:rFonts w:hint="eastAsia" w:ascii="仿宋" w:hAnsi="仿宋" w:eastAsia="仿宋" w:cs="仿宋"/>
          <w:sz w:val="24"/>
          <w:szCs w:val="24"/>
        </w:rPr>
      </w:pPr>
      <w:r>
        <w:rPr>
          <w:rFonts w:hint="eastAsia" w:ascii="仿宋" w:hAnsi="仿宋" w:eastAsia="仿宋" w:cs="仿宋"/>
          <w:spacing w:val="-9"/>
          <w:sz w:val="24"/>
          <w:szCs w:val="24"/>
        </w:rPr>
        <w:t>日期：年月日</w:t>
      </w:r>
    </w:p>
    <w:p w14:paraId="2BA05CF1">
      <w:pPr>
        <w:pStyle w:val="4"/>
        <w:spacing w:line="258" w:lineRule="auto"/>
        <w:rPr>
          <w:rFonts w:hint="eastAsia" w:ascii="仿宋" w:hAnsi="仿宋" w:eastAsia="仿宋" w:cs="仿宋"/>
          <w:sz w:val="24"/>
          <w:szCs w:val="24"/>
          <w:lang w:eastAsia="zh-CN"/>
        </w:rPr>
      </w:pPr>
    </w:p>
    <w:p w14:paraId="08EA78FF">
      <w:pPr>
        <w:pStyle w:val="4"/>
        <w:spacing w:line="258" w:lineRule="auto"/>
        <w:rPr>
          <w:rFonts w:hint="eastAsia" w:ascii="仿宋" w:hAnsi="仿宋" w:eastAsia="仿宋" w:cs="仿宋"/>
          <w:sz w:val="24"/>
          <w:szCs w:val="24"/>
        </w:rPr>
      </w:pPr>
    </w:p>
    <w:p w14:paraId="5F96ED84">
      <w:pPr>
        <w:pStyle w:val="4"/>
        <w:spacing w:line="258" w:lineRule="auto"/>
        <w:rPr>
          <w:rFonts w:hint="eastAsia" w:ascii="仿宋" w:hAnsi="仿宋" w:eastAsia="仿宋" w:cs="仿宋"/>
          <w:sz w:val="24"/>
          <w:szCs w:val="24"/>
        </w:rPr>
      </w:pPr>
    </w:p>
    <w:p w14:paraId="4F3CBD75">
      <w:pPr>
        <w:pStyle w:val="4"/>
        <w:spacing w:line="258" w:lineRule="auto"/>
        <w:rPr>
          <w:rFonts w:hint="eastAsia" w:ascii="仿宋" w:hAnsi="仿宋" w:eastAsia="仿宋" w:cs="仿宋"/>
          <w:sz w:val="24"/>
          <w:szCs w:val="24"/>
        </w:rPr>
      </w:pPr>
    </w:p>
    <w:p w14:paraId="1F64443D">
      <w:pPr>
        <w:pStyle w:val="4"/>
        <w:spacing w:line="258" w:lineRule="auto"/>
        <w:rPr>
          <w:rFonts w:hint="eastAsia" w:ascii="仿宋" w:hAnsi="仿宋" w:eastAsia="仿宋" w:cs="仿宋"/>
          <w:sz w:val="24"/>
          <w:szCs w:val="24"/>
        </w:rPr>
      </w:pPr>
    </w:p>
    <w:p w14:paraId="7ED5FF13">
      <w:pPr>
        <w:rPr>
          <w:rFonts w:hint="eastAsia" w:ascii="仿宋" w:hAnsi="仿宋" w:eastAsia="仿宋" w:cs="仿宋"/>
          <w:b/>
          <w:bCs/>
          <w:spacing w:val="-4"/>
          <w:sz w:val="24"/>
          <w:szCs w:val="24"/>
        </w:rPr>
      </w:pPr>
      <w:r>
        <w:rPr>
          <w:rFonts w:hint="eastAsia" w:ascii="仿宋" w:hAnsi="仿宋" w:eastAsia="仿宋" w:cs="仿宋"/>
          <w:b/>
          <w:bCs/>
          <w:spacing w:val="-4"/>
          <w:sz w:val="24"/>
          <w:szCs w:val="24"/>
        </w:rPr>
        <w:br w:type="page"/>
      </w:r>
    </w:p>
    <w:p w14:paraId="753A64F2">
      <w:pPr>
        <w:spacing w:before="97" w:line="219" w:lineRule="auto"/>
        <w:ind w:left="3334"/>
        <w:rPr>
          <w:rFonts w:hint="eastAsia" w:ascii="仿宋" w:hAnsi="仿宋" w:eastAsia="仿宋" w:cs="仿宋"/>
          <w:sz w:val="24"/>
          <w:szCs w:val="24"/>
        </w:rPr>
      </w:pPr>
      <w:r>
        <w:rPr>
          <w:rFonts w:hint="eastAsia" w:ascii="仿宋" w:hAnsi="仿宋" w:eastAsia="仿宋" w:cs="仿宋"/>
          <w:b/>
          <w:bCs/>
          <w:spacing w:val="-4"/>
          <w:sz w:val="24"/>
          <w:szCs w:val="24"/>
        </w:rPr>
        <w:t>七、项目管理人员</w:t>
      </w:r>
    </w:p>
    <w:p w14:paraId="576F0811">
      <w:pPr>
        <w:spacing w:line="161" w:lineRule="exact"/>
        <w:rPr>
          <w:rFonts w:hint="eastAsia" w:ascii="仿宋" w:hAnsi="仿宋" w:eastAsia="仿宋" w:cs="仿宋"/>
          <w:sz w:val="24"/>
          <w:szCs w:val="24"/>
        </w:rPr>
      </w:pPr>
    </w:p>
    <w:tbl>
      <w:tblPr>
        <w:tblStyle w:val="17"/>
        <w:tblW w:w="9043"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4"/>
        <w:gridCol w:w="1172"/>
        <w:gridCol w:w="1052"/>
        <w:gridCol w:w="750"/>
        <w:gridCol w:w="796"/>
        <w:gridCol w:w="753"/>
        <w:gridCol w:w="1380"/>
        <w:gridCol w:w="1242"/>
        <w:gridCol w:w="1284"/>
      </w:tblGrid>
      <w:tr w14:paraId="4B01F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614" w:type="dxa"/>
            <w:textDirection w:val="tbRlV"/>
            <w:vAlign w:val="top"/>
          </w:tcPr>
          <w:p w14:paraId="2A241EA6">
            <w:pPr>
              <w:pStyle w:val="18"/>
              <w:spacing w:before="199" w:line="218" w:lineRule="auto"/>
              <w:ind w:left="189"/>
              <w:rPr>
                <w:rFonts w:hint="eastAsia" w:ascii="仿宋" w:hAnsi="仿宋" w:eastAsia="仿宋" w:cs="仿宋"/>
                <w:sz w:val="24"/>
                <w:szCs w:val="24"/>
              </w:rPr>
            </w:pPr>
            <w:r>
              <w:rPr>
                <w:rFonts w:hint="eastAsia" w:ascii="仿宋" w:hAnsi="仿宋" w:eastAsia="仿宋" w:cs="仿宋"/>
                <w:spacing w:val="8"/>
                <w:sz w:val="24"/>
                <w:szCs w:val="24"/>
              </w:rPr>
              <w:t>序</w:t>
            </w:r>
            <w:r>
              <w:rPr>
                <w:rFonts w:hint="eastAsia" w:ascii="仿宋" w:hAnsi="仿宋" w:eastAsia="仿宋" w:cs="仿宋"/>
                <w:spacing w:val="-38"/>
                <w:sz w:val="24"/>
                <w:szCs w:val="24"/>
              </w:rPr>
              <w:t xml:space="preserve"> </w:t>
            </w:r>
            <w:r>
              <w:rPr>
                <w:rFonts w:hint="eastAsia" w:ascii="仿宋" w:hAnsi="仿宋" w:eastAsia="仿宋" w:cs="仿宋"/>
                <w:spacing w:val="8"/>
                <w:sz w:val="24"/>
                <w:szCs w:val="24"/>
              </w:rPr>
              <w:t>号</w:t>
            </w:r>
          </w:p>
        </w:tc>
        <w:tc>
          <w:tcPr>
            <w:tcW w:w="1172" w:type="dxa"/>
            <w:vAlign w:val="top"/>
          </w:tcPr>
          <w:p w14:paraId="67641A79">
            <w:pPr>
              <w:pStyle w:val="18"/>
              <w:spacing w:before="189" w:line="228" w:lineRule="auto"/>
              <w:ind w:left="174"/>
              <w:rPr>
                <w:rFonts w:hint="eastAsia" w:ascii="仿宋" w:hAnsi="仿宋" w:eastAsia="仿宋" w:cs="仿宋"/>
                <w:sz w:val="24"/>
                <w:szCs w:val="24"/>
              </w:rPr>
            </w:pPr>
            <w:r>
              <w:rPr>
                <w:rFonts w:hint="eastAsia" w:ascii="仿宋" w:hAnsi="仿宋" w:eastAsia="仿宋" w:cs="仿宋"/>
                <w:spacing w:val="6"/>
                <w:sz w:val="24"/>
                <w:szCs w:val="24"/>
              </w:rPr>
              <w:t>项目组所</w:t>
            </w:r>
          </w:p>
          <w:p w14:paraId="6CCB2F14">
            <w:pPr>
              <w:pStyle w:val="18"/>
              <w:spacing w:before="23" w:line="228" w:lineRule="auto"/>
              <w:ind w:left="273"/>
              <w:rPr>
                <w:rFonts w:hint="eastAsia" w:ascii="仿宋" w:hAnsi="仿宋" w:eastAsia="仿宋" w:cs="仿宋"/>
                <w:sz w:val="24"/>
                <w:szCs w:val="24"/>
              </w:rPr>
            </w:pPr>
            <w:r>
              <w:rPr>
                <w:rFonts w:hint="eastAsia" w:ascii="仿宋" w:hAnsi="仿宋" w:eastAsia="仿宋" w:cs="仿宋"/>
                <w:spacing w:val="7"/>
                <w:sz w:val="24"/>
                <w:szCs w:val="24"/>
              </w:rPr>
              <w:t>任职务</w:t>
            </w:r>
          </w:p>
        </w:tc>
        <w:tc>
          <w:tcPr>
            <w:tcW w:w="1052" w:type="dxa"/>
            <w:vAlign w:val="top"/>
          </w:tcPr>
          <w:p w14:paraId="3DED0591">
            <w:pPr>
              <w:spacing w:line="258" w:lineRule="auto"/>
              <w:rPr>
                <w:rFonts w:hint="eastAsia" w:ascii="仿宋" w:hAnsi="仿宋" w:eastAsia="仿宋" w:cs="仿宋"/>
                <w:sz w:val="24"/>
                <w:szCs w:val="24"/>
              </w:rPr>
            </w:pPr>
          </w:p>
          <w:p w14:paraId="31D391C8">
            <w:pPr>
              <w:pStyle w:val="18"/>
              <w:spacing w:before="65" w:line="228" w:lineRule="auto"/>
              <w:ind w:left="321"/>
              <w:rPr>
                <w:rFonts w:hint="eastAsia" w:ascii="仿宋" w:hAnsi="仿宋" w:eastAsia="仿宋" w:cs="仿宋"/>
                <w:sz w:val="24"/>
                <w:szCs w:val="24"/>
              </w:rPr>
            </w:pPr>
            <w:r>
              <w:rPr>
                <w:rFonts w:hint="eastAsia" w:ascii="仿宋" w:hAnsi="仿宋" w:eastAsia="仿宋" w:cs="仿宋"/>
                <w:spacing w:val="4"/>
                <w:sz w:val="24"/>
                <w:szCs w:val="24"/>
              </w:rPr>
              <w:t>姓名</w:t>
            </w:r>
          </w:p>
        </w:tc>
        <w:tc>
          <w:tcPr>
            <w:tcW w:w="750" w:type="dxa"/>
            <w:vAlign w:val="top"/>
          </w:tcPr>
          <w:p w14:paraId="0D88D0CA">
            <w:pPr>
              <w:spacing w:line="259" w:lineRule="auto"/>
              <w:rPr>
                <w:rFonts w:hint="eastAsia" w:ascii="仿宋" w:hAnsi="仿宋" w:eastAsia="仿宋" w:cs="仿宋"/>
                <w:sz w:val="24"/>
                <w:szCs w:val="24"/>
              </w:rPr>
            </w:pPr>
          </w:p>
          <w:p w14:paraId="4D0ECFEA">
            <w:pPr>
              <w:pStyle w:val="18"/>
              <w:spacing w:before="65" w:line="228" w:lineRule="auto"/>
              <w:ind w:left="174"/>
              <w:rPr>
                <w:rFonts w:hint="eastAsia" w:ascii="仿宋" w:hAnsi="仿宋" w:eastAsia="仿宋" w:cs="仿宋"/>
                <w:sz w:val="24"/>
                <w:szCs w:val="24"/>
              </w:rPr>
            </w:pPr>
            <w:r>
              <w:rPr>
                <w:rFonts w:hint="eastAsia" w:ascii="仿宋" w:hAnsi="仿宋" w:eastAsia="仿宋" w:cs="仿宋"/>
                <w:spacing w:val="3"/>
                <w:sz w:val="24"/>
                <w:szCs w:val="24"/>
              </w:rPr>
              <w:t>性别</w:t>
            </w:r>
          </w:p>
        </w:tc>
        <w:tc>
          <w:tcPr>
            <w:tcW w:w="796" w:type="dxa"/>
            <w:vAlign w:val="top"/>
          </w:tcPr>
          <w:p w14:paraId="5025EFE5">
            <w:pPr>
              <w:spacing w:line="258" w:lineRule="auto"/>
              <w:rPr>
                <w:rFonts w:hint="eastAsia" w:ascii="仿宋" w:hAnsi="仿宋" w:eastAsia="仿宋" w:cs="仿宋"/>
                <w:sz w:val="24"/>
                <w:szCs w:val="24"/>
              </w:rPr>
            </w:pPr>
          </w:p>
          <w:p w14:paraId="0A57DCA1">
            <w:pPr>
              <w:pStyle w:val="18"/>
              <w:spacing w:before="65" w:line="228" w:lineRule="auto"/>
              <w:ind w:left="195"/>
              <w:rPr>
                <w:rFonts w:hint="eastAsia" w:ascii="仿宋" w:hAnsi="仿宋" w:eastAsia="仿宋" w:cs="仿宋"/>
                <w:sz w:val="24"/>
                <w:szCs w:val="24"/>
              </w:rPr>
            </w:pPr>
            <w:r>
              <w:rPr>
                <w:rFonts w:hint="eastAsia" w:ascii="仿宋" w:hAnsi="仿宋" w:eastAsia="仿宋" w:cs="仿宋"/>
                <w:spacing w:val="4"/>
                <w:sz w:val="24"/>
                <w:szCs w:val="24"/>
              </w:rPr>
              <w:t>年龄</w:t>
            </w:r>
          </w:p>
        </w:tc>
        <w:tc>
          <w:tcPr>
            <w:tcW w:w="753" w:type="dxa"/>
            <w:vAlign w:val="top"/>
          </w:tcPr>
          <w:p w14:paraId="6D975EA8">
            <w:pPr>
              <w:spacing w:line="259" w:lineRule="auto"/>
              <w:rPr>
                <w:rFonts w:hint="eastAsia" w:ascii="仿宋" w:hAnsi="仿宋" w:eastAsia="仿宋" w:cs="仿宋"/>
                <w:sz w:val="24"/>
                <w:szCs w:val="24"/>
              </w:rPr>
            </w:pPr>
          </w:p>
          <w:p w14:paraId="2B675462">
            <w:pPr>
              <w:pStyle w:val="18"/>
              <w:spacing w:before="65" w:line="230" w:lineRule="auto"/>
              <w:ind w:left="171"/>
              <w:rPr>
                <w:rFonts w:hint="eastAsia" w:ascii="仿宋" w:hAnsi="仿宋" w:eastAsia="仿宋" w:cs="仿宋"/>
                <w:sz w:val="24"/>
                <w:szCs w:val="24"/>
              </w:rPr>
            </w:pPr>
            <w:r>
              <w:rPr>
                <w:rFonts w:hint="eastAsia" w:ascii="仿宋" w:hAnsi="仿宋" w:eastAsia="仿宋" w:cs="仿宋"/>
                <w:spacing w:val="4"/>
                <w:sz w:val="24"/>
                <w:szCs w:val="24"/>
              </w:rPr>
              <w:t>职称</w:t>
            </w:r>
          </w:p>
        </w:tc>
        <w:tc>
          <w:tcPr>
            <w:tcW w:w="1380" w:type="dxa"/>
            <w:vAlign w:val="top"/>
          </w:tcPr>
          <w:p w14:paraId="27043D9E">
            <w:pPr>
              <w:spacing w:line="258" w:lineRule="auto"/>
              <w:rPr>
                <w:rFonts w:hint="eastAsia" w:ascii="仿宋" w:hAnsi="仿宋" w:eastAsia="仿宋" w:cs="仿宋"/>
                <w:sz w:val="24"/>
                <w:szCs w:val="24"/>
              </w:rPr>
            </w:pPr>
          </w:p>
          <w:p w14:paraId="752A5F01">
            <w:pPr>
              <w:pStyle w:val="18"/>
              <w:spacing w:before="65" w:line="228" w:lineRule="auto"/>
              <w:ind w:left="225"/>
              <w:rPr>
                <w:rFonts w:hint="eastAsia" w:ascii="仿宋" w:hAnsi="仿宋" w:eastAsia="仿宋" w:cs="仿宋"/>
                <w:sz w:val="24"/>
                <w:szCs w:val="24"/>
              </w:rPr>
            </w:pPr>
            <w:r>
              <w:rPr>
                <w:rFonts w:hint="eastAsia" w:ascii="仿宋" w:hAnsi="仿宋" w:eastAsia="仿宋" w:cs="仿宋"/>
                <w:spacing w:val="6"/>
                <w:sz w:val="24"/>
                <w:szCs w:val="24"/>
              </w:rPr>
              <w:t>专业/资格</w:t>
            </w:r>
          </w:p>
        </w:tc>
        <w:tc>
          <w:tcPr>
            <w:tcW w:w="1242" w:type="dxa"/>
            <w:vAlign w:val="top"/>
          </w:tcPr>
          <w:p w14:paraId="0CCF1217">
            <w:pPr>
              <w:pStyle w:val="18"/>
              <w:spacing w:before="188" w:line="227" w:lineRule="auto"/>
              <w:ind w:left="210"/>
              <w:rPr>
                <w:rFonts w:hint="eastAsia" w:ascii="仿宋" w:hAnsi="仿宋" w:eastAsia="仿宋" w:cs="仿宋"/>
                <w:sz w:val="24"/>
                <w:szCs w:val="24"/>
              </w:rPr>
            </w:pPr>
            <w:r>
              <w:rPr>
                <w:rFonts w:hint="eastAsia" w:ascii="仿宋" w:hAnsi="仿宋" w:eastAsia="仿宋" w:cs="仿宋"/>
                <w:spacing w:val="6"/>
                <w:sz w:val="24"/>
                <w:szCs w:val="24"/>
              </w:rPr>
              <w:t>从事本工</w:t>
            </w:r>
          </w:p>
          <w:p w14:paraId="4BC1D1B9">
            <w:pPr>
              <w:pStyle w:val="18"/>
              <w:spacing w:before="25" w:line="228" w:lineRule="auto"/>
              <w:ind w:left="314"/>
              <w:rPr>
                <w:rFonts w:hint="eastAsia" w:ascii="仿宋" w:hAnsi="仿宋" w:eastAsia="仿宋" w:cs="仿宋"/>
                <w:sz w:val="24"/>
                <w:szCs w:val="24"/>
              </w:rPr>
            </w:pPr>
            <w:r>
              <w:rPr>
                <w:rFonts w:hint="eastAsia" w:ascii="仿宋" w:hAnsi="仿宋" w:eastAsia="仿宋" w:cs="仿宋"/>
                <w:spacing w:val="6"/>
                <w:sz w:val="24"/>
                <w:szCs w:val="24"/>
              </w:rPr>
              <w:t>作时间</w:t>
            </w:r>
          </w:p>
        </w:tc>
        <w:tc>
          <w:tcPr>
            <w:tcW w:w="1284" w:type="dxa"/>
            <w:vAlign w:val="top"/>
          </w:tcPr>
          <w:p w14:paraId="7F2613DD">
            <w:pPr>
              <w:pStyle w:val="18"/>
              <w:spacing w:before="188" w:line="252" w:lineRule="auto"/>
              <w:ind w:left="126" w:right="115" w:firstLine="105"/>
              <w:rPr>
                <w:rFonts w:hint="eastAsia" w:ascii="仿宋" w:hAnsi="仿宋" w:eastAsia="仿宋" w:cs="仿宋"/>
                <w:sz w:val="24"/>
                <w:szCs w:val="24"/>
              </w:rPr>
            </w:pPr>
            <w:r>
              <w:rPr>
                <w:rFonts w:hint="eastAsia" w:ascii="仿宋" w:hAnsi="仿宋" w:eastAsia="仿宋" w:cs="仿宋"/>
                <w:spacing w:val="6"/>
                <w:sz w:val="24"/>
                <w:szCs w:val="24"/>
              </w:rPr>
              <w:t>典型业务</w:t>
            </w:r>
            <w:r>
              <w:rPr>
                <w:rFonts w:hint="eastAsia" w:ascii="仿宋" w:hAnsi="仿宋" w:eastAsia="仿宋" w:cs="仿宋"/>
                <w:sz w:val="24"/>
                <w:szCs w:val="24"/>
              </w:rPr>
              <w:t xml:space="preserve">  </w:t>
            </w:r>
            <w:r>
              <w:rPr>
                <w:rFonts w:hint="eastAsia" w:ascii="仿宋" w:hAnsi="仿宋" w:eastAsia="仿宋" w:cs="仿宋"/>
                <w:spacing w:val="7"/>
                <w:sz w:val="24"/>
                <w:szCs w:val="24"/>
              </w:rPr>
              <w:t>与技术专长</w:t>
            </w:r>
          </w:p>
        </w:tc>
      </w:tr>
      <w:tr w14:paraId="4E5F3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4" w:type="dxa"/>
            <w:vAlign w:val="top"/>
          </w:tcPr>
          <w:p w14:paraId="64D02372">
            <w:pPr>
              <w:pStyle w:val="18"/>
              <w:spacing w:before="178" w:line="270" w:lineRule="exact"/>
              <w:ind w:left="274"/>
              <w:rPr>
                <w:rFonts w:hint="eastAsia" w:ascii="仿宋" w:hAnsi="仿宋" w:eastAsia="仿宋" w:cs="仿宋"/>
                <w:sz w:val="24"/>
                <w:szCs w:val="24"/>
              </w:rPr>
            </w:pPr>
            <w:r>
              <w:rPr>
                <w:rFonts w:hint="eastAsia" w:ascii="仿宋" w:hAnsi="仿宋" w:eastAsia="仿宋" w:cs="仿宋"/>
                <w:position w:val="1"/>
                <w:sz w:val="24"/>
                <w:szCs w:val="24"/>
              </w:rPr>
              <w:t>1</w:t>
            </w:r>
          </w:p>
        </w:tc>
        <w:tc>
          <w:tcPr>
            <w:tcW w:w="1172" w:type="dxa"/>
            <w:vAlign w:val="top"/>
          </w:tcPr>
          <w:p w14:paraId="3FDBB08A">
            <w:pPr>
              <w:rPr>
                <w:rFonts w:hint="eastAsia" w:ascii="仿宋" w:hAnsi="仿宋" w:eastAsia="仿宋" w:cs="仿宋"/>
                <w:sz w:val="24"/>
                <w:szCs w:val="24"/>
              </w:rPr>
            </w:pPr>
          </w:p>
        </w:tc>
        <w:tc>
          <w:tcPr>
            <w:tcW w:w="1052" w:type="dxa"/>
            <w:vAlign w:val="top"/>
          </w:tcPr>
          <w:p w14:paraId="22768B0D">
            <w:pPr>
              <w:rPr>
                <w:rFonts w:hint="eastAsia" w:ascii="仿宋" w:hAnsi="仿宋" w:eastAsia="仿宋" w:cs="仿宋"/>
                <w:sz w:val="24"/>
                <w:szCs w:val="24"/>
              </w:rPr>
            </w:pPr>
          </w:p>
        </w:tc>
        <w:tc>
          <w:tcPr>
            <w:tcW w:w="750" w:type="dxa"/>
            <w:vAlign w:val="top"/>
          </w:tcPr>
          <w:p w14:paraId="3F401C48">
            <w:pPr>
              <w:rPr>
                <w:rFonts w:hint="eastAsia" w:ascii="仿宋" w:hAnsi="仿宋" w:eastAsia="仿宋" w:cs="仿宋"/>
                <w:sz w:val="24"/>
                <w:szCs w:val="24"/>
              </w:rPr>
            </w:pPr>
          </w:p>
        </w:tc>
        <w:tc>
          <w:tcPr>
            <w:tcW w:w="796" w:type="dxa"/>
            <w:vAlign w:val="top"/>
          </w:tcPr>
          <w:p w14:paraId="151F7D7F">
            <w:pPr>
              <w:rPr>
                <w:rFonts w:hint="eastAsia" w:ascii="仿宋" w:hAnsi="仿宋" w:eastAsia="仿宋" w:cs="仿宋"/>
                <w:sz w:val="24"/>
                <w:szCs w:val="24"/>
              </w:rPr>
            </w:pPr>
          </w:p>
        </w:tc>
        <w:tc>
          <w:tcPr>
            <w:tcW w:w="753" w:type="dxa"/>
            <w:vAlign w:val="top"/>
          </w:tcPr>
          <w:p w14:paraId="659EFAC8">
            <w:pPr>
              <w:rPr>
                <w:rFonts w:hint="eastAsia" w:ascii="仿宋" w:hAnsi="仿宋" w:eastAsia="仿宋" w:cs="仿宋"/>
                <w:sz w:val="24"/>
                <w:szCs w:val="24"/>
              </w:rPr>
            </w:pPr>
          </w:p>
        </w:tc>
        <w:tc>
          <w:tcPr>
            <w:tcW w:w="1380" w:type="dxa"/>
            <w:vAlign w:val="top"/>
          </w:tcPr>
          <w:p w14:paraId="3DC7A7B5">
            <w:pPr>
              <w:rPr>
                <w:rFonts w:hint="eastAsia" w:ascii="仿宋" w:hAnsi="仿宋" w:eastAsia="仿宋" w:cs="仿宋"/>
                <w:sz w:val="24"/>
                <w:szCs w:val="24"/>
              </w:rPr>
            </w:pPr>
          </w:p>
        </w:tc>
        <w:tc>
          <w:tcPr>
            <w:tcW w:w="1242" w:type="dxa"/>
            <w:vAlign w:val="top"/>
          </w:tcPr>
          <w:p w14:paraId="5E4292FD">
            <w:pPr>
              <w:rPr>
                <w:rFonts w:hint="eastAsia" w:ascii="仿宋" w:hAnsi="仿宋" w:eastAsia="仿宋" w:cs="仿宋"/>
                <w:sz w:val="24"/>
                <w:szCs w:val="24"/>
              </w:rPr>
            </w:pPr>
          </w:p>
        </w:tc>
        <w:tc>
          <w:tcPr>
            <w:tcW w:w="1284" w:type="dxa"/>
            <w:vAlign w:val="top"/>
          </w:tcPr>
          <w:p w14:paraId="1A6344D9">
            <w:pPr>
              <w:rPr>
                <w:rFonts w:hint="eastAsia" w:ascii="仿宋" w:hAnsi="仿宋" w:eastAsia="仿宋" w:cs="仿宋"/>
                <w:sz w:val="24"/>
                <w:szCs w:val="24"/>
              </w:rPr>
            </w:pPr>
          </w:p>
        </w:tc>
      </w:tr>
      <w:tr w14:paraId="02F94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4" w:type="dxa"/>
            <w:vAlign w:val="top"/>
          </w:tcPr>
          <w:p w14:paraId="55AE9B34">
            <w:pPr>
              <w:pStyle w:val="18"/>
              <w:spacing w:before="179" w:line="270" w:lineRule="exact"/>
              <w:ind w:left="261"/>
              <w:rPr>
                <w:rFonts w:hint="eastAsia" w:ascii="仿宋" w:hAnsi="仿宋" w:eastAsia="仿宋" w:cs="仿宋"/>
                <w:sz w:val="24"/>
                <w:szCs w:val="24"/>
              </w:rPr>
            </w:pPr>
            <w:r>
              <w:rPr>
                <w:rFonts w:hint="eastAsia" w:ascii="仿宋" w:hAnsi="仿宋" w:eastAsia="仿宋" w:cs="仿宋"/>
                <w:position w:val="1"/>
                <w:sz w:val="24"/>
                <w:szCs w:val="24"/>
              </w:rPr>
              <w:t>2</w:t>
            </w:r>
          </w:p>
        </w:tc>
        <w:tc>
          <w:tcPr>
            <w:tcW w:w="1172" w:type="dxa"/>
            <w:vAlign w:val="top"/>
          </w:tcPr>
          <w:p w14:paraId="5C920E2F">
            <w:pPr>
              <w:rPr>
                <w:rFonts w:hint="eastAsia" w:ascii="仿宋" w:hAnsi="仿宋" w:eastAsia="仿宋" w:cs="仿宋"/>
                <w:sz w:val="24"/>
                <w:szCs w:val="24"/>
              </w:rPr>
            </w:pPr>
          </w:p>
        </w:tc>
        <w:tc>
          <w:tcPr>
            <w:tcW w:w="1052" w:type="dxa"/>
            <w:vAlign w:val="top"/>
          </w:tcPr>
          <w:p w14:paraId="0E7796AF">
            <w:pPr>
              <w:rPr>
                <w:rFonts w:hint="eastAsia" w:ascii="仿宋" w:hAnsi="仿宋" w:eastAsia="仿宋" w:cs="仿宋"/>
                <w:sz w:val="24"/>
                <w:szCs w:val="24"/>
              </w:rPr>
            </w:pPr>
          </w:p>
        </w:tc>
        <w:tc>
          <w:tcPr>
            <w:tcW w:w="750" w:type="dxa"/>
            <w:vAlign w:val="top"/>
          </w:tcPr>
          <w:p w14:paraId="406691AF">
            <w:pPr>
              <w:rPr>
                <w:rFonts w:hint="eastAsia" w:ascii="仿宋" w:hAnsi="仿宋" w:eastAsia="仿宋" w:cs="仿宋"/>
                <w:sz w:val="24"/>
                <w:szCs w:val="24"/>
              </w:rPr>
            </w:pPr>
          </w:p>
        </w:tc>
        <w:tc>
          <w:tcPr>
            <w:tcW w:w="796" w:type="dxa"/>
            <w:vAlign w:val="top"/>
          </w:tcPr>
          <w:p w14:paraId="192F8D9B">
            <w:pPr>
              <w:rPr>
                <w:rFonts w:hint="eastAsia" w:ascii="仿宋" w:hAnsi="仿宋" w:eastAsia="仿宋" w:cs="仿宋"/>
                <w:sz w:val="24"/>
                <w:szCs w:val="24"/>
              </w:rPr>
            </w:pPr>
          </w:p>
        </w:tc>
        <w:tc>
          <w:tcPr>
            <w:tcW w:w="753" w:type="dxa"/>
            <w:vAlign w:val="top"/>
          </w:tcPr>
          <w:p w14:paraId="05BE7EFD">
            <w:pPr>
              <w:rPr>
                <w:rFonts w:hint="eastAsia" w:ascii="仿宋" w:hAnsi="仿宋" w:eastAsia="仿宋" w:cs="仿宋"/>
                <w:sz w:val="24"/>
                <w:szCs w:val="24"/>
              </w:rPr>
            </w:pPr>
          </w:p>
        </w:tc>
        <w:tc>
          <w:tcPr>
            <w:tcW w:w="1380" w:type="dxa"/>
            <w:vAlign w:val="top"/>
          </w:tcPr>
          <w:p w14:paraId="3FC24898">
            <w:pPr>
              <w:rPr>
                <w:rFonts w:hint="eastAsia" w:ascii="仿宋" w:hAnsi="仿宋" w:eastAsia="仿宋" w:cs="仿宋"/>
                <w:sz w:val="24"/>
                <w:szCs w:val="24"/>
              </w:rPr>
            </w:pPr>
          </w:p>
        </w:tc>
        <w:tc>
          <w:tcPr>
            <w:tcW w:w="1242" w:type="dxa"/>
            <w:vAlign w:val="top"/>
          </w:tcPr>
          <w:p w14:paraId="709C3B22">
            <w:pPr>
              <w:rPr>
                <w:rFonts w:hint="eastAsia" w:ascii="仿宋" w:hAnsi="仿宋" w:eastAsia="仿宋" w:cs="仿宋"/>
                <w:sz w:val="24"/>
                <w:szCs w:val="24"/>
              </w:rPr>
            </w:pPr>
          </w:p>
        </w:tc>
        <w:tc>
          <w:tcPr>
            <w:tcW w:w="1284" w:type="dxa"/>
            <w:vAlign w:val="top"/>
          </w:tcPr>
          <w:p w14:paraId="0D296701">
            <w:pPr>
              <w:rPr>
                <w:rFonts w:hint="eastAsia" w:ascii="仿宋" w:hAnsi="仿宋" w:eastAsia="仿宋" w:cs="仿宋"/>
                <w:sz w:val="24"/>
                <w:szCs w:val="24"/>
              </w:rPr>
            </w:pPr>
          </w:p>
        </w:tc>
      </w:tr>
      <w:tr w14:paraId="47ED4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4" w:type="dxa"/>
            <w:vAlign w:val="top"/>
          </w:tcPr>
          <w:p w14:paraId="543AE106">
            <w:pPr>
              <w:pStyle w:val="18"/>
              <w:spacing w:before="179" w:line="269" w:lineRule="exact"/>
              <w:ind w:left="263"/>
              <w:rPr>
                <w:rFonts w:hint="eastAsia" w:ascii="仿宋" w:hAnsi="仿宋" w:eastAsia="仿宋" w:cs="仿宋"/>
                <w:sz w:val="24"/>
                <w:szCs w:val="24"/>
              </w:rPr>
            </w:pPr>
            <w:r>
              <w:rPr>
                <w:rFonts w:hint="eastAsia" w:ascii="仿宋" w:hAnsi="仿宋" w:eastAsia="仿宋" w:cs="仿宋"/>
                <w:position w:val="1"/>
                <w:sz w:val="24"/>
                <w:szCs w:val="24"/>
              </w:rPr>
              <w:t>3</w:t>
            </w:r>
          </w:p>
        </w:tc>
        <w:tc>
          <w:tcPr>
            <w:tcW w:w="1172" w:type="dxa"/>
            <w:vAlign w:val="top"/>
          </w:tcPr>
          <w:p w14:paraId="12969AA1">
            <w:pPr>
              <w:rPr>
                <w:rFonts w:hint="eastAsia" w:ascii="仿宋" w:hAnsi="仿宋" w:eastAsia="仿宋" w:cs="仿宋"/>
                <w:sz w:val="24"/>
                <w:szCs w:val="24"/>
              </w:rPr>
            </w:pPr>
          </w:p>
        </w:tc>
        <w:tc>
          <w:tcPr>
            <w:tcW w:w="1052" w:type="dxa"/>
            <w:vAlign w:val="top"/>
          </w:tcPr>
          <w:p w14:paraId="19DE5974">
            <w:pPr>
              <w:rPr>
                <w:rFonts w:hint="eastAsia" w:ascii="仿宋" w:hAnsi="仿宋" w:eastAsia="仿宋" w:cs="仿宋"/>
                <w:sz w:val="24"/>
                <w:szCs w:val="24"/>
              </w:rPr>
            </w:pPr>
          </w:p>
        </w:tc>
        <w:tc>
          <w:tcPr>
            <w:tcW w:w="750" w:type="dxa"/>
            <w:vAlign w:val="top"/>
          </w:tcPr>
          <w:p w14:paraId="3FC834F3">
            <w:pPr>
              <w:rPr>
                <w:rFonts w:hint="eastAsia" w:ascii="仿宋" w:hAnsi="仿宋" w:eastAsia="仿宋" w:cs="仿宋"/>
                <w:sz w:val="24"/>
                <w:szCs w:val="24"/>
              </w:rPr>
            </w:pPr>
          </w:p>
        </w:tc>
        <w:tc>
          <w:tcPr>
            <w:tcW w:w="796" w:type="dxa"/>
            <w:vAlign w:val="top"/>
          </w:tcPr>
          <w:p w14:paraId="58A0D5FB">
            <w:pPr>
              <w:rPr>
                <w:rFonts w:hint="eastAsia" w:ascii="仿宋" w:hAnsi="仿宋" w:eastAsia="仿宋" w:cs="仿宋"/>
                <w:sz w:val="24"/>
                <w:szCs w:val="24"/>
              </w:rPr>
            </w:pPr>
          </w:p>
        </w:tc>
        <w:tc>
          <w:tcPr>
            <w:tcW w:w="753" w:type="dxa"/>
            <w:vAlign w:val="top"/>
          </w:tcPr>
          <w:p w14:paraId="5D2C6D9E">
            <w:pPr>
              <w:rPr>
                <w:rFonts w:hint="eastAsia" w:ascii="仿宋" w:hAnsi="仿宋" w:eastAsia="仿宋" w:cs="仿宋"/>
                <w:sz w:val="24"/>
                <w:szCs w:val="24"/>
              </w:rPr>
            </w:pPr>
          </w:p>
        </w:tc>
        <w:tc>
          <w:tcPr>
            <w:tcW w:w="1380" w:type="dxa"/>
            <w:vAlign w:val="top"/>
          </w:tcPr>
          <w:p w14:paraId="1FCA08AF">
            <w:pPr>
              <w:rPr>
                <w:rFonts w:hint="eastAsia" w:ascii="仿宋" w:hAnsi="仿宋" w:eastAsia="仿宋" w:cs="仿宋"/>
                <w:sz w:val="24"/>
                <w:szCs w:val="24"/>
              </w:rPr>
            </w:pPr>
          </w:p>
        </w:tc>
        <w:tc>
          <w:tcPr>
            <w:tcW w:w="1242" w:type="dxa"/>
            <w:vAlign w:val="top"/>
          </w:tcPr>
          <w:p w14:paraId="6205FD6D">
            <w:pPr>
              <w:rPr>
                <w:rFonts w:hint="eastAsia" w:ascii="仿宋" w:hAnsi="仿宋" w:eastAsia="仿宋" w:cs="仿宋"/>
                <w:sz w:val="24"/>
                <w:szCs w:val="24"/>
              </w:rPr>
            </w:pPr>
          </w:p>
        </w:tc>
        <w:tc>
          <w:tcPr>
            <w:tcW w:w="1284" w:type="dxa"/>
            <w:vAlign w:val="top"/>
          </w:tcPr>
          <w:p w14:paraId="1A4843F1">
            <w:pPr>
              <w:rPr>
                <w:rFonts w:hint="eastAsia" w:ascii="仿宋" w:hAnsi="仿宋" w:eastAsia="仿宋" w:cs="仿宋"/>
                <w:sz w:val="24"/>
                <w:szCs w:val="24"/>
              </w:rPr>
            </w:pPr>
          </w:p>
        </w:tc>
      </w:tr>
      <w:tr w14:paraId="5A8ED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4" w:type="dxa"/>
            <w:vAlign w:val="top"/>
          </w:tcPr>
          <w:p w14:paraId="2A693B31">
            <w:pPr>
              <w:pStyle w:val="18"/>
              <w:spacing w:before="182" w:line="270" w:lineRule="exact"/>
              <w:ind w:left="258"/>
              <w:rPr>
                <w:rFonts w:hint="eastAsia" w:ascii="仿宋" w:hAnsi="仿宋" w:eastAsia="仿宋" w:cs="仿宋"/>
                <w:sz w:val="24"/>
                <w:szCs w:val="24"/>
              </w:rPr>
            </w:pPr>
            <w:r>
              <w:rPr>
                <w:rFonts w:hint="eastAsia" w:ascii="仿宋" w:hAnsi="仿宋" w:eastAsia="仿宋" w:cs="仿宋"/>
                <w:position w:val="1"/>
                <w:sz w:val="24"/>
                <w:szCs w:val="24"/>
              </w:rPr>
              <w:t>4</w:t>
            </w:r>
          </w:p>
        </w:tc>
        <w:tc>
          <w:tcPr>
            <w:tcW w:w="1172" w:type="dxa"/>
            <w:vAlign w:val="top"/>
          </w:tcPr>
          <w:p w14:paraId="26DC4C10">
            <w:pPr>
              <w:rPr>
                <w:rFonts w:hint="eastAsia" w:ascii="仿宋" w:hAnsi="仿宋" w:eastAsia="仿宋" w:cs="仿宋"/>
                <w:sz w:val="24"/>
                <w:szCs w:val="24"/>
              </w:rPr>
            </w:pPr>
          </w:p>
        </w:tc>
        <w:tc>
          <w:tcPr>
            <w:tcW w:w="1052" w:type="dxa"/>
            <w:vAlign w:val="top"/>
          </w:tcPr>
          <w:p w14:paraId="74E2DEC4">
            <w:pPr>
              <w:rPr>
                <w:rFonts w:hint="eastAsia" w:ascii="仿宋" w:hAnsi="仿宋" w:eastAsia="仿宋" w:cs="仿宋"/>
                <w:sz w:val="24"/>
                <w:szCs w:val="24"/>
              </w:rPr>
            </w:pPr>
          </w:p>
        </w:tc>
        <w:tc>
          <w:tcPr>
            <w:tcW w:w="750" w:type="dxa"/>
            <w:vAlign w:val="top"/>
          </w:tcPr>
          <w:p w14:paraId="500714DE">
            <w:pPr>
              <w:rPr>
                <w:rFonts w:hint="eastAsia" w:ascii="仿宋" w:hAnsi="仿宋" w:eastAsia="仿宋" w:cs="仿宋"/>
                <w:sz w:val="24"/>
                <w:szCs w:val="24"/>
              </w:rPr>
            </w:pPr>
          </w:p>
        </w:tc>
        <w:tc>
          <w:tcPr>
            <w:tcW w:w="796" w:type="dxa"/>
            <w:vAlign w:val="top"/>
          </w:tcPr>
          <w:p w14:paraId="244F8860">
            <w:pPr>
              <w:rPr>
                <w:rFonts w:hint="eastAsia" w:ascii="仿宋" w:hAnsi="仿宋" w:eastAsia="仿宋" w:cs="仿宋"/>
                <w:sz w:val="24"/>
                <w:szCs w:val="24"/>
              </w:rPr>
            </w:pPr>
          </w:p>
        </w:tc>
        <w:tc>
          <w:tcPr>
            <w:tcW w:w="753" w:type="dxa"/>
            <w:vAlign w:val="top"/>
          </w:tcPr>
          <w:p w14:paraId="150BBFC5">
            <w:pPr>
              <w:rPr>
                <w:rFonts w:hint="eastAsia" w:ascii="仿宋" w:hAnsi="仿宋" w:eastAsia="仿宋" w:cs="仿宋"/>
                <w:sz w:val="24"/>
                <w:szCs w:val="24"/>
              </w:rPr>
            </w:pPr>
          </w:p>
        </w:tc>
        <w:tc>
          <w:tcPr>
            <w:tcW w:w="1380" w:type="dxa"/>
            <w:vAlign w:val="top"/>
          </w:tcPr>
          <w:p w14:paraId="6EF89085">
            <w:pPr>
              <w:rPr>
                <w:rFonts w:hint="eastAsia" w:ascii="仿宋" w:hAnsi="仿宋" w:eastAsia="仿宋" w:cs="仿宋"/>
                <w:sz w:val="24"/>
                <w:szCs w:val="24"/>
              </w:rPr>
            </w:pPr>
          </w:p>
        </w:tc>
        <w:tc>
          <w:tcPr>
            <w:tcW w:w="1242" w:type="dxa"/>
            <w:vAlign w:val="top"/>
          </w:tcPr>
          <w:p w14:paraId="5E3EC353">
            <w:pPr>
              <w:rPr>
                <w:rFonts w:hint="eastAsia" w:ascii="仿宋" w:hAnsi="仿宋" w:eastAsia="仿宋" w:cs="仿宋"/>
                <w:sz w:val="24"/>
                <w:szCs w:val="24"/>
              </w:rPr>
            </w:pPr>
          </w:p>
        </w:tc>
        <w:tc>
          <w:tcPr>
            <w:tcW w:w="1284" w:type="dxa"/>
            <w:vAlign w:val="top"/>
          </w:tcPr>
          <w:p w14:paraId="30711B65">
            <w:pPr>
              <w:rPr>
                <w:rFonts w:hint="eastAsia" w:ascii="仿宋" w:hAnsi="仿宋" w:eastAsia="仿宋" w:cs="仿宋"/>
                <w:sz w:val="24"/>
                <w:szCs w:val="24"/>
              </w:rPr>
            </w:pPr>
          </w:p>
        </w:tc>
      </w:tr>
      <w:tr w14:paraId="6F6FA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4" w:type="dxa"/>
            <w:vAlign w:val="top"/>
          </w:tcPr>
          <w:p w14:paraId="3C798530">
            <w:pPr>
              <w:pStyle w:val="18"/>
              <w:spacing w:before="182" w:line="268" w:lineRule="exact"/>
              <w:ind w:left="263"/>
              <w:rPr>
                <w:rFonts w:hint="eastAsia" w:ascii="仿宋" w:hAnsi="仿宋" w:eastAsia="仿宋" w:cs="仿宋"/>
                <w:sz w:val="24"/>
                <w:szCs w:val="24"/>
              </w:rPr>
            </w:pPr>
            <w:r>
              <w:rPr>
                <w:rFonts w:hint="eastAsia" w:ascii="仿宋" w:hAnsi="仿宋" w:eastAsia="仿宋" w:cs="仿宋"/>
                <w:position w:val="1"/>
                <w:sz w:val="24"/>
                <w:szCs w:val="24"/>
              </w:rPr>
              <w:t>5</w:t>
            </w:r>
          </w:p>
        </w:tc>
        <w:tc>
          <w:tcPr>
            <w:tcW w:w="1172" w:type="dxa"/>
            <w:vAlign w:val="top"/>
          </w:tcPr>
          <w:p w14:paraId="7665B7F1">
            <w:pPr>
              <w:rPr>
                <w:rFonts w:hint="eastAsia" w:ascii="仿宋" w:hAnsi="仿宋" w:eastAsia="仿宋" w:cs="仿宋"/>
                <w:sz w:val="24"/>
                <w:szCs w:val="24"/>
              </w:rPr>
            </w:pPr>
          </w:p>
        </w:tc>
        <w:tc>
          <w:tcPr>
            <w:tcW w:w="1052" w:type="dxa"/>
            <w:vAlign w:val="top"/>
          </w:tcPr>
          <w:p w14:paraId="65BA5A2C">
            <w:pPr>
              <w:rPr>
                <w:rFonts w:hint="eastAsia" w:ascii="仿宋" w:hAnsi="仿宋" w:eastAsia="仿宋" w:cs="仿宋"/>
                <w:sz w:val="24"/>
                <w:szCs w:val="24"/>
              </w:rPr>
            </w:pPr>
          </w:p>
        </w:tc>
        <w:tc>
          <w:tcPr>
            <w:tcW w:w="750" w:type="dxa"/>
            <w:vAlign w:val="top"/>
          </w:tcPr>
          <w:p w14:paraId="140D2E92">
            <w:pPr>
              <w:rPr>
                <w:rFonts w:hint="eastAsia" w:ascii="仿宋" w:hAnsi="仿宋" w:eastAsia="仿宋" w:cs="仿宋"/>
                <w:sz w:val="24"/>
                <w:szCs w:val="24"/>
              </w:rPr>
            </w:pPr>
          </w:p>
        </w:tc>
        <w:tc>
          <w:tcPr>
            <w:tcW w:w="796" w:type="dxa"/>
            <w:vAlign w:val="top"/>
          </w:tcPr>
          <w:p w14:paraId="60896C03">
            <w:pPr>
              <w:rPr>
                <w:rFonts w:hint="eastAsia" w:ascii="仿宋" w:hAnsi="仿宋" w:eastAsia="仿宋" w:cs="仿宋"/>
                <w:sz w:val="24"/>
                <w:szCs w:val="24"/>
              </w:rPr>
            </w:pPr>
          </w:p>
        </w:tc>
        <w:tc>
          <w:tcPr>
            <w:tcW w:w="753" w:type="dxa"/>
            <w:vAlign w:val="top"/>
          </w:tcPr>
          <w:p w14:paraId="75928CFC">
            <w:pPr>
              <w:rPr>
                <w:rFonts w:hint="eastAsia" w:ascii="仿宋" w:hAnsi="仿宋" w:eastAsia="仿宋" w:cs="仿宋"/>
                <w:sz w:val="24"/>
                <w:szCs w:val="24"/>
              </w:rPr>
            </w:pPr>
          </w:p>
        </w:tc>
        <w:tc>
          <w:tcPr>
            <w:tcW w:w="1380" w:type="dxa"/>
            <w:vAlign w:val="top"/>
          </w:tcPr>
          <w:p w14:paraId="0AADC535">
            <w:pPr>
              <w:rPr>
                <w:rFonts w:hint="eastAsia" w:ascii="仿宋" w:hAnsi="仿宋" w:eastAsia="仿宋" w:cs="仿宋"/>
                <w:sz w:val="24"/>
                <w:szCs w:val="24"/>
              </w:rPr>
            </w:pPr>
          </w:p>
        </w:tc>
        <w:tc>
          <w:tcPr>
            <w:tcW w:w="1242" w:type="dxa"/>
            <w:vAlign w:val="top"/>
          </w:tcPr>
          <w:p w14:paraId="4A443445">
            <w:pPr>
              <w:rPr>
                <w:rFonts w:hint="eastAsia" w:ascii="仿宋" w:hAnsi="仿宋" w:eastAsia="仿宋" w:cs="仿宋"/>
                <w:sz w:val="24"/>
                <w:szCs w:val="24"/>
              </w:rPr>
            </w:pPr>
          </w:p>
        </w:tc>
        <w:tc>
          <w:tcPr>
            <w:tcW w:w="1284" w:type="dxa"/>
            <w:vAlign w:val="top"/>
          </w:tcPr>
          <w:p w14:paraId="7388F46B">
            <w:pPr>
              <w:rPr>
                <w:rFonts w:hint="eastAsia" w:ascii="仿宋" w:hAnsi="仿宋" w:eastAsia="仿宋" w:cs="仿宋"/>
                <w:sz w:val="24"/>
                <w:szCs w:val="24"/>
              </w:rPr>
            </w:pPr>
          </w:p>
        </w:tc>
      </w:tr>
      <w:tr w14:paraId="637C7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4" w:type="dxa"/>
            <w:vAlign w:val="top"/>
          </w:tcPr>
          <w:p w14:paraId="603F5146">
            <w:pPr>
              <w:pStyle w:val="18"/>
              <w:spacing w:before="181" w:line="268" w:lineRule="exact"/>
              <w:ind w:left="260"/>
              <w:rPr>
                <w:rFonts w:hint="eastAsia" w:ascii="仿宋" w:hAnsi="仿宋" w:eastAsia="仿宋" w:cs="仿宋"/>
                <w:sz w:val="24"/>
                <w:szCs w:val="24"/>
              </w:rPr>
            </w:pPr>
            <w:r>
              <w:rPr>
                <w:rFonts w:hint="eastAsia" w:ascii="仿宋" w:hAnsi="仿宋" w:eastAsia="仿宋" w:cs="仿宋"/>
                <w:position w:val="1"/>
                <w:sz w:val="24"/>
                <w:szCs w:val="24"/>
              </w:rPr>
              <w:t>6</w:t>
            </w:r>
          </w:p>
        </w:tc>
        <w:tc>
          <w:tcPr>
            <w:tcW w:w="1172" w:type="dxa"/>
            <w:vAlign w:val="top"/>
          </w:tcPr>
          <w:p w14:paraId="73C0B807">
            <w:pPr>
              <w:rPr>
                <w:rFonts w:hint="eastAsia" w:ascii="仿宋" w:hAnsi="仿宋" w:eastAsia="仿宋" w:cs="仿宋"/>
                <w:sz w:val="24"/>
                <w:szCs w:val="24"/>
              </w:rPr>
            </w:pPr>
          </w:p>
        </w:tc>
        <w:tc>
          <w:tcPr>
            <w:tcW w:w="1052" w:type="dxa"/>
            <w:vAlign w:val="top"/>
          </w:tcPr>
          <w:p w14:paraId="59D89573">
            <w:pPr>
              <w:rPr>
                <w:rFonts w:hint="eastAsia" w:ascii="仿宋" w:hAnsi="仿宋" w:eastAsia="仿宋" w:cs="仿宋"/>
                <w:sz w:val="24"/>
                <w:szCs w:val="24"/>
              </w:rPr>
            </w:pPr>
          </w:p>
        </w:tc>
        <w:tc>
          <w:tcPr>
            <w:tcW w:w="750" w:type="dxa"/>
            <w:vAlign w:val="top"/>
          </w:tcPr>
          <w:p w14:paraId="39F439AD">
            <w:pPr>
              <w:rPr>
                <w:rFonts w:hint="eastAsia" w:ascii="仿宋" w:hAnsi="仿宋" w:eastAsia="仿宋" w:cs="仿宋"/>
                <w:sz w:val="24"/>
                <w:szCs w:val="24"/>
              </w:rPr>
            </w:pPr>
          </w:p>
        </w:tc>
        <w:tc>
          <w:tcPr>
            <w:tcW w:w="796" w:type="dxa"/>
            <w:vAlign w:val="top"/>
          </w:tcPr>
          <w:p w14:paraId="15A3B2F0">
            <w:pPr>
              <w:rPr>
                <w:rFonts w:hint="eastAsia" w:ascii="仿宋" w:hAnsi="仿宋" w:eastAsia="仿宋" w:cs="仿宋"/>
                <w:sz w:val="24"/>
                <w:szCs w:val="24"/>
              </w:rPr>
            </w:pPr>
          </w:p>
        </w:tc>
        <w:tc>
          <w:tcPr>
            <w:tcW w:w="753" w:type="dxa"/>
            <w:vAlign w:val="top"/>
          </w:tcPr>
          <w:p w14:paraId="27451DD6">
            <w:pPr>
              <w:rPr>
                <w:rFonts w:hint="eastAsia" w:ascii="仿宋" w:hAnsi="仿宋" w:eastAsia="仿宋" w:cs="仿宋"/>
                <w:sz w:val="24"/>
                <w:szCs w:val="24"/>
              </w:rPr>
            </w:pPr>
          </w:p>
        </w:tc>
        <w:tc>
          <w:tcPr>
            <w:tcW w:w="1380" w:type="dxa"/>
            <w:vAlign w:val="top"/>
          </w:tcPr>
          <w:p w14:paraId="52764F0F">
            <w:pPr>
              <w:rPr>
                <w:rFonts w:hint="eastAsia" w:ascii="仿宋" w:hAnsi="仿宋" w:eastAsia="仿宋" w:cs="仿宋"/>
                <w:sz w:val="24"/>
                <w:szCs w:val="24"/>
              </w:rPr>
            </w:pPr>
          </w:p>
        </w:tc>
        <w:tc>
          <w:tcPr>
            <w:tcW w:w="1242" w:type="dxa"/>
            <w:vAlign w:val="top"/>
          </w:tcPr>
          <w:p w14:paraId="37B7A885">
            <w:pPr>
              <w:rPr>
                <w:rFonts w:hint="eastAsia" w:ascii="仿宋" w:hAnsi="仿宋" w:eastAsia="仿宋" w:cs="仿宋"/>
                <w:sz w:val="24"/>
                <w:szCs w:val="24"/>
              </w:rPr>
            </w:pPr>
          </w:p>
        </w:tc>
        <w:tc>
          <w:tcPr>
            <w:tcW w:w="1284" w:type="dxa"/>
            <w:vAlign w:val="top"/>
          </w:tcPr>
          <w:p w14:paraId="3B553997">
            <w:pPr>
              <w:rPr>
                <w:rFonts w:hint="eastAsia" w:ascii="仿宋" w:hAnsi="仿宋" w:eastAsia="仿宋" w:cs="仿宋"/>
                <w:sz w:val="24"/>
                <w:szCs w:val="24"/>
              </w:rPr>
            </w:pPr>
          </w:p>
        </w:tc>
      </w:tr>
      <w:tr w14:paraId="27F2F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4" w:type="dxa"/>
            <w:vAlign w:val="top"/>
          </w:tcPr>
          <w:p w14:paraId="6AF82487">
            <w:pPr>
              <w:pStyle w:val="18"/>
              <w:spacing w:before="182" w:line="269" w:lineRule="exact"/>
              <w:ind w:left="264"/>
              <w:rPr>
                <w:rFonts w:hint="eastAsia" w:ascii="仿宋" w:hAnsi="仿宋" w:eastAsia="仿宋" w:cs="仿宋"/>
                <w:sz w:val="24"/>
                <w:szCs w:val="24"/>
              </w:rPr>
            </w:pPr>
            <w:r>
              <w:rPr>
                <w:rFonts w:hint="eastAsia" w:ascii="仿宋" w:hAnsi="仿宋" w:eastAsia="仿宋" w:cs="仿宋"/>
                <w:position w:val="1"/>
                <w:sz w:val="24"/>
                <w:szCs w:val="24"/>
              </w:rPr>
              <w:t>7</w:t>
            </w:r>
          </w:p>
        </w:tc>
        <w:tc>
          <w:tcPr>
            <w:tcW w:w="1172" w:type="dxa"/>
            <w:vAlign w:val="top"/>
          </w:tcPr>
          <w:p w14:paraId="6CC6A1A5">
            <w:pPr>
              <w:rPr>
                <w:rFonts w:hint="eastAsia" w:ascii="仿宋" w:hAnsi="仿宋" w:eastAsia="仿宋" w:cs="仿宋"/>
                <w:sz w:val="24"/>
                <w:szCs w:val="24"/>
              </w:rPr>
            </w:pPr>
          </w:p>
        </w:tc>
        <w:tc>
          <w:tcPr>
            <w:tcW w:w="1052" w:type="dxa"/>
            <w:vAlign w:val="top"/>
          </w:tcPr>
          <w:p w14:paraId="5E86561C">
            <w:pPr>
              <w:rPr>
                <w:rFonts w:hint="eastAsia" w:ascii="仿宋" w:hAnsi="仿宋" w:eastAsia="仿宋" w:cs="仿宋"/>
                <w:sz w:val="24"/>
                <w:szCs w:val="24"/>
              </w:rPr>
            </w:pPr>
          </w:p>
        </w:tc>
        <w:tc>
          <w:tcPr>
            <w:tcW w:w="750" w:type="dxa"/>
            <w:vAlign w:val="top"/>
          </w:tcPr>
          <w:p w14:paraId="2461C89A">
            <w:pPr>
              <w:rPr>
                <w:rFonts w:hint="eastAsia" w:ascii="仿宋" w:hAnsi="仿宋" w:eastAsia="仿宋" w:cs="仿宋"/>
                <w:sz w:val="24"/>
                <w:szCs w:val="24"/>
              </w:rPr>
            </w:pPr>
          </w:p>
        </w:tc>
        <w:tc>
          <w:tcPr>
            <w:tcW w:w="796" w:type="dxa"/>
            <w:vAlign w:val="top"/>
          </w:tcPr>
          <w:p w14:paraId="1830BC50">
            <w:pPr>
              <w:rPr>
                <w:rFonts w:hint="eastAsia" w:ascii="仿宋" w:hAnsi="仿宋" w:eastAsia="仿宋" w:cs="仿宋"/>
                <w:sz w:val="24"/>
                <w:szCs w:val="24"/>
              </w:rPr>
            </w:pPr>
          </w:p>
        </w:tc>
        <w:tc>
          <w:tcPr>
            <w:tcW w:w="753" w:type="dxa"/>
            <w:vAlign w:val="top"/>
          </w:tcPr>
          <w:p w14:paraId="5192EBF3">
            <w:pPr>
              <w:rPr>
                <w:rFonts w:hint="eastAsia" w:ascii="仿宋" w:hAnsi="仿宋" w:eastAsia="仿宋" w:cs="仿宋"/>
                <w:sz w:val="24"/>
                <w:szCs w:val="24"/>
              </w:rPr>
            </w:pPr>
          </w:p>
        </w:tc>
        <w:tc>
          <w:tcPr>
            <w:tcW w:w="1380" w:type="dxa"/>
            <w:vAlign w:val="top"/>
          </w:tcPr>
          <w:p w14:paraId="6BF455DE">
            <w:pPr>
              <w:rPr>
                <w:rFonts w:hint="eastAsia" w:ascii="仿宋" w:hAnsi="仿宋" w:eastAsia="仿宋" w:cs="仿宋"/>
                <w:sz w:val="24"/>
                <w:szCs w:val="24"/>
              </w:rPr>
            </w:pPr>
          </w:p>
        </w:tc>
        <w:tc>
          <w:tcPr>
            <w:tcW w:w="1242" w:type="dxa"/>
            <w:vAlign w:val="top"/>
          </w:tcPr>
          <w:p w14:paraId="1EC9FE48">
            <w:pPr>
              <w:rPr>
                <w:rFonts w:hint="eastAsia" w:ascii="仿宋" w:hAnsi="仿宋" w:eastAsia="仿宋" w:cs="仿宋"/>
                <w:sz w:val="24"/>
                <w:szCs w:val="24"/>
              </w:rPr>
            </w:pPr>
          </w:p>
        </w:tc>
        <w:tc>
          <w:tcPr>
            <w:tcW w:w="1284" w:type="dxa"/>
            <w:vAlign w:val="top"/>
          </w:tcPr>
          <w:p w14:paraId="446A13AD">
            <w:pPr>
              <w:rPr>
                <w:rFonts w:hint="eastAsia" w:ascii="仿宋" w:hAnsi="仿宋" w:eastAsia="仿宋" w:cs="仿宋"/>
                <w:sz w:val="24"/>
                <w:szCs w:val="24"/>
              </w:rPr>
            </w:pPr>
          </w:p>
        </w:tc>
      </w:tr>
      <w:tr w14:paraId="0C3D9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4" w:type="dxa"/>
            <w:vAlign w:val="top"/>
          </w:tcPr>
          <w:p w14:paraId="2A48129D">
            <w:pPr>
              <w:pStyle w:val="18"/>
              <w:spacing w:before="182" w:line="269" w:lineRule="exact"/>
              <w:ind w:left="259"/>
              <w:rPr>
                <w:rFonts w:hint="eastAsia" w:ascii="仿宋" w:hAnsi="仿宋" w:eastAsia="仿宋" w:cs="仿宋"/>
                <w:sz w:val="24"/>
                <w:szCs w:val="24"/>
              </w:rPr>
            </w:pPr>
            <w:r>
              <w:rPr>
                <w:rFonts w:hint="eastAsia" w:ascii="仿宋" w:hAnsi="仿宋" w:eastAsia="仿宋" w:cs="仿宋"/>
                <w:position w:val="1"/>
                <w:sz w:val="24"/>
                <w:szCs w:val="24"/>
              </w:rPr>
              <w:t>8</w:t>
            </w:r>
          </w:p>
        </w:tc>
        <w:tc>
          <w:tcPr>
            <w:tcW w:w="1172" w:type="dxa"/>
            <w:vAlign w:val="top"/>
          </w:tcPr>
          <w:p w14:paraId="452783D9">
            <w:pPr>
              <w:rPr>
                <w:rFonts w:hint="eastAsia" w:ascii="仿宋" w:hAnsi="仿宋" w:eastAsia="仿宋" w:cs="仿宋"/>
                <w:sz w:val="24"/>
                <w:szCs w:val="24"/>
              </w:rPr>
            </w:pPr>
          </w:p>
        </w:tc>
        <w:tc>
          <w:tcPr>
            <w:tcW w:w="1052" w:type="dxa"/>
            <w:vAlign w:val="top"/>
          </w:tcPr>
          <w:p w14:paraId="708B7488">
            <w:pPr>
              <w:rPr>
                <w:rFonts w:hint="eastAsia" w:ascii="仿宋" w:hAnsi="仿宋" w:eastAsia="仿宋" w:cs="仿宋"/>
                <w:sz w:val="24"/>
                <w:szCs w:val="24"/>
              </w:rPr>
            </w:pPr>
          </w:p>
        </w:tc>
        <w:tc>
          <w:tcPr>
            <w:tcW w:w="750" w:type="dxa"/>
            <w:vAlign w:val="top"/>
          </w:tcPr>
          <w:p w14:paraId="00C844C6">
            <w:pPr>
              <w:rPr>
                <w:rFonts w:hint="eastAsia" w:ascii="仿宋" w:hAnsi="仿宋" w:eastAsia="仿宋" w:cs="仿宋"/>
                <w:sz w:val="24"/>
                <w:szCs w:val="24"/>
              </w:rPr>
            </w:pPr>
          </w:p>
        </w:tc>
        <w:tc>
          <w:tcPr>
            <w:tcW w:w="796" w:type="dxa"/>
            <w:vAlign w:val="top"/>
          </w:tcPr>
          <w:p w14:paraId="2202E918">
            <w:pPr>
              <w:rPr>
                <w:rFonts w:hint="eastAsia" w:ascii="仿宋" w:hAnsi="仿宋" w:eastAsia="仿宋" w:cs="仿宋"/>
                <w:sz w:val="24"/>
                <w:szCs w:val="24"/>
              </w:rPr>
            </w:pPr>
          </w:p>
        </w:tc>
        <w:tc>
          <w:tcPr>
            <w:tcW w:w="753" w:type="dxa"/>
            <w:vAlign w:val="top"/>
          </w:tcPr>
          <w:p w14:paraId="01F096F1">
            <w:pPr>
              <w:rPr>
                <w:rFonts w:hint="eastAsia" w:ascii="仿宋" w:hAnsi="仿宋" w:eastAsia="仿宋" w:cs="仿宋"/>
                <w:sz w:val="24"/>
                <w:szCs w:val="24"/>
              </w:rPr>
            </w:pPr>
          </w:p>
        </w:tc>
        <w:tc>
          <w:tcPr>
            <w:tcW w:w="1380" w:type="dxa"/>
            <w:vAlign w:val="top"/>
          </w:tcPr>
          <w:p w14:paraId="429DC57E">
            <w:pPr>
              <w:rPr>
                <w:rFonts w:hint="eastAsia" w:ascii="仿宋" w:hAnsi="仿宋" w:eastAsia="仿宋" w:cs="仿宋"/>
                <w:sz w:val="24"/>
                <w:szCs w:val="24"/>
              </w:rPr>
            </w:pPr>
          </w:p>
        </w:tc>
        <w:tc>
          <w:tcPr>
            <w:tcW w:w="1242" w:type="dxa"/>
            <w:vAlign w:val="top"/>
          </w:tcPr>
          <w:p w14:paraId="10272144">
            <w:pPr>
              <w:rPr>
                <w:rFonts w:hint="eastAsia" w:ascii="仿宋" w:hAnsi="仿宋" w:eastAsia="仿宋" w:cs="仿宋"/>
                <w:sz w:val="24"/>
                <w:szCs w:val="24"/>
              </w:rPr>
            </w:pPr>
          </w:p>
        </w:tc>
        <w:tc>
          <w:tcPr>
            <w:tcW w:w="1284" w:type="dxa"/>
            <w:vAlign w:val="top"/>
          </w:tcPr>
          <w:p w14:paraId="394A314A">
            <w:pPr>
              <w:rPr>
                <w:rFonts w:hint="eastAsia" w:ascii="仿宋" w:hAnsi="仿宋" w:eastAsia="仿宋" w:cs="仿宋"/>
                <w:sz w:val="24"/>
                <w:szCs w:val="24"/>
              </w:rPr>
            </w:pPr>
          </w:p>
        </w:tc>
      </w:tr>
      <w:tr w14:paraId="731FD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4" w:type="dxa"/>
            <w:vAlign w:val="top"/>
          </w:tcPr>
          <w:p w14:paraId="662C6BD3">
            <w:pPr>
              <w:pStyle w:val="18"/>
              <w:spacing w:before="184" w:line="268" w:lineRule="exact"/>
              <w:ind w:left="259"/>
              <w:rPr>
                <w:rFonts w:hint="eastAsia" w:ascii="仿宋" w:hAnsi="仿宋" w:eastAsia="仿宋" w:cs="仿宋"/>
                <w:sz w:val="24"/>
                <w:szCs w:val="24"/>
              </w:rPr>
            </w:pPr>
            <w:r>
              <w:rPr>
                <w:rFonts w:hint="eastAsia" w:ascii="仿宋" w:hAnsi="仿宋" w:eastAsia="仿宋" w:cs="仿宋"/>
                <w:position w:val="1"/>
                <w:sz w:val="24"/>
                <w:szCs w:val="24"/>
              </w:rPr>
              <w:t>9</w:t>
            </w:r>
          </w:p>
        </w:tc>
        <w:tc>
          <w:tcPr>
            <w:tcW w:w="1172" w:type="dxa"/>
            <w:vAlign w:val="top"/>
          </w:tcPr>
          <w:p w14:paraId="5A756D4C">
            <w:pPr>
              <w:rPr>
                <w:rFonts w:hint="eastAsia" w:ascii="仿宋" w:hAnsi="仿宋" w:eastAsia="仿宋" w:cs="仿宋"/>
                <w:sz w:val="24"/>
                <w:szCs w:val="24"/>
              </w:rPr>
            </w:pPr>
          </w:p>
        </w:tc>
        <w:tc>
          <w:tcPr>
            <w:tcW w:w="1052" w:type="dxa"/>
            <w:vAlign w:val="top"/>
          </w:tcPr>
          <w:p w14:paraId="0D05E51F">
            <w:pPr>
              <w:rPr>
                <w:rFonts w:hint="eastAsia" w:ascii="仿宋" w:hAnsi="仿宋" w:eastAsia="仿宋" w:cs="仿宋"/>
                <w:sz w:val="24"/>
                <w:szCs w:val="24"/>
              </w:rPr>
            </w:pPr>
          </w:p>
        </w:tc>
        <w:tc>
          <w:tcPr>
            <w:tcW w:w="750" w:type="dxa"/>
            <w:vAlign w:val="top"/>
          </w:tcPr>
          <w:p w14:paraId="2045B27C">
            <w:pPr>
              <w:rPr>
                <w:rFonts w:hint="eastAsia" w:ascii="仿宋" w:hAnsi="仿宋" w:eastAsia="仿宋" w:cs="仿宋"/>
                <w:sz w:val="24"/>
                <w:szCs w:val="24"/>
              </w:rPr>
            </w:pPr>
          </w:p>
        </w:tc>
        <w:tc>
          <w:tcPr>
            <w:tcW w:w="796" w:type="dxa"/>
            <w:vAlign w:val="top"/>
          </w:tcPr>
          <w:p w14:paraId="03524AA3">
            <w:pPr>
              <w:rPr>
                <w:rFonts w:hint="eastAsia" w:ascii="仿宋" w:hAnsi="仿宋" w:eastAsia="仿宋" w:cs="仿宋"/>
                <w:sz w:val="24"/>
                <w:szCs w:val="24"/>
              </w:rPr>
            </w:pPr>
          </w:p>
        </w:tc>
        <w:tc>
          <w:tcPr>
            <w:tcW w:w="753" w:type="dxa"/>
            <w:vAlign w:val="top"/>
          </w:tcPr>
          <w:p w14:paraId="5D215F90">
            <w:pPr>
              <w:rPr>
                <w:rFonts w:hint="eastAsia" w:ascii="仿宋" w:hAnsi="仿宋" w:eastAsia="仿宋" w:cs="仿宋"/>
                <w:sz w:val="24"/>
                <w:szCs w:val="24"/>
              </w:rPr>
            </w:pPr>
          </w:p>
        </w:tc>
        <w:tc>
          <w:tcPr>
            <w:tcW w:w="1380" w:type="dxa"/>
            <w:vAlign w:val="top"/>
          </w:tcPr>
          <w:p w14:paraId="4C5951ED">
            <w:pPr>
              <w:rPr>
                <w:rFonts w:hint="eastAsia" w:ascii="仿宋" w:hAnsi="仿宋" w:eastAsia="仿宋" w:cs="仿宋"/>
                <w:sz w:val="24"/>
                <w:szCs w:val="24"/>
              </w:rPr>
            </w:pPr>
          </w:p>
        </w:tc>
        <w:tc>
          <w:tcPr>
            <w:tcW w:w="1242" w:type="dxa"/>
            <w:vAlign w:val="top"/>
          </w:tcPr>
          <w:p w14:paraId="4BEDD72B">
            <w:pPr>
              <w:rPr>
                <w:rFonts w:hint="eastAsia" w:ascii="仿宋" w:hAnsi="仿宋" w:eastAsia="仿宋" w:cs="仿宋"/>
                <w:sz w:val="24"/>
                <w:szCs w:val="24"/>
              </w:rPr>
            </w:pPr>
          </w:p>
        </w:tc>
        <w:tc>
          <w:tcPr>
            <w:tcW w:w="1284" w:type="dxa"/>
            <w:vAlign w:val="top"/>
          </w:tcPr>
          <w:p w14:paraId="7308FA09">
            <w:pPr>
              <w:rPr>
                <w:rFonts w:hint="eastAsia" w:ascii="仿宋" w:hAnsi="仿宋" w:eastAsia="仿宋" w:cs="仿宋"/>
                <w:sz w:val="24"/>
                <w:szCs w:val="24"/>
              </w:rPr>
            </w:pPr>
          </w:p>
        </w:tc>
      </w:tr>
      <w:tr w14:paraId="5E803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4" w:type="dxa"/>
            <w:vAlign w:val="top"/>
          </w:tcPr>
          <w:p w14:paraId="2C705543">
            <w:pPr>
              <w:pStyle w:val="18"/>
              <w:spacing w:before="183" w:line="268" w:lineRule="exact"/>
              <w:ind w:left="224"/>
              <w:rPr>
                <w:rFonts w:hint="eastAsia" w:ascii="仿宋" w:hAnsi="仿宋" w:eastAsia="仿宋" w:cs="仿宋"/>
                <w:sz w:val="24"/>
                <w:szCs w:val="24"/>
              </w:rPr>
            </w:pPr>
            <w:r>
              <w:rPr>
                <w:rFonts w:hint="eastAsia" w:ascii="仿宋" w:hAnsi="仿宋" w:eastAsia="仿宋" w:cs="仿宋"/>
                <w:spacing w:val="-7"/>
                <w:position w:val="1"/>
                <w:sz w:val="24"/>
                <w:szCs w:val="24"/>
              </w:rPr>
              <w:t>10</w:t>
            </w:r>
          </w:p>
        </w:tc>
        <w:tc>
          <w:tcPr>
            <w:tcW w:w="1172" w:type="dxa"/>
            <w:vAlign w:val="top"/>
          </w:tcPr>
          <w:p w14:paraId="6EBF548B">
            <w:pPr>
              <w:rPr>
                <w:rFonts w:hint="eastAsia" w:ascii="仿宋" w:hAnsi="仿宋" w:eastAsia="仿宋" w:cs="仿宋"/>
                <w:sz w:val="24"/>
                <w:szCs w:val="24"/>
              </w:rPr>
            </w:pPr>
          </w:p>
        </w:tc>
        <w:tc>
          <w:tcPr>
            <w:tcW w:w="1052" w:type="dxa"/>
            <w:vAlign w:val="top"/>
          </w:tcPr>
          <w:p w14:paraId="0678F055">
            <w:pPr>
              <w:rPr>
                <w:rFonts w:hint="eastAsia" w:ascii="仿宋" w:hAnsi="仿宋" w:eastAsia="仿宋" w:cs="仿宋"/>
                <w:sz w:val="24"/>
                <w:szCs w:val="24"/>
              </w:rPr>
            </w:pPr>
          </w:p>
        </w:tc>
        <w:tc>
          <w:tcPr>
            <w:tcW w:w="750" w:type="dxa"/>
            <w:vAlign w:val="top"/>
          </w:tcPr>
          <w:p w14:paraId="3799608E">
            <w:pPr>
              <w:rPr>
                <w:rFonts w:hint="eastAsia" w:ascii="仿宋" w:hAnsi="仿宋" w:eastAsia="仿宋" w:cs="仿宋"/>
                <w:sz w:val="24"/>
                <w:szCs w:val="24"/>
              </w:rPr>
            </w:pPr>
          </w:p>
        </w:tc>
        <w:tc>
          <w:tcPr>
            <w:tcW w:w="796" w:type="dxa"/>
            <w:vAlign w:val="top"/>
          </w:tcPr>
          <w:p w14:paraId="7FDEC40E">
            <w:pPr>
              <w:rPr>
                <w:rFonts w:hint="eastAsia" w:ascii="仿宋" w:hAnsi="仿宋" w:eastAsia="仿宋" w:cs="仿宋"/>
                <w:sz w:val="24"/>
                <w:szCs w:val="24"/>
              </w:rPr>
            </w:pPr>
          </w:p>
        </w:tc>
        <w:tc>
          <w:tcPr>
            <w:tcW w:w="753" w:type="dxa"/>
            <w:vAlign w:val="top"/>
          </w:tcPr>
          <w:p w14:paraId="31B3B9E3">
            <w:pPr>
              <w:rPr>
                <w:rFonts w:hint="eastAsia" w:ascii="仿宋" w:hAnsi="仿宋" w:eastAsia="仿宋" w:cs="仿宋"/>
                <w:sz w:val="24"/>
                <w:szCs w:val="24"/>
              </w:rPr>
            </w:pPr>
          </w:p>
        </w:tc>
        <w:tc>
          <w:tcPr>
            <w:tcW w:w="1380" w:type="dxa"/>
            <w:vAlign w:val="top"/>
          </w:tcPr>
          <w:p w14:paraId="73186DD0">
            <w:pPr>
              <w:rPr>
                <w:rFonts w:hint="eastAsia" w:ascii="仿宋" w:hAnsi="仿宋" w:eastAsia="仿宋" w:cs="仿宋"/>
                <w:sz w:val="24"/>
                <w:szCs w:val="24"/>
              </w:rPr>
            </w:pPr>
          </w:p>
        </w:tc>
        <w:tc>
          <w:tcPr>
            <w:tcW w:w="1242" w:type="dxa"/>
            <w:vAlign w:val="top"/>
          </w:tcPr>
          <w:p w14:paraId="0C61CED7">
            <w:pPr>
              <w:rPr>
                <w:rFonts w:hint="eastAsia" w:ascii="仿宋" w:hAnsi="仿宋" w:eastAsia="仿宋" w:cs="仿宋"/>
                <w:sz w:val="24"/>
                <w:szCs w:val="24"/>
              </w:rPr>
            </w:pPr>
          </w:p>
        </w:tc>
        <w:tc>
          <w:tcPr>
            <w:tcW w:w="1284" w:type="dxa"/>
            <w:vAlign w:val="top"/>
          </w:tcPr>
          <w:p w14:paraId="692107E5">
            <w:pPr>
              <w:rPr>
                <w:rFonts w:hint="eastAsia" w:ascii="仿宋" w:hAnsi="仿宋" w:eastAsia="仿宋" w:cs="仿宋"/>
                <w:sz w:val="24"/>
                <w:szCs w:val="24"/>
              </w:rPr>
            </w:pPr>
          </w:p>
        </w:tc>
      </w:tr>
      <w:tr w14:paraId="123C2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14" w:type="dxa"/>
            <w:vAlign w:val="top"/>
          </w:tcPr>
          <w:p w14:paraId="65C6D4BE">
            <w:pPr>
              <w:pStyle w:val="18"/>
              <w:spacing w:before="184" w:line="324" w:lineRule="exact"/>
              <w:ind w:left="221"/>
              <w:rPr>
                <w:rFonts w:hint="eastAsia" w:ascii="仿宋" w:hAnsi="仿宋" w:eastAsia="仿宋" w:cs="仿宋"/>
                <w:sz w:val="24"/>
                <w:szCs w:val="24"/>
              </w:rPr>
            </w:pPr>
            <w:r>
              <w:rPr>
                <w:rFonts w:hint="eastAsia" w:ascii="仿宋" w:hAnsi="仿宋" w:eastAsia="仿宋" w:cs="仿宋"/>
                <w:position w:val="2"/>
                <w:sz w:val="24"/>
                <w:szCs w:val="24"/>
              </w:rPr>
              <w:t>…</w:t>
            </w:r>
          </w:p>
        </w:tc>
        <w:tc>
          <w:tcPr>
            <w:tcW w:w="1172" w:type="dxa"/>
            <w:vAlign w:val="top"/>
          </w:tcPr>
          <w:p w14:paraId="319B9AA0">
            <w:pPr>
              <w:rPr>
                <w:rFonts w:hint="eastAsia" w:ascii="仿宋" w:hAnsi="仿宋" w:eastAsia="仿宋" w:cs="仿宋"/>
                <w:sz w:val="24"/>
                <w:szCs w:val="24"/>
              </w:rPr>
            </w:pPr>
          </w:p>
        </w:tc>
        <w:tc>
          <w:tcPr>
            <w:tcW w:w="1052" w:type="dxa"/>
            <w:vAlign w:val="top"/>
          </w:tcPr>
          <w:p w14:paraId="7E7295BF">
            <w:pPr>
              <w:rPr>
                <w:rFonts w:hint="eastAsia" w:ascii="仿宋" w:hAnsi="仿宋" w:eastAsia="仿宋" w:cs="仿宋"/>
                <w:sz w:val="24"/>
                <w:szCs w:val="24"/>
              </w:rPr>
            </w:pPr>
          </w:p>
        </w:tc>
        <w:tc>
          <w:tcPr>
            <w:tcW w:w="750" w:type="dxa"/>
            <w:vAlign w:val="top"/>
          </w:tcPr>
          <w:p w14:paraId="42CCDBDB">
            <w:pPr>
              <w:rPr>
                <w:rFonts w:hint="eastAsia" w:ascii="仿宋" w:hAnsi="仿宋" w:eastAsia="仿宋" w:cs="仿宋"/>
                <w:sz w:val="24"/>
                <w:szCs w:val="24"/>
              </w:rPr>
            </w:pPr>
          </w:p>
        </w:tc>
        <w:tc>
          <w:tcPr>
            <w:tcW w:w="796" w:type="dxa"/>
            <w:vAlign w:val="top"/>
          </w:tcPr>
          <w:p w14:paraId="428E0B72">
            <w:pPr>
              <w:rPr>
                <w:rFonts w:hint="eastAsia" w:ascii="仿宋" w:hAnsi="仿宋" w:eastAsia="仿宋" w:cs="仿宋"/>
                <w:sz w:val="24"/>
                <w:szCs w:val="24"/>
              </w:rPr>
            </w:pPr>
          </w:p>
        </w:tc>
        <w:tc>
          <w:tcPr>
            <w:tcW w:w="753" w:type="dxa"/>
            <w:vAlign w:val="top"/>
          </w:tcPr>
          <w:p w14:paraId="0C5C5379">
            <w:pPr>
              <w:rPr>
                <w:rFonts w:hint="eastAsia" w:ascii="仿宋" w:hAnsi="仿宋" w:eastAsia="仿宋" w:cs="仿宋"/>
                <w:sz w:val="24"/>
                <w:szCs w:val="24"/>
              </w:rPr>
            </w:pPr>
          </w:p>
        </w:tc>
        <w:tc>
          <w:tcPr>
            <w:tcW w:w="1380" w:type="dxa"/>
            <w:vAlign w:val="top"/>
          </w:tcPr>
          <w:p w14:paraId="742D1EEB">
            <w:pPr>
              <w:rPr>
                <w:rFonts w:hint="eastAsia" w:ascii="仿宋" w:hAnsi="仿宋" w:eastAsia="仿宋" w:cs="仿宋"/>
                <w:sz w:val="24"/>
                <w:szCs w:val="24"/>
              </w:rPr>
            </w:pPr>
          </w:p>
        </w:tc>
        <w:tc>
          <w:tcPr>
            <w:tcW w:w="1242" w:type="dxa"/>
            <w:vAlign w:val="top"/>
          </w:tcPr>
          <w:p w14:paraId="477D3060">
            <w:pPr>
              <w:rPr>
                <w:rFonts w:hint="eastAsia" w:ascii="仿宋" w:hAnsi="仿宋" w:eastAsia="仿宋" w:cs="仿宋"/>
                <w:sz w:val="24"/>
                <w:szCs w:val="24"/>
              </w:rPr>
            </w:pPr>
          </w:p>
        </w:tc>
        <w:tc>
          <w:tcPr>
            <w:tcW w:w="1284" w:type="dxa"/>
            <w:vAlign w:val="top"/>
          </w:tcPr>
          <w:p w14:paraId="7B59E7CD">
            <w:pPr>
              <w:rPr>
                <w:rFonts w:hint="eastAsia" w:ascii="仿宋" w:hAnsi="仿宋" w:eastAsia="仿宋" w:cs="仿宋"/>
                <w:sz w:val="24"/>
                <w:szCs w:val="24"/>
              </w:rPr>
            </w:pPr>
          </w:p>
        </w:tc>
      </w:tr>
    </w:tbl>
    <w:p w14:paraId="7906264D">
      <w:pPr>
        <w:pStyle w:val="4"/>
        <w:spacing w:line="260" w:lineRule="auto"/>
        <w:rPr>
          <w:rFonts w:hint="eastAsia" w:ascii="仿宋" w:hAnsi="仿宋" w:eastAsia="仿宋" w:cs="仿宋"/>
          <w:sz w:val="24"/>
          <w:szCs w:val="24"/>
        </w:rPr>
      </w:pPr>
    </w:p>
    <w:p w14:paraId="2F85C210">
      <w:pPr>
        <w:pStyle w:val="4"/>
        <w:spacing w:line="261" w:lineRule="auto"/>
        <w:rPr>
          <w:rFonts w:hint="eastAsia" w:ascii="仿宋" w:hAnsi="仿宋" w:eastAsia="仿宋" w:cs="仿宋"/>
          <w:sz w:val="24"/>
          <w:szCs w:val="24"/>
        </w:rPr>
      </w:pPr>
    </w:p>
    <w:p w14:paraId="41805EFE">
      <w:pPr>
        <w:pStyle w:val="4"/>
        <w:spacing w:line="261" w:lineRule="auto"/>
        <w:rPr>
          <w:rFonts w:hint="eastAsia" w:ascii="仿宋" w:hAnsi="仿宋" w:eastAsia="仿宋" w:cs="仿宋"/>
          <w:sz w:val="24"/>
          <w:szCs w:val="24"/>
        </w:rPr>
      </w:pPr>
    </w:p>
    <w:p w14:paraId="51948B78">
      <w:pPr>
        <w:pStyle w:val="4"/>
        <w:spacing w:line="261" w:lineRule="auto"/>
        <w:rPr>
          <w:rFonts w:hint="eastAsia" w:ascii="仿宋" w:hAnsi="仿宋" w:eastAsia="仿宋" w:cs="仿宋"/>
          <w:sz w:val="24"/>
          <w:szCs w:val="24"/>
        </w:rPr>
      </w:pPr>
    </w:p>
    <w:p w14:paraId="7CAB1693">
      <w:pPr>
        <w:spacing w:before="78" w:line="359" w:lineRule="auto"/>
        <w:ind w:right="75" w:firstLine="480"/>
        <w:rPr>
          <w:rFonts w:hint="eastAsia" w:ascii="仿宋" w:hAnsi="仿宋" w:eastAsia="仿宋" w:cs="仿宋"/>
          <w:sz w:val="24"/>
          <w:szCs w:val="24"/>
        </w:rPr>
      </w:pPr>
      <w:r>
        <w:rPr>
          <w:rFonts w:hint="eastAsia" w:ascii="仿宋" w:hAnsi="仿宋" w:eastAsia="仿宋" w:cs="仿宋"/>
          <w:spacing w:val="-1"/>
          <w:sz w:val="24"/>
          <w:szCs w:val="24"/>
        </w:rPr>
        <w:t>注：1、“项目管理人员</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”指投标供应商完成本项目所配备的人员</w:t>
      </w:r>
      <w:r>
        <w:rPr>
          <w:rFonts w:hint="eastAsia" w:ascii="仿宋" w:hAnsi="仿宋" w:eastAsia="仿宋" w:cs="仿宋"/>
          <w:spacing w:val="-2"/>
          <w:sz w:val="24"/>
          <w:szCs w:val="24"/>
        </w:rPr>
        <w:t>，包括</w:t>
      </w:r>
      <w:r>
        <w:rPr>
          <w:rFonts w:hint="eastAsia" w:ascii="仿宋" w:hAnsi="仿宋" w:eastAsia="仿宋" w:cs="仿宋"/>
          <w:spacing w:val="-2"/>
          <w:sz w:val="24"/>
          <w:szCs w:val="24"/>
          <w:lang w:val="en-US" w:eastAsia="zh-CN"/>
        </w:rPr>
        <w:t>但不限于</w:t>
      </w:r>
      <w:r>
        <w:rPr>
          <w:rFonts w:hint="eastAsia" w:ascii="仿宋" w:hAnsi="仿宋" w:eastAsia="仿宋" w:cs="仿宋"/>
          <w:spacing w:val="-2"/>
          <w:sz w:val="24"/>
          <w:szCs w:val="24"/>
        </w:rPr>
        <w:t>：项目</w:t>
      </w:r>
      <w:r>
        <w:rPr>
          <w:rFonts w:hint="eastAsia" w:ascii="仿宋" w:hAnsi="仿宋" w:eastAsia="仿宋" w:cs="仿宋"/>
          <w:sz w:val="24"/>
          <w:szCs w:val="24"/>
          <w:lang w:val="en-US" w:eastAsia="zh-CN"/>
        </w:rPr>
        <w:t>总共</w:t>
      </w:r>
      <w:r>
        <w:rPr>
          <w:rFonts w:hint="eastAsia" w:ascii="仿宋" w:hAnsi="仿宋" w:eastAsia="仿宋" w:cs="仿宋"/>
          <w:sz w:val="24"/>
          <w:szCs w:val="24"/>
        </w:rPr>
        <w:t>、道路工程师、结构</w:t>
      </w:r>
      <w:r>
        <w:rPr>
          <w:rFonts w:hint="eastAsia" w:ascii="仿宋" w:hAnsi="仿宋" w:eastAsia="仿宋" w:cs="仿宋"/>
          <w:spacing w:val="-1"/>
          <w:sz w:val="24"/>
          <w:szCs w:val="24"/>
        </w:rPr>
        <w:t>工程师、安全员和项目需要配备的其他关键人员。</w:t>
      </w:r>
    </w:p>
    <w:p w14:paraId="70912671">
      <w:pPr>
        <w:spacing w:line="288" w:lineRule="auto"/>
        <w:ind w:left="19" w:right="75" w:firstLine="943"/>
        <w:rPr>
          <w:rFonts w:hint="eastAsia" w:ascii="仿宋" w:hAnsi="仿宋" w:eastAsia="仿宋" w:cs="仿宋"/>
          <w:sz w:val="24"/>
          <w:szCs w:val="24"/>
        </w:rPr>
      </w:pPr>
      <w:r>
        <w:rPr>
          <w:rFonts w:hint="eastAsia" w:ascii="仿宋" w:hAnsi="仿宋" w:eastAsia="仿宋" w:cs="仿宋"/>
          <w:sz w:val="24"/>
          <w:szCs w:val="24"/>
        </w:rPr>
        <w:t>2、各专业人员简历中应附职称证书或上岗证</w:t>
      </w:r>
      <w:r>
        <w:rPr>
          <w:rFonts w:hint="eastAsia" w:ascii="仿宋" w:hAnsi="仿宋" w:eastAsia="仿宋" w:cs="仿宋"/>
          <w:spacing w:val="-1"/>
          <w:sz w:val="24"/>
          <w:szCs w:val="24"/>
        </w:rPr>
        <w:t>书扫描件，提供开标前近三个月</w:t>
      </w:r>
      <w:r>
        <w:rPr>
          <w:rFonts w:hint="eastAsia" w:ascii="仿宋" w:hAnsi="仿宋" w:eastAsia="仿宋" w:cs="仿宋"/>
          <w:sz w:val="24"/>
          <w:szCs w:val="24"/>
        </w:rPr>
        <w:t xml:space="preserve"> </w:t>
      </w:r>
      <w:r>
        <w:rPr>
          <w:rFonts w:hint="eastAsia" w:ascii="仿宋" w:hAnsi="仿宋" w:eastAsia="仿宋" w:cs="仿宋"/>
          <w:spacing w:val="-2"/>
          <w:sz w:val="24"/>
          <w:szCs w:val="24"/>
        </w:rPr>
        <w:t>的缴纳社保资金的记录证明材料原件的扫描件；</w:t>
      </w:r>
    </w:p>
    <w:p w14:paraId="1471708B">
      <w:pPr>
        <w:spacing w:before="182" w:line="219" w:lineRule="auto"/>
        <w:ind w:left="964"/>
        <w:rPr>
          <w:rFonts w:hint="eastAsia" w:ascii="仿宋" w:hAnsi="仿宋" w:eastAsia="仿宋" w:cs="仿宋"/>
          <w:sz w:val="24"/>
          <w:szCs w:val="24"/>
        </w:rPr>
      </w:pPr>
      <w:r>
        <w:rPr>
          <w:rFonts w:hint="eastAsia" w:ascii="仿宋" w:hAnsi="仿宋" w:eastAsia="仿宋" w:cs="仿宋"/>
          <w:spacing w:val="-2"/>
          <w:sz w:val="24"/>
          <w:szCs w:val="24"/>
        </w:rPr>
        <w:t>3、表格不够填写可添加。</w:t>
      </w:r>
    </w:p>
    <w:p w14:paraId="11A5FD8F">
      <w:pPr>
        <w:pStyle w:val="4"/>
        <w:spacing w:line="258" w:lineRule="auto"/>
        <w:rPr>
          <w:rFonts w:hint="eastAsia" w:ascii="仿宋" w:hAnsi="仿宋" w:eastAsia="仿宋" w:cs="仿宋"/>
          <w:sz w:val="24"/>
          <w:szCs w:val="24"/>
        </w:rPr>
      </w:pPr>
    </w:p>
    <w:p w14:paraId="3394BCA9">
      <w:pPr>
        <w:spacing w:before="79" w:line="219" w:lineRule="auto"/>
        <w:ind w:left="4319"/>
        <w:rPr>
          <w:rFonts w:hint="eastAsia" w:ascii="仿宋" w:hAnsi="仿宋" w:eastAsia="仿宋" w:cs="仿宋"/>
          <w:sz w:val="24"/>
          <w:szCs w:val="24"/>
        </w:rPr>
      </w:pPr>
      <w:r>
        <w:rPr>
          <w:rFonts w:hint="eastAsia" w:ascii="仿宋" w:hAnsi="仿宋" w:eastAsia="仿宋" w:cs="仿宋"/>
          <w:spacing w:val="4"/>
          <w:sz w:val="24"/>
          <w:szCs w:val="24"/>
        </w:rPr>
        <w:t>供应商</w:t>
      </w:r>
      <w:r>
        <w:rPr>
          <w:rFonts w:hint="eastAsia" w:ascii="仿宋" w:hAnsi="仿宋" w:eastAsia="仿宋" w:cs="仿宋"/>
          <w:spacing w:val="-18"/>
          <w:sz w:val="24"/>
          <w:szCs w:val="24"/>
        </w:rPr>
        <w:t>：（</w:t>
      </w:r>
      <w:r>
        <w:rPr>
          <w:rFonts w:hint="eastAsia" w:ascii="仿宋" w:hAnsi="仿宋" w:eastAsia="仿宋" w:cs="仿宋"/>
          <w:spacing w:val="4"/>
          <w:sz w:val="24"/>
          <w:szCs w:val="24"/>
        </w:rPr>
        <w:t>盖章）</w:t>
      </w:r>
    </w:p>
    <w:p w14:paraId="1741DFF3">
      <w:pPr>
        <w:spacing w:before="183" w:line="219" w:lineRule="auto"/>
        <w:jc w:val="right"/>
        <w:rPr>
          <w:rFonts w:hint="eastAsia" w:ascii="仿宋" w:hAnsi="仿宋" w:eastAsia="仿宋" w:cs="仿宋"/>
          <w:sz w:val="24"/>
          <w:szCs w:val="24"/>
        </w:rPr>
      </w:pPr>
      <w:r>
        <w:rPr>
          <w:rFonts w:hint="eastAsia" w:ascii="仿宋" w:hAnsi="仿宋" w:eastAsia="仿宋" w:cs="仿宋"/>
          <w:spacing w:val="1"/>
          <w:sz w:val="24"/>
          <w:szCs w:val="24"/>
        </w:rPr>
        <w:t>法定代表人或委托代理人</w:t>
      </w:r>
      <w:r>
        <w:rPr>
          <w:rFonts w:hint="eastAsia" w:ascii="仿宋" w:hAnsi="仿宋" w:eastAsia="仿宋" w:cs="仿宋"/>
          <w:spacing w:val="-15"/>
          <w:sz w:val="24"/>
          <w:szCs w:val="24"/>
        </w:rPr>
        <w:t>：（</w:t>
      </w:r>
      <w:r>
        <w:rPr>
          <w:rFonts w:hint="eastAsia" w:ascii="仿宋" w:hAnsi="仿宋" w:eastAsia="仿宋" w:cs="仿宋"/>
          <w:spacing w:val="1"/>
          <w:sz w:val="24"/>
          <w:szCs w:val="24"/>
        </w:rPr>
        <w:t>签字或盖章）</w:t>
      </w:r>
    </w:p>
    <w:p w14:paraId="2C847F3E">
      <w:pPr>
        <w:spacing w:before="182" w:line="219" w:lineRule="auto"/>
        <w:ind w:left="6281"/>
        <w:rPr>
          <w:rFonts w:hint="eastAsia" w:ascii="仿宋" w:hAnsi="仿宋" w:eastAsia="仿宋" w:cs="仿宋"/>
          <w:sz w:val="24"/>
          <w:szCs w:val="24"/>
        </w:rPr>
      </w:pPr>
      <w:r>
        <w:rPr>
          <w:rFonts w:hint="eastAsia" w:ascii="仿宋" w:hAnsi="仿宋" w:eastAsia="仿宋" w:cs="仿宋"/>
          <w:spacing w:val="-9"/>
          <w:sz w:val="24"/>
          <w:szCs w:val="24"/>
        </w:rPr>
        <w:t>日期：年月日</w:t>
      </w:r>
    </w:p>
    <w:p w14:paraId="6EB24804">
      <w:pPr>
        <w:rPr>
          <w:rFonts w:hint="eastAsia" w:ascii="仿宋" w:hAnsi="仿宋" w:eastAsia="仿宋" w:cs="仿宋"/>
          <w:b/>
          <w:bCs/>
          <w:spacing w:val="-3"/>
          <w:sz w:val="24"/>
          <w:szCs w:val="24"/>
        </w:rPr>
      </w:pPr>
      <w:r>
        <w:rPr>
          <w:rFonts w:hint="eastAsia" w:ascii="仿宋" w:hAnsi="仿宋" w:eastAsia="仿宋" w:cs="仿宋"/>
          <w:b/>
          <w:bCs/>
          <w:spacing w:val="-3"/>
          <w:sz w:val="24"/>
          <w:szCs w:val="24"/>
        </w:rPr>
        <w:br w:type="page"/>
      </w:r>
    </w:p>
    <w:p w14:paraId="0B12E6A5">
      <w:pPr>
        <w:spacing w:before="98" w:line="219" w:lineRule="auto"/>
        <w:ind w:left="1570"/>
        <w:rPr>
          <w:rFonts w:hint="eastAsia" w:ascii="仿宋" w:hAnsi="仿宋" w:eastAsia="仿宋" w:cs="仿宋"/>
          <w:sz w:val="24"/>
          <w:szCs w:val="24"/>
        </w:rPr>
      </w:pPr>
      <w:r>
        <w:rPr>
          <w:rFonts w:hint="eastAsia" w:ascii="仿宋" w:hAnsi="仿宋" w:eastAsia="仿宋" w:cs="仿宋"/>
          <w:b/>
          <w:bCs/>
          <w:spacing w:val="-3"/>
          <w:sz w:val="24"/>
          <w:szCs w:val="24"/>
        </w:rPr>
        <w:t>八、投标单位（供应商）反商业贿赂承诺书</w:t>
      </w:r>
    </w:p>
    <w:p w14:paraId="7554ADFF">
      <w:pPr>
        <w:pStyle w:val="4"/>
        <w:spacing w:line="353" w:lineRule="auto"/>
        <w:rPr>
          <w:rFonts w:hint="eastAsia" w:ascii="仿宋" w:hAnsi="仿宋" w:eastAsia="仿宋" w:cs="仿宋"/>
          <w:sz w:val="24"/>
          <w:szCs w:val="24"/>
        </w:rPr>
      </w:pPr>
    </w:p>
    <w:p w14:paraId="0789D776">
      <w:pPr>
        <w:pStyle w:val="4"/>
        <w:spacing w:line="353" w:lineRule="auto"/>
        <w:rPr>
          <w:rFonts w:hint="eastAsia" w:ascii="仿宋" w:hAnsi="仿宋" w:eastAsia="仿宋" w:cs="仿宋"/>
          <w:sz w:val="24"/>
          <w:szCs w:val="24"/>
        </w:rPr>
      </w:pPr>
    </w:p>
    <w:p w14:paraId="3D38DA5E">
      <w:pPr>
        <w:spacing w:before="78" w:line="359" w:lineRule="auto"/>
        <w:ind w:right="225" w:firstLine="242"/>
        <w:rPr>
          <w:rFonts w:hint="eastAsia" w:ascii="仿宋" w:hAnsi="仿宋" w:eastAsia="仿宋" w:cs="仿宋"/>
          <w:sz w:val="24"/>
          <w:szCs w:val="24"/>
        </w:rPr>
      </w:pPr>
      <w:r>
        <w:rPr>
          <w:rFonts w:hint="eastAsia" w:ascii="仿宋" w:hAnsi="仿宋" w:eastAsia="仿宋" w:cs="仿宋"/>
          <w:sz w:val="24"/>
          <w:szCs w:val="24"/>
        </w:rPr>
        <w:t>我公司承诺在</w:t>
      </w:r>
      <w:r>
        <w:rPr>
          <w:rFonts w:hint="eastAsia" w:ascii="仿宋" w:hAnsi="仿宋" w:eastAsia="仿宋" w:cs="仿宋"/>
          <w:sz w:val="24"/>
          <w:szCs w:val="24"/>
          <w:u w:val="single" w:color="auto"/>
        </w:rPr>
        <w:t>（项目编号、项目名称）</w:t>
      </w:r>
      <w:r>
        <w:rPr>
          <w:rFonts w:hint="eastAsia" w:ascii="仿宋" w:hAnsi="仿宋" w:eastAsia="仿宋" w:cs="仿宋"/>
          <w:sz w:val="24"/>
          <w:szCs w:val="24"/>
        </w:rPr>
        <w:t>招标活动中，</w:t>
      </w:r>
      <w:r>
        <w:rPr>
          <w:rFonts w:hint="eastAsia" w:ascii="仿宋" w:hAnsi="仿宋" w:eastAsia="仿宋" w:cs="仿宋"/>
          <w:spacing w:val="-1"/>
          <w:sz w:val="24"/>
          <w:szCs w:val="24"/>
        </w:rPr>
        <w:t>不给予国家工作人员以及中介</w:t>
      </w:r>
      <w:r>
        <w:rPr>
          <w:rFonts w:hint="eastAsia" w:ascii="仿宋" w:hAnsi="仿宋" w:eastAsia="仿宋" w:cs="仿宋"/>
          <w:sz w:val="24"/>
          <w:szCs w:val="24"/>
        </w:rPr>
        <w:t xml:space="preserve"> 机构工作人员及其亲属各种形式的商业贿赂（包括送礼金礼品</w:t>
      </w:r>
      <w:r>
        <w:rPr>
          <w:rFonts w:hint="eastAsia" w:ascii="仿宋" w:hAnsi="仿宋" w:eastAsia="仿宋" w:cs="仿宋"/>
          <w:spacing w:val="-1"/>
          <w:sz w:val="24"/>
          <w:szCs w:val="24"/>
        </w:rPr>
        <w:t>、有价证券、购物券、</w:t>
      </w:r>
    </w:p>
    <w:p w14:paraId="247B8F6C">
      <w:pPr>
        <w:spacing w:before="2" w:line="360" w:lineRule="auto"/>
        <w:ind w:left="9" w:firstLine="15"/>
        <w:rPr>
          <w:rFonts w:hint="eastAsia" w:ascii="仿宋" w:hAnsi="仿宋" w:eastAsia="仿宋" w:cs="仿宋"/>
          <w:sz w:val="24"/>
          <w:szCs w:val="24"/>
        </w:rPr>
      </w:pPr>
      <w:r>
        <w:rPr>
          <w:rFonts w:hint="eastAsia" w:ascii="仿宋" w:hAnsi="仿宋" w:eastAsia="仿宋" w:cs="仿宋"/>
          <w:spacing w:val="-1"/>
          <w:sz w:val="24"/>
          <w:szCs w:val="24"/>
        </w:rPr>
        <w:t>回扣、佣金、咨询费、劳务费、赞助费、宣传费、支付旅游费</w:t>
      </w:r>
      <w:r>
        <w:rPr>
          <w:rFonts w:hint="eastAsia" w:ascii="仿宋" w:hAnsi="仿宋" w:eastAsia="仿宋" w:cs="仿宋"/>
          <w:spacing w:val="-2"/>
          <w:sz w:val="24"/>
          <w:szCs w:val="24"/>
        </w:rPr>
        <w:t>用、报销各种消费凭证、</w:t>
      </w:r>
      <w:r>
        <w:rPr>
          <w:rFonts w:hint="eastAsia" w:ascii="仿宋" w:hAnsi="仿宋" w:eastAsia="仿宋" w:cs="仿宋"/>
          <w:sz w:val="24"/>
          <w:szCs w:val="24"/>
        </w:rPr>
        <w:t xml:space="preserve"> </w:t>
      </w:r>
      <w:r>
        <w:rPr>
          <w:rFonts w:hint="eastAsia" w:ascii="仿宋" w:hAnsi="仿宋" w:eastAsia="仿宋" w:cs="仿宋"/>
          <w:spacing w:val="-1"/>
          <w:sz w:val="24"/>
          <w:szCs w:val="24"/>
        </w:rPr>
        <w:t>宴请、娱乐等</w:t>
      </w:r>
      <w:r>
        <w:rPr>
          <w:rFonts w:hint="eastAsia" w:ascii="仿宋" w:hAnsi="仿宋" w:eastAsia="仿宋" w:cs="仿宋"/>
          <w:spacing w:val="6"/>
          <w:sz w:val="24"/>
          <w:szCs w:val="24"/>
        </w:rPr>
        <w:t>），</w:t>
      </w:r>
      <w:r>
        <w:rPr>
          <w:rFonts w:hint="eastAsia" w:ascii="仿宋" w:hAnsi="仿宋" w:eastAsia="仿宋" w:cs="仿宋"/>
          <w:spacing w:val="-1"/>
          <w:sz w:val="24"/>
          <w:szCs w:val="24"/>
        </w:rPr>
        <w:t>如有上述行为，我公司及项目参与人员愿意</w:t>
      </w:r>
      <w:r>
        <w:rPr>
          <w:rFonts w:hint="eastAsia" w:ascii="仿宋" w:hAnsi="仿宋" w:eastAsia="仿宋" w:cs="仿宋"/>
          <w:spacing w:val="-2"/>
          <w:sz w:val="24"/>
          <w:szCs w:val="24"/>
        </w:rPr>
        <w:t>按照《反不正当竞争法》</w:t>
      </w:r>
      <w:r>
        <w:rPr>
          <w:rFonts w:hint="eastAsia" w:ascii="仿宋" w:hAnsi="仿宋" w:eastAsia="仿宋" w:cs="仿宋"/>
          <w:spacing w:val="1"/>
          <w:sz w:val="24"/>
          <w:szCs w:val="24"/>
        </w:rPr>
        <w:t xml:space="preserve"> </w:t>
      </w:r>
      <w:r>
        <w:rPr>
          <w:rFonts w:hint="eastAsia" w:ascii="仿宋" w:hAnsi="仿宋" w:eastAsia="仿宋" w:cs="仿宋"/>
          <w:spacing w:val="-2"/>
          <w:sz w:val="24"/>
          <w:szCs w:val="24"/>
        </w:rPr>
        <w:t>的有关规定接受处罚。</w:t>
      </w:r>
    </w:p>
    <w:p w14:paraId="0EBD7597">
      <w:pPr>
        <w:pStyle w:val="4"/>
        <w:spacing w:line="269" w:lineRule="auto"/>
        <w:rPr>
          <w:rFonts w:hint="eastAsia" w:ascii="仿宋" w:hAnsi="仿宋" w:eastAsia="仿宋" w:cs="仿宋"/>
          <w:sz w:val="24"/>
          <w:szCs w:val="24"/>
        </w:rPr>
      </w:pPr>
    </w:p>
    <w:p w14:paraId="08F2F2E4">
      <w:pPr>
        <w:pStyle w:val="4"/>
        <w:spacing w:line="269" w:lineRule="auto"/>
        <w:rPr>
          <w:rFonts w:hint="eastAsia" w:ascii="仿宋" w:hAnsi="仿宋" w:eastAsia="仿宋" w:cs="仿宋"/>
          <w:sz w:val="24"/>
          <w:szCs w:val="24"/>
        </w:rPr>
      </w:pPr>
    </w:p>
    <w:p w14:paraId="08FBE9D8">
      <w:pPr>
        <w:pStyle w:val="4"/>
        <w:spacing w:line="269" w:lineRule="auto"/>
        <w:rPr>
          <w:rFonts w:hint="eastAsia" w:ascii="仿宋" w:hAnsi="仿宋" w:eastAsia="仿宋" w:cs="仿宋"/>
          <w:sz w:val="24"/>
          <w:szCs w:val="24"/>
        </w:rPr>
      </w:pPr>
    </w:p>
    <w:p w14:paraId="2A115487">
      <w:pPr>
        <w:spacing w:before="78" w:line="219" w:lineRule="auto"/>
        <w:ind w:left="3848"/>
        <w:rPr>
          <w:rFonts w:hint="eastAsia" w:ascii="仿宋" w:hAnsi="仿宋" w:eastAsia="仿宋" w:cs="仿宋"/>
          <w:sz w:val="24"/>
          <w:szCs w:val="24"/>
        </w:rPr>
      </w:pPr>
      <w:r>
        <w:rPr>
          <w:rFonts w:hint="eastAsia" w:ascii="仿宋" w:hAnsi="仿宋" w:eastAsia="仿宋" w:cs="仿宋"/>
          <w:spacing w:val="-3"/>
          <w:sz w:val="24"/>
          <w:szCs w:val="24"/>
        </w:rPr>
        <w:t>公司法人代表：</w:t>
      </w:r>
    </w:p>
    <w:p w14:paraId="41670D99">
      <w:pPr>
        <w:spacing w:before="315" w:line="219" w:lineRule="auto"/>
        <w:ind w:left="3841"/>
        <w:rPr>
          <w:rFonts w:hint="eastAsia" w:ascii="仿宋" w:hAnsi="仿宋" w:eastAsia="仿宋" w:cs="仿宋"/>
          <w:sz w:val="24"/>
          <w:szCs w:val="24"/>
        </w:rPr>
      </w:pPr>
      <w:r>
        <w:rPr>
          <w:rFonts w:hint="eastAsia" w:ascii="仿宋" w:hAnsi="仿宋" w:eastAsia="仿宋" w:cs="仿宋"/>
          <w:spacing w:val="-2"/>
          <w:sz w:val="24"/>
          <w:szCs w:val="24"/>
        </w:rPr>
        <w:t>法人授权代表：</w:t>
      </w:r>
    </w:p>
    <w:p w14:paraId="000A50BF">
      <w:pPr>
        <w:spacing w:before="315" w:line="219" w:lineRule="auto"/>
        <w:ind w:left="3844"/>
        <w:rPr>
          <w:rFonts w:hint="eastAsia" w:ascii="仿宋" w:hAnsi="仿宋" w:eastAsia="仿宋" w:cs="仿宋"/>
          <w:sz w:val="24"/>
          <w:szCs w:val="24"/>
        </w:rPr>
      </w:pPr>
      <w:r>
        <w:rPr>
          <w:rFonts w:hint="eastAsia" w:ascii="仿宋" w:hAnsi="仿宋" w:eastAsia="仿宋" w:cs="仿宋"/>
          <w:spacing w:val="-3"/>
          <w:sz w:val="24"/>
          <w:szCs w:val="24"/>
        </w:rPr>
        <w:t>项目经办人：</w:t>
      </w:r>
    </w:p>
    <w:p w14:paraId="1543FE0A">
      <w:pPr>
        <w:spacing w:before="315" w:line="220" w:lineRule="auto"/>
        <w:ind w:left="4122"/>
        <w:rPr>
          <w:rFonts w:hint="eastAsia" w:ascii="仿宋" w:hAnsi="仿宋" w:eastAsia="仿宋" w:cs="仿宋"/>
          <w:sz w:val="24"/>
          <w:szCs w:val="24"/>
        </w:rPr>
      </w:pPr>
      <w:r>
        <w:rPr>
          <w:rFonts w:hint="eastAsia" w:ascii="仿宋" w:hAnsi="仿宋" w:eastAsia="仿宋" w:cs="仿宋"/>
          <w:spacing w:val="-17"/>
          <w:sz w:val="24"/>
          <w:szCs w:val="24"/>
        </w:rPr>
        <w:t>日期：</w:t>
      </w:r>
    </w:p>
    <w:p w14:paraId="5F879804">
      <w:pPr>
        <w:pStyle w:val="4"/>
        <w:spacing w:line="339" w:lineRule="auto"/>
        <w:rPr>
          <w:rFonts w:hint="eastAsia" w:ascii="仿宋" w:hAnsi="仿宋" w:eastAsia="仿宋" w:cs="仿宋"/>
          <w:sz w:val="24"/>
          <w:szCs w:val="24"/>
          <w:lang w:eastAsia="zh-CN"/>
        </w:rPr>
      </w:pPr>
    </w:p>
    <w:p w14:paraId="5002EDC1">
      <w:pPr>
        <w:pStyle w:val="4"/>
        <w:spacing w:line="339" w:lineRule="auto"/>
        <w:rPr>
          <w:rFonts w:hint="eastAsia" w:ascii="仿宋" w:hAnsi="仿宋" w:eastAsia="仿宋" w:cs="仿宋"/>
          <w:sz w:val="24"/>
          <w:szCs w:val="24"/>
        </w:rPr>
      </w:pPr>
    </w:p>
    <w:p w14:paraId="047B181E">
      <w:pPr>
        <w:rPr>
          <w:rFonts w:hint="eastAsia" w:ascii="仿宋" w:hAnsi="仿宋" w:eastAsia="仿宋" w:cs="仿宋"/>
          <w:b/>
          <w:bCs/>
          <w:spacing w:val="-4"/>
          <w:sz w:val="24"/>
          <w:szCs w:val="24"/>
        </w:rPr>
      </w:pPr>
      <w:r>
        <w:rPr>
          <w:rFonts w:hint="eastAsia" w:ascii="仿宋" w:hAnsi="仿宋" w:eastAsia="仿宋" w:cs="仿宋"/>
          <w:b/>
          <w:bCs/>
          <w:spacing w:val="-4"/>
          <w:sz w:val="24"/>
          <w:szCs w:val="24"/>
        </w:rPr>
        <w:br w:type="page"/>
      </w:r>
    </w:p>
    <w:p w14:paraId="44EE7D6C">
      <w:pPr>
        <w:spacing w:before="98" w:line="219" w:lineRule="auto"/>
        <w:ind w:left="2215"/>
        <w:rPr>
          <w:rFonts w:hint="eastAsia" w:ascii="仿宋" w:hAnsi="仿宋" w:eastAsia="仿宋" w:cs="仿宋"/>
          <w:sz w:val="24"/>
          <w:szCs w:val="24"/>
        </w:rPr>
      </w:pPr>
      <w:r>
        <w:rPr>
          <w:rFonts w:hint="eastAsia" w:ascii="仿宋" w:hAnsi="仿宋" w:eastAsia="仿宋" w:cs="仿宋"/>
          <w:b/>
          <w:bCs/>
          <w:spacing w:val="-4"/>
          <w:sz w:val="24"/>
          <w:szCs w:val="24"/>
        </w:rPr>
        <w:t>九、提供其它有利于投标的资料</w:t>
      </w:r>
    </w:p>
    <w:p w14:paraId="52113EED">
      <w:pPr>
        <w:pStyle w:val="4"/>
        <w:spacing w:line="241" w:lineRule="auto"/>
        <w:rPr>
          <w:rFonts w:hint="eastAsia" w:ascii="仿宋" w:hAnsi="仿宋" w:eastAsia="仿宋" w:cs="仿宋"/>
          <w:sz w:val="24"/>
          <w:szCs w:val="24"/>
        </w:rPr>
      </w:pPr>
    </w:p>
    <w:p w14:paraId="21F0CF36">
      <w:pPr>
        <w:pStyle w:val="4"/>
        <w:spacing w:line="241" w:lineRule="auto"/>
        <w:rPr>
          <w:rFonts w:hint="eastAsia" w:ascii="仿宋" w:hAnsi="仿宋" w:eastAsia="仿宋" w:cs="仿宋"/>
          <w:sz w:val="24"/>
          <w:szCs w:val="24"/>
        </w:rPr>
      </w:pPr>
    </w:p>
    <w:p w14:paraId="4760F180">
      <w:pPr>
        <w:pStyle w:val="4"/>
        <w:spacing w:line="241" w:lineRule="auto"/>
        <w:rPr>
          <w:rFonts w:hint="eastAsia" w:ascii="仿宋" w:hAnsi="仿宋" w:eastAsia="仿宋" w:cs="仿宋"/>
          <w:sz w:val="24"/>
          <w:szCs w:val="24"/>
        </w:rPr>
      </w:pPr>
    </w:p>
    <w:p w14:paraId="43E7D7F2">
      <w:pPr>
        <w:pStyle w:val="4"/>
        <w:spacing w:line="242" w:lineRule="auto"/>
        <w:rPr>
          <w:rFonts w:hint="eastAsia" w:ascii="仿宋" w:hAnsi="仿宋" w:eastAsia="仿宋" w:cs="仿宋"/>
          <w:sz w:val="24"/>
          <w:szCs w:val="24"/>
        </w:rPr>
      </w:pPr>
    </w:p>
    <w:p w14:paraId="747AE9CC">
      <w:pPr>
        <w:rPr>
          <w:rFonts w:hint="eastAsia" w:ascii="仿宋" w:hAnsi="仿宋" w:eastAsia="仿宋" w:cs="仿宋"/>
          <w:b/>
          <w:bCs/>
          <w:spacing w:val="-4"/>
          <w:sz w:val="24"/>
          <w:szCs w:val="24"/>
        </w:rPr>
      </w:pPr>
      <w:r>
        <w:rPr>
          <w:rFonts w:hint="eastAsia" w:ascii="仿宋" w:hAnsi="仿宋" w:eastAsia="仿宋" w:cs="仿宋"/>
          <w:b/>
          <w:bCs/>
          <w:spacing w:val="-4"/>
          <w:sz w:val="24"/>
          <w:szCs w:val="24"/>
        </w:rPr>
        <w:br w:type="page"/>
      </w:r>
    </w:p>
    <w:p w14:paraId="06780CC1">
      <w:pPr>
        <w:spacing w:before="97" w:line="219" w:lineRule="auto"/>
        <w:ind w:left="3227"/>
        <w:rPr>
          <w:rFonts w:hint="eastAsia" w:ascii="仿宋" w:hAnsi="仿宋" w:eastAsia="仿宋" w:cs="仿宋"/>
          <w:sz w:val="24"/>
          <w:szCs w:val="24"/>
        </w:rPr>
      </w:pPr>
      <w:r>
        <w:rPr>
          <w:rFonts w:hint="eastAsia" w:ascii="仿宋" w:hAnsi="仿宋" w:eastAsia="仿宋" w:cs="仿宋"/>
          <w:b/>
          <w:bCs/>
          <w:spacing w:val="-4"/>
          <w:sz w:val="24"/>
          <w:szCs w:val="24"/>
        </w:rPr>
        <w:t>十、资格证明文件</w:t>
      </w:r>
    </w:p>
    <w:p w14:paraId="46C86221">
      <w:pPr>
        <w:pStyle w:val="4"/>
        <w:spacing w:line="245" w:lineRule="auto"/>
        <w:rPr>
          <w:rFonts w:hint="eastAsia" w:ascii="仿宋" w:hAnsi="仿宋" w:eastAsia="仿宋" w:cs="仿宋"/>
          <w:sz w:val="24"/>
          <w:szCs w:val="24"/>
        </w:rPr>
      </w:pPr>
    </w:p>
    <w:p w14:paraId="0D6D25D3">
      <w:pPr>
        <w:pStyle w:val="4"/>
        <w:spacing w:line="246" w:lineRule="auto"/>
        <w:rPr>
          <w:rFonts w:hint="eastAsia" w:ascii="仿宋" w:hAnsi="仿宋" w:eastAsia="仿宋" w:cs="仿宋"/>
          <w:sz w:val="24"/>
          <w:szCs w:val="24"/>
        </w:rPr>
      </w:pPr>
    </w:p>
    <w:p w14:paraId="79CC520C">
      <w:pPr>
        <w:spacing w:before="78" w:line="219" w:lineRule="auto"/>
        <w:ind w:left="734"/>
        <w:rPr>
          <w:rFonts w:hint="eastAsia" w:ascii="仿宋" w:hAnsi="仿宋" w:eastAsia="仿宋" w:cs="仿宋"/>
          <w:sz w:val="24"/>
          <w:szCs w:val="24"/>
        </w:rPr>
      </w:pPr>
      <w:r>
        <w:rPr>
          <w:rFonts w:hint="eastAsia" w:ascii="仿宋" w:hAnsi="仿宋" w:eastAsia="仿宋" w:cs="仿宋"/>
          <w:spacing w:val="-1"/>
          <w:sz w:val="24"/>
          <w:szCs w:val="24"/>
        </w:rPr>
        <w:t>（1）投标供应商企业法人营业执照（须有二维码</w:t>
      </w:r>
      <w:r>
        <w:rPr>
          <w:rFonts w:hint="eastAsia" w:ascii="仿宋" w:hAnsi="仿宋" w:eastAsia="仿宋" w:cs="仿宋"/>
          <w:sz w:val="24"/>
          <w:szCs w:val="24"/>
        </w:rPr>
        <w:t>）；</w:t>
      </w:r>
    </w:p>
    <w:p w14:paraId="2D52EB94">
      <w:pPr>
        <w:spacing w:before="158" w:line="278" w:lineRule="auto"/>
        <w:ind w:left="7" w:right="2" w:firstLine="726"/>
        <w:rPr>
          <w:rFonts w:hint="eastAsia" w:ascii="仿宋" w:hAnsi="仿宋" w:eastAsia="仿宋" w:cs="仿宋"/>
          <w:sz w:val="24"/>
          <w:szCs w:val="24"/>
        </w:rPr>
      </w:pPr>
      <w:r>
        <w:rPr>
          <w:rFonts w:hint="eastAsia" w:ascii="仿宋" w:hAnsi="仿宋" w:eastAsia="仿宋" w:cs="仿宋"/>
          <w:spacing w:val="6"/>
          <w:sz w:val="24"/>
          <w:szCs w:val="24"/>
        </w:rPr>
        <w:t>（2）法定代表人身份证明或法人代表授权委托书（依</w:t>
      </w:r>
      <w:r>
        <w:rPr>
          <w:rFonts w:hint="eastAsia" w:ascii="仿宋" w:hAnsi="仿宋" w:eastAsia="仿宋" w:cs="仿宋"/>
          <w:spacing w:val="5"/>
          <w:sz w:val="24"/>
          <w:szCs w:val="24"/>
        </w:rPr>
        <w:t>据磋商文件规定的格</w:t>
      </w:r>
      <w:r>
        <w:rPr>
          <w:rFonts w:hint="eastAsia" w:ascii="仿宋" w:hAnsi="仿宋" w:eastAsia="仿宋" w:cs="仿宋"/>
          <w:sz w:val="24"/>
          <w:szCs w:val="24"/>
        </w:rPr>
        <w:t xml:space="preserve"> </w:t>
      </w:r>
      <w:r>
        <w:rPr>
          <w:rFonts w:hint="eastAsia" w:ascii="仿宋" w:hAnsi="仿宋" w:eastAsia="仿宋" w:cs="仿宋"/>
          <w:spacing w:val="-1"/>
          <w:sz w:val="24"/>
          <w:szCs w:val="24"/>
        </w:rPr>
        <w:t>式提供）及被授权人《居民身份证》；</w:t>
      </w:r>
    </w:p>
    <w:p w14:paraId="1211A656">
      <w:pPr>
        <w:spacing w:before="155" w:line="279" w:lineRule="auto"/>
        <w:ind w:left="3" w:firstLine="730"/>
        <w:rPr>
          <w:rFonts w:hint="eastAsia" w:ascii="仿宋" w:hAnsi="仿宋" w:eastAsia="仿宋" w:cs="仿宋"/>
          <w:sz w:val="24"/>
          <w:szCs w:val="24"/>
        </w:rPr>
      </w:pPr>
      <w:r>
        <w:rPr>
          <w:rFonts w:hint="eastAsia" w:ascii="仿宋" w:hAnsi="仿宋" w:eastAsia="仿宋" w:cs="仿宋"/>
          <w:spacing w:val="6"/>
          <w:sz w:val="24"/>
          <w:szCs w:val="24"/>
        </w:rPr>
        <w:t>（3）投标人提供参加政府采购活动前三年内在经营活动中</w:t>
      </w:r>
      <w:r>
        <w:rPr>
          <w:rFonts w:hint="eastAsia" w:ascii="仿宋" w:hAnsi="仿宋" w:eastAsia="仿宋" w:cs="仿宋"/>
          <w:spacing w:val="5"/>
          <w:sz w:val="24"/>
          <w:szCs w:val="24"/>
        </w:rPr>
        <w:t>没有重大违法记</w:t>
      </w:r>
      <w:r>
        <w:rPr>
          <w:rFonts w:hint="eastAsia" w:ascii="仿宋" w:hAnsi="仿宋" w:eastAsia="仿宋" w:cs="仿宋"/>
          <w:sz w:val="24"/>
          <w:szCs w:val="24"/>
        </w:rPr>
        <w:t xml:space="preserve"> </w:t>
      </w:r>
      <w:r>
        <w:rPr>
          <w:rFonts w:hint="eastAsia" w:ascii="仿宋" w:hAnsi="仿宋" w:eastAsia="仿宋" w:cs="仿宋"/>
          <w:spacing w:val="-2"/>
          <w:sz w:val="24"/>
          <w:szCs w:val="24"/>
        </w:rPr>
        <w:t>录的书面声明</w:t>
      </w:r>
    </w:p>
    <w:p w14:paraId="5CFB6490">
      <w:pPr>
        <w:spacing w:before="153" w:line="279" w:lineRule="auto"/>
        <w:ind w:left="22" w:right="2" w:firstLine="711"/>
        <w:rPr>
          <w:rFonts w:hint="eastAsia" w:ascii="仿宋" w:hAnsi="仿宋" w:eastAsia="仿宋" w:cs="仿宋"/>
          <w:sz w:val="24"/>
          <w:szCs w:val="24"/>
        </w:rPr>
      </w:pPr>
      <w:r>
        <w:rPr>
          <w:rFonts w:hint="eastAsia" w:ascii="仿宋" w:hAnsi="仿宋" w:eastAsia="仿宋" w:cs="仿宋"/>
          <w:spacing w:val="2"/>
          <w:sz w:val="24"/>
          <w:szCs w:val="24"/>
        </w:rPr>
        <w:t>（4）供应商通过“信用中国</w:t>
      </w:r>
      <w:r>
        <w:rPr>
          <w:rFonts w:hint="eastAsia" w:ascii="仿宋" w:hAnsi="仿宋" w:eastAsia="仿宋" w:cs="仿宋"/>
          <w:spacing w:val="-73"/>
          <w:sz w:val="24"/>
          <w:szCs w:val="24"/>
        </w:rPr>
        <w:t xml:space="preserve"> </w:t>
      </w:r>
      <w:r>
        <w:rPr>
          <w:rFonts w:hint="eastAsia" w:ascii="仿宋" w:hAnsi="仿宋" w:eastAsia="仿宋" w:cs="仿宋"/>
          <w:spacing w:val="2"/>
          <w:sz w:val="24"/>
          <w:szCs w:val="24"/>
        </w:rPr>
        <w:t>”和“</w:t>
      </w:r>
      <w:r>
        <w:rPr>
          <w:rFonts w:hint="eastAsia" w:ascii="仿宋" w:hAnsi="仿宋" w:eastAsia="仿宋" w:cs="仿宋"/>
          <w:spacing w:val="-81"/>
          <w:sz w:val="24"/>
          <w:szCs w:val="24"/>
        </w:rPr>
        <w:t xml:space="preserve"> </w:t>
      </w:r>
      <w:r>
        <w:rPr>
          <w:rFonts w:hint="eastAsia" w:ascii="仿宋" w:hAnsi="仿宋" w:eastAsia="仿宋" w:cs="仿宋"/>
          <w:spacing w:val="2"/>
          <w:sz w:val="24"/>
          <w:szCs w:val="24"/>
        </w:rPr>
        <w:t>中国政府采购网</w:t>
      </w:r>
      <w:r>
        <w:rPr>
          <w:rFonts w:hint="eastAsia" w:ascii="仿宋" w:hAnsi="仿宋" w:eastAsia="仿宋" w:cs="仿宋"/>
          <w:spacing w:val="-83"/>
          <w:sz w:val="24"/>
          <w:szCs w:val="24"/>
        </w:rPr>
        <w:t xml:space="preserve"> </w:t>
      </w:r>
      <w:r>
        <w:rPr>
          <w:rFonts w:hint="eastAsia" w:ascii="仿宋" w:hAnsi="仿宋" w:eastAsia="仿宋" w:cs="仿宋"/>
          <w:spacing w:val="2"/>
          <w:sz w:val="24"/>
          <w:szCs w:val="24"/>
        </w:rPr>
        <w:t>”渠道查询的加盖公章</w:t>
      </w:r>
      <w:r>
        <w:rPr>
          <w:rFonts w:hint="eastAsia" w:ascii="仿宋" w:hAnsi="仿宋" w:eastAsia="仿宋" w:cs="仿宋"/>
          <w:sz w:val="24"/>
          <w:szCs w:val="24"/>
        </w:rPr>
        <w:t xml:space="preserve"> </w:t>
      </w:r>
      <w:r>
        <w:rPr>
          <w:rFonts w:hint="eastAsia" w:ascii="仿宋" w:hAnsi="仿宋" w:eastAsia="仿宋" w:cs="仿宋"/>
          <w:spacing w:val="-3"/>
          <w:sz w:val="24"/>
          <w:szCs w:val="24"/>
        </w:rPr>
        <w:t>的主体信用记录网页截图；</w:t>
      </w:r>
    </w:p>
    <w:p w14:paraId="5B3D8614">
      <w:pPr>
        <w:spacing w:before="158" w:line="278" w:lineRule="auto"/>
        <w:ind w:left="25" w:right="2" w:firstLine="708"/>
        <w:rPr>
          <w:rFonts w:hint="eastAsia" w:ascii="仿宋" w:hAnsi="仿宋" w:eastAsia="仿宋" w:cs="仿宋"/>
          <w:sz w:val="24"/>
          <w:szCs w:val="24"/>
        </w:rPr>
      </w:pPr>
      <w:r>
        <w:rPr>
          <w:rFonts w:hint="eastAsia" w:ascii="仿宋" w:hAnsi="仿宋" w:eastAsia="仿宋" w:cs="仿宋"/>
          <w:spacing w:val="2"/>
          <w:sz w:val="24"/>
          <w:szCs w:val="24"/>
        </w:rPr>
        <w:t>（5）具有履行合同所必须的设备和专业技术能力,投标供应商须提供书面声</w:t>
      </w:r>
      <w:r>
        <w:rPr>
          <w:rFonts w:hint="eastAsia" w:ascii="仿宋" w:hAnsi="仿宋" w:eastAsia="仿宋" w:cs="仿宋"/>
          <w:spacing w:val="1"/>
          <w:sz w:val="24"/>
          <w:szCs w:val="24"/>
        </w:rPr>
        <w:t xml:space="preserve"> </w:t>
      </w:r>
      <w:r>
        <w:rPr>
          <w:rFonts w:hint="eastAsia" w:ascii="仿宋" w:hAnsi="仿宋" w:eastAsia="仿宋" w:cs="仿宋"/>
          <w:spacing w:val="-6"/>
          <w:sz w:val="24"/>
          <w:szCs w:val="24"/>
        </w:rPr>
        <w:t>明（格式自拟</w:t>
      </w:r>
      <w:r>
        <w:rPr>
          <w:rFonts w:hint="eastAsia" w:ascii="仿宋" w:hAnsi="仿宋" w:eastAsia="仿宋" w:cs="仿宋"/>
          <w:spacing w:val="1"/>
          <w:sz w:val="24"/>
          <w:szCs w:val="24"/>
        </w:rPr>
        <w:t>）；</w:t>
      </w:r>
    </w:p>
    <w:p w14:paraId="17ED75F7">
      <w:pPr>
        <w:spacing w:before="154" w:line="219" w:lineRule="auto"/>
        <w:ind w:left="734"/>
        <w:rPr>
          <w:rFonts w:hint="eastAsia" w:ascii="仿宋" w:hAnsi="仿宋" w:eastAsia="仿宋" w:cs="仿宋"/>
          <w:sz w:val="24"/>
          <w:szCs w:val="24"/>
        </w:rPr>
      </w:pPr>
      <w:r>
        <w:rPr>
          <w:rFonts w:hint="eastAsia" w:ascii="仿宋" w:hAnsi="仿宋" w:eastAsia="仿宋" w:cs="仿宋"/>
          <w:spacing w:val="-1"/>
          <w:sz w:val="24"/>
          <w:szCs w:val="24"/>
        </w:rPr>
        <w:t>（6）财务状况、缴纳税收和社会保障资金证明材料；</w:t>
      </w:r>
    </w:p>
    <w:p w14:paraId="30F03FFE">
      <w:pPr>
        <w:spacing w:before="158" w:line="298" w:lineRule="auto"/>
        <w:ind w:left="2" w:right="2" w:firstLine="720"/>
        <w:rPr>
          <w:rFonts w:hint="eastAsia" w:ascii="仿宋" w:hAnsi="仿宋" w:eastAsia="仿宋" w:cs="仿宋"/>
          <w:sz w:val="24"/>
          <w:szCs w:val="24"/>
        </w:rPr>
      </w:pPr>
      <w:r>
        <w:rPr>
          <w:rFonts w:hint="eastAsia" w:ascii="仿宋" w:hAnsi="仿宋" w:eastAsia="仿宋" w:cs="仿宋"/>
          <w:spacing w:val="5"/>
          <w:sz w:val="24"/>
          <w:szCs w:val="24"/>
        </w:rPr>
        <w:t>a、提供经第三方机构出具的</w:t>
      </w:r>
      <w:r>
        <w:rPr>
          <w:rFonts w:hint="eastAsia" w:ascii="仿宋" w:hAnsi="仿宋" w:eastAsia="仿宋" w:cs="仿宋"/>
          <w:spacing w:val="5"/>
          <w:sz w:val="24"/>
          <w:szCs w:val="24"/>
          <w:lang w:val="en-US" w:eastAsia="zh-CN"/>
        </w:rPr>
        <w:t>2024年度或2025年</w:t>
      </w:r>
      <w:r>
        <w:rPr>
          <w:rFonts w:hint="eastAsia" w:ascii="仿宋" w:hAnsi="仿宋" w:eastAsia="仿宋" w:cs="仿宋"/>
          <w:spacing w:val="5"/>
          <w:sz w:val="24"/>
          <w:szCs w:val="24"/>
        </w:rPr>
        <w:t>度财务状况审计报告</w:t>
      </w:r>
      <w:r>
        <w:rPr>
          <w:rFonts w:hint="eastAsia" w:ascii="仿宋" w:hAnsi="仿宋" w:eastAsia="仿宋" w:cs="仿宋"/>
          <w:spacing w:val="4"/>
          <w:sz w:val="24"/>
          <w:szCs w:val="24"/>
        </w:rPr>
        <w:t xml:space="preserve"> (</w:t>
      </w:r>
      <w:r>
        <w:rPr>
          <w:rFonts w:hint="eastAsia" w:ascii="仿宋" w:hAnsi="仿宋" w:eastAsia="仿宋" w:cs="仿宋"/>
          <w:sz w:val="24"/>
          <w:szCs w:val="24"/>
        </w:rPr>
        <w:t xml:space="preserve"> </w:t>
      </w:r>
      <w:r>
        <w:rPr>
          <w:rFonts w:hint="eastAsia" w:ascii="仿宋" w:hAnsi="仿宋" w:eastAsia="仿宋" w:cs="仿宋"/>
          <w:spacing w:val="2"/>
          <w:sz w:val="24"/>
          <w:szCs w:val="24"/>
        </w:rPr>
        <w:t>包括资产负债表、现金流量表、利润表和财务情况说明书</w:t>
      </w:r>
      <w:r>
        <w:rPr>
          <w:rFonts w:hint="eastAsia" w:ascii="仿宋" w:hAnsi="仿宋" w:eastAsia="仿宋" w:cs="仿宋"/>
          <w:spacing w:val="7"/>
          <w:sz w:val="24"/>
          <w:szCs w:val="24"/>
        </w:rPr>
        <w:t>）</w:t>
      </w:r>
      <w:r>
        <w:rPr>
          <w:rFonts w:hint="eastAsia" w:ascii="仿宋" w:hAnsi="仿宋" w:eastAsia="仿宋" w:cs="仿宋"/>
          <w:spacing w:val="5"/>
          <w:sz w:val="24"/>
          <w:szCs w:val="24"/>
        </w:rPr>
        <w:t>或财务</w:t>
      </w:r>
      <w:r>
        <w:rPr>
          <w:rFonts w:hint="eastAsia" w:ascii="仿宋" w:hAnsi="仿宋" w:eastAsia="仿宋" w:cs="仿宋"/>
          <w:spacing w:val="4"/>
          <w:sz w:val="24"/>
          <w:szCs w:val="24"/>
        </w:rPr>
        <w:t>会计报表</w:t>
      </w:r>
      <w:r>
        <w:rPr>
          <w:rFonts w:hint="eastAsia" w:ascii="仿宋" w:hAnsi="仿宋" w:eastAsia="仿宋" w:cs="仿宋"/>
          <w:spacing w:val="7"/>
          <w:sz w:val="24"/>
          <w:szCs w:val="24"/>
        </w:rPr>
        <w:t>，</w:t>
      </w:r>
      <w:r>
        <w:rPr>
          <w:rFonts w:hint="eastAsia" w:ascii="仿宋" w:hAnsi="仿宋" w:eastAsia="仿宋" w:cs="仿宋"/>
          <w:spacing w:val="2"/>
          <w:sz w:val="24"/>
          <w:szCs w:val="24"/>
        </w:rPr>
        <w:t>新成立公司提</w:t>
      </w:r>
      <w:r>
        <w:rPr>
          <w:rFonts w:hint="eastAsia" w:ascii="仿宋" w:hAnsi="仿宋" w:eastAsia="仿宋" w:cs="仿宋"/>
          <w:spacing w:val="1"/>
          <w:sz w:val="24"/>
          <w:szCs w:val="24"/>
        </w:rPr>
        <w:t xml:space="preserve">供自成 </w:t>
      </w:r>
      <w:r>
        <w:rPr>
          <w:rFonts w:hint="eastAsia" w:ascii="仿宋" w:hAnsi="仿宋" w:eastAsia="仿宋" w:cs="仿宋"/>
          <w:spacing w:val="-1"/>
          <w:sz w:val="24"/>
          <w:szCs w:val="24"/>
        </w:rPr>
        <w:t>立以来的财务会计报表；</w:t>
      </w:r>
    </w:p>
    <w:p w14:paraId="6D1CB88A">
      <w:pPr>
        <w:spacing w:before="159" w:line="298" w:lineRule="auto"/>
        <w:ind w:left="2" w:firstLine="716"/>
        <w:rPr>
          <w:rFonts w:hint="eastAsia" w:ascii="仿宋" w:hAnsi="仿宋" w:eastAsia="仿宋" w:cs="仿宋"/>
          <w:sz w:val="24"/>
          <w:szCs w:val="24"/>
        </w:rPr>
      </w:pPr>
      <w:r>
        <w:rPr>
          <w:rFonts w:hint="eastAsia" w:ascii="仿宋" w:hAnsi="仿宋" w:eastAsia="仿宋" w:cs="仿宋"/>
          <w:spacing w:val="6"/>
          <w:sz w:val="24"/>
          <w:szCs w:val="24"/>
        </w:rPr>
        <w:t xml:space="preserve">b、提供近三个月依法缴纳税收和社会保障资金记录的证明材料，依法免税 </w:t>
      </w:r>
      <w:r>
        <w:rPr>
          <w:rFonts w:hint="eastAsia" w:ascii="仿宋" w:hAnsi="仿宋" w:eastAsia="仿宋" w:cs="仿宋"/>
          <w:spacing w:val="2"/>
          <w:sz w:val="24"/>
          <w:szCs w:val="24"/>
        </w:rPr>
        <w:t>的供应商应提供相关证明文件，依法不需要缴纳社会保障资金的供应商应提供相关</w:t>
      </w:r>
      <w:r>
        <w:rPr>
          <w:rFonts w:hint="eastAsia" w:ascii="仿宋" w:hAnsi="仿宋" w:eastAsia="仿宋" w:cs="仿宋"/>
          <w:spacing w:val="10"/>
          <w:sz w:val="24"/>
          <w:szCs w:val="24"/>
        </w:rPr>
        <w:t xml:space="preserve"> </w:t>
      </w:r>
      <w:r>
        <w:rPr>
          <w:rFonts w:hint="eastAsia" w:ascii="仿宋" w:hAnsi="仿宋" w:eastAsia="仿宋" w:cs="仿宋"/>
          <w:spacing w:val="-2"/>
          <w:sz w:val="24"/>
          <w:szCs w:val="24"/>
        </w:rPr>
        <w:t>证明文件；</w:t>
      </w:r>
    </w:p>
    <w:p w14:paraId="58104117">
      <w:pPr>
        <w:spacing w:before="156" w:line="219" w:lineRule="auto"/>
        <w:ind w:left="722"/>
        <w:rPr>
          <w:rFonts w:hint="eastAsia" w:ascii="仿宋" w:hAnsi="仿宋" w:eastAsia="仿宋" w:cs="仿宋"/>
          <w:sz w:val="24"/>
          <w:szCs w:val="24"/>
        </w:rPr>
      </w:pPr>
      <w:r>
        <w:rPr>
          <w:rFonts w:hint="eastAsia" w:ascii="仿宋" w:hAnsi="仿宋" w:eastAsia="仿宋" w:cs="仿宋"/>
          <w:spacing w:val="-2"/>
          <w:sz w:val="24"/>
          <w:szCs w:val="24"/>
        </w:rPr>
        <w:t>特定资质：</w:t>
      </w:r>
    </w:p>
    <w:p w14:paraId="35F515DC">
      <w:pPr>
        <w:spacing w:before="154" w:line="219" w:lineRule="auto"/>
        <w:ind w:left="734"/>
        <w:rPr>
          <w:rFonts w:hint="eastAsia" w:ascii="仿宋" w:hAnsi="仿宋" w:eastAsia="仿宋" w:cs="仿宋"/>
          <w:sz w:val="24"/>
          <w:szCs w:val="24"/>
        </w:rPr>
      </w:pPr>
      <w:r>
        <w:rPr>
          <w:rFonts w:hint="eastAsia" w:ascii="仿宋" w:hAnsi="仿宋" w:eastAsia="仿宋" w:cs="仿宋"/>
          <w:spacing w:val="-1"/>
          <w:sz w:val="24"/>
          <w:szCs w:val="24"/>
        </w:rPr>
        <w:t>（7）【公路工程施工总承包叁级及以上资质】资质证书原件的扫描件；</w:t>
      </w:r>
    </w:p>
    <w:p w14:paraId="174F2A4D">
      <w:pPr>
        <w:spacing w:before="155" w:line="219" w:lineRule="auto"/>
        <w:ind w:left="734"/>
        <w:rPr>
          <w:rFonts w:hint="eastAsia" w:ascii="仿宋" w:hAnsi="仿宋" w:eastAsia="仿宋" w:cs="仿宋"/>
          <w:sz w:val="24"/>
          <w:szCs w:val="24"/>
        </w:rPr>
      </w:pPr>
      <w:r>
        <w:rPr>
          <w:rFonts w:hint="eastAsia" w:ascii="仿宋" w:hAnsi="仿宋" w:eastAsia="仿宋" w:cs="仿宋"/>
          <w:spacing w:val="-2"/>
          <w:sz w:val="24"/>
          <w:szCs w:val="24"/>
        </w:rPr>
        <w:t>（8）有效的安全生产许可证原件的扫描件；</w:t>
      </w:r>
    </w:p>
    <w:p w14:paraId="130C6528">
      <w:pPr>
        <w:spacing w:before="158" w:line="278" w:lineRule="auto"/>
        <w:ind w:left="26" w:right="2" w:firstLine="707"/>
        <w:rPr>
          <w:rFonts w:hint="eastAsia" w:ascii="仿宋" w:hAnsi="仿宋" w:eastAsia="仿宋" w:cs="仿宋"/>
          <w:sz w:val="24"/>
          <w:szCs w:val="24"/>
        </w:rPr>
      </w:pPr>
      <w:r>
        <w:rPr>
          <w:rFonts w:hint="eastAsia" w:ascii="仿宋" w:hAnsi="仿宋" w:eastAsia="仿宋" w:cs="仿宋"/>
          <w:spacing w:val="6"/>
          <w:sz w:val="24"/>
          <w:szCs w:val="24"/>
        </w:rPr>
        <w:t>（9）项目负责人须具备【公路工程专业二级及以上级</w:t>
      </w:r>
      <w:r>
        <w:rPr>
          <w:rFonts w:hint="eastAsia" w:ascii="仿宋" w:hAnsi="仿宋" w:eastAsia="仿宋" w:cs="仿宋"/>
          <w:spacing w:val="5"/>
          <w:sz w:val="24"/>
          <w:szCs w:val="24"/>
        </w:rPr>
        <w:t>注册建造师执业资格</w:t>
      </w:r>
      <w:r>
        <w:rPr>
          <w:rFonts w:hint="eastAsia" w:ascii="仿宋" w:hAnsi="仿宋" w:eastAsia="仿宋" w:cs="仿宋"/>
          <w:sz w:val="24"/>
          <w:szCs w:val="24"/>
        </w:rPr>
        <w:t xml:space="preserve"> </w:t>
      </w:r>
      <w:r>
        <w:rPr>
          <w:rFonts w:hint="eastAsia" w:ascii="仿宋" w:hAnsi="仿宋" w:eastAsia="仿宋" w:cs="仿宋"/>
          <w:spacing w:val="-2"/>
          <w:sz w:val="24"/>
          <w:szCs w:val="24"/>
        </w:rPr>
        <w:t>】证书及安全生产考核合格证书（B类）原件的扫描件；</w:t>
      </w:r>
    </w:p>
    <w:p w14:paraId="37E21D15">
      <w:pPr>
        <w:spacing w:before="154" w:line="219" w:lineRule="auto"/>
        <w:ind w:left="734"/>
        <w:rPr>
          <w:rFonts w:hint="eastAsia" w:ascii="仿宋" w:hAnsi="仿宋" w:eastAsia="仿宋" w:cs="仿宋"/>
          <w:sz w:val="24"/>
          <w:szCs w:val="24"/>
        </w:rPr>
      </w:pPr>
      <w:r>
        <w:rPr>
          <w:rFonts w:hint="eastAsia" w:ascii="仿宋" w:hAnsi="仿宋" w:eastAsia="仿宋" w:cs="仿宋"/>
          <w:spacing w:val="-1"/>
          <w:sz w:val="24"/>
          <w:szCs w:val="24"/>
        </w:rPr>
        <w:t>（10）项目经理未担任其他在建工程项目经理的承诺书；</w:t>
      </w:r>
    </w:p>
    <w:p w14:paraId="2C33178E">
      <w:pPr>
        <w:spacing w:before="161" w:line="219" w:lineRule="auto"/>
        <w:ind w:left="734"/>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2"/>
          <w:sz w:val="24"/>
          <w:szCs w:val="24"/>
          <w:lang w:val="en-US" w:eastAsia="zh-CN"/>
        </w:rPr>
        <w:t>1</w:t>
      </w:r>
      <w:r>
        <w:rPr>
          <w:rFonts w:hint="eastAsia" w:ascii="仿宋" w:hAnsi="仿宋" w:eastAsia="仿宋" w:cs="仿宋"/>
          <w:spacing w:val="-2"/>
          <w:sz w:val="24"/>
          <w:szCs w:val="24"/>
        </w:rPr>
        <w:t>）中小企业声明函；</w:t>
      </w:r>
    </w:p>
    <w:p w14:paraId="51B93EAF">
      <w:pPr>
        <w:spacing w:before="157" w:line="219" w:lineRule="auto"/>
        <w:ind w:left="734"/>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）磋商保证金缴纳凭证；</w:t>
      </w:r>
    </w:p>
    <w:p w14:paraId="4E46B1BA">
      <w:pPr>
        <w:pStyle w:val="4"/>
        <w:spacing w:line="242" w:lineRule="auto"/>
        <w:rPr>
          <w:rFonts w:hint="eastAsia" w:ascii="仿宋" w:hAnsi="仿宋" w:eastAsia="仿宋" w:cs="仿宋"/>
          <w:sz w:val="24"/>
          <w:szCs w:val="24"/>
          <w:lang w:eastAsia="zh-CN"/>
        </w:rPr>
      </w:pPr>
    </w:p>
    <w:p w14:paraId="6222837B">
      <w:pPr>
        <w:pStyle w:val="4"/>
        <w:spacing w:line="242" w:lineRule="auto"/>
        <w:rPr>
          <w:rFonts w:hint="eastAsia" w:ascii="仿宋" w:hAnsi="仿宋" w:eastAsia="仿宋" w:cs="仿宋"/>
          <w:sz w:val="24"/>
          <w:szCs w:val="24"/>
        </w:rPr>
      </w:pPr>
    </w:p>
    <w:p w14:paraId="198A5D27">
      <w:pPr>
        <w:pStyle w:val="4"/>
        <w:spacing w:line="242" w:lineRule="auto"/>
        <w:rPr>
          <w:rFonts w:hint="eastAsia" w:ascii="仿宋" w:hAnsi="仿宋" w:eastAsia="仿宋" w:cs="仿宋"/>
          <w:sz w:val="24"/>
          <w:szCs w:val="24"/>
        </w:rPr>
      </w:pPr>
    </w:p>
    <w:p w14:paraId="2C2A5DD8">
      <w:pPr>
        <w:pStyle w:val="4"/>
        <w:spacing w:line="242" w:lineRule="auto"/>
        <w:rPr>
          <w:rFonts w:hint="eastAsia" w:ascii="仿宋" w:hAnsi="仿宋" w:eastAsia="仿宋" w:cs="仿宋"/>
          <w:sz w:val="24"/>
          <w:szCs w:val="24"/>
        </w:rPr>
      </w:pPr>
    </w:p>
    <w:p w14:paraId="7003C790">
      <w:pPr>
        <w:pStyle w:val="4"/>
        <w:spacing w:line="243" w:lineRule="auto"/>
        <w:rPr>
          <w:rFonts w:hint="eastAsia" w:ascii="仿宋" w:hAnsi="仿宋" w:eastAsia="仿宋" w:cs="仿宋"/>
          <w:sz w:val="24"/>
          <w:szCs w:val="24"/>
        </w:rPr>
      </w:pPr>
    </w:p>
    <w:p w14:paraId="3125CD66">
      <w:pPr>
        <w:rPr>
          <w:rFonts w:hint="eastAsia" w:ascii="仿宋" w:hAnsi="仿宋" w:eastAsia="仿宋" w:cs="仿宋"/>
          <w:b/>
          <w:bCs/>
          <w:spacing w:val="-4"/>
          <w:sz w:val="24"/>
          <w:szCs w:val="24"/>
        </w:rPr>
      </w:pPr>
      <w:r>
        <w:rPr>
          <w:rFonts w:hint="eastAsia" w:ascii="仿宋" w:hAnsi="仿宋" w:eastAsia="仿宋" w:cs="仿宋"/>
          <w:b/>
          <w:bCs/>
          <w:spacing w:val="-4"/>
          <w:sz w:val="24"/>
          <w:szCs w:val="24"/>
        </w:rPr>
        <w:br w:type="page"/>
      </w:r>
    </w:p>
    <w:p w14:paraId="1C394D45">
      <w:pPr>
        <w:spacing w:before="97" w:line="219" w:lineRule="auto"/>
        <w:ind w:left="2613"/>
        <w:rPr>
          <w:rFonts w:hint="eastAsia" w:ascii="仿宋" w:hAnsi="仿宋" w:eastAsia="仿宋" w:cs="仿宋"/>
          <w:sz w:val="24"/>
          <w:szCs w:val="24"/>
        </w:rPr>
      </w:pPr>
      <w:r>
        <w:rPr>
          <w:rFonts w:hint="eastAsia" w:ascii="仿宋" w:hAnsi="仿宋" w:eastAsia="仿宋" w:cs="仿宋"/>
          <w:b/>
          <w:bCs/>
          <w:spacing w:val="-4"/>
          <w:sz w:val="24"/>
          <w:szCs w:val="24"/>
        </w:rPr>
        <w:t>十一、中小企业声明函（工程）</w:t>
      </w:r>
    </w:p>
    <w:p w14:paraId="5FC24346">
      <w:pPr>
        <w:pStyle w:val="4"/>
        <w:spacing w:line="253" w:lineRule="auto"/>
        <w:rPr>
          <w:rFonts w:hint="eastAsia" w:ascii="仿宋" w:hAnsi="仿宋" w:eastAsia="仿宋" w:cs="仿宋"/>
          <w:sz w:val="24"/>
          <w:szCs w:val="24"/>
        </w:rPr>
      </w:pPr>
    </w:p>
    <w:p w14:paraId="4AB732DD">
      <w:pPr>
        <w:pStyle w:val="4"/>
        <w:spacing w:line="254" w:lineRule="auto"/>
        <w:rPr>
          <w:rFonts w:hint="eastAsia" w:ascii="仿宋" w:hAnsi="仿宋" w:eastAsia="仿宋" w:cs="仿宋"/>
          <w:sz w:val="24"/>
          <w:szCs w:val="24"/>
        </w:rPr>
      </w:pPr>
    </w:p>
    <w:p w14:paraId="091C51C4">
      <w:pPr>
        <w:pStyle w:val="4"/>
        <w:spacing w:line="254" w:lineRule="auto"/>
        <w:rPr>
          <w:rFonts w:hint="eastAsia" w:ascii="仿宋" w:hAnsi="仿宋" w:eastAsia="仿宋" w:cs="仿宋"/>
          <w:sz w:val="24"/>
          <w:szCs w:val="24"/>
        </w:rPr>
      </w:pPr>
    </w:p>
    <w:p w14:paraId="4ABEFEE9">
      <w:pPr>
        <w:spacing w:before="97" w:line="219" w:lineRule="auto"/>
        <w:ind w:left="3213"/>
        <w:rPr>
          <w:rFonts w:hint="eastAsia" w:ascii="仿宋" w:hAnsi="仿宋" w:eastAsia="仿宋" w:cs="仿宋"/>
          <w:sz w:val="24"/>
          <w:szCs w:val="24"/>
        </w:rPr>
      </w:pPr>
      <w:r>
        <w:rPr>
          <w:rFonts w:hint="eastAsia" w:ascii="仿宋" w:hAnsi="仿宋" w:eastAsia="仿宋" w:cs="仿宋"/>
          <w:b/>
          <w:bCs/>
          <w:spacing w:val="-6"/>
          <w:sz w:val="24"/>
          <w:szCs w:val="24"/>
        </w:rPr>
        <w:t>中小企业声明函（工程）</w:t>
      </w:r>
    </w:p>
    <w:p w14:paraId="5F769FF4">
      <w:pPr>
        <w:pStyle w:val="4"/>
        <w:spacing w:line="293" w:lineRule="auto"/>
        <w:rPr>
          <w:rFonts w:hint="eastAsia" w:ascii="仿宋" w:hAnsi="仿宋" w:eastAsia="仿宋" w:cs="仿宋"/>
          <w:sz w:val="24"/>
          <w:szCs w:val="24"/>
        </w:rPr>
      </w:pPr>
    </w:p>
    <w:p w14:paraId="3C7A3A63">
      <w:pPr>
        <w:spacing w:before="78" w:line="310" w:lineRule="auto"/>
        <w:ind w:firstLine="481"/>
        <w:jc w:val="both"/>
        <w:rPr>
          <w:rFonts w:hint="eastAsia" w:ascii="仿宋" w:hAnsi="仿宋" w:eastAsia="仿宋" w:cs="仿宋"/>
          <w:sz w:val="24"/>
          <w:szCs w:val="24"/>
        </w:rPr>
      </w:pPr>
      <w:r>
        <w:rPr>
          <w:rFonts w:hint="eastAsia" w:ascii="仿宋" w:hAnsi="仿宋" w:eastAsia="仿宋" w:cs="仿宋"/>
          <w:sz w:val="24"/>
          <w:szCs w:val="24"/>
        </w:rPr>
        <w:t>本公司郑重声明，根据《政府采购促进中小企业发展管理</w:t>
      </w:r>
      <w:r>
        <w:rPr>
          <w:rFonts w:hint="eastAsia" w:ascii="仿宋" w:hAnsi="仿宋" w:eastAsia="仿宋" w:cs="仿宋"/>
          <w:spacing w:val="-1"/>
          <w:sz w:val="24"/>
          <w:szCs w:val="24"/>
        </w:rPr>
        <w:t>办法》（财库﹝2020﹞</w:t>
      </w:r>
      <w:r>
        <w:rPr>
          <w:rFonts w:hint="eastAsia" w:ascii="仿宋" w:hAnsi="仿宋" w:eastAsia="仿宋" w:cs="仿宋"/>
          <w:sz w:val="24"/>
          <w:szCs w:val="24"/>
        </w:rPr>
        <w:t xml:space="preserve"> 46号）的规定，本公司参加</w:t>
      </w:r>
      <w:r>
        <w:rPr>
          <w:rFonts w:hint="eastAsia" w:ascii="仿宋" w:hAnsi="仿宋" w:eastAsia="仿宋" w:cs="仿宋"/>
          <w:sz w:val="24"/>
          <w:szCs w:val="24"/>
          <w:u w:val="single" w:color="auto"/>
        </w:rPr>
        <w:t>（单位名称）</w:t>
      </w:r>
      <w:r>
        <w:rPr>
          <w:rFonts w:hint="eastAsia" w:ascii="仿宋" w:hAnsi="仿宋" w:eastAsia="仿宋" w:cs="仿宋"/>
          <w:sz w:val="24"/>
          <w:szCs w:val="24"/>
        </w:rPr>
        <w:t>的</w:t>
      </w:r>
      <w:r>
        <w:rPr>
          <w:rFonts w:hint="eastAsia" w:ascii="仿宋" w:hAnsi="仿宋" w:eastAsia="仿宋" w:cs="仿宋"/>
          <w:sz w:val="24"/>
          <w:szCs w:val="24"/>
          <w:u w:val="single" w:color="auto"/>
        </w:rPr>
        <w:t>（项目名称）</w:t>
      </w:r>
      <w:r>
        <w:rPr>
          <w:rFonts w:hint="eastAsia" w:ascii="仿宋" w:hAnsi="仿宋" w:eastAsia="仿宋" w:cs="仿宋"/>
          <w:sz w:val="24"/>
          <w:szCs w:val="24"/>
        </w:rPr>
        <w:t>采购</w:t>
      </w:r>
      <w:r>
        <w:rPr>
          <w:rFonts w:hint="eastAsia" w:ascii="仿宋" w:hAnsi="仿宋" w:eastAsia="仿宋" w:cs="仿宋"/>
          <w:spacing w:val="-1"/>
          <w:sz w:val="24"/>
          <w:szCs w:val="24"/>
        </w:rPr>
        <w:t>活动，工程的施工单位</w:t>
      </w:r>
      <w:r>
        <w:rPr>
          <w:rFonts w:hint="eastAsia" w:ascii="仿宋" w:hAnsi="仿宋" w:eastAsia="仿宋" w:cs="仿宋"/>
          <w:sz w:val="24"/>
          <w:szCs w:val="24"/>
        </w:rPr>
        <w:t xml:space="preserve"> </w:t>
      </w:r>
      <w:r>
        <w:rPr>
          <w:rFonts w:hint="eastAsia" w:ascii="仿宋" w:hAnsi="仿宋" w:eastAsia="仿宋" w:cs="仿宋"/>
          <w:spacing w:val="-1"/>
          <w:sz w:val="24"/>
          <w:szCs w:val="24"/>
        </w:rPr>
        <w:t>全部为符合政策要求的中小企业。相关企业的具体情况如下：</w:t>
      </w:r>
    </w:p>
    <w:p w14:paraId="42802AEC">
      <w:pPr>
        <w:spacing w:before="272" w:line="264" w:lineRule="auto"/>
        <w:ind w:left="6" w:firstLine="12"/>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2"/>
          <w:sz w:val="24"/>
          <w:szCs w:val="24"/>
          <w:u w:val="single" w:color="auto"/>
        </w:rPr>
        <w:t>（标的名称</w:t>
      </w:r>
      <w:r>
        <w:rPr>
          <w:rFonts w:hint="eastAsia" w:ascii="仿宋" w:hAnsi="仿宋" w:eastAsia="仿宋" w:cs="仿宋"/>
          <w:spacing w:val="9"/>
          <w:sz w:val="24"/>
          <w:szCs w:val="24"/>
          <w:u w:val="single" w:color="auto"/>
        </w:rPr>
        <w:t>）</w:t>
      </w:r>
      <w:r>
        <w:rPr>
          <w:rFonts w:hint="eastAsia" w:ascii="仿宋" w:hAnsi="仿宋" w:eastAsia="仿宋" w:cs="仿宋"/>
          <w:spacing w:val="9"/>
          <w:sz w:val="24"/>
          <w:szCs w:val="24"/>
        </w:rPr>
        <w:t>，</w:t>
      </w:r>
      <w:r>
        <w:rPr>
          <w:rFonts w:hint="eastAsia" w:ascii="仿宋" w:hAnsi="仿宋" w:eastAsia="仿宋" w:cs="仿宋"/>
          <w:spacing w:val="-2"/>
          <w:sz w:val="24"/>
          <w:szCs w:val="24"/>
        </w:rPr>
        <w:t>属于</w:t>
      </w:r>
      <w:r>
        <w:rPr>
          <w:rFonts w:hint="eastAsia" w:ascii="仿宋" w:hAnsi="仿宋" w:eastAsia="仿宋" w:cs="仿宋"/>
          <w:spacing w:val="-2"/>
          <w:sz w:val="24"/>
          <w:szCs w:val="24"/>
          <w:u w:val="single" w:color="auto"/>
        </w:rPr>
        <w:t>建筑业</w:t>
      </w:r>
      <w:r>
        <w:rPr>
          <w:rFonts w:hint="eastAsia" w:ascii="仿宋" w:hAnsi="仿宋" w:eastAsia="仿宋" w:cs="仿宋"/>
          <w:spacing w:val="-2"/>
          <w:sz w:val="24"/>
          <w:szCs w:val="24"/>
        </w:rPr>
        <w:t>；承建企业为</w:t>
      </w:r>
      <w:r>
        <w:rPr>
          <w:rFonts w:hint="eastAsia" w:ascii="仿宋" w:hAnsi="仿宋" w:eastAsia="仿宋" w:cs="仿宋"/>
          <w:spacing w:val="-2"/>
          <w:sz w:val="24"/>
          <w:szCs w:val="24"/>
          <w:u w:val="single" w:color="auto"/>
        </w:rPr>
        <w:t>（企业名称</w:t>
      </w:r>
      <w:r>
        <w:rPr>
          <w:rFonts w:hint="eastAsia" w:ascii="仿宋" w:hAnsi="仿宋" w:eastAsia="仿宋" w:cs="仿宋"/>
          <w:spacing w:val="9"/>
          <w:sz w:val="24"/>
          <w:szCs w:val="24"/>
          <w:u w:val="single" w:color="auto"/>
        </w:rPr>
        <w:t>）</w:t>
      </w:r>
      <w:r>
        <w:rPr>
          <w:rFonts w:hint="eastAsia" w:ascii="仿宋" w:hAnsi="仿宋" w:eastAsia="仿宋" w:cs="仿宋"/>
          <w:spacing w:val="9"/>
          <w:sz w:val="24"/>
          <w:szCs w:val="24"/>
        </w:rPr>
        <w:t>，</w:t>
      </w:r>
      <w:r>
        <w:rPr>
          <w:rFonts w:hint="eastAsia" w:ascii="仿宋" w:hAnsi="仿宋" w:eastAsia="仿宋" w:cs="仿宋"/>
          <w:spacing w:val="-2"/>
          <w:sz w:val="24"/>
          <w:szCs w:val="24"/>
        </w:rPr>
        <w:t>从业人员人，营业收入为</w:t>
      </w:r>
      <w:r>
        <w:rPr>
          <w:rFonts w:hint="eastAsia" w:ascii="仿宋" w:hAnsi="仿宋" w:eastAsia="仿宋" w:cs="仿宋"/>
          <w:spacing w:val="3"/>
          <w:sz w:val="24"/>
          <w:szCs w:val="24"/>
        </w:rPr>
        <w:t xml:space="preserve"> </w:t>
      </w:r>
      <w:r>
        <w:rPr>
          <w:rFonts w:hint="eastAsia" w:ascii="仿宋" w:hAnsi="仿宋" w:eastAsia="仿宋" w:cs="仿宋"/>
          <w:spacing w:val="-2"/>
          <w:sz w:val="24"/>
          <w:szCs w:val="24"/>
        </w:rPr>
        <w:t>万元，资产总额为万元</w:t>
      </w:r>
      <w:r>
        <w:rPr>
          <w:rFonts w:hint="eastAsia" w:ascii="仿宋" w:hAnsi="仿宋" w:eastAsia="仿宋" w:cs="仿宋"/>
          <w:spacing w:val="-2"/>
          <w:position w:val="12"/>
          <w:sz w:val="24"/>
          <w:szCs w:val="24"/>
        </w:rPr>
        <w:t>1</w:t>
      </w:r>
      <w:r>
        <w:rPr>
          <w:rFonts w:hint="eastAsia" w:ascii="仿宋" w:hAnsi="仿宋" w:eastAsia="仿宋" w:cs="仿宋"/>
          <w:spacing w:val="-31"/>
          <w:position w:val="12"/>
          <w:sz w:val="24"/>
          <w:szCs w:val="24"/>
        </w:rPr>
        <w:t xml:space="preserve"> </w:t>
      </w:r>
      <w:r>
        <w:rPr>
          <w:rFonts w:hint="eastAsia" w:ascii="仿宋" w:hAnsi="仿宋" w:eastAsia="仿宋" w:cs="仿宋"/>
          <w:spacing w:val="-2"/>
          <w:sz w:val="24"/>
          <w:szCs w:val="24"/>
        </w:rPr>
        <w:t>，属于</w:t>
      </w:r>
      <w:r>
        <w:rPr>
          <w:rFonts w:hint="eastAsia" w:ascii="仿宋" w:hAnsi="仿宋" w:eastAsia="仿宋" w:cs="仿宋"/>
          <w:spacing w:val="-2"/>
          <w:sz w:val="24"/>
          <w:szCs w:val="24"/>
          <w:u w:val="single" w:color="auto"/>
        </w:rPr>
        <w:t>（中型企业、小型企业、微型企业</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p>
    <w:p w14:paraId="3BAF9192">
      <w:pPr>
        <w:pStyle w:val="4"/>
        <w:spacing w:line="313" w:lineRule="auto"/>
        <w:rPr>
          <w:rFonts w:hint="eastAsia" w:ascii="仿宋" w:hAnsi="仿宋" w:eastAsia="仿宋" w:cs="仿宋"/>
          <w:sz w:val="24"/>
          <w:szCs w:val="24"/>
        </w:rPr>
      </w:pPr>
    </w:p>
    <w:p w14:paraId="609059B4">
      <w:pPr>
        <w:spacing w:before="78" w:line="264" w:lineRule="auto"/>
        <w:ind w:left="5" w:hanging="2"/>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1"/>
          <w:sz w:val="24"/>
          <w:szCs w:val="24"/>
          <w:u w:val="single" w:color="auto"/>
        </w:rPr>
        <w:t>（标的名称</w:t>
      </w:r>
      <w:r>
        <w:rPr>
          <w:rFonts w:hint="eastAsia" w:ascii="仿宋" w:hAnsi="仿宋" w:eastAsia="仿宋" w:cs="仿宋"/>
          <w:spacing w:val="5"/>
          <w:sz w:val="24"/>
          <w:szCs w:val="24"/>
          <w:u w:val="single" w:color="auto"/>
        </w:rPr>
        <w:t>）</w:t>
      </w:r>
      <w:r>
        <w:rPr>
          <w:rFonts w:hint="eastAsia" w:ascii="仿宋" w:hAnsi="仿宋" w:eastAsia="仿宋" w:cs="仿宋"/>
          <w:spacing w:val="5"/>
          <w:sz w:val="24"/>
          <w:szCs w:val="24"/>
        </w:rPr>
        <w:t>，</w:t>
      </w:r>
      <w:r>
        <w:rPr>
          <w:rFonts w:hint="eastAsia" w:ascii="仿宋" w:hAnsi="仿宋" w:eastAsia="仿宋" w:cs="仿宋"/>
          <w:spacing w:val="-1"/>
          <w:sz w:val="24"/>
          <w:szCs w:val="24"/>
        </w:rPr>
        <w:t>属于</w:t>
      </w:r>
      <w:r>
        <w:rPr>
          <w:rFonts w:hint="eastAsia" w:ascii="仿宋" w:hAnsi="仿宋" w:eastAsia="仿宋" w:cs="仿宋"/>
          <w:spacing w:val="-1"/>
          <w:sz w:val="24"/>
          <w:szCs w:val="24"/>
          <w:u w:val="single" w:color="auto"/>
        </w:rPr>
        <w:t>建筑业；</w:t>
      </w:r>
      <w:r>
        <w:rPr>
          <w:rFonts w:hint="eastAsia" w:ascii="仿宋" w:hAnsi="仿宋" w:eastAsia="仿宋" w:cs="仿宋"/>
          <w:spacing w:val="-1"/>
          <w:sz w:val="24"/>
          <w:szCs w:val="24"/>
        </w:rPr>
        <w:t>承建企业为</w:t>
      </w:r>
      <w:r>
        <w:rPr>
          <w:rFonts w:hint="eastAsia" w:ascii="仿宋" w:hAnsi="仿宋" w:eastAsia="仿宋" w:cs="仿宋"/>
          <w:spacing w:val="-1"/>
          <w:sz w:val="24"/>
          <w:szCs w:val="24"/>
          <w:u w:val="single" w:color="auto"/>
        </w:rPr>
        <w:t>（企业名称</w:t>
      </w:r>
      <w:r>
        <w:rPr>
          <w:rFonts w:hint="eastAsia" w:ascii="仿宋" w:hAnsi="仿宋" w:eastAsia="仿宋" w:cs="仿宋"/>
          <w:spacing w:val="5"/>
          <w:sz w:val="24"/>
          <w:szCs w:val="24"/>
          <w:u w:val="single" w:color="auto"/>
        </w:rPr>
        <w:t>）</w:t>
      </w:r>
      <w:r>
        <w:rPr>
          <w:rFonts w:hint="eastAsia" w:ascii="仿宋" w:hAnsi="仿宋" w:eastAsia="仿宋" w:cs="仿宋"/>
          <w:spacing w:val="5"/>
          <w:sz w:val="24"/>
          <w:szCs w:val="24"/>
        </w:rPr>
        <w:t>，</w:t>
      </w:r>
      <w:r>
        <w:rPr>
          <w:rFonts w:hint="eastAsia" w:ascii="仿宋" w:hAnsi="仿宋" w:eastAsia="仿宋" w:cs="仿宋"/>
          <w:spacing w:val="-1"/>
          <w:sz w:val="24"/>
          <w:szCs w:val="24"/>
        </w:rPr>
        <w:t>从业人员人，营业</w:t>
      </w:r>
      <w:r>
        <w:rPr>
          <w:rFonts w:hint="eastAsia" w:ascii="仿宋" w:hAnsi="仿宋" w:eastAsia="仿宋" w:cs="仿宋"/>
          <w:spacing w:val="-2"/>
          <w:sz w:val="24"/>
          <w:szCs w:val="24"/>
        </w:rPr>
        <w:t>收入为</w:t>
      </w:r>
      <w:r>
        <w:rPr>
          <w:rFonts w:hint="eastAsia" w:ascii="仿宋" w:hAnsi="仿宋" w:eastAsia="仿宋" w:cs="仿宋"/>
          <w:spacing w:val="3"/>
          <w:sz w:val="24"/>
          <w:szCs w:val="24"/>
        </w:rPr>
        <w:t xml:space="preserve"> </w:t>
      </w:r>
      <w:r>
        <w:rPr>
          <w:rFonts w:hint="eastAsia" w:ascii="仿宋" w:hAnsi="仿宋" w:eastAsia="仿宋" w:cs="仿宋"/>
          <w:spacing w:val="-2"/>
          <w:sz w:val="24"/>
          <w:szCs w:val="24"/>
        </w:rPr>
        <w:t>万元，资产总额为万元</w:t>
      </w:r>
      <w:r>
        <w:rPr>
          <w:rFonts w:hint="eastAsia" w:ascii="仿宋" w:hAnsi="仿宋" w:eastAsia="仿宋" w:cs="仿宋"/>
          <w:spacing w:val="-2"/>
          <w:position w:val="12"/>
          <w:sz w:val="24"/>
          <w:szCs w:val="24"/>
        </w:rPr>
        <w:t>1</w:t>
      </w:r>
      <w:r>
        <w:rPr>
          <w:rFonts w:hint="eastAsia" w:ascii="仿宋" w:hAnsi="仿宋" w:eastAsia="仿宋" w:cs="仿宋"/>
          <w:spacing w:val="-31"/>
          <w:position w:val="12"/>
          <w:sz w:val="24"/>
          <w:szCs w:val="24"/>
        </w:rPr>
        <w:t xml:space="preserve"> </w:t>
      </w:r>
      <w:r>
        <w:rPr>
          <w:rFonts w:hint="eastAsia" w:ascii="仿宋" w:hAnsi="仿宋" w:eastAsia="仿宋" w:cs="仿宋"/>
          <w:spacing w:val="-2"/>
          <w:sz w:val="24"/>
          <w:szCs w:val="24"/>
        </w:rPr>
        <w:t>，属于</w:t>
      </w:r>
      <w:r>
        <w:rPr>
          <w:rFonts w:hint="eastAsia" w:ascii="仿宋" w:hAnsi="仿宋" w:eastAsia="仿宋" w:cs="仿宋"/>
          <w:spacing w:val="-2"/>
          <w:sz w:val="24"/>
          <w:szCs w:val="24"/>
          <w:u w:val="single" w:color="auto"/>
        </w:rPr>
        <w:t>（中型企业、小型企业、微型企业</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p>
    <w:p w14:paraId="5ABFEF33">
      <w:pPr>
        <w:pStyle w:val="4"/>
        <w:spacing w:line="314" w:lineRule="auto"/>
        <w:rPr>
          <w:rFonts w:hint="eastAsia" w:ascii="仿宋" w:hAnsi="仿宋" w:eastAsia="仿宋" w:cs="仿宋"/>
          <w:sz w:val="24"/>
          <w:szCs w:val="24"/>
        </w:rPr>
      </w:pPr>
    </w:p>
    <w:p w14:paraId="4613C914">
      <w:pPr>
        <w:spacing w:before="79" w:line="378" w:lineRule="exact"/>
        <w:ind w:left="16"/>
        <w:rPr>
          <w:rFonts w:hint="eastAsia" w:ascii="仿宋" w:hAnsi="仿宋" w:eastAsia="仿宋" w:cs="仿宋"/>
          <w:sz w:val="24"/>
          <w:szCs w:val="24"/>
        </w:rPr>
      </w:pPr>
      <w:r>
        <w:rPr>
          <w:rFonts w:hint="eastAsia" w:ascii="仿宋" w:hAnsi="仿宋" w:eastAsia="仿宋" w:cs="仿宋"/>
          <w:spacing w:val="-13"/>
          <w:position w:val="3"/>
          <w:sz w:val="24"/>
          <w:szCs w:val="24"/>
        </w:rPr>
        <w:t>……</w:t>
      </w:r>
    </w:p>
    <w:p w14:paraId="59D24CBC">
      <w:pPr>
        <w:spacing w:before="302" w:line="310" w:lineRule="auto"/>
        <w:ind w:firstLine="508"/>
        <w:rPr>
          <w:rFonts w:hint="eastAsia" w:ascii="仿宋" w:hAnsi="仿宋" w:eastAsia="仿宋" w:cs="仿宋"/>
          <w:sz w:val="24"/>
          <w:szCs w:val="24"/>
        </w:rPr>
      </w:pPr>
      <w:r>
        <w:rPr>
          <w:rFonts w:hint="eastAsia" w:ascii="仿宋" w:hAnsi="仿宋" w:eastAsia="仿宋" w:cs="仿宋"/>
          <w:spacing w:val="-1"/>
          <w:sz w:val="24"/>
          <w:szCs w:val="24"/>
        </w:rPr>
        <w:t>以上企业，不属于大企业的分支机构，不存在控股股东为大企业的情形，</w:t>
      </w:r>
      <w:r>
        <w:rPr>
          <w:rFonts w:hint="eastAsia" w:ascii="仿宋" w:hAnsi="仿宋" w:eastAsia="仿宋" w:cs="仿宋"/>
          <w:spacing w:val="-2"/>
          <w:sz w:val="24"/>
          <w:szCs w:val="24"/>
        </w:rPr>
        <w:t>也不存</w:t>
      </w:r>
      <w:r>
        <w:rPr>
          <w:rFonts w:hint="eastAsia" w:ascii="仿宋" w:hAnsi="仿宋" w:eastAsia="仿宋" w:cs="仿宋"/>
          <w:sz w:val="24"/>
          <w:szCs w:val="24"/>
        </w:rPr>
        <w:t xml:space="preserve"> </w:t>
      </w:r>
      <w:r>
        <w:rPr>
          <w:rFonts w:hint="eastAsia" w:ascii="仿宋" w:hAnsi="仿宋" w:eastAsia="仿宋" w:cs="仿宋"/>
          <w:spacing w:val="-1"/>
          <w:sz w:val="24"/>
          <w:szCs w:val="24"/>
        </w:rPr>
        <w:t>在与大企业的负责人为同一人的情形。</w:t>
      </w:r>
    </w:p>
    <w:p w14:paraId="40A421B4">
      <w:pPr>
        <w:spacing w:before="272" w:line="219" w:lineRule="auto"/>
        <w:ind w:left="481"/>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w:t>
      </w:r>
      <w:r>
        <w:rPr>
          <w:rFonts w:hint="eastAsia" w:ascii="仿宋" w:hAnsi="仿宋" w:eastAsia="仿宋" w:cs="仿宋"/>
          <w:spacing w:val="-1"/>
          <w:sz w:val="24"/>
          <w:szCs w:val="24"/>
        </w:rPr>
        <w:t>假，将依法承担相应责任。</w:t>
      </w:r>
    </w:p>
    <w:p w14:paraId="4CE471F0">
      <w:pPr>
        <w:pStyle w:val="4"/>
        <w:spacing w:line="316" w:lineRule="auto"/>
        <w:rPr>
          <w:rFonts w:hint="eastAsia" w:ascii="仿宋" w:hAnsi="仿宋" w:eastAsia="仿宋" w:cs="仿宋"/>
          <w:sz w:val="24"/>
          <w:szCs w:val="24"/>
        </w:rPr>
      </w:pPr>
    </w:p>
    <w:p w14:paraId="6B141331">
      <w:pPr>
        <w:spacing w:before="79" w:line="219" w:lineRule="auto"/>
        <w:ind w:left="6004"/>
        <w:rPr>
          <w:rFonts w:hint="eastAsia" w:ascii="仿宋" w:hAnsi="仿宋" w:eastAsia="仿宋" w:cs="仿宋"/>
          <w:sz w:val="24"/>
          <w:szCs w:val="24"/>
        </w:rPr>
      </w:pPr>
      <w:r>
        <w:rPr>
          <w:rFonts w:hint="eastAsia" w:ascii="仿宋" w:hAnsi="仿宋" w:eastAsia="仿宋" w:cs="仿宋"/>
          <w:spacing w:val="-2"/>
          <w:sz w:val="24"/>
          <w:szCs w:val="24"/>
        </w:rPr>
        <w:t>企业名称（盖章</w:t>
      </w:r>
      <w:r>
        <w:rPr>
          <w:rFonts w:hint="eastAsia" w:ascii="仿宋" w:hAnsi="仿宋" w:eastAsia="仿宋" w:cs="仿宋"/>
          <w:sz w:val="24"/>
          <w:szCs w:val="24"/>
        </w:rPr>
        <w:t>）：</w:t>
      </w:r>
    </w:p>
    <w:p w14:paraId="6E2176E1">
      <w:pPr>
        <w:pStyle w:val="4"/>
        <w:spacing w:line="315" w:lineRule="auto"/>
        <w:rPr>
          <w:rFonts w:hint="eastAsia" w:ascii="仿宋" w:hAnsi="仿宋" w:eastAsia="仿宋" w:cs="仿宋"/>
          <w:sz w:val="24"/>
          <w:szCs w:val="24"/>
        </w:rPr>
      </w:pPr>
    </w:p>
    <w:p w14:paraId="4188EE36">
      <w:pPr>
        <w:spacing w:before="78" w:line="220" w:lineRule="auto"/>
        <w:ind w:left="6042"/>
        <w:rPr>
          <w:rFonts w:hint="eastAsia" w:ascii="仿宋" w:hAnsi="仿宋" w:eastAsia="仿宋" w:cs="仿宋"/>
          <w:sz w:val="24"/>
          <w:szCs w:val="24"/>
        </w:rPr>
      </w:pPr>
      <w:r>
        <w:rPr>
          <w:rFonts w:hint="eastAsia" w:ascii="仿宋" w:hAnsi="仿宋" w:eastAsia="仿宋" w:cs="仿宋"/>
          <w:spacing w:val="-17"/>
          <w:sz w:val="24"/>
          <w:szCs w:val="24"/>
        </w:rPr>
        <w:t>日期：</w:t>
      </w:r>
    </w:p>
    <w:p w14:paraId="355FD485">
      <w:pPr>
        <w:pStyle w:val="4"/>
        <w:spacing w:line="281" w:lineRule="auto"/>
        <w:rPr>
          <w:rFonts w:hint="eastAsia" w:ascii="仿宋" w:hAnsi="仿宋" w:eastAsia="仿宋" w:cs="仿宋"/>
          <w:sz w:val="24"/>
          <w:szCs w:val="24"/>
        </w:rPr>
      </w:pPr>
    </w:p>
    <w:p w14:paraId="25C96AE3">
      <w:pPr>
        <w:pStyle w:val="4"/>
        <w:spacing w:line="281" w:lineRule="auto"/>
        <w:rPr>
          <w:rFonts w:hint="eastAsia" w:ascii="仿宋" w:hAnsi="仿宋" w:eastAsia="仿宋" w:cs="仿宋"/>
          <w:sz w:val="24"/>
          <w:szCs w:val="24"/>
        </w:rPr>
      </w:pPr>
    </w:p>
    <w:p w14:paraId="533BE88C">
      <w:pPr>
        <w:pStyle w:val="4"/>
        <w:spacing w:line="281" w:lineRule="auto"/>
        <w:rPr>
          <w:rFonts w:hint="eastAsia" w:ascii="仿宋" w:hAnsi="仿宋" w:eastAsia="仿宋" w:cs="仿宋"/>
          <w:sz w:val="24"/>
          <w:szCs w:val="24"/>
        </w:rPr>
      </w:pPr>
    </w:p>
    <w:p w14:paraId="254ADA6C">
      <w:pPr>
        <w:spacing w:before="79" w:line="309" w:lineRule="auto"/>
        <w:ind w:left="4" w:firstLine="493"/>
        <w:rPr>
          <w:rFonts w:hint="eastAsia" w:ascii="仿宋" w:hAnsi="仿宋" w:eastAsia="仿宋" w:cs="仿宋"/>
          <w:sz w:val="24"/>
          <w:szCs w:val="24"/>
        </w:rPr>
      </w:pPr>
      <w:r>
        <w:rPr>
          <w:rFonts w:hint="eastAsia" w:ascii="仿宋" w:hAnsi="仿宋" w:eastAsia="仿宋" w:cs="仿宋"/>
          <w:spacing w:val="-1"/>
          <w:sz w:val="24"/>
          <w:szCs w:val="24"/>
        </w:rPr>
        <w:t>1.从业人员、营业收入、资产总额填报上一年度数据，无上一年度数据的新成立</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企业可不填报。</w:t>
      </w:r>
    </w:p>
    <w:p w14:paraId="530EF8FF">
      <w:pPr>
        <w:pStyle w:val="4"/>
        <w:rPr>
          <w:rFonts w:hint="eastAsia" w:ascii="仿宋" w:hAnsi="仿宋" w:eastAsia="仿宋" w:cs="仿宋"/>
          <w:sz w:val="24"/>
          <w:szCs w:val="24"/>
          <w:lang w:eastAsia="zh-CN"/>
        </w:rPr>
      </w:pPr>
    </w:p>
    <w:p w14:paraId="3559F4A6">
      <w:pPr>
        <w:pStyle w:val="4"/>
        <w:spacing w:line="314" w:lineRule="auto"/>
        <w:rPr>
          <w:rFonts w:hint="eastAsia" w:ascii="仿宋" w:hAnsi="仿宋" w:eastAsia="仿宋" w:cs="仿宋"/>
          <w:sz w:val="24"/>
          <w:szCs w:val="24"/>
        </w:rPr>
      </w:pPr>
    </w:p>
    <w:p w14:paraId="50E65EF8">
      <w:pPr>
        <w:pStyle w:val="4"/>
        <w:spacing w:line="315" w:lineRule="auto"/>
        <w:rPr>
          <w:rFonts w:hint="eastAsia" w:ascii="仿宋" w:hAnsi="仿宋" w:eastAsia="仿宋" w:cs="仿宋"/>
          <w:sz w:val="24"/>
          <w:szCs w:val="24"/>
        </w:rPr>
      </w:pPr>
    </w:p>
    <w:p w14:paraId="71DB63EB">
      <w:pPr>
        <w:rPr>
          <w:rFonts w:hint="eastAsia" w:ascii="仿宋" w:hAnsi="仿宋" w:eastAsia="仿宋" w:cs="仿宋"/>
          <w:b/>
          <w:bCs/>
          <w:spacing w:val="-4"/>
          <w:sz w:val="24"/>
          <w:szCs w:val="24"/>
        </w:rPr>
      </w:pPr>
      <w:r>
        <w:rPr>
          <w:rFonts w:hint="eastAsia" w:ascii="仿宋" w:hAnsi="仿宋" w:eastAsia="仿宋" w:cs="仿宋"/>
          <w:b/>
          <w:bCs/>
          <w:spacing w:val="-4"/>
          <w:sz w:val="24"/>
          <w:szCs w:val="24"/>
        </w:rPr>
        <w:br w:type="page"/>
      </w:r>
    </w:p>
    <w:p w14:paraId="045F8272">
      <w:pPr>
        <w:spacing w:before="98" w:line="219" w:lineRule="auto"/>
        <w:ind w:left="2373"/>
        <w:rPr>
          <w:rFonts w:hint="eastAsia" w:ascii="仿宋" w:hAnsi="仿宋" w:eastAsia="仿宋" w:cs="仿宋"/>
          <w:sz w:val="24"/>
          <w:szCs w:val="24"/>
        </w:rPr>
      </w:pPr>
      <w:r>
        <w:rPr>
          <w:rFonts w:hint="eastAsia" w:ascii="仿宋" w:hAnsi="仿宋" w:eastAsia="仿宋" w:cs="仿宋"/>
          <w:b/>
          <w:bCs/>
          <w:spacing w:val="-4"/>
          <w:sz w:val="24"/>
          <w:szCs w:val="24"/>
        </w:rPr>
        <w:t>十二、磋商保证金缴纳凭证</w:t>
      </w:r>
    </w:p>
    <w:p w14:paraId="5E2377F8">
      <w:pPr>
        <w:rPr>
          <w:rFonts w:hint="eastAsia" w:ascii="仿宋" w:hAnsi="仿宋" w:eastAsia="仿宋" w:cs="仿宋"/>
          <w:sz w:val="24"/>
          <w:szCs w:val="24"/>
          <w:lang w:eastAsia="zh-CN"/>
        </w:rPr>
      </w:pPr>
    </w:p>
    <w:p w14:paraId="0440D95E">
      <w:pPr>
        <w:pStyle w:val="4"/>
        <w:spacing w:line="255" w:lineRule="auto"/>
        <w:rPr>
          <w:rFonts w:hint="eastAsia" w:ascii="仿宋" w:hAnsi="仿宋" w:eastAsia="仿宋" w:cs="仿宋"/>
          <w:sz w:val="24"/>
          <w:szCs w:val="24"/>
          <w:lang w:eastAsia="zh-CN"/>
        </w:rPr>
      </w:pPr>
    </w:p>
    <w:p w14:paraId="6978220E">
      <w:pPr>
        <w:pStyle w:val="4"/>
        <w:spacing w:line="255" w:lineRule="auto"/>
        <w:rPr>
          <w:rFonts w:hint="eastAsia" w:ascii="仿宋" w:hAnsi="仿宋" w:eastAsia="仿宋" w:cs="仿宋"/>
          <w:sz w:val="24"/>
          <w:szCs w:val="24"/>
        </w:rPr>
      </w:pPr>
    </w:p>
    <w:p w14:paraId="5DD58495">
      <w:pPr>
        <w:pStyle w:val="4"/>
        <w:spacing w:line="256" w:lineRule="auto"/>
        <w:rPr>
          <w:rFonts w:hint="eastAsia" w:ascii="仿宋" w:hAnsi="仿宋" w:eastAsia="仿宋" w:cs="仿宋"/>
          <w:sz w:val="24"/>
          <w:szCs w:val="24"/>
        </w:rPr>
      </w:pPr>
    </w:p>
    <w:p w14:paraId="37D9768C">
      <w:pPr>
        <w:pStyle w:val="4"/>
        <w:spacing w:line="256" w:lineRule="auto"/>
        <w:rPr>
          <w:rFonts w:hint="eastAsia" w:ascii="仿宋" w:hAnsi="仿宋" w:eastAsia="仿宋" w:cs="仿宋"/>
          <w:sz w:val="24"/>
          <w:szCs w:val="24"/>
        </w:rPr>
      </w:pPr>
    </w:p>
    <w:p w14:paraId="0D04FC6C">
      <w:pPr>
        <w:rPr>
          <w:rFonts w:hint="eastAsia" w:ascii="仿宋" w:hAnsi="仿宋" w:eastAsia="仿宋" w:cs="仿宋"/>
          <w:spacing w:val="-2"/>
          <w:sz w:val="24"/>
          <w:szCs w:val="24"/>
          <w:u w:val="single" w:color="auto"/>
        </w:rPr>
      </w:pPr>
      <w:r>
        <w:rPr>
          <w:rFonts w:hint="eastAsia" w:ascii="仿宋" w:hAnsi="仿宋" w:eastAsia="仿宋" w:cs="仿宋"/>
          <w:spacing w:val="-2"/>
          <w:sz w:val="24"/>
          <w:szCs w:val="24"/>
          <w:u w:val="single" w:color="auto"/>
        </w:rPr>
        <w:br w:type="page"/>
      </w:r>
    </w:p>
    <w:p w14:paraId="4CFD76C5">
      <w:pPr>
        <w:spacing w:before="78" w:line="219" w:lineRule="auto"/>
        <w:rPr>
          <w:rFonts w:hint="eastAsia" w:ascii="仿宋" w:hAnsi="仿宋" w:eastAsia="仿宋" w:cs="仿宋"/>
          <w:sz w:val="24"/>
          <w:szCs w:val="24"/>
        </w:rPr>
      </w:pPr>
      <w:r>
        <w:rPr>
          <w:rFonts w:hint="eastAsia" w:ascii="仿宋" w:hAnsi="仿宋" w:eastAsia="仿宋" w:cs="仿宋"/>
          <w:spacing w:val="-2"/>
          <w:sz w:val="24"/>
          <w:szCs w:val="24"/>
          <w:u w:val="single" w:color="auto"/>
        </w:rPr>
        <w:t>技术标封面示例格式</w:t>
      </w:r>
    </w:p>
    <w:p w14:paraId="44DC4904">
      <w:pPr>
        <w:spacing w:before="319" w:line="219" w:lineRule="auto"/>
        <w:ind w:left="4028"/>
        <w:rPr>
          <w:rFonts w:hint="eastAsia" w:ascii="仿宋" w:hAnsi="仿宋" w:eastAsia="仿宋" w:cs="仿宋"/>
          <w:sz w:val="24"/>
          <w:szCs w:val="24"/>
        </w:rPr>
      </w:pPr>
      <w:r>
        <w:rPr>
          <w:rFonts w:hint="eastAsia" w:ascii="仿宋" w:hAnsi="仿宋" w:eastAsia="仿宋" w:cs="仿宋"/>
          <w:b/>
          <w:bCs/>
          <w:spacing w:val="-5"/>
          <w:sz w:val="24"/>
          <w:szCs w:val="24"/>
        </w:rPr>
        <w:t>正本/副本</w:t>
      </w:r>
    </w:p>
    <w:p w14:paraId="58FE0ECF">
      <w:pPr>
        <w:pStyle w:val="4"/>
        <w:spacing w:line="245" w:lineRule="auto"/>
        <w:rPr>
          <w:rFonts w:hint="eastAsia" w:ascii="仿宋" w:hAnsi="仿宋" w:eastAsia="仿宋" w:cs="仿宋"/>
          <w:sz w:val="24"/>
          <w:szCs w:val="24"/>
        </w:rPr>
      </w:pPr>
    </w:p>
    <w:p w14:paraId="34E54EB0">
      <w:pPr>
        <w:pStyle w:val="4"/>
        <w:spacing w:line="245" w:lineRule="auto"/>
        <w:rPr>
          <w:rFonts w:hint="eastAsia" w:ascii="仿宋" w:hAnsi="仿宋" w:eastAsia="仿宋" w:cs="仿宋"/>
          <w:sz w:val="24"/>
          <w:szCs w:val="24"/>
        </w:rPr>
      </w:pPr>
    </w:p>
    <w:p w14:paraId="4DE14A19">
      <w:pPr>
        <w:tabs>
          <w:tab w:val="left" w:pos="3287"/>
        </w:tabs>
        <w:spacing w:before="91" w:line="221" w:lineRule="auto"/>
        <w:ind w:left="3128"/>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6"/>
          <w:sz w:val="24"/>
          <w:szCs w:val="24"/>
          <w:u w:val="single" w:color="auto"/>
        </w:rPr>
        <w:t>（项目名称）</w:t>
      </w:r>
      <w:r>
        <w:rPr>
          <w:rFonts w:hint="eastAsia" w:ascii="仿宋" w:hAnsi="仿宋" w:eastAsia="仿宋" w:cs="仿宋"/>
          <w:spacing w:val="-16"/>
          <w:sz w:val="24"/>
          <w:szCs w:val="24"/>
        </w:rPr>
        <w:t>项目招标</w:t>
      </w:r>
    </w:p>
    <w:p w14:paraId="6DC56DD8">
      <w:pPr>
        <w:pStyle w:val="4"/>
        <w:spacing w:line="257" w:lineRule="auto"/>
        <w:rPr>
          <w:rFonts w:hint="eastAsia" w:ascii="仿宋" w:hAnsi="仿宋" w:eastAsia="仿宋" w:cs="仿宋"/>
          <w:sz w:val="24"/>
          <w:szCs w:val="24"/>
        </w:rPr>
      </w:pPr>
    </w:p>
    <w:p w14:paraId="31BCFC17">
      <w:pPr>
        <w:pStyle w:val="4"/>
        <w:spacing w:line="257" w:lineRule="auto"/>
        <w:rPr>
          <w:rFonts w:hint="eastAsia" w:ascii="仿宋" w:hAnsi="仿宋" w:eastAsia="仿宋" w:cs="仿宋"/>
          <w:sz w:val="24"/>
          <w:szCs w:val="24"/>
        </w:rPr>
      </w:pPr>
    </w:p>
    <w:p w14:paraId="28F197CB">
      <w:pPr>
        <w:pStyle w:val="4"/>
        <w:spacing w:line="257" w:lineRule="auto"/>
        <w:rPr>
          <w:rFonts w:hint="eastAsia" w:ascii="仿宋" w:hAnsi="仿宋" w:eastAsia="仿宋" w:cs="仿宋"/>
          <w:sz w:val="24"/>
          <w:szCs w:val="24"/>
        </w:rPr>
      </w:pPr>
    </w:p>
    <w:p w14:paraId="13CF4CE1">
      <w:pPr>
        <w:pStyle w:val="4"/>
        <w:spacing w:line="257" w:lineRule="auto"/>
        <w:rPr>
          <w:rFonts w:hint="eastAsia" w:ascii="仿宋" w:hAnsi="仿宋" w:eastAsia="仿宋" w:cs="仿宋"/>
          <w:sz w:val="24"/>
          <w:szCs w:val="24"/>
        </w:rPr>
      </w:pPr>
    </w:p>
    <w:p w14:paraId="14D815C2">
      <w:pPr>
        <w:pStyle w:val="4"/>
        <w:spacing w:line="257" w:lineRule="auto"/>
        <w:rPr>
          <w:rFonts w:hint="eastAsia" w:ascii="仿宋" w:hAnsi="仿宋" w:eastAsia="仿宋" w:cs="仿宋"/>
          <w:sz w:val="24"/>
          <w:szCs w:val="24"/>
        </w:rPr>
      </w:pPr>
    </w:p>
    <w:p w14:paraId="353783AB">
      <w:pPr>
        <w:pStyle w:val="4"/>
        <w:spacing w:line="257" w:lineRule="auto"/>
        <w:rPr>
          <w:rFonts w:hint="eastAsia" w:ascii="仿宋" w:hAnsi="仿宋" w:eastAsia="仿宋" w:cs="仿宋"/>
          <w:sz w:val="24"/>
          <w:szCs w:val="24"/>
        </w:rPr>
      </w:pPr>
    </w:p>
    <w:p w14:paraId="4CF0AEEC">
      <w:pPr>
        <w:pStyle w:val="4"/>
        <w:spacing w:line="257" w:lineRule="auto"/>
        <w:rPr>
          <w:rFonts w:hint="eastAsia" w:ascii="仿宋" w:hAnsi="仿宋" w:eastAsia="仿宋" w:cs="仿宋"/>
          <w:sz w:val="24"/>
          <w:szCs w:val="24"/>
        </w:rPr>
      </w:pPr>
    </w:p>
    <w:p w14:paraId="7A0A997D">
      <w:pPr>
        <w:spacing w:before="114" w:line="225" w:lineRule="auto"/>
        <w:ind w:left="3295"/>
        <w:rPr>
          <w:rFonts w:hint="eastAsia" w:ascii="仿宋" w:hAnsi="仿宋" w:eastAsia="仿宋" w:cs="仿宋"/>
          <w:sz w:val="24"/>
          <w:szCs w:val="24"/>
        </w:rPr>
      </w:pPr>
      <w:r>
        <w:rPr>
          <w:rFonts w:hint="eastAsia" w:ascii="仿宋" w:hAnsi="仿宋" w:eastAsia="仿宋" w:cs="仿宋"/>
          <w:b/>
          <w:bCs/>
          <w:spacing w:val="3"/>
          <w:sz w:val="24"/>
          <w:szCs w:val="24"/>
        </w:rPr>
        <w:t>响应文件技术标</w:t>
      </w:r>
    </w:p>
    <w:p w14:paraId="698FFE30">
      <w:pPr>
        <w:pStyle w:val="4"/>
        <w:spacing w:line="247" w:lineRule="auto"/>
        <w:rPr>
          <w:rFonts w:hint="eastAsia" w:ascii="仿宋" w:hAnsi="仿宋" w:eastAsia="仿宋" w:cs="仿宋"/>
          <w:sz w:val="24"/>
          <w:szCs w:val="24"/>
        </w:rPr>
      </w:pPr>
    </w:p>
    <w:p w14:paraId="7517706A">
      <w:pPr>
        <w:pStyle w:val="4"/>
        <w:spacing w:line="247" w:lineRule="auto"/>
        <w:rPr>
          <w:rFonts w:hint="eastAsia" w:ascii="仿宋" w:hAnsi="仿宋" w:eastAsia="仿宋" w:cs="仿宋"/>
          <w:sz w:val="24"/>
          <w:szCs w:val="24"/>
        </w:rPr>
      </w:pPr>
    </w:p>
    <w:p w14:paraId="0B74F696">
      <w:pPr>
        <w:pStyle w:val="4"/>
        <w:spacing w:line="247" w:lineRule="auto"/>
        <w:rPr>
          <w:rFonts w:hint="eastAsia" w:ascii="仿宋" w:hAnsi="仿宋" w:eastAsia="仿宋" w:cs="仿宋"/>
          <w:sz w:val="24"/>
          <w:szCs w:val="24"/>
        </w:rPr>
      </w:pPr>
    </w:p>
    <w:p w14:paraId="569BB234">
      <w:pPr>
        <w:pStyle w:val="4"/>
        <w:spacing w:line="248" w:lineRule="auto"/>
        <w:rPr>
          <w:rFonts w:hint="eastAsia" w:ascii="仿宋" w:hAnsi="仿宋" w:eastAsia="仿宋" w:cs="仿宋"/>
          <w:sz w:val="24"/>
          <w:szCs w:val="24"/>
        </w:rPr>
      </w:pPr>
    </w:p>
    <w:p w14:paraId="2FBFD6CF">
      <w:pPr>
        <w:pStyle w:val="4"/>
        <w:spacing w:line="248" w:lineRule="auto"/>
        <w:rPr>
          <w:rFonts w:hint="eastAsia" w:ascii="仿宋" w:hAnsi="仿宋" w:eastAsia="仿宋" w:cs="仿宋"/>
          <w:sz w:val="24"/>
          <w:szCs w:val="24"/>
        </w:rPr>
      </w:pPr>
    </w:p>
    <w:p w14:paraId="1614E35F">
      <w:pPr>
        <w:pStyle w:val="4"/>
        <w:spacing w:line="248" w:lineRule="auto"/>
        <w:rPr>
          <w:rFonts w:hint="eastAsia" w:ascii="仿宋" w:hAnsi="仿宋" w:eastAsia="仿宋" w:cs="仿宋"/>
          <w:sz w:val="24"/>
          <w:szCs w:val="24"/>
        </w:rPr>
      </w:pPr>
    </w:p>
    <w:p w14:paraId="2862DA4B">
      <w:pPr>
        <w:pStyle w:val="4"/>
        <w:spacing w:line="248" w:lineRule="auto"/>
        <w:rPr>
          <w:rFonts w:hint="eastAsia" w:ascii="仿宋" w:hAnsi="仿宋" w:eastAsia="仿宋" w:cs="仿宋"/>
          <w:sz w:val="24"/>
          <w:szCs w:val="24"/>
        </w:rPr>
      </w:pPr>
    </w:p>
    <w:p w14:paraId="268C8FF4">
      <w:pPr>
        <w:pStyle w:val="4"/>
        <w:spacing w:line="248" w:lineRule="auto"/>
        <w:rPr>
          <w:rFonts w:hint="eastAsia" w:ascii="仿宋" w:hAnsi="仿宋" w:eastAsia="仿宋" w:cs="仿宋"/>
          <w:sz w:val="24"/>
          <w:szCs w:val="24"/>
        </w:rPr>
      </w:pPr>
    </w:p>
    <w:p w14:paraId="11BA997D">
      <w:pPr>
        <w:pStyle w:val="4"/>
        <w:spacing w:line="248" w:lineRule="auto"/>
        <w:rPr>
          <w:rFonts w:hint="eastAsia" w:ascii="仿宋" w:hAnsi="仿宋" w:eastAsia="仿宋" w:cs="仿宋"/>
          <w:sz w:val="24"/>
          <w:szCs w:val="24"/>
        </w:rPr>
      </w:pPr>
    </w:p>
    <w:p w14:paraId="634C8343">
      <w:pPr>
        <w:pStyle w:val="4"/>
        <w:spacing w:line="248" w:lineRule="auto"/>
        <w:rPr>
          <w:rFonts w:hint="eastAsia" w:ascii="仿宋" w:hAnsi="仿宋" w:eastAsia="仿宋" w:cs="仿宋"/>
          <w:sz w:val="24"/>
          <w:szCs w:val="24"/>
        </w:rPr>
      </w:pPr>
    </w:p>
    <w:p w14:paraId="511511CB">
      <w:pPr>
        <w:pStyle w:val="4"/>
        <w:spacing w:line="248" w:lineRule="auto"/>
        <w:rPr>
          <w:rFonts w:hint="eastAsia" w:ascii="仿宋" w:hAnsi="仿宋" w:eastAsia="仿宋" w:cs="仿宋"/>
          <w:sz w:val="24"/>
          <w:szCs w:val="24"/>
        </w:rPr>
      </w:pPr>
    </w:p>
    <w:p w14:paraId="32D6008E">
      <w:pPr>
        <w:pStyle w:val="4"/>
        <w:spacing w:line="248" w:lineRule="auto"/>
        <w:rPr>
          <w:rFonts w:hint="eastAsia" w:ascii="仿宋" w:hAnsi="仿宋" w:eastAsia="仿宋" w:cs="仿宋"/>
          <w:sz w:val="24"/>
          <w:szCs w:val="24"/>
        </w:rPr>
      </w:pPr>
    </w:p>
    <w:p w14:paraId="5A551701">
      <w:pPr>
        <w:pStyle w:val="4"/>
        <w:spacing w:line="248" w:lineRule="auto"/>
        <w:rPr>
          <w:rFonts w:hint="eastAsia" w:ascii="仿宋" w:hAnsi="仿宋" w:eastAsia="仿宋" w:cs="仿宋"/>
          <w:sz w:val="24"/>
          <w:szCs w:val="24"/>
        </w:rPr>
      </w:pPr>
    </w:p>
    <w:p w14:paraId="7B31C690">
      <w:pPr>
        <w:pStyle w:val="4"/>
        <w:spacing w:line="248" w:lineRule="auto"/>
        <w:rPr>
          <w:rFonts w:hint="eastAsia" w:ascii="仿宋" w:hAnsi="仿宋" w:eastAsia="仿宋" w:cs="仿宋"/>
          <w:sz w:val="24"/>
          <w:szCs w:val="24"/>
        </w:rPr>
      </w:pPr>
    </w:p>
    <w:p w14:paraId="7BAB39D9">
      <w:pPr>
        <w:pStyle w:val="4"/>
        <w:spacing w:line="248" w:lineRule="auto"/>
        <w:rPr>
          <w:rFonts w:hint="eastAsia" w:ascii="仿宋" w:hAnsi="仿宋" w:eastAsia="仿宋" w:cs="仿宋"/>
          <w:sz w:val="24"/>
          <w:szCs w:val="24"/>
        </w:rPr>
      </w:pPr>
    </w:p>
    <w:p w14:paraId="1F5E9C99">
      <w:pPr>
        <w:pStyle w:val="4"/>
        <w:spacing w:line="248" w:lineRule="auto"/>
        <w:rPr>
          <w:rFonts w:hint="eastAsia" w:ascii="仿宋" w:hAnsi="仿宋" w:eastAsia="仿宋" w:cs="仿宋"/>
          <w:sz w:val="24"/>
          <w:szCs w:val="24"/>
        </w:rPr>
      </w:pPr>
    </w:p>
    <w:p w14:paraId="1FB6BD4F">
      <w:pPr>
        <w:pStyle w:val="4"/>
        <w:spacing w:line="248" w:lineRule="auto"/>
        <w:rPr>
          <w:rFonts w:hint="eastAsia" w:ascii="仿宋" w:hAnsi="仿宋" w:eastAsia="仿宋" w:cs="仿宋"/>
          <w:sz w:val="24"/>
          <w:szCs w:val="24"/>
        </w:rPr>
      </w:pPr>
    </w:p>
    <w:p w14:paraId="5AE40279">
      <w:pPr>
        <w:pStyle w:val="4"/>
        <w:spacing w:line="248" w:lineRule="auto"/>
        <w:rPr>
          <w:rFonts w:hint="eastAsia" w:ascii="仿宋" w:hAnsi="仿宋" w:eastAsia="仿宋" w:cs="仿宋"/>
          <w:sz w:val="24"/>
          <w:szCs w:val="24"/>
        </w:rPr>
      </w:pPr>
    </w:p>
    <w:p w14:paraId="6A69FD90">
      <w:pPr>
        <w:pStyle w:val="4"/>
        <w:spacing w:line="248" w:lineRule="auto"/>
        <w:rPr>
          <w:rFonts w:hint="eastAsia" w:ascii="仿宋" w:hAnsi="仿宋" w:eastAsia="仿宋" w:cs="仿宋"/>
          <w:sz w:val="24"/>
          <w:szCs w:val="24"/>
        </w:rPr>
      </w:pPr>
    </w:p>
    <w:p w14:paraId="0201B950">
      <w:pPr>
        <w:pStyle w:val="4"/>
        <w:spacing w:line="248" w:lineRule="auto"/>
        <w:rPr>
          <w:rFonts w:hint="eastAsia" w:ascii="仿宋" w:hAnsi="仿宋" w:eastAsia="仿宋" w:cs="仿宋"/>
          <w:sz w:val="24"/>
          <w:szCs w:val="24"/>
        </w:rPr>
      </w:pPr>
    </w:p>
    <w:p w14:paraId="07840479">
      <w:pPr>
        <w:pStyle w:val="4"/>
        <w:spacing w:line="248" w:lineRule="auto"/>
        <w:rPr>
          <w:rFonts w:hint="eastAsia" w:ascii="仿宋" w:hAnsi="仿宋" w:eastAsia="仿宋" w:cs="仿宋"/>
          <w:sz w:val="24"/>
          <w:szCs w:val="24"/>
        </w:rPr>
      </w:pPr>
    </w:p>
    <w:p w14:paraId="2567CCF4">
      <w:pPr>
        <w:pStyle w:val="4"/>
        <w:spacing w:line="248" w:lineRule="auto"/>
        <w:rPr>
          <w:rFonts w:hint="eastAsia" w:ascii="仿宋" w:hAnsi="仿宋" w:eastAsia="仿宋" w:cs="仿宋"/>
          <w:sz w:val="24"/>
          <w:szCs w:val="24"/>
        </w:rPr>
      </w:pPr>
    </w:p>
    <w:p w14:paraId="0531A6AC">
      <w:pPr>
        <w:pStyle w:val="4"/>
        <w:spacing w:line="248" w:lineRule="auto"/>
        <w:rPr>
          <w:rFonts w:hint="eastAsia" w:ascii="仿宋" w:hAnsi="仿宋" w:eastAsia="仿宋" w:cs="仿宋"/>
          <w:sz w:val="24"/>
          <w:szCs w:val="24"/>
        </w:rPr>
      </w:pPr>
    </w:p>
    <w:p w14:paraId="1A3A1989">
      <w:pPr>
        <w:spacing w:before="91" w:line="219" w:lineRule="auto"/>
        <w:ind w:left="2520"/>
        <w:rPr>
          <w:rFonts w:hint="eastAsia" w:ascii="仿宋" w:hAnsi="仿宋" w:eastAsia="仿宋" w:cs="仿宋"/>
          <w:sz w:val="24"/>
          <w:szCs w:val="24"/>
        </w:rPr>
      </w:pPr>
      <w:r>
        <w:rPr>
          <w:rFonts w:hint="eastAsia" w:ascii="仿宋" w:hAnsi="仿宋" w:eastAsia="仿宋" w:cs="仿宋"/>
          <w:spacing w:val="3"/>
          <w:sz w:val="24"/>
          <w:szCs w:val="24"/>
        </w:rPr>
        <w:t>供应商</w:t>
      </w:r>
      <w:r>
        <w:rPr>
          <w:rFonts w:hint="eastAsia" w:ascii="仿宋" w:hAnsi="仿宋" w:eastAsia="仿宋" w:cs="仿宋"/>
          <w:spacing w:val="-18"/>
          <w:sz w:val="24"/>
          <w:szCs w:val="24"/>
        </w:rPr>
        <w:t>：（</w:t>
      </w:r>
      <w:r>
        <w:rPr>
          <w:rFonts w:hint="eastAsia" w:ascii="仿宋" w:hAnsi="仿宋" w:eastAsia="仿宋" w:cs="仿宋"/>
          <w:spacing w:val="3"/>
          <w:sz w:val="24"/>
          <w:szCs w:val="24"/>
        </w:rPr>
        <w:t>盖单位章）</w:t>
      </w:r>
    </w:p>
    <w:p w14:paraId="7E79E038">
      <w:pPr>
        <w:spacing w:before="29" w:line="453" w:lineRule="auto"/>
        <w:ind w:left="4200" w:right="1384" w:hanging="2459"/>
        <w:rPr>
          <w:rFonts w:hint="eastAsia"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pacing w:val="-16"/>
          <w:sz w:val="24"/>
          <w:szCs w:val="24"/>
        </w:rPr>
        <w:t>：（</w:t>
      </w:r>
      <w:r>
        <w:rPr>
          <w:rFonts w:hint="eastAsia" w:ascii="仿宋" w:hAnsi="仿宋" w:eastAsia="仿宋" w:cs="仿宋"/>
          <w:sz w:val="24"/>
          <w:szCs w:val="24"/>
        </w:rPr>
        <w:t>签字或盖章）</w:t>
      </w:r>
      <w:r>
        <w:rPr>
          <w:rFonts w:hint="eastAsia" w:ascii="仿宋" w:hAnsi="仿宋" w:eastAsia="仿宋" w:cs="仿宋"/>
          <w:spacing w:val="1"/>
          <w:sz w:val="24"/>
          <w:szCs w:val="24"/>
        </w:rPr>
        <w:t xml:space="preserve"> </w:t>
      </w:r>
      <w:r>
        <w:rPr>
          <w:rFonts w:hint="eastAsia" w:ascii="仿宋" w:hAnsi="仿宋" w:eastAsia="仿宋" w:cs="仿宋"/>
          <w:spacing w:val="-4"/>
          <w:sz w:val="24"/>
          <w:szCs w:val="24"/>
        </w:rPr>
        <w:t>年月日</w:t>
      </w:r>
    </w:p>
    <w:p w14:paraId="2C5AB902">
      <w:pPr>
        <w:pStyle w:val="4"/>
        <w:spacing w:line="248" w:lineRule="auto"/>
        <w:rPr>
          <w:rFonts w:hint="eastAsia" w:ascii="仿宋" w:hAnsi="仿宋" w:eastAsia="仿宋" w:cs="仿宋"/>
          <w:sz w:val="24"/>
          <w:szCs w:val="24"/>
          <w:lang w:eastAsia="zh-CN"/>
        </w:rPr>
      </w:pPr>
    </w:p>
    <w:p w14:paraId="2F7B6267">
      <w:pPr>
        <w:pStyle w:val="4"/>
        <w:spacing w:line="248" w:lineRule="auto"/>
        <w:rPr>
          <w:rFonts w:hint="eastAsia" w:ascii="仿宋" w:hAnsi="仿宋" w:eastAsia="仿宋" w:cs="仿宋"/>
          <w:sz w:val="24"/>
          <w:szCs w:val="24"/>
        </w:rPr>
      </w:pPr>
    </w:p>
    <w:p w14:paraId="5C773285">
      <w:pPr>
        <w:pStyle w:val="4"/>
        <w:spacing w:line="248" w:lineRule="auto"/>
        <w:rPr>
          <w:rFonts w:hint="eastAsia" w:ascii="仿宋" w:hAnsi="仿宋" w:eastAsia="仿宋" w:cs="仿宋"/>
          <w:sz w:val="24"/>
          <w:szCs w:val="24"/>
        </w:rPr>
      </w:pPr>
    </w:p>
    <w:p w14:paraId="41A6F3EC">
      <w:pPr>
        <w:pStyle w:val="4"/>
        <w:spacing w:line="249" w:lineRule="auto"/>
        <w:rPr>
          <w:rFonts w:hint="eastAsia" w:ascii="仿宋" w:hAnsi="仿宋" w:eastAsia="仿宋" w:cs="仿宋"/>
          <w:sz w:val="24"/>
          <w:szCs w:val="24"/>
        </w:rPr>
      </w:pPr>
    </w:p>
    <w:p w14:paraId="1E9A736D">
      <w:pPr>
        <w:spacing w:before="91" w:line="221" w:lineRule="auto"/>
        <w:ind w:left="3335"/>
        <w:rPr>
          <w:rFonts w:hint="eastAsia" w:ascii="仿宋" w:hAnsi="仿宋" w:eastAsia="仿宋" w:cs="仿宋"/>
          <w:sz w:val="24"/>
          <w:szCs w:val="24"/>
        </w:rPr>
      </w:pPr>
      <w:r>
        <w:rPr>
          <w:rFonts w:hint="eastAsia" w:ascii="仿宋" w:hAnsi="仿宋" w:eastAsia="仿宋" w:cs="仿宋"/>
          <w:b/>
          <w:bCs/>
          <w:spacing w:val="-4"/>
          <w:sz w:val="24"/>
          <w:szCs w:val="24"/>
        </w:rPr>
        <w:t>施工组织设计</w:t>
      </w:r>
    </w:p>
    <w:p w14:paraId="3CC18DE6">
      <w:pPr>
        <w:pStyle w:val="4"/>
        <w:spacing w:line="246" w:lineRule="auto"/>
        <w:rPr>
          <w:rFonts w:hint="eastAsia" w:ascii="仿宋" w:hAnsi="仿宋" w:eastAsia="仿宋" w:cs="仿宋"/>
          <w:sz w:val="24"/>
          <w:szCs w:val="24"/>
        </w:rPr>
      </w:pPr>
    </w:p>
    <w:p w14:paraId="53DCB61C">
      <w:pPr>
        <w:pStyle w:val="4"/>
        <w:spacing w:line="246" w:lineRule="auto"/>
        <w:rPr>
          <w:rFonts w:hint="eastAsia" w:ascii="仿宋" w:hAnsi="仿宋" w:eastAsia="仿宋" w:cs="仿宋"/>
          <w:sz w:val="24"/>
          <w:szCs w:val="24"/>
        </w:rPr>
      </w:pPr>
    </w:p>
    <w:p w14:paraId="15B41D02">
      <w:pPr>
        <w:spacing w:before="78" w:line="219" w:lineRule="auto"/>
        <w:ind w:left="269"/>
        <w:rPr>
          <w:rFonts w:hint="eastAsia" w:ascii="仿宋" w:hAnsi="仿宋" w:eastAsia="仿宋" w:cs="仿宋"/>
          <w:sz w:val="24"/>
          <w:szCs w:val="24"/>
        </w:rPr>
      </w:pPr>
      <w:r>
        <w:rPr>
          <w:rFonts w:hint="eastAsia" w:ascii="仿宋" w:hAnsi="仿宋" w:eastAsia="仿宋" w:cs="仿宋"/>
          <w:b/>
          <w:bCs/>
          <w:spacing w:val="-3"/>
          <w:sz w:val="24"/>
          <w:szCs w:val="24"/>
        </w:rPr>
        <w:t>施工组织设计包括但不限于下列内容：</w:t>
      </w:r>
    </w:p>
    <w:p w14:paraId="412A695F">
      <w:pPr>
        <w:pStyle w:val="4"/>
        <w:spacing w:line="411" w:lineRule="auto"/>
        <w:rPr>
          <w:rFonts w:hint="eastAsia" w:ascii="仿宋" w:hAnsi="仿宋" w:eastAsia="仿宋" w:cs="仿宋"/>
          <w:sz w:val="24"/>
          <w:szCs w:val="24"/>
        </w:rPr>
      </w:pPr>
    </w:p>
    <w:p w14:paraId="2B86E0E5">
      <w:pPr>
        <w:spacing w:before="78" w:line="219" w:lineRule="auto"/>
        <w:ind w:left="288"/>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25"/>
          <w:sz w:val="24"/>
          <w:szCs w:val="24"/>
        </w:rPr>
        <w:t xml:space="preserve"> </w:t>
      </w:r>
      <w:r>
        <w:rPr>
          <w:rFonts w:hint="eastAsia" w:ascii="仿宋" w:hAnsi="仿宋" w:eastAsia="仿宋" w:cs="仿宋"/>
          <w:spacing w:val="-5"/>
          <w:sz w:val="24"/>
          <w:szCs w:val="24"/>
        </w:rPr>
        <w:t>、总体施工组织布置及规划</w:t>
      </w:r>
    </w:p>
    <w:p w14:paraId="26D575B9">
      <w:pPr>
        <w:spacing w:before="184" w:line="219" w:lineRule="auto"/>
        <w:ind w:left="265"/>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5"/>
          <w:sz w:val="24"/>
          <w:szCs w:val="24"/>
        </w:rPr>
        <w:t xml:space="preserve"> </w:t>
      </w:r>
      <w:r>
        <w:rPr>
          <w:rFonts w:hint="eastAsia" w:ascii="仿宋" w:hAnsi="仿宋" w:eastAsia="仿宋" w:cs="仿宋"/>
          <w:spacing w:val="-2"/>
          <w:sz w:val="24"/>
          <w:szCs w:val="24"/>
        </w:rPr>
        <w:t>、主要工程项目的施工方案、方法与技术措施</w:t>
      </w:r>
    </w:p>
    <w:p w14:paraId="23312621">
      <w:pPr>
        <w:spacing w:before="180" w:line="220" w:lineRule="auto"/>
        <w:ind w:left="270"/>
        <w:rPr>
          <w:rFonts w:hint="eastAsia" w:ascii="仿宋" w:hAnsi="仿宋" w:eastAsia="仿宋" w:cs="仿宋"/>
          <w:sz w:val="24"/>
          <w:szCs w:val="24"/>
        </w:rPr>
      </w:pPr>
      <w:r>
        <w:rPr>
          <w:rFonts w:hint="eastAsia" w:ascii="仿宋" w:hAnsi="仿宋" w:eastAsia="仿宋" w:cs="仿宋"/>
          <w:spacing w:val="-3"/>
          <w:sz w:val="24"/>
          <w:szCs w:val="24"/>
        </w:rPr>
        <w:t>3</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、工期保证体系及保证措施</w:t>
      </w:r>
    </w:p>
    <w:p w14:paraId="3AFD99F1">
      <w:pPr>
        <w:spacing w:before="180" w:line="219" w:lineRule="auto"/>
        <w:ind w:left="264"/>
        <w:rPr>
          <w:rFonts w:hint="eastAsia" w:ascii="仿宋" w:hAnsi="仿宋" w:eastAsia="仿宋" w:cs="仿宋"/>
          <w:sz w:val="24"/>
          <w:szCs w:val="24"/>
        </w:rPr>
      </w:pPr>
      <w:r>
        <w:rPr>
          <w:rFonts w:hint="eastAsia" w:ascii="仿宋" w:hAnsi="仿宋" w:eastAsia="仿宋" w:cs="仿宋"/>
          <w:spacing w:val="-2"/>
          <w:sz w:val="24"/>
          <w:szCs w:val="24"/>
        </w:rPr>
        <w:t>4</w:t>
      </w:r>
      <w:r>
        <w:rPr>
          <w:rFonts w:hint="eastAsia" w:ascii="仿宋" w:hAnsi="仿宋" w:eastAsia="仿宋" w:cs="仿宋"/>
          <w:spacing w:val="-34"/>
          <w:sz w:val="24"/>
          <w:szCs w:val="24"/>
        </w:rPr>
        <w:t xml:space="preserve"> </w:t>
      </w:r>
      <w:r>
        <w:rPr>
          <w:rFonts w:hint="eastAsia" w:ascii="仿宋" w:hAnsi="仿宋" w:eastAsia="仿宋" w:cs="仿宋"/>
          <w:spacing w:val="-2"/>
          <w:sz w:val="24"/>
          <w:szCs w:val="24"/>
        </w:rPr>
        <w:t>、安全生产管理体系及保证措施</w:t>
      </w:r>
    </w:p>
    <w:p w14:paraId="24E614D3">
      <w:pPr>
        <w:spacing w:before="183" w:line="219" w:lineRule="auto"/>
        <w:ind w:left="272"/>
        <w:rPr>
          <w:rFonts w:hint="eastAsia" w:ascii="仿宋" w:hAnsi="仿宋" w:eastAsia="仿宋" w:cs="仿宋"/>
          <w:sz w:val="24"/>
          <w:szCs w:val="24"/>
        </w:rPr>
      </w:pPr>
      <w:r>
        <w:rPr>
          <w:rFonts w:hint="eastAsia" w:ascii="仿宋" w:hAnsi="仿宋" w:eastAsia="仿宋" w:cs="仿宋"/>
          <w:spacing w:val="-2"/>
          <w:sz w:val="24"/>
          <w:szCs w:val="24"/>
        </w:rPr>
        <w:t>5</w:t>
      </w:r>
      <w:r>
        <w:rPr>
          <w:rFonts w:hint="eastAsia" w:ascii="仿宋" w:hAnsi="仿宋" w:eastAsia="仿宋" w:cs="仿宋"/>
          <w:spacing w:val="-33"/>
          <w:sz w:val="24"/>
          <w:szCs w:val="24"/>
        </w:rPr>
        <w:t xml:space="preserve"> </w:t>
      </w:r>
      <w:r>
        <w:rPr>
          <w:rFonts w:hint="eastAsia" w:ascii="仿宋" w:hAnsi="仿宋" w:eastAsia="仿宋" w:cs="仿宋"/>
          <w:spacing w:val="-2"/>
          <w:sz w:val="24"/>
          <w:szCs w:val="24"/>
        </w:rPr>
        <w:t>、环境保护、水土保持保证体系及保证措施</w:t>
      </w:r>
    </w:p>
    <w:p w14:paraId="73E3BBA1">
      <w:pPr>
        <w:spacing w:before="183" w:line="220" w:lineRule="auto"/>
        <w:ind w:left="271"/>
        <w:rPr>
          <w:rFonts w:hint="eastAsia" w:ascii="仿宋" w:hAnsi="仿宋" w:eastAsia="仿宋" w:cs="仿宋"/>
          <w:sz w:val="24"/>
          <w:szCs w:val="24"/>
        </w:rPr>
      </w:pPr>
      <w:r>
        <w:rPr>
          <w:rFonts w:hint="eastAsia" w:ascii="仿宋" w:hAnsi="仿宋" w:eastAsia="仿宋" w:cs="仿宋"/>
          <w:spacing w:val="-4"/>
          <w:sz w:val="24"/>
          <w:szCs w:val="24"/>
        </w:rPr>
        <w:t>6</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、工程施工进度计划</w:t>
      </w:r>
    </w:p>
    <w:p w14:paraId="40594421">
      <w:pPr>
        <w:spacing w:before="179" w:line="220" w:lineRule="auto"/>
        <w:ind w:left="269"/>
        <w:rPr>
          <w:rFonts w:hint="eastAsia" w:ascii="仿宋" w:hAnsi="仿宋" w:eastAsia="仿宋" w:cs="仿宋"/>
          <w:sz w:val="24"/>
          <w:szCs w:val="24"/>
        </w:rPr>
      </w:pPr>
      <w:r>
        <w:rPr>
          <w:rFonts w:hint="eastAsia" w:ascii="仿宋" w:hAnsi="仿宋" w:eastAsia="仿宋" w:cs="仿宋"/>
          <w:spacing w:val="-2"/>
          <w:sz w:val="24"/>
          <w:szCs w:val="24"/>
        </w:rPr>
        <w:t>7</w:t>
      </w:r>
      <w:r>
        <w:rPr>
          <w:rFonts w:hint="eastAsia" w:ascii="仿宋" w:hAnsi="仿宋" w:eastAsia="仿宋" w:cs="仿宋"/>
          <w:spacing w:val="-34"/>
          <w:sz w:val="24"/>
          <w:szCs w:val="24"/>
        </w:rPr>
        <w:t xml:space="preserve"> </w:t>
      </w:r>
      <w:r>
        <w:rPr>
          <w:rFonts w:hint="eastAsia" w:ascii="仿宋" w:hAnsi="仿宋" w:eastAsia="仿宋" w:cs="仿宋"/>
          <w:spacing w:val="-2"/>
          <w:sz w:val="24"/>
          <w:szCs w:val="24"/>
        </w:rPr>
        <w:t>、项目风险预测与防范，事故应急预案</w:t>
      </w:r>
    </w:p>
    <w:p w14:paraId="5AE482EB">
      <w:pPr>
        <w:spacing w:before="183" w:line="219" w:lineRule="auto"/>
        <w:ind w:left="275"/>
        <w:rPr>
          <w:rFonts w:hint="eastAsia" w:ascii="仿宋" w:hAnsi="仿宋" w:eastAsia="仿宋" w:cs="仿宋"/>
          <w:sz w:val="24"/>
          <w:szCs w:val="24"/>
        </w:rPr>
      </w:pPr>
      <w:r>
        <w:rPr>
          <w:rFonts w:hint="eastAsia" w:ascii="仿宋" w:hAnsi="仿宋" w:eastAsia="仿宋" w:cs="仿宋"/>
          <w:spacing w:val="-5"/>
          <w:sz w:val="24"/>
          <w:szCs w:val="24"/>
        </w:rPr>
        <w:t>8</w:t>
      </w:r>
      <w:r>
        <w:rPr>
          <w:rFonts w:hint="eastAsia" w:ascii="仿宋" w:hAnsi="仿宋" w:eastAsia="仿宋" w:cs="仿宋"/>
          <w:spacing w:val="-26"/>
          <w:sz w:val="24"/>
          <w:szCs w:val="24"/>
        </w:rPr>
        <w:t xml:space="preserve"> </w:t>
      </w:r>
      <w:r>
        <w:rPr>
          <w:rFonts w:hint="eastAsia" w:ascii="仿宋" w:hAnsi="仿宋" w:eastAsia="仿宋" w:cs="仿宋"/>
          <w:spacing w:val="-5"/>
          <w:sz w:val="24"/>
          <w:szCs w:val="24"/>
        </w:rPr>
        <w:t>、其他应说明的事项</w:t>
      </w:r>
    </w:p>
    <w:p w14:paraId="6B28CB69">
      <w:pPr>
        <w:pStyle w:val="4"/>
        <w:spacing w:line="256" w:lineRule="auto"/>
        <w:rPr>
          <w:rFonts w:hint="eastAsia" w:ascii="仿宋" w:hAnsi="仿宋" w:eastAsia="仿宋" w:cs="仿宋"/>
          <w:sz w:val="24"/>
          <w:szCs w:val="24"/>
        </w:rPr>
      </w:pPr>
    </w:p>
    <w:p w14:paraId="4F304DAD">
      <w:pPr>
        <w:pStyle w:val="4"/>
        <w:spacing w:line="257" w:lineRule="auto"/>
        <w:rPr>
          <w:rFonts w:hint="eastAsia" w:ascii="仿宋" w:hAnsi="仿宋" w:eastAsia="仿宋" w:cs="仿宋"/>
          <w:sz w:val="24"/>
          <w:szCs w:val="24"/>
        </w:rPr>
      </w:pPr>
    </w:p>
    <w:p w14:paraId="6BBEDCCB">
      <w:pPr>
        <w:spacing w:before="79" w:line="219" w:lineRule="auto"/>
        <w:ind w:left="270"/>
        <w:rPr>
          <w:rFonts w:hint="eastAsia" w:ascii="仿宋" w:hAnsi="仿宋" w:eastAsia="仿宋" w:cs="仿宋"/>
          <w:sz w:val="24"/>
          <w:szCs w:val="24"/>
        </w:rPr>
      </w:pPr>
      <w:r>
        <w:rPr>
          <w:rFonts w:hint="eastAsia" w:ascii="仿宋" w:hAnsi="仿宋" w:eastAsia="仿宋" w:cs="仿宋"/>
          <w:b/>
          <w:bCs/>
          <w:spacing w:val="-3"/>
          <w:sz w:val="24"/>
          <w:szCs w:val="24"/>
        </w:rPr>
        <w:t>注：以上内容中若需要表格请供应商自行编制。</w:t>
      </w:r>
    </w:p>
    <w:p w14:paraId="03C62795">
      <w:pPr>
        <w:pStyle w:val="4"/>
        <w:spacing w:line="296" w:lineRule="auto"/>
        <w:rPr>
          <w:rFonts w:hint="eastAsia" w:ascii="仿宋" w:hAnsi="仿宋" w:eastAsia="仿宋" w:cs="仿宋"/>
          <w:sz w:val="24"/>
          <w:szCs w:val="24"/>
          <w:lang w:eastAsia="zh-CN"/>
        </w:rPr>
      </w:pPr>
    </w:p>
    <w:p w14:paraId="3E270CF9">
      <w:pPr>
        <w:pStyle w:val="4"/>
        <w:spacing w:line="296" w:lineRule="auto"/>
        <w:rPr>
          <w:rFonts w:hint="eastAsia" w:ascii="仿宋" w:hAnsi="仿宋" w:eastAsia="仿宋" w:cs="仿宋"/>
          <w:sz w:val="24"/>
          <w:szCs w:val="24"/>
        </w:rPr>
      </w:pPr>
    </w:p>
    <w:p w14:paraId="61D4A58B">
      <w:pPr>
        <w:pStyle w:val="4"/>
        <w:spacing w:line="297" w:lineRule="auto"/>
        <w:rPr>
          <w:rFonts w:hint="eastAsia" w:ascii="仿宋" w:hAnsi="仿宋" w:eastAsia="仿宋" w:cs="仿宋"/>
          <w:sz w:val="24"/>
          <w:szCs w:val="24"/>
        </w:rPr>
      </w:pPr>
    </w:p>
    <w:p w14:paraId="509F6C85">
      <w:pPr>
        <w:pStyle w:val="4"/>
        <w:spacing w:line="297" w:lineRule="auto"/>
        <w:rPr>
          <w:rFonts w:hint="eastAsia" w:ascii="仿宋" w:hAnsi="仿宋" w:eastAsia="仿宋" w:cs="仿宋"/>
          <w:sz w:val="24"/>
          <w:szCs w:val="24"/>
        </w:rPr>
      </w:pPr>
    </w:p>
    <w:p w14:paraId="50895F66">
      <w:pPr>
        <w:rPr>
          <w:rFonts w:hint="eastAsia" w:ascii="仿宋" w:hAnsi="仿宋" w:eastAsia="仿宋" w:cs="仿宋"/>
          <w:spacing w:val="-2"/>
          <w:sz w:val="24"/>
          <w:szCs w:val="24"/>
          <w:u w:val="single" w:color="auto"/>
        </w:rPr>
      </w:pPr>
      <w:r>
        <w:rPr>
          <w:rFonts w:hint="eastAsia" w:ascii="仿宋" w:hAnsi="仿宋" w:eastAsia="仿宋" w:cs="仿宋"/>
          <w:spacing w:val="-2"/>
          <w:sz w:val="24"/>
          <w:szCs w:val="24"/>
          <w:u w:val="single" w:color="auto"/>
        </w:rPr>
        <w:br w:type="page"/>
      </w:r>
    </w:p>
    <w:p w14:paraId="49BE0F82">
      <w:pPr>
        <w:spacing w:before="78" w:line="220" w:lineRule="auto"/>
        <w:rPr>
          <w:rFonts w:hint="eastAsia" w:ascii="仿宋" w:hAnsi="仿宋" w:eastAsia="仿宋" w:cs="仿宋"/>
          <w:sz w:val="24"/>
          <w:szCs w:val="24"/>
        </w:rPr>
      </w:pPr>
      <w:r>
        <w:rPr>
          <w:rFonts w:hint="eastAsia" w:ascii="仿宋" w:hAnsi="仿宋" w:eastAsia="仿宋" w:cs="仿宋"/>
          <w:spacing w:val="-2"/>
          <w:sz w:val="24"/>
          <w:szCs w:val="24"/>
          <w:u w:val="single" w:color="auto"/>
        </w:rPr>
        <w:t>经济标封面示例</w:t>
      </w:r>
    </w:p>
    <w:p w14:paraId="054C78AB">
      <w:pPr>
        <w:pStyle w:val="4"/>
        <w:spacing w:line="271" w:lineRule="auto"/>
        <w:rPr>
          <w:rFonts w:hint="eastAsia" w:ascii="仿宋" w:hAnsi="仿宋" w:eastAsia="仿宋" w:cs="仿宋"/>
          <w:sz w:val="24"/>
          <w:szCs w:val="24"/>
        </w:rPr>
      </w:pPr>
    </w:p>
    <w:p w14:paraId="09CD2684">
      <w:pPr>
        <w:pStyle w:val="4"/>
        <w:spacing w:line="271" w:lineRule="auto"/>
        <w:rPr>
          <w:rFonts w:hint="eastAsia" w:ascii="仿宋" w:hAnsi="仿宋" w:eastAsia="仿宋" w:cs="仿宋"/>
          <w:sz w:val="24"/>
          <w:szCs w:val="24"/>
        </w:rPr>
      </w:pPr>
    </w:p>
    <w:p w14:paraId="518DBDDB">
      <w:pPr>
        <w:spacing w:before="91" w:line="219" w:lineRule="auto"/>
        <w:ind w:left="3914"/>
        <w:rPr>
          <w:rFonts w:hint="eastAsia" w:ascii="仿宋" w:hAnsi="仿宋" w:eastAsia="仿宋" w:cs="仿宋"/>
          <w:sz w:val="24"/>
          <w:szCs w:val="24"/>
        </w:rPr>
      </w:pPr>
      <w:r>
        <w:rPr>
          <w:rFonts w:hint="eastAsia" w:ascii="仿宋" w:hAnsi="仿宋" w:eastAsia="仿宋" w:cs="仿宋"/>
          <w:spacing w:val="-4"/>
          <w:sz w:val="24"/>
          <w:szCs w:val="24"/>
        </w:rPr>
        <w:t>正本/副本</w:t>
      </w:r>
    </w:p>
    <w:p w14:paraId="4A1AB050">
      <w:pPr>
        <w:pStyle w:val="4"/>
        <w:spacing w:line="255" w:lineRule="auto"/>
        <w:rPr>
          <w:rFonts w:hint="eastAsia" w:ascii="仿宋" w:hAnsi="仿宋" w:eastAsia="仿宋" w:cs="仿宋"/>
          <w:sz w:val="24"/>
          <w:szCs w:val="24"/>
        </w:rPr>
      </w:pPr>
    </w:p>
    <w:p w14:paraId="535F4F32">
      <w:pPr>
        <w:pStyle w:val="4"/>
        <w:spacing w:line="255" w:lineRule="auto"/>
        <w:rPr>
          <w:rFonts w:hint="eastAsia" w:ascii="仿宋" w:hAnsi="仿宋" w:eastAsia="仿宋" w:cs="仿宋"/>
          <w:sz w:val="24"/>
          <w:szCs w:val="24"/>
        </w:rPr>
      </w:pPr>
    </w:p>
    <w:p w14:paraId="3D3750CC">
      <w:pPr>
        <w:pStyle w:val="4"/>
        <w:spacing w:line="255" w:lineRule="auto"/>
        <w:rPr>
          <w:rFonts w:hint="eastAsia" w:ascii="仿宋" w:hAnsi="仿宋" w:eastAsia="仿宋" w:cs="仿宋"/>
          <w:sz w:val="24"/>
          <w:szCs w:val="24"/>
        </w:rPr>
      </w:pPr>
    </w:p>
    <w:p w14:paraId="5348677E">
      <w:pPr>
        <w:pStyle w:val="4"/>
        <w:spacing w:line="256" w:lineRule="auto"/>
        <w:rPr>
          <w:rFonts w:hint="eastAsia" w:ascii="仿宋" w:hAnsi="仿宋" w:eastAsia="仿宋" w:cs="仿宋"/>
          <w:sz w:val="24"/>
          <w:szCs w:val="24"/>
        </w:rPr>
      </w:pPr>
    </w:p>
    <w:p w14:paraId="738D1DE0">
      <w:pPr>
        <w:tabs>
          <w:tab w:val="left" w:pos="3286"/>
        </w:tabs>
        <w:spacing w:before="91" w:line="221" w:lineRule="auto"/>
        <w:ind w:left="3127"/>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6"/>
          <w:sz w:val="24"/>
          <w:szCs w:val="24"/>
          <w:u w:val="single" w:color="auto"/>
        </w:rPr>
        <w:t>（项目名称）</w:t>
      </w:r>
      <w:r>
        <w:rPr>
          <w:rFonts w:hint="eastAsia" w:ascii="仿宋" w:hAnsi="仿宋" w:eastAsia="仿宋" w:cs="仿宋"/>
          <w:spacing w:val="-16"/>
          <w:sz w:val="24"/>
          <w:szCs w:val="24"/>
        </w:rPr>
        <w:t>项目招标</w:t>
      </w:r>
    </w:p>
    <w:p w14:paraId="2A709027">
      <w:pPr>
        <w:pStyle w:val="4"/>
        <w:spacing w:line="250" w:lineRule="auto"/>
        <w:rPr>
          <w:rFonts w:hint="eastAsia" w:ascii="仿宋" w:hAnsi="仿宋" w:eastAsia="仿宋" w:cs="仿宋"/>
          <w:sz w:val="24"/>
          <w:szCs w:val="24"/>
        </w:rPr>
      </w:pPr>
    </w:p>
    <w:p w14:paraId="4F8366C2">
      <w:pPr>
        <w:pStyle w:val="4"/>
        <w:spacing w:line="250" w:lineRule="auto"/>
        <w:rPr>
          <w:rFonts w:hint="eastAsia" w:ascii="仿宋" w:hAnsi="仿宋" w:eastAsia="仿宋" w:cs="仿宋"/>
          <w:sz w:val="24"/>
          <w:szCs w:val="24"/>
        </w:rPr>
      </w:pPr>
    </w:p>
    <w:p w14:paraId="16CDD0A3">
      <w:pPr>
        <w:pStyle w:val="4"/>
        <w:spacing w:line="250" w:lineRule="auto"/>
        <w:rPr>
          <w:rFonts w:hint="eastAsia" w:ascii="仿宋" w:hAnsi="仿宋" w:eastAsia="仿宋" w:cs="仿宋"/>
          <w:sz w:val="24"/>
          <w:szCs w:val="24"/>
        </w:rPr>
      </w:pPr>
    </w:p>
    <w:p w14:paraId="22870CA8">
      <w:pPr>
        <w:pStyle w:val="4"/>
        <w:spacing w:line="250" w:lineRule="auto"/>
        <w:rPr>
          <w:rFonts w:hint="eastAsia" w:ascii="仿宋" w:hAnsi="仿宋" w:eastAsia="仿宋" w:cs="仿宋"/>
          <w:sz w:val="24"/>
          <w:szCs w:val="24"/>
        </w:rPr>
      </w:pPr>
    </w:p>
    <w:p w14:paraId="39DE4F37">
      <w:pPr>
        <w:pStyle w:val="4"/>
        <w:spacing w:line="251" w:lineRule="auto"/>
        <w:rPr>
          <w:rFonts w:hint="eastAsia" w:ascii="仿宋" w:hAnsi="仿宋" w:eastAsia="仿宋" w:cs="仿宋"/>
          <w:sz w:val="24"/>
          <w:szCs w:val="24"/>
        </w:rPr>
      </w:pPr>
    </w:p>
    <w:p w14:paraId="1610A9DD">
      <w:pPr>
        <w:spacing w:before="113" w:line="225" w:lineRule="auto"/>
        <w:ind w:left="3294"/>
        <w:rPr>
          <w:rFonts w:hint="eastAsia" w:ascii="仿宋" w:hAnsi="仿宋" w:eastAsia="仿宋" w:cs="仿宋"/>
          <w:sz w:val="24"/>
          <w:szCs w:val="24"/>
        </w:rPr>
      </w:pPr>
      <w:r>
        <w:rPr>
          <w:rFonts w:hint="eastAsia" w:ascii="仿宋" w:hAnsi="仿宋" w:eastAsia="仿宋" w:cs="仿宋"/>
          <w:b/>
          <w:bCs/>
          <w:spacing w:val="3"/>
          <w:sz w:val="24"/>
          <w:szCs w:val="24"/>
        </w:rPr>
        <w:t>响应文件经济标</w:t>
      </w:r>
    </w:p>
    <w:p w14:paraId="030F3DC4">
      <w:pPr>
        <w:pStyle w:val="4"/>
        <w:spacing w:line="253" w:lineRule="auto"/>
        <w:rPr>
          <w:rFonts w:hint="eastAsia" w:ascii="仿宋" w:hAnsi="仿宋" w:eastAsia="仿宋" w:cs="仿宋"/>
          <w:sz w:val="24"/>
          <w:szCs w:val="24"/>
        </w:rPr>
      </w:pPr>
    </w:p>
    <w:p w14:paraId="287048AA">
      <w:pPr>
        <w:pStyle w:val="4"/>
        <w:spacing w:line="253" w:lineRule="auto"/>
        <w:rPr>
          <w:rFonts w:hint="eastAsia" w:ascii="仿宋" w:hAnsi="仿宋" w:eastAsia="仿宋" w:cs="仿宋"/>
          <w:sz w:val="24"/>
          <w:szCs w:val="24"/>
        </w:rPr>
      </w:pPr>
    </w:p>
    <w:p w14:paraId="3169AC73">
      <w:pPr>
        <w:pStyle w:val="4"/>
        <w:spacing w:line="253" w:lineRule="auto"/>
        <w:rPr>
          <w:rFonts w:hint="eastAsia" w:ascii="仿宋" w:hAnsi="仿宋" w:eastAsia="仿宋" w:cs="仿宋"/>
          <w:sz w:val="24"/>
          <w:szCs w:val="24"/>
        </w:rPr>
      </w:pPr>
    </w:p>
    <w:p w14:paraId="51B9CA3B">
      <w:pPr>
        <w:pStyle w:val="4"/>
        <w:spacing w:line="254" w:lineRule="auto"/>
        <w:rPr>
          <w:rFonts w:hint="eastAsia" w:ascii="仿宋" w:hAnsi="仿宋" w:eastAsia="仿宋" w:cs="仿宋"/>
          <w:sz w:val="24"/>
          <w:szCs w:val="24"/>
        </w:rPr>
      </w:pPr>
    </w:p>
    <w:p w14:paraId="1F96E6CA">
      <w:pPr>
        <w:pStyle w:val="4"/>
        <w:spacing w:line="254" w:lineRule="auto"/>
        <w:rPr>
          <w:rFonts w:hint="eastAsia" w:ascii="仿宋" w:hAnsi="仿宋" w:eastAsia="仿宋" w:cs="仿宋"/>
          <w:sz w:val="24"/>
          <w:szCs w:val="24"/>
        </w:rPr>
      </w:pPr>
    </w:p>
    <w:p w14:paraId="2F6B9EA5">
      <w:pPr>
        <w:pStyle w:val="4"/>
        <w:spacing w:line="254" w:lineRule="auto"/>
        <w:rPr>
          <w:rFonts w:hint="eastAsia" w:ascii="仿宋" w:hAnsi="仿宋" w:eastAsia="仿宋" w:cs="仿宋"/>
          <w:sz w:val="24"/>
          <w:szCs w:val="24"/>
        </w:rPr>
      </w:pPr>
    </w:p>
    <w:p w14:paraId="46CB176A">
      <w:pPr>
        <w:pStyle w:val="4"/>
        <w:spacing w:line="254" w:lineRule="auto"/>
        <w:rPr>
          <w:rFonts w:hint="eastAsia" w:ascii="仿宋" w:hAnsi="仿宋" w:eastAsia="仿宋" w:cs="仿宋"/>
          <w:sz w:val="24"/>
          <w:szCs w:val="24"/>
        </w:rPr>
      </w:pPr>
    </w:p>
    <w:p w14:paraId="49A90399">
      <w:pPr>
        <w:pStyle w:val="4"/>
        <w:spacing w:line="254" w:lineRule="auto"/>
        <w:rPr>
          <w:rFonts w:hint="eastAsia" w:ascii="仿宋" w:hAnsi="仿宋" w:eastAsia="仿宋" w:cs="仿宋"/>
          <w:sz w:val="24"/>
          <w:szCs w:val="24"/>
        </w:rPr>
      </w:pPr>
    </w:p>
    <w:p w14:paraId="5035710F">
      <w:pPr>
        <w:pStyle w:val="4"/>
        <w:spacing w:line="254" w:lineRule="auto"/>
        <w:rPr>
          <w:rFonts w:hint="eastAsia" w:ascii="仿宋" w:hAnsi="仿宋" w:eastAsia="仿宋" w:cs="仿宋"/>
          <w:sz w:val="24"/>
          <w:szCs w:val="24"/>
        </w:rPr>
      </w:pPr>
    </w:p>
    <w:p w14:paraId="0A27A05C">
      <w:pPr>
        <w:pStyle w:val="4"/>
        <w:spacing w:line="254" w:lineRule="auto"/>
        <w:rPr>
          <w:rFonts w:hint="eastAsia" w:ascii="仿宋" w:hAnsi="仿宋" w:eastAsia="仿宋" w:cs="仿宋"/>
          <w:sz w:val="24"/>
          <w:szCs w:val="24"/>
        </w:rPr>
      </w:pPr>
    </w:p>
    <w:p w14:paraId="26E17068">
      <w:pPr>
        <w:pStyle w:val="4"/>
        <w:spacing w:line="254" w:lineRule="auto"/>
        <w:rPr>
          <w:rFonts w:hint="eastAsia" w:ascii="仿宋" w:hAnsi="仿宋" w:eastAsia="仿宋" w:cs="仿宋"/>
          <w:sz w:val="24"/>
          <w:szCs w:val="24"/>
        </w:rPr>
      </w:pPr>
    </w:p>
    <w:p w14:paraId="122B2E66">
      <w:pPr>
        <w:pStyle w:val="4"/>
        <w:spacing w:line="254" w:lineRule="auto"/>
        <w:rPr>
          <w:rFonts w:hint="eastAsia" w:ascii="仿宋" w:hAnsi="仿宋" w:eastAsia="仿宋" w:cs="仿宋"/>
          <w:sz w:val="24"/>
          <w:szCs w:val="24"/>
        </w:rPr>
      </w:pPr>
    </w:p>
    <w:p w14:paraId="3AD206A8">
      <w:pPr>
        <w:pStyle w:val="4"/>
        <w:spacing w:line="254" w:lineRule="auto"/>
        <w:rPr>
          <w:rFonts w:hint="eastAsia" w:ascii="仿宋" w:hAnsi="仿宋" w:eastAsia="仿宋" w:cs="仿宋"/>
          <w:sz w:val="24"/>
          <w:szCs w:val="24"/>
        </w:rPr>
      </w:pPr>
    </w:p>
    <w:p w14:paraId="13F9FE6C">
      <w:pPr>
        <w:spacing w:before="91" w:line="219" w:lineRule="auto"/>
        <w:ind w:left="1401"/>
        <w:rPr>
          <w:rFonts w:hint="eastAsia" w:ascii="仿宋" w:hAnsi="仿宋" w:eastAsia="仿宋" w:cs="仿宋"/>
          <w:sz w:val="24"/>
          <w:szCs w:val="24"/>
        </w:rPr>
      </w:pPr>
      <w:r>
        <w:rPr>
          <w:rFonts w:hint="eastAsia" w:ascii="仿宋" w:hAnsi="仿宋" w:eastAsia="仿宋" w:cs="仿宋"/>
          <w:spacing w:val="3"/>
          <w:sz w:val="24"/>
          <w:szCs w:val="24"/>
        </w:rPr>
        <w:t>供应商</w:t>
      </w:r>
      <w:r>
        <w:rPr>
          <w:rFonts w:hint="eastAsia" w:ascii="仿宋" w:hAnsi="仿宋" w:eastAsia="仿宋" w:cs="仿宋"/>
          <w:spacing w:val="-18"/>
          <w:sz w:val="24"/>
          <w:szCs w:val="24"/>
        </w:rPr>
        <w:t>：（</w:t>
      </w:r>
      <w:r>
        <w:rPr>
          <w:rFonts w:hint="eastAsia" w:ascii="仿宋" w:hAnsi="仿宋" w:eastAsia="仿宋" w:cs="仿宋"/>
          <w:spacing w:val="3"/>
          <w:sz w:val="24"/>
          <w:szCs w:val="24"/>
        </w:rPr>
        <w:t>盖单位章）</w:t>
      </w:r>
    </w:p>
    <w:p w14:paraId="368F2EF7">
      <w:pPr>
        <w:pStyle w:val="4"/>
        <w:spacing w:line="241" w:lineRule="auto"/>
        <w:rPr>
          <w:rFonts w:hint="eastAsia" w:ascii="仿宋" w:hAnsi="仿宋" w:eastAsia="仿宋" w:cs="仿宋"/>
          <w:sz w:val="24"/>
          <w:szCs w:val="24"/>
        </w:rPr>
      </w:pPr>
    </w:p>
    <w:p w14:paraId="3E0CF240">
      <w:pPr>
        <w:pStyle w:val="4"/>
        <w:spacing w:line="242" w:lineRule="auto"/>
        <w:rPr>
          <w:rFonts w:hint="eastAsia" w:ascii="仿宋" w:hAnsi="仿宋" w:eastAsia="仿宋" w:cs="仿宋"/>
          <w:sz w:val="24"/>
          <w:szCs w:val="24"/>
        </w:rPr>
      </w:pPr>
    </w:p>
    <w:p w14:paraId="3A62055E">
      <w:pPr>
        <w:spacing w:before="92" w:line="219" w:lineRule="auto"/>
        <w:ind w:left="1402"/>
        <w:rPr>
          <w:rFonts w:hint="eastAsia" w:ascii="仿宋" w:hAnsi="仿宋" w:eastAsia="仿宋" w:cs="仿宋"/>
          <w:sz w:val="24"/>
          <w:szCs w:val="24"/>
        </w:rPr>
      </w:pPr>
      <w:r>
        <w:rPr>
          <w:rFonts w:hint="eastAsia" w:ascii="仿宋" w:hAnsi="仿宋" w:eastAsia="仿宋" w:cs="仿宋"/>
          <w:spacing w:val="1"/>
          <w:sz w:val="24"/>
          <w:szCs w:val="24"/>
        </w:rPr>
        <w:t>法定代表人或其委托代理人</w:t>
      </w:r>
      <w:r>
        <w:rPr>
          <w:rFonts w:hint="eastAsia" w:ascii="仿宋" w:hAnsi="仿宋" w:eastAsia="仿宋" w:cs="仿宋"/>
          <w:spacing w:val="-16"/>
          <w:sz w:val="24"/>
          <w:szCs w:val="24"/>
        </w:rPr>
        <w:t>：（</w:t>
      </w:r>
      <w:r>
        <w:rPr>
          <w:rFonts w:hint="eastAsia" w:ascii="仿宋" w:hAnsi="仿宋" w:eastAsia="仿宋" w:cs="仿宋"/>
          <w:spacing w:val="1"/>
          <w:sz w:val="24"/>
          <w:szCs w:val="24"/>
        </w:rPr>
        <w:t>签字或盖章）</w:t>
      </w:r>
    </w:p>
    <w:p w14:paraId="7997B553">
      <w:pPr>
        <w:pStyle w:val="4"/>
        <w:spacing w:line="478" w:lineRule="auto"/>
        <w:rPr>
          <w:rFonts w:hint="eastAsia" w:ascii="仿宋" w:hAnsi="仿宋" w:eastAsia="仿宋" w:cs="仿宋"/>
          <w:sz w:val="24"/>
          <w:szCs w:val="24"/>
        </w:rPr>
      </w:pPr>
    </w:p>
    <w:p w14:paraId="1F5A9A33">
      <w:pPr>
        <w:spacing w:before="91" w:line="220" w:lineRule="auto"/>
        <w:ind w:left="2662"/>
        <w:rPr>
          <w:rFonts w:hint="eastAsia" w:ascii="仿宋" w:hAnsi="仿宋" w:eastAsia="仿宋" w:cs="仿宋"/>
          <w:sz w:val="24"/>
          <w:szCs w:val="24"/>
        </w:rPr>
      </w:pPr>
      <w:r>
        <w:rPr>
          <w:rFonts w:hint="eastAsia" w:ascii="仿宋" w:hAnsi="仿宋" w:eastAsia="仿宋" w:cs="仿宋"/>
          <w:spacing w:val="-4"/>
          <w:sz w:val="24"/>
          <w:szCs w:val="24"/>
        </w:rPr>
        <w:t>年月日</w:t>
      </w:r>
    </w:p>
    <w:p w14:paraId="71BC5734">
      <w:pPr>
        <w:pStyle w:val="4"/>
        <w:spacing w:line="274" w:lineRule="auto"/>
        <w:rPr>
          <w:rFonts w:hint="eastAsia" w:ascii="仿宋" w:hAnsi="仿宋" w:eastAsia="仿宋" w:cs="仿宋"/>
          <w:sz w:val="24"/>
          <w:szCs w:val="24"/>
          <w:lang w:eastAsia="zh-CN"/>
        </w:rPr>
      </w:pPr>
    </w:p>
    <w:p w14:paraId="2FFAA524">
      <w:pPr>
        <w:pStyle w:val="4"/>
        <w:spacing w:line="274" w:lineRule="auto"/>
        <w:rPr>
          <w:rFonts w:hint="eastAsia" w:ascii="仿宋" w:hAnsi="仿宋" w:eastAsia="仿宋" w:cs="仿宋"/>
          <w:sz w:val="24"/>
          <w:szCs w:val="24"/>
        </w:rPr>
      </w:pPr>
    </w:p>
    <w:p w14:paraId="7BDA9C50">
      <w:pPr>
        <w:pStyle w:val="4"/>
        <w:spacing w:line="274" w:lineRule="auto"/>
        <w:rPr>
          <w:rFonts w:hint="eastAsia" w:ascii="仿宋" w:hAnsi="仿宋" w:eastAsia="仿宋" w:cs="仿宋"/>
          <w:sz w:val="24"/>
          <w:szCs w:val="24"/>
        </w:rPr>
      </w:pPr>
    </w:p>
    <w:p w14:paraId="5361302A">
      <w:pPr>
        <w:pStyle w:val="4"/>
        <w:spacing w:line="274" w:lineRule="auto"/>
        <w:rPr>
          <w:rFonts w:hint="eastAsia" w:ascii="仿宋" w:hAnsi="仿宋" w:eastAsia="仿宋" w:cs="仿宋"/>
          <w:sz w:val="24"/>
          <w:szCs w:val="24"/>
        </w:rPr>
      </w:pPr>
    </w:p>
    <w:p w14:paraId="6E48D598">
      <w:pPr>
        <w:rPr>
          <w:rFonts w:hint="eastAsia" w:ascii="仿宋" w:hAnsi="仿宋" w:eastAsia="仿宋" w:cs="仿宋"/>
          <w:b/>
          <w:bCs/>
          <w:spacing w:val="4"/>
          <w:sz w:val="24"/>
          <w:szCs w:val="24"/>
        </w:rPr>
      </w:pPr>
      <w:r>
        <w:rPr>
          <w:rFonts w:hint="eastAsia" w:ascii="仿宋" w:hAnsi="仿宋" w:eastAsia="仿宋" w:cs="仿宋"/>
          <w:b/>
          <w:bCs/>
          <w:spacing w:val="4"/>
          <w:sz w:val="24"/>
          <w:szCs w:val="24"/>
        </w:rPr>
        <w:br w:type="page"/>
      </w:r>
    </w:p>
    <w:p w14:paraId="7F954472">
      <w:pPr>
        <w:spacing w:before="101" w:line="225" w:lineRule="auto"/>
        <w:ind w:left="3381"/>
        <w:rPr>
          <w:rFonts w:hint="eastAsia" w:ascii="仿宋" w:hAnsi="仿宋" w:eastAsia="仿宋" w:cs="仿宋"/>
          <w:sz w:val="24"/>
          <w:szCs w:val="24"/>
        </w:rPr>
      </w:pPr>
      <w:r>
        <w:rPr>
          <w:rFonts w:hint="eastAsia" w:ascii="仿宋" w:hAnsi="仿宋" w:eastAsia="仿宋" w:cs="仿宋"/>
          <w:b/>
          <w:bCs/>
          <w:spacing w:val="4"/>
          <w:sz w:val="24"/>
          <w:szCs w:val="24"/>
        </w:rPr>
        <w:t>经济标目录</w:t>
      </w:r>
    </w:p>
    <w:p w14:paraId="377392DB">
      <w:pPr>
        <w:pStyle w:val="4"/>
        <w:spacing w:line="434" w:lineRule="auto"/>
        <w:rPr>
          <w:rFonts w:hint="eastAsia" w:ascii="仿宋" w:hAnsi="仿宋" w:eastAsia="仿宋" w:cs="仿宋"/>
          <w:sz w:val="24"/>
          <w:szCs w:val="24"/>
        </w:rPr>
      </w:pPr>
    </w:p>
    <w:p w14:paraId="3D18533A">
      <w:pPr>
        <w:spacing w:before="78" w:line="218" w:lineRule="auto"/>
        <w:ind w:left="235"/>
        <w:rPr>
          <w:rFonts w:hint="eastAsia" w:ascii="仿宋" w:hAnsi="仿宋" w:eastAsia="仿宋" w:cs="仿宋"/>
          <w:sz w:val="24"/>
          <w:szCs w:val="24"/>
        </w:rPr>
      </w:pPr>
      <w:r>
        <w:rPr>
          <w:rFonts w:hint="eastAsia" w:ascii="仿宋" w:hAnsi="仿宋" w:eastAsia="仿宋" w:cs="仿宋"/>
          <w:spacing w:val="1"/>
          <w:sz w:val="24"/>
          <w:szCs w:val="24"/>
        </w:rPr>
        <w:t>一、投标总报价；</w:t>
      </w:r>
    </w:p>
    <w:p w14:paraId="4B906154">
      <w:pPr>
        <w:pStyle w:val="4"/>
        <w:spacing w:line="315" w:lineRule="auto"/>
        <w:rPr>
          <w:rFonts w:hint="eastAsia" w:ascii="仿宋" w:hAnsi="仿宋" w:eastAsia="仿宋" w:cs="仿宋"/>
          <w:sz w:val="24"/>
          <w:szCs w:val="24"/>
        </w:rPr>
      </w:pPr>
    </w:p>
    <w:p w14:paraId="7A2CE76D">
      <w:pPr>
        <w:spacing w:before="78" w:line="219" w:lineRule="auto"/>
        <w:ind w:left="235"/>
        <w:rPr>
          <w:rFonts w:hint="eastAsia" w:ascii="仿宋" w:hAnsi="仿宋" w:eastAsia="仿宋" w:cs="仿宋"/>
          <w:sz w:val="24"/>
          <w:szCs w:val="24"/>
        </w:rPr>
      </w:pPr>
      <w:r>
        <w:rPr>
          <w:rFonts w:hint="eastAsia" w:ascii="仿宋" w:hAnsi="仿宋" w:eastAsia="仿宋" w:cs="仿宋"/>
          <w:spacing w:val="1"/>
          <w:sz w:val="24"/>
          <w:szCs w:val="24"/>
        </w:rPr>
        <w:t>二、工程预算书；</w:t>
      </w:r>
    </w:p>
    <w:p w14:paraId="243E6C9E">
      <w:pPr>
        <w:pStyle w:val="4"/>
        <w:spacing w:line="314" w:lineRule="auto"/>
        <w:rPr>
          <w:rFonts w:hint="eastAsia" w:ascii="仿宋" w:hAnsi="仿宋" w:eastAsia="仿宋" w:cs="仿宋"/>
          <w:sz w:val="24"/>
          <w:szCs w:val="24"/>
        </w:rPr>
      </w:pPr>
    </w:p>
    <w:p w14:paraId="09D699B6">
      <w:pPr>
        <w:spacing w:before="78" w:line="218" w:lineRule="auto"/>
        <w:ind w:left="231"/>
        <w:rPr>
          <w:rFonts w:hint="eastAsia" w:ascii="仿宋" w:hAnsi="仿宋" w:eastAsia="仿宋" w:cs="仿宋"/>
          <w:sz w:val="24"/>
          <w:szCs w:val="24"/>
        </w:rPr>
      </w:pPr>
      <w:r>
        <w:rPr>
          <w:rFonts w:hint="eastAsia" w:ascii="仿宋" w:hAnsi="仿宋" w:eastAsia="仿宋" w:cs="仿宋"/>
          <w:spacing w:val="-2"/>
          <w:sz w:val="24"/>
          <w:szCs w:val="24"/>
        </w:rPr>
        <w:t>三、最终报价单；</w:t>
      </w:r>
    </w:p>
    <w:p w14:paraId="7F8FE273">
      <w:pPr>
        <w:pStyle w:val="4"/>
        <w:spacing w:line="246" w:lineRule="auto"/>
        <w:rPr>
          <w:rFonts w:hint="eastAsia" w:ascii="仿宋" w:hAnsi="仿宋" w:eastAsia="仿宋" w:cs="仿宋"/>
          <w:sz w:val="24"/>
          <w:szCs w:val="24"/>
          <w:lang w:eastAsia="zh-CN"/>
        </w:rPr>
      </w:pPr>
    </w:p>
    <w:p w14:paraId="35FD1AA0">
      <w:pPr>
        <w:pStyle w:val="4"/>
        <w:spacing w:line="246" w:lineRule="auto"/>
        <w:rPr>
          <w:rFonts w:hint="eastAsia" w:ascii="仿宋" w:hAnsi="仿宋" w:eastAsia="仿宋" w:cs="仿宋"/>
          <w:sz w:val="24"/>
          <w:szCs w:val="24"/>
        </w:rPr>
      </w:pPr>
    </w:p>
    <w:p w14:paraId="776F3495">
      <w:pPr>
        <w:pStyle w:val="4"/>
        <w:spacing w:line="246" w:lineRule="auto"/>
        <w:rPr>
          <w:rFonts w:hint="eastAsia" w:ascii="仿宋" w:hAnsi="仿宋" w:eastAsia="仿宋" w:cs="仿宋"/>
          <w:sz w:val="24"/>
          <w:szCs w:val="24"/>
        </w:rPr>
      </w:pPr>
    </w:p>
    <w:p w14:paraId="374A2FD0">
      <w:pPr>
        <w:pStyle w:val="4"/>
        <w:spacing w:line="246" w:lineRule="auto"/>
        <w:rPr>
          <w:rFonts w:hint="eastAsia" w:ascii="仿宋" w:hAnsi="仿宋" w:eastAsia="仿宋" w:cs="仿宋"/>
          <w:sz w:val="24"/>
          <w:szCs w:val="24"/>
        </w:rPr>
      </w:pPr>
    </w:p>
    <w:p w14:paraId="277A3E19">
      <w:pPr>
        <w:pStyle w:val="4"/>
        <w:spacing w:line="246" w:lineRule="auto"/>
        <w:rPr>
          <w:rFonts w:hint="eastAsia" w:ascii="仿宋" w:hAnsi="仿宋" w:eastAsia="仿宋" w:cs="仿宋"/>
          <w:sz w:val="24"/>
          <w:szCs w:val="24"/>
        </w:rPr>
      </w:pPr>
    </w:p>
    <w:p w14:paraId="3AF6653D">
      <w:pPr>
        <w:spacing w:before="97" w:line="218" w:lineRule="auto"/>
        <w:ind w:left="3172"/>
        <w:rPr>
          <w:rFonts w:hint="eastAsia" w:ascii="仿宋" w:hAnsi="仿宋" w:eastAsia="仿宋" w:cs="仿宋"/>
          <w:sz w:val="24"/>
          <w:szCs w:val="24"/>
        </w:rPr>
      </w:pPr>
      <w:r>
        <w:rPr>
          <w:rFonts w:hint="eastAsia" w:ascii="仿宋" w:hAnsi="仿宋" w:eastAsia="仿宋" w:cs="仿宋"/>
          <w:b/>
          <w:bCs/>
          <w:spacing w:val="5"/>
          <w:sz w:val="24"/>
          <w:szCs w:val="24"/>
        </w:rPr>
        <w:t>一、投标总报价</w:t>
      </w:r>
    </w:p>
    <w:p w14:paraId="1B852409">
      <w:pPr>
        <w:rPr>
          <w:rFonts w:hint="eastAsia" w:ascii="仿宋" w:hAnsi="仿宋" w:eastAsia="仿宋" w:cs="仿宋"/>
          <w:sz w:val="24"/>
          <w:szCs w:val="24"/>
        </w:rPr>
      </w:pPr>
      <w:r>
        <w:rPr>
          <w:rFonts w:hint="eastAsia" w:ascii="仿宋" w:hAnsi="仿宋" w:eastAsia="仿宋" w:cs="仿宋"/>
          <w:sz w:val="24"/>
          <w:szCs w:val="24"/>
        </w:rPr>
        <w:br w:type="page"/>
      </w:r>
    </w:p>
    <w:p w14:paraId="697C041A">
      <w:pPr>
        <w:outlineLvl w:val="9"/>
        <w:rPr>
          <w:rFonts w:hint="eastAsia"/>
        </w:rPr>
      </w:pPr>
    </w:p>
    <w:tbl>
      <w:tblPr>
        <w:tblStyle w:val="17"/>
        <w:tblW w:w="84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6494"/>
      </w:tblGrid>
      <w:tr w14:paraId="270C3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001" w:type="dxa"/>
            <w:vAlign w:val="top"/>
          </w:tcPr>
          <w:p w14:paraId="0CF006D3">
            <w:pPr>
              <w:pStyle w:val="18"/>
              <w:spacing w:before="172" w:line="219" w:lineRule="auto"/>
              <w:ind w:left="531"/>
              <w:rPr>
                <w:rFonts w:hint="eastAsia" w:ascii="仿宋" w:hAnsi="仿宋" w:eastAsia="仿宋" w:cs="仿宋"/>
                <w:sz w:val="24"/>
                <w:szCs w:val="24"/>
              </w:rPr>
            </w:pPr>
            <w:r>
              <w:rPr>
                <w:rFonts w:hint="eastAsia" w:ascii="仿宋" w:hAnsi="仿宋" w:eastAsia="仿宋" w:cs="仿宋"/>
                <w:spacing w:val="-4"/>
                <w:sz w:val="24"/>
                <w:szCs w:val="24"/>
              </w:rPr>
              <w:t>项目编号</w:t>
            </w:r>
          </w:p>
        </w:tc>
        <w:tc>
          <w:tcPr>
            <w:tcW w:w="6494" w:type="dxa"/>
            <w:vAlign w:val="top"/>
          </w:tcPr>
          <w:p w14:paraId="1184598B">
            <w:pPr>
              <w:rPr>
                <w:rFonts w:hint="eastAsia" w:ascii="仿宋" w:hAnsi="仿宋" w:eastAsia="仿宋" w:cs="仿宋"/>
                <w:sz w:val="24"/>
                <w:szCs w:val="24"/>
              </w:rPr>
            </w:pPr>
          </w:p>
        </w:tc>
      </w:tr>
      <w:tr w14:paraId="6508B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001" w:type="dxa"/>
            <w:vAlign w:val="top"/>
          </w:tcPr>
          <w:p w14:paraId="2A53B753">
            <w:pPr>
              <w:pStyle w:val="18"/>
              <w:spacing w:before="152" w:line="220" w:lineRule="auto"/>
              <w:ind w:left="531"/>
              <w:rPr>
                <w:rFonts w:hint="eastAsia" w:ascii="仿宋" w:hAnsi="仿宋" w:eastAsia="仿宋" w:cs="仿宋"/>
                <w:sz w:val="24"/>
                <w:szCs w:val="24"/>
              </w:rPr>
            </w:pPr>
            <w:r>
              <w:rPr>
                <w:rFonts w:hint="eastAsia" w:ascii="仿宋" w:hAnsi="仿宋" w:eastAsia="仿宋" w:cs="仿宋"/>
                <w:spacing w:val="-4"/>
                <w:sz w:val="24"/>
                <w:szCs w:val="24"/>
              </w:rPr>
              <w:t>项目名称</w:t>
            </w:r>
          </w:p>
        </w:tc>
        <w:tc>
          <w:tcPr>
            <w:tcW w:w="6494" w:type="dxa"/>
            <w:vAlign w:val="top"/>
          </w:tcPr>
          <w:p w14:paraId="1833BA43">
            <w:pPr>
              <w:rPr>
                <w:rFonts w:hint="eastAsia" w:ascii="仿宋" w:hAnsi="仿宋" w:eastAsia="仿宋" w:cs="仿宋"/>
                <w:sz w:val="24"/>
                <w:szCs w:val="24"/>
              </w:rPr>
            </w:pPr>
          </w:p>
        </w:tc>
      </w:tr>
      <w:tr w14:paraId="668FE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001" w:type="dxa"/>
            <w:vAlign w:val="top"/>
          </w:tcPr>
          <w:p w14:paraId="4AF3F0EC">
            <w:pPr>
              <w:pStyle w:val="18"/>
              <w:spacing w:before="222" w:line="219" w:lineRule="auto"/>
              <w:ind w:left="291"/>
              <w:rPr>
                <w:rFonts w:hint="eastAsia" w:ascii="仿宋" w:hAnsi="仿宋" w:eastAsia="仿宋" w:cs="仿宋"/>
                <w:sz w:val="24"/>
                <w:szCs w:val="24"/>
              </w:rPr>
            </w:pPr>
            <w:r>
              <w:rPr>
                <w:rFonts w:hint="eastAsia" w:ascii="仿宋" w:hAnsi="仿宋" w:eastAsia="仿宋" w:cs="仿宋"/>
                <w:spacing w:val="-3"/>
                <w:sz w:val="24"/>
                <w:szCs w:val="24"/>
              </w:rPr>
              <w:t>项目建设规模</w:t>
            </w:r>
          </w:p>
        </w:tc>
        <w:tc>
          <w:tcPr>
            <w:tcW w:w="6494" w:type="dxa"/>
            <w:vAlign w:val="top"/>
          </w:tcPr>
          <w:p w14:paraId="78420FAC">
            <w:pPr>
              <w:rPr>
                <w:rFonts w:hint="eastAsia" w:ascii="仿宋" w:hAnsi="仿宋" w:eastAsia="仿宋" w:cs="仿宋"/>
                <w:sz w:val="24"/>
                <w:szCs w:val="24"/>
              </w:rPr>
            </w:pPr>
          </w:p>
        </w:tc>
      </w:tr>
      <w:tr w14:paraId="40167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001" w:type="dxa"/>
            <w:vAlign w:val="top"/>
          </w:tcPr>
          <w:p w14:paraId="31646F21">
            <w:pPr>
              <w:pStyle w:val="18"/>
              <w:spacing w:before="197" w:line="219" w:lineRule="auto"/>
              <w:ind w:left="291"/>
              <w:rPr>
                <w:rFonts w:hint="eastAsia" w:ascii="仿宋" w:hAnsi="仿宋" w:eastAsia="仿宋" w:cs="仿宋"/>
                <w:sz w:val="24"/>
                <w:szCs w:val="24"/>
              </w:rPr>
            </w:pPr>
            <w:r>
              <w:rPr>
                <w:rFonts w:hint="eastAsia" w:ascii="仿宋" w:hAnsi="仿宋" w:eastAsia="仿宋" w:cs="仿宋"/>
                <w:spacing w:val="-3"/>
                <w:sz w:val="24"/>
                <w:szCs w:val="24"/>
              </w:rPr>
              <w:t>项目采购范围</w:t>
            </w:r>
          </w:p>
        </w:tc>
        <w:tc>
          <w:tcPr>
            <w:tcW w:w="6494" w:type="dxa"/>
            <w:vAlign w:val="top"/>
          </w:tcPr>
          <w:p w14:paraId="0E8A5F23">
            <w:pPr>
              <w:rPr>
                <w:rFonts w:hint="eastAsia" w:ascii="仿宋" w:hAnsi="仿宋" w:eastAsia="仿宋" w:cs="仿宋"/>
                <w:sz w:val="24"/>
                <w:szCs w:val="24"/>
              </w:rPr>
            </w:pPr>
          </w:p>
        </w:tc>
      </w:tr>
      <w:tr w14:paraId="23B1E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001" w:type="dxa"/>
            <w:vAlign w:val="top"/>
          </w:tcPr>
          <w:p w14:paraId="0A3AB8AE">
            <w:pPr>
              <w:pStyle w:val="18"/>
              <w:spacing w:before="192" w:line="218" w:lineRule="auto"/>
              <w:ind w:left="410"/>
              <w:rPr>
                <w:rFonts w:hint="eastAsia" w:ascii="仿宋" w:hAnsi="仿宋" w:eastAsia="仿宋" w:cs="仿宋"/>
                <w:sz w:val="24"/>
                <w:szCs w:val="24"/>
              </w:rPr>
            </w:pPr>
            <w:r>
              <w:rPr>
                <w:rFonts w:hint="eastAsia" w:ascii="仿宋" w:hAnsi="仿宋" w:eastAsia="仿宋" w:cs="仿宋"/>
                <w:spacing w:val="-3"/>
                <w:sz w:val="24"/>
                <w:szCs w:val="24"/>
              </w:rPr>
              <w:t>投标总报价</w:t>
            </w:r>
          </w:p>
          <w:p w14:paraId="51F5EE25">
            <w:pPr>
              <w:pStyle w:val="18"/>
              <w:spacing w:before="26" w:line="220" w:lineRule="auto"/>
              <w:ind w:left="658"/>
              <w:rPr>
                <w:rFonts w:hint="eastAsia" w:ascii="仿宋" w:hAnsi="仿宋" w:eastAsia="仿宋" w:cs="仿宋"/>
                <w:sz w:val="24"/>
                <w:szCs w:val="24"/>
              </w:rPr>
            </w:pPr>
            <w:r>
              <w:rPr>
                <w:rFonts w:hint="eastAsia" w:ascii="仿宋" w:hAnsi="仿宋" w:eastAsia="仿宋" w:cs="仿宋"/>
                <w:spacing w:val="-7"/>
                <w:sz w:val="24"/>
                <w:szCs w:val="24"/>
              </w:rPr>
              <w:t>（元）</w:t>
            </w:r>
          </w:p>
        </w:tc>
        <w:tc>
          <w:tcPr>
            <w:tcW w:w="6494" w:type="dxa"/>
            <w:vAlign w:val="top"/>
          </w:tcPr>
          <w:p w14:paraId="3FBD7EA8">
            <w:pPr>
              <w:pStyle w:val="18"/>
              <w:spacing w:before="37" w:line="221" w:lineRule="auto"/>
              <w:ind w:left="121"/>
              <w:rPr>
                <w:rFonts w:hint="eastAsia" w:ascii="仿宋" w:hAnsi="仿宋" w:eastAsia="仿宋" w:cs="仿宋"/>
                <w:sz w:val="24"/>
                <w:szCs w:val="24"/>
              </w:rPr>
            </w:pPr>
            <w:r>
              <w:rPr>
                <w:rFonts w:hint="eastAsia" w:ascii="仿宋" w:hAnsi="仿宋" w:eastAsia="仿宋" w:cs="仿宋"/>
                <w:spacing w:val="-6"/>
                <w:sz w:val="24"/>
                <w:szCs w:val="24"/>
              </w:rPr>
              <w:t>小写：</w:t>
            </w:r>
          </w:p>
          <w:p w14:paraId="002AC986">
            <w:pPr>
              <w:pStyle w:val="18"/>
              <w:spacing w:before="177" w:line="220" w:lineRule="auto"/>
              <w:ind w:left="118"/>
              <w:rPr>
                <w:rFonts w:hint="eastAsia" w:ascii="仿宋" w:hAnsi="仿宋" w:eastAsia="仿宋" w:cs="仿宋"/>
                <w:sz w:val="24"/>
                <w:szCs w:val="24"/>
              </w:rPr>
            </w:pPr>
            <w:r>
              <w:rPr>
                <w:rFonts w:hint="eastAsia" w:ascii="仿宋" w:hAnsi="仿宋" w:eastAsia="仿宋" w:cs="仿宋"/>
                <w:spacing w:val="-5"/>
                <w:sz w:val="24"/>
                <w:szCs w:val="24"/>
              </w:rPr>
              <w:t>大写：</w:t>
            </w:r>
          </w:p>
        </w:tc>
      </w:tr>
      <w:tr w14:paraId="65407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001" w:type="dxa"/>
            <w:vAlign w:val="top"/>
          </w:tcPr>
          <w:p w14:paraId="07995266">
            <w:pPr>
              <w:spacing w:line="269" w:lineRule="auto"/>
              <w:rPr>
                <w:rFonts w:hint="eastAsia" w:ascii="仿宋" w:hAnsi="仿宋" w:eastAsia="仿宋" w:cs="仿宋"/>
                <w:sz w:val="24"/>
                <w:szCs w:val="24"/>
              </w:rPr>
            </w:pPr>
          </w:p>
          <w:p w14:paraId="70F2BAD5">
            <w:pPr>
              <w:pStyle w:val="18"/>
              <w:spacing w:before="78" w:line="219" w:lineRule="auto"/>
              <w:ind w:left="411"/>
              <w:rPr>
                <w:rFonts w:hint="eastAsia" w:ascii="仿宋" w:hAnsi="仿宋" w:eastAsia="仿宋" w:cs="仿宋"/>
                <w:sz w:val="24"/>
                <w:szCs w:val="24"/>
              </w:rPr>
            </w:pPr>
            <w:r>
              <w:rPr>
                <w:rFonts w:hint="eastAsia" w:ascii="仿宋" w:hAnsi="仿宋" w:eastAsia="仿宋" w:cs="仿宋"/>
                <w:spacing w:val="-3"/>
                <w:sz w:val="24"/>
                <w:szCs w:val="24"/>
              </w:rPr>
              <w:t>项目负责人</w:t>
            </w:r>
          </w:p>
        </w:tc>
        <w:tc>
          <w:tcPr>
            <w:tcW w:w="6494" w:type="dxa"/>
            <w:vAlign w:val="top"/>
          </w:tcPr>
          <w:p w14:paraId="638AF9F5">
            <w:pPr>
              <w:pStyle w:val="18"/>
              <w:spacing w:before="37" w:line="219" w:lineRule="auto"/>
              <w:ind w:left="115"/>
              <w:rPr>
                <w:rFonts w:hint="eastAsia" w:ascii="仿宋" w:hAnsi="仿宋" w:eastAsia="仿宋" w:cs="仿宋"/>
                <w:sz w:val="24"/>
                <w:szCs w:val="24"/>
              </w:rPr>
            </w:pPr>
            <w:r>
              <w:rPr>
                <w:rFonts w:hint="eastAsia" w:ascii="仿宋" w:hAnsi="仿宋" w:eastAsia="仿宋" w:cs="仿宋"/>
                <w:spacing w:val="-2"/>
                <w:sz w:val="24"/>
                <w:szCs w:val="24"/>
              </w:rPr>
              <w:t>姓名：联系电话：</w:t>
            </w:r>
          </w:p>
          <w:p w14:paraId="1C68F3A2">
            <w:pPr>
              <w:pStyle w:val="18"/>
              <w:spacing w:before="182" w:line="219" w:lineRule="auto"/>
              <w:ind w:left="115"/>
              <w:rPr>
                <w:rFonts w:hint="eastAsia" w:ascii="仿宋" w:hAnsi="仿宋" w:eastAsia="仿宋" w:cs="仿宋"/>
                <w:sz w:val="24"/>
                <w:szCs w:val="24"/>
              </w:rPr>
            </w:pPr>
            <w:r>
              <w:rPr>
                <w:rFonts w:hint="eastAsia" w:ascii="仿宋" w:hAnsi="仿宋" w:eastAsia="仿宋" w:cs="仿宋"/>
                <w:spacing w:val="-1"/>
                <w:sz w:val="24"/>
                <w:szCs w:val="24"/>
              </w:rPr>
              <w:t>执业资格证书名称及等级：</w:t>
            </w:r>
          </w:p>
        </w:tc>
      </w:tr>
      <w:tr w14:paraId="0D0C1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2001" w:type="dxa"/>
            <w:vAlign w:val="top"/>
          </w:tcPr>
          <w:p w14:paraId="45479C09">
            <w:pPr>
              <w:spacing w:line="254" w:lineRule="auto"/>
              <w:rPr>
                <w:rFonts w:hint="eastAsia" w:ascii="仿宋" w:hAnsi="仿宋" w:eastAsia="仿宋" w:cs="仿宋"/>
                <w:sz w:val="24"/>
                <w:szCs w:val="24"/>
              </w:rPr>
            </w:pPr>
          </w:p>
          <w:p w14:paraId="218672CA">
            <w:pPr>
              <w:pStyle w:val="18"/>
              <w:spacing w:before="78" w:line="220" w:lineRule="auto"/>
              <w:ind w:left="770"/>
              <w:rPr>
                <w:rFonts w:hint="eastAsia" w:ascii="仿宋" w:hAnsi="仿宋" w:eastAsia="仿宋" w:cs="仿宋"/>
                <w:sz w:val="24"/>
                <w:szCs w:val="24"/>
              </w:rPr>
            </w:pPr>
            <w:r>
              <w:rPr>
                <w:rFonts w:hint="eastAsia" w:ascii="仿宋" w:hAnsi="仿宋" w:eastAsia="仿宋" w:cs="仿宋"/>
                <w:spacing w:val="-7"/>
                <w:sz w:val="24"/>
                <w:szCs w:val="24"/>
              </w:rPr>
              <w:t>工期</w:t>
            </w:r>
          </w:p>
        </w:tc>
        <w:tc>
          <w:tcPr>
            <w:tcW w:w="6494" w:type="dxa"/>
            <w:vAlign w:val="top"/>
          </w:tcPr>
          <w:p w14:paraId="3E4DFC4D">
            <w:pPr>
              <w:rPr>
                <w:rFonts w:hint="eastAsia" w:ascii="仿宋" w:hAnsi="仿宋" w:eastAsia="仿宋" w:cs="仿宋"/>
                <w:sz w:val="24"/>
                <w:szCs w:val="24"/>
              </w:rPr>
            </w:pPr>
          </w:p>
        </w:tc>
      </w:tr>
      <w:tr w14:paraId="15380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2001" w:type="dxa"/>
            <w:vAlign w:val="top"/>
          </w:tcPr>
          <w:p w14:paraId="48827A78">
            <w:pPr>
              <w:spacing w:line="275" w:lineRule="auto"/>
              <w:rPr>
                <w:rFonts w:hint="eastAsia" w:ascii="仿宋" w:hAnsi="仿宋" w:eastAsia="仿宋" w:cs="仿宋"/>
                <w:sz w:val="24"/>
                <w:szCs w:val="24"/>
              </w:rPr>
            </w:pPr>
          </w:p>
          <w:p w14:paraId="670E36A4">
            <w:pPr>
              <w:pStyle w:val="18"/>
              <w:spacing w:before="78" w:line="220" w:lineRule="auto"/>
              <w:ind w:left="530"/>
              <w:rPr>
                <w:rFonts w:hint="eastAsia" w:ascii="仿宋" w:hAnsi="仿宋" w:eastAsia="仿宋" w:cs="仿宋"/>
                <w:sz w:val="24"/>
                <w:szCs w:val="24"/>
              </w:rPr>
            </w:pPr>
            <w:r>
              <w:rPr>
                <w:rFonts w:hint="eastAsia" w:ascii="仿宋" w:hAnsi="仿宋" w:eastAsia="仿宋" w:cs="仿宋"/>
                <w:spacing w:val="-4"/>
                <w:sz w:val="24"/>
                <w:szCs w:val="24"/>
              </w:rPr>
              <w:t>工程质量</w:t>
            </w:r>
          </w:p>
        </w:tc>
        <w:tc>
          <w:tcPr>
            <w:tcW w:w="6494" w:type="dxa"/>
            <w:vAlign w:val="top"/>
          </w:tcPr>
          <w:p w14:paraId="574C8E28">
            <w:pPr>
              <w:rPr>
                <w:rFonts w:hint="eastAsia" w:ascii="仿宋" w:hAnsi="仿宋" w:eastAsia="仿宋" w:cs="仿宋"/>
                <w:sz w:val="24"/>
                <w:szCs w:val="24"/>
              </w:rPr>
            </w:pPr>
          </w:p>
        </w:tc>
      </w:tr>
      <w:tr w14:paraId="74E76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001" w:type="dxa"/>
            <w:vAlign w:val="top"/>
          </w:tcPr>
          <w:p w14:paraId="59141206">
            <w:pPr>
              <w:pStyle w:val="18"/>
              <w:spacing w:before="141" w:line="221" w:lineRule="auto"/>
              <w:ind w:left="770"/>
              <w:rPr>
                <w:rFonts w:hint="eastAsia" w:ascii="仿宋" w:hAnsi="仿宋" w:eastAsia="仿宋" w:cs="仿宋"/>
                <w:sz w:val="24"/>
                <w:szCs w:val="24"/>
              </w:rPr>
            </w:pPr>
            <w:r>
              <w:rPr>
                <w:rFonts w:hint="eastAsia" w:ascii="仿宋" w:hAnsi="仿宋" w:eastAsia="仿宋" w:cs="仿宋"/>
                <w:spacing w:val="-7"/>
                <w:sz w:val="24"/>
                <w:szCs w:val="24"/>
              </w:rPr>
              <w:t>备注</w:t>
            </w:r>
          </w:p>
        </w:tc>
        <w:tc>
          <w:tcPr>
            <w:tcW w:w="6494" w:type="dxa"/>
            <w:vAlign w:val="top"/>
          </w:tcPr>
          <w:p w14:paraId="2B1926B4">
            <w:pPr>
              <w:rPr>
                <w:rFonts w:hint="eastAsia" w:ascii="仿宋" w:hAnsi="仿宋" w:eastAsia="仿宋" w:cs="仿宋"/>
                <w:sz w:val="24"/>
                <w:szCs w:val="24"/>
              </w:rPr>
            </w:pPr>
          </w:p>
        </w:tc>
      </w:tr>
    </w:tbl>
    <w:p w14:paraId="4BE86D19">
      <w:pPr>
        <w:pStyle w:val="4"/>
        <w:spacing w:line="465" w:lineRule="auto"/>
        <w:rPr>
          <w:rFonts w:hint="eastAsia" w:ascii="仿宋" w:hAnsi="仿宋" w:eastAsia="仿宋" w:cs="仿宋"/>
          <w:sz w:val="24"/>
          <w:szCs w:val="24"/>
        </w:rPr>
      </w:pPr>
    </w:p>
    <w:p w14:paraId="0D9A4C7D">
      <w:pPr>
        <w:spacing w:before="78" w:line="218" w:lineRule="auto"/>
        <w:jc w:val="right"/>
        <w:rPr>
          <w:rFonts w:hint="eastAsia" w:ascii="仿宋" w:hAnsi="仿宋" w:eastAsia="仿宋" w:cs="仿宋"/>
          <w:sz w:val="24"/>
          <w:szCs w:val="24"/>
        </w:rPr>
      </w:pPr>
      <w:r>
        <w:rPr>
          <w:rFonts w:hint="eastAsia" w:ascii="仿宋" w:hAnsi="仿宋" w:eastAsia="仿宋" w:cs="仿宋"/>
          <w:spacing w:val="-2"/>
          <w:sz w:val="24"/>
          <w:szCs w:val="24"/>
        </w:rPr>
        <w:t>注：上述总报价中含完成该项目所需的全部费用，应计未计部分视为已经计入。</w:t>
      </w:r>
    </w:p>
    <w:p w14:paraId="2AC78B29">
      <w:pPr>
        <w:pStyle w:val="4"/>
        <w:spacing w:line="289" w:lineRule="auto"/>
        <w:rPr>
          <w:rFonts w:hint="eastAsia" w:ascii="仿宋" w:hAnsi="仿宋" w:eastAsia="仿宋" w:cs="仿宋"/>
          <w:sz w:val="24"/>
          <w:szCs w:val="24"/>
        </w:rPr>
      </w:pPr>
    </w:p>
    <w:p w14:paraId="0F4E9F40">
      <w:pPr>
        <w:pStyle w:val="4"/>
        <w:spacing w:line="290" w:lineRule="auto"/>
        <w:rPr>
          <w:rFonts w:hint="eastAsia" w:ascii="仿宋" w:hAnsi="仿宋" w:eastAsia="仿宋" w:cs="仿宋"/>
          <w:sz w:val="24"/>
          <w:szCs w:val="24"/>
        </w:rPr>
      </w:pPr>
    </w:p>
    <w:p w14:paraId="33B822CB">
      <w:pPr>
        <w:pStyle w:val="4"/>
        <w:spacing w:line="290" w:lineRule="auto"/>
        <w:rPr>
          <w:rFonts w:hint="eastAsia" w:ascii="仿宋" w:hAnsi="仿宋" w:eastAsia="仿宋" w:cs="仿宋"/>
          <w:sz w:val="24"/>
          <w:szCs w:val="24"/>
        </w:rPr>
      </w:pPr>
    </w:p>
    <w:p w14:paraId="638E7927">
      <w:pPr>
        <w:pStyle w:val="4"/>
        <w:spacing w:line="290" w:lineRule="auto"/>
        <w:rPr>
          <w:rFonts w:hint="eastAsia" w:ascii="仿宋" w:hAnsi="仿宋" w:eastAsia="仿宋" w:cs="仿宋"/>
          <w:sz w:val="24"/>
          <w:szCs w:val="24"/>
        </w:rPr>
      </w:pPr>
    </w:p>
    <w:p w14:paraId="67FA8AE6">
      <w:pPr>
        <w:spacing w:before="78" w:line="219" w:lineRule="auto"/>
        <w:ind w:left="2229"/>
        <w:rPr>
          <w:rFonts w:hint="eastAsia" w:ascii="仿宋" w:hAnsi="仿宋" w:eastAsia="仿宋" w:cs="仿宋"/>
          <w:sz w:val="24"/>
          <w:szCs w:val="24"/>
        </w:rPr>
      </w:pPr>
      <w:r>
        <w:rPr>
          <w:rFonts w:hint="eastAsia" w:ascii="仿宋" w:hAnsi="仿宋" w:eastAsia="仿宋" w:cs="仿宋"/>
          <w:spacing w:val="2"/>
          <w:sz w:val="24"/>
          <w:szCs w:val="24"/>
        </w:rPr>
        <w:t>供应商：</w:t>
      </w:r>
      <w:r>
        <w:rPr>
          <w:rFonts w:hint="eastAsia" w:ascii="仿宋" w:hAnsi="仿宋" w:eastAsia="仿宋" w:cs="仿宋"/>
          <w:spacing w:val="-43"/>
          <w:sz w:val="24"/>
          <w:szCs w:val="24"/>
        </w:rPr>
        <w:t xml:space="preserve"> </w:t>
      </w:r>
      <w:r>
        <w:rPr>
          <w:rFonts w:hint="eastAsia" w:ascii="仿宋" w:hAnsi="仿宋" w:eastAsia="仿宋" w:cs="仿宋"/>
          <w:spacing w:val="2"/>
          <w:sz w:val="24"/>
          <w:szCs w:val="24"/>
        </w:rPr>
        <w:t>(单位盖章)</w:t>
      </w:r>
    </w:p>
    <w:p w14:paraId="20039986">
      <w:pPr>
        <w:spacing w:before="116" w:line="219" w:lineRule="auto"/>
        <w:ind w:left="2230"/>
        <w:rPr>
          <w:rFonts w:hint="eastAsia" w:ascii="仿宋" w:hAnsi="仿宋" w:eastAsia="仿宋" w:cs="仿宋"/>
          <w:sz w:val="24"/>
          <w:szCs w:val="24"/>
        </w:rPr>
      </w:pPr>
      <w:r>
        <w:rPr>
          <w:rFonts w:hint="eastAsia" w:ascii="仿宋" w:hAnsi="仿宋" w:eastAsia="仿宋" w:cs="仿宋"/>
          <w:spacing w:val="7"/>
          <w:sz w:val="24"/>
          <w:szCs w:val="24"/>
        </w:rPr>
        <w:t>法定代表人或其委托代理人：</w:t>
      </w:r>
      <w:r>
        <w:rPr>
          <w:rFonts w:hint="eastAsia" w:ascii="仿宋" w:hAnsi="仿宋" w:eastAsia="仿宋" w:cs="仿宋"/>
          <w:spacing w:val="-44"/>
          <w:sz w:val="24"/>
          <w:szCs w:val="24"/>
        </w:rPr>
        <w:t xml:space="preserve"> </w:t>
      </w:r>
      <w:r>
        <w:rPr>
          <w:rFonts w:hint="eastAsia" w:ascii="仿宋" w:hAnsi="仿宋" w:eastAsia="仿宋" w:cs="仿宋"/>
          <w:spacing w:val="7"/>
          <w:sz w:val="24"/>
          <w:szCs w:val="24"/>
        </w:rPr>
        <w:t>(签字并盖章)</w:t>
      </w:r>
    </w:p>
    <w:p w14:paraId="412E0D89">
      <w:pPr>
        <w:spacing w:before="116" w:line="229" w:lineRule="auto"/>
        <w:ind w:left="2361"/>
        <w:rPr>
          <w:rFonts w:hint="eastAsia" w:ascii="仿宋" w:hAnsi="仿宋" w:eastAsia="仿宋" w:cs="仿宋"/>
          <w:sz w:val="24"/>
          <w:szCs w:val="24"/>
        </w:rPr>
      </w:pPr>
      <w:r>
        <w:rPr>
          <w:rFonts w:hint="eastAsia" w:ascii="仿宋" w:hAnsi="仿宋" w:eastAsia="仿宋" w:cs="仿宋"/>
          <w:sz w:val="24"/>
          <w:szCs w:val="24"/>
        </w:rPr>
        <w:t>地址：</w:t>
      </w:r>
    </w:p>
    <w:p w14:paraId="127DE0B8">
      <w:pPr>
        <w:spacing w:before="102" w:line="224" w:lineRule="auto"/>
        <w:ind w:left="2379"/>
        <w:rPr>
          <w:rFonts w:hint="eastAsia" w:ascii="仿宋" w:hAnsi="仿宋" w:eastAsia="仿宋" w:cs="仿宋"/>
          <w:sz w:val="24"/>
          <w:szCs w:val="24"/>
        </w:rPr>
      </w:pPr>
      <w:r>
        <w:rPr>
          <w:rFonts w:hint="eastAsia" w:ascii="仿宋" w:hAnsi="仿宋" w:eastAsia="仿宋" w:cs="仿宋"/>
          <w:spacing w:val="-6"/>
          <w:sz w:val="24"/>
          <w:szCs w:val="24"/>
        </w:rPr>
        <w:t>网址：</w:t>
      </w:r>
    </w:p>
    <w:p w14:paraId="76E4E50E">
      <w:pPr>
        <w:spacing w:before="109" w:line="221" w:lineRule="auto"/>
        <w:ind w:left="2389"/>
        <w:rPr>
          <w:rFonts w:hint="eastAsia" w:ascii="仿宋" w:hAnsi="仿宋" w:eastAsia="仿宋" w:cs="仿宋"/>
          <w:sz w:val="24"/>
          <w:szCs w:val="24"/>
        </w:rPr>
      </w:pPr>
      <w:r>
        <w:rPr>
          <w:rFonts w:hint="eastAsia" w:ascii="仿宋" w:hAnsi="仿宋" w:eastAsia="仿宋" w:cs="仿宋"/>
          <w:spacing w:val="-9"/>
          <w:sz w:val="24"/>
          <w:szCs w:val="24"/>
        </w:rPr>
        <w:t>电话：</w:t>
      </w:r>
    </w:p>
    <w:p w14:paraId="55BF1611">
      <w:pPr>
        <w:spacing w:before="113" w:line="219" w:lineRule="auto"/>
        <w:ind w:left="2359"/>
        <w:rPr>
          <w:rFonts w:hint="eastAsia" w:ascii="仿宋" w:hAnsi="仿宋" w:eastAsia="仿宋" w:cs="仿宋"/>
          <w:sz w:val="24"/>
          <w:szCs w:val="24"/>
        </w:rPr>
      </w:pPr>
      <w:r>
        <w:rPr>
          <w:rFonts w:hint="eastAsia" w:ascii="仿宋" w:hAnsi="仿宋" w:eastAsia="仿宋" w:cs="仿宋"/>
          <w:spacing w:val="1"/>
          <w:sz w:val="24"/>
          <w:szCs w:val="24"/>
        </w:rPr>
        <w:t>传真：</w:t>
      </w:r>
    </w:p>
    <w:p w14:paraId="3144D990">
      <w:pPr>
        <w:spacing w:before="114" w:line="219" w:lineRule="auto"/>
        <w:ind w:left="2378"/>
        <w:rPr>
          <w:rFonts w:hint="eastAsia" w:ascii="仿宋" w:hAnsi="仿宋" w:eastAsia="仿宋" w:cs="仿宋"/>
          <w:sz w:val="24"/>
          <w:szCs w:val="24"/>
        </w:rPr>
      </w:pPr>
      <w:r>
        <w:rPr>
          <w:rFonts w:hint="eastAsia" w:ascii="仿宋" w:hAnsi="仿宋" w:eastAsia="仿宋" w:cs="仿宋"/>
          <w:spacing w:val="1"/>
          <w:sz w:val="24"/>
          <w:szCs w:val="24"/>
        </w:rPr>
        <w:t>邮政编码：</w:t>
      </w:r>
    </w:p>
    <w:p w14:paraId="44B7D604">
      <w:pPr>
        <w:pStyle w:val="4"/>
        <w:spacing w:line="436" w:lineRule="auto"/>
        <w:rPr>
          <w:rFonts w:hint="eastAsia" w:ascii="仿宋" w:hAnsi="仿宋" w:eastAsia="仿宋" w:cs="仿宋"/>
          <w:sz w:val="24"/>
          <w:szCs w:val="24"/>
        </w:rPr>
      </w:pPr>
    </w:p>
    <w:p w14:paraId="130F5E08">
      <w:pPr>
        <w:spacing w:before="79" w:line="219" w:lineRule="auto"/>
        <w:ind w:left="3286"/>
        <w:rPr>
          <w:rFonts w:hint="eastAsia" w:ascii="仿宋" w:hAnsi="仿宋" w:eastAsia="仿宋" w:cs="仿宋"/>
          <w:sz w:val="24"/>
          <w:szCs w:val="24"/>
        </w:rPr>
      </w:pPr>
      <w:r>
        <w:rPr>
          <w:rFonts w:hint="eastAsia" w:ascii="仿宋" w:hAnsi="仿宋" w:eastAsia="仿宋" w:cs="仿宋"/>
          <w:spacing w:val="4"/>
          <w:sz w:val="24"/>
          <w:szCs w:val="24"/>
        </w:rPr>
        <w:t>年月日</w:t>
      </w:r>
    </w:p>
    <w:p w14:paraId="1970FAFD">
      <w:pPr>
        <w:pStyle w:val="4"/>
        <w:spacing w:line="322" w:lineRule="auto"/>
        <w:rPr>
          <w:rFonts w:hint="eastAsia" w:ascii="仿宋" w:hAnsi="仿宋" w:eastAsia="仿宋" w:cs="仿宋"/>
          <w:sz w:val="24"/>
          <w:szCs w:val="24"/>
          <w:lang w:eastAsia="zh-CN"/>
        </w:rPr>
      </w:pPr>
    </w:p>
    <w:p w14:paraId="2842C435">
      <w:pPr>
        <w:pStyle w:val="4"/>
        <w:spacing w:line="323" w:lineRule="auto"/>
        <w:rPr>
          <w:rFonts w:hint="eastAsia" w:ascii="仿宋" w:hAnsi="仿宋" w:eastAsia="仿宋" w:cs="仿宋"/>
          <w:sz w:val="24"/>
          <w:szCs w:val="24"/>
        </w:rPr>
      </w:pPr>
    </w:p>
    <w:p w14:paraId="364F8C31">
      <w:pPr>
        <w:spacing w:before="98" w:line="218" w:lineRule="auto"/>
        <w:ind w:left="2795"/>
        <w:rPr>
          <w:rFonts w:hint="eastAsia" w:ascii="仿宋" w:hAnsi="仿宋" w:eastAsia="仿宋" w:cs="仿宋"/>
          <w:sz w:val="24"/>
          <w:szCs w:val="24"/>
        </w:rPr>
      </w:pPr>
      <w:r>
        <w:rPr>
          <w:rFonts w:hint="eastAsia" w:ascii="仿宋" w:hAnsi="仿宋" w:eastAsia="仿宋" w:cs="仿宋"/>
          <w:b/>
          <w:bCs/>
          <w:spacing w:val="7"/>
          <w:sz w:val="24"/>
          <w:szCs w:val="24"/>
        </w:rPr>
        <w:t>二、已标价的工程量清单</w:t>
      </w:r>
    </w:p>
    <w:p w14:paraId="422B786B">
      <w:pPr>
        <w:spacing w:before="34" w:line="219" w:lineRule="auto"/>
        <w:jc w:val="center"/>
        <w:rPr>
          <w:rFonts w:hint="eastAsia" w:ascii="仿宋" w:hAnsi="仿宋" w:eastAsia="仿宋" w:cs="仿宋"/>
          <w:sz w:val="24"/>
          <w:szCs w:val="24"/>
        </w:rPr>
      </w:pPr>
      <w:r>
        <w:rPr>
          <w:rFonts w:hint="eastAsia" w:ascii="仿宋" w:hAnsi="仿宋" w:eastAsia="仿宋" w:cs="仿宋"/>
          <w:b/>
          <w:bCs/>
          <w:spacing w:val="-3"/>
          <w:sz w:val="24"/>
          <w:szCs w:val="24"/>
        </w:rPr>
        <w:t>按照招标人提供的工程量固化清单填入单</w:t>
      </w:r>
      <w:r>
        <w:rPr>
          <w:rFonts w:hint="eastAsia" w:ascii="仿宋" w:hAnsi="仿宋" w:eastAsia="仿宋" w:cs="仿宋"/>
          <w:b/>
          <w:bCs/>
          <w:spacing w:val="-4"/>
          <w:sz w:val="24"/>
          <w:szCs w:val="24"/>
        </w:rPr>
        <w:t>。</w:t>
      </w:r>
    </w:p>
    <w:p w14:paraId="63F673BC">
      <w:pPr>
        <w:pStyle w:val="4"/>
        <w:spacing w:line="253" w:lineRule="auto"/>
        <w:rPr>
          <w:rFonts w:hint="eastAsia" w:ascii="仿宋" w:hAnsi="仿宋" w:eastAsia="仿宋" w:cs="仿宋"/>
          <w:sz w:val="24"/>
          <w:szCs w:val="24"/>
          <w:lang w:eastAsia="zh-CN"/>
        </w:rPr>
      </w:pPr>
    </w:p>
    <w:p w14:paraId="591C840F">
      <w:pPr>
        <w:pStyle w:val="4"/>
        <w:spacing w:line="254" w:lineRule="auto"/>
        <w:rPr>
          <w:rFonts w:hint="eastAsia" w:ascii="仿宋" w:hAnsi="仿宋" w:eastAsia="仿宋" w:cs="仿宋"/>
          <w:sz w:val="24"/>
          <w:szCs w:val="24"/>
        </w:rPr>
      </w:pPr>
    </w:p>
    <w:p w14:paraId="7B9D367E">
      <w:pPr>
        <w:pStyle w:val="4"/>
        <w:spacing w:line="254" w:lineRule="auto"/>
        <w:rPr>
          <w:rFonts w:hint="eastAsia" w:ascii="仿宋" w:hAnsi="仿宋" w:eastAsia="仿宋" w:cs="仿宋"/>
          <w:sz w:val="24"/>
          <w:szCs w:val="24"/>
        </w:rPr>
      </w:pPr>
    </w:p>
    <w:p w14:paraId="4C8C9576">
      <w:pPr>
        <w:pStyle w:val="4"/>
        <w:spacing w:line="254" w:lineRule="auto"/>
        <w:rPr>
          <w:rFonts w:hint="eastAsia" w:ascii="仿宋" w:hAnsi="仿宋" w:eastAsia="仿宋" w:cs="仿宋"/>
          <w:sz w:val="24"/>
          <w:szCs w:val="24"/>
        </w:rPr>
      </w:pPr>
    </w:p>
    <w:p w14:paraId="6AA4A4EE">
      <w:pPr>
        <w:rPr>
          <w:rFonts w:hint="eastAsia" w:ascii="仿宋" w:hAnsi="仿宋" w:eastAsia="仿宋" w:cs="仿宋"/>
          <w:b/>
          <w:bCs/>
          <w:spacing w:val="-3"/>
          <w:sz w:val="24"/>
          <w:szCs w:val="24"/>
        </w:rPr>
      </w:pPr>
      <w:r>
        <w:rPr>
          <w:rFonts w:hint="eastAsia" w:ascii="仿宋" w:hAnsi="仿宋" w:eastAsia="仿宋" w:cs="仿宋"/>
          <w:b/>
          <w:bCs/>
          <w:spacing w:val="-3"/>
          <w:sz w:val="24"/>
          <w:szCs w:val="24"/>
        </w:rPr>
        <w:br w:type="page"/>
      </w:r>
    </w:p>
    <w:p w14:paraId="4D950CDE">
      <w:pPr>
        <w:spacing w:before="97" w:line="218" w:lineRule="auto"/>
        <w:ind w:left="2128"/>
        <w:rPr>
          <w:rFonts w:hint="eastAsia" w:ascii="仿宋" w:hAnsi="仿宋" w:eastAsia="仿宋" w:cs="仿宋"/>
          <w:sz w:val="24"/>
          <w:szCs w:val="24"/>
        </w:rPr>
      </w:pPr>
      <w:r>
        <w:rPr>
          <w:rFonts w:hint="eastAsia" w:ascii="仿宋" w:hAnsi="仿宋" w:eastAsia="仿宋" w:cs="仿宋"/>
          <w:b/>
          <w:bCs/>
          <w:spacing w:val="-3"/>
          <w:sz w:val="24"/>
          <w:szCs w:val="24"/>
        </w:rPr>
        <w:t>三、最终报价单（二次报价时提供）</w:t>
      </w:r>
    </w:p>
    <w:p w14:paraId="5E39AFF0">
      <w:pPr>
        <w:pStyle w:val="4"/>
        <w:spacing w:line="311" w:lineRule="auto"/>
        <w:rPr>
          <w:rFonts w:hint="eastAsia" w:ascii="仿宋" w:hAnsi="仿宋" w:eastAsia="仿宋" w:cs="仿宋"/>
          <w:sz w:val="24"/>
          <w:szCs w:val="24"/>
        </w:rPr>
      </w:pPr>
    </w:p>
    <w:p w14:paraId="491B096C">
      <w:pPr>
        <w:pStyle w:val="4"/>
        <w:spacing w:line="311" w:lineRule="auto"/>
        <w:rPr>
          <w:rFonts w:hint="eastAsia" w:ascii="仿宋" w:hAnsi="仿宋" w:eastAsia="仿宋" w:cs="仿宋"/>
          <w:sz w:val="24"/>
          <w:szCs w:val="24"/>
        </w:rPr>
      </w:pPr>
    </w:p>
    <w:p w14:paraId="470E21BC">
      <w:pPr>
        <w:pStyle w:val="4"/>
        <w:spacing w:line="311" w:lineRule="auto"/>
        <w:rPr>
          <w:rFonts w:hint="eastAsia" w:ascii="仿宋" w:hAnsi="仿宋" w:eastAsia="仿宋" w:cs="仿宋"/>
          <w:sz w:val="24"/>
          <w:szCs w:val="24"/>
        </w:rPr>
      </w:pPr>
    </w:p>
    <w:p w14:paraId="08CDBC6D">
      <w:pPr>
        <w:spacing w:before="78" w:line="212" w:lineRule="auto"/>
        <w:ind w:left="6487"/>
        <w:rPr>
          <w:rFonts w:hint="eastAsia" w:ascii="仿宋" w:hAnsi="仿宋" w:eastAsia="仿宋" w:cs="仿宋"/>
          <w:sz w:val="24"/>
          <w:szCs w:val="24"/>
        </w:rPr>
      </w:pPr>
      <w:r>
        <w:rPr>
          <w:rFonts w:hint="eastAsia" w:ascii="仿宋" w:hAnsi="仿宋" w:eastAsia="仿宋" w:cs="仿宋"/>
          <w:spacing w:val="-2"/>
          <w:sz w:val="24"/>
          <w:szCs w:val="24"/>
        </w:rPr>
        <w:t>货币单位:元(人民币)</w:t>
      </w:r>
    </w:p>
    <w:p w14:paraId="515885EE">
      <w:pPr>
        <w:spacing w:before="33"/>
        <w:rPr>
          <w:rFonts w:hint="eastAsia" w:ascii="仿宋" w:hAnsi="仿宋" w:eastAsia="仿宋" w:cs="仿宋"/>
          <w:sz w:val="24"/>
          <w:szCs w:val="24"/>
        </w:rPr>
      </w:pPr>
    </w:p>
    <w:tbl>
      <w:tblPr>
        <w:tblStyle w:val="17"/>
        <w:tblW w:w="8443" w:type="dxa"/>
        <w:tblInd w:w="3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6455"/>
      </w:tblGrid>
      <w:tr w14:paraId="1BCDA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988" w:type="dxa"/>
            <w:vAlign w:val="top"/>
          </w:tcPr>
          <w:p w14:paraId="1D4B0D4D">
            <w:pPr>
              <w:pStyle w:val="18"/>
              <w:spacing w:before="178" w:line="219" w:lineRule="auto"/>
              <w:ind w:left="524"/>
              <w:rPr>
                <w:rFonts w:hint="eastAsia" w:ascii="仿宋" w:hAnsi="仿宋" w:eastAsia="仿宋" w:cs="仿宋"/>
                <w:sz w:val="24"/>
                <w:szCs w:val="24"/>
              </w:rPr>
            </w:pPr>
            <w:r>
              <w:rPr>
                <w:rFonts w:hint="eastAsia" w:ascii="仿宋" w:hAnsi="仿宋" w:eastAsia="仿宋" w:cs="仿宋"/>
                <w:spacing w:val="-4"/>
                <w:sz w:val="24"/>
                <w:szCs w:val="24"/>
              </w:rPr>
              <w:t>项目编号</w:t>
            </w:r>
          </w:p>
        </w:tc>
        <w:tc>
          <w:tcPr>
            <w:tcW w:w="6455" w:type="dxa"/>
            <w:vAlign w:val="top"/>
          </w:tcPr>
          <w:p w14:paraId="50E0FBF6">
            <w:pPr>
              <w:rPr>
                <w:rFonts w:hint="eastAsia" w:ascii="仿宋" w:hAnsi="仿宋" w:eastAsia="仿宋" w:cs="仿宋"/>
                <w:sz w:val="24"/>
                <w:szCs w:val="24"/>
              </w:rPr>
            </w:pPr>
          </w:p>
        </w:tc>
      </w:tr>
      <w:tr w14:paraId="1EFC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988" w:type="dxa"/>
            <w:vAlign w:val="top"/>
          </w:tcPr>
          <w:p w14:paraId="1D4A214A">
            <w:pPr>
              <w:pStyle w:val="18"/>
              <w:spacing w:before="237" w:line="220" w:lineRule="auto"/>
              <w:ind w:left="524"/>
              <w:rPr>
                <w:rFonts w:hint="eastAsia" w:ascii="仿宋" w:hAnsi="仿宋" w:eastAsia="仿宋" w:cs="仿宋"/>
                <w:sz w:val="24"/>
                <w:szCs w:val="24"/>
              </w:rPr>
            </w:pPr>
            <w:r>
              <w:rPr>
                <w:rFonts w:hint="eastAsia" w:ascii="仿宋" w:hAnsi="仿宋" w:eastAsia="仿宋" w:cs="仿宋"/>
                <w:spacing w:val="-4"/>
                <w:sz w:val="24"/>
                <w:szCs w:val="24"/>
              </w:rPr>
              <w:t>项目名称</w:t>
            </w:r>
          </w:p>
        </w:tc>
        <w:tc>
          <w:tcPr>
            <w:tcW w:w="6455" w:type="dxa"/>
            <w:vAlign w:val="top"/>
          </w:tcPr>
          <w:p w14:paraId="02F2DEB9">
            <w:pPr>
              <w:rPr>
                <w:rFonts w:hint="eastAsia" w:ascii="仿宋" w:hAnsi="仿宋" w:eastAsia="仿宋" w:cs="仿宋"/>
                <w:sz w:val="24"/>
                <w:szCs w:val="24"/>
              </w:rPr>
            </w:pPr>
          </w:p>
        </w:tc>
      </w:tr>
      <w:tr w14:paraId="16B0E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1988" w:type="dxa"/>
            <w:vAlign w:val="top"/>
          </w:tcPr>
          <w:p w14:paraId="10BBB11C">
            <w:pPr>
              <w:pStyle w:val="18"/>
              <w:spacing w:before="176" w:line="218" w:lineRule="auto"/>
              <w:ind w:left="163"/>
              <w:rPr>
                <w:rFonts w:hint="eastAsia" w:ascii="仿宋" w:hAnsi="仿宋" w:eastAsia="仿宋" w:cs="仿宋"/>
                <w:sz w:val="24"/>
                <w:szCs w:val="24"/>
              </w:rPr>
            </w:pPr>
            <w:r>
              <w:rPr>
                <w:rFonts w:hint="eastAsia" w:ascii="仿宋" w:hAnsi="仿宋" w:eastAsia="仿宋" w:cs="仿宋"/>
                <w:spacing w:val="-2"/>
                <w:sz w:val="24"/>
                <w:szCs w:val="24"/>
              </w:rPr>
              <w:t>最终投标总报价</w:t>
            </w:r>
          </w:p>
          <w:p w14:paraId="2E609511">
            <w:pPr>
              <w:pStyle w:val="18"/>
              <w:spacing w:before="28" w:line="220" w:lineRule="auto"/>
              <w:ind w:left="652"/>
              <w:rPr>
                <w:rFonts w:hint="eastAsia" w:ascii="仿宋" w:hAnsi="仿宋" w:eastAsia="仿宋" w:cs="仿宋"/>
                <w:sz w:val="24"/>
                <w:szCs w:val="24"/>
              </w:rPr>
            </w:pPr>
            <w:r>
              <w:rPr>
                <w:rFonts w:hint="eastAsia" w:ascii="仿宋" w:hAnsi="仿宋" w:eastAsia="仿宋" w:cs="仿宋"/>
                <w:spacing w:val="-7"/>
                <w:sz w:val="24"/>
                <w:szCs w:val="24"/>
              </w:rPr>
              <w:t>（元）</w:t>
            </w:r>
          </w:p>
        </w:tc>
        <w:tc>
          <w:tcPr>
            <w:tcW w:w="6455" w:type="dxa"/>
            <w:vAlign w:val="top"/>
          </w:tcPr>
          <w:p w14:paraId="60194DD4">
            <w:pPr>
              <w:pStyle w:val="18"/>
              <w:spacing w:before="177" w:line="221" w:lineRule="auto"/>
              <w:ind w:left="120"/>
              <w:rPr>
                <w:rFonts w:hint="eastAsia" w:ascii="仿宋" w:hAnsi="仿宋" w:eastAsia="仿宋" w:cs="仿宋"/>
                <w:sz w:val="24"/>
                <w:szCs w:val="24"/>
              </w:rPr>
            </w:pPr>
            <w:r>
              <w:rPr>
                <w:rFonts w:hint="eastAsia" w:ascii="仿宋" w:hAnsi="仿宋" w:eastAsia="仿宋" w:cs="仿宋"/>
                <w:spacing w:val="-6"/>
                <w:sz w:val="24"/>
                <w:szCs w:val="24"/>
              </w:rPr>
              <w:t>小写：</w:t>
            </w:r>
          </w:p>
          <w:p w14:paraId="7A0C5006">
            <w:pPr>
              <w:pStyle w:val="18"/>
              <w:spacing w:before="24" w:line="220" w:lineRule="auto"/>
              <w:ind w:left="117"/>
              <w:rPr>
                <w:rFonts w:hint="eastAsia" w:ascii="仿宋" w:hAnsi="仿宋" w:eastAsia="仿宋" w:cs="仿宋"/>
                <w:sz w:val="24"/>
                <w:szCs w:val="24"/>
              </w:rPr>
            </w:pPr>
            <w:r>
              <w:rPr>
                <w:rFonts w:hint="eastAsia" w:ascii="仿宋" w:hAnsi="仿宋" w:eastAsia="仿宋" w:cs="仿宋"/>
                <w:spacing w:val="-5"/>
                <w:sz w:val="24"/>
                <w:szCs w:val="24"/>
              </w:rPr>
              <w:t>大写：</w:t>
            </w:r>
          </w:p>
        </w:tc>
      </w:tr>
      <w:tr w14:paraId="6C25E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988" w:type="dxa"/>
            <w:vAlign w:val="top"/>
          </w:tcPr>
          <w:p w14:paraId="594DC4B1">
            <w:pPr>
              <w:pStyle w:val="18"/>
              <w:spacing w:before="258" w:line="219" w:lineRule="auto"/>
              <w:ind w:left="404"/>
              <w:rPr>
                <w:rFonts w:hint="eastAsia" w:ascii="仿宋" w:hAnsi="仿宋" w:eastAsia="仿宋" w:cs="仿宋"/>
                <w:sz w:val="24"/>
                <w:szCs w:val="24"/>
              </w:rPr>
            </w:pPr>
            <w:r>
              <w:rPr>
                <w:rFonts w:hint="eastAsia" w:ascii="仿宋" w:hAnsi="仿宋" w:eastAsia="仿宋" w:cs="仿宋"/>
                <w:spacing w:val="-3"/>
                <w:sz w:val="24"/>
                <w:szCs w:val="24"/>
              </w:rPr>
              <w:t>项目负责人</w:t>
            </w:r>
          </w:p>
        </w:tc>
        <w:tc>
          <w:tcPr>
            <w:tcW w:w="6455" w:type="dxa"/>
            <w:vAlign w:val="top"/>
          </w:tcPr>
          <w:p w14:paraId="486B0092">
            <w:pPr>
              <w:pStyle w:val="18"/>
              <w:spacing w:before="257" w:line="219" w:lineRule="auto"/>
              <w:ind w:left="114"/>
              <w:rPr>
                <w:rFonts w:hint="eastAsia" w:ascii="仿宋" w:hAnsi="仿宋" w:eastAsia="仿宋" w:cs="仿宋"/>
                <w:sz w:val="24"/>
                <w:szCs w:val="24"/>
              </w:rPr>
            </w:pPr>
            <w:r>
              <w:rPr>
                <w:rFonts w:hint="eastAsia" w:ascii="仿宋" w:hAnsi="仿宋" w:eastAsia="仿宋" w:cs="仿宋"/>
                <w:spacing w:val="-1"/>
                <w:sz w:val="24"/>
                <w:szCs w:val="24"/>
              </w:rPr>
              <w:t>姓名：注册证书等级：注册建造师证书编号：</w:t>
            </w:r>
          </w:p>
        </w:tc>
      </w:tr>
      <w:tr w14:paraId="3AC66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1988" w:type="dxa"/>
            <w:vAlign w:val="top"/>
          </w:tcPr>
          <w:p w14:paraId="65151655">
            <w:pPr>
              <w:spacing w:line="254" w:lineRule="auto"/>
              <w:rPr>
                <w:rFonts w:hint="eastAsia" w:ascii="仿宋" w:hAnsi="仿宋" w:eastAsia="仿宋" w:cs="仿宋"/>
                <w:sz w:val="24"/>
                <w:szCs w:val="24"/>
              </w:rPr>
            </w:pPr>
          </w:p>
          <w:p w14:paraId="6853E075">
            <w:pPr>
              <w:pStyle w:val="18"/>
              <w:spacing w:before="78" w:line="220" w:lineRule="auto"/>
              <w:ind w:left="763"/>
              <w:rPr>
                <w:rFonts w:hint="eastAsia" w:ascii="仿宋" w:hAnsi="仿宋" w:eastAsia="仿宋" w:cs="仿宋"/>
                <w:sz w:val="24"/>
                <w:szCs w:val="24"/>
              </w:rPr>
            </w:pPr>
            <w:r>
              <w:rPr>
                <w:rFonts w:hint="eastAsia" w:ascii="仿宋" w:hAnsi="仿宋" w:eastAsia="仿宋" w:cs="仿宋"/>
                <w:spacing w:val="-7"/>
                <w:sz w:val="24"/>
                <w:szCs w:val="24"/>
              </w:rPr>
              <w:t>工期</w:t>
            </w:r>
          </w:p>
        </w:tc>
        <w:tc>
          <w:tcPr>
            <w:tcW w:w="6455" w:type="dxa"/>
            <w:vAlign w:val="top"/>
          </w:tcPr>
          <w:p w14:paraId="7E855BE9">
            <w:pPr>
              <w:rPr>
                <w:rFonts w:hint="eastAsia" w:ascii="仿宋" w:hAnsi="仿宋" w:eastAsia="仿宋" w:cs="仿宋"/>
                <w:sz w:val="24"/>
                <w:szCs w:val="24"/>
              </w:rPr>
            </w:pPr>
          </w:p>
        </w:tc>
      </w:tr>
      <w:tr w14:paraId="33AFB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1988" w:type="dxa"/>
            <w:vAlign w:val="top"/>
          </w:tcPr>
          <w:p w14:paraId="14F32971">
            <w:pPr>
              <w:spacing w:line="407" w:lineRule="auto"/>
              <w:rPr>
                <w:rFonts w:hint="eastAsia" w:ascii="仿宋" w:hAnsi="仿宋" w:eastAsia="仿宋" w:cs="仿宋"/>
                <w:sz w:val="24"/>
                <w:szCs w:val="24"/>
              </w:rPr>
            </w:pPr>
          </w:p>
          <w:p w14:paraId="7A6BC8FA">
            <w:pPr>
              <w:pStyle w:val="18"/>
              <w:spacing w:before="78" w:line="220" w:lineRule="auto"/>
              <w:ind w:left="523"/>
              <w:rPr>
                <w:rFonts w:hint="eastAsia" w:ascii="仿宋" w:hAnsi="仿宋" w:eastAsia="仿宋" w:cs="仿宋"/>
                <w:sz w:val="24"/>
                <w:szCs w:val="24"/>
              </w:rPr>
            </w:pPr>
            <w:r>
              <w:rPr>
                <w:rFonts w:hint="eastAsia" w:ascii="仿宋" w:hAnsi="仿宋" w:eastAsia="仿宋" w:cs="仿宋"/>
                <w:spacing w:val="-4"/>
                <w:sz w:val="24"/>
                <w:szCs w:val="24"/>
              </w:rPr>
              <w:t>工程质量</w:t>
            </w:r>
          </w:p>
        </w:tc>
        <w:tc>
          <w:tcPr>
            <w:tcW w:w="6455" w:type="dxa"/>
            <w:vAlign w:val="top"/>
          </w:tcPr>
          <w:p w14:paraId="435BF2C0">
            <w:pPr>
              <w:rPr>
                <w:rFonts w:hint="eastAsia" w:ascii="仿宋" w:hAnsi="仿宋" w:eastAsia="仿宋" w:cs="仿宋"/>
                <w:sz w:val="24"/>
                <w:szCs w:val="24"/>
              </w:rPr>
            </w:pPr>
          </w:p>
        </w:tc>
      </w:tr>
      <w:tr w14:paraId="1A563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1988" w:type="dxa"/>
            <w:vAlign w:val="top"/>
          </w:tcPr>
          <w:p w14:paraId="7A2B58D7">
            <w:pPr>
              <w:spacing w:line="266" w:lineRule="auto"/>
              <w:rPr>
                <w:rFonts w:hint="eastAsia" w:ascii="仿宋" w:hAnsi="仿宋" w:eastAsia="仿宋" w:cs="仿宋"/>
                <w:sz w:val="24"/>
                <w:szCs w:val="24"/>
              </w:rPr>
            </w:pPr>
          </w:p>
          <w:p w14:paraId="53E9544B">
            <w:pPr>
              <w:spacing w:line="267" w:lineRule="auto"/>
              <w:rPr>
                <w:rFonts w:hint="eastAsia" w:ascii="仿宋" w:hAnsi="仿宋" w:eastAsia="仿宋" w:cs="仿宋"/>
                <w:sz w:val="24"/>
                <w:szCs w:val="24"/>
              </w:rPr>
            </w:pPr>
          </w:p>
          <w:p w14:paraId="73F66FC1">
            <w:pPr>
              <w:pStyle w:val="18"/>
              <w:spacing w:before="78" w:line="221" w:lineRule="auto"/>
              <w:ind w:left="763"/>
              <w:rPr>
                <w:rFonts w:hint="eastAsia" w:ascii="仿宋" w:hAnsi="仿宋" w:eastAsia="仿宋" w:cs="仿宋"/>
                <w:sz w:val="24"/>
                <w:szCs w:val="24"/>
              </w:rPr>
            </w:pPr>
            <w:r>
              <w:rPr>
                <w:rFonts w:hint="eastAsia" w:ascii="仿宋" w:hAnsi="仿宋" w:eastAsia="仿宋" w:cs="仿宋"/>
                <w:spacing w:val="-7"/>
                <w:sz w:val="24"/>
                <w:szCs w:val="24"/>
              </w:rPr>
              <w:t>备注</w:t>
            </w:r>
          </w:p>
        </w:tc>
        <w:tc>
          <w:tcPr>
            <w:tcW w:w="6455" w:type="dxa"/>
            <w:vAlign w:val="top"/>
          </w:tcPr>
          <w:p w14:paraId="45541E72">
            <w:pPr>
              <w:rPr>
                <w:rFonts w:hint="eastAsia" w:ascii="仿宋" w:hAnsi="仿宋" w:eastAsia="仿宋" w:cs="仿宋"/>
                <w:sz w:val="24"/>
                <w:szCs w:val="24"/>
              </w:rPr>
            </w:pPr>
          </w:p>
        </w:tc>
      </w:tr>
    </w:tbl>
    <w:p w14:paraId="008669F8">
      <w:pPr>
        <w:spacing w:before="147" w:line="218" w:lineRule="auto"/>
        <w:jc w:val="right"/>
        <w:rPr>
          <w:rFonts w:hint="eastAsia" w:ascii="仿宋" w:hAnsi="仿宋" w:eastAsia="仿宋" w:cs="仿宋"/>
          <w:sz w:val="24"/>
          <w:szCs w:val="24"/>
        </w:rPr>
      </w:pPr>
      <w:r>
        <w:rPr>
          <w:rFonts w:hint="eastAsia" w:ascii="仿宋" w:hAnsi="仿宋" w:eastAsia="仿宋" w:cs="仿宋"/>
          <w:spacing w:val="-2"/>
          <w:sz w:val="24"/>
          <w:szCs w:val="24"/>
        </w:rPr>
        <w:t>注：上述总报价中含完成该项目所需的全部费用，应计未计部分视为已经计入。</w:t>
      </w:r>
    </w:p>
    <w:p w14:paraId="31CEE653">
      <w:pPr>
        <w:pStyle w:val="4"/>
        <w:spacing w:line="257" w:lineRule="auto"/>
        <w:rPr>
          <w:rFonts w:hint="eastAsia" w:ascii="仿宋" w:hAnsi="仿宋" w:eastAsia="仿宋" w:cs="仿宋"/>
          <w:sz w:val="24"/>
          <w:szCs w:val="24"/>
        </w:rPr>
      </w:pPr>
    </w:p>
    <w:p w14:paraId="10F658C9">
      <w:pPr>
        <w:pStyle w:val="4"/>
        <w:spacing w:line="258" w:lineRule="auto"/>
        <w:rPr>
          <w:rFonts w:hint="eastAsia" w:ascii="仿宋" w:hAnsi="仿宋" w:eastAsia="仿宋" w:cs="仿宋"/>
          <w:sz w:val="24"/>
          <w:szCs w:val="24"/>
        </w:rPr>
      </w:pPr>
    </w:p>
    <w:p w14:paraId="53EA55BA">
      <w:pPr>
        <w:spacing w:before="79" w:line="219" w:lineRule="auto"/>
        <w:ind w:right="2"/>
        <w:jc w:val="right"/>
        <w:rPr>
          <w:rFonts w:hint="eastAsia" w:ascii="仿宋" w:hAnsi="仿宋" w:eastAsia="仿宋" w:cs="仿宋"/>
          <w:sz w:val="24"/>
          <w:szCs w:val="24"/>
        </w:rPr>
      </w:pPr>
      <w:r>
        <w:rPr>
          <w:rFonts w:hint="eastAsia" w:ascii="仿宋" w:hAnsi="仿宋" w:eastAsia="仿宋" w:cs="仿宋"/>
          <w:spacing w:val="1"/>
          <w:sz w:val="24"/>
          <w:szCs w:val="24"/>
        </w:rPr>
        <w:t>竞争性磋商响应人</w:t>
      </w:r>
      <w:r>
        <w:rPr>
          <w:rFonts w:hint="eastAsia" w:ascii="仿宋" w:hAnsi="仿宋" w:eastAsia="仿宋" w:cs="仿宋"/>
          <w:spacing w:val="-19"/>
          <w:sz w:val="24"/>
          <w:szCs w:val="24"/>
        </w:rPr>
        <w:t>：（</w:t>
      </w:r>
      <w:r>
        <w:rPr>
          <w:rFonts w:hint="eastAsia" w:ascii="仿宋" w:hAnsi="仿宋" w:eastAsia="仿宋" w:cs="仿宋"/>
          <w:spacing w:val="1"/>
          <w:sz w:val="24"/>
          <w:szCs w:val="24"/>
        </w:rPr>
        <w:t>盖章）</w:t>
      </w:r>
    </w:p>
    <w:p w14:paraId="2FB3C8C4">
      <w:pPr>
        <w:spacing w:before="154" w:line="219" w:lineRule="auto"/>
        <w:jc w:val="right"/>
        <w:rPr>
          <w:rFonts w:hint="eastAsia" w:ascii="仿宋" w:hAnsi="仿宋" w:eastAsia="仿宋" w:cs="仿宋"/>
          <w:sz w:val="24"/>
          <w:szCs w:val="24"/>
        </w:rPr>
      </w:pPr>
      <w:r>
        <w:rPr>
          <w:rFonts w:hint="eastAsia" w:ascii="仿宋" w:hAnsi="仿宋" w:eastAsia="仿宋" w:cs="仿宋"/>
          <w:sz w:val="24"/>
          <w:szCs w:val="24"/>
        </w:rPr>
        <w:t>法定代表人或授权委托人</w:t>
      </w:r>
      <w:r>
        <w:rPr>
          <w:rFonts w:hint="eastAsia" w:ascii="仿宋" w:hAnsi="仿宋" w:eastAsia="仿宋" w:cs="仿宋"/>
          <w:spacing w:val="-15"/>
          <w:sz w:val="24"/>
          <w:szCs w:val="24"/>
        </w:rPr>
        <w:t>：（</w:t>
      </w:r>
      <w:r>
        <w:rPr>
          <w:rFonts w:hint="eastAsia" w:ascii="仿宋" w:hAnsi="仿宋" w:eastAsia="仿宋" w:cs="仿宋"/>
          <w:sz w:val="24"/>
          <w:szCs w:val="24"/>
        </w:rPr>
        <w:t>签字或盖章）</w:t>
      </w:r>
    </w:p>
    <w:p w14:paraId="043E57DD">
      <w:pPr>
        <w:spacing w:before="158" w:line="219" w:lineRule="auto"/>
        <w:jc w:val="right"/>
        <w:rPr>
          <w:rFonts w:hint="eastAsia" w:ascii="仿宋" w:hAnsi="仿宋" w:eastAsia="仿宋" w:cs="仿宋"/>
          <w:sz w:val="24"/>
          <w:szCs w:val="24"/>
        </w:rPr>
      </w:pPr>
      <w:r>
        <w:rPr>
          <w:rFonts w:hint="eastAsia" w:ascii="仿宋" w:hAnsi="仿宋" w:eastAsia="仿宋" w:cs="仿宋"/>
          <w:spacing w:val="-10"/>
          <w:sz w:val="24"/>
          <w:szCs w:val="24"/>
        </w:rPr>
        <w:t>日期：年月日</w:t>
      </w:r>
    </w:p>
    <w:p w14:paraId="1394F08A">
      <w:pPr>
        <w:spacing w:before="154" w:line="219" w:lineRule="auto"/>
        <w:ind w:left="705"/>
        <w:rPr>
          <w:rFonts w:hint="eastAsia" w:ascii="仿宋" w:hAnsi="仿宋" w:eastAsia="仿宋" w:cs="仿宋"/>
          <w:sz w:val="24"/>
          <w:szCs w:val="24"/>
        </w:rPr>
      </w:pPr>
      <w:r>
        <w:rPr>
          <w:rFonts w:hint="eastAsia" w:ascii="仿宋" w:hAnsi="仿宋" w:eastAsia="仿宋" w:cs="仿宋"/>
          <w:spacing w:val="-5"/>
          <w:sz w:val="24"/>
          <w:szCs w:val="24"/>
        </w:rPr>
        <w:t>说明：</w:t>
      </w:r>
    </w:p>
    <w:p w14:paraId="59333047">
      <w:pPr>
        <w:spacing w:before="156" w:line="298" w:lineRule="auto"/>
        <w:ind w:right="201" w:firstLine="706"/>
        <w:rPr>
          <w:rFonts w:hint="eastAsia" w:ascii="仿宋" w:hAnsi="仿宋" w:eastAsia="仿宋" w:cs="仿宋"/>
          <w:sz w:val="24"/>
          <w:szCs w:val="24"/>
        </w:rPr>
      </w:pPr>
      <w:r>
        <w:rPr>
          <w:rFonts w:hint="eastAsia" w:ascii="仿宋" w:hAnsi="仿宋" w:eastAsia="仿宋" w:cs="仿宋"/>
          <w:b/>
          <w:bCs/>
          <w:spacing w:val="-3"/>
          <w:sz w:val="24"/>
          <w:szCs w:val="24"/>
        </w:rPr>
        <w:t>★本项目磋商报价为二轮报价，首次报价在响应文件中体现；二次报价即最终</w:t>
      </w:r>
      <w:r>
        <w:rPr>
          <w:rFonts w:hint="eastAsia" w:ascii="仿宋" w:hAnsi="仿宋" w:eastAsia="仿宋" w:cs="仿宋"/>
          <w:sz w:val="24"/>
          <w:szCs w:val="24"/>
        </w:rPr>
        <w:t xml:space="preserve"> </w:t>
      </w:r>
      <w:r>
        <w:rPr>
          <w:rFonts w:hint="eastAsia" w:ascii="仿宋" w:hAnsi="仿宋" w:eastAsia="仿宋" w:cs="仿宋"/>
          <w:b/>
          <w:bCs/>
          <w:spacing w:val="-3"/>
          <w:sz w:val="24"/>
          <w:szCs w:val="24"/>
        </w:rPr>
        <w:t>报价由各磋商供应商在平台完成报价，最终报价不得高于首次报价。若逾期未按磋商</w:t>
      </w:r>
      <w:r>
        <w:rPr>
          <w:rFonts w:hint="eastAsia" w:ascii="仿宋" w:hAnsi="仿宋" w:eastAsia="仿宋" w:cs="仿宋"/>
          <w:spacing w:val="6"/>
          <w:sz w:val="24"/>
          <w:szCs w:val="24"/>
        </w:rPr>
        <w:t xml:space="preserve"> </w:t>
      </w:r>
      <w:r>
        <w:rPr>
          <w:rFonts w:hint="eastAsia" w:ascii="仿宋" w:hAnsi="仿宋" w:eastAsia="仿宋" w:cs="仿宋"/>
          <w:b/>
          <w:bCs/>
          <w:spacing w:val="-3"/>
          <w:sz w:val="24"/>
          <w:szCs w:val="24"/>
        </w:rPr>
        <w:t>文件的要求在线提交最终报价，则视同退出磋商。</w:t>
      </w:r>
    </w:p>
    <w:p w14:paraId="7D9CFD82">
      <w:pPr>
        <w:spacing w:before="155" w:line="299" w:lineRule="auto"/>
        <w:ind w:left="2" w:right="201" w:firstLine="703"/>
        <w:rPr>
          <w:rFonts w:hint="eastAsia" w:ascii="仿宋" w:hAnsi="仿宋" w:eastAsia="仿宋" w:cs="仿宋"/>
          <w:sz w:val="24"/>
          <w:szCs w:val="24"/>
        </w:rPr>
      </w:pPr>
      <w:r>
        <w:rPr>
          <w:rFonts w:hint="eastAsia" w:ascii="仿宋" w:hAnsi="仿宋" w:eastAsia="仿宋" w:cs="仿宋"/>
          <w:b/>
          <w:bCs/>
          <w:spacing w:val="-3"/>
          <w:sz w:val="24"/>
          <w:szCs w:val="24"/>
        </w:rPr>
        <w:t>★中标供应商须按最终报价修正“工程预算书”中的相应报价，修正后的报价</w:t>
      </w:r>
      <w:r>
        <w:rPr>
          <w:rFonts w:hint="eastAsia" w:ascii="仿宋" w:hAnsi="仿宋" w:eastAsia="仿宋" w:cs="仿宋"/>
          <w:sz w:val="24"/>
          <w:szCs w:val="24"/>
        </w:rPr>
        <w:t xml:space="preserve"> </w:t>
      </w:r>
      <w:r>
        <w:rPr>
          <w:rFonts w:hint="eastAsia" w:ascii="仿宋" w:hAnsi="仿宋" w:eastAsia="仿宋" w:cs="仿宋"/>
          <w:b/>
          <w:bCs/>
          <w:spacing w:val="-3"/>
          <w:sz w:val="24"/>
          <w:szCs w:val="24"/>
        </w:rPr>
        <w:t>文件经法人代表或授权委托人签署并加盖供应商公章，在领取中标通知书之前递交到</w:t>
      </w:r>
      <w:r>
        <w:rPr>
          <w:rFonts w:hint="eastAsia" w:ascii="仿宋" w:hAnsi="仿宋" w:eastAsia="仿宋" w:cs="仿宋"/>
          <w:spacing w:val="4"/>
          <w:sz w:val="24"/>
          <w:szCs w:val="24"/>
        </w:rPr>
        <w:t xml:space="preserve"> </w:t>
      </w:r>
      <w:r>
        <w:rPr>
          <w:rFonts w:hint="eastAsia" w:ascii="仿宋" w:hAnsi="仿宋" w:eastAsia="仿宋" w:cs="仿宋"/>
          <w:b/>
          <w:bCs/>
          <w:spacing w:val="-4"/>
          <w:sz w:val="24"/>
          <w:szCs w:val="24"/>
        </w:rPr>
        <w:t>招标代理机构。</w:t>
      </w:r>
    </w:p>
    <w:p w14:paraId="73539725">
      <w:pPr>
        <w:pStyle w:val="4"/>
        <w:spacing w:line="301" w:lineRule="auto"/>
        <w:rPr>
          <w:rFonts w:hint="eastAsia" w:ascii="仿宋" w:hAnsi="仿宋" w:eastAsia="仿宋" w:cs="仿宋"/>
          <w:sz w:val="24"/>
          <w:szCs w:val="24"/>
          <w:lang w:eastAsia="zh-CN"/>
        </w:rPr>
      </w:pPr>
    </w:p>
    <w:p w14:paraId="208446FC">
      <w:pPr>
        <w:pStyle w:val="4"/>
        <w:spacing w:line="301" w:lineRule="auto"/>
        <w:rPr>
          <w:rFonts w:hint="eastAsia" w:ascii="仿宋" w:hAnsi="仿宋" w:eastAsia="仿宋" w:cs="仿宋"/>
          <w:sz w:val="24"/>
          <w:szCs w:val="24"/>
        </w:rPr>
      </w:pPr>
    </w:p>
    <w:p w14:paraId="5F03E477">
      <w:pPr>
        <w:pStyle w:val="4"/>
        <w:spacing w:line="301" w:lineRule="auto"/>
        <w:rPr>
          <w:rFonts w:hint="eastAsia" w:ascii="仿宋" w:hAnsi="仿宋" w:eastAsia="仿宋" w:cs="仿宋"/>
          <w:sz w:val="24"/>
          <w:szCs w:val="24"/>
        </w:rPr>
      </w:pPr>
    </w:p>
    <w:p w14:paraId="0322C0FA">
      <w:pPr>
        <w:rPr>
          <w:rFonts w:hint="eastAsia" w:ascii="仿宋" w:hAnsi="仿宋" w:eastAsia="仿宋" w:cs="仿宋"/>
          <w:b/>
          <w:bCs/>
          <w:spacing w:val="-9"/>
          <w:sz w:val="24"/>
          <w:szCs w:val="24"/>
        </w:rPr>
      </w:pPr>
      <w:r>
        <w:rPr>
          <w:rFonts w:hint="eastAsia" w:ascii="仿宋" w:hAnsi="仿宋" w:eastAsia="仿宋" w:cs="仿宋"/>
          <w:b/>
          <w:bCs/>
          <w:spacing w:val="-9"/>
          <w:sz w:val="24"/>
          <w:szCs w:val="24"/>
        </w:rPr>
        <w:br w:type="page"/>
      </w:r>
    </w:p>
    <w:p w14:paraId="08B7814E">
      <w:pPr>
        <w:spacing w:before="100" w:line="224" w:lineRule="auto"/>
        <w:ind w:left="2979"/>
        <w:outlineLvl w:val="0"/>
        <w:rPr>
          <w:rFonts w:hint="eastAsia" w:ascii="仿宋" w:hAnsi="仿宋" w:eastAsia="仿宋" w:cs="仿宋"/>
          <w:sz w:val="24"/>
          <w:szCs w:val="24"/>
        </w:rPr>
      </w:pPr>
      <w:bookmarkStart w:id="11" w:name="_Toc3428"/>
      <w:r>
        <w:rPr>
          <w:rFonts w:hint="eastAsia" w:ascii="仿宋" w:hAnsi="仿宋" w:eastAsia="仿宋" w:cs="仿宋"/>
          <w:b/>
          <w:bCs/>
          <w:spacing w:val="-9"/>
          <w:sz w:val="24"/>
          <w:szCs w:val="24"/>
        </w:rPr>
        <w:t>第八章评审方法及标准</w:t>
      </w:r>
      <w:bookmarkEnd w:id="11"/>
    </w:p>
    <w:p w14:paraId="6B5450FE">
      <w:pPr>
        <w:pStyle w:val="4"/>
        <w:spacing w:line="361" w:lineRule="auto"/>
        <w:rPr>
          <w:rFonts w:hint="eastAsia" w:ascii="仿宋" w:hAnsi="仿宋" w:eastAsia="仿宋" w:cs="仿宋"/>
          <w:sz w:val="24"/>
          <w:szCs w:val="24"/>
        </w:rPr>
      </w:pPr>
    </w:p>
    <w:p w14:paraId="550272B6">
      <w:pPr>
        <w:spacing w:before="78" w:line="359" w:lineRule="auto"/>
        <w:ind w:left="1" w:right="123" w:firstLine="473"/>
        <w:jc w:val="both"/>
        <w:rPr>
          <w:rFonts w:hint="eastAsia" w:ascii="仿宋" w:hAnsi="仿宋" w:eastAsia="仿宋" w:cs="仿宋"/>
          <w:sz w:val="24"/>
          <w:szCs w:val="24"/>
        </w:rPr>
      </w:pPr>
      <w:r>
        <w:rPr>
          <w:rFonts w:hint="eastAsia" w:ascii="仿宋" w:hAnsi="仿宋" w:eastAsia="仿宋" w:cs="仿宋"/>
          <w:spacing w:val="-2"/>
          <w:sz w:val="24"/>
          <w:szCs w:val="24"/>
        </w:rPr>
        <w:t>按照《中华人民共和国政府采购法》、七部委联合下发的</w:t>
      </w:r>
      <w:r>
        <w:rPr>
          <w:rFonts w:hint="eastAsia" w:ascii="仿宋" w:hAnsi="仿宋" w:eastAsia="仿宋" w:cs="仿宋"/>
          <w:spacing w:val="-3"/>
          <w:sz w:val="24"/>
          <w:szCs w:val="24"/>
        </w:rPr>
        <w:t>《评标委员会和评标办法</w:t>
      </w:r>
      <w:r>
        <w:rPr>
          <w:rFonts w:hint="eastAsia" w:ascii="仿宋" w:hAnsi="仿宋" w:eastAsia="仿宋" w:cs="仿宋"/>
          <w:sz w:val="24"/>
          <w:szCs w:val="24"/>
        </w:rPr>
        <w:t xml:space="preserve"> </w:t>
      </w:r>
      <w:r>
        <w:rPr>
          <w:rFonts w:hint="eastAsia" w:ascii="仿宋" w:hAnsi="仿宋" w:eastAsia="仿宋" w:cs="仿宋"/>
          <w:spacing w:val="-1"/>
          <w:sz w:val="24"/>
          <w:szCs w:val="24"/>
        </w:rPr>
        <w:t>暂行规定》、《政府采购竞争性磋商采购方式管</w:t>
      </w:r>
      <w:r>
        <w:rPr>
          <w:rFonts w:hint="eastAsia" w:ascii="仿宋" w:hAnsi="仿宋" w:eastAsia="仿宋" w:cs="仿宋"/>
          <w:spacing w:val="-2"/>
          <w:sz w:val="24"/>
          <w:szCs w:val="24"/>
        </w:rPr>
        <w:t>理暂行办法》等有关规定，结合本项目</w:t>
      </w:r>
      <w:r>
        <w:rPr>
          <w:rFonts w:hint="eastAsia" w:ascii="仿宋" w:hAnsi="仿宋" w:eastAsia="仿宋" w:cs="仿宋"/>
          <w:spacing w:val="-3"/>
          <w:sz w:val="24"/>
          <w:szCs w:val="24"/>
        </w:rPr>
        <w:t>制定本办法。</w:t>
      </w:r>
    </w:p>
    <w:p w14:paraId="03FF6051">
      <w:pPr>
        <w:spacing w:line="220" w:lineRule="auto"/>
        <w:ind w:left="498"/>
        <w:rPr>
          <w:rFonts w:hint="eastAsia" w:ascii="仿宋" w:hAnsi="仿宋" w:eastAsia="仿宋" w:cs="仿宋"/>
          <w:sz w:val="24"/>
          <w:szCs w:val="24"/>
        </w:rPr>
      </w:pPr>
      <w:r>
        <w:rPr>
          <w:rFonts w:hint="eastAsia" w:ascii="仿宋" w:hAnsi="仿宋" w:eastAsia="仿宋" w:cs="仿宋"/>
          <w:b/>
          <w:bCs/>
          <w:spacing w:val="-6"/>
          <w:sz w:val="24"/>
          <w:szCs w:val="24"/>
        </w:rPr>
        <w:t>1、磋商小组组成：</w:t>
      </w:r>
    </w:p>
    <w:p w14:paraId="59FACC49">
      <w:pPr>
        <w:spacing w:before="179" w:line="359" w:lineRule="auto"/>
        <w:ind w:left="1" w:right="248" w:firstLine="475"/>
        <w:rPr>
          <w:rFonts w:hint="eastAsia" w:ascii="仿宋" w:hAnsi="仿宋" w:eastAsia="仿宋" w:cs="仿宋"/>
          <w:sz w:val="24"/>
          <w:szCs w:val="24"/>
        </w:rPr>
      </w:pPr>
      <w:r>
        <w:rPr>
          <w:rFonts w:hint="eastAsia" w:ascii="仿宋" w:hAnsi="仿宋" w:eastAsia="仿宋" w:cs="仿宋"/>
          <w:spacing w:val="-2"/>
          <w:sz w:val="24"/>
          <w:szCs w:val="24"/>
        </w:rPr>
        <w:t>磋商小组由有关技术、经济等方面的专家3人组成。参加磋商的专家由采购人在开</w:t>
      </w:r>
      <w:r>
        <w:rPr>
          <w:rFonts w:hint="eastAsia" w:ascii="仿宋" w:hAnsi="仿宋" w:eastAsia="仿宋" w:cs="仿宋"/>
          <w:spacing w:val="16"/>
          <w:sz w:val="24"/>
          <w:szCs w:val="24"/>
        </w:rPr>
        <w:t xml:space="preserve"> </w:t>
      </w:r>
      <w:r>
        <w:rPr>
          <w:rFonts w:hint="eastAsia" w:ascii="仿宋" w:hAnsi="仿宋" w:eastAsia="仿宋" w:cs="仿宋"/>
          <w:spacing w:val="-2"/>
          <w:sz w:val="24"/>
          <w:szCs w:val="24"/>
        </w:rPr>
        <w:t>标前从政府采购专家库中随机抽取。</w:t>
      </w:r>
    </w:p>
    <w:p w14:paraId="369585B3">
      <w:pPr>
        <w:spacing w:line="219" w:lineRule="auto"/>
        <w:ind w:left="483"/>
        <w:rPr>
          <w:rFonts w:hint="eastAsia" w:ascii="仿宋" w:hAnsi="仿宋" w:eastAsia="仿宋" w:cs="仿宋"/>
          <w:sz w:val="24"/>
          <w:szCs w:val="24"/>
        </w:rPr>
      </w:pPr>
      <w:r>
        <w:rPr>
          <w:rFonts w:hint="eastAsia" w:ascii="仿宋" w:hAnsi="仿宋" w:eastAsia="仿宋" w:cs="仿宋"/>
          <w:b/>
          <w:bCs/>
          <w:spacing w:val="-4"/>
          <w:sz w:val="24"/>
          <w:szCs w:val="24"/>
        </w:rPr>
        <w:t>2、评审内容：</w:t>
      </w:r>
    </w:p>
    <w:p w14:paraId="173CDCD8">
      <w:pPr>
        <w:spacing w:before="183" w:line="219" w:lineRule="auto"/>
        <w:ind w:left="479"/>
        <w:rPr>
          <w:rFonts w:hint="eastAsia" w:ascii="仿宋" w:hAnsi="仿宋" w:eastAsia="仿宋" w:cs="仿宋"/>
          <w:sz w:val="24"/>
          <w:szCs w:val="24"/>
        </w:rPr>
      </w:pPr>
      <w:r>
        <w:rPr>
          <w:rFonts w:hint="eastAsia" w:ascii="仿宋" w:hAnsi="仿宋" w:eastAsia="仿宋" w:cs="仿宋"/>
          <w:spacing w:val="-2"/>
          <w:sz w:val="24"/>
          <w:szCs w:val="24"/>
        </w:rPr>
        <w:t>本评审分符合性评审和详细评审两部分组成。</w:t>
      </w:r>
    </w:p>
    <w:p w14:paraId="12339B43">
      <w:pPr>
        <w:spacing w:before="182" w:line="219" w:lineRule="auto"/>
        <w:ind w:left="485"/>
        <w:rPr>
          <w:rFonts w:hint="eastAsia" w:ascii="仿宋" w:hAnsi="仿宋" w:eastAsia="仿宋" w:cs="仿宋"/>
          <w:sz w:val="24"/>
          <w:szCs w:val="24"/>
        </w:rPr>
      </w:pPr>
      <w:r>
        <w:rPr>
          <w:rFonts w:hint="eastAsia" w:ascii="仿宋" w:hAnsi="仿宋" w:eastAsia="仿宋" w:cs="仿宋"/>
          <w:b/>
          <w:bCs/>
          <w:spacing w:val="-4"/>
          <w:sz w:val="24"/>
          <w:szCs w:val="24"/>
        </w:rPr>
        <w:t>3、符合性审查</w:t>
      </w:r>
    </w:p>
    <w:p w14:paraId="78C063E2">
      <w:pPr>
        <w:spacing w:before="183" w:line="312" w:lineRule="auto"/>
        <w:ind w:right="200" w:firstLine="485"/>
        <w:rPr>
          <w:rFonts w:hint="eastAsia" w:ascii="仿宋" w:hAnsi="仿宋" w:eastAsia="仿宋" w:cs="仿宋"/>
          <w:sz w:val="24"/>
          <w:szCs w:val="24"/>
        </w:rPr>
      </w:pPr>
      <w:r>
        <w:rPr>
          <w:rFonts w:hint="eastAsia" w:ascii="仿宋" w:hAnsi="仿宋" w:eastAsia="仿宋" w:cs="仿宋"/>
          <w:sz w:val="24"/>
          <w:szCs w:val="24"/>
        </w:rPr>
        <w:t>3.1磋商小组应依据磋商文件的规定，对供应</w:t>
      </w:r>
      <w:r>
        <w:rPr>
          <w:rFonts w:hint="eastAsia" w:ascii="仿宋" w:hAnsi="仿宋" w:eastAsia="仿宋" w:cs="仿宋"/>
          <w:spacing w:val="-1"/>
          <w:sz w:val="24"/>
          <w:szCs w:val="24"/>
        </w:rPr>
        <w:t>商的响应文件的有效性、完整性和对</w:t>
      </w:r>
      <w:r>
        <w:rPr>
          <w:rFonts w:hint="eastAsia" w:ascii="仿宋" w:hAnsi="仿宋" w:eastAsia="仿宋" w:cs="仿宋"/>
          <w:sz w:val="24"/>
          <w:szCs w:val="24"/>
        </w:rPr>
        <w:t xml:space="preserve"> 磋商文件的响应程度进行审查，以确定是否对磋商文件的要求</w:t>
      </w:r>
      <w:r>
        <w:rPr>
          <w:rFonts w:hint="eastAsia" w:ascii="仿宋" w:hAnsi="仿宋" w:eastAsia="仿宋" w:cs="仿宋"/>
          <w:spacing w:val="-1"/>
          <w:sz w:val="24"/>
          <w:szCs w:val="24"/>
        </w:rPr>
        <w:t>做出实质性响应，对磋</w:t>
      </w:r>
      <w:r>
        <w:rPr>
          <w:rFonts w:hint="eastAsia" w:ascii="仿宋" w:hAnsi="仿宋" w:eastAsia="仿宋" w:cs="仿宋"/>
          <w:sz w:val="24"/>
          <w:szCs w:val="24"/>
        </w:rPr>
        <w:t>商文件的要求未做出实质性响应的供应商，不</w:t>
      </w:r>
      <w:r>
        <w:rPr>
          <w:rFonts w:hint="eastAsia" w:ascii="仿宋" w:hAnsi="仿宋" w:eastAsia="仿宋" w:cs="仿宋"/>
          <w:spacing w:val="-1"/>
          <w:sz w:val="24"/>
          <w:szCs w:val="24"/>
        </w:rPr>
        <w:t>得进入具体评标程序。</w:t>
      </w:r>
    </w:p>
    <w:p w14:paraId="5BFC5D59">
      <w:pPr>
        <w:spacing w:before="181" w:line="290" w:lineRule="auto"/>
        <w:ind w:left="3" w:firstLine="481"/>
        <w:rPr>
          <w:rFonts w:hint="eastAsia" w:ascii="仿宋" w:hAnsi="仿宋" w:eastAsia="仿宋" w:cs="仿宋"/>
          <w:sz w:val="24"/>
          <w:szCs w:val="24"/>
        </w:rPr>
      </w:pPr>
      <w:r>
        <w:rPr>
          <w:rFonts w:hint="eastAsia" w:ascii="仿宋" w:hAnsi="仿宋" w:eastAsia="仿宋" w:cs="仿宋"/>
          <w:spacing w:val="-1"/>
          <w:sz w:val="24"/>
          <w:szCs w:val="24"/>
        </w:rPr>
        <w:t>3.2磋商小组应当根据磋商文件，审查并逐项</w:t>
      </w:r>
      <w:r>
        <w:rPr>
          <w:rFonts w:hint="eastAsia" w:ascii="仿宋" w:hAnsi="仿宋" w:eastAsia="仿宋" w:cs="仿宋"/>
          <w:spacing w:val="-2"/>
          <w:sz w:val="24"/>
          <w:szCs w:val="24"/>
        </w:rPr>
        <w:t>列出每一个响应文件的全部投标偏差。</w:t>
      </w:r>
      <w:r>
        <w:rPr>
          <w:rFonts w:hint="eastAsia" w:ascii="仿宋" w:hAnsi="仿宋" w:eastAsia="仿宋" w:cs="仿宋"/>
          <w:sz w:val="24"/>
          <w:szCs w:val="24"/>
        </w:rPr>
        <w:t xml:space="preserve"> </w:t>
      </w:r>
      <w:r>
        <w:rPr>
          <w:rFonts w:hint="eastAsia" w:ascii="仿宋" w:hAnsi="仿宋" w:eastAsia="仿宋" w:cs="仿宋"/>
          <w:spacing w:val="-1"/>
          <w:sz w:val="24"/>
          <w:szCs w:val="24"/>
        </w:rPr>
        <w:t>投标偏差分为重大偏差和细微偏差。</w:t>
      </w:r>
    </w:p>
    <w:p w14:paraId="4DE5510A">
      <w:pPr>
        <w:spacing w:before="182" w:line="312" w:lineRule="auto"/>
        <w:ind w:left="1" w:right="200" w:firstLine="490"/>
        <w:rPr>
          <w:rFonts w:hint="eastAsia" w:ascii="仿宋" w:hAnsi="仿宋" w:eastAsia="仿宋" w:cs="仿宋"/>
          <w:sz w:val="24"/>
          <w:szCs w:val="24"/>
        </w:rPr>
      </w:pPr>
      <w:r>
        <w:rPr>
          <w:rFonts w:hint="eastAsia" w:ascii="仿宋" w:hAnsi="仿宋" w:eastAsia="仿宋" w:cs="仿宋"/>
          <w:spacing w:val="-1"/>
          <w:sz w:val="24"/>
          <w:szCs w:val="24"/>
        </w:rPr>
        <w:t>（1）细微偏差是指投标实质上响应了磋商文件要求，但在个别地方存在漏项或者</w:t>
      </w:r>
      <w:r>
        <w:rPr>
          <w:rFonts w:hint="eastAsia" w:ascii="仿宋" w:hAnsi="仿宋" w:eastAsia="仿宋" w:cs="仿宋"/>
          <w:spacing w:val="14"/>
          <w:sz w:val="24"/>
          <w:szCs w:val="24"/>
        </w:rPr>
        <w:t xml:space="preserve"> </w:t>
      </w:r>
      <w:r>
        <w:rPr>
          <w:rFonts w:hint="eastAsia" w:ascii="仿宋" w:hAnsi="仿宋" w:eastAsia="仿宋" w:cs="仿宋"/>
          <w:sz w:val="24"/>
          <w:szCs w:val="24"/>
        </w:rPr>
        <w:t>提供了不完整的技术信息和数据等情况，并且补正这些遗</w:t>
      </w:r>
      <w:r>
        <w:rPr>
          <w:rFonts w:hint="eastAsia" w:ascii="仿宋" w:hAnsi="仿宋" w:eastAsia="仿宋" w:cs="仿宋"/>
          <w:spacing w:val="-1"/>
          <w:sz w:val="24"/>
          <w:szCs w:val="24"/>
        </w:rPr>
        <w:t>漏或不完整不会对其他供应</w:t>
      </w:r>
      <w:r>
        <w:rPr>
          <w:rFonts w:hint="eastAsia" w:ascii="仿宋" w:hAnsi="仿宋" w:eastAsia="仿宋" w:cs="仿宋"/>
          <w:sz w:val="24"/>
          <w:szCs w:val="24"/>
        </w:rPr>
        <w:t xml:space="preserve">  </w:t>
      </w:r>
      <w:r>
        <w:rPr>
          <w:rFonts w:hint="eastAsia" w:ascii="仿宋" w:hAnsi="仿宋" w:eastAsia="仿宋" w:cs="仿宋"/>
          <w:spacing w:val="-1"/>
          <w:sz w:val="24"/>
          <w:szCs w:val="24"/>
        </w:rPr>
        <w:t>商造成不公平的结果。细微偏差不影响响应文件的有效性。</w:t>
      </w:r>
    </w:p>
    <w:p w14:paraId="472028BF">
      <w:pPr>
        <w:spacing w:before="184" w:line="289" w:lineRule="auto"/>
        <w:ind w:left="5" w:right="200" w:firstLine="486"/>
        <w:rPr>
          <w:rFonts w:hint="eastAsia" w:ascii="仿宋" w:hAnsi="仿宋" w:eastAsia="仿宋" w:cs="仿宋"/>
          <w:sz w:val="24"/>
          <w:szCs w:val="24"/>
        </w:rPr>
      </w:pPr>
      <w:r>
        <w:rPr>
          <w:rFonts w:hint="eastAsia" w:ascii="仿宋" w:hAnsi="仿宋" w:eastAsia="仿宋" w:cs="仿宋"/>
          <w:spacing w:val="-1"/>
          <w:sz w:val="24"/>
          <w:szCs w:val="24"/>
        </w:rPr>
        <w:t>（2）应当要求存在细小偏差的供应商在评标结束前以书面形式予以补正。拒绝补</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正的，在综合评审时可以对细微偏差作不利于该供应商的量化。</w:t>
      </w:r>
    </w:p>
    <w:p w14:paraId="1E1E55F8">
      <w:pPr>
        <w:spacing w:before="183" w:line="312" w:lineRule="auto"/>
        <w:ind w:left="1" w:right="200" w:firstLine="490"/>
        <w:rPr>
          <w:rFonts w:hint="eastAsia" w:ascii="仿宋" w:hAnsi="仿宋" w:eastAsia="仿宋" w:cs="仿宋"/>
          <w:sz w:val="24"/>
          <w:szCs w:val="24"/>
        </w:rPr>
      </w:pPr>
      <w:r>
        <w:rPr>
          <w:rFonts w:hint="eastAsia" w:ascii="仿宋" w:hAnsi="仿宋" w:eastAsia="仿宋" w:cs="仿宋"/>
          <w:spacing w:val="-1"/>
          <w:sz w:val="24"/>
          <w:szCs w:val="24"/>
        </w:rPr>
        <w:t>（3）重大偏离或保留系指影响到磋商文件规定的招标范围、技术要求、质量要求</w:t>
      </w:r>
      <w:r>
        <w:rPr>
          <w:rFonts w:hint="eastAsia" w:ascii="仿宋" w:hAnsi="仿宋" w:eastAsia="仿宋" w:cs="仿宋"/>
          <w:spacing w:val="14"/>
          <w:sz w:val="24"/>
          <w:szCs w:val="24"/>
        </w:rPr>
        <w:t xml:space="preserve"> </w:t>
      </w:r>
      <w:r>
        <w:rPr>
          <w:rFonts w:hint="eastAsia" w:ascii="仿宋" w:hAnsi="仿宋" w:eastAsia="仿宋" w:cs="仿宋"/>
          <w:sz w:val="24"/>
          <w:szCs w:val="24"/>
        </w:rPr>
        <w:t>和商务条款，响应文件中附有采购人不能接受的条件的，</w:t>
      </w:r>
      <w:r>
        <w:rPr>
          <w:rFonts w:hint="eastAsia" w:ascii="仿宋" w:hAnsi="仿宋" w:eastAsia="仿宋" w:cs="仿宋"/>
          <w:spacing w:val="-1"/>
          <w:sz w:val="24"/>
          <w:szCs w:val="24"/>
        </w:rPr>
        <w:t>或限制了采购人的权力和义</w:t>
      </w:r>
      <w:r>
        <w:rPr>
          <w:rFonts w:hint="eastAsia" w:ascii="仿宋" w:hAnsi="仿宋" w:eastAsia="仿宋" w:cs="仿宋"/>
          <w:sz w:val="24"/>
          <w:szCs w:val="24"/>
        </w:rPr>
        <w:t xml:space="preserve">  </w:t>
      </w:r>
      <w:r>
        <w:rPr>
          <w:rFonts w:hint="eastAsia" w:ascii="仿宋" w:hAnsi="仿宋" w:eastAsia="仿宋" w:cs="仿宋"/>
          <w:spacing w:val="-1"/>
          <w:sz w:val="24"/>
          <w:szCs w:val="24"/>
        </w:rPr>
        <w:t>务的规定，和不符合磋商文件中规定的其他实质性要求的等。</w:t>
      </w:r>
    </w:p>
    <w:p w14:paraId="1A744B4D">
      <w:pPr>
        <w:spacing w:before="183" w:line="289" w:lineRule="auto"/>
        <w:ind w:left="3" w:right="200" w:firstLine="488"/>
        <w:rPr>
          <w:rFonts w:hint="eastAsia" w:ascii="仿宋" w:hAnsi="仿宋" w:eastAsia="仿宋" w:cs="仿宋"/>
          <w:sz w:val="24"/>
          <w:szCs w:val="24"/>
        </w:rPr>
      </w:pPr>
      <w:r>
        <w:rPr>
          <w:rFonts w:hint="eastAsia" w:ascii="仿宋" w:hAnsi="仿宋" w:eastAsia="仿宋" w:cs="仿宋"/>
          <w:spacing w:val="-1"/>
          <w:sz w:val="24"/>
          <w:szCs w:val="24"/>
        </w:rPr>
        <w:t>（4）发现有重大偏差时，磋商小组及其成员应按磋商文件中的规定，可以取消其</w:t>
      </w:r>
      <w:r>
        <w:rPr>
          <w:rFonts w:hint="eastAsia" w:ascii="仿宋" w:hAnsi="仿宋" w:eastAsia="仿宋" w:cs="仿宋"/>
          <w:spacing w:val="14"/>
          <w:sz w:val="24"/>
          <w:szCs w:val="24"/>
        </w:rPr>
        <w:t xml:space="preserve"> </w:t>
      </w:r>
      <w:r>
        <w:rPr>
          <w:rFonts w:hint="eastAsia" w:ascii="仿宋" w:hAnsi="仿宋" w:eastAsia="仿宋" w:cs="仿宋"/>
          <w:spacing w:val="-3"/>
          <w:sz w:val="24"/>
          <w:szCs w:val="24"/>
        </w:rPr>
        <w:t>投标的权利。</w:t>
      </w:r>
    </w:p>
    <w:p w14:paraId="4903CA69">
      <w:pPr>
        <w:spacing w:before="184" w:line="360" w:lineRule="auto"/>
        <w:ind w:left="1" w:right="166" w:firstLine="483"/>
        <w:rPr>
          <w:rFonts w:hint="eastAsia" w:ascii="仿宋" w:hAnsi="仿宋" w:eastAsia="仿宋" w:cs="仿宋"/>
          <w:sz w:val="24"/>
          <w:szCs w:val="24"/>
        </w:rPr>
      </w:pPr>
      <w:r>
        <w:rPr>
          <w:rFonts w:hint="eastAsia" w:ascii="仿宋" w:hAnsi="仿宋" w:eastAsia="仿宋" w:cs="仿宋"/>
          <w:b/>
          <w:bCs/>
          <w:spacing w:val="-2"/>
          <w:sz w:val="24"/>
          <w:szCs w:val="24"/>
        </w:rPr>
        <w:t>3.3进行符合性审查时，磋商小组及成员应当审查每一个响应文件是否对磋商文件</w:t>
      </w:r>
      <w:r>
        <w:rPr>
          <w:rFonts w:hint="eastAsia" w:ascii="仿宋" w:hAnsi="仿宋" w:eastAsia="仿宋" w:cs="仿宋"/>
          <w:sz w:val="24"/>
          <w:szCs w:val="24"/>
        </w:rPr>
        <w:t xml:space="preserve"> </w:t>
      </w:r>
      <w:r>
        <w:rPr>
          <w:rFonts w:hint="eastAsia" w:ascii="仿宋" w:hAnsi="仿宋" w:eastAsia="仿宋" w:cs="仿宋"/>
          <w:b/>
          <w:bCs/>
          <w:spacing w:val="-2"/>
          <w:sz w:val="24"/>
          <w:szCs w:val="24"/>
        </w:rPr>
        <w:t>提出的所有实质性要求和条件作出响应。未能实质上响应的，视情况按照磋商文件的</w:t>
      </w:r>
      <w:r>
        <w:rPr>
          <w:rFonts w:hint="eastAsia" w:ascii="仿宋" w:hAnsi="仿宋" w:eastAsia="仿宋" w:cs="仿宋"/>
          <w:spacing w:val="1"/>
          <w:sz w:val="24"/>
          <w:szCs w:val="24"/>
        </w:rPr>
        <w:t xml:space="preserve">  </w:t>
      </w:r>
      <w:r>
        <w:rPr>
          <w:rFonts w:hint="eastAsia" w:ascii="仿宋" w:hAnsi="仿宋" w:eastAsia="仿宋" w:cs="仿宋"/>
          <w:b/>
          <w:bCs/>
          <w:spacing w:val="-3"/>
          <w:sz w:val="24"/>
          <w:szCs w:val="24"/>
        </w:rPr>
        <w:t>规定，应不得进入综合评审程序。主要有下列情况：</w:t>
      </w:r>
    </w:p>
    <w:p w14:paraId="3CF25E2F">
      <w:pPr>
        <w:pStyle w:val="4"/>
        <w:spacing w:line="250" w:lineRule="auto"/>
        <w:rPr>
          <w:rFonts w:hint="eastAsia" w:ascii="仿宋" w:hAnsi="仿宋" w:eastAsia="仿宋" w:cs="仿宋"/>
          <w:sz w:val="24"/>
          <w:szCs w:val="24"/>
          <w:lang w:eastAsia="zh-CN"/>
        </w:rPr>
      </w:pPr>
    </w:p>
    <w:p w14:paraId="2F962BAE">
      <w:pPr>
        <w:pStyle w:val="4"/>
        <w:spacing w:line="250" w:lineRule="auto"/>
        <w:rPr>
          <w:rFonts w:hint="eastAsia" w:ascii="仿宋" w:hAnsi="仿宋" w:eastAsia="仿宋" w:cs="仿宋"/>
          <w:sz w:val="24"/>
          <w:szCs w:val="24"/>
        </w:rPr>
      </w:pPr>
    </w:p>
    <w:p w14:paraId="244FBA17">
      <w:pPr>
        <w:spacing w:before="78" w:line="219" w:lineRule="auto"/>
        <w:ind w:left="4219"/>
        <w:rPr>
          <w:rFonts w:hint="eastAsia" w:ascii="仿宋" w:hAnsi="仿宋" w:eastAsia="仿宋" w:cs="仿宋"/>
          <w:sz w:val="24"/>
          <w:szCs w:val="24"/>
        </w:rPr>
      </w:pPr>
      <w:r>
        <w:rPr>
          <w:rFonts w:hint="eastAsia" w:ascii="仿宋" w:hAnsi="仿宋" w:eastAsia="仿宋" w:cs="仿宋"/>
          <w:b/>
          <w:bCs/>
          <w:spacing w:val="-4"/>
          <w:sz w:val="24"/>
          <w:szCs w:val="24"/>
        </w:rPr>
        <w:t>符合性审查表</w:t>
      </w:r>
    </w:p>
    <w:p w14:paraId="2B3CF010">
      <w:pPr>
        <w:spacing w:line="77" w:lineRule="auto"/>
        <w:rPr>
          <w:rFonts w:hint="eastAsia" w:ascii="仿宋" w:hAnsi="仿宋" w:eastAsia="仿宋" w:cs="仿宋"/>
          <w:sz w:val="24"/>
          <w:szCs w:val="24"/>
        </w:rPr>
      </w:pPr>
    </w:p>
    <w:tbl>
      <w:tblPr>
        <w:tblStyle w:val="14"/>
        <w:tblW w:w="8699"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920"/>
      </w:tblGrid>
      <w:tr w14:paraId="12C3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9" w:type="dxa"/>
            <w:noWrap w:val="0"/>
            <w:vAlign w:val="center"/>
          </w:tcPr>
          <w:p w14:paraId="2D28BA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序号</w:t>
            </w:r>
          </w:p>
        </w:tc>
        <w:tc>
          <w:tcPr>
            <w:tcW w:w="7920" w:type="dxa"/>
            <w:noWrap w:val="0"/>
            <w:vAlign w:val="center"/>
          </w:tcPr>
          <w:p w14:paraId="0AA8C138">
            <w:pPr>
              <w:keepNext w:val="0"/>
              <w:keepLines w:val="0"/>
              <w:pageBreakBefore w:val="0"/>
              <w:widowControl w:val="0"/>
              <w:tabs>
                <w:tab w:val="center" w:pos="3701"/>
              </w:tabs>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lang w:eastAsia="zh-CN"/>
              </w:rPr>
              <w:t>评审</w:t>
            </w:r>
            <w:r>
              <w:rPr>
                <w:rFonts w:hint="eastAsia" w:ascii="仿宋" w:hAnsi="仿宋" w:eastAsia="仿宋" w:cs="仿宋"/>
                <w:b/>
                <w:bCs/>
                <w:color w:val="auto"/>
                <w:sz w:val="28"/>
                <w:szCs w:val="28"/>
                <w:highlight w:val="none"/>
              </w:rPr>
              <w:t>内容</w:t>
            </w:r>
          </w:p>
        </w:tc>
      </w:tr>
      <w:tr w14:paraId="077D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9" w:type="dxa"/>
            <w:noWrap w:val="0"/>
            <w:vAlign w:val="center"/>
          </w:tcPr>
          <w:p w14:paraId="722F3A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1</w:t>
            </w:r>
          </w:p>
        </w:tc>
        <w:tc>
          <w:tcPr>
            <w:tcW w:w="7920" w:type="dxa"/>
            <w:noWrap w:val="0"/>
            <w:vAlign w:val="top"/>
          </w:tcPr>
          <w:p w14:paraId="4CF759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响应文件的编制、签署及盖章是否符合磋商文件的要求。</w:t>
            </w:r>
          </w:p>
        </w:tc>
      </w:tr>
      <w:tr w14:paraId="2512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79" w:type="dxa"/>
            <w:noWrap w:val="0"/>
            <w:vAlign w:val="center"/>
          </w:tcPr>
          <w:p w14:paraId="0F3BB6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2</w:t>
            </w:r>
          </w:p>
        </w:tc>
        <w:tc>
          <w:tcPr>
            <w:tcW w:w="7920" w:type="dxa"/>
            <w:noWrap w:val="0"/>
            <w:vAlign w:val="top"/>
          </w:tcPr>
          <w:p w14:paraId="2CBFA1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磋商报价（首次报价或最后报价）是否固定唯一价且是否超过磋商文件中规定的最高限价(控制价）的。</w:t>
            </w:r>
          </w:p>
        </w:tc>
      </w:tr>
      <w:tr w14:paraId="16A6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9" w:type="dxa"/>
            <w:noWrap w:val="0"/>
            <w:vAlign w:val="center"/>
          </w:tcPr>
          <w:p w14:paraId="23FB85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w:t>
            </w:r>
          </w:p>
        </w:tc>
        <w:tc>
          <w:tcPr>
            <w:tcW w:w="7920" w:type="dxa"/>
            <w:noWrap w:val="0"/>
            <w:vAlign w:val="top"/>
          </w:tcPr>
          <w:p w14:paraId="31275A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响应文件是否含有采购人不能接受的附加条件的。</w:t>
            </w:r>
          </w:p>
        </w:tc>
      </w:tr>
      <w:tr w14:paraId="18A0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9" w:type="dxa"/>
            <w:noWrap w:val="0"/>
            <w:vAlign w:val="center"/>
          </w:tcPr>
          <w:p w14:paraId="600E2C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7920" w:type="dxa"/>
            <w:noWrap w:val="0"/>
            <w:vAlign w:val="top"/>
          </w:tcPr>
          <w:p w14:paraId="5D026C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磋商响应有效期是否满足磋商文件要求。</w:t>
            </w:r>
          </w:p>
        </w:tc>
      </w:tr>
      <w:tr w14:paraId="24A6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79" w:type="dxa"/>
            <w:noWrap w:val="0"/>
            <w:vAlign w:val="center"/>
          </w:tcPr>
          <w:p w14:paraId="24D7EB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7920" w:type="dxa"/>
            <w:noWrap w:val="0"/>
            <w:vAlign w:val="top"/>
          </w:tcPr>
          <w:p w14:paraId="589E0B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清单结构性检查、规费税金检查及其他不可竞争性费用检查是否符合清单计价规范相关规定。</w:t>
            </w:r>
          </w:p>
        </w:tc>
      </w:tr>
      <w:tr w14:paraId="54DE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9" w:type="dxa"/>
            <w:noWrap w:val="0"/>
            <w:vAlign w:val="center"/>
          </w:tcPr>
          <w:p w14:paraId="64ADFF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7920" w:type="dxa"/>
            <w:noWrap w:val="0"/>
            <w:vAlign w:val="top"/>
          </w:tcPr>
          <w:p w14:paraId="731310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响应文件经济标部分造价师签字盖章。</w:t>
            </w:r>
          </w:p>
        </w:tc>
      </w:tr>
      <w:tr w14:paraId="612D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779" w:type="dxa"/>
            <w:noWrap w:val="0"/>
            <w:vAlign w:val="center"/>
          </w:tcPr>
          <w:p w14:paraId="291E2E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7920" w:type="dxa"/>
            <w:noWrap w:val="0"/>
            <w:vAlign w:val="top"/>
          </w:tcPr>
          <w:p w14:paraId="1F13C06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异常低价审查：</w:t>
            </w:r>
          </w:p>
          <w:p w14:paraId="3195CA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1、评审中未出现下列情形之一的，第2项不予审查，异常低价审查全部通过。</w:t>
            </w:r>
          </w:p>
          <w:p w14:paraId="049B1D5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投标（响应）报价低于全部通过符合性审查供应商投标（响应）报价平均值50%的，即投标（响应）报价&lt;全部通过符合性审查供应商投标（响应）报价平均值×50%；</w:t>
            </w:r>
          </w:p>
          <w:p w14:paraId="62F35A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投标（响应）报价低于通过符合性审查的次低报价供应商投标（响应）报价50%的，即投标（响应）报价&lt;通过符合性审查的次低报价供应商投标（响应）报价×50%</w:t>
            </w:r>
          </w:p>
          <w:p w14:paraId="5FD5B3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投标（响应）报价低于采购项目最高限价45%的，即投标（响应）报价&lt;采购项目最高限价×45%；</w:t>
            </w:r>
          </w:p>
          <w:p w14:paraId="3D63C9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评审委员会基于专业判断，认为供应商报价过低，有可能影响产品质量或者不能诚信履约的其他情形；</w:t>
            </w:r>
          </w:p>
          <w:p w14:paraId="157E783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如果有第1项情形之一，评审委员会应当启动异常低价投标（响应）审查程序，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提供的书面说明、证明材料不能证明其报价合理性的，评审委员会应当将其作为无效投标（响应）处理。</w:t>
            </w:r>
          </w:p>
        </w:tc>
      </w:tr>
      <w:tr w14:paraId="5577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9" w:type="dxa"/>
            <w:noWrap w:val="0"/>
            <w:vAlign w:val="center"/>
          </w:tcPr>
          <w:p w14:paraId="2186B0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7920" w:type="dxa"/>
            <w:noWrap w:val="0"/>
            <w:vAlign w:val="top"/>
          </w:tcPr>
          <w:p w14:paraId="156BA4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合同履约期限是否满足磋商文件要求</w:t>
            </w:r>
          </w:p>
        </w:tc>
      </w:tr>
      <w:tr w14:paraId="537B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79" w:type="dxa"/>
            <w:noWrap w:val="0"/>
            <w:vAlign w:val="center"/>
          </w:tcPr>
          <w:p w14:paraId="7BF37E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c>
          <w:tcPr>
            <w:tcW w:w="7920" w:type="dxa"/>
            <w:noWrap w:val="0"/>
            <w:vAlign w:val="top"/>
          </w:tcPr>
          <w:p w14:paraId="52301C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保证金的缴纳主体与供应商一致，按照磋商文件要求提供响应保证金，或者所提供的响应担保无瑕疵；</w:t>
            </w:r>
          </w:p>
        </w:tc>
      </w:tr>
      <w:tr w14:paraId="0986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9" w:type="dxa"/>
            <w:noWrap w:val="0"/>
            <w:vAlign w:val="center"/>
          </w:tcPr>
          <w:p w14:paraId="4381EA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7920" w:type="dxa"/>
            <w:noWrap w:val="0"/>
            <w:vAlign w:val="top"/>
          </w:tcPr>
          <w:p w14:paraId="21B5057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响应文件是否存在法律、法规和磋商文件规定的其他无效情形。</w:t>
            </w:r>
          </w:p>
        </w:tc>
      </w:tr>
      <w:tr w14:paraId="5F64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99" w:type="dxa"/>
            <w:gridSpan w:val="2"/>
            <w:noWrap w:val="0"/>
            <w:vAlign w:val="center"/>
          </w:tcPr>
          <w:p w14:paraId="132D28D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i/>
                <w:iCs/>
                <w:color w:val="auto"/>
                <w:sz w:val="28"/>
                <w:szCs w:val="28"/>
                <w:highlight w:val="none"/>
                <w:u w:val="single"/>
              </w:rPr>
              <w:t>说明：供应商必须满足符合性审查表内所有条款，否则被认定为无效响应。</w:t>
            </w:r>
          </w:p>
        </w:tc>
      </w:tr>
    </w:tbl>
    <w:p w14:paraId="0322FA6E">
      <w:pPr>
        <w:pStyle w:val="4"/>
        <w:spacing w:line="479" w:lineRule="auto"/>
        <w:rPr>
          <w:rFonts w:hint="eastAsia" w:ascii="仿宋" w:hAnsi="仿宋" w:eastAsia="仿宋" w:cs="仿宋"/>
          <w:sz w:val="24"/>
          <w:szCs w:val="24"/>
        </w:rPr>
      </w:pPr>
    </w:p>
    <w:p w14:paraId="36F7A929">
      <w:pPr>
        <w:spacing w:before="78" w:line="359" w:lineRule="auto"/>
        <w:ind w:left="226" w:right="295" w:firstLine="484"/>
        <w:rPr>
          <w:rFonts w:hint="eastAsia" w:ascii="仿宋" w:hAnsi="仿宋" w:eastAsia="仿宋" w:cs="仿宋"/>
          <w:sz w:val="24"/>
          <w:szCs w:val="24"/>
        </w:rPr>
      </w:pPr>
      <w:r>
        <w:rPr>
          <w:rFonts w:hint="eastAsia" w:ascii="仿宋" w:hAnsi="仿宋" w:eastAsia="仿宋" w:cs="仿宋"/>
          <w:sz w:val="24"/>
          <w:szCs w:val="24"/>
        </w:rPr>
        <w:t>3.4磋商小组根据上述规定否决不合格投标或</w:t>
      </w:r>
      <w:r>
        <w:rPr>
          <w:rFonts w:hint="eastAsia" w:ascii="仿宋" w:hAnsi="仿宋" w:eastAsia="仿宋" w:cs="仿宋"/>
          <w:spacing w:val="-1"/>
          <w:sz w:val="24"/>
          <w:szCs w:val="24"/>
        </w:rPr>
        <w:t>者界定为废标后，因有效投标不足三</w:t>
      </w:r>
      <w:r>
        <w:rPr>
          <w:rFonts w:hint="eastAsia" w:ascii="仿宋" w:hAnsi="仿宋" w:eastAsia="仿宋" w:cs="仿宋"/>
          <w:sz w:val="24"/>
          <w:szCs w:val="24"/>
        </w:rPr>
        <w:t xml:space="preserve"> 个使得投标明显缺乏竞争性时，根据《中华人民共和国政府</w:t>
      </w:r>
      <w:r>
        <w:rPr>
          <w:rFonts w:hint="eastAsia" w:ascii="仿宋" w:hAnsi="仿宋" w:eastAsia="仿宋" w:cs="仿宋"/>
          <w:spacing w:val="-1"/>
          <w:sz w:val="24"/>
          <w:szCs w:val="24"/>
        </w:rPr>
        <w:t>采购法》及磋商文件的相关规定，可以作出废标处理，并由采购人依法重新组织采购活动。</w:t>
      </w:r>
    </w:p>
    <w:p w14:paraId="38222652">
      <w:pPr>
        <w:spacing w:line="220" w:lineRule="auto"/>
        <w:ind w:left="705"/>
        <w:rPr>
          <w:rFonts w:hint="eastAsia" w:ascii="仿宋" w:hAnsi="仿宋" w:eastAsia="仿宋" w:cs="仿宋"/>
          <w:sz w:val="24"/>
          <w:szCs w:val="24"/>
        </w:rPr>
      </w:pPr>
      <w:r>
        <w:rPr>
          <w:rFonts w:hint="eastAsia" w:ascii="仿宋" w:hAnsi="仿宋" w:eastAsia="仿宋" w:cs="仿宋"/>
          <w:b/>
          <w:bCs/>
          <w:spacing w:val="-4"/>
          <w:sz w:val="24"/>
          <w:szCs w:val="24"/>
        </w:rPr>
        <w:t>4、详细评审</w:t>
      </w:r>
    </w:p>
    <w:p w14:paraId="0881FB8B">
      <w:pPr>
        <w:spacing w:before="179" w:line="219" w:lineRule="auto"/>
        <w:ind w:left="703"/>
        <w:rPr>
          <w:rFonts w:hint="eastAsia" w:ascii="仿宋" w:hAnsi="仿宋" w:eastAsia="仿宋" w:cs="仿宋"/>
          <w:sz w:val="24"/>
          <w:szCs w:val="24"/>
        </w:rPr>
      </w:pPr>
      <w:r>
        <w:rPr>
          <w:rFonts w:hint="eastAsia" w:ascii="仿宋" w:hAnsi="仿宋" w:eastAsia="仿宋" w:cs="仿宋"/>
          <w:b/>
          <w:bCs/>
          <w:spacing w:val="-4"/>
          <w:sz w:val="24"/>
          <w:szCs w:val="24"/>
        </w:rPr>
        <w:t>4.1竞争性磋商步骤</w:t>
      </w:r>
    </w:p>
    <w:p w14:paraId="6704B7D1">
      <w:pPr>
        <w:spacing w:before="182" w:line="289" w:lineRule="auto"/>
        <w:ind w:left="231" w:right="415" w:firstLine="366"/>
        <w:rPr>
          <w:rFonts w:hint="eastAsia" w:ascii="仿宋" w:hAnsi="仿宋" w:eastAsia="仿宋" w:cs="仿宋"/>
          <w:sz w:val="24"/>
          <w:szCs w:val="24"/>
        </w:rPr>
      </w:pPr>
      <w:r>
        <w:rPr>
          <w:rFonts w:hint="eastAsia" w:ascii="仿宋" w:hAnsi="仿宋" w:eastAsia="仿宋" w:cs="仿宋"/>
          <w:spacing w:val="-1"/>
          <w:sz w:val="24"/>
          <w:szCs w:val="24"/>
        </w:rPr>
        <w:t>（1）磋商小组全体成员集中与单一供应商就采购需求、质量和服务等分别进行磋</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商。逐家磋商一次为一个轮次，磋商轮次由磋商小组视情况决定。</w:t>
      </w:r>
    </w:p>
    <w:p w14:paraId="7AD869CA">
      <w:pPr>
        <w:spacing w:before="183" w:line="289" w:lineRule="auto"/>
        <w:ind w:left="341" w:right="391" w:firstLine="249"/>
        <w:rPr>
          <w:rFonts w:hint="eastAsia" w:ascii="仿宋" w:hAnsi="仿宋" w:eastAsia="仿宋" w:cs="仿宋"/>
          <w:sz w:val="24"/>
          <w:szCs w:val="24"/>
        </w:rPr>
      </w:pPr>
      <w:r>
        <w:rPr>
          <w:rFonts w:hint="eastAsia" w:ascii="仿宋" w:hAnsi="仿宋" w:eastAsia="仿宋" w:cs="仿宋"/>
          <w:sz w:val="24"/>
          <w:szCs w:val="24"/>
        </w:rPr>
        <w:t>（2）在磋商过程中，磋商小组可以根据磋商文件和磋商情况变动采购需求中的技</w:t>
      </w:r>
      <w:r>
        <w:rPr>
          <w:rFonts w:hint="eastAsia" w:ascii="仿宋" w:hAnsi="仿宋" w:eastAsia="仿宋" w:cs="仿宋"/>
          <w:spacing w:val="9"/>
          <w:sz w:val="24"/>
          <w:szCs w:val="24"/>
        </w:rPr>
        <w:t xml:space="preserve"> </w:t>
      </w:r>
      <w:r>
        <w:rPr>
          <w:rFonts w:hint="eastAsia" w:ascii="仿宋" w:hAnsi="仿宋" w:eastAsia="仿宋" w:cs="仿宋"/>
          <w:sz w:val="24"/>
          <w:szCs w:val="24"/>
        </w:rPr>
        <w:t>术、商务要求以及合同草案条款，实质性变动的</w:t>
      </w:r>
      <w:r>
        <w:rPr>
          <w:rFonts w:hint="eastAsia" w:ascii="仿宋" w:hAnsi="仿宋" w:eastAsia="仿宋" w:cs="仿宋"/>
          <w:spacing w:val="-1"/>
          <w:sz w:val="24"/>
          <w:szCs w:val="24"/>
        </w:rPr>
        <w:t>内容，须经采购人代表确认。</w:t>
      </w:r>
    </w:p>
    <w:p w14:paraId="4828DB9A">
      <w:pPr>
        <w:pStyle w:val="4"/>
        <w:spacing w:line="319" w:lineRule="auto"/>
        <w:rPr>
          <w:rFonts w:hint="eastAsia" w:ascii="仿宋" w:hAnsi="仿宋" w:eastAsia="仿宋" w:cs="仿宋"/>
          <w:sz w:val="24"/>
          <w:szCs w:val="24"/>
          <w:lang w:eastAsia="zh-CN"/>
        </w:rPr>
      </w:pPr>
    </w:p>
    <w:p w14:paraId="1D7315D1">
      <w:pPr>
        <w:pStyle w:val="4"/>
        <w:spacing w:line="319" w:lineRule="auto"/>
        <w:rPr>
          <w:rFonts w:hint="eastAsia" w:ascii="仿宋" w:hAnsi="仿宋" w:eastAsia="仿宋" w:cs="仿宋"/>
          <w:sz w:val="24"/>
          <w:szCs w:val="24"/>
        </w:rPr>
      </w:pPr>
    </w:p>
    <w:p w14:paraId="7E8D7925">
      <w:pPr>
        <w:spacing w:before="78" w:line="289" w:lineRule="auto"/>
        <w:ind w:left="125" w:right="59" w:firstLine="240"/>
        <w:rPr>
          <w:rFonts w:hint="eastAsia" w:ascii="仿宋" w:hAnsi="仿宋" w:eastAsia="仿宋" w:cs="仿宋"/>
          <w:sz w:val="24"/>
          <w:szCs w:val="24"/>
        </w:rPr>
      </w:pPr>
      <w:r>
        <w:rPr>
          <w:rFonts w:hint="eastAsia" w:ascii="仿宋" w:hAnsi="仿宋" w:eastAsia="仿宋" w:cs="仿宋"/>
          <w:sz w:val="24"/>
          <w:szCs w:val="24"/>
        </w:rPr>
        <w:t>（3）对磋商文件作出的实质性变动是磋商文件的有效组成部分，磋商小组应当及</w:t>
      </w:r>
      <w:r>
        <w:rPr>
          <w:rFonts w:hint="eastAsia" w:ascii="仿宋" w:hAnsi="仿宋" w:eastAsia="仿宋" w:cs="仿宋"/>
          <w:spacing w:val="9"/>
          <w:sz w:val="24"/>
          <w:szCs w:val="24"/>
        </w:rPr>
        <w:t xml:space="preserve"> </w:t>
      </w:r>
      <w:r>
        <w:rPr>
          <w:rFonts w:hint="eastAsia" w:ascii="仿宋" w:hAnsi="仿宋" w:eastAsia="仿宋" w:cs="仿宋"/>
          <w:spacing w:val="-1"/>
          <w:sz w:val="24"/>
          <w:szCs w:val="24"/>
        </w:rPr>
        <w:t>时以书面形式同时通知所有参加磋商的供应商。</w:t>
      </w:r>
    </w:p>
    <w:p w14:paraId="3F7C4D03">
      <w:pPr>
        <w:spacing w:before="182" w:line="331" w:lineRule="auto"/>
        <w:ind w:left="117" w:right="91" w:firstLine="248"/>
        <w:rPr>
          <w:rFonts w:hint="eastAsia" w:ascii="仿宋" w:hAnsi="仿宋" w:eastAsia="仿宋" w:cs="仿宋"/>
          <w:sz w:val="24"/>
          <w:szCs w:val="24"/>
        </w:rPr>
      </w:pPr>
      <w:r>
        <w:rPr>
          <w:rFonts w:hint="eastAsia" w:ascii="仿宋" w:hAnsi="仿宋" w:eastAsia="仿宋" w:cs="仿宋"/>
          <w:spacing w:val="-1"/>
          <w:sz w:val="24"/>
          <w:szCs w:val="24"/>
        </w:rPr>
        <w:t>（4）磋商结束后，磋商小组将要求实质性响应采购文件的供应商在规定时间内在</w:t>
      </w:r>
      <w:r>
        <w:rPr>
          <w:rFonts w:hint="eastAsia" w:ascii="仿宋" w:hAnsi="仿宋" w:eastAsia="仿宋" w:cs="仿宋"/>
          <w:spacing w:val="14"/>
          <w:sz w:val="24"/>
          <w:szCs w:val="24"/>
        </w:rPr>
        <w:t xml:space="preserve"> </w:t>
      </w:r>
      <w:r>
        <w:rPr>
          <w:rFonts w:hint="eastAsia" w:ascii="仿宋" w:hAnsi="仿宋" w:eastAsia="仿宋" w:cs="仿宋"/>
          <w:sz w:val="24"/>
          <w:szCs w:val="24"/>
        </w:rPr>
        <w:t>线提交最后报价，磋商小组将现场公开唱价。在规</w:t>
      </w:r>
      <w:r>
        <w:rPr>
          <w:rFonts w:hint="eastAsia" w:ascii="仿宋" w:hAnsi="仿宋" w:eastAsia="仿宋" w:cs="仿宋"/>
          <w:spacing w:val="-1"/>
          <w:sz w:val="24"/>
          <w:szCs w:val="24"/>
        </w:rPr>
        <w:t>定时间内没有提交最后报价的磋</w:t>
      </w:r>
      <w:r>
        <w:rPr>
          <w:rFonts w:hint="eastAsia" w:ascii="仿宋" w:hAnsi="仿宋" w:eastAsia="仿宋" w:cs="仿宋"/>
          <w:sz w:val="24"/>
          <w:szCs w:val="24"/>
        </w:rPr>
        <w:t xml:space="preserve">  商供应商，视同退出磋商。未通过实质性响应的供</w:t>
      </w:r>
      <w:r>
        <w:rPr>
          <w:rFonts w:hint="eastAsia" w:ascii="仿宋" w:hAnsi="仿宋" w:eastAsia="仿宋" w:cs="仿宋"/>
          <w:spacing w:val="-1"/>
          <w:sz w:val="24"/>
          <w:szCs w:val="24"/>
        </w:rPr>
        <w:t>应商将不再进行最后报价。经磋</w:t>
      </w:r>
      <w:r>
        <w:rPr>
          <w:rFonts w:hint="eastAsia" w:ascii="仿宋" w:hAnsi="仿宋" w:eastAsia="仿宋" w:cs="仿宋"/>
          <w:sz w:val="24"/>
          <w:szCs w:val="24"/>
        </w:rPr>
        <w:t xml:space="preserve">  商确定最终采购需求和提交最后报价的供应商后，</w:t>
      </w:r>
      <w:r>
        <w:rPr>
          <w:rFonts w:hint="eastAsia" w:ascii="仿宋" w:hAnsi="仿宋" w:eastAsia="仿宋" w:cs="仿宋"/>
          <w:spacing w:val="-1"/>
          <w:sz w:val="24"/>
          <w:szCs w:val="24"/>
        </w:rPr>
        <w:t>由磋商小组采用综合评分法对提</w:t>
      </w:r>
      <w:r>
        <w:rPr>
          <w:rFonts w:hint="eastAsia" w:ascii="仿宋" w:hAnsi="仿宋" w:eastAsia="仿宋" w:cs="仿宋"/>
          <w:sz w:val="24"/>
          <w:szCs w:val="24"/>
        </w:rPr>
        <w:t xml:space="preserve">  </w:t>
      </w:r>
      <w:r>
        <w:rPr>
          <w:rFonts w:hint="eastAsia" w:ascii="仿宋" w:hAnsi="仿宋" w:eastAsia="仿宋" w:cs="仿宋"/>
          <w:spacing w:val="-1"/>
          <w:sz w:val="24"/>
          <w:szCs w:val="24"/>
        </w:rPr>
        <w:t>交最后报价的供应商的响应文件和最后报价进行综合评分。</w:t>
      </w:r>
    </w:p>
    <w:p w14:paraId="568F3305">
      <w:pPr>
        <w:spacing w:before="181" w:line="290" w:lineRule="auto"/>
        <w:ind w:left="113" w:right="91" w:firstLine="252"/>
        <w:rPr>
          <w:rFonts w:hint="eastAsia" w:ascii="仿宋" w:hAnsi="仿宋" w:eastAsia="仿宋" w:cs="仿宋"/>
          <w:sz w:val="24"/>
          <w:szCs w:val="24"/>
        </w:rPr>
      </w:pPr>
      <w:r>
        <w:rPr>
          <w:rFonts w:hint="eastAsia" w:ascii="仿宋" w:hAnsi="仿宋" w:eastAsia="仿宋" w:cs="仿宋"/>
          <w:spacing w:val="-1"/>
          <w:sz w:val="24"/>
          <w:szCs w:val="24"/>
        </w:rPr>
        <w:t>（5）磋商结束后，参加磋商的供应商应当对磋商达成的意向，以书面形式由全权</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代表签字确认后提交。</w:t>
      </w:r>
    </w:p>
    <w:p w14:paraId="2DB53DB8">
      <w:pPr>
        <w:spacing w:before="237" w:line="324" w:lineRule="auto"/>
        <w:ind w:left="116" w:right="91" w:firstLine="249"/>
        <w:rPr>
          <w:rFonts w:hint="eastAsia" w:ascii="仿宋" w:hAnsi="仿宋" w:eastAsia="仿宋" w:cs="仿宋"/>
          <w:sz w:val="24"/>
          <w:szCs w:val="24"/>
        </w:rPr>
      </w:pPr>
      <w:r>
        <w:rPr>
          <w:rFonts w:hint="eastAsia" w:ascii="仿宋" w:hAnsi="仿宋" w:eastAsia="仿宋" w:cs="仿宋"/>
          <w:spacing w:val="-1"/>
          <w:sz w:val="24"/>
          <w:szCs w:val="24"/>
        </w:rPr>
        <w:t>（6）磋商小组依据本须知35.5条规定的评审标准和方法，对实质性响应采购文件</w:t>
      </w:r>
      <w:r>
        <w:rPr>
          <w:rFonts w:hint="eastAsia" w:ascii="仿宋" w:hAnsi="仿宋" w:eastAsia="仿宋" w:cs="仿宋"/>
          <w:spacing w:val="16"/>
          <w:sz w:val="24"/>
          <w:szCs w:val="24"/>
        </w:rPr>
        <w:t xml:space="preserve"> </w:t>
      </w:r>
      <w:r>
        <w:rPr>
          <w:rFonts w:hint="eastAsia" w:ascii="仿宋" w:hAnsi="仿宋" w:eastAsia="仿宋" w:cs="仿宋"/>
          <w:sz w:val="24"/>
          <w:szCs w:val="24"/>
        </w:rPr>
        <w:t>的供应商进行评审和比较，向采购人提出书面的评审</w:t>
      </w:r>
      <w:r>
        <w:rPr>
          <w:rFonts w:hint="eastAsia" w:ascii="仿宋" w:hAnsi="仿宋" w:eastAsia="仿宋" w:cs="仿宋"/>
          <w:spacing w:val="-1"/>
          <w:sz w:val="24"/>
          <w:szCs w:val="24"/>
        </w:rPr>
        <w:t>报告，并推荐合格的成交候选</w:t>
      </w:r>
      <w:r>
        <w:rPr>
          <w:rFonts w:hint="eastAsia" w:ascii="仿宋" w:hAnsi="仿宋" w:eastAsia="仿宋" w:cs="仿宋"/>
          <w:sz w:val="24"/>
          <w:szCs w:val="24"/>
        </w:rPr>
        <w:t xml:space="preserve">  人。采购人根据磋商小组提出的书面评审报告和推荐</w:t>
      </w:r>
      <w:r>
        <w:rPr>
          <w:rFonts w:hint="eastAsia" w:ascii="仿宋" w:hAnsi="仿宋" w:eastAsia="仿宋" w:cs="仿宋"/>
          <w:spacing w:val="-1"/>
          <w:sz w:val="24"/>
          <w:szCs w:val="24"/>
        </w:rPr>
        <w:t>的成交候选人确定中标人，也</w:t>
      </w:r>
      <w:r>
        <w:rPr>
          <w:rFonts w:hint="eastAsia" w:ascii="仿宋" w:hAnsi="仿宋" w:eastAsia="仿宋" w:cs="仿宋"/>
          <w:sz w:val="24"/>
          <w:szCs w:val="24"/>
        </w:rPr>
        <w:t xml:space="preserve">  </w:t>
      </w:r>
      <w:r>
        <w:rPr>
          <w:rFonts w:hint="eastAsia" w:ascii="仿宋" w:hAnsi="仿宋" w:eastAsia="仿宋" w:cs="仿宋"/>
          <w:spacing w:val="-1"/>
          <w:sz w:val="24"/>
          <w:szCs w:val="24"/>
        </w:rPr>
        <w:t>可以授权磋商小组直接确定中标人。</w:t>
      </w:r>
    </w:p>
    <w:p w14:paraId="405BD301">
      <w:pPr>
        <w:spacing w:before="183" w:line="220" w:lineRule="auto"/>
        <w:ind w:left="478"/>
        <w:rPr>
          <w:rFonts w:hint="eastAsia" w:ascii="仿宋" w:hAnsi="仿宋" w:eastAsia="仿宋" w:cs="仿宋"/>
          <w:sz w:val="24"/>
          <w:szCs w:val="24"/>
        </w:rPr>
      </w:pPr>
      <w:r>
        <w:rPr>
          <w:rFonts w:hint="eastAsia" w:ascii="仿宋" w:hAnsi="仿宋" w:eastAsia="仿宋" w:cs="仿宋"/>
          <w:b/>
          <w:bCs/>
          <w:spacing w:val="-4"/>
          <w:sz w:val="24"/>
          <w:szCs w:val="24"/>
        </w:rPr>
        <w:t>4.2评审方法及标准：</w:t>
      </w:r>
    </w:p>
    <w:p w14:paraId="06187DAE">
      <w:pPr>
        <w:spacing w:before="178" w:line="359" w:lineRule="auto"/>
        <w:ind w:right="2" w:firstLine="477"/>
        <w:rPr>
          <w:rFonts w:hint="eastAsia" w:ascii="仿宋" w:hAnsi="仿宋" w:eastAsia="仿宋" w:cs="仿宋"/>
          <w:sz w:val="24"/>
          <w:szCs w:val="24"/>
        </w:rPr>
      </w:pPr>
      <w:r>
        <w:rPr>
          <w:rFonts w:hint="eastAsia" w:ascii="仿宋" w:hAnsi="仿宋" w:eastAsia="仿宋" w:cs="仿宋"/>
          <w:spacing w:val="-1"/>
          <w:sz w:val="24"/>
          <w:szCs w:val="24"/>
        </w:rPr>
        <w:t>评审方法：本项目采用综合评分法，总分为100分。综合评分</w:t>
      </w:r>
      <w:r>
        <w:rPr>
          <w:rFonts w:hint="eastAsia" w:ascii="仿宋" w:hAnsi="仿宋" w:eastAsia="仿宋" w:cs="仿宋"/>
          <w:spacing w:val="-2"/>
          <w:sz w:val="24"/>
          <w:szCs w:val="24"/>
        </w:rPr>
        <w:t>法，是指响应文件满</w:t>
      </w:r>
      <w:r>
        <w:rPr>
          <w:rFonts w:hint="eastAsia" w:ascii="仿宋" w:hAnsi="仿宋" w:eastAsia="仿宋" w:cs="仿宋"/>
          <w:sz w:val="24"/>
          <w:szCs w:val="24"/>
        </w:rPr>
        <w:t xml:space="preserve"> </w:t>
      </w:r>
      <w:r>
        <w:rPr>
          <w:rFonts w:hint="eastAsia" w:ascii="仿宋" w:hAnsi="仿宋" w:eastAsia="仿宋" w:cs="仿宋"/>
          <w:spacing w:val="-1"/>
          <w:sz w:val="24"/>
          <w:szCs w:val="24"/>
        </w:rPr>
        <w:t>足采购文件全部实质性要求且按评审因素的量化指标评审得分最</w:t>
      </w:r>
      <w:r>
        <w:rPr>
          <w:rFonts w:hint="eastAsia" w:ascii="仿宋" w:hAnsi="仿宋" w:eastAsia="仿宋" w:cs="仿宋"/>
          <w:spacing w:val="-2"/>
          <w:sz w:val="24"/>
          <w:szCs w:val="24"/>
        </w:rPr>
        <w:t>高的供应商为成交候</w:t>
      </w:r>
      <w:r>
        <w:rPr>
          <w:rFonts w:hint="eastAsia" w:ascii="仿宋" w:hAnsi="仿宋" w:eastAsia="仿宋" w:cs="仿宋"/>
          <w:sz w:val="24"/>
          <w:szCs w:val="24"/>
        </w:rPr>
        <w:t xml:space="preserve">  </w:t>
      </w:r>
      <w:r>
        <w:rPr>
          <w:rFonts w:hint="eastAsia" w:ascii="仿宋" w:hAnsi="仿宋" w:eastAsia="仿宋" w:cs="仿宋"/>
          <w:spacing w:val="-1"/>
          <w:sz w:val="24"/>
          <w:szCs w:val="24"/>
        </w:rPr>
        <w:t>选供应商的评审方法。磋商小组按照采购文件的要求和条件，根</w:t>
      </w:r>
      <w:r>
        <w:rPr>
          <w:rFonts w:hint="eastAsia" w:ascii="仿宋" w:hAnsi="仿宋" w:eastAsia="仿宋" w:cs="仿宋"/>
          <w:spacing w:val="-2"/>
          <w:sz w:val="24"/>
          <w:szCs w:val="24"/>
        </w:rPr>
        <w:t>据各供应商的商务、</w:t>
      </w:r>
    </w:p>
    <w:p w14:paraId="2DF8D433">
      <w:pPr>
        <w:spacing w:before="2" w:line="359" w:lineRule="auto"/>
        <w:ind w:firstLine="2"/>
        <w:rPr>
          <w:rFonts w:hint="eastAsia" w:ascii="仿宋" w:hAnsi="仿宋" w:eastAsia="仿宋" w:cs="仿宋"/>
          <w:sz w:val="24"/>
          <w:szCs w:val="24"/>
        </w:rPr>
      </w:pPr>
      <w:r>
        <w:rPr>
          <w:rFonts w:hint="eastAsia" w:ascii="仿宋" w:hAnsi="仿宋" w:eastAsia="仿宋" w:cs="仿宋"/>
          <w:spacing w:val="-1"/>
          <w:sz w:val="24"/>
          <w:szCs w:val="24"/>
        </w:rPr>
        <w:t>技术、价格、对采购文件的响应程度等进行综合评价、评分</w:t>
      </w:r>
      <w:r>
        <w:rPr>
          <w:rFonts w:hint="eastAsia" w:ascii="仿宋" w:hAnsi="仿宋" w:eastAsia="仿宋" w:cs="仿宋"/>
          <w:spacing w:val="-2"/>
          <w:sz w:val="24"/>
          <w:szCs w:val="24"/>
        </w:rPr>
        <w:t>，将评审总得分按由高到</w:t>
      </w:r>
      <w:r>
        <w:rPr>
          <w:rFonts w:hint="eastAsia" w:ascii="仿宋" w:hAnsi="仿宋" w:eastAsia="仿宋" w:cs="仿宋"/>
          <w:sz w:val="24"/>
          <w:szCs w:val="24"/>
        </w:rPr>
        <w:t xml:space="preserve">  </w:t>
      </w:r>
      <w:r>
        <w:rPr>
          <w:rFonts w:hint="eastAsia" w:ascii="仿宋" w:hAnsi="仿宋" w:eastAsia="仿宋" w:cs="仿宋"/>
          <w:spacing w:val="-1"/>
          <w:sz w:val="24"/>
          <w:szCs w:val="24"/>
        </w:rPr>
        <w:t>低的顺序进行排列，并依此顺序推荐前3名成交候选供应商；评审总得</w:t>
      </w:r>
      <w:r>
        <w:rPr>
          <w:rFonts w:hint="eastAsia" w:ascii="仿宋" w:hAnsi="仿宋" w:eastAsia="仿宋" w:cs="仿宋"/>
          <w:spacing w:val="-2"/>
          <w:sz w:val="24"/>
          <w:szCs w:val="24"/>
        </w:rPr>
        <w:t>分相同的按最后</w:t>
      </w:r>
      <w:r>
        <w:rPr>
          <w:rFonts w:hint="eastAsia" w:ascii="仿宋" w:hAnsi="仿宋" w:eastAsia="仿宋" w:cs="仿宋"/>
          <w:sz w:val="24"/>
          <w:szCs w:val="24"/>
        </w:rPr>
        <w:t xml:space="preserve"> </w:t>
      </w:r>
      <w:r>
        <w:rPr>
          <w:rFonts w:hint="eastAsia" w:ascii="仿宋" w:hAnsi="仿宋" w:eastAsia="仿宋" w:cs="仿宋"/>
          <w:spacing w:val="-1"/>
          <w:sz w:val="24"/>
          <w:szCs w:val="24"/>
        </w:rPr>
        <w:t>报价由低到高顺序排列，评审总得分且最终报价相同的，按技术部</w:t>
      </w:r>
      <w:r>
        <w:rPr>
          <w:rFonts w:hint="eastAsia" w:ascii="仿宋" w:hAnsi="仿宋" w:eastAsia="仿宋" w:cs="仿宋"/>
          <w:spacing w:val="-2"/>
          <w:sz w:val="24"/>
          <w:szCs w:val="24"/>
        </w:rPr>
        <w:t>分得分顺序排列。</w:t>
      </w:r>
    </w:p>
    <w:p w14:paraId="5B590B17">
      <w:pPr>
        <w:spacing w:line="219" w:lineRule="auto"/>
        <w:ind w:left="480"/>
        <w:rPr>
          <w:rFonts w:hint="eastAsia" w:ascii="仿宋" w:hAnsi="仿宋" w:eastAsia="仿宋" w:cs="仿宋"/>
          <w:sz w:val="24"/>
          <w:szCs w:val="24"/>
        </w:rPr>
      </w:pPr>
      <w:r>
        <w:rPr>
          <w:rFonts w:hint="eastAsia" w:ascii="仿宋" w:hAnsi="仿宋" w:eastAsia="仿宋" w:cs="仿宋"/>
          <w:b/>
          <w:bCs/>
          <w:spacing w:val="-3"/>
          <w:sz w:val="24"/>
          <w:szCs w:val="24"/>
        </w:rPr>
        <w:t>4.3技术标详细评审</w:t>
      </w:r>
    </w:p>
    <w:p w14:paraId="1F19E1E1">
      <w:pPr>
        <w:spacing w:before="184" w:line="219" w:lineRule="auto"/>
        <w:ind w:left="480"/>
        <w:rPr>
          <w:rFonts w:hint="eastAsia" w:ascii="仿宋" w:hAnsi="仿宋" w:eastAsia="仿宋" w:cs="仿宋"/>
          <w:sz w:val="24"/>
          <w:szCs w:val="24"/>
        </w:rPr>
      </w:pPr>
      <w:r>
        <w:rPr>
          <w:rFonts w:hint="eastAsia" w:ascii="仿宋" w:hAnsi="仿宋" w:eastAsia="仿宋" w:cs="仿宋"/>
          <w:sz w:val="24"/>
          <w:szCs w:val="24"/>
        </w:rPr>
        <w:t>磋商小组只对通过上述评审的技术标按照《技术标评审</w:t>
      </w:r>
      <w:r>
        <w:rPr>
          <w:rFonts w:hint="eastAsia" w:ascii="仿宋" w:hAnsi="仿宋" w:eastAsia="仿宋" w:cs="仿宋"/>
          <w:spacing w:val="-1"/>
          <w:sz w:val="24"/>
          <w:szCs w:val="24"/>
        </w:rPr>
        <w:t>标准》进行详细评审。</w:t>
      </w:r>
    </w:p>
    <w:p w14:paraId="61028DFB">
      <w:pPr>
        <w:rPr>
          <w:rFonts w:hint="eastAsia" w:ascii="仿宋" w:hAnsi="仿宋" w:eastAsia="仿宋" w:cs="仿宋"/>
          <w:b/>
          <w:bCs/>
          <w:spacing w:val="-4"/>
          <w:sz w:val="24"/>
          <w:szCs w:val="24"/>
        </w:rPr>
      </w:pPr>
      <w:r>
        <w:rPr>
          <w:rFonts w:hint="eastAsia" w:ascii="仿宋" w:hAnsi="仿宋" w:eastAsia="仿宋" w:cs="仿宋"/>
          <w:b/>
          <w:bCs/>
          <w:spacing w:val="-4"/>
          <w:sz w:val="24"/>
          <w:szCs w:val="24"/>
        </w:rPr>
        <w:br w:type="page"/>
      </w:r>
    </w:p>
    <w:p w14:paraId="7FA717B5">
      <w:pPr>
        <w:spacing w:before="78" w:line="219" w:lineRule="auto"/>
        <w:jc w:val="center"/>
        <w:rPr>
          <w:rFonts w:hint="eastAsia" w:ascii="仿宋" w:hAnsi="仿宋" w:eastAsia="仿宋" w:cs="仿宋"/>
          <w:sz w:val="24"/>
          <w:szCs w:val="24"/>
        </w:rPr>
      </w:pPr>
      <w:r>
        <w:rPr>
          <w:rFonts w:hint="eastAsia" w:ascii="仿宋" w:hAnsi="仿宋" w:eastAsia="仿宋" w:cs="仿宋"/>
          <w:b/>
          <w:bCs/>
          <w:spacing w:val="-4"/>
          <w:sz w:val="24"/>
          <w:szCs w:val="24"/>
        </w:rPr>
        <w:t>技术标评审标准</w:t>
      </w:r>
    </w:p>
    <w:tbl>
      <w:tblPr>
        <w:tblStyle w:val="17"/>
        <w:tblpPr w:leftFromText="180" w:rightFromText="180" w:vertAnchor="text" w:horzAnchor="page" w:tblpX="995" w:tblpY="205"/>
        <w:tblOverlap w:val="never"/>
        <w:tblW w:w="98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1441"/>
        <w:gridCol w:w="946"/>
        <w:gridCol w:w="6838"/>
      </w:tblGrid>
      <w:tr w14:paraId="33FE0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60" w:type="dxa"/>
            <w:shd w:val="clear" w:color="auto" w:fill="BEBEBE"/>
            <w:vAlign w:val="top"/>
          </w:tcPr>
          <w:p w14:paraId="2AF0D576">
            <w:pPr>
              <w:spacing w:line="424" w:lineRule="auto"/>
              <w:rPr>
                <w:rFonts w:hint="eastAsia" w:ascii="仿宋" w:hAnsi="仿宋" w:eastAsia="仿宋" w:cs="仿宋"/>
                <w:sz w:val="24"/>
                <w:szCs w:val="24"/>
              </w:rPr>
            </w:pPr>
          </w:p>
          <w:p w14:paraId="3BBA5F8A">
            <w:pPr>
              <w:pStyle w:val="18"/>
              <w:spacing w:before="78" w:line="221" w:lineRule="auto"/>
              <w:ind w:left="119"/>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1441" w:type="dxa"/>
            <w:shd w:val="clear" w:color="auto" w:fill="BEBEBE"/>
            <w:vAlign w:val="top"/>
          </w:tcPr>
          <w:p w14:paraId="0A5DF084">
            <w:pPr>
              <w:spacing w:line="425" w:lineRule="auto"/>
              <w:rPr>
                <w:rFonts w:hint="eastAsia" w:ascii="仿宋" w:hAnsi="仿宋" w:eastAsia="仿宋" w:cs="仿宋"/>
                <w:sz w:val="24"/>
                <w:szCs w:val="24"/>
              </w:rPr>
            </w:pPr>
          </w:p>
          <w:p w14:paraId="75F53D91">
            <w:pPr>
              <w:pStyle w:val="18"/>
              <w:spacing w:before="78" w:line="220" w:lineRule="auto"/>
              <w:ind w:left="435"/>
              <w:rPr>
                <w:rFonts w:hint="eastAsia" w:ascii="仿宋" w:hAnsi="仿宋" w:eastAsia="仿宋" w:cs="仿宋"/>
                <w:sz w:val="24"/>
                <w:szCs w:val="24"/>
              </w:rPr>
            </w:pPr>
            <w:r>
              <w:rPr>
                <w:rFonts w:hint="eastAsia" w:ascii="仿宋" w:hAnsi="仿宋" w:eastAsia="仿宋" w:cs="仿宋"/>
                <w:b/>
                <w:bCs/>
                <w:spacing w:val="-5"/>
                <w:sz w:val="24"/>
                <w:szCs w:val="24"/>
              </w:rPr>
              <w:t>评审项目</w:t>
            </w:r>
          </w:p>
        </w:tc>
        <w:tc>
          <w:tcPr>
            <w:tcW w:w="946" w:type="dxa"/>
            <w:shd w:val="clear" w:color="auto" w:fill="BEBEBE"/>
            <w:vAlign w:val="top"/>
          </w:tcPr>
          <w:p w14:paraId="7F757B68">
            <w:pPr>
              <w:spacing w:line="425" w:lineRule="auto"/>
              <w:rPr>
                <w:rFonts w:hint="eastAsia" w:ascii="仿宋" w:hAnsi="仿宋" w:eastAsia="仿宋" w:cs="仿宋"/>
                <w:sz w:val="24"/>
                <w:szCs w:val="24"/>
              </w:rPr>
            </w:pPr>
          </w:p>
          <w:p w14:paraId="669AD518">
            <w:pPr>
              <w:pStyle w:val="18"/>
              <w:spacing w:before="78" w:line="220" w:lineRule="auto"/>
              <w:ind w:left="115"/>
              <w:rPr>
                <w:rFonts w:hint="eastAsia" w:ascii="仿宋" w:hAnsi="仿宋" w:eastAsia="仿宋" w:cs="仿宋"/>
                <w:sz w:val="24"/>
                <w:szCs w:val="24"/>
              </w:rPr>
            </w:pPr>
            <w:r>
              <w:rPr>
                <w:rFonts w:hint="eastAsia" w:ascii="仿宋" w:hAnsi="仿宋" w:eastAsia="仿宋" w:cs="仿宋"/>
                <w:b/>
                <w:bCs/>
                <w:spacing w:val="-6"/>
                <w:sz w:val="24"/>
                <w:szCs w:val="24"/>
              </w:rPr>
              <w:t>标准分</w:t>
            </w:r>
          </w:p>
        </w:tc>
        <w:tc>
          <w:tcPr>
            <w:tcW w:w="6838" w:type="dxa"/>
            <w:shd w:val="clear" w:color="auto" w:fill="BEBEBE"/>
            <w:vAlign w:val="top"/>
          </w:tcPr>
          <w:p w14:paraId="52C7A933">
            <w:pPr>
              <w:spacing w:line="425" w:lineRule="auto"/>
              <w:rPr>
                <w:rFonts w:hint="eastAsia" w:ascii="仿宋" w:hAnsi="仿宋" w:eastAsia="仿宋" w:cs="仿宋"/>
                <w:sz w:val="24"/>
                <w:szCs w:val="24"/>
              </w:rPr>
            </w:pPr>
          </w:p>
          <w:p w14:paraId="04783214">
            <w:pPr>
              <w:pStyle w:val="18"/>
              <w:spacing w:before="78" w:line="219" w:lineRule="auto"/>
              <w:ind w:left="3202"/>
              <w:rPr>
                <w:rFonts w:hint="eastAsia" w:ascii="仿宋" w:hAnsi="仿宋" w:eastAsia="仿宋" w:cs="仿宋"/>
                <w:sz w:val="24"/>
                <w:szCs w:val="24"/>
              </w:rPr>
            </w:pPr>
            <w:r>
              <w:rPr>
                <w:rFonts w:hint="eastAsia" w:ascii="仿宋" w:hAnsi="仿宋" w:eastAsia="仿宋" w:cs="仿宋"/>
                <w:b/>
                <w:bCs/>
                <w:spacing w:val="-5"/>
                <w:sz w:val="24"/>
                <w:szCs w:val="24"/>
              </w:rPr>
              <w:t>评审内容</w:t>
            </w:r>
          </w:p>
        </w:tc>
      </w:tr>
      <w:tr w14:paraId="0E9FD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0" w:type="dxa"/>
            <w:vAlign w:val="top"/>
          </w:tcPr>
          <w:p w14:paraId="50C8453B">
            <w:pPr>
              <w:spacing w:line="311" w:lineRule="auto"/>
              <w:rPr>
                <w:rFonts w:hint="eastAsia" w:ascii="仿宋" w:hAnsi="仿宋" w:eastAsia="仿宋" w:cs="仿宋"/>
                <w:sz w:val="24"/>
                <w:szCs w:val="24"/>
              </w:rPr>
            </w:pPr>
          </w:p>
          <w:p w14:paraId="694ECF45">
            <w:pPr>
              <w:spacing w:line="311" w:lineRule="auto"/>
              <w:rPr>
                <w:rFonts w:hint="eastAsia" w:ascii="仿宋" w:hAnsi="仿宋" w:eastAsia="仿宋" w:cs="仿宋"/>
                <w:sz w:val="24"/>
                <w:szCs w:val="24"/>
              </w:rPr>
            </w:pPr>
          </w:p>
          <w:p w14:paraId="6AB9F50F">
            <w:pPr>
              <w:pStyle w:val="18"/>
              <w:spacing w:before="78" w:line="241" w:lineRule="auto"/>
              <w:ind w:left="285" w:leftChars="0"/>
              <w:rPr>
                <w:rFonts w:hint="eastAsia" w:ascii="仿宋" w:hAnsi="仿宋" w:eastAsia="仿宋" w:cs="仿宋"/>
                <w:sz w:val="24"/>
                <w:szCs w:val="24"/>
              </w:rPr>
            </w:pPr>
            <w:r>
              <w:rPr>
                <w:rFonts w:hint="eastAsia" w:ascii="仿宋" w:hAnsi="仿宋" w:eastAsia="仿宋" w:cs="仿宋"/>
                <w:sz w:val="24"/>
                <w:szCs w:val="24"/>
              </w:rPr>
              <w:t>1</w:t>
            </w:r>
          </w:p>
        </w:tc>
        <w:tc>
          <w:tcPr>
            <w:tcW w:w="1441" w:type="dxa"/>
            <w:vAlign w:val="top"/>
          </w:tcPr>
          <w:p w14:paraId="2A38E5E8">
            <w:pPr>
              <w:pStyle w:val="18"/>
              <w:spacing w:before="78" w:line="219" w:lineRule="auto"/>
              <w:jc w:val="both"/>
              <w:rPr>
                <w:rFonts w:hint="eastAsia" w:ascii="仿宋" w:hAnsi="仿宋" w:eastAsia="仿宋" w:cs="仿宋"/>
                <w:spacing w:val="-3"/>
                <w:sz w:val="24"/>
                <w:szCs w:val="24"/>
              </w:rPr>
            </w:pPr>
          </w:p>
          <w:p w14:paraId="7675AD18">
            <w:pPr>
              <w:pStyle w:val="18"/>
              <w:spacing w:before="78" w:line="219" w:lineRule="auto"/>
              <w:jc w:val="both"/>
              <w:rPr>
                <w:rFonts w:hint="eastAsia" w:ascii="仿宋" w:hAnsi="仿宋" w:eastAsia="仿宋" w:cs="仿宋"/>
                <w:spacing w:val="-3"/>
                <w:sz w:val="24"/>
                <w:szCs w:val="24"/>
              </w:rPr>
            </w:pPr>
          </w:p>
          <w:p w14:paraId="0771EAF2">
            <w:pPr>
              <w:pStyle w:val="18"/>
              <w:spacing w:before="78" w:line="219" w:lineRule="auto"/>
              <w:jc w:val="center"/>
              <w:rPr>
                <w:rFonts w:hint="eastAsia" w:ascii="仿宋" w:hAnsi="仿宋" w:eastAsia="仿宋" w:cs="仿宋"/>
                <w:spacing w:val="-3"/>
                <w:sz w:val="24"/>
                <w:szCs w:val="24"/>
              </w:rPr>
            </w:pPr>
            <w:r>
              <w:rPr>
                <w:rFonts w:hint="eastAsia" w:ascii="仿宋" w:hAnsi="仿宋" w:eastAsia="仿宋" w:cs="仿宋"/>
                <w:spacing w:val="-3"/>
                <w:sz w:val="24"/>
                <w:szCs w:val="24"/>
              </w:rPr>
              <w:t>各职能机构</w:t>
            </w:r>
            <w:r>
              <w:rPr>
                <w:rFonts w:hint="eastAsia" w:ascii="仿宋" w:hAnsi="仿宋" w:eastAsia="仿宋" w:cs="仿宋"/>
                <w:spacing w:val="-7"/>
                <w:sz w:val="24"/>
                <w:szCs w:val="24"/>
              </w:rPr>
              <w:t>设置</w:t>
            </w:r>
          </w:p>
        </w:tc>
        <w:tc>
          <w:tcPr>
            <w:tcW w:w="946" w:type="dxa"/>
            <w:vAlign w:val="top"/>
          </w:tcPr>
          <w:p w14:paraId="2485DF8A">
            <w:pPr>
              <w:spacing w:line="310" w:lineRule="auto"/>
              <w:rPr>
                <w:rFonts w:hint="eastAsia" w:ascii="仿宋" w:hAnsi="仿宋" w:eastAsia="仿宋" w:cs="仿宋"/>
                <w:sz w:val="24"/>
                <w:szCs w:val="24"/>
              </w:rPr>
            </w:pPr>
          </w:p>
          <w:p w14:paraId="278F6AEF">
            <w:pPr>
              <w:spacing w:line="311" w:lineRule="auto"/>
              <w:rPr>
                <w:rFonts w:hint="eastAsia" w:ascii="仿宋" w:hAnsi="仿宋" w:eastAsia="仿宋" w:cs="仿宋"/>
                <w:sz w:val="24"/>
                <w:szCs w:val="24"/>
              </w:rPr>
            </w:pPr>
          </w:p>
          <w:p w14:paraId="2DDD67D0">
            <w:pPr>
              <w:pStyle w:val="18"/>
              <w:spacing w:before="78"/>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6838" w:type="dxa"/>
            <w:vAlign w:val="top"/>
          </w:tcPr>
          <w:p w14:paraId="3DDE8B39">
            <w:pPr>
              <w:pStyle w:val="18"/>
              <w:spacing w:before="84" w:line="263" w:lineRule="auto"/>
              <w:ind w:left="114" w:leftChars="0" w:right="117" w:rightChars="0"/>
              <w:rPr>
                <w:rFonts w:hint="eastAsia" w:ascii="仿宋" w:hAnsi="仿宋" w:eastAsia="仿宋" w:cs="仿宋"/>
                <w:spacing w:val="1"/>
                <w:sz w:val="24"/>
                <w:szCs w:val="24"/>
              </w:rPr>
            </w:pPr>
            <w:r>
              <w:rPr>
                <w:rFonts w:hint="eastAsia" w:ascii="仿宋" w:hAnsi="仿宋" w:eastAsia="仿宋" w:cs="仿宋"/>
                <w:spacing w:val="-1"/>
                <w:sz w:val="24"/>
                <w:szCs w:val="24"/>
              </w:rPr>
              <w:t>根据本项目特点，需设置组织机构职能部门须包含但不限于</w:t>
            </w:r>
            <w:r>
              <w:rPr>
                <w:rFonts w:hint="eastAsia" w:ascii="仿宋" w:hAnsi="仿宋" w:eastAsia="仿宋" w:cs="仿宋"/>
                <w:b/>
                <w:bCs/>
                <w:spacing w:val="-2"/>
                <w:sz w:val="24"/>
                <w:szCs w:val="24"/>
              </w:rPr>
              <w:t>（</w:t>
            </w:r>
            <w:r>
              <w:rPr>
                <w:rFonts w:hint="eastAsia" w:ascii="仿宋" w:hAnsi="仿宋" w:eastAsia="仿宋" w:cs="仿宋"/>
                <w:b/>
                <w:bCs/>
                <w:spacing w:val="-1"/>
                <w:sz w:val="24"/>
                <w:szCs w:val="24"/>
              </w:rPr>
              <w:t>1）工程</w:t>
            </w:r>
            <w:r>
              <w:rPr>
                <w:rFonts w:hint="eastAsia" w:ascii="仿宋" w:hAnsi="仿宋" w:eastAsia="仿宋" w:cs="仿宋"/>
                <w:b/>
                <w:bCs/>
                <w:spacing w:val="-2"/>
                <w:sz w:val="24"/>
                <w:szCs w:val="24"/>
              </w:rPr>
              <w:t>技术部（2）安全管理部（3）质量管理部（4）财务管理部（5）提供</w:t>
            </w:r>
            <w:r>
              <w:rPr>
                <w:rFonts w:hint="eastAsia" w:ascii="仿宋" w:hAnsi="仿宋" w:eastAsia="仿宋" w:cs="仿宋"/>
                <w:b/>
                <w:bCs/>
                <w:spacing w:val="-1"/>
                <w:sz w:val="24"/>
                <w:szCs w:val="24"/>
              </w:rPr>
              <w:t>组织机构框图，</w:t>
            </w:r>
            <w:r>
              <w:rPr>
                <w:rFonts w:hint="eastAsia" w:ascii="仿宋" w:hAnsi="仿宋" w:eastAsia="仿宋" w:cs="仿宋"/>
                <w:spacing w:val="-1"/>
                <w:sz w:val="24"/>
                <w:szCs w:val="24"/>
              </w:rPr>
              <w:t>且明确每个部门工作职责。针对以上5项内容进行评审</w:t>
            </w:r>
            <w:r>
              <w:rPr>
                <w:rFonts w:hint="eastAsia" w:ascii="仿宋" w:hAnsi="仿宋" w:eastAsia="仿宋" w:cs="仿宋"/>
                <w:sz w:val="24"/>
                <w:szCs w:val="24"/>
              </w:rPr>
              <w:t>详细无缺项得</w:t>
            </w:r>
            <w:r>
              <w:rPr>
                <w:rFonts w:hint="eastAsia" w:ascii="仿宋" w:hAnsi="仿宋" w:eastAsia="仿宋" w:cs="仿宋"/>
                <w:sz w:val="24"/>
                <w:szCs w:val="24"/>
                <w:lang w:val="en-US" w:eastAsia="zh-CN"/>
              </w:rPr>
              <w:t>5</w:t>
            </w:r>
            <w:r>
              <w:rPr>
                <w:rFonts w:hint="eastAsia" w:ascii="仿宋" w:hAnsi="仿宋" w:eastAsia="仿宋" w:cs="仿宋"/>
                <w:sz w:val="24"/>
                <w:szCs w:val="24"/>
              </w:rPr>
              <w:t>分，每有一项缺项扣</w:t>
            </w:r>
            <w:r>
              <w:rPr>
                <w:rFonts w:hint="eastAsia" w:ascii="仿宋" w:hAnsi="仿宋" w:eastAsia="仿宋" w:cs="仿宋"/>
                <w:sz w:val="24"/>
                <w:szCs w:val="24"/>
                <w:lang w:val="en-US" w:eastAsia="zh-CN"/>
              </w:rPr>
              <w:t>1</w:t>
            </w:r>
            <w:r>
              <w:rPr>
                <w:rFonts w:hint="eastAsia" w:ascii="仿宋" w:hAnsi="仿宋" w:eastAsia="仿宋" w:cs="仿宋"/>
                <w:sz w:val="24"/>
                <w:szCs w:val="24"/>
              </w:rPr>
              <w:t>分，每</w:t>
            </w:r>
            <w:r>
              <w:rPr>
                <w:rFonts w:hint="eastAsia" w:ascii="仿宋" w:hAnsi="仿宋" w:eastAsia="仿宋" w:cs="仿宋"/>
                <w:spacing w:val="-1"/>
                <w:sz w:val="24"/>
                <w:szCs w:val="24"/>
              </w:rPr>
              <w:t>有一项内容不尽详细有遗漏或描述不清晰扣</w:t>
            </w:r>
            <w:r>
              <w:rPr>
                <w:rFonts w:hint="eastAsia" w:ascii="仿宋" w:hAnsi="仿宋" w:eastAsia="仿宋" w:cs="仿宋"/>
                <w:spacing w:val="-1"/>
                <w:sz w:val="24"/>
                <w:szCs w:val="24"/>
                <w:lang w:val="en-US" w:eastAsia="zh-CN"/>
              </w:rPr>
              <w:t>0.5</w:t>
            </w:r>
            <w:r>
              <w:rPr>
                <w:rFonts w:hint="eastAsia" w:ascii="仿宋" w:hAnsi="仿宋" w:eastAsia="仿宋" w:cs="仿宋"/>
                <w:spacing w:val="-1"/>
                <w:sz w:val="24"/>
                <w:szCs w:val="24"/>
              </w:rPr>
              <w:t>分；此项叠加扣分，扣完为止。</w:t>
            </w:r>
          </w:p>
        </w:tc>
      </w:tr>
      <w:tr w14:paraId="7D57C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0" w:type="dxa"/>
            <w:vAlign w:val="top"/>
          </w:tcPr>
          <w:p w14:paraId="7CEE6AB1">
            <w:pPr>
              <w:spacing w:line="244" w:lineRule="auto"/>
              <w:rPr>
                <w:rFonts w:hint="eastAsia" w:ascii="仿宋" w:hAnsi="仿宋" w:eastAsia="仿宋" w:cs="仿宋"/>
                <w:sz w:val="24"/>
                <w:szCs w:val="24"/>
              </w:rPr>
            </w:pPr>
          </w:p>
          <w:p w14:paraId="051CF1A2">
            <w:pPr>
              <w:spacing w:line="244" w:lineRule="auto"/>
              <w:rPr>
                <w:rFonts w:hint="eastAsia" w:ascii="仿宋" w:hAnsi="仿宋" w:eastAsia="仿宋" w:cs="仿宋"/>
                <w:sz w:val="24"/>
                <w:szCs w:val="24"/>
              </w:rPr>
            </w:pPr>
          </w:p>
          <w:p w14:paraId="5F4709CB">
            <w:pPr>
              <w:pStyle w:val="18"/>
              <w:spacing w:before="78" w:line="241" w:lineRule="auto"/>
              <w:ind w:left="320"/>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441" w:type="dxa"/>
            <w:vAlign w:val="center"/>
          </w:tcPr>
          <w:p w14:paraId="2E2AD713">
            <w:pPr>
              <w:pStyle w:val="18"/>
              <w:spacing w:before="78" w:line="360" w:lineRule="auto"/>
              <w:ind w:right="191"/>
              <w:jc w:val="center"/>
              <w:rPr>
                <w:rFonts w:hint="eastAsia" w:ascii="仿宋" w:hAnsi="仿宋" w:eastAsia="仿宋" w:cs="仿宋"/>
                <w:sz w:val="24"/>
                <w:szCs w:val="24"/>
              </w:rPr>
            </w:pPr>
            <w:r>
              <w:rPr>
                <w:rFonts w:hint="eastAsia" w:ascii="仿宋" w:hAnsi="仿宋" w:eastAsia="仿宋" w:cs="仿宋"/>
                <w:spacing w:val="-3"/>
                <w:sz w:val="24"/>
                <w:szCs w:val="24"/>
              </w:rPr>
              <w:t>总体施工组织</w:t>
            </w:r>
            <w:r>
              <w:rPr>
                <w:rFonts w:hint="eastAsia" w:ascii="仿宋" w:hAnsi="仿宋" w:eastAsia="仿宋" w:cs="仿宋"/>
                <w:spacing w:val="-2"/>
                <w:sz w:val="24"/>
                <w:szCs w:val="24"/>
              </w:rPr>
              <w:t>布置及规划</w:t>
            </w:r>
          </w:p>
        </w:tc>
        <w:tc>
          <w:tcPr>
            <w:tcW w:w="946" w:type="dxa"/>
            <w:vAlign w:val="top"/>
          </w:tcPr>
          <w:p w14:paraId="54A79A5C">
            <w:pPr>
              <w:spacing w:line="244" w:lineRule="auto"/>
              <w:rPr>
                <w:rFonts w:hint="eastAsia" w:ascii="仿宋" w:hAnsi="仿宋" w:eastAsia="仿宋" w:cs="仿宋"/>
                <w:sz w:val="24"/>
                <w:szCs w:val="24"/>
              </w:rPr>
            </w:pPr>
          </w:p>
          <w:p w14:paraId="4177A5F5">
            <w:pPr>
              <w:spacing w:line="244" w:lineRule="auto"/>
              <w:rPr>
                <w:rFonts w:hint="eastAsia" w:ascii="仿宋" w:hAnsi="仿宋" w:eastAsia="仿宋" w:cs="仿宋"/>
                <w:sz w:val="24"/>
                <w:szCs w:val="24"/>
              </w:rPr>
            </w:pPr>
          </w:p>
          <w:p w14:paraId="7ECA343F">
            <w:pPr>
              <w:spacing w:line="244" w:lineRule="auto"/>
              <w:rPr>
                <w:rFonts w:hint="eastAsia" w:ascii="仿宋" w:hAnsi="仿宋" w:eastAsia="仿宋" w:cs="仿宋"/>
                <w:sz w:val="24"/>
                <w:szCs w:val="24"/>
              </w:rPr>
            </w:pPr>
          </w:p>
          <w:p w14:paraId="66E363F5">
            <w:pPr>
              <w:pStyle w:val="18"/>
              <w:spacing w:before="78"/>
              <w:ind w:left="424"/>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838" w:type="dxa"/>
            <w:vAlign w:val="top"/>
          </w:tcPr>
          <w:p w14:paraId="42BDC03F">
            <w:pPr>
              <w:pStyle w:val="18"/>
              <w:spacing w:line="208" w:lineRule="auto"/>
              <w:ind w:left="118"/>
              <w:rPr>
                <w:rFonts w:hint="eastAsia" w:ascii="仿宋" w:hAnsi="仿宋" w:eastAsia="仿宋" w:cs="仿宋"/>
                <w:spacing w:val="1"/>
                <w:sz w:val="24"/>
                <w:szCs w:val="24"/>
              </w:rPr>
            </w:pPr>
            <w:r>
              <w:rPr>
                <w:rFonts w:hint="eastAsia" w:ascii="仿宋" w:hAnsi="仿宋" w:eastAsia="仿宋" w:cs="仿宋"/>
                <w:spacing w:val="-1"/>
                <w:sz w:val="24"/>
                <w:szCs w:val="24"/>
              </w:rPr>
              <w:t>根据投标供应商撰写的项目工程概况及特点理解，内容包括但不限</w:t>
            </w:r>
            <w:r>
              <w:rPr>
                <w:rFonts w:hint="eastAsia" w:ascii="仿宋" w:hAnsi="仿宋" w:eastAsia="仿宋" w:cs="仿宋"/>
                <w:spacing w:val="2"/>
                <w:sz w:val="24"/>
                <w:szCs w:val="24"/>
              </w:rPr>
              <w:t>于</w:t>
            </w:r>
            <w:r>
              <w:rPr>
                <w:rFonts w:hint="eastAsia" w:ascii="仿宋" w:hAnsi="仿宋" w:eastAsia="仿宋" w:cs="仿宋"/>
                <w:spacing w:val="-33"/>
                <w:sz w:val="24"/>
                <w:szCs w:val="24"/>
              </w:rPr>
              <w:t>：</w:t>
            </w:r>
            <w:r>
              <w:rPr>
                <w:rFonts w:hint="eastAsia" w:ascii="仿宋" w:hAnsi="仿宋" w:eastAsia="仿宋" w:cs="仿宋"/>
                <w:b/>
                <w:bCs/>
                <w:spacing w:val="-33"/>
                <w:sz w:val="24"/>
                <w:szCs w:val="24"/>
              </w:rPr>
              <w:t>（</w:t>
            </w:r>
            <w:r>
              <w:rPr>
                <w:rFonts w:hint="eastAsia" w:ascii="仿宋" w:hAnsi="仿宋" w:eastAsia="仿宋" w:cs="仿宋"/>
                <w:b/>
                <w:bCs/>
                <w:spacing w:val="2"/>
                <w:sz w:val="24"/>
                <w:szCs w:val="24"/>
              </w:rPr>
              <w:t>1）对项目实施内容的认识和理解</w:t>
            </w:r>
            <w:r>
              <w:rPr>
                <w:rFonts w:hint="eastAsia" w:ascii="仿宋" w:hAnsi="仿宋" w:eastAsia="仿宋" w:cs="仿宋"/>
                <w:b/>
                <w:bCs/>
                <w:spacing w:val="2"/>
                <w:sz w:val="24"/>
                <w:szCs w:val="24"/>
                <w:lang w:eastAsia="zh-CN"/>
              </w:rPr>
              <w:t>；</w:t>
            </w:r>
            <w:r>
              <w:rPr>
                <w:rFonts w:hint="eastAsia" w:ascii="仿宋" w:hAnsi="仿宋" w:eastAsia="仿宋" w:cs="仿宋"/>
                <w:b/>
                <w:bCs/>
                <w:spacing w:val="2"/>
                <w:sz w:val="24"/>
                <w:szCs w:val="24"/>
              </w:rPr>
              <w:t>（</w:t>
            </w:r>
            <w:r>
              <w:rPr>
                <w:rFonts w:hint="eastAsia" w:ascii="仿宋" w:hAnsi="仿宋" w:eastAsia="仿宋" w:cs="仿宋"/>
                <w:b/>
                <w:bCs/>
                <w:spacing w:val="2"/>
                <w:sz w:val="24"/>
                <w:szCs w:val="24"/>
                <w:lang w:val="en-US" w:eastAsia="zh-CN"/>
              </w:rPr>
              <w:t>2</w:t>
            </w:r>
            <w:r>
              <w:rPr>
                <w:rFonts w:hint="eastAsia" w:ascii="仿宋" w:hAnsi="仿宋" w:eastAsia="仿宋" w:cs="仿宋"/>
                <w:b/>
                <w:bCs/>
                <w:spacing w:val="2"/>
                <w:sz w:val="24"/>
                <w:szCs w:val="24"/>
              </w:rPr>
              <w:t>）对项目技术</w:t>
            </w:r>
            <w:r>
              <w:rPr>
                <w:rFonts w:hint="eastAsia" w:ascii="仿宋" w:hAnsi="仿宋" w:eastAsia="仿宋" w:cs="仿宋"/>
                <w:b/>
                <w:bCs/>
                <w:spacing w:val="1"/>
                <w:sz w:val="24"/>
                <w:szCs w:val="24"/>
              </w:rPr>
              <w:t>、管理难点分析</w:t>
            </w:r>
            <w:r>
              <w:rPr>
                <w:rFonts w:hint="eastAsia" w:ascii="仿宋" w:hAnsi="仿宋" w:eastAsia="仿宋" w:cs="仿宋"/>
                <w:b/>
                <w:bCs/>
                <w:spacing w:val="-18"/>
                <w:sz w:val="24"/>
                <w:szCs w:val="24"/>
              </w:rPr>
              <w:t>；（</w:t>
            </w:r>
            <w:r>
              <w:rPr>
                <w:rFonts w:hint="eastAsia" w:ascii="仿宋" w:hAnsi="仿宋" w:eastAsia="仿宋" w:cs="仿宋"/>
                <w:b/>
                <w:bCs/>
                <w:spacing w:val="1"/>
                <w:sz w:val="24"/>
                <w:szCs w:val="24"/>
              </w:rPr>
              <w:t>3）施工工艺与方法等。</w:t>
            </w:r>
            <w:r>
              <w:rPr>
                <w:rFonts w:hint="eastAsia" w:ascii="仿宋" w:hAnsi="仿宋" w:eastAsia="仿宋" w:cs="仿宋"/>
                <w:spacing w:val="1"/>
                <w:sz w:val="24"/>
                <w:szCs w:val="24"/>
              </w:rPr>
              <w:t>以上所有要素齐全且完全满足项目要求得</w:t>
            </w:r>
            <w:r>
              <w:rPr>
                <w:rFonts w:hint="eastAsia" w:ascii="仿宋" w:hAnsi="仿宋" w:eastAsia="仿宋" w:cs="仿宋"/>
                <w:spacing w:val="1"/>
                <w:sz w:val="24"/>
                <w:szCs w:val="24"/>
                <w:lang w:val="en-US" w:eastAsia="zh-CN"/>
              </w:rPr>
              <w:t>6</w:t>
            </w:r>
            <w:r>
              <w:rPr>
                <w:rFonts w:hint="eastAsia" w:ascii="仿宋" w:hAnsi="仿宋" w:eastAsia="仿宋" w:cs="仿宋"/>
                <w:spacing w:val="1"/>
                <w:sz w:val="24"/>
                <w:szCs w:val="24"/>
              </w:rPr>
              <w:t>分，每缺一个要素扣</w:t>
            </w: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分，每个要素里每有一处内容有缺陷</w:t>
            </w:r>
            <w:r>
              <w:rPr>
                <w:rFonts w:hint="eastAsia" w:ascii="仿宋" w:hAnsi="仿宋" w:eastAsia="仿宋" w:cs="仿宋"/>
                <w:spacing w:val="1"/>
                <w:sz w:val="24"/>
                <w:szCs w:val="24"/>
                <w:lang w:val="en-US" w:eastAsia="zh-CN"/>
              </w:rPr>
              <w:t>1</w:t>
            </w:r>
            <w:r>
              <w:rPr>
                <w:rFonts w:hint="eastAsia" w:ascii="仿宋" w:hAnsi="仿宋" w:eastAsia="仿宋" w:cs="仿宋"/>
                <w:spacing w:val="1"/>
                <w:sz w:val="24"/>
                <w:szCs w:val="24"/>
              </w:rPr>
              <w:t xml:space="preserve">分，扣完为止。 </w:t>
            </w:r>
          </w:p>
          <w:p w14:paraId="6AB9A5D3">
            <w:pPr>
              <w:pStyle w:val="18"/>
              <w:spacing w:line="208" w:lineRule="auto"/>
              <w:ind w:left="118"/>
              <w:rPr>
                <w:rFonts w:hint="eastAsia" w:ascii="仿宋" w:hAnsi="仿宋" w:eastAsia="仿宋" w:cs="仿宋"/>
                <w:sz w:val="24"/>
                <w:szCs w:val="24"/>
              </w:rPr>
            </w:pPr>
            <w:r>
              <w:rPr>
                <w:rFonts w:hint="eastAsia" w:ascii="仿宋" w:hAnsi="仿宋" w:eastAsia="仿宋" w:cs="仿宋"/>
                <w:spacing w:val="1"/>
                <w:sz w:val="24"/>
                <w:szCs w:val="24"/>
              </w:rPr>
              <w:t>缺陷是指：存在不适用项目实际情况的情形、凭空编造、内容前后不一致、前后逻辑错误、内容描写不细致或可行性较差或套用其他项目的、内容缺失、不符合采购需求等。</w:t>
            </w:r>
          </w:p>
        </w:tc>
      </w:tr>
      <w:tr w14:paraId="5F1C2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660" w:type="dxa"/>
            <w:vAlign w:val="top"/>
          </w:tcPr>
          <w:p w14:paraId="19207DF3">
            <w:pPr>
              <w:spacing w:line="289" w:lineRule="auto"/>
              <w:rPr>
                <w:rFonts w:hint="eastAsia" w:ascii="仿宋" w:hAnsi="仿宋" w:eastAsia="仿宋" w:cs="仿宋"/>
                <w:sz w:val="24"/>
                <w:szCs w:val="24"/>
              </w:rPr>
            </w:pPr>
          </w:p>
          <w:p w14:paraId="42C8A0C6">
            <w:pPr>
              <w:spacing w:line="290" w:lineRule="auto"/>
              <w:rPr>
                <w:rFonts w:hint="eastAsia" w:ascii="仿宋" w:hAnsi="仿宋" w:eastAsia="仿宋" w:cs="仿宋"/>
                <w:sz w:val="24"/>
                <w:szCs w:val="24"/>
              </w:rPr>
            </w:pPr>
          </w:p>
          <w:p w14:paraId="55FE58C3">
            <w:pPr>
              <w:pStyle w:val="18"/>
              <w:spacing w:before="78" w:line="241" w:lineRule="auto"/>
              <w:ind w:left="305"/>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1441" w:type="dxa"/>
            <w:vAlign w:val="center"/>
          </w:tcPr>
          <w:p w14:paraId="19E43AC8">
            <w:pPr>
              <w:pStyle w:val="18"/>
              <w:spacing w:before="78" w:line="220" w:lineRule="auto"/>
              <w:jc w:val="center"/>
              <w:rPr>
                <w:rFonts w:hint="eastAsia" w:ascii="仿宋" w:hAnsi="仿宋" w:eastAsia="仿宋" w:cs="仿宋"/>
                <w:sz w:val="24"/>
                <w:szCs w:val="24"/>
              </w:rPr>
            </w:pPr>
            <w:r>
              <w:rPr>
                <w:rFonts w:hint="eastAsia" w:ascii="仿宋" w:hAnsi="仿宋" w:eastAsia="仿宋" w:cs="仿宋"/>
                <w:spacing w:val="-2"/>
                <w:sz w:val="24"/>
                <w:szCs w:val="24"/>
              </w:rPr>
              <w:t>主要工程项目</w:t>
            </w:r>
            <w:r>
              <w:rPr>
                <w:rFonts w:hint="eastAsia" w:ascii="仿宋" w:hAnsi="仿宋" w:eastAsia="仿宋" w:cs="仿宋"/>
                <w:spacing w:val="-5"/>
                <w:sz w:val="24"/>
                <w:szCs w:val="24"/>
              </w:rPr>
              <w:t>的施工方案、</w:t>
            </w:r>
            <w:r>
              <w:rPr>
                <w:rFonts w:hint="eastAsia" w:ascii="仿宋" w:hAnsi="仿宋" w:eastAsia="仿宋" w:cs="仿宋"/>
                <w:spacing w:val="-2"/>
                <w:sz w:val="24"/>
                <w:szCs w:val="24"/>
              </w:rPr>
              <w:t>方法与技术措</w:t>
            </w:r>
            <w:r>
              <w:rPr>
                <w:rFonts w:hint="eastAsia" w:ascii="仿宋" w:hAnsi="仿宋" w:eastAsia="仿宋" w:cs="仿宋"/>
                <w:sz w:val="24"/>
                <w:szCs w:val="24"/>
              </w:rPr>
              <w:t>施</w:t>
            </w:r>
          </w:p>
        </w:tc>
        <w:tc>
          <w:tcPr>
            <w:tcW w:w="946" w:type="dxa"/>
            <w:vAlign w:val="top"/>
          </w:tcPr>
          <w:p w14:paraId="6CE62008">
            <w:pPr>
              <w:spacing w:line="289" w:lineRule="auto"/>
              <w:rPr>
                <w:rFonts w:hint="eastAsia" w:ascii="仿宋" w:hAnsi="仿宋" w:eastAsia="仿宋" w:cs="仿宋"/>
                <w:sz w:val="24"/>
                <w:szCs w:val="24"/>
              </w:rPr>
            </w:pPr>
          </w:p>
          <w:p w14:paraId="0C9A6A89">
            <w:pPr>
              <w:spacing w:line="289" w:lineRule="auto"/>
              <w:rPr>
                <w:rFonts w:hint="eastAsia" w:ascii="仿宋" w:hAnsi="仿宋" w:eastAsia="仿宋" w:cs="仿宋"/>
                <w:sz w:val="24"/>
                <w:szCs w:val="24"/>
              </w:rPr>
            </w:pPr>
          </w:p>
          <w:p w14:paraId="449AAD4D">
            <w:pPr>
              <w:spacing w:line="289" w:lineRule="auto"/>
              <w:rPr>
                <w:rFonts w:hint="eastAsia" w:ascii="仿宋" w:hAnsi="仿宋" w:eastAsia="仿宋" w:cs="仿宋"/>
                <w:sz w:val="24"/>
                <w:szCs w:val="24"/>
              </w:rPr>
            </w:pPr>
          </w:p>
          <w:p w14:paraId="75F6960D">
            <w:pPr>
              <w:spacing w:line="290" w:lineRule="auto"/>
              <w:rPr>
                <w:rFonts w:hint="eastAsia" w:ascii="仿宋" w:hAnsi="仿宋" w:eastAsia="仿宋" w:cs="仿宋"/>
                <w:sz w:val="24"/>
                <w:szCs w:val="24"/>
              </w:rPr>
            </w:pPr>
          </w:p>
          <w:p w14:paraId="27ADCD1D">
            <w:pPr>
              <w:pStyle w:val="18"/>
              <w:spacing w:before="78"/>
              <w:ind w:left="377"/>
              <w:rPr>
                <w:rFonts w:hint="default" w:ascii="仿宋" w:hAnsi="仿宋" w:eastAsia="仿宋" w:cs="仿宋"/>
                <w:sz w:val="24"/>
                <w:szCs w:val="24"/>
                <w:lang w:val="en-US" w:eastAsia="zh-CN"/>
              </w:rPr>
            </w:pPr>
            <w:r>
              <w:rPr>
                <w:rFonts w:hint="eastAsia" w:ascii="仿宋" w:hAnsi="仿宋" w:eastAsia="仿宋" w:cs="仿宋"/>
                <w:spacing w:val="-14"/>
                <w:sz w:val="24"/>
                <w:szCs w:val="24"/>
                <w:lang w:val="en-US" w:eastAsia="zh-CN"/>
              </w:rPr>
              <w:t>12</w:t>
            </w:r>
          </w:p>
        </w:tc>
        <w:tc>
          <w:tcPr>
            <w:tcW w:w="6838" w:type="dxa"/>
            <w:vAlign w:val="top"/>
          </w:tcPr>
          <w:p w14:paraId="6C0B8162">
            <w:pPr>
              <w:pStyle w:val="18"/>
              <w:spacing w:before="83" w:line="277" w:lineRule="auto"/>
              <w:ind w:left="115" w:right="145" w:hanging="1"/>
              <w:rPr>
                <w:rFonts w:hint="eastAsia" w:ascii="仿宋" w:hAnsi="仿宋" w:eastAsia="仿宋" w:cs="仿宋"/>
                <w:sz w:val="24"/>
                <w:szCs w:val="24"/>
              </w:rPr>
            </w:pPr>
            <w:r>
              <w:rPr>
                <w:rFonts w:hint="eastAsia" w:ascii="仿宋" w:hAnsi="仿宋" w:eastAsia="仿宋" w:cs="仿宋"/>
                <w:sz w:val="24"/>
                <w:szCs w:val="24"/>
              </w:rPr>
              <w:t>根据本项目特点，施工的具体方法与流程包含但不限于</w:t>
            </w:r>
            <w:r>
              <w:rPr>
                <w:rFonts w:hint="eastAsia" w:ascii="仿宋" w:hAnsi="仿宋" w:eastAsia="仿宋" w:cs="仿宋"/>
                <w:spacing w:val="-11"/>
                <w:sz w:val="24"/>
                <w:szCs w:val="24"/>
              </w:rPr>
              <w:t>：</w:t>
            </w:r>
            <w:r>
              <w:rPr>
                <w:rFonts w:hint="eastAsia" w:ascii="仿宋" w:hAnsi="仿宋" w:eastAsia="仿宋" w:cs="仿宋"/>
                <w:b/>
                <w:bCs/>
                <w:spacing w:val="-11"/>
                <w:sz w:val="24"/>
                <w:szCs w:val="24"/>
              </w:rPr>
              <w:t>（</w:t>
            </w:r>
            <w:r>
              <w:rPr>
                <w:rFonts w:hint="eastAsia" w:ascii="仿宋" w:hAnsi="仿宋" w:eastAsia="仿宋" w:cs="仿宋"/>
                <w:b/>
                <w:bCs/>
                <w:sz w:val="24"/>
                <w:szCs w:val="24"/>
              </w:rPr>
              <w:t>1）施工</w:t>
            </w:r>
            <w:r>
              <w:rPr>
                <w:rFonts w:hint="eastAsia" w:ascii="仿宋" w:hAnsi="仿宋" w:eastAsia="仿宋" w:cs="仿宋"/>
                <w:b/>
                <w:bCs/>
                <w:spacing w:val="-2"/>
                <w:sz w:val="24"/>
                <w:szCs w:val="24"/>
              </w:rPr>
              <w:t>准备工作计划（2）施工方案（3）施工总平面图（4）劳动力</w:t>
            </w:r>
            <w:r>
              <w:rPr>
                <w:rFonts w:hint="eastAsia" w:ascii="仿宋" w:hAnsi="仿宋" w:eastAsia="仿宋" w:cs="仿宋"/>
                <w:b/>
                <w:bCs/>
                <w:spacing w:val="-3"/>
                <w:sz w:val="24"/>
                <w:szCs w:val="24"/>
              </w:rPr>
              <w:t>、机械</w:t>
            </w:r>
            <w:r>
              <w:rPr>
                <w:rFonts w:hint="eastAsia" w:ascii="仿宋" w:hAnsi="仿宋" w:eastAsia="仿宋" w:cs="仿宋"/>
                <w:sz w:val="24"/>
                <w:szCs w:val="24"/>
              </w:rPr>
              <w:t xml:space="preserve"> </w:t>
            </w:r>
            <w:r>
              <w:rPr>
                <w:rFonts w:hint="eastAsia" w:ascii="仿宋" w:hAnsi="仿宋" w:eastAsia="仿宋" w:cs="仿宋"/>
                <w:b/>
                <w:bCs/>
                <w:spacing w:val="-2"/>
                <w:sz w:val="24"/>
                <w:szCs w:val="24"/>
              </w:rPr>
              <w:t>设备、材料和构件供应计划（5）施工现场业务的组织规划。</w:t>
            </w:r>
            <w:r>
              <w:rPr>
                <w:rFonts w:hint="eastAsia" w:ascii="仿宋" w:hAnsi="仿宋" w:eastAsia="仿宋" w:cs="仿宋"/>
                <w:sz w:val="24"/>
                <w:szCs w:val="24"/>
              </w:rPr>
              <w:t>以上所有要素齐全且完全满足项目要求得</w:t>
            </w:r>
            <w:r>
              <w:rPr>
                <w:rFonts w:hint="eastAsia" w:ascii="仿宋" w:hAnsi="仿宋" w:eastAsia="仿宋" w:cs="仿宋"/>
                <w:sz w:val="24"/>
                <w:szCs w:val="24"/>
                <w:lang w:val="en-US" w:eastAsia="zh-CN"/>
              </w:rPr>
              <w:t>12</w:t>
            </w:r>
            <w:r>
              <w:rPr>
                <w:rFonts w:hint="eastAsia" w:ascii="仿宋" w:hAnsi="仿宋" w:eastAsia="仿宋" w:cs="仿宋"/>
                <w:sz w:val="24"/>
                <w:szCs w:val="24"/>
              </w:rPr>
              <w:t>分，每缺一个要素扣</w:t>
            </w:r>
            <w:r>
              <w:rPr>
                <w:rFonts w:hint="eastAsia" w:ascii="仿宋" w:hAnsi="仿宋" w:eastAsia="仿宋" w:cs="仿宋"/>
                <w:sz w:val="24"/>
                <w:szCs w:val="24"/>
                <w:lang w:val="en-US" w:eastAsia="zh-CN"/>
              </w:rPr>
              <w:t>2.4</w:t>
            </w:r>
            <w:r>
              <w:rPr>
                <w:rFonts w:hint="eastAsia" w:ascii="仿宋" w:hAnsi="仿宋" w:eastAsia="仿宋" w:cs="仿宋"/>
                <w:sz w:val="24"/>
                <w:szCs w:val="24"/>
              </w:rPr>
              <w:t>分，每个要素里每有一处内容有缺陷</w:t>
            </w:r>
            <w:r>
              <w:rPr>
                <w:rFonts w:hint="eastAsia" w:ascii="仿宋" w:hAnsi="仿宋" w:eastAsia="仿宋" w:cs="仿宋"/>
                <w:sz w:val="24"/>
                <w:szCs w:val="24"/>
                <w:lang w:val="en-US" w:eastAsia="zh-CN"/>
              </w:rPr>
              <w:t>1.2</w:t>
            </w:r>
            <w:r>
              <w:rPr>
                <w:rFonts w:hint="eastAsia" w:ascii="仿宋" w:hAnsi="仿宋" w:eastAsia="仿宋" w:cs="仿宋"/>
                <w:sz w:val="24"/>
                <w:szCs w:val="24"/>
              </w:rPr>
              <w:t xml:space="preserve">分，扣完为止。 </w:t>
            </w:r>
          </w:p>
          <w:p w14:paraId="66E146DB">
            <w:pPr>
              <w:pStyle w:val="18"/>
              <w:spacing w:before="1" w:line="207" w:lineRule="auto"/>
              <w:ind w:left="118"/>
              <w:rPr>
                <w:rFonts w:hint="eastAsia" w:ascii="仿宋" w:hAnsi="仿宋" w:eastAsia="仿宋" w:cs="仿宋"/>
                <w:sz w:val="24"/>
                <w:szCs w:val="24"/>
              </w:rPr>
            </w:pPr>
            <w:r>
              <w:rPr>
                <w:rFonts w:hint="eastAsia" w:ascii="仿宋" w:hAnsi="仿宋" w:eastAsia="仿宋" w:cs="仿宋"/>
                <w:sz w:val="24"/>
                <w:szCs w:val="24"/>
              </w:rPr>
              <w:t>缺陷是指：存在不适用项目实际情况的情形、凭空编造、内容前后不一致、前后逻辑错误、内容描写不细致或可行性较差或套用其他项目的、内容缺失、不符合采购需求等。</w:t>
            </w:r>
          </w:p>
        </w:tc>
      </w:tr>
      <w:tr w14:paraId="162C7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1" w:hRule="atLeast"/>
        </w:trPr>
        <w:tc>
          <w:tcPr>
            <w:tcW w:w="660" w:type="dxa"/>
            <w:vAlign w:val="top"/>
          </w:tcPr>
          <w:p w14:paraId="431DAC0B">
            <w:pPr>
              <w:spacing w:line="267" w:lineRule="auto"/>
              <w:rPr>
                <w:rFonts w:hint="eastAsia" w:ascii="仿宋" w:hAnsi="仿宋" w:eastAsia="仿宋" w:cs="仿宋"/>
                <w:sz w:val="24"/>
                <w:szCs w:val="24"/>
              </w:rPr>
            </w:pPr>
          </w:p>
          <w:p w14:paraId="54B0F562">
            <w:pPr>
              <w:spacing w:line="267" w:lineRule="auto"/>
              <w:rPr>
                <w:rFonts w:hint="eastAsia" w:ascii="仿宋" w:hAnsi="仿宋" w:eastAsia="仿宋" w:cs="仿宋"/>
                <w:sz w:val="24"/>
                <w:szCs w:val="24"/>
              </w:rPr>
            </w:pPr>
          </w:p>
          <w:p w14:paraId="2B38B277">
            <w:pPr>
              <w:spacing w:line="268" w:lineRule="auto"/>
              <w:rPr>
                <w:rFonts w:hint="eastAsia" w:ascii="仿宋" w:hAnsi="仿宋" w:eastAsia="仿宋" w:cs="仿宋"/>
                <w:sz w:val="24"/>
                <w:szCs w:val="24"/>
              </w:rPr>
            </w:pPr>
          </w:p>
          <w:p w14:paraId="7E383842">
            <w:pPr>
              <w:pStyle w:val="18"/>
              <w:spacing w:before="78"/>
              <w:ind w:left="307"/>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1441" w:type="dxa"/>
            <w:vAlign w:val="center"/>
          </w:tcPr>
          <w:p w14:paraId="33AF725A">
            <w:pPr>
              <w:pStyle w:val="18"/>
              <w:spacing w:before="78" w:line="361" w:lineRule="auto"/>
              <w:ind w:right="191"/>
              <w:jc w:val="center"/>
              <w:rPr>
                <w:rFonts w:hint="eastAsia" w:ascii="仿宋" w:hAnsi="仿宋" w:eastAsia="仿宋" w:cs="仿宋"/>
                <w:sz w:val="24"/>
                <w:szCs w:val="24"/>
              </w:rPr>
            </w:pPr>
            <w:r>
              <w:rPr>
                <w:rFonts w:hint="eastAsia" w:ascii="仿宋" w:hAnsi="仿宋" w:eastAsia="仿宋" w:cs="仿宋"/>
                <w:spacing w:val="-3"/>
                <w:sz w:val="24"/>
                <w:szCs w:val="24"/>
              </w:rPr>
              <w:t>工期保证体系</w:t>
            </w:r>
            <w:r>
              <w:rPr>
                <w:rFonts w:hint="eastAsia" w:ascii="仿宋" w:hAnsi="仿宋" w:eastAsia="仿宋" w:cs="仿宋"/>
                <w:spacing w:val="-2"/>
                <w:sz w:val="24"/>
                <w:szCs w:val="24"/>
              </w:rPr>
              <w:t>及保证措施</w:t>
            </w:r>
          </w:p>
        </w:tc>
        <w:tc>
          <w:tcPr>
            <w:tcW w:w="946" w:type="dxa"/>
            <w:vAlign w:val="top"/>
          </w:tcPr>
          <w:p w14:paraId="4C8FB834">
            <w:pPr>
              <w:spacing w:line="267" w:lineRule="auto"/>
              <w:rPr>
                <w:rFonts w:hint="eastAsia" w:ascii="仿宋" w:hAnsi="仿宋" w:eastAsia="仿宋" w:cs="仿宋"/>
                <w:sz w:val="24"/>
                <w:szCs w:val="24"/>
              </w:rPr>
            </w:pPr>
          </w:p>
          <w:p w14:paraId="5315E493">
            <w:pPr>
              <w:spacing w:line="268" w:lineRule="auto"/>
              <w:rPr>
                <w:rFonts w:hint="eastAsia" w:ascii="仿宋" w:hAnsi="仿宋" w:eastAsia="仿宋" w:cs="仿宋"/>
                <w:sz w:val="24"/>
                <w:szCs w:val="24"/>
                <w:lang w:eastAsia="zh-CN"/>
              </w:rPr>
            </w:pPr>
          </w:p>
          <w:p w14:paraId="6937914E">
            <w:pPr>
              <w:pStyle w:val="18"/>
              <w:spacing w:before="78" w:line="241" w:lineRule="auto"/>
              <w:ind w:left="377"/>
              <w:rPr>
                <w:rFonts w:hint="eastAsia" w:ascii="仿宋" w:hAnsi="仿宋" w:eastAsia="仿宋" w:cs="仿宋"/>
                <w:sz w:val="24"/>
                <w:szCs w:val="24"/>
                <w:lang w:eastAsia="zh-CN"/>
              </w:rPr>
            </w:pPr>
            <w:r>
              <w:rPr>
                <w:rFonts w:hint="eastAsia" w:ascii="仿宋" w:hAnsi="仿宋" w:eastAsia="仿宋" w:cs="仿宋"/>
                <w:spacing w:val="-14"/>
                <w:sz w:val="24"/>
                <w:szCs w:val="24"/>
                <w:lang w:val="en-US" w:eastAsia="zh-CN"/>
              </w:rPr>
              <w:t>8</w:t>
            </w:r>
          </w:p>
        </w:tc>
        <w:tc>
          <w:tcPr>
            <w:tcW w:w="6838" w:type="dxa"/>
            <w:vAlign w:val="top"/>
          </w:tcPr>
          <w:p w14:paraId="4D24C405">
            <w:pPr>
              <w:pStyle w:val="18"/>
              <w:spacing w:line="207" w:lineRule="auto"/>
              <w:ind w:left="118"/>
              <w:rPr>
                <w:rFonts w:hint="eastAsia" w:ascii="仿宋" w:hAnsi="仿宋" w:eastAsia="仿宋" w:cs="仿宋"/>
                <w:b w:val="0"/>
                <w:bCs w:val="0"/>
                <w:spacing w:val="5"/>
                <w:sz w:val="24"/>
                <w:szCs w:val="24"/>
              </w:rPr>
            </w:pPr>
            <w:r>
              <w:rPr>
                <w:rFonts w:hint="eastAsia" w:ascii="仿宋" w:hAnsi="仿宋" w:eastAsia="仿宋" w:cs="仿宋"/>
                <w:spacing w:val="5"/>
                <w:sz w:val="24"/>
                <w:szCs w:val="24"/>
              </w:rPr>
              <w:t>项目工期保证体系及保证措施包含但不限于</w:t>
            </w:r>
            <w:r>
              <w:rPr>
                <w:rFonts w:hint="eastAsia" w:ascii="仿宋" w:hAnsi="仿宋" w:eastAsia="仿宋" w:cs="仿宋"/>
                <w:b/>
                <w:bCs/>
                <w:spacing w:val="5"/>
                <w:sz w:val="24"/>
                <w:szCs w:val="24"/>
              </w:rPr>
              <w:t>（1）</w:t>
            </w:r>
            <w:r>
              <w:rPr>
                <w:rFonts w:hint="eastAsia" w:ascii="仿宋" w:hAnsi="仿宋" w:eastAsia="仿宋" w:cs="仿宋"/>
                <w:b/>
                <w:bCs/>
                <w:spacing w:val="4"/>
                <w:sz w:val="24"/>
                <w:szCs w:val="24"/>
              </w:rPr>
              <w:t>质量方针（2）质</w:t>
            </w:r>
            <w:r>
              <w:rPr>
                <w:rFonts w:hint="eastAsia" w:ascii="仿宋" w:hAnsi="仿宋" w:eastAsia="仿宋" w:cs="仿宋"/>
                <w:b/>
                <w:bCs/>
                <w:spacing w:val="-1"/>
                <w:sz w:val="24"/>
                <w:szCs w:val="24"/>
              </w:rPr>
              <w:t>量目标（3）工期目标（4）现场管理目标（5）施工准备阶段质量控</w:t>
            </w:r>
            <w:r>
              <w:rPr>
                <w:rFonts w:hint="eastAsia" w:ascii="仿宋" w:hAnsi="仿宋" w:eastAsia="仿宋" w:cs="仿宋"/>
                <w:b/>
                <w:bCs/>
                <w:spacing w:val="3"/>
                <w:sz w:val="24"/>
                <w:szCs w:val="24"/>
              </w:rPr>
              <w:t>制（6）施工过程中的质量控制（7）施工技术文件、资料、信息管</w:t>
            </w:r>
            <w:r>
              <w:rPr>
                <w:rFonts w:hint="eastAsia" w:ascii="仿宋" w:hAnsi="仿宋" w:eastAsia="仿宋" w:cs="仿宋"/>
                <w:b/>
                <w:bCs/>
                <w:spacing w:val="5"/>
                <w:sz w:val="24"/>
                <w:szCs w:val="24"/>
              </w:rPr>
              <w:t>理（8）成品保护措施。</w:t>
            </w:r>
            <w:r>
              <w:rPr>
                <w:rFonts w:hint="eastAsia" w:ascii="仿宋" w:hAnsi="仿宋" w:eastAsia="仿宋" w:cs="仿宋"/>
                <w:b w:val="0"/>
                <w:bCs w:val="0"/>
                <w:spacing w:val="5"/>
                <w:sz w:val="24"/>
                <w:szCs w:val="24"/>
              </w:rPr>
              <w:t>以上所有要素齐全且完全满足项目要求得</w:t>
            </w:r>
            <w:r>
              <w:rPr>
                <w:rFonts w:hint="eastAsia" w:ascii="仿宋" w:hAnsi="仿宋" w:eastAsia="仿宋" w:cs="仿宋"/>
                <w:b w:val="0"/>
                <w:bCs w:val="0"/>
                <w:spacing w:val="5"/>
                <w:sz w:val="24"/>
                <w:szCs w:val="24"/>
                <w:lang w:val="en-US" w:eastAsia="zh-CN"/>
              </w:rPr>
              <w:t>8</w:t>
            </w:r>
            <w:r>
              <w:rPr>
                <w:rFonts w:hint="eastAsia" w:ascii="仿宋" w:hAnsi="仿宋" w:eastAsia="仿宋" w:cs="仿宋"/>
                <w:b w:val="0"/>
                <w:bCs w:val="0"/>
                <w:spacing w:val="5"/>
                <w:sz w:val="24"/>
                <w:szCs w:val="24"/>
              </w:rPr>
              <w:t>分，每缺一个要素扣</w:t>
            </w:r>
            <w:r>
              <w:rPr>
                <w:rFonts w:hint="eastAsia" w:ascii="仿宋" w:hAnsi="仿宋" w:eastAsia="仿宋" w:cs="仿宋"/>
                <w:b w:val="0"/>
                <w:bCs w:val="0"/>
                <w:spacing w:val="5"/>
                <w:sz w:val="24"/>
                <w:szCs w:val="24"/>
                <w:lang w:val="en-US" w:eastAsia="zh-CN"/>
              </w:rPr>
              <w:t>1</w:t>
            </w:r>
            <w:r>
              <w:rPr>
                <w:rFonts w:hint="eastAsia" w:ascii="仿宋" w:hAnsi="仿宋" w:eastAsia="仿宋" w:cs="仿宋"/>
                <w:b w:val="0"/>
                <w:bCs w:val="0"/>
                <w:spacing w:val="5"/>
                <w:sz w:val="24"/>
                <w:szCs w:val="24"/>
              </w:rPr>
              <w:t xml:space="preserve">分，每个要素里每有一处内容有缺陷0.5分，扣完为止。 </w:t>
            </w:r>
          </w:p>
          <w:p w14:paraId="5D138D01">
            <w:pPr>
              <w:pStyle w:val="18"/>
              <w:spacing w:line="207" w:lineRule="auto"/>
              <w:ind w:left="118"/>
              <w:rPr>
                <w:rFonts w:hint="eastAsia" w:ascii="仿宋" w:hAnsi="仿宋" w:eastAsia="仿宋" w:cs="仿宋"/>
                <w:sz w:val="24"/>
                <w:szCs w:val="24"/>
              </w:rPr>
            </w:pPr>
            <w:r>
              <w:rPr>
                <w:rFonts w:hint="eastAsia" w:ascii="仿宋" w:hAnsi="仿宋" w:eastAsia="仿宋" w:cs="仿宋"/>
                <w:b w:val="0"/>
                <w:bCs w:val="0"/>
                <w:spacing w:val="5"/>
                <w:sz w:val="24"/>
                <w:szCs w:val="24"/>
              </w:rPr>
              <w:t>缺陷是指：存在不适用项目实际情况的情形、凭空编造、内容前后不一致、前后逻辑错误、内容描写不细致或可行性较差或套用其他项目的、内容缺失、不符合采购需求等。</w:t>
            </w:r>
          </w:p>
        </w:tc>
      </w:tr>
      <w:tr w14:paraId="2460A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660" w:type="dxa"/>
            <w:vAlign w:val="top"/>
          </w:tcPr>
          <w:p w14:paraId="462715DD">
            <w:pPr>
              <w:spacing w:line="253" w:lineRule="auto"/>
              <w:rPr>
                <w:rFonts w:hint="eastAsia" w:ascii="仿宋" w:hAnsi="仿宋" w:eastAsia="仿宋" w:cs="仿宋"/>
                <w:sz w:val="24"/>
                <w:szCs w:val="24"/>
              </w:rPr>
            </w:pPr>
          </w:p>
          <w:p w14:paraId="4D6EBEEC">
            <w:pPr>
              <w:spacing w:line="254" w:lineRule="auto"/>
              <w:rPr>
                <w:rFonts w:hint="eastAsia" w:ascii="仿宋" w:hAnsi="仿宋" w:eastAsia="仿宋" w:cs="仿宋"/>
                <w:sz w:val="24"/>
                <w:szCs w:val="24"/>
              </w:rPr>
            </w:pPr>
          </w:p>
          <w:p w14:paraId="7825451E">
            <w:pPr>
              <w:pStyle w:val="18"/>
              <w:spacing w:before="78" w:line="241" w:lineRule="auto"/>
              <w:ind w:left="301"/>
              <w:rPr>
                <w:rFonts w:hint="eastAsia" w:ascii="仿宋" w:hAnsi="仿宋" w:eastAsia="仿宋" w:cs="仿宋"/>
                <w:sz w:val="24"/>
                <w:szCs w:val="24"/>
                <w:lang w:val="en-US" w:eastAsia="zh-CN"/>
              </w:rPr>
            </w:pPr>
          </w:p>
          <w:p w14:paraId="749F2F28">
            <w:pPr>
              <w:pStyle w:val="18"/>
              <w:spacing w:before="78" w:line="241" w:lineRule="auto"/>
              <w:ind w:left="301"/>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1441" w:type="dxa"/>
            <w:vAlign w:val="center"/>
          </w:tcPr>
          <w:p w14:paraId="3CA181D2">
            <w:pPr>
              <w:pStyle w:val="18"/>
              <w:spacing w:before="78" w:line="219" w:lineRule="auto"/>
              <w:jc w:val="center"/>
              <w:rPr>
                <w:rFonts w:hint="eastAsia" w:ascii="仿宋" w:hAnsi="仿宋" w:eastAsia="仿宋" w:cs="仿宋"/>
                <w:sz w:val="24"/>
                <w:szCs w:val="24"/>
              </w:rPr>
            </w:pPr>
            <w:r>
              <w:rPr>
                <w:rFonts w:hint="eastAsia" w:ascii="仿宋" w:hAnsi="仿宋" w:eastAsia="仿宋" w:cs="仿宋"/>
                <w:spacing w:val="-3"/>
                <w:sz w:val="24"/>
                <w:szCs w:val="24"/>
              </w:rPr>
              <w:t>安全生产管理</w:t>
            </w:r>
            <w:r>
              <w:rPr>
                <w:rFonts w:hint="eastAsia" w:ascii="仿宋" w:hAnsi="仿宋" w:eastAsia="仿宋" w:cs="仿宋"/>
                <w:spacing w:val="-2"/>
                <w:sz w:val="24"/>
                <w:szCs w:val="24"/>
              </w:rPr>
              <w:t>体系及保证措</w:t>
            </w:r>
            <w:r>
              <w:rPr>
                <w:rFonts w:hint="eastAsia" w:ascii="仿宋" w:hAnsi="仿宋" w:eastAsia="仿宋" w:cs="仿宋"/>
                <w:sz w:val="24"/>
                <w:szCs w:val="24"/>
              </w:rPr>
              <w:t>施</w:t>
            </w:r>
          </w:p>
        </w:tc>
        <w:tc>
          <w:tcPr>
            <w:tcW w:w="946" w:type="dxa"/>
            <w:vAlign w:val="top"/>
          </w:tcPr>
          <w:p w14:paraId="316A95FC">
            <w:pPr>
              <w:spacing w:line="253" w:lineRule="auto"/>
              <w:rPr>
                <w:rFonts w:hint="eastAsia" w:ascii="仿宋" w:hAnsi="仿宋" w:eastAsia="仿宋" w:cs="仿宋"/>
                <w:sz w:val="24"/>
                <w:szCs w:val="24"/>
              </w:rPr>
            </w:pPr>
          </w:p>
          <w:p w14:paraId="58916EAC">
            <w:pPr>
              <w:spacing w:line="253" w:lineRule="auto"/>
              <w:rPr>
                <w:rFonts w:hint="eastAsia" w:ascii="仿宋" w:hAnsi="仿宋" w:eastAsia="仿宋" w:cs="仿宋"/>
                <w:sz w:val="24"/>
                <w:szCs w:val="24"/>
              </w:rPr>
            </w:pPr>
          </w:p>
          <w:p w14:paraId="3E6716DF">
            <w:pPr>
              <w:spacing w:line="253" w:lineRule="auto"/>
              <w:rPr>
                <w:rFonts w:hint="eastAsia" w:ascii="仿宋" w:hAnsi="仿宋" w:eastAsia="仿宋" w:cs="仿宋"/>
                <w:sz w:val="24"/>
                <w:szCs w:val="24"/>
              </w:rPr>
            </w:pPr>
          </w:p>
          <w:p w14:paraId="6B88CFF9">
            <w:pPr>
              <w:pStyle w:val="18"/>
              <w:spacing w:before="78"/>
              <w:ind w:left="420"/>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6838" w:type="dxa"/>
            <w:vAlign w:val="top"/>
          </w:tcPr>
          <w:p w14:paraId="11165B0B">
            <w:pPr>
              <w:pStyle w:val="18"/>
              <w:spacing w:before="1" w:line="217" w:lineRule="auto"/>
              <w:ind w:left="118"/>
              <w:rPr>
                <w:rFonts w:hint="eastAsia" w:ascii="仿宋" w:hAnsi="仿宋" w:eastAsia="仿宋" w:cs="仿宋"/>
                <w:b w:val="0"/>
                <w:bCs w:val="0"/>
                <w:spacing w:val="-4"/>
                <w:sz w:val="24"/>
                <w:szCs w:val="24"/>
              </w:rPr>
            </w:pPr>
            <w:r>
              <w:rPr>
                <w:rFonts w:hint="eastAsia" w:ascii="仿宋" w:hAnsi="仿宋" w:eastAsia="仿宋" w:cs="仿宋"/>
                <w:spacing w:val="-1"/>
                <w:sz w:val="24"/>
                <w:szCs w:val="24"/>
              </w:rPr>
              <w:t>安全生产管理体系及保证措施包括但不限于</w:t>
            </w:r>
            <w:r>
              <w:rPr>
                <w:rFonts w:hint="eastAsia" w:ascii="仿宋" w:hAnsi="仿宋" w:eastAsia="仿宋" w:cs="仿宋"/>
                <w:b/>
                <w:bCs/>
                <w:spacing w:val="-1"/>
                <w:sz w:val="24"/>
                <w:szCs w:val="24"/>
              </w:rPr>
              <w:t>（1）生产</w:t>
            </w:r>
            <w:r>
              <w:rPr>
                <w:rFonts w:hint="eastAsia" w:ascii="仿宋" w:hAnsi="仿宋" w:eastAsia="仿宋" w:cs="仿宋"/>
                <w:b/>
                <w:bCs/>
                <w:spacing w:val="-2"/>
                <w:sz w:val="24"/>
                <w:szCs w:val="24"/>
              </w:rPr>
              <w:t>安全事故控制指标，安全生产隐患治理目标（2）安全生产，文明施工管理</w:t>
            </w:r>
            <w:r>
              <w:rPr>
                <w:rFonts w:hint="eastAsia" w:ascii="仿宋" w:hAnsi="仿宋" w:eastAsia="仿宋" w:cs="仿宋"/>
                <w:b/>
                <w:bCs/>
                <w:spacing w:val="-3"/>
                <w:sz w:val="24"/>
                <w:szCs w:val="24"/>
              </w:rPr>
              <w:t>目标（3）项目经理安全工作岗位责任制，技术负责人安全工作岗位责任制（4）施工员安全工作岗位责任制，专职</w:t>
            </w:r>
            <w:r>
              <w:rPr>
                <w:rFonts w:hint="eastAsia" w:ascii="仿宋" w:hAnsi="仿宋" w:eastAsia="仿宋" w:cs="仿宋"/>
                <w:b/>
                <w:bCs/>
                <w:spacing w:val="-4"/>
                <w:sz w:val="24"/>
                <w:szCs w:val="24"/>
              </w:rPr>
              <w:t>安全员工作岗位责任制。</w:t>
            </w:r>
            <w:r>
              <w:rPr>
                <w:rFonts w:hint="eastAsia" w:ascii="仿宋" w:hAnsi="仿宋" w:eastAsia="仿宋" w:cs="仿宋"/>
                <w:b w:val="0"/>
                <w:bCs w:val="0"/>
                <w:spacing w:val="-4"/>
                <w:sz w:val="24"/>
                <w:szCs w:val="24"/>
              </w:rPr>
              <w:t>以上所有要素齐全且完全满足项目要求得</w:t>
            </w:r>
            <w:r>
              <w:rPr>
                <w:rFonts w:hint="eastAsia" w:ascii="仿宋" w:hAnsi="仿宋" w:eastAsia="仿宋" w:cs="仿宋"/>
                <w:b w:val="0"/>
                <w:bCs w:val="0"/>
                <w:spacing w:val="-4"/>
                <w:sz w:val="24"/>
                <w:szCs w:val="24"/>
                <w:lang w:val="en-US" w:eastAsia="zh-CN"/>
              </w:rPr>
              <w:t>4</w:t>
            </w:r>
            <w:r>
              <w:rPr>
                <w:rFonts w:hint="eastAsia" w:ascii="仿宋" w:hAnsi="仿宋" w:eastAsia="仿宋" w:cs="仿宋"/>
                <w:b w:val="0"/>
                <w:bCs w:val="0"/>
                <w:spacing w:val="-4"/>
                <w:sz w:val="24"/>
                <w:szCs w:val="24"/>
              </w:rPr>
              <w:t>分，每缺一个要素扣</w:t>
            </w:r>
            <w:r>
              <w:rPr>
                <w:rFonts w:hint="eastAsia" w:ascii="仿宋" w:hAnsi="仿宋" w:eastAsia="仿宋" w:cs="仿宋"/>
                <w:b w:val="0"/>
                <w:bCs w:val="0"/>
                <w:spacing w:val="-4"/>
                <w:sz w:val="24"/>
                <w:szCs w:val="24"/>
                <w:lang w:val="en-US" w:eastAsia="zh-CN"/>
              </w:rPr>
              <w:t>1</w:t>
            </w:r>
            <w:r>
              <w:rPr>
                <w:rFonts w:hint="eastAsia" w:ascii="仿宋" w:hAnsi="仿宋" w:eastAsia="仿宋" w:cs="仿宋"/>
                <w:b w:val="0"/>
                <w:bCs w:val="0"/>
                <w:spacing w:val="-4"/>
                <w:sz w:val="24"/>
                <w:szCs w:val="24"/>
              </w:rPr>
              <w:t>分，每个要素里每有一处内容有缺陷</w:t>
            </w:r>
            <w:r>
              <w:rPr>
                <w:rFonts w:hint="eastAsia" w:ascii="仿宋" w:hAnsi="仿宋" w:eastAsia="仿宋" w:cs="仿宋"/>
                <w:b w:val="0"/>
                <w:bCs w:val="0"/>
                <w:spacing w:val="-4"/>
                <w:sz w:val="24"/>
                <w:szCs w:val="24"/>
                <w:lang w:val="en-US" w:eastAsia="zh-CN"/>
              </w:rPr>
              <w:t>0.5</w:t>
            </w:r>
            <w:r>
              <w:rPr>
                <w:rFonts w:hint="eastAsia" w:ascii="仿宋" w:hAnsi="仿宋" w:eastAsia="仿宋" w:cs="仿宋"/>
                <w:b w:val="0"/>
                <w:bCs w:val="0"/>
                <w:spacing w:val="-4"/>
                <w:sz w:val="24"/>
                <w:szCs w:val="24"/>
              </w:rPr>
              <w:t xml:space="preserve">分，扣完为止。 </w:t>
            </w:r>
          </w:p>
          <w:p w14:paraId="517D0A37">
            <w:pPr>
              <w:pStyle w:val="18"/>
              <w:spacing w:before="1" w:line="217" w:lineRule="auto"/>
              <w:ind w:left="118"/>
              <w:rPr>
                <w:rFonts w:hint="eastAsia" w:ascii="仿宋" w:hAnsi="仿宋" w:eastAsia="仿宋" w:cs="仿宋"/>
                <w:sz w:val="24"/>
                <w:szCs w:val="24"/>
              </w:rPr>
            </w:pPr>
            <w:r>
              <w:rPr>
                <w:rFonts w:hint="eastAsia" w:ascii="仿宋" w:hAnsi="仿宋" w:eastAsia="仿宋" w:cs="仿宋"/>
                <w:b w:val="0"/>
                <w:bCs w:val="0"/>
                <w:spacing w:val="-4"/>
                <w:sz w:val="24"/>
                <w:szCs w:val="24"/>
              </w:rPr>
              <w:t>缺陷是指：存在不适用项目实际情况的情形、凭空编造、内容前后不一致、前后逻辑错误、内容描写不细致或可行性较差或套用其他项目的、内容缺失、不符合采购需求等。</w:t>
            </w:r>
          </w:p>
        </w:tc>
      </w:tr>
      <w:tr w14:paraId="1A8D2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0" w:hRule="atLeast"/>
        </w:trPr>
        <w:tc>
          <w:tcPr>
            <w:tcW w:w="660" w:type="dxa"/>
            <w:vAlign w:val="top"/>
          </w:tcPr>
          <w:p w14:paraId="4E9DDA5E">
            <w:pPr>
              <w:rPr>
                <w:rFonts w:hint="eastAsia" w:ascii="仿宋" w:hAnsi="仿宋" w:eastAsia="仿宋" w:cs="仿宋"/>
                <w:sz w:val="24"/>
                <w:szCs w:val="24"/>
              </w:rPr>
            </w:pPr>
          </w:p>
          <w:p w14:paraId="616FE6CF">
            <w:pPr>
              <w:rPr>
                <w:rFonts w:hint="eastAsia" w:ascii="仿宋" w:hAnsi="仿宋" w:eastAsia="仿宋" w:cs="仿宋"/>
                <w:sz w:val="24"/>
                <w:szCs w:val="24"/>
              </w:rPr>
            </w:pPr>
          </w:p>
          <w:p w14:paraId="42F88077">
            <w:pPr>
              <w:rPr>
                <w:rFonts w:hint="eastAsia" w:ascii="仿宋" w:hAnsi="仿宋" w:eastAsia="仿宋" w:cs="仿宋"/>
                <w:sz w:val="24"/>
                <w:szCs w:val="24"/>
              </w:rPr>
            </w:pPr>
          </w:p>
          <w:p w14:paraId="3EEA0851">
            <w:pPr>
              <w:pStyle w:val="18"/>
              <w:spacing w:before="78"/>
              <w:ind w:left="307"/>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1441" w:type="dxa"/>
            <w:vAlign w:val="center"/>
          </w:tcPr>
          <w:p w14:paraId="0B7DDC85">
            <w:pPr>
              <w:pStyle w:val="18"/>
              <w:spacing w:before="78" w:line="358" w:lineRule="auto"/>
              <w:ind w:right="191"/>
              <w:jc w:val="center"/>
              <w:rPr>
                <w:rFonts w:hint="eastAsia" w:ascii="仿宋" w:hAnsi="仿宋" w:eastAsia="仿宋" w:cs="仿宋"/>
                <w:sz w:val="24"/>
                <w:szCs w:val="24"/>
              </w:rPr>
            </w:pPr>
            <w:r>
              <w:rPr>
                <w:rFonts w:hint="eastAsia" w:ascii="仿宋" w:hAnsi="仿宋" w:eastAsia="仿宋" w:cs="仿宋"/>
                <w:spacing w:val="-2"/>
                <w:sz w:val="24"/>
                <w:szCs w:val="24"/>
              </w:rPr>
              <w:t>环境保护、水土保持保证体</w:t>
            </w:r>
            <w:r>
              <w:rPr>
                <w:rFonts w:hint="eastAsia" w:ascii="仿宋" w:hAnsi="仿宋" w:eastAsia="仿宋" w:cs="仿宋"/>
                <w:spacing w:val="-3"/>
                <w:sz w:val="24"/>
                <w:szCs w:val="24"/>
              </w:rPr>
              <w:t>系及保证措施</w:t>
            </w:r>
          </w:p>
        </w:tc>
        <w:tc>
          <w:tcPr>
            <w:tcW w:w="946" w:type="dxa"/>
            <w:vAlign w:val="top"/>
          </w:tcPr>
          <w:p w14:paraId="7F6849F4">
            <w:pPr>
              <w:rPr>
                <w:rFonts w:hint="eastAsia" w:ascii="仿宋" w:hAnsi="仿宋" w:eastAsia="仿宋" w:cs="仿宋"/>
                <w:sz w:val="24"/>
                <w:szCs w:val="24"/>
              </w:rPr>
            </w:pPr>
          </w:p>
          <w:p w14:paraId="623AE2F5">
            <w:pPr>
              <w:rPr>
                <w:rFonts w:hint="eastAsia" w:ascii="仿宋" w:hAnsi="仿宋" w:eastAsia="仿宋" w:cs="仿宋"/>
                <w:sz w:val="24"/>
                <w:szCs w:val="24"/>
              </w:rPr>
            </w:pPr>
          </w:p>
          <w:p w14:paraId="7937FDFC">
            <w:pPr>
              <w:pStyle w:val="18"/>
              <w:spacing w:before="78"/>
              <w:ind w:left="377"/>
              <w:rPr>
                <w:rFonts w:hint="eastAsia" w:ascii="仿宋" w:hAnsi="仿宋" w:eastAsia="仿宋" w:cs="仿宋"/>
                <w:sz w:val="24"/>
                <w:szCs w:val="24"/>
                <w:lang w:eastAsia="zh-CN"/>
              </w:rPr>
            </w:pPr>
            <w:r>
              <w:rPr>
                <w:rFonts w:hint="eastAsia" w:ascii="仿宋" w:hAnsi="仿宋" w:eastAsia="仿宋" w:cs="仿宋"/>
                <w:spacing w:val="-14"/>
                <w:sz w:val="24"/>
                <w:szCs w:val="24"/>
                <w:lang w:val="en-US" w:eastAsia="zh-CN"/>
              </w:rPr>
              <w:t>4</w:t>
            </w:r>
          </w:p>
        </w:tc>
        <w:tc>
          <w:tcPr>
            <w:tcW w:w="6838" w:type="dxa"/>
            <w:vAlign w:val="top"/>
          </w:tcPr>
          <w:p w14:paraId="010A783C">
            <w:pPr>
              <w:pStyle w:val="18"/>
              <w:spacing w:before="1" w:line="217" w:lineRule="auto"/>
              <w:ind w:left="118"/>
              <w:rPr>
                <w:rFonts w:hint="eastAsia" w:ascii="仿宋" w:hAnsi="仿宋" w:eastAsia="仿宋" w:cs="仿宋"/>
                <w:b w:val="0"/>
                <w:bCs w:val="0"/>
                <w:spacing w:val="-1"/>
                <w:sz w:val="24"/>
                <w:szCs w:val="24"/>
              </w:rPr>
            </w:pPr>
            <w:r>
              <w:rPr>
                <w:rFonts w:hint="eastAsia" w:ascii="仿宋" w:hAnsi="仿宋" w:eastAsia="仿宋" w:cs="仿宋"/>
                <w:spacing w:val="-1"/>
                <w:sz w:val="24"/>
                <w:szCs w:val="24"/>
              </w:rPr>
              <w:t>环境保护、水土保持保证体系及保证措施包含但不限于</w:t>
            </w:r>
            <w:r>
              <w:rPr>
                <w:rFonts w:hint="eastAsia" w:ascii="仿宋" w:hAnsi="仿宋" w:eastAsia="仿宋" w:cs="仿宋"/>
                <w:b/>
                <w:bCs/>
                <w:spacing w:val="-1"/>
                <w:sz w:val="24"/>
                <w:szCs w:val="24"/>
              </w:rPr>
              <w:t>（1）组织体</w:t>
            </w:r>
            <w:r>
              <w:rPr>
                <w:rFonts w:hint="eastAsia" w:ascii="仿宋" w:hAnsi="仿宋" w:eastAsia="仿宋" w:cs="仿宋"/>
                <w:b/>
                <w:bCs/>
                <w:spacing w:val="-2"/>
                <w:sz w:val="24"/>
                <w:szCs w:val="24"/>
              </w:rPr>
              <w:t>系(2)检测与评估（3）管理方案及制度（4）施工期防治(5)废</w:t>
            </w:r>
            <w:r>
              <w:rPr>
                <w:rFonts w:hint="eastAsia" w:ascii="仿宋" w:hAnsi="仿宋" w:eastAsia="仿宋" w:cs="仿宋"/>
                <w:b/>
                <w:bCs/>
                <w:spacing w:val="-3"/>
                <w:sz w:val="24"/>
                <w:szCs w:val="24"/>
              </w:rPr>
              <w:t>弃物</w:t>
            </w:r>
            <w:r>
              <w:rPr>
                <w:rFonts w:hint="eastAsia" w:ascii="仿宋" w:hAnsi="仿宋" w:eastAsia="仿宋" w:cs="仿宋"/>
                <w:b/>
                <w:bCs/>
                <w:spacing w:val="-1"/>
                <w:sz w:val="24"/>
                <w:szCs w:val="24"/>
              </w:rPr>
              <w:t>处理，</w:t>
            </w:r>
            <w:r>
              <w:rPr>
                <w:rFonts w:hint="eastAsia" w:ascii="仿宋" w:hAnsi="仿宋" w:eastAsia="仿宋" w:cs="仿宋"/>
                <w:b w:val="0"/>
                <w:bCs w:val="0"/>
                <w:spacing w:val="-1"/>
                <w:sz w:val="24"/>
                <w:szCs w:val="24"/>
              </w:rPr>
              <w:t xml:space="preserve">以上所有要素齐全且完全满足项目要求得4分，每缺一个要素扣1分，每个要素里每有一处内容有缺陷0.5分，扣完为止。 </w:t>
            </w:r>
          </w:p>
          <w:p w14:paraId="489F8C12">
            <w:pPr>
              <w:pStyle w:val="18"/>
              <w:spacing w:before="1" w:line="217" w:lineRule="auto"/>
              <w:ind w:left="118"/>
              <w:rPr>
                <w:rFonts w:hint="eastAsia" w:ascii="仿宋" w:hAnsi="仿宋" w:eastAsia="仿宋" w:cs="仿宋"/>
                <w:sz w:val="24"/>
                <w:szCs w:val="24"/>
              </w:rPr>
            </w:pPr>
            <w:r>
              <w:rPr>
                <w:rFonts w:hint="eastAsia" w:ascii="仿宋" w:hAnsi="仿宋" w:eastAsia="仿宋" w:cs="仿宋"/>
                <w:b w:val="0"/>
                <w:bCs w:val="0"/>
                <w:spacing w:val="-1"/>
                <w:sz w:val="24"/>
                <w:szCs w:val="24"/>
              </w:rPr>
              <w:t>缺陷是指：存在不适用项目实际情况的情形、凭空编造、内容前后不一致、前后逻辑错误、内容描写不细致或可行性较差或套用其他项目的、内容缺失、不符合采购需求等。</w:t>
            </w:r>
          </w:p>
        </w:tc>
      </w:tr>
      <w:tr w14:paraId="7F4DB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1" w:hRule="atLeast"/>
        </w:trPr>
        <w:tc>
          <w:tcPr>
            <w:tcW w:w="660" w:type="dxa"/>
            <w:vAlign w:val="top"/>
          </w:tcPr>
          <w:p w14:paraId="54680A17">
            <w:pPr>
              <w:spacing w:line="244" w:lineRule="auto"/>
              <w:rPr>
                <w:rFonts w:hint="eastAsia" w:ascii="仿宋" w:hAnsi="仿宋" w:eastAsia="仿宋" w:cs="仿宋"/>
                <w:sz w:val="24"/>
                <w:szCs w:val="24"/>
              </w:rPr>
            </w:pPr>
          </w:p>
          <w:p w14:paraId="6B257239">
            <w:pPr>
              <w:spacing w:line="244" w:lineRule="auto"/>
              <w:rPr>
                <w:rFonts w:hint="eastAsia" w:ascii="仿宋" w:hAnsi="仿宋" w:eastAsia="仿宋" w:cs="仿宋"/>
                <w:sz w:val="24"/>
                <w:szCs w:val="24"/>
              </w:rPr>
            </w:pPr>
          </w:p>
          <w:p w14:paraId="1016C60C">
            <w:pPr>
              <w:pStyle w:val="18"/>
              <w:spacing w:before="78"/>
              <w:ind w:left="304"/>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1441" w:type="dxa"/>
            <w:vAlign w:val="center"/>
          </w:tcPr>
          <w:p w14:paraId="00AF0909">
            <w:pPr>
              <w:pStyle w:val="18"/>
              <w:spacing w:before="78" w:line="361" w:lineRule="auto"/>
              <w:ind w:right="191"/>
              <w:jc w:val="center"/>
              <w:rPr>
                <w:rFonts w:hint="eastAsia" w:ascii="仿宋" w:hAnsi="仿宋" w:eastAsia="仿宋" w:cs="仿宋"/>
                <w:sz w:val="24"/>
                <w:szCs w:val="24"/>
              </w:rPr>
            </w:pPr>
            <w:r>
              <w:rPr>
                <w:rFonts w:hint="eastAsia" w:ascii="仿宋" w:hAnsi="仿宋" w:eastAsia="仿宋" w:cs="仿宋"/>
                <w:spacing w:val="-3"/>
                <w:sz w:val="24"/>
                <w:szCs w:val="24"/>
              </w:rPr>
              <w:t>工程施工进度</w:t>
            </w:r>
            <w:r>
              <w:rPr>
                <w:rFonts w:hint="eastAsia" w:ascii="仿宋" w:hAnsi="仿宋" w:eastAsia="仿宋" w:cs="仿宋"/>
                <w:spacing w:val="-5"/>
                <w:sz w:val="24"/>
                <w:szCs w:val="24"/>
              </w:rPr>
              <w:t>计划</w:t>
            </w:r>
          </w:p>
        </w:tc>
        <w:tc>
          <w:tcPr>
            <w:tcW w:w="946" w:type="dxa"/>
            <w:vAlign w:val="top"/>
          </w:tcPr>
          <w:p w14:paraId="08E125AA">
            <w:pPr>
              <w:spacing w:line="244" w:lineRule="auto"/>
              <w:rPr>
                <w:rFonts w:hint="eastAsia" w:ascii="仿宋" w:hAnsi="仿宋" w:eastAsia="仿宋" w:cs="仿宋"/>
                <w:sz w:val="24"/>
                <w:szCs w:val="24"/>
              </w:rPr>
            </w:pPr>
          </w:p>
          <w:p w14:paraId="66336057">
            <w:pPr>
              <w:spacing w:line="244" w:lineRule="auto"/>
              <w:rPr>
                <w:rFonts w:hint="eastAsia" w:ascii="仿宋" w:hAnsi="仿宋" w:eastAsia="仿宋" w:cs="仿宋"/>
                <w:sz w:val="24"/>
                <w:szCs w:val="24"/>
              </w:rPr>
            </w:pPr>
          </w:p>
          <w:p w14:paraId="2A07B591">
            <w:pPr>
              <w:pStyle w:val="18"/>
              <w:spacing w:before="78"/>
              <w:ind w:left="421"/>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6838" w:type="dxa"/>
            <w:vAlign w:val="top"/>
          </w:tcPr>
          <w:p w14:paraId="07B5CDE7">
            <w:pPr>
              <w:pStyle w:val="18"/>
              <w:spacing w:line="207" w:lineRule="auto"/>
              <w:ind w:left="118"/>
              <w:rPr>
                <w:rFonts w:hint="eastAsia" w:ascii="仿宋" w:hAnsi="仿宋" w:eastAsia="仿宋" w:cs="仿宋"/>
                <w:b w:val="0"/>
                <w:bCs w:val="0"/>
                <w:spacing w:val="-2"/>
                <w:sz w:val="24"/>
                <w:szCs w:val="24"/>
              </w:rPr>
            </w:pPr>
            <w:r>
              <w:rPr>
                <w:rFonts w:hint="eastAsia" w:ascii="仿宋" w:hAnsi="仿宋" w:eastAsia="仿宋" w:cs="仿宋"/>
                <w:spacing w:val="-2"/>
                <w:sz w:val="24"/>
                <w:szCs w:val="24"/>
              </w:rPr>
              <w:t>工程施工进度计划包含但不限于</w:t>
            </w:r>
            <w:r>
              <w:rPr>
                <w:rFonts w:hint="eastAsia" w:ascii="仿宋" w:hAnsi="仿宋" w:eastAsia="仿宋" w:cs="仿宋"/>
                <w:b/>
                <w:bCs/>
                <w:spacing w:val="-2"/>
                <w:sz w:val="24"/>
                <w:szCs w:val="24"/>
              </w:rPr>
              <w:t>（1）工程进度计划时间安排及计划</w:t>
            </w:r>
            <w:r>
              <w:rPr>
                <w:rFonts w:hint="eastAsia" w:ascii="仿宋" w:hAnsi="仿宋" w:eastAsia="仿宋" w:cs="仿宋"/>
                <w:spacing w:val="18"/>
                <w:sz w:val="24"/>
                <w:szCs w:val="24"/>
              </w:rPr>
              <w:t xml:space="preserve"> </w:t>
            </w:r>
            <w:r>
              <w:rPr>
                <w:rFonts w:hint="eastAsia" w:ascii="仿宋" w:hAnsi="仿宋" w:eastAsia="仿宋" w:cs="仿宋"/>
                <w:b/>
                <w:bCs/>
                <w:spacing w:val="-2"/>
                <w:sz w:val="24"/>
                <w:szCs w:val="24"/>
              </w:rPr>
              <w:t>（2）影响工程施工的因素分析及解决措施（3）进度保障措施。</w:t>
            </w:r>
            <w:r>
              <w:rPr>
                <w:rFonts w:hint="eastAsia" w:ascii="仿宋" w:hAnsi="仿宋" w:eastAsia="仿宋" w:cs="仿宋"/>
                <w:b w:val="0"/>
                <w:bCs w:val="0"/>
                <w:spacing w:val="-2"/>
                <w:sz w:val="24"/>
                <w:szCs w:val="24"/>
              </w:rPr>
              <w:t>以上所有要素齐全且完全满足项目要求得</w:t>
            </w:r>
            <w:r>
              <w:rPr>
                <w:rFonts w:hint="eastAsia" w:ascii="仿宋" w:hAnsi="仿宋" w:eastAsia="仿宋" w:cs="仿宋"/>
                <w:b w:val="0"/>
                <w:bCs w:val="0"/>
                <w:spacing w:val="-2"/>
                <w:sz w:val="24"/>
                <w:szCs w:val="24"/>
                <w:lang w:val="en-US" w:eastAsia="zh-CN"/>
              </w:rPr>
              <w:t>3</w:t>
            </w:r>
            <w:r>
              <w:rPr>
                <w:rFonts w:hint="eastAsia" w:ascii="仿宋" w:hAnsi="仿宋" w:eastAsia="仿宋" w:cs="仿宋"/>
                <w:b w:val="0"/>
                <w:bCs w:val="0"/>
                <w:spacing w:val="-2"/>
                <w:sz w:val="24"/>
                <w:szCs w:val="24"/>
              </w:rPr>
              <w:t>分，每缺一个要素扣</w:t>
            </w:r>
            <w:r>
              <w:rPr>
                <w:rFonts w:hint="eastAsia" w:ascii="仿宋" w:hAnsi="仿宋" w:eastAsia="仿宋" w:cs="仿宋"/>
                <w:b w:val="0"/>
                <w:bCs w:val="0"/>
                <w:spacing w:val="-2"/>
                <w:sz w:val="24"/>
                <w:szCs w:val="24"/>
                <w:lang w:val="en-US" w:eastAsia="zh-CN"/>
              </w:rPr>
              <w:t>1</w:t>
            </w:r>
            <w:r>
              <w:rPr>
                <w:rFonts w:hint="eastAsia" w:ascii="仿宋" w:hAnsi="仿宋" w:eastAsia="仿宋" w:cs="仿宋"/>
                <w:b w:val="0"/>
                <w:bCs w:val="0"/>
                <w:spacing w:val="-2"/>
                <w:sz w:val="24"/>
                <w:szCs w:val="24"/>
              </w:rPr>
              <w:t>分，每个要素里每有一处内容有缺陷</w:t>
            </w:r>
            <w:r>
              <w:rPr>
                <w:rFonts w:hint="eastAsia" w:ascii="仿宋" w:hAnsi="仿宋" w:eastAsia="仿宋" w:cs="仿宋"/>
                <w:b w:val="0"/>
                <w:bCs w:val="0"/>
                <w:spacing w:val="-2"/>
                <w:sz w:val="24"/>
                <w:szCs w:val="24"/>
                <w:lang w:val="en-US" w:eastAsia="zh-CN"/>
              </w:rPr>
              <w:t>0.5</w:t>
            </w:r>
            <w:r>
              <w:rPr>
                <w:rFonts w:hint="eastAsia" w:ascii="仿宋" w:hAnsi="仿宋" w:eastAsia="仿宋" w:cs="仿宋"/>
                <w:b w:val="0"/>
                <w:bCs w:val="0"/>
                <w:spacing w:val="-2"/>
                <w:sz w:val="24"/>
                <w:szCs w:val="24"/>
              </w:rPr>
              <w:t xml:space="preserve">分，扣完为止。 </w:t>
            </w:r>
          </w:p>
          <w:p w14:paraId="1A148FDB">
            <w:pPr>
              <w:pStyle w:val="18"/>
              <w:spacing w:line="207" w:lineRule="auto"/>
              <w:ind w:left="118"/>
              <w:rPr>
                <w:rFonts w:hint="eastAsia" w:ascii="仿宋" w:hAnsi="仿宋" w:eastAsia="仿宋" w:cs="仿宋"/>
                <w:sz w:val="24"/>
                <w:szCs w:val="24"/>
              </w:rPr>
            </w:pPr>
            <w:r>
              <w:rPr>
                <w:rFonts w:hint="eastAsia" w:ascii="仿宋" w:hAnsi="仿宋" w:eastAsia="仿宋" w:cs="仿宋"/>
                <w:b w:val="0"/>
                <w:bCs w:val="0"/>
                <w:spacing w:val="-2"/>
                <w:sz w:val="24"/>
                <w:szCs w:val="24"/>
              </w:rPr>
              <w:t>缺陷是指：存在不适用项目实际情况的情形、凭空编造、内容前后不一致、前后逻辑错误、内容描写不细致或可行性较差或套用其他项目的、内容缺失、不符合采购需求等。</w:t>
            </w:r>
          </w:p>
        </w:tc>
      </w:tr>
      <w:tr w14:paraId="20BAF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7" w:hRule="atLeast"/>
        </w:trPr>
        <w:tc>
          <w:tcPr>
            <w:tcW w:w="660" w:type="dxa"/>
            <w:vAlign w:val="top"/>
          </w:tcPr>
          <w:p w14:paraId="732FFCB2">
            <w:pPr>
              <w:spacing w:line="289" w:lineRule="auto"/>
              <w:rPr>
                <w:rFonts w:hint="eastAsia" w:ascii="仿宋" w:hAnsi="仿宋" w:eastAsia="仿宋" w:cs="仿宋"/>
                <w:sz w:val="24"/>
                <w:szCs w:val="24"/>
              </w:rPr>
            </w:pPr>
          </w:p>
          <w:p w14:paraId="0A39A010">
            <w:pPr>
              <w:spacing w:line="289" w:lineRule="auto"/>
              <w:rPr>
                <w:rFonts w:hint="eastAsia" w:ascii="仿宋" w:hAnsi="仿宋" w:eastAsia="仿宋" w:cs="仿宋"/>
                <w:sz w:val="24"/>
                <w:szCs w:val="24"/>
              </w:rPr>
            </w:pPr>
          </w:p>
          <w:p w14:paraId="0813621A">
            <w:pPr>
              <w:pStyle w:val="18"/>
              <w:spacing w:before="78"/>
              <w:ind w:left="308"/>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1441" w:type="dxa"/>
            <w:vAlign w:val="center"/>
          </w:tcPr>
          <w:p w14:paraId="5ED96C01">
            <w:pPr>
              <w:pStyle w:val="18"/>
              <w:spacing w:before="78" w:line="277" w:lineRule="auto"/>
              <w:ind w:right="191"/>
              <w:jc w:val="center"/>
              <w:rPr>
                <w:rFonts w:hint="eastAsia" w:ascii="仿宋" w:hAnsi="仿宋" w:eastAsia="仿宋" w:cs="仿宋"/>
                <w:sz w:val="24"/>
                <w:szCs w:val="24"/>
              </w:rPr>
            </w:pPr>
            <w:r>
              <w:rPr>
                <w:rFonts w:hint="eastAsia" w:ascii="仿宋" w:hAnsi="仿宋" w:eastAsia="仿宋" w:cs="仿宋"/>
                <w:spacing w:val="-3"/>
                <w:sz w:val="24"/>
                <w:szCs w:val="24"/>
              </w:rPr>
              <w:t>项目风险预测与防范，事故应急预案</w:t>
            </w:r>
          </w:p>
        </w:tc>
        <w:tc>
          <w:tcPr>
            <w:tcW w:w="946" w:type="dxa"/>
            <w:vAlign w:val="top"/>
          </w:tcPr>
          <w:p w14:paraId="3B4074AC">
            <w:pPr>
              <w:spacing w:line="289" w:lineRule="auto"/>
              <w:rPr>
                <w:rFonts w:hint="eastAsia" w:ascii="仿宋" w:hAnsi="仿宋" w:eastAsia="仿宋" w:cs="仿宋"/>
                <w:sz w:val="24"/>
                <w:szCs w:val="24"/>
              </w:rPr>
            </w:pPr>
          </w:p>
          <w:p w14:paraId="330BF161">
            <w:pPr>
              <w:spacing w:line="290" w:lineRule="auto"/>
              <w:rPr>
                <w:rFonts w:hint="eastAsia" w:ascii="仿宋" w:hAnsi="仿宋" w:eastAsia="仿宋" w:cs="仿宋"/>
                <w:sz w:val="24"/>
                <w:szCs w:val="24"/>
              </w:rPr>
            </w:pPr>
          </w:p>
          <w:p w14:paraId="0DB058CB">
            <w:pPr>
              <w:pStyle w:val="18"/>
              <w:spacing w:before="78" w:line="241" w:lineRule="auto"/>
              <w:ind w:left="418"/>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6838" w:type="dxa"/>
            <w:vAlign w:val="top"/>
          </w:tcPr>
          <w:p w14:paraId="3111FB48">
            <w:pPr>
              <w:pStyle w:val="18"/>
              <w:spacing w:line="206" w:lineRule="auto"/>
              <w:ind w:left="118"/>
              <w:rPr>
                <w:rFonts w:hint="eastAsia" w:ascii="仿宋" w:hAnsi="仿宋" w:eastAsia="仿宋" w:cs="仿宋"/>
                <w:b w:val="0"/>
                <w:bCs w:val="0"/>
                <w:spacing w:val="-1"/>
                <w:sz w:val="24"/>
                <w:szCs w:val="24"/>
              </w:rPr>
            </w:pPr>
            <w:r>
              <w:rPr>
                <w:rFonts w:hint="eastAsia" w:ascii="仿宋" w:hAnsi="仿宋" w:eastAsia="仿宋" w:cs="仿宋"/>
                <w:spacing w:val="-1"/>
                <w:sz w:val="24"/>
                <w:szCs w:val="24"/>
              </w:rPr>
              <w:t>项目风险预测与防范合理，事故应急预案包含但不限于</w:t>
            </w:r>
            <w:r>
              <w:rPr>
                <w:rFonts w:hint="eastAsia" w:ascii="仿宋" w:hAnsi="仿宋" w:eastAsia="仿宋" w:cs="仿宋"/>
                <w:b/>
                <w:bCs/>
                <w:spacing w:val="-1"/>
                <w:sz w:val="24"/>
                <w:szCs w:val="24"/>
              </w:rPr>
              <w:t>（1）应急预</w:t>
            </w:r>
            <w:r>
              <w:rPr>
                <w:rFonts w:hint="eastAsia" w:ascii="仿宋" w:hAnsi="仿宋" w:eastAsia="仿宋" w:cs="仿宋"/>
                <w:b/>
                <w:bCs/>
                <w:spacing w:val="-2"/>
                <w:sz w:val="24"/>
                <w:szCs w:val="24"/>
              </w:rPr>
              <w:t>案的方针与原则（2）应急事故发生处理流程（3）应急</w:t>
            </w:r>
            <w:r>
              <w:rPr>
                <w:rFonts w:hint="eastAsia" w:ascii="仿宋" w:hAnsi="仿宋" w:eastAsia="仿宋" w:cs="仿宋"/>
                <w:b/>
                <w:bCs/>
                <w:spacing w:val="-3"/>
                <w:sz w:val="24"/>
                <w:szCs w:val="24"/>
              </w:rPr>
              <w:t>设备配置</w:t>
            </w:r>
            <w:r>
              <w:rPr>
                <w:rFonts w:hint="eastAsia" w:ascii="仿宋" w:hAnsi="仿宋" w:eastAsia="仿宋" w:cs="仿宋"/>
                <w:b/>
                <w:bCs/>
                <w:spacing w:val="-1"/>
                <w:sz w:val="24"/>
                <w:szCs w:val="24"/>
              </w:rPr>
              <w:t>（4）人员培训。</w:t>
            </w:r>
            <w:r>
              <w:rPr>
                <w:rFonts w:hint="eastAsia" w:ascii="仿宋" w:hAnsi="仿宋" w:eastAsia="仿宋" w:cs="仿宋"/>
                <w:b w:val="0"/>
                <w:bCs w:val="0"/>
                <w:spacing w:val="-1"/>
                <w:sz w:val="24"/>
                <w:szCs w:val="24"/>
              </w:rPr>
              <w:t>以上所有要素齐全且完全满足项目要求得</w:t>
            </w:r>
            <w:r>
              <w:rPr>
                <w:rFonts w:hint="eastAsia" w:ascii="仿宋" w:hAnsi="仿宋" w:eastAsia="仿宋" w:cs="仿宋"/>
                <w:b w:val="0"/>
                <w:bCs w:val="0"/>
                <w:spacing w:val="-1"/>
                <w:sz w:val="24"/>
                <w:szCs w:val="24"/>
                <w:lang w:val="en-US" w:eastAsia="zh-CN"/>
              </w:rPr>
              <w:t>4</w:t>
            </w:r>
            <w:r>
              <w:rPr>
                <w:rFonts w:hint="eastAsia" w:ascii="仿宋" w:hAnsi="仿宋" w:eastAsia="仿宋" w:cs="仿宋"/>
                <w:b w:val="0"/>
                <w:bCs w:val="0"/>
                <w:spacing w:val="-1"/>
                <w:sz w:val="24"/>
                <w:szCs w:val="24"/>
              </w:rPr>
              <w:t>分，每缺一个要素扣</w:t>
            </w:r>
            <w:r>
              <w:rPr>
                <w:rFonts w:hint="eastAsia" w:ascii="仿宋" w:hAnsi="仿宋" w:eastAsia="仿宋" w:cs="仿宋"/>
                <w:b w:val="0"/>
                <w:bCs w:val="0"/>
                <w:spacing w:val="-1"/>
                <w:sz w:val="24"/>
                <w:szCs w:val="24"/>
                <w:lang w:val="en-US" w:eastAsia="zh-CN"/>
              </w:rPr>
              <w:t>1</w:t>
            </w:r>
            <w:r>
              <w:rPr>
                <w:rFonts w:hint="eastAsia" w:ascii="仿宋" w:hAnsi="仿宋" w:eastAsia="仿宋" w:cs="仿宋"/>
                <w:b w:val="0"/>
                <w:bCs w:val="0"/>
                <w:spacing w:val="-1"/>
                <w:sz w:val="24"/>
                <w:szCs w:val="24"/>
              </w:rPr>
              <w:t>分，每个要素里每有一处内容有缺陷</w:t>
            </w:r>
            <w:r>
              <w:rPr>
                <w:rFonts w:hint="eastAsia" w:ascii="仿宋" w:hAnsi="仿宋" w:eastAsia="仿宋" w:cs="仿宋"/>
                <w:b w:val="0"/>
                <w:bCs w:val="0"/>
                <w:spacing w:val="-1"/>
                <w:sz w:val="24"/>
                <w:szCs w:val="24"/>
                <w:lang w:val="en-US" w:eastAsia="zh-CN"/>
              </w:rPr>
              <w:t>0.5</w:t>
            </w:r>
            <w:r>
              <w:rPr>
                <w:rFonts w:hint="eastAsia" w:ascii="仿宋" w:hAnsi="仿宋" w:eastAsia="仿宋" w:cs="仿宋"/>
                <w:b w:val="0"/>
                <w:bCs w:val="0"/>
                <w:spacing w:val="-1"/>
                <w:sz w:val="24"/>
                <w:szCs w:val="24"/>
              </w:rPr>
              <w:t xml:space="preserve">分，扣完为止。 </w:t>
            </w:r>
          </w:p>
          <w:p w14:paraId="7D3B93CF">
            <w:pPr>
              <w:pStyle w:val="18"/>
              <w:spacing w:line="206" w:lineRule="auto"/>
              <w:ind w:left="118"/>
              <w:rPr>
                <w:rFonts w:hint="eastAsia" w:ascii="仿宋" w:hAnsi="仿宋" w:eastAsia="仿宋" w:cs="仿宋"/>
                <w:sz w:val="24"/>
                <w:szCs w:val="24"/>
                <w:lang w:val="en-US" w:eastAsia="zh-CN"/>
              </w:rPr>
            </w:pPr>
            <w:r>
              <w:rPr>
                <w:rFonts w:hint="eastAsia" w:ascii="仿宋" w:hAnsi="仿宋" w:eastAsia="仿宋" w:cs="仿宋"/>
                <w:b w:val="0"/>
                <w:bCs w:val="0"/>
                <w:spacing w:val="-1"/>
                <w:sz w:val="24"/>
                <w:szCs w:val="24"/>
              </w:rPr>
              <w:t>缺陷是指：存在不适用项目实际情况的情形、凭空编造、内容前后不一致、前后逻辑错误、内容描写不细致或可行性较差或套用其他项目的、内容缺失、不符合采购需求等。</w:t>
            </w:r>
          </w:p>
        </w:tc>
      </w:tr>
      <w:tr w14:paraId="61256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01" w:type="dxa"/>
            <w:gridSpan w:val="2"/>
            <w:vAlign w:val="top"/>
          </w:tcPr>
          <w:p w14:paraId="22985312">
            <w:pPr>
              <w:pStyle w:val="18"/>
              <w:spacing w:before="40" w:line="221" w:lineRule="auto"/>
              <w:ind w:left="1035"/>
              <w:rPr>
                <w:rFonts w:hint="eastAsia" w:ascii="仿宋" w:hAnsi="仿宋" w:eastAsia="仿宋" w:cs="仿宋"/>
                <w:sz w:val="24"/>
                <w:szCs w:val="24"/>
              </w:rPr>
            </w:pPr>
            <w:r>
              <w:rPr>
                <w:rFonts w:hint="eastAsia" w:ascii="仿宋" w:hAnsi="仿宋" w:eastAsia="仿宋" w:cs="仿宋"/>
                <w:b/>
                <w:bCs/>
                <w:spacing w:val="-8"/>
                <w:sz w:val="24"/>
                <w:szCs w:val="24"/>
              </w:rPr>
              <w:t>合计</w:t>
            </w:r>
          </w:p>
        </w:tc>
        <w:tc>
          <w:tcPr>
            <w:tcW w:w="7784" w:type="dxa"/>
            <w:gridSpan w:val="2"/>
            <w:vAlign w:val="top"/>
          </w:tcPr>
          <w:p w14:paraId="79BA2098">
            <w:pPr>
              <w:pStyle w:val="18"/>
              <w:spacing w:before="41" w:line="220" w:lineRule="auto"/>
              <w:ind w:left="4043"/>
              <w:rPr>
                <w:rFonts w:hint="eastAsia" w:ascii="仿宋" w:hAnsi="仿宋" w:eastAsia="仿宋" w:cs="仿宋"/>
                <w:sz w:val="24"/>
                <w:szCs w:val="24"/>
              </w:rPr>
            </w:pPr>
            <w:r>
              <w:rPr>
                <w:rFonts w:hint="eastAsia" w:ascii="仿宋" w:hAnsi="仿宋" w:eastAsia="仿宋" w:cs="仿宋"/>
                <w:b/>
                <w:bCs/>
                <w:spacing w:val="-8"/>
                <w:sz w:val="24"/>
                <w:szCs w:val="24"/>
                <w:lang w:val="en-US" w:eastAsia="zh-CN"/>
              </w:rPr>
              <w:t>46</w:t>
            </w:r>
            <w:r>
              <w:rPr>
                <w:rFonts w:hint="eastAsia" w:ascii="仿宋" w:hAnsi="仿宋" w:eastAsia="仿宋" w:cs="仿宋"/>
                <w:b/>
                <w:bCs/>
                <w:spacing w:val="-8"/>
                <w:sz w:val="24"/>
                <w:szCs w:val="24"/>
              </w:rPr>
              <w:t>分</w:t>
            </w:r>
          </w:p>
        </w:tc>
      </w:tr>
      <w:tr w14:paraId="4248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9885" w:type="dxa"/>
            <w:gridSpan w:val="4"/>
            <w:vAlign w:val="top"/>
          </w:tcPr>
          <w:p w14:paraId="6B8FE227">
            <w:pPr>
              <w:pStyle w:val="18"/>
              <w:spacing w:before="86" w:line="224" w:lineRule="auto"/>
              <w:ind w:left="117"/>
              <w:rPr>
                <w:rFonts w:hint="eastAsia" w:ascii="仿宋" w:hAnsi="仿宋" w:eastAsia="仿宋" w:cs="仿宋"/>
                <w:sz w:val="24"/>
                <w:szCs w:val="24"/>
              </w:rPr>
            </w:pPr>
            <w:r>
              <w:rPr>
                <w:rFonts w:hint="eastAsia" w:ascii="仿宋" w:hAnsi="仿宋" w:eastAsia="仿宋" w:cs="仿宋"/>
                <w:spacing w:val="-5"/>
                <w:sz w:val="24"/>
                <w:szCs w:val="24"/>
              </w:rPr>
              <w:t>注：</w:t>
            </w:r>
          </w:p>
          <w:p w14:paraId="47EBD7A2">
            <w:pPr>
              <w:pStyle w:val="18"/>
              <w:spacing w:before="68" w:line="219" w:lineRule="auto"/>
              <w:ind w:left="135"/>
              <w:rPr>
                <w:rFonts w:hint="eastAsia" w:ascii="仿宋" w:hAnsi="仿宋" w:eastAsia="仿宋" w:cs="仿宋"/>
                <w:sz w:val="24"/>
                <w:szCs w:val="24"/>
              </w:rPr>
            </w:pPr>
            <w:r>
              <w:rPr>
                <w:rFonts w:hint="eastAsia" w:ascii="仿宋" w:hAnsi="仿宋" w:eastAsia="仿宋" w:cs="仿宋"/>
                <w:spacing w:val="-1"/>
                <w:sz w:val="24"/>
                <w:szCs w:val="24"/>
              </w:rPr>
              <w:t>1、各评委应认真了解本磋商文件和工程有关情况后，做出须自己负责的评审。</w:t>
            </w:r>
          </w:p>
          <w:p w14:paraId="12375CBA">
            <w:pPr>
              <w:pStyle w:val="18"/>
              <w:spacing w:before="75" w:line="209" w:lineRule="auto"/>
              <w:ind w:left="120"/>
              <w:rPr>
                <w:rFonts w:hint="eastAsia" w:ascii="仿宋" w:hAnsi="仿宋" w:eastAsia="仿宋" w:cs="仿宋"/>
                <w:sz w:val="24"/>
                <w:szCs w:val="24"/>
              </w:rPr>
            </w:pPr>
            <w:r>
              <w:rPr>
                <w:rFonts w:hint="eastAsia" w:ascii="仿宋" w:hAnsi="仿宋" w:eastAsia="仿宋" w:cs="仿宋"/>
                <w:spacing w:val="-1"/>
                <w:sz w:val="24"/>
                <w:szCs w:val="24"/>
              </w:rPr>
              <w:t>2、技术标的最终得分在小数点后保留两位小数，后余位数四舍五入计。</w:t>
            </w:r>
          </w:p>
        </w:tc>
      </w:tr>
    </w:tbl>
    <w:p w14:paraId="227F92C0">
      <w:pPr>
        <w:spacing w:before="217"/>
        <w:rPr>
          <w:rFonts w:hint="eastAsia" w:ascii="仿宋" w:hAnsi="仿宋" w:eastAsia="仿宋" w:cs="仿宋"/>
          <w:sz w:val="24"/>
          <w:szCs w:val="24"/>
        </w:rPr>
      </w:pPr>
    </w:p>
    <w:p w14:paraId="6FACBDE0">
      <w:pPr>
        <w:pStyle w:val="4"/>
        <w:spacing w:line="422" w:lineRule="auto"/>
        <w:rPr>
          <w:rFonts w:hint="eastAsia" w:ascii="仿宋" w:hAnsi="仿宋" w:eastAsia="仿宋" w:cs="仿宋"/>
          <w:sz w:val="24"/>
          <w:szCs w:val="24"/>
        </w:rPr>
      </w:pPr>
    </w:p>
    <w:p w14:paraId="55FCB140">
      <w:pPr>
        <w:spacing w:before="78" w:line="219" w:lineRule="auto"/>
        <w:rPr>
          <w:rFonts w:hint="eastAsia" w:ascii="仿宋" w:hAnsi="仿宋" w:eastAsia="仿宋" w:cs="仿宋"/>
          <w:b/>
          <w:bCs/>
          <w:spacing w:val="-3"/>
          <w:sz w:val="24"/>
          <w:szCs w:val="24"/>
        </w:rPr>
      </w:pPr>
    </w:p>
    <w:p w14:paraId="57D16F31">
      <w:pPr>
        <w:spacing w:before="78" w:line="219" w:lineRule="auto"/>
        <w:rPr>
          <w:rFonts w:hint="eastAsia" w:ascii="仿宋" w:hAnsi="仿宋" w:eastAsia="仿宋" w:cs="仿宋"/>
          <w:b/>
          <w:bCs/>
          <w:spacing w:val="-3"/>
          <w:sz w:val="24"/>
          <w:szCs w:val="24"/>
        </w:rPr>
      </w:pPr>
    </w:p>
    <w:p w14:paraId="7E13F332">
      <w:pPr>
        <w:spacing w:before="78" w:line="219" w:lineRule="auto"/>
        <w:rPr>
          <w:rFonts w:hint="eastAsia" w:ascii="仿宋" w:hAnsi="仿宋" w:eastAsia="仿宋" w:cs="仿宋"/>
          <w:b/>
          <w:bCs/>
          <w:spacing w:val="-3"/>
          <w:sz w:val="24"/>
          <w:szCs w:val="24"/>
        </w:rPr>
      </w:pPr>
    </w:p>
    <w:p w14:paraId="12311631">
      <w:pPr>
        <w:spacing w:before="78" w:line="219" w:lineRule="auto"/>
        <w:rPr>
          <w:rFonts w:hint="eastAsia" w:ascii="仿宋" w:hAnsi="仿宋" w:eastAsia="仿宋" w:cs="仿宋"/>
          <w:b/>
          <w:bCs/>
          <w:spacing w:val="-3"/>
          <w:sz w:val="24"/>
          <w:szCs w:val="24"/>
        </w:rPr>
      </w:pPr>
    </w:p>
    <w:p w14:paraId="17B58D83">
      <w:pPr>
        <w:spacing w:before="78" w:line="219" w:lineRule="auto"/>
        <w:rPr>
          <w:rFonts w:hint="eastAsia" w:ascii="仿宋" w:hAnsi="仿宋" w:eastAsia="仿宋" w:cs="仿宋"/>
          <w:b/>
          <w:bCs/>
          <w:spacing w:val="-3"/>
          <w:sz w:val="24"/>
          <w:szCs w:val="24"/>
        </w:rPr>
      </w:pPr>
    </w:p>
    <w:p w14:paraId="242636A8">
      <w:pPr>
        <w:spacing w:before="78" w:line="219" w:lineRule="auto"/>
        <w:rPr>
          <w:rFonts w:hint="eastAsia" w:ascii="仿宋" w:hAnsi="仿宋" w:eastAsia="仿宋" w:cs="仿宋"/>
          <w:b/>
          <w:bCs/>
          <w:spacing w:val="-3"/>
          <w:sz w:val="24"/>
          <w:szCs w:val="24"/>
        </w:rPr>
      </w:pPr>
    </w:p>
    <w:p w14:paraId="110EAFC9">
      <w:pPr>
        <w:spacing w:before="78" w:line="219" w:lineRule="auto"/>
        <w:rPr>
          <w:rFonts w:hint="eastAsia" w:ascii="仿宋" w:hAnsi="仿宋" w:eastAsia="仿宋" w:cs="仿宋"/>
          <w:b/>
          <w:bCs/>
          <w:spacing w:val="-3"/>
          <w:sz w:val="24"/>
          <w:szCs w:val="24"/>
        </w:rPr>
      </w:pPr>
    </w:p>
    <w:p w14:paraId="62105312">
      <w:pPr>
        <w:spacing w:before="78" w:line="219" w:lineRule="auto"/>
        <w:rPr>
          <w:rFonts w:hint="eastAsia" w:ascii="仿宋" w:hAnsi="仿宋" w:eastAsia="仿宋" w:cs="仿宋"/>
          <w:b/>
          <w:bCs/>
          <w:spacing w:val="-3"/>
          <w:sz w:val="24"/>
          <w:szCs w:val="24"/>
        </w:rPr>
      </w:pPr>
    </w:p>
    <w:p w14:paraId="6B6DF698">
      <w:pPr>
        <w:spacing w:before="78" w:line="219" w:lineRule="auto"/>
        <w:rPr>
          <w:rFonts w:hint="eastAsia" w:ascii="仿宋" w:hAnsi="仿宋" w:eastAsia="仿宋" w:cs="仿宋"/>
          <w:b/>
          <w:bCs/>
          <w:spacing w:val="-3"/>
          <w:sz w:val="24"/>
          <w:szCs w:val="24"/>
        </w:rPr>
      </w:pPr>
    </w:p>
    <w:p w14:paraId="18017AA2">
      <w:pPr>
        <w:rPr>
          <w:rFonts w:hint="eastAsia" w:ascii="仿宋" w:hAnsi="仿宋" w:eastAsia="仿宋" w:cs="仿宋"/>
          <w:b/>
          <w:bCs/>
          <w:spacing w:val="-3"/>
          <w:sz w:val="24"/>
          <w:szCs w:val="24"/>
        </w:rPr>
      </w:pPr>
      <w:r>
        <w:rPr>
          <w:rFonts w:hint="eastAsia" w:ascii="仿宋" w:hAnsi="仿宋" w:eastAsia="仿宋" w:cs="仿宋"/>
          <w:b/>
          <w:bCs/>
          <w:spacing w:val="-3"/>
          <w:sz w:val="24"/>
          <w:szCs w:val="24"/>
        </w:rPr>
        <w:br w:type="page"/>
      </w:r>
    </w:p>
    <w:p w14:paraId="1EE9F97C">
      <w:pPr>
        <w:spacing w:before="78" w:line="219" w:lineRule="auto"/>
        <w:rPr>
          <w:rFonts w:hint="eastAsia" w:ascii="仿宋" w:hAnsi="仿宋" w:eastAsia="仿宋" w:cs="仿宋"/>
          <w:sz w:val="24"/>
          <w:szCs w:val="24"/>
        </w:rPr>
      </w:pPr>
      <w:r>
        <w:rPr>
          <w:rFonts w:hint="eastAsia" w:ascii="仿宋" w:hAnsi="仿宋" w:eastAsia="仿宋" w:cs="仿宋"/>
          <w:b/>
          <w:bCs/>
          <w:spacing w:val="-3"/>
          <w:sz w:val="24"/>
          <w:szCs w:val="24"/>
        </w:rPr>
        <w:t>4.4商务标详细评审</w:t>
      </w:r>
    </w:p>
    <w:p w14:paraId="0F3DB3D5">
      <w:pPr>
        <w:spacing w:before="183" w:line="362" w:lineRule="auto"/>
        <w:ind w:right="900" w:rightChars="0"/>
        <w:rPr>
          <w:rFonts w:hint="eastAsia" w:ascii="仿宋" w:hAnsi="仿宋" w:eastAsia="仿宋" w:cs="仿宋"/>
          <w:spacing w:val="18"/>
          <w:sz w:val="24"/>
          <w:szCs w:val="24"/>
        </w:rPr>
      </w:pPr>
      <w:r>
        <w:rPr>
          <w:rFonts w:hint="eastAsia" w:ascii="仿宋" w:hAnsi="仿宋" w:eastAsia="仿宋" w:cs="仿宋"/>
          <w:spacing w:val="-2"/>
          <w:sz w:val="24"/>
          <w:szCs w:val="24"/>
        </w:rPr>
        <w:t>磋商小组只对通过上述评审的商务标按照《商务标评审标准》进行详细评审。</w:t>
      </w:r>
      <w:r>
        <w:rPr>
          <w:rFonts w:hint="eastAsia" w:ascii="仿宋" w:hAnsi="仿宋" w:eastAsia="仿宋" w:cs="仿宋"/>
          <w:spacing w:val="18"/>
          <w:sz w:val="24"/>
          <w:szCs w:val="24"/>
        </w:rPr>
        <w:t xml:space="preserve"> </w:t>
      </w:r>
    </w:p>
    <w:p w14:paraId="3B45D024">
      <w:pPr>
        <w:spacing w:before="183" w:line="362" w:lineRule="auto"/>
        <w:ind w:right="60" w:rightChars="0"/>
        <w:jc w:val="center"/>
        <w:rPr>
          <w:rFonts w:hint="eastAsia" w:ascii="仿宋" w:hAnsi="仿宋" w:eastAsia="仿宋" w:cs="仿宋"/>
          <w:sz w:val="24"/>
          <w:szCs w:val="24"/>
        </w:rPr>
      </w:pPr>
      <w:r>
        <w:rPr>
          <w:rFonts w:hint="eastAsia" w:ascii="仿宋" w:hAnsi="仿宋" w:eastAsia="仿宋" w:cs="仿宋"/>
          <w:b/>
          <w:bCs/>
          <w:spacing w:val="-4"/>
          <w:sz w:val="24"/>
          <w:szCs w:val="24"/>
        </w:rPr>
        <w:t>商务标评审标准</w:t>
      </w:r>
    </w:p>
    <w:tbl>
      <w:tblPr>
        <w:tblStyle w:val="17"/>
        <w:tblpPr w:leftFromText="180" w:rightFromText="180" w:vertAnchor="text" w:horzAnchor="page" w:tblpX="935" w:tblpY="150"/>
        <w:tblOverlap w:val="never"/>
        <w:tblW w:w="99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1063"/>
        <w:gridCol w:w="1013"/>
        <w:gridCol w:w="7299"/>
      </w:tblGrid>
      <w:tr w14:paraId="4844A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585" w:type="dxa"/>
            <w:shd w:val="clear" w:color="auto" w:fill="BEBEBE"/>
            <w:textDirection w:val="tbRlV"/>
            <w:vAlign w:val="top"/>
          </w:tcPr>
          <w:p w14:paraId="5F6BAB65">
            <w:pPr>
              <w:pStyle w:val="18"/>
              <w:spacing w:before="200" w:line="210" w:lineRule="auto"/>
              <w:ind w:left="138"/>
              <w:rPr>
                <w:rFonts w:hint="eastAsia" w:ascii="仿宋" w:hAnsi="仿宋" w:eastAsia="仿宋" w:cs="仿宋"/>
                <w:sz w:val="24"/>
                <w:szCs w:val="24"/>
              </w:rPr>
            </w:pPr>
            <w:r>
              <w:rPr>
                <w:rFonts w:hint="eastAsia" w:ascii="仿宋" w:hAnsi="仿宋" w:eastAsia="仿宋" w:cs="仿宋"/>
                <w:b/>
                <w:bCs/>
                <w:spacing w:val="33"/>
                <w:sz w:val="24"/>
                <w:szCs w:val="24"/>
              </w:rPr>
              <w:t>序号</w:t>
            </w:r>
          </w:p>
        </w:tc>
        <w:tc>
          <w:tcPr>
            <w:tcW w:w="1063" w:type="dxa"/>
            <w:shd w:val="clear" w:color="auto" w:fill="BEBEBE"/>
            <w:vAlign w:val="top"/>
          </w:tcPr>
          <w:p w14:paraId="7317D0E5">
            <w:pPr>
              <w:pStyle w:val="18"/>
              <w:spacing w:before="294" w:line="220" w:lineRule="auto"/>
              <w:jc w:val="center"/>
              <w:rPr>
                <w:rFonts w:hint="eastAsia" w:ascii="仿宋" w:hAnsi="仿宋" w:eastAsia="仿宋" w:cs="仿宋"/>
                <w:sz w:val="24"/>
                <w:szCs w:val="24"/>
              </w:rPr>
            </w:pPr>
            <w:r>
              <w:rPr>
                <w:rFonts w:hint="eastAsia" w:ascii="仿宋" w:hAnsi="仿宋" w:eastAsia="仿宋" w:cs="仿宋"/>
                <w:b/>
                <w:bCs/>
                <w:spacing w:val="-5"/>
                <w:sz w:val="24"/>
                <w:szCs w:val="24"/>
              </w:rPr>
              <w:t>评审项目</w:t>
            </w:r>
          </w:p>
        </w:tc>
        <w:tc>
          <w:tcPr>
            <w:tcW w:w="1013" w:type="dxa"/>
            <w:shd w:val="clear" w:color="auto" w:fill="BEBEBE"/>
            <w:vAlign w:val="top"/>
          </w:tcPr>
          <w:p w14:paraId="7FC167DF">
            <w:pPr>
              <w:pStyle w:val="18"/>
              <w:spacing w:before="294" w:line="220" w:lineRule="auto"/>
              <w:ind w:left="159"/>
              <w:rPr>
                <w:rFonts w:hint="eastAsia" w:ascii="仿宋" w:hAnsi="仿宋" w:eastAsia="仿宋" w:cs="仿宋"/>
                <w:sz w:val="24"/>
                <w:szCs w:val="24"/>
              </w:rPr>
            </w:pPr>
            <w:r>
              <w:rPr>
                <w:rFonts w:hint="eastAsia" w:ascii="仿宋" w:hAnsi="仿宋" w:eastAsia="仿宋" w:cs="仿宋"/>
                <w:b/>
                <w:bCs/>
                <w:spacing w:val="-6"/>
                <w:sz w:val="24"/>
                <w:szCs w:val="24"/>
              </w:rPr>
              <w:t>标准分</w:t>
            </w:r>
          </w:p>
        </w:tc>
        <w:tc>
          <w:tcPr>
            <w:tcW w:w="7299" w:type="dxa"/>
            <w:shd w:val="clear" w:color="auto" w:fill="BEBEBE"/>
            <w:vAlign w:val="top"/>
          </w:tcPr>
          <w:p w14:paraId="616A4A5C">
            <w:pPr>
              <w:pStyle w:val="18"/>
              <w:spacing w:before="294" w:line="219" w:lineRule="auto"/>
              <w:ind w:left="3377"/>
              <w:rPr>
                <w:rFonts w:hint="eastAsia" w:ascii="仿宋" w:hAnsi="仿宋" w:eastAsia="仿宋" w:cs="仿宋"/>
                <w:sz w:val="24"/>
                <w:szCs w:val="24"/>
              </w:rPr>
            </w:pPr>
            <w:r>
              <w:rPr>
                <w:rFonts w:hint="eastAsia" w:ascii="仿宋" w:hAnsi="仿宋" w:eastAsia="仿宋" w:cs="仿宋"/>
                <w:b/>
                <w:bCs/>
                <w:spacing w:val="-5"/>
                <w:sz w:val="24"/>
                <w:szCs w:val="24"/>
              </w:rPr>
              <w:t>评审内容</w:t>
            </w:r>
          </w:p>
        </w:tc>
      </w:tr>
      <w:tr w14:paraId="19067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585" w:type="dxa"/>
            <w:vAlign w:val="center"/>
          </w:tcPr>
          <w:p w14:paraId="437E1584">
            <w:pPr>
              <w:pStyle w:val="18"/>
              <w:spacing w:before="78" w:line="241" w:lineRule="auto"/>
              <w:ind w:left="285"/>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063" w:type="dxa"/>
            <w:vAlign w:val="center"/>
          </w:tcPr>
          <w:p w14:paraId="02946E73">
            <w:pPr>
              <w:pStyle w:val="18"/>
              <w:spacing w:before="78" w:line="219" w:lineRule="auto"/>
              <w:jc w:val="center"/>
              <w:rPr>
                <w:rFonts w:hint="eastAsia" w:ascii="仿宋" w:hAnsi="仿宋" w:eastAsia="仿宋" w:cs="仿宋"/>
                <w:sz w:val="24"/>
                <w:szCs w:val="24"/>
              </w:rPr>
            </w:pPr>
            <w:r>
              <w:rPr>
                <w:rFonts w:hint="eastAsia" w:ascii="仿宋" w:hAnsi="仿宋" w:eastAsia="仿宋" w:cs="仿宋"/>
                <w:color w:val="auto"/>
                <w:sz w:val="28"/>
                <w:szCs w:val="28"/>
                <w:highlight w:val="none"/>
                <w:lang w:val="en-US" w:eastAsia="zh-CN"/>
              </w:rPr>
              <w:t>履约能力</w:t>
            </w:r>
          </w:p>
        </w:tc>
        <w:tc>
          <w:tcPr>
            <w:tcW w:w="1013" w:type="dxa"/>
            <w:vAlign w:val="center"/>
          </w:tcPr>
          <w:p w14:paraId="4B635788">
            <w:pPr>
              <w:pStyle w:val="18"/>
              <w:spacing w:before="78"/>
              <w:ind w:left="479"/>
              <w:jc w:val="both"/>
              <w:rPr>
                <w:rFonts w:hint="eastAsia" w:ascii="仿宋" w:hAnsi="仿宋" w:eastAsia="仿宋" w:cs="仿宋"/>
                <w:sz w:val="24"/>
                <w:szCs w:val="24"/>
              </w:rPr>
            </w:pPr>
            <w:r>
              <w:rPr>
                <w:rFonts w:hint="eastAsia" w:ascii="仿宋" w:hAnsi="仿宋" w:eastAsia="仿宋" w:cs="仿宋"/>
                <w:color w:val="auto"/>
                <w:sz w:val="28"/>
                <w:szCs w:val="28"/>
                <w:highlight w:val="none"/>
                <w:vertAlign w:val="baseline"/>
                <w:lang w:val="en-US" w:eastAsia="zh-CN"/>
              </w:rPr>
              <w:t>5</w:t>
            </w:r>
          </w:p>
        </w:tc>
        <w:tc>
          <w:tcPr>
            <w:tcW w:w="7299" w:type="dxa"/>
            <w:vAlign w:val="center"/>
          </w:tcPr>
          <w:p w14:paraId="47BC19C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每提供 1 项近三年（2023年1月至今）类似项目业绩得2.5分 , 最多提供2项业绩，此项满分5分，且证明材料齐全（以施工合同签订时间为准）。</w:t>
            </w:r>
          </w:p>
          <w:p w14:paraId="430340BF">
            <w:pPr>
              <w:pStyle w:val="18"/>
              <w:spacing w:before="84" w:line="263" w:lineRule="auto"/>
              <w:ind w:left="114" w:right="117"/>
              <w:jc w:val="both"/>
              <w:rPr>
                <w:rFonts w:hint="eastAsia" w:ascii="仿宋" w:hAnsi="仿宋" w:eastAsia="仿宋" w:cs="仿宋"/>
                <w:sz w:val="24"/>
                <w:szCs w:val="24"/>
              </w:rPr>
            </w:pPr>
            <w:r>
              <w:rPr>
                <w:rFonts w:hint="eastAsia" w:ascii="仿宋" w:hAnsi="仿宋" w:eastAsia="仿宋" w:cs="仿宋"/>
                <w:b/>
                <w:bCs/>
                <w:color w:val="auto"/>
                <w:sz w:val="28"/>
                <w:szCs w:val="28"/>
                <w:highlight w:val="none"/>
                <w:lang w:val="en-US" w:eastAsia="zh-CN"/>
              </w:rPr>
              <w:t>注:须提供中标通知书、合同（需体现项目名称、服务内容、金额页、双方盖章页、签订时间）、竣工验收证明或建设单位提供的完工证明。时间以竣工验收表或建设单位提供的完工证明为准，未提供相关证明材料不得分。</w:t>
            </w:r>
          </w:p>
        </w:tc>
      </w:tr>
      <w:tr w14:paraId="51247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585" w:type="dxa"/>
            <w:vAlign w:val="center"/>
          </w:tcPr>
          <w:p w14:paraId="79E7DBB2">
            <w:pPr>
              <w:pStyle w:val="18"/>
              <w:spacing w:before="78" w:line="241" w:lineRule="auto"/>
              <w:ind w:left="285"/>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63" w:type="dxa"/>
            <w:vAlign w:val="center"/>
          </w:tcPr>
          <w:p w14:paraId="5A5881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color w:val="auto"/>
                <w:sz w:val="28"/>
                <w:szCs w:val="28"/>
                <w:highlight w:val="none"/>
              </w:rPr>
              <w:t>项目管理人员组成</w:t>
            </w:r>
          </w:p>
        </w:tc>
        <w:tc>
          <w:tcPr>
            <w:tcW w:w="1013" w:type="dxa"/>
            <w:vAlign w:val="center"/>
          </w:tcPr>
          <w:p w14:paraId="4FB40875">
            <w:pPr>
              <w:pStyle w:val="18"/>
              <w:spacing w:before="78"/>
              <w:ind w:left="479"/>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7299" w:type="dxa"/>
            <w:vAlign w:val="center"/>
          </w:tcPr>
          <w:p w14:paraId="5B3DE96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项目管理人员包括：施工员、质量管理员、安全管理员、材料管理员、施工资料管理员，以上人员配备齐全得5 分，不提供 或提供不全不得分。</w:t>
            </w:r>
          </w:p>
          <w:p w14:paraId="73A88CC2">
            <w:pPr>
              <w:pStyle w:val="18"/>
              <w:spacing w:before="84" w:line="263" w:lineRule="auto"/>
              <w:ind w:left="114" w:right="117"/>
              <w:jc w:val="both"/>
              <w:rPr>
                <w:rFonts w:hint="eastAsia" w:ascii="仿宋" w:hAnsi="仿宋" w:eastAsia="仿宋" w:cs="仿宋"/>
                <w:sz w:val="24"/>
                <w:szCs w:val="24"/>
              </w:rPr>
            </w:pPr>
            <w:r>
              <w:rPr>
                <w:rFonts w:hint="eastAsia" w:ascii="仿宋" w:hAnsi="仿宋" w:eastAsia="仿宋" w:cs="仿宋"/>
                <w:color w:val="auto"/>
                <w:sz w:val="28"/>
                <w:szCs w:val="28"/>
                <w:highlight w:val="none"/>
                <w:lang w:val="en-US" w:eastAsia="zh-CN"/>
              </w:rPr>
              <w:t>注：须提供人员身份证、近三个月本单位社保证明、相关资格证书复印件加盖公章。</w:t>
            </w:r>
          </w:p>
        </w:tc>
      </w:tr>
      <w:tr w14:paraId="34E5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1" w:hRule="atLeast"/>
        </w:trPr>
        <w:tc>
          <w:tcPr>
            <w:tcW w:w="585" w:type="dxa"/>
            <w:vAlign w:val="center"/>
          </w:tcPr>
          <w:p w14:paraId="6B5FAF85">
            <w:pPr>
              <w:pStyle w:val="18"/>
              <w:spacing w:before="78" w:line="241" w:lineRule="auto"/>
              <w:ind w:left="285"/>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063" w:type="dxa"/>
            <w:vAlign w:val="center"/>
          </w:tcPr>
          <w:p w14:paraId="673DC47B">
            <w:pPr>
              <w:pStyle w:val="18"/>
              <w:spacing w:before="78" w:line="219" w:lineRule="auto"/>
              <w:jc w:val="center"/>
              <w:rPr>
                <w:rFonts w:hint="eastAsia" w:ascii="仿宋" w:hAnsi="仿宋" w:eastAsia="仿宋" w:cs="仿宋"/>
                <w:sz w:val="24"/>
                <w:szCs w:val="24"/>
              </w:rPr>
            </w:pPr>
            <w:r>
              <w:rPr>
                <w:rFonts w:hint="eastAsia" w:ascii="仿宋" w:hAnsi="仿宋" w:eastAsia="仿宋" w:cs="仿宋"/>
                <w:color w:val="auto"/>
                <w:sz w:val="28"/>
                <w:szCs w:val="28"/>
                <w:highlight w:val="none"/>
                <w:lang w:eastAsia="zh-CN"/>
              </w:rPr>
              <w:t>人员承诺</w:t>
            </w:r>
          </w:p>
        </w:tc>
        <w:tc>
          <w:tcPr>
            <w:tcW w:w="1013" w:type="dxa"/>
            <w:vAlign w:val="center"/>
          </w:tcPr>
          <w:p w14:paraId="3A9074FC">
            <w:pPr>
              <w:pStyle w:val="18"/>
              <w:spacing w:before="78"/>
              <w:ind w:left="479"/>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7299" w:type="dxa"/>
            <w:vAlign w:val="center"/>
          </w:tcPr>
          <w:p w14:paraId="477E1AEA">
            <w:pPr>
              <w:pStyle w:val="18"/>
              <w:spacing w:before="84" w:line="263" w:lineRule="auto"/>
              <w:ind w:left="114" w:right="117"/>
              <w:jc w:val="both"/>
              <w:rPr>
                <w:rFonts w:hint="eastAsia" w:ascii="仿宋" w:hAnsi="仿宋" w:eastAsia="仿宋" w:cs="仿宋"/>
                <w:sz w:val="24"/>
                <w:szCs w:val="24"/>
              </w:rPr>
            </w:pPr>
            <w:r>
              <w:rPr>
                <w:rFonts w:hint="eastAsia" w:ascii="仿宋" w:hAnsi="仿宋" w:eastAsia="仿宋" w:cs="仿宋"/>
                <w:color w:val="auto"/>
                <w:sz w:val="28"/>
                <w:szCs w:val="28"/>
                <w:highlight w:val="none"/>
                <w:lang w:val="en-US" w:eastAsia="zh-CN"/>
              </w:rPr>
              <w:t>提供不随意更换项目经理、技术负责人及“五大员”的承诺， 且有相应经济处罚措施的，得4 分，无承诺或承诺没有经济处罚得不得分。</w:t>
            </w:r>
          </w:p>
        </w:tc>
      </w:tr>
      <w:tr w14:paraId="46AC7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661" w:type="dxa"/>
            <w:gridSpan w:val="3"/>
            <w:vAlign w:val="center"/>
          </w:tcPr>
          <w:p w14:paraId="68FF6B0C">
            <w:pPr>
              <w:pStyle w:val="18"/>
              <w:spacing w:line="240" w:lineRule="auto"/>
              <w:ind w:left="0" w:leftChars="0"/>
              <w:jc w:val="center"/>
              <w:rPr>
                <w:rFonts w:hint="eastAsia" w:ascii="仿宋" w:hAnsi="仿宋" w:eastAsia="仿宋" w:cs="仿宋"/>
                <w:sz w:val="24"/>
                <w:szCs w:val="24"/>
              </w:rPr>
            </w:pPr>
            <w:r>
              <w:rPr>
                <w:rFonts w:hint="eastAsia" w:ascii="仿宋" w:hAnsi="仿宋" w:eastAsia="仿宋" w:cs="仿宋"/>
                <w:b/>
                <w:bCs/>
                <w:spacing w:val="-8"/>
                <w:sz w:val="24"/>
                <w:szCs w:val="24"/>
              </w:rPr>
              <w:t>合计</w:t>
            </w:r>
          </w:p>
        </w:tc>
        <w:tc>
          <w:tcPr>
            <w:tcW w:w="7299" w:type="dxa"/>
            <w:vAlign w:val="center"/>
          </w:tcPr>
          <w:p w14:paraId="35927FDC">
            <w:pPr>
              <w:pStyle w:val="18"/>
              <w:spacing w:line="240" w:lineRule="auto"/>
              <w:ind w:left="0" w:leftChars="0"/>
              <w:jc w:val="center"/>
              <w:rPr>
                <w:rFonts w:hint="eastAsia" w:ascii="仿宋" w:hAnsi="仿宋" w:eastAsia="仿宋" w:cs="仿宋"/>
                <w:spacing w:val="-1"/>
                <w:sz w:val="24"/>
                <w:szCs w:val="24"/>
              </w:rPr>
            </w:pPr>
            <w:r>
              <w:rPr>
                <w:rFonts w:hint="eastAsia" w:ascii="仿宋" w:hAnsi="仿宋" w:eastAsia="仿宋" w:cs="仿宋"/>
                <w:b/>
                <w:bCs/>
                <w:spacing w:val="-11"/>
                <w:sz w:val="24"/>
                <w:szCs w:val="24"/>
                <w:lang w:val="en-US" w:eastAsia="zh-CN"/>
              </w:rPr>
              <w:t>14</w:t>
            </w:r>
            <w:r>
              <w:rPr>
                <w:rFonts w:hint="eastAsia" w:ascii="仿宋" w:hAnsi="仿宋" w:eastAsia="仿宋" w:cs="仿宋"/>
                <w:b/>
                <w:bCs/>
                <w:spacing w:val="-11"/>
                <w:sz w:val="24"/>
                <w:szCs w:val="24"/>
              </w:rPr>
              <w:t>分</w:t>
            </w:r>
          </w:p>
        </w:tc>
      </w:tr>
      <w:tr w14:paraId="47C2D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9960" w:type="dxa"/>
            <w:gridSpan w:val="4"/>
            <w:vAlign w:val="center"/>
          </w:tcPr>
          <w:p w14:paraId="1EDF0261">
            <w:pPr>
              <w:pStyle w:val="18"/>
              <w:spacing w:line="240" w:lineRule="auto"/>
              <w:ind w:left="0" w:leftChars="0"/>
              <w:jc w:val="center"/>
              <w:rPr>
                <w:rFonts w:hint="eastAsia" w:ascii="仿宋" w:hAnsi="仿宋" w:eastAsia="仿宋" w:cs="仿宋"/>
                <w:spacing w:val="-1"/>
                <w:sz w:val="24"/>
                <w:szCs w:val="24"/>
              </w:rPr>
            </w:pPr>
            <w:r>
              <w:rPr>
                <w:rFonts w:hint="eastAsia" w:ascii="仿宋" w:hAnsi="仿宋" w:eastAsia="仿宋" w:cs="仿宋"/>
                <w:sz w:val="24"/>
                <w:szCs w:val="24"/>
              </w:rPr>
              <w:t>注：1、评委应认真了解本磋商文件和工程有关情况后，</w:t>
            </w:r>
            <w:r>
              <w:rPr>
                <w:rFonts w:hint="eastAsia" w:ascii="仿宋" w:hAnsi="仿宋" w:eastAsia="仿宋" w:cs="仿宋"/>
                <w:spacing w:val="-1"/>
                <w:sz w:val="24"/>
                <w:szCs w:val="24"/>
              </w:rPr>
              <w:t>做出须自己负责的评审。</w:t>
            </w:r>
          </w:p>
        </w:tc>
      </w:tr>
    </w:tbl>
    <w:p w14:paraId="2E5DC0C1">
      <w:pPr>
        <w:pStyle w:val="4"/>
        <w:rPr>
          <w:rFonts w:hint="eastAsia" w:ascii="仿宋" w:hAnsi="仿宋" w:eastAsia="仿宋" w:cs="仿宋"/>
          <w:sz w:val="24"/>
          <w:szCs w:val="24"/>
        </w:rPr>
      </w:pPr>
    </w:p>
    <w:p w14:paraId="5C5D6303">
      <w:pPr>
        <w:pStyle w:val="4"/>
        <w:spacing w:line="249" w:lineRule="auto"/>
        <w:rPr>
          <w:rFonts w:hint="eastAsia" w:ascii="仿宋" w:hAnsi="仿宋" w:eastAsia="仿宋" w:cs="仿宋"/>
          <w:sz w:val="24"/>
          <w:szCs w:val="24"/>
        </w:rPr>
      </w:pPr>
    </w:p>
    <w:p w14:paraId="10EB4AF2">
      <w:pPr>
        <w:pStyle w:val="4"/>
        <w:spacing w:line="250" w:lineRule="auto"/>
        <w:rPr>
          <w:rFonts w:hint="eastAsia" w:ascii="仿宋" w:hAnsi="仿宋" w:eastAsia="仿宋" w:cs="仿宋"/>
          <w:sz w:val="24"/>
          <w:szCs w:val="24"/>
        </w:rPr>
      </w:pPr>
    </w:p>
    <w:p w14:paraId="6FFF4B2E">
      <w:pPr>
        <w:pStyle w:val="4"/>
        <w:spacing w:line="250" w:lineRule="auto"/>
        <w:rPr>
          <w:rFonts w:hint="eastAsia" w:ascii="仿宋" w:hAnsi="仿宋" w:eastAsia="仿宋" w:cs="仿宋"/>
          <w:sz w:val="24"/>
          <w:szCs w:val="24"/>
        </w:rPr>
      </w:pPr>
    </w:p>
    <w:p w14:paraId="16A0893F">
      <w:pPr>
        <w:rPr>
          <w:rFonts w:hint="eastAsia" w:ascii="仿宋" w:hAnsi="仿宋" w:eastAsia="仿宋" w:cs="仿宋"/>
          <w:b/>
          <w:bCs/>
          <w:spacing w:val="-3"/>
          <w:sz w:val="24"/>
          <w:szCs w:val="24"/>
        </w:rPr>
      </w:pPr>
      <w:r>
        <w:rPr>
          <w:rFonts w:hint="eastAsia" w:ascii="仿宋" w:hAnsi="仿宋" w:eastAsia="仿宋" w:cs="仿宋"/>
          <w:b/>
          <w:bCs/>
          <w:spacing w:val="-3"/>
          <w:sz w:val="24"/>
          <w:szCs w:val="24"/>
        </w:rPr>
        <w:br w:type="page"/>
      </w:r>
    </w:p>
    <w:p w14:paraId="660A5BC9">
      <w:pPr>
        <w:spacing w:before="78" w:line="220" w:lineRule="auto"/>
        <w:ind w:left="599"/>
        <w:rPr>
          <w:rFonts w:hint="eastAsia" w:ascii="仿宋" w:hAnsi="仿宋" w:eastAsia="仿宋" w:cs="仿宋"/>
          <w:sz w:val="24"/>
          <w:szCs w:val="24"/>
        </w:rPr>
      </w:pPr>
      <w:r>
        <w:rPr>
          <w:rFonts w:hint="eastAsia" w:ascii="仿宋" w:hAnsi="仿宋" w:eastAsia="仿宋" w:cs="仿宋"/>
          <w:b/>
          <w:bCs/>
          <w:spacing w:val="-3"/>
          <w:sz w:val="24"/>
          <w:szCs w:val="24"/>
        </w:rPr>
        <w:t>4.5经济标详细评审</w:t>
      </w:r>
    </w:p>
    <w:p w14:paraId="69034BAB">
      <w:pPr>
        <w:spacing w:line="78" w:lineRule="auto"/>
        <w:rPr>
          <w:rFonts w:hint="eastAsia" w:ascii="仿宋" w:hAnsi="仿宋" w:eastAsia="仿宋" w:cs="仿宋"/>
          <w:sz w:val="24"/>
          <w:szCs w:val="24"/>
        </w:rPr>
      </w:pPr>
    </w:p>
    <w:tbl>
      <w:tblPr>
        <w:tblStyle w:val="17"/>
        <w:tblW w:w="9960" w:type="dxa"/>
        <w:tblInd w:w="-3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1035"/>
        <w:gridCol w:w="1035"/>
        <w:gridCol w:w="7290"/>
      </w:tblGrid>
      <w:tr w14:paraId="19CE5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600" w:type="dxa"/>
            <w:shd w:val="clear" w:color="auto" w:fill="D7D7D7"/>
            <w:vAlign w:val="top"/>
          </w:tcPr>
          <w:p w14:paraId="0676CC11">
            <w:pPr>
              <w:pStyle w:val="18"/>
              <w:spacing w:before="188" w:line="221" w:lineRule="auto"/>
              <w:ind w:left="131"/>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1035" w:type="dxa"/>
            <w:shd w:val="clear" w:color="auto" w:fill="D7D7D7"/>
            <w:vAlign w:val="center"/>
          </w:tcPr>
          <w:p w14:paraId="0F308170">
            <w:pPr>
              <w:pStyle w:val="18"/>
              <w:spacing w:before="188" w:line="220" w:lineRule="auto"/>
              <w:ind w:left="116"/>
              <w:jc w:val="center"/>
              <w:rPr>
                <w:rFonts w:hint="eastAsia" w:ascii="仿宋" w:hAnsi="仿宋" w:eastAsia="仿宋" w:cs="仿宋"/>
                <w:sz w:val="24"/>
                <w:szCs w:val="24"/>
              </w:rPr>
            </w:pPr>
            <w:r>
              <w:rPr>
                <w:rFonts w:hint="eastAsia" w:ascii="仿宋" w:hAnsi="仿宋" w:eastAsia="仿宋" w:cs="仿宋"/>
                <w:b/>
                <w:bCs/>
                <w:spacing w:val="-5"/>
                <w:sz w:val="24"/>
                <w:szCs w:val="24"/>
              </w:rPr>
              <w:t>评审项目</w:t>
            </w:r>
          </w:p>
        </w:tc>
        <w:tc>
          <w:tcPr>
            <w:tcW w:w="1035" w:type="dxa"/>
            <w:shd w:val="clear" w:color="auto" w:fill="D7D7D7"/>
            <w:vAlign w:val="center"/>
          </w:tcPr>
          <w:p w14:paraId="58985310">
            <w:pPr>
              <w:pStyle w:val="18"/>
              <w:spacing w:before="188" w:line="220" w:lineRule="auto"/>
              <w:jc w:val="center"/>
              <w:rPr>
                <w:rFonts w:hint="eastAsia" w:ascii="仿宋" w:hAnsi="仿宋" w:eastAsia="仿宋" w:cs="仿宋"/>
                <w:sz w:val="24"/>
                <w:szCs w:val="24"/>
              </w:rPr>
            </w:pPr>
            <w:r>
              <w:rPr>
                <w:rFonts w:hint="eastAsia" w:ascii="仿宋" w:hAnsi="仿宋" w:eastAsia="仿宋" w:cs="仿宋"/>
                <w:b/>
                <w:bCs/>
                <w:spacing w:val="-6"/>
                <w:sz w:val="24"/>
                <w:szCs w:val="24"/>
              </w:rPr>
              <w:t>标准分</w:t>
            </w:r>
          </w:p>
        </w:tc>
        <w:tc>
          <w:tcPr>
            <w:tcW w:w="7290" w:type="dxa"/>
            <w:shd w:val="clear" w:color="auto" w:fill="D7D7D7"/>
            <w:vAlign w:val="top"/>
          </w:tcPr>
          <w:p w14:paraId="3BEF3A39">
            <w:pPr>
              <w:pStyle w:val="18"/>
              <w:spacing w:before="189" w:line="219" w:lineRule="auto"/>
              <w:ind w:left="2747"/>
              <w:rPr>
                <w:rFonts w:hint="eastAsia" w:ascii="仿宋" w:hAnsi="仿宋" w:eastAsia="仿宋" w:cs="仿宋"/>
                <w:sz w:val="24"/>
                <w:szCs w:val="24"/>
              </w:rPr>
            </w:pPr>
            <w:r>
              <w:rPr>
                <w:rFonts w:hint="eastAsia" w:ascii="仿宋" w:hAnsi="仿宋" w:eastAsia="仿宋" w:cs="仿宋"/>
                <w:b/>
                <w:bCs/>
                <w:spacing w:val="-5"/>
                <w:sz w:val="24"/>
                <w:szCs w:val="24"/>
              </w:rPr>
              <w:t>评审内容</w:t>
            </w:r>
          </w:p>
        </w:tc>
      </w:tr>
      <w:tr w14:paraId="159D8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6" w:hRule="atLeast"/>
        </w:trPr>
        <w:tc>
          <w:tcPr>
            <w:tcW w:w="600" w:type="dxa"/>
            <w:vAlign w:val="top"/>
          </w:tcPr>
          <w:p w14:paraId="185EA5E0">
            <w:pPr>
              <w:spacing w:line="295" w:lineRule="auto"/>
              <w:rPr>
                <w:rFonts w:hint="eastAsia" w:ascii="仿宋" w:hAnsi="仿宋" w:eastAsia="仿宋" w:cs="仿宋"/>
                <w:sz w:val="24"/>
                <w:szCs w:val="24"/>
              </w:rPr>
            </w:pPr>
          </w:p>
          <w:p w14:paraId="1D7634DC">
            <w:pPr>
              <w:spacing w:line="295" w:lineRule="auto"/>
              <w:rPr>
                <w:rFonts w:hint="eastAsia" w:ascii="仿宋" w:hAnsi="仿宋" w:eastAsia="仿宋" w:cs="仿宋"/>
                <w:sz w:val="24"/>
                <w:szCs w:val="24"/>
              </w:rPr>
            </w:pPr>
          </w:p>
          <w:p w14:paraId="5CB29AE1">
            <w:pPr>
              <w:spacing w:line="296" w:lineRule="auto"/>
              <w:rPr>
                <w:rFonts w:hint="eastAsia" w:ascii="仿宋" w:hAnsi="仿宋" w:eastAsia="仿宋" w:cs="仿宋"/>
                <w:sz w:val="24"/>
                <w:szCs w:val="24"/>
              </w:rPr>
            </w:pPr>
          </w:p>
          <w:p w14:paraId="3BCCD03B">
            <w:pPr>
              <w:pStyle w:val="18"/>
              <w:spacing w:before="78" w:line="241" w:lineRule="auto"/>
              <w:ind w:left="332"/>
              <w:rPr>
                <w:rFonts w:hint="eastAsia" w:ascii="仿宋" w:hAnsi="仿宋" w:eastAsia="仿宋" w:cs="仿宋"/>
                <w:sz w:val="24"/>
                <w:szCs w:val="24"/>
              </w:rPr>
            </w:pPr>
            <w:r>
              <w:rPr>
                <w:rFonts w:hint="eastAsia" w:ascii="仿宋" w:hAnsi="仿宋" w:eastAsia="仿宋" w:cs="仿宋"/>
                <w:sz w:val="24"/>
                <w:szCs w:val="24"/>
              </w:rPr>
              <w:t>1</w:t>
            </w:r>
          </w:p>
        </w:tc>
        <w:tc>
          <w:tcPr>
            <w:tcW w:w="1035" w:type="dxa"/>
            <w:vAlign w:val="top"/>
          </w:tcPr>
          <w:p w14:paraId="6AD26BE1">
            <w:pPr>
              <w:spacing w:line="295" w:lineRule="auto"/>
              <w:jc w:val="center"/>
              <w:rPr>
                <w:rFonts w:hint="eastAsia" w:ascii="仿宋" w:hAnsi="仿宋" w:eastAsia="仿宋" w:cs="仿宋"/>
                <w:sz w:val="24"/>
                <w:szCs w:val="24"/>
              </w:rPr>
            </w:pPr>
          </w:p>
          <w:p w14:paraId="5CB06102">
            <w:pPr>
              <w:spacing w:line="295" w:lineRule="auto"/>
              <w:jc w:val="center"/>
              <w:rPr>
                <w:rFonts w:hint="eastAsia" w:ascii="仿宋" w:hAnsi="仿宋" w:eastAsia="仿宋" w:cs="仿宋"/>
                <w:sz w:val="24"/>
                <w:szCs w:val="24"/>
              </w:rPr>
            </w:pPr>
          </w:p>
          <w:p w14:paraId="032A2C9E">
            <w:pPr>
              <w:spacing w:line="296" w:lineRule="auto"/>
              <w:jc w:val="center"/>
              <w:rPr>
                <w:rFonts w:hint="eastAsia" w:ascii="仿宋" w:hAnsi="仿宋" w:eastAsia="仿宋" w:cs="仿宋"/>
                <w:sz w:val="24"/>
                <w:szCs w:val="24"/>
              </w:rPr>
            </w:pPr>
          </w:p>
          <w:p w14:paraId="258D3563">
            <w:pPr>
              <w:pStyle w:val="18"/>
              <w:spacing w:before="78" w:line="218" w:lineRule="auto"/>
              <w:ind w:left="115"/>
              <w:jc w:val="center"/>
              <w:rPr>
                <w:rFonts w:hint="eastAsia" w:ascii="仿宋" w:hAnsi="仿宋" w:eastAsia="仿宋" w:cs="仿宋"/>
                <w:sz w:val="24"/>
                <w:szCs w:val="24"/>
              </w:rPr>
            </w:pPr>
            <w:r>
              <w:rPr>
                <w:rFonts w:hint="eastAsia" w:ascii="仿宋" w:hAnsi="仿宋" w:eastAsia="仿宋" w:cs="仿宋"/>
                <w:spacing w:val="-2"/>
                <w:sz w:val="24"/>
                <w:szCs w:val="24"/>
              </w:rPr>
              <w:t>报价部分</w:t>
            </w:r>
          </w:p>
        </w:tc>
        <w:tc>
          <w:tcPr>
            <w:tcW w:w="1035" w:type="dxa"/>
            <w:vAlign w:val="top"/>
          </w:tcPr>
          <w:p w14:paraId="5CDAB566">
            <w:pPr>
              <w:spacing w:line="295" w:lineRule="auto"/>
              <w:rPr>
                <w:rFonts w:hint="eastAsia" w:ascii="仿宋" w:hAnsi="仿宋" w:eastAsia="仿宋" w:cs="仿宋"/>
                <w:sz w:val="24"/>
                <w:szCs w:val="24"/>
              </w:rPr>
            </w:pPr>
          </w:p>
          <w:p w14:paraId="4B2CC0E7">
            <w:pPr>
              <w:spacing w:line="295" w:lineRule="auto"/>
              <w:rPr>
                <w:rFonts w:hint="eastAsia" w:ascii="仿宋" w:hAnsi="仿宋" w:eastAsia="仿宋" w:cs="仿宋"/>
                <w:sz w:val="24"/>
                <w:szCs w:val="24"/>
              </w:rPr>
            </w:pPr>
          </w:p>
          <w:p w14:paraId="53E623AA">
            <w:pPr>
              <w:spacing w:line="296" w:lineRule="auto"/>
              <w:rPr>
                <w:rFonts w:hint="eastAsia" w:ascii="仿宋" w:hAnsi="仿宋" w:eastAsia="仿宋" w:cs="仿宋"/>
                <w:sz w:val="24"/>
                <w:szCs w:val="24"/>
              </w:rPr>
            </w:pPr>
          </w:p>
          <w:p w14:paraId="71552D76">
            <w:pPr>
              <w:pStyle w:val="18"/>
              <w:spacing w:before="78"/>
              <w:jc w:val="center"/>
              <w:rPr>
                <w:rFonts w:hint="eastAsia" w:ascii="仿宋" w:hAnsi="仿宋" w:eastAsia="仿宋" w:cs="仿宋"/>
                <w:sz w:val="24"/>
                <w:szCs w:val="24"/>
                <w:lang w:val="en-US" w:eastAsia="zh-CN"/>
              </w:rPr>
            </w:pPr>
            <w:r>
              <w:rPr>
                <w:rFonts w:hint="eastAsia" w:ascii="仿宋" w:hAnsi="仿宋" w:eastAsia="仿宋" w:cs="仿宋"/>
                <w:spacing w:val="-8"/>
                <w:sz w:val="24"/>
                <w:szCs w:val="24"/>
                <w:lang w:val="en-US" w:eastAsia="zh-CN"/>
              </w:rPr>
              <w:t>40</w:t>
            </w:r>
          </w:p>
        </w:tc>
        <w:tc>
          <w:tcPr>
            <w:tcW w:w="7290" w:type="dxa"/>
            <w:vAlign w:val="center"/>
          </w:tcPr>
          <w:p w14:paraId="12B90C34">
            <w:pPr>
              <w:pStyle w:val="18"/>
              <w:spacing w:before="37" w:line="352" w:lineRule="auto"/>
              <w:ind w:left="116" w:right="156" w:firstLine="1"/>
              <w:jc w:val="both"/>
              <w:rPr>
                <w:rFonts w:hint="eastAsia" w:ascii="仿宋" w:hAnsi="仿宋" w:eastAsia="仿宋" w:cs="仿宋"/>
                <w:sz w:val="24"/>
                <w:szCs w:val="24"/>
              </w:rPr>
            </w:pPr>
            <w:r>
              <w:rPr>
                <w:rFonts w:hint="eastAsia" w:ascii="仿宋" w:hAnsi="仿宋" w:eastAsia="仿宋" w:cs="仿宋"/>
                <w:spacing w:val="-1"/>
                <w:sz w:val="24"/>
                <w:szCs w:val="24"/>
              </w:rPr>
              <w:t>综合评分法中的经济分统一采用低价优先法计算，即满</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足招标文件要求且投标价格最低的投标报价为评标基准价，其价格分为满分。其他投标人的价格分统一按照下</w:t>
            </w:r>
            <w:r>
              <w:rPr>
                <w:rFonts w:hint="eastAsia" w:ascii="仿宋" w:hAnsi="仿宋" w:eastAsia="仿宋" w:cs="仿宋"/>
                <w:spacing w:val="-3"/>
                <w:sz w:val="24"/>
                <w:szCs w:val="24"/>
              </w:rPr>
              <w:t>列公式计算：</w:t>
            </w:r>
            <w:r>
              <w:rPr>
                <w:rFonts w:hint="eastAsia" w:ascii="仿宋" w:hAnsi="仿宋" w:eastAsia="仿宋" w:cs="仿宋"/>
                <w:b/>
                <w:bCs/>
                <w:spacing w:val="-3"/>
                <w:sz w:val="24"/>
                <w:szCs w:val="24"/>
              </w:rPr>
              <w:t>投标报价得分=（评标基准价/投标报价）</w:t>
            </w:r>
            <w:r>
              <w:rPr>
                <w:rFonts w:hint="eastAsia" w:ascii="仿宋" w:hAnsi="仿宋" w:eastAsia="仿宋" w:cs="仿宋"/>
                <w:b/>
                <w:bCs/>
                <w:spacing w:val="-5"/>
                <w:sz w:val="24"/>
                <w:szCs w:val="24"/>
              </w:rPr>
              <w:t>×价格权值×100。</w:t>
            </w:r>
            <w:r>
              <w:rPr>
                <w:rFonts w:hint="eastAsia" w:ascii="仿宋" w:hAnsi="仿宋" w:eastAsia="仿宋" w:cs="仿宋"/>
                <w:spacing w:val="-57"/>
                <w:sz w:val="24"/>
                <w:szCs w:val="24"/>
              </w:rPr>
              <w:t xml:space="preserve"> </w:t>
            </w:r>
            <w:r>
              <w:rPr>
                <w:rFonts w:hint="eastAsia" w:ascii="仿宋" w:hAnsi="仿宋" w:eastAsia="仿宋" w:cs="仿宋"/>
                <w:spacing w:val="-5"/>
                <w:sz w:val="24"/>
                <w:szCs w:val="24"/>
              </w:rPr>
              <w:t>(保留两位小数)</w:t>
            </w:r>
          </w:p>
        </w:tc>
      </w:tr>
      <w:tr w14:paraId="79D74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670" w:type="dxa"/>
            <w:gridSpan w:val="3"/>
            <w:vAlign w:val="top"/>
          </w:tcPr>
          <w:p w14:paraId="4B363700">
            <w:pPr>
              <w:pStyle w:val="18"/>
              <w:spacing w:before="40" w:line="221" w:lineRule="auto"/>
              <w:ind w:left="1400"/>
              <w:rPr>
                <w:rFonts w:hint="eastAsia" w:ascii="仿宋" w:hAnsi="仿宋" w:eastAsia="仿宋" w:cs="仿宋"/>
                <w:sz w:val="24"/>
                <w:szCs w:val="24"/>
              </w:rPr>
            </w:pPr>
            <w:r>
              <w:rPr>
                <w:rFonts w:hint="eastAsia" w:ascii="仿宋" w:hAnsi="仿宋" w:eastAsia="仿宋" w:cs="仿宋"/>
                <w:b/>
                <w:bCs/>
                <w:spacing w:val="-8"/>
                <w:sz w:val="24"/>
                <w:szCs w:val="24"/>
              </w:rPr>
              <w:t>合计</w:t>
            </w:r>
          </w:p>
        </w:tc>
        <w:tc>
          <w:tcPr>
            <w:tcW w:w="7290" w:type="dxa"/>
            <w:vAlign w:val="top"/>
          </w:tcPr>
          <w:p w14:paraId="2B00F84D">
            <w:pPr>
              <w:pStyle w:val="18"/>
              <w:spacing w:before="40" w:line="220" w:lineRule="auto"/>
              <w:ind w:left="2781"/>
              <w:rPr>
                <w:rFonts w:hint="eastAsia" w:ascii="仿宋" w:hAnsi="仿宋" w:eastAsia="仿宋" w:cs="仿宋"/>
                <w:sz w:val="24"/>
                <w:szCs w:val="24"/>
              </w:rPr>
            </w:pPr>
            <w:r>
              <w:rPr>
                <w:rFonts w:hint="eastAsia" w:ascii="仿宋" w:hAnsi="仿宋" w:eastAsia="仿宋" w:cs="仿宋"/>
                <w:b/>
                <w:bCs/>
                <w:spacing w:val="-7"/>
                <w:sz w:val="24"/>
                <w:szCs w:val="24"/>
                <w:lang w:val="en-US" w:eastAsia="zh-CN"/>
              </w:rPr>
              <w:t>40</w:t>
            </w:r>
            <w:r>
              <w:rPr>
                <w:rFonts w:hint="eastAsia" w:ascii="仿宋" w:hAnsi="仿宋" w:eastAsia="仿宋" w:cs="仿宋"/>
                <w:b/>
                <w:bCs/>
                <w:spacing w:val="-7"/>
                <w:sz w:val="24"/>
                <w:szCs w:val="24"/>
              </w:rPr>
              <w:t>分</w:t>
            </w:r>
          </w:p>
        </w:tc>
      </w:tr>
    </w:tbl>
    <w:p w14:paraId="09241B3B">
      <w:pPr>
        <w:pStyle w:val="4"/>
        <w:spacing w:line="342" w:lineRule="auto"/>
        <w:rPr>
          <w:rFonts w:hint="eastAsia" w:ascii="仿宋" w:hAnsi="仿宋" w:eastAsia="仿宋" w:cs="仿宋"/>
          <w:sz w:val="24"/>
          <w:szCs w:val="24"/>
        </w:rPr>
      </w:pPr>
    </w:p>
    <w:p w14:paraId="26A51C6B">
      <w:pPr>
        <w:spacing w:before="78" w:line="218" w:lineRule="auto"/>
        <w:ind w:left="599"/>
        <w:rPr>
          <w:rFonts w:hint="eastAsia" w:ascii="仿宋" w:hAnsi="仿宋" w:eastAsia="仿宋" w:cs="仿宋"/>
          <w:sz w:val="24"/>
          <w:szCs w:val="24"/>
        </w:rPr>
      </w:pPr>
      <w:r>
        <w:rPr>
          <w:rFonts w:hint="eastAsia" w:ascii="仿宋" w:hAnsi="仿宋" w:eastAsia="仿宋" w:cs="仿宋"/>
          <w:spacing w:val="-2"/>
          <w:sz w:val="24"/>
          <w:szCs w:val="24"/>
        </w:rPr>
        <w:t>4.5.1</w:t>
      </w:r>
      <w:r>
        <w:rPr>
          <w:rFonts w:hint="eastAsia" w:ascii="仿宋" w:hAnsi="仿宋" w:eastAsia="仿宋" w:cs="仿宋"/>
          <w:b/>
          <w:bCs/>
          <w:spacing w:val="-2"/>
          <w:sz w:val="24"/>
          <w:szCs w:val="24"/>
        </w:rPr>
        <w:t>经济部分分值共</w:t>
      </w:r>
      <w:r>
        <w:rPr>
          <w:rFonts w:hint="eastAsia" w:ascii="仿宋" w:hAnsi="仿宋" w:eastAsia="仿宋" w:cs="仿宋"/>
          <w:b/>
          <w:bCs/>
          <w:spacing w:val="-2"/>
          <w:sz w:val="24"/>
          <w:szCs w:val="24"/>
          <w:lang w:val="en-US" w:eastAsia="zh-CN"/>
        </w:rPr>
        <w:t>40</w:t>
      </w:r>
      <w:r>
        <w:rPr>
          <w:rFonts w:hint="eastAsia" w:ascii="仿宋" w:hAnsi="仿宋" w:eastAsia="仿宋" w:cs="仿宋"/>
          <w:b/>
          <w:bCs/>
          <w:spacing w:val="-2"/>
          <w:sz w:val="24"/>
          <w:szCs w:val="24"/>
        </w:rPr>
        <w:t>分，分值构成：投标报价</w:t>
      </w:r>
      <w:r>
        <w:rPr>
          <w:rFonts w:hint="eastAsia" w:ascii="仿宋" w:hAnsi="仿宋" w:eastAsia="仿宋" w:cs="仿宋"/>
          <w:b/>
          <w:bCs/>
          <w:spacing w:val="-2"/>
          <w:sz w:val="24"/>
          <w:szCs w:val="24"/>
          <w:lang w:val="en-US" w:eastAsia="zh-CN"/>
        </w:rPr>
        <w:t>40</w:t>
      </w:r>
      <w:r>
        <w:rPr>
          <w:rFonts w:hint="eastAsia" w:ascii="仿宋" w:hAnsi="仿宋" w:eastAsia="仿宋" w:cs="仿宋"/>
          <w:b/>
          <w:bCs/>
          <w:spacing w:val="-2"/>
          <w:sz w:val="24"/>
          <w:szCs w:val="24"/>
        </w:rPr>
        <w:t>分。</w:t>
      </w:r>
    </w:p>
    <w:p w14:paraId="7D35CB64">
      <w:pPr>
        <w:spacing w:before="155" w:line="218" w:lineRule="auto"/>
        <w:ind w:left="599"/>
        <w:rPr>
          <w:rFonts w:hint="eastAsia" w:ascii="仿宋" w:hAnsi="仿宋" w:eastAsia="仿宋" w:cs="仿宋"/>
          <w:sz w:val="24"/>
          <w:szCs w:val="24"/>
        </w:rPr>
      </w:pPr>
      <w:r>
        <w:rPr>
          <w:rFonts w:hint="eastAsia" w:ascii="仿宋" w:hAnsi="仿宋" w:eastAsia="仿宋" w:cs="仿宋"/>
          <w:spacing w:val="-1"/>
          <w:sz w:val="24"/>
          <w:szCs w:val="24"/>
        </w:rPr>
        <w:t>4.5.2投标报价的计算</w:t>
      </w:r>
    </w:p>
    <w:p w14:paraId="68C1D7DE">
      <w:pPr>
        <w:spacing w:before="160" w:line="338" w:lineRule="auto"/>
        <w:ind w:left="123" w:right="188" w:firstLine="476"/>
        <w:jc w:val="both"/>
        <w:rPr>
          <w:rFonts w:hint="eastAsia" w:ascii="仿宋" w:hAnsi="仿宋" w:eastAsia="仿宋" w:cs="仿宋"/>
          <w:sz w:val="24"/>
          <w:szCs w:val="24"/>
        </w:rPr>
      </w:pPr>
      <w:r>
        <w:rPr>
          <w:rFonts w:hint="eastAsia" w:ascii="仿宋" w:hAnsi="仿宋" w:eastAsia="仿宋" w:cs="仿宋"/>
          <w:sz w:val="24"/>
          <w:szCs w:val="24"/>
        </w:rPr>
        <w:t>在满足磋商文件要求的前提下，取各供应商有效报价的最低</w:t>
      </w:r>
      <w:r>
        <w:rPr>
          <w:rFonts w:hint="eastAsia" w:ascii="仿宋" w:hAnsi="仿宋" w:eastAsia="仿宋" w:cs="仿宋"/>
          <w:spacing w:val="-1"/>
          <w:sz w:val="24"/>
          <w:szCs w:val="24"/>
        </w:rPr>
        <w:t>价作为评标基准价,满分为</w:t>
      </w:r>
      <w:r>
        <w:rPr>
          <w:rFonts w:hint="eastAsia" w:ascii="仿宋" w:hAnsi="仿宋" w:eastAsia="仿宋" w:cs="仿宋"/>
          <w:spacing w:val="-1"/>
          <w:sz w:val="24"/>
          <w:szCs w:val="24"/>
          <w:lang w:val="en-US" w:eastAsia="zh-CN"/>
        </w:rPr>
        <w:t>40</w:t>
      </w:r>
      <w:r>
        <w:rPr>
          <w:rFonts w:hint="eastAsia" w:ascii="仿宋" w:hAnsi="仿宋" w:eastAsia="仿宋" w:cs="仿宋"/>
          <w:spacing w:val="-1"/>
          <w:sz w:val="24"/>
          <w:szCs w:val="24"/>
        </w:rPr>
        <w:t>分；</w:t>
      </w:r>
      <w:r>
        <w:rPr>
          <w:rFonts w:hint="eastAsia" w:ascii="仿宋" w:hAnsi="仿宋" w:eastAsia="仿宋" w:cs="仿宋"/>
          <w:b/>
          <w:bCs/>
          <w:spacing w:val="-1"/>
          <w:sz w:val="24"/>
          <w:szCs w:val="24"/>
        </w:rPr>
        <w:t>投标报价得分=(评标基准价／投标报价)×0.</w:t>
      </w:r>
      <w:r>
        <w:rPr>
          <w:rFonts w:hint="eastAsia" w:ascii="仿宋" w:hAnsi="仿宋" w:eastAsia="仿宋" w:cs="仿宋"/>
          <w:b/>
          <w:bCs/>
          <w:spacing w:val="-2"/>
          <w:sz w:val="24"/>
          <w:szCs w:val="24"/>
          <w:lang w:val="en-US" w:eastAsia="zh-CN"/>
        </w:rPr>
        <w:t>4</w:t>
      </w:r>
      <w:r>
        <w:rPr>
          <w:rFonts w:hint="eastAsia" w:ascii="仿宋" w:hAnsi="仿宋" w:eastAsia="仿宋" w:cs="仿宋"/>
          <w:b/>
          <w:bCs/>
          <w:spacing w:val="-2"/>
          <w:sz w:val="24"/>
          <w:szCs w:val="24"/>
        </w:rPr>
        <w:t>0×100</w:t>
      </w:r>
      <w:r>
        <w:rPr>
          <w:rFonts w:hint="eastAsia" w:ascii="仿宋" w:hAnsi="仿宋" w:eastAsia="仿宋" w:cs="仿宋"/>
          <w:spacing w:val="-2"/>
          <w:sz w:val="24"/>
          <w:szCs w:val="24"/>
        </w:rPr>
        <w:t>（计算分值时，百分</w:t>
      </w:r>
      <w:r>
        <w:rPr>
          <w:rFonts w:hint="eastAsia" w:ascii="仿宋" w:hAnsi="仿宋" w:eastAsia="仿宋" w:cs="仿宋"/>
          <w:spacing w:val="-1"/>
          <w:sz w:val="24"/>
          <w:szCs w:val="24"/>
        </w:rPr>
        <w:t>比按四舍五入原则，保留小数点后二位数）。</w:t>
      </w:r>
    </w:p>
    <w:p w14:paraId="380A9411">
      <w:pPr>
        <w:spacing w:before="1" w:line="217" w:lineRule="auto"/>
        <w:ind w:left="599"/>
        <w:rPr>
          <w:rFonts w:hint="eastAsia" w:ascii="仿宋" w:hAnsi="仿宋" w:eastAsia="仿宋" w:cs="仿宋"/>
          <w:sz w:val="24"/>
          <w:szCs w:val="24"/>
        </w:rPr>
      </w:pPr>
      <w:r>
        <w:rPr>
          <w:rFonts w:hint="eastAsia" w:ascii="仿宋" w:hAnsi="仿宋" w:eastAsia="仿宋" w:cs="仿宋"/>
          <w:spacing w:val="-1"/>
          <w:sz w:val="24"/>
          <w:szCs w:val="24"/>
        </w:rPr>
        <w:t>4.5.3经济部分得分=投标报价得分</w:t>
      </w:r>
    </w:p>
    <w:p w14:paraId="3E23B460">
      <w:pPr>
        <w:spacing w:before="157" w:line="299" w:lineRule="auto"/>
        <w:ind w:left="119" w:right="247" w:firstLine="480"/>
        <w:rPr>
          <w:rFonts w:hint="eastAsia" w:ascii="仿宋" w:hAnsi="仿宋" w:eastAsia="仿宋" w:cs="仿宋"/>
          <w:sz w:val="24"/>
          <w:szCs w:val="24"/>
        </w:rPr>
      </w:pPr>
      <w:r>
        <w:rPr>
          <w:rFonts w:hint="eastAsia" w:ascii="仿宋" w:hAnsi="仿宋" w:eastAsia="仿宋" w:cs="仿宋"/>
          <w:spacing w:val="-2"/>
          <w:sz w:val="24"/>
          <w:szCs w:val="24"/>
        </w:rPr>
        <w:t>4.6技术标、商务标、经济标通过上述评审后，造成合格的响应文件不足三个的，</w:t>
      </w:r>
      <w:r>
        <w:rPr>
          <w:rFonts w:hint="eastAsia" w:ascii="仿宋" w:hAnsi="仿宋" w:eastAsia="仿宋" w:cs="仿宋"/>
          <w:spacing w:val="6"/>
          <w:sz w:val="24"/>
          <w:szCs w:val="24"/>
        </w:rPr>
        <w:t xml:space="preserve"> </w:t>
      </w:r>
      <w:r>
        <w:rPr>
          <w:rFonts w:hint="eastAsia" w:ascii="仿宋" w:hAnsi="仿宋" w:eastAsia="仿宋" w:cs="仿宋"/>
          <w:sz w:val="24"/>
          <w:szCs w:val="24"/>
        </w:rPr>
        <w:t>磋商小组应认定本次招标工程的供应商数量没有竞争力，宣布</w:t>
      </w:r>
      <w:r>
        <w:rPr>
          <w:rFonts w:hint="eastAsia" w:ascii="仿宋" w:hAnsi="仿宋" w:eastAsia="仿宋" w:cs="仿宋"/>
          <w:spacing w:val="-1"/>
          <w:sz w:val="24"/>
          <w:szCs w:val="24"/>
        </w:rPr>
        <w:t>本次招标失败，业主将</w:t>
      </w:r>
      <w:r>
        <w:rPr>
          <w:rFonts w:hint="eastAsia" w:ascii="仿宋" w:hAnsi="仿宋" w:eastAsia="仿宋" w:cs="仿宋"/>
          <w:sz w:val="24"/>
          <w:szCs w:val="24"/>
        </w:rPr>
        <w:t xml:space="preserve"> </w:t>
      </w:r>
      <w:r>
        <w:rPr>
          <w:rFonts w:hint="eastAsia" w:ascii="仿宋" w:hAnsi="仿宋" w:eastAsia="仿宋" w:cs="仿宋"/>
          <w:spacing w:val="-1"/>
          <w:sz w:val="24"/>
          <w:szCs w:val="24"/>
        </w:rPr>
        <w:t>重新组织招标活动。</w:t>
      </w:r>
    </w:p>
    <w:p w14:paraId="76B9CF31">
      <w:pPr>
        <w:spacing w:before="153" w:line="299" w:lineRule="auto"/>
        <w:ind w:left="119" w:right="188" w:firstLine="480"/>
        <w:rPr>
          <w:rFonts w:hint="eastAsia" w:ascii="仿宋" w:hAnsi="仿宋" w:eastAsia="仿宋" w:cs="仿宋"/>
          <w:sz w:val="24"/>
          <w:szCs w:val="24"/>
        </w:rPr>
      </w:pPr>
      <w:r>
        <w:rPr>
          <w:rFonts w:hint="eastAsia" w:ascii="仿宋" w:hAnsi="仿宋" w:eastAsia="仿宋" w:cs="仿宋"/>
          <w:sz w:val="24"/>
          <w:szCs w:val="24"/>
        </w:rPr>
        <w:t>4.7磋商小组按照供应商商务标、技术标、经济标三者得分</w:t>
      </w:r>
      <w:r>
        <w:rPr>
          <w:rFonts w:hint="eastAsia" w:ascii="仿宋" w:hAnsi="仿宋" w:eastAsia="仿宋" w:cs="仿宋"/>
          <w:spacing w:val="-1"/>
          <w:sz w:val="24"/>
          <w:szCs w:val="24"/>
        </w:rPr>
        <w:t>之和由高到底顺序确定</w:t>
      </w:r>
      <w:r>
        <w:rPr>
          <w:rFonts w:hint="eastAsia" w:ascii="仿宋" w:hAnsi="仿宋" w:eastAsia="仿宋" w:cs="仿宋"/>
          <w:sz w:val="24"/>
          <w:szCs w:val="24"/>
        </w:rPr>
        <w:t>出各供应商排名顺序。如果出现供应商最终得分相同的情况，</w:t>
      </w:r>
      <w:r>
        <w:rPr>
          <w:rFonts w:hint="eastAsia" w:ascii="仿宋" w:hAnsi="仿宋" w:eastAsia="仿宋" w:cs="仿宋"/>
          <w:spacing w:val="-1"/>
          <w:sz w:val="24"/>
          <w:szCs w:val="24"/>
        </w:rPr>
        <w:t>投标报价低者排名顺序</w:t>
      </w:r>
      <w:r>
        <w:rPr>
          <w:rFonts w:hint="eastAsia" w:ascii="仿宋" w:hAnsi="仿宋" w:eastAsia="仿宋" w:cs="仿宋"/>
          <w:spacing w:val="-2"/>
          <w:sz w:val="24"/>
          <w:szCs w:val="24"/>
        </w:rPr>
        <w:t>优先在前。</w:t>
      </w:r>
    </w:p>
    <w:p w14:paraId="6993C930">
      <w:pPr>
        <w:spacing w:before="153" w:line="219" w:lineRule="auto"/>
        <w:ind w:left="599"/>
        <w:rPr>
          <w:rFonts w:hint="eastAsia" w:ascii="仿宋" w:hAnsi="仿宋" w:eastAsia="仿宋" w:cs="仿宋"/>
          <w:sz w:val="24"/>
          <w:szCs w:val="24"/>
        </w:rPr>
      </w:pPr>
      <w:r>
        <w:rPr>
          <w:rFonts w:hint="eastAsia" w:ascii="仿宋" w:hAnsi="仿宋" w:eastAsia="仿宋" w:cs="仿宋"/>
          <w:spacing w:val="-1"/>
          <w:sz w:val="24"/>
          <w:szCs w:val="24"/>
        </w:rPr>
        <w:t>4.8需要落实的政府采购政策</w:t>
      </w:r>
    </w:p>
    <w:p w14:paraId="085CF771">
      <w:pPr>
        <w:spacing w:before="155" w:line="219" w:lineRule="auto"/>
        <w:ind w:left="131"/>
        <w:rPr>
          <w:rFonts w:hint="eastAsia" w:ascii="仿宋" w:hAnsi="仿宋" w:eastAsia="仿宋" w:cs="仿宋"/>
          <w:sz w:val="24"/>
          <w:szCs w:val="24"/>
        </w:rPr>
      </w:pPr>
      <w:r>
        <w:rPr>
          <w:rFonts w:hint="eastAsia" w:ascii="仿宋" w:hAnsi="仿宋" w:eastAsia="仿宋" w:cs="仿宋"/>
          <w:b/>
          <w:bCs/>
          <w:spacing w:val="-4"/>
          <w:sz w:val="24"/>
          <w:szCs w:val="24"/>
        </w:rPr>
        <w:t>（一）需要落实的政府采购政策</w:t>
      </w:r>
    </w:p>
    <w:p w14:paraId="5223C030">
      <w:pPr>
        <w:spacing w:before="160" w:line="324" w:lineRule="auto"/>
        <w:ind w:left="118" w:right="83" w:firstLine="7"/>
        <w:rPr>
          <w:rFonts w:hint="eastAsia" w:ascii="仿宋" w:hAnsi="仿宋" w:eastAsia="仿宋" w:cs="仿宋"/>
          <w:sz w:val="24"/>
          <w:szCs w:val="24"/>
        </w:rPr>
      </w:pPr>
      <w:r>
        <w:rPr>
          <w:rFonts w:hint="eastAsia" w:ascii="仿宋" w:hAnsi="仿宋" w:eastAsia="仿宋" w:cs="仿宋"/>
          <w:sz w:val="24"/>
          <w:szCs w:val="24"/>
        </w:rPr>
        <w:t>《政府采购促进中小企业发展管理办法》（财库〔2</w:t>
      </w:r>
      <w:r>
        <w:rPr>
          <w:rFonts w:hint="eastAsia" w:ascii="仿宋" w:hAnsi="仿宋" w:eastAsia="仿宋" w:cs="仿宋"/>
          <w:spacing w:val="-1"/>
          <w:sz w:val="24"/>
          <w:szCs w:val="24"/>
        </w:rPr>
        <w:t>020〕46号）《关于政府采购支持</w:t>
      </w:r>
      <w:r>
        <w:rPr>
          <w:rFonts w:hint="eastAsia" w:ascii="仿宋" w:hAnsi="仿宋" w:eastAsia="仿宋" w:cs="仿宋"/>
          <w:sz w:val="24"/>
          <w:szCs w:val="24"/>
        </w:rPr>
        <w:t xml:space="preserve">   </w:t>
      </w:r>
      <w:r>
        <w:rPr>
          <w:rFonts w:hint="eastAsia" w:ascii="仿宋" w:hAnsi="仿宋" w:eastAsia="仿宋" w:cs="仿宋"/>
          <w:spacing w:val="-1"/>
          <w:sz w:val="24"/>
          <w:szCs w:val="24"/>
        </w:rPr>
        <w:t>监狱企业发展有关问题的通知》</w:t>
      </w:r>
      <w:r>
        <w:rPr>
          <w:rFonts w:hint="eastAsia" w:ascii="仿宋" w:hAnsi="仿宋" w:eastAsia="仿宋" w:cs="仿宋"/>
          <w:spacing w:val="-68"/>
          <w:sz w:val="24"/>
          <w:szCs w:val="24"/>
        </w:rPr>
        <w:t xml:space="preserve"> </w:t>
      </w:r>
      <w:r>
        <w:rPr>
          <w:rFonts w:hint="eastAsia" w:ascii="仿宋" w:hAnsi="仿宋" w:eastAsia="仿宋" w:cs="仿宋"/>
          <w:spacing w:val="-1"/>
          <w:sz w:val="24"/>
          <w:szCs w:val="24"/>
        </w:rPr>
        <w:t>(财库〔201</w:t>
      </w:r>
      <w:r>
        <w:rPr>
          <w:rFonts w:hint="eastAsia" w:ascii="仿宋" w:hAnsi="仿宋" w:eastAsia="仿宋" w:cs="仿宋"/>
          <w:spacing w:val="-2"/>
          <w:sz w:val="24"/>
          <w:szCs w:val="24"/>
        </w:rPr>
        <w:t>4〕68号)《关于促进残疾人就业政府采购</w:t>
      </w:r>
      <w:r>
        <w:rPr>
          <w:rFonts w:hint="eastAsia" w:ascii="仿宋" w:hAnsi="仿宋" w:eastAsia="仿宋" w:cs="仿宋"/>
          <w:sz w:val="24"/>
          <w:szCs w:val="24"/>
        </w:rPr>
        <w:t xml:space="preserve">   政策的通知》（财库〔2017〕141号)《关于调整优化节能产品、</w:t>
      </w:r>
      <w:r>
        <w:rPr>
          <w:rFonts w:hint="eastAsia" w:ascii="仿宋" w:hAnsi="仿宋" w:eastAsia="仿宋" w:cs="仿宋"/>
          <w:spacing w:val="-1"/>
          <w:sz w:val="24"/>
          <w:szCs w:val="24"/>
        </w:rPr>
        <w:t>环境标志产品政府采</w:t>
      </w:r>
      <w:r>
        <w:rPr>
          <w:rFonts w:hint="eastAsia" w:ascii="仿宋" w:hAnsi="仿宋" w:eastAsia="仿宋" w:cs="仿宋"/>
          <w:sz w:val="24"/>
          <w:szCs w:val="24"/>
        </w:rPr>
        <w:t>购执行机制的通知》（财库〔2019〕09号)《财政部关于印发环境</w:t>
      </w:r>
      <w:r>
        <w:rPr>
          <w:rFonts w:hint="eastAsia" w:ascii="仿宋" w:hAnsi="仿宋" w:eastAsia="仿宋" w:cs="仿宋"/>
          <w:spacing w:val="-1"/>
          <w:sz w:val="24"/>
          <w:szCs w:val="24"/>
        </w:rPr>
        <w:t>标志产品政府采购品目清单的通知》（财库〔2019〕18号）《关于印发节能产品政府采购品目清单的通知》</w:t>
      </w:r>
      <w:r>
        <w:rPr>
          <w:rFonts w:hint="eastAsia" w:ascii="仿宋" w:hAnsi="仿宋" w:eastAsia="仿宋" w:cs="仿宋"/>
          <w:spacing w:val="18"/>
          <w:sz w:val="24"/>
          <w:szCs w:val="24"/>
        </w:rPr>
        <w:t xml:space="preserve"> </w:t>
      </w:r>
      <w:r>
        <w:rPr>
          <w:rFonts w:hint="eastAsia" w:ascii="仿宋" w:hAnsi="仿宋" w:eastAsia="仿宋" w:cs="仿宋"/>
          <w:spacing w:val="-1"/>
          <w:sz w:val="24"/>
          <w:szCs w:val="24"/>
        </w:rPr>
        <w:t>（财库〔2019〕19号）。</w:t>
      </w:r>
    </w:p>
    <w:p w14:paraId="3F8855CD">
      <w:pPr>
        <w:spacing w:before="1" w:line="366" w:lineRule="auto"/>
        <w:ind w:left="119" w:right="515" w:firstLine="12"/>
        <w:rPr>
          <w:rFonts w:hint="eastAsia" w:ascii="仿宋" w:hAnsi="仿宋" w:eastAsia="仿宋" w:cs="仿宋"/>
          <w:sz w:val="24"/>
          <w:szCs w:val="24"/>
        </w:rPr>
      </w:pPr>
      <w:r>
        <w:rPr>
          <w:rFonts w:hint="eastAsia" w:ascii="仿宋" w:hAnsi="仿宋" w:eastAsia="仿宋" w:cs="仿宋"/>
          <w:b/>
          <w:bCs/>
          <w:spacing w:val="-2"/>
          <w:sz w:val="24"/>
          <w:szCs w:val="24"/>
        </w:rPr>
        <w:t>（二）支持中小企业政府采购政策落实</w:t>
      </w:r>
      <w:r>
        <w:rPr>
          <w:rFonts w:hint="eastAsia" w:ascii="仿宋" w:hAnsi="仿宋" w:eastAsia="仿宋" w:cs="仿宋"/>
          <w:b/>
          <w:bCs/>
          <w:spacing w:val="-2"/>
          <w:sz w:val="24"/>
          <w:szCs w:val="24"/>
          <w:u w:val="single" w:color="auto"/>
        </w:rPr>
        <w:t>本项目专门面对中小企业（</w:t>
      </w:r>
      <w:r>
        <w:rPr>
          <w:rFonts w:hint="eastAsia" w:ascii="仿宋" w:hAnsi="仿宋" w:eastAsia="仿宋" w:cs="仿宋"/>
          <w:b/>
          <w:bCs/>
          <w:spacing w:val="-3"/>
          <w:sz w:val="24"/>
          <w:szCs w:val="24"/>
          <w:u w:val="single" w:color="auto"/>
        </w:rPr>
        <w:t>含</w:t>
      </w:r>
      <w:r>
        <w:rPr>
          <w:rFonts w:hint="eastAsia" w:ascii="仿宋" w:hAnsi="仿宋" w:eastAsia="仿宋" w:cs="仿宋"/>
          <w:b/>
          <w:bCs/>
          <w:spacing w:val="-3"/>
          <w:sz w:val="24"/>
          <w:szCs w:val="24"/>
          <w:u w:val="single" w:color="auto"/>
          <w:lang w:val="en-US" w:eastAsia="zh-CN"/>
        </w:rPr>
        <w:t>中</w:t>
      </w:r>
      <w:r>
        <w:rPr>
          <w:rFonts w:hint="eastAsia" w:ascii="仿宋" w:hAnsi="仿宋" w:eastAsia="仿宋" w:cs="仿宋"/>
          <w:b/>
          <w:bCs/>
          <w:spacing w:val="-3"/>
          <w:sz w:val="24"/>
          <w:szCs w:val="24"/>
          <w:u w:val="single" w:color="auto"/>
        </w:rPr>
        <w:t>型</w:t>
      </w:r>
      <w:r>
        <w:rPr>
          <w:rFonts w:hint="eastAsia" w:ascii="仿宋" w:hAnsi="仿宋" w:eastAsia="仿宋" w:cs="仿宋"/>
          <w:b/>
          <w:bCs/>
          <w:spacing w:val="-3"/>
          <w:sz w:val="24"/>
          <w:szCs w:val="24"/>
          <w:u w:val="single" w:color="auto"/>
          <w:lang w:eastAsia="zh-CN"/>
        </w:rPr>
        <w:t>、</w:t>
      </w:r>
      <w:r>
        <w:rPr>
          <w:rFonts w:hint="eastAsia" w:ascii="仿宋" w:hAnsi="仿宋" w:eastAsia="仿宋" w:cs="仿宋"/>
          <w:b/>
          <w:bCs/>
          <w:spacing w:val="-3"/>
          <w:sz w:val="24"/>
          <w:szCs w:val="24"/>
          <w:u w:val="single" w:color="auto"/>
        </w:rPr>
        <w:t>小型、微型企</w:t>
      </w:r>
      <w:r>
        <w:rPr>
          <w:rFonts w:hint="eastAsia" w:ascii="仿宋" w:hAnsi="仿宋" w:eastAsia="仿宋" w:cs="仿宋"/>
          <w:sz w:val="24"/>
          <w:szCs w:val="24"/>
        </w:rPr>
        <w:t xml:space="preserve"> </w:t>
      </w:r>
      <w:r>
        <w:rPr>
          <w:rFonts w:hint="eastAsia" w:ascii="仿宋" w:hAnsi="仿宋" w:eastAsia="仿宋" w:cs="仿宋"/>
          <w:b/>
          <w:bCs/>
          <w:spacing w:val="6"/>
          <w:sz w:val="24"/>
          <w:szCs w:val="24"/>
          <w:u w:val="single" w:color="auto"/>
        </w:rPr>
        <w:t>业）。</w:t>
      </w:r>
    </w:p>
    <w:p w14:paraId="374F4055">
      <w:pPr>
        <w:spacing w:before="78" w:line="338" w:lineRule="auto"/>
        <w:ind w:left="4" w:right="296" w:firstLine="480"/>
        <w:rPr>
          <w:rFonts w:hint="eastAsia" w:ascii="仿宋" w:hAnsi="仿宋" w:eastAsia="仿宋" w:cs="仿宋"/>
          <w:sz w:val="24"/>
          <w:szCs w:val="24"/>
        </w:rPr>
      </w:pPr>
      <w:r>
        <w:rPr>
          <w:rFonts w:hint="eastAsia" w:ascii="仿宋" w:hAnsi="仿宋" w:eastAsia="仿宋" w:cs="仿宋"/>
          <w:spacing w:val="-1"/>
          <w:sz w:val="24"/>
          <w:szCs w:val="24"/>
        </w:rPr>
        <w:t>该项目对应的中小企业划分标准所属行业</w:t>
      </w:r>
      <w:r>
        <w:rPr>
          <w:rFonts w:hint="eastAsia" w:ascii="仿宋" w:hAnsi="仿宋" w:eastAsia="仿宋" w:cs="仿宋"/>
          <w:b/>
          <w:bCs/>
          <w:spacing w:val="-1"/>
          <w:sz w:val="24"/>
          <w:szCs w:val="24"/>
          <w:u w:val="single" w:color="auto"/>
        </w:rPr>
        <w:t>：建筑业。</w:t>
      </w:r>
      <w:r>
        <w:rPr>
          <w:rFonts w:hint="eastAsia" w:ascii="仿宋" w:hAnsi="仿宋" w:eastAsia="仿宋" w:cs="仿宋"/>
          <w:spacing w:val="-1"/>
          <w:sz w:val="24"/>
          <w:szCs w:val="24"/>
        </w:rPr>
        <w:t>行业划分标准按《国民经济</w:t>
      </w:r>
      <w:r>
        <w:rPr>
          <w:rFonts w:hint="eastAsia" w:ascii="仿宋" w:hAnsi="仿宋" w:eastAsia="仿宋" w:cs="仿宋"/>
          <w:spacing w:val="12"/>
          <w:sz w:val="24"/>
          <w:szCs w:val="24"/>
        </w:rPr>
        <w:t xml:space="preserve"> </w:t>
      </w:r>
      <w:r>
        <w:rPr>
          <w:rFonts w:hint="eastAsia" w:ascii="仿宋" w:hAnsi="仿宋" w:eastAsia="仿宋" w:cs="仿宋"/>
          <w:spacing w:val="-2"/>
          <w:sz w:val="24"/>
          <w:szCs w:val="24"/>
        </w:rPr>
        <w:t>行业分类》执行。</w:t>
      </w:r>
    </w:p>
    <w:p w14:paraId="53F39D67">
      <w:pPr>
        <w:spacing w:before="1" w:line="338" w:lineRule="auto"/>
        <w:ind w:right="181" w:firstLine="480"/>
        <w:rPr>
          <w:rFonts w:hint="eastAsia" w:ascii="仿宋" w:hAnsi="仿宋" w:eastAsia="仿宋" w:cs="仿宋"/>
          <w:sz w:val="24"/>
          <w:szCs w:val="24"/>
        </w:rPr>
      </w:pPr>
      <w:r>
        <w:rPr>
          <w:rFonts w:hint="eastAsia" w:ascii="仿宋" w:hAnsi="仿宋" w:eastAsia="仿宋" w:cs="仿宋"/>
          <w:sz w:val="24"/>
          <w:szCs w:val="24"/>
        </w:rPr>
        <w:t>根据中华人民共和国财政部、工业和信息化部《关于印</w:t>
      </w:r>
      <w:r>
        <w:rPr>
          <w:rFonts w:hint="eastAsia" w:ascii="仿宋" w:hAnsi="仿宋" w:eastAsia="仿宋" w:cs="仿宋"/>
          <w:spacing w:val="-1"/>
          <w:sz w:val="24"/>
          <w:szCs w:val="24"/>
        </w:rPr>
        <w:t>发《政府采购促进中小企</w:t>
      </w:r>
      <w:r>
        <w:rPr>
          <w:rFonts w:hint="eastAsia" w:ascii="仿宋" w:hAnsi="仿宋" w:eastAsia="仿宋" w:cs="仿宋"/>
          <w:sz w:val="24"/>
          <w:szCs w:val="24"/>
        </w:rPr>
        <w:t xml:space="preserve">  业发展管理办法》的通知》（财库[2020]46号文）文件的规定,</w:t>
      </w:r>
      <w:r>
        <w:rPr>
          <w:rFonts w:hint="eastAsia" w:ascii="仿宋" w:hAnsi="仿宋" w:eastAsia="仿宋" w:cs="仿宋"/>
          <w:spacing w:val="-1"/>
          <w:sz w:val="24"/>
          <w:szCs w:val="24"/>
        </w:rPr>
        <w:t>属于中小企业评审优惠</w:t>
      </w:r>
      <w:r>
        <w:rPr>
          <w:rFonts w:hint="eastAsia" w:ascii="仿宋" w:hAnsi="仿宋" w:eastAsia="仿宋" w:cs="仿宋"/>
          <w:sz w:val="24"/>
          <w:szCs w:val="24"/>
        </w:rPr>
        <w:t xml:space="preserve"> </w:t>
      </w:r>
      <w:r>
        <w:rPr>
          <w:rFonts w:hint="eastAsia" w:ascii="仿宋" w:hAnsi="仿宋" w:eastAsia="仿宋" w:cs="仿宋"/>
          <w:spacing w:val="4"/>
          <w:sz w:val="24"/>
          <w:szCs w:val="24"/>
        </w:rPr>
        <w:t>内容及幅度如下:</w:t>
      </w:r>
    </w:p>
    <w:p w14:paraId="375308D4">
      <w:pPr>
        <w:spacing w:line="219" w:lineRule="auto"/>
        <w:ind w:left="283"/>
        <w:rPr>
          <w:rFonts w:hint="eastAsia" w:ascii="仿宋" w:hAnsi="仿宋" w:eastAsia="仿宋" w:cs="仿宋"/>
          <w:sz w:val="24"/>
          <w:szCs w:val="24"/>
        </w:rPr>
      </w:pPr>
      <w:r>
        <w:rPr>
          <w:rFonts w:hint="eastAsia" w:ascii="仿宋" w:hAnsi="仿宋" w:eastAsia="仿宋" w:cs="仿宋"/>
          <w:sz w:val="24"/>
          <w:szCs w:val="24"/>
        </w:rPr>
        <w:t>(1)中小企业(含中型、小型、微型企业)应当同</w:t>
      </w:r>
      <w:r>
        <w:rPr>
          <w:rFonts w:hint="eastAsia" w:ascii="仿宋" w:hAnsi="仿宋" w:eastAsia="仿宋" w:cs="仿宋"/>
          <w:spacing w:val="-1"/>
          <w:sz w:val="24"/>
          <w:szCs w:val="24"/>
        </w:rPr>
        <w:t>时符合以下条件:</w:t>
      </w:r>
    </w:p>
    <w:p w14:paraId="24978DA6">
      <w:pPr>
        <w:spacing w:before="155" w:line="279" w:lineRule="auto"/>
        <w:ind w:right="181" w:firstLine="240"/>
        <w:rPr>
          <w:rFonts w:hint="eastAsia" w:ascii="仿宋" w:hAnsi="仿宋" w:eastAsia="仿宋" w:cs="仿宋"/>
          <w:sz w:val="24"/>
          <w:szCs w:val="24"/>
        </w:rPr>
      </w:pPr>
      <w:r>
        <w:rPr>
          <w:rFonts w:hint="eastAsia" w:ascii="仿宋" w:hAnsi="仿宋" w:eastAsia="仿宋" w:cs="仿宋"/>
          <w:spacing w:val="-2"/>
          <w:sz w:val="24"/>
          <w:szCs w:val="24"/>
        </w:rPr>
        <w:t>①符合中小企业划分标准按《关于印发中小企业划型标准规定的通知》</w:t>
      </w:r>
      <w:r>
        <w:rPr>
          <w:rFonts w:hint="eastAsia" w:ascii="仿宋" w:hAnsi="仿宋" w:eastAsia="仿宋" w:cs="仿宋"/>
          <w:spacing w:val="-56"/>
          <w:sz w:val="24"/>
          <w:szCs w:val="24"/>
        </w:rPr>
        <w:t xml:space="preserve"> </w:t>
      </w:r>
      <w:r>
        <w:rPr>
          <w:rFonts w:hint="eastAsia" w:ascii="仿宋" w:hAnsi="仿宋" w:eastAsia="仿宋" w:cs="仿宋"/>
          <w:spacing w:val="-2"/>
          <w:sz w:val="24"/>
          <w:szCs w:val="24"/>
        </w:rPr>
        <w:t>(工信部联企</w:t>
      </w:r>
      <w:r>
        <w:rPr>
          <w:rFonts w:hint="eastAsia" w:ascii="仿宋" w:hAnsi="仿宋" w:eastAsia="仿宋" w:cs="仿宋"/>
          <w:sz w:val="24"/>
          <w:szCs w:val="24"/>
        </w:rPr>
        <w:t xml:space="preserve"> </w:t>
      </w:r>
      <w:r>
        <w:rPr>
          <w:rFonts w:hint="eastAsia" w:ascii="仿宋" w:hAnsi="仿宋" w:eastAsia="仿宋" w:cs="仿宋"/>
          <w:spacing w:val="-1"/>
          <w:sz w:val="24"/>
          <w:szCs w:val="24"/>
        </w:rPr>
        <w:t>业(2011)300号)执行。</w:t>
      </w:r>
    </w:p>
    <w:p w14:paraId="227D7188">
      <w:pPr>
        <w:spacing w:before="153" w:line="280" w:lineRule="auto"/>
        <w:ind w:left="4" w:right="301" w:firstLine="234"/>
        <w:rPr>
          <w:rFonts w:hint="eastAsia" w:ascii="仿宋" w:hAnsi="仿宋" w:eastAsia="仿宋" w:cs="仿宋"/>
          <w:sz w:val="24"/>
          <w:szCs w:val="24"/>
        </w:rPr>
      </w:pPr>
      <w:r>
        <w:rPr>
          <w:rFonts w:hint="eastAsia" w:ascii="仿宋" w:hAnsi="仿宋" w:eastAsia="仿宋" w:cs="仿宋"/>
          <w:sz w:val="24"/>
          <w:szCs w:val="24"/>
        </w:rPr>
        <w:t>②在货物采购项目中，货物由中小企业制造，即货物由中小企</w:t>
      </w:r>
      <w:r>
        <w:rPr>
          <w:rFonts w:hint="eastAsia" w:ascii="仿宋" w:hAnsi="仿宋" w:eastAsia="仿宋" w:cs="仿宋"/>
          <w:spacing w:val="-1"/>
          <w:sz w:val="24"/>
          <w:szCs w:val="24"/>
        </w:rPr>
        <w:t>业生产且使用该中小</w:t>
      </w:r>
      <w:r>
        <w:rPr>
          <w:rFonts w:hint="eastAsia" w:ascii="仿宋" w:hAnsi="仿宋" w:eastAsia="仿宋" w:cs="仿宋"/>
          <w:sz w:val="24"/>
          <w:szCs w:val="24"/>
        </w:rPr>
        <w:t xml:space="preserve"> </w:t>
      </w:r>
      <w:r>
        <w:rPr>
          <w:rFonts w:hint="eastAsia" w:ascii="仿宋" w:hAnsi="仿宋" w:eastAsia="仿宋" w:cs="仿宋"/>
          <w:spacing w:val="-2"/>
          <w:sz w:val="24"/>
          <w:szCs w:val="24"/>
        </w:rPr>
        <w:t>企业商号或者注册商标；</w:t>
      </w:r>
    </w:p>
    <w:p w14:paraId="4D00E881">
      <w:pPr>
        <w:spacing w:before="154" w:line="217" w:lineRule="auto"/>
        <w:ind w:left="239"/>
        <w:rPr>
          <w:rFonts w:hint="eastAsia" w:ascii="仿宋" w:hAnsi="仿宋" w:eastAsia="仿宋" w:cs="仿宋"/>
          <w:sz w:val="24"/>
          <w:szCs w:val="24"/>
        </w:rPr>
      </w:pPr>
      <w:r>
        <w:rPr>
          <w:rFonts w:hint="eastAsia" w:ascii="仿宋" w:hAnsi="仿宋" w:eastAsia="仿宋" w:cs="仿宋"/>
          <w:sz w:val="24"/>
          <w:szCs w:val="24"/>
        </w:rPr>
        <w:t>③在工程采购项目中，工程由中小企业承建，即工程施</w:t>
      </w:r>
      <w:r>
        <w:rPr>
          <w:rFonts w:hint="eastAsia" w:ascii="仿宋" w:hAnsi="仿宋" w:eastAsia="仿宋" w:cs="仿宋"/>
          <w:spacing w:val="-1"/>
          <w:sz w:val="24"/>
          <w:szCs w:val="24"/>
        </w:rPr>
        <w:t>工单位为中小企业；</w:t>
      </w:r>
    </w:p>
    <w:p w14:paraId="221315C7">
      <w:pPr>
        <w:spacing w:before="155" w:line="280" w:lineRule="auto"/>
        <w:ind w:left="6" w:right="541" w:firstLine="232"/>
        <w:rPr>
          <w:rFonts w:hint="eastAsia" w:ascii="仿宋" w:hAnsi="仿宋" w:eastAsia="仿宋" w:cs="仿宋"/>
          <w:sz w:val="24"/>
          <w:szCs w:val="24"/>
        </w:rPr>
      </w:pPr>
      <w:r>
        <w:rPr>
          <w:rFonts w:hint="eastAsia" w:ascii="仿宋" w:hAnsi="仿宋" w:eastAsia="仿宋" w:cs="仿宋"/>
          <w:sz w:val="24"/>
          <w:szCs w:val="24"/>
        </w:rPr>
        <w:t>④在服务采购项目中，服务由中小企业承接，即提供服务的</w:t>
      </w:r>
      <w:r>
        <w:rPr>
          <w:rFonts w:hint="eastAsia" w:ascii="仿宋" w:hAnsi="仿宋" w:eastAsia="仿宋" w:cs="仿宋"/>
          <w:spacing w:val="-1"/>
          <w:sz w:val="24"/>
          <w:szCs w:val="24"/>
        </w:rPr>
        <w:t>人员为中小企业依照</w:t>
      </w:r>
      <w:r>
        <w:rPr>
          <w:rFonts w:hint="eastAsia" w:ascii="仿宋" w:hAnsi="仿宋" w:eastAsia="仿宋" w:cs="仿宋"/>
          <w:sz w:val="24"/>
          <w:szCs w:val="24"/>
        </w:rPr>
        <w:t xml:space="preserve"> </w:t>
      </w:r>
      <w:r>
        <w:rPr>
          <w:rFonts w:hint="eastAsia" w:ascii="仿宋" w:hAnsi="仿宋" w:eastAsia="仿宋" w:cs="仿宋"/>
          <w:spacing w:val="-1"/>
          <w:sz w:val="24"/>
          <w:szCs w:val="24"/>
        </w:rPr>
        <w:t>《中华人民共和国劳动合同法》订立劳动合同的从业人员。</w:t>
      </w:r>
    </w:p>
    <w:p w14:paraId="264EA784">
      <w:pPr>
        <w:spacing w:before="154" w:line="218" w:lineRule="auto"/>
        <w:ind w:left="283"/>
        <w:rPr>
          <w:rFonts w:hint="eastAsia" w:ascii="仿宋" w:hAnsi="仿宋" w:eastAsia="仿宋" w:cs="仿宋"/>
          <w:sz w:val="24"/>
          <w:szCs w:val="24"/>
        </w:rPr>
      </w:pPr>
      <w:r>
        <w:rPr>
          <w:rFonts w:hint="eastAsia" w:ascii="仿宋" w:hAnsi="仿宋" w:eastAsia="仿宋" w:cs="仿宋"/>
          <w:spacing w:val="-6"/>
          <w:sz w:val="24"/>
          <w:szCs w:val="24"/>
        </w:rPr>
        <w:t>(2)价格扣除办法：</w:t>
      </w:r>
    </w:p>
    <w:p w14:paraId="39105F11">
      <w:pPr>
        <w:spacing w:before="156" w:line="218" w:lineRule="auto"/>
        <w:ind w:left="10"/>
        <w:rPr>
          <w:rFonts w:hint="eastAsia" w:ascii="仿宋" w:hAnsi="仿宋" w:eastAsia="仿宋" w:cs="仿宋"/>
          <w:sz w:val="24"/>
          <w:szCs w:val="24"/>
        </w:rPr>
      </w:pPr>
      <w:r>
        <w:rPr>
          <w:rFonts w:hint="eastAsia" w:ascii="仿宋" w:hAnsi="仿宋" w:eastAsia="仿宋" w:cs="仿宋"/>
          <w:b/>
          <w:bCs/>
          <w:spacing w:val="-4"/>
          <w:sz w:val="24"/>
          <w:szCs w:val="24"/>
          <w:u w:val="single" w:color="auto"/>
        </w:rPr>
        <w:t>☑价格扣除办法：本项目不采用</w:t>
      </w:r>
    </w:p>
    <w:p w14:paraId="0D2B1E33">
      <w:pPr>
        <w:spacing w:before="158" w:line="218" w:lineRule="auto"/>
        <w:ind w:left="25"/>
        <w:rPr>
          <w:rFonts w:hint="eastAsia" w:ascii="仿宋" w:hAnsi="仿宋" w:eastAsia="仿宋" w:cs="仿宋"/>
          <w:sz w:val="24"/>
          <w:szCs w:val="24"/>
        </w:rPr>
      </w:pPr>
      <w:r>
        <w:rPr>
          <w:rFonts w:hint="eastAsia" w:ascii="仿宋" w:hAnsi="仿宋" w:eastAsia="仿宋" w:cs="仿宋"/>
          <w:spacing w:val="-2"/>
          <w:sz w:val="24"/>
          <w:szCs w:val="24"/>
        </w:rPr>
        <w:t>□非专门面向中小企业采购项目（价格扣除</w:t>
      </w:r>
      <w:r>
        <w:rPr>
          <w:rFonts w:hint="eastAsia" w:ascii="仿宋" w:hAnsi="仿宋" w:eastAsia="仿宋" w:cs="仿宋"/>
          <w:spacing w:val="1"/>
          <w:sz w:val="24"/>
          <w:szCs w:val="24"/>
        </w:rPr>
        <w:t>）：</w:t>
      </w:r>
    </w:p>
    <w:p w14:paraId="769C1B17">
      <w:pPr>
        <w:spacing w:before="158" w:line="338" w:lineRule="auto"/>
        <w:ind w:right="101"/>
        <w:jc w:val="both"/>
        <w:rPr>
          <w:rFonts w:hint="eastAsia" w:ascii="仿宋" w:hAnsi="仿宋" w:eastAsia="仿宋" w:cs="仿宋"/>
          <w:sz w:val="24"/>
          <w:szCs w:val="24"/>
        </w:rPr>
      </w:pPr>
      <w:r>
        <w:rPr>
          <w:rFonts w:hint="eastAsia" w:ascii="仿宋" w:hAnsi="仿宋" w:eastAsia="仿宋" w:cs="仿宋"/>
          <w:sz w:val="24"/>
          <w:szCs w:val="24"/>
        </w:rPr>
        <w:t>对小型和微型企业产品的价格给予10%-2</w:t>
      </w:r>
      <w:r>
        <w:rPr>
          <w:rFonts w:hint="eastAsia" w:ascii="仿宋" w:hAnsi="仿宋" w:eastAsia="仿宋" w:cs="仿宋"/>
          <w:spacing w:val="-1"/>
          <w:sz w:val="24"/>
          <w:szCs w:val="24"/>
        </w:rPr>
        <w:t>0%的扣除（工程项目为3%—5%</w:t>
      </w:r>
      <w:r>
        <w:rPr>
          <w:rFonts w:hint="eastAsia" w:ascii="仿宋" w:hAnsi="仿宋" w:eastAsia="仿宋" w:cs="仿宋"/>
          <w:spacing w:val="5"/>
          <w:sz w:val="24"/>
          <w:szCs w:val="24"/>
        </w:rPr>
        <w:t>），</w:t>
      </w:r>
      <w:r>
        <w:rPr>
          <w:rFonts w:hint="eastAsia" w:ascii="仿宋" w:hAnsi="仿宋" w:eastAsia="仿宋" w:cs="仿宋"/>
          <w:spacing w:val="-1"/>
          <w:sz w:val="24"/>
          <w:szCs w:val="24"/>
        </w:rPr>
        <w:t>用扣除后的</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价格参与评标。残疾人福利性单位视同小型、微型企业。</w:t>
      </w:r>
      <w:r>
        <w:rPr>
          <w:rFonts w:hint="eastAsia" w:ascii="仿宋" w:hAnsi="仿宋" w:eastAsia="仿宋" w:cs="仿宋"/>
          <w:spacing w:val="-2"/>
          <w:sz w:val="24"/>
          <w:szCs w:val="24"/>
        </w:rPr>
        <w:t>残疾人福利性单位属于小型、</w:t>
      </w:r>
      <w:r>
        <w:rPr>
          <w:rFonts w:hint="eastAsia" w:ascii="仿宋" w:hAnsi="仿宋" w:eastAsia="仿宋" w:cs="仿宋"/>
          <w:sz w:val="24"/>
          <w:szCs w:val="24"/>
        </w:rPr>
        <w:t xml:space="preserve"> </w:t>
      </w:r>
      <w:r>
        <w:rPr>
          <w:rFonts w:hint="eastAsia" w:ascii="仿宋" w:hAnsi="仿宋" w:eastAsia="仿宋" w:cs="仿宋"/>
          <w:spacing w:val="-1"/>
          <w:sz w:val="24"/>
          <w:szCs w:val="24"/>
        </w:rPr>
        <w:t>微型企业的，不重复享受政策。</w:t>
      </w:r>
    </w:p>
    <w:p w14:paraId="274DF897">
      <w:pPr>
        <w:spacing w:before="1" w:line="218" w:lineRule="auto"/>
        <w:ind w:left="25"/>
        <w:rPr>
          <w:rFonts w:hint="eastAsia" w:ascii="仿宋" w:hAnsi="仿宋" w:eastAsia="仿宋" w:cs="仿宋"/>
          <w:sz w:val="24"/>
          <w:szCs w:val="24"/>
        </w:rPr>
      </w:pPr>
      <w:r>
        <w:rPr>
          <w:rFonts w:hint="eastAsia" w:ascii="仿宋" w:hAnsi="仿宋" w:eastAsia="仿宋" w:cs="仿宋"/>
          <w:spacing w:val="-2"/>
          <w:sz w:val="24"/>
          <w:szCs w:val="24"/>
        </w:rPr>
        <w:t>□非专门面向中小企业采购项目（其他优惠</w:t>
      </w:r>
      <w:r>
        <w:rPr>
          <w:rFonts w:hint="eastAsia" w:ascii="仿宋" w:hAnsi="仿宋" w:eastAsia="仿宋" w:cs="仿宋"/>
          <w:spacing w:val="1"/>
          <w:sz w:val="24"/>
          <w:szCs w:val="24"/>
        </w:rPr>
        <w:t>）：</w:t>
      </w:r>
    </w:p>
    <w:p w14:paraId="1F71E006">
      <w:pPr>
        <w:spacing w:before="155" w:line="218" w:lineRule="auto"/>
        <w:ind w:left="283"/>
        <w:rPr>
          <w:rFonts w:hint="eastAsia" w:ascii="仿宋" w:hAnsi="仿宋" w:eastAsia="仿宋" w:cs="仿宋"/>
          <w:sz w:val="24"/>
          <w:szCs w:val="24"/>
        </w:rPr>
      </w:pPr>
      <w:r>
        <w:rPr>
          <w:rFonts w:hint="eastAsia" w:ascii="仿宋" w:hAnsi="仿宋" w:eastAsia="仿宋" w:cs="仿宋"/>
          <w:spacing w:val="-1"/>
          <w:sz w:val="24"/>
          <w:szCs w:val="24"/>
        </w:rPr>
        <w:t>(3)小型和微型企业适用价格扣除办法时应提供的</w:t>
      </w:r>
      <w:r>
        <w:rPr>
          <w:rFonts w:hint="eastAsia" w:ascii="仿宋" w:hAnsi="仿宋" w:eastAsia="仿宋" w:cs="仿宋"/>
          <w:spacing w:val="-2"/>
          <w:sz w:val="24"/>
          <w:szCs w:val="24"/>
        </w:rPr>
        <w:t>相关资料:《中小企业声明函》。</w:t>
      </w:r>
    </w:p>
    <w:p w14:paraId="4B79BB9D">
      <w:pPr>
        <w:spacing w:before="160" w:line="338" w:lineRule="auto"/>
        <w:ind w:firstLine="23"/>
        <w:rPr>
          <w:rFonts w:hint="eastAsia" w:ascii="仿宋" w:hAnsi="仿宋" w:eastAsia="仿宋" w:cs="仿宋"/>
          <w:sz w:val="24"/>
          <w:szCs w:val="24"/>
        </w:rPr>
      </w:pPr>
      <w:r>
        <w:rPr>
          <w:rFonts w:hint="eastAsia" w:ascii="仿宋" w:hAnsi="仿宋" w:eastAsia="仿宋" w:cs="仿宋"/>
          <w:spacing w:val="-1"/>
          <w:sz w:val="24"/>
          <w:szCs w:val="24"/>
        </w:rPr>
        <w:t>中小企业应当按照《办法》规定和《中小企业划型标准规定》（工信部联企业〔2011〕</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300号</w:t>
      </w:r>
      <w:r>
        <w:rPr>
          <w:rFonts w:hint="eastAsia" w:ascii="仿宋" w:hAnsi="仿宋" w:eastAsia="仿宋" w:cs="仿宋"/>
          <w:spacing w:val="7"/>
          <w:sz w:val="24"/>
          <w:szCs w:val="24"/>
        </w:rPr>
        <w:t>），</w:t>
      </w:r>
      <w:r>
        <w:rPr>
          <w:rFonts w:hint="eastAsia" w:ascii="仿宋" w:hAnsi="仿宋" w:eastAsia="仿宋" w:cs="仿宋"/>
          <w:spacing w:val="-2"/>
          <w:sz w:val="24"/>
          <w:szCs w:val="24"/>
        </w:rPr>
        <w:t>如实填写并提交《中小企业声明函》，中小企业对其声明内容的</w:t>
      </w:r>
      <w:r>
        <w:rPr>
          <w:rFonts w:hint="eastAsia" w:ascii="仿宋" w:hAnsi="仿宋" w:eastAsia="仿宋" w:cs="仿宋"/>
          <w:spacing w:val="-3"/>
          <w:sz w:val="24"/>
          <w:szCs w:val="24"/>
        </w:rPr>
        <w:t>真实性负责，</w:t>
      </w:r>
      <w:r>
        <w:rPr>
          <w:rFonts w:hint="eastAsia" w:ascii="仿宋" w:hAnsi="仿宋" w:eastAsia="仿宋" w:cs="仿宋"/>
          <w:sz w:val="24"/>
          <w:szCs w:val="24"/>
        </w:rPr>
        <w:t xml:space="preserve"> 声明函内容不实的，属于提供虚假材料谋取中标、成交，依照</w:t>
      </w:r>
      <w:r>
        <w:rPr>
          <w:rFonts w:hint="eastAsia" w:ascii="仿宋" w:hAnsi="仿宋" w:eastAsia="仿宋" w:cs="仿宋"/>
          <w:spacing w:val="-1"/>
          <w:sz w:val="24"/>
          <w:szCs w:val="24"/>
        </w:rPr>
        <w:t>《中华人民共和国政府</w:t>
      </w:r>
      <w:r>
        <w:rPr>
          <w:rFonts w:hint="eastAsia" w:ascii="仿宋" w:hAnsi="仿宋" w:eastAsia="仿宋" w:cs="仿宋"/>
          <w:sz w:val="24"/>
          <w:szCs w:val="24"/>
        </w:rPr>
        <w:t xml:space="preserve">   </w:t>
      </w:r>
      <w:r>
        <w:rPr>
          <w:rFonts w:hint="eastAsia" w:ascii="仿宋" w:hAnsi="仿宋" w:eastAsia="仿宋" w:cs="仿宋"/>
          <w:spacing w:val="-1"/>
          <w:sz w:val="24"/>
          <w:szCs w:val="24"/>
        </w:rPr>
        <w:t>采购法》等国家有关规定追究相应责任。</w:t>
      </w:r>
    </w:p>
    <w:p w14:paraId="4D005640">
      <w:pPr>
        <w:spacing w:line="216" w:lineRule="auto"/>
        <w:ind w:left="1"/>
        <w:rPr>
          <w:rFonts w:hint="eastAsia" w:ascii="仿宋" w:hAnsi="仿宋" w:eastAsia="仿宋" w:cs="仿宋"/>
          <w:sz w:val="24"/>
          <w:szCs w:val="24"/>
        </w:rPr>
      </w:pPr>
      <w:r>
        <w:rPr>
          <w:rFonts w:hint="eastAsia" w:ascii="仿宋" w:hAnsi="仿宋" w:eastAsia="仿宋" w:cs="仿宋"/>
          <w:sz w:val="24"/>
          <w:szCs w:val="24"/>
        </w:rPr>
        <w:t>若所供应产品为进口产品的,不适用《政府采购促进</w:t>
      </w:r>
      <w:r>
        <w:rPr>
          <w:rFonts w:hint="eastAsia" w:ascii="仿宋" w:hAnsi="仿宋" w:eastAsia="仿宋" w:cs="仿宋"/>
          <w:spacing w:val="-1"/>
          <w:sz w:val="24"/>
          <w:szCs w:val="24"/>
        </w:rPr>
        <w:t>中小企业发展管理办法》。</w:t>
      </w:r>
    </w:p>
    <w:p w14:paraId="48CEE814">
      <w:pPr>
        <w:spacing w:before="157" w:line="219" w:lineRule="auto"/>
        <w:ind w:left="12"/>
        <w:rPr>
          <w:rFonts w:hint="eastAsia" w:ascii="仿宋" w:hAnsi="仿宋" w:eastAsia="仿宋" w:cs="仿宋"/>
          <w:sz w:val="24"/>
          <w:szCs w:val="24"/>
        </w:rPr>
      </w:pPr>
      <w:r>
        <w:rPr>
          <w:rFonts w:hint="eastAsia" w:ascii="仿宋" w:hAnsi="仿宋" w:eastAsia="仿宋" w:cs="仿宋"/>
          <w:b/>
          <w:bCs/>
          <w:spacing w:val="-3"/>
          <w:sz w:val="24"/>
          <w:szCs w:val="24"/>
        </w:rPr>
        <w:t>（三）节能产品、环境标志产品政府采购政策执行</w:t>
      </w:r>
    </w:p>
    <w:p w14:paraId="298ED2A7">
      <w:pPr>
        <w:spacing w:before="158" w:line="298" w:lineRule="auto"/>
        <w:ind w:left="1" w:right="181" w:firstLine="478"/>
        <w:rPr>
          <w:rFonts w:hint="eastAsia" w:ascii="仿宋" w:hAnsi="仿宋" w:eastAsia="仿宋" w:cs="仿宋"/>
          <w:sz w:val="24"/>
          <w:szCs w:val="24"/>
        </w:rPr>
      </w:pPr>
      <w:r>
        <w:rPr>
          <w:rFonts w:hint="eastAsia" w:ascii="仿宋" w:hAnsi="仿宋" w:eastAsia="仿宋" w:cs="仿宋"/>
          <w:sz w:val="24"/>
          <w:szCs w:val="24"/>
        </w:rPr>
        <w:t>①根据《财政部发展改革委生态环境部市场监管总局关于</w:t>
      </w:r>
      <w:r>
        <w:rPr>
          <w:rFonts w:hint="eastAsia" w:ascii="仿宋" w:hAnsi="仿宋" w:eastAsia="仿宋" w:cs="仿宋"/>
          <w:spacing w:val="-1"/>
          <w:sz w:val="24"/>
          <w:szCs w:val="24"/>
        </w:rPr>
        <w:t>调整优化节能产品、环</w:t>
      </w:r>
      <w:r>
        <w:rPr>
          <w:rFonts w:hint="eastAsia" w:ascii="仿宋" w:hAnsi="仿宋" w:eastAsia="仿宋" w:cs="仿宋"/>
          <w:sz w:val="24"/>
          <w:szCs w:val="24"/>
        </w:rPr>
        <w:t xml:space="preserve">  境标志产品政府采购执行机制的通知》（财库〔2019〕9号</w:t>
      </w:r>
      <w:r>
        <w:rPr>
          <w:rFonts w:hint="eastAsia" w:ascii="仿宋" w:hAnsi="仿宋" w:eastAsia="仿宋" w:cs="仿宋"/>
          <w:spacing w:val="-1"/>
          <w:sz w:val="24"/>
          <w:szCs w:val="24"/>
        </w:rPr>
        <w:t>）相关要求，依据品目清单</w:t>
      </w:r>
      <w:r>
        <w:rPr>
          <w:rFonts w:hint="eastAsia" w:ascii="仿宋" w:hAnsi="仿宋" w:eastAsia="仿宋" w:cs="仿宋"/>
          <w:sz w:val="24"/>
          <w:szCs w:val="24"/>
        </w:rPr>
        <w:t xml:space="preserve"> 和认证证书实施政府优先采购和强制采购。本项目采购的</w:t>
      </w:r>
      <w:r>
        <w:rPr>
          <w:rFonts w:hint="eastAsia" w:ascii="仿宋" w:hAnsi="仿宋" w:eastAsia="仿宋" w:cs="仿宋"/>
          <w:spacing w:val="-1"/>
          <w:sz w:val="24"/>
          <w:szCs w:val="24"/>
        </w:rPr>
        <w:t>产品属于品目清单范围的，</w:t>
      </w:r>
    </w:p>
    <w:p w14:paraId="7B06BFBF">
      <w:pPr>
        <w:spacing w:before="158" w:line="278" w:lineRule="auto"/>
        <w:ind w:right="301"/>
        <w:rPr>
          <w:rFonts w:hint="eastAsia" w:ascii="仿宋" w:hAnsi="仿宋" w:eastAsia="仿宋" w:cs="仿宋"/>
          <w:sz w:val="24"/>
          <w:szCs w:val="24"/>
        </w:rPr>
      </w:pPr>
      <w:r>
        <w:rPr>
          <w:rFonts w:hint="eastAsia" w:ascii="仿宋" w:hAnsi="仿宋" w:eastAsia="仿宋" w:cs="仿宋"/>
          <w:sz w:val="24"/>
          <w:szCs w:val="24"/>
        </w:rPr>
        <w:t>应当依据国家确定的认证机构出具的、处于有效期之内的节</w:t>
      </w:r>
      <w:r>
        <w:rPr>
          <w:rFonts w:hint="eastAsia" w:ascii="仿宋" w:hAnsi="仿宋" w:eastAsia="仿宋" w:cs="仿宋"/>
          <w:spacing w:val="-1"/>
          <w:sz w:val="24"/>
          <w:szCs w:val="24"/>
        </w:rPr>
        <w:t>能产品、环境标志产品认</w:t>
      </w:r>
      <w:r>
        <w:rPr>
          <w:rFonts w:hint="eastAsia" w:ascii="仿宋" w:hAnsi="仿宋" w:eastAsia="仿宋" w:cs="仿宋"/>
          <w:sz w:val="24"/>
          <w:szCs w:val="24"/>
        </w:rPr>
        <w:t xml:space="preserve"> </w:t>
      </w:r>
      <w:r>
        <w:rPr>
          <w:rFonts w:hint="eastAsia" w:ascii="仿宋" w:hAnsi="仿宋" w:eastAsia="仿宋" w:cs="仿宋"/>
          <w:spacing w:val="-1"/>
          <w:sz w:val="24"/>
          <w:szCs w:val="24"/>
        </w:rPr>
        <w:t>证证书，对获得证书的产品实施政府优先采购或强制采购。</w:t>
      </w:r>
    </w:p>
    <w:p w14:paraId="71737E5B">
      <w:pPr>
        <w:pStyle w:val="4"/>
        <w:spacing w:line="250" w:lineRule="auto"/>
        <w:rPr>
          <w:rFonts w:hint="eastAsia" w:ascii="仿宋" w:hAnsi="仿宋" w:eastAsia="仿宋" w:cs="仿宋"/>
          <w:sz w:val="24"/>
          <w:szCs w:val="24"/>
          <w:lang w:eastAsia="zh-CN"/>
        </w:rPr>
      </w:pPr>
    </w:p>
    <w:p w14:paraId="5203E2F4">
      <w:pPr>
        <w:pStyle w:val="4"/>
        <w:spacing w:line="251" w:lineRule="auto"/>
        <w:rPr>
          <w:rFonts w:hint="eastAsia" w:ascii="仿宋" w:hAnsi="仿宋" w:eastAsia="仿宋" w:cs="仿宋"/>
          <w:sz w:val="24"/>
          <w:szCs w:val="24"/>
        </w:rPr>
      </w:pPr>
    </w:p>
    <w:p w14:paraId="4B3921C8">
      <w:pPr>
        <w:pStyle w:val="4"/>
        <w:spacing w:line="251" w:lineRule="auto"/>
        <w:rPr>
          <w:rFonts w:hint="eastAsia" w:ascii="仿宋" w:hAnsi="仿宋" w:eastAsia="仿宋" w:cs="仿宋"/>
          <w:sz w:val="24"/>
          <w:szCs w:val="24"/>
        </w:rPr>
      </w:pPr>
    </w:p>
    <w:p w14:paraId="3E369837">
      <w:pPr>
        <w:spacing w:before="78" w:line="314" w:lineRule="auto"/>
        <w:ind w:firstLine="478"/>
        <w:rPr>
          <w:rFonts w:hint="eastAsia" w:ascii="仿宋" w:hAnsi="仿宋" w:eastAsia="仿宋" w:cs="仿宋"/>
          <w:sz w:val="24"/>
          <w:szCs w:val="24"/>
        </w:rPr>
      </w:pPr>
      <w:r>
        <w:rPr>
          <w:rFonts w:hint="eastAsia" w:ascii="仿宋" w:hAnsi="仿宋" w:eastAsia="仿宋" w:cs="仿宋"/>
          <w:sz w:val="24"/>
          <w:szCs w:val="24"/>
        </w:rPr>
        <w:t>②采购标的属于《节能产品政府采购品目清单》、《环境标</w:t>
      </w:r>
      <w:r>
        <w:rPr>
          <w:rFonts w:hint="eastAsia" w:ascii="仿宋" w:hAnsi="仿宋" w:eastAsia="仿宋" w:cs="仿宋"/>
          <w:spacing w:val="-1"/>
          <w:sz w:val="24"/>
          <w:szCs w:val="24"/>
        </w:rPr>
        <w:t>志产品政府采购品目</w:t>
      </w:r>
      <w:r>
        <w:rPr>
          <w:rFonts w:hint="eastAsia" w:ascii="仿宋" w:hAnsi="仿宋" w:eastAsia="仿宋" w:cs="仿宋"/>
          <w:sz w:val="24"/>
          <w:szCs w:val="24"/>
        </w:rPr>
        <w:t xml:space="preserve"> 清单》中优先采购产品类别产品，在报价时必须对此类产品</w:t>
      </w:r>
      <w:r>
        <w:rPr>
          <w:rFonts w:hint="eastAsia" w:ascii="仿宋" w:hAnsi="仿宋" w:eastAsia="仿宋" w:cs="仿宋"/>
          <w:spacing w:val="-1"/>
          <w:sz w:val="24"/>
          <w:szCs w:val="24"/>
        </w:rPr>
        <w:t>单独分项报价，计算出小</w:t>
      </w:r>
      <w:r>
        <w:rPr>
          <w:rFonts w:hint="eastAsia" w:ascii="仿宋" w:hAnsi="仿宋" w:eastAsia="仿宋" w:cs="仿宋"/>
          <w:sz w:val="24"/>
          <w:szCs w:val="24"/>
        </w:rPr>
        <w:t xml:space="preserve"> 计及占合同包总金额的百分比，并提供属于清单内产品的证</w:t>
      </w:r>
      <w:r>
        <w:rPr>
          <w:rFonts w:hint="eastAsia" w:ascii="仿宋" w:hAnsi="仿宋" w:eastAsia="仿宋" w:cs="仿宋"/>
          <w:spacing w:val="-1"/>
          <w:sz w:val="24"/>
          <w:szCs w:val="24"/>
        </w:rPr>
        <w:t>明资料（从发布以上清单</w:t>
      </w:r>
      <w:r>
        <w:rPr>
          <w:rFonts w:hint="eastAsia" w:ascii="仿宋" w:hAnsi="仿宋" w:eastAsia="仿宋" w:cs="仿宋"/>
          <w:sz w:val="24"/>
          <w:szCs w:val="24"/>
        </w:rPr>
        <w:t xml:space="preserve"> </w:t>
      </w:r>
      <w:r>
        <w:rPr>
          <w:rFonts w:hint="eastAsia" w:ascii="仿宋" w:hAnsi="仿宋" w:eastAsia="仿宋" w:cs="仿宋"/>
          <w:spacing w:val="-2"/>
          <w:sz w:val="24"/>
          <w:szCs w:val="24"/>
        </w:rPr>
        <w:t>目录的权威媒体网站上下载的网页公告、</w:t>
      </w:r>
      <w:r>
        <w:rPr>
          <w:rFonts w:hint="eastAsia" w:ascii="仿宋" w:hAnsi="仿宋" w:eastAsia="仿宋" w:cs="仿宋"/>
          <w:spacing w:val="-64"/>
          <w:sz w:val="24"/>
          <w:szCs w:val="24"/>
        </w:rPr>
        <w:t xml:space="preserve"> </w:t>
      </w:r>
      <w:r>
        <w:rPr>
          <w:rFonts w:hint="eastAsia" w:ascii="仿宋" w:hAnsi="仿宋" w:eastAsia="仿宋" w:cs="仿宋"/>
          <w:spacing w:val="-2"/>
          <w:sz w:val="24"/>
          <w:szCs w:val="24"/>
        </w:rPr>
        <w:t>目录清单、证书等</w:t>
      </w:r>
      <w:r>
        <w:rPr>
          <w:rFonts w:hint="eastAsia" w:ascii="仿宋" w:hAnsi="仿宋" w:eastAsia="仿宋" w:cs="仿宋"/>
          <w:spacing w:val="6"/>
          <w:sz w:val="24"/>
          <w:szCs w:val="24"/>
        </w:rPr>
        <w:t>），</w:t>
      </w:r>
      <w:r>
        <w:rPr>
          <w:rFonts w:hint="eastAsia" w:ascii="仿宋" w:hAnsi="仿宋" w:eastAsia="仿宋" w:cs="仿宋"/>
          <w:spacing w:val="-3"/>
          <w:sz w:val="24"/>
          <w:szCs w:val="24"/>
        </w:rPr>
        <w:t>未单独分项报价且未</w:t>
      </w:r>
      <w:r>
        <w:rPr>
          <w:rFonts w:hint="eastAsia" w:ascii="仿宋" w:hAnsi="仿宋" w:eastAsia="仿宋" w:cs="仿宋"/>
          <w:sz w:val="24"/>
          <w:szCs w:val="24"/>
        </w:rPr>
        <w:t xml:space="preserve"> </w:t>
      </w:r>
      <w:r>
        <w:rPr>
          <w:rFonts w:hint="eastAsia" w:ascii="仿宋" w:hAnsi="仿宋" w:eastAsia="仿宋" w:cs="仿宋"/>
          <w:spacing w:val="-1"/>
          <w:sz w:val="24"/>
          <w:szCs w:val="24"/>
        </w:rPr>
        <w:t>提供属于清单内产品的证明资料的不给予折扣优惠。</w:t>
      </w:r>
    </w:p>
    <w:p w14:paraId="132DEF11">
      <w:pPr>
        <w:spacing w:before="155" w:line="220" w:lineRule="auto"/>
        <w:ind w:left="485"/>
        <w:rPr>
          <w:rFonts w:hint="eastAsia" w:ascii="仿宋" w:hAnsi="仿宋" w:eastAsia="仿宋" w:cs="仿宋"/>
          <w:sz w:val="24"/>
          <w:szCs w:val="24"/>
        </w:rPr>
      </w:pPr>
      <w:r>
        <w:rPr>
          <w:rFonts w:hint="eastAsia" w:ascii="仿宋" w:hAnsi="仿宋" w:eastAsia="仿宋" w:cs="仿宋"/>
          <w:b/>
          <w:bCs/>
          <w:spacing w:val="-5"/>
          <w:sz w:val="24"/>
          <w:szCs w:val="24"/>
        </w:rPr>
        <w:t>5、评标保密</w:t>
      </w:r>
    </w:p>
    <w:p w14:paraId="51961C6F">
      <w:pPr>
        <w:spacing w:before="157" w:line="338" w:lineRule="auto"/>
        <w:ind w:firstLine="480"/>
        <w:jc w:val="both"/>
        <w:rPr>
          <w:rFonts w:hint="eastAsia" w:ascii="仿宋" w:hAnsi="仿宋" w:eastAsia="仿宋" w:cs="仿宋"/>
          <w:sz w:val="24"/>
          <w:szCs w:val="24"/>
        </w:rPr>
      </w:pPr>
      <w:r>
        <w:rPr>
          <w:rFonts w:hint="eastAsia" w:ascii="仿宋" w:hAnsi="仿宋" w:eastAsia="仿宋" w:cs="仿宋"/>
          <w:sz w:val="24"/>
          <w:szCs w:val="24"/>
        </w:rPr>
        <w:t>在确定中标人之前，凡属于竞争性磋商响应文件的审查、</w:t>
      </w:r>
      <w:r>
        <w:rPr>
          <w:rFonts w:hint="eastAsia" w:ascii="仿宋" w:hAnsi="仿宋" w:eastAsia="仿宋" w:cs="仿宋"/>
          <w:spacing w:val="-1"/>
          <w:sz w:val="24"/>
          <w:szCs w:val="24"/>
        </w:rPr>
        <w:t>澄清、评价和比较及有</w:t>
      </w:r>
      <w:r>
        <w:rPr>
          <w:rFonts w:hint="eastAsia" w:ascii="仿宋" w:hAnsi="仿宋" w:eastAsia="仿宋" w:cs="仿宋"/>
          <w:sz w:val="24"/>
          <w:szCs w:val="24"/>
        </w:rPr>
        <w:t xml:space="preserve"> 关授予合同的信息，都不应向投标方或与该过程无关的其他人</w:t>
      </w:r>
      <w:r>
        <w:rPr>
          <w:rFonts w:hint="eastAsia" w:ascii="仿宋" w:hAnsi="仿宋" w:eastAsia="仿宋" w:cs="仿宋"/>
          <w:spacing w:val="-1"/>
          <w:sz w:val="24"/>
          <w:szCs w:val="24"/>
        </w:rPr>
        <w:t>泄漏。如果响应人试图</w:t>
      </w:r>
      <w:r>
        <w:rPr>
          <w:rFonts w:hint="eastAsia" w:ascii="仿宋" w:hAnsi="仿宋" w:eastAsia="仿宋" w:cs="仿宋"/>
          <w:sz w:val="24"/>
          <w:szCs w:val="24"/>
        </w:rPr>
        <w:t xml:space="preserve"> 对采购人的评标过程或定标决定施加影响，则会导</w:t>
      </w:r>
      <w:r>
        <w:rPr>
          <w:rFonts w:hint="eastAsia" w:ascii="仿宋" w:hAnsi="仿宋" w:eastAsia="仿宋" w:cs="仿宋"/>
          <w:spacing w:val="-1"/>
          <w:sz w:val="24"/>
          <w:szCs w:val="24"/>
        </w:rPr>
        <w:t>致其响应文件被拒绝。</w:t>
      </w:r>
    </w:p>
    <w:p w14:paraId="1E64E301">
      <w:pPr>
        <w:spacing w:before="1" w:line="220" w:lineRule="auto"/>
        <w:ind w:left="482"/>
        <w:rPr>
          <w:rFonts w:hint="eastAsia" w:ascii="仿宋" w:hAnsi="仿宋" w:eastAsia="仿宋" w:cs="仿宋"/>
          <w:sz w:val="24"/>
          <w:szCs w:val="24"/>
        </w:rPr>
      </w:pPr>
      <w:r>
        <w:rPr>
          <w:rFonts w:hint="eastAsia" w:ascii="仿宋" w:hAnsi="仿宋" w:eastAsia="仿宋" w:cs="仿宋"/>
          <w:b/>
          <w:bCs/>
          <w:spacing w:val="-4"/>
          <w:sz w:val="24"/>
          <w:szCs w:val="24"/>
        </w:rPr>
        <w:t>6、成交通知</w:t>
      </w:r>
    </w:p>
    <w:p w14:paraId="454D40BD">
      <w:pPr>
        <w:spacing w:before="152" w:line="220" w:lineRule="auto"/>
        <w:ind w:left="554"/>
        <w:rPr>
          <w:rFonts w:hint="eastAsia" w:ascii="仿宋" w:hAnsi="仿宋" w:eastAsia="仿宋" w:cs="仿宋"/>
          <w:sz w:val="24"/>
          <w:szCs w:val="24"/>
        </w:rPr>
      </w:pPr>
      <w:r>
        <w:rPr>
          <w:rFonts w:hint="eastAsia" w:ascii="仿宋" w:hAnsi="仿宋" w:eastAsia="仿宋" w:cs="仿宋"/>
          <w:spacing w:val="5"/>
          <w:sz w:val="24"/>
          <w:szCs w:val="24"/>
        </w:rPr>
        <w:t>6.1确定成交人</w:t>
      </w:r>
    </w:p>
    <w:p w14:paraId="6295E468">
      <w:pPr>
        <w:spacing w:before="152" w:line="219" w:lineRule="auto"/>
        <w:ind w:left="477"/>
        <w:rPr>
          <w:rFonts w:hint="eastAsia" w:ascii="仿宋" w:hAnsi="仿宋" w:eastAsia="仿宋" w:cs="仿宋"/>
          <w:sz w:val="24"/>
          <w:szCs w:val="24"/>
        </w:rPr>
      </w:pPr>
      <w:r>
        <w:rPr>
          <w:rFonts w:hint="eastAsia" w:ascii="仿宋" w:hAnsi="仿宋" w:eastAsia="仿宋" w:cs="仿宋"/>
          <w:spacing w:val="-2"/>
          <w:sz w:val="24"/>
          <w:szCs w:val="24"/>
        </w:rPr>
        <w:t>评标委员会根据最终评审向采购人推荐前3名成交候选人。</w:t>
      </w:r>
    </w:p>
    <w:p w14:paraId="5A0C10A1">
      <w:pPr>
        <w:spacing w:before="157" w:line="220" w:lineRule="auto"/>
        <w:ind w:left="554"/>
        <w:rPr>
          <w:rFonts w:hint="eastAsia" w:ascii="仿宋" w:hAnsi="仿宋" w:eastAsia="仿宋" w:cs="仿宋"/>
          <w:sz w:val="24"/>
          <w:szCs w:val="24"/>
        </w:rPr>
      </w:pPr>
      <w:r>
        <w:rPr>
          <w:rFonts w:hint="eastAsia" w:ascii="仿宋" w:hAnsi="仿宋" w:eastAsia="仿宋" w:cs="仿宋"/>
          <w:spacing w:val="5"/>
          <w:sz w:val="24"/>
          <w:szCs w:val="24"/>
        </w:rPr>
        <w:t>6.2中标通知</w:t>
      </w:r>
    </w:p>
    <w:p w14:paraId="691C4971">
      <w:pPr>
        <w:spacing w:before="152" w:line="219" w:lineRule="auto"/>
        <w:ind w:left="478"/>
        <w:rPr>
          <w:rFonts w:hint="eastAsia" w:ascii="仿宋" w:hAnsi="仿宋" w:eastAsia="仿宋" w:cs="仿宋"/>
          <w:sz w:val="24"/>
          <w:szCs w:val="24"/>
        </w:rPr>
      </w:pPr>
      <w:r>
        <w:rPr>
          <w:rFonts w:hint="eastAsia" w:ascii="仿宋" w:hAnsi="仿宋" w:eastAsia="仿宋" w:cs="仿宋"/>
          <w:spacing w:val="-1"/>
          <w:sz w:val="24"/>
          <w:szCs w:val="24"/>
        </w:rPr>
        <w:t>确定出成交人后，采购人将以书面形式通知成交的</w:t>
      </w:r>
      <w:r>
        <w:rPr>
          <w:rFonts w:hint="eastAsia" w:ascii="仿宋" w:hAnsi="仿宋" w:eastAsia="仿宋" w:cs="仿宋"/>
          <w:spacing w:val="-2"/>
          <w:sz w:val="24"/>
          <w:szCs w:val="24"/>
        </w:rPr>
        <w:t>竞争性磋商响应人。</w:t>
      </w:r>
    </w:p>
    <w:p w14:paraId="032C9B35">
      <w:pPr>
        <w:pStyle w:val="4"/>
        <w:spacing w:line="273" w:lineRule="auto"/>
        <w:rPr>
          <w:rFonts w:hint="eastAsia" w:ascii="仿宋" w:hAnsi="仿宋" w:eastAsia="仿宋" w:cs="仿宋"/>
          <w:sz w:val="24"/>
          <w:szCs w:val="24"/>
          <w:lang w:eastAsia="zh-CN"/>
        </w:rPr>
      </w:pPr>
    </w:p>
    <w:p w14:paraId="43D50605">
      <w:pPr>
        <w:pStyle w:val="4"/>
        <w:spacing w:line="273" w:lineRule="auto"/>
        <w:rPr>
          <w:rFonts w:hint="eastAsia" w:ascii="仿宋" w:hAnsi="仿宋" w:eastAsia="仿宋" w:cs="仿宋"/>
          <w:sz w:val="24"/>
          <w:szCs w:val="24"/>
        </w:rPr>
      </w:pPr>
    </w:p>
    <w:p w14:paraId="42670355">
      <w:pPr>
        <w:pStyle w:val="4"/>
        <w:spacing w:line="273" w:lineRule="auto"/>
        <w:rPr>
          <w:rFonts w:hint="eastAsia" w:ascii="仿宋" w:hAnsi="仿宋" w:eastAsia="仿宋" w:cs="仿宋"/>
          <w:sz w:val="24"/>
          <w:szCs w:val="24"/>
        </w:rPr>
      </w:pPr>
    </w:p>
    <w:p w14:paraId="26E9A052">
      <w:pPr>
        <w:pStyle w:val="4"/>
        <w:spacing w:line="273" w:lineRule="auto"/>
        <w:rPr>
          <w:rFonts w:hint="eastAsia" w:ascii="仿宋" w:hAnsi="仿宋" w:eastAsia="仿宋" w:cs="仿宋"/>
          <w:sz w:val="24"/>
          <w:szCs w:val="24"/>
        </w:rPr>
      </w:pPr>
    </w:p>
    <w:p w14:paraId="7D7A92C8">
      <w:pPr>
        <w:pStyle w:val="4"/>
        <w:spacing w:line="273" w:lineRule="auto"/>
        <w:rPr>
          <w:rFonts w:hint="eastAsia" w:ascii="仿宋" w:hAnsi="仿宋" w:eastAsia="仿宋" w:cs="仿宋"/>
          <w:sz w:val="24"/>
          <w:szCs w:val="24"/>
        </w:rPr>
      </w:pPr>
    </w:p>
    <w:p w14:paraId="653D7970">
      <w:pPr>
        <w:pStyle w:val="4"/>
        <w:spacing w:line="273" w:lineRule="auto"/>
        <w:rPr>
          <w:rFonts w:hint="eastAsia" w:ascii="仿宋" w:hAnsi="仿宋" w:eastAsia="仿宋" w:cs="仿宋"/>
          <w:sz w:val="24"/>
          <w:szCs w:val="24"/>
        </w:rPr>
      </w:pPr>
    </w:p>
    <w:p w14:paraId="1CC8EE19">
      <w:pPr>
        <w:pStyle w:val="4"/>
        <w:spacing w:line="273" w:lineRule="auto"/>
        <w:rPr>
          <w:rFonts w:hint="eastAsia" w:ascii="仿宋" w:hAnsi="仿宋" w:eastAsia="仿宋" w:cs="仿宋"/>
          <w:sz w:val="24"/>
          <w:szCs w:val="24"/>
        </w:rPr>
      </w:pPr>
    </w:p>
    <w:p w14:paraId="1F05C871">
      <w:pPr>
        <w:rPr>
          <w:rFonts w:hint="eastAsia" w:ascii="仿宋" w:hAnsi="仿宋" w:eastAsia="仿宋" w:cs="仿宋"/>
          <w:spacing w:val="-11"/>
          <w:sz w:val="24"/>
          <w:szCs w:val="24"/>
        </w:rPr>
      </w:pPr>
      <w:r>
        <w:rPr>
          <w:rFonts w:hint="eastAsia" w:ascii="仿宋" w:hAnsi="仿宋" w:eastAsia="仿宋" w:cs="仿宋"/>
          <w:spacing w:val="-11"/>
          <w:sz w:val="24"/>
          <w:szCs w:val="24"/>
        </w:rPr>
        <w:br w:type="page"/>
      </w:r>
    </w:p>
    <w:p w14:paraId="07F47298">
      <w:pPr>
        <w:spacing w:before="91" w:line="219" w:lineRule="auto"/>
        <w:ind w:left="25"/>
        <w:rPr>
          <w:rFonts w:hint="eastAsia" w:ascii="仿宋" w:hAnsi="仿宋" w:eastAsia="仿宋" w:cs="仿宋"/>
          <w:sz w:val="24"/>
          <w:szCs w:val="24"/>
        </w:rPr>
      </w:pPr>
      <w:r>
        <w:rPr>
          <w:rFonts w:hint="eastAsia" w:ascii="仿宋" w:hAnsi="仿宋" w:eastAsia="仿宋" w:cs="仿宋"/>
          <w:spacing w:val="-11"/>
          <w:sz w:val="24"/>
          <w:szCs w:val="24"/>
        </w:rPr>
        <w:t>附件：</w:t>
      </w:r>
    </w:p>
    <w:p w14:paraId="383010E2">
      <w:pPr>
        <w:spacing w:before="38" w:line="214" w:lineRule="auto"/>
        <w:ind w:left="3631" w:right="217" w:hanging="2536"/>
        <w:outlineLvl w:val="9"/>
        <w:rPr>
          <w:rFonts w:hint="eastAsia" w:ascii="仿宋" w:hAnsi="仿宋" w:eastAsia="仿宋" w:cs="仿宋"/>
          <w:sz w:val="24"/>
          <w:szCs w:val="24"/>
        </w:rPr>
      </w:pPr>
      <w:r>
        <w:rPr>
          <w:rFonts w:hint="eastAsia" w:ascii="仿宋" w:hAnsi="仿宋" w:eastAsia="仿宋" w:cs="仿宋"/>
          <w:b/>
          <w:bCs/>
          <w:spacing w:val="-1"/>
          <w:sz w:val="24"/>
          <w:szCs w:val="24"/>
        </w:rPr>
        <w:t>一</w:t>
      </w:r>
      <w:r>
        <w:rPr>
          <w:rFonts w:hint="eastAsia" w:ascii="仿宋" w:hAnsi="仿宋" w:eastAsia="仿宋" w:cs="仿宋"/>
          <w:b/>
          <w:bCs/>
          <w:spacing w:val="-31"/>
          <w:sz w:val="24"/>
          <w:szCs w:val="24"/>
        </w:rPr>
        <w:t xml:space="preserve"> </w:t>
      </w:r>
      <w:r>
        <w:rPr>
          <w:rFonts w:hint="eastAsia" w:ascii="仿宋" w:hAnsi="仿宋" w:eastAsia="仿宋" w:cs="仿宋"/>
          <w:b/>
          <w:bCs/>
          <w:spacing w:val="-1"/>
          <w:sz w:val="24"/>
          <w:szCs w:val="24"/>
        </w:rPr>
        <w:t>、财政部工业和信息化部关于印发《政府采购促进中小企业发</w:t>
      </w:r>
      <w:r>
        <w:rPr>
          <w:rFonts w:hint="eastAsia" w:ascii="仿宋" w:hAnsi="仿宋" w:eastAsia="仿宋" w:cs="仿宋"/>
          <w:b/>
          <w:bCs/>
          <w:sz w:val="24"/>
          <w:szCs w:val="24"/>
        </w:rPr>
        <w:t xml:space="preserve"> </w:t>
      </w:r>
      <w:r>
        <w:rPr>
          <w:rFonts w:hint="eastAsia" w:ascii="仿宋" w:hAnsi="仿宋" w:eastAsia="仿宋" w:cs="仿宋"/>
          <w:b/>
          <w:bCs/>
          <w:spacing w:val="-1"/>
          <w:sz w:val="24"/>
          <w:szCs w:val="24"/>
        </w:rPr>
        <w:t>展管理办法》的通知</w:t>
      </w:r>
    </w:p>
    <w:p w14:paraId="20FCFDBD">
      <w:pPr>
        <w:pStyle w:val="4"/>
        <w:spacing w:line="398" w:lineRule="auto"/>
        <w:rPr>
          <w:rFonts w:hint="eastAsia" w:ascii="仿宋" w:hAnsi="仿宋" w:eastAsia="仿宋" w:cs="仿宋"/>
          <w:sz w:val="24"/>
          <w:szCs w:val="24"/>
        </w:rPr>
      </w:pPr>
    </w:p>
    <w:p w14:paraId="0CF95787">
      <w:pPr>
        <w:spacing w:before="65" w:line="228" w:lineRule="auto"/>
        <w:ind w:left="3673"/>
        <w:rPr>
          <w:rFonts w:hint="eastAsia" w:ascii="仿宋" w:hAnsi="仿宋" w:eastAsia="仿宋" w:cs="仿宋"/>
          <w:sz w:val="24"/>
          <w:szCs w:val="24"/>
        </w:rPr>
      </w:pPr>
      <w:r>
        <w:rPr>
          <w:rFonts w:hint="eastAsia" w:ascii="仿宋" w:hAnsi="仿宋" w:eastAsia="仿宋" w:cs="仿宋"/>
          <w:spacing w:val="5"/>
          <w:sz w:val="24"/>
          <w:szCs w:val="24"/>
        </w:rPr>
        <w:t>财库〔2020〕46</w:t>
      </w:r>
      <w:r>
        <w:rPr>
          <w:rFonts w:hint="eastAsia" w:ascii="仿宋" w:hAnsi="仿宋" w:eastAsia="仿宋" w:cs="仿宋"/>
          <w:spacing w:val="-31"/>
          <w:sz w:val="24"/>
          <w:szCs w:val="24"/>
        </w:rPr>
        <w:t xml:space="preserve"> </w:t>
      </w:r>
      <w:r>
        <w:rPr>
          <w:rFonts w:hint="eastAsia" w:ascii="仿宋" w:hAnsi="仿宋" w:eastAsia="仿宋" w:cs="仿宋"/>
          <w:spacing w:val="5"/>
          <w:sz w:val="24"/>
          <w:szCs w:val="24"/>
        </w:rPr>
        <w:t>号</w:t>
      </w:r>
    </w:p>
    <w:p w14:paraId="4DFEE9F4">
      <w:pPr>
        <w:spacing w:before="125" w:line="254" w:lineRule="auto"/>
        <w:ind w:left="2" w:right="112"/>
        <w:rPr>
          <w:rFonts w:hint="eastAsia" w:ascii="仿宋" w:hAnsi="仿宋" w:eastAsia="仿宋" w:cs="仿宋"/>
          <w:sz w:val="24"/>
          <w:szCs w:val="24"/>
        </w:rPr>
      </w:pPr>
      <w:r>
        <w:rPr>
          <w:rFonts w:hint="eastAsia" w:ascii="仿宋" w:hAnsi="仿宋" w:eastAsia="仿宋" w:cs="仿宋"/>
          <w:spacing w:val="9"/>
          <w:sz w:val="24"/>
          <w:szCs w:val="24"/>
        </w:rPr>
        <w:t>各中央预算单位办公厅（室</w:t>
      </w:r>
      <w:r>
        <w:rPr>
          <w:rFonts w:hint="eastAsia" w:ascii="仿宋" w:hAnsi="仿宋" w:eastAsia="仿宋" w:cs="仿宋"/>
          <w:spacing w:val="21"/>
          <w:sz w:val="24"/>
          <w:szCs w:val="24"/>
        </w:rPr>
        <w:t>），</w:t>
      </w:r>
      <w:r>
        <w:rPr>
          <w:rFonts w:hint="eastAsia" w:ascii="仿宋" w:hAnsi="仿宋" w:eastAsia="仿宋" w:cs="仿宋"/>
          <w:spacing w:val="9"/>
          <w:sz w:val="24"/>
          <w:szCs w:val="24"/>
        </w:rPr>
        <w:t>各省、</w:t>
      </w:r>
      <w:r>
        <w:rPr>
          <w:rFonts w:hint="eastAsia" w:ascii="仿宋" w:hAnsi="仿宋" w:eastAsia="仿宋" w:cs="仿宋"/>
          <w:spacing w:val="-49"/>
          <w:sz w:val="24"/>
          <w:szCs w:val="24"/>
        </w:rPr>
        <w:t xml:space="preserve"> </w:t>
      </w:r>
      <w:r>
        <w:rPr>
          <w:rFonts w:hint="eastAsia" w:ascii="仿宋" w:hAnsi="仿宋" w:eastAsia="仿宋" w:cs="仿宋"/>
          <w:spacing w:val="9"/>
          <w:sz w:val="24"/>
          <w:szCs w:val="24"/>
        </w:rPr>
        <w:t>自治区、直辖市、计划单列市财政厅（局）、工业和信息化</w:t>
      </w:r>
      <w:r>
        <w:rPr>
          <w:rFonts w:hint="eastAsia" w:ascii="仿宋" w:hAnsi="仿宋" w:eastAsia="仿宋" w:cs="仿宋"/>
          <w:sz w:val="24"/>
          <w:szCs w:val="24"/>
        </w:rPr>
        <w:t xml:space="preserve"> </w:t>
      </w:r>
      <w:r>
        <w:rPr>
          <w:rFonts w:hint="eastAsia" w:ascii="仿宋" w:hAnsi="仿宋" w:eastAsia="仿宋" w:cs="仿宋"/>
          <w:spacing w:val="9"/>
          <w:sz w:val="24"/>
          <w:szCs w:val="24"/>
        </w:rPr>
        <w:t>主管部门，新疆生产建设兵团财政局、工业和信息化主管部门：</w:t>
      </w:r>
    </w:p>
    <w:p w14:paraId="35F5B113">
      <w:pPr>
        <w:spacing w:before="94" w:line="252" w:lineRule="auto"/>
        <w:ind w:firstLine="482"/>
        <w:jc w:val="both"/>
        <w:rPr>
          <w:rFonts w:hint="eastAsia" w:ascii="仿宋" w:hAnsi="仿宋" w:eastAsia="仿宋" w:cs="仿宋"/>
          <w:sz w:val="24"/>
          <w:szCs w:val="24"/>
        </w:rPr>
      </w:pPr>
      <w:r>
        <w:rPr>
          <w:rFonts w:hint="eastAsia" w:ascii="仿宋" w:hAnsi="仿宋" w:eastAsia="仿宋" w:cs="仿宋"/>
          <w:spacing w:val="13"/>
          <w:sz w:val="24"/>
          <w:szCs w:val="24"/>
        </w:rPr>
        <w:t>为贯彻落实《关于促进中小企业健康发展的指导意见》</w:t>
      </w:r>
      <w:r>
        <w:rPr>
          <w:rFonts w:hint="eastAsia" w:ascii="仿宋" w:hAnsi="仿宋" w:eastAsia="仿宋" w:cs="仿宋"/>
          <w:spacing w:val="-38"/>
          <w:sz w:val="24"/>
          <w:szCs w:val="24"/>
        </w:rPr>
        <w:t xml:space="preserve"> </w:t>
      </w:r>
      <w:r>
        <w:rPr>
          <w:rFonts w:hint="eastAsia" w:ascii="仿宋" w:hAnsi="仿宋" w:eastAsia="仿宋" w:cs="仿宋"/>
          <w:spacing w:val="13"/>
          <w:sz w:val="24"/>
          <w:szCs w:val="24"/>
        </w:rPr>
        <w:t>，发挥政府采购政策功能，促进中小</w:t>
      </w:r>
      <w:r>
        <w:rPr>
          <w:rFonts w:hint="eastAsia" w:ascii="仿宋" w:hAnsi="仿宋" w:eastAsia="仿宋" w:cs="仿宋"/>
          <w:sz w:val="24"/>
          <w:szCs w:val="24"/>
        </w:rPr>
        <w:t xml:space="preserve">  </w:t>
      </w:r>
      <w:r>
        <w:rPr>
          <w:rFonts w:hint="eastAsia" w:ascii="仿宋" w:hAnsi="仿宋" w:eastAsia="仿宋" w:cs="仿宋"/>
          <w:spacing w:val="9"/>
          <w:sz w:val="24"/>
          <w:szCs w:val="24"/>
        </w:rPr>
        <w:t>企业发展，根据《中华人民共和国政府采购法》、《中华</w:t>
      </w:r>
      <w:r>
        <w:rPr>
          <w:rFonts w:hint="eastAsia" w:ascii="仿宋" w:hAnsi="仿宋" w:eastAsia="仿宋" w:cs="仿宋"/>
          <w:spacing w:val="8"/>
          <w:sz w:val="24"/>
          <w:szCs w:val="24"/>
        </w:rPr>
        <w:t>人民共和国中小企业促进法》等法律法规，</w:t>
      </w:r>
      <w:r>
        <w:rPr>
          <w:rFonts w:hint="eastAsia" w:ascii="仿宋" w:hAnsi="仿宋" w:eastAsia="仿宋" w:cs="仿宋"/>
          <w:sz w:val="24"/>
          <w:szCs w:val="24"/>
        </w:rPr>
        <w:t xml:space="preserve"> </w:t>
      </w:r>
      <w:r>
        <w:rPr>
          <w:rFonts w:hint="eastAsia" w:ascii="仿宋" w:hAnsi="仿宋" w:eastAsia="仿宋" w:cs="仿宋"/>
          <w:spacing w:val="10"/>
          <w:sz w:val="24"/>
          <w:szCs w:val="24"/>
        </w:rPr>
        <w:t>财政部、工业和信息化部制定了《政府采购促进中小企业发展管理办法》</w:t>
      </w:r>
      <w:r>
        <w:rPr>
          <w:rFonts w:hint="eastAsia" w:ascii="仿宋" w:hAnsi="仿宋" w:eastAsia="仿宋" w:cs="仿宋"/>
          <w:spacing w:val="-58"/>
          <w:sz w:val="24"/>
          <w:szCs w:val="24"/>
        </w:rPr>
        <w:t xml:space="preserve"> </w:t>
      </w:r>
      <w:r>
        <w:rPr>
          <w:rFonts w:hint="eastAsia" w:ascii="仿宋" w:hAnsi="仿宋" w:eastAsia="仿宋" w:cs="仿宋"/>
          <w:spacing w:val="10"/>
          <w:sz w:val="24"/>
          <w:szCs w:val="24"/>
        </w:rPr>
        <w:t>。现印</w:t>
      </w:r>
      <w:r>
        <w:rPr>
          <w:rFonts w:hint="eastAsia" w:ascii="仿宋" w:hAnsi="仿宋" w:eastAsia="仿宋" w:cs="仿宋"/>
          <w:spacing w:val="9"/>
          <w:sz w:val="24"/>
          <w:szCs w:val="24"/>
        </w:rPr>
        <w:t>发给你们，请遵照</w:t>
      </w:r>
      <w:r>
        <w:rPr>
          <w:rFonts w:hint="eastAsia" w:ascii="仿宋" w:hAnsi="仿宋" w:eastAsia="仿宋" w:cs="仿宋"/>
          <w:sz w:val="24"/>
          <w:szCs w:val="24"/>
        </w:rPr>
        <w:t xml:space="preserve">  </w:t>
      </w:r>
      <w:r>
        <w:rPr>
          <w:rFonts w:hint="eastAsia" w:ascii="仿宋" w:hAnsi="仿宋" w:eastAsia="仿宋" w:cs="仿宋"/>
          <w:spacing w:val="3"/>
          <w:sz w:val="24"/>
          <w:szCs w:val="24"/>
        </w:rPr>
        <w:t>执行。</w:t>
      </w:r>
    </w:p>
    <w:p w14:paraId="0B10258D">
      <w:pPr>
        <w:spacing w:before="96" w:line="227" w:lineRule="auto"/>
        <w:rPr>
          <w:rFonts w:hint="eastAsia" w:ascii="仿宋" w:hAnsi="仿宋" w:eastAsia="仿宋" w:cs="仿宋"/>
          <w:sz w:val="24"/>
          <w:szCs w:val="24"/>
        </w:rPr>
      </w:pPr>
      <w:r>
        <w:rPr>
          <w:rFonts w:hint="eastAsia" w:ascii="仿宋" w:hAnsi="仿宋" w:eastAsia="仿宋" w:cs="仿宋"/>
          <w:spacing w:val="8"/>
          <w:sz w:val="24"/>
          <w:szCs w:val="24"/>
        </w:rPr>
        <w:t>附件：政府采购促进中小企业发展管理办法</w:t>
      </w:r>
    </w:p>
    <w:p w14:paraId="3B70E8D4">
      <w:pPr>
        <w:spacing w:before="128" w:line="344" w:lineRule="auto"/>
        <w:ind w:right="109"/>
        <w:rPr>
          <w:rFonts w:hint="eastAsia" w:ascii="仿宋" w:hAnsi="仿宋" w:eastAsia="仿宋" w:cs="仿宋"/>
          <w:sz w:val="24"/>
          <w:szCs w:val="24"/>
        </w:rPr>
      </w:pPr>
      <w:r>
        <w:rPr>
          <w:rFonts w:hint="eastAsia" w:ascii="仿宋" w:hAnsi="仿宋" w:eastAsia="仿宋" w:cs="仿宋"/>
          <w:sz w:val="24"/>
          <w:szCs w:val="24"/>
        </w:rPr>
        <w:t>财</w:t>
      </w:r>
      <w:r>
        <w:rPr>
          <w:rFonts w:hint="eastAsia" w:ascii="仿宋" w:hAnsi="仿宋" w:eastAsia="仿宋" w:cs="仿宋"/>
          <w:spacing w:val="6"/>
          <w:sz w:val="24"/>
          <w:szCs w:val="24"/>
        </w:rPr>
        <w:t xml:space="preserve">    </w:t>
      </w:r>
      <w:r>
        <w:rPr>
          <w:rFonts w:hint="eastAsia" w:ascii="仿宋" w:hAnsi="仿宋" w:eastAsia="仿宋" w:cs="仿宋"/>
          <w:sz w:val="24"/>
          <w:szCs w:val="24"/>
        </w:rPr>
        <w:t>政</w:t>
      </w:r>
      <w:r>
        <w:rPr>
          <w:rFonts w:hint="eastAsia" w:ascii="仿宋" w:hAnsi="仿宋" w:eastAsia="仿宋" w:cs="仿宋"/>
          <w:spacing w:val="8"/>
          <w:sz w:val="24"/>
          <w:szCs w:val="24"/>
        </w:rPr>
        <w:t xml:space="preserve">    </w:t>
      </w:r>
      <w:r>
        <w:rPr>
          <w:rFonts w:hint="eastAsia" w:ascii="仿宋" w:hAnsi="仿宋" w:eastAsia="仿宋" w:cs="仿宋"/>
          <w:sz w:val="24"/>
          <w:szCs w:val="24"/>
        </w:rPr>
        <w:t>部</w:t>
      </w:r>
      <w:r>
        <w:rPr>
          <w:rFonts w:hint="eastAsia" w:ascii="仿宋" w:hAnsi="仿宋" w:eastAsia="仿宋" w:cs="仿宋"/>
          <w:spacing w:val="3"/>
          <w:sz w:val="24"/>
          <w:szCs w:val="24"/>
        </w:rPr>
        <w:t xml:space="preserve"> </w:t>
      </w:r>
      <w:r>
        <w:rPr>
          <w:rFonts w:hint="eastAsia" w:ascii="仿宋" w:hAnsi="仿宋" w:eastAsia="仿宋" w:cs="仿宋"/>
          <w:spacing w:val="8"/>
          <w:sz w:val="24"/>
          <w:szCs w:val="24"/>
        </w:rPr>
        <w:t>工业和信息化部</w:t>
      </w:r>
    </w:p>
    <w:p w14:paraId="3E0A26F6">
      <w:pPr>
        <w:spacing w:line="227" w:lineRule="auto"/>
        <w:rPr>
          <w:rFonts w:hint="eastAsia" w:ascii="仿宋" w:hAnsi="仿宋" w:eastAsia="仿宋" w:cs="仿宋"/>
          <w:sz w:val="24"/>
          <w:szCs w:val="24"/>
        </w:rPr>
      </w:pPr>
      <w:r>
        <w:rPr>
          <w:rFonts w:hint="eastAsia" w:ascii="仿宋" w:hAnsi="仿宋" w:eastAsia="仿宋" w:cs="仿宋"/>
          <w:spacing w:val="-3"/>
          <w:sz w:val="24"/>
          <w:szCs w:val="24"/>
        </w:rPr>
        <w:t>2020</w:t>
      </w:r>
      <w:r>
        <w:rPr>
          <w:rFonts w:hint="eastAsia" w:ascii="仿宋" w:hAnsi="仿宋" w:eastAsia="仿宋" w:cs="仿宋"/>
          <w:spacing w:val="-30"/>
          <w:sz w:val="24"/>
          <w:szCs w:val="24"/>
        </w:rPr>
        <w:t xml:space="preserve"> </w:t>
      </w:r>
      <w:r>
        <w:rPr>
          <w:rFonts w:hint="eastAsia" w:ascii="仿宋" w:hAnsi="仿宋" w:eastAsia="仿宋" w:cs="仿宋"/>
          <w:spacing w:val="-3"/>
          <w:sz w:val="24"/>
          <w:szCs w:val="24"/>
        </w:rPr>
        <w:t>年</w:t>
      </w:r>
      <w:r>
        <w:rPr>
          <w:rFonts w:hint="eastAsia" w:ascii="仿宋" w:hAnsi="仿宋" w:eastAsia="仿宋" w:cs="仿宋"/>
          <w:spacing w:val="-24"/>
          <w:sz w:val="24"/>
          <w:szCs w:val="24"/>
        </w:rPr>
        <w:t xml:space="preserve"> </w:t>
      </w:r>
      <w:r>
        <w:rPr>
          <w:rFonts w:hint="eastAsia" w:ascii="仿宋" w:hAnsi="仿宋" w:eastAsia="仿宋" w:cs="仿宋"/>
          <w:spacing w:val="-3"/>
          <w:sz w:val="24"/>
          <w:szCs w:val="24"/>
        </w:rPr>
        <w:t>12</w:t>
      </w:r>
      <w:r>
        <w:rPr>
          <w:rFonts w:hint="eastAsia" w:ascii="仿宋" w:hAnsi="仿宋" w:eastAsia="仿宋" w:cs="仿宋"/>
          <w:spacing w:val="-35"/>
          <w:sz w:val="24"/>
          <w:szCs w:val="24"/>
        </w:rPr>
        <w:t xml:space="preserve"> </w:t>
      </w:r>
      <w:r>
        <w:rPr>
          <w:rFonts w:hint="eastAsia" w:ascii="仿宋" w:hAnsi="仿宋" w:eastAsia="仿宋" w:cs="仿宋"/>
          <w:spacing w:val="-3"/>
          <w:sz w:val="24"/>
          <w:szCs w:val="24"/>
        </w:rPr>
        <w:t>月</w:t>
      </w:r>
      <w:r>
        <w:rPr>
          <w:rFonts w:hint="eastAsia" w:ascii="仿宋" w:hAnsi="仿宋" w:eastAsia="仿宋" w:cs="仿宋"/>
          <w:spacing w:val="-21"/>
          <w:sz w:val="24"/>
          <w:szCs w:val="24"/>
        </w:rPr>
        <w:t xml:space="preserve"> </w:t>
      </w:r>
      <w:r>
        <w:rPr>
          <w:rFonts w:hint="eastAsia" w:ascii="仿宋" w:hAnsi="仿宋" w:eastAsia="仿宋" w:cs="仿宋"/>
          <w:spacing w:val="-3"/>
          <w:sz w:val="24"/>
          <w:szCs w:val="24"/>
        </w:rPr>
        <w:t>18 日</w:t>
      </w:r>
    </w:p>
    <w:p w14:paraId="49823CE8">
      <w:pPr>
        <w:pStyle w:val="4"/>
        <w:spacing w:line="285" w:lineRule="auto"/>
        <w:rPr>
          <w:rFonts w:hint="eastAsia" w:ascii="仿宋" w:hAnsi="仿宋" w:eastAsia="仿宋" w:cs="仿宋"/>
          <w:sz w:val="24"/>
          <w:szCs w:val="24"/>
        </w:rPr>
      </w:pPr>
    </w:p>
    <w:p w14:paraId="0CAFB5DB">
      <w:pPr>
        <w:pStyle w:val="4"/>
        <w:spacing w:line="285" w:lineRule="auto"/>
        <w:rPr>
          <w:rFonts w:hint="eastAsia" w:ascii="仿宋" w:hAnsi="仿宋" w:eastAsia="仿宋" w:cs="仿宋"/>
          <w:sz w:val="24"/>
          <w:szCs w:val="24"/>
        </w:rPr>
      </w:pPr>
    </w:p>
    <w:p w14:paraId="15FD4582">
      <w:pPr>
        <w:pStyle w:val="4"/>
        <w:spacing w:line="285" w:lineRule="auto"/>
        <w:rPr>
          <w:rFonts w:hint="eastAsia" w:ascii="仿宋" w:hAnsi="仿宋" w:eastAsia="仿宋" w:cs="仿宋"/>
          <w:sz w:val="24"/>
          <w:szCs w:val="24"/>
        </w:rPr>
      </w:pPr>
    </w:p>
    <w:p w14:paraId="5E19FA2A">
      <w:pPr>
        <w:pStyle w:val="4"/>
        <w:spacing w:line="285" w:lineRule="auto"/>
        <w:rPr>
          <w:rFonts w:hint="eastAsia" w:ascii="仿宋" w:hAnsi="仿宋" w:eastAsia="仿宋" w:cs="仿宋"/>
          <w:sz w:val="24"/>
          <w:szCs w:val="24"/>
        </w:rPr>
      </w:pPr>
    </w:p>
    <w:p w14:paraId="42BC91C8">
      <w:pPr>
        <w:spacing w:before="134" w:line="187" w:lineRule="auto"/>
        <w:ind w:left="1964"/>
        <w:rPr>
          <w:rFonts w:hint="eastAsia" w:ascii="仿宋" w:hAnsi="仿宋" w:eastAsia="仿宋" w:cs="仿宋"/>
          <w:sz w:val="24"/>
          <w:szCs w:val="24"/>
        </w:rPr>
      </w:pPr>
      <w:r>
        <w:rPr>
          <w:rFonts w:hint="eastAsia" w:ascii="仿宋" w:hAnsi="仿宋" w:eastAsia="仿宋" w:cs="仿宋"/>
          <w:b/>
          <w:bCs/>
          <w:spacing w:val="10"/>
          <w:sz w:val="24"/>
          <w:szCs w:val="24"/>
        </w:rPr>
        <w:t>政府采购促进中小企业发展管理办法</w:t>
      </w:r>
    </w:p>
    <w:p w14:paraId="688191B2">
      <w:pPr>
        <w:pStyle w:val="4"/>
        <w:spacing w:line="447" w:lineRule="auto"/>
        <w:rPr>
          <w:rFonts w:hint="eastAsia" w:ascii="仿宋" w:hAnsi="仿宋" w:eastAsia="仿宋" w:cs="仿宋"/>
          <w:sz w:val="24"/>
          <w:szCs w:val="24"/>
        </w:rPr>
      </w:pPr>
    </w:p>
    <w:p w14:paraId="1B269B14">
      <w:pPr>
        <w:spacing w:before="65" w:line="239" w:lineRule="auto"/>
        <w:ind w:right="109" w:firstLine="480"/>
        <w:rPr>
          <w:rFonts w:hint="eastAsia" w:ascii="仿宋" w:hAnsi="仿宋" w:eastAsia="仿宋" w:cs="仿宋"/>
          <w:sz w:val="24"/>
          <w:szCs w:val="24"/>
        </w:rPr>
      </w:pPr>
      <w:r>
        <w:rPr>
          <w:rFonts w:hint="eastAsia" w:ascii="仿宋" w:hAnsi="仿宋" w:eastAsia="仿宋" w:cs="仿宋"/>
          <w:b/>
          <w:bCs/>
          <w:spacing w:val="14"/>
          <w:sz w:val="24"/>
          <w:szCs w:val="24"/>
        </w:rPr>
        <w:t>第一条</w:t>
      </w:r>
      <w:r>
        <w:rPr>
          <w:rFonts w:hint="eastAsia" w:ascii="仿宋" w:hAnsi="仿宋" w:eastAsia="仿宋" w:cs="仿宋"/>
          <w:spacing w:val="14"/>
          <w:sz w:val="24"/>
          <w:szCs w:val="24"/>
        </w:rPr>
        <w:t xml:space="preserve">  为了发挥政府采购的政策功能，促进中小企业健康发展，根据《中华人民共和国政</w:t>
      </w:r>
      <w:r>
        <w:rPr>
          <w:rFonts w:hint="eastAsia" w:ascii="仿宋" w:hAnsi="仿宋" w:eastAsia="仿宋" w:cs="仿宋"/>
          <w:spacing w:val="7"/>
          <w:sz w:val="24"/>
          <w:szCs w:val="24"/>
        </w:rPr>
        <w:t xml:space="preserve"> </w:t>
      </w:r>
      <w:r>
        <w:rPr>
          <w:rFonts w:hint="eastAsia" w:ascii="仿宋" w:hAnsi="仿宋" w:eastAsia="仿宋" w:cs="仿宋"/>
          <w:spacing w:val="9"/>
          <w:sz w:val="24"/>
          <w:szCs w:val="24"/>
        </w:rPr>
        <w:t>府采购法》、《中华人民共和国中小企业促进法》等有关法律法规，制定本办法。</w:t>
      </w:r>
    </w:p>
    <w:p w14:paraId="12711033">
      <w:pPr>
        <w:spacing w:before="125" w:line="244" w:lineRule="auto"/>
        <w:ind w:left="4" w:right="109" w:firstLine="476"/>
        <w:rPr>
          <w:rFonts w:hint="eastAsia" w:ascii="仿宋" w:hAnsi="仿宋" w:eastAsia="仿宋" w:cs="仿宋"/>
          <w:sz w:val="24"/>
          <w:szCs w:val="24"/>
        </w:rPr>
      </w:pPr>
      <w:r>
        <w:rPr>
          <w:rFonts w:hint="eastAsia" w:ascii="仿宋" w:hAnsi="仿宋" w:eastAsia="仿宋" w:cs="仿宋"/>
          <w:b/>
          <w:bCs/>
          <w:spacing w:val="14"/>
          <w:sz w:val="24"/>
          <w:szCs w:val="24"/>
        </w:rPr>
        <w:t>第二条</w:t>
      </w:r>
      <w:r>
        <w:rPr>
          <w:rFonts w:hint="eastAsia" w:ascii="仿宋" w:hAnsi="仿宋" w:eastAsia="仿宋" w:cs="仿宋"/>
          <w:spacing w:val="14"/>
          <w:sz w:val="24"/>
          <w:szCs w:val="24"/>
        </w:rPr>
        <w:t xml:space="preserve">  本办法所称中小企业，是指在中华人民共和国境内依法设立，依据国务院批准的中</w:t>
      </w:r>
      <w:r>
        <w:rPr>
          <w:rFonts w:hint="eastAsia" w:ascii="仿宋" w:hAnsi="仿宋" w:eastAsia="仿宋" w:cs="仿宋"/>
          <w:spacing w:val="7"/>
          <w:sz w:val="24"/>
          <w:szCs w:val="24"/>
        </w:rPr>
        <w:t xml:space="preserve"> </w:t>
      </w:r>
      <w:r>
        <w:rPr>
          <w:rFonts w:hint="eastAsia" w:ascii="仿宋" w:hAnsi="仿宋" w:eastAsia="仿宋" w:cs="仿宋"/>
          <w:spacing w:val="11"/>
          <w:sz w:val="24"/>
          <w:szCs w:val="24"/>
        </w:rPr>
        <w:t>小企业划分标准确定的中型企业、小型企业和微型企业，但与大企业的</w:t>
      </w:r>
      <w:r>
        <w:rPr>
          <w:rFonts w:hint="eastAsia" w:ascii="仿宋" w:hAnsi="仿宋" w:eastAsia="仿宋" w:cs="仿宋"/>
          <w:spacing w:val="10"/>
          <w:sz w:val="24"/>
          <w:szCs w:val="24"/>
        </w:rPr>
        <w:t>负责人为同一人，或者与大</w:t>
      </w:r>
      <w:r>
        <w:rPr>
          <w:rFonts w:hint="eastAsia" w:ascii="仿宋" w:hAnsi="仿宋" w:eastAsia="仿宋" w:cs="仿宋"/>
          <w:sz w:val="24"/>
          <w:szCs w:val="24"/>
        </w:rPr>
        <w:t xml:space="preserve"> </w:t>
      </w:r>
      <w:r>
        <w:rPr>
          <w:rFonts w:hint="eastAsia" w:ascii="仿宋" w:hAnsi="仿宋" w:eastAsia="仿宋" w:cs="仿宋"/>
          <w:spacing w:val="8"/>
          <w:sz w:val="24"/>
          <w:szCs w:val="24"/>
        </w:rPr>
        <w:t>企业存在直接控股、管理关系的除外。</w:t>
      </w:r>
    </w:p>
    <w:p w14:paraId="4C50338D">
      <w:pPr>
        <w:spacing w:before="125" w:line="227" w:lineRule="auto"/>
        <w:ind w:left="482"/>
        <w:rPr>
          <w:rFonts w:hint="eastAsia" w:ascii="仿宋" w:hAnsi="仿宋" w:eastAsia="仿宋" w:cs="仿宋"/>
          <w:sz w:val="24"/>
          <w:szCs w:val="24"/>
        </w:rPr>
      </w:pPr>
      <w:r>
        <w:rPr>
          <w:rFonts w:hint="eastAsia" w:ascii="仿宋" w:hAnsi="仿宋" w:eastAsia="仿宋" w:cs="仿宋"/>
          <w:spacing w:val="9"/>
          <w:sz w:val="24"/>
          <w:szCs w:val="24"/>
        </w:rPr>
        <w:t>符合中小企业划分标准的个体工商户，在政府采购活动中视同中小企业。</w:t>
      </w:r>
    </w:p>
    <w:p w14:paraId="717D50B5">
      <w:pPr>
        <w:spacing w:before="128" w:line="239" w:lineRule="auto"/>
        <w:ind w:left="11" w:right="109" w:firstLine="469"/>
        <w:rPr>
          <w:rFonts w:hint="eastAsia" w:ascii="仿宋" w:hAnsi="仿宋" w:eastAsia="仿宋" w:cs="仿宋"/>
          <w:sz w:val="24"/>
          <w:szCs w:val="24"/>
        </w:rPr>
      </w:pPr>
      <w:r>
        <w:rPr>
          <w:rFonts w:hint="eastAsia" w:ascii="仿宋" w:hAnsi="仿宋" w:eastAsia="仿宋" w:cs="仿宋"/>
          <w:b/>
          <w:bCs/>
          <w:spacing w:val="14"/>
          <w:sz w:val="24"/>
          <w:szCs w:val="24"/>
        </w:rPr>
        <w:t>第三条</w:t>
      </w:r>
      <w:r>
        <w:rPr>
          <w:rFonts w:hint="eastAsia" w:ascii="仿宋" w:hAnsi="仿宋" w:eastAsia="仿宋" w:cs="仿宋"/>
          <w:spacing w:val="14"/>
          <w:sz w:val="24"/>
          <w:szCs w:val="24"/>
        </w:rPr>
        <w:t xml:space="preserve">  采购人在政府采购活动中应当通过加强采购需求管理，落实预留采购份额、价格评</w:t>
      </w:r>
      <w:r>
        <w:rPr>
          <w:rFonts w:hint="eastAsia" w:ascii="仿宋" w:hAnsi="仿宋" w:eastAsia="仿宋" w:cs="仿宋"/>
          <w:spacing w:val="7"/>
          <w:sz w:val="24"/>
          <w:szCs w:val="24"/>
        </w:rPr>
        <w:t xml:space="preserve"> </w:t>
      </w:r>
      <w:r>
        <w:rPr>
          <w:rFonts w:hint="eastAsia" w:ascii="仿宋" w:hAnsi="仿宋" w:eastAsia="仿宋" w:cs="仿宋"/>
          <w:spacing w:val="9"/>
          <w:sz w:val="24"/>
          <w:szCs w:val="24"/>
        </w:rPr>
        <w:t>审优惠、优先采购等措施，提高中小企业在政府采购中的份额，支持中小企业发展。</w:t>
      </w:r>
    </w:p>
    <w:p w14:paraId="6D79C819">
      <w:pPr>
        <w:spacing w:before="126"/>
        <w:ind w:left="1" w:right="109" w:firstLine="479"/>
        <w:rPr>
          <w:rFonts w:hint="eastAsia" w:ascii="仿宋" w:hAnsi="仿宋" w:eastAsia="仿宋" w:cs="仿宋"/>
          <w:sz w:val="24"/>
          <w:szCs w:val="24"/>
        </w:rPr>
      </w:pPr>
      <w:r>
        <w:rPr>
          <w:rFonts w:hint="eastAsia" w:ascii="仿宋" w:hAnsi="仿宋" w:eastAsia="仿宋" w:cs="仿宋"/>
          <w:b/>
          <w:bCs/>
          <w:spacing w:val="14"/>
          <w:sz w:val="24"/>
          <w:szCs w:val="24"/>
        </w:rPr>
        <w:t>第四条</w:t>
      </w:r>
      <w:r>
        <w:rPr>
          <w:rFonts w:hint="eastAsia" w:ascii="仿宋" w:hAnsi="仿宋" w:eastAsia="仿宋" w:cs="仿宋"/>
          <w:spacing w:val="14"/>
          <w:sz w:val="24"/>
          <w:szCs w:val="24"/>
        </w:rPr>
        <w:t xml:space="preserve">  在政府采购活动中，供应商提供的货物、工程或者服务符合下列情形的，享受本办</w:t>
      </w:r>
      <w:r>
        <w:rPr>
          <w:rFonts w:hint="eastAsia" w:ascii="仿宋" w:hAnsi="仿宋" w:eastAsia="仿宋" w:cs="仿宋"/>
          <w:spacing w:val="7"/>
          <w:sz w:val="24"/>
          <w:szCs w:val="24"/>
        </w:rPr>
        <w:t xml:space="preserve"> </w:t>
      </w:r>
      <w:r>
        <w:rPr>
          <w:rFonts w:hint="eastAsia" w:ascii="仿宋" w:hAnsi="仿宋" w:eastAsia="仿宋" w:cs="仿宋"/>
          <w:spacing w:val="8"/>
          <w:sz w:val="24"/>
          <w:szCs w:val="24"/>
        </w:rPr>
        <w:t>法规定的中小企业扶持政策：</w:t>
      </w:r>
    </w:p>
    <w:p w14:paraId="1B9E9731">
      <w:pPr>
        <w:spacing w:before="126" w:line="239" w:lineRule="auto"/>
        <w:ind w:left="5" w:right="111" w:firstLine="485"/>
        <w:rPr>
          <w:rFonts w:hint="eastAsia" w:ascii="仿宋" w:hAnsi="仿宋" w:eastAsia="仿宋" w:cs="仿宋"/>
          <w:sz w:val="24"/>
          <w:szCs w:val="24"/>
        </w:rPr>
      </w:pPr>
      <w:r>
        <w:rPr>
          <w:rFonts w:hint="eastAsia" w:ascii="仿宋" w:hAnsi="仿宋" w:eastAsia="仿宋" w:cs="仿宋"/>
          <w:spacing w:val="14"/>
          <w:sz w:val="24"/>
          <w:szCs w:val="24"/>
        </w:rPr>
        <w:t>（一）在货物采购项目中，货物由中小企业制造，即货物由中小企业生产且使用该中小企业</w:t>
      </w:r>
      <w:r>
        <w:rPr>
          <w:rFonts w:hint="eastAsia" w:ascii="仿宋" w:hAnsi="仿宋" w:eastAsia="仿宋" w:cs="仿宋"/>
          <w:spacing w:val="15"/>
          <w:sz w:val="24"/>
          <w:szCs w:val="24"/>
        </w:rPr>
        <w:t xml:space="preserve"> </w:t>
      </w:r>
      <w:r>
        <w:rPr>
          <w:rFonts w:hint="eastAsia" w:ascii="仿宋" w:hAnsi="仿宋" w:eastAsia="仿宋" w:cs="仿宋"/>
          <w:spacing w:val="7"/>
          <w:sz w:val="24"/>
          <w:szCs w:val="24"/>
        </w:rPr>
        <w:t>商号或者注册商标；</w:t>
      </w:r>
    </w:p>
    <w:p w14:paraId="4B6ED8EA">
      <w:pPr>
        <w:spacing w:before="127" w:line="227" w:lineRule="auto"/>
        <w:ind w:left="490"/>
        <w:rPr>
          <w:rFonts w:hint="eastAsia" w:ascii="仿宋" w:hAnsi="仿宋" w:eastAsia="仿宋" w:cs="仿宋"/>
          <w:sz w:val="24"/>
          <w:szCs w:val="24"/>
        </w:rPr>
      </w:pPr>
      <w:r>
        <w:rPr>
          <w:rFonts w:hint="eastAsia" w:ascii="仿宋" w:hAnsi="仿宋" w:eastAsia="仿宋" w:cs="仿宋"/>
          <w:spacing w:val="9"/>
          <w:sz w:val="24"/>
          <w:szCs w:val="24"/>
        </w:rPr>
        <w:t>（二）在工程采购项目中，工程由中小企业承建，即工程施工单位为中小企业；</w:t>
      </w:r>
    </w:p>
    <w:p w14:paraId="3CC14367">
      <w:pPr>
        <w:spacing w:before="127" w:line="239" w:lineRule="auto"/>
        <w:ind w:left="2" w:right="111" w:firstLine="488"/>
        <w:rPr>
          <w:rFonts w:hint="eastAsia" w:ascii="仿宋" w:hAnsi="仿宋" w:eastAsia="仿宋" w:cs="仿宋"/>
          <w:sz w:val="24"/>
          <w:szCs w:val="24"/>
        </w:rPr>
      </w:pPr>
      <w:r>
        <w:rPr>
          <w:rFonts w:hint="eastAsia" w:ascii="仿宋" w:hAnsi="仿宋" w:eastAsia="仿宋" w:cs="仿宋"/>
          <w:spacing w:val="14"/>
          <w:sz w:val="24"/>
          <w:szCs w:val="24"/>
        </w:rPr>
        <w:t>（三）在服务采购项目中，服务由中小企业承接，即提供服务的人员为中小企业依照《中华</w:t>
      </w:r>
      <w:r>
        <w:rPr>
          <w:rFonts w:hint="eastAsia" w:ascii="仿宋" w:hAnsi="仿宋" w:eastAsia="仿宋" w:cs="仿宋"/>
          <w:spacing w:val="15"/>
          <w:sz w:val="24"/>
          <w:szCs w:val="24"/>
        </w:rPr>
        <w:t xml:space="preserve"> </w:t>
      </w:r>
      <w:r>
        <w:rPr>
          <w:rFonts w:hint="eastAsia" w:ascii="仿宋" w:hAnsi="仿宋" w:eastAsia="仿宋" w:cs="仿宋"/>
          <w:spacing w:val="9"/>
          <w:sz w:val="24"/>
          <w:szCs w:val="24"/>
        </w:rPr>
        <w:t>人民共和国劳动合同法》订立劳动合同的从业人员。</w:t>
      </w:r>
    </w:p>
    <w:p w14:paraId="79E752EC">
      <w:pPr>
        <w:spacing w:before="124" w:line="254" w:lineRule="auto"/>
        <w:ind w:left="4" w:right="162" w:firstLine="475"/>
        <w:rPr>
          <w:rFonts w:hint="eastAsia" w:ascii="仿宋" w:hAnsi="仿宋" w:eastAsia="仿宋" w:cs="仿宋"/>
          <w:sz w:val="24"/>
          <w:szCs w:val="24"/>
        </w:rPr>
      </w:pPr>
      <w:r>
        <w:rPr>
          <w:rFonts w:hint="eastAsia" w:ascii="仿宋" w:hAnsi="仿宋" w:eastAsia="仿宋" w:cs="仿宋"/>
          <w:spacing w:val="13"/>
          <w:sz w:val="24"/>
          <w:szCs w:val="24"/>
        </w:rPr>
        <w:t>在货物采购项目中，供应商提供的货物既有中小企业制造货物，也有大型企业制造货物的，</w:t>
      </w:r>
      <w:r>
        <w:rPr>
          <w:rFonts w:hint="eastAsia" w:ascii="仿宋" w:hAnsi="仿宋" w:eastAsia="仿宋" w:cs="仿宋"/>
          <w:spacing w:val="15"/>
          <w:sz w:val="24"/>
          <w:szCs w:val="24"/>
        </w:rPr>
        <w:t xml:space="preserve"> </w:t>
      </w:r>
      <w:r>
        <w:rPr>
          <w:rFonts w:hint="eastAsia" w:ascii="仿宋" w:hAnsi="仿宋" w:eastAsia="仿宋" w:cs="仿宋"/>
          <w:spacing w:val="8"/>
          <w:sz w:val="24"/>
          <w:szCs w:val="24"/>
        </w:rPr>
        <w:t>不享受本办法规定的中小企业扶持政策。</w:t>
      </w:r>
    </w:p>
    <w:p w14:paraId="49DA0353">
      <w:pPr>
        <w:spacing w:before="65" w:line="252" w:lineRule="auto"/>
        <w:ind w:left="2" w:right="39" w:firstLine="502"/>
        <w:rPr>
          <w:rFonts w:hint="eastAsia" w:ascii="仿宋" w:hAnsi="仿宋" w:eastAsia="仿宋" w:cs="仿宋"/>
          <w:sz w:val="24"/>
          <w:szCs w:val="24"/>
        </w:rPr>
      </w:pPr>
      <w:r>
        <w:rPr>
          <w:rFonts w:hint="eastAsia" w:ascii="仿宋" w:hAnsi="仿宋" w:eastAsia="仿宋" w:cs="仿宋"/>
          <w:spacing w:val="8"/>
          <w:sz w:val="24"/>
          <w:szCs w:val="24"/>
        </w:rPr>
        <w:t>以联合体形式参加政府采购活动，联合体各方均为中小企业的，联合体视同中小企业</w:t>
      </w:r>
      <w:r>
        <w:rPr>
          <w:rFonts w:hint="eastAsia" w:ascii="仿宋" w:hAnsi="仿宋" w:eastAsia="仿宋" w:cs="仿宋"/>
          <w:spacing w:val="7"/>
          <w:sz w:val="24"/>
          <w:szCs w:val="24"/>
        </w:rPr>
        <w:t>。其中，</w:t>
      </w:r>
      <w:r>
        <w:rPr>
          <w:rFonts w:hint="eastAsia" w:ascii="仿宋" w:hAnsi="仿宋" w:eastAsia="仿宋" w:cs="仿宋"/>
          <w:sz w:val="24"/>
          <w:szCs w:val="24"/>
        </w:rPr>
        <w:t xml:space="preserve"> </w:t>
      </w:r>
      <w:r>
        <w:rPr>
          <w:rFonts w:hint="eastAsia" w:ascii="仿宋" w:hAnsi="仿宋" w:eastAsia="仿宋" w:cs="仿宋"/>
          <w:spacing w:val="9"/>
          <w:sz w:val="24"/>
          <w:szCs w:val="24"/>
        </w:rPr>
        <w:t>联合体各方均为小微企业的，联合体视同小微企业。</w:t>
      </w:r>
    </w:p>
    <w:p w14:paraId="4CF19BD5">
      <w:pPr>
        <w:spacing w:before="96" w:line="244" w:lineRule="auto"/>
        <w:ind w:right="2" w:firstLine="480"/>
        <w:rPr>
          <w:rFonts w:hint="eastAsia" w:ascii="仿宋" w:hAnsi="仿宋" w:eastAsia="仿宋" w:cs="仿宋"/>
          <w:sz w:val="24"/>
          <w:szCs w:val="24"/>
        </w:rPr>
      </w:pPr>
      <w:r>
        <w:rPr>
          <w:rFonts w:hint="eastAsia" w:ascii="仿宋" w:hAnsi="仿宋" w:eastAsia="仿宋" w:cs="仿宋"/>
          <w:b/>
          <w:bCs/>
          <w:spacing w:val="9"/>
          <w:sz w:val="24"/>
          <w:szCs w:val="24"/>
        </w:rPr>
        <w:t>第五条</w:t>
      </w:r>
      <w:r>
        <w:rPr>
          <w:rFonts w:hint="eastAsia" w:ascii="仿宋" w:hAnsi="仿宋" w:eastAsia="仿宋" w:cs="仿宋"/>
          <w:spacing w:val="9"/>
          <w:sz w:val="24"/>
          <w:szCs w:val="24"/>
        </w:rPr>
        <w:t xml:space="preserve">  采购人在政府采购活动中应当合理确定采购项目的采购需求，不得以企业注册资本、</w:t>
      </w:r>
      <w:r>
        <w:rPr>
          <w:rFonts w:hint="eastAsia" w:ascii="仿宋" w:hAnsi="仿宋" w:eastAsia="仿宋" w:cs="仿宋"/>
          <w:sz w:val="24"/>
          <w:szCs w:val="24"/>
        </w:rPr>
        <w:t xml:space="preserve"> </w:t>
      </w:r>
      <w:r>
        <w:rPr>
          <w:rFonts w:hint="eastAsia" w:ascii="仿宋" w:hAnsi="仿宋" w:eastAsia="仿宋" w:cs="仿宋"/>
          <w:spacing w:val="11"/>
          <w:sz w:val="24"/>
          <w:szCs w:val="24"/>
        </w:rPr>
        <w:t>资产总额、营业收入、从业人员、利润、纳税额等规模条件和财务指标作为供应</w:t>
      </w:r>
      <w:r>
        <w:rPr>
          <w:rFonts w:hint="eastAsia" w:ascii="仿宋" w:hAnsi="仿宋" w:eastAsia="仿宋" w:cs="仿宋"/>
          <w:spacing w:val="10"/>
          <w:sz w:val="24"/>
          <w:szCs w:val="24"/>
        </w:rPr>
        <w:t>商的资格要求或者</w:t>
      </w:r>
      <w:r>
        <w:rPr>
          <w:rFonts w:hint="eastAsia" w:ascii="仿宋" w:hAnsi="仿宋" w:eastAsia="仿宋" w:cs="仿宋"/>
          <w:sz w:val="24"/>
          <w:szCs w:val="24"/>
        </w:rPr>
        <w:t xml:space="preserve"> </w:t>
      </w:r>
      <w:r>
        <w:rPr>
          <w:rFonts w:hint="eastAsia" w:ascii="仿宋" w:hAnsi="仿宋" w:eastAsia="仿宋" w:cs="仿宋"/>
          <w:spacing w:val="10"/>
          <w:sz w:val="24"/>
          <w:szCs w:val="24"/>
        </w:rPr>
        <w:t>评审因素，不得在企业股权结构、经营年限等</w:t>
      </w:r>
      <w:r>
        <w:rPr>
          <w:rFonts w:hint="eastAsia" w:ascii="仿宋" w:hAnsi="仿宋" w:eastAsia="仿宋" w:cs="仿宋"/>
          <w:spacing w:val="9"/>
          <w:sz w:val="24"/>
          <w:szCs w:val="24"/>
        </w:rPr>
        <w:t>方面对中小企业实行差别待遇或者歧视待遇。</w:t>
      </w:r>
    </w:p>
    <w:p w14:paraId="05C3B0C1">
      <w:pPr>
        <w:spacing w:before="126" w:line="243" w:lineRule="auto"/>
        <w:ind w:firstLine="480"/>
        <w:rPr>
          <w:rFonts w:hint="eastAsia" w:ascii="仿宋" w:hAnsi="仿宋" w:eastAsia="仿宋" w:cs="仿宋"/>
          <w:sz w:val="24"/>
          <w:szCs w:val="24"/>
        </w:rPr>
      </w:pPr>
      <w:r>
        <w:rPr>
          <w:rFonts w:hint="eastAsia" w:ascii="仿宋" w:hAnsi="仿宋" w:eastAsia="仿宋" w:cs="仿宋"/>
          <w:b/>
          <w:bCs/>
          <w:spacing w:val="14"/>
          <w:sz w:val="24"/>
          <w:szCs w:val="24"/>
        </w:rPr>
        <w:t>第六条</w:t>
      </w:r>
      <w:r>
        <w:rPr>
          <w:rFonts w:hint="eastAsia" w:ascii="仿宋" w:hAnsi="仿宋" w:eastAsia="仿宋" w:cs="仿宋"/>
          <w:spacing w:val="14"/>
          <w:sz w:val="24"/>
          <w:szCs w:val="24"/>
        </w:rPr>
        <w:t xml:space="preserve">  主管预算单位应当组织评估本部门及所属单位政府采购项目，统筹制定面向中小企</w:t>
      </w:r>
      <w:r>
        <w:rPr>
          <w:rFonts w:hint="eastAsia" w:ascii="仿宋" w:hAnsi="仿宋" w:eastAsia="仿宋" w:cs="仿宋"/>
          <w:spacing w:val="7"/>
          <w:sz w:val="24"/>
          <w:szCs w:val="24"/>
        </w:rPr>
        <w:t xml:space="preserve"> </w:t>
      </w:r>
      <w:r>
        <w:rPr>
          <w:rFonts w:hint="eastAsia" w:ascii="仿宋" w:hAnsi="仿宋" w:eastAsia="仿宋" w:cs="仿宋"/>
          <w:spacing w:val="11"/>
          <w:sz w:val="24"/>
          <w:szCs w:val="24"/>
        </w:rPr>
        <w:t>业预留采购份额的具体方案，对适宜由中小企业提供的采购项目和采购包，预留</w:t>
      </w:r>
      <w:r>
        <w:rPr>
          <w:rFonts w:hint="eastAsia" w:ascii="仿宋" w:hAnsi="仿宋" w:eastAsia="仿宋" w:cs="仿宋"/>
          <w:spacing w:val="10"/>
          <w:sz w:val="24"/>
          <w:szCs w:val="24"/>
        </w:rPr>
        <w:t>采购份额专门面向</w:t>
      </w:r>
      <w:r>
        <w:rPr>
          <w:rFonts w:hint="eastAsia" w:ascii="仿宋" w:hAnsi="仿宋" w:eastAsia="仿宋" w:cs="仿宋"/>
          <w:sz w:val="24"/>
          <w:szCs w:val="24"/>
        </w:rPr>
        <w:t xml:space="preserve"> </w:t>
      </w:r>
      <w:r>
        <w:rPr>
          <w:rFonts w:hint="eastAsia" w:ascii="仿宋" w:hAnsi="仿宋" w:eastAsia="仿宋" w:cs="仿宋"/>
          <w:spacing w:val="9"/>
          <w:sz w:val="24"/>
          <w:szCs w:val="24"/>
        </w:rPr>
        <w:t>中小企业采购，并在政府采购预算中单独列示。</w:t>
      </w:r>
    </w:p>
    <w:p w14:paraId="56C8D989">
      <w:pPr>
        <w:spacing w:before="126" w:line="227" w:lineRule="auto"/>
        <w:ind w:left="483"/>
        <w:rPr>
          <w:rFonts w:hint="eastAsia" w:ascii="仿宋" w:hAnsi="仿宋" w:eastAsia="仿宋" w:cs="仿宋"/>
          <w:sz w:val="24"/>
          <w:szCs w:val="24"/>
        </w:rPr>
      </w:pPr>
      <w:r>
        <w:rPr>
          <w:rFonts w:hint="eastAsia" w:ascii="仿宋" w:hAnsi="仿宋" w:eastAsia="仿宋" w:cs="仿宋"/>
          <w:spacing w:val="9"/>
          <w:sz w:val="24"/>
          <w:szCs w:val="24"/>
        </w:rPr>
        <w:t>符合下列情形之一的，可不专门面向中小企业预留采购份额：</w:t>
      </w:r>
    </w:p>
    <w:p w14:paraId="5DF55959">
      <w:pPr>
        <w:spacing w:before="125"/>
        <w:ind w:left="1" w:right="2" w:firstLine="490"/>
        <w:rPr>
          <w:rFonts w:hint="eastAsia" w:ascii="仿宋" w:hAnsi="仿宋" w:eastAsia="仿宋" w:cs="仿宋"/>
          <w:sz w:val="24"/>
          <w:szCs w:val="24"/>
        </w:rPr>
      </w:pPr>
      <w:r>
        <w:rPr>
          <w:rFonts w:hint="eastAsia" w:ascii="仿宋" w:hAnsi="仿宋" w:eastAsia="仿宋" w:cs="仿宋"/>
          <w:spacing w:val="14"/>
          <w:sz w:val="24"/>
          <w:szCs w:val="24"/>
        </w:rPr>
        <w:t>（一）法律法规和国家有关政策明确规定优先或者应当面向事业单位、社会组织等非企业主</w:t>
      </w:r>
      <w:r>
        <w:rPr>
          <w:rFonts w:hint="eastAsia" w:ascii="仿宋" w:hAnsi="仿宋" w:eastAsia="仿宋" w:cs="仿宋"/>
          <w:spacing w:val="15"/>
          <w:sz w:val="24"/>
          <w:szCs w:val="24"/>
        </w:rPr>
        <w:t xml:space="preserve"> </w:t>
      </w:r>
      <w:r>
        <w:rPr>
          <w:rFonts w:hint="eastAsia" w:ascii="仿宋" w:hAnsi="仿宋" w:eastAsia="仿宋" w:cs="仿宋"/>
          <w:spacing w:val="5"/>
          <w:sz w:val="24"/>
          <w:szCs w:val="24"/>
        </w:rPr>
        <w:t>体采购的；</w:t>
      </w:r>
    </w:p>
    <w:p w14:paraId="76451C37">
      <w:pPr>
        <w:spacing w:before="125"/>
        <w:ind w:left="17" w:right="2" w:firstLine="473"/>
        <w:rPr>
          <w:rFonts w:hint="eastAsia" w:ascii="仿宋" w:hAnsi="仿宋" w:eastAsia="仿宋" w:cs="仿宋"/>
          <w:sz w:val="24"/>
          <w:szCs w:val="24"/>
        </w:rPr>
      </w:pPr>
      <w:r>
        <w:rPr>
          <w:rFonts w:hint="eastAsia" w:ascii="仿宋" w:hAnsi="仿宋" w:eastAsia="仿宋" w:cs="仿宋"/>
          <w:spacing w:val="13"/>
          <w:sz w:val="24"/>
          <w:szCs w:val="24"/>
        </w:rPr>
        <w:t>（二）</w:t>
      </w:r>
      <w:r>
        <w:rPr>
          <w:rFonts w:hint="eastAsia" w:ascii="仿宋" w:hAnsi="仿宋" w:eastAsia="仿宋" w:cs="仿宋"/>
          <w:spacing w:val="-45"/>
          <w:sz w:val="24"/>
          <w:szCs w:val="24"/>
        </w:rPr>
        <w:t xml:space="preserve"> </w:t>
      </w:r>
      <w:r>
        <w:rPr>
          <w:rFonts w:hint="eastAsia" w:ascii="仿宋" w:hAnsi="仿宋" w:eastAsia="仿宋" w:cs="仿宋"/>
          <w:spacing w:val="13"/>
          <w:sz w:val="24"/>
          <w:szCs w:val="24"/>
        </w:rPr>
        <w:t>因确需使用不可替代的专利、专有技术，基础设施限制，或者提供特定公共服务等原</w:t>
      </w:r>
      <w:r>
        <w:rPr>
          <w:rFonts w:hint="eastAsia" w:ascii="仿宋" w:hAnsi="仿宋" w:eastAsia="仿宋" w:cs="仿宋"/>
          <w:sz w:val="24"/>
          <w:szCs w:val="24"/>
        </w:rPr>
        <w:t xml:space="preserve"> </w:t>
      </w:r>
      <w:r>
        <w:rPr>
          <w:rFonts w:hint="eastAsia" w:ascii="仿宋" w:hAnsi="仿宋" w:eastAsia="仿宋" w:cs="仿宋"/>
          <w:spacing w:val="8"/>
          <w:sz w:val="24"/>
          <w:szCs w:val="24"/>
        </w:rPr>
        <w:t>因，只能从中小企业之外的供应商处采购的；</w:t>
      </w:r>
    </w:p>
    <w:p w14:paraId="4B44B409">
      <w:pPr>
        <w:spacing w:before="125" w:line="239" w:lineRule="auto"/>
        <w:ind w:right="2" w:firstLine="490"/>
        <w:rPr>
          <w:rFonts w:hint="eastAsia" w:ascii="仿宋" w:hAnsi="仿宋" w:eastAsia="仿宋" w:cs="仿宋"/>
          <w:sz w:val="24"/>
          <w:szCs w:val="24"/>
        </w:rPr>
      </w:pPr>
      <w:r>
        <w:rPr>
          <w:rFonts w:hint="eastAsia" w:ascii="仿宋" w:hAnsi="仿宋" w:eastAsia="仿宋" w:cs="仿宋"/>
          <w:spacing w:val="14"/>
          <w:sz w:val="24"/>
          <w:szCs w:val="24"/>
        </w:rPr>
        <w:t>（三）按照本办法规定预留采购份额无法确保充分供应、充分竞争，或者存在可能影响政府</w:t>
      </w:r>
      <w:r>
        <w:rPr>
          <w:rFonts w:hint="eastAsia" w:ascii="仿宋" w:hAnsi="仿宋" w:eastAsia="仿宋" w:cs="仿宋"/>
          <w:spacing w:val="15"/>
          <w:sz w:val="24"/>
          <w:szCs w:val="24"/>
        </w:rPr>
        <w:t xml:space="preserve"> </w:t>
      </w:r>
      <w:r>
        <w:rPr>
          <w:rFonts w:hint="eastAsia" w:ascii="仿宋" w:hAnsi="仿宋" w:eastAsia="仿宋" w:cs="仿宋"/>
          <w:spacing w:val="8"/>
          <w:sz w:val="24"/>
          <w:szCs w:val="24"/>
        </w:rPr>
        <w:t>采购目标实现的情形；</w:t>
      </w:r>
    </w:p>
    <w:p w14:paraId="4679D7F7">
      <w:pPr>
        <w:spacing w:before="127" w:line="227" w:lineRule="auto"/>
        <w:ind w:left="491"/>
        <w:rPr>
          <w:rFonts w:hint="eastAsia" w:ascii="仿宋" w:hAnsi="仿宋" w:eastAsia="仿宋" w:cs="仿宋"/>
          <w:sz w:val="24"/>
          <w:szCs w:val="24"/>
        </w:rPr>
      </w:pPr>
      <w:r>
        <w:rPr>
          <w:rFonts w:hint="eastAsia" w:ascii="仿宋" w:hAnsi="仿宋" w:eastAsia="仿宋" w:cs="仿宋"/>
          <w:spacing w:val="7"/>
          <w:sz w:val="24"/>
          <w:szCs w:val="24"/>
        </w:rPr>
        <w:t>（四）框架协议采购项目；</w:t>
      </w:r>
    </w:p>
    <w:p w14:paraId="34ED767B">
      <w:pPr>
        <w:spacing w:before="126" w:line="227" w:lineRule="auto"/>
        <w:ind w:left="491"/>
        <w:rPr>
          <w:rFonts w:hint="eastAsia" w:ascii="仿宋" w:hAnsi="仿宋" w:eastAsia="仿宋" w:cs="仿宋"/>
          <w:sz w:val="24"/>
          <w:szCs w:val="24"/>
        </w:rPr>
      </w:pPr>
      <w:r>
        <w:rPr>
          <w:rFonts w:hint="eastAsia" w:ascii="仿宋" w:hAnsi="仿宋" w:eastAsia="仿宋" w:cs="仿宋"/>
          <w:spacing w:val="8"/>
          <w:sz w:val="24"/>
          <w:szCs w:val="24"/>
        </w:rPr>
        <w:t>（五）省级以上人民政府财政部门规定的其他情形。</w:t>
      </w:r>
    </w:p>
    <w:p w14:paraId="30F11F9D">
      <w:pPr>
        <w:spacing w:before="126" w:line="227" w:lineRule="auto"/>
        <w:ind w:left="494"/>
        <w:rPr>
          <w:rFonts w:hint="eastAsia" w:ascii="仿宋" w:hAnsi="仿宋" w:eastAsia="仿宋" w:cs="仿宋"/>
          <w:sz w:val="24"/>
          <w:szCs w:val="24"/>
        </w:rPr>
      </w:pPr>
      <w:r>
        <w:rPr>
          <w:rFonts w:hint="eastAsia" w:ascii="仿宋" w:hAnsi="仿宋" w:eastAsia="仿宋" w:cs="仿宋"/>
          <w:spacing w:val="8"/>
          <w:sz w:val="24"/>
          <w:szCs w:val="24"/>
        </w:rPr>
        <w:t>除上述情形外，其他均为适宜由中小企业提供的情形。</w:t>
      </w:r>
    </w:p>
    <w:p w14:paraId="0104F11B">
      <w:pPr>
        <w:spacing w:before="128" w:line="239" w:lineRule="auto"/>
        <w:ind w:left="5" w:firstLine="476"/>
        <w:rPr>
          <w:rFonts w:hint="eastAsia" w:ascii="仿宋" w:hAnsi="仿宋" w:eastAsia="仿宋" w:cs="仿宋"/>
          <w:sz w:val="24"/>
          <w:szCs w:val="24"/>
        </w:rPr>
      </w:pPr>
      <w:r>
        <w:rPr>
          <w:rFonts w:hint="eastAsia" w:ascii="仿宋" w:hAnsi="仿宋" w:eastAsia="仿宋" w:cs="仿宋"/>
          <w:b/>
          <w:bCs/>
          <w:spacing w:val="10"/>
          <w:sz w:val="24"/>
          <w:szCs w:val="24"/>
        </w:rPr>
        <w:t>第七条</w:t>
      </w:r>
      <w:r>
        <w:rPr>
          <w:rFonts w:hint="eastAsia" w:ascii="仿宋" w:hAnsi="仿宋" w:eastAsia="仿宋" w:cs="仿宋"/>
          <w:spacing w:val="10"/>
          <w:sz w:val="24"/>
          <w:szCs w:val="24"/>
        </w:rPr>
        <w:t xml:space="preserve">  采购限额标准以上，200</w:t>
      </w:r>
      <w:r>
        <w:rPr>
          <w:rFonts w:hint="eastAsia" w:ascii="仿宋" w:hAnsi="仿宋" w:eastAsia="仿宋" w:cs="仿宋"/>
          <w:spacing w:val="-29"/>
          <w:sz w:val="24"/>
          <w:szCs w:val="24"/>
        </w:rPr>
        <w:t xml:space="preserve"> </w:t>
      </w:r>
      <w:r>
        <w:rPr>
          <w:rFonts w:hint="eastAsia" w:ascii="仿宋" w:hAnsi="仿宋" w:eastAsia="仿宋" w:cs="仿宋"/>
          <w:spacing w:val="10"/>
          <w:sz w:val="24"/>
          <w:szCs w:val="24"/>
        </w:rPr>
        <w:t>万元以下的货物和服务采购项目、400</w:t>
      </w:r>
      <w:r>
        <w:rPr>
          <w:rFonts w:hint="eastAsia" w:ascii="仿宋" w:hAnsi="仿宋" w:eastAsia="仿宋" w:cs="仿宋"/>
          <w:spacing w:val="-30"/>
          <w:sz w:val="24"/>
          <w:szCs w:val="24"/>
        </w:rPr>
        <w:t xml:space="preserve"> </w:t>
      </w:r>
      <w:r>
        <w:rPr>
          <w:rFonts w:hint="eastAsia" w:ascii="仿宋" w:hAnsi="仿宋" w:eastAsia="仿宋" w:cs="仿宋"/>
          <w:spacing w:val="10"/>
          <w:sz w:val="24"/>
          <w:szCs w:val="24"/>
        </w:rPr>
        <w:t>万元以下的工程采购</w:t>
      </w:r>
      <w:r>
        <w:rPr>
          <w:rFonts w:hint="eastAsia" w:ascii="仿宋" w:hAnsi="仿宋" w:eastAsia="仿宋" w:cs="仿宋"/>
          <w:sz w:val="24"/>
          <w:szCs w:val="24"/>
        </w:rPr>
        <w:t xml:space="preserve"> </w:t>
      </w:r>
      <w:r>
        <w:rPr>
          <w:rFonts w:hint="eastAsia" w:ascii="仿宋" w:hAnsi="仿宋" w:eastAsia="仿宋" w:cs="仿宋"/>
          <w:spacing w:val="9"/>
          <w:sz w:val="24"/>
          <w:szCs w:val="24"/>
        </w:rPr>
        <w:t>项目，适宜由中小企业提供的，采购人应当专门面向中小企业采购。</w:t>
      </w:r>
    </w:p>
    <w:p w14:paraId="4AA20D70">
      <w:pPr>
        <w:spacing w:before="124" w:line="244" w:lineRule="auto"/>
        <w:ind w:firstLine="480"/>
        <w:rPr>
          <w:rFonts w:hint="eastAsia" w:ascii="仿宋" w:hAnsi="仿宋" w:eastAsia="仿宋" w:cs="仿宋"/>
          <w:sz w:val="24"/>
          <w:szCs w:val="24"/>
        </w:rPr>
      </w:pPr>
      <w:r>
        <w:rPr>
          <w:rFonts w:hint="eastAsia" w:ascii="仿宋" w:hAnsi="仿宋" w:eastAsia="仿宋" w:cs="仿宋"/>
          <w:b/>
          <w:bCs/>
          <w:spacing w:val="12"/>
          <w:sz w:val="24"/>
          <w:szCs w:val="24"/>
        </w:rPr>
        <w:t>第八条</w:t>
      </w:r>
      <w:r>
        <w:rPr>
          <w:rFonts w:hint="eastAsia" w:ascii="仿宋" w:hAnsi="仿宋" w:eastAsia="仿宋" w:cs="仿宋"/>
          <w:spacing w:val="12"/>
          <w:sz w:val="24"/>
          <w:szCs w:val="24"/>
        </w:rPr>
        <w:t xml:space="preserve">  超过</w:t>
      </w:r>
      <w:r>
        <w:rPr>
          <w:rFonts w:hint="eastAsia" w:ascii="仿宋" w:hAnsi="仿宋" w:eastAsia="仿宋" w:cs="仿宋"/>
          <w:spacing w:val="-32"/>
          <w:sz w:val="24"/>
          <w:szCs w:val="24"/>
        </w:rPr>
        <w:t xml:space="preserve"> </w:t>
      </w:r>
      <w:r>
        <w:rPr>
          <w:rFonts w:hint="eastAsia" w:ascii="仿宋" w:hAnsi="仿宋" w:eastAsia="仿宋" w:cs="仿宋"/>
          <w:spacing w:val="12"/>
          <w:sz w:val="24"/>
          <w:szCs w:val="24"/>
        </w:rPr>
        <w:t>200</w:t>
      </w:r>
      <w:r>
        <w:rPr>
          <w:rFonts w:hint="eastAsia" w:ascii="仿宋" w:hAnsi="仿宋" w:eastAsia="仿宋" w:cs="仿宋"/>
          <w:spacing w:val="-28"/>
          <w:sz w:val="24"/>
          <w:szCs w:val="24"/>
        </w:rPr>
        <w:t xml:space="preserve"> </w:t>
      </w:r>
      <w:r>
        <w:rPr>
          <w:rFonts w:hint="eastAsia" w:ascii="仿宋" w:hAnsi="仿宋" w:eastAsia="仿宋" w:cs="仿宋"/>
          <w:spacing w:val="12"/>
          <w:sz w:val="24"/>
          <w:szCs w:val="24"/>
        </w:rPr>
        <w:t>万元的货物和服务采购项目、超过</w:t>
      </w:r>
      <w:r>
        <w:rPr>
          <w:rFonts w:hint="eastAsia" w:ascii="仿宋" w:hAnsi="仿宋" w:eastAsia="仿宋" w:cs="仿宋"/>
          <w:spacing w:val="-35"/>
          <w:sz w:val="24"/>
          <w:szCs w:val="24"/>
        </w:rPr>
        <w:t xml:space="preserve"> </w:t>
      </w:r>
      <w:r>
        <w:rPr>
          <w:rFonts w:hint="eastAsia" w:ascii="仿宋" w:hAnsi="仿宋" w:eastAsia="仿宋" w:cs="仿宋"/>
          <w:spacing w:val="12"/>
          <w:sz w:val="24"/>
          <w:szCs w:val="24"/>
        </w:rPr>
        <w:t>400</w:t>
      </w:r>
      <w:r>
        <w:rPr>
          <w:rFonts w:hint="eastAsia" w:ascii="仿宋" w:hAnsi="仿宋" w:eastAsia="仿宋" w:cs="仿宋"/>
          <w:spacing w:val="-31"/>
          <w:sz w:val="24"/>
          <w:szCs w:val="24"/>
        </w:rPr>
        <w:t xml:space="preserve"> </w:t>
      </w:r>
      <w:r>
        <w:rPr>
          <w:rFonts w:hint="eastAsia" w:ascii="仿宋" w:hAnsi="仿宋" w:eastAsia="仿宋" w:cs="仿宋"/>
          <w:spacing w:val="12"/>
          <w:sz w:val="24"/>
          <w:szCs w:val="24"/>
        </w:rPr>
        <w:t>万元的工程采</w:t>
      </w:r>
      <w:r>
        <w:rPr>
          <w:rFonts w:hint="eastAsia" w:ascii="仿宋" w:hAnsi="仿宋" w:eastAsia="仿宋" w:cs="仿宋"/>
          <w:spacing w:val="11"/>
          <w:sz w:val="24"/>
          <w:szCs w:val="24"/>
        </w:rPr>
        <w:t>购项目中适宜由中小</w:t>
      </w:r>
      <w:r>
        <w:rPr>
          <w:rFonts w:hint="eastAsia" w:ascii="仿宋" w:hAnsi="仿宋" w:eastAsia="仿宋" w:cs="仿宋"/>
          <w:sz w:val="24"/>
          <w:szCs w:val="24"/>
        </w:rPr>
        <w:t xml:space="preserve"> </w:t>
      </w:r>
      <w:r>
        <w:rPr>
          <w:rFonts w:hint="eastAsia" w:ascii="仿宋" w:hAnsi="仿宋" w:eastAsia="仿宋" w:cs="仿宋"/>
          <w:spacing w:val="11"/>
          <w:sz w:val="24"/>
          <w:szCs w:val="24"/>
        </w:rPr>
        <w:t>企业提供的，预留该部分采购项目预算总额的</w:t>
      </w:r>
      <w:r>
        <w:rPr>
          <w:rFonts w:hint="eastAsia" w:ascii="仿宋" w:hAnsi="仿宋" w:eastAsia="仿宋" w:cs="仿宋"/>
          <w:spacing w:val="-18"/>
          <w:sz w:val="24"/>
          <w:szCs w:val="24"/>
        </w:rPr>
        <w:t xml:space="preserve"> </w:t>
      </w:r>
      <w:r>
        <w:rPr>
          <w:rFonts w:hint="eastAsia" w:ascii="仿宋" w:hAnsi="仿宋" w:eastAsia="仿宋" w:cs="仿宋"/>
          <w:spacing w:val="11"/>
          <w:sz w:val="24"/>
          <w:szCs w:val="24"/>
        </w:rPr>
        <w:t>30%以上专门面向中小企业采购，其中预留给小微企</w:t>
      </w:r>
      <w:r>
        <w:rPr>
          <w:rFonts w:hint="eastAsia" w:ascii="仿宋" w:hAnsi="仿宋" w:eastAsia="仿宋" w:cs="仿宋"/>
          <w:sz w:val="24"/>
          <w:szCs w:val="24"/>
        </w:rPr>
        <w:t xml:space="preserve"> </w:t>
      </w:r>
      <w:r>
        <w:rPr>
          <w:rFonts w:hint="eastAsia" w:ascii="仿宋" w:hAnsi="仿宋" w:eastAsia="仿宋" w:cs="仿宋"/>
          <w:spacing w:val="8"/>
          <w:sz w:val="24"/>
          <w:szCs w:val="24"/>
        </w:rPr>
        <w:t>业的比例不低于</w:t>
      </w:r>
      <w:r>
        <w:rPr>
          <w:rFonts w:hint="eastAsia" w:ascii="仿宋" w:hAnsi="仿宋" w:eastAsia="仿宋" w:cs="仿宋"/>
          <w:spacing w:val="-34"/>
          <w:sz w:val="24"/>
          <w:szCs w:val="24"/>
        </w:rPr>
        <w:t xml:space="preserve"> </w:t>
      </w:r>
      <w:r>
        <w:rPr>
          <w:rFonts w:hint="eastAsia" w:ascii="仿宋" w:hAnsi="仿宋" w:eastAsia="仿宋" w:cs="仿宋"/>
          <w:spacing w:val="8"/>
          <w:sz w:val="24"/>
          <w:szCs w:val="24"/>
        </w:rPr>
        <w:t>60%。预留份额通过下列措施进行：</w:t>
      </w:r>
    </w:p>
    <w:p w14:paraId="5F096147">
      <w:pPr>
        <w:spacing w:before="125" w:line="227" w:lineRule="auto"/>
        <w:ind w:left="491"/>
        <w:rPr>
          <w:rFonts w:hint="eastAsia" w:ascii="仿宋" w:hAnsi="仿宋" w:eastAsia="仿宋" w:cs="仿宋"/>
          <w:sz w:val="24"/>
          <w:szCs w:val="24"/>
        </w:rPr>
      </w:pPr>
      <w:r>
        <w:rPr>
          <w:rFonts w:hint="eastAsia" w:ascii="仿宋" w:hAnsi="仿宋" w:eastAsia="仿宋" w:cs="仿宋"/>
          <w:spacing w:val="9"/>
          <w:sz w:val="24"/>
          <w:szCs w:val="24"/>
        </w:rPr>
        <w:t>（一）将采购项目整体或者设置采购包专门面向中小企业</w:t>
      </w:r>
      <w:r>
        <w:rPr>
          <w:rFonts w:hint="eastAsia" w:ascii="仿宋" w:hAnsi="仿宋" w:eastAsia="仿宋" w:cs="仿宋"/>
          <w:spacing w:val="8"/>
          <w:sz w:val="24"/>
          <w:szCs w:val="24"/>
        </w:rPr>
        <w:t>采购；</w:t>
      </w:r>
    </w:p>
    <w:p w14:paraId="4FC7D5EB">
      <w:pPr>
        <w:spacing w:before="128"/>
        <w:ind w:left="1" w:right="2" w:firstLine="490"/>
        <w:rPr>
          <w:rFonts w:hint="eastAsia" w:ascii="仿宋" w:hAnsi="仿宋" w:eastAsia="仿宋" w:cs="仿宋"/>
          <w:sz w:val="24"/>
          <w:szCs w:val="24"/>
        </w:rPr>
      </w:pPr>
      <w:r>
        <w:rPr>
          <w:rFonts w:hint="eastAsia" w:ascii="仿宋" w:hAnsi="仿宋" w:eastAsia="仿宋" w:cs="仿宋"/>
          <w:spacing w:val="14"/>
          <w:sz w:val="24"/>
          <w:szCs w:val="24"/>
        </w:rPr>
        <w:t>（二）要求供应商以联合体形式参加采购活动，且联合体中中小企业承担的部分达到一定比</w:t>
      </w:r>
      <w:r>
        <w:rPr>
          <w:rFonts w:hint="eastAsia" w:ascii="仿宋" w:hAnsi="仿宋" w:eastAsia="仿宋" w:cs="仿宋"/>
          <w:spacing w:val="15"/>
          <w:sz w:val="24"/>
          <w:szCs w:val="24"/>
        </w:rPr>
        <w:t xml:space="preserve"> </w:t>
      </w:r>
      <w:r>
        <w:rPr>
          <w:rFonts w:hint="eastAsia" w:ascii="仿宋" w:hAnsi="仿宋" w:eastAsia="仿宋" w:cs="仿宋"/>
          <w:sz w:val="24"/>
          <w:szCs w:val="24"/>
        </w:rPr>
        <w:t>例；</w:t>
      </w:r>
    </w:p>
    <w:p w14:paraId="249D0303">
      <w:pPr>
        <w:spacing w:before="124" w:line="227" w:lineRule="auto"/>
        <w:ind w:left="491"/>
        <w:rPr>
          <w:rFonts w:hint="eastAsia" w:ascii="仿宋" w:hAnsi="仿宋" w:eastAsia="仿宋" w:cs="仿宋"/>
          <w:sz w:val="24"/>
          <w:szCs w:val="24"/>
        </w:rPr>
      </w:pPr>
      <w:r>
        <w:rPr>
          <w:rFonts w:hint="eastAsia" w:ascii="仿宋" w:hAnsi="仿宋" w:eastAsia="仿宋" w:cs="仿宋"/>
          <w:spacing w:val="9"/>
          <w:sz w:val="24"/>
          <w:szCs w:val="24"/>
        </w:rPr>
        <w:t>（三）要求获得采购合同的供应商将采购项目中的一定比例分包给一家或者多家中小企业。</w:t>
      </w:r>
    </w:p>
    <w:p w14:paraId="369906CA">
      <w:pPr>
        <w:spacing w:before="126" w:line="254" w:lineRule="auto"/>
        <w:ind w:right="2" w:firstLine="483"/>
        <w:rPr>
          <w:rFonts w:hint="eastAsia" w:ascii="仿宋" w:hAnsi="仿宋" w:eastAsia="仿宋" w:cs="仿宋"/>
          <w:sz w:val="24"/>
          <w:szCs w:val="24"/>
        </w:rPr>
      </w:pPr>
      <w:r>
        <w:rPr>
          <w:rFonts w:hint="eastAsia" w:ascii="仿宋" w:hAnsi="仿宋" w:eastAsia="仿宋" w:cs="仿宋"/>
          <w:spacing w:val="15"/>
          <w:sz w:val="24"/>
          <w:szCs w:val="24"/>
        </w:rPr>
        <w:t>组成联合体或者接受分包合同的中小企业与联合体</w:t>
      </w:r>
      <w:r>
        <w:rPr>
          <w:rFonts w:hint="eastAsia" w:ascii="仿宋" w:hAnsi="仿宋" w:eastAsia="仿宋" w:cs="仿宋"/>
          <w:spacing w:val="14"/>
          <w:sz w:val="24"/>
          <w:szCs w:val="24"/>
        </w:rPr>
        <w:t>内其他企业、分包企业之间不得存在直接</w:t>
      </w:r>
      <w:r>
        <w:rPr>
          <w:rFonts w:hint="eastAsia" w:ascii="仿宋" w:hAnsi="仿宋" w:eastAsia="仿宋" w:cs="仿宋"/>
          <w:sz w:val="24"/>
          <w:szCs w:val="24"/>
        </w:rPr>
        <w:t xml:space="preserve"> </w:t>
      </w:r>
      <w:r>
        <w:rPr>
          <w:rFonts w:hint="eastAsia" w:ascii="仿宋" w:hAnsi="仿宋" w:eastAsia="仿宋" w:cs="仿宋"/>
          <w:spacing w:val="7"/>
          <w:sz w:val="24"/>
          <w:szCs w:val="24"/>
        </w:rPr>
        <w:t>控股、管理关系。</w:t>
      </w:r>
    </w:p>
    <w:p w14:paraId="6C83C52C">
      <w:pPr>
        <w:spacing w:before="94" w:line="252" w:lineRule="auto"/>
        <w:ind w:firstLine="481"/>
        <w:jc w:val="both"/>
        <w:rPr>
          <w:rFonts w:hint="eastAsia" w:ascii="仿宋" w:hAnsi="仿宋" w:eastAsia="仿宋" w:cs="仿宋"/>
          <w:sz w:val="24"/>
          <w:szCs w:val="24"/>
        </w:rPr>
      </w:pPr>
      <w:r>
        <w:rPr>
          <w:rFonts w:hint="eastAsia" w:ascii="仿宋" w:hAnsi="仿宋" w:eastAsia="仿宋" w:cs="仿宋"/>
          <w:b/>
          <w:bCs/>
          <w:spacing w:val="13"/>
          <w:sz w:val="24"/>
          <w:szCs w:val="24"/>
        </w:rPr>
        <w:t>第九条</w:t>
      </w:r>
      <w:r>
        <w:rPr>
          <w:rFonts w:hint="eastAsia" w:ascii="仿宋" w:hAnsi="仿宋" w:eastAsia="仿宋" w:cs="仿宋"/>
          <w:spacing w:val="13"/>
          <w:sz w:val="24"/>
          <w:szCs w:val="24"/>
        </w:rPr>
        <w:t xml:space="preserve">  对于经主管预算单位统筹后未预留份额专门面向中小企业采购的采购项目，</w:t>
      </w:r>
      <w:r>
        <w:rPr>
          <w:rFonts w:hint="eastAsia" w:ascii="仿宋" w:hAnsi="仿宋" w:eastAsia="仿宋" w:cs="仿宋"/>
          <w:spacing w:val="-52"/>
          <w:sz w:val="24"/>
          <w:szCs w:val="24"/>
        </w:rPr>
        <w:t xml:space="preserve"> </w:t>
      </w:r>
      <w:r>
        <w:rPr>
          <w:rFonts w:hint="eastAsia" w:ascii="仿宋" w:hAnsi="仿宋" w:eastAsia="仿宋" w:cs="仿宋"/>
          <w:spacing w:val="13"/>
          <w:sz w:val="24"/>
          <w:szCs w:val="24"/>
        </w:rPr>
        <w:t>以及预</w:t>
      </w:r>
      <w:r>
        <w:rPr>
          <w:rFonts w:hint="eastAsia" w:ascii="仿宋" w:hAnsi="仿宋" w:eastAsia="仿宋" w:cs="仿宋"/>
          <w:sz w:val="24"/>
          <w:szCs w:val="24"/>
        </w:rPr>
        <w:t xml:space="preserve"> </w:t>
      </w:r>
      <w:r>
        <w:rPr>
          <w:rFonts w:hint="eastAsia" w:ascii="仿宋" w:hAnsi="仿宋" w:eastAsia="仿宋" w:cs="仿宋"/>
          <w:spacing w:val="11"/>
          <w:sz w:val="24"/>
          <w:szCs w:val="24"/>
        </w:rPr>
        <w:t>留份额项目中的非预留部分采购包，采购人、采购代理机构应当对符合本办法规定</w:t>
      </w:r>
      <w:r>
        <w:rPr>
          <w:rFonts w:hint="eastAsia" w:ascii="仿宋" w:hAnsi="仿宋" w:eastAsia="仿宋" w:cs="仿宋"/>
          <w:spacing w:val="10"/>
          <w:sz w:val="24"/>
          <w:szCs w:val="24"/>
        </w:rPr>
        <w:t>的小微企业报价</w:t>
      </w:r>
      <w:r>
        <w:rPr>
          <w:rFonts w:hint="eastAsia" w:ascii="仿宋" w:hAnsi="仿宋" w:eastAsia="仿宋" w:cs="仿宋"/>
          <w:sz w:val="24"/>
          <w:szCs w:val="24"/>
        </w:rPr>
        <w:t xml:space="preserve"> </w:t>
      </w:r>
      <w:r>
        <w:rPr>
          <w:rFonts w:hint="eastAsia" w:ascii="仿宋" w:hAnsi="仿宋" w:eastAsia="仿宋" w:cs="仿宋"/>
          <w:spacing w:val="9"/>
          <w:sz w:val="24"/>
          <w:szCs w:val="24"/>
        </w:rPr>
        <w:t>给予</w:t>
      </w:r>
      <w:r>
        <w:rPr>
          <w:rFonts w:hint="eastAsia" w:ascii="仿宋" w:hAnsi="仿宋" w:eastAsia="仿宋" w:cs="仿宋"/>
          <w:spacing w:val="-22"/>
          <w:sz w:val="24"/>
          <w:szCs w:val="24"/>
        </w:rPr>
        <w:t xml:space="preserve"> </w:t>
      </w:r>
      <w:r>
        <w:rPr>
          <w:rFonts w:hint="eastAsia" w:ascii="仿宋" w:hAnsi="仿宋" w:eastAsia="仿宋" w:cs="仿宋"/>
          <w:spacing w:val="9"/>
          <w:sz w:val="24"/>
          <w:szCs w:val="24"/>
        </w:rPr>
        <w:t>6%—10%（工程项目为</w:t>
      </w:r>
      <w:r>
        <w:rPr>
          <w:rFonts w:hint="eastAsia" w:ascii="仿宋" w:hAnsi="仿宋" w:eastAsia="仿宋" w:cs="仿宋"/>
          <w:spacing w:val="-35"/>
          <w:sz w:val="24"/>
          <w:szCs w:val="24"/>
        </w:rPr>
        <w:t xml:space="preserve"> </w:t>
      </w:r>
      <w:r>
        <w:rPr>
          <w:rFonts w:hint="eastAsia" w:ascii="仿宋" w:hAnsi="仿宋" w:eastAsia="仿宋" w:cs="仿宋"/>
          <w:spacing w:val="9"/>
          <w:sz w:val="24"/>
          <w:szCs w:val="24"/>
        </w:rPr>
        <w:t>3%—5%）的扣除，用扣除后的价格参加评审。适用招标投标法的政府采</w:t>
      </w:r>
      <w:r>
        <w:rPr>
          <w:rFonts w:hint="eastAsia" w:ascii="仿宋" w:hAnsi="仿宋" w:eastAsia="仿宋" w:cs="仿宋"/>
          <w:sz w:val="24"/>
          <w:szCs w:val="24"/>
        </w:rPr>
        <w:t xml:space="preserve"> </w:t>
      </w:r>
      <w:r>
        <w:rPr>
          <w:rFonts w:hint="eastAsia" w:ascii="仿宋" w:hAnsi="仿宋" w:eastAsia="仿宋" w:cs="仿宋"/>
          <w:spacing w:val="11"/>
          <w:sz w:val="24"/>
          <w:szCs w:val="24"/>
        </w:rPr>
        <w:t>购工程建设项目，采用综合评估法但未采用低价优先法计算价格分的，评标时应当</w:t>
      </w:r>
      <w:r>
        <w:rPr>
          <w:rFonts w:hint="eastAsia" w:ascii="仿宋" w:hAnsi="仿宋" w:eastAsia="仿宋" w:cs="仿宋"/>
          <w:spacing w:val="10"/>
          <w:sz w:val="24"/>
          <w:szCs w:val="24"/>
        </w:rPr>
        <w:t>在采用原报价进</w:t>
      </w:r>
      <w:r>
        <w:rPr>
          <w:rFonts w:hint="eastAsia" w:ascii="仿宋" w:hAnsi="仿宋" w:eastAsia="仿宋" w:cs="仿宋"/>
          <w:sz w:val="24"/>
          <w:szCs w:val="24"/>
        </w:rPr>
        <w:t xml:space="preserve"> </w:t>
      </w:r>
      <w:r>
        <w:rPr>
          <w:rFonts w:hint="eastAsia" w:ascii="仿宋" w:hAnsi="仿宋" w:eastAsia="仿宋" w:cs="仿宋"/>
          <w:spacing w:val="8"/>
          <w:sz w:val="24"/>
          <w:szCs w:val="24"/>
        </w:rPr>
        <w:t>行评分的基础上增加其价格得分的</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3%—5%作为其价格分。</w:t>
      </w:r>
    </w:p>
    <w:p w14:paraId="17DA78A8">
      <w:pPr>
        <w:spacing w:before="95" w:line="252" w:lineRule="auto"/>
        <w:ind w:right="2" w:firstLine="480"/>
        <w:jc w:val="both"/>
        <w:rPr>
          <w:rFonts w:hint="eastAsia" w:ascii="仿宋" w:hAnsi="仿宋" w:eastAsia="仿宋" w:cs="仿宋"/>
          <w:sz w:val="24"/>
          <w:szCs w:val="24"/>
        </w:rPr>
      </w:pPr>
      <w:r>
        <w:rPr>
          <w:rFonts w:hint="eastAsia" w:ascii="仿宋" w:hAnsi="仿宋" w:eastAsia="仿宋" w:cs="仿宋"/>
          <w:spacing w:val="15"/>
          <w:sz w:val="24"/>
          <w:szCs w:val="24"/>
        </w:rPr>
        <w:t>接受大中型企业与小微企业组成联合体或者允许大中型企业</w:t>
      </w:r>
      <w:r>
        <w:rPr>
          <w:rFonts w:hint="eastAsia" w:ascii="仿宋" w:hAnsi="仿宋" w:eastAsia="仿宋" w:cs="仿宋"/>
          <w:spacing w:val="14"/>
          <w:sz w:val="24"/>
          <w:szCs w:val="24"/>
        </w:rPr>
        <w:t>向一家或者多家小微企业分包的</w:t>
      </w:r>
      <w:r>
        <w:rPr>
          <w:rFonts w:hint="eastAsia" w:ascii="仿宋" w:hAnsi="仿宋" w:eastAsia="仿宋" w:cs="仿宋"/>
          <w:sz w:val="24"/>
          <w:szCs w:val="24"/>
        </w:rPr>
        <w:t xml:space="preserve"> </w:t>
      </w:r>
      <w:r>
        <w:rPr>
          <w:rFonts w:hint="eastAsia" w:ascii="仿宋" w:hAnsi="仿宋" w:eastAsia="仿宋" w:cs="仿宋"/>
          <w:spacing w:val="11"/>
          <w:sz w:val="24"/>
          <w:szCs w:val="24"/>
        </w:rPr>
        <w:t>采购项目，对于联合协议或者分包意向协议约定小微企业的合同份额占到合同总金额</w:t>
      </w:r>
      <w:r>
        <w:rPr>
          <w:rFonts w:hint="eastAsia" w:ascii="仿宋" w:hAnsi="仿宋" w:eastAsia="仿宋" w:cs="仿宋"/>
          <w:spacing w:val="-18"/>
          <w:sz w:val="24"/>
          <w:szCs w:val="24"/>
        </w:rPr>
        <w:t xml:space="preserve"> </w:t>
      </w:r>
      <w:r>
        <w:rPr>
          <w:rFonts w:hint="eastAsia" w:ascii="仿宋" w:hAnsi="仿宋" w:eastAsia="仿宋" w:cs="仿宋"/>
          <w:spacing w:val="11"/>
          <w:sz w:val="24"/>
          <w:szCs w:val="24"/>
        </w:rPr>
        <w:t>30%以上的，</w:t>
      </w:r>
      <w:r>
        <w:rPr>
          <w:rFonts w:hint="eastAsia" w:ascii="仿宋" w:hAnsi="仿宋" w:eastAsia="仿宋" w:cs="仿宋"/>
          <w:sz w:val="24"/>
          <w:szCs w:val="24"/>
        </w:rPr>
        <w:t xml:space="preserve"> </w:t>
      </w:r>
      <w:r>
        <w:rPr>
          <w:rFonts w:hint="eastAsia" w:ascii="仿宋" w:hAnsi="仿宋" w:eastAsia="仿宋" w:cs="仿宋"/>
          <w:spacing w:val="9"/>
          <w:sz w:val="24"/>
          <w:szCs w:val="24"/>
        </w:rPr>
        <w:t>采购人、采购代理机构应当对联合体或者大中型企业的报价给予</w:t>
      </w:r>
      <w:r>
        <w:rPr>
          <w:rFonts w:hint="eastAsia" w:ascii="仿宋" w:hAnsi="仿宋" w:eastAsia="仿宋" w:cs="仿宋"/>
          <w:spacing w:val="-34"/>
          <w:sz w:val="24"/>
          <w:szCs w:val="24"/>
        </w:rPr>
        <w:t xml:space="preserve"> </w:t>
      </w:r>
      <w:r>
        <w:rPr>
          <w:rFonts w:hint="eastAsia" w:ascii="仿宋" w:hAnsi="仿宋" w:eastAsia="仿宋" w:cs="仿宋"/>
          <w:spacing w:val="9"/>
          <w:sz w:val="24"/>
          <w:szCs w:val="24"/>
        </w:rPr>
        <w:t>2%-3%（工程项目为</w:t>
      </w:r>
      <w:r>
        <w:rPr>
          <w:rFonts w:hint="eastAsia" w:ascii="仿宋" w:hAnsi="仿宋" w:eastAsia="仿宋" w:cs="仿宋"/>
          <w:spacing w:val="-21"/>
          <w:sz w:val="24"/>
          <w:szCs w:val="24"/>
        </w:rPr>
        <w:t xml:space="preserve"> </w:t>
      </w:r>
      <w:r>
        <w:rPr>
          <w:rFonts w:hint="eastAsia" w:ascii="仿宋" w:hAnsi="仿宋" w:eastAsia="仿宋" w:cs="仿宋"/>
          <w:spacing w:val="9"/>
          <w:sz w:val="24"/>
          <w:szCs w:val="24"/>
        </w:rPr>
        <w:t>1%—2%）</w:t>
      </w:r>
      <w:r>
        <w:rPr>
          <w:rFonts w:hint="eastAsia" w:ascii="仿宋" w:hAnsi="仿宋" w:eastAsia="仿宋" w:cs="仿宋"/>
          <w:spacing w:val="8"/>
          <w:sz w:val="24"/>
          <w:szCs w:val="24"/>
        </w:rPr>
        <w:t>的扣</w:t>
      </w:r>
      <w:r>
        <w:rPr>
          <w:rFonts w:hint="eastAsia" w:ascii="仿宋" w:hAnsi="仿宋" w:eastAsia="仿宋" w:cs="仿宋"/>
          <w:sz w:val="24"/>
          <w:szCs w:val="24"/>
        </w:rPr>
        <w:t xml:space="preserve"> </w:t>
      </w:r>
      <w:r>
        <w:rPr>
          <w:rFonts w:hint="eastAsia" w:ascii="仿宋" w:hAnsi="仿宋" w:eastAsia="仿宋" w:cs="仿宋"/>
          <w:spacing w:val="11"/>
          <w:sz w:val="24"/>
          <w:szCs w:val="24"/>
        </w:rPr>
        <w:t>除，用扣除后的价格参加评审。适用招标投标法的政府采购工程建设项目，采用</w:t>
      </w:r>
      <w:r>
        <w:rPr>
          <w:rFonts w:hint="eastAsia" w:ascii="仿宋" w:hAnsi="仿宋" w:eastAsia="仿宋" w:cs="仿宋"/>
          <w:spacing w:val="10"/>
          <w:sz w:val="24"/>
          <w:szCs w:val="24"/>
        </w:rPr>
        <w:t>综合评估法但未采</w:t>
      </w:r>
      <w:r>
        <w:rPr>
          <w:rFonts w:hint="eastAsia" w:ascii="仿宋" w:hAnsi="仿宋" w:eastAsia="仿宋" w:cs="仿宋"/>
          <w:sz w:val="24"/>
          <w:szCs w:val="24"/>
        </w:rPr>
        <w:t xml:space="preserve"> </w:t>
      </w:r>
      <w:r>
        <w:rPr>
          <w:rFonts w:hint="eastAsia" w:ascii="仿宋" w:hAnsi="仿宋" w:eastAsia="仿宋" w:cs="仿宋"/>
          <w:spacing w:val="14"/>
          <w:sz w:val="24"/>
          <w:szCs w:val="24"/>
        </w:rPr>
        <w:t>用低价优先法计算价格分的，评标时应当在采用原报</w:t>
      </w:r>
      <w:r>
        <w:rPr>
          <w:rFonts w:hint="eastAsia" w:ascii="仿宋" w:hAnsi="仿宋" w:eastAsia="仿宋" w:cs="仿宋"/>
          <w:spacing w:val="13"/>
          <w:sz w:val="24"/>
          <w:szCs w:val="24"/>
        </w:rPr>
        <w:t>价进行评分的基础上增加其价格得分的</w:t>
      </w:r>
      <w:r>
        <w:rPr>
          <w:rFonts w:hint="eastAsia" w:ascii="仿宋" w:hAnsi="仿宋" w:eastAsia="仿宋" w:cs="仿宋"/>
          <w:spacing w:val="-16"/>
          <w:sz w:val="24"/>
          <w:szCs w:val="24"/>
        </w:rPr>
        <w:t xml:space="preserve"> </w:t>
      </w:r>
      <w:r>
        <w:rPr>
          <w:rFonts w:hint="eastAsia" w:ascii="仿宋" w:hAnsi="仿宋" w:eastAsia="仿宋" w:cs="仿宋"/>
          <w:spacing w:val="13"/>
          <w:sz w:val="24"/>
          <w:szCs w:val="24"/>
        </w:rPr>
        <w:t>1%—</w:t>
      </w:r>
      <w:r>
        <w:rPr>
          <w:rFonts w:hint="eastAsia" w:ascii="仿宋" w:hAnsi="仿宋" w:eastAsia="仿宋" w:cs="仿宋"/>
          <w:sz w:val="24"/>
          <w:szCs w:val="24"/>
        </w:rPr>
        <w:t xml:space="preserve"> </w:t>
      </w:r>
      <w:r>
        <w:rPr>
          <w:rFonts w:hint="eastAsia" w:ascii="仿宋" w:hAnsi="仿宋" w:eastAsia="仿宋" w:cs="仿宋"/>
          <w:spacing w:val="11"/>
          <w:sz w:val="24"/>
          <w:szCs w:val="24"/>
        </w:rPr>
        <w:t>2%作为其价格分。组成联合体或者接受分包的小微企业</w:t>
      </w:r>
      <w:r>
        <w:rPr>
          <w:rFonts w:hint="eastAsia" w:ascii="仿宋" w:hAnsi="仿宋" w:eastAsia="仿宋" w:cs="仿宋"/>
          <w:spacing w:val="10"/>
          <w:sz w:val="24"/>
          <w:szCs w:val="24"/>
        </w:rPr>
        <w:t>与联合体内其他企业、分包企业之间存在直</w:t>
      </w:r>
      <w:r>
        <w:rPr>
          <w:rFonts w:hint="eastAsia" w:ascii="仿宋" w:hAnsi="仿宋" w:eastAsia="仿宋" w:cs="仿宋"/>
          <w:sz w:val="24"/>
          <w:szCs w:val="24"/>
        </w:rPr>
        <w:t xml:space="preserve"> </w:t>
      </w:r>
      <w:r>
        <w:rPr>
          <w:rFonts w:hint="eastAsia" w:ascii="仿宋" w:hAnsi="仿宋" w:eastAsia="仿宋" w:cs="仿宋"/>
          <w:spacing w:val="9"/>
          <w:sz w:val="24"/>
          <w:szCs w:val="24"/>
        </w:rPr>
        <w:t>接控股、管理关系的，不享受价格扣除优惠政策。</w:t>
      </w:r>
    </w:p>
    <w:p w14:paraId="668F75FE">
      <w:pPr>
        <w:spacing w:before="98" w:line="252" w:lineRule="auto"/>
        <w:ind w:left="3" w:right="2" w:firstLine="479"/>
        <w:jc w:val="both"/>
        <w:rPr>
          <w:rFonts w:hint="eastAsia" w:ascii="仿宋" w:hAnsi="仿宋" w:eastAsia="仿宋" w:cs="仿宋"/>
          <w:sz w:val="24"/>
          <w:szCs w:val="24"/>
        </w:rPr>
      </w:pPr>
      <w:r>
        <w:rPr>
          <w:rFonts w:hint="eastAsia" w:ascii="仿宋" w:hAnsi="仿宋" w:eastAsia="仿宋" w:cs="仿宋"/>
          <w:spacing w:val="15"/>
          <w:sz w:val="24"/>
          <w:szCs w:val="24"/>
        </w:rPr>
        <w:t>价格扣除比例或者价格分加分比例对小型企业和微型企</w:t>
      </w:r>
      <w:r>
        <w:rPr>
          <w:rFonts w:hint="eastAsia" w:ascii="仿宋" w:hAnsi="仿宋" w:eastAsia="仿宋" w:cs="仿宋"/>
          <w:spacing w:val="14"/>
          <w:sz w:val="24"/>
          <w:szCs w:val="24"/>
        </w:rPr>
        <w:t>业同等对待，不作区分。具体采购项</w:t>
      </w:r>
      <w:r>
        <w:rPr>
          <w:rFonts w:hint="eastAsia" w:ascii="仿宋" w:hAnsi="仿宋" w:eastAsia="仿宋" w:cs="仿宋"/>
          <w:sz w:val="24"/>
          <w:szCs w:val="24"/>
        </w:rPr>
        <w:t xml:space="preserve"> </w:t>
      </w:r>
      <w:r>
        <w:rPr>
          <w:rFonts w:hint="eastAsia" w:ascii="仿宋" w:hAnsi="仿宋" w:eastAsia="仿宋" w:cs="仿宋"/>
          <w:spacing w:val="10"/>
          <w:sz w:val="24"/>
          <w:szCs w:val="24"/>
        </w:rPr>
        <w:t>目的价格扣除比例或者价格分加分比例，</w:t>
      </w:r>
      <w:r>
        <w:rPr>
          <w:rFonts w:hint="eastAsia" w:ascii="仿宋" w:hAnsi="仿宋" w:eastAsia="仿宋" w:cs="仿宋"/>
          <w:spacing w:val="-58"/>
          <w:sz w:val="24"/>
          <w:szCs w:val="24"/>
        </w:rPr>
        <w:t xml:space="preserve"> </w:t>
      </w:r>
      <w:r>
        <w:rPr>
          <w:rFonts w:hint="eastAsia" w:ascii="仿宋" w:hAnsi="仿宋" w:eastAsia="仿宋" w:cs="仿宋"/>
          <w:spacing w:val="10"/>
          <w:sz w:val="24"/>
          <w:szCs w:val="24"/>
        </w:rPr>
        <w:t>由采购人根据采购标的相关行业平均</w:t>
      </w:r>
      <w:r>
        <w:rPr>
          <w:rFonts w:hint="eastAsia" w:ascii="仿宋" w:hAnsi="仿宋" w:eastAsia="仿宋" w:cs="仿宋"/>
          <w:spacing w:val="9"/>
          <w:sz w:val="24"/>
          <w:szCs w:val="24"/>
        </w:rPr>
        <w:t>利润率、市场竞争状</w:t>
      </w:r>
      <w:r>
        <w:rPr>
          <w:rFonts w:hint="eastAsia" w:ascii="仿宋" w:hAnsi="仿宋" w:eastAsia="仿宋" w:cs="仿宋"/>
          <w:sz w:val="24"/>
          <w:szCs w:val="24"/>
        </w:rPr>
        <w:t xml:space="preserve"> </w:t>
      </w:r>
      <w:r>
        <w:rPr>
          <w:rFonts w:hint="eastAsia" w:ascii="仿宋" w:hAnsi="仿宋" w:eastAsia="仿宋" w:cs="仿宋"/>
          <w:spacing w:val="8"/>
          <w:sz w:val="24"/>
          <w:szCs w:val="24"/>
        </w:rPr>
        <w:t>况等，在本办法规定的幅度内确定。</w:t>
      </w:r>
    </w:p>
    <w:p w14:paraId="65F511EA">
      <w:pPr>
        <w:spacing w:before="98" w:line="251" w:lineRule="auto"/>
        <w:ind w:firstLine="480"/>
        <w:rPr>
          <w:rFonts w:hint="eastAsia" w:ascii="仿宋" w:hAnsi="仿宋" w:eastAsia="仿宋" w:cs="仿宋"/>
          <w:sz w:val="24"/>
          <w:szCs w:val="24"/>
        </w:rPr>
      </w:pPr>
      <w:r>
        <w:rPr>
          <w:rFonts w:hint="eastAsia" w:ascii="仿宋" w:hAnsi="仿宋" w:eastAsia="仿宋" w:cs="仿宋"/>
          <w:b/>
          <w:bCs/>
          <w:spacing w:val="14"/>
          <w:sz w:val="24"/>
          <w:szCs w:val="24"/>
        </w:rPr>
        <w:t>第十条</w:t>
      </w:r>
      <w:r>
        <w:rPr>
          <w:rFonts w:hint="eastAsia" w:ascii="仿宋" w:hAnsi="仿宋" w:eastAsia="仿宋" w:cs="仿宋"/>
          <w:spacing w:val="14"/>
          <w:sz w:val="24"/>
          <w:szCs w:val="24"/>
        </w:rPr>
        <w:t xml:space="preserve">  采购人应当严格按照本办法规定和主管预算单位制定的预留采购份额具体方案开展</w:t>
      </w:r>
      <w:r>
        <w:rPr>
          <w:rFonts w:hint="eastAsia" w:ascii="仿宋" w:hAnsi="仿宋" w:eastAsia="仿宋" w:cs="仿宋"/>
          <w:spacing w:val="7"/>
          <w:sz w:val="24"/>
          <w:szCs w:val="24"/>
        </w:rPr>
        <w:t xml:space="preserve"> </w:t>
      </w:r>
      <w:r>
        <w:rPr>
          <w:rFonts w:hint="eastAsia" w:ascii="仿宋" w:hAnsi="仿宋" w:eastAsia="仿宋" w:cs="仿宋"/>
          <w:spacing w:val="11"/>
          <w:sz w:val="24"/>
          <w:szCs w:val="24"/>
        </w:rPr>
        <w:t>采购活动。预留份额的采购项目或者采购包，通过发布公告方式邀请供应商后，</w:t>
      </w:r>
      <w:r>
        <w:rPr>
          <w:rFonts w:hint="eastAsia" w:ascii="仿宋" w:hAnsi="仿宋" w:eastAsia="仿宋" w:cs="仿宋"/>
          <w:spacing w:val="10"/>
          <w:sz w:val="24"/>
          <w:szCs w:val="24"/>
        </w:rPr>
        <w:t>符合资格条件的中</w:t>
      </w:r>
    </w:p>
    <w:p w14:paraId="33B707B4">
      <w:pPr>
        <w:pStyle w:val="4"/>
        <w:spacing w:line="324" w:lineRule="auto"/>
        <w:rPr>
          <w:rFonts w:hint="eastAsia" w:ascii="仿宋" w:hAnsi="仿宋" w:eastAsia="仿宋" w:cs="仿宋"/>
          <w:sz w:val="24"/>
          <w:szCs w:val="24"/>
          <w:lang w:eastAsia="zh-CN"/>
        </w:rPr>
      </w:pPr>
    </w:p>
    <w:p w14:paraId="71ABFFBF">
      <w:pPr>
        <w:pStyle w:val="4"/>
        <w:spacing w:line="325" w:lineRule="auto"/>
        <w:rPr>
          <w:rFonts w:hint="eastAsia" w:ascii="仿宋" w:hAnsi="仿宋" w:eastAsia="仿宋" w:cs="仿宋"/>
          <w:sz w:val="24"/>
          <w:szCs w:val="24"/>
        </w:rPr>
      </w:pPr>
    </w:p>
    <w:p w14:paraId="21B657F2">
      <w:pPr>
        <w:spacing w:before="65" w:line="251" w:lineRule="auto"/>
        <w:ind w:right="122" w:firstLine="5"/>
        <w:rPr>
          <w:rFonts w:hint="eastAsia" w:ascii="仿宋" w:hAnsi="仿宋" w:eastAsia="仿宋" w:cs="仿宋"/>
          <w:sz w:val="24"/>
          <w:szCs w:val="24"/>
        </w:rPr>
      </w:pPr>
      <w:r>
        <w:rPr>
          <w:rFonts w:hint="eastAsia" w:ascii="仿宋" w:hAnsi="仿宋" w:eastAsia="仿宋" w:cs="仿宋"/>
          <w:spacing w:val="10"/>
          <w:sz w:val="24"/>
          <w:szCs w:val="24"/>
        </w:rPr>
        <w:t>小企业数量不足</w:t>
      </w:r>
      <w:r>
        <w:rPr>
          <w:rFonts w:hint="eastAsia" w:ascii="仿宋" w:hAnsi="仿宋" w:eastAsia="仿宋" w:cs="仿宋"/>
          <w:spacing w:val="-32"/>
          <w:sz w:val="24"/>
          <w:szCs w:val="24"/>
        </w:rPr>
        <w:t xml:space="preserve"> </w:t>
      </w:r>
      <w:r>
        <w:rPr>
          <w:rFonts w:hint="eastAsia" w:ascii="仿宋" w:hAnsi="仿宋" w:eastAsia="仿宋" w:cs="仿宋"/>
          <w:spacing w:val="10"/>
          <w:sz w:val="24"/>
          <w:szCs w:val="24"/>
        </w:rPr>
        <w:t>3</w:t>
      </w:r>
      <w:r>
        <w:rPr>
          <w:rFonts w:hint="eastAsia" w:ascii="仿宋" w:hAnsi="仿宋" w:eastAsia="仿宋" w:cs="仿宋"/>
          <w:spacing w:val="-37"/>
          <w:sz w:val="24"/>
          <w:szCs w:val="24"/>
        </w:rPr>
        <w:t xml:space="preserve"> </w:t>
      </w:r>
      <w:r>
        <w:rPr>
          <w:rFonts w:hint="eastAsia" w:ascii="仿宋" w:hAnsi="仿宋" w:eastAsia="仿宋" w:cs="仿宋"/>
          <w:spacing w:val="10"/>
          <w:sz w:val="24"/>
          <w:szCs w:val="24"/>
        </w:rPr>
        <w:t>家的，应当中止采购活动，视同未预留份额的采购项目或者采购包，按照本办法</w:t>
      </w:r>
      <w:r>
        <w:rPr>
          <w:rFonts w:hint="eastAsia" w:ascii="仿宋" w:hAnsi="仿宋" w:eastAsia="仿宋" w:cs="仿宋"/>
          <w:sz w:val="24"/>
          <w:szCs w:val="24"/>
        </w:rPr>
        <w:t xml:space="preserve"> </w:t>
      </w:r>
      <w:r>
        <w:rPr>
          <w:rFonts w:hint="eastAsia" w:ascii="仿宋" w:hAnsi="仿宋" w:eastAsia="仿宋" w:cs="仿宋"/>
          <w:spacing w:val="8"/>
          <w:sz w:val="24"/>
          <w:szCs w:val="24"/>
        </w:rPr>
        <w:t>第九条有关规定重新组织采购活动。</w:t>
      </w:r>
    </w:p>
    <w:p w14:paraId="142275C3">
      <w:pPr>
        <w:spacing w:before="97" w:line="244" w:lineRule="auto"/>
        <w:ind w:left="5" w:firstLine="475"/>
        <w:rPr>
          <w:rFonts w:hint="eastAsia" w:ascii="仿宋" w:hAnsi="仿宋" w:eastAsia="仿宋" w:cs="仿宋"/>
          <w:sz w:val="24"/>
          <w:szCs w:val="24"/>
        </w:rPr>
      </w:pPr>
      <w:r>
        <w:rPr>
          <w:rFonts w:hint="eastAsia" w:ascii="仿宋" w:hAnsi="仿宋" w:eastAsia="仿宋" w:cs="仿宋"/>
          <w:b/>
          <w:bCs/>
          <w:spacing w:val="9"/>
          <w:sz w:val="24"/>
          <w:szCs w:val="24"/>
        </w:rPr>
        <w:t>第十一条</w:t>
      </w:r>
      <w:r>
        <w:rPr>
          <w:rFonts w:hint="eastAsia" w:ascii="仿宋" w:hAnsi="仿宋" w:eastAsia="仿宋" w:cs="仿宋"/>
          <w:spacing w:val="9"/>
          <w:sz w:val="24"/>
          <w:szCs w:val="24"/>
        </w:rPr>
        <w:t xml:space="preserve">  中小企业参加政府采购活动，应当出具本办法</w:t>
      </w:r>
      <w:r>
        <w:rPr>
          <w:rFonts w:hint="eastAsia" w:ascii="仿宋" w:hAnsi="仿宋" w:eastAsia="仿宋" w:cs="仿宋"/>
          <w:spacing w:val="8"/>
          <w:sz w:val="24"/>
          <w:szCs w:val="24"/>
        </w:rPr>
        <w:t>规定的《中小企业声明函》（附</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1</w:t>
      </w:r>
      <w:r>
        <w:rPr>
          <w:rFonts w:hint="eastAsia" w:ascii="仿宋" w:hAnsi="仿宋" w:eastAsia="仿宋" w:cs="仿宋"/>
          <w:spacing w:val="-16"/>
          <w:sz w:val="24"/>
          <w:szCs w:val="24"/>
        </w:rPr>
        <w:t>），</w:t>
      </w:r>
      <w:r>
        <w:rPr>
          <w:rFonts w:hint="eastAsia" w:ascii="仿宋" w:hAnsi="仿宋" w:eastAsia="仿宋" w:cs="仿宋"/>
          <w:sz w:val="24"/>
          <w:szCs w:val="24"/>
        </w:rPr>
        <w:t xml:space="preserve"> </w:t>
      </w:r>
      <w:r>
        <w:rPr>
          <w:rFonts w:hint="eastAsia" w:ascii="仿宋" w:hAnsi="仿宋" w:eastAsia="仿宋" w:cs="仿宋"/>
          <w:spacing w:val="11"/>
          <w:sz w:val="24"/>
          <w:szCs w:val="24"/>
        </w:rPr>
        <w:t>否则不得享受相关中小企业扶持政策。任何单位和个人不得要求供应</w:t>
      </w:r>
      <w:r>
        <w:rPr>
          <w:rFonts w:hint="eastAsia" w:ascii="仿宋" w:hAnsi="仿宋" w:eastAsia="仿宋" w:cs="仿宋"/>
          <w:spacing w:val="10"/>
          <w:sz w:val="24"/>
          <w:szCs w:val="24"/>
        </w:rPr>
        <w:t>商提供《中小企业声明函》之</w:t>
      </w:r>
      <w:r>
        <w:rPr>
          <w:rFonts w:hint="eastAsia" w:ascii="仿宋" w:hAnsi="仿宋" w:eastAsia="仿宋" w:cs="仿宋"/>
          <w:sz w:val="24"/>
          <w:szCs w:val="24"/>
        </w:rPr>
        <w:t xml:space="preserve">  </w:t>
      </w:r>
      <w:r>
        <w:rPr>
          <w:rFonts w:hint="eastAsia" w:ascii="仿宋" w:hAnsi="仿宋" w:eastAsia="仿宋" w:cs="仿宋"/>
          <w:spacing w:val="8"/>
          <w:sz w:val="24"/>
          <w:szCs w:val="24"/>
        </w:rPr>
        <w:t>外的中小企业身份证明文件。</w:t>
      </w:r>
    </w:p>
    <w:p w14:paraId="16065522">
      <w:pPr>
        <w:spacing w:before="125" w:line="227" w:lineRule="auto"/>
        <w:ind w:left="480"/>
        <w:rPr>
          <w:rFonts w:hint="eastAsia" w:ascii="仿宋" w:hAnsi="仿宋" w:eastAsia="仿宋" w:cs="仿宋"/>
          <w:sz w:val="24"/>
          <w:szCs w:val="24"/>
        </w:rPr>
      </w:pPr>
      <w:r>
        <w:rPr>
          <w:rFonts w:hint="eastAsia" w:ascii="仿宋" w:hAnsi="仿宋" w:eastAsia="仿宋" w:cs="仿宋"/>
          <w:b/>
          <w:bCs/>
          <w:spacing w:val="9"/>
          <w:sz w:val="24"/>
          <w:szCs w:val="24"/>
        </w:rPr>
        <w:t>第十二条</w:t>
      </w:r>
      <w:r>
        <w:rPr>
          <w:rFonts w:hint="eastAsia" w:ascii="仿宋" w:hAnsi="仿宋" w:eastAsia="仿宋" w:cs="仿宋"/>
          <w:spacing w:val="9"/>
          <w:sz w:val="24"/>
          <w:szCs w:val="24"/>
        </w:rPr>
        <w:t xml:space="preserve">  采购项目涉及中小企业采购的，采购文件应当明确以</w:t>
      </w:r>
      <w:r>
        <w:rPr>
          <w:rFonts w:hint="eastAsia" w:ascii="仿宋" w:hAnsi="仿宋" w:eastAsia="仿宋" w:cs="仿宋"/>
          <w:spacing w:val="8"/>
          <w:sz w:val="24"/>
          <w:szCs w:val="24"/>
        </w:rPr>
        <w:t>下内容：</w:t>
      </w:r>
    </w:p>
    <w:p w14:paraId="19A7CE5C">
      <w:pPr>
        <w:spacing w:before="126"/>
        <w:ind w:left="24" w:right="175" w:firstLine="466"/>
        <w:rPr>
          <w:rFonts w:hint="eastAsia" w:ascii="仿宋" w:hAnsi="仿宋" w:eastAsia="仿宋" w:cs="仿宋"/>
          <w:sz w:val="24"/>
          <w:szCs w:val="24"/>
        </w:rPr>
      </w:pPr>
      <w:r>
        <w:rPr>
          <w:rFonts w:hint="eastAsia" w:ascii="仿宋" w:hAnsi="仿宋" w:eastAsia="仿宋" w:cs="仿宋"/>
          <w:spacing w:val="12"/>
          <w:sz w:val="24"/>
          <w:szCs w:val="24"/>
        </w:rPr>
        <w:t>（一）预留份额的采购项目或者采购包，</w:t>
      </w:r>
      <w:r>
        <w:rPr>
          <w:rFonts w:hint="eastAsia" w:ascii="仿宋" w:hAnsi="仿宋" w:eastAsia="仿宋" w:cs="仿宋"/>
          <w:spacing w:val="-56"/>
          <w:sz w:val="24"/>
          <w:szCs w:val="24"/>
        </w:rPr>
        <w:t xml:space="preserve"> </w:t>
      </w:r>
      <w:r>
        <w:rPr>
          <w:rFonts w:hint="eastAsia" w:ascii="仿宋" w:hAnsi="仿宋" w:eastAsia="仿宋" w:cs="仿宋"/>
          <w:spacing w:val="12"/>
          <w:sz w:val="24"/>
          <w:szCs w:val="24"/>
        </w:rPr>
        <w:t>明确该项目或相关采购包专门面向中小企业采购，</w:t>
      </w:r>
      <w:r>
        <w:rPr>
          <w:rFonts w:hint="eastAsia" w:ascii="仿宋" w:hAnsi="仿宋" w:eastAsia="仿宋" w:cs="仿宋"/>
          <w:sz w:val="24"/>
          <w:szCs w:val="24"/>
        </w:rPr>
        <w:t xml:space="preserve"> </w:t>
      </w:r>
      <w:r>
        <w:rPr>
          <w:rFonts w:hint="eastAsia" w:ascii="仿宋" w:hAnsi="仿宋" w:eastAsia="仿宋" w:cs="仿宋"/>
          <w:spacing w:val="6"/>
          <w:sz w:val="24"/>
          <w:szCs w:val="24"/>
        </w:rPr>
        <w:t>以及相关标的及预算金额；</w:t>
      </w:r>
    </w:p>
    <w:p w14:paraId="201DC413">
      <w:pPr>
        <w:spacing w:before="124" w:line="239" w:lineRule="auto"/>
        <w:ind w:left="1" w:right="124" w:firstLine="489"/>
        <w:rPr>
          <w:rFonts w:hint="eastAsia" w:ascii="仿宋" w:hAnsi="仿宋" w:eastAsia="仿宋" w:cs="仿宋"/>
          <w:sz w:val="24"/>
          <w:szCs w:val="24"/>
        </w:rPr>
      </w:pPr>
      <w:r>
        <w:rPr>
          <w:rFonts w:hint="eastAsia" w:ascii="仿宋" w:hAnsi="仿宋" w:eastAsia="仿宋" w:cs="仿宋"/>
          <w:spacing w:val="14"/>
          <w:sz w:val="24"/>
          <w:szCs w:val="24"/>
        </w:rPr>
        <w:t>（二）要求以联合体形式参加或者合同分包的，明确联合协议或者分包意向协议中中小企业</w:t>
      </w:r>
      <w:r>
        <w:rPr>
          <w:rFonts w:hint="eastAsia" w:ascii="仿宋" w:hAnsi="仿宋" w:eastAsia="仿宋" w:cs="仿宋"/>
          <w:spacing w:val="15"/>
          <w:sz w:val="24"/>
          <w:szCs w:val="24"/>
        </w:rPr>
        <w:t xml:space="preserve"> </w:t>
      </w:r>
      <w:r>
        <w:rPr>
          <w:rFonts w:hint="eastAsia" w:ascii="仿宋" w:hAnsi="仿宋" w:eastAsia="仿宋" w:cs="仿宋"/>
          <w:spacing w:val="9"/>
          <w:sz w:val="24"/>
          <w:szCs w:val="24"/>
        </w:rPr>
        <w:t>合同金额应当达到的比例，并作为供应商资格条件；</w:t>
      </w:r>
    </w:p>
    <w:p w14:paraId="10212007">
      <w:pPr>
        <w:spacing w:before="126" w:line="226" w:lineRule="auto"/>
        <w:ind w:left="490"/>
        <w:rPr>
          <w:rFonts w:hint="eastAsia" w:ascii="仿宋" w:hAnsi="仿宋" w:eastAsia="仿宋" w:cs="仿宋"/>
          <w:sz w:val="24"/>
          <w:szCs w:val="24"/>
        </w:rPr>
      </w:pPr>
      <w:r>
        <w:rPr>
          <w:rFonts w:hint="eastAsia" w:ascii="仿宋" w:hAnsi="仿宋" w:eastAsia="仿宋" w:cs="仿宋"/>
          <w:spacing w:val="9"/>
          <w:sz w:val="24"/>
          <w:szCs w:val="24"/>
        </w:rPr>
        <w:t>（三）非预留份额的采购项目或者采购包，明确有关价格扣除比例或者价格分加分比例；</w:t>
      </w:r>
    </w:p>
    <w:p w14:paraId="7AACE8AC">
      <w:pPr>
        <w:spacing w:before="127"/>
        <w:ind w:left="3" w:right="124" w:firstLine="487"/>
        <w:rPr>
          <w:rFonts w:hint="eastAsia" w:ascii="仿宋" w:hAnsi="仿宋" w:eastAsia="仿宋" w:cs="仿宋"/>
          <w:sz w:val="24"/>
          <w:szCs w:val="24"/>
        </w:rPr>
      </w:pPr>
      <w:r>
        <w:rPr>
          <w:rFonts w:hint="eastAsia" w:ascii="仿宋" w:hAnsi="仿宋" w:eastAsia="仿宋" w:cs="仿宋"/>
          <w:spacing w:val="14"/>
          <w:sz w:val="24"/>
          <w:szCs w:val="24"/>
        </w:rPr>
        <w:t>（四）规定依据本办法规定享受扶持政策获得政府采购合同的，小微企业不得将合同分包给</w:t>
      </w:r>
      <w:r>
        <w:rPr>
          <w:rFonts w:hint="eastAsia" w:ascii="仿宋" w:hAnsi="仿宋" w:eastAsia="仿宋" w:cs="仿宋"/>
          <w:spacing w:val="15"/>
          <w:sz w:val="24"/>
          <w:szCs w:val="24"/>
        </w:rPr>
        <w:t xml:space="preserve"> </w:t>
      </w:r>
      <w:r>
        <w:rPr>
          <w:rFonts w:hint="eastAsia" w:ascii="仿宋" w:hAnsi="仿宋" w:eastAsia="仿宋" w:cs="仿宋"/>
          <w:spacing w:val="9"/>
          <w:sz w:val="24"/>
          <w:szCs w:val="24"/>
        </w:rPr>
        <w:t>大中型企业，中型企业不得将合同分包给大型企</w:t>
      </w:r>
      <w:r>
        <w:rPr>
          <w:rFonts w:hint="eastAsia" w:ascii="仿宋" w:hAnsi="仿宋" w:eastAsia="仿宋" w:cs="仿宋"/>
          <w:spacing w:val="8"/>
          <w:sz w:val="24"/>
          <w:szCs w:val="24"/>
        </w:rPr>
        <w:t>业；</w:t>
      </w:r>
    </w:p>
    <w:p w14:paraId="13E2CB97">
      <w:pPr>
        <w:spacing w:before="125"/>
        <w:ind w:right="124" w:firstLine="490"/>
        <w:rPr>
          <w:rFonts w:hint="eastAsia" w:ascii="仿宋" w:hAnsi="仿宋" w:eastAsia="仿宋" w:cs="仿宋"/>
          <w:sz w:val="24"/>
          <w:szCs w:val="24"/>
        </w:rPr>
      </w:pPr>
      <w:r>
        <w:rPr>
          <w:rFonts w:hint="eastAsia" w:ascii="仿宋" w:hAnsi="仿宋" w:eastAsia="仿宋" w:cs="仿宋"/>
          <w:spacing w:val="13"/>
          <w:sz w:val="24"/>
          <w:szCs w:val="24"/>
        </w:rPr>
        <w:t>（五）采购人认为具备相关条件的，</w:t>
      </w:r>
      <w:r>
        <w:rPr>
          <w:rFonts w:hint="eastAsia" w:ascii="仿宋" w:hAnsi="仿宋" w:eastAsia="仿宋" w:cs="仿宋"/>
          <w:spacing w:val="-45"/>
          <w:sz w:val="24"/>
          <w:szCs w:val="24"/>
        </w:rPr>
        <w:t xml:space="preserve"> </w:t>
      </w:r>
      <w:r>
        <w:rPr>
          <w:rFonts w:hint="eastAsia" w:ascii="仿宋" w:hAnsi="仿宋" w:eastAsia="仿宋" w:cs="仿宋"/>
          <w:spacing w:val="13"/>
          <w:sz w:val="24"/>
          <w:szCs w:val="24"/>
        </w:rPr>
        <w:t>明确对中小企业在资金支付期限、预付款比例等方面的</w:t>
      </w:r>
      <w:r>
        <w:rPr>
          <w:rFonts w:hint="eastAsia" w:ascii="仿宋" w:hAnsi="仿宋" w:eastAsia="仿宋" w:cs="仿宋"/>
          <w:sz w:val="24"/>
          <w:szCs w:val="24"/>
        </w:rPr>
        <w:t xml:space="preserve"> </w:t>
      </w:r>
      <w:r>
        <w:rPr>
          <w:rFonts w:hint="eastAsia" w:ascii="仿宋" w:hAnsi="仿宋" w:eastAsia="仿宋" w:cs="仿宋"/>
          <w:spacing w:val="6"/>
          <w:sz w:val="24"/>
          <w:szCs w:val="24"/>
        </w:rPr>
        <w:t>优惠措施；</w:t>
      </w:r>
    </w:p>
    <w:p w14:paraId="3DDD977C">
      <w:pPr>
        <w:spacing w:before="125" w:line="227" w:lineRule="auto"/>
        <w:ind w:left="490"/>
        <w:rPr>
          <w:rFonts w:hint="eastAsia" w:ascii="仿宋" w:hAnsi="仿宋" w:eastAsia="仿宋" w:cs="仿宋"/>
          <w:sz w:val="24"/>
          <w:szCs w:val="24"/>
        </w:rPr>
      </w:pPr>
      <w:r>
        <w:rPr>
          <w:rFonts w:hint="eastAsia" w:ascii="仿宋" w:hAnsi="仿宋" w:eastAsia="仿宋" w:cs="仿宋"/>
          <w:spacing w:val="8"/>
          <w:sz w:val="24"/>
          <w:szCs w:val="24"/>
        </w:rPr>
        <w:t>（六）明确采购标的对应的中小企业划分标准所属行业；</w:t>
      </w:r>
    </w:p>
    <w:p w14:paraId="3A29D211">
      <w:pPr>
        <w:spacing w:before="127" w:line="227" w:lineRule="auto"/>
        <w:ind w:left="490"/>
        <w:rPr>
          <w:rFonts w:hint="eastAsia" w:ascii="仿宋" w:hAnsi="仿宋" w:eastAsia="仿宋" w:cs="仿宋"/>
          <w:sz w:val="24"/>
          <w:szCs w:val="24"/>
        </w:rPr>
      </w:pPr>
      <w:r>
        <w:rPr>
          <w:rFonts w:hint="eastAsia" w:ascii="仿宋" w:hAnsi="仿宋" w:eastAsia="仿宋" w:cs="仿宋"/>
          <w:spacing w:val="9"/>
          <w:sz w:val="24"/>
          <w:szCs w:val="24"/>
        </w:rPr>
        <w:t>（七）法律法规和省级以上人民政府财政部门规定的其他</w:t>
      </w:r>
      <w:r>
        <w:rPr>
          <w:rFonts w:hint="eastAsia" w:ascii="仿宋" w:hAnsi="仿宋" w:eastAsia="仿宋" w:cs="仿宋"/>
          <w:spacing w:val="8"/>
          <w:sz w:val="24"/>
          <w:szCs w:val="24"/>
        </w:rPr>
        <w:t>事项。</w:t>
      </w:r>
    </w:p>
    <w:p w14:paraId="77BE9062">
      <w:pPr>
        <w:spacing w:before="125" w:line="254" w:lineRule="auto"/>
        <w:ind w:left="3" w:right="121" w:firstLine="477"/>
        <w:rPr>
          <w:rFonts w:hint="eastAsia" w:ascii="仿宋" w:hAnsi="仿宋" w:eastAsia="仿宋" w:cs="仿宋"/>
          <w:sz w:val="24"/>
          <w:szCs w:val="24"/>
        </w:rPr>
      </w:pPr>
      <w:r>
        <w:rPr>
          <w:rFonts w:hint="eastAsia" w:ascii="仿宋" w:hAnsi="仿宋" w:eastAsia="仿宋" w:cs="仿宋"/>
          <w:b/>
          <w:bCs/>
          <w:spacing w:val="14"/>
          <w:sz w:val="24"/>
          <w:szCs w:val="24"/>
        </w:rPr>
        <w:t>第十三条</w:t>
      </w:r>
      <w:r>
        <w:rPr>
          <w:rFonts w:hint="eastAsia" w:ascii="仿宋" w:hAnsi="仿宋" w:eastAsia="仿宋" w:cs="仿宋"/>
          <w:spacing w:val="14"/>
          <w:sz w:val="24"/>
          <w:szCs w:val="24"/>
        </w:rPr>
        <w:t xml:space="preserve">  中标、成交供应商享受本办法规定的中小企业扶持政策的，采购人、采购代理机</w:t>
      </w:r>
      <w:r>
        <w:rPr>
          <w:rFonts w:hint="eastAsia" w:ascii="仿宋" w:hAnsi="仿宋" w:eastAsia="仿宋" w:cs="仿宋"/>
          <w:spacing w:val="5"/>
          <w:sz w:val="24"/>
          <w:szCs w:val="24"/>
        </w:rPr>
        <w:t xml:space="preserve"> </w:t>
      </w:r>
      <w:r>
        <w:rPr>
          <w:rFonts w:hint="eastAsia" w:ascii="仿宋" w:hAnsi="仿宋" w:eastAsia="仿宋" w:cs="仿宋"/>
          <w:spacing w:val="9"/>
          <w:sz w:val="24"/>
          <w:szCs w:val="24"/>
        </w:rPr>
        <w:t>构应当随中标、成交结果公开中标、成交供应商的《中小企业声明</w:t>
      </w:r>
      <w:r>
        <w:rPr>
          <w:rFonts w:hint="eastAsia" w:ascii="仿宋" w:hAnsi="仿宋" w:eastAsia="仿宋" w:cs="仿宋"/>
          <w:spacing w:val="8"/>
          <w:sz w:val="24"/>
          <w:szCs w:val="24"/>
        </w:rPr>
        <w:t>函》。</w:t>
      </w:r>
    </w:p>
    <w:p w14:paraId="107BE1D8">
      <w:pPr>
        <w:spacing w:before="95" w:line="252" w:lineRule="auto"/>
        <w:ind w:left="6" w:right="124" w:firstLine="474"/>
        <w:rPr>
          <w:rFonts w:hint="eastAsia" w:ascii="仿宋" w:hAnsi="仿宋" w:eastAsia="仿宋" w:cs="仿宋"/>
          <w:sz w:val="24"/>
          <w:szCs w:val="24"/>
        </w:rPr>
      </w:pPr>
      <w:r>
        <w:rPr>
          <w:rFonts w:hint="eastAsia" w:ascii="仿宋" w:hAnsi="仿宋" w:eastAsia="仿宋" w:cs="仿宋"/>
          <w:spacing w:val="15"/>
          <w:sz w:val="24"/>
          <w:szCs w:val="24"/>
        </w:rPr>
        <w:t>适用招标投标法的政府采购工程建设项目，应当在公示中</w:t>
      </w:r>
      <w:r>
        <w:rPr>
          <w:rFonts w:hint="eastAsia" w:ascii="仿宋" w:hAnsi="仿宋" w:eastAsia="仿宋" w:cs="仿宋"/>
          <w:spacing w:val="14"/>
          <w:sz w:val="24"/>
          <w:szCs w:val="24"/>
        </w:rPr>
        <w:t>标候选人时公开中标候选人的《中</w:t>
      </w:r>
      <w:r>
        <w:rPr>
          <w:rFonts w:hint="eastAsia" w:ascii="仿宋" w:hAnsi="仿宋" w:eastAsia="仿宋" w:cs="仿宋"/>
          <w:sz w:val="24"/>
          <w:szCs w:val="24"/>
        </w:rPr>
        <w:t xml:space="preserve"> </w:t>
      </w:r>
      <w:r>
        <w:rPr>
          <w:rFonts w:hint="eastAsia" w:ascii="仿宋" w:hAnsi="仿宋" w:eastAsia="仿宋" w:cs="仿宋"/>
          <w:spacing w:val="5"/>
          <w:sz w:val="24"/>
          <w:szCs w:val="24"/>
        </w:rPr>
        <w:t>小企业声明函》。</w:t>
      </w:r>
    </w:p>
    <w:p w14:paraId="09368880">
      <w:pPr>
        <w:spacing w:before="99" w:line="243" w:lineRule="auto"/>
        <w:ind w:right="121" w:firstLine="480"/>
        <w:rPr>
          <w:rFonts w:hint="eastAsia" w:ascii="仿宋" w:hAnsi="仿宋" w:eastAsia="仿宋" w:cs="仿宋"/>
          <w:sz w:val="24"/>
          <w:szCs w:val="24"/>
        </w:rPr>
      </w:pPr>
      <w:r>
        <w:rPr>
          <w:rFonts w:hint="eastAsia" w:ascii="仿宋" w:hAnsi="仿宋" w:eastAsia="仿宋" w:cs="仿宋"/>
          <w:b/>
          <w:bCs/>
          <w:spacing w:val="14"/>
          <w:sz w:val="24"/>
          <w:szCs w:val="24"/>
        </w:rPr>
        <w:t>第十四条</w:t>
      </w:r>
      <w:r>
        <w:rPr>
          <w:rFonts w:hint="eastAsia" w:ascii="仿宋" w:hAnsi="仿宋" w:eastAsia="仿宋" w:cs="仿宋"/>
          <w:spacing w:val="14"/>
          <w:sz w:val="24"/>
          <w:szCs w:val="24"/>
        </w:rPr>
        <w:t xml:space="preserve">  对于通过预留采购项目、预留专门采购包、要求以联合体形式参加或者合同分包</w:t>
      </w:r>
      <w:r>
        <w:rPr>
          <w:rFonts w:hint="eastAsia" w:ascii="仿宋" w:hAnsi="仿宋" w:eastAsia="仿宋" w:cs="仿宋"/>
          <w:spacing w:val="5"/>
          <w:sz w:val="24"/>
          <w:szCs w:val="24"/>
        </w:rPr>
        <w:t xml:space="preserve"> </w:t>
      </w:r>
      <w:r>
        <w:rPr>
          <w:rFonts w:hint="eastAsia" w:ascii="仿宋" w:hAnsi="仿宋" w:eastAsia="仿宋" w:cs="仿宋"/>
          <w:spacing w:val="11"/>
          <w:sz w:val="24"/>
          <w:szCs w:val="24"/>
        </w:rPr>
        <w:t>等措施签订的采购合同，应当明确标注本合同为中小企业预留合同。其中，要求</w:t>
      </w:r>
      <w:r>
        <w:rPr>
          <w:rFonts w:hint="eastAsia" w:ascii="仿宋" w:hAnsi="仿宋" w:eastAsia="仿宋" w:cs="仿宋"/>
          <w:spacing w:val="10"/>
          <w:sz w:val="24"/>
          <w:szCs w:val="24"/>
        </w:rPr>
        <w:t>以联合体形式参加</w:t>
      </w:r>
      <w:r>
        <w:rPr>
          <w:rFonts w:hint="eastAsia" w:ascii="仿宋" w:hAnsi="仿宋" w:eastAsia="仿宋" w:cs="仿宋"/>
          <w:sz w:val="24"/>
          <w:szCs w:val="24"/>
        </w:rPr>
        <w:t xml:space="preserve"> </w:t>
      </w:r>
      <w:r>
        <w:rPr>
          <w:rFonts w:hint="eastAsia" w:ascii="仿宋" w:hAnsi="仿宋" w:eastAsia="仿宋" w:cs="仿宋"/>
          <w:spacing w:val="9"/>
          <w:sz w:val="24"/>
          <w:szCs w:val="24"/>
        </w:rPr>
        <w:t>采购活动或者合同分包的，应当将联合协议或者分包意向协议作为采购合同的组成部分。</w:t>
      </w:r>
    </w:p>
    <w:p w14:paraId="28177C35">
      <w:pPr>
        <w:spacing w:before="129" w:line="243" w:lineRule="auto"/>
        <w:ind w:right="121" w:firstLine="480"/>
        <w:rPr>
          <w:rFonts w:hint="eastAsia" w:ascii="仿宋" w:hAnsi="仿宋" w:eastAsia="仿宋" w:cs="仿宋"/>
          <w:sz w:val="24"/>
          <w:szCs w:val="24"/>
        </w:rPr>
      </w:pPr>
      <w:r>
        <w:rPr>
          <w:rFonts w:hint="eastAsia" w:ascii="仿宋" w:hAnsi="仿宋" w:eastAsia="仿宋" w:cs="仿宋"/>
          <w:b/>
          <w:bCs/>
          <w:spacing w:val="14"/>
          <w:sz w:val="24"/>
          <w:szCs w:val="24"/>
        </w:rPr>
        <w:t>第十五条</w:t>
      </w:r>
      <w:r>
        <w:rPr>
          <w:rFonts w:hint="eastAsia" w:ascii="仿宋" w:hAnsi="仿宋" w:eastAsia="仿宋" w:cs="仿宋"/>
          <w:spacing w:val="14"/>
          <w:sz w:val="24"/>
          <w:szCs w:val="24"/>
        </w:rPr>
        <w:t xml:space="preserve">  鼓励各地区、各部门在采购活动中允许中小企业引入信用担保手段，为中小企业</w:t>
      </w:r>
      <w:r>
        <w:rPr>
          <w:rFonts w:hint="eastAsia" w:ascii="仿宋" w:hAnsi="仿宋" w:eastAsia="仿宋" w:cs="仿宋"/>
          <w:spacing w:val="5"/>
          <w:sz w:val="24"/>
          <w:szCs w:val="24"/>
        </w:rPr>
        <w:t xml:space="preserve"> </w:t>
      </w:r>
      <w:r>
        <w:rPr>
          <w:rFonts w:hint="eastAsia" w:ascii="仿宋" w:hAnsi="仿宋" w:eastAsia="仿宋" w:cs="仿宋"/>
          <w:spacing w:val="11"/>
          <w:sz w:val="24"/>
          <w:szCs w:val="24"/>
        </w:rPr>
        <w:t>在投标（响应）保证、履约保证等方面提供专业化服务。鼓励中小企业依法合规</w:t>
      </w:r>
      <w:r>
        <w:rPr>
          <w:rFonts w:hint="eastAsia" w:ascii="仿宋" w:hAnsi="仿宋" w:eastAsia="仿宋" w:cs="仿宋"/>
          <w:spacing w:val="10"/>
          <w:sz w:val="24"/>
          <w:szCs w:val="24"/>
        </w:rPr>
        <w:t>通过政府采购合同</w:t>
      </w:r>
      <w:r>
        <w:rPr>
          <w:rFonts w:hint="eastAsia" w:ascii="仿宋" w:hAnsi="仿宋" w:eastAsia="仿宋" w:cs="仿宋"/>
          <w:sz w:val="24"/>
          <w:szCs w:val="24"/>
        </w:rPr>
        <w:t xml:space="preserve"> </w:t>
      </w:r>
      <w:r>
        <w:rPr>
          <w:rFonts w:hint="eastAsia" w:ascii="仿宋" w:hAnsi="仿宋" w:eastAsia="仿宋" w:cs="仿宋"/>
          <w:spacing w:val="3"/>
          <w:sz w:val="24"/>
          <w:szCs w:val="24"/>
        </w:rPr>
        <w:t>融资。</w:t>
      </w:r>
    </w:p>
    <w:p w14:paraId="7BC0E64B">
      <w:pPr>
        <w:spacing w:before="126" w:line="239" w:lineRule="auto"/>
        <w:ind w:left="1" w:right="121" w:firstLine="479"/>
        <w:rPr>
          <w:rFonts w:hint="eastAsia" w:ascii="仿宋" w:hAnsi="仿宋" w:eastAsia="仿宋" w:cs="仿宋"/>
          <w:sz w:val="24"/>
          <w:szCs w:val="24"/>
        </w:rPr>
      </w:pPr>
      <w:r>
        <w:rPr>
          <w:rFonts w:hint="eastAsia" w:ascii="仿宋" w:hAnsi="仿宋" w:eastAsia="仿宋" w:cs="仿宋"/>
          <w:b/>
          <w:bCs/>
          <w:spacing w:val="13"/>
          <w:sz w:val="24"/>
          <w:szCs w:val="24"/>
        </w:rPr>
        <w:t>第十六条</w:t>
      </w:r>
      <w:r>
        <w:rPr>
          <w:rFonts w:hint="eastAsia" w:ascii="仿宋" w:hAnsi="仿宋" w:eastAsia="仿宋" w:cs="仿宋"/>
          <w:spacing w:val="13"/>
          <w:sz w:val="24"/>
          <w:szCs w:val="24"/>
        </w:rPr>
        <w:t xml:space="preserve">  政府采购监督检查、投诉处理及政府采购行政处罚中对中小企业的认定，</w:t>
      </w:r>
      <w:r>
        <w:rPr>
          <w:rFonts w:hint="eastAsia" w:ascii="仿宋" w:hAnsi="仿宋" w:eastAsia="仿宋" w:cs="仿宋"/>
          <w:spacing w:val="-53"/>
          <w:sz w:val="24"/>
          <w:szCs w:val="24"/>
        </w:rPr>
        <w:t xml:space="preserve"> </w:t>
      </w:r>
      <w:r>
        <w:rPr>
          <w:rFonts w:hint="eastAsia" w:ascii="仿宋" w:hAnsi="仿宋" w:eastAsia="仿宋" w:cs="仿宋"/>
          <w:spacing w:val="13"/>
          <w:sz w:val="24"/>
          <w:szCs w:val="24"/>
        </w:rPr>
        <w:t>由货物</w:t>
      </w:r>
      <w:r>
        <w:rPr>
          <w:rFonts w:hint="eastAsia" w:ascii="仿宋" w:hAnsi="仿宋" w:eastAsia="仿宋" w:cs="仿宋"/>
          <w:sz w:val="24"/>
          <w:szCs w:val="24"/>
        </w:rPr>
        <w:t xml:space="preserve"> </w:t>
      </w:r>
      <w:r>
        <w:rPr>
          <w:rFonts w:hint="eastAsia" w:ascii="仿宋" w:hAnsi="仿宋" w:eastAsia="仿宋" w:cs="仿宋"/>
          <w:spacing w:val="9"/>
          <w:sz w:val="24"/>
          <w:szCs w:val="24"/>
        </w:rPr>
        <w:t>制造商或者工程、服务供应商注册登记所在地的县级以上人民政府中小企业主管部门负责。</w:t>
      </w:r>
    </w:p>
    <w:p w14:paraId="5AB510FF">
      <w:pPr>
        <w:spacing w:before="125" w:line="254" w:lineRule="auto"/>
        <w:ind w:right="124" w:firstLine="500"/>
        <w:rPr>
          <w:rFonts w:hint="eastAsia" w:ascii="仿宋" w:hAnsi="仿宋" w:eastAsia="仿宋" w:cs="仿宋"/>
          <w:sz w:val="24"/>
          <w:szCs w:val="24"/>
        </w:rPr>
      </w:pPr>
      <w:r>
        <w:rPr>
          <w:rFonts w:hint="eastAsia" w:ascii="仿宋" w:hAnsi="仿宋" w:eastAsia="仿宋" w:cs="仿宋"/>
          <w:spacing w:val="14"/>
          <w:sz w:val="24"/>
          <w:szCs w:val="24"/>
        </w:rPr>
        <w:t>中小企业主管部门应当在收到财政部门或者有关招标投标行政监督部门关于协助开展中小企</w:t>
      </w:r>
      <w:r>
        <w:rPr>
          <w:rFonts w:hint="eastAsia" w:ascii="仿宋" w:hAnsi="仿宋" w:eastAsia="仿宋" w:cs="仿宋"/>
          <w:spacing w:val="5"/>
          <w:sz w:val="24"/>
          <w:szCs w:val="24"/>
        </w:rPr>
        <w:t xml:space="preserve"> </w:t>
      </w:r>
      <w:r>
        <w:rPr>
          <w:rFonts w:hint="eastAsia" w:ascii="仿宋" w:hAnsi="仿宋" w:eastAsia="仿宋" w:cs="仿宋"/>
          <w:spacing w:val="6"/>
          <w:sz w:val="24"/>
          <w:szCs w:val="24"/>
        </w:rPr>
        <w:t>业认定函后</w:t>
      </w:r>
      <w:r>
        <w:rPr>
          <w:rFonts w:hint="eastAsia" w:ascii="仿宋" w:hAnsi="仿宋" w:eastAsia="仿宋" w:cs="仿宋"/>
          <w:spacing w:val="-8"/>
          <w:sz w:val="24"/>
          <w:szCs w:val="24"/>
        </w:rPr>
        <w:t xml:space="preserve"> </w:t>
      </w:r>
      <w:r>
        <w:rPr>
          <w:rFonts w:hint="eastAsia" w:ascii="仿宋" w:hAnsi="仿宋" w:eastAsia="仿宋" w:cs="仿宋"/>
          <w:spacing w:val="6"/>
          <w:sz w:val="24"/>
          <w:szCs w:val="24"/>
        </w:rPr>
        <w:t>10</w:t>
      </w:r>
      <w:r>
        <w:rPr>
          <w:rFonts w:hint="eastAsia" w:ascii="仿宋" w:hAnsi="仿宋" w:eastAsia="仿宋" w:cs="仿宋"/>
          <w:spacing w:val="-40"/>
          <w:sz w:val="24"/>
          <w:szCs w:val="24"/>
        </w:rPr>
        <w:t xml:space="preserve"> </w:t>
      </w:r>
      <w:r>
        <w:rPr>
          <w:rFonts w:hint="eastAsia" w:ascii="仿宋" w:hAnsi="仿宋" w:eastAsia="仿宋" w:cs="仿宋"/>
          <w:spacing w:val="6"/>
          <w:sz w:val="24"/>
          <w:szCs w:val="24"/>
        </w:rPr>
        <w:t>个工作日内做出书面答复。</w:t>
      </w:r>
    </w:p>
    <w:p w14:paraId="3413BCA5">
      <w:pPr>
        <w:spacing w:before="95" w:line="244" w:lineRule="auto"/>
        <w:ind w:left="4" w:right="121" w:firstLine="476"/>
        <w:rPr>
          <w:rFonts w:hint="eastAsia" w:ascii="仿宋" w:hAnsi="仿宋" w:eastAsia="仿宋" w:cs="仿宋"/>
          <w:sz w:val="24"/>
          <w:szCs w:val="24"/>
        </w:rPr>
      </w:pPr>
      <w:r>
        <w:rPr>
          <w:rFonts w:hint="eastAsia" w:ascii="仿宋" w:hAnsi="仿宋" w:eastAsia="仿宋" w:cs="仿宋"/>
          <w:b/>
          <w:bCs/>
          <w:spacing w:val="14"/>
          <w:sz w:val="24"/>
          <w:szCs w:val="24"/>
        </w:rPr>
        <w:t>第十七条</w:t>
      </w:r>
      <w:r>
        <w:rPr>
          <w:rFonts w:hint="eastAsia" w:ascii="仿宋" w:hAnsi="仿宋" w:eastAsia="仿宋" w:cs="仿宋"/>
          <w:spacing w:val="14"/>
          <w:sz w:val="24"/>
          <w:szCs w:val="24"/>
        </w:rPr>
        <w:t xml:space="preserve">  各地区、各部门应当对涉及中小企业采购的预算项目实施全过程绩效管理，合理</w:t>
      </w:r>
      <w:r>
        <w:rPr>
          <w:rFonts w:hint="eastAsia" w:ascii="仿宋" w:hAnsi="仿宋" w:eastAsia="仿宋" w:cs="仿宋"/>
          <w:spacing w:val="5"/>
          <w:sz w:val="24"/>
          <w:szCs w:val="24"/>
        </w:rPr>
        <w:t xml:space="preserve"> </w:t>
      </w:r>
      <w:r>
        <w:rPr>
          <w:rFonts w:hint="eastAsia" w:ascii="仿宋" w:hAnsi="仿宋" w:eastAsia="仿宋" w:cs="仿宋"/>
          <w:spacing w:val="11"/>
          <w:sz w:val="24"/>
          <w:szCs w:val="24"/>
        </w:rPr>
        <w:t>设置绩效目标和指标，落实扶持中小企业有关政策要求，定期开展绩效</w:t>
      </w:r>
      <w:r>
        <w:rPr>
          <w:rFonts w:hint="eastAsia" w:ascii="仿宋" w:hAnsi="仿宋" w:eastAsia="仿宋" w:cs="仿宋"/>
          <w:spacing w:val="10"/>
          <w:sz w:val="24"/>
          <w:szCs w:val="24"/>
        </w:rPr>
        <w:t>监控和评价，强化绩效评价</w:t>
      </w:r>
      <w:r>
        <w:rPr>
          <w:rFonts w:hint="eastAsia" w:ascii="仿宋" w:hAnsi="仿宋" w:eastAsia="仿宋" w:cs="仿宋"/>
          <w:sz w:val="24"/>
          <w:szCs w:val="24"/>
        </w:rPr>
        <w:t xml:space="preserve"> </w:t>
      </w:r>
      <w:r>
        <w:rPr>
          <w:rFonts w:hint="eastAsia" w:ascii="仿宋" w:hAnsi="仿宋" w:eastAsia="仿宋" w:cs="仿宋"/>
          <w:spacing w:val="5"/>
          <w:sz w:val="24"/>
          <w:szCs w:val="24"/>
        </w:rPr>
        <w:t>结果应用。</w:t>
      </w:r>
    </w:p>
    <w:p w14:paraId="7FF217E3">
      <w:pPr>
        <w:spacing w:before="124" w:line="244" w:lineRule="auto"/>
        <w:ind w:left="1" w:right="121" w:firstLine="479"/>
        <w:rPr>
          <w:rFonts w:hint="eastAsia" w:ascii="仿宋" w:hAnsi="仿宋" w:eastAsia="仿宋" w:cs="仿宋"/>
          <w:sz w:val="24"/>
          <w:szCs w:val="24"/>
        </w:rPr>
      </w:pPr>
      <w:r>
        <w:rPr>
          <w:rFonts w:hint="eastAsia" w:ascii="仿宋" w:hAnsi="仿宋" w:eastAsia="仿宋" w:cs="仿宋"/>
          <w:b/>
          <w:bCs/>
          <w:spacing w:val="11"/>
          <w:sz w:val="24"/>
          <w:szCs w:val="24"/>
        </w:rPr>
        <w:t>第十八条</w:t>
      </w:r>
      <w:r>
        <w:rPr>
          <w:rFonts w:hint="eastAsia" w:ascii="仿宋" w:hAnsi="仿宋" w:eastAsia="仿宋" w:cs="仿宋"/>
          <w:spacing w:val="11"/>
          <w:sz w:val="24"/>
          <w:szCs w:val="24"/>
        </w:rPr>
        <w:t xml:space="preserve">  主管预算单位应当自</w:t>
      </w:r>
      <w:r>
        <w:rPr>
          <w:rFonts w:hint="eastAsia" w:ascii="仿宋" w:hAnsi="仿宋" w:eastAsia="仿宋" w:cs="仿宋"/>
          <w:spacing w:val="-34"/>
          <w:sz w:val="24"/>
          <w:szCs w:val="24"/>
        </w:rPr>
        <w:t xml:space="preserve"> </w:t>
      </w:r>
      <w:r>
        <w:rPr>
          <w:rFonts w:hint="eastAsia" w:ascii="仿宋" w:hAnsi="仿宋" w:eastAsia="仿宋" w:cs="仿宋"/>
          <w:spacing w:val="11"/>
          <w:sz w:val="24"/>
          <w:szCs w:val="24"/>
        </w:rPr>
        <w:t>2022</w:t>
      </w:r>
      <w:r>
        <w:rPr>
          <w:rFonts w:hint="eastAsia" w:ascii="仿宋" w:hAnsi="仿宋" w:eastAsia="仿宋" w:cs="仿宋"/>
          <w:spacing w:val="-37"/>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10"/>
          <w:sz w:val="24"/>
          <w:szCs w:val="24"/>
        </w:rPr>
        <w:t>起向同级财政部门报告本部门上一年度面向中小企业</w:t>
      </w:r>
      <w:r>
        <w:rPr>
          <w:rFonts w:hint="eastAsia" w:ascii="仿宋" w:hAnsi="仿宋" w:eastAsia="仿宋" w:cs="仿宋"/>
          <w:sz w:val="24"/>
          <w:szCs w:val="24"/>
        </w:rPr>
        <w:t xml:space="preserve"> </w:t>
      </w:r>
      <w:r>
        <w:rPr>
          <w:rFonts w:hint="eastAsia" w:ascii="仿宋" w:hAnsi="仿宋" w:eastAsia="仿宋" w:cs="仿宋"/>
          <w:spacing w:val="11"/>
          <w:sz w:val="24"/>
          <w:szCs w:val="24"/>
        </w:rPr>
        <w:t>预留份额和采购的具体情况，并在中国政府采购网公开预</w:t>
      </w:r>
      <w:r>
        <w:rPr>
          <w:rFonts w:hint="eastAsia" w:ascii="仿宋" w:hAnsi="仿宋" w:eastAsia="仿宋" w:cs="仿宋"/>
          <w:spacing w:val="10"/>
          <w:sz w:val="24"/>
          <w:szCs w:val="24"/>
        </w:rPr>
        <w:t>留项目执行情况（附</w:t>
      </w:r>
      <w:r>
        <w:rPr>
          <w:rFonts w:hint="eastAsia" w:ascii="仿宋" w:hAnsi="仿宋" w:eastAsia="仿宋" w:cs="仿宋"/>
          <w:spacing w:val="-34"/>
          <w:sz w:val="24"/>
          <w:szCs w:val="24"/>
        </w:rPr>
        <w:t xml:space="preserve"> </w:t>
      </w:r>
      <w:r>
        <w:rPr>
          <w:rFonts w:hint="eastAsia" w:ascii="仿宋" w:hAnsi="仿宋" w:eastAsia="仿宋" w:cs="仿宋"/>
          <w:spacing w:val="10"/>
          <w:sz w:val="24"/>
          <w:szCs w:val="24"/>
        </w:rPr>
        <w:t>2）</w:t>
      </w:r>
      <w:r>
        <w:rPr>
          <w:rFonts w:hint="eastAsia" w:ascii="仿宋" w:hAnsi="仿宋" w:eastAsia="仿宋" w:cs="仿宋"/>
          <w:spacing w:val="-57"/>
          <w:sz w:val="24"/>
          <w:szCs w:val="24"/>
        </w:rPr>
        <w:t xml:space="preserve"> </w:t>
      </w:r>
      <w:r>
        <w:rPr>
          <w:rFonts w:hint="eastAsia" w:ascii="仿宋" w:hAnsi="仿宋" w:eastAsia="仿宋" w:cs="仿宋"/>
          <w:spacing w:val="10"/>
          <w:sz w:val="24"/>
          <w:szCs w:val="24"/>
        </w:rPr>
        <w:t>。未达到本办法</w:t>
      </w:r>
      <w:r>
        <w:rPr>
          <w:rFonts w:hint="eastAsia" w:ascii="仿宋" w:hAnsi="仿宋" w:eastAsia="仿宋" w:cs="仿宋"/>
          <w:sz w:val="24"/>
          <w:szCs w:val="24"/>
        </w:rPr>
        <w:t xml:space="preserve"> </w:t>
      </w:r>
      <w:r>
        <w:rPr>
          <w:rFonts w:hint="eastAsia" w:ascii="仿宋" w:hAnsi="仿宋" w:eastAsia="仿宋" w:cs="仿宋"/>
          <w:spacing w:val="8"/>
          <w:sz w:val="24"/>
          <w:szCs w:val="24"/>
        </w:rPr>
        <w:t>规定的预留份额比例的，应当作出说明。</w:t>
      </w:r>
    </w:p>
    <w:p w14:paraId="1E283F5A">
      <w:pPr>
        <w:spacing w:before="126" w:line="243" w:lineRule="auto"/>
        <w:ind w:left="1" w:right="121" w:firstLine="479"/>
        <w:rPr>
          <w:rFonts w:hint="eastAsia" w:ascii="仿宋" w:hAnsi="仿宋" w:eastAsia="仿宋" w:cs="仿宋"/>
          <w:sz w:val="24"/>
          <w:szCs w:val="24"/>
        </w:rPr>
      </w:pPr>
      <w:r>
        <w:rPr>
          <w:rFonts w:hint="eastAsia" w:ascii="仿宋" w:hAnsi="仿宋" w:eastAsia="仿宋" w:cs="仿宋"/>
          <w:b/>
          <w:bCs/>
          <w:spacing w:val="14"/>
          <w:sz w:val="24"/>
          <w:szCs w:val="24"/>
        </w:rPr>
        <w:t>第十九条</w:t>
      </w:r>
      <w:r>
        <w:rPr>
          <w:rFonts w:hint="eastAsia" w:ascii="仿宋" w:hAnsi="仿宋" w:eastAsia="仿宋" w:cs="仿宋"/>
          <w:spacing w:val="14"/>
          <w:sz w:val="24"/>
          <w:szCs w:val="24"/>
        </w:rPr>
        <w:t xml:space="preserve">  采购人未按本办法规定为中小企业预留采购份额，采购人、采购代理机构未按照</w:t>
      </w:r>
      <w:r>
        <w:rPr>
          <w:rFonts w:hint="eastAsia" w:ascii="仿宋" w:hAnsi="仿宋" w:eastAsia="仿宋" w:cs="仿宋"/>
          <w:spacing w:val="5"/>
          <w:sz w:val="24"/>
          <w:szCs w:val="24"/>
        </w:rPr>
        <w:t xml:space="preserve"> </w:t>
      </w:r>
      <w:r>
        <w:rPr>
          <w:rFonts w:hint="eastAsia" w:ascii="仿宋" w:hAnsi="仿宋" w:eastAsia="仿宋" w:cs="仿宋"/>
          <w:spacing w:val="11"/>
          <w:sz w:val="24"/>
          <w:szCs w:val="24"/>
        </w:rPr>
        <w:t>本办法规定要求实施价格扣除或者价格分加分的，属于未按照规定执行政府采</w:t>
      </w:r>
      <w:r>
        <w:rPr>
          <w:rFonts w:hint="eastAsia" w:ascii="仿宋" w:hAnsi="仿宋" w:eastAsia="仿宋" w:cs="仿宋"/>
          <w:spacing w:val="10"/>
          <w:sz w:val="24"/>
          <w:szCs w:val="24"/>
        </w:rPr>
        <w:t>购政策，依照《中华</w:t>
      </w:r>
      <w:r>
        <w:rPr>
          <w:rFonts w:hint="eastAsia" w:ascii="仿宋" w:hAnsi="仿宋" w:eastAsia="仿宋" w:cs="仿宋"/>
          <w:sz w:val="24"/>
          <w:szCs w:val="24"/>
        </w:rPr>
        <w:t xml:space="preserve"> </w:t>
      </w:r>
      <w:r>
        <w:rPr>
          <w:rFonts w:hint="eastAsia" w:ascii="仿宋" w:hAnsi="仿宋" w:eastAsia="仿宋" w:cs="仿宋"/>
          <w:spacing w:val="9"/>
          <w:sz w:val="24"/>
          <w:szCs w:val="24"/>
        </w:rPr>
        <w:t>人民共和国政府采购法》等国家有关规定追究法律责任。</w:t>
      </w:r>
    </w:p>
    <w:p w14:paraId="06B49C2A">
      <w:pPr>
        <w:spacing w:before="125"/>
        <w:ind w:left="5" w:right="121" w:firstLine="475"/>
        <w:rPr>
          <w:rFonts w:hint="eastAsia" w:ascii="仿宋" w:hAnsi="仿宋" w:eastAsia="仿宋" w:cs="仿宋"/>
          <w:sz w:val="24"/>
          <w:szCs w:val="24"/>
        </w:rPr>
      </w:pPr>
      <w:r>
        <w:rPr>
          <w:rFonts w:hint="eastAsia" w:ascii="仿宋" w:hAnsi="仿宋" w:eastAsia="仿宋" w:cs="仿宋"/>
          <w:b/>
          <w:bCs/>
          <w:spacing w:val="14"/>
          <w:sz w:val="24"/>
          <w:szCs w:val="24"/>
        </w:rPr>
        <w:t>第二十条</w:t>
      </w:r>
      <w:r>
        <w:rPr>
          <w:rFonts w:hint="eastAsia" w:ascii="仿宋" w:hAnsi="仿宋" w:eastAsia="仿宋" w:cs="仿宋"/>
          <w:spacing w:val="14"/>
          <w:sz w:val="24"/>
          <w:szCs w:val="24"/>
        </w:rPr>
        <w:t xml:space="preserve">  供应商按照本办法规定提供声明函内容不实的，属于提供虚假材料谋取中标、成</w:t>
      </w:r>
      <w:r>
        <w:rPr>
          <w:rFonts w:hint="eastAsia" w:ascii="仿宋" w:hAnsi="仿宋" w:eastAsia="仿宋" w:cs="仿宋"/>
          <w:spacing w:val="5"/>
          <w:sz w:val="24"/>
          <w:szCs w:val="24"/>
        </w:rPr>
        <w:t xml:space="preserve"> </w:t>
      </w:r>
      <w:r>
        <w:rPr>
          <w:rFonts w:hint="eastAsia" w:ascii="仿宋" w:hAnsi="仿宋" w:eastAsia="仿宋" w:cs="仿宋"/>
          <w:spacing w:val="9"/>
          <w:sz w:val="24"/>
          <w:szCs w:val="24"/>
        </w:rPr>
        <w:t>交，依照《中华人民共和国政府采购法》等国家有关规定追究相应责任。</w:t>
      </w:r>
    </w:p>
    <w:p w14:paraId="02893637">
      <w:pPr>
        <w:spacing w:before="127" w:line="251" w:lineRule="auto"/>
        <w:ind w:left="2" w:right="175" w:firstLine="478"/>
        <w:rPr>
          <w:rFonts w:hint="eastAsia" w:ascii="仿宋" w:hAnsi="仿宋" w:eastAsia="仿宋" w:cs="仿宋"/>
          <w:sz w:val="24"/>
          <w:szCs w:val="24"/>
        </w:rPr>
      </w:pPr>
      <w:r>
        <w:rPr>
          <w:rFonts w:hint="eastAsia" w:ascii="仿宋" w:hAnsi="仿宋" w:eastAsia="仿宋" w:cs="仿宋"/>
          <w:spacing w:val="13"/>
          <w:sz w:val="24"/>
          <w:szCs w:val="24"/>
        </w:rPr>
        <w:t>适用招标投标法的政府采购工程建设项目，投标人按照本办法规定提供声明函内容不实的，</w:t>
      </w:r>
      <w:r>
        <w:rPr>
          <w:rFonts w:hint="eastAsia" w:ascii="仿宋" w:hAnsi="仿宋" w:eastAsia="仿宋" w:cs="仿宋"/>
          <w:spacing w:val="14"/>
          <w:sz w:val="24"/>
          <w:szCs w:val="24"/>
        </w:rPr>
        <w:t xml:space="preserve"> </w:t>
      </w:r>
      <w:r>
        <w:rPr>
          <w:rFonts w:hint="eastAsia" w:ascii="仿宋" w:hAnsi="仿宋" w:eastAsia="仿宋" w:cs="仿宋"/>
          <w:spacing w:val="9"/>
          <w:sz w:val="24"/>
          <w:szCs w:val="24"/>
        </w:rPr>
        <w:t>属于弄虚作假骗取中标，依照《中华人民共和国招标投标法》等国家有关规定追究相应责任。</w:t>
      </w:r>
    </w:p>
    <w:p w14:paraId="7978F33A">
      <w:pPr>
        <w:spacing w:before="98" w:line="254" w:lineRule="auto"/>
        <w:ind w:right="124" w:firstLine="480"/>
        <w:rPr>
          <w:rFonts w:hint="eastAsia" w:ascii="仿宋" w:hAnsi="仿宋" w:eastAsia="仿宋" w:cs="仿宋"/>
          <w:sz w:val="24"/>
          <w:szCs w:val="24"/>
        </w:rPr>
      </w:pPr>
      <w:r>
        <w:rPr>
          <w:rFonts w:hint="eastAsia" w:ascii="仿宋" w:hAnsi="仿宋" w:eastAsia="仿宋" w:cs="仿宋"/>
          <w:b/>
          <w:bCs/>
          <w:spacing w:val="13"/>
          <w:sz w:val="24"/>
          <w:szCs w:val="24"/>
        </w:rPr>
        <w:t>第二十一条</w:t>
      </w:r>
      <w:r>
        <w:rPr>
          <w:rFonts w:hint="eastAsia" w:ascii="仿宋" w:hAnsi="仿宋" w:eastAsia="仿宋" w:cs="仿宋"/>
          <w:spacing w:val="13"/>
          <w:sz w:val="24"/>
          <w:szCs w:val="24"/>
        </w:rPr>
        <w:t xml:space="preserve">  财政部门、</w:t>
      </w:r>
      <w:r>
        <w:rPr>
          <w:rFonts w:hint="eastAsia" w:ascii="仿宋" w:hAnsi="仿宋" w:eastAsia="仿宋" w:cs="仿宋"/>
          <w:spacing w:val="-59"/>
          <w:sz w:val="24"/>
          <w:szCs w:val="24"/>
        </w:rPr>
        <w:t xml:space="preserve"> </w:t>
      </w:r>
      <w:r>
        <w:rPr>
          <w:rFonts w:hint="eastAsia" w:ascii="仿宋" w:hAnsi="仿宋" w:eastAsia="仿宋" w:cs="仿宋"/>
          <w:spacing w:val="13"/>
          <w:sz w:val="24"/>
          <w:szCs w:val="24"/>
        </w:rPr>
        <w:t>中小企业主管部门及其工作人员在履行职责中违反本办法规定及存</w:t>
      </w:r>
      <w:r>
        <w:rPr>
          <w:rFonts w:hint="eastAsia" w:ascii="仿宋" w:hAnsi="仿宋" w:eastAsia="仿宋" w:cs="仿宋"/>
          <w:sz w:val="24"/>
          <w:szCs w:val="24"/>
        </w:rPr>
        <w:t xml:space="preserve"> </w:t>
      </w:r>
      <w:r>
        <w:rPr>
          <w:rFonts w:hint="eastAsia" w:ascii="仿宋" w:hAnsi="仿宋" w:eastAsia="仿宋" w:cs="仿宋"/>
          <w:spacing w:val="10"/>
          <w:sz w:val="24"/>
          <w:szCs w:val="24"/>
        </w:rPr>
        <w:t>在其他滥用职权、玩忽职守、徇私舞弊等违法违纪行为的，依照《中华人民共和国政府采购法》、</w:t>
      </w:r>
    </w:p>
    <w:p w14:paraId="3BF552A8">
      <w:pPr>
        <w:pStyle w:val="4"/>
        <w:spacing w:line="324" w:lineRule="auto"/>
        <w:rPr>
          <w:rFonts w:hint="eastAsia" w:ascii="仿宋" w:hAnsi="仿宋" w:eastAsia="仿宋" w:cs="仿宋"/>
          <w:sz w:val="24"/>
          <w:szCs w:val="24"/>
          <w:lang w:eastAsia="zh-CN"/>
        </w:rPr>
      </w:pPr>
    </w:p>
    <w:p w14:paraId="0DCC652E">
      <w:pPr>
        <w:pStyle w:val="4"/>
        <w:spacing w:line="325" w:lineRule="auto"/>
        <w:rPr>
          <w:rFonts w:hint="eastAsia" w:ascii="仿宋" w:hAnsi="仿宋" w:eastAsia="仿宋" w:cs="仿宋"/>
          <w:sz w:val="24"/>
          <w:szCs w:val="24"/>
        </w:rPr>
      </w:pPr>
    </w:p>
    <w:p w14:paraId="2A308987">
      <w:pPr>
        <w:spacing w:before="65" w:line="251" w:lineRule="auto"/>
        <w:ind w:left="1" w:right="112" w:firstLine="5"/>
        <w:rPr>
          <w:rFonts w:hint="eastAsia" w:ascii="仿宋" w:hAnsi="仿宋" w:eastAsia="仿宋" w:cs="仿宋"/>
          <w:sz w:val="24"/>
          <w:szCs w:val="24"/>
        </w:rPr>
      </w:pPr>
      <w:r>
        <w:rPr>
          <w:rFonts w:hint="eastAsia" w:ascii="仿宋" w:hAnsi="仿宋" w:eastAsia="仿宋" w:cs="仿宋"/>
          <w:spacing w:val="11"/>
          <w:sz w:val="24"/>
          <w:szCs w:val="24"/>
        </w:rPr>
        <w:t>《中华人民共和国公务员法》、《中华人民共和国监察法》、《中</w:t>
      </w:r>
      <w:r>
        <w:rPr>
          <w:rFonts w:hint="eastAsia" w:ascii="仿宋" w:hAnsi="仿宋" w:eastAsia="仿宋" w:cs="仿宋"/>
          <w:spacing w:val="10"/>
          <w:sz w:val="24"/>
          <w:szCs w:val="24"/>
        </w:rPr>
        <w:t>华人民共和国政府采购法实施条</w:t>
      </w:r>
      <w:r>
        <w:rPr>
          <w:rFonts w:hint="eastAsia" w:ascii="仿宋" w:hAnsi="仿宋" w:eastAsia="仿宋" w:cs="仿宋"/>
          <w:sz w:val="24"/>
          <w:szCs w:val="24"/>
        </w:rPr>
        <w:t xml:space="preserve"> </w:t>
      </w:r>
      <w:r>
        <w:rPr>
          <w:rFonts w:hint="eastAsia" w:ascii="仿宋" w:hAnsi="仿宋" w:eastAsia="仿宋" w:cs="仿宋"/>
          <w:spacing w:val="9"/>
          <w:sz w:val="24"/>
          <w:szCs w:val="24"/>
        </w:rPr>
        <w:t>例》等国家有关规定追究相应责任；涉嫌犯罪的，依法移送有关国家机关处理。</w:t>
      </w:r>
    </w:p>
    <w:p w14:paraId="52B01443">
      <w:pPr>
        <w:spacing w:before="98" w:line="243" w:lineRule="auto"/>
        <w:ind w:left="2" w:right="112" w:firstLine="479"/>
        <w:rPr>
          <w:rFonts w:hint="eastAsia" w:ascii="仿宋" w:hAnsi="仿宋" w:eastAsia="仿宋" w:cs="仿宋"/>
          <w:sz w:val="24"/>
          <w:szCs w:val="24"/>
        </w:rPr>
      </w:pPr>
      <w:r>
        <w:rPr>
          <w:rFonts w:hint="eastAsia" w:ascii="仿宋" w:hAnsi="仿宋" w:eastAsia="仿宋" w:cs="仿宋"/>
          <w:b/>
          <w:bCs/>
          <w:spacing w:val="13"/>
          <w:sz w:val="24"/>
          <w:szCs w:val="24"/>
        </w:rPr>
        <w:t>第二十二条</w:t>
      </w:r>
      <w:r>
        <w:rPr>
          <w:rFonts w:hint="eastAsia" w:ascii="仿宋" w:hAnsi="仿宋" w:eastAsia="仿宋" w:cs="仿宋"/>
          <w:spacing w:val="13"/>
          <w:sz w:val="24"/>
          <w:szCs w:val="24"/>
        </w:rPr>
        <w:t xml:space="preserve">  对外援助项目、</w:t>
      </w:r>
      <w:r>
        <w:rPr>
          <w:rFonts w:hint="eastAsia" w:ascii="仿宋" w:hAnsi="仿宋" w:eastAsia="仿宋" w:cs="仿宋"/>
          <w:spacing w:val="-59"/>
          <w:sz w:val="24"/>
          <w:szCs w:val="24"/>
        </w:rPr>
        <w:t xml:space="preserve"> </w:t>
      </w:r>
      <w:r>
        <w:rPr>
          <w:rFonts w:hint="eastAsia" w:ascii="仿宋" w:hAnsi="仿宋" w:eastAsia="仿宋" w:cs="仿宋"/>
          <w:spacing w:val="13"/>
          <w:sz w:val="24"/>
          <w:szCs w:val="24"/>
        </w:rPr>
        <w:t>国家相关资格或者资质管理制度另有规定的项目，不适用本办</w:t>
      </w:r>
      <w:r>
        <w:rPr>
          <w:rFonts w:hint="eastAsia" w:ascii="仿宋" w:hAnsi="仿宋" w:eastAsia="仿宋" w:cs="仿宋"/>
          <w:sz w:val="24"/>
          <w:szCs w:val="24"/>
        </w:rPr>
        <w:t xml:space="preserve"> 法。</w:t>
      </w:r>
    </w:p>
    <w:p w14:paraId="7779C5D4">
      <w:pPr>
        <w:spacing w:before="119" w:line="239" w:lineRule="auto"/>
        <w:ind w:left="5" w:right="112" w:firstLine="476"/>
        <w:rPr>
          <w:rFonts w:hint="eastAsia" w:ascii="仿宋" w:hAnsi="仿宋" w:eastAsia="仿宋" w:cs="仿宋"/>
          <w:sz w:val="24"/>
          <w:szCs w:val="24"/>
        </w:rPr>
      </w:pPr>
      <w:r>
        <w:rPr>
          <w:rFonts w:hint="eastAsia" w:ascii="仿宋" w:hAnsi="仿宋" w:eastAsia="仿宋" w:cs="仿宋"/>
          <w:b/>
          <w:bCs/>
          <w:spacing w:val="13"/>
          <w:sz w:val="24"/>
          <w:szCs w:val="24"/>
        </w:rPr>
        <w:t>第二十三条</w:t>
      </w:r>
      <w:r>
        <w:rPr>
          <w:rFonts w:hint="eastAsia" w:ascii="仿宋" w:hAnsi="仿宋" w:eastAsia="仿宋" w:cs="仿宋"/>
          <w:spacing w:val="13"/>
          <w:sz w:val="24"/>
          <w:szCs w:val="24"/>
        </w:rPr>
        <w:t xml:space="preserve">  关于视同中小企业的其他主体的政府采购扶持政策，</w:t>
      </w:r>
      <w:r>
        <w:rPr>
          <w:rFonts w:hint="eastAsia" w:ascii="仿宋" w:hAnsi="仿宋" w:eastAsia="仿宋" w:cs="仿宋"/>
          <w:spacing w:val="-53"/>
          <w:sz w:val="24"/>
          <w:szCs w:val="24"/>
        </w:rPr>
        <w:t xml:space="preserve"> </w:t>
      </w:r>
      <w:r>
        <w:rPr>
          <w:rFonts w:hint="eastAsia" w:ascii="仿宋" w:hAnsi="仿宋" w:eastAsia="仿宋" w:cs="仿宋"/>
          <w:spacing w:val="13"/>
          <w:sz w:val="24"/>
          <w:szCs w:val="24"/>
        </w:rPr>
        <w:t>由财政部会</w:t>
      </w:r>
      <w:r>
        <w:rPr>
          <w:rFonts w:hint="eastAsia" w:ascii="仿宋" w:hAnsi="仿宋" w:eastAsia="仿宋" w:cs="仿宋"/>
          <w:spacing w:val="12"/>
          <w:sz w:val="24"/>
          <w:szCs w:val="24"/>
        </w:rPr>
        <w:t>同有关部门另</w:t>
      </w:r>
      <w:r>
        <w:rPr>
          <w:rFonts w:hint="eastAsia" w:ascii="仿宋" w:hAnsi="仿宋" w:eastAsia="仿宋" w:cs="仿宋"/>
          <w:sz w:val="24"/>
          <w:szCs w:val="24"/>
        </w:rPr>
        <w:t xml:space="preserve"> </w:t>
      </w:r>
      <w:r>
        <w:rPr>
          <w:rFonts w:hint="eastAsia" w:ascii="仿宋" w:hAnsi="仿宋" w:eastAsia="仿宋" w:cs="仿宋"/>
          <w:spacing w:val="4"/>
          <w:sz w:val="24"/>
          <w:szCs w:val="24"/>
        </w:rPr>
        <w:t>行规定。</w:t>
      </w:r>
    </w:p>
    <w:p w14:paraId="09B27796">
      <w:pPr>
        <w:spacing w:before="124" w:line="227" w:lineRule="auto"/>
        <w:ind w:left="481"/>
        <w:rPr>
          <w:rFonts w:hint="eastAsia" w:ascii="仿宋" w:hAnsi="仿宋" w:eastAsia="仿宋" w:cs="仿宋"/>
          <w:sz w:val="24"/>
          <w:szCs w:val="24"/>
        </w:rPr>
      </w:pPr>
      <w:r>
        <w:rPr>
          <w:rFonts w:hint="eastAsia" w:ascii="仿宋" w:hAnsi="仿宋" w:eastAsia="仿宋" w:cs="仿宋"/>
          <w:b/>
          <w:bCs/>
          <w:spacing w:val="9"/>
          <w:sz w:val="24"/>
          <w:szCs w:val="24"/>
        </w:rPr>
        <w:t>第二十四条</w:t>
      </w:r>
      <w:r>
        <w:rPr>
          <w:rFonts w:hint="eastAsia" w:ascii="仿宋" w:hAnsi="仿宋" w:eastAsia="仿宋" w:cs="仿宋"/>
          <w:spacing w:val="9"/>
          <w:sz w:val="24"/>
          <w:szCs w:val="24"/>
        </w:rPr>
        <w:t xml:space="preserve">  省级财政部门可以会同中小企业主管部门根据本办法的规定制定具体实施办法。</w:t>
      </w:r>
    </w:p>
    <w:p w14:paraId="5BFF558E">
      <w:pPr>
        <w:spacing w:before="125"/>
        <w:ind w:right="112" w:firstLine="481"/>
        <w:rPr>
          <w:rFonts w:hint="eastAsia" w:ascii="仿宋" w:hAnsi="仿宋" w:eastAsia="仿宋" w:cs="仿宋"/>
          <w:sz w:val="24"/>
          <w:szCs w:val="24"/>
        </w:rPr>
      </w:pPr>
      <w:r>
        <w:rPr>
          <w:rFonts w:hint="eastAsia" w:ascii="仿宋" w:hAnsi="仿宋" w:eastAsia="仿宋" w:cs="仿宋"/>
          <w:b/>
          <w:bCs/>
          <w:spacing w:val="7"/>
          <w:sz w:val="24"/>
          <w:szCs w:val="24"/>
        </w:rPr>
        <w:t>第二十五条</w:t>
      </w:r>
      <w:r>
        <w:rPr>
          <w:rFonts w:hint="eastAsia" w:ascii="仿宋" w:hAnsi="仿宋" w:eastAsia="仿宋" w:cs="仿宋"/>
          <w:spacing w:val="7"/>
          <w:sz w:val="24"/>
          <w:szCs w:val="24"/>
        </w:rPr>
        <w:t xml:space="preserve">  本办法自</w:t>
      </w:r>
      <w:r>
        <w:rPr>
          <w:rFonts w:hint="eastAsia" w:ascii="仿宋" w:hAnsi="仿宋" w:eastAsia="仿宋" w:cs="仿宋"/>
          <w:spacing w:val="-23"/>
          <w:sz w:val="24"/>
          <w:szCs w:val="24"/>
        </w:rPr>
        <w:t xml:space="preserve"> </w:t>
      </w:r>
      <w:r>
        <w:rPr>
          <w:rFonts w:hint="eastAsia" w:ascii="仿宋" w:hAnsi="仿宋" w:eastAsia="仿宋" w:cs="仿宋"/>
          <w:spacing w:val="7"/>
          <w:sz w:val="24"/>
          <w:szCs w:val="24"/>
        </w:rPr>
        <w:t>2021</w:t>
      </w:r>
      <w:r>
        <w:rPr>
          <w:rFonts w:hint="eastAsia" w:ascii="仿宋" w:hAnsi="仿宋" w:eastAsia="仿宋" w:cs="仿宋"/>
          <w:spacing w:val="-37"/>
          <w:sz w:val="24"/>
          <w:szCs w:val="24"/>
        </w:rPr>
        <w:t xml:space="preserve"> </w:t>
      </w:r>
      <w:r>
        <w:rPr>
          <w:rFonts w:hint="eastAsia" w:ascii="仿宋" w:hAnsi="仿宋" w:eastAsia="仿宋" w:cs="仿宋"/>
          <w:spacing w:val="7"/>
          <w:sz w:val="24"/>
          <w:szCs w:val="24"/>
        </w:rPr>
        <w:t>年</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1</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月</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1 日起施行。《财政部工业和信息化部关于印发〈政府采</w:t>
      </w:r>
      <w:r>
        <w:rPr>
          <w:rFonts w:hint="eastAsia" w:ascii="仿宋" w:hAnsi="仿宋" w:eastAsia="仿宋" w:cs="仿宋"/>
          <w:sz w:val="24"/>
          <w:szCs w:val="24"/>
        </w:rPr>
        <w:t xml:space="preserve"> </w:t>
      </w:r>
      <w:r>
        <w:rPr>
          <w:rFonts w:hint="eastAsia" w:ascii="仿宋" w:hAnsi="仿宋" w:eastAsia="仿宋" w:cs="仿宋"/>
          <w:spacing w:val="8"/>
          <w:sz w:val="24"/>
          <w:szCs w:val="24"/>
        </w:rPr>
        <w:t>购促进中小企业发展暂行办法〉的通知》（财库〔2011〕181</w:t>
      </w:r>
      <w:r>
        <w:rPr>
          <w:rFonts w:hint="eastAsia" w:ascii="仿宋" w:hAnsi="仿宋" w:eastAsia="仿宋" w:cs="仿宋"/>
          <w:spacing w:val="-28"/>
          <w:sz w:val="24"/>
          <w:szCs w:val="24"/>
        </w:rPr>
        <w:t xml:space="preserve"> </w:t>
      </w:r>
      <w:r>
        <w:rPr>
          <w:rFonts w:hint="eastAsia" w:ascii="仿宋" w:hAnsi="仿宋" w:eastAsia="仿宋" w:cs="仿宋"/>
          <w:spacing w:val="8"/>
          <w:sz w:val="24"/>
          <w:szCs w:val="24"/>
        </w:rPr>
        <w:t>号）同时废止。</w:t>
      </w:r>
    </w:p>
    <w:p w14:paraId="5360C428">
      <w:pPr>
        <w:pStyle w:val="4"/>
        <w:spacing w:line="351" w:lineRule="auto"/>
        <w:rPr>
          <w:rFonts w:hint="eastAsia" w:ascii="仿宋" w:hAnsi="仿宋" w:eastAsia="仿宋" w:cs="仿宋"/>
          <w:sz w:val="24"/>
          <w:szCs w:val="24"/>
        </w:rPr>
      </w:pPr>
    </w:p>
    <w:p w14:paraId="6CC3130E">
      <w:pPr>
        <w:pStyle w:val="4"/>
        <w:spacing w:line="352" w:lineRule="auto"/>
        <w:rPr>
          <w:rFonts w:hint="eastAsia" w:ascii="仿宋" w:hAnsi="仿宋" w:eastAsia="仿宋" w:cs="仿宋"/>
          <w:sz w:val="24"/>
          <w:szCs w:val="24"/>
        </w:rPr>
      </w:pPr>
    </w:p>
    <w:p w14:paraId="6FAD8EA7">
      <w:pPr>
        <w:spacing w:before="121" w:line="212" w:lineRule="auto"/>
        <w:ind w:left="1691"/>
        <w:outlineLvl w:val="9"/>
        <w:rPr>
          <w:rFonts w:hint="eastAsia" w:ascii="仿宋" w:hAnsi="仿宋" w:eastAsia="仿宋" w:cs="仿宋"/>
          <w:sz w:val="24"/>
          <w:szCs w:val="24"/>
        </w:rPr>
      </w:pPr>
      <w:r>
        <w:rPr>
          <w:rFonts w:hint="eastAsia" w:ascii="仿宋" w:hAnsi="仿宋" w:eastAsia="仿宋" w:cs="仿宋"/>
          <w:b/>
          <w:bCs/>
          <w:spacing w:val="-2"/>
          <w:sz w:val="24"/>
          <w:szCs w:val="24"/>
        </w:rPr>
        <w:t>二</w:t>
      </w:r>
      <w:r>
        <w:rPr>
          <w:rFonts w:hint="eastAsia" w:ascii="仿宋" w:hAnsi="仿宋" w:eastAsia="仿宋" w:cs="仿宋"/>
          <w:b/>
          <w:bCs/>
          <w:spacing w:val="-33"/>
          <w:sz w:val="24"/>
          <w:szCs w:val="24"/>
        </w:rPr>
        <w:t xml:space="preserve"> </w:t>
      </w:r>
      <w:r>
        <w:rPr>
          <w:rFonts w:hint="eastAsia" w:ascii="仿宋" w:hAnsi="仿宋" w:eastAsia="仿宋" w:cs="仿宋"/>
          <w:b/>
          <w:bCs/>
          <w:spacing w:val="-2"/>
          <w:sz w:val="24"/>
          <w:szCs w:val="24"/>
        </w:rPr>
        <w:t>、关于印发中小企业划型标准规定的通知</w:t>
      </w:r>
    </w:p>
    <w:p w14:paraId="5D23C9D9">
      <w:pPr>
        <w:spacing w:before="90" w:line="228" w:lineRule="auto"/>
        <w:ind w:left="4"/>
        <w:rPr>
          <w:rFonts w:hint="eastAsia" w:ascii="仿宋" w:hAnsi="仿宋" w:eastAsia="仿宋" w:cs="仿宋"/>
          <w:sz w:val="24"/>
          <w:szCs w:val="24"/>
        </w:rPr>
      </w:pPr>
      <w:r>
        <w:rPr>
          <w:rFonts w:hint="eastAsia" w:ascii="仿宋" w:hAnsi="仿宋" w:eastAsia="仿宋" w:cs="仿宋"/>
          <w:spacing w:val="6"/>
          <w:sz w:val="24"/>
          <w:szCs w:val="24"/>
        </w:rPr>
        <w:t>工信部联企业〔2011〕300</w:t>
      </w:r>
      <w:r>
        <w:rPr>
          <w:rFonts w:hint="eastAsia" w:ascii="仿宋" w:hAnsi="仿宋" w:eastAsia="仿宋" w:cs="仿宋"/>
          <w:spacing w:val="-28"/>
          <w:sz w:val="24"/>
          <w:szCs w:val="24"/>
        </w:rPr>
        <w:t xml:space="preserve"> </w:t>
      </w:r>
      <w:r>
        <w:rPr>
          <w:rFonts w:hint="eastAsia" w:ascii="仿宋" w:hAnsi="仿宋" w:eastAsia="仿宋" w:cs="仿宋"/>
          <w:spacing w:val="6"/>
          <w:sz w:val="24"/>
          <w:szCs w:val="24"/>
        </w:rPr>
        <w:t>号</w:t>
      </w:r>
    </w:p>
    <w:p w14:paraId="4CA70302">
      <w:pPr>
        <w:spacing w:before="128" w:line="227" w:lineRule="auto"/>
        <w:ind w:left="4"/>
        <w:rPr>
          <w:rFonts w:hint="eastAsia" w:ascii="仿宋" w:hAnsi="仿宋" w:eastAsia="仿宋" w:cs="仿宋"/>
          <w:sz w:val="24"/>
          <w:szCs w:val="24"/>
        </w:rPr>
      </w:pPr>
      <w:r>
        <w:rPr>
          <w:rFonts w:hint="eastAsia" w:ascii="仿宋" w:hAnsi="仿宋" w:eastAsia="仿宋" w:cs="仿宋"/>
          <w:spacing w:val="8"/>
          <w:sz w:val="24"/>
          <w:szCs w:val="24"/>
        </w:rPr>
        <w:t>各省、</w:t>
      </w:r>
      <w:r>
        <w:rPr>
          <w:rFonts w:hint="eastAsia" w:ascii="仿宋" w:hAnsi="仿宋" w:eastAsia="仿宋" w:cs="仿宋"/>
          <w:spacing w:val="-52"/>
          <w:sz w:val="24"/>
          <w:szCs w:val="24"/>
        </w:rPr>
        <w:t xml:space="preserve"> </w:t>
      </w:r>
      <w:r>
        <w:rPr>
          <w:rFonts w:hint="eastAsia" w:ascii="仿宋" w:hAnsi="仿宋" w:eastAsia="仿宋" w:cs="仿宋"/>
          <w:spacing w:val="8"/>
          <w:sz w:val="24"/>
          <w:szCs w:val="24"/>
        </w:rPr>
        <w:t>自治区、直辖市人民政府，国务院各部委、各直属机</w:t>
      </w:r>
      <w:r>
        <w:rPr>
          <w:rFonts w:hint="eastAsia" w:ascii="仿宋" w:hAnsi="仿宋" w:eastAsia="仿宋" w:cs="仿宋"/>
          <w:spacing w:val="7"/>
          <w:sz w:val="24"/>
          <w:szCs w:val="24"/>
        </w:rPr>
        <w:t>构及有关单位：</w:t>
      </w:r>
    </w:p>
    <w:p w14:paraId="43DB22BB">
      <w:pPr>
        <w:spacing w:before="127" w:line="252" w:lineRule="auto"/>
        <w:ind w:right="112" w:firstLine="425"/>
        <w:jc w:val="both"/>
        <w:rPr>
          <w:rFonts w:hint="eastAsia" w:ascii="仿宋" w:hAnsi="仿宋" w:eastAsia="仿宋" w:cs="仿宋"/>
          <w:sz w:val="24"/>
          <w:szCs w:val="24"/>
        </w:rPr>
      </w:pPr>
      <w:r>
        <w:rPr>
          <w:rFonts w:hint="eastAsia" w:ascii="仿宋" w:hAnsi="仿宋" w:eastAsia="仿宋" w:cs="仿宋"/>
          <w:spacing w:val="11"/>
          <w:sz w:val="24"/>
          <w:szCs w:val="24"/>
        </w:rPr>
        <w:t>为贯彻落实《中华人民共和国中小企业促进法》和《国务院关于进一</w:t>
      </w:r>
      <w:r>
        <w:rPr>
          <w:rFonts w:hint="eastAsia" w:ascii="仿宋" w:hAnsi="仿宋" w:eastAsia="仿宋" w:cs="仿宋"/>
          <w:spacing w:val="10"/>
          <w:sz w:val="24"/>
          <w:szCs w:val="24"/>
        </w:rPr>
        <w:t>步促进中小企业发展的若</w:t>
      </w:r>
      <w:r>
        <w:rPr>
          <w:rFonts w:hint="eastAsia" w:ascii="仿宋" w:hAnsi="仿宋" w:eastAsia="仿宋" w:cs="仿宋"/>
          <w:sz w:val="24"/>
          <w:szCs w:val="24"/>
        </w:rPr>
        <w:t xml:space="preserve"> </w:t>
      </w:r>
      <w:r>
        <w:rPr>
          <w:rFonts w:hint="eastAsia" w:ascii="仿宋" w:hAnsi="仿宋" w:eastAsia="仿宋" w:cs="仿宋"/>
          <w:spacing w:val="11"/>
          <w:sz w:val="24"/>
          <w:szCs w:val="24"/>
        </w:rPr>
        <w:t>干意见》</w:t>
      </w:r>
      <w:r>
        <w:rPr>
          <w:rFonts w:hint="eastAsia" w:ascii="仿宋" w:hAnsi="仿宋" w:eastAsia="仿宋" w:cs="仿宋"/>
          <w:spacing w:val="-74"/>
          <w:sz w:val="24"/>
          <w:szCs w:val="24"/>
        </w:rPr>
        <w:t xml:space="preserve"> </w:t>
      </w:r>
      <w:r>
        <w:rPr>
          <w:rFonts w:hint="eastAsia" w:ascii="仿宋" w:hAnsi="仿宋" w:eastAsia="仿宋" w:cs="仿宋"/>
          <w:spacing w:val="11"/>
          <w:sz w:val="24"/>
          <w:szCs w:val="24"/>
        </w:rPr>
        <w:t>（国发〔2009〕36</w:t>
      </w:r>
      <w:r>
        <w:rPr>
          <w:rFonts w:hint="eastAsia" w:ascii="仿宋" w:hAnsi="仿宋" w:eastAsia="仿宋" w:cs="仿宋"/>
          <w:spacing w:val="-31"/>
          <w:sz w:val="24"/>
          <w:szCs w:val="24"/>
        </w:rPr>
        <w:t xml:space="preserve"> </w:t>
      </w:r>
      <w:r>
        <w:rPr>
          <w:rFonts w:hint="eastAsia" w:ascii="仿宋" w:hAnsi="仿宋" w:eastAsia="仿宋" w:cs="仿宋"/>
          <w:spacing w:val="11"/>
          <w:sz w:val="24"/>
          <w:szCs w:val="24"/>
        </w:rPr>
        <w:t>号</w:t>
      </w:r>
      <w:r>
        <w:rPr>
          <w:rFonts w:hint="eastAsia" w:ascii="仿宋" w:hAnsi="仿宋" w:eastAsia="仿宋" w:cs="仿宋"/>
          <w:spacing w:val="5"/>
          <w:sz w:val="24"/>
          <w:szCs w:val="24"/>
        </w:rPr>
        <w:t>）</w:t>
      </w:r>
      <w:r>
        <w:rPr>
          <w:rFonts w:hint="eastAsia" w:ascii="仿宋" w:hAnsi="仿宋" w:eastAsia="仿宋" w:cs="仿宋"/>
          <w:spacing w:val="-54"/>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11"/>
          <w:sz w:val="24"/>
          <w:szCs w:val="24"/>
        </w:rPr>
        <w:t>工业和信息化部、</w:t>
      </w:r>
      <w:r>
        <w:rPr>
          <w:rFonts w:hint="eastAsia" w:ascii="仿宋" w:hAnsi="仿宋" w:eastAsia="仿宋" w:cs="仿宋"/>
          <w:spacing w:val="-58"/>
          <w:sz w:val="24"/>
          <w:szCs w:val="24"/>
        </w:rPr>
        <w:t xml:space="preserve"> </w:t>
      </w:r>
      <w:r>
        <w:rPr>
          <w:rFonts w:hint="eastAsia" w:ascii="仿宋" w:hAnsi="仿宋" w:eastAsia="仿宋" w:cs="仿宋"/>
          <w:spacing w:val="11"/>
          <w:sz w:val="24"/>
          <w:szCs w:val="24"/>
        </w:rPr>
        <w:t>国家统计局、发展改革委、财政部研究制定</w:t>
      </w:r>
      <w:r>
        <w:rPr>
          <w:rFonts w:hint="eastAsia" w:ascii="仿宋" w:hAnsi="仿宋" w:eastAsia="仿宋" w:cs="仿宋"/>
          <w:sz w:val="24"/>
          <w:szCs w:val="24"/>
        </w:rPr>
        <w:t xml:space="preserve"> </w:t>
      </w:r>
      <w:r>
        <w:rPr>
          <w:rFonts w:hint="eastAsia" w:ascii="仿宋" w:hAnsi="仿宋" w:eastAsia="仿宋" w:cs="仿宋"/>
          <w:spacing w:val="9"/>
          <w:sz w:val="24"/>
          <w:szCs w:val="24"/>
        </w:rPr>
        <w:t>了《中小企业划型标准规定》。经国务院同意，现印发给你们，请遵照执行。</w:t>
      </w:r>
    </w:p>
    <w:p w14:paraId="28AA7299">
      <w:pPr>
        <w:spacing w:before="96" w:line="228" w:lineRule="auto"/>
        <w:ind w:left="4415"/>
        <w:rPr>
          <w:rFonts w:hint="eastAsia" w:ascii="仿宋" w:hAnsi="仿宋" w:eastAsia="仿宋" w:cs="仿宋"/>
          <w:sz w:val="24"/>
          <w:szCs w:val="24"/>
        </w:rPr>
      </w:pPr>
      <w:r>
        <w:rPr>
          <w:rFonts w:hint="eastAsia" w:ascii="仿宋" w:hAnsi="仿宋" w:eastAsia="仿宋" w:cs="仿宋"/>
          <w:spacing w:val="6"/>
          <w:sz w:val="24"/>
          <w:szCs w:val="24"/>
        </w:rPr>
        <w:t>工业和信息化部</w:t>
      </w:r>
      <w:r>
        <w:rPr>
          <w:rFonts w:hint="eastAsia" w:ascii="仿宋" w:hAnsi="仿宋" w:eastAsia="仿宋" w:cs="仿宋"/>
          <w:spacing w:val="22"/>
          <w:sz w:val="24"/>
          <w:szCs w:val="24"/>
        </w:rPr>
        <w:t xml:space="preserve">  </w:t>
      </w:r>
      <w:r>
        <w:rPr>
          <w:rFonts w:hint="eastAsia" w:ascii="仿宋" w:hAnsi="仿宋" w:eastAsia="仿宋" w:cs="仿宋"/>
          <w:spacing w:val="6"/>
          <w:sz w:val="24"/>
          <w:szCs w:val="24"/>
        </w:rPr>
        <w:t>国家统计局</w:t>
      </w:r>
    </w:p>
    <w:p w14:paraId="0496EB17">
      <w:pPr>
        <w:spacing w:before="126" w:line="227" w:lineRule="auto"/>
        <w:ind w:left="4222"/>
        <w:rPr>
          <w:rFonts w:hint="eastAsia" w:ascii="仿宋" w:hAnsi="仿宋" w:eastAsia="仿宋" w:cs="仿宋"/>
          <w:sz w:val="24"/>
          <w:szCs w:val="24"/>
        </w:rPr>
      </w:pPr>
      <w:r>
        <w:rPr>
          <w:rFonts w:hint="eastAsia" w:ascii="仿宋" w:hAnsi="仿宋" w:eastAsia="仿宋" w:cs="仿宋"/>
          <w:spacing w:val="7"/>
          <w:sz w:val="24"/>
          <w:szCs w:val="24"/>
        </w:rPr>
        <w:t>国家发展和改革委员会  财政部</w:t>
      </w:r>
    </w:p>
    <w:p w14:paraId="6BD698BA">
      <w:pPr>
        <w:spacing w:before="126" w:line="228" w:lineRule="auto"/>
        <w:ind w:left="5045"/>
        <w:rPr>
          <w:rFonts w:hint="eastAsia" w:ascii="仿宋" w:hAnsi="仿宋" w:eastAsia="仿宋" w:cs="仿宋"/>
          <w:sz w:val="24"/>
          <w:szCs w:val="24"/>
        </w:rPr>
      </w:pPr>
      <w:r>
        <w:rPr>
          <w:rFonts w:hint="eastAsia" w:ascii="仿宋" w:hAnsi="仿宋" w:eastAsia="仿宋" w:cs="仿宋"/>
          <w:spacing w:val="8"/>
          <w:sz w:val="24"/>
          <w:szCs w:val="24"/>
        </w:rPr>
        <w:t>二○一一年六月十八日</w:t>
      </w:r>
    </w:p>
    <w:p w14:paraId="031A2A1D">
      <w:pPr>
        <w:spacing w:before="135" w:line="212" w:lineRule="auto"/>
        <w:ind w:left="3338"/>
        <w:rPr>
          <w:rFonts w:hint="eastAsia" w:ascii="仿宋" w:hAnsi="仿宋" w:eastAsia="仿宋" w:cs="仿宋"/>
          <w:sz w:val="24"/>
          <w:szCs w:val="24"/>
        </w:rPr>
      </w:pPr>
      <w:r>
        <w:rPr>
          <w:rFonts w:hint="eastAsia" w:ascii="仿宋" w:hAnsi="仿宋" w:eastAsia="仿宋" w:cs="仿宋"/>
          <w:b/>
          <w:bCs/>
          <w:spacing w:val="-1"/>
          <w:sz w:val="24"/>
          <w:szCs w:val="24"/>
        </w:rPr>
        <w:t>中小企业划型标准规定</w:t>
      </w:r>
    </w:p>
    <w:p w14:paraId="187340D6">
      <w:pPr>
        <w:spacing w:before="98"/>
        <w:ind w:left="7" w:right="112" w:firstLine="420"/>
        <w:rPr>
          <w:rFonts w:hint="eastAsia" w:ascii="仿宋" w:hAnsi="仿宋" w:eastAsia="仿宋" w:cs="仿宋"/>
          <w:sz w:val="24"/>
          <w:szCs w:val="24"/>
        </w:rPr>
      </w:pPr>
      <w:r>
        <w:rPr>
          <w:rFonts w:hint="eastAsia" w:ascii="仿宋" w:hAnsi="仿宋" w:eastAsia="仿宋" w:cs="仿宋"/>
          <w:spacing w:val="11"/>
          <w:sz w:val="24"/>
          <w:szCs w:val="24"/>
        </w:rPr>
        <w:t>一、根据《中华人民共和国中小企业促进法》和《国务院关于进一</w:t>
      </w:r>
      <w:r>
        <w:rPr>
          <w:rFonts w:hint="eastAsia" w:ascii="仿宋" w:hAnsi="仿宋" w:eastAsia="仿宋" w:cs="仿宋"/>
          <w:spacing w:val="10"/>
          <w:sz w:val="24"/>
          <w:szCs w:val="24"/>
        </w:rPr>
        <w:t>步促进中小企业发展的若干</w:t>
      </w:r>
      <w:r>
        <w:rPr>
          <w:rFonts w:hint="eastAsia" w:ascii="仿宋" w:hAnsi="仿宋" w:eastAsia="仿宋" w:cs="仿宋"/>
          <w:sz w:val="24"/>
          <w:szCs w:val="24"/>
        </w:rPr>
        <w:t xml:space="preserve"> </w:t>
      </w:r>
      <w:r>
        <w:rPr>
          <w:rFonts w:hint="eastAsia" w:ascii="仿宋" w:hAnsi="仿宋" w:eastAsia="仿宋" w:cs="仿宋"/>
          <w:spacing w:val="4"/>
          <w:sz w:val="24"/>
          <w:szCs w:val="24"/>
        </w:rPr>
        <w:t>意见》</w:t>
      </w:r>
      <w:r>
        <w:rPr>
          <w:rFonts w:hint="eastAsia" w:ascii="仿宋" w:hAnsi="仿宋" w:eastAsia="仿宋" w:cs="仿宋"/>
          <w:spacing w:val="-41"/>
          <w:sz w:val="24"/>
          <w:szCs w:val="24"/>
        </w:rPr>
        <w:t xml:space="preserve"> </w:t>
      </w:r>
      <w:r>
        <w:rPr>
          <w:rFonts w:hint="eastAsia" w:ascii="仿宋" w:hAnsi="仿宋" w:eastAsia="仿宋" w:cs="仿宋"/>
          <w:spacing w:val="4"/>
          <w:sz w:val="24"/>
          <w:szCs w:val="24"/>
        </w:rPr>
        <w:t>(国发〔2009〕36</w:t>
      </w:r>
      <w:r>
        <w:rPr>
          <w:rFonts w:hint="eastAsia" w:ascii="仿宋" w:hAnsi="仿宋" w:eastAsia="仿宋" w:cs="仿宋"/>
          <w:spacing w:val="-36"/>
          <w:sz w:val="24"/>
          <w:szCs w:val="24"/>
        </w:rPr>
        <w:t xml:space="preserve"> </w:t>
      </w:r>
      <w:r>
        <w:rPr>
          <w:rFonts w:hint="eastAsia" w:ascii="仿宋" w:hAnsi="仿宋" w:eastAsia="仿宋" w:cs="仿宋"/>
          <w:spacing w:val="4"/>
          <w:sz w:val="24"/>
          <w:szCs w:val="24"/>
        </w:rPr>
        <w:t>号)，制定本规定。</w:t>
      </w:r>
    </w:p>
    <w:p w14:paraId="3A259B59">
      <w:pPr>
        <w:spacing w:before="127" w:line="239" w:lineRule="auto"/>
        <w:ind w:left="1" w:right="112" w:firstLine="425"/>
        <w:rPr>
          <w:rFonts w:hint="eastAsia" w:ascii="仿宋" w:hAnsi="仿宋" w:eastAsia="仿宋" w:cs="仿宋"/>
          <w:sz w:val="24"/>
          <w:szCs w:val="24"/>
        </w:rPr>
      </w:pPr>
      <w:r>
        <w:rPr>
          <w:rFonts w:hint="eastAsia" w:ascii="仿宋" w:hAnsi="仿宋" w:eastAsia="仿宋" w:cs="仿宋"/>
          <w:spacing w:val="11"/>
          <w:sz w:val="24"/>
          <w:szCs w:val="24"/>
        </w:rPr>
        <w:t>二、中小企业划分为中型、小型、微型三种类型，具体标准根据企</w:t>
      </w:r>
      <w:r>
        <w:rPr>
          <w:rFonts w:hint="eastAsia" w:ascii="仿宋" w:hAnsi="仿宋" w:eastAsia="仿宋" w:cs="仿宋"/>
          <w:spacing w:val="10"/>
          <w:sz w:val="24"/>
          <w:szCs w:val="24"/>
        </w:rPr>
        <w:t>业从业人员、营业收入、资</w:t>
      </w:r>
      <w:r>
        <w:rPr>
          <w:rFonts w:hint="eastAsia" w:ascii="仿宋" w:hAnsi="仿宋" w:eastAsia="仿宋" w:cs="仿宋"/>
          <w:sz w:val="24"/>
          <w:szCs w:val="24"/>
        </w:rPr>
        <w:t xml:space="preserve"> </w:t>
      </w:r>
      <w:r>
        <w:rPr>
          <w:rFonts w:hint="eastAsia" w:ascii="仿宋" w:hAnsi="仿宋" w:eastAsia="仿宋" w:cs="仿宋"/>
          <w:spacing w:val="8"/>
          <w:sz w:val="24"/>
          <w:szCs w:val="24"/>
        </w:rPr>
        <w:t>产总额等指标，结合行业特点制定。</w:t>
      </w:r>
    </w:p>
    <w:p w14:paraId="61E5197D">
      <w:pPr>
        <w:spacing w:before="127" w:line="247" w:lineRule="auto"/>
        <w:ind w:left="2" w:firstLine="421"/>
        <w:rPr>
          <w:rFonts w:hint="eastAsia" w:ascii="仿宋" w:hAnsi="仿宋" w:eastAsia="仿宋" w:cs="仿宋"/>
          <w:sz w:val="24"/>
          <w:szCs w:val="24"/>
        </w:rPr>
      </w:pPr>
      <w:r>
        <w:rPr>
          <w:rFonts w:hint="eastAsia" w:ascii="仿宋" w:hAnsi="仿宋" w:eastAsia="仿宋" w:cs="仿宋"/>
          <w:spacing w:val="11"/>
          <w:sz w:val="24"/>
          <w:szCs w:val="24"/>
        </w:rPr>
        <w:t>三、本规定适用的行业包括：农、林、牧、渔业，工业（包括采矿业，制造业，电力、热力、</w:t>
      </w:r>
      <w:r>
        <w:rPr>
          <w:rFonts w:hint="eastAsia" w:ascii="仿宋" w:hAnsi="仿宋" w:eastAsia="仿宋" w:cs="仿宋"/>
          <w:spacing w:val="2"/>
          <w:sz w:val="24"/>
          <w:szCs w:val="24"/>
        </w:rPr>
        <w:t xml:space="preserve">  </w:t>
      </w:r>
      <w:r>
        <w:rPr>
          <w:rFonts w:hint="eastAsia" w:ascii="仿宋" w:hAnsi="仿宋" w:eastAsia="仿宋" w:cs="仿宋"/>
          <w:spacing w:val="11"/>
          <w:sz w:val="24"/>
          <w:szCs w:val="24"/>
        </w:rPr>
        <w:t>燃气及水生产和供应业</w:t>
      </w:r>
      <w:r>
        <w:rPr>
          <w:rFonts w:hint="eastAsia" w:ascii="仿宋" w:hAnsi="仿宋" w:eastAsia="仿宋" w:cs="仿宋"/>
          <w:spacing w:val="16"/>
          <w:sz w:val="24"/>
          <w:szCs w:val="24"/>
        </w:rPr>
        <w:t>），</w:t>
      </w:r>
      <w:r>
        <w:rPr>
          <w:rFonts w:hint="eastAsia" w:ascii="仿宋" w:hAnsi="仿宋" w:eastAsia="仿宋" w:cs="仿宋"/>
          <w:spacing w:val="11"/>
          <w:sz w:val="24"/>
          <w:szCs w:val="24"/>
        </w:rPr>
        <w:t>建筑业，批发业，零售业，交通运</w:t>
      </w:r>
      <w:r>
        <w:rPr>
          <w:rFonts w:hint="eastAsia" w:ascii="仿宋" w:hAnsi="仿宋" w:eastAsia="仿宋" w:cs="仿宋"/>
          <w:spacing w:val="10"/>
          <w:sz w:val="24"/>
          <w:szCs w:val="24"/>
        </w:rPr>
        <w:t>输业（不含铁路运输业</w:t>
      </w:r>
      <w:r>
        <w:rPr>
          <w:rFonts w:hint="eastAsia" w:ascii="仿宋" w:hAnsi="仿宋" w:eastAsia="仿宋" w:cs="仿宋"/>
          <w:spacing w:val="16"/>
          <w:sz w:val="24"/>
          <w:szCs w:val="24"/>
        </w:rPr>
        <w:t>），</w:t>
      </w:r>
      <w:r>
        <w:rPr>
          <w:rFonts w:hint="eastAsia" w:ascii="仿宋" w:hAnsi="仿宋" w:eastAsia="仿宋" w:cs="仿宋"/>
          <w:spacing w:val="10"/>
          <w:sz w:val="24"/>
          <w:szCs w:val="24"/>
        </w:rPr>
        <w:t>仓储业，</w:t>
      </w:r>
      <w:r>
        <w:rPr>
          <w:rFonts w:hint="eastAsia" w:ascii="仿宋" w:hAnsi="仿宋" w:eastAsia="仿宋" w:cs="仿宋"/>
          <w:sz w:val="24"/>
          <w:szCs w:val="24"/>
        </w:rPr>
        <w:t xml:space="preserve">  </w:t>
      </w:r>
      <w:r>
        <w:rPr>
          <w:rFonts w:hint="eastAsia" w:ascii="仿宋" w:hAnsi="仿宋" w:eastAsia="仿宋" w:cs="仿宋"/>
          <w:spacing w:val="8"/>
          <w:sz w:val="24"/>
          <w:szCs w:val="24"/>
        </w:rPr>
        <w:t>邮政业，住宿业，餐饮业，信息传输业（包括电信、互联网和相关服务</w:t>
      </w:r>
      <w:r>
        <w:rPr>
          <w:rFonts w:hint="eastAsia" w:ascii="仿宋" w:hAnsi="仿宋" w:eastAsia="仿宋" w:cs="仿宋"/>
          <w:spacing w:val="20"/>
          <w:sz w:val="24"/>
          <w:szCs w:val="24"/>
        </w:rPr>
        <w:t>），</w:t>
      </w:r>
      <w:r>
        <w:rPr>
          <w:rFonts w:hint="eastAsia" w:ascii="仿宋" w:hAnsi="仿宋" w:eastAsia="仿宋" w:cs="仿宋"/>
          <w:spacing w:val="8"/>
          <w:sz w:val="24"/>
          <w:szCs w:val="24"/>
        </w:rPr>
        <w:t>软件和信息技术服务业，</w:t>
      </w:r>
      <w:r>
        <w:rPr>
          <w:rFonts w:hint="eastAsia" w:ascii="仿宋" w:hAnsi="仿宋" w:eastAsia="仿宋" w:cs="仿宋"/>
          <w:sz w:val="24"/>
          <w:szCs w:val="24"/>
        </w:rPr>
        <w:t xml:space="preserve"> </w:t>
      </w:r>
      <w:r>
        <w:rPr>
          <w:rFonts w:hint="eastAsia" w:ascii="仿宋" w:hAnsi="仿宋" w:eastAsia="仿宋" w:cs="仿宋"/>
          <w:spacing w:val="11"/>
          <w:sz w:val="24"/>
          <w:szCs w:val="24"/>
        </w:rPr>
        <w:t>房地产开发经营，物业管理，租赁和商务服务业，其他未列明行业（包括科学研究和技术服务业，</w:t>
      </w:r>
      <w:r>
        <w:rPr>
          <w:rFonts w:hint="eastAsia" w:ascii="仿宋" w:hAnsi="仿宋" w:eastAsia="仿宋" w:cs="仿宋"/>
          <w:spacing w:val="3"/>
          <w:sz w:val="24"/>
          <w:szCs w:val="24"/>
        </w:rPr>
        <w:t xml:space="preserve">  </w:t>
      </w:r>
      <w:r>
        <w:rPr>
          <w:rFonts w:hint="eastAsia" w:ascii="仿宋" w:hAnsi="仿宋" w:eastAsia="仿宋" w:cs="仿宋"/>
          <w:spacing w:val="16"/>
          <w:sz w:val="24"/>
          <w:szCs w:val="24"/>
        </w:rPr>
        <w:t>水利、环境和公共设施管理业，居民服务、修理和其他服务业，社会工作，文</w:t>
      </w:r>
      <w:r>
        <w:rPr>
          <w:rFonts w:hint="eastAsia" w:ascii="仿宋" w:hAnsi="仿宋" w:eastAsia="仿宋" w:cs="仿宋"/>
          <w:spacing w:val="15"/>
          <w:sz w:val="24"/>
          <w:szCs w:val="24"/>
        </w:rPr>
        <w:t>化、体育和娱乐业</w:t>
      </w:r>
      <w:r>
        <w:rPr>
          <w:rFonts w:hint="eastAsia" w:ascii="仿宋" w:hAnsi="仿宋" w:eastAsia="仿宋" w:cs="仿宋"/>
          <w:sz w:val="24"/>
          <w:szCs w:val="24"/>
        </w:rPr>
        <w:t xml:space="preserve">  等）。</w:t>
      </w:r>
    </w:p>
    <w:p w14:paraId="2AA2AE18">
      <w:pPr>
        <w:spacing w:before="128" w:line="228" w:lineRule="auto"/>
        <w:ind w:left="441"/>
        <w:rPr>
          <w:rFonts w:hint="eastAsia" w:ascii="仿宋" w:hAnsi="仿宋" w:eastAsia="仿宋" w:cs="仿宋"/>
          <w:sz w:val="24"/>
          <w:szCs w:val="24"/>
        </w:rPr>
      </w:pPr>
      <w:r>
        <w:rPr>
          <w:rFonts w:hint="eastAsia" w:ascii="仿宋" w:hAnsi="仿宋" w:eastAsia="仿宋" w:cs="仿宋"/>
          <w:spacing w:val="6"/>
          <w:sz w:val="24"/>
          <w:szCs w:val="24"/>
        </w:rPr>
        <w:t>四、各行业划型标准为：</w:t>
      </w:r>
    </w:p>
    <w:p w14:paraId="7DF09725">
      <w:pPr>
        <w:spacing w:before="124" w:line="247" w:lineRule="auto"/>
        <w:ind w:left="5" w:right="109" w:firstLine="431"/>
        <w:rPr>
          <w:rFonts w:hint="eastAsia" w:ascii="仿宋" w:hAnsi="仿宋" w:eastAsia="仿宋" w:cs="仿宋"/>
          <w:sz w:val="24"/>
          <w:szCs w:val="24"/>
        </w:rPr>
      </w:pPr>
      <w:r>
        <w:rPr>
          <w:rFonts w:hint="eastAsia" w:ascii="仿宋" w:hAnsi="仿宋" w:eastAsia="仿宋" w:cs="仿宋"/>
          <w:spacing w:val="10"/>
          <w:sz w:val="24"/>
          <w:szCs w:val="24"/>
        </w:rPr>
        <w:t>（一）农、林、牧、渔业。营业收入</w:t>
      </w:r>
      <w:r>
        <w:rPr>
          <w:rFonts w:hint="eastAsia" w:ascii="仿宋" w:hAnsi="仿宋" w:eastAsia="仿宋" w:cs="仿宋"/>
          <w:spacing w:val="-32"/>
          <w:sz w:val="24"/>
          <w:szCs w:val="24"/>
        </w:rPr>
        <w:t xml:space="preserve"> </w:t>
      </w:r>
      <w:r>
        <w:rPr>
          <w:rFonts w:hint="eastAsia" w:ascii="仿宋" w:hAnsi="仿宋" w:eastAsia="仿宋" w:cs="仿宋"/>
          <w:spacing w:val="10"/>
          <w:sz w:val="24"/>
          <w:szCs w:val="24"/>
        </w:rPr>
        <w:t>20000</w:t>
      </w:r>
      <w:r>
        <w:rPr>
          <w:rFonts w:hint="eastAsia" w:ascii="仿宋" w:hAnsi="仿宋" w:eastAsia="仿宋" w:cs="仿宋"/>
          <w:spacing w:val="-33"/>
          <w:sz w:val="24"/>
          <w:szCs w:val="24"/>
        </w:rPr>
        <w:t xml:space="preserve"> </w:t>
      </w:r>
      <w:r>
        <w:rPr>
          <w:rFonts w:hint="eastAsia" w:ascii="仿宋" w:hAnsi="仿宋" w:eastAsia="仿宋" w:cs="仿宋"/>
          <w:spacing w:val="10"/>
          <w:sz w:val="24"/>
          <w:szCs w:val="24"/>
        </w:rPr>
        <w:t>万元以下的为中小微</w:t>
      </w:r>
      <w:r>
        <w:rPr>
          <w:rFonts w:hint="eastAsia" w:ascii="仿宋" w:hAnsi="仿宋" w:eastAsia="仿宋" w:cs="仿宋"/>
          <w:spacing w:val="9"/>
          <w:sz w:val="24"/>
          <w:szCs w:val="24"/>
        </w:rPr>
        <w:t>型企业。其中，营业收入</w:t>
      </w:r>
      <w:r>
        <w:rPr>
          <w:rFonts w:hint="eastAsia" w:ascii="仿宋" w:hAnsi="仿宋" w:eastAsia="仿宋" w:cs="仿宋"/>
          <w:spacing w:val="-30"/>
          <w:sz w:val="24"/>
          <w:szCs w:val="24"/>
        </w:rPr>
        <w:t xml:space="preserve"> </w:t>
      </w:r>
      <w:r>
        <w:rPr>
          <w:rFonts w:hint="eastAsia" w:ascii="仿宋" w:hAnsi="仿宋" w:eastAsia="仿宋" w:cs="仿宋"/>
          <w:spacing w:val="9"/>
          <w:sz w:val="24"/>
          <w:szCs w:val="24"/>
        </w:rPr>
        <w:t>500</w:t>
      </w:r>
      <w:r>
        <w:rPr>
          <w:rFonts w:hint="eastAsia" w:ascii="仿宋" w:hAnsi="仿宋" w:eastAsia="仿宋" w:cs="仿宋"/>
          <w:sz w:val="24"/>
          <w:szCs w:val="24"/>
        </w:rPr>
        <w:t xml:space="preserve"> </w:t>
      </w:r>
      <w:r>
        <w:rPr>
          <w:rFonts w:hint="eastAsia" w:ascii="仿宋" w:hAnsi="仿宋" w:eastAsia="仿宋" w:cs="仿宋"/>
          <w:spacing w:val="9"/>
          <w:sz w:val="24"/>
          <w:szCs w:val="24"/>
        </w:rPr>
        <w:t>万元及以上的为中型企业，营业收入</w:t>
      </w:r>
      <w:r>
        <w:rPr>
          <w:rFonts w:hint="eastAsia" w:ascii="仿宋" w:hAnsi="仿宋" w:eastAsia="仿宋" w:cs="仿宋"/>
          <w:spacing w:val="-31"/>
          <w:sz w:val="24"/>
          <w:szCs w:val="24"/>
        </w:rPr>
        <w:t xml:space="preserve"> </w:t>
      </w:r>
      <w:r>
        <w:rPr>
          <w:rFonts w:hint="eastAsia" w:ascii="仿宋" w:hAnsi="仿宋" w:eastAsia="仿宋" w:cs="仿宋"/>
          <w:spacing w:val="9"/>
          <w:sz w:val="24"/>
          <w:szCs w:val="24"/>
        </w:rPr>
        <w:t>50</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万元及以上的为小型企业，营业收入</w:t>
      </w:r>
      <w:r>
        <w:rPr>
          <w:rFonts w:hint="eastAsia" w:ascii="仿宋" w:hAnsi="仿宋" w:eastAsia="仿宋" w:cs="仿宋"/>
          <w:spacing w:val="-35"/>
          <w:sz w:val="24"/>
          <w:szCs w:val="24"/>
        </w:rPr>
        <w:t xml:space="preserve"> </w:t>
      </w:r>
      <w:r>
        <w:rPr>
          <w:rFonts w:hint="eastAsia" w:ascii="仿宋" w:hAnsi="仿宋" w:eastAsia="仿宋" w:cs="仿宋"/>
          <w:spacing w:val="9"/>
          <w:sz w:val="24"/>
          <w:szCs w:val="24"/>
        </w:rPr>
        <w:t>50</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万元以下的为微型</w:t>
      </w:r>
      <w:r>
        <w:rPr>
          <w:rFonts w:hint="eastAsia" w:ascii="仿宋" w:hAnsi="仿宋" w:eastAsia="仿宋" w:cs="仿宋"/>
          <w:sz w:val="24"/>
          <w:szCs w:val="24"/>
        </w:rPr>
        <w:t xml:space="preserve"> </w:t>
      </w:r>
      <w:r>
        <w:rPr>
          <w:rFonts w:hint="eastAsia" w:ascii="仿宋" w:hAnsi="仿宋" w:eastAsia="仿宋" w:cs="仿宋"/>
          <w:spacing w:val="2"/>
          <w:sz w:val="24"/>
          <w:szCs w:val="24"/>
        </w:rPr>
        <w:t>企业。</w:t>
      </w:r>
    </w:p>
    <w:p w14:paraId="517E6A09">
      <w:pPr>
        <w:spacing w:before="113" w:line="244" w:lineRule="auto"/>
        <w:ind w:right="112" w:firstLine="438"/>
        <w:rPr>
          <w:rFonts w:hint="eastAsia" w:ascii="仿宋" w:hAnsi="仿宋" w:eastAsia="仿宋" w:cs="仿宋"/>
          <w:sz w:val="24"/>
          <w:szCs w:val="24"/>
        </w:rPr>
      </w:pPr>
      <w:r>
        <w:rPr>
          <w:rFonts w:hint="eastAsia" w:ascii="仿宋" w:hAnsi="仿宋" w:eastAsia="仿宋" w:cs="仿宋"/>
          <w:spacing w:val="10"/>
          <w:sz w:val="24"/>
          <w:szCs w:val="24"/>
        </w:rPr>
        <w:t>（二）工业。从业人员</w:t>
      </w:r>
      <w:r>
        <w:rPr>
          <w:rFonts w:hint="eastAsia" w:ascii="仿宋" w:hAnsi="仿宋" w:eastAsia="仿宋" w:cs="仿宋"/>
          <w:spacing w:val="-13"/>
          <w:sz w:val="24"/>
          <w:szCs w:val="24"/>
        </w:rPr>
        <w:t xml:space="preserve"> </w:t>
      </w:r>
      <w:r>
        <w:rPr>
          <w:rFonts w:hint="eastAsia" w:ascii="仿宋" w:hAnsi="仿宋" w:eastAsia="仿宋" w:cs="仿宋"/>
          <w:spacing w:val="10"/>
          <w:sz w:val="24"/>
          <w:szCs w:val="24"/>
        </w:rPr>
        <w:t>1000</w:t>
      </w:r>
      <w:r>
        <w:rPr>
          <w:rFonts w:hint="eastAsia" w:ascii="仿宋" w:hAnsi="仿宋" w:eastAsia="仿宋" w:cs="仿宋"/>
          <w:spacing w:val="-36"/>
          <w:sz w:val="24"/>
          <w:szCs w:val="24"/>
        </w:rPr>
        <w:t xml:space="preserve"> </w:t>
      </w:r>
      <w:r>
        <w:rPr>
          <w:rFonts w:hint="eastAsia" w:ascii="仿宋" w:hAnsi="仿宋" w:eastAsia="仿宋" w:cs="仿宋"/>
          <w:spacing w:val="10"/>
          <w:sz w:val="24"/>
          <w:szCs w:val="24"/>
        </w:rPr>
        <w:t>人以下或营业收入</w:t>
      </w:r>
      <w:r>
        <w:rPr>
          <w:rFonts w:hint="eastAsia" w:ascii="仿宋" w:hAnsi="仿宋" w:eastAsia="仿宋" w:cs="仿宋"/>
          <w:spacing w:val="-35"/>
          <w:sz w:val="24"/>
          <w:szCs w:val="24"/>
        </w:rPr>
        <w:t xml:space="preserve"> </w:t>
      </w:r>
      <w:r>
        <w:rPr>
          <w:rFonts w:hint="eastAsia" w:ascii="仿宋" w:hAnsi="仿宋" w:eastAsia="仿宋" w:cs="仿宋"/>
          <w:spacing w:val="10"/>
          <w:sz w:val="24"/>
          <w:szCs w:val="24"/>
        </w:rPr>
        <w:t>40000</w:t>
      </w:r>
      <w:r>
        <w:rPr>
          <w:rFonts w:hint="eastAsia" w:ascii="仿宋" w:hAnsi="仿宋" w:eastAsia="仿宋" w:cs="仿宋"/>
          <w:spacing w:val="-28"/>
          <w:sz w:val="24"/>
          <w:szCs w:val="24"/>
        </w:rPr>
        <w:t xml:space="preserve"> </w:t>
      </w:r>
      <w:r>
        <w:rPr>
          <w:rFonts w:hint="eastAsia" w:ascii="仿宋" w:hAnsi="仿宋" w:eastAsia="仿宋" w:cs="仿宋"/>
          <w:spacing w:val="10"/>
          <w:sz w:val="24"/>
          <w:szCs w:val="24"/>
        </w:rPr>
        <w:t>万元以下的为中小微型企业。其中，从</w:t>
      </w:r>
      <w:r>
        <w:rPr>
          <w:rFonts w:hint="eastAsia" w:ascii="仿宋" w:hAnsi="仿宋" w:eastAsia="仿宋" w:cs="仿宋"/>
          <w:sz w:val="24"/>
          <w:szCs w:val="24"/>
        </w:rPr>
        <w:t xml:space="preserve"> </w:t>
      </w:r>
      <w:r>
        <w:rPr>
          <w:rFonts w:hint="eastAsia" w:ascii="仿宋" w:hAnsi="仿宋" w:eastAsia="仿宋" w:cs="仿宋"/>
          <w:spacing w:val="8"/>
          <w:sz w:val="24"/>
          <w:szCs w:val="24"/>
        </w:rPr>
        <w:t>业人员</w:t>
      </w:r>
      <w:r>
        <w:rPr>
          <w:rFonts w:hint="eastAsia" w:ascii="仿宋" w:hAnsi="仿宋" w:eastAsia="仿宋" w:cs="仿宋"/>
          <w:spacing w:val="-26"/>
          <w:sz w:val="24"/>
          <w:szCs w:val="24"/>
        </w:rPr>
        <w:t xml:space="preserve"> </w:t>
      </w:r>
      <w:r>
        <w:rPr>
          <w:rFonts w:hint="eastAsia" w:ascii="仿宋" w:hAnsi="仿宋" w:eastAsia="仿宋" w:cs="仿宋"/>
          <w:spacing w:val="8"/>
          <w:sz w:val="24"/>
          <w:szCs w:val="24"/>
        </w:rPr>
        <w:t>300</w:t>
      </w:r>
      <w:r>
        <w:rPr>
          <w:rFonts w:hint="eastAsia" w:ascii="仿宋" w:hAnsi="仿宋" w:eastAsia="仿宋" w:cs="仿宋"/>
          <w:spacing w:val="-36"/>
          <w:sz w:val="24"/>
          <w:szCs w:val="24"/>
        </w:rPr>
        <w:t xml:space="preserve"> </w:t>
      </w:r>
      <w:r>
        <w:rPr>
          <w:rFonts w:hint="eastAsia" w:ascii="仿宋" w:hAnsi="仿宋" w:eastAsia="仿宋" w:cs="仿宋"/>
          <w:spacing w:val="8"/>
          <w:sz w:val="24"/>
          <w:szCs w:val="24"/>
        </w:rPr>
        <w:t>人及以上，且营业收入</w:t>
      </w:r>
      <w:r>
        <w:rPr>
          <w:rFonts w:hint="eastAsia" w:ascii="仿宋" w:hAnsi="仿宋" w:eastAsia="仿宋" w:cs="仿宋"/>
          <w:spacing w:val="-35"/>
          <w:sz w:val="24"/>
          <w:szCs w:val="24"/>
        </w:rPr>
        <w:t xml:space="preserve"> </w:t>
      </w:r>
      <w:r>
        <w:rPr>
          <w:rFonts w:hint="eastAsia" w:ascii="仿宋" w:hAnsi="仿宋" w:eastAsia="仿宋" w:cs="仿宋"/>
          <w:spacing w:val="8"/>
          <w:sz w:val="24"/>
          <w:szCs w:val="24"/>
        </w:rPr>
        <w:t>2000</w:t>
      </w:r>
      <w:r>
        <w:rPr>
          <w:rFonts w:hint="eastAsia" w:ascii="仿宋" w:hAnsi="仿宋" w:eastAsia="仿宋" w:cs="仿宋"/>
          <w:spacing w:val="-32"/>
          <w:sz w:val="24"/>
          <w:szCs w:val="24"/>
        </w:rPr>
        <w:t xml:space="preserve"> </w:t>
      </w:r>
      <w:r>
        <w:rPr>
          <w:rFonts w:hint="eastAsia" w:ascii="仿宋" w:hAnsi="仿宋" w:eastAsia="仿宋" w:cs="仿宋"/>
          <w:spacing w:val="8"/>
          <w:sz w:val="24"/>
          <w:szCs w:val="24"/>
        </w:rPr>
        <w:t>万元及以上的为中型企业；从业人员</w:t>
      </w:r>
      <w:r>
        <w:rPr>
          <w:rFonts w:hint="eastAsia" w:ascii="仿宋" w:hAnsi="仿宋" w:eastAsia="仿宋" w:cs="仿宋"/>
          <w:spacing w:val="-35"/>
          <w:sz w:val="24"/>
          <w:szCs w:val="24"/>
        </w:rPr>
        <w:t xml:space="preserve"> </w:t>
      </w:r>
      <w:r>
        <w:rPr>
          <w:rFonts w:hint="eastAsia" w:ascii="仿宋" w:hAnsi="仿宋" w:eastAsia="仿宋" w:cs="仿宋"/>
          <w:spacing w:val="8"/>
          <w:sz w:val="24"/>
          <w:szCs w:val="24"/>
        </w:rPr>
        <w:t>20</w:t>
      </w:r>
      <w:r>
        <w:rPr>
          <w:rFonts w:hint="eastAsia" w:ascii="仿宋" w:hAnsi="仿宋" w:eastAsia="仿宋" w:cs="仿宋"/>
          <w:spacing w:val="-38"/>
          <w:sz w:val="24"/>
          <w:szCs w:val="24"/>
        </w:rPr>
        <w:t xml:space="preserve"> </w:t>
      </w:r>
      <w:r>
        <w:rPr>
          <w:rFonts w:hint="eastAsia" w:ascii="仿宋" w:hAnsi="仿宋" w:eastAsia="仿宋" w:cs="仿宋"/>
          <w:spacing w:val="8"/>
          <w:sz w:val="24"/>
          <w:szCs w:val="24"/>
        </w:rPr>
        <w:t>人及以上，且营业</w:t>
      </w:r>
      <w:r>
        <w:rPr>
          <w:rFonts w:hint="eastAsia" w:ascii="仿宋" w:hAnsi="仿宋" w:eastAsia="仿宋" w:cs="仿宋"/>
          <w:sz w:val="24"/>
          <w:szCs w:val="24"/>
        </w:rPr>
        <w:t xml:space="preserve"> </w:t>
      </w:r>
      <w:r>
        <w:rPr>
          <w:rFonts w:hint="eastAsia" w:ascii="仿宋" w:hAnsi="仿宋" w:eastAsia="仿宋" w:cs="仿宋"/>
          <w:spacing w:val="7"/>
          <w:sz w:val="24"/>
          <w:szCs w:val="24"/>
        </w:rPr>
        <w:t>收入</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300</w:t>
      </w:r>
      <w:r>
        <w:rPr>
          <w:rFonts w:hint="eastAsia" w:ascii="仿宋" w:hAnsi="仿宋" w:eastAsia="仿宋" w:cs="仿宋"/>
          <w:spacing w:val="-35"/>
          <w:sz w:val="24"/>
          <w:szCs w:val="24"/>
        </w:rPr>
        <w:t xml:space="preserve"> </w:t>
      </w:r>
      <w:r>
        <w:rPr>
          <w:rFonts w:hint="eastAsia" w:ascii="仿宋" w:hAnsi="仿宋" w:eastAsia="仿宋" w:cs="仿宋"/>
          <w:spacing w:val="7"/>
          <w:sz w:val="24"/>
          <w:szCs w:val="24"/>
        </w:rPr>
        <w:t>万元及以上的为小型企业；从业人员</w:t>
      </w:r>
      <w:r>
        <w:rPr>
          <w:rFonts w:hint="eastAsia" w:ascii="仿宋" w:hAnsi="仿宋" w:eastAsia="仿宋" w:cs="仿宋"/>
          <w:spacing w:val="-34"/>
          <w:sz w:val="24"/>
          <w:szCs w:val="24"/>
        </w:rPr>
        <w:t xml:space="preserve"> </w:t>
      </w:r>
      <w:r>
        <w:rPr>
          <w:rFonts w:hint="eastAsia" w:ascii="仿宋" w:hAnsi="仿宋" w:eastAsia="仿宋" w:cs="仿宋"/>
          <w:spacing w:val="7"/>
          <w:sz w:val="24"/>
          <w:szCs w:val="24"/>
        </w:rPr>
        <w:t>20</w:t>
      </w:r>
      <w:r>
        <w:rPr>
          <w:rFonts w:hint="eastAsia" w:ascii="仿宋" w:hAnsi="仿宋" w:eastAsia="仿宋" w:cs="仿宋"/>
          <w:spacing w:val="-36"/>
          <w:sz w:val="24"/>
          <w:szCs w:val="24"/>
        </w:rPr>
        <w:t xml:space="preserve"> </w:t>
      </w:r>
      <w:r>
        <w:rPr>
          <w:rFonts w:hint="eastAsia" w:ascii="仿宋" w:hAnsi="仿宋" w:eastAsia="仿宋" w:cs="仿宋"/>
          <w:spacing w:val="7"/>
          <w:sz w:val="24"/>
          <w:szCs w:val="24"/>
        </w:rPr>
        <w:t>人以下或营业收入</w:t>
      </w:r>
      <w:r>
        <w:rPr>
          <w:rFonts w:hint="eastAsia" w:ascii="仿宋" w:hAnsi="仿宋" w:eastAsia="仿宋" w:cs="仿宋"/>
          <w:spacing w:val="-35"/>
          <w:sz w:val="24"/>
          <w:szCs w:val="24"/>
        </w:rPr>
        <w:t xml:space="preserve"> </w:t>
      </w:r>
      <w:r>
        <w:rPr>
          <w:rFonts w:hint="eastAsia" w:ascii="仿宋" w:hAnsi="仿宋" w:eastAsia="仿宋" w:cs="仿宋"/>
          <w:spacing w:val="7"/>
          <w:sz w:val="24"/>
          <w:szCs w:val="24"/>
        </w:rPr>
        <w:t>300</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万元以下的为微型</w:t>
      </w:r>
      <w:r>
        <w:rPr>
          <w:rFonts w:hint="eastAsia" w:ascii="仿宋" w:hAnsi="仿宋" w:eastAsia="仿宋" w:cs="仿宋"/>
          <w:spacing w:val="6"/>
          <w:sz w:val="24"/>
          <w:szCs w:val="24"/>
        </w:rPr>
        <w:t>企业。</w:t>
      </w:r>
    </w:p>
    <w:p w14:paraId="00D8CF11">
      <w:pPr>
        <w:spacing w:before="126" w:line="247" w:lineRule="auto"/>
        <w:ind w:left="1" w:firstLine="430"/>
        <w:rPr>
          <w:rFonts w:hint="eastAsia" w:ascii="仿宋" w:hAnsi="仿宋" w:eastAsia="仿宋" w:cs="仿宋"/>
          <w:sz w:val="24"/>
          <w:szCs w:val="24"/>
        </w:rPr>
      </w:pPr>
      <w:r>
        <w:rPr>
          <w:rFonts w:hint="eastAsia" w:ascii="仿宋" w:hAnsi="仿宋" w:eastAsia="仿宋" w:cs="仿宋"/>
          <w:spacing w:val="6"/>
          <w:sz w:val="24"/>
          <w:szCs w:val="24"/>
        </w:rPr>
        <w:t>（三）建筑业。营业收入</w:t>
      </w:r>
      <w:r>
        <w:rPr>
          <w:rFonts w:hint="eastAsia" w:ascii="仿宋" w:hAnsi="仿宋" w:eastAsia="仿宋" w:cs="仿宋"/>
          <w:spacing w:val="-23"/>
          <w:sz w:val="24"/>
          <w:szCs w:val="24"/>
        </w:rPr>
        <w:t xml:space="preserve"> </w:t>
      </w:r>
      <w:r>
        <w:rPr>
          <w:rFonts w:hint="eastAsia" w:ascii="仿宋" w:hAnsi="仿宋" w:eastAsia="仿宋" w:cs="仿宋"/>
          <w:spacing w:val="6"/>
          <w:sz w:val="24"/>
          <w:szCs w:val="24"/>
        </w:rPr>
        <w:t>80000</w:t>
      </w:r>
      <w:r>
        <w:rPr>
          <w:rFonts w:hint="eastAsia" w:ascii="仿宋" w:hAnsi="仿宋" w:eastAsia="仿宋" w:cs="仿宋"/>
          <w:spacing w:val="-35"/>
          <w:sz w:val="24"/>
          <w:szCs w:val="24"/>
        </w:rPr>
        <w:t xml:space="preserve"> </w:t>
      </w:r>
      <w:r>
        <w:rPr>
          <w:rFonts w:hint="eastAsia" w:ascii="仿宋" w:hAnsi="仿宋" w:eastAsia="仿宋" w:cs="仿宋"/>
          <w:spacing w:val="6"/>
          <w:sz w:val="24"/>
          <w:szCs w:val="24"/>
        </w:rPr>
        <w:t>万元以下或资产总额</w:t>
      </w:r>
      <w:r>
        <w:rPr>
          <w:rFonts w:hint="eastAsia" w:ascii="仿宋" w:hAnsi="仿宋" w:eastAsia="仿宋" w:cs="仿宋"/>
          <w:spacing w:val="-36"/>
          <w:sz w:val="24"/>
          <w:szCs w:val="24"/>
        </w:rPr>
        <w:t xml:space="preserve"> </w:t>
      </w:r>
      <w:r>
        <w:rPr>
          <w:rFonts w:hint="eastAsia" w:ascii="仿宋" w:hAnsi="仿宋" w:eastAsia="仿宋" w:cs="仿宋"/>
          <w:spacing w:val="6"/>
          <w:sz w:val="24"/>
          <w:szCs w:val="24"/>
        </w:rPr>
        <w:t>80000</w:t>
      </w:r>
      <w:r>
        <w:rPr>
          <w:rFonts w:hint="eastAsia" w:ascii="仿宋" w:hAnsi="仿宋" w:eastAsia="仿宋" w:cs="仿宋"/>
          <w:spacing w:val="-35"/>
          <w:sz w:val="24"/>
          <w:szCs w:val="24"/>
        </w:rPr>
        <w:t xml:space="preserve"> </w:t>
      </w:r>
      <w:r>
        <w:rPr>
          <w:rFonts w:hint="eastAsia" w:ascii="仿宋" w:hAnsi="仿宋" w:eastAsia="仿宋" w:cs="仿宋"/>
          <w:spacing w:val="6"/>
          <w:sz w:val="24"/>
          <w:szCs w:val="24"/>
        </w:rPr>
        <w:t>万元以下的为中小微型企业。其中，</w:t>
      </w:r>
      <w:r>
        <w:rPr>
          <w:rFonts w:hint="eastAsia" w:ascii="仿宋" w:hAnsi="仿宋" w:eastAsia="仿宋" w:cs="仿宋"/>
          <w:sz w:val="24"/>
          <w:szCs w:val="24"/>
        </w:rPr>
        <w:t xml:space="preserve"> </w:t>
      </w:r>
      <w:r>
        <w:rPr>
          <w:rFonts w:hint="eastAsia" w:ascii="仿宋" w:hAnsi="仿宋" w:eastAsia="仿宋" w:cs="仿宋"/>
          <w:spacing w:val="6"/>
          <w:sz w:val="24"/>
          <w:szCs w:val="24"/>
        </w:rPr>
        <w:t>营业收入</w:t>
      </w:r>
      <w:r>
        <w:rPr>
          <w:rFonts w:hint="eastAsia" w:ascii="仿宋" w:hAnsi="仿宋" w:eastAsia="仿宋" w:cs="仿宋"/>
          <w:spacing w:val="-35"/>
          <w:sz w:val="24"/>
          <w:szCs w:val="24"/>
        </w:rPr>
        <w:t xml:space="preserve"> </w:t>
      </w:r>
      <w:r>
        <w:rPr>
          <w:rFonts w:hint="eastAsia" w:ascii="仿宋" w:hAnsi="仿宋" w:eastAsia="仿宋" w:cs="仿宋"/>
          <w:spacing w:val="6"/>
          <w:sz w:val="24"/>
          <w:szCs w:val="24"/>
        </w:rPr>
        <w:t>6000</w:t>
      </w:r>
      <w:r>
        <w:rPr>
          <w:rFonts w:hint="eastAsia" w:ascii="仿宋" w:hAnsi="仿宋" w:eastAsia="仿宋" w:cs="仿宋"/>
          <w:spacing w:val="-36"/>
          <w:sz w:val="24"/>
          <w:szCs w:val="24"/>
        </w:rPr>
        <w:t xml:space="preserve"> </w:t>
      </w:r>
      <w:r>
        <w:rPr>
          <w:rFonts w:hint="eastAsia" w:ascii="仿宋" w:hAnsi="仿宋" w:eastAsia="仿宋" w:cs="仿宋"/>
          <w:spacing w:val="6"/>
          <w:sz w:val="24"/>
          <w:szCs w:val="24"/>
        </w:rPr>
        <w:t>万元及以上，且资产总额</w:t>
      </w:r>
      <w:r>
        <w:rPr>
          <w:rFonts w:hint="eastAsia" w:ascii="仿宋" w:hAnsi="仿宋" w:eastAsia="仿宋" w:cs="仿宋"/>
          <w:spacing w:val="-35"/>
          <w:sz w:val="24"/>
          <w:szCs w:val="24"/>
        </w:rPr>
        <w:t xml:space="preserve"> </w:t>
      </w:r>
      <w:r>
        <w:rPr>
          <w:rFonts w:hint="eastAsia" w:ascii="仿宋" w:hAnsi="仿宋" w:eastAsia="仿宋" w:cs="仿宋"/>
          <w:spacing w:val="6"/>
          <w:sz w:val="24"/>
          <w:szCs w:val="24"/>
        </w:rPr>
        <w:t>5000</w:t>
      </w:r>
      <w:r>
        <w:rPr>
          <w:rFonts w:hint="eastAsia" w:ascii="仿宋" w:hAnsi="仿宋" w:eastAsia="仿宋" w:cs="仿宋"/>
          <w:spacing w:val="-35"/>
          <w:sz w:val="24"/>
          <w:szCs w:val="24"/>
        </w:rPr>
        <w:t xml:space="preserve"> </w:t>
      </w:r>
      <w:r>
        <w:rPr>
          <w:rFonts w:hint="eastAsia" w:ascii="仿宋" w:hAnsi="仿宋" w:eastAsia="仿宋" w:cs="仿宋"/>
          <w:spacing w:val="6"/>
          <w:sz w:val="24"/>
          <w:szCs w:val="24"/>
        </w:rPr>
        <w:t>万元及以上的为中型企业；营业收入</w:t>
      </w:r>
      <w:r>
        <w:rPr>
          <w:rFonts w:hint="eastAsia" w:ascii="仿宋" w:hAnsi="仿宋" w:eastAsia="仿宋" w:cs="仿宋"/>
          <w:spacing w:val="-33"/>
          <w:sz w:val="24"/>
          <w:szCs w:val="24"/>
        </w:rPr>
        <w:t xml:space="preserve"> </w:t>
      </w:r>
      <w:r>
        <w:rPr>
          <w:rFonts w:hint="eastAsia" w:ascii="仿宋" w:hAnsi="仿宋" w:eastAsia="仿宋" w:cs="仿宋"/>
          <w:spacing w:val="6"/>
          <w:sz w:val="24"/>
          <w:szCs w:val="24"/>
        </w:rPr>
        <w:t>300</w:t>
      </w:r>
      <w:r>
        <w:rPr>
          <w:rFonts w:hint="eastAsia" w:ascii="仿宋" w:hAnsi="仿宋" w:eastAsia="仿宋" w:cs="仿宋"/>
          <w:spacing w:val="-35"/>
          <w:sz w:val="24"/>
          <w:szCs w:val="24"/>
        </w:rPr>
        <w:t xml:space="preserve"> </w:t>
      </w:r>
      <w:r>
        <w:rPr>
          <w:rFonts w:hint="eastAsia" w:ascii="仿宋" w:hAnsi="仿宋" w:eastAsia="仿宋" w:cs="仿宋"/>
          <w:spacing w:val="6"/>
          <w:sz w:val="24"/>
          <w:szCs w:val="24"/>
        </w:rPr>
        <w:t>万元及以</w:t>
      </w:r>
      <w:r>
        <w:rPr>
          <w:rFonts w:hint="eastAsia" w:ascii="仿宋" w:hAnsi="仿宋" w:eastAsia="仿宋" w:cs="仿宋"/>
          <w:spacing w:val="5"/>
          <w:sz w:val="24"/>
          <w:szCs w:val="24"/>
        </w:rPr>
        <w:t>上，</w:t>
      </w:r>
      <w:r>
        <w:rPr>
          <w:rFonts w:hint="eastAsia" w:ascii="仿宋" w:hAnsi="仿宋" w:eastAsia="仿宋" w:cs="仿宋"/>
          <w:sz w:val="24"/>
          <w:szCs w:val="24"/>
        </w:rPr>
        <w:t xml:space="preserve"> </w:t>
      </w:r>
      <w:r>
        <w:rPr>
          <w:rFonts w:hint="eastAsia" w:ascii="仿宋" w:hAnsi="仿宋" w:eastAsia="仿宋" w:cs="仿宋"/>
          <w:spacing w:val="8"/>
          <w:sz w:val="24"/>
          <w:szCs w:val="24"/>
        </w:rPr>
        <w:t>且资产总额</w:t>
      </w:r>
      <w:r>
        <w:rPr>
          <w:rFonts w:hint="eastAsia" w:ascii="仿宋" w:hAnsi="仿宋" w:eastAsia="仿宋" w:cs="仿宋"/>
          <w:spacing w:val="-32"/>
          <w:sz w:val="24"/>
          <w:szCs w:val="24"/>
        </w:rPr>
        <w:t xml:space="preserve"> </w:t>
      </w:r>
      <w:r>
        <w:rPr>
          <w:rFonts w:hint="eastAsia" w:ascii="仿宋" w:hAnsi="仿宋" w:eastAsia="仿宋" w:cs="仿宋"/>
          <w:spacing w:val="8"/>
          <w:sz w:val="24"/>
          <w:szCs w:val="24"/>
        </w:rPr>
        <w:t>300</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万元及以上的为小型企业；营业收入</w:t>
      </w:r>
      <w:r>
        <w:rPr>
          <w:rFonts w:hint="eastAsia" w:ascii="仿宋" w:hAnsi="仿宋" w:eastAsia="仿宋" w:cs="仿宋"/>
          <w:spacing w:val="-35"/>
          <w:sz w:val="24"/>
          <w:szCs w:val="24"/>
        </w:rPr>
        <w:t xml:space="preserve"> </w:t>
      </w:r>
      <w:r>
        <w:rPr>
          <w:rFonts w:hint="eastAsia" w:ascii="仿宋" w:hAnsi="仿宋" w:eastAsia="仿宋" w:cs="仿宋"/>
          <w:spacing w:val="8"/>
          <w:sz w:val="24"/>
          <w:szCs w:val="24"/>
        </w:rPr>
        <w:t>300</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万元以下或资产总额</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300</w:t>
      </w:r>
      <w:r>
        <w:rPr>
          <w:rFonts w:hint="eastAsia" w:ascii="仿宋" w:hAnsi="仿宋" w:eastAsia="仿宋" w:cs="仿宋"/>
          <w:spacing w:val="-35"/>
          <w:sz w:val="24"/>
          <w:szCs w:val="24"/>
        </w:rPr>
        <w:t xml:space="preserve"> </w:t>
      </w:r>
      <w:r>
        <w:rPr>
          <w:rFonts w:hint="eastAsia" w:ascii="仿宋" w:hAnsi="仿宋" w:eastAsia="仿宋" w:cs="仿宋"/>
          <w:spacing w:val="8"/>
          <w:sz w:val="24"/>
          <w:szCs w:val="24"/>
        </w:rPr>
        <w:t>万元以下的</w:t>
      </w:r>
      <w:r>
        <w:rPr>
          <w:rFonts w:hint="eastAsia" w:ascii="仿宋" w:hAnsi="仿宋" w:eastAsia="仿宋" w:cs="仿宋"/>
          <w:spacing w:val="7"/>
          <w:sz w:val="24"/>
          <w:szCs w:val="24"/>
        </w:rPr>
        <w:t>为微</w:t>
      </w:r>
      <w:r>
        <w:rPr>
          <w:rFonts w:hint="eastAsia" w:ascii="仿宋" w:hAnsi="仿宋" w:eastAsia="仿宋" w:cs="仿宋"/>
          <w:sz w:val="24"/>
          <w:szCs w:val="24"/>
        </w:rPr>
        <w:t xml:space="preserve">  </w:t>
      </w:r>
      <w:r>
        <w:rPr>
          <w:rFonts w:hint="eastAsia" w:ascii="仿宋" w:hAnsi="仿宋" w:eastAsia="仿宋" w:cs="仿宋"/>
          <w:spacing w:val="5"/>
          <w:sz w:val="24"/>
          <w:szCs w:val="24"/>
        </w:rPr>
        <w:t>型企业。</w:t>
      </w:r>
    </w:p>
    <w:p w14:paraId="7ED44A92">
      <w:pPr>
        <w:spacing w:before="119" w:line="243" w:lineRule="auto"/>
        <w:ind w:right="109" w:firstLine="433"/>
        <w:rPr>
          <w:rFonts w:hint="eastAsia" w:ascii="仿宋" w:hAnsi="仿宋" w:eastAsia="仿宋" w:cs="仿宋"/>
          <w:sz w:val="24"/>
          <w:szCs w:val="24"/>
        </w:rPr>
      </w:pPr>
      <w:r>
        <w:rPr>
          <w:rFonts w:hint="eastAsia" w:ascii="仿宋" w:hAnsi="仿宋" w:eastAsia="仿宋" w:cs="仿宋"/>
          <w:spacing w:val="10"/>
          <w:sz w:val="24"/>
          <w:szCs w:val="24"/>
        </w:rPr>
        <w:t>（四）批发业。从业人员</w:t>
      </w:r>
      <w:r>
        <w:rPr>
          <w:rFonts w:hint="eastAsia" w:ascii="仿宋" w:hAnsi="仿宋" w:eastAsia="仿宋" w:cs="仿宋"/>
          <w:spacing w:val="-35"/>
          <w:sz w:val="24"/>
          <w:szCs w:val="24"/>
        </w:rPr>
        <w:t xml:space="preserve"> </w:t>
      </w:r>
      <w:r>
        <w:rPr>
          <w:rFonts w:hint="eastAsia" w:ascii="仿宋" w:hAnsi="仿宋" w:eastAsia="仿宋" w:cs="仿宋"/>
          <w:spacing w:val="10"/>
          <w:sz w:val="24"/>
          <w:szCs w:val="24"/>
        </w:rPr>
        <w:t>200</w:t>
      </w:r>
      <w:r>
        <w:rPr>
          <w:rFonts w:hint="eastAsia" w:ascii="仿宋" w:hAnsi="仿宋" w:eastAsia="仿宋" w:cs="仿宋"/>
          <w:spacing w:val="-36"/>
          <w:sz w:val="24"/>
          <w:szCs w:val="24"/>
        </w:rPr>
        <w:t xml:space="preserve"> </w:t>
      </w:r>
      <w:r>
        <w:rPr>
          <w:rFonts w:hint="eastAsia" w:ascii="仿宋" w:hAnsi="仿宋" w:eastAsia="仿宋" w:cs="仿宋"/>
          <w:spacing w:val="10"/>
          <w:sz w:val="24"/>
          <w:szCs w:val="24"/>
        </w:rPr>
        <w:t>人以下或营业收入40000</w:t>
      </w:r>
      <w:r>
        <w:rPr>
          <w:rFonts w:hint="eastAsia" w:ascii="仿宋" w:hAnsi="仿宋" w:eastAsia="仿宋" w:cs="仿宋"/>
          <w:spacing w:val="-30"/>
          <w:sz w:val="24"/>
          <w:szCs w:val="24"/>
        </w:rPr>
        <w:t xml:space="preserve"> </w:t>
      </w:r>
      <w:r>
        <w:rPr>
          <w:rFonts w:hint="eastAsia" w:ascii="仿宋" w:hAnsi="仿宋" w:eastAsia="仿宋" w:cs="仿宋"/>
          <w:spacing w:val="10"/>
          <w:sz w:val="24"/>
          <w:szCs w:val="24"/>
        </w:rPr>
        <w:t>万元以下的为中小微型企业。</w:t>
      </w:r>
      <w:r>
        <w:rPr>
          <w:rFonts w:hint="eastAsia" w:ascii="仿宋" w:hAnsi="仿宋" w:eastAsia="仿宋" w:cs="仿宋"/>
          <w:spacing w:val="9"/>
          <w:sz w:val="24"/>
          <w:szCs w:val="24"/>
        </w:rPr>
        <w:t>其中，从</w:t>
      </w:r>
      <w:r>
        <w:rPr>
          <w:rFonts w:hint="eastAsia" w:ascii="仿宋" w:hAnsi="仿宋" w:eastAsia="仿宋" w:cs="仿宋"/>
          <w:sz w:val="24"/>
          <w:szCs w:val="24"/>
        </w:rPr>
        <w:t xml:space="preserve"> </w:t>
      </w:r>
      <w:r>
        <w:rPr>
          <w:rFonts w:hint="eastAsia" w:ascii="仿宋" w:hAnsi="仿宋" w:eastAsia="仿宋" w:cs="仿宋"/>
          <w:spacing w:val="8"/>
          <w:sz w:val="24"/>
          <w:szCs w:val="24"/>
        </w:rPr>
        <w:t>业人员</w:t>
      </w:r>
      <w:r>
        <w:rPr>
          <w:rFonts w:hint="eastAsia" w:ascii="仿宋" w:hAnsi="仿宋" w:eastAsia="仿宋" w:cs="仿宋"/>
          <w:spacing w:val="-19"/>
          <w:sz w:val="24"/>
          <w:szCs w:val="24"/>
        </w:rPr>
        <w:t xml:space="preserve"> </w:t>
      </w:r>
      <w:r>
        <w:rPr>
          <w:rFonts w:hint="eastAsia" w:ascii="仿宋" w:hAnsi="仿宋" w:eastAsia="仿宋" w:cs="仿宋"/>
          <w:spacing w:val="8"/>
          <w:sz w:val="24"/>
          <w:szCs w:val="24"/>
        </w:rPr>
        <w:t>20</w:t>
      </w:r>
      <w:r>
        <w:rPr>
          <w:rFonts w:hint="eastAsia" w:ascii="仿宋" w:hAnsi="仿宋" w:eastAsia="仿宋" w:cs="仿宋"/>
          <w:spacing w:val="-36"/>
          <w:sz w:val="24"/>
          <w:szCs w:val="24"/>
        </w:rPr>
        <w:t xml:space="preserve"> </w:t>
      </w:r>
      <w:r>
        <w:rPr>
          <w:rFonts w:hint="eastAsia" w:ascii="仿宋" w:hAnsi="仿宋" w:eastAsia="仿宋" w:cs="仿宋"/>
          <w:spacing w:val="8"/>
          <w:sz w:val="24"/>
          <w:szCs w:val="24"/>
        </w:rPr>
        <w:t>人及以上，且营业收入</w:t>
      </w:r>
      <w:r>
        <w:rPr>
          <w:rFonts w:hint="eastAsia" w:ascii="仿宋" w:hAnsi="仿宋" w:eastAsia="仿宋" w:cs="仿宋"/>
          <w:spacing w:val="-35"/>
          <w:sz w:val="24"/>
          <w:szCs w:val="24"/>
        </w:rPr>
        <w:t xml:space="preserve"> </w:t>
      </w:r>
      <w:r>
        <w:rPr>
          <w:rFonts w:hint="eastAsia" w:ascii="仿宋" w:hAnsi="仿宋" w:eastAsia="仿宋" w:cs="仿宋"/>
          <w:spacing w:val="8"/>
          <w:sz w:val="24"/>
          <w:szCs w:val="24"/>
        </w:rPr>
        <w:t>5000</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万元及以上的为中型企业；从业人员</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5</w:t>
      </w:r>
      <w:r>
        <w:rPr>
          <w:rFonts w:hint="eastAsia" w:ascii="仿宋" w:hAnsi="仿宋" w:eastAsia="仿宋" w:cs="仿宋"/>
          <w:spacing w:val="-38"/>
          <w:sz w:val="24"/>
          <w:szCs w:val="24"/>
        </w:rPr>
        <w:t xml:space="preserve"> </w:t>
      </w:r>
      <w:r>
        <w:rPr>
          <w:rFonts w:hint="eastAsia" w:ascii="仿宋" w:hAnsi="仿宋" w:eastAsia="仿宋" w:cs="仿宋"/>
          <w:spacing w:val="8"/>
          <w:sz w:val="24"/>
          <w:szCs w:val="24"/>
        </w:rPr>
        <w:t>人及以上，且营业收</w:t>
      </w:r>
      <w:r>
        <w:rPr>
          <w:rFonts w:hint="eastAsia" w:ascii="仿宋" w:hAnsi="仿宋" w:eastAsia="仿宋" w:cs="仿宋"/>
          <w:sz w:val="24"/>
          <w:szCs w:val="24"/>
        </w:rPr>
        <w:t xml:space="preserve"> </w:t>
      </w:r>
      <w:r>
        <w:rPr>
          <w:rFonts w:hint="eastAsia" w:ascii="仿宋" w:hAnsi="仿宋" w:eastAsia="仿宋" w:cs="仿宋"/>
          <w:spacing w:val="6"/>
          <w:sz w:val="24"/>
          <w:szCs w:val="24"/>
        </w:rPr>
        <w:t>入</w:t>
      </w:r>
      <w:r>
        <w:rPr>
          <w:rFonts w:hint="eastAsia" w:ascii="仿宋" w:hAnsi="仿宋" w:eastAsia="仿宋" w:cs="仿宋"/>
          <w:spacing w:val="-9"/>
          <w:sz w:val="24"/>
          <w:szCs w:val="24"/>
        </w:rPr>
        <w:t xml:space="preserve"> </w:t>
      </w:r>
      <w:r>
        <w:rPr>
          <w:rFonts w:hint="eastAsia" w:ascii="仿宋" w:hAnsi="仿宋" w:eastAsia="仿宋" w:cs="仿宋"/>
          <w:spacing w:val="6"/>
          <w:sz w:val="24"/>
          <w:szCs w:val="24"/>
        </w:rPr>
        <w:t>1000</w:t>
      </w:r>
      <w:r>
        <w:rPr>
          <w:rFonts w:hint="eastAsia" w:ascii="仿宋" w:hAnsi="仿宋" w:eastAsia="仿宋" w:cs="仿宋"/>
          <w:spacing w:val="-33"/>
          <w:sz w:val="24"/>
          <w:szCs w:val="24"/>
        </w:rPr>
        <w:t xml:space="preserve"> </w:t>
      </w:r>
      <w:r>
        <w:rPr>
          <w:rFonts w:hint="eastAsia" w:ascii="仿宋" w:hAnsi="仿宋" w:eastAsia="仿宋" w:cs="仿宋"/>
          <w:spacing w:val="6"/>
          <w:sz w:val="24"/>
          <w:szCs w:val="24"/>
        </w:rPr>
        <w:t>万元及以上的为小型企业；从业人员</w:t>
      </w:r>
      <w:r>
        <w:rPr>
          <w:rFonts w:hint="eastAsia" w:ascii="仿宋" w:hAnsi="仿宋" w:eastAsia="仿宋" w:cs="仿宋"/>
          <w:spacing w:val="-35"/>
          <w:sz w:val="24"/>
          <w:szCs w:val="24"/>
        </w:rPr>
        <w:t xml:space="preserve"> </w:t>
      </w:r>
      <w:r>
        <w:rPr>
          <w:rFonts w:hint="eastAsia" w:ascii="仿宋" w:hAnsi="仿宋" w:eastAsia="仿宋" w:cs="仿宋"/>
          <w:spacing w:val="6"/>
          <w:sz w:val="24"/>
          <w:szCs w:val="24"/>
        </w:rPr>
        <w:t>5</w:t>
      </w:r>
      <w:r>
        <w:rPr>
          <w:rFonts w:hint="eastAsia" w:ascii="仿宋" w:hAnsi="仿宋" w:eastAsia="仿宋" w:cs="仿宋"/>
          <w:spacing w:val="-36"/>
          <w:sz w:val="24"/>
          <w:szCs w:val="24"/>
        </w:rPr>
        <w:t xml:space="preserve"> </w:t>
      </w:r>
      <w:r>
        <w:rPr>
          <w:rFonts w:hint="eastAsia" w:ascii="仿宋" w:hAnsi="仿宋" w:eastAsia="仿宋" w:cs="仿宋"/>
          <w:spacing w:val="6"/>
          <w:sz w:val="24"/>
          <w:szCs w:val="24"/>
        </w:rPr>
        <w:t>人以下或营业收入</w:t>
      </w:r>
      <w:r>
        <w:rPr>
          <w:rFonts w:hint="eastAsia" w:ascii="仿宋" w:hAnsi="仿宋" w:eastAsia="仿宋" w:cs="仿宋"/>
          <w:spacing w:val="-22"/>
          <w:sz w:val="24"/>
          <w:szCs w:val="24"/>
        </w:rPr>
        <w:t xml:space="preserve"> </w:t>
      </w:r>
      <w:r>
        <w:rPr>
          <w:rFonts w:hint="eastAsia" w:ascii="仿宋" w:hAnsi="仿宋" w:eastAsia="仿宋" w:cs="仿宋"/>
          <w:spacing w:val="6"/>
          <w:sz w:val="24"/>
          <w:szCs w:val="24"/>
        </w:rPr>
        <w:t>1000</w:t>
      </w:r>
      <w:r>
        <w:rPr>
          <w:rFonts w:hint="eastAsia" w:ascii="仿宋" w:hAnsi="仿宋" w:eastAsia="仿宋" w:cs="仿宋"/>
          <w:spacing w:val="-35"/>
          <w:sz w:val="24"/>
          <w:szCs w:val="24"/>
        </w:rPr>
        <w:t xml:space="preserve"> </w:t>
      </w:r>
      <w:r>
        <w:rPr>
          <w:rFonts w:hint="eastAsia" w:ascii="仿宋" w:hAnsi="仿宋" w:eastAsia="仿宋" w:cs="仿宋"/>
          <w:spacing w:val="6"/>
          <w:sz w:val="24"/>
          <w:szCs w:val="24"/>
        </w:rPr>
        <w:t>万元以下的为微型企业。</w:t>
      </w:r>
    </w:p>
    <w:p w14:paraId="574B2431">
      <w:pPr>
        <w:pStyle w:val="4"/>
        <w:spacing w:line="323" w:lineRule="auto"/>
        <w:rPr>
          <w:rFonts w:hint="eastAsia" w:ascii="仿宋" w:hAnsi="仿宋" w:eastAsia="仿宋" w:cs="仿宋"/>
          <w:sz w:val="24"/>
          <w:szCs w:val="24"/>
          <w:lang w:eastAsia="zh-CN"/>
        </w:rPr>
      </w:pPr>
    </w:p>
    <w:p w14:paraId="4581F60A">
      <w:pPr>
        <w:pStyle w:val="4"/>
        <w:spacing w:line="324" w:lineRule="auto"/>
        <w:rPr>
          <w:rFonts w:hint="eastAsia" w:ascii="仿宋" w:hAnsi="仿宋" w:eastAsia="仿宋" w:cs="仿宋"/>
          <w:sz w:val="24"/>
          <w:szCs w:val="24"/>
        </w:rPr>
      </w:pPr>
    </w:p>
    <w:p w14:paraId="09777003">
      <w:pPr>
        <w:spacing w:before="65" w:line="243" w:lineRule="auto"/>
        <w:ind w:right="112" w:firstLine="433"/>
        <w:rPr>
          <w:rFonts w:hint="eastAsia" w:ascii="仿宋" w:hAnsi="仿宋" w:eastAsia="仿宋" w:cs="仿宋"/>
          <w:sz w:val="24"/>
          <w:szCs w:val="24"/>
        </w:rPr>
      </w:pPr>
      <w:r>
        <w:rPr>
          <w:rFonts w:hint="eastAsia" w:ascii="仿宋" w:hAnsi="仿宋" w:eastAsia="仿宋" w:cs="仿宋"/>
          <w:spacing w:val="9"/>
          <w:sz w:val="24"/>
          <w:szCs w:val="24"/>
        </w:rPr>
        <w:t>（五）零售业。从业人员</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300</w:t>
      </w:r>
      <w:r>
        <w:rPr>
          <w:rFonts w:hint="eastAsia" w:ascii="仿宋" w:hAnsi="仿宋" w:eastAsia="仿宋" w:cs="仿宋"/>
          <w:spacing w:val="-36"/>
          <w:sz w:val="24"/>
          <w:szCs w:val="24"/>
        </w:rPr>
        <w:t xml:space="preserve"> </w:t>
      </w:r>
      <w:r>
        <w:rPr>
          <w:rFonts w:hint="eastAsia" w:ascii="仿宋" w:hAnsi="仿宋" w:eastAsia="仿宋" w:cs="仿宋"/>
          <w:spacing w:val="9"/>
          <w:sz w:val="24"/>
          <w:szCs w:val="24"/>
        </w:rPr>
        <w:t>人以下或营</w:t>
      </w:r>
      <w:r>
        <w:rPr>
          <w:rFonts w:hint="eastAsia" w:ascii="仿宋" w:hAnsi="仿宋" w:eastAsia="仿宋" w:cs="仿宋"/>
          <w:spacing w:val="8"/>
          <w:sz w:val="24"/>
          <w:szCs w:val="24"/>
        </w:rPr>
        <w:t>业收入</w:t>
      </w:r>
      <w:r>
        <w:rPr>
          <w:rFonts w:hint="eastAsia" w:ascii="仿宋" w:hAnsi="仿宋" w:eastAsia="仿宋" w:cs="仿宋"/>
          <w:spacing w:val="-37"/>
          <w:sz w:val="24"/>
          <w:szCs w:val="24"/>
        </w:rPr>
        <w:t xml:space="preserve"> </w:t>
      </w:r>
      <w:r>
        <w:rPr>
          <w:rFonts w:hint="eastAsia" w:ascii="仿宋" w:hAnsi="仿宋" w:eastAsia="仿宋" w:cs="仿宋"/>
          <w:spacing w:val="8"/>
          <w:sz w:val="24"/>
          <w:szCs w:val="24"/>
        </w:rPr>
        <w:t>20000</w:t>
      </w:r>
      <w:r>
        <w:rPr>
          <w:rFonts w:hint="eastAsia" w:ascii="仿宋" w:hAnsi="仿宋" w:eastAsia="仿宋" w:cs="仿宋"/>
          <w:spacing w:val="-30"/>
          <w:sz w:val="24"/>
          <w:szCs w:val="24"/>
        </w:rPr>
        <w:t xml:space="preserve"> </w:t>
      </w:r>
      <w:r>
        <w:rPr>
          <w:rFonts w:hint="eastAsia" w:ascii="仿宋" w:hAnsi="仿宋" w:eastAsia="仿宋" w:cs="仿宋"/>
          <w:spacing w:val="8"/>
          <w:sz w:val="24"/>
          <w:szCs w:val="24"/>
        </w:rPr>
        <w:t>万元以下的为中小微型企业。其中，从</w:t>
      </w:r>
      <w:r>
        <w:rPr>
          <w:rFonts w:hint="eastAsia" w:ascii="仿宋" w:hAnsi="仿宋" w:eastAsia="仿宋" w:cs="仿宋"/>
          <w:sz w:val="24"/>
          <w:szCs w:val="24"/>
        </w:rPr>
        <w:t xml:space="preserve"> </w:t>
      </w:r>
      <w:r>
        <w:rPr>
          <w:rFonts w:hint="eastAsia" w:ascii="仿宋" w:hAnsi="仿宋" w:eastAsia="仿宋" w:cs="仿宋"/>
          <w:spacing w:val="8"/>
          <w:sz w:val="24"/>
          <w:szCs w:val="24"/>
        </w:rPr>
        <w:t>业人员</w:t>
      </w:r>
      <w:r>
        <w:rPr>
          <w:rFonts w:hint="eastAsia" w:ascii="仿宋" w:hAnsi="仿宋" w:eastAsia="仿宋" w:cs="仿宋"/>
          <w:spacing w:val="-30"/>
          <w:sz w:val="24"/>
          <w:szCs w:val="24"/>
        </w:rPr>
        <w:t xml:space="preserve"> </w:t>
      </w:r>
      <w:r>
        <w:rPr>
          <w:rFonts w:hint="eastAsia" w:ascii="仿宋" w:hAnsi="仿宋" w:eastAsia="仿宋" w:cs="仿宋"/>
          <w:spacing w:val="8"/>
          <w:sz w:val="24"/>
          <w:szCs w:val="24"/>
        </w:rPr>
        <w:t>50</w:t>
      </w:r>
      <w:r>
        <w:rPr>
          <w:rFonts w:hint="eastAsia" w:ascii="仿宋" w:hAnsi="仿宋" w:eastAsia="仿宋" w:cs="仿宋"/>
          <w:spacing w:val="-37"/>
          <w:sz w:val="24"/>
          <w:szCs w:val="24"/>
        </w:rPr>
        <w:t xml:space="preserve"> </w:t>
      </w:r>
      <w:r>
        <w:rPr>
          <w:rFonts w:hint="eastAsia" w:ascii="仿宋" w:hAnsi="仿宋" w:eastAsia="仿宋" w:cs="仿宋"/>
          <w:spacing w:val="8"/>
          <w:sz w:val="24"/>
          <w:szCs w:val="24"/>
        </w:rPr>
        <w:t>人及以上，且营业收入</w:t>
      </w:r>
      <w:r>
        <w:rPr>
          <w:rFonts w:hint="eastAsia" w:ascii="仿宋" w:hAnsi="仿宋" w:eastAsia="仿宋" w:cs="仿宋"/>
          <w:spacing w:val="-35"/>
          <w:sz w:val="24"/>
          <w:szCs w:val="24"/>
        </w:rPr>
        <w:t xml:space="preserve"> </w:t>
      </w:r>
      <w:r>
        <w:rPr>
          <w:rFonts w:hint="eastAsia" w:ascii="仿宋" w:hAnsi="仿宋" w:eastAsia="仿宋" w:cs="仿宋"/>
          <w:spacing w:val="8"/>
          <w:sz w:val="24"/>
          <w:szCs w:val="24"/>
        </w:rPr>
        <w:t>500</w:t>
      </w:r>
      <w:r>
        <w:rPr>
          <w:rFonts w:hint="eastAsia" w:ascii="仿宋" w:hAnsi="仿宋" w:eastAsia="仿宋" w:cs="仿宋"/>
          <w:spacing w:val="-32"/>
          <w:sz w:val="24"/>
          <w:szCs w:val="24"/>
        </w:rPr>
        <w:t xml:space="preserve"> </w:t>
      </w:r>
      <w:r>
        <w:rPr>
          <w:rFonts w:hint="eastAsia" w:ascii="仿宋" w:hAnsi="仿宋" w:eastAsia="仿宋" w:cs="仿宋"/>
          <w:spacing w:val="8"/>
          <w:sz w:val="24"/>
          <w:szCs w:val="24"/>
        </w:rPr>
        <w:t>万元及以上的为中型企业；从业人员</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10</w:t>
      </w:r>
      <w:r>
        <w:rPr>
          <w:rFonts w:hint="eastAsia" w:ascii="仿宋" w:hAnsi="仿宋" w:eastAsia="仿宋" w:cs="仿宋"/>
          <w:spacing w:val="-38"/>
          <w:sz w:val="24"/>
          <w:szCs w:val="24"/>
        </w:rPr>
        <w:t xml:space="preserve"> </w:t>
      </w:r>
      <w:r>
        <w:rPr>
          <w:rFonts w:hint="eastAsia" w:ascii="仿宋" w:hAnsi="仿宋" w:eastAsia="仿宋" w:cs="仿宋"/>
          <w:spacing w:val="8"/>
          <w:sz w:val="24"/>
          <w:szCs w:val="24"/>
        </w:rPr>
        <w:t>人及以上，且营业收</w:t>
      </w:r>
      <w:r>
        <w:rPr>
          <w:rFonts w:hint="eastAsia" w:ascii="仿宋" w:hAnsi="仿宋" w:eastAsia="仿宋" w:cs="仿宋"/>
          <w:sz w:val="24"/>
          <w:szCs w:val="24"/>
        </w:rPr>
        <w:t xml:space="preserve"> </w:t>
      </w:r>
      <w:r>
        <w:rPr>
          <w:rFonts w:hint="eastAsia" w:ascii="仿宋" w:hAnsi="仿宋" w:eastAsia="仿宋" w:cs="仿宋"/>
          <w:spacing w:val="6"/>
          <w:sz w:val="24"/>
          <w:szCs w:val="24"/>
        </w:rPr>
        <w:t>入</w:t>
      </w:r>
      <w:r>
        <w:rPr>
          <w:rFonts w:hint="eastAsia" w:ascii="仿宋" w:hAnsi="仿宋" w:eastAsia="仿宋" w:cs="仿宋"/>
          <w:spacing w:val="-18"/>
          <w:sz w:val="24"/>
          <w:szCs w:val="24"/>
        </w:rPr>
        <w:t xml:space="preserve"> </w:t>
      </w:r>
      <w:r>
        <w:rPr>
          <w:rFonts w:hint="eastAsia" w:ascii="仿宋" w:hAnsi="仿宋" w:eastAsia="仿宋" w:cs="仿宋"/>
          <w:spacing w:val="6"/>
          <w:sz w:val="24"/>
          <w:szCs w:val="24"/>
        </w:rPr>
        <w:t>100</w:t>
      </w:r>
      <w:r>
        <w:rPr>
          <w:rFonts w:hint="eastAsia" w:ascii="仿宋" w:hAnsi="仿宋" w:eastAsia="仿宋" w:cs="仿宋"/>
          <w:spacing w:val="-35"/>
          <w:sz w:val="24"/>
          <w:szCs w:val="24"/>
        </w:rPr>
        <w:t xml:space="preserve"> </w:t>
      </w:r>
      <w:r>
        <w:rPr>
          <w:rFonts w:hint="eastAsia" w:ascii="仿宋" w:hAnsi="仿宋" w:eastAsia="仿宋" w:cs="仿宋"/>
          <w:spacing w:val="6"/>
          <w:sz w:val="24"/>
          <w:szCs w:val="24"/>
        </w:rPr>
        <w:t>万元及以上的为小型企业；从业人员</w:t>
      </w:r>
      <w:r>
        <w:rPr>
          <w:rFonts w:hint="eastAsia" w:ascii="仿宋" w:hAnsi="仿宋" w:eastAsia="仿宋" w:cs="仿宋"/>
          <w:spacing w:val="-21"/>
          <w:sz w:val="24"/>
          <w:szCs w:val="24"/>
        </w:rPr>
        <w:t xml:space="preserve"> </w:t>
      </w:r>
      <w:r>
        <w:rPr>
          <w:rFonts w:hint="eastAsia" w:ascii="仿宋" w:hAnsi="仿宋" w:eastAsia="仿宋" w:cs="仿宋"/>
          <w:spacing w:val="6"/>
          <w:sz w:val="24"/>
          <w:szCs w:val="24"/>
        </w:rPr>
        <w:t>10</w:t>
      </w:r>
      <w:r>
        <w:rPr>
          <w:rFonts w:hint="eastAsia" w:ascii="仿宋" w:hAnsi="仿宋" w:eastAsia="仿宋" w:cs="仿宋"/>
          <w:spacing w:val="-39"/>
          <w:sz w:val="24"/>
          <w:szCs w:val="24"/>
        </w:rPr>
        <w:t xml:space="preserve"> </w:t>
      </w:r>
      <w:r>
        <w:rPr>
          <w:rFonts w:hint="eastAsia" w:ascii="仿宋" w:hAnsi="仿宋" w:eastAsia="仿宋" w:cs="仿宋"/>
          <w:spacing w:val="6"/>
          <w:sz w:val="24"/>
          <w:szCs w:val="24"/>
        </w:rPr>
        <w:t>人以下或营业收入</w:t>
      </w:r>
      <w:r>
        <w:rPr>
          <w:rFonts w:hint="eastAsia" w:ascii="仿宋" w:hAnsi="仿宋" w:eastAsia="仿宋" w:cs="仿宋"/>
          <w:spacing w:val="-21"/>
          <w:sz w:val="24"/>
          <w:szCs w:val="24"/>
        </w:rPr>
        <w:t xml:space="preserve"> </w:t>
      </w:r>
      <w:r>
        <w:rPr>
          <w:rFonts w:hint="eastAsia" w:ascii="仿宋" w:hAnsi="仿宋" w:eastAsia="仿宋" w:cs="仿宋"/>
          <w:spacing w:val="6"/>
          <w:sz w:val="24"/>
          <w:szCs w:val="24"/>
        </w:rPr>
        <w:t>100</w:t>
      </w:r>
      <w:r>
        <w:rPr>
          <w:rFonts w:hint="eastAsia" w:ascii="仿宋" w:hAnsi="仿宋" w:eastAsia="仿宋" w:cs="仿宋"/>
          <w:spacing w:val="-35"/>
          <w:sz w:val="24"/>
          <w:szCs w:val="24"/>
        </w:rPr>
        <w:t xml:space="preserve"> </w:t>
      </w:r>
      <w:r>
        <w:rPr>
          <w:rFonts w:hint="eastAsia" w:ascii="仿宋" w:hAnsi="仿宋" w:eastAsia="仿宋" w:cs="仿宋"/>
          <w:spacing w:val="6"/>
          <w:sz w:val="24"/>
          <w:szCs w:val="24"/>
        </w:rPr>
        <w:t>万元以下的为微型企业。</w:t>
      </w:r>
    </w:p>
    <w:p w14:paraId="1D2E5D1B">
      <w:pPr>
        <w:spacing w:before="126" w:line="248" w:lineRule="auto"/>
        <w:ind w:right="114" w:firstLine="437"/>
        <w:rPr>
          <w:rFonts w:hint="eastAsia" w:ascii="仿宋" w:hAnsi="仿宋" w:eastAsia="仿宋" w:cs="仿宋"/>
          <w:sz w:val="24"/>
          <w:szCs w:val="24"/>
        </w:rPr>
      </w:pPr>
      <w:r>
        <w:rPr>
          <w:rFonts w:hint="eastAsia" w:ascii="仿宋" w:hAnsi="仿宋" w:eastAsia="仿宋" w:cs="仿宋"/>
          <w:spacing w:val="10"/>
          <w:sz w:val="24"/>
          <w:szCs w:val="24"/>
        </w:rPr>
        <w:t>（六）交通运输业。从业人员</w:t>
      </w:r>
      <w:r>
        <w:rPr>
          <w:rFonts w:hint="eastAsia" w:ascii="仿宋" w:hAnsi="仿宋" w:eastAsia="仿宋" w:cs="仿宋"/>
          <w:spacing w:val="-17"/>
          <w:sz w:val="24"/>
          <w:szCs w:val="24"/>
        </w:rPr>
        <w:t xml:space="preserve"> </w:t>
      </w:r>
      <w:r>
        <w:rPr>
          <w:rFonts w:hint="eastAsia" w:ascii="仿宋" w:hAnsi="仿宋" w:eastAsia="仿宋" w:cs="仿宋"/>
          <w:spacing w:val="10"/>
          <w:sz w:val="24"/>
          <w:szCs w:val="24"/>
        </w:rPr>
        <w:t>1000</w:t>
      </w:r>
      <w:r>
        <w:rPr>
          <w:rFonts w:hint="eastAsia" w:ascii="仿宋" w:hAnsi="仿宋" w:eastAsia="仿宋" w:cs="仿宋"/>
          <w:spacing w:val="-34"/>
          <w:sz w:val="24"/>
          <w:szCs w:val="24"/>
        </w:rPr>
        <w:t xml:space="preserve"> </w:t>
      </w:r>
      <w:r>
        <w:rPr>
          <w:rFonts w:hint="eastAsia" w:ascii="仿宋" w:hAnsi="仿宋" w:eastAsia="仿宋" w:cs="仿宋"/>
          <w:spacing w:val="10"/>
          <w:sz w:val="24"/>
          <w:szCs w:val="24"/>
        </w:rPr>
        <w:t>人以下或营业收入</w:t>
      </w:r>
      <w:r>
        <w:rPr>
          <w:rFonts w:hint="eastAsia" w:ascii="仿宋" w:hAnsi="仿宋" w:eastAsia="仿宋" w:cs="仿宋"/>
          <w:spacing w:val="-31"/>
          <w:sz w:val="24"/>
          <w:szCs w:val="24"/>
        </w:rPr>
        <w:t xml:space="preserve"> </w:t>
      </w:r>
      <w:r>
        <w:rPr>
          <w:rFonts w:hint="eastAsia" w:ascii="仿宋" w:hAnsi="仿宋" w:eastAsia="仿宋" w:cs="仿宋"/>
          <w:spacing w:val="10"/>
          <w:sz w:val="24"/>
          <w:szCs w:val="24"/>
        </w:rPr>
        <w:t>30000</w:t>
      </w:r>
      <w:r>
        <w:rPr>
          <w:rFonts w:hint="eastAsia" w:ascii="仿宋" w:hAnsi="仿宋" w:eastAsia="仿宋" w:cs="仿宋"/>
          <w:spacing w:val="-30"/>
          <w:sz w:val="24"/>
          <w:szCs w:val="24"/>
        </w:rPr>
        <w:t xml:space="preserve"> </w:t>
      </w:r>
      <w:r>
        <w:rPr>
          <w:rFonts w:hint="eastAsia" w:ascii="仿宋" w:hAnsi="仿宋" w:eastAsia="仿宋" w:cs="仿宋"/>
          <w:spacing w:val="10"/>
          <w:sz w:val="24"/>
          <w:szCs w:val="24"/>
        </w:rPr>
        <w:t>万元以下的为中小微型企业。其</w:t>
      </w:r>
      <w:r>
        <w:rPr>
          <w:rFonts w:hint="eastAsia" w:ascii="仿宋" w:hAnsi="仿宋" w:eastAsia="仿宋" w:cs="仿宋"/>
          <w:sz w:val="24"/>
          <w:szCs w:val="24"/>
        </w:rPr>
        <w:t xml:space="preserve"> </w:t>
      </w:r>
      <w:r>
        <w:rPr>
          <w:rFonts w:hint="eastAsia" w:ascii="仿宋" w:hAnsi="仿宋" w:eastAsia="仿宋" w:cs="仿宋"/>
          <w:spacing w:val="8"/>
          <w:sz w:val="24"/>
          <w:szCs w:val="24"/>
        </w:rPr>
        <w:t>中，从业人员</w:t>
      </w:r>
      <w:r>
        <w:rPr>
          <w:rFonts w:hint="eastAsia" w:ascii="仿宋" w:hAnsi="仿宋" w:eastAsia="仿宋" w:cs="仿宋"/>
          <w:spacing w:val="-26"/>
          <w:sz w:val="24"/>
          <w:szCs w:val="24"/>
        </w:rPr>
        <w:t xml:space="preserve"> </w:t>
      </w:r>
      <w:r>
        <w:rPr>
          <w:rFonts w:hint="eastAsia" w:ascii="仿宋" w:hAnsi="仿宋" w:eastAsia="仿宋" w:cs="仿宋"/>
          <w:spacing w:val="8"/>
          <w:sz w:val="24"/>
          <w:szCs w:val="24"/>
        </w:rPr>
        <w:t>300</w:t>
      </w:r>
      <w:r>
        <w:rPr>
          <w:rFonts w:hint="eastAsia" w:ascii="仿宋" w:hAnsi="仿宋" w:eastAsia="仿宋" w:cs="仿宋"/>
          <w:spacing w:val="-36"/>
          <w:sz w:val="24"/>
          <w:szCs w:val="24"/>
        </w:rPr>
        <w:t xml:space="preserve"> </w:t>
      </w:r>
      <w:r>
        <w:rPr>
          <w:rFonts w:hint="eastAsia" w:ascii="仿宋" w:hAnsi="仿宋" w:eastAsia="仿宋" w:cs="仿宋"/>
          <w:spacing w:val="8"/>
          <w:sz w:val="24"/>
          <w:szCs w:val="24"/>
        </w:rPr>
        <w:t>人及以上，且营业收入</w:t>
      </w:r>
      <w:r>
        <w:rPr>
          <w:rFonts w:hint="eastAsia" w:ascii="仿宋" w:hAnsi="仿宋" w:eastAsia="仿宋" w:cs="仿宋"/>
          <w:spacing w:val="-35"/>
          <w:sz w:val="24"/>
          <w:szCs w:val="24"/>
        </w:rPr>
        <w:t xml:space="preserve"> </w:t>
      </w:r>
      <w:r>
        <w:rPr>
          <w:rFonts w:hint="eastAsia" w:ascii="仿宋" w:hAnsi="仿宋" w:eastAsia="仿宋" w:cs="仿宋"/>
          <w:spacing w:val="8"/>
          <w:sz w:val="24"/>
          <w:szCs w:val="24"/>
        </w:rPr>
        <w:t>3000</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万元及以上的为中型企业；从业人员</w:t>
      </w:r>
      <w:r>
        <w:rPr>
          <w:rFonts w:hint="eastAsia" w:ascii="仿宋" w:hAnsi="仿宋" w:eastAsia="仿宋" w:cs="仿宋"/>
          <w:spacing w:val="-37"/>
          <w:sz w:val="24"/>
          <w:szCs w:val="24"/>
        </w:rPr>
        <w:t xml:space="preserve"> </w:t>
      </w:r>
      <w:r>
        <w:rPr>
          <w:rFonts w:hint="eastAsia" w:ascii="仿宋" w:hAnsi="仿宋" w:eastAsia="仿宋" w:cs="仿宋"/>
          <w:spacing w:val="8"/>
          <w:sz w:val="24"/>
          <w:szCs w:val="24"/>
        </w:rPr>
        <w:t>20</w:t>
      </w:r>
      <w:r>
        <w:rPr>
          <w:rFonts w:hint="eastAsia" w:ascii="仿宋" w:hAnsi="仿宋" w:eastAsia="仿宋" w:cs="仿宋"/>
          <w:spacing w:val="-36"/>
          <w:sz w:val="24"/>
          <w:szCs w:val="24"/>
        </w:rPr>
        <w:t xml:space="preserve"> </w:t>
      </w:r>
      <w:r>
        <w:rPr>
          <w:rFonts w:hint="eastAsia" w:ascii="仿宋" w:hAnsi="仿宋" w:eastAsia="仿宋" w:cs="仿宋"/>
          <w:spacing w:val="8"/>
          <w:sz w:val="24"/>
          <w:szCs w:val="24"/>
        </w:rPr>
        <w:t>人及以上，</w:t>
      </w:r>
      <w:r>
        <w:rPr>
          <w:rFonts w:hint="eastAsia" w:ascii="仿宋" w:hAnsi="仿宋" w:eastAsia="仿宋" w:cs="仿宋"/>
          <w:sz w:val="24"/>
          <w:szCs w:val="24"/>
        </w:rPr>
        <w:t xml:space="preserve"> </w:t>
      </w:r>
      <w:r>
        <w:rPr>
          <w:rFonts w:hint="eastAsia" w:ascii="仿宋" w:hAnsi="仿宋" w:eastAsia="仿宋" w:cs="仿宋"/>
          <w:spacing w:val="10"/>
          <w:sz w:val="24"/>
          <w:szCs w:val="24"/>
        </w:rPr>
        <w:t>且营业收入</w:t>
      </w:r>
      <w:r>
        <w:rPr>
          <w:rFonts w:hint="eastAsia" w:ascii="仿宋" w:hAnsi="仿宋" w:eastAsia="仿宋" w:cs="仿宋"/>
          <w:spacing w:val="-24"/>
          <w:sz w:val="24"/>
          <w:szCs w:val="24"/>
        </w:rPr>
        <w:t xml:space="preserve"> </w:t>
      </w:r>
      <w:r>
        <w:rPr>
          <w:rFonts w:hint="eastAsia" w:ascii="仿宋" w:hAnsi="仿宋" w:eastAsia="仿宋" w:cs="仿宋"/>
          <w:spacing w:val="10"/>
          <w:sz w:val="24"/>
          <w:szCs w:val="24"/>
        </w:rPr>
        <w:t>200</w:t>
      </w:r>
      <w:r>
        <w:rPr>
          <w:rFonts w:hint="eastAsia" w:ascii="仿宋" w:hAnsi="仿宋" w:eastAsia="仿宋" w:cs="仿宋"/>
          <w:spacing w:val="-31"/>
          <w:sz w:val="24"/>
          <w:szCs w:val="24"/>
        </w:rPr>
        <w:t xml:space="preserve"> </w:t>
      </w:r>
      <w:r>
        <w:rPr>
          <w:rFonts w:hint="eastAsia" w:ascii="仿宋" w:hAnsi="仿宋" w:eastAsia="仿宋" w:cs="仿宋"/>
          <w:spacing w:val="10"/>
          <w:sz w:val="24"/>
          <w:szCs w:val="24"/>
        </w:rPr>
        <w:t>万元及以上的为小型企业；从业人员</w:t>
      </w:r>
      <w:r>
        <w:rPr>
          <w:rFonts w:hint="eastAsia" w:ascii="仿宋" w:hAnsi="仿宋" w:eastAsia="仿宋" w:cs="仿宋"/>
          <w:spacing w:val="-31"/>
          <w:sz w:val="24"/>
          <w:szCs w:val="24"/>
        </w:rPr>
        <w:t xml:space="preserve"> </w:t>
      </w:r>
      <w:r>
        <w:rPr>
          <w:rFonts w:hint="eastAsia" w:ascii="仿宋" w:hAnsi="仿宋" w:eastAsia="仿宋" w:cs="仿宋"/>
          <w:spacing w:val="10"/>
          <w:sz w:val="24"/>
          <w:szCs w:val="24"/>
        </w:rPr>
        <w:t>20</w:t>
      </w:r>
      <w:r>
        <w:rPr>
          <w:rFonts w:hint="eastAsia" w:ascii="仿宋" w:hAnsi="仿宋" w:eastAsia="仿宋" w:cs="仿宋"/>
          <w:spacing w:val="-34"/>
          <w:sz w:val="24"/>
          <w:szCs w:val="24"/>
        </w:rPr>
        <w:t xml:space="preserve"> </w:t>
      </w:r>
      <w:r>
        <w:rPr>
          <w:rFonts w:hint="eastAsia" w:ascii="仿宋" w:hAnsi="仿宋" w:eastAsia="仿宋" w:cs="仿宋"/>
          <w:spacing w:val="10"/>
          <w:sz w:val="24"/>
          <w:szCs w:val="24"/>
        </w:rPr>
        <w:t>人以下或营业收入</w:t>
      </w:r>
      <w:r>
        <w:rPr>
          <w:rFonts w:hint="eastAsia" w:ascii="仿宋" w:hAnsi="仿宋" w:eastAsia="仿宋" w:cs="仿宋"/>
          <w:spacing w:val="-32"/>
          <w:sz w:val="24"/>
          <w:szCs w:val="24"/>
        </w:rPr>
        <w:t xml:space="preserve"> </w:t>
      </w:r>
      <w:r>
        <w:rPr>
          <w:rFonts w:hint="eastAsia" w:ascii="仿宋" w:hAnsi="仿宋" w:eastAsia="仿宋" w:cs="仿宋"/>
          <w:spacing w:val="10"/>
          <w:sz w:val="24"/>
          <w:szCs w:val="24"/>
        </w:rPr>
        <w:t>200</w:t>
      </w:r>
      <w:r>
        <w:rPr>
          <w:rFonts w:hint="eastAsia" w:ascii="仿宋" w:hAnsi="仿宋" w:eastAsia="仿宋" w:cs="仿宋"/>
          <w:spacing w:val="-33"/>
          <w:sz w:val="24"/>
          <w:szCs w:val="24"/>
        </w:rPr>
        <w:t xml:space="preserve"> </w:t>
      </w:r>
      <w:r>
        <w:rPr>
          <w:rFonts w:hint="eastAsia" w:ascii="仿宋" w:hAnsi="仿宋" w:eastAsia="仿宋" w:cs="仿宋"/>
          <w:spacing w:val="10"/>
          <w:sz w:val="24"/>
          <w:szCs w:val="24"/>
        </w:rPr>
        <w:t>万元以下的为微型</w:t>
      </w:r>
      <w:r>
        <w:rPr>
          <w:rFonts w:hint="eastAsia" w:ascii="仿宋" w:hAnsi="仿宋" w:eastAsia="仿宋" w:cs="仿宋"/>
          <w:sz w:val="24"/>
          <w:szCs w:val="24"/>
        </w:rPr>
        <w:t xml:space="preserve"> </w:t>
      </w:r>
      <w:r>
        <w:rPr>
          <w:rFonts w:hint="eastAsia" w:ascii="仿宋" w:hAnsi="仿宋" w:eastAsia="仿宋" w:cs="仿宋"/>
          <w:spacing w:val="3"/>
          <w:sz w:val="24"/>
          <w:szCs w:val="24"/>
        </w:rPr>
        <w:t>企业。</w:t>
      </w:r>
    </w:p>
    <w:p w14:paraId="6E1B67BD">
      <w:pPr>
        <w:spacing w:before="112" w:line="244" w:lineRule="auto"/>
        <w:ind w:right="112" w:firstLine="433"/>
        <w:rPr>
          <w:rFonts w:hint="eastAsia" w:ascii="仿宋" w:hAnsi="仿宋" w:eastAsia="仿宋" w:cs="仿宋"/>
          <w:sz w:val="24"/>
          <w:szCs w:val="24"/>
        </w:rPr>
      </w:pPr>
      <w:r>
        <w:rPr>
          <w:rFonts w:hint="eastAsia" w:ascii="仿宋" w:hAnsi="仿宋" w:eastAsia="仿宋" w:cs="仿宋"/>
          <w:spacing w:val="9"/>
          <w:sz w:val="24"/>
          <w:szCs w:val="24"/>
        </w:rPr>
        <w:t>（七）仓储业。从业人员</w:t>
      </w:r>
      <w:r>
        <w:rPr>
          <w:rFonts w:hint="eastAsia" w:ascii="仿宋" w:hAnsi="仿宋" w:eastAsia="仿宋" w:cs="仿宋"/>
          <w:spacing w:val="-35"/>
          <w:sz w:val="24"/>
          <w:szCs w:val="24"/>
        </w:rPr>
        <w:t xml:space="preserve"> </w:t>
      </w:r>
      <w:r>
        <w:rPr>
          <w:rFonts w:hint="eastAsia" w:ascii="仿宋" w:hAnsi="仿宋" w:eastAsia="仿宋" w:cs="仿宋"/>
          <w:spacing w:val="9"/>
          <w:sz w:val="24"/>
          <w:szCs w:val="24"/>
        </w:rPr>
        <w:t>200</w:t>
      </w:r>
      <w:r>
        <w:rPr>
          <w:rFonts w:hint="eastAsia" w:ascii="仿宋" w:hAnsi="仿宋" w:eastAsia="仿宋" w:cs="仿宋"/>
          <w:spacing w:val="-36"/>
          <w:sz w:val="24"/>
          <w:szCs w:val="24"/>
        </w:rPr>
        <w:t xml:space="preserve"> </w:t>
      </w:r>
      <w:r>
        <w:rPr>
          <w:rFonts w:hint="eastAsia" w:ascii="仿宋" w:hAnsi="仿宋" w:eastAsia="仿宋" w:cs="仿宋"/>
          <w:spacing w:val="9"/>
          <w:sz w:val="24"/>
          <w:szCs w:val="24"/>
        </w:rPr>
        <w:t>人以下或营</w:t>
      </w:r>
      <w:r>
        <w:rPr>
          <w:rFonts w:hint="eastAsia" w:ascii="仿宋" w:hAnsi="仿宋" w:eastAsia="仿宋" w:cs="仿宋"/>
          <w:spacing w:val="8"/>
          <w:sz w:val="24"/>
          <w:szCs w:val="24"/>
        </w:rPr>
        <w:t>业收入</w:t>
      </w:r>
      <w:r>
        <w:rPr>
          <w:rFonts w:hint="eastAsia" w:ascii="仿宋" w:hAnsi="仿宋" w:eastAsia="仿宋" w:cs="仿宋"/>
          <w:spacing w:val="-35"/>
          <w:sz w:val="24"/>
          <w:szCs w:val="24"/>
        </w:rPr>
        <w:t xml:space="preserve"> </w:t>
      </w:r>
      <w:r>
        <w:rPr>
          <w:rFonts w:hint="eastAsia" w:ascii="仿宋" w:hAnsi="仿宋" w:eastAsia="仿宋" w:cs="仿宋"/>
          <w:spacing w:val="8"/>
          <w:sz w:val="24"/>
          <w:szCs w:val="24"/>
        </w:rPr>
        <w:t>30000</w:t>
      </w:r>
      <w:r>
        <w:rPr>
          <w:rFonts w:hint="eastAsia" w:ascii="仿宋" w:hAnsi="仿宋" w:eastAsia="仿宋" w:cs="仿宋"/>
          <w:spacing w:val="-30"/>
          <w:sz w:val="24"/>
          <w:szCs w:val="24"/>
        </w:rPr>
        <w:t xml:space="preserve"> </w:t>
      </w:r>
      <w:r>
        <w:rPr>
          <w:rFonts w:hint="eastAsia" w:ascii="仿宋" w:hAnsi="仿宋" w:eastAsia="仿宋" w:cs="仿宋"/>
          <w:spacing w:val="8"/>
          <w:sz w:val="24"/>
          <w:szCs w:val="24"/>
        </w:rPr>
        <w:t>万元以下的为中小微型企业。其中，从</w:t>
      </w:r>
      <w:r>
        <w:rPr>
          <w:rFonts w:hint="eastAsia" w:ascii="仿宋" w:hAnsi="仿宋" w:eastAsia="仿宋" w:cs="仿宋"/>
          <w:sz w:val="24"/>
          <w:szCs w:val="24"/>
        </w:rPr>
        <w:t xml:space="preserve"> </w:t>
      </w:r>
      <w:r>
        <w:rPr>
          <w:rFonts w:hint="eastAsia" w:ascii="仿宋" w:hAnsi="仿宋" w:eastAsia="仿宋" w:cs="仿宋"/>
          <w:spacing w:val="8"/>
          <w:sz w:val="24"/>
          <w:szCs w:val="24"/>
        </w:rPr>
        <w:t>业人员</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100</w:t>
      </w:r>
      <w:r>
        <w:rPr>
          <w:rFonts w:hint="eastAsia" w:ascii="仿宋" w:hAnsi="仿宋" w:eastAsia="仿宋" w:cs="仿宋"/>
          <w:spacing w:val="-36"/>
          <w:sz w:val="24"/>
          <w:szCs w:val="24"/>
        </w:rPr>
        <w:t xml:space="preserve"> </w:t>
      </w:r>
      <w:r>
        <w:rPr>
          <w:rFonts w:hint="eastAsia" w:ascii="仿宋" w:hAnsi="仿宋" w:eastAsia="仿宋" w:cs="仿宋"/>
          <w:spacing w:val="8"/>
          <w:sz w:val="24"/>
          <w:szCs w:val="24"/>
        </w:rPr>
        <w:t>人及以上，且营业收入</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1000</w:t>
      </w:r>
      <w:r>
        <w:rPr>
          <w:rFonts w:hint="eastAsia" w:ascii="仿宋" w:hAnsi="仿宋" w:eastAsia="仿宋" w:cs="仿宋"/>
          <w:spacing w:val="-32"/>
          <w:sz w:val="24"/>
          <w:szCs w:val="24"/>
        </w:rPr>
        <w:t xml:space="preserve"> </w:t>
      </w:r>
      <w:r>
        <w:rPr>
          <w:rFonts w:hint="eastAsia" w:ascii="仿宋" w:hAnsi="仿宋" w:eastAsia="仿宋" w:cs="仿宋"/>
          <w:spacing w:val="8"/>
          <w:sz w:val="24"/>
          <w:szCs w:val="24"/>
        </w:rPr>
        <w:t>万元及以上的为中</w:t>
      </w:r>
      <w:r>
        <w:rPr>
          <w:rFonts w:hint="eastAsia" w:ascii="仿宋" w:hAnsi="仿宋" w:eastAsia="仿宋" w:cs="仿宋"/>
          <w:spacing w:val="7"/>
          <w:sz w:val="24"/>
          <w:szCs w:val="24"/>
        </w:rPr>
        <w:t>型企业；从业人员</w:t>
      </w:r>
      <w:r>
        <w:rPr>
          <w:rFonts w:hint="eastAsia" w:ascii="仿宋" w:hAnsi="仿宋" w:eastAsia="仿宋" w:cs="仿宋"/>
          <w:spacing w:val="-35"/>
          <w:sz w:val="24"/>
          <w:szCs w:val="24"/>
        </w:rPr>
        <w:t xml:space="preserve"> </w:t>
      </w:r>
      <w:r>
        <w:rPr>
          <w:rFonts w:hint="eastAsia" w:ascii="仿宋" w:hAnsi="仿宋" w:eastAsia="仿宋" w:cs="仿宋"/>
          <w:spacing w:val="7"/>
          <w:sz w:val="24"/>
          <w:szCs w:val="24"/>
        </w:rPr>
        <w:t>20</w:t>
      </w:r>
      <w:r>
        <w:rPr>
          <w:rFonts w:hint="eastAsia" w:ascii="仿宋" w:hAnsi="仿宋" w:eastAsia="仿宋" w:cs="仿宋"/>
          <w:spacing w:val="-38"/>
          <w:sz w:val="24"/>
          <w:szCs w:val="24"/>
        </w:rPr>
        <w:t xml:space="preserve"> </w:t>
      </w:r>
      <w:r>
        <w:rPr>
          <w:rFonts w:hint="eastAsia" w:ascii="仿宋" w:hAnsi="仿宋" w:eastAsia="仿宋" w:cs="仿宋"/>
          <w:spacing w:val="7"/>
          <w:sz w:val="24"/>
          <w:szCs w:val="24"/>
        </w:rPr>
        <w:t>人及以上，且营业</w:t>
      </w:r>
      <w:r>
        <w:rPr>
          <w:rFonts w:hint="eastAsia" w:ascii="仿宋" w:hAnsi="仿宋" w:eastAsia="仿宋" w:cs="仿宋"/>
          <w:sz w:val="24"/>
          <w:szCs w:val="24"/>
        </w:rPr>
        <w:t xml:space="preserve"> </w:t>
      </w:r>
      <w:r>
        <w:rPr>
          <w:rFonts w:hint="eastAsia" w:ascii="仿宋" w:hAnsi="仿宋" w:eastAsia="仿宋" w:cs="仿宋"/>
          <w:spacing w:val="7"/>
          <w:sz w:val="24"/>
          <w:szCs w:val="24"/>
        </w:rPr>
        <w:t>收入</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100</w:t>
      </w:r>
      <w:r>
        <w:rPr>
          <w:rFonts w:hint="eastAsia" w:ascii="仿宋" w:hAnsi="仿宋" w:eastAsia="仿宋" w:cs="仿宋"/>
          <w:spacing w:val="-35"/>
          <w:sz w:val="24"/>
          <w:szCs w:val="24"/>
        </w:rPr>
        <w:t xml:space="preserve"> </w:t>
      </w:r>
      <w:r>
        <w:rPr>
          <w:rFonts w:hint="eastAsia" w:ascii="仿宋" w:hAnsi="仿宋" w:eastAsia="仿宋" w:cs="仿宋"/>
          <w:spacing w:val="7"/>
          <w:sz w:val="24"/>
          <w:szCs w:val="24"/>
        </w:rPr>
        <w:t>万元及以上的为小型企业；从业人</w:t>
      </w:r>
      <w:r>
        <w:rPr>
          <w:rFonts w:hint="eastAsia" w:ascii="仿宋" w:hAnsi="仿宋" w:eastAsia="仿宋" w:cs="仿宋"/>
          <w:spacing w:val="6"/>
          <w:sz w:val="24"/>
          <w:szCs w:val="24"/>
        </w:rPr>
        <w:t>员</w:t>
      </w:r>
      <w:r>
        <w:rPr>
          <w:rFonts w:hint="eastAsia" w:ascii="仿宋" w:hAnsi="仿宋" w:eastAsia="仿宋" w:cs="仿宋"/>
          <w:spacing w:val="-34"/>
          <w:sz w:val="24"/>
          <w:szCs w:val="24"/>
        </w:rPr>
        <w:t xml:space="preserve"> </w:t>
      </w:r>
      <w:r>
        <w:rPr>
          <w:rFonts w:hint="eastAsia" w:ascii="仿宋" w:hAnsi="仿宋" w:eastAsia="仿宋" w:cs="仿宋"/>
          <w:spacing w:val="6"/>
          <w:sz w:val="24"/>
          <w:szCs w:val="24"/>
        </w:rPr>
        <w:t>20</w:t>
      </w:r>
      <w:r>
        <w:rPr>
          <w:rFonts w:hint="eastAsia" w:ascii="仿宋" w:hAnsi="仿宋" w:eastAsia="仿宋" w:cs="仿宋"/>
          <w:spacing w:val="-37"/>
          <w:sz w:val="24"/>
          <w:szCs w:val="24"/>
        </w:rPr>
        <w:t xml:space="preserve"> </w:t>
      </w:r>
      <w:r>
        <w:rPr>
          <w:rFonts w:hint="eastAsia" w:ascii="仿宋" w:hAnsi="仿宋" w:eastAsia="仿宋" w:cs="仿宋"/>
          <w:spacing w:val="6"/>
          <w:sz w:val="24"/>
          <w:szCs w:val="24"/>
        </w:rPr>
        <w:t>人以下或营业收入</w:t>
      </w:r>
      <w:r>
        <w:rPr>
          <w:rFonts w:hint="eastAsia" w:ascii="仿宋" w:hAnsi="仿宋" w:eastAsia="仿宋" w:cs="仿宋"/>
          <w:spacing w:val="-23"/>
          <w:sz w:val="24"/>
          <w:szCs w:val="24"/>
        </w:rPr>
        <w:t xml:space="preserve"> </w:t>
      </w:r>
      <w:r>
        <w:rPr>
          <w:rFonts w:hint="eastAsia" w:ascii="仿宋" w:hAnsi="仿宋" w:eastAsia="仿宋" w:cs="仿宋"/>
          <w:spacing w:val="6"/>
          <w:sz w:val="24"/>
          <w:szCs w:val="24"/>
        </w:rPr>
        <w:t>100</w:t>
      </w:r>
      <w:r>
        <w:rPr>
          <w:rFonts w:hint="eastAsia" w:ascii="仿宋" w:hAnsi="仿宋" w:eastAsia="仿宋" w:cs="仿宋"/>
          <w:spacing w:val="-33"/>
          <w:sz w:val="24"/>
          <w:szCs w:val="24"/>
        </w:rPr>
        <w:t xml:space="preserve"> </w:t>
      </w:r>
      <w:r>
        <w:rPr>
          <w:rFonts w:hint="eastAsia" w:ascii="仿宋" w:hAnsi="仿宋" w:eastAsia="仿宋" w:cs="仿宋"/>
          <w:spacing w:val="6"/>
          <w:sz w:val="24"/>
          <w:szCs w:val="24"/>
        </w:rPr>
        <w:t>万元以下的为微型企业。</w:t>
      </w:r>
    </w:p>
    <w:p w14:paraId="4031FFCF">
      <w:pPr>
        <w:spacing w:before="124" w:line="244" w:lineRule="auto"/>
        <w:ind w:right="89" w:firstLine="438"/>
        <w:rPr>
          <w:rFonts w:hint="eastAsia" w:ascii="仿宋" w:hAnsi="仿宋" w:eastAsia="仿宋" w:cs="仿宋"/>
          <w:sz w:val="24"/>
          <w:szCs w:val="24"/>
        </w:rPr>
      </w:pPr>
      <w:r>
        <w:rPr>
          <w:rFonts w:hint="eastAsia" w:ascii="仿宋" w:hAnsi="仿宋" w:eastAsia="仿宋" w:cs="仿宋"/>
          <w:spacing w:val="10"/>
          <w:sz w:val="24"/>
          <w:szCs w:val="24"/>
        </w:rPr>
        <w:t>（八）</w:t>
      </w:r>
      <w:r>
        <w:rPr>
          <w:rFonts w:hint="eastAsia" w:ascii="仿宋" w:hAnsi="仿宋" w:eastAsia="仿宋" w:cs="仿宋"/>
          <w:spacing w:val="-59"/>
          <w:sz w:val="24"/>
          <w:szCs w:val="24"/>
        </w:rPr>
        <w:t xml:space="preserve"> </w:t>
      </w:r>
      <w:r>
        <w:rPr>
          <w:rFonts w:hint="eastAsia" w:ascii="仿宋" w:hAnsi="仿宋" w:eastAsia="仿宋" w:cs="仿宋"/>
          <w:spacing w:val="10"/>
          <w:sz w:val="24"/>
          <w:szCs w:val="24"/>
        </w:rPr>
        <w:t>邮政业。从业人员</w:t>
      </w:r>
      <w:r>
        <w:rPr>
          <w:rFonts w:hint="eastAsia" w:ascii="仿宋" w:hAnsi="仿宋" w:eastAsia="仿宋" w:cs="仿宋"/>
          <w:spacing w:val="-19"/>
          <w:sz w:val="24"/>
          <w:szCs w:val="24"/>
        </w:rPr>
        <w:t xml:space="preserve"> </w:t>
      </w:r>
      <w:r>
        <w:rPr>
          <w:rFonts w:hint="eastAsia" w:ascii="仿宋" w:hAnsi="仿宋" w:eastAsia="仿宋" w:cs="仿宋"/>
          <w:spacing w:val="10"/>
          <w:sz w:val="24"/>
          <w:szCs w:val="24"/>
        </w:rPr>
        <w:t>1000</w:t>
      </w:r>
      <w:r>
        <w:rPr>
          <w:rFonts w:hint="eastAsia" w:ascii="仿宋" w:hAnsi="仿宋" w:eastAsia="仿宋" w:cs="仿宋"/>
          <w:spacing w:val="-33"/>
          <w:sz w:val="24"/>
          <w:szCs w:val="24"/>
        </w:rPr>
        <w:t xml:space="preserve"> </w:t>
      </w:r>
      <w:r>
        <w:rPr>
          <w:rFonts w:hint="eastAsia" w:ascii="仿宋" w:hAnsi="仿宋" w:eastAsia="仿宋" w:cs="仿宋"/>
          <w:spacing w:val="10"/>
          <w:sz w:val="24"/>
          <w:szCs w:val="24"/>
        </w:rPr>
        <w:t>人以下或营</w:t>
      </w:r>
      <w:r>
        <w:rPr>
          <w:rFonts w:hint="eastAsia" w:ascii="仿宋" w:hAnsi="仿宋" w:eastAsia="仿宋" w:cs="仿宋"/>
          <w:spacing w:val="9"/>
          <w:sz w:val="24"/>
          <w:szCs w:val="24"/>
        </w:rPr>
        <w:t>业收入</w:t>
      </w:r>
      <w:r>
        <w:rPr>
          <w:rFonts w:hint="eastAsia" w:ascii="仿宋" w:hAnsi="仿宋" w:eastAsia="仿宋" w:cs="仿宋"/>
          <w:spacing w:val="-31"/>
          <w:sz w:val="24"/>
          <w:szCs w:val="24"/>
        </w:rPr>
        <w:t xml:space="preserve"> </w:t>
      </w:r>
      <w:r>
        <w:rPr>
          <w:rFonts w:hint="eastAsia" w:ascii="仿宋" w:hAnsi="仿宋" w:eastAsia="仿宋" w:cs="仿宋"/>
          <w:spacing w:val="9"/>
          <w:sz w:val="24"/>
          <w:szCs w:val="24"/>
        </w:rPr>
        <w:t>30000</w:t>
      </w:r>
      <w:r>
        <w:rPr>
          <w:rFonts w:hint="eastAsia" w:ascii="仿宋" w:hAnsi="仿宋" w:eastAsia="仿宋" w:cs="仿宋"/>
          <w:spacing w:val="-30"/>
          <w:sz w:val="24"/>
          <w:szCs w:val="24"/>
        </w:rPr>
        <w:t xml:space="preserve"> </w:t>
      </w:r>
      <w:r>
        <w:rPr>
          <w:rFonts w:hint="eastAsia" w:ascii="仿宋" w:hAnsi="仿宋" w:eastAsia="仿宋" w:cs="仿宋"/>
          <w:spacing w:val="9"/>
          <w:sz w:val="24"/>
          <w:szCs w:val="24"/>
        </w:rPr>
        <w:t>万元以下的为中小微型企业。其中，</w:t>
      </w:r>
      <w:r>
        <w:rPr>
          <w:rFonts w:hint="eastAsia" w:ascii="仿宋" w:hAnsi="仿宋" w:eastAsia="仿宋" w:cs="仿宋"/>
          <w:sz w:val="24"/>
          <w:szCs w:val="24"/>
        </w:rPr>
        <w:t xml:space="preserve"> </w:t>
      </w:r>
      <w:r>
        <w:rPr>
          <w:rFonts w:hint="eastAsia" w:ascii="仿宋" w:hAnsi="仿宋" w:eastAsia="仿宋" w:cs="仿宋"/>
          <w:spacing w:val="8"/>
          <w:sz w:val="24"/>
          <w:szCs w:val="24"/>
        </w:rPr>
        <w:t>从业人员</w:t>
      </w:r>
      <w:r>
        <w:rPr>
          <w:rFonts w:hint="eastAsia" w:ascii="仿宋" w:hAnsi="仿宋" w:eastAsia="仿宋" w:cs="仿宋"/>
          <w:spacing w:val="-26"/>
          <w:sz w:val="24"/>
          <w:szCs w:val="24"/>
        </w:rPr>
        <w:t xml:space="preserve"> </w:t>
      </w:r>
      <w:r>
        <w:rPr>
          <w:rFonts w:hint="eastAsia" w:ascii="仿宋" w:hAnsi="仿宋" w:eastAsia="仿宋" w:cs="仿宋"/>
          <w:spacing w:val="8"/>
          <w:sz w:val="24"/>
          <w:szCs w:val="24"/>
        </w:rPr>
        <w:t>300</w:t>
      </w:r>
      <w:r>
        <w:rPr>
          <w:rFonts w:hint="eastAsia" w:ascii="仿宋" w:hAnsi="仿宋" w:eastAsia="仿宋" w:cs="仿宋"/>
          <w:spacing w:val="-39"/>
          <w:sz w:val="24"/>
          <w:szCs w:val="24"/>
        </w:rPr>
        <w:t xml:space="preserve"> </w:t>
      </w:r>
      <w:r>
        <w:rPr>
          <w:rFonts w:hint="eastAsia" w:ascii="仿宋" w:hAnsi="仿宋" w:eastAsia="仿宋" w:cs="仿宋"/>
          <w:spacing w:val="8"/>
          <w:sz w:val="24"/>
          <w:szCs w:val="24"/>
        </w:rPr>
        <w:t>人及以上，且营业收入</w:t>
      </w:r>
      <w:r>
        <w:rPr>
          <w:rFonts w:hint="eastAsia" w:ascii="仿宋" w:hAnsi="仿宋" w:eastAsia="仿宋" w:cs="仿宋"/>
          <w:spacing w:val="-32"/>
          <w:sz w:val="24"/>
          <w:szCs w:val="24"/>
        </w:rPr>
        <w:t xml:space="preserve"> </w:t>
      </w:r>
      <w:r>
        <w:rPr>
          <w:rFonts w:hint="eastAsia" w:ascii="仿宋" w:hAnsi="仿宋" w:eastAsia="仿宋" w:cs="仿宋"/>
          <w:spacing w:val="8"/>
          <w:sz w:val="24"/>
          <w:szCs w:val="24"/>
        </w:rPr>
        <w:t>2000</w:t>
      </w:r>
      <w:r>
        <w:rPr>
          <w:rFonts w:hint="eastAsia" w:ascii="仿宋" w:hAnsi="仿宋" w:eastAsia="仿宋" w:cs="仿宋"/>
          <w:spacing w:val="-32"/>
          <w:sz w:val="24"/>
          <w:szCs w:val="24"/>
        </w:rPr>
        <w:t xml:space="preserve"> </w:t>
      </w:r>
      <w:r>
        <w:rPr>
          <w:rFonts w:hint="eastAsia" w:ascii="仿宋" w:hAnsi="仿宋" w:eastAsia="仿宋" w:cs="仿宋"/>
          <w:spacing w:val="8"/>
          <w:sz w:val="24"/>
          <w:szCs w:val="24"/>
        </w:rPr>
        <w:t>万元及以上的为中型企业；从业人员</w:t>
      </w:r>
      <w:r>
        <w:rPr>
          <w:rFonts w:hint="eastAsia" w:ascii="仿宋" w:hAnsi="仿宋" w:eastAsia="仿宋" w:cs="仿宋"/>
          <w:spacing w:val="-35"/>
          <w:sz w:val="24"/>
          <w:szCs w:val="24"/>
        </w:rPr>
        <w:t xml:space="preserve"> </w:t>
      </w:r>
      <w:r>
        <w:rPr>
          <w:rFonts w:hint="eastAsia" w:ascii="仿宋" w:hAnsi="仿宋" w:eastAsia="仿宋" w:cs="仿宋"/>
          <w:spacing w:val="8"/>
          <w:sz w:val="24"/>
          <w:szCs w:val="24"/>
        </w:rPr>
        <w:t>20</w:t>
      </w:r>
      <w:r>
        <w:rPr>
          <w:rFonts w:hint="eastAsia" w:ascii="仿宋" w:hAnsi="仿宋" w:eastAsia="仿宋" w:cs="仿宋"/>
          <w:spacing w:val="-38"/>
          <w:sz w:val="24"/>
          <w:szCs w:val="24"/>
        </w:rPr>
        <w:t xml:space="preserve"> </w:t>
      </w:r>
      <w:r>
        <w:rPr>
          <w:rFonts w:hint="eastAsia" w:ascii="仿宋" w:hAnsi="仿宋" w:eastAsia="仿宋" w:cs="仿宋"/>
          <w:spacing w:val="8"/>
          <w:sz w:val="24"/>
          <w:szCs w:val="24"/>
        </w:rPr>
        <w:t>人及以上，且营</w:t>
      </w:r>
      <w:r>
        <w:rPr>
          <w:rFonts w:hint="eastAsia" w:ascii="仿宋" w:hAnsi="仿宋" w:eastAsia="仿宋" w:cs="仿宋"/>
          <w:sz w:val="24"/>
          <w:szCs w:val="24"/>
        </w:rPr>
        <w:t xml:space="preserve"> </w:t>
      </w:r>
      <w:r>
        <w:rPr>
          <w:rFonts w:hint="eastAsia" w:ascii="仿宋" w:hAnsi="仿宋" w:eastAsia="仿宋" w:cs="仿宋"/>
          <w:spacing w:val="6"/>
          <w:sz w:val="24"/>
          <w:szCs w:val="24"/>
        </w:rPr>
        <w:t>业收入</w:t>
      </w:r>
      <w:r>
        <w:rPr>
          <w:rFonts w:hint="eastAsia" w:ascii="仿宋" w:hAnsi="仿宋" w:eastAsia="仿宋" w:cs="仿宋"/>
          <w:spacing w:val="-20"/>
          <w:sz w:val="24"/>
          <w:szCs w:val="24"/>
        </w:rPr>
        <w:t xml:space="preserve"> </w:t>
      </w:r>
      <w:r>
        <w:rPr>
          <w:rFonts w:hint="eastAsia" w:ascii="仿宋" w:hAnsi="仿宋" w:eastAsia="仿宋" w:cs="仿宋"/>
          <w:spacing w:val="6"/>
          <w:sz w:val="24"/>
          <w:szCs w:val="24"/>
        </w:rPr>
        <w:t>100</w:t>
      </w:r>
      <w:r>
        <w:rPr>
          <w:rFonts w:hint="eastAsia" w:ascii="仿宋" w:hAnsi="仿宋" w:eastAsia="仿宋" w:cs="仿宋"/>
          <w:spacing w:val="-36"/>
          <w:sz w:val="24"/>
          <w:szCs w:val="24"/>
        </w:rPr>
        <w:t xml:space="preserve"> </w:t>
      </w:r>
      <w:r>
        <w:rPr>
          <w:rFonts w:hint="eastAsia" w:ascii="仿宋" w:hAnsi="仿宋" w:eastAsia="仿宋" w:cs="仿宋"/>
          <w:spacing w:val="6"/>
          <w:sz w:val="24"/>
          <w:szCs w:val="24"/>
        </w:rPr>
        <w:t>万元及以上的为小型企业；从业人员</w:t>
      </w:r>
      <w:r>
        <w:rPr>
          <w:rFonts w:hint="eastAsia" w:ascii="仿宋" w:hAnsi="仿宋" w:eastAsia="仿宋" w:cs="仿宋"/>
          <w:spacing w:val="-34"/>
          <w:sz w:val="24"/>
          <w:szCs w:val="24"/>
        </w:rPr>
        <w:t xml:space="preserve"> </w:t>
      </w:r>
      <w:r>
        <w:rPr>
          <w:rFonts w:hint="eastAsia" w:ascii="仿宋" w:hAnsi="仿宋" w:eastAsia="仿宋" w:cs="仿宋"/>
          <w:spacing w:val="6"/>
          <w:sz w:val="24"/>
          <w:szCs w:val="24"/>
        </w:rPr>
        <w:t>20</w:t>
      </w:r>
      <w:r>
        <w:rPr>
          <w:rFonts w:hint="eastAsia" w:ascii="仿宋" w:hAnsi="仿宋" w:eastAsia="仿宋" w:cs="仿宋"/>
          <w:spacing w:val="-38"/>
          <w:sz w:val="24"/>
          <w:szCs w:val="24"/>
        </w:rPr>
        <w:t xml:space="preserve"> </w:t>
      </w:r>
      <w:r>
        <w:rPr>
          <w:rFonts w:hint="eastAsia" w:ascii="仿宋" w:hAnsi="仿宋" w:eastAsia="仿宋" w:cs="仿宋"/>
          <w:spacing w:val="6"/>
          <w:sz w:val="24"/>
          <w:szCs w:val="24"/>
        </w:rPr>
        <w:t>人以下或营业收入</w:t>
      </w:r>
      <w:r>
        <w:rPr>
          <w:rFonts w:hint="eastAsia" w:ascii="仿宋" w:hAnsi="仿宋" w:eastAsia="仿宋" w:cs="仿宋"/>
          <w:spacing w:val="-22"/>
          <w:sz w:val="24"/>
          <w:szCs w:val="24"/>
        </w:rPr>
        <w:t xml:space="preserve"> </w:t>
      </w:r>
      <w:r>
        <w:rPr>
          <w:rFonts w:hint="eastAsia" w:ascii="仿宋" w:hAnsi="仿宋" w:eastAsia="仿宋" w:cs="仿宋"/>
          <w:spacing w:val="6"/>
          <w:sz w:val="24"/>
          <w:szCs w:val="24"/>
        </w:rPr>
        <w:t>100</w:t>
      </w:r>
      <w:r>
        <w:rPr>
          <w:rFonts w:hint="eastAsia" w:ascii="仿宋" w:hAnsi="仿宋" w:eastAsia="仿宋" w:cs="仿宋"/>
          <w:spacing w:val="-35"/>
          <w:sz w:val="24"/>
          <w:szCs w:val="24"/>
        </w:rPr>
        <w:t xml:space="preserve"> </w:t>
      </w:r>
      <w:r>
        <w:rPr>
          <w:rFonts w:hint="eastAsia" w:ascii="仿宋" w:hAnsi="仿宋" w:eastAsia="仿宋" w:cs="仿宋"/>
          <w:spacing w:val="6"/>
          <w:sz w:val="24"/>
          <w:szCs w:val="24"/>
        </w:rPr>
        <w:t>万元以下的为微型企业。</w:t>
      </w:r>
    </w:p>
    <w:p w14:paraId="04135BC5">
      <w:pPr>
        <w:spacing w:before="123" w:line="244" w:lineRule="auto"/>
        <w:ind w:right="112" w:firstLine="433"/>
        <w:rPr>
          <w:rFonts w:hint="eastAsia" w:ascii="仿宋" w:hAnsi="仿宋" w:eastAsia="仿宋" w:cs="仿宋"/>
          <w:sz w:val="24"/>
          <w:szCs w:val="24"/>
        </w:rPr>
      </w:pPr>
      <w:r>
        <w:rPr>
          <w:rFonts w:hint="eastAsia" w:ascii="仿宋" w:hAnsi="仿宋" w:eastAsia="仿宋" w:cs="仿宋"/>
          <w:spacing w:val="8"/>
          <w:sz w:val="24"/>
          <w:szCs w:val="24"/>
        </w:rPr>
        <w:t>（九）住宿业。从业人员</w:t>
      </w:r>
      <w:r>
        <w:rPr>
          <w:rFonts w:hint="eastAsia" w:ascii="仿宋" w:hAnsi="仿宋" w:eastAsia="仿宋" w:cs="仿宋"/>
          <w:spacing w:val="-27"/>
          <w:sz w:val="24"/>
          <w:szCs w:val="24"/>
        </w:rPr>
        <w:t xml:space="preserve"> </w:t>
      </w:r>
      <w:r>
        <w:rPr>
          <w:rFonts w:hint="eastAsia" w:ascii="仿宋" w:hAnsi="仿宋" w:eastAsia="仿宋" w:cs="仿宋"/>
          <w:spacing w:val="8"/>
          <w:sz w:val="24"/>
          <w:szCs w:val="24"/>
        </w:rPr>
        <w:t>300</w:t>
      </w:r>
      <w:r>
        <w:rPr>
          <w:rFonts w:hint="eastAsia" w:ascii="仿宋" w:hAnsi="仿宋" w:eastAsia="仿宋" w:cs="仿宋"/>
          <w:spacing w:val="-36"/>
          <w:sz w:val="24"/>
          <w:szCs w:val="24"/>
        </w:rPr>
        <w:t xml:space="preserve"> </w:t>
      </w:r>
      <w:r>
        <w:rPr>
          <w:rFonts w:hint="eastAsia" w:ascii="仿宋" w:hAnsi="仿宋" w:eastAsia="仿宋" w:cs="仿宋"/>
          <w:spacing w:val="8"/>
          <w:sz w:val="24"/>
          <w:szCs w:val="24"/>
        </w:rPr>
        <w:t>人以下或营业收入</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10000</w:t>
      </w:r>
      <w:r>
        <w:rPr>
          <w:rFonts w:hint="eastAsia" w:ascii="仿宋" w:hAnsi="仿宋" w:eastAsia="仿宋" w:cs="仿宋"/>
          <w:spacing w:val="-30"/>
          <w:sz w:val="24"/>
          <w:szCs w:val="24"/>
        </w:rPr>
        <w:t xml:space="preserve"> </w:t>
      </w:r>
      <w:r>
        <w:rPr>
          <w:rFonts w:hint="eastAsia" w:ascii="仿宋" w:hAnsi="仿宋" w:eastAsia="仿宋" w:cs="仿宋"/>
          <w:spacing w:val="8"/>
          <w:sz w:val="24"/>
          <w:szCs w:val="24"/>
        </w:rPr>
        <w:t>万元以下的为中小微型企业。其中，从</w:t>
      </w:r>
      <w:r>
        <w:rPr>
          <w:rFonts w:hint="eastAsia" w:ascii="仿宋" w:hAnsi="仿宋" w:eastAsia="仿宋" w:cs="仿宋"/>
          <w:sz w:val="24"/>
          <w:szCs w:val="24"/>
        </w:rPr>
        <w:t xml:space="preserve"> </w:t>
      </w:r>
      <w:r>
        <w:rPr>
          <w:rFonts w:hint="eastAsia" w:ascii="仿宋" w:hAnsi="仿宋" w:eastAsia="仿宋" w:cs="仿宋"/>
          <w:spacing w:val="8"/>
          <w:sz w:val="24"/>
          <w:szCs w:val="24"/>
        </w:rPr>
        <w:t>业人员</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100</w:t>
      </w:r>
      <w:r>
        <w:rPr>
          <w:rFonts w:hint="eastAsia" w:ascii="仿宋" w:hAnsi="仿宋" w:eastAsia="仿宋" w:cs="仿宋"/>
          <w:spacing w:val="-36"/>
          <w:sz w:val="24"/>
          <w:szCs w:val="24"/>
        </w:rPr>
        <w:t xml:space="preserve"> </w:t>
      </w:r>
      <w:r>
        <w:rPr>
          <w:rFonts w:hint="eastAsia" w:ascii="仿宋" w:hAnsi="仿宋" w:eastAsia="仿宋" w:cs="仿宋"/>
          <w:spacing w:val="8"/>
          <w:sz w:val="24"/>
          <w:szCs w:val="24"/>
        </w:rPr>
        <w:t>人及以上，且营业收入</w:t>
      </w:r>
      <w:r>
        <w:rPr>
          <w:rFonts w:hint="eastAsia" w:ascii="仿宋" w:hAnsi="仿宋" w:eastAsia="仿宋" w:cs="仿宋"/>
          <w:spacing w:val="-35"/>
          <w:sz w:val="24"/>
          <w:szCs w:val="24"/>
        </w:rPr>
        <w:t xml:space="preserve"> </w:t>
      </w:r>
      <w:r>
        <w:rPr>
          <w:rFonts w:hint="eastAsia" w:ascii="仿宋" w:hAnsi="仿宋" w:eastAsia="仿宋" w:cs="仿宋"/>
          <w:spacing w:val="8"/>
          <w:sz w:val="24"/>
          <w:szCs w:val="24"/>
        </w:rPr>
        <w:t>2000</w:t>
      </w:r>
      <w:r>
        <w:rPr>
          <w:rFonts w:hint="eastAsia" w:ascii="仿宋" w:hAnsi="仿宋" w:eastAsia="仿宋" w:cs="仿宋"/>
          <w:spacing w:val="-32"/>
          <w:sz w:val="24"/>
          <w:szCs w:val="24"/>
        </w:rPr>
        <w:t xml:space="preserve"> </w:t>
      </w:r>
      <w:r>
        <w:rPr>
          <w:rFonts w:hint="eastAsia" w:ascii="仿宋" w:hAnsi="仿宋" w:eastAsia="仿宋" w:cs="仿宋"/>
          <w:spacing w:val="8"/>
          <w:sz w:val="24"/>
          <w:szCs w:val="24"/>
        </w:rPr>
        <w:t>万元及以上的为中</w:t>
      </w:r>
      <w:r>
        <w:rPr>
          <w:rFonts w:hint="eastAsia" w:ascii="仿宋" w:hAnsi="仿宋" w:eastAsia="仿宋" w:cs="仿宋"/>
          <w:spacing w:val="7"/>
          <w:sz w:val="24"/>
          <w:szCs w:val="24"/>
        </w:rPr>
        <w:t>型企业；从业人员</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10</w:t>
      </w:r>
      <w:r>
        <w:rPr>
          <w:rFonts w:hint="eastAsia" w:ascii="仿宋" w:hAnsi="仿宋" w:eastAsia="仿宋" w:cs="仿宋"/>
          <w:spacing w:val="-38"/>
          <w:sz w:val="24"/>
          <w:szCs w:val="24"/>
        </w:rPr>
        <w:t xml:space="preserve"> </w:t>
      </w:r>
      <w:r>
        <w:rPr>
          <w:rFonts w:hint="eastAsia" w:ascii="仿宋" w:hAnsi="仿宋" w:eastAsia="仿宋" w:cs="仿宋"/>
          <w:spacing w:val="7"/>
          <w:sz w:val="24"/>
          <w:szCs w:val="24"/>
        </w:rPr>
        <w:t>人及以上，且营业</w:t>
      </w:r>
      <w:r>
        <w:rPr>
          <w:rFonts w:hint="eastAsia" w:ascii="仿宋" w:hAnsi="仿宋" w:eastAsia="仿宋" w:cs="仿宋"/>
          <w:sz w:val="24"/>
          <w:szCs w:val="24"/>
        </w:rPr>
        <w:t xml:space="preserve"> </w:t>
      </w:r>
      <w:r>
        <w:rPr>
          <w:rFonts w:hint="eastAsia" w:ascii="仿宋" w:hAnsi="仿宋" w:eastAsia="仿宋" w:cs="仿宋"/>
          <w:spacing w:val="6"/>
          <w:sz w:val="24"/>
          <w:szCs w:val="24"/>
        </w:rPr>
        <w:t>收入</w:t>
      </w:r>
      <w:r>
        <w:rPr>
          <w:rFonts w:hint="eastAsia" w:ascii="仿宋" w:hAnsi="仿宋" w:eastAsia="仿宋" w:cs="仿宋"/>
          <w:spacing w:val="-15"/>
          <w:sz w:val="24"/>
          <w:szCs w:val="24"/>
        </w:rPr>
        <w:t xml:space="preserve"> </w:t>
      </w:r>
      <w:r>
        <w:rPr>
          <w:rFonts w:hint="eastAsia" w:ascii="仿宋" w:hAnsi="仿宋" w:eastAsia="仿宋" w:cs="仿宋"/>
          <w:spacing w:val="6"/>
          <w:sz w:val="24"/>
          <w:szCs w:val="24"/>
        </w:rPr>
        <w:t>100</w:t>
      </w:r>
      <w:r>
        <w:rPr>
          <w:rFonts w:hint="eastAsia" w:ascii="仿宋" w:hAnsi="仿宋" w:eastAsia="仿宋" w:cs="仿宋"/>
          <w:spacing w:val="-35"/>
          <w:sz w:val="24"/>
          <w:szCs w:val="24"/>
        </w:rPr>
        <w:t xml:space="preserve"> </w:t>
      </w:r>
      <w:r>
        <w:rPr>
          <w:rFonts w:hint="eastAsia" w:ascii="仿宋" w:hAnsi="仿宋" w:eastAsia="仿宋" w:cs="仿宋"/>
          <w:spacing w:val="6"/>
          <w:sz w:val="24"/>
          <w:szCs w:val="24"/>
        </w:rPr>
        <w:t>万元及以上的为小型企业；从业人员</w:t>
      </w:r>
      <w:r>
        <w:rPr>
          <w:rFonts w:hint="eastAsia" w:ascii="仿宋" w:hAnsi="仿宋" w:eastAsia="仿宋" w:cs="仿宋"/>
          <w:spacing w:val="-21"/>
          <w:sz w:val="24"/>
          <w:szCs w:val="24"/>
        </w:rPr>
        <w:t xml:space="preserve"> </w:t>
      </w:r>
      <w:r>
        <w:rPr>
          <w:rFonts w:hint="eastAsia" w:ascii="仿宋" w:hAnsi="仿宋" w:eastAsia="仿宋" w:cs="仿宋"/>
          <w:spacing w:val="6"/>
          <w:sz w:val="24"/>
          <w:szCs w:val="24"/>
        </w:rPr>
        <w:t>10</w:t>
      </w:r>
      <w:r>
        <w:rPr>
          <w:rFonts w:hint="eastAsia" w:ascii="仿宋" w:hAnsi="仿宋" w:eastAsia="仿宋" w:cs="仿宋"/>
          <w:spacing w:val="-37"/>
          <w:sz w:val="24"/>
          <w:szCs w:val="24"/>
        </w:rPr>
        <w:t xml:space="preserve"> </w:t>
      </w:r>
      <w:r>
        <w:rPr>
          <w:rFonts w:hint="eastAsia" w:ascii="仿宋" w:hAnsi="仿宋" w:eastAsia="仿宋" w:cs="仿宋"/>
          <w:spacing w:val="6"/>
          <w:sz w:val="24"/>
          <w:szCs w:val="24"/>
        </w:rPr>
        <w:t>人以下或营业收入</w:t>
      </w:r>
      <w:r>
        <w:rPr>
          <w:rFonts w:hint="eastAsia" w:ascii="仿宋" w:hAnsi="仿宋" w:eastAsia="仿宋" w:cs="仿宋"/>
          <w:spacing w:val="-23"/>
          <w:sz w:val="24"/>
          <w:szCs w:val="24"/>
        </w:rPr>
        <w:t xml:space="preserve"> </w:t>
      </w:r>
      <w:r>
        <w:rPr>
          <w:rFonts w:hint="eastAsia" w:ascii="仿宋" w:hAnsi="仿宋" w:eastAsia="仿宋" w:cs="仿宋"/>
          <w:spacing w:val="6"/>
          <w:sz w:val="24"/>
          <w:szCs w:val="24"/>
        </w:rPr>
        <w:t>100</w:t>
      </w:r>
      <w:r>
        <w:rPr>
          <w:rFonts w:hint="eastAsia" w:ascii="仿宋" w:hAnsi="仿宋" w:eastAsia="仿宋" w:cs="仿宋"/>
          <w:spacing w:val="-33"/>
          <w:sz w:val="24"/>
          <w:szCs w:val="24"/>
        </w:rPr>
        <w:t xml:space="preserve"> </w:t>
      </w:r>
      <w:r>
        <w:rPr>
          <w:rFonts w:hint="eastAsia" w:ascii="仿宋" w:hAnsi="仿宋" w:eastAsia="仿宋" w:cs="仿宋"/>
          <w:spacing w:val="6"/>
          <w:sz w:val="24"/>
          <w:szCs w:val="24"/>
        </w:rPr>
        <w:t>万元以下的为微型企业。</w:t>
      </w:r>
    </w:p>
    <w:p w14:paraId="51B8D8BD">
      <w:pPr>
        <w:spacing w:before="124" w:line="244" w:lineRule="auto"/>
        <w:ind w:right="112" w:firstLine="433"/>
        <w:rPr>
          <w:rFonts w:hint="eastAsia" w:ascii="仿宋" w:hAnsi="仿宋" w:eastAsia="仿宋" w:cs="仿宋"/>
          <w:sz w:val="24"/>
          <w:szCs w:val="24"/>
        </w:rPr>
      </w:pPr>
      <w:r>
        <w:rPr>
          <w:rFonts w:hint="eastAsia" w:ascii="仿宋" w:hAnsi="仿宋" w:eastAsia="仿宋" w:cs="仿宋"/>
          <w:spacing w:val="8"/>
          <w:sz w:val="24"/>
          <w:szCs w:val="24"/>
        </w:rPr>
        <w:t>（十）餐饮业。从业人员</w:t>
      </w:r>
      <w:r>
        <w:rPr>
          <w:rFonts w:hint="eastAsia" w:ascii="仿宋" w:hAnsi="仿宋" w:eastAsia="仿宋" w:cs="仿宋"/>
          <w:spacing w:val="-27"/>
          <w:sz w:val="24"/>
          <w:szCs w:val="24"/>
        </w:rPr>
        <w:t xml:space="preserve"> </w:t>
      </w:r>
      <w:r>
        <w:rPr>
          <w:rFonts w:hint="eastAsia" w:ascii="仿宋" w:hAnsi="仿宋" w:eastAsia="仿宋" w:cs="仿宋"/>
          <w:spacing w:val="8"/>
          <w:sz w:val="24"/>
          <w:szCs w:val="24"/>
        </w:rPr>
        <w:t>300</w:t>
      </w:r>
      <w:r>
        <w:rPr>
          <w:rFonts w:hint="eastAsia" w:ascii="仿宋" w:hAnsi="仿宋" w:eastAsia="仿宋" w:cs="仿宋"/>
          <w:spacing w:val="-36"/>
          <w:sz w:val="24"/>
          <w:szCs w:val="24"/>
        </w:rPr>
        <w:t xml:space="preserve"> </w:t>
      </w:r>
      <w:r>
        <w:rPr>
          <w:rFonts w:hint="eastAsia" w:ascii="仿宋" w:hAnsi="仿宋" w:eastAsia="仿宋" w:cs="仿宋"/>
          <w:spacing w:val="8"/>
          <w:sz w:val="24"/>
          <w:szCs w:val="24"/>
        </w:rPr>
        <w:t>人以下或营业收入</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10000</w:t>
      </w:r>
      <w:r>
        <w:rPr>
          <w:rFonts w:hint="eastAsia" w:ascii="仿宋" w:hAnsi="仿宋" w:eastAsia="仿宋" w:cs="仿宋"/>
          <w:spacing w:val="-30"/>
          <w:sz w:val="24"/>
          <w:szCs w:val="24"/>
        </w:rPr>
        <w:t xml:space="preserve"> </w:t>
      </w:r>
      <w:r>
        <w:rPr>
          <w:rFonts w:hint="eastAsia" w:ascii="仿宋" w:hAnsi="仿宋" w:eastAsia="仿宋" w:cs="仿宋"/>
          <w:spacing w:val="8"/>
          <w:sz w:val="24"/>
          <w:szCs w:val="24"/>
        </w:rPr>
        <w:t>万元以下的为中小微型企业。其中，从</w:t>
      </w:r>
      <w:r>
        <w:rPr>
          <w:rFonts w:hint="eastAsia" w:ascii="仿宋" w:hAnsi="仿宋" w:eastAsia="仿宋" w:cs="仿宋"/>
          <w:sz w:val="24"/>
          <w:szCs w:val="24"/>
        </w:rPr>
        <w:t xml:space="preserve"> </w:t>
      </w:r>
      <w:r>
        <w:rPr>
          <w:rFonts w:hint="eastAsia" w:ascii="仿宋" w:hAnsi="仿宋" w:eastAsia="仿宋" w:cs="仿宋"/>
          <w:spacing w:val="8"/>
          <w:sz w:val="24"/>
          <w:szCs w:val="24"/>
        </w:rPr>
        <w:t>业人员</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100</w:t>
      </w:r>
      <w:r>
        <w:rPr>
          <w:rFonts w:hint="eastAsia" w:ascii="仿宋" w:hAnsi="仿宋" w:eastAsia="仿宋" w:cs="仿宋"/>
          <w:spacing w:val="-36"/>
          <w:sz w:val="24"/>
          <w:szCs w:val="24"/>
        </w:rPr>
        <w:t xml:space="preserve"> </w:t>
      </w:r>
      <w:r>
        <w:rPr>
          <w:rFonts w:hint="eastAsia" w:ascii="仿宋" w:hAnsi="仿宋" w:eastAsia="仿宋" w:cs="仿宋"/>
          <w:spacing w:val="8"/>
          <w:sz w:val="24"/>
          <w:szCs w:val="24"/>
        </w:rPr>
        <w:t>人及以上，且营业收入</w:t>
      </w:r>
      <w:r>
        <w:rPr>
          <w:rFonts w:hint="eastAsia" w:ascii="仿宋" w:hAnsi="仿宋" w:eastAsia="仿宋" w:cs="仿宋"/>
          <w:spacing w:val="-35"/>
          <w:sz w:val="24"/>
          <w:szCs w:val="24"/>
        </w:rPr>
        <w:t xml:space="preserve"> </w:t>
      </w:r>
      <w:r>
        <w:rPr>
          <w:rFonts w:hint="eastAsia" w:ascii="仿宋" w:hAnsi="仿宋" w:eastAsia="仿宋" w:cs="仿宋"/>
          <w:spacing w:val="8"/>
          <w:sz w:val="24"/>
          <w:szCs w:val="24"/>
        </w:rPr>
        <w:t>2000</w:t>
      </w:r>
      <w:r>
        <w:rPr>
          <w:rFonts w:hint="eastAsia" w:ascii="仿宋" w:hAnsi="仿宋" w:eastAsia="仿宋" w:cs="仿宋"/>
          <w:spacing w:val="-32"/>
          <w:sz w:val="24"/>
          <w:szCs w:val="24"/>
        </w:rPr>
        <w:t xml:space="preserve"> </w:t>
      </w:r>
      <w:r>
        <w:rPr>
          <w:rFonts w:hint="eastAsia" w:ascii="仿宋" w:hAnsi="仿宋" w:eastAsia="仿宋" w:cs="仿宋"/>
          <w:spacing w:val="8"/>
          <w:sz w:val="24"/>
          <w:szCs w:val="24"/>
        </w:rPr>
        <w:t>万元及以上的为中</w:t>
      </w:r>
      <w:r>
        <w:rPr>
          <w:rFonts w:hint="eastAsia" w:ascii="仿宋" w:hAnsi="仿宋" w:eastAsia="仿宋" w:cs="仿宋"/>
          <w:spacing w:val="7"/>
          <w:sz w:val="24"/>
          <w:szCs w:val="24"/>
        </w:rPr>
        <w:t>型企业；从业人员</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10</w:t>
      </w:r>
      <w:r>
        <w:rPr>
          <w:rFonts w:hint="eastAsia" w:ascii="仿宋" w:hAnsi="仿宋" w:eastAsia="仿宋" w:cs="仿宋"/>
          <w:spacing w:val="-38"/>
          <w:sz w:val="24"/>
          <w:szCs w:val="24"/>
        </w:rPr>
        <w:t xml:space="preserve"> </w:t>
      </w:r>
      <w:r>
        <w:rPr>
          <w:rFonts w:hint="eastAsia" w:ascii="仿宋" w:hAnsi="仿宋" w:eastAsia="仿宋" w:cs="仿宋"/>
          <w:spacing w:val="7"/>
          <w:sz w:val="24"/>
          <w:szCs w:val="24"/>
        </w:rPr>
        <w:t>人及以上，且营业</w:t>
      </w:r>
      <w:r>
        <w:rPr>
          <w:rFonts w:hint="eastAsia" w:ascii="仿宋" w:hAnsi="仿宋" w:eastAsia="仿宋" w:cs="仿宋"/>
          <w:sz w:val="24"/>
          <w:szCs w:val="24"/>
        </w:rPr>
        <w:t xml:space="preserve"> </w:t>
      </w:r>
      <w:r>
        <w:rPr>
          <w:rFonts w:hint="eastAsia" w:ascii="仿宋" w:hAnsi="仿宋" w:eastAsia="仿宋" w:cs="仿宋"/>
          <w:spacing w:val="6"/>
          <w:sz w:val="24"/>
          <w:szCs w:val="24"/>
        </w:rPr>
        <w:t>收入</w:t>
      </w:r>
      <w:r>
        <w:rPr>
          <w:rFonts w:hint="eastAsia" w:ascii="仿宋" w:hAnsi="仿宋" w:eastAsia="仿宋" w:cs="仿宋"/>
          <w:spacing w:val="-15"/>
          <w:sz w:val="24"/>
          <w:szCs w:val="24"/>
        </w:rPr>
        <w:t xml:space="preserve"> </w:t>
      </w:r>
      <w:r>
        <w:rPr>
          <w:rFonts w:hint="eastAsia" w:ascii="仿宋" w:hAnsi="仿宋" w:eastAsia="仿宋" w:cs="仿宋"/>
          <w:spacing w:val="6"/>
          <w:sz w:val="24"/>
          <w:szCs w:val="24"/>
        </w:rPr>
        <w:t>100</w:t>
      </w:r>
      <w:r>
        <w:rPr>
          <w:rFonts w:hint="eastAsia" w:ascii="仿宋" w:hAnsi="仿宋" w:eastAsia="仿宋" w:cs="仿宋"/>
          <w:spacing w:val="-35"/>
          <w:sz w:val="24"/>
          <w:szCs w:val="24"/>
        </w:rPr>
        <w:t xml:space="preserve"> </w:t>
      </w:r>
      <w:r>
        <w:rPr>
          <w:rFonts w:hint="eastAsia" w:ascii="仿宋" w:hAnsi="仿宋" w:eastAsia="仿宋" w:cs="仿宋"/>
          <w:spacing w:val="6"/>
          <w:sz w:val="24"/>
          <w:szCs w:val="24"/>
        </w:rPr>
        <w:t>万元及以上的为小型企业；从业人员</w:t>
      </w:r>
      <w:r>
        <w:rPr>
          <w:rFonts w:hint="eastAsia" w:ascii="仿宋" w:hAnsi="仿宋" w:eastAsia="仿宋" w:cs="仿宋"/>
          <w:spacing w:val="-21"/>
          <w:sz w:val="24"/>
          <w:szCs w:val="24"/>
        </w:rPr>
        <w:t xml:space="preserve"> </w:t>
      </w:r>
      <w:r>
        <w:rPr>
          <w:rFonts w:hint="eastAsia" w:ascii="仿宋" w:hAnsi="仿宋" w:eastAsia="仿宋" w:cs="仿宋"/>
          <w:spacing w:val="6"/>
          <w:sz w:val="24"/>
          <w:szCs w:val="24"/>
        </w:rPr>
        <w:t>10</w:t>
      </w:r>
      <w:r>
        <w:rPr>
          <w:rFonts w:hint="eastAsia" w:ascii="仿宋" w:hAnsi="仿宋" w:eastAsia="仿宋" w:cs="仿宋"/>
          <w:spacing w:val="-37"/>
          <w:sz w:val="24"/>
          <w:szCs w:val="24"/>
        </w:rPr>
        <w:t xml:space="preserve"> </w:t>
      </w:r>
      <w:r>
        <w:rPr>
          <w:rFonts w:hint="eastAsia" w:ascii="仿宋" w:hAnsi="仿宋" w:eastAsia="仿宋" w:cs="仿宋"/>
          <w:spacing w:val="6"/>
          <w:sz w:val="24"/>
          <w:szCs w:val="24"/>
        </w:rPr>
        <w:t>人以下或营业收入</w:t>
      </w:r>
      <w:r>
        <w:rPr>
          <w:rFonts w:hint="eastAsia" w:ascii="仿宋" w:hAnsi="仿宋" w:eastAsia="仿宋" w:cs="仿宋"/>
          <w:spacing w:val="-23"/>
          <w:sz w:val="24"/>
          <w:szCs w:val="24"/>
        </w:rPr>
        <w:t xml:space="preserve"> </w:t>
      </w:r>
      <w:r>
        <w:rPr>
          <w:rFonts w:hint="eastAsia" w:ascii="仿宋" w:hAnsi="仿宋" w:eastAsia="仿宋" w:cs="仿宋"/>
          <w:spacing w:val="6"/>
          <w:sz w:val="24"/>
          <w:szCs w:val="24"/>
        </w:rPr>
        <w:t>100</w:t>
      </w:r>
      <w:r>
        <w:rPr>
          <w:rFonts w:hint="eastAsia" w:ascii="仿宋" w:hAnsi="仿宋" w:eastAsia="仿宋" w:cs="仿宋"/>
          <w:spacing w:val="-33"/>
          <w:sz w:val="24"/>
          <w:szCs w:val="24"/>
        </w:rPr>
        <w:t xml:space="preserve"> </w:t>
      </w:r>
      <w:r>
        <w:rPr>
          <w:rFonts w:hint="eastAsia" w:ascii="仿宋" w:hAnsi="仿宋" w:eastAsia="仿宋" w:cs="仿宋"/>
          <w:spacing w:val="6"/>
          <w:sz w:val="24"/>
          <w:szCs w:val="24"/>
        </w:rPr>
        <w:t>万元以下的为微型企业。</w:t>
      </w:r>
    </w:p>
    <w:p w14:paraId="464DA06C">
      <w:pPr>
        <w:spacing w:before="127" w:line="248" w:lineRule="auto"/>
        <w:ind w:firstLine="432"/>
        <w:rPr>
          <w:rFonts w:hint="eastAsia" w:ascii="仿宋" w:hAnsi="仿宋" w:eastAsia="仿宋" w:cs="仿宋"/>
          <w:sz w:val="24"/>
          <w:szCs w:val="24"/>
        </w:rPr>
      </w:pPr>
      <w:r>
        <w:rPr>
          <w:rFonts w:hint="eastAsia" w:ascii="仿宋" w:hAnsi="仿宋" w:eastAsia="仿宋" w:cs="仿宋"/>
          <w:spacing w:val="9"/>
          <w:sz w:val="24"/>
          <w:szCs w:val="24"/>
        </w:rPr>
        <w:t>（十一）信息传输业。从业人员</w:t>
      </w:r>
      <w:r>
        <w:rPr>
          <w:rFonts w:hint="eastAsia" w:ascii="仿宋" w:hAnsi="仿宋" w:eastAsia="仿宋" w:cs="仿宋"/>
          <w:spacing w:val="-34"/>
          <w:sz w:val="24"/>
          <w:szCs w:val="24"/>
        </w:rPr>
        <w:t xml:space="preserve"> </w:t>
      </w:r>
      <w:r>
        <w:rPr>
          <w:rFonts w:hint="eastAsia" w:ascii="仿宋" w:hAnsi="仿宋" w:eastAsia="仿宋" w:cs="仿宋"/>
          <w:spacing w:val="9"/>
          <w:sz w:val="24"/>
          <w:szCs w:val="24"/>
        </w:rPr>
        <w:t>2000</w:t>
      </w:r>
      <w:r>
        <w:rPr>
          <w:rFonts w:hint="eastAsia" w:ascii="仿宋" w:hAnsi="仿宋" w:eastAsia="仿宋" w:cs="仿宋"/>
          <w:spacing w:val="-39"/>
          <w:sz w:val="24"/>
          <w:szCs w:val="24"/>
        </w:rPr>
        <w:t xml:space="preserve"> </w:t>
      </w:r>
      <w:r>
        <w:rPr>
          <w:rFonts w:hint="eastAsia" w:ascii="仿宋" w:hAnsi="仿宋" w:eastAsia="仿宋" w:cs="仿宋"/>
          <w:spacing w:val="9"/>
          <w:sz w:val="24"/>
          <w:szCs w:val="24"/>
        </w:rPr>
        <w:t>人</w:t>
      </w:r>
      <w:r>
        <w:rPr>
          <w:rFonts w:hint="eastAsia" w:ascii="仿宋" w:hAnsi="仿宋" w:eastAsia="仿宋" w:cs="仿宋"/>
          <w:spacing w:val="8"/>
          <w:sz w:val="24"/>
          <w:szCs w:val="24"/>
        </w:rPr>
        <w:t>以下或营业收入</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100000</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万元以下的为中小微型企业。</w:t>
      </w:r>
      <w:r>
        <w:rPr>
          <w:rFonts w:hint="eastAsia" w:ascii="仿宋" w:hAnsi="仿宋" w:eastAsia="仿宋" w:cs="仿宋"/>
          <w:sz w:val="24"/>
          <w:szCs w:val="24"/>
        </w:rPr>
        <w:t xml:space="preserve">  </w:t>
      </w:r>
      <w:r>
        <w:rPr>
          <w:rFonts w:hint="eastAsia" w:ascii="仿宋" w:hAnsi="仿宋" w:eastAsia="仿宋" w:cs="仿宋"/>
          <w:spacing w:val="6"/>
          <w:sz w:val="24"/>
          <w:szCs w:val="24"/>
        </w:rPr>
        <w:t>其中，从业人员</w:t>
      </w:r>
      <w:r>
        <w:rPr>
          <w:rFonts w:hint="eastAsia" w:ascii="仿宋" w:hAnsi="仿宋" w:eastAsia="仿宋" w:cs="仿宋"/>
          <w:spacing w:val="-22"/>
          <w:sz w:val="24"/>
          <w:szCs w:val="24"/>
        </w:rPr>
        <w:t xml:space="preserve"> </w:t>
      </w:r>
      <w:r>
        <w:rPr>
          <w:rFonts w:hint="eastAsia" w:ascii="仿宋" w:hAnsi="仿宋" w:eastAsia="仿宋" w:cs="仿宋"/>
          <w:spacing w:val="6"/>
          <w:sz w:val="24"/>
          <w:szCs w:val="24"/>
        </w:rPr>
        <w:t>100</w:t>
      </w:r>
      <w:r>
        <w:rPr>
          <w:rFonts w:hint="eastAsia" w:ascii="仿宋" w:hAnsi="仿宋" w:eastAsia="仿宋" w:cs="仿宋"/>
          <w:spacing w:val="-38"/>
          <w:sz w:val="24"/>
          <w:szCs w:val="24"/>
        </w:rPr>
        <w:t xml:space="preserve"> </w:t>
      </w:r>
      <w:r>
        <w:rPr>
          <w:rFonts w:hint="eastAsia" w:ascii="仿宋" w:hAnsi="仿宋" w:eastAsia="仿宋" w:cs="仿宋"/>
          <w:spacing w:val="6"/>
          <w:sz w:val="24"/>
          <w:szCs w:val="24"/>
        </w:rPr>
        <w:t>人及以上，且营业收</w:t>
      </w:r>
      <w:r>
        <w:rPr>
          <w:rFonts w:hint="eastAsia" w:ascii="仿宋" w:hAnsi="仿宋" w:eastAsia="仿宋" w:cs="仿宋"/>
          <w:spacing w:val="5"/>
          <w:sz w:val="24"/>
          <w:szCs w:val="24"/>
        </w:rPr>
        <w:t>入</w:t>
      </w:r>
      <w:r>
        <w:rPr>
          <w:rFonts w:hint="eastAsia" w:ascii="仿宋" w:hAnsi="仿宋" w:eastAsia="仿宋" w:cs="仿宋"/>
          <w:spacing w:val="-22"/>
          <w:sz w:val="24"/>
          <w:szCs w:val="24"/>
        </w:rPr>
        <w:t xml:space="preserve"> </w:t>
      </w:r>
      <w:r>
        <w:rPr>
          <w:rFonts w:hint="eastAsia" w:ascii="仿宋" w:hAnsi="仿宋" w:eastAsia="仿宋" w:cs="仿宋"/>
          <w:spacing w:val="5"/>
          <w:sz w:val="24"/>
          <w:szCs w:val="24"/>
        </w:rPr>
        <w:t>1000</w:t>
      </w:r>
      <w:r>
        <w:rPr>
          <w:rFonts w:hint="eastAsia" w:ascii="仿宋" w:hAnsi="仿宋" w:eastAsia="仿宋" w:cs="仿宋"/>
          <w:spacing w:val="-33"/>
          <w:sz w:val="24"/>
          <w:szCs w:val="24"/>
        </w:rPr>
        <w:t xml:space="preserve"> </w:t>
      </w:r>
      <w:r>
        <w:rPr>
          <w:rFonts w:hint="eastAsia" w:ascii="仿宋" w:hAnsi="仿宋" w:eastAsia="仿宋" w:cs="仿宋"/>
          <w:spacing w:val="5"/>
          <w:sz w:val="24"/>
          <w:szCs w:val="24"/>
        </w:rPr>
        <w:t>万元及以上的为中型企业；从业人员</w:t>
      </w:r>
      <w:r>
        <w:rPr>
          <w:rFonts w:hint="eastAsia" w:ascii="仿宋" w:hAnsi="仿宋" w:eastAsia="仿宋" w:cs="仿宋"/>
          <w:spacing w:val="-23"/>
          <w:sz w:val="24"/>
          <w:szCs w:val="24"/>
        </w:rPr>
        <w:t xml:space="preserve"> </w:t>
      </w:r>
      <w:r>
        <w:rPr>
          <w:rFonts w:hint="eastAsia" w:ascii="仿宋" w:hAnsi="仿宋" w:eastAsia="仿宋" w:cs="仿宋"/>
          <w:spacing w:val="5"/>
          <w:sz w:val="24"/>
          <w:szCs w:val="24"/>
        </w:rPr>
        <w:t>10</w:t>
      </w:r>
      <w:r>
        <w:rPr>
          <w:rFonts w:hint="eastAsia" w:ascii="仿宋" w:hAnsi="仿宋" w:eastAsia="仿宋" w:cs="仿宋"/>
          <w:spacing w:val="-37"/>
          <w:sz w:val="24"/>
          <w:szCs w:val="24"/>
        </w:rPr>
        <w:t xml:space="preserve"> </w:t>
      </w:r>
      <w:r>
        <w:rPr>
          <w:rFonts w:hint="eastAsia" w:ascii="仿宋" w:hAnsi="仿宋" w:eastAsia="仿宋" w:cs="仿宋"/>
          <w:spacing w:val="5"/>
          <w:sz w:val="24"/>
          <w:szCs w:val="24"/>
        </w:rPr>
        <w:t>人及以上，</w:t>
      </w:r>
      <w:r>
        <w:rPr>
          <w:rFonts w:hint="eastAsia" w:ascii="仿宋" w:hAnsi="仿宋" w:eastAsia="仿宋" w:cs="仿宋"/>
          <w:sz w:val="24"/>
          <w:szCs w:val="24"/>
        </w:rPr>
        <w:t xml:space="preserve"> </w:t>
      </w:r>
      <w:r>
        <w:rPr>
          <w:rFonts w:hint="eastAsia" w:ascii="仿宋" w:hAnsi="仿宋" w:eastAsia="仿宋" w:cs="仿宋"/>
          <w:spacing w:val="9"/>
          <w:sz w:val="24"/>
          <w:szCs w:val="24"/>
        </w:rPr>
        <w:t>且营业收入</w:t>
      </w:r>
      <w:r>
        <w:rPr>
          <w:rFonts w:hint="eastAsia" w:ascii="仿宋" w:hAnsi="仿宋" w:eastAsia="仿宋" w:cs="仿宋"/>
          <w:spacing w:val="-5"/>
          <w:sz w:val="24"/>
          <w:szCs w:val="24"/>
        </w:rPr>
        <w:t xml:space="preserve"> </w:t>
      </w:r>
      <w:r>
        <w:rPr>
          <w:rFonts w:hint="eastAsia" w:ascii="仿宋" w:hAnsi="仿宋" w:eastAsia="仿宋" w:cs="仿宋"/>
          <w:spacing w:val="9"/>
          <w:sz w:val="24"/>
          <w:szCs w:val="24"/>
        </w:rPr>
        <w:t>100</w:t>
      </w:r>
      <w:r>
        <w:rPr>
          <w:rFonts w:hint="eastAsia" w:ascii="仿宋" w:hAnsi="仿宋" w:eastAsia="仿宋" w:cs="仿宋"/>
          <w:spacing w:val="-30"/>
          <w:sz w:val="24"/>
          <w:szCs w:val="24"/>
        </w:rPr>
        <w:t xml:space="preserve"> </w:t>
      </w:r>
      <w:r>
        <w:rPr>
          <w:rFonts w:hint="eastAsia" w:ascii="仿宋" w:hAnsi="仿宋" w:eastAsia="仿宋" w:cs="仿宋"/>
          <w:spacing w:val="9"/>
          <w:sz w:val="24"/>
          <w:szCs w:val="24"/>
        </w:rPr>
        <w:t>万元及以上的为小型企业；从业人员</w:t>
      </w:r>
      <w:r>
        <w:rPr>
          <w:rFonts w:hint="eastAsia" w:ascii="仿宋" w:hAnsi="仿宋" w:eastAsia="仿宋" w:cs="仿宋"/>
          <w:spacing w:val="-19"/>
          <w:sz w:val="24"/>
          <w:szCs w:val="24"/>
        </w:rPr>
        <w:t xml:space="preserve"> </w:t>
      </w:r>
      <w:r>
        <w:rPr>
          <w:rFonts w:hint="eastAsia" w:ascii="仿宋" w:hAnsi="仿宋" w:eastAsia="仿宋" w:cs="仿宋"/>
          <w:spacing w:val="9"/>
          <w:sz w:val="24"/>
          <w:szCs w:val="24"/>
        </w:rPr>
        <w:t>10</w:t>
      </w:r>
      <w:r>
        <w:rPr>
          <w:rFonts w:hint="eastAsia" w:ascii="仿宋" w:hAnsi="仿宋" w:eastAsia="仿宋" w:cs="仿宋"/>
          <w:spacing w:val="-34"/>
          <w:sz w:val="24"/>
          <w:szCs w:val="24"/>
        </w:rPr>
        <w:t xml:space="preserve"> </w:t>
      </w:r>
      <w:r>
        <w:rPr>
          <w:rFonts w:hint="eastAsia" w:ascii="仿宋" w:hAnsi="仿宋" w:eastAsia="仿宋" w:cs="仿宋"/>
          <w:spacing w:val="9"/>
          <w:sz w:val="24"/>
          <w:szCs w:val="24"/>
        </w:rPr>
        <w:t>人以下或营业收入</w:t>
      </w:r>
      <w:r>
        <w:rPr>
          <w:rFonts w:hint="eastAsia" w:ascii="仿宋" w:hAnsi="仿宋" w:eastAsia="仿宋" w:cs="仿宋"/>
          <w:spacing w:val="-19"/>
          <w:sz w:val="24"/>
          <w:szCs w:val="24"/>
        </w:rPr>
        <w:t xml:space="preserve"> </w:t>
      </w:r>
      <w:r>
        <w:rPr>
          <w:rFonts w:hint="eastAsia" w:ascii="仿宋" w:hAnsi="仿宋" w:eastAsia="仿宋" w:cs="仿宋"/>
          <w:spacing w:val="9"/>
          <w:sz w:val="24"/>
          <w:szCs w:val="24"/>
        </w:rPr>
        <w:t>100</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万元以下的为微型</w:t>
      </w:r>
      <w:r>
        <w:rPr>
          <w:rFonts w:hint="eastAsia" w:ascii="仿宋" w:hAnsi="仿宋" w:eastAsia="仿宋" w:cs="仿宋"/>
          <w:sz w:val="24"/>
          <w:szCs w:val="24"/>
        </w:rPr>
        <w:t xml:space="preserve">  </w:t>
      </w:r>
      <w:r>
        <w:rPr>
          <w:rFonts w:hint="eastAsia" w:ascii="仿宋" w:hAnsi="仿宋" w:eastAsia="仿宋" w:cs="仿宋"/>
          <w:spacing w:val="3"/>
          <w:sz w:val="24"/>
          <w:szCs w:val="24"/>
        </w:rPr>
        <w:t>企业。</w:t>
      </w:r>
    </w:p>
    <w:p w14:paraId="01B4716B">
      <w:pPr>
        <w:spacing w:before="115" w:line="245" w:lineRule="auto"/>
        <w:ind w:left="2" w:right="113" w:firstLine="430"/>
        <w:rPr>
          <w:rFonts w:hint="eastAsia" w:ascii="仿宋" w:hAnsi="仿宋" w:eastAsia="仿宋" w:cs="仿宋"/>
          <w:sz w:val="24"/>
          <w:szCs w:val="24"/>
        </w:rPr>
      </w:pPr>
      <w:r>
        <w:rPr>
          <w:rFonts w:hint="eastAsia" w:ascii="仿宋" w:hAnsi="仿宋" w:eastAsia="仿宋" w:cs="仿宋"/>
          <w:spacing w:val="8"/>
          <w:sz w:val="24"/>
          <w:szCs w:val="24"/>
        </w:rPr>
        <w:t>（十二）软件和信息技术服务业。从业人员</w:t>
      </w:r>
      <w:r>
        <w:rPr>
          <w:rFonts w:hint="eastAsia" w:ascii="仿宋" w:hAnsi="仿宋" w:eastAsia="仿宋" w:cs="仿宋"/>
          <w:spacing w:val="-27"/>
          <w:sz w:val="24"/>
          <w:szCs w:val="24"/>
        </w:rPr>
        <w:t xml:space="preserve"> </w:t>
      </w:r>
      <w:r>
        <w:rPr>
          <w:rFonts w:hint="eastAsia" w:ascii="仿宋" w:hAnsi="仿宋" w:eastAsia="仿宋" w:cs="仿宋"/>
          <w:spacing w:val="8"/>
          <w:sz w:val="24"/>
          <w:szCs w:val="24"/>
        </w:rPr>
        <w:t>300</w:t>
      </w:r>
      <w:r>
        <w:rPr>
          <w:rFonts w:hint="eastAsia" w:ascii="仿宋" w:hAnsi="仿宋" w:eastAsia="仿宋" w:cs="仿宋"/>
          <w:spacing w:val="-39"/>
          <w:sz w:val="24"/>
          <w:szCs w:val="24"/>
        </w:rPr>
        <w:t xml:space="preserve"> </w:t>
      </w:r>
      <w:r>
        <w:rPr>
          <w:rFonts w:hint="eastAsia" w:ascii="仿宋" w:hAnsi="仿宋" w:eastAsia="仿宋" w:cs="仿宋"/>
          <w:spacing w:val="8"/>
          <w:sz w:val="24"/>
          <w:szCs w:val="24"/>
        </w:rPr>
        <w:t>人以下或营业收入</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10000</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万元以下的为中小微</w:t>
      </w:r>
      <w:r>
        <w:rPr>
          <w:rFonts w:hint="eastAsia" w:ascii="仿宋" w:hAnsi="仿宋" w:eastAsia="仿宋" w:cs="仿宋"/>
          <w:sz w:val="24"/>
          <w:szCs w:val="24"/>
        </w:rPr>
        <w:t xml:space="preserve"> </w:t>
      </w:r>
      <w:r>
        <w:rPr>
          <w:rFonts w:hint="eastAsia" w:ascii="仿宋" w:hAnsi="仿宋" w:eastAsia="仿宋" w:cs="仿宋"/>
          <w:spacing w:val="9"/>
          <w:sz w:val="24"/>
          <w:szCs w:val="24"/>
        </w:rPr>
        <w:t>型企业。其中，从业人员</w:t>
      </w:r>
      <w:r>
        <w:rPr>
          <w:rFonts w:hint="eastAsia" w:ascii="仿宋" w:hAnsi="仿宋" w:eastAsia="仿宋" w:cs="仿宋"/>
          <w:spacing w:val="-19"/>
          <w:sz w:val="24"/>
          <w:szCs w:val="24"/>
        </w:rPr>
        <w:t xml:space="preserve"> </w:t>
      </w:r>
      <w:r>
        <w:rPr>
          <w:rFonts w:hint="eastAsia" w:ascii="仿宋" w:hAnsi="仿宋" w:eastAsia="仿宋" w:cs="仿宋"/>
          <w:spacing w:val="9"/>
          <w:sz w:val="24"/>
          <w:szCs w:val="24"/>
        </w:rPr>
        <w:t>100</w:t>
      </w:r>
      <w:r>
        <w:rPr>
          <w:rFonts w:hint="eastAsia" w:ascii="仿宋" w:hAnsi="仿宋" w:eastAsia="仿宋" w:cs="仿宋"/>
          <w:spacing w:val="-37"/>
          <w:sz w:val="24"/>
          <w:szCs w:val="24"/>
        </w:rPr>
        <w:t xml:space="preserve"> </w:t>
      </w:r>
      <w:r>
        <w:rPr>
          <w:rFonts w:hint="eastAsia" w:ascii="仿宋" w:hAnsi="仿宋" w:eastAsia="仿宋" w:cs="仿宋"/>
          <w:spacing w:val="9"/>
          <w:sz w:val="24"/>
          <w:szCs w:val="24"/>
        </w:rPr>
        <w:t>人及以上，且营业收入</w:t>
      </w:r>
      <w:r>
        <w:rPr>
          <w:rFonts w:hint="eastAsia" w:ascii="仿宋" w:hAnsi="仿宋" w:eastAsia="仿宋" w:cs="仿宋"/>
          <w:spacing w:val="-21"/>
          <w:sz w:val="24"/>
          <w:szCs w:val="24"/>
        </w:rPr>
        <w:t xml:space="preserve"> </w:t>
      </w:r>
      <w:r>
        <w:rPr>
          <w:rFonts w:hint="eastAsia" w:ascii="仿宋" w:hAnsi="仿宋" w:eastAsia="仿宋" w:cs="仿宋"/>
          <w:spacing w:val="9"/>
          <w:sz w:val="24"/>
          <w:szCs w:val="24"/>
        </w:rPr>
        <w:t>1</w:t>
      </w:r>
      <w:r>
        <w:rPr>
          <w:rFonts w:hint="eastAsia" w:ascii="仿宋" w:hAnsi="仿宋" w:eastAsia="仿宋" w:cs="仿宋"/>
          <w:spacing w:val="8"/>
          <w:sz w:val="24"/>
          <w:szCs w:val="24"/>
        </w:rPr>
        <w:t>000</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万元及以上的为中型企业；从业人员</w:t>
      </w:r>
      <w:r>
        <w:rPr>
          <w:rFonts w:hint="eastAsia" w:ascii="仿宋" w:hAnsi="仿宋" w:eastAsia="仿宋" w:cs="仿宋"/>
          <w:spacing w:val="-19"/>
          <w:sz w:val="24"/>
          <w:szCs w:val="24"/>
        </w:rPr>
        <w:t xml:space="preserve"> </w:t>
      </w:r>
      <w:r>
        <w:rPr>
          <w:rFonts w:hint="eastAsia" w:ascii="仿宋" w:hAnsi="仿宋" w:eastAsia="仿宋" w:cs="仿宋"/>
          <w:spacing w:val="8"/>
          <w:sz w:val="24"/>
          <w:szCs w:val="24"/>
        </w:rPr>
        <w:t>10</w:t>
      </w:r>
      <w:r>
        <w:rPr>
          <w:rFonts w:hint="eastAsia" w:ascii="仿宋" w:hAnsi="仿宋" w:eastAsia="仿宋" w:cs="仿宋"/>
          <w:sz w:val="24"/>
          <w:szCs w:val="24"/>
        </w:rPr>
        <w:t xml:space="preserve"> </w:t>
      </w:r>
      <w:r>
        <w:rPr>
          <w:rFonts w:hint="eastAsia" w:ascii="仿宋" w:hAnsi="仿宋" w:eastAsia="仿宋" w:cs="仿宋"/>
          <w:spacing w:val="10"/>
          <w:sz w:val="24"/>
          <w:szCs w:val="24"/>
        </w:rPr>
        <w:t>人及以上，且营业收入</w:t>
      </w:r>
      <w:r>
        <w:rPr>
          <w:rFonts w:hint="eastAsia" w:ascii="仿宋" w:hAnsi="仿宋" w:eastAsia="仿宋" w:cs="仿宋"/>
          <w:spacing w:val="-30"/>
          <w:sz w:val="24"/>
          <w:szCs w:val="24"/>
        </w:rPr>
        <w:t xml:space="preserve"> </w:t>
      </w:r>
      <w:r>
        <w:rPr>
          <w:rFonts w:hint="eastAsia" w:ascii="仿宋" w:hAnsi="仿宋" w:eastAsia="仿宋" w:cs="仿宋"/>
          <w:spacing w:val="10"/>
          <w:sz w:val="24"/>
          <w:szCs w:val="24"/>
        </w:rPr>
        <w:t>50</w:t>
      </w:r>
      <w:r>
        <w:rPr>
          <w:rFonts w:hint="eastAsia" w:ascii="仿宋" w:hAnsi="仿宋" w:eastAsia="仿宋" w:cs="仿宋"/>
          <w:spacing w:val="-31"/>
          <w:sz w:val="24"/>
          <w:szCs w:val="24"/>
        </w:rPr>
        <w:t xml:space="preserve"> </w:t>
      </w:r>
      <w:r>
        <w:rPr>
          <w:rFonts w:hint="eastAsia" w:ascii="仿宋" w:hAnsi="仿宋" w:eastAsia="仿宋" w:cs="仿宋"/>
          <w:spacing w:val="10"/>
          <w:sz w:val="24"/>
          <w:szCs w:val="24"/>
        </w:rPr>
        <w:t>万元及以上的为小型企业；从业人员</w:t>
      </w:r>
      <w:r>
        <w:rPr>
          <w:rFonts w:hint="eastAsia" w:ascii="仿宋" w:hAnsi="仿宋" w:eastAsia="仿宋" w:cs="仿宋"/>
          <w:spacing w:val="-19"/>
          <w:sz w:val="24"/>
          <w:szCs w:val="24"/>
        </w:rPr>
        <w:t xml:space="preserve"> </w:t>
      </w:r>
      <w:r>
        <w:rPr>
          <w:rFonts w:hint="eastAsia" w:ascii="仿宋" w:hAnsi="仿宋" w:eastAsia="仿宋" w:cs="仿宋"/>
          <w:spacing w:val="10"/>
          <w:sz w:val="24"/>
          <w:szCs w:val="24"/>
        </w:rPr>
        <w:t>10</w:t>
      </w:r>
      <w:r>
        <w:rPr>
          <w:rFonts w:hint="eastAsia" w:ascii="仿宋" w:hAnsi="仿宋" w:eastAsia="仿宋" w:cs="仿宋"/>
          <w:spacing w:val="-34"/>
          <w:sz w:val="24"/>
          <w:szCs w:val="24"/>
        </w:rPr>
        <w:t xml:space="preserve"> </w:t>
      </w:r>
      <w:r>
        <w:rPr>
          <w:rFonts w:hint="eastAsia" w:ascii="仿宋" w:hAnsi="仿宋" w:eastAsia="仿宋" w:cs="仿宋"/>
          <w:spacing w:val="10"/>
          <w:sz w:val="24"/>
          <w:szCs w:val="24"/>
        </w:rPr>
        <w:t>人以下或营业收入</w:t>
      </w:r>
      <w:r>
        <w:rPr>
          <w:rFonts w:hint="eastAsia" w:ascii="仿宋" w:hAnsi="仿宋" w:eastAsia="仿宋" w:cs="仿宋"/>
          <w:spacing w:val="-32"/>
          <w:sz w:val="24"/>
          <w:szCs w:val="24"/>
        </w:rPr>
        <w:t xml:space="preserve"> </w:t>
      </w:r>
      <w:r>
        <w:rPr>
          <w:rFonts w:hint="eastAsia" w:ascii="仿宋" w:hAnsi="仿宋" w:eastAsia="仿宋" w:cs="仿宋"/>
          <w:spacing w:val="10"/>
          <w:sz w:val="24"/>
          <w:szCs w:val="24"/>
        </w:rPr>
        <w:t>50</w:t>
      </w:r>
      <w:r>
        <w:rPr>
          <w:rFonts w:hint="eastAsia" w:ascii="仿宋" w:hAnsi="仿宋" w:eastAsia="仿宋" w:cs="仿宋"/>
          <w:spacing w:val="-31"/>
          <w:sz w:val="24"/>
          <w:szCs w:val="24"/>
        </w:rPr>
        <w:t xml:space="preserve"> </w:t>
      </w:r>
      <w:r>
        <w:rPr>
          <w:rFonts w:hint="eastAsia" w:ascii="仿宋" w:hAnsi="仿宋" w:eastAsia="仿宋" w:cs="仿宋"/>
          <w:spacing w:val="10"/>
          <w:sz w:val="24"/>
          <w:szCs w:val="24"/>
        </w:rPr>
        <w:t>万元以下</w:t>
      </w:r>
      <w:r>
        <w:rPr>
          <w:rFonts w:hint="eastAsia" w:ascii="仿宋" w:hAnsi="仿宋" w:eastAsia="仿宋" w:cs="仿宋"/>
          <w:sz w:val="24"/>
          <w:szCs w:val="24"/>
        </w:rPr>
        <w:t xml:space="preserve"> </w:t>
      </w:r>
      <w:r>
        <w:rPr>
          <w:rFonts w:hint="eastAsia" w:ascii="仿宋" w:hAnsi="仿宋" w:eastAsia="仿宋" w:cs="仿宋"/>
          <w:spacing w:val="6"/>
          <w:sz w:val="24"/>
          <w:szCs w:val="24"/>
        </w:rPr>
        <w:t>的为微型企业。</w:t>
      </w:r>
    </w:p>
    <w:p w14:paraId="3A43A87D">
      <w:pPr>
        <w:spacing w:before="129" w:line="245" w:lineRule="auto"/>
        <w:ind w:left="3" w:right="112" w:firstLine="437"/>
        <w:rPr>
          <w:rFonts w:hint="eastAsia" w:ascii="仿宋" w:hAnsi="仿宋" w:eastAsia="仿宋" w:cs="仿宋"/>
          <w:sz w:val="24"/>
          <w:szCs w:val="24"/>
        </w:rPr>
      </w:pPr>
      <w:r>
        <w:rPr>
          <w:rFonts w:hint="eastAsia" w:ascii="仿宋" w:hAnsi="仿宋" w:eastAsia="仿宋" w:cs="仿宋"/>
          <w:spacing w:val="10"/>
          <w:sz w:val="24"/>
          <w:szCs w:val="24"/>
        </w:rPr>
        <w:t>（十三）房地产开发经营。营业收入</w:t>
      </w:r>
      <w:r>
        <w:rPr>
          <w:rFonts w:hint="eastAsia" w:ascii="仿宋" w:hAnsi="仿宋" w:eastAsia="仿宋" w:cs="仿宋"/>
          <w:spacing w:val="-34"/>
          <w:sz w:val="24"/>
          <w:szCs w:val="24"/>
        </w:rPr>
        <w:t xml:space="preserve"> </w:t>
      </w:r>
      <w:r>
        <w:rPr>
          <w:rFonts w:hint="eastAsia" w:ascii="仿宋" w:hAnsi="仿宋" w:eastAsia="仿宋" w:cs="仿宋"/>
          <w:spacing w:val="10"/>
          <w:sz w:val="24"/>
          <w:szCs w:val="24"/>
        </w:rPr>
        <w:t>200000</w:t>
      </w:r>
      <w:r>
        <w:rPr>
          <w:rFonts w:hint="eastAsia" w:ascii="仿宋" w:hAnsi="仿宋" w:eastAsia="仿宋" w:cs="仿宋"/>
          <w:spacing w:val="-28"/>
          <w:sz w:val="24"/>
          <w:szCs w:val="24"/>
        </w:rPr>
        <w:t xml:space="preserve"> </w:t>
      </w:r>
      <w:r>
        <w:rPr>
          <w:rFonts w:hint="eastAsia" w:ascii="仿宋" w:hAnsi="仿宋" w:eastAsia="仿宋" w:cs="仿宋"/>
          <w:spacing w:val="10"/>
          <w:sz w:val="24"/>
          <w:szCs w:val="24"/>
        </w:rPr>
        <w:t>万元以下或资产总额</w:t>
      </w:r>
      <w:r>
        <w:rPr>
          <w:rFonts w:hint="eastAsia" w:ascii="仿宋" w:hAnsi="仿宋" w:eastAsia="仿宋" w:cs="仿宋"/>
          <w:spacing w:val="-21"/>
          <w:sz w:val="24"/>
          <w:szCs w:val="24"/>
        </w:rPr>
        <w:t xml:space="preserve"> </w:t>
      </w:r>
      <w:r>
        <w:rPr>
          <w:rFonts w:hint="eastAsia" w:ascii="仿宋" w:hAnsi="仿宋" w:eastAsia="仿宋" w:cs="仿宋"/>
          <w:spacing w:val="10"/>
          <w:sz w:val="24"/>
          <w:szCs w:val="24"/>
        </w:rPr>
        <w:t>100</w:t>
      </w:r>
      <w:r>
        <w:rPr>
          <w:rFonts w:hint="eastAsia" w:ascii="仿宋" w:hAnsi="仿宋" w:eastAsia="仿宋" w:cs="仿宋"/>
          <w:spacing w:val="9"/>
          <w:sz w:val="24"/>
          <w:szCs w:val="24"/>
        </w:rPr>
        <w:t>00</w:t>
      </w:r>
      <w:r>
        <w:rPr>
          <w:rFonts w:hint="eastAsia" w:ascii="仿宋" w:hAnsi="仿宋" w:eastAsia="仿宋" w:cs="仿宋"/>
          <w:spacing w:val="-28"/>
          <w:sz w:val="24"/>
          <w:szCs w:val="24"/>
        </w:rPr>
        <w:t xml:space="preserve"> </w:t>
      </w:r>
      <w:r>
        <w:rPr>
          <w:rFonts w:hint="eastAsia" w:ascii="仿宋" w:hAnsi="仿宋" w:eastAsia="仿宋" w:cs="仿宋"/>
          <w:spacing w:val="9"/>
          <w:sz w:val="24"/>
          <w:szCs w:val="24"/>
        </w:rPr>
        <w:t>万元以下的为中小微</w:t>
      </w:r>
      <w:r>
        <w:rPr>
          <w:rFonts w:hint="eastAsia" w:ascii="仿宋" w:hAnsi="仿宋" w:eastAsia="仿宋" w:cs="仿宋"/>
          <w:sz w:val="24"/>
          <w:szCs w:val="24"/>
        </w:rPr>
        <w:t xml:space="preserve"> </w:t>
      </w:r>
      <w:r>
        <w:rPr>
          <w:rFonts w:hint="eastAsia" w:ascii="仿宋" w:hAnsi="仿宋" w:eastAsia="仿宋" w:cs="仿宋"/>
          <w:spacing w:val="9"/>
          <w:sz w:val="24"/>
          <w:szCs w:val="24"/>
        </w:rPr>
        <w:t>型企业。其中，营业收入</w:t>
      </w:r>
      <w:r>
        <w:rPr>
          <w:rFonts w:hint="eastAsia" w:ascii="仿宋" w:hAnsi="仿宋" w:eastAsia="仿宋" w:cs="仿宋"/>
          <w:spacing w:val="-21"/>
          <w:sz w:val="24"/>
          <w:szCs w:val="24"/>
        </w:rPr>
        <w:t xml:space="preserve"> </w:t>
      </w:r>
      <w:r>
        <w:rPr>
          <w:rFonts w:hint="eastAsia" w:ascii="仿宋" w:hAnsi="仿宋" w:eastAsia="仿宋" w:cs="仿宋"/>
          <w:spacing w:val="9"/>
          <w:sz w:val="24"/>
          <w:szCs w:val="24"/>
        </w:rPr>
        <w:t>1000</w:t>
      </w:r>
      <w:r>
        <w:rPr>
          <w:rFonts w:hint="eastAsia" w:ascii="仿宋" w:hAnsi="仿宋" w:eastAsia="仿宋" w:cs="仿宋"/>
          <w:spacing w:val="-36"/>
          <w:sz w:val="24"/>
          <w:szCs w:val="24"/>
        </w:rPr>
        <w:t xml:space="preserve"> </w:t>
      </w:r>
      <w:r>
        <w:rPr>
          <w:rFonts w:hint="eastAsia" w:ascii="仿宋" w:hAnsi="仿宋" w:eastAsia="仿宋" w:cs="仿宋"/>
          <w:spacing w:val="9"/>
          <w:sz w:val="24"/>
          <w:szCs w:val="24"/>
        </w:rPr>
        <w:t>万元及以</w:t>
      </w:r>
      <w:r>
        <w:rPr>
          <w:rFonts w:hint="eastAsia" w:ascii="仿宋" w:hAnsi="仿宋" w:eastAsia="仿宋" w:cs="仿宋"/>
          <w:spacing w:val="8"/>
          <w:sz w:val="24"/>
          <w:szCs w:val="24"/>
        </w:rPr>
        <w:t>上，且资产总额</w:t>
      </w:r>
      <w:r>
        <w:rPr>
          <w:rFonts w:hint="eastAsia" w:ascii="仿宋" w:hAnsi="仿宋" w:eastAsia="仿宋" w:cs="仿宋"/>
          <w:spacing w:val="-32"/>
          <w:sz w:val="24"/>
          <w:szCs w:val="24"/>
        </w:rPr>
        <w:t xml:space="preserve"> </w:t>
      </w:r>
      <w:r>
        <w:rPr>
          <w:rFonts w:hint="eastAsia" w:ascii="仿宋" w:hAnsi="仿宋" w:eastAsia="仿宋" w:cs="仿宋"/>
          <w:spacing w:val="8"/>
          <w:sz w:val="24"/>
          <w:szCs w:val="24"/>
        </w:rPr>
        <w:t>5000</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万元及以上的为中型企业；营业收入</w:t>
      </w:r>
      <w:r>
        <w:rPr>
          <w:rFonts w:hint="eastAsia" w:ascii="仿宋" w:hAnsi="仿宋" w:eastAsia="仿宋" w:cs="仿宋"/>
          <w:sz w:val="24"/>
          <w:szCs w:val="24"/>
        </w:rPr>
        <w:t xml:space="preserve"> </w:t>
      </w:r>
      <w:r>
        <w:rPr>
          <w:rFonts w:hint="eastAsia" w:ascii="仿宋" w:hAnsi="仿宋" w:eastAsia="仿宋" w:cs="仿宋"/>
          <w:spacing w:val="11"/>
          <w:sz w:val="24"/>
          <w:szCs w:val="24"/>
        </w:rPr>
        <w:t>100</w:t>
      </w:r>
      <w:r>
        <w:rPr>
          <w:rFonts w:hint="eastAsia" w:ascii="仿宋" w:hAnsi="仿宋" w:eastAsia="仿宋" w:cs="仿宋"/>
          <w:spacing w:val="-31"/>
          <w:sz w:val="24"/>
          <w:szCs w:val="24"/>
        </w:rPr>
        <w:t xml:space="preserve"> </w:t>
      </w:r>
      <w:r>
        <w:rPr>
          <w:rFonts w:hint="eastAsia" w:ascii="仿宋" w:hAnsi="仿宋" w:eastAsia="仿宋" w:cs="仿宋"/>
          <w:spacing w:val="11"/>
          <w:sz w:val="24"/>
          <w:szCs w:val="24"/>
        </w:rPr>
        <w:t>万元及以上，且资产总额</w:t>
      </w:r>
      <w:r>
        <w:rPr>
          <w:rFonts w:hint="eastAsia" w:ascii="仿宋" w:hAnsi="仿宋" w:eastAsia="仿宋" w:cs="仿宋"/>
          <w:spacing w:val="-27"/>
          <w:sz w:val="24"/>
          <w:szCs w:val="24"/>
        </w:rPr>
        <w:t xml:space="preserve"> </w:t>
      </w:r>
      <w:r>
        <w:rPr>
          <w:rFonts w:hint="eastAsia" w:ascii="仿宋" w:hAnsi="仿宋" w:eastAsia="仿宋" w:cs="仿宋"/>
          <w:spacing w:val="11"/>
          <w:sz w:val="24"/>
          <w:szCs w:val="24"/>
        </w:rPr>
        <w:t>2000</w:t>
      </w:r>
      <w:r>
        <w:rPr>
          <w:rFonts w:hint="eastAsia" w:ascii="仿宋" w:hAnsi="仿宋" w:eastAsia="仿宋" w:cs="仿宋"/>
          <w:spacing w:val="-30"/>
          <w:sz w:val="24"/>
          <w:szCs w:val="24"/>
        </w:rPr>
        <w:t xml:space="preserve"> </w:t>
      </w:r>
      <w:r>
        <w:rPr>
          <w:rFonts w:hint="eastAsia" w:ascii="仿宋" w:hAnsi="仿宋" w:eastAsia="仿宋" w:cs="仿宋"/>
          <w:spacing w:val="11"/>
          <w:sz w:val="24"/>
          <w:szCs w:val="24"/>
        </w:rPr>
        <w:t>万元及以上的为小型企业；营业收入</w:t>
      </w:r>
      <w:r>
        <w:rPr>
          <w:rFonts w:hint="eastAsia" w:ascii="仿宋" w:hAnsi="仿宋" w:eastAsia="仿宋" w:cs="仿宋"/>
          <w:spacing w:val="-17"/>
          <w:sz w:val="24"/>
          <w:szCs w:val="24"/>
        </w:rPr>
        <w:t xml:space="preserve"> </w:t>
      </w:r>
      <w:r>
        <w:rPr>
          <w:rFonts w:hint="eastAsia" w:ascii="仿宋" w:hAnsi="仿宋" w:eastAsia="仿宋" w:cs="仿宋"/>
          <w:spacing w:val="11"/>
          <w:sz w:val="24"/>
          <w:szCs w:val="24"/>
        </w:rPr>
        <w:t>100</w:t>
      </w:r>
      <w:r>
        <w:rPr>
          <w:rFonts w:hint="eastAsia" w:ascii="仿宋" w:hAnsi="仿宋" w:eastAsia="仿宋" w:cs="仿宋"/>
          <w:spacing w:val="-31"/>
          <w:sz w:val="24"/>
          <w:szCs w:val="24"/>
        </w:rPr>
        <w:t xml:space="preserve"> </w:t>
      </w:r>
      <w:r>
        <w:rPr>
          <w:rFonts w:hint="eastAsia" w:ascii="仿宋" w:hAnsi="仿宋" w:eastAsia="仿宋" w:cs="仿宋"/>
          <w:spacing w:val="11"/>
          <w:sz w:val="24"/>
          <w:szCs w:val="24"/>
        </w:rPr>
        <w:t>万</w:t>
      </w:r>
      <w:r>
        <w:rPr>
          <w:rFonts w:hint="eastAsia" w:ascii="仿宋" w:hAnsi="仿宋" w:eastAsia="仿宋" w:cs="仿宋"/>
          <w:spacing w:val="10"/>
          <w:sz w:val="24"/>
          <w:szCs w:val="24"/>
        </w:rPr>
        <w:t>元以下或资产总额</w:t>
      </w:r>
      <w:r>
        <w:rPr>
          <w:rFonts w:hint="eastAsia" w:ascii="仿宋" w:hAnsi="仿宋" w:eastAsia="仿宋" w:cs="仿宋"/>
          <w:sz w:val="24"/>
          <w:szCs w:val="24"/>
        </w:rPr>
        <w:t xml:space="preserve"> </w:t>
      </w:r>
      <w:r>
        <w:rPr>
          <w:rFonts w:hint="eastAsia" w:ascii="仿宋" w:hAnsi="仿宋" w:eastAsia="仿宋" w:cs="仿宋"/>
          <w:spacing w:val="6"/>
          <w:sz w:val="24"/>
          <w:szCs w:val="24"/>
        </w:rPr>
        <w:t>2000</w:t>
      </w:r>
      <w:r>
        <w:rPr>
          <w:rFonts w:hint="eastAsia" w:ascii="仿宋" w:hAnsi="仿宋" w:eastAsia="仿宋" w:cs="仿宋"/>
          <w:spacing w:val="-32"/>
          <w:sz w:val="24"/>
          <w:szCs w:val="24"/>
        </w:rPr>
        <w:t xml:space="preserve"> </w:t>
      </w:r>
      <w:r>
        <w:rPr>
          <w:rFonts w:hint="eastAsia" w:ascii="仿宋" w:hAnsi="仿宋" w:eastAsia="仿宋" w:cs="仿宋"/>
          <w:spacing w:val="6"/>
          <w:sz w:val="24"/>
          <w:szCs w:val="24"/>
        </w:rPr>
        <w:t>万元以下的为微型企业。</w:t>
      </w:r>
    </w:p>
    <w:p w14:paraId="5B6661B7">
      <w:pPr>
        <w:spacing w:before="127" w:line="248" w:lineRule="auto"/>
        <w:ind w:right="2" w:firstLine="430"/>
        <w:rPr>
          <w:rFonts w:hint="eastAsia" w:ascii="仿宋" w:hAnsi="仿宋" w:eastAsia="仿宋" w:cs="仿宋"/>
          <w:sz w:val="24"/>
          <w:szCs w:val="24"/>
        </w:rPr>
      </w:pPr>
      <w:r>
        <w:rPr>
          <w:rFonts w:hint="eastAsia" w:ascii="仿宋" w:hAnsi="仿宋" w:eastAsia="仿宋" w:cs="仿宋"/>
          <w:spacing w:val="6"/>
          <w:sz w:val="24"/>
          <w:szCs w:val="24"/>
        </w:rPr>
        <w:t>（十四）物业管理。从业人员</w:t>
      </w:r>
      <w:r>
        <w:rPr>
          <w:rFonts w:hint="eastAsia" w:ascii="仿宋" w:hAnsi="仿宋" w:eastAsia="仿宋" w:cs="仿宋"/>
          <w:spacing w:val="-17"/>
          <w:sz w:val="24"/>
          <w:szCs w:val="24"/>
        </w:rPr>
        <w:t xml:space="preserve"> </w:t>
      </w:r>
      <w:r>
        <w:rPr>
          <w:rFonts w:hint="eastAsia" w:ascii="仿宋" w:hAnsi="仿宋" w:eastAsia="仿宋" w:cs="仿宋"/>
          <w:spacing w:val="6"/>
          <w:sz w:val="24"/>
          <w:szCs w:val="24"/>
        </w:rPr>
        <w:t>1000</w:t>
      </w:r>
      <w:r>
        <w:rPr>
          <w:rFonts w:hint="eastAsia" w:ascii="仿宋" w:hAnsi="仿宋" w:eastAsia="仿宋" w:cs="仿宋"/>
          <w:spacing w:val="-36"/>
          <w:sz w:val="24"/>
          <w:szCs w:val="24"/>
        </w:rPr>
        <w:t xml:space="preserve"> </w:t>
      </w:r>
      <w:r>
        <w:rPr>
          <w:rFonts w:hint="eastAsia" w:ascii="仿宋" w:hAnsi="仿宋" w:eastAsia="仿宋" w:cs="仿宋"/>
          <w:spacing w:val="6"/>
          <w:sz w:val="24"/>
          <w:szCs w:val="24"/>
        </w:rPr>
        <w:t>人以下或营业收入</w:t>
      </w:r>
      <w:r>
        <w:rPr>
          <w:rFonts w:hint="eastAsia" w:ascii="仿宋" w:hAnsi="仿宋" w:eastAsia="仿宋" w:cs="仿宋"/>
          <w:spacing w:val="-35"/>
          <w:sz w:val="24"/>
          <w:szCs w:val="24"/>
        </w:rPr>
        <w:t xml:space="preserve"> </w:t>
      </w:r>
      <w:r>
        <w:rPr>
          <w:rFonts w:hint="eastAsia" w:ascii="仿宋" w:hAnsi="仿宋" w:eastAsia="仿宋" w:cs="仿宋"/>
          <w:spacing w:val="6"/>
          <w:sz w:val="24"/>
          <w:szCs w:val="24"/>
        </w:rPr>
        <w:t>5000</w:t>
      </w:r>
      <w:r>
        <w:rPr>
          <w:rFonts w:hint="eastAsia" w:ascii="仿宋" w:hAnsi="仿宋" w:eastAsia="仿宋" w:cs="仿宋"/>
          <w:spacing w:val="-35"/>
          <w:sz w:val="24"/>
          <w:szCs w:val="24"/>
        </w:rPr>
        <w:t xml:space="preserve"> </w:t>
      </w:r>
      <w:r>
        <w:rPr>
          <w:rFonts w:hint="eastAsia" w:ascii="仿宋" w:hAnsi="仿宋" w:eastAsia="仿宋" w:cs="仿宋"/>
          <w:spacing w:val="6"/>
          <w:sz w:val="24"/>
          <w:szCs w:val="24"/>
        </w:rPr>
        <w:t>万元以下的为中小微型企业。其中，</w:t>
      </w:r>
      <w:r>
        <w:rPr>
          <w:rFonts w:hint="eastAsia" w:ascii="仿宋" w:hAnsi="仿宋" w:eastAsia="仿宋" w:cs="仿宋"/>
          <w:sz w:val="24"/>
          <w:szCs w:val="24"/>
        </w:rPr>
        <w:t xml:space="preserve"> </w:t>
      </w:r>
      <w:r>
        <w:rPr>
          <w:rFonts w:hint="eastAsia" w:ascii="仿宋" w:hAnsi="仿宋" w:eastAsia="仿宋" w:cs="仿宋"/>
          <w:spacing w:val="9"/>
          <w:sz w:val="24"/>
          <w:szCs w:val="24"/>
        </w:rPr>
        <w:t>从业人员</w:t>
      </w:r>
      <w:r>
        <w:rPr>
          <w:rFonts w:hint="eastAsia" w:ascii="仿宋" w:hAnsi="仿宋" w:eastAsia="仿宋" w:cs="仿宋"/>
          <w:spacing w:val="-10"/>
          <w:sz w:val="24"/>
          <w:szCs w:val="24"/>
        </w:rPr>
        <w:t xml:space="preserve"> </w:t>
      </w:r>
      <w:r>
        <w:rPr>
          <w:rFonts w:hint="eastAsia" w:ascii="仿宋" w:hAnsi="仿宋" w:eastAsia="仿宋" w:cs="仿宋"/>
          <w:spacing w:val="9"/>
          <w:sz w:val="24"/>
          <w:szCs w:val="24"/>
        </w:rPr>
        <w:t>300</w:t>
      </w:r>
      <w:r>
        <w:rPr>
          <w:rFonts w:hint="eastAsia" w:ascii="仿宋" w:hAnsi="仿宋" w:eastAsia="仿宋" w:cs="仿宋"/>
          <w:spacing w:val="-36"/>
          <w:sz w:val="24"/>
          <w:szCs w:val="24"/>
        </w:rPr>
        <w:t xml:space="preserve"> </w:t>
      </w:r>
      <w:r>
        <w:rPr>
          <w:rFonts w:hint="eastAsia" w:ascii="仿宋" w:hAnsi="仿宋" w:eastAsia="仿宋" w:cs="仿宋"/>
          <w:spacing w:val="9"/>
          <w:sz w:val="24"/>
          <w:szCs w:val="24"/>
        </w:rPr>
        <w:t>人及以上，且营业收入</w:t>
      </w:r>
      <w:r>
        <w:rPr>
          <w:rFonts w:hint="eastAsia" w:ascii="仿宋" w:hAnsi="仿宋" w:eastAsia="仿宋" w:cs="仿宋"/>
          <w:spacing w:val="-17"/>
          <w:sz w:val="24"/>
          <w:szCs w:val="24"/>
        </w:rPr>
        <w:t xml:space="preserve"> </w:t>
      </w:r>
      <w:r>
        <w:rPr>
          <w:rFonts w:hint="eastAsia" w:ascii="仿宋" w:hAnsi="仿宋" w:eastAsia="仿宋" w:cs="仿宋"/>
          <w:spacing w:val="9"/>
          <w:sz w:val="24"/>
          <w:szCs w:val="24"/>
        </w:rPr>
        <w:t>1000</w:t>
      </w:r>
      <w:r>
        <w:rPr>
          <w:rFonts w:hint="eastAsia" w:ascii="仿宋" w:hAnsi="仿宋" w:eastAsia="仿宋" w:cs="仿宋"/>
          <w:spacing w:val="-32"/>
          <w:sz w:val="24"/>
          <w:szCs w:val="24"/>
        </w:rPr>
        <w:t xml:space="preserve"> </w:t>
      </w:r>
      <w:r>
        <w:rPr>
          <w:rFonts w:hint="eastAsia" w:ascii="仿宋" w:hAnsi="仿宋" w:eastAsia="仿宋" w:cs="仿宋"/>
          <w:spacing w:val="9"/>
          <w:sz w:val="24"/>
          <w:szCs w:val="24"/>
        </w:rPr>
        <w:t>万元及以上的为中型企业；从业人员</w:t>
      </w:r>
      <w:r>
        <w:rPr>
          <w:rFonts w:hint="eastAsia" w:ascii="仿宋" w:hAnsi="仿宋" w:eastAsia="仿宋" w:cs="仿宋"/>
          <w:spacing w:val="-17"/>
          <w:sz w:val="24"/>
          <w:szCs w:val="24"/>
        </w:rPr>
        <w:t xml:space="preserve"> </w:t>
      </w:r>
      <w:r>
        <w:rPr>
          <w:rFonts w:hint="eastAsia" w:ascii="仿宋" w:hAnsi="仿宋" w:eastAsia="仿宋" w:cs="仿宋"/>
          <w:spacing w:val="9"/>
          <w:sz w:val="24"/>
          <w:szCs w:val="24"/>
        </w:rPr>
        <w:t>100</w:t>
      </w:r>
      <w:r>
        <w:rPr>
          <w:rFonts w:hint="eastAsia" w:ascii="仿宋" w:hAnsi="仿宋" w:eastAsia="仿宋" w:cs="仿宋"/>
          <w:spacing w:val="-34"/>
          <w:sz w:val="24"/>
          <w:szCs w:val="24"/>
        </w:rPr>
        <w:t xml:space="preserve"> </w:t>
      </w:r>
      <w:r>
        <w:rPr>
          <w:rFonts w:hint="eastAsia" w:ascii="仿宋" w:hAnsi="仿宋" w:eastAsia="仿宋" w:cs="仿宋"/>
          <w:spacing w:val="9"/>
          <w:sz w:val="24"/>
          <w:szCs w:val="24"/>
        </w:rPr>
        <w:t>人及以上，且</w:t>
      </w:r>
      <w:r>
        <w:rPr>
          <w:rFonts w:hint="eastAsia" w:ascii="仿宋" w:hAnsi="仿宋" w:eastAsia="仿宋" w:cs="仿宋"/>
          <w:sz w:val="24"/>
          <w:szCs w:val="24"/>
        </w:rPr>
        <w:t xml:space="preserve">  </w:t>
      </w:r>
      <w:r>
        <w:rPr>
          <w:rFonts w:hint="eastAsia" w:ascii="仿宋" w:hAnsi="仿宋" w:eastAsia="仿宋" w:cs="仿宋"/>
          <w:spacing w:val="8"/>
          <w:sz w:val="24"/>
          <w:szCs w:val="24"/>
        </w:rPr>
        <w:t>营业收入</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500</w:t>
      </w:r>
      <w:r>
        <w:rPr>
          <w:rFonts w:hint="eastAsia" w:ascii="仿宋" w:hAnsi="仿宋" w:eastAsia="仿宋" w:cs="仿宋"/>
          <w:spacing w:val="-35"/>
          <w:sz w:val="24"/>
          <w:szCs w:val="24"/>
        </w:rPr>
        <w:t xml:space="preserve"> </w:t>
      </w:r>
      <w:r>
        <w:rPr>
          <w:rFonts w:hint="eastAsia" w:ascii="仿宋" w:hAnsi="仿宋" w:eastAsia="仿宋" w:cs="仿宋"/>
          <w:spacing w:val="8"/>
          <w:sz w:val="24"/>
          <w:szCs w:val="24"/>
        </w:rPr>
        <w:t>万元及以上的为小型企业；从业人员</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100</w:t>
      </w:r>
      <w:r>
        <w:rPr>
          <w:rFonts w:hint="eastAsia" w:ascii="仿宋" w:hAnsi="仿宋" w:eastAsia="仿宋" w:cs="仿宋"/>
          <w:spacing w:val="-36"/>
          <w:sz w:val="24"/>
          <w:szCs w:val="24"/>
        </w:rPr>
        <w:t xml:space="preserve"> </w:t>
      </w:r>
      <w:r>
        <w:rPr>
          <w:rFonts w:hint="eastAsia" w:ascii="仿宋" w:hAnsi="仿宋" w:eastAsia="仿宋" w:cs="仿宋"/>
          <w:spacing w:val="8"/>
          <w:sz w:val="24"/>
          <w:szCs w:val="24"/>
        </w:rPr>
        <w:t>人以下或营业收入</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500</w:t>
      </w:r>
      <w:r>
        <w:rPr>
          <w:rFonts w:hint="eastAsia" w:ascii="仿宋" w:hAnsi="仿宋" w:eastAsia="仿宋" w:cs="仿宋"/>
          <w:spacing w:val="-35"/>
          <w:sz w:val="24"/>
          <w:szCs w:val="24"/>
        </w:rPr>
        <w:t xml:space="preserve"> </w:t>
      </w:r>
      <w:r>
        <w:rPr>
          <w:rFonts w:hint="eastAsia" w:ascii="仿宋" w:hAnsi="仿宋" w:eastAsia="仿宋" w:cs="仿宋"/>
          <w:spacing w:val="7"/>
          <w:sz w:val="24"/>
          <w:szCs w:val="24"/>
        </w:rPr>
        <w:t>万元以下的为微型企</w:t>
      </w:r>
      <w:r>
        <w:rPr>
          <w:rFonts w:hint="eastAsia" w:ascii="仿宋" w:hAnsi="仿宋" w:eastAsia="仿宋" w:cs="仿宋"/>
          <w:sz w:val="24"/>
          <w:szCs w:val="24"/>
        </w:rPr>
        <w:t xml:space="preserve">  业。</w:t>
      </w:r>
    </w:p>
    <w:p w14:paraId="59FCC075">
      <w:pPr>
        <w:spacing w:before="115" w:line="245" w:lineRule="auto"/>
        <w:ind w:right="112" w:firstLine="438"/>
        <w:rPr>
          <w:rFonts w:hint="eastAsia" w:ascii="仿宋" w:hAnsi="仿宋" w:eastAsia="仿宋" w:cs="仿宋"/>
          <w:sz w:val="24"/>
          <w:szCs w:val="24"/>
        </w:rPr>
      </w:pPr>
      <w:r>
        <w:rPr>
          <w:rFonts w:hint="eastAsia" w:ascii="仿宋" w:hAnsi="仿宋" w:eastAsia="仿宋" w:cs="仿宋"/>
          <w:spacing w:val="10"/>
          <w:sz w:val="24"/>
          <w:szCs w:val="24"/>
        </w:rPr>
        <w:t>（十五）租赁和商务服务业。从业人员</w:t>
      </w:r>
      <w:r>
        <w:rPr>
          <w:rFonts w:hint="eastAsia" w:ascii="仿宋" w:hAnsi="仿宋" w:eastAsia="仿宋" w:cs="仿宋"/>
          <w:spacing w:val="-28"/>
          <w:sz w:val="24"/>
          <w:szCs w:val="24"/>
        </w:rPr>
        <w:t xml:space="preserve"> </w:t>
      </w:r>
      <w:r>
        <w:rPr>
          <w:rFonts w:hint="eastAsia" w:ascii="仿宋" w:hAnsi="仿宋" w:eastAsia="仿宋" w:cs="仿宋"/>
          <w:spacing w:val="10"/>
          <w:sz w:val="24"/>
          <w:szCs w:val="24"/>
        </w:rPr>
        <w:t>300</w:t>
      </w:r>
      <w:r>
        <w:rPr>
          <w:rFonts w:hint="eastAsia" w:ascii="仿宋" w:hAnsi="仿宋" w:eastAsia="仿宋" w:cs="仿宋"/>
          <w:spacing w:val="-34"/>
          <w:sz w:val="24"/>
          <w:szCs w:val="24"/>
        </w:rPr>
        <w:t xml:space="preserve"> </w:t>
      </w:r>
      <w:r>
        <w:rPr>
          <w:rFonts w:hint="eastAsia" w:ascii="仿宋" w:hAnsi="仿宋" w:eastAsia="仿宋" w:cs="仿宋"/>
          <w:spacing w:val="10"/>
          <w:sz w:val="24"/>
          <w:szCs w:val="24"/>
        </w:rPr>
        <w:t>人以下或资产总额</w:t>
      </w:r>
      <w:r>
        <w:rPr>
          <w:rFonts w:hint="eastAsia" w:ascii="仿宋" w:hAnsi="仿宋" w:eastAsia="仿宋" w:cs="仿宋"/>
          <w:spacing w:val="-19"/>
          <w:sz w:val="24"/>
          <w:szCs w:val="24"/>
        </w:rPr>
        <w:t xml:space="preserve"> </w:t>
      </w:r>
      <w:r>
        <w:rPr>
          <w:rFonts w:hint="eastAsia" w:ascii="仿宋" w:hAnsi="仿宋" w:eastAsia="仿宋" w:cs="仿宋"/>
          <w:spacing w:val="10"/>
          <w:sz w:val="24"/>
          <w:szCs w:val="24"/>
        </w:rPr>
        <w:t>120000</w:t>
      </w:r>
      <w:r>
        <w:rPr>
          <w:rFonts w:hint="eastAsia" w:ascii="仿宋" w:hAnsi="仿宋" w:eastAsia="仿宋" w:cs="仿宋"/>
          <w:spacing w:val="-31"/>
          <w:sz w:val="24"/>
          <w:szCs w:val="24"/>
        </w:rPr>
        <w:t xml:space="preserve"> </w:t>
      </w:r>
      <w:r>
        <w:rPr>
          <w:rFonts w:hint="eastAsia" w:ascii="仿宋" w:hAnsi="仿宋" w:eastAsia="仿宋" w:cs="仿宋"/>
          <w:spacing w:val="10"/>
          <w:sz w:val="24"/>
          <w:szCs w:val="24"/>
        </w:rPr>
        <w:t>万元以下的为中小微型</w:t>
      </w:r>
      <w:r>
        <w:rPr>
          <w:rFonts w:hint="eastAsia" w:ascii="仿宋" w:hAnsi="仿宋" w:eastAsia="仿宋" w:cs="仿宋"/>
          <w:sz w:val="24"/>
          <w:szCs w:val="24"/>
        </w:rPr>
        <w:t xml:space="preserve"> </w:t>
      </w:r>
      <w:r>
        <w:rPr>
          <w:rFonts w:hint="eastAsia" w:ascii="仿宋" w:hAnsi="仿宋" w:eastAsia="仿宋" w:cs="仿宋"/>
          <w:spacing w:val="8"/>
          <w:sz w:val="24"/>
          <w:szCs w:val="24"/>
        </w:rPr>
        <w:t>企业。其中，从业人员</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100</w:t>
      </w:r>
      <w:r>
        <w:rPr>
          <w:rFonts w:hint="eastAsia" w:ascii="仿宋" w:hAnsi="仿宋" w:eastAsia="仿宋" w:cs="仿宋"/>
          <w:spacing w:val="-39"/>
          <w:sz w:val="24"/>
          <w:szCs w:val="24"/>
        </w:rPr>
        <w:t xml:space="preserve"> </w:t>
      </w:r>
      <w:r>
        <w:rPr>
          <w:rFonts w:hint="eastAsia" w:ascii="仿宋" w:hAnsi="仿宋" w:eastAsia="仿宋" w:cs="仿宋"/>
          <w:spacing w:val="8"/>
          <w:sz w:val="24"/>
          <w:szCs w:val="24"/>
        </w:rPr>
        <w:t>人及以上，且资产总额</w:t>
      </w:r>
      <w:r>
        <w:rPr>
          <w:rFonts w:hint="eastAsia" w:ascii="仿宋" w:hAnsi="仿宋" w:eastAsia="仿宋" w:cs="仿宋"/>
          <w:spacing w:val="-35"/>
          <w:sz w:val="24"/>
          <w:szCs w:val="24"/>
        </w:rPr>
        <w:t xml:space="preserve"> </w:t>
      </w:r>
      <w:r>
        <w:rPr>
          <w:rFonts w:hint="eastAsia" w:ascii="仿宋" w:hAnsi="仿宋" w:eastAsia="仿宋" w:cs="仿宋"/>
          <w:spacing w:val="8"/>
          <w:sz w:val="24"/>
          <w:szCs w:val="24"/>
        </w:rPr>
        <w:t>8000</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万元及以上</w:t>
      </w:r>
      <w:r>
        <w:rPr>
          <w:rFonts w:hint="eastAsia" w:ascii="仿宋" w:hAnsi="仿宋" w:eastAsia="仿宋" w:cs="仿宋"/>
          <w:spacing w:val="7"/>
          <w:sz w:val="24"/>
          <w:szCs w:val="24"/>
        </w:rPr>
        <w:t>的为中型企业；从业人员</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10</w:t>
      </w:r>
      <w:r>
        <w:rPr>
          <w:rFonts w:hint="eastAsia" w:ascii="仿宋" w:hAnsi="仿宋" w:eastAsia="仿宋" w:cs="仿宋"/>
          <w:spacing w:val="-36"/>
          <w:sz w:val="24"/>
          <w:szCs w:val="24"/>
        </w:rPr>
        <w:t xml:space="preserve"> </w:t>
      </w:r>
      <w:r>
        <w:rPr>
          <w:rFonts w:hint="eastAsia" w:ascii="仿宋" w:hAnsi="仿宋" w:eastAsia="仿宋" w:cs="仿宋"/>
          <w:spacing w:val="7"/>
          <w:sz w:val="24"/>
          <w:szCs w:val="24"/>
        </w:rPr>
        <w:t>人</w:t>
      </w:r>
      <w:r>
        <w:rPr>
          <w:rFonts w:hint="eastAsia" w:ascii="仿宋" w:hAnsi="仿宋" w:eastAsia="仿宋" w:cs="仿宋"/>
          <w:sz w:val="24"/>
          <w:szCs w:val="24"/>
        </w:rPr>
        <w:t xml:space="preserve"> </w:t>
      </w:r>
      <w:r>
        <w:rPr>
          <w:rFonts w:hint="eastAsia" w:ascii="仿宋" w:hAnsi="仿宋" w:eastAsia="仿宋" w:cs="仿宋"/>
          <w:spacing w:val="9"/>
          <w:sz w:val="24"/>
          <w:szCs w:val="24"/>
        </w:rPr>
        <w:t>及以上，且资产总额</w:t>
      </w:r>
      <w:r>
        <w:rPr>
          <w:rFonts w:hint="eastAsia" w:ascii="仿宋" w:hAnsi="仿宋" w:eastAsia="仿宋" w:cs="仿宋"/>
          <w:spacing w:val="-4"/>
          <w:sz w:val="24"/>
          <w:szCs w:val="24"/>
        </w:rPr>
        <w:t xml:space="preserve"> </w:t>
      </w:r>
      <w:r>
        <w:rPr>
          <w:rFonts w:hint="eastAsia" w:ascii="仿宋" w:hAnsi="仿宋" w:eastAsia="仿宋" w:cs="仿宋"/>
          <w:spacing w:val="9"/>
          <w:sz w:val="24"/>
          <w:szCs w:val="24"/>
        </w:rPr>
        <w:t>100</w:t>
      </w:r>
      <w:r>
        <w:rPr>
          <w:rFonts w:hint="eastAsia" w:ascii="仿宋" w:hAnsi="仿宋" w:eastAsia="仿宋" w:cs="仿宋"/>
          <w:spacing w:val="-31"/>
          <w:sz w:val="24"/>
          <w:szCs w:val="24"/>
        </w:rPr>
        <w:t xml:space="preserve"> </w:t>
      </w:r>
      <w:r>
        <w:rPr>
          <w:rFonts w:hint="eastAsia" w:ascii="仿宋" w:hAnsi="仿宋" w:eastAsia="仿宋" w:cs="仿宋"/>
          <w:spacing w:val="9"/>
          <w:sz w:val="24"/>
          <w:szCs w:val="24"/>
        </w:rPr>
        <w:t>万元及以上的为小型企业；从业人员</w:t>
      </w:r>
      <w:r>
        <w:rPr>
          <w:rFonts w:hint="eastAsia" w:ascii="仿宋" w:hAnsi="仿宋" w:eastAsia="仿宋" w:cs="仿宋"/>
          <w:spacing w:val="-18"/>
          <w:sz w:val="24"/>
          <w:szCs w:val="24"/>
        </w:rPr>
        <w:t xml:space="preserve"> </w:t>
      </w:r>
      <w:r>
        <w:rPr>
          <w:rFonts w:hint="eastAsia" w:ascii="仿宋" w:hAnsi="仿宋" w:eastAsia="仿宋" w:cs="仿宋"/>
          <w:spacing w:val="9"/>
          <w:sz w:val="24"/>
          <w:szCs w:val="24"/>
        </w:rPr>
        <w:t>10</w:t>
      </w:r>
      <w:r>
        <w:rPr>
          <w:rFonts w:hint="eastAsia" w:ascii="仿宋" w:hAnsi="仿宋" w:eastAsia="仿宋" w:cs="仿宋"/>
          <w:spacing w:val="-37"/>
          <w:sz w:val="24"/>
          <w:szCs w:val="24"/>
        </w:rPr>
        <w:t xml:space="preserve"> </w:t>
      </w:r>
      <w:r>
        <w:rPr>
          <w:rFonts w:hint="eastAsia" w:ascii="仿宋" w:hAnsi="仿宋" w:eastAsia="仿宋" w:cs="仿宋"/>
          <w:spacing w:val="9"/>
          <w:sz w:val="24"/>
          <w:szCs w:val="24"/>
        </w:rPr>
        <w:t>人以下或资产总额</w:t>
      </w:r>
      <w:r>
        <w:rPr>
          <w:rFonts w:hint="eastAsia" w:ascii="仿宋" w:hAnsi="仿宋" w:eastAsia="仿宋" w:cs="仿宋"/>
          <w:spacing w:val="-19"/>
          <w:sz w:val="24"/>
          <w:szCs w:val="24"/>
        </w:rPr>
        <w:t xml:space="preserve"> </w:t>
      </w:r>
      <w:r>
        <w:rPr>
          <w:rFonts w:hint="eastAsia" w:ascii="仿宋" w:hAnsi="仿宋" w:eastAsia="仿宋" w:cs="仿宋"/>
          <w:spacing w:val="9"/>
          <w:sz w:val="24"/>
          <w:szCs w:val="24"/>
        </w:rPr>
        <w:t>100</w:t>
      </w:r>
      <w:r>
        <w:rPr>
          <w:rFonts w:hint="eastAsia" w:ascii="仿宋" w:hAnsi="仿宋" w:eastAsia="仿宋" w:cs="仿宋"/>
          <w:spacing w:val="-30"/>
          <w:sz w:val="24"/>
          <w:szCs w:val="24"/>
        </w:rPr>
        <w:t xml:space="preserve"> </w:t>
      </w:r>
      <w:r>
        <w:rPr>
          <w:rFonts w:hint="eastAsia" w:ascii="仿宋" w:hAnsi="仿宋" w:eastAsia="仿宋" w:cs="仿宋"/>
          <w:spacing w:val="9"/>
          <w:sz w:val="24"/>
          <w:szCs w:val="24"/>
        </w:rPr>
        <w:t>万元以下</w:t>
      </w:r>
      <w:r>
        <w:rPr>
          <w:rFonts w:hint="eastAsia" w:ascii="仿宋" w:hAnsi="仿宋" w:eastAsia="仿宋" w:cs="仿宋"/>
          <w:sz w:val="24"/>
          <w:szCs w:val="24"/>
        </w:rPr>
        <w:t xml:space="preserve"> </w:t>
      </w:r>
      <w:r>
        <w:rPr>
          <w:rFonts w:hint="eastAsia" w:ascii="仿宋" w:hAnsi="仿宋" w:eastAsia="仿宋" w:cs="仿宋"/>
          <w:spacing w:val="7"/>
          <w:sz w:val="24"/>
          <w:szCs w:val="24"/>
        </w:rPr>
        <w:t>的为微型企业。</w:t>
      </w:r>
    </w:p>
    <w:p w14:paraId="0FE7FB78">
      <w:pPr>
        <w:spacing w:before="126"/>
        <w:ind w:left="24" w:right="114" w:firstLine="408"/>
        <w:rPr>
          <w:rFonts w:hint="eastAsia" w:ascii="仿宋" w:hAnsi="仿宋" w:eastAsia="仿宋" w:cs="仿宋"/>
          <w:sz w:val="24"/>
          <w:szCs w:val="24"/>
        </w:rPr>
      </w:pPr>
      <w:r>
        <w:rPr>
          <w:rFonts w:hint="eastAsia" w:ascii="仿宋" w:hAnsi="仿宋" w:eastAsia="仿宋" w:cs="仿宋"/>
          <w:spacing w:val="9"/>
          <w:sz w:val="24"/>
          <w:szCs w:val="24"/>
        </w:rPr>
        <w:t>（十六）其他未列明行业。从业人员</w:t>
      </w:r>
      <w:r>
        <w:rPr>
          <w:rFonts w:hint="eastAsia" w:ascii="仿宋" w:hAnsi="仿宋" w:eastAsia="仿宋" w:cs="仿宋"/>
          <w:spacing w:val="-32"/>
          <w:sz w:val="24"/>
          <w:szCs w:val="24"/>
        </w:rPr>
        <w:t xml:space="preserve"> </w:t>
      </w:r>
      <w:r>
        <w:rPr>
          <w:rFonts w:hint="eastAsia" w:ascii="仿宋" w:hAnsi="仿宋" w:eastAsia="仿宋" w:cs="仿宋"/>
          <w:spacing w:val="9"/>
          <w:sz w:val="24"/>
          <w:szCs w:val="24"/>
        </w:rPr>
        <w:t>300</w:t>
      </w:r>
      <w:r>
        <w:rPr>
          <w:rFonts w:hint="eastAsia" w:ascii="仿宋" w:hAnsi="仿宋" w:eastAsia="仿宋" w:cs="仿宋"/>
          <w:spacing w:val="-39"/>
          <w:sz w:val="24"/>
          <w:szCs w:val="24"/>
        </w:rPr>
        <w:t xml:space="preserve"> </w:t>
      </w:r>
      <w:r>
        <w:rPr>
          <w:rFonts w:hint="eastAsia" w:ascii="仿宋" w:hAnsi="仿宋" w:eastAsia="仿宋" w:cs="仿宋"/>
          <w:spacing w:val="8"/>
          <w:sz w:val="24"/>
          <w:szCs w:val="24"/>
        </w:rPr>
        <w:t>人以下的为中小微型企业。其中，从业人员</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100</w:t>
      </w:r>
      <w:r>
        <w:rPr>
          <w:rFonts w:hint="eastAsia" w:ascii="仿宋" w:hAnsi="仿宋" w:eastAsia="仿宋" w:cs="仿宋"/>
          <w:spacing w:val="-39"/>
          <w:sz w:val="24"/>
          <w:szCs w:val="24"/>
        </w:rPr>
        <w:t xml:space="preserve"> </w:t>
      </w:r>
      <w:r>
        <w:rPr>
          <w:rFonts w:hint="eastAsia" w:ascii="仿宋" w:hAnsi="仿宋" w:eastAsia="仿宋" w:cs="仿宋"/>
          <w:spacing w:val="8"/>
          <w:sz w:val="24"/>
          <w:szCs w:val="24"/>
        </w:rPr>
        <w:t>人及</w:t>
      </w:r>
      <w:r>
        <w:rPr>
          <w:rFonts w:hint="eastAsia" w:ascii="仿宋" w:hAnsi="仿宋" w:eastAsia="仿宋" w:cs="仿宋"/>
          <w:sz w:val="24"/>
          <w:szCs w:val="24"/>
        </w:rPr>
        <w:t xml:space="preserve"> </w:t>
      </w:r>
      <w:r>
        <w:rPr>
          <w:rFonts w:hint="eastAsia" w:ascii="仿宋" w:hAnsi="仿宋" w:eastAsia="仿宋" w:cs="仿宋"/>
          <w:spacing w:val="7"/>
          <w:sz w:val="24"/>
          <w:szCs w:val="24"/>
        </w:rPr>
        <w:t>以上的为中型企业；从业人员</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10</w:t>
      </w:r>
      <w:r>
        <w:rPr>
          <w:rFonts w:hint="eastAsia" w:ascii="仿宋" w:hAnsi="仿宋" w:eastAsia="仿宋" w:cs="仿宋"/>
          <w:spacing w:val="-38"/>
          <w:sz w:val="24"/>
          <w:szCs w:val="24"/>
        </w:rPr>
        <w:t xml:space="preserve"> </w:t>
      </w:r>
      <w:r>
        <w:rPr>
          <w:rFonts w:hint="eastAsia" w:ascii="仿宋" w:hAnsi="仿宋" w:eastAsia="仿宋" w:cs="仿宋"/>
          <w:spacing w:val="7"/>
          <w:sz w:val="24"/>
          <w:szCs w:val="24"/>
        </w:rPr>
        <w:t>人及以上的为小型企业；从业人员</w:t>
      </w:r>
      <w:r>
        <w:rPr>
          <w:rFonts w:hint="eastAsia" w:ascii="仿宋" w:hAnsi="仿宋" w:eastAsia="仿宋" w:cs="仿宋"/>
          <w:spacing w:val="-24"/>
          <w:sz w:val="24"/>
          <w:szCs w:val="24"/>
        </w:rPr>
        <w:t xml:space="preserve"> </w:t>
      </w:r>
      <w:r>
        <w:rPr>
          <w:rFonts w:hint="eastAsia" w:ascii="仿宋" w:hAnsi="仿宋" w:eastAsia="仿宋" w:cs="仿宋"/>
          <w:spacing w:val="7"/>
          <w:sz w:val="24"/>
          <w:szCs w:val="24"/>
        </w:rPr>
        <w:t>10</w:t>
      </w:r>
      <w:r>
        <w:rPr>
          <w:rFonts w:hint="eastAsia" w:ascii="仿宋" w:hAnsi="仿宋" w:eastAsia="仿宋" w:cs="仿宋"/>
          <w:spacing w:val="-36"/>
          <w:sz w:val="24"/>
          <w:szCs w:val="24"/>
        </w:rPr>
        <w:t xml:space="preserve"> </w:t>
      </w:r>
      <w:r>
        <w:rPr>
          <w:rFonts w:hint="eastAsia" w:ascii="仿宋" w:hAnsi="仿宋" w:eastAsia="仿宋" w:cs="仿宋"/>
          <w:spacing w:val="7"/>
          <w:sz w:val="24"/>
          <w:szCs w:val="24"/>
        </w:rPr>
        <w:t>人以下</w:t>
      </w:r>
      <w:r>
        <w:rPr>
          <w:rFonts w:hint="eastAsia" w:ascii="仿宋" w:hAnsi="仿宋" w:eastAsia="仿宋" w:cs="仿宋"/>
          <w:spacing w:val="6"/>
          <w:sz w:val="24"/>
          <w:szCs w:val="24"/>
        </w:rPr>
        <w:t>的为微型企业。</w:t>
      </w:r>
    </w:p>
    <w:p w14:paraId="180561AE">
      <w:pPr>
        <w:spacing w:before="125" w:line="227" w:lineRule="auto"/>
        <w:ind w:left="424"/>
        <w:rPr>
          <w:rFonts w:hint="eastAsia" w:ascii="仿宋" w:hAnsi="仿宋" w:eastAsia="仿宋" w:cs="仿宋"/>
          <w:sz w:val="24"/>
          <w:szCs w:val="24"/>
        </w:rPr>
      </w:pPr>
      <w:r>
        <w:rPr>
          <w:rFonts w:hint="eastAsia" w:ascii="仿宋" w:hAnsi="仿宋" w:eastAsia="仿宋" w:cs="仿宋"/>
          <w:spacing w:val="9"/>
          <w:sz w:val="24"/>
          <w:szCs w:val="24"/>
        </w:rPr>
        <w:t>五、企业类型的划分以统计部门的统计数据为依</w:t>
      </w:r>
      <w:r>
        <w:rPr>
          <w:rFonts w:hint="eastAsia" w:ascii="仿宋" w:hAnsi="仿宋" w:eastAsia="仿宋" w:cs="仿宋"/>
          <w:spacing w:val="8"/>
          <w:sz w:val="24"/>
          <w:szCs w:val="24"/>
        </w:rPr>
        <w:t>据。</w:t>
      </w:r>
    </w:p>
    <w:p w14:paraId="7133A59C">
      <w:pPr>
        <w:spacing w:before="125" w:line="239" w:lineRule="auto"/>
        <w:ind w:left="3" w:right="114" w:firstLine="421"/>
        <w:rPr>
          <w:rFonts w:hint="eastAsia" w:ascii="仿宋" w:hAnsi="仿宋" w:eastAsia="仿宋" w:cs="仿宋"/>
          <w:sz w:val="24"/>
          <w:szCs w:val="24"/>
        </w:rPr>
      </w:pPr>
      <w:r>
        <w:rPr>
          <w:rFonts w:hint="eastAsia" w:ascii="仿宋" w:hAnsi="仿宋" w:eastAsia="仿宋" w:cs="仿宋"/>
          <w:spacing w:val="11"/>
          <w:sz w:val="24"/>
          <w:szCs w:val="24"/>
        </w:rPr>
        <w:t>六、本规定适用于在中华人民共和国境内依法设立的各类所有制和各</w:t>
      </w:r>
      <w:r>
        <w:rPr>
          <w:rFonts w:hint="eastAsia" w:ascii="仿宋" w:hAnsi="仿宋" w:eastAsia="仿宋" w:cs="仿宋"/>
          <w:spacing w:val="10"/>
          <w:sz w:val="24"/>
          <w:szCs w:val="24"/>
        </w:rPr>
        <w:t>种组织形式的企业。个体</w:t>
      </w:r>
      <w:r>
        <w:rPr>
          <w:rFonts w:hint="eastAsia" w:ascii="仿宋" w:hAnsi="仿宋" w:eastAsia="仿宋" w:cs="仿宋"/>
          <w:sz w:val="24"/>
          <w:szCs w:val="24"/>
        </w:rPr>
        <w:t xml:space="preserve"> </w:t>
      </w:r>
      <w:r>
        <w:rPr>
          <w:rFonts w:hint="eastAsia" w:ascii="仿宋" w:hAnsi="仿宋" w:eastAsia="仿宋" w:cs="仿宋"/>
          <w:spacing w:val="9"/>
          <w:sz w:val="24"/>
          <w:szCs w:val="24"/>
        </w:rPr>
        <w:t>工商户和本规定以外的行业，参照本规定进行划</w:t>
      </w:r>
      <w:r>
        <w:rPr>
          <w:rFonts w:hint="eastAsia" w:ascii="仿宋" w:hAnsi="仿宋" w:eastAsia="仿宋" w:cs="仿宋"/>
          <w:spacing w:val="8"/>
          <w:sz w:val="24"/>
          <w:szCs w:val="24"/>
        </w:rPr>
        <w:t>型。</w:t>
      </w:r>
    </w:p>
    <w:p w14:paraId="2D99327F">
      <w:pPr>
        <w:spacing w:before="130" w:line="243" w:lineRule="auto"/>
        <w:ind w:left="2" w:right="114" w:firstLine="419"/>
        <w:rPr>
          <w:rFonts w:hint="eastAsia" w:ascii="仿宋" w:hAnsi="仿宋" w:eastAsia="仿宋" w:cs="仿宋"/>
          <w:sz w:val="24"/>
          <w:szCs w:val="24"/>
        </w:rPr>
      </w:pPr>
      <w:r>
        <w:rPr>
          <w:rFonts w:hint="eastAsia" w:ascii="仿宋" w:hAnsi="仿宋" w:eastAsia="仿宋" w:cs="仿宋"/>
          <w:spacing w:val="11"/>
          <w:sz w:val="24"/>
          <w:szCs w:val="24"/>
        </w:rPr>
        <w:t>七、本规定的中型企业标准上限即为大型企业标准的下限，国家统计部门据</w:t>
      </w:r>
      <w:r>
        <w:rPr>
          <w:rFonts w:hint="eastAsia" w:ascii="仿宋" w:hAnsi="仿宋" w:eastAsia="仿宋" w:cs="仿宋"/>
          <w:spacing w:val="10"/>
          <w:sz w:val="24"/>
          <w:szCs w:val="24"/>
        </w:rPr>
        <w:t>此制定大中小微型</w:t>
      </w:r>
      <w:r>
        <w:rPr>
          <w:rFonts w:hint="eastAsia" w:ascii="仿宋" w:hAnsi="仿宋" w:eastAsia="仿宋" w:cs="仿宋"/>
          <w:sz w:val="24"/>
          <w:szCs w:val="24"/>
        </w:rPr>
        <w:t xml:space="preserve"> </w:t>
      </w:r>
      <w:r>
        <w:rPr>
          <w:rFonts w:hint="eastAsia" w:ascii="仿宋" w:hAnsi="仿宋" w:eastAsia="仿宋" w:cs="仿宋"/>
          <w:spacing w:val="11"/>
          <w:sz w:val="24"/>
          <w:szCs w:val="24"/>
        </w:rPr>
        <w:t>企业的统计分类。国务院有关部门据此进行相关数据分析，不得制定与本规</w:t>
      </w:r>
      <w:r>
        <w:rPr>
          <w:rFonts w:hint="eastAsia" w:ascii="仿宋" w:hAnsi="仿宋" w:eastAsia="仿宋" w:cs="仿宋"/>
          <w:spacing w:val="10"/>
          <w:sz w:val="24"/>
          <w:szCs w:val="24"/>
        </w:rPr>
        <w:t>定不一致的企业划型标</w:t>
      </w:r>
      <w:r>
        <w:rPr>
          <w:rFonts w:hint="eastAsia" w:ascii="仿宋" w:hAnsi="仿宋" w:eastAsia="仿宋" w:cs="仿宋"/>
          <w:sz w:val="24"/>
          <w:szCs w:val="24"/>
        </w:rPr>
        <w:t xml:space="preserve"> </w:t>
      </w:r>
      <w:r>
        <w:rPr>
          <w:rFonts w:hint="eastAsia" w:ascii="仿宋" w:hAnsi="仿宋" w:eastAsia="仿宋" w:cs="仿宋"/>
          <w:spacing w:val="-1"/>
          <w:sz w:val="24"/>
          <w:szCs w:val="24"/>
        </w:rPr>
        <w:t>准。</w:t>
      </w:r>
    </w:p>
    <w:p w14:paraId="03143592">
      <w:pPr>
        <w:pStyle w:val="4"/>
        <w:spacing w:line="324" w:lineRule="auto"/>
        <w:rPr>
          <w:rFonts w:hint="eastAsia" w:ascii="仿宋" w:hAnsi="仿宋" w:eastAsia="仿宋" w:cs="仿宋"/>
          <w:sz w:val="24"/>
          <w:szCs w:val="24"/>
          <w:lang w:eastAsia="zh-CN"/>
        </w:rPr>
      </w:pPr>
    </w:p>
    <w:p w14:paraId="1ED02104">
      <w:pPr>
        <w:pStyle w:val="4"/>
        <w:spacing w:line="324" w:lineRule="auto"/>
        <w:rPr>
          <w:rFonts w:hint="eastAsia" w:ascii="仿宋" w:hAnsi="仿宋" w:eastAsia="仿宋" w:cs="仿宋"/>
          <w:sz w:val="24"/>
          <w:szCs w:val="24"/>
        </w:rPr>
      </w:pPr>
    </w:p>
    <w:p w14:paraId="386C57D5">
      <w:pPr>
        <w:spacing w:before="65" w:line="239" w:lineRule="auto"/>
        <w:ind w:left="1" w:right="151" w:firstLine="424"/>
        <w:rPr>
          <w:rFonts w:hint="eastAsia" w:ascii="仿宋" w:hAnsi="仿宋" w:eastAsia="仿宋" w:cs="仿宋"/>
          <w:sz w:val="24"/>
          <w:szCs w:val="24"/>
        </w:rPr>
      </w:pPr>
      <w:r>
        <w:rPr>
          <w:rFonts w:hint="eastAsia" w:ascii="仿宋" w:hAnsi="仿宋" w:eastAsia="仿宋" w:cs="仿宋"/>
          <w:spacing w:val="11"/>
          <w:sz w:val="24"/>
          <w:szCs w:val="24"/>
        </w:rPr>
        <w:t>八、本规定由工业和信息化部、国家统计局会同有关部门根据《国</w:t>
      </w:r>
      <w:r>
        <w:rPr>
          <w:rFonts w:hint="eastAsia" w:ascii="仿宋" w:hAnsi="仿宋" w:eastAsia="仿宋" w:cs="仿宋"/>
          <w:spacing w:val="10"/>
          <w:sz w:val="24"/>
          <w:szCs w:val="24"/>
        </w:rPr>
        <w:t>民经济行业分类》修订情况</w:t>
      </w:r>
      <w:r>
        <w:rPr>
          <w:rFonts w:hint="eastAsia" w:ascii="仿宋" w:hAnsi="仿宋" w:eastAsia="仿宋" w:cs="仿宋"/>
          <w:sz w:val="24"/>
          <w:szCs w:val="24"/>
        </w:rPr>
        <w:t xml:space="preserve"> </w:t>
      </w:r>
      <w:r>
        <w:rPr>
          <w:rFonts w:hint="eastAsia" w:ascii="仿宋" w:hAnsi="仿宋" w:eastAsia="仿宋" w:cs="仿宋"/>
          <w:spacing w:val="8"/>
          <w:sz w:val="24"/>
          <w:szCs w:val="24"/>
        </w:rPr>
        <w:t>和企业发展变化情况适时修订。</w:t>
      </w:r>
    </w:p>
    <w:p w14:paraId="2B86C7B0">
      <w:pPr>
        <w:spacing w:before="125" w:line="227" w:lineRule="auto"/>
        <w:ind w:left="425"/>
        <w:rPr>
          <w:rFonts w:hint="eastAsia" w:ascii="仿宋" w:hAnsi="仿宋" w:eastAsia="仿宋" w:cs="仿宋"/>
          <w:sz w:val="24"/>
          <w:szCs w:val="24"/>
        </w:rPr>
      </w:pPr>
      <w:r>
        <w:rPr>
          <w:rFonts w:hint="eastAsia" w:ascii="仿宋" w:hAnsi="仿宋" w:eastAsia="仿宋" w:cs="仿宋"/>
          <w:spacing w:val="9"/>
          <w:sz w:val="24"/>
          <w:szCs w:val="24"/>
        </w:rPr>
        <w:t>九、本规定由工业和信息化部、国家统计局会同有关部门负责解释。</w:t>
      </w:r>
    </w:p>
    <w:p w14:paraId="424D5183">
      <w:pPr>
        <w:spacing w:before="125"/>
        <w:ind w:right="151" w:firstLine="428"/>
        <w:rPr>
          <w:rFonts w:hint="eastAsia" w:ascii="仿宋" w:hAnsi="仿宋" w:eastAsia="仿宋" w:cs="仿宋"/>
          <w:sz w:val="24"/>
          <w:szCs w:val="24"/>
        </w:rPr>
      </w:pPr>
      <w:r>
        <w:rPr>
          <w:rFonts w:hint="eastAsia" w:ascii="仿宋" w:hAnsi="仿宋" w:eastAsia="仿宋" w:cs="仿宋"/>
          <w:spacing w:val="12"/>
          <w:sz w:val="24"/>
          <w:szCs w:val="24"/>
        </w:rPr>
        <w:t>十、本规定自发布之日起执行，原国家经贸委、原国家计委、财政部和国家统计局</w:t>
      </w:r>
      <w:r>
        <w:rPr>
          <w:rFonts w:hint="eastAsia" w:ascii="仿宋" w:hAnsi="仿宋" w:eastAsia="仿宋" w:cs="仿宋"/>
          <w:spacing w:val="-32"/>
          <w:sz w:val="24"/>
          <w:szCs w:val="24"/>
        </w:rPr>
        <w:t xml:space="preserve"> </w:t>
      </w:r>
      <w:r>
        <w:rPr>
          <w:rFonts w:hint="eastAsia" w:ascii="仿宋" w:hAnsi="仿宋" w:eastAsia="仿宋" w:cs="仿宋"/>
          <w:spacing w:val="12"/>
          <w:sz w:val="24"/>
          <w:szCs w:val="24"/>
        </w:rPr>
        <w:t>2003</w:t>
      </w:r>
      <w:r>
        <w:rPr>
          <w:rFonts w:hint="eastAsia" w:ascii="仿宋" w:hAnsi="仿宋" w:eastAsia="仿宋" w:cs="仿宋"/>
          <w:spacing w:val="-35"/>
          <w:sz w:val="24"/>
          <w:szCs w:val="24"/>
        </w:rPr>
        <w:t xml:space="preserve"> </w:t>
      </w:r>
      <w:r>
        <w:rPr>
          <w:rFonts w:hint="eastAsia" w:ascii="仿宋" w:hAnsi="仿宋" w:eastAsia="仿宋" w:cs="仿宋"/>
          <w:spacing w:val="12"/>
          <w:sz w:val="24"/>
          <w:szCs w:val="24"/>
        </w:rPr>
        <w:t>年颁</w:t>
      </w:r>
      <w:r>
        <w:rPr>
          <w:rFonts w:hint="eastAsia" w:ascii="仿宋" w:hAnsi="仿宋" w:eastAsia="仿宋" w:cs="仿宋"/>
          <w:sz w:val="24"/>
          <w:szCs w:val="24"/>
        </w:rPr>
        <w:t xml:space="preserve"> </w:t>
      </w:r>
      <w:r>
        <w:rPr>
          <w:rFonts w:hint="eastAsia" w:ascii="仿宋" w:hAnsi="仿宋" w:eastAsia="仿宋" w:cs="仿宋"/>
          <w:spacing w:val="8"/>
          <w:sz w:val="24"/>
          <w:szCs w:val="24"/>
        </w:rPr>
        <w:t>布的《中小企业标准暂行规定》同时废止。</w:t>
      </w:r>
    </w:p>
    <w:p w14:paraId="2D9D748B">
      <w:pPr>
        <w:pStyle w:val="4"/>
        <w:spacing w:line="394" w:lineRule="auto"/>
        <w:rPr>
          <w:rFonts w:hint="eastAsia" w:ascii="仿宋" w:hAnsi="仿宋" w:eastAsia="仿宋" w:cs="仿宋"/>
          <w:sz w:val="24"/>
          <w:szCs w:val="24"/>
        </w:rPr>
      </w:pPr>
    </w:p>
    <w:p w14:paraId="7C5010E3">
      <w:pPr>
        <w:spacing w:before="120" w:line="212" w:lineRule="auto"/>
        <w:ind w:left="3744" w:right="676" w:hanging="2505"/>
        <w:outlineLvl w:val="9"/>
        <w:rPr>
          <w:rFonts w:hint="eastAsia" w:ascii="仿宋" w:hAnsi="仿宋" w:eastAsia="仿宋" w:cs="仿宋"/>
          <w:sz w:val="24"/>
          <w:szCs w:val="24"/>
        </w:rPr>
      </w:pPr>
      <w:r>
        <w:rPr>
          <w:rFonts w:hint="eastAsia" w:ascii="仿宋" w:hAnsi="仿宋" w:eastAsia="仿宋" w:cs="仿宋"/>
          <w:b/>
          <w:bCs/>
          <w:spacing w:val="-1"/>
          <w:sz w:val="24"/>
          <w:szCs w:val="24"/>
        </w:rPr>
        <w:t>三</w:t>
      </w:r>
      <w:r>
        <w:rPr>
          <w:rFonts w:hint="eastAsia" w:ascii="仿宋" w:hAnsi="仿宋" w:eastAsia="仿宋" w:cs="仿宋"/>
          <w:b/>
          <w:bCs/>
          <w:spacing w:val="-37"/>
          <w:sz w:val="24"/>
          <w:szCs w:val="24"/>
        </w:rPr>
        <w:t xml:space="preserve"> </w:t>
      </w:r>
      <w:r>
        <w:rPr>
          <w:rFonts w:hint="eastAsia" w:ascii="仿宋" w:hAnsi="仿宋" w:eastAsia="仿宋" w:cs="仿宋"/>
          <w:b/>
          <w:bCs/>
          <w:spacing w:val="-1"/>
          <w:sz w:val="24"/>
          <w:szCs w:val="24"/>
        </w:rPr>
        <w:t>、国家统计局关于印发《统计上大中小微型企业划分办法</w:t>
      </w:r>
      <w:r>
        <w:rPr>
          <w:rFonts w:hint="eastAsia" w:ascii="仿宋" w:hAnsi="仿宋" w:eastAsia="仿宋" w:cs="仿宋"/>
          <w:b/>
          <w:bCs/>
          <w:sz w:val="24"/>
          <w:szCs w:val="24"/>
        </w:rPr>
        <w:t xml:space="preserve"> </w:t>
      </w:r>
      <w:r>
        <w:rPr>
          <w:rFonts w:hint="eastAsia" w:ascii="仿宋" w:hAnsi="仿宋" w:eastAsia="仿宋" w:cs="仿宋"/>
          <w:b/>
          <w:bCs/>
          <w:spacing w:val="-16"/>
          <w:sz w:val="24"/>
          <w:szCs w:val="24"/>
        </w:rPr>
        <w:t>（2017）</w:t>
      </w:r>
      <w:r>
        <w:rPr>
          <w:rFonts w:hint="eastAsia" w:ascii="仿宋" w:hAnsi="仿宋" w:eastAsia="仿宋" w:cs="仿宋"/>
          <w:b/>
          <w:bCs/>
          <w:spacing w:val="-32"/>
          <w:sz w:val="24"/>
          <w:szCs w:val="24"/>
        </w:rPr>
        <w:t xml:space="preserve"> </w:t>
      </w:r>
      <w:r>
        <w:rPr>
          <w:rFonts w:hint="eastAsia" w:ascii="仿宋" w:hAnsi="仿宋" w:eastAsia="仿宋" w:cs="仿宋"/>
          <w:b/>
          <w:bCs/>
          <w:spacing w:val="-16"/>
          <w:sz w:val="24"/>
          <w:szCs w:val="24"/>
        </w:rPr>
        <w:t>》的通知</w:t>
      </w:r>
    </w:p>
    <w:p w14:paraId="313CCE3F">
      <w:pPr>
        <w:spacing w:before="315"/>
        <w:ind w:left="6" w:right="345" w:hanging="2"/>
        <w:rPr>
          <w:rFonts w:hint="eastAsia" w:ascii="仿宋" w:hAnsi="仿宋" w:eastAsia="仿宋" w:cs="仿宋"/>
          <w:sz w:val="24"/>
          <w:szCs w:val="24"/>
        </w:rPr>
      </w:pPr>
      <w:r>
        <w:rPr>
          <w:rFonts w:hint="eastAsia" w:ascii="仿宋" w:hAnsi="仿宋" w:eastAsia="仿宋" w:cs="仿宋"/>
          <w:spacing w:val="-2"/>
          <w:sz w:val="24"/>
          <w:szCs w:val="24"/>
        </w:rPr>
        <w:t>各省、</w:t>
      </w:r>
      <w:r>
        <w:rPr>
          <w:rFonts w:hint="eastAsia" w:ascii="仿宋" w:hAnsi="仿宋" w:eastAsia="仿宋" w:cs="仿宋"/>
          <w:spacing w:val="-60"/>
          <w:sz w:val="24"/>
          <w:szCs w:val="24"/>
        </w:rPr>
        <w:t xml:space="preserve"> </w:t>
      </w:r>
      <w:r>
        <w:rPr>
          <w:rFonts w:hint="eastAsia" w:ascii="仿宋" w:hAnsi="仿宋" w:eastAsia="仿宋" w:cs="仿宋"/>
          <w:spacing w:val="-2"/>
          <w:sz w:val="24"/>
          <w:szCs w:val="24"/>
        </w:rPr>
        <w:t>自治区、直辖市统计局，新疆生产建设兵团统计局，国务院各有关部门，国家</w:t>
      </w:r>
      <w:r>
        <w:rPr>
          <w:rFonts w:hint="eastAsia" w:ascii="仿宋" w:hAnsi="仿宋" w:eastAsia="仿宋" w:cs="仿宋"/>
          <w:sz w:val="24"/>
          <w:szCs w:val="24"/>
        </w:rPr>
        <w:t xml:space="preserve"> </w:t>
      </w:r>
      <w:r>
        <w:rPr>
          <w:rFonts w:hint="eastAsia" w:ascii="仿宋" w:hAnsi="仿宋" w:eastAsia="仿宋" w:cs="仿宋"/>
          <w:spacing w:val="-2"/>
          <w:sz w:val="24"/>
          <w:szCs w:val="24"/>
        </w:rPr>
        <w:t>统计局各调查总队：</w:t>
      </w:r>
    </w:p>
    <w:p w14:paraId="1F55F12B">
      <w:pPr>
        <w:spacing w:before="1" w:line="239" w:lineRule="auto"/>
        <w:ind w:right="160" w:firstLine="431"/>
        <w:rPr>
          <w:rFonts w:hint="eastAsia" w:ascii="仿宋" w:hAnsi="仿宋" w:eastAsia="仿宋" w:cs="仿宋"/>
          <w:sz w:val="24"/>
          <w:szCs w:val="24"/>
        </w:rPr>
      </w:pPr>
      <w:r>
        <w:rPr>
          <w:rFonts w:hint="eastAsia" w:ascii="仿宋" w:hAnsi="仿宋" w:eastAsia="仿宋" w:cs="仿宋"/>
          <w:sz w:val="24"/>
          <w:szCs w:val="24"/>
        </w:rPr>
        <w:t>《国民经济行业分类》（GB/T4754—2017）已正</w:t>
      </w:r>
      <w:r>
        <w:rPr>
          <w:rFonts w:hint="eastAsia" w:ascii="仿宋" w:hAnsi="仿宋" w:eastAsia="仿宋" w:cs="仿宋"/>
          <w:spacing w:val="-1"/>
          <w:sz w:val="24"/>
          <w:szCs w:val="24"/>
        </w:rPr>
        <w:t>式实施，现对2011年制定的《统计</w:t>
      </w:r>
      <w:r>
        <w:rPr>
          <w:rFonts w:hint="eastAsia" w:ascii="仿宋" w:hAnsi="仿宋" w:eastAsia="仿宋" w:cs="仿宋"/>
          <w:sz w:val="24"/>
          <w:szCs w:val="24"/>
        </w:rPr>
        <w:t xml:space="preserve"> 上大中小微型企业划分办法》进行修订。本次修订保持原有的</w:t>
      </w:r>
      <w:r>
        <w:rPr>
          <w:rFonts w:hint="eastAsia" w:ascii="仿宋" w:hAnsi="仿宋" w:eastAsia="仿宋" w:cs="仿宋"/>
          <w:spacing w:val="-1"/>
          <w:sz w:val="24"/>
          <w:szCs w:val="24"/>
        </w:rPr>
        <w:t>分类原则、方法、结构</w:t>
      </w:r>
      <w:r>
        <w:rPr>
          <w:rFonts w:hint="eastAsia" w:ascii="仿宋" w:hAnsi="仿宋" w:eastAsia="仿宋" w:cs="仿宋"/>
          <w:sz w:val="24"/>
          <w:szCs w:val="24"/>
        </w:rPr>
        <w:t xml:space="preserve">  框架和适用范围，仅将所涉及的行业按照《国民经济行业分类》（GB/T</w:t>
      </w:r>
      <w:r>
        <w:rPr>
          <w:rFonts w:hint="eastAsia" w:ascii="仿宋" w:hAnsi="仿宋" w:eastAsia="仿宋" w:cs="仿宋"/>
          <w:spacing w:val="-1"/>
          <w:sz w:val="24"/>
          <w:szCs w:val="24"/>
        </w:rPr>
        <w:t>4754—2011）</w:t>
      </w:r>
    </w:p>
    <w:p w14:paraId="7003DC44">
      <w:pPr>
        <w:spacing w:before="1" w:line="239" w:lineRule="auto"/>
        <w:ind w:left="1" w:right="345"/>
        <w:rPr>
          <w:rFonts w:hint="eastAsia" w:ascii="仿宋" w:hAnsi="仿宋" w:eastAsia="仿宋" w:cs="仿宋"/>
          <w:sz w:val="24"/>
          <w:szCs w:val="24"/>
        </w:rPr>
      </w:pPr>
      <w:r>
        <w:rPr>
          <w:rFonts w:hint="eastAsia" w:ascii="仿宋" w:hAnsi="仿宋" w:eastAsia="仿宋" w:cs="仿宋"/>
          <w:sz w:val="24"/>
          <w:szCs w:val="24"/>
        </w:rPr>
        <w:t>和《国民经济行业分类》（GB/T4754—2017）的对应关系</w:t>
      </w:r>
      <w:r>
        <w:rPr>
          <w:rFonts w:hint="eastAsia" w:ascii="仿宋" w:hAnsi="仿宋" w:eastAsia="仿宋" w:cs="仿宋"/>
          <w:spacing w:val="-1"/>
          <w:sz w:val="24"/>
          <w:szCs w:val="24"/>
        </w:rPr>
        <w:t>，进行相应调整，形成《统</w:t>
      </w:r>
      <w:r>
        <w:rPr>
          <w:rFonts w:hint="eastAsia" w:ascii="仿宋" w:hAnsi="仿宋" w:eastAsia="仿宋" w:cs="仿宋"/>
          <w:sz w:val="24"/>
          <w:szCs w:val="24"/>
        </w:rPr>
        <w:t xml:space="preserve"> 计上大中小微型企业划分办法（2017）》。现将《统计上</w:t>
      </w:r>
      <w:r>
        <w:rPr>
          <w:rFonts w:hint="eastAsia" w:ascii="仿宋" w:hAnsi="仿宋" w:eastAsia="仿宋" w:cs="仿宋"/>
          <w:spacing w:val="-1"/>
          <w:sz w:val="24"/>
          <w:szCs w:val="24"/>
        </w:rPr>
        <w:t>大中小微型企业划分办法</w:t>
      </w:r>
    </w:p>
    <w:p w14:paraId="32241C51">
      <w:pPr>
        <w:spacing w:line="219" w:lineRule="auto"/>
        <w:ind w:left="13"/>
        <w:rPr>
          <w:rFonts w:hint="eastAsia" w:ascii="仿宋" w:hAnsi="仿宋" w:eastAsia="仿宋" w:cs="仿宋"/>
          <w:sz w:val="24"/>
          <w:szCs w:val="24"/>
        </w:rPr>
      </w:pPr>
      <w:r>
        <w:rPr>
          <w:rFonts w:hint="eastAsia" w:ascii="仿宋" w:hAnsi="仿宋" w:eastAsia="仿宋" w:cs="仿宋"/>
          <w:spacing w:val="-1"/>
          <w:sz w:val="24"/>
          <w:szCs w:val="24"/>
        </w:rPr>
        <w:t>（2017）》印发给你们，请在统计工作中认真贯彻执行。</w:t>
      </w:r>
    </w:p>
    <w:p w14:paraId="5F6AE997">
      <w:pPr>
        <w:spacing w:before="26" w:line="219" w:lineRule="auto"/>
        <w:ind w:left="20"/>
        <w:rPr>
          <w:rFonts w:hint="eastAsia" w:ascii="仿宋" w:hAnsi="仿宋" w:eastAsia="仿宋" w:cs="仿宋"/>
          <w:sz w:val="24"/>
          <w:szCs w:val="24"/>
        </w:rPr>
      </w:pPr>
      <w:r>
        <w:rPr>
          <w:rFonts w:hint="eastAsia" w:ascii="仿宋" w:hAnsi="仿宋" w:eastAsia="仿宋" w:cs="仿宋"/>
          <w:spacing w:val="-1"/>
          <w:sz w:val="24"/>
          <w:szCs w:val="24"/>
        </w:rPr>
        <w:t>附件：《统计上大中小微型企业划分办法（2017）》修订说明</w:t>
      </w:r>
    </w:p>
    <w:p w14:paraId="13D44714">
      <w:pPr>
        <w:spacing w:before="28" w:line="220" w:lineRule="auto"/>
        <w:rPr>
          <w:rFonts w:hint="eastAsia" w:ascii="仿宋" w:hAnsi="仿宋" w:eastAsia="仿宋" w:cs="仿宋"/>
          <w:sz w:val="24"/>
          <w:szCs w:val="24"/>
        </w:rPr>
      </w:pPr>
      <w:r>
        <w:rPr>
          <w:rFonts w:hint="eastAsia" w:ascii="仿宋" w:hAnsi="仿宋" w:eastAsia="仿宋" w:cs="仿宋"/>
          <w:spacing w:val="-7"/>
          <w:sz w:val="24"/>
          <w:szCs w:val="24"/>
        </w:rPr>
        <w:t>国家统计局</w:t>
      </w:r>
    </w:p>
    <w:p w14:paraId="49A3F128">
      <w:pPr>
        <w:spacing w:before="24" w:line="219" w:lineRule="auto"/>
        <w:rPr>
          <w:rFonts w:hint="eastAsia" w:ascii="仿宋" w:hAnsi="仿宋" w:eastAsia="仿宋" w:cs="仿宋"/>
          <w:sz w:val="24"/>
          <w:szCs w:val="24"/>
        </w:rPr>
      </w:pPr>
      <w:r>
        <w:rPr>
          <w:rFonts w:hint="eastAsia" w:ascii="仿宋" w:hAnsi="仿宋" w:eastAsia="仿宋" w:cs="仿宋"/>
          <w:spacing w:val="-2"/>
          <w:sz w:val="24"/>
          <w:szCs w:val="24"/>
        </w:rPr>
        <w:t>2017年12月28日</w:t>
      </w:r>
    </w:p>
    <w:p w14:paraId="03B2918A">
      <w:pPr>
        <w:pStyle w:val="4"/>
        <w:spacing w:line="241" w:lineRule="auto"/>
        <w:rPr>
          <w:rFonts w:hint="eastAsia" w:ascii="仿宋" w:hAnsi="仿宋" w:eastAsia="仿宋" w:cs="仿宋"/>
          <w:sz w:val="24"/>
          <w:szCs w:val="24"/>
        </w:rPr>
      </w:pPr>
    </w:p>
    <w:p w14:paraId="3B212B39">
      <w:pPr>
        <w:spacing w:before="103" w:line="207" w:lineRule="auto"/>
        <w:ind w:left="2368"/>
        <w:rPr>
          <w:rFonts w:hint="eastAsia" w:ascii="仿宋" w:hAnsi="仿宋" w:eastAsia="仿宋" w:cs="仿宋"/>
          <w:sz w:val="24"/>
          <w:szCs w:val="24"/>
        </w:rPr>
      </w:pPr>
      <w:r>
        <w:rPr>
          <w:rFonts w:hint="eastAsia" w:ascii="仿宋" w:hAnsi="仿宋" w:eastAsia="仿宋" w:cs="仿宋"/>
          <w:b/>
          <w:bCs/>
          <w:spacing w:val="-5"/>
          <w:sz w:val="24"/>
          <w:szCs w:val="24"/>
        </w:rPr>
        <w:t>统计上大中小微型企业划分办法（2017）</w:t>
      </w:r>
    </w:p>
    <w:p w14:paraId="46812D8E">
      <w:pPr>
        <w:spacing w:before="319" w:line="233" w:lineRule="auto"/>
        <w:ind w:left="5" w:firstLine="424"/>
        <w:rPr>
          <w:rFonts w:hint="eastAsia" w:ascii="仿宋" w:hAnsi="仿宋" w:eastAsia="仿宋" w:cs="仿宋"/>
          <w:sz w:val="24"/>
          <w:szCs w:val="24"/>
        </w:rPr>
      </w:pPr>
      <w:r>
        <w:rPr>
          <w:rFonts w:hint="eastAsia" w:ascii="仿宋" w:hAnsi="仿宋" w:eastAsia="仿宋" w:cs="仿宋"/>
          <w:sz w:val="24"/>
          <w:szCs w:val="24"/>
        </w:rPr>
        <w:t>一、根据工业和信息化部、国家统计局、国家发</w:t>
      </w:r>
      <w:r>
        <w:rPr>
          <w:rFonts w:hint="eastAsia" w:ascii="仿宋" w:hAnsi="仿宋" w:eastAsia="仿宋" w:cs="仿宋"/>
          <w:spacing w:val="-1"/>
          <w:sz w:val="24"/>
          <w:szCs w:val="24"/>
        </w:rPr>
        <w:t>展改革委、财政部《关于印发中小</w:t>
      </w:r>
      <w:r>
        <w:rPr>
          <w:rFonts w:hint="eastAsia" w:ascii="仿宋" w:hAnsi="仿宋" w:eastAsia="仿宋" w:cs="仿宋"/>
          <w:sz w:val="24"/>
          <w:szCs w:val="24"/>
        </w:rPr>
        <w:t xml:space="preserve">  </w:t>
      </w:r>
      <w:r>
        <w:rPr>
          <w:rFonts w:hint="eastAsia" w:ascii="仿宋" w:hAnsi="仿宋" w:eastAsia="仿宋" w:cs="仿宋"/>
          <w:spacing w:val="-2"/>
          <w:sz w:val="24"/>
          <w:szCs w:val="24"/>
        </w:rPr>
        <w:t>企业划型标准规定的通知》（工信部联企业〔2011〕300号</w:t>
      </w:r>
      <w:r>
        <w:rPr>
          <w:rFonts w:hint="eastAsia" w:ascii="仿宋" w:hAnsi="仿宋" w:eastAsia="仿宋" w:cs="仿宋"/>
          <w:spacing w:val="25"/>
          <w:sz w:val="24"/>
          <w:szCs w:val="24"/>
        </w:rPr>
        <w:t>），</w:t>
      </w:r>
      <w:r>
        <w:rPr>
          <w:rFonts w:hint="eastAsia" w:ascii="仿宋" w:hAnsi="仿宋" w:eastAsia="仿宋" w:cs="仿宋"/>
          <w:spacing w:val="-2"/>
          <w:sz w:val="24"/>
          <w:szCs w:val="24"/>
        </w:rPr>
        <w:t>以《国民经济行业分类》</w:t>
      </w:r>
      <w:r>
        <w:rPr>
          <w:rFonts w:hint="eastAsia" w:ascii="仿宋" w:hAnsi="仿宋" w:eastAsia="仿宋" w:cs="仿宋"/>
          <w:spacing w:val="1"/>
          <w:sz w:val="24"/>
          <w:szCs w:val="24"/>
        </w:rPr>
        <w:t xml:space="preserve"> </w:t>
      </w:r>
      <w:r>
        <w:rPr>
          <w:rFonts w:hint="eastAsia" w:ascii="仿宋" w:hAnsi="仿宋" w:eastAsia="仿宋" w:cs="仿宋"/>
          <w:sz w:val="24"/>
          <w:szCs w:val="24"/>
        </w:rPr>
        <w:t>（GB/T4754-2017）为基础，结合统</w:t>
      </w:r>
      <w:r>
        <w:rPr>
          <w:rFonts w:hint="eastAsia" w:ascii="仿宋" w:hAnsi="仿宋" w:eastAsia="仿宋" w:cs="仿宋"/>
          <w:spacing w:val="-1"/>
          <w:sz w:val="24"/>
          <w:szCs w:val="24"/>
        </w:rPr>
        <w:t>计工作的实际情况，制定本办法。</w:t>
      </w:r>
    </w:p>
    <w:p w14:paraId="14A27A11">
      <w:pPr>
        <w:spacing w:before="27" w:line="229" w:lineRule="auto"/>
        <w:ind w:left="4" w:right="160" w:firstLine="425"/>
        <w:rPr>
          <w:rFonts w:hint="eastAsia" w:ascii="仿宋" w:hAnsi="仿宋" w:eastAsia="仿宋" w:cs="仿宋"/>
          <w:sz w:val="24"/>
          <w:szCs w:val="24"/>
        </w:rPr>
      </w:pPr>
      <w:r>
        <w:rPr>
          <w:rFonts w:hint="eastAsia" w:ascii="仿宋" w:hAnsi="仿宋" w:eastAsia="仿宋" w:cs="仿宋"/>
          <w:sz w:val="24"/>
          <w:szCs w:val="24"/>
        </w:rPr>
        <w:t>二、本办法适用对象为在中华人民共和国境内依</w:t>
      </w:r>
      <w:r>
        <w:rPr>
          <w:rFonts w:hint="eastAsia" w:ascii="仿宋" w:hAnsi="仿宋" w:eastAsia="仿宋" w:cs="仿宋"/>
          <w:spacing w:val="-1"/>
          <w:sz w:val="24"/>
          <w:szCs w:val="24"/>
        </w:rPr>
        <w:t>法设立的各种组织形式的法人企业</w:t>
      </w:r>
      <w:r>
        <w:rPr>
          <w:rFonts w:hint="eastAsia" w:ascii="仿宋" w:hAnsi="仿宋" w:eastAsia="仿宋" w:cs="仿宋"/>
          <w:sz w:val="24"/>
          <w:szCs w:val="24"/>
        </w:rPr>
        <w:t xml:space="preserve"> </w:t>
      </w:r>
      <w:r>
        <w:rPr>
          <w:rFonts w:hint="eastAsia" w:ascii="仿宋" w:hAnsi="仿宋" w:eastAsia="仿宋" w:cs="仿宋"/>
          <w:spacing w:val="-1"/>
          <w:sz w:val="24"/>
          <w:szCs w:val="24"/>
        </w:rPr>
        <w:t>或单位。个体工商户参照本办法进行划分。</w:t>
      </w:r>
    </w:p>
    <w:p w14:paraId="432CC449">
      <w:pPr>
        <w:spacing w:before="30" w:line="235" w:lineRule="auto"/>
        <w:ind w:left="1" w:right="145" w:firstLine="424"/>
        <w:rPr>
          <w:rFonts w:hint="eastAsia" w:ascii="仿宋" w:hAnsi="仿宋" w:eastAsia="仿宋" w:cs="仿宋"/>
          <w:sz w:val="24"/>
          <w:szCs w:val="24"/>
        </w:rPr>
      </w:pPr>
      <w:r>
        <w:rPr>
          <w:rFonts w:hint="eastAsia" w:ascii="仿宋" w:hAnsi="仿宋" w:eastAsia="仿宋" w:cs="仿宋"/>
          <w:sz w:val="24"/>
          <w:szCs w:val="24"/>
        </w:rPr>
        <w:t>三、本办法适用范围包括：农、林、牧、渔业，采矿业，</w:t>
      </w:r>
      <w:r>
        <w:rPr>
          <w:rFonts w:hint="eastAsia" w:ascii="仿宋" w:hAnsi="仿宋" w:eastAsia="仿宋" w:cs="仿宋"/>
          <w:spacing w:val="-1"/>
          <w:sz w:val="24"/>
          <w:szCs w:val="24"/>
        </w:rPr>
        <w:t>制造业，电力、热力、燃</w:t>
      </w:r>
      <w:r>
        <w:rPr>
          <w:rFonts w:hint="eastAsia" w:ascii="仿宋" w:hAnsi="仿宋" w:eastAsia="仿宋" w:cs="仿宋"/>
          <w:sz w:val="24"/>
          <w:szCs w:val="24"/>
        </w:rPr>
        <w:t xml:space="preserve"> 气及水生产和供应业，建筑业，批发和零售业，交通运输、</w:t>
      </w:r>
      <w:r>
        <w:rPr>
          <w:rFonts w:hint="eastAsia" w:ascii="仿宋" w:hAnsi="仿宋" w:eastAsia="仿宋" w:cs="仿宋"/>
          <w:spacing w:val="-1"/>
          <w:sz w:val="24"/>
          <w:szCs w:val="24"/>
        </w:rPr>
        <w:t>仓储和邮政业，住宿和餐</w:t>
      </w:r>
      <w:r>
        <w:rPr>
          <w:rFonts w:hint="eastAsia" w:ascii="仿宋" w:hAnsi="仿宋" w:eastAsia="仿宋" w:cs="仿宋"/>
          <w:sz w:val="24"/>
          <w:szCs w:val="24"/>
        </w:rPr>
        <w:t xml:space="preserve">  饮业，信息传输、软件和信息技术服务业，房地产业，租赁</w:t>
      </w:r>
      <w:r>
        <w:rPr>
          <w:rFonts w:hint="eastAsia" w:ascii="仿宋" w:hAnsi="仿宋" w:eastAsia="仿宋" w:cs="仿宋"/>
          <w:spacing w:val="-1"/>
          <w:sz w:val="24"/>
          <w:szCs w:val="24"/>
        </w:rPr>
        <w:t>和商务服务业，科学研究</w:t>
      </w:r>
      <w:r>
        <w:rPr>
          <w:rFonts w:hint="eastAsia" w:ascii="仿宋" w:hAnsi="仿宋" w:eastAsia="仿宋" w:cs="仿宋"/>
          <w:sz w:val="24"/>
          <w:szCs w:val="24"/>
        </w:rPr>
        <w:t xml:space="preserve">  </w:t>
      </w:r>
      <w:r>
        <w:rPr>
          <w:rFonts w:hint="eastAsia" w:ascii="仿宋" w:hAnsi="仿宋" w:eastAsia="仿宋" w:cs="仿宋"/>
          <w:spacing w:val="-1"/>
          <w:sz w:val="24"/>
          <w:szCs w:val="24"/>
        </w:rPr>
        <w:t>和技术服务业，水利、环境和公共设施管理业，居民服务</w:t>
      </w:r>
      <w:r>
        <w:rPr>
          <w:rFonts w:hint="eastAsia" w:ascii="仿宋" w:hAnsi="仿宋" w:eastAsia="仿宋" w:cs="仿宋"/>
          <w:spacing w:val="-2"/>
          <w:sz w:val="24"/>
          <w:szCs w:val="24"/>
        </w:rPr>
        <w:t>、修理和其他服务业，文化、</w:t>
      </w:r>
      <w:r>
        <w:rPr>
          <w:rFonts w:hint="eastAsia" w:ascii="仿宋" w:hAnsi="仿宋" w:eastAsia="仿宋" w:cs="仿宋"/>
          <w:sz w:val="24"/>
          <w:szCs w:val="24"/>
        </w:rPr>
        <w:t xml:space="preserve"> </w:t>
      </w:r>
      <w:r>
        <w:rPr>
          <w:rFonts w:hint="eastAsia" w:ascii="仿宋" w:hAnsi="仿宋" w:eastAsia="仿宋" w:cs="仿宋"/>
          <w:spacing w:val="-1"/>
          <w:sz w:val="24"/>
          <w:szCs w:val="24"/>
        </w:rPr>
        <w:t>体育和娱乐业等15个行业门类以及社会工作行业大类。</w:t>
      </w:r>
    </w:p>
    <w:p w14:paraId="0AC540AA">
      <w:pPr>
        <w:spacing w:before="25" w:line="233" w:lineRule="auto"/>
        <w:ind w:left="1" w:right="145" w:firstLine="447"/>
        <w:rPr>
          <w:rFonts w:hint="eastAsia" w:ascii="仿宋" w:hAnsi="仿宋" w:eastAsia="仿宋" w:cs="仿宋"/>
          <w:sz w:val="24"/>
          <w:szCs w:val="24"/>
        </w:rPr>
      </w:pPr>
      <w:r>
        <w:rPr>
          <w:rFonts w:hint="eastAsia" w:ascii="仿宋" w:hAnsi="仿宋" w:eastAsia="仿宋" w:cs="仿宋"/>
          <w:spacing w:val="-1"/>
          <w:sz w:val="24"/>
          <w:szCs w:val="24"/>
        </w:rPr>
        <w:t>四、本办法按照行业门类、大类、中类和组合类别，依据从业人员、营业收入、资</w:t>
      </w:r>
      <w:r>
        <w:rPr>
          <w:rFonts w:hint="eastAsia" w:ascii="仿宋" w:hAnsi="仿宋" w:eastAsia="仿宋" w:cs="仿宋"/>
          <w:spacing w:val="3"/>
          <w:sz w:val="24"/>
          <w:szCs w:val="24"/>
        </w:rPr>
        <w:t xml:space="preserve"> </w:t>
      </w:r>
      <w:r>
        <w:rPr>
          <w:rFonts w:hint="eastAsia" w:ascii="仿宋" w:hAnsi="仿宋" w:eastAsia="仿宋" w:cs="仿宋"/>
          <w:spacing w:val="-1"/>
          <w:sz w:val="24"/>
          <w:szCs w:val="24"/>
        </w:rPr>
        <w:t>产总额等指标或替代指标，将我国的企业划分为大型、中</w:t>
      </w:r>
      <w:r>
        <w:rPr>
          <w:rFonts w:hint="eastAsia" w:ascii="仿宋" w:hAnsi="仿宋" w:eastAsia="仿宋" w:cs="仿宋"/>
          <w:spacing w:val="-2"/>
          <w:sz w:val="24"/>
          <w:szCs w:val="24"/>
        </w:rPr>
        <w:t>型、小型、微型等四种类型。</w:t>
      </w:r>
      <w:r>
        <w:rPr>
          <w:rFonts w:hint="eastAsia" w:ascii="仿宋" w:hAnsi="仿宋" w:eastAsia="仿宋" w:cs="仿宋"/>
          <w:sz w:val="24"/>
          <w:szCs w:val="24"/>
        </w:rPr>
        <w:t xml:space="preserve"> </w:t>
      </w:r>
      <w:r>
        <w:rPr>
          <w:rFonts w:hint="eastAsia" w:ascii="仿宋" w:hAnsi="仿宋" w:eastAsia="仿宋" w:cs="仿宋"/>
          <w:spacing w:val="-1"/>
          <w:sz w:val="24"/>
          <w:szCs w:val="24"/>
        </w:rPr>
        <w:t>具体划分标准见附表。</w:t>
      </w:r>
    </w:p>
    <w:p w14:paraId="70444ECD">
      <w:pPr>
        <w:spacing w:before="25" w:line="230" w:lineRule="auto"/>
        <w:ind w:right="160" w:firstLine="430"/>
        <w:rPr>
          <w:rFonts w:hint="eastAsia" w:ascii="仿宋" w:hAnsi="仿宋" w:eastAsia="仿宋" w:cs="仿宋"/>
          <w:sz w:val="24"/>
          <w:szCs w:val="24"/>
        </w:rPr>
      </w:pPr>
      <w:r>
        <w:rPr>
          <w:rFonts w:hint="eastAsia" w:ascii="仿宋" w:hAnsi="仿宋" w:eastAsia="仿宋" w:cs="仿宋"/>
          <w:sz w:val="24"/>
          <w:szCs w:val="24"/>
        </w:rPr>
        <w:t>五、企业划分由政府综合统计部门根据统计年报</w:t>
      </w:r>
      <w:r>
        <w:rPr>
          <w:rFonts w:hint="eastAsia" w:ascii="仿宋" w:hAnsi="仿宋" w:eastAsia="仿宋" w:cs="仿宋"/>
          <w:spacing w:val="-1"/>
          <w:sz w:val="24"/>
          <w:szCs w:val="24"/>
        </w:rPr>
        <w:t>每年确定一次，定报统计原则上不</w:t>
      </w:r>
      <w:r>
        <w:rPr>
          <w:rFonts w:hint="eastAsia" w:ascii="仿宋" w:hAnsi="仿宋" w:eastAsia="仿宋" w:cs="仿宋"/>
          <w:sz w:val="24"/>
          <w:szCs w:val="24"/>
        </w:rPr>
        <w:t xml:space="preserve"> </w:t>
      </w:r>
      <w:r>
        <w:rPr>
          <w:rFonts w:hint="eastAsia" w:ascii="仿宋" w:hAnsi="仿宋" w:eastAsia="仿宋" w:cs="仿宋"/>
          <w:spacing w:val="-2"/>
          <w:sz w:val="24"/>
          <w:szCs w:val="24"/>
        </w:rPr>
        <w:t>进行调整。</w:t>
      </w:r>
    </w:p>
    <w:p w14:paraId="5C697210">
      <w:pPr>
        <w:spacing w:before="23" w:line="230" w:lineRule="auto"/>
        <w:ind w:right="160" w:firstLine="427"/>
        <w:rPr>
          <w:rFonts w:hint="eastAsia" w:ascii="仿宋" w:hAnsi="仿宋" w:eastAsia="仿宋" w:cs="仿宋"/>
          <w:sz w:val="24"/>
          <w:szCs w:val="24"/>
        </w:rPr>
      </w:pPr>
      <w:r>
        <w:rPr>
          <w:rFonts w:hint="eastAsia" w:ascii="仿宋" w:hAnsi="仿宋" w:eastAsia="仿宋" w:cs="仿宋"/>
          <w:sz w:val="24"/>
          <w:szCs w:val="24"/>
        </w:rPr>
        <w:t>六、本办法自印发之日起执行，国家统计局2011年印</w:t>
      </w:r>
      <w:r>
        <w:rPr>
          <w:rFonts w:hint="eastAsia" w:ascii="仿宋" w:hAnsi="仿宋" w:eastAsia="仿宋" w:cs="仿宋"/>
          <w:spacing w:val="-1"/>
          <w:sz w:val="24"/>
          <w:szCs w:val="24"/>
        </w:rPr>
        <w:t>发的《统计上大中小微型企业</w:t>
      </w:r>
      <w:r>
        <w:rPr>
          <w:rFonts w:hint="eastAsia" w:ascii="仿宋" w:hAnsi="仿宋" w:eastAsia="仿宋" w:cs="仿宋"/>
          <w:sz w:val="24"/>
          <w:szCs w:val="24"/>
        </w:rPr>
        <w:t xml:space="preserve"> </w:t>
      </w:r>
      <w:r>
        <w:rPr>
          <w:rFonts w:hint="eastAsia" w:ascii="仿宋" w:hAnsi="仿宋" w:eastAsia="仿宋" w:cs="仿宋"/>
          <w:spacing w:val="-1"/>
          <w:sz w:val="24"/>
          <w:szCs w:val="24"/>
        </w:rPr>
        <w:t>划分办法》（国统字〔2011〕75号）同时废止。</w:t>
      </w:r>
    </w:p>
    <w:p w14:paraId="093C5AF0">
      <w:pPr>
        <w:pStyle w:val="4"/>
        <w:spacing w:line="258" w:lineRule="auto"/>
        <w:rPr>
          <w:rFonts w:hint="eastAsia" w:ascii="仿宋" w:hAnsi="仿宋" w:eastAsia="仿宋" w:cs="仿宋"/>
          <w:sz w:val="24"/>
          <w:szCs w:val="24"/>
        </w:rPr>
      </w:pPr>
    </w:p>
    <w:p w14:paraId="509B0005">
      <w:pPr>
        <w:spacing w:before="79" w:line="219" w:lineRule="auto"/>
        <w:ind w:left="20"/>
        <w:rPr>
          <w:rFonts w:hint="eastAsia" w:ascii="仿宋" w:hAnsi="仿宋" w:eastAsia="仿宋" w:cs="仿宋"/>
          <w:sz w:val="24"/>
          <w:szCs w:val="24"/>
        </w:rPr>
      </w:pPr>
      <w:r>
        <w:rPr>
          <w:rFonts w:hint="eastAsia" w:ascii="仿宋" w:hAnsi="仿宋" w:eastAsia="仿宋" w:cs="仿宋"/>
          <w:spacing w:val="-15"/>
          <w:sz w:val="24"/>
          <w:szCs w:val="24"/>
        </w:rPr>
        <w:t>附件</w:t>
      </w:r>
    </w:p>
    <w:p w14:paraId="04766396">
      <w:pPr>
        <w:spacing w:before="32" w:line="207" w:lineRule="auto"/>
        <w:ind w:left="1629"/>
        <w:rPr>
          <w:rFonts w:hint="eastAsia" w:ascii="仿宋" w:hAnsi="仿宋" w:eastAsia="仿宋" w:cs="仿宋"/>
          <w:sz w:val="24"/>
          <w:szCs w:val="24"/>
        </w:rPr>
      </w:pPr>
      <w:r>
        <w:rPr>
          <w:rFonts w:hint="eastAsia" w:ascii="仿宋" w:hAnsi="仿宋" w:eastAsia="仿宋" w:cs="仿宋"/>
          <w:b/>
          <w:bCs/>
          <w:spacing w:val="-5"/>
          <w:sz w:val="24"/>
          <w:szCs w:val="24"/>
        </w:rPr>
        <w:t>《统计上大中小微型企业划分办法（2017）</w:t>
      </w:r>
      <w:r>
        <w:rPr>
          <w:rFonts w:hint="eastAsia" w:ascii="仿宋" w:hAnsi="仿宋" w:eastAsia="仿宋" w:cs="仿宋"/>
          <w:b/>
          <w:bCs/>
          <w:spacing w:val="-21"/>
          <w:sz w:val="24"/>
          <w:szCs w:val="24"/>
        </w:rPr>
        <w:t xml:space="preserve"> </w:t>
      </w:r>
      <w:r>
        <w:rPr>
          <w:rFonts w:hint="eastAsia" w:ascii="仿宋" w:hAnsi="仿宋" w:eastAsia="仿宋" w:cs="仿宋"/>
          <w:b/>
          <w:bCs/>
          <w:spacing w:val="-5"/>
          <w:sz w:val="24"/>
          <w:szCs w:val="24"/>
        </w:rPr>
        <w:t>》修订说明</w:t>
      </w:r>
    </w:p>
    <w:p w14:paraId="7549BFDD">
      <w:pPr>
        <w:pStyle w:val="4"/>
        <w:spacing w:line="243" w:lineRule="auto"/>
        <w:rPr>
          <w:rFonts w:hint="eastAsia" w:ascii="仿宋" w:hAnsi="仿宋" w:eastAsia="仿宋" w:cs="仿宋"/>
          <w:sz w:val="24"/>
          <w:szCs w:val="24"/>
        </w:rPr>
      </w:pPr>
    </w:p>
    <w:p w14:paraId="08C56BB3">
      <w:pPr>
        <w:spacing w:before="78" w:line="219" w:lineRule="auto"/>
        <w:ind w:left="430"/>
        <w:rPr>
          <w:rFonts w:hint="eastAsia" w:ascii="仿宋" w:hAnsi="仿宋" w:eastAsia="仿宋" w:cs="仿宋"/>
          <w:sz w:val="24"/>
          <w:szCs w:val="24"/>
        </w:rPr>
      </w:pPr>
      <w:r>
        <w:rPr>
          <w:rFonts w:hint="eastAsia" w:ascii="仿宋" w:hAnsi="仿宋" w:eastAsia="仿宋" w:cs="仿宋"/>
          <w:spacing w:val="-3"/>
          <w:sz w:val="24"/>
          <w:szCs w:val="24"/>
        </w:rPr>
        <w:t>一、修订背景</w:t>
      </w:r>
    </w:p>
    <w:p w14:paraId="739AEDEA">
      <w:pPr>
        <w:pStyle w:val="4"/>
        <w:spacing w:line="319" w:lineRule="auto"/>
        <w:rPr>
          <w:rFonts w:hint="eastAsia" w:ascii="仿宋" w:hAnsi="仿宋" w:eastAsia="仿宋" w:cs="仿宋"/>
          <w:sz w:val="24"/>
          <w:szCs w:val="24"/>
          <w:lang w:eastAsia="zh-CN"/>
        </w:rPr>
      </w:pPr>
    </w:p>
    <w:p w14:paraId="78F42A44">
      <w:pPr>
        <w:pStyle w:val="4"/>
        <w:spacing w:line="320" w:lineRule="auto"/>
        <w:rPr>
          <w:rFonts w:hint="eastAsia" w:ascii="仿宋" w:hAnsi="仿宋" w:eastAsia="仿宋" w:cs="仿宋"/>
          <w:sz w:val="24"/>
          <w:szCs w:val="24"/>
        </w:rPr>
      </w:pPr>
    </w:p>
    <w:p w14:paraId="00E8C098">
      <w:pPr>
        <w:spacing w:before="78" w:line="239" w:lineRule="auto"/>
        <w:ind w:left="188" w:right="200" w:firstLine="470"/>
        <w:rPr>
          <w:rFonts w:hint="eastAsia" w:ascii="仿宋" w:hAnsi="仿宋" w:eastAsia="仿宋" w:cs="仿宋"/>
          <w:sz w:val="24"/>
          <w:szCs w:val="24"/>
        </w:rPr>
      </w:pPr>
      <w:r>
        <w:rPr>
          <w:rFonts w:hint="eastAsia" w:ascii="仿宋" w:hAnsi="仿宋" w:eastAsia="仿宋" w:cs="仿宋"/>
          <w:spacing w:val="-1"/>
          <w:sz w:val="24"/>
          <w:szCs w:val="24"/>
        </w:rPr>
        <w:t>目前执行的《统计上大中小微型企业划分办</w:t>
      </w:r>
      <w:r>
        <w:rPr>
          <w:rFonts w:hint="eastAsia" w:ascii="仿宋" w:hAnsi="仿宋" w:eastAsia="仿宋" w:cs="仿宋"/>
          <w:spacing w:val="-2"/>
          <w:sz w:val="24"/>
          <w:szCs w:val="24"/>
        </w:rPr>
        <w:t>法》是2011年国家统计局根据工业和信</w:t>
      </w:r>
      <w:r>
        <w:rPr>
          <w:rFonts w:hint="eastAsia" w:ascii="仿宋" w:hAnsi="仿宋" w:eastAsia="仿宋" w:cs="仿宋"/>
          <w:sz w:val="24"/>
          <w:szCs w:val="24"/>
        </w:rPr>
        <w:t xml:space="preserve"> 息化部、国家统计局、国家发展改革委、财政部《关于印发</w:t>
      </w:r>
      <w:r>
        <w:rPr>
          <w:rFonts w:hint="eastAsia" w:ascii="仿宋" w:hAnsi="仿宋" w:eastAsia="仿宋" w:cs="仿宋"/>
          <w:spacing w:val="-1"/>
          <w:sz w:val="24"/>
          <w:szCs w:val="24"/>
        </w:rPr>
        <w:t>中小企业划型标准规定的</w:t>
      </w:r>
      <w:r>
        <w:rPr>
          <w:rFonts w:hint="eastAsia" w:ascii="仿宋" w:hAnsi="仿宋" w:eastAsia="仿宋" w:cs="仿宋"/>
          <w:sz w:val="24"/>
          <w:szCs w:val="24"/>
        </w:rPr>
        <w:t xml:space="preserve">  </w:t>
      </w:r>
      <w:r>
        <w:rPr>
          <w:rFonts w:hint="eastAsia" w:ascii="仿宋" w:hAnsi="仿宋" w:eastAsia="仿宋" w:cs="仿宋"/>
          <w:spacing w:val="-1"/>
          <w:sz w:val="24"/>
          <w:szCs w:val="24"/>
        </w:rPr>
        <w:t>通知》（工信部联企业〔2011〕300号</w:t>
      </w:r>
      <w:r>
        <w:rPr>
          <w:rFonts w:hint="eastAsia" w:ascii="仿宋" w:hAnsi="仿宋" w:eastAsia="仿宋" w:cs="仿宋"/>
          <w:spacing w:val="16"/>
          <w:sz w:val="24"/>
          <w:szCs w:val="24"/>
        </w:rPr>
        <w:t>），</w:t>
      </w:r>
      <w:r>
        <w:rPr>
          <w:rFonts w:hint="eastAsia" w:ascii="仿宋" w:hAnsi="仿宋" w:eastAsia="仿宋" w:cs="仿宋"/>
          <w:spacing w:val="-1"/>
          <w:sz w:val="24"/>
          <w:szCs w:val="24"/>
        </w:rPr>
        <w:t>同时依据</w:t>
      </w:r>
      <w:r>
        <w:rPr>
          <w:rFonts w:hint="eastAsia" w:ascii="仿宋" w:hAnsi="仿宋" w:eastAsia="仿宋" w:cs="仿宋"/>
          <w:spacing w:val="-2"/>
          <w:sz w:val="24"/>
          <w:szCs w:val="24"/>
        </w:rPr>
        <w:t>《国民经济行业分类》</w:t>
      </w:r>
    </w:p>
    <w:p w14:paraId="1AA1A4F1">
      <w:pPr>
        <w:spacing w:line="218" w:lineRule="auto"/>
        <w:ind w:left="199"/>
        <w:rPr>
          <w:rFonts w:hint="eastAsia" w:ascii="仿宋" w:hAnsi="仿宋" w:eastAsia="仿宋" w:cs="仿宋"/>
          <w:sz w:val="24"/>
          <w:szCs w:val="24"/>
        </w:rPr>
      </w:pPr>
      <w:r>
        <w:rPr>
          <w:rFonts w:hint="eastAsia" w:ascii="仿宋" w:hAnsi="仿宋" w:eastAsia="仿宋" w:cs="仿宋"/>
          <w:spacing w:val="-2"/>
          <w:sz w:val="24"/>
          <w:szCs w:val="24"/>
        </w:rPr>
        <w:t>（GB/T4754—2011</w:t>
      </w:r>
      <w:r>
        <w:rPr>
          <w:rFonts w:hint="eastAsia" w:ascii="仿宋" w:hAnsi="仿宋" w:eastAsia="仿宋" w:cs="仿宋"/>
          <w:spacing w:val="10"/>
          <w:sz w:val="24"/>
          <w:szCs w:val="24"/>
        </w:rPr>
        <w:t>），</w:t>
      </w:r>
      <w:r>
        <w:rPr>
          <w:rFonts w:hint="eastAsia" w:ascii="仿宋" w:hAnsi="仿宋" w:eastAsia="仿宋" w:cs="仿宋"/>
          <w:spacing w:val="-2"/>
          <w:sz w:val="24"/>
          <w:szCs w:val="24"/>
        </w:rPr>
        <w:t>制定并颁布的。</w:t>
      </w:r>
    </w:p>
    <w:p w14:paraId="1E6BF36C">
      <w:pPr>
        <w:spacing w:before="28" w:line="239" w:lineRule="auto"/>
        <w:ind w:left="211" w:right="258" w:firstLine="404"/>
        <w:rPr>
          <w:rFonts w:hint="eastAsia" w:ascii="仿宋" w:hAnsi="仿宋" w:eastAsia="仿宋" w:cs="仿宋"/>
          <w:sz w:val="24"/>
          <w:szCs w:val="24"/>
        </w:rPr>
      </w:pPr>
      <w:r>
        <w:rPr>
          <w:rFonts w:hint="eastAsia" w:ascii="仿宋" w:hAnsi="仿宋" w:eastAsia="仿宋" w:cs="仿宋"/>
          <w:spacing w:val="-1"/>
          <w:sz w:val="24"/>
          <w:szCs w:val="24"/>
        </w:rPr>
        <w:t>2017年6月30日，《国民经济行业分类》（</w:t>
      </w:r>
      <w:r>
        <w:rPr>
          <w:rFonts w:hint="eastAsia" w:ascii="仿宋" w:hAnsi="仿宋" w:eastAsia="仿宋" w:cs="仿宋"/>
          <w:spacing w:val="-2"/>
          <w:sz w:val="24"/>
          <w:szCs w:val="24"/>
        </w:rPr>
        <w:t>GB/T4754—2017）正式颁布。8月29日，</w:t>
      </w:r>
      <w:r>
        <w:rPr>
          <w:rFonts w:hint="eastAsia" w:ascii="仿宋" w:hAnsi="仿宋" w:eastAsia="仿宋" w:cs="仿宋"/>
          <w:sz w:val="24"/>
          <w:szCs w:val="24"/>
        </w:rPr>
        <w:t xml:space="preserve"> </w:t>
      </w:r>
      <w:r>
        <w:rPr>
          <w:rFonts w:hint="eastAsia" w:ascii="仿宋" w:hAnsi="仿宋" w:eastAsia="仿宋" w:cs="仿宋"/>
          <w:spacing w:val="-1"/>
          <w:sz w:val="24"/>
          <w:szCs w:val="24"/>
        </w:rPr>
        <w:t>国家统计局印发《关于执行新国民经济行业分类国家标准的通知》（国统字〔2017〕</w:t>
      </w:r>
    </w:p>
    <w:p w14:paraId="2B34E294">
      <w:pPr>
        <w:spacing w:before="2" w:line="239" w:lineRule="auto"/>
        <w:ind w:left="190" w:right="83" w:firstLine="15"/>
        <w:rPr>
          <w:rFonts w:hint="eastAsia" w:ascii="仿宋" w:hAnsi="仿宋" w:eastAsia="仿宋" w:cs="仿宋"/>
          <w:sz w:val="24"/>
          <w:szCs w:val="24"/>
        </w:rPr>
      </w:pPr>
      <w:r>
        <w:rPr>
          <w:rFonts w:hint="eastAsia" w:ascii="仿宋" w:hAnsi="仿宋" w:eastAsia="仿宋" w:cs="仿宋"/>
          <w:spacing w:val="-2"/>
          <w:sz w:val="24"/>
          <w:szCs w:val="24"/>
        </w:rPr>
        <w:t>142号</w:t>
      </w:r>
      <w:r>
        <w:rPr>
          <w:rFonts w:hint="eastAsia" w:ascii="仿宋" w:hAnsi="仿宋" w:eastAsia="仿宋" w:cs="仿宋"/>
          <w:spacing w:val="5"/>
          <w:sz w:val="24"/>
          <w:szCs w:val="24"/>
        </w:rPr>
        <w:t>），</w:t>
      </w:r>
      <w:r>
        <w:rPr>
          <w:rFonts w:hint="eastAsia" w:ascii="仿宋" w:hAnsi="仿宋" w:eastAsia="仿宋" w:cs="仿宋"/>
          <w:spacing w:val="-2"/>
          <w:sz w:val="24"/>
          <w:szCs w:val="24"/>
        </w:rPr>
        <w:t>规定从2017年统计年报和2018年定期统计报表起</w:t>
      </w:r>
      <w:r>
        <w:rPr>
          <w:rFonts w:hint="eastAsia" w:ascii="仿宋" w:hAnsi="仿宋" w:eastAsia="仿宋" w:cs="仿宋"/>
          <w:spacing w:val="-3"/>
          <w:sz w:val="24"/>
          <w:szCs w:val="24"/>
        </w:rPr>
        <w:t>统一使用新分类标准。为此，</w:t>
      </w:r>
      <w:r>
        <w:rPr>
          <w:rFonts w:hint="eastAsia" w:ascii="仿宋" w:hAnsi="仿宋" w:eastAsia="仿宋" w:cs="仿宋"/>
          <w:sz w:val="24"/>
          <w:szCs w:val="24"/>
        </w:rPr>
        <w:t xml:space="preserve"> 我们对2011年印发的《统计上大中小微</w:t>
      </w:r>
      <w:r>
        <w:rPr>
          <w:rFonts w:hint="eastAsia" w:ascii="仿宋" w:hAnsi="仿宋" w:eastAsia="仿宋" w:cs="仿宋"/>
          <w:spacing w:val="-1"/>
          <w:sz w:val="24"/>
          <w:szCs w:val="24"/>
        </w:rPr>
        <w:t>型企业划分办法》进行修订。</w:t>
      </w:r>
    </w:p>
    <w:p w14:paraId="2077F880">
      <w:pPr>
        <w:spacing w:line="219" w:lineRule="auto"/>
        <w:ind w:left="617"/>
        <w:rPr>
          <w:rFonts w:hint="eastAsia" w:ascii="仿宋" w:hAnsi="仿宋" w:eastAsia="仿宋" w:cs="仿宋"/>
          <w:sz w:val="24"/>
          <w:szCs w:val="24"/>
        </w:rPr>
      </w:pPr>
      <w:r>
        <w:rPr>
          <w:rFonts w:hint="eastAsia" w:ascii="仿宋" w:hAnsi="仿宋" w:eastAsia="仿宋" w:cs="仿宋"/>
          <w:spacing w:val="-2"/>
          <w:sz w:val="24"/>
          <w:szCs w:val="24"/>
        </w:rPr>
        <w:t>二、修订主要内容</w:t>
      </w:r>
    </w:p>
    <w:p w14:paraId="3C206A7E">
      <w:pPr>
        <w:spacing w:before="28" w:line="239" w:lineRule="auto"/>
        <w:ind w:left="190" w:right="200" w:firstLine="423"/>
        <w:rPr>
          <w:rFonts w:hint="eastAsia" w:ascii="仿宋" w:hAnsi="仿宋" w:eastAsia="仿宋" w:cs="仿宋"/>
          <w:sz w:val="24"/>
          <w:szCs w:val="24"/>
        </w:rPr>
      </w:pPr>
      <w:r>
        <w:rPr>
          <w:rFonts w:hint="eastAsia" w:ascii="仿宋" w:hAnsi="仿宋" w:eastAsia="仿宋" w:cs="仿宋"/>
          <w:sz w:val="24"/>
          <w:szCs w:val="24"/>
        </w:rPr>
        <w:t>本次修订是在2011年《统计上大中小微型企业划分办法</w:t>
      </w:r>
      <w:r>
        <w:rPr>
          <w:rFonts w:hint="eastAsia" w:ascii="仿宋" w:hAnsi="仿宋" w:eastAsia="仿宋" w:cs="仿宋"/>
          <w:spacing w:val="-1"/>
          <w:sz w:val="24"/>
          <w:szCs w:val="24"/>
        </w:rPr>
        <w:t>》基础上进行的，修订延续</w:t>
      </w:r>
      <w:r>
        <w:rPr>
          <w:rFonts w:hint="eastAsia" w:ascii="仿宋" w:hAnsi="仿宋" w:eastAsia="仿宋" w:cs="仿宋"/>
          <w:sz w:val="24"/>
          <w:szCs w:val="24"/>
        </w:rPr>
        <w:t xml:space="preserve"> 原有的分类原则、方法和结构框架，在保持适用范围不变</w:t>
      </w:r>
      <w:r>
        <w:rPr>
          <w:rFonts w:hint="eastAsia" w:ascii="仿宋" w:hAnsi="仿宋" w:eastAsia="仿宋" w:cs="仿宋"/>
          <w:spacing w:val="-1"/>
          <w:sz w:val="24"/>
          <w:szCs w:val="24"/>
        </w:rPr>
        <w:t>的情况下,依据标准由《国民</w:t>
      </w:r>
      <w:r>
        <w:rPr>
          <w:rFonts w:hint="eastAsia" w:ascii="仿宋" w:hAnsi="仿宋" w:eastAsia="仿宋" w:cs="仿宋"/>
          <w:sz w:val="24"/>
          <w:szCs w:val="24"/>
        </w:rPr>
        <w:t xml:space="preserve"> 经济行业分类》（GB/T4754—2011）修改为《国民经济行业分类》（GB/T</w:t>
      </w:r>
      <w:r>
        <w:rPr>
          <w:rFonts w:hint="eastAsia" w:ascii="仿宋" w:hAnsi="仿宋" w:eastAsia="仿宋" w:cs="仿宋"/>
          <w:spacing w:val="-1"/>
          <w:sz w:val="24"/>
          <w:szCs w:val="24"/>
        </w:rPr>
        <w:t>4754—</w:t>
      </w:r>
    </w:p>
    <w:p w14:paraId="4D1155E6">
      <w:pPr>
        <w:spacing w:line="219" w:lineRule="auto"/>
        <w:ind w:left="191"/>
        <w:rPr>
          <w:rFonts w:hint="eastAsia" w:ascii="仿宋" w:hAnsi="仿宋" w:eastAsia="仿宋" w:cs="仿宋"/>
          <w:sz w:val="24"/>
          <w:szCs w:val="24"/>
        </w:rPr>
      </w:pPr>
      <w:r>
        <w:rPr>
          <w:rFonts w:hint="eastAsia" w:ascii="仿宋" w:hAnsi="仿宋" w:eastAsia="仿宋" w:cs="仿宋"/>
          <w:spacing w:val="-1"/>
          <w:sz w:val="24"/>
          <w:szCs w:val="24"/>
        </w:rPr>
        <w:t>2017</w:t>
      </w:r>
      <w:r>
        <w:rPr>
          <w:rFonts w:hint="eastAsia" w:ascii="仿宋" w:hAnsi="仿宋" w:eastAsia="仿宋" w:cs="仿宋"/>
          <w:spacing w:val="11"/>
          <w:sz w:val="24"/>
          <w:szCs w:val="24"/>
        </w:rPr>
        <w:t>），</w:t>
      </w:r>
      <w:r>
        <w:rPr>
          <w:rFonts w:hint="eastAsia" w:ascii="仿宋" w:hAnsi="仿宋" w:eastAsia="仿宋" w:cs="仿宋"/>
          <w:spacing w:val="-1"/>
          <w:sz w:val="24"/>
          <w:szCs w:val="24"/>
        </w:rPr>
        <w:t>并根据新旧国民经济行业的对应关系，进行了行业所包含类别的对应调整。</w:t>
      </w:r>
    </w:p>
    <w:p w14:paraId="120B7477">
      <w:pPr>
        <w:spacing w:before="25" w:line="239" w:lineRule="auto"/>
        <w:ind w:left="188" w:firstLine="422"/>
        <w:rPr>
          <w:rFonts w:hint="eastAsia" w:ascii="仿宋" w:hAnsi="仿宋" w:eastAsia="仿宋" w:cs="仿宋"/>
          <w:sz w:val="24"/>
          <w:szCs w:val="24"/>
        </w:rPr>
      </w:pPr>
      <w:r>
        <w:rPr>
          <w:rFonts w:hint="eastAsia" w:ascii="仿宋" w:hAnsi="仿宋" w:eastAsia="仿宋" w:cs="仿宋"/>
          <w:spacing w:val="-2"/>
          <w:sz w:val="24"/>
          <w:szCs w:val="24"/>
        </w:rPr>
        <w:t>将交通运输业中包括的“装卸搬运和运输代理业</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”修改为“多式联运</w:t>
      </w:r>
      <w:r>
        <w:rPr>
          <w:rFonts w:hint="eastAsia" w:ascii="仿宋" w:hAnsi="仿宋" w:eastAsia="仿宋" w:cs="仿宋"/>
          <w:spacing w:val="-3"/>
          <w:sz w:val="24"/>
          <w:szCs w:val="24"/>
        </w:rPr>
        <w:t>和运输代理业、</w:t>
      </w:r>
      <w:r>
        <w:rPr>
          <w:rFonts w:hint="eastAsia" w:ascii="仿宋" w:hAnsi="仿宋" w:eastAsia="仿宋" w:cs="仿宋"/>
          <w:sz w:val="24"/>
          <w:szCs w:val="24"/>
        </w:rPr>
        <w:t xml:space="preserve"> </w:t>
      </w:r>
      <w:r>
        <w:rPr>
          <w:rFonts w:hint="eastAsia" w:ascii="仿宋" w:hAnsi="仿宋" w:eastAsia="仿宋" w:cs="仿宋"/>
          <w:spacing w:val="-2"/>
          <w:sz w:val="24"/>
          <w:szCs w:val="24"/>
        </w:rPr>
        <w:t>装卸搬运</w:t>
      </w:r>
      <w:r>
        <w:rPr>
          <w:rFonts w:hint="eastAsia" w:ascii="仿宋" w:hAnsi="仿宋" w:eastAsia="仿宋" w:cs="仿宋"/>
          <w:spacing w:val="-86"/>
          <w:sz w:val="24"/>
          <w:szCs w:val="24"/>
        </w:rPr>
        <w:t xml:space="preserve"> </w:t>
      </w:r>
      <w:r>
        <w:rPr>
          <w:rFonts w:hint="eastAsia" w:ascii="仿宋" w:hAnsi="仿宋" w:eastAsia="仿宋" w:cs="仿宋"/>
          <w:spacing w:val="-2"/>
          <w:sz w:val="24"/>
          <w:szCs w:val="24"/>
        </w:rPr>
        <w:t>”。</w:t>
      </w:r>
    </w:p>
    <w:p w14:paraId="796EB1F7">
      <w:pPr>
        <w:spacing w:line="219" w:lineRule="auto"/>
        <w:ind w:left="187"/>
        <w:rPr>
          <w:rFonts w:hint="eastAsia" w:ascii="仿宋" w:hAnsi="仿宋" w:eastAsia="仿宋" w:cs="仿宋"/>
          <w:sz w:val="24"/>
          <w:szCs w:val="24"/>
        </w:rPr>
      </w:pPr>
      <w:r>
        <w:rPr>
          <w:rFonts w:hint="eastAsia" w:ascii="仿宋" w:hAnsi="仿宋" w:eastAsia="仿宋" w:cs="仿宋"/>
          <w:sz w:val="24"/>
          <w:szCs w:val="24"/>
        </w:rPr>
        <w:t>仓储业所包括的行业中类，根据《国民经济行业分类》（GB/T475</w:t>
      </w:r>
      <w:r>
        <w:rPr>
          <w:rFonts w:hint="eastAsia" w:ascii="仿宋" w:hAnsi="仿宋" w:eastAsia="仿宋" w:cs="仿宋"/>
          <w:spacing w:val="-1"/>
          <w:sz w:val="24"/>
          <w:szCs w:val="24"/>
        </w:rPr>
        <w:t>4—2017）调整为</w:t>
      </w:r>
    </w:p>
    <w:p w14:paraId="59AD4D7E">
      <w:pPr>
        <w:spacing w:before="28" w:line="242" w:lineRule="auto"/>
        <w:ind w:left="186" w:right="385" w:hanging="10"/>
        <w:rPr>
          <w:rFonts w:hint="eastAsia" w:ascii="仿宋" w:hAnsi="仿宋" w:eastAsia="仿宋" w:cs="仿宋"/>
          <w:sz w:val="24"/>
          <w:szCs w:val="24"/>
        </w:rPr>
      </w:pPr>
      <w:r>
        <w:rPr>
          <w:rFonts w:hint="eastAsia" w:ascii="仿宋" w:hAnsi="仿宋" w:eastAsia="仿宋" w:cs="仿宋"/>
          <w:sz w:val="24"/>
          <w:szCs w:val="24"/>
        </w:rPr>
        <w:t>“通用仓储，低温仓储，危险品仓储，谷物、棉花等农产品仓储，中药材仓储和其他</w:t>
      </w:r>
      <w:r>
        <w:rPr>
          <w:rFonts w:hint="eastAsia" w:ascii="仿宋" w:hAnsi="仿宋" w:eastAsia="仿宋" w:cs="仿宋"/>
          <w:spacing w:val="1"/>
          <w:sz w:val="24"/>
          <w:szCs w:val="24"/>
        </w:rPr>
        <w:t xml:space="preserve"> </w:t>
      </w:r>
      <w:r>
        <w:rPr>
          <w:rFonts w:hint="eastAsia" w:ascii="仿宋" w:hAnsi="仿宋" w:eastAsia="仿宋" w:cs="仿宋"/>
          <w:spacing w:val="-2"/>
          <w:sz w:val="24"/>
          <w:szCs w:val="24"/>
        </w:rPr>
        <w:t>仓储业</w:t>
      </w:r>
      <w:r>
        <w:rPr>
          <w:rFonts w:hint="eastAsia" w:ascii="仿宋" w:hAnsi="仿宋" w:eastAsia="仿宋" w:cs="仿宋"/>
          <w:spacing w:val="-87"/>
          <w:sz w:val="24"/>
          <w:szCs w:val="24"/>
        </w:rPr>
        <w:t xml:space="preserve"> </w:t>
      </w:r>
      <w:r>
        <w:rPr>
          <w:rFonts w:hint="eastAsia" w:ascii="仿宋" w:hAnsi="仿宋" w:eastAsia="仿宋" w:cs="仿宋"/>
          <w:spacing w:val="-2"/>
          <w:sz w:val="24"/>
          <w:szCs w:val="24"/>
        </w:rPr>
        <w:t>”。</w:t>
      </w:r>
    </w:p>
    <w:p w14:paraId="689D6E19">
      <w:pPr>
        <w:pStyle w:val="4"/>
        <w:spacing w:line="344" w:lineRule="auto"/>
        <w:rPr>
          <w:rFonts w:hint="eastAsia" w:ascii="仿宋" w:hAnsi="仿宋" w:eastAsia="仿宋" w:cs="仿宋"/>
          <w:sz w:val="24"/>
          <w:szCs w:val="24"/>
        </w:rPr>
      </w:pPr>
    </w:p>
    <w:p w14:paraId="4AA7B26D">
      <w:pPr>
        <w:pStyle w:val="4"/>
        <w:spacing w:line="344" w:lineRule="auto"/>
        <w:rPr>
          <w:rFonts w:hint="eastAsia" w:ascii="仿宋" w:hAnsi="仿宋" w:eastAsia="仿宋" w:cs="仿宋"/>
          <w:sz w:val="24"/>
          <w:szCs w:val="24"/>
        </w:rPr>
      </w:pPr>
    </w:p>
    <w:p w14:paraId="05A3E1DE">
      <w:pPr>
        <w:spacing w:before="79" w:line="219" w:lineRule="auto"/>
        <w:ind w:left="207"/>
        <w:rPr>
          <w:rFonts w:hint="eastAsia" w:ascii="仿宋" w:hAnsi="仿宋" w:eastAsia="仿宋" w:cs="仿宋"/>
          <w:sz w:val="24"/>
          <w:szCs w:val="24"/>
        </w:rPr>
      </w:pPr>
      <w:r>
        <w:rPr>
          <w:rFonts w:hint="eastAsia" w:ascii="仿宋" w:hAnsi="仿宋" w:eastAsia="仿宋" w:cs="仿宋"/>
          <w:spacing w:val="-15"/>
          <w:sz w:val="24"/>
          <w:szCs w:val="24"/>
        </w:rPr>
        <w:t>附表</w:t>
      </w:r>
    </w:p>
    <w:p w14:paraId="30C953C0">
      <w:pPr>
        <w:spacing w:before="182" w:line="219" w:lineRule="auto"/>
        <w:ind w:left="3045"/>
        <w:rPr>
          <w:rFonts w:hint="eastAsia" w:ascii="仿宋" w:hAnsi="仿宋" w:eastAsia="仿宋" w:cs="仿宋"/>
          <w:sz w:val="24"/>
          <w:szCs w:val="24"/>
        </w:rPr>
      </w:pPr>
      <w:r>
        <w:rPr>
          <w:rFonts w:hint="eastAsia" w:ascii="仿宋" w:hAnsi="仿宋" w:eastAsia="仿宋" w:cs="仿宋"/>
          <w:b/>
          <w:bCs/>
          <w:spacing w:val="-3"/>
          <w:sz w:val="24"/>
          <w:szCs w:val="24"/>
        </w:rPr>
        <w:t>统计上大中小微型企业划分标准</w:t>
      </w:r>
    </w:p>
    <w:p w14:paraId="56ED67E4">
      <w:pPr>
        <w:spacing w:line="147" w:lineRule="exact"/>
        <w:rPr>
          <w:rFonts w:hint="eastAsia" w:ascii="仿宋" w:hAnsi="仿宋" w:eastAsia="仿宋" w:cs="仿宋"/>
          <w:sz w:val="24"/>
          <w:szCs w:val="24"/>
        </w:rPr>
      </w:pPr>
    </w:p>
    <w:tbl>
      <w:tblPr>
        <w:tblStyle w:val="17"/>
        <w:tblW w:w="943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130BE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113" w:type="dxa"/>
            <w:tcBorders>
              <w:left w:val="nil"/>
            </w:tcBorders>
            <w:vAlign w:val="top"/>
          </w:tcPr>
          <w:p w14:paraId="64D02148">
            <w:pPr>
              <w:pStyle w:val="18"/>
              <w:spacing w:before="228" w:line="220" w:lineRule="auto"/>
              <w:ind w:left="704"/>
              <w:rPr>
                <w:rFonts w:hint="eastAsia" w:ascii="仿宋" w:hAnsi="仿宋" w:eastAsia="仿宋" w:cs="仿宋"/>
                <w:sz w:val="24"/>
                <w:szCs w:val="24"/>
              </w:rPr>
            </w:pPr>
            <w:r>
              <w:rPr>
                <w:rFonts w:hint="eastAsia" w:ascii="仿宋" w:hAnsi="仿宋" w:eastAsia="仿宋" w:cs="仿宋"/>
                <w:b/>
                <w:bCs/>
                <w:spacing w:val="-4"/>
                <w:sz w:val="24"/>
                <w:szCs w:val="24"/>
              </w:rPr>
              <w:t>行业名称</w:t>
            </w:r>
          </w:p>
        </w:tc>
        <w:tc>
          <w:tcPr>
            <w:tcW w:w="1369" w:type="dxa"/>
            <w:vAlign w:val="top"/>
          </w:tcPr>
          <w:p w14:paraId="2E42BC8F">
            <w:pPr>
              <w:pStyle w:val="18"/>
              <w:spacing w:before="221" w:line="220" w:lineRule="auto"/>
              <w:ind w:left="328"/>
              <w:rPr>
                <w:rFonts w:hint="eastAsia" w:ascii="仿宋" w:hAnsi="仿宋" w:eastAsia="仿宋" w:cs="仿宋"/>
                <w:sz w:val="24"/>
                <w:szCs w:val="24"/>
              </w:rPr>
            </w:pPr>
            <w:r>
              <w:rPr>
                <w:rFonts w:hint="eastAsia" w:ascii="仿宋" w:hAnsi="仿宋" w:eastAsia="仿宋" w:cs="仿宋"/>
                <w:b/>
                <w:bCs/>
                <w:spacing w:val="-4"/>
                <w:sz w:val="24"/>
                <w:szCs w:val="24"/>
              </w:rPr>
              <w:t>指标名称</w:t>
            </w:r>
          </w:p>
        </w:tc>
        <w:tc>
          <w:tcPr>
            <w:tcW w:w="709" w:type="dxa"/>
            <w:vAlign w:val="top"/>
          </w:tcPr>
          <w:p w14:paraId="156D8F4C">
            <w:pPr>
              <w:pStyle w:val="18"/>
              <w:spacing w:before="103" w:line="221" w:lineRule="auto"/>
              <w:ind w:left="179"/>
              <w:rPr>
                <w:rFonts w:hint="eastAsia" w:ascii="仿宋" w:hAnsi="仿宋" w:eastAsia="仿宋" w:cs="仿宋"/>
                <w:sz w:val="24"/>
                <w:szCs w:val="24"/>
              </w:rPr>
            </w:pPr>
            <w:r>
              <w:rPr>
                <w:rFonts w:hint="eastAsia" w:ascii="仿宋" w:hAnsi="仿宋" w:eastAsia="仿宋" w:cs="仿宋"/>
                <w:b/>
                <w:bCs/>
                <w:spacing w:val="-6"/>
                <w:sz w:val="24"/>
                <w:szCs w:val="24"/>
              </w:rPr>
              <w:t>计量</w:t>
            </w:r>
          </w:p>
          <w:p w14:paraId="74487D4B">
            <w:pPr>
              <w:pStyle w:val="18"/>
              <w:spacing w:before="17" w:line="220" w:lineRule="auto"/>
              <w:ind w:left="180"/>
              <w:rPr>
                <w:rFonts w:hint="eastAsia" w:ascii="仿宋" w:hAnsi="仿宋" w:eastAsia="仿宋" w:cs="仿宋"/>
                <w:sz w:val="24"/>
                <w:szCs w:val="24"/>
              </w:rPr>
            </w:pPr>
            <w:r>
              <w:rPr>
                <w:rFonts w:hint="eastAsia" w:ascii="仿宋" w:hAnsi="仿宋" w:eastAsia="仿宋" w:cs="仿宋"/>
                <w:b/>
                <w:bCs/>
                <w:spacing w:val="-7"/>
                <w:sz w:val="24"/>
                <w:szCs w:val="24"/>
              </w:rPr>
              <w:t>单位</w:t>
            </w:r>
          </w:p>
        </w:tc>
        <w:tc>
          <w:tcPr>
            <w:tcW w:w="1125" w:type="dxa"/>
            <w:vAlign w:val="top"/>
          </w:tcPr>
          <w:p w14:paraId="4CC409FB">
            <w:pPr>
              <w:pStyle w:val="18"/>
              <w:spacing w:before="221" w:line="220" w:lineRule="auto"/>
              <w:ind w:left="389"/>
              <w:rPr>
                <w:rFonts w:hint="eastAsia" w:ascii="仿宋" w:hAnsi="仿宋" w:eastAsia="仿宋" w:cs="仿宋"/>
                <w:sz w:val="24"/>
                <w:szCs w:val="24"/>
              </w:rPr>
            </w:pPr>
            <w:r>
              <w:rPr>
                <w:rFonts w:hint="eastAsia" w:ascii="仿宋" w:hAnsi="仿宋" w:eastAsia="仿宋" w:cs="仿宋"/>
                <w:b/>
                <w:bCs/>
                <w:spacing w:val="-7"/>
                <w:sz w:val="24"/>
                <w:szCs w:val="24"/>
              </w:rPr>
              <w:t>大型</w:t>
            </w:r>
          </w:p>
        </w:tc>
        <w:tc>
          <w:tcPr>
            <w:tcW w:w="1701" w:type="dxa"/>
            <w:vAlign w:val="top"/>
          </w:tcPr>
          <w:p w14:paraId="585DC222">
            <w:pPr>
              <w:pStyle w:val="18"/>
              <w:spacing w:before="221" w:line="220" w:lineRule="auto"/>
              <w:ind w:left="692"/>
              <w:rPr>
                <w:rFonts w:hint="eastAsia" w:ascii="仿宋" w:hAnsi="仿宋" w:eastAsia="仿宋" w:cs="仿宋"/>
                <w:sz w:val="24"/>
                <w:szCs w:val="24"/>
              </w:rPr>
            </w:pPr>
            <w:r>
              <w:rPr>
                <w:rFonts w:hint="eastAsia" w:ascii="仿宋" w:hAnsi="仿宋" w:eastAsia="仿宋" w:cs="仿宋"/>
                <w:b/>
                <w:bCs/>
                <w:spacing w:val="-14"/>
                <w:sz w:val="24"/>
                <w:szCs w:val="24"/>
              </w:rPr>
              <w:t>中型</w:t>
            </w:r>
          </w:p>
        </w:tc>
        <w:tc>
          <w:tcPr>
            <w:tcW w:w="1426" w:type="dxa"/>
            <w:vAlign w:val="top"/>
          </w:tcPr>
          <w:p w14:paraId="74B93CB8">
            <w:pPr>
              <w:pStyle w:val="18"/>
              <w:spacing w:before="222" w:line="221" w:lineRule="auto"/>
              <w:ind w:left="541"/>
              <w:rPr>
                <w:rFonts w:hint="eastAsia" w:ascii="仿宋" w:hAnsi="仿宋" w:eastAsia="仿宋" w:cs="仿宋"/>
                <w:sz w:val="24"/>
                <w:szCs w:val="24"/>
              </w:rPr>
            </w:pPr>
            <w:r>
              <w:rPr>
                <w:rFonts w:hint="eastAsia" w:ascii="仿宋" w:hAnsi="仿宋" w:eastAsia="仿宋" w:cs="仿宋"/>
                <w:b/>
                <w:bCs/>
                <w:spacing w:val="-8"/>
                <w:sz w:val="24"/>
                <w:szCs w:val="24"/>
              </w:rPr>
              <w:t>小型</w:t>
            </w:r>
          </w:p>
        </w:tc>
        <w:tc>
          <w:tcPr>
            <w:tcW w:w="992" w:type="dxa"/>
            <w:tcBorders>
              <w:right w:val="nil"/>
            </w:tcBorders>
            <w:vAlign w:val="top"/>
          </w:tcPr>
          <w:p w14:paraId="5810A66F">
            <w:pPr>
              <w:pStyle w:val="18"/>
              <w:spacing w:before="221" w:line="219" w:lineRule="auto"/>
              <w:ind w:left="320"/>
              <w:rPr>
                <w:rFonts w:hint="eastAsia" w:ascii="仿宋" w:hAnsi="仿宋" w:eastAsia="仿宋" w:cs="仿宋"/>
                <w:sz w:val="24"/>
                <w:szCs w:val="24"/>
              </w:rPr>
            </w:pPr>
            <w:r>
              <w:rPr>
                <w:rFonts w:hint="eastAsia" w:ascii="仿宋" w:hAnsi="仿宋" w:eastAsia="仿宋" w:cs="仿宋"/>
                <w:b/>
                <w:bCs/>
                <w:spacing w:val="-6"/>
                <w:sz w:val="24"/>
                <w:szCs w:val="24"/>
              </w:rPr>
              <w:t>微型</w:t>
            </w:r>
          </w:p>
        </w:tc>
      </w:tr>
      <w:tr w14:paraId="1CF2C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3" w:type="dxa"/>
            <w:tcBorders>
              <w:left w:val="nil"/>
            </w:tcBorders>
            <w:vAlign w:val="top"/>
          </w:tcPr>
          <w:p w14:paraId="4E03B5D0">
            <w:pPr>
              <w:pStyle w:val="18"/>
              <w:spacing w:before="111" w:line="219" w:lineRule="auto"/>
              <w:ind w:left="114"/>
              <w:rPr>
                <w:rFonts w:hint="eastAsia" w:ascii="仿宋" w:hAnsi="仿宋" w:eastAsia="仿宋" w:cs="仿宋"/>
                <w:sz w:val="24"/>
                <w:szCs w:val="24"/>
              </w:rPr>
            </w:pPr>
            <w:r>
              <w:rPr>
                <w:rFonts w:hint="eastAsia" w:ascii="仿宋" w:hAnsi="仿宋" w:eastAsia="仿宋" w:cs="仿宋"/>
                <w:spacing w:val="-1"/>
                <w:sz w:val="24"/>
                <w:szCs w:val="24"/>
              </w:rPr>
              <w:t>农、林、牧、渔业</w:t>
            </w:r>
          </w:p>
        </w:tc>
        <w:tc>
          <w:tcPr>
            <w:tcW w:w="1369" w:type="dxa"/>
            <w:vAlign w:val="top"/>
          </w:tcPr>
          <w:p w14:paraId="0DA47798">
            <w:pPr>
              <w:pStyle w:val="18"/>
              <w:spacing w:before="104" w:line="219" w:lineRule="auto"/>
              <w:ind w:left="200"/>
              <w:rPr>
                <w:rFonts w:hint="eastAsia" w:ascii="仿宋" w:hAnsi="仿宋" w:eastAsia="仿宋" w:cs="仿宋"/>
                <w:sz w:val="24"/>
                <w:szCs w:val="24"/>
              </w:rPr>
            </w:pPr>
            <w:r>
              <w:rPr>
                <w:rFonts w:hint="eastAsia" w:ascii="仿宋" w:hAnsi="仿宋" w:eastAsia="仿宋" w:cs="仿宋"/>
                <w:spacing w:val="-2"/>
                <w:sz w:val="24"/>
                <w:szCs w:val="24"/>
              </w:rPr>
              <w:t>营业收入(Y)</w:t>
            </w:r>
          </w:p>
        </w:tc>
        <w:tc>
          <w:tcPr>
            <w:tcW w:w="709" w:type="dxa"/>
            <w:vAlign w:val="top"/>
          </w:tcPr>
          <w:p w14:paraId="39D21BD6">
            <w:pPr>
              <w:pStyle w:val="18"/>
              <w:spacing w:before="104" w:line="220" w:lineRule="auto"/>
              <w:ind w:left="183"/>
              <w:rPr>
                <w:rFonts w:hint="eastAsia" w:ascii="仿宋" w:hAnsi="仿宋" w:eastAsia="仿宋" w:cs="仿宋"/>
                <w:sz w:val="24"/>
                <w:szCs w:val="24"/>
              </w:rPr>
            </w:pPr>
            <w:r>
              <w:rPr>
                <w:rFonts w:hint="eastAsia" w:ascii="仿宋" w:hAnsi="仿宋" w:eastAsia="仿宋" w:cs="仿宋"/>
                <w:spacing w:val="-6"/>
                <w:sz w:val="24"/>
                <w:szCs w:val="24"/>
              </w:rPr>
              <w:t>万元</w:t>
            </w:r>
          </w:p>
        </w:tc>
        <w:tc>
          <w:tcPr>
            <w:tcW w:w="1125" w:type="dxa"/>
            <w:vAlign w:val="top"/>
          </w:tcPr>
          <w:p w14:paraId="6B9DAA71">
            <w:pPr>
              <w:pStyle w:val="18"/>
              <w:spacing w:before="104" w:line="237" w:lineRule="auto"/>
              <w:ind w:left="204"/>
              <w:rPr>
                <w:rFonts w:hint="eastAsia" w:ascii="仿宋" w:hAnsi="仿宋" w:eastAsia="仿宋" w:cs="仿宋"/>
                <w:sz w:val="24"/>
                <w:szCs w:val="24"/>
              </w:rPr>
            </w:pPr>
            <w:r>
              <w:rPr>
                <w:rFonts w:hint="eastAsia" w:ascii="仿宋" w:hAnsi="仿宋" w:eastAsia="仿宋" w:cs="仿宋"/>
                <w:spacing w:val="-1"/>
                <w:sz w:val="24"/>
                <w:szCs w:val="24"/>
              </w:rPr>
              <w:t>Y≥20000</w:t>
            </w:r>
          </w:p>
        </w:tc>
        <w:tc>
          <w:tcPr>
            <w:tcW w:w="1701" w:type="dxa"/>
            <w:vAlign w:val="top"/>
          </w:tcPr>
          <w:p w14:paraId="3CF1D21F">
            <w:pPr>
              <w:pStyle w:val="18"/>
              <w:spacing w:before="104" w:line="236" w:lineRule="auto"/>
              <w:ind w:left="273"/>
              <w:rPr>
                <w:rFonts w:hint="eastAsia" w:ascii="仿宋" w:hAnsi="仿宋" w:eastAsia="仿宋" w:cs="仿宋"/>
                <w:sz w:val="24"/>
                <w:szCs w:val="24"/>
              </w:rPr>
            </w:pPr>
            <w:r>
              <w:rPr>
                <w:rFonts w:hint="eastAsia" w:ascii="仿宋" w:hAnsi="仿宋" w:eastAsia="仿宋" w:cs="仿宋"/>
                <w:spacing w:val="-1"/>
                <w:sz w:val="24"/>
                <w:szCs w:val="24"/>
              </w:rPr>
              <w:t>500≤Y＜20000</w:t>
            </w:r>
          </w:p>
        </w:tc>
        <w:tc>
          <w:tcPr>
            <w:tcW w:w="1426" w:type="dxa"/>
            <w:vAlign w:val="top"/>
          </w:tcPr>
          <w:p w14:paraId="7D07BD50">
            <w:pPr>
              <w:pStyle w:val="18"/>
              <w:spacing w:before="104" w:line="236" w:lineRule="auto"/>
              <w:ind w:left="271"/>
              <w:rPr>
                <w:rFonts w:hint="eastAsia" w:ascii="仿宋" w:hAnsi="仿宋" w:eastAsia="仿宋" w:cs="仿宋"/>
                <w:sz w:val="24"/>
                <w:szCs w:val="24"/>
              </w:rPr>
            </w:pPr>
            <w:r>
              <w:rPr>
                <w:rFonts w:hint="eastAsia" w:ascii="仿宋" w:hAnsi="仿宋" w:eastAsia="仿宋" w:cs="仿宋"/>
                <w:spacing w:val="-2"/>
                <w:sz w:val="24"/>
                <w:szCs w:val="24"/>
              </w:rPr>
              <w:t>50≤Y＜500</w:t>
            </w:r>
          </w:p>
        </w:tc>
        <w:tc>
          <w:tcPr>
            <w:tcW w:w="992" w:type="dxa"/>
            <w:tcBorders>
              <w:right w:val="nil"/>
            </w:tcBorders>
            <w:vAlign w:val="top"/>
          </w:tcPr>
          <w:p w14:paraId="250A7C93">
            <w:pPr>
              <w:pStyle w:val="18"/>
              <w:spacing w:before="103"/>
              <w:ind w:left="272"/>
              <w:rPr>
                <w:rFonts w:hint="eastAsia" w:ascii="仿宋" w:hAnsi="仿宋" w:eastAsia="仿宋" w:cs="仿宋"/>
                <w:sz w:val="24"/>
                <w:szCs w:val="24"/>
              </w:rPr>
            </w:pPr>
            <w:r>
              <w:rPr>
                <w:rFonts w:hint="eastAsia" w:ascii="仿宋" w:hAnsi="仿宋" w:eastAsia="仿宋" w:cs="仿宋"/>
                <w:spacing w:val="-1"/>
                <w:sz w:val="24"/>
                <w:szCs w:val="24"/>
              </w:rPr>
              <w:t>Y＜50</w:t>
            </w:r>
          </w:p>
        </w:tc>
      </w:tr>
      <w:tr w14:paraId="4B9CC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113" w:type="dxa"/>
            <w:tcBorders>
              <w:left w:val="nil"/>
            </w:tcBorders>
            <w:vAlign w:val="top"/>
          </w:tcPr>
          <w:p w14:paraId="1A157ED4">
            <w:pPr>
              <w:spacing w:line="251" w:lineRule="auto"/>
              <w:rPr>
                <w:rFonts w:hint="eastAsia" w:ascii="仿宋" w:hAnsi="仿宋" w:eastAsia="仿宋" w:cs="仿宋"/>
                <w:sz w:val="24"/>
                <w:szCs w:val="24"/>
              </w:rPr>
            </w:pPr>
          </w:p>
          <w:p w14:paraId="10558AB3">
            <w:pPr>
              <w:pStyle w:val="18"/>
              <w:spacing w:before="59" w:line="232" w:lineRule="auto"/>
              <w:ind w:left="116"/>
              <w:rPr>
                <w:rFonts w:hint="eastAsia" w:ascii="仿宋" w:hAnsi="仿宋" w:eastAsia="仿宋" w:cs="仿宋"/>
                <w:sz w:val="24"/>
                <w:szCs w:val="24"/>
              </w:rPr>
            </w:pPr>
            <w:r>
              <w:rPr>
                <w:rFonts w:hint="eastAsia" w:ascii="仿宋" w:hAnsi="仿宋" w:eastAsia="仿宋" w:cs="仿宋"/>
                <w:spacing w:val="-4"/>
                <w:sz w:val="24"/>
                <w:szCs w:val="24"/>
              </w:rPr>
              <w:t>工业*</w:t>
            </w:r>
          </w:p>
        </w:tc>
        <w:tc>
          <w:tcPr>
            <w:tcW w:w="1369" w:type="dxa"/>
            <w:vAlign w:val="top"/>
          </w:tcPr>
          <w:p w14:paraId="4BEBF2F5">
            <w:pPr>
              <w:pStyle w:val="18"/>
              <w:spacing w:before="103" w:line="220" w:lineRule="auto"/>
              <w:ind w:left="196"/>
              <w:rPr>
                <w:rFonts w:hint="eastAsia" w:ascii="仿宋" w:hAnsi="仿宋" w:eastAsia="仿宋" w:cs="仿宋"/>
                <w:sz w:val="24"/>
                <w:szCs w:val="24"/>
              </w:rPr>
            </w:pPr>
            <w:r>
              <w:rPr>
                <w:rFonts w:hint="eastAsia" w:ascii="仿宋" w:hAnsi="仿宋" w:eastAsia="仿宋" w:cs="仿宋"/>
                <w:spacing w:val="-2"/>
                <w:sz w:val="24"/>
                <w:szCs w:val="24"/>
              </w:rPr>
              <w:t>从业人员(X)</w:t>
            </w:r>
          </w:p>
          <w:p w14:paraId="03D6374D">
            <w:pPr>
              <w:pStyle w:val="18"/>
              <w:spacing w:before="191" w:line="219" w:lineRule="auto"/>
              <w:ind w:left="200"/>
              <w:rPr>
                <w:rFonts w:hint="eastAsia" w:ascii="仿宋" w:hAnsi="仿宋" w:eastAsia="仿宋" w:cs="仿宋"/>
                <w:sz w:val="24"/>
                <w:szCs w:val="24"/>
              </w:rPr>
            </w:pPr>
            <w:r>
              <w:rPr>
                <w:rFonts w:hint="eastAsia" w:ascii="仿宋" w:hAnsi="仿宋" w:eastAsia="仿宋" w:cs="仿宋"/>
                <w:spacing w:val="-2"/>
                <w:sz w:val="24"/>
                <w:szCs w:val="24"/>
              </w:rPr>
              <w:t>营业收入(Y)</w:t>
            </w:r>
          </w:p>
        </w:tc>
        <w:tc>
          <w:tcPr>
            <w:tcW w:w="709" w:type="dxa"/>
            <w:vAlign w:val="top"/>
          </w:tcPr>
          <w:p w14:paraId="769339EF">
            <w:pPr>
              <w:pStyle w:val="18"/>
              <w:spacing w:before="103" w:line="346" w:lineRule="auto"/>
              <w:ind w:left="183" w:right="171" w:firstLine="85"/>
              <w:rPr>
                <w:rFonts w:hint="eastAsia" w:ascii="仿宋" w:hAnsi="仿宋" w:eastAsia="仿宋" w:cs="仿宋"/>
                <w:sz w:val="24"/>
                <w:szCs w:val="24"/>
              </w:rPr>
            </w:pPr>
            <w:r>
              <w:rPr>
                <w:rFonts w:hint="eastAsia" w:ascii="仿宋" w:hAnsi="仿宋" w:eastAsia="仿宋" w:cs="仿宋"/>
                <w:spacing w:val="-9"/>
                <w:sz w:val="24"/>
                <w:szCs w:val="24"/>
              </w:rPr>
              <w:t>人</w:t>
            </w:r>
            <w:r>
              <w:rPr>
                <w:rFonts w:hint="eastAsia" w:ascii="仿宋" w:hAnsi="仿宋" w:eastAsia="仿宋" w:cs="仿宋"/>
                <w:sz w:val="24"/>
                <w:szCs w:val="24"/>
              </w:rPr>
              <w:t xml:space="preserve">  </w:t>
            </w:r>
            <w:r>
              <w:rPr>
                <w:rFonts w:hint="eastAsia" w:ascii="仿宋" w:hAnsi="仿宋" w:eastAsia="仿宋" w:cs="仿宋"/>
                <w:spacing w:val="-6"/>
                <w:sz w:val="24"/>
                <w:szCs w:val="24"/>
              </w:rPr>
              <w:t>万元</w:t>
            </w:r>
          </w:p>
        </w:tc>
        <w:tc>
          <w:tcPr>
            <w:tcW w:w="1125" w:type="dxa"/>
            <w:vAlign w:val="top"/>
          </w:tcPr>
          <w:p w14:paraId="57C0CFDA">
            <w:pPr>
              <w:pStyle w:val="18"/>
              <w:spacing w:before="103" w:line="237" w:lineRule="auto"/>
              <w:ind w:left="250"/>
              <w:rPr>
                <w:rFonts w:hint="eastAsia" w:ascii="仿宋" w:hAnsi="仿宋" w:eastAsia="仿宋" w:cs="仿宋"/>
                <w:sz w:val="24"/>
                <w:szCs w:val="24"/>
              </w:rPr>
            </w:pPr>
            <w:r>
              <w:rPr>
                <w:rFonts w:hint="eastAsia" w:ascii="仿宋" w:hAnsi="仿宋" w:eastAsia="仿宋" w:cs="仿宋"/>
                <w:spacing w:val="-1"/>
                <w:sz w:val="24"/>
                <w:szCs w:val="24"/>
              </w:rPr>
              <w:t>X≥1000</w:t>
            </w:r>
          </w:p>
          <w:p w14:paraId="1A2FA921">
            <w:pPr>
              <w:pStyle w:val="18"/>
              <w:spacing w:before="167" w:line="237" w:lineRule="auto"/>
              <w:ind w:left="204"/>
              <w:rPr>
                <w:rFonts w:hint="eastAsia" w:ascii="仿宋" w:hAnsi="仿宋" w:eastAsia="仿宋" w:cs="仿宋"/>
                <w:sz w:val="24"/>
                <w:szCs w:val="24"/>
              </w:rPr>
            </w:pPr>
            <w:r>
              <w:rPr>
                <w:rFonts w:hint="eastAsia" w:ascii="仿宋" w:hAnsi="仿宋" w:eastAsia="仿宋" w:cs="仿宋"/>
                <w:spacing w:val="-1"/>
                <w:sz w:val="24"/>
                <w:szCs w:val="24"/>
              </w:rPr>
              <w:t>Y≥40000</w:t>
            </w:r>
          </w:p>
        </w:tc>
        <w:tc>
          <w:tcPr>
            <w:tcW w:w="1701" w:type="dxa"/>
            <w:vAlign w:val="top"/>
          </w:tcPr>
          <w:p w14:paraId="15846832">
            <w:pPr>
              <w:pStyle w:val="18"/>
              <w:spacing w:before="103" w:line="236" w:lineRule="auto"/>
              <w:ind w:left="319"/>
              <w:rPr>
                <w:rFonts w:hint="eastAsia" w:ascii="仿宋" w:hAnsi="仿宋" w:eastAsia="仿宋" w:cs="仿宋"/>
                <w:sz w:val="24"/>
                <w:szCs w:val="24"/>
              </w:rPr>
            </w:pPr>
            <w:r>
              <w:rPr>
                <w:rFonts w:hint="eastAsia" w:ascii="仿宋" w:hAnsi="仿宋" w:eastAsia="仿宋" w:cs="仿宋"/>
                <w:spacing w:val="-1"/>
                <w:sz w:val="24"/>
                <w:szCs w:val="24"/>
              </w:rPr>
              <w:t>300≤X＜1000</w:t>
            </w:r>
          </w:p>
          <w:p w14:paraId="37EECEC4">
            <w:pPr>
              <w:pStyle w:val="18"/>
              <w:spacing w:before="168" w:line="236" w:lineRule="auto"/>
              <w:ind w:left="226"/>
              <w:rPr>
                <w:rFonts w:hint="eastAsia" w:ascii="仿宋" w:hAnsi="仿宋" w:eastAsia="仿宋" w:cs="仿宋"/>
                <w:sz w:val="24"/>
                <w:szCs w:val="24"/>
              </w:rPr>
            </w:pPr>
            <w:r>
              <w:rPr>
                <w:rFonts w:hint="eastAsia" w:ascii="仿宋" w:hAnsi="仿宋" w:eastAsia="仿宋" w:cs="仿宋"/>
                <w:spacing w:val="-1"/>
                <w:sz w:val="24"/>
                <w:szCs w:val="24"/>
              </w:rPr>
              <w:t>2000≤Y＜40000</w:t>
            </w:r>
          </w:p>
        </w:tc>
        <w:tc>
          <w:tcPr>
            <w:tcW w:w="1426" w:type="dxa"/>
            <w:vAlign w:val="top"/>
          </w:tcPr>
          <w:p w14:paraId="3165C92A">
            <w:pPr>
              <w:pStyle w:val="18"/>
              <w:spacing w:before="103" w:line="236" w:lineRule="auto"/>
              <w:ind w:left="270"/>
              <w:rPr>
                <w:rFonts w:hint="eastAsia" w:ascii="仿宋" w:hAnsi="仿宋" w:eastAsia="仿宋" w:cs="仿宋"/>
                <w:sz w:val="24"/>
                <w:szCs w:val="24"/>
              </w:rPr>
            </w:pPr>
            <w:r>
              <w:rPr>
                <w:rFonts w:hint="eastAsia" w:ascii="仿宋" w:hAnsi="仿宋" w:eastAsia="仿宋" w:cs="仿宋"/>
                <w:spacing w:val="-2"/>
                <w:sz w:val="24"/>
                <w:szCs w:val="24"/>
              </w:rPr>
              <w:t>20≤X＜300</w:t>
            </w:r>
          </w:p>
          <w:p w14:paraId="7F9BD55E">
            <w:pPr>
              <w:pStyle w:val="18"/>
              <w:spacing w:before="168" w:line="236" w:lineRule="auto"/>
              <w:ind w:left="180"/>
              <w:rPr>
                <w:rFonts w:hint="eastAsia" w:ascii="仿宋" w:hAnsi="仿宋" w:eastAsia="仿宋" w:cs="仿宋"/>
                <w:sz w:val="24"/>
                <w:szCs w:val="24"/>
              </w:rPr>
            </w:pPr>
            <w:r>
              <w:rPr>
                <w:rFonts w:hint="eastAsia" w:ascii="仿宋" w:hAnsi="仿宋" w:eastAsia="仿宋" w:cs="仿宋"/>
                <w:spacing w:val="-1"/>
                <w:sz w:val="24"/>
                <w:szCs w:val="24"/>
              </w:rPr>
              <w:t>300≤Y＜2000</w:t>
            </w:r>
          </w:p>
        </w:tc>
        <w:tc>
          <w:tcPr>
            <w:tcW w:w="992" w:type="dxa"/>
            <w:tcBorders>
              <w:right w:val="nil"/>
            </w:tcBorders>
            <w:vAlign w:val="top"/>
          </w:tcPr>
          <w:p w14:paraId="774CEA47">
            <w:pPr>
              <w:pStyle w:val="18"/>
              <w:spacing w:before="102"/>
              <w:ind w:left="272"/>
              <w:rPr>
                <w:rFonts w:hint="eastAsia" w:ascii="仿宋" w:hAnsi="仿宋" w:eastAsia="仿宋" w:cs="仿宋"/>
                <w:sz w:val="24"/>
                <w:szCs w:val="24"/>
              </w:rPr>
            </w:pPr>
            <w:r>
              <w:rPr>
                <w:rFonts w:hint="eastAsia" w:ascii="仿宋" w:hAnsi="仿宋" w:eastAsia="仿宋" w:cs="仿宋"/>
                <w:spacing w:val="-1"/>
                <w:sz w:val="24"/>
                <w:szCs w:val="24"/>
              </w:rPr>
              <w:t>X＜20</w:t>
            </w:r>
          </w:p>
          <w:p w14:paraId="6347A481">
            <w:pPr>
              <w:pStyle w:val="18"/>
              <w:spacing w:before="164"/>
              <w:ind w:left="226"/>
              <w:rPr>
                <w:rFonts w:hint="eastAsia" w:ascii="仿宋" w:hAnsi="仿宋" w:eastAsia="仿宋" w:cs="仿宋"/>
                <w:sz w:val="24"/>
                <w:szCs w:val="24"/>
              </w:rPr>
            </w:pPr>
            <w:r>
              <w:rPr>
                <w:rFonts w:hint="eastAsia" w:ascii="仿宋" w:hAnsi="仿宋" w:eastAsia="仿宋" w:cs="仿宋"/>
                <w:spacing w:val="-1"/>
                <w:sz w:val="24"/>
                <w:szCs w:val="24"/>
              </w:rPr>
              <w:t>Y＜300</w:t>
            </w:r>
          </w:p>
        </w:tc>
      </w:tr>
      <w:tr w14:paraId="10BCD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113" w:type="dxa"/>
            <w:tcBorders>
              <w:left w:val="nil"/>
            </w:tcBorders>
            <w:vAlign w:val="top"/>
          </w:tcPr>
          <w:p w14:paraId="4F7CC793">
            <w:pPr>
              <w:spacing w:line="251" w:lineRule="auto"/>
              <w:rPr>
                <w:rFonts w:hint="eastAsia" w:ascii="仿宋" w:hAnsi="仿宋" w:eastAsia="仿宋" w:cs="仿宋"/>
                <w:sz w:val="24"/>
                <w:szCs w:val="24"/>
              </w:rPr>
            </w:pPr>
          </w:p>
          <w:p w14:paraId="6C4B0487">
            <w:pPr>
              <w:pStyle w:val="18"/>
              <w:spacing w:before="58" w:line="220" w:lineRule="auto"/>
              <w:ind w:left="116"/>
              <w:rPr>
                <w:rFonts w:hint="eastAsia" w:ascii="仿宋" w:hAnsi="仿宋" w:eastAsia="仿宋" w:cs="仿宋"/>
                <w:sz w:val="24"/>
                <w:szCs w:val="24"/>
              </w:rPr>
            </w:pPr>
            <w:r>
              <w:rPr>
                <w:rFonts w:hint="eastAsia" w:ascii="仿宋" w:hAnsi="仿宋" w:eastAsia="仿宋" w:cs="仿宋"/>
                <w:spacing w:val="-4"/>
                <w:sz w:val="24"/>
                <w:szCs w:val="24"/>
              </w:rPr>
              <w:t>建筑业</w:t>
            </w:r>
          </w:p>
        </w:tc>
        <w:tc>
          <w:tcPr>
            <w:tcW w:w="1369" w:type="dxa"/>
            <w:vAlign w:val="top"/>
          </w:tcPr>
          <w:p w14:paraId="67A026E6">
            <w:pPr>
              <w:pStyle w:val="18"/>
              <w:spacing w:before="105" w:line="219" w:lineRule="auto"/>
              <w:ind w:left="200"/>
              <w:rPr>
                <w:rFonts w:hint="eastAsia" w:ascii="仿宋" w:hAnsi="仿宋" w:eastAsia="仿宋" w:cs="仿宋"/>
                <w:sz w:val="24"/>
                <w:szCs w:val="24"/>
              </w:rPr>
            </w:pPr>
            <w:r>
              <w:rPr>
                <w:rFonts w:hint="eastAsia" w:ascii="仿宋" w:hAnsi="仿宋" w:eastAsia="仿宋" w:cs="仿宋"/>
                <w:spacing w:val="-2"/>
                <w:sz w:val="24"/>
                <w:szCs w:val="24"/>
              </w:rPr>
              <w:t>营业收入(Y)</w:t>
            </w:r>
          </w:p>
          <w:p w14:paraId="6CA8AEAB">
            <w:pPr>
              <w:pStyle w:val="18"/>
              <w:spacing w:before="192" w:line="219" w:lineRule="auto"/>
              <w:ind w:left="202"/>
              <w:rPr>
                <w:rFonts w:hint="eastAsia" w:ascii="仿宋" w:hAnsi="仿宋" w:eastAsia="仿宋" w:cs="仿宋"/>
                <w:sz w:val="24"/>
                <w:szCs w:val="24"/>
              </w:rPr>
            </w:pPr>
            <w:r>
              <w:rPr>
                <w:rFonts w:hint="eastAsia" w:ascii="仿宋" w:hAnsi="仿宋" w:eastAsia="仿宋" w:cs="仿宋"/>
                <w:spacing w:val="-2"/>
                <w:sz w:val="24"/>
                <w:szCs w:val="24"/>
              </w:rPr>
              <w:t>资产总额(Z)</w:t>
            </w:r>
          </w:p>
        </w:tc>
        <w:tc>
          <w:tcPr>
            <w:tcW w:w="709" w:type="dxa"/>
            <w:vAlign w:val="top"/>
          </w:tcPr>
          <w:p w14:paraId="305CB4F1">
            <w:pPr>
              <w:pStyle w:val="18"/>
              <w:spacing w:before="104" w:line="220" w:lineRule="auto"/>
              <w:ind w:left="183"/>
              <w:rPr>
                <w:rFonts w:hint="eastAsia" w:ascii="仿宋" w:hAnsi="仿宋" w:eastAsia="仿宋" w:cs="仿宋"/>
                <w:sz w:val="24"/>
                <w:szCs w:val="24"/>
              </w:rPr>
            </w:pPr>
            <w:r>
              <w:rPr>
                <w:rFonts w:hint="eastAsia" w:ascii="仿宋" w:hAnsi="仿宋" w:eastAsia="仿宋" w:cs="仿宋"/>
                <w:spacing w:val="-6"/>
                <w:sz w:val="24"/>
                <w:szCs w:val="24"/>
              </w:rPr>
              <w:t>万元</w:t>
            </w:r>
          </w:p>
          <w:p w14:paraId="2BF4C8AC">
            <w:pPr>
              <w:pStyle w:val="18"/>
              <w:spacing w:before="183" w:line="220" w:lineRule="auto"/>
              <w:ind w:left="183"/>
              <w:rPr>
                <w:rFonts w:hint="eastAsia" w:ascii="仿宋" w:hAnsi="仿宋" w:eastAsia="仿宋" w:cs="仿宋"/>
                <w:sz w:val="24"/>
                <w:szCs w:val="24"/>
              </w:rPr>
            </w:pPr>
            <w:r>
              <w:rPr>
                <w:rFonts w:hint="eastAsia" w:ascii="仿宋" w:hAnsi="仿宋" w:eastAsia="仿宋" w:cs="仿宋"/>
                <w:spacing w:val="-6"/>
                <w:sz w:val="24"/>
                <w:szCs w:val="24"/>
              </w:rPr>
              <w:t>万元</w:t>
            </w:r>
          </w:p>
        </w:tc>
        <w:tc>
          <w:tcPr>
            <w:tcW w:w="1125" w:type="dxa"/>
            <w:vAlign w:val="top"/>
          </w:tcPr>
          <w:p w14:paraId="06C03F60">
            <w:pPr>
              <w:pStyle w:val="18"/>
              <w:spacing w:before="105" w:line="237" w:lineRule="auto"/>
              <w:ind w:left="204"/>
              <w:rPr>
                <w:rFonts w:hint="eastAsia" w:ascii="仿宋" w:hAnsi="仿宋" w:eastAsia="仿宋" w:cs="仿宋"/>
                <w:sz w:val="24"/>
                <w:szCs w:val="24"/>
              </w:rPr>
            </w:pPr>
            <w:r>
              <w:rPr>
                <w:rFonts w:hint="eastAsia" w:ascii="仿宋" w:hAnsi="仿宋" w:eastAsia="仿宋" w:cs="仿宋"/>
                <w:spacing w:val="-1"/>
                <w:sz w:val="24"/>
                <w:szCs w:val="24"/>
              </w:rPr>
              <w:t>Y≥80000</w:t>
            </w:r>
          </w:p>
          <w:p w14:paraId="56334CDF">
            <w:pPr>
              <w:pStyle w:val="18"/>
              <w:spacing w:before="167" w:line="237" w:lineRule="auto"/>
              <w:ind w:left="206"/>
              <w:rPr>
                <w:rFonts w:hint="eastAsia" w:ascii="仿宋" w:hAnsi="仿宋" w:eastAsia="仿宋" w:cs="仿宋"/>
                <w:sz w:val="24"/>
                <w:szCs w:val="24"/>
              </w:rPr>
            </w:pPr>
            <w:r>
              <w:rPr>
                <w:rFonts w:hint="eastAsia" w:ascii="仿宋" w:hAnsi="仿宋" w:eastAsia="仿宋" w:cs="仿宋"/>
                <w:spacing w:val="-1"/>
                <w:sz w:val="24"/>
                <w:szCs w:val="24"/>
              </w:rPr>
              <w:t>Z≥80000</w:t>
            </w:r>
          </w:p>
        </w:tc>
        <w:tc>
          <w:tcPr>
            <w:tcW w:w="1701" w:type="dxa"/>
            <w:vAlign w:val="top"/>
          </w:tcPr>
          <w:p w14:paraId="5DEA11D2">
            <w:pPr>
              <w:pStyle w:val="18"/>
              <w:spacing w:before="104" w:line="236" w:lineRule="auto"/>
              <w:ind w:left="225"/>
              <w:rPr>
                <w:rFonts w:hint="eastAsia" w:ascii="仿宋" w:hAnsi="仿宋" w:eastAsia="仿宋" w:cs="仿宋"/>
                <w:sz w:val="24"/>
                <w:szCs w:val="24"/>
              </w:rPr>
            </w:pPr>
            <w:r>
              <w:rPr>
                <w:rFonts w:hint="eastAsia" w:ascii="仿宋" w:hAnsi="仿宋" w:eastAsia="仿宋" w:cs="仿宋"/>
                <w:spacing w:val="-1"/>
                <w:sz w:val="24"/>
                <w:szCs w:val="24"/>
              </w:rPr>
              <w:t>6000≤Y＜80000</w:t>
            </w:r>
          </w:p>
          <w:p w14:paraId="32600FEB">
            <w:pPr>
              <w:pStyle w:val="18"/>
              <w:spacing w:before="168" w:line="236" w:lineRule="auto"/>
              <w:ind w:left="227"/>
              <w:rPr>
                <w:rFonts w:hint="eastAsia" w:ascii="仿宋" w:hAnsi="仿宋" w:eastAsia="仿宋" w:cs="仿宋"/>
                <w:sz w:val="24"/>
                <w:szCs w:val="24"/>
              </w:rPr>
            </w:pPr>
            <w:r>
              <w:rPr>
                <w:rFonts w:hint="eastAsia" w:ascii="仿宋" w:hAnsi="仿宋" w:eastAsia="仿宋" w:cs="仿宋"/>
                <w:spacing w:val="-1"/>
                <w:sz w:val="24"/>
                <w:szCs w:val="24"/>
              </w:rPr>
              <w:t>5000≤Z＜80000</w:t>
            </w:r>
          </w:p>
        </w:tc>
        <w:tc>
          <w:tcPr>
            <w:tcW w:w="1426" w:type="dxa"/>
            <w:vAlign w:val="top"/>
          </w:tcPr>
          <w:p w14:paraId="5782E73D">
            <w:pPr>
              <w:pStyle w:val="18"/>
              <w:spacing w:before="104" w:line="236" w:lineRule="auto"/>
              <w:ind w:left="180"/>
              <w:rPr>
                <w:rFonts w:hint="eastAsia" w:ascii="仿宋" w:hAnsi="仿宋" w:eastAsia="仿宋" w:cs="仿宋"/>
                <w:sz w:val="24"/>
                <w:szCs w:val="24"/>
              </w:rPr>
            </w:pPr>
            <w:r>
              <w:rPr>
                <w:rFonts w:hint="eastAsia" w:ascii="仿宋" w:hAnsi="仿宋" w:eastAsia="仿宋" w:cs="仿宋"/>
                <w:spacing w:val="-1"/>
                <w:sz w:val="24"/>
                <w:szCs w:val="24"/>
              </w:rPr>
              <w:t>300≤Y＜6000</w:t>
            </w:r>
          </w:p>
          <w:p w14:paraId="6812613D">
            <w:pPr>
              <w:pStyle w:val="18"/>
              <w:spacing w:before="168" w:line="236" w:lineRule="auto"/>
              <w:ind w:left="180"/>
              <w:rPr>
                <w:rFonts w:hint="eastAsia" w:ascii="仿宋" w:hAnsi="仿宋" w:eastAsia="仿宋" w:cs="仿宋"/>
                <w:sz w:val="24"/>
                <w:szCs w:val="24"/>
              </w:rPr>
            </w:pPr>
            <w:r>
              <w:rPr>
                <w:rFonts w:hint="eastAsia" w:ascii="仿宋" w:hAnsi="仿宋" w:eastAsia="仿宋" w:cs="仿宋"/>
                <w:spacing w:val="-1"/>
                <w:sz w:val="24"/>
                <w:szCs w:val="24"/>
              </w:rPr>
              <w:t>300≤Z＜5000</w:t>
            </w:r>
          </w:p>
        </w:tc>
        <w:tc>
          <w:tcPr>
            <w:tcW w:w="992" w:type="dxa"/>
            <w:tcBorders>
              <w:right w:val="nil"/>
            </w:tcBorders>
            <w:vAlign w:val="top"/>
          </w:tcPr>
          <w:p w14:paraId="136BBAF2">
            <w:pPr>
              <w:pStyle w:val="18"/>
              <w:spacing w:before="104"/>
              <w:ind w:left="226"/>
              <w:rPr>
                <w:rFonts w:hint="eastAsia" w:ascii="仿宋" w:hAnsi="仿宋" w:eastAsia="仿宋" w:cs="仿宋"/>
                <w:sz w:val="24"/>
                <w:szCs w:val="24"/>
              </w:rPr>
            </w:pPr>
            <w:r>
              <w:rPr>
                <w:rFonts w:hint="eastAsia" w:ascii="仿宋" w:hAnsi="仿宋" w:eastAsia="仿宋" w:cs="仿宋"/>
                <w:spacing w:val="-1"/>
                <w:sz w:val="24"/>
                <w:szCs w:val="24"/>
              </w:rPr>
              <w:t>Y＜300</w:t>
            </w:r>
          </w:p>
          <w:p w14:paraId="40F07D27">
            <w:pPr>
              <w:pStyle w:val="18"/>
              <w:spacing w:before="164"/>
              <w:ind w:left="228"/>
              <w:rPr>
                <w:rFonts w:hint="eastAsia" w:ascii="仿宋" w:hAnsi="仿宋" w:eastAsia="仿宋" w:cs="仿宋"/>
                <w:sz w:val="24"/>
                <w:szCs w:val="24"/>
              </w:rPr>
            </w:pPr>
            <w:r>
              <w:rPr>
                <w:rFonts w:hint="eastAsia" w:ascii="仿宋" w:hAnsi="仿宋" w:eastAsia="仿宋" w:cs="仿宋"/>
                <w:spacing w:val="-1"/>
                <w:sz w:val="24"/>
                <w:szCs w:val="24"/>
              </w:rPr>
              <w:t>Z＜300</w:t>
            </w:r>
          </w:p>
        </w:tc>
      </w:tr>
      <w:tr w14:paraId="5758A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113" w:type="dxa"/>
            <w:tcBorders>
              <w:left w:val="nil"/>
            </w:tcBorders>
            <w:vAlign w:val="top"/>
          </w:tcPr>
          <w:p w14:paraId="682D1E1C">
            <w:pPr>
              <w:spacing w:line="252" w:lineRule="auto"/>
              <w:rPr>
                <w:rFonts w:hint="eastAsia" w:ascii="仿宋" w:hAnsi="仿宋" w:eastAsia="仿宋" w:cs="仿宋"/>
                <w:sz w:val="24"/>
                <w:szCs w:val="24"/>
              </w:rPr>
            </w:pPr>
          </w:p>
          <w:p w14:paraId="4341351F">
            <w:pPr>
              <w:pStyle w:val="18"/>
              <w:spacing w:before="59" w:line="220" w:lineRule="auto"/>
              <w:ind w:left="113"/>
              <w:rPr>
                <w:rFonts w:hint="eastAsia" w:ascii="仿宋" w:hAnsi="仿宋" w:eastAsia="仿宋" w:cs="仿宋"/>
                <w:sz w:val="24"/>
                <w:szCs w:val="24"/>
              </w:rPr>
            </w:pPr>
            <w:r>
              <w:rPr>
                <w:rFonts w:hint="eastAsia" w:ascii="仿宋" w:hAnsi="仿宋" w:eastAsia="仿宋" w:cs="仿宋"/>
                <w:spacing w:val="-3"/>
                <w:sz w:val="24"/>
                <w:szCs w:val="24"/>
              </w:rPr>
              <w:t>批发业</w:t>
            </w:r>
          </w:p>
        </w:tc>
        <w:tc>
          <w:tcPr>
            <w:tcW w:w="1369" w:type="dxa"/>
            <w:vAlign w:val="top"/>
          </w:tcPr>
          <w:p w14:paraId="2D6CA4D2">
            <w:pPr>
              <w:pStyle w:val="18"/>
              <w:spacing w:before="106" w:line="220" w:lineRule="auto"/>
              <w:ind w:left="196"/>
              <w:rPr>
                <w:rFonts w:hint="eastAsia" w:ascii="仿宋" w:hAnsi="仿宋" w:eastAsia="仿宋" w:cs="仿宋"/>
                <w:sz w:val="24"/>
                <w:szCs w:val="24"/>
              </w:rPr>
            </w:pPr>
            <w:r>
              <w:rPr>
                <w:rFonts w:hint="eastAsia" w:ascii="仿宋" w:hAnsi="仿宋" w:eastAsia="仿宋" w:cs="仿宋"/>
                <w:spacing w:val="-2"/>
                <w:sz w:val="24"/>
                <w:szCs w:val="24"/>
              </w:rPr>
              <w:t>从业人员(X)</w:t>
            </w:r>
          </w:p>
          <w:p w14:paraId="0CF8B06C">
            <w:pPr>
              <w:pStyle w:val="18"/>
              <w:spacing w:before="191" w:line="219" w:lineRule="auto"/>
              <w:ind w:left="200"/>
              <w:rPr>
                <w:rFonts w:hint="eastAsia" w:ascii="仿宋" w:hAnsi="仿宋" w:eastAsia="仿宋" w:cs="仿宋"/>
                <w:sz w:val="24"/>
                <w:szCs w:val="24"/>
              </w:rPr>
            </w:pPr>
            <w:r>
              <w:rPr>
                <w:rFonts w:hint="eastAsia" w:ascii="仿宋" w:hAnsi="仿宋" w:eastAsia="仿宋" w:cs="仿宋"/>
                <w:spacing w:val="-2"/>
                <w:sz w:val="24"/>
                <w:szCs w:val="24"/>
              </w:rPr>
              <w:t>营业收入(Y)</w:t>
            </w:r>
          </w:p>
        </w:tc>
        <w:tc>
          <w:tcPr>
            <w:tcW w:w="709" w:type="dxa"/>
            <w:vAlign w:val="top"/>
          </w:tcPr>
          <w:p w14:paraId="27BE4EB4">
            <w:pPr>
              <w:pStyle w:val="18"/>
              <w:spacing w:before="105" w:line="345" w:lineRule="auto"/>
              <w:ind w:left="183" w:right="171" w:firstLine="85"/>
              <w:rPr>
                <w:rFonts w:hint="eastAsia" w:ascii="仿宋" w:hAnsi="仿宋" w:eastAsia="仿宋" w:cs="仿宋"/>
                <w:sz w:val="24"/>
                <w:szCs w:val="24"/>
              </w:rPr>
            </w:pPr>
            <w:r>
              <w:rPr>
                <w:rFonts w:hint="eastAsia" w:ascii="仿宋" w:hAnsi="仿宋" w:eastAsia="仿宋" w:cs="仿宋"/>
                <w:spacing w:val="-9"/>
                <w:sz w:val="24"/>
                <w:szCs w:val="24"/>
              </w:rPr>
              <w:t>人</w:t>
            </w:r>
            <w:r>
              <w:rPr>
                <w:rFonts w:hint="eastAsia" w:ascii="仿宋" w:hAnsi="仿宋" w:eastAsia="仿宋" w:cs="仿宋"/>
                <w:sz w:val="24"/>
                <w:szCs w:val="24"/>
              </w:rPr>
              <w:t xml:space="preserve">  </w:t>
            </w:r>
            <w:r>
              <w:rPr>
                <w:rFonts w:hint="eastAsia" w:ascii="仿宋" w:hAnsi="仿宋" w:eastAsia="仿宋" w:cs="仿宋"/>
                <w:spacing w:val="-6"/>
                <w:sz w:val="24"/>
                <w:szCs w:val="24"/>
              </w:rPr>
              <w:t>万元</w:t>
            </w:r>
          </w:p>
        </w:tc>
        <w:tc>
          <w:tcPr>
            <w:tcW w:w="1125" w:type="dxa"/>
            <w:vAlign w:val="top"/>
          </w:tcPr>
          <w:p w14:paraId="0473F67B">
            <w:pPr>
              <w:pStyle w:val="18"/>
              <w:spacing w:before="106" w:line="237" w:lineRule="auto"/>
              <w:ind w:left="293"/>
              <w:rPr>
                <w:rFonts w:hint="eastAsia" w:ascii="仿宋" w:hAnsi="仿宋" w:eastAsia="仿宋" w:cs="仿宋"/>
                <w:sz w:val="24"/>
                <w:szCs w:val="24"/>
              </w:rPr>
            </w:pPr>
            <w:r>
              <w:rPr>
                <w:rFonts w:hint="eastAsia" w:ascii="仿宋" w:hAnsi="仿宋" w:eastAsia="仿宋" w:cs="仿宋"/>
                <w:spacing w:val="-1"/>
                <w:sz w:val="24"/>
                <w:szCs w:val="24"/>
              </w:rPr>
              <w:t>X≥200</w:t>
            </w:r>
          </w:p>
          <w:p w14:paraId="44D45AEB">
            <w:pPr>
              <w:pStyle w:val="18"/>
              <w:spacing w:before="164" w:line="237" w:lineRule="auto"/>
              <w:ind w:left="204"/>
              <w:rPr>
                <w:rFonts w:hint="eastAsia" w:ascii="仿宋" w:hAnsi="仿宋" w:eastAsia="仿宋" w:cs="仿宋"/>
                <w:sz w:val="24"/>
                <w:szCs w:val="24"/>
              </w:rPr>
            </w:pPr>
            <w:r>
              <w:rPr>
                <w:rFonts w:hint="eastAsia" w:ascii="仿宋" w:hAnsi="仿宋" w:eastAsia="仿宋" w:cs="仿宋"/>
                <w:spacing w:val="-1"/>
                <w:sz w:val="24"/>
                <w:szCs w:val="24"/>
              </w:rPr>
              <w:t>Y≥40000</w:t>
            </w:r>
          </w:p>
        </w:tc>
        <w:tc>
          <w:tcPr>
            <w:tcW w:w="1701" w:type="dxa"/>
            <w:vAlign w:val="top"/>
          </w:tcPr>
          <w:p w14:paraId="4F450FC2">
            <w:pPr>
              <w:pStyle w:val="18"/>
              <w:spacing w:before="106" w:line="236" w:lineRule="auto"/>
              <w:ind w:left="406"/>
              <w:rPr>
                <w:rFonts w:hint="eastAsia" w:ascii="仿宋" w:hAnsi="仿宋" w:eastAsia="仿宋" w:cs="仿宋"/>
                <w:sz w:val="24"/>
                <w:szCs w:val="24"/>
              </w:rPr>
            </w:pPr>
            <w:r>
              <w:rPr>
                <w:rFonts w:hint="eastAsia" w:ascii="仿宋" w:hAnsi="仿宋" w:eastAsia="仿宋" w:cs="仿宋"/>
                <w:spacing w:val="-1"/>
                <w:sz w:val="24"/>
                <w:szCs w:val="24"/>
              </w:rPr>
              <w:t>20≤X＜200</w:t>
            </w:r>
          </w:p>
          <w:p w14:paraId="3905EBD4">
            <w:pPr>
              <w:pStyle w:val="18"/>
              <w:spacing w:before="165" w:line="236" w:lineRule="auto"/>
              <w:ind w:left="227"/>
              <w:rPr>
                <w:rFonts w:hint="eastAsia" w:ascii="仿宋" w:hAnsi="仿宋" w:eastAsia="仿宋" w:cs="仿宋"/>
                <w:sz w:val="24"/>
                <w:szCs w:val="24"/>
              </w:rPr>
            </w:pPr>
            <w:r>
              <w:rPr>
                <w:rFonts w:hint="eastAsia" w:ascii="仿宋" w:hAnsi="仿宋" w:eastAsia="仿宋" w:cs="仿宋"/>
                <w:spacing w:val="-1"/>
                <w:sz w:val="24"/>
                <w:szCs w:val="24"/>
              </w:rPr>
              <w:t>5000≤Y＜40000</w:t>
            </w:r>
          </w:p>
        </w:tc>
        <w:tc>
          <w:tcPr>
            <w:tcW w:w="1426" w:type="dxa"/>
            <w:vAlign w:val="top"/>
          </w:tcPr>
          <w:p w14:paraId="5C835DCC">
            <w:pPr>
              <w:pStyle w:val="18"/>
              <w:spacing w:before="106" w:line="236" w:lineRule="auto"/>
              <w:ind w:left="360"/>
              <w:rPr>
                <w:rFonts w:hint="eastAsia" w:ascii="仿宋" w:hAnsi="仿宋" w:eastAsia="仿宋" w:cs="仿宋"/>
                <w:sz w:val="24"/>
                <w:szCs w:val="24"/>
              </w:rPr>
            </w:pPr>
            <w:r>
              <w:rPr>
                <w:rFonts w:hint="eastAsia" w:ascii="仿宋" w:hAnsi="仿宋" w:eastAsia="仿宋" w:cs="仿宋"/>
                <w:spacing w:val="-2"/>
                <w:sz w:val="24"/>
                <w:szCs w:val="24"/>
              </w:rPr>
              <w:t>5≤X＜20</w:t>
            </w:r>
          </w:p>
          <w:p w14:paraId="619E63A9">
            <w:pPr>
              <w:pStyle w:val="18"/>
              <w:spacing w:before="165" w:line="236" w:lineRule="auto"/>
              <w:ind w:left="144"/>
              <w:rPr>
                <w:rFonts w:hint="eastAsia" w:ascii="仿宋" w:hAnsi="仿宋" w:eastAsia="仿宋" w:cs="仿宋"/>
                <w:sz w:val="24"/>
                <w:szCs w:val="24"/>
              </w:rPr>
            </w:pPr>
            <w:r>
              <w:rPr>
                <w:rFonts w:hint="eastAsia" w:ascii="仿宋" w:hAnsi="仿宋" w:eastAsia="仿宋" w:cs="仿宋"/>
                <w:spacing w:val="-2"/>
                <w:sz w:val="24"/>
                <w:szCs w:val="24"/>
              </w:rPr>
              <w:t>1000≤Y＜5000</w:t>
            </w:r>
          </w:p>
        </w:tc>
        <w:tc>
          <w:tcPr>
            <w:tcW w:w="992" w:type="dxa"/>
            <w:tcBorders>
              <w:right w:val="nil"/>
            </w:tcBorders>
            <w:vAlign w:val="top"/>
          </w:tcPr>
          <w:p w14:paraId="4865AD42">
            <w:pPr>
              <w:pStyle w:val="18"/>
              <w:spacing w:before="105"/>
              <w:ind w:left="318"/>
              <w:rPr>
                <w:rFonts w:hint="eastAsia" w:ascii="仿宋" w:hAnsi="仿宋" w:eastAsia="仿宋" w:cs="仿宋"/>
                <w:sz w:val="24"/>
                <w:szCs w:val="24"/>
              </w:rPr>
            </w:pPr>
            <w:r>
              <w:rPr>
                <w:rFonts w:hint="eastAsia" w:ascii="仿宋" w:hAnsi="仿宋" w:eastAsia="仿宋" w:cs="仿宋"/>
                <w:spacing w:val="-3"/>
                <w:sz w:val="24"/>
                <w:szCs w:val="24"/>
              </w:rPr>
              <w:t>X＜5</w:t>
            </w:r>
          </w:p>
          <w:p w14:paraId="4C3B626E">
            <w:pPr>
              <w:pStyle w:val="18"/>
              <w:spacing w:before="162"/>
              <w:ind w:left="183"/>
              <w:rPr>
                <w:rFonts w:hint="eastAsia" w:ascii="仿宋" w:hAnsi="仿宋" w:eastAsia="仿宋" w:cs="仿宋"/>
                <w:sz w:val="24"/>
                <w:szCs w:val="24"/>
              </w:rPr>
            </w:pPr>
            <w:r>
              <w:rPr>
                <w:rFonts w:hint="eastAsia" w:ascii="仿宋" w:hAnsi="仿宋" w:eastAsia="仿宋" w:cs="仿宋"/>
                <w:spacing w:val="-1"/>
                <w:sz w:val="24"/>
                <w:szCs w:val="24"/>
              </w:rPr>
              <w:t>Y＜1000</w:t>
            </w:r>
          </w:p>
        </w:tc>
      </w:tr>
      <w:tr w14:paraId="07E61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113" w:type="dxa"/>
            <w:tcBorders>
              <w:left w:val="nil"/>
            </w:tcBorders>
            <w:vAlign w:val="top"/>
          </w:tcPr>
          <w:p w14:paraId="27BA938E">
            <w:pPr>
              <w:spacing w:line="254" w:lineRule="auto"/>
              <w:rPr>
                <w:rFonts w:hint="eastAsia" w:ascii="仿宋" w:hAnsi="仿宋" w:eastAsia="仿宋" w:cs="仿宋"/>
                <w:sz w:val="24"/>
                <w:szCs w:val="24"/>
              </w:rPr>
            </w:pPr>
          </w:p>
          <w:p w14:paraId="4411238A">
            <w:pPr>
              <w:pStyle w:val="18"/>
              <w:spacing w:before="58" w:line="219" w:lineRule="auto"/>
              <w:ind w:left="114"/>
              <w:rPr>
                <w:rFonts w:hint="eastAsia" w:ascii="仿宋" w:hAnsi="仿宋" w:eastAsia="仿宋" w:cs="仿宋"/>
                <w:sz w:val="24"/>
                <w:szCs w:val="24"/>
              </w:rPr>
            </w:pPr>
            <w:r>
              <w:rPr>
                <w:rFonts w:hint="eastAsia" w:ascii="仿宋" w:hAnsi="仿宋" w:eastAsia="仿宋" w:cs="仿宋"/>
                <w:spacing w:val="-3"/>
                <w:sz w:val="24"/>
                <w:szCs w:val="24"/>
              </w:rPr>
              <w:t>零售业</w:t>
            </w:r>
          </w:p>
        </w:tc>
        <w:tc>
          <w:tcPr>
            <w:tcW w:w="1369" w:type="dxa"/>
            <w:vAlign w:val="top"/>
          </w:tcPr>
          <w:p w14:paraId="038FF1A5">
            <w:pPr>
              <w:pStyle w:val="18"/>
              <w:spacing w:before="107" w:line="220" w:lineRule="auto"/>
              <w:ind w:left="196"/>
              <w:rPr>
                <w:rFonts w:hint="eastAsia" w:ascii="仿宋" w:hAnsi="仿宋" w:eastAsia="仿宋" w:cs="仿宋"/>
                <w:sz w:val="24"/>
                <w:szCs w:val="24"/>
              </w:rPr>
            </w:pPr>
            <w:r>
              <w:rPr>
                <w:rFonts w:hint="eastAsia" w:ascii="仿宋" w:hAnsi="仿宋" w:eastAsia="仿宋" w:cs="仿宋"/>
                <w:spacing w:val="-2"/>
                <w:sz w:val="24"/>
                <w:szCs w:val="24"/>
              </w:rPr>
              <w:t>从业人员(X)</w:t>
            </w:r>
          </w:p>
          <w:p w14:paraId="32D43D86">
            <w:pPr>
              <w:pStyle w:val="18"/>
              <w:spacing w:before="191" w:line="219" w:lineRule="auto"/>
              <w:ind w:left="200"/>
              <w:rPr>
                <w:rFonts w:hint="eastAsia" w:ascii="仿宋" w:hAnsi="仿宋" w:eastAsia="仿宋" w:cs="仿宋"/>
                <w:sz w:val="24"/>
                <w:szCs w:val="24"/>
              </w:rPr>
            </w:pPr>
            <w:r>
              <w:rPr>
                <w:rFonts w:hint="eastAsia" w:ascii="仿宋" w:hAnsi="仿宋" w:eastAsia="仿宋" w:cs="仿宋"/>
                <w:spacing w:val="-2"/>
                <w:sz w:val="24"/>
                <w:szCs w:val="24"/>
              </w:rPr>
              <w:t>营业收入(Y)</w:t>
            </w:r>
          </w:p>
        </w:tc>
        <w:tc>
          <w:tcPr>
            <w:tcW w:w="709" w:type="dxa"/>
            <w:vAlign w:val="top"/>
          </w:tcPr>
          <w:p w14:paraId="159307E5">
            <w:pPr>
              <w:pStyle w:val="18"/>
              <w:spacing w:before="108" w:line="344" w:lineRule="auto"/>
              <w:ind w:left="183" w:right="171" w:firstLine="85"/>
              <w:rPr>
                <w:rFonts w:hint="eastAsia" w:ascii="仿宋" w:hAnsi="仿宋" w:eastAsia="仿宋" w:cs="仿宋"/>
                <w:sz w:val="24"/>
                <w:szCs w:val="24"/>
              </w:rPr>
            </w:pPr>
            <w:r>
              <w:rPr>
                <w:rFonts w:hint="eastAsia" w:ascii="仿宋" w:hAnsi="仿宋" w:eastAsia="仿宋" w:cs="仿宋"/>
                <w:spacing w:val="-9"/>
                <w:sz w:val="24"/>
                <w:szCs w:val="24"/>
              </w:rPr>
              <w:t>人</w:t>
            </w:r>
            <w:r>
              <w:rPr>
                <w:rFonts w:hint="eastAsia" w:ascii="仿宋" w:hAnsi="仿宋" w:eastAsia="仿宋" w:cs="仿宋"/>
                <w:sz w:val="24"/>
                <w:szCs w:val="24"/>
              </w:rPr>
              <w:t xml:space="preserve">  </w:t>
            </w:r>
            <w:r>
              <w:rPr>
                <w:rFonts w:hint="eastAsia" w:ascii="仿宋" w:hAnsi="仿宋" w:eastAsia="仿宋" w:cs="仿宋"/>
                <w:spacing w:val="-6"/>
                <w:sz w:val="24"/>
                <w:szCs w:val="24"/>
              </w:rPr>
              <w:t>万元</w:t>
            </w:r>
          </w:p>
        </w:tc>
        <w:tc>
          <w:tcPr>
            <w:tcW w:w="1125" w:type="dxa"/>
            <w:vAlign w:val="top"/>
          </w:tcPr>
          <w:p w14:paraId="35A9AC9E">
            <w:pPr>
              <w:pStyle w:val="18"/>
              <w:spacing w:before="107" w:line="237" w:lineRule="auto"/>
              <w:ind w:left="293"/>
              <w:rPr>
                <w:rFonts w:hint="eastAsia" w:ascii="仿宋" w:hAnsi="仿宋" w:eastAsia="仿宋" w:cs="仿宋"/>
                <w:sz w:val="24"/>
                <w:szCs w:val="24"/>
              </w:rPr>
            </w:pPr>
            <w:r>
              <w:rPr>
                <w:rFonts w:hint="eastAsia" w:ascii="仿宋" w:hAnsi="仿宋" w:eastAsia="仿宋" w:cs="仿宋"/>
                <w:spacing w:val="-1"/>
                <w:sz w:val="24"/>
                <w:szCs w:val="24"/>
              </w:rPr>
              <w:t>X≥300</w:t>
            </w:r>
          </w:p>
          <w:p w14:paraId="430FF179">
            <w:pPr>
              <w:pStyle w:val="18"/>
              <w:spacing w:before="164" w:line="237" w:lineRule="auto"/>
              <w:ind w:left="204"/>
              <w:rPr>
                <w:rFonts w:hint="eastAsia" w:ascii="仿宋" w:hAnsi="仿宋" w:eastAsia="仿宋" w:cs="仿宋"/>
                <w:sz w:val="24"/>
                <w:szCs w:val="24"/>
              </w:rPr>
            </w:pPr>
            <w:r>
              <w:rPr>
                <w:rFonts w:hint="eastAsia" w:ascii="仿宋" w:hAnsi="仿宋" w:eastAsia="仿宋" w:cs="仿宋"/>
                <w:spacing w:val="-1"/>
                <w:sz w:val="24"/>
                <w:szCs w:val="24"/>
              </w:rPr>
              <w:t>Y≥20000</w:t>
            </w:r>
          </w:p>
        </w:tc>
        <w:tc>
          <w:tcPr>
            <w:tcW w:w="1701" w:type="dxa"/>
            <w:vAlign w:val="top"/>
          </w:tcPr>
          <w:p w14:paraId="385359A6">
            <w:pPr>
              <w:pStyle w:val="18"/>
              <w:spacing w:before="107" w:line="236" w:lineRule="auto"/>
              <w:ind w:left="407"/>
              <w:rPr>
                <w:rFonts w:hint="eastAsia" w:ascii="仿宋" w:hAnsi="仿宋" w:eastAsia="仿宋" w:cs="仿宋"/>
                <w:sz w:val="24"/>
                <w:szCs w:val="24"/>
              </w:rPr>
            </w:pPr>
            <w:r>
              <w:rPr>
                <w:rFonts w:hint="eastAsia" w:ascii="仿宋" w:hAnsi="仿宋" w:eastAsia="仿宋" w:cs="仿宋"/>
                <w:spacing w:val="-2"/>
                <w:sz w:val="24"/>
                <w:szCs w:val="24"/>
              </w:rPr>
              <w:t>50≤X＜300</w:t>
            </w:r>
          </w:p>
          <w:p w14:paraId="7308C098">
            <w:pPr>
              <w:pStyle w:val="18"/>
              <w:spacing w:before="165" w:line="236" w:lineRule="auto"/>
              <w:ind w:left="273"/>
              <w:rPr>
                <w:rFonts w:hint="eastAsia" w:ascii="仿宋" w:hAnsi="仿宋" w:eastAsia="仿宋" w:cs="仿宋"/>
                <w:sz w:val="24"/>
                <w:szCs w:val="24"/>
              </w:rPr>
            </w:pPr>
            <w:r>
              <w:rPr>
                <w:rFonts w:hint="eastAsia" w:ascii="仿宋" w:hAnsi="仿宋" w:eastAsia="仿宋" w:cs="仿宋"/>
                <w:spacing w:val="-1"/>
                <w:sz w:val="24"/>
                <w:szCs w:val="24"/>
              </w:rPr>
              <w:t>500≤Y＜20000</w:t>
            </w:r>
          </w:p>
        </w:tc>
        <w:tc>
          <w:tcPr>
            <w:tcW w:w="1426" w:type="dxa"/>
            <w:vAlign w:val="top"/>
          </w:tcPr>
          <w:p w14:paraId="072EA914">
            <w:pPr>
              <w:pStyle w:val="18"/>
              <w:spacing w:before="107" w:line="236" w:lineRule="auto"/>
              <w:ind w:left="324"/>
              <w:rPr>
                <w:rFonts w:hint="eastAsia" w:ascii="仿宋" w:hAnsi="仿宋" w:eastAsia="仿宋" w:cs="仿宋"/>
                <w:sz w:val="24"/>
                <w:szCs w:val="24"/>
              </w:rPr>
            </w:pPr>
            <w:r>
              <w:rPr>
                <w:rFonts w:hint="eastAsia" w:ascii="仿宋" w:hAnsi="仿宋" w:eastAsia="仿宋" w:cs="仿宋"/>
                <w:spacing w:val="-3"/>
                <w:sz w:val="24"/>
                <w:szCs w:val="24"/>
              </w:rPr>
              <w:t>10≤X＜50</w:t>
            </w:r>
          </w:p>
          <w:p w14:paraId="340BCCA6">
            <w:pPr>
              <w:pStyle w:val="18"/>
              <w:spacing w:before="165" w:line="236" w:lineRule="auto"/>
              <w:ind w:left="235"/>
              <w:rPr>
                <w:rFonts w:hint="eastAsia" w:ascii="仿宋" w:hAnsi="仿宋" w:eastAsia="仿宋" w:cs="仿宋"/>
                <w:sz w:val="24"/>
                <w:szCs w:val="24"/>
              </w:rPr>
            </w:pPr>
            <w:r>
              <w:rPr>
                <w:rFonts w:hint="eastAsia" w:ascii="仿宋" w:hAnsi="仿宋" w:eastAsia="仿宋" w:cs="仿宋"/>
                <w:spacing w:val="-3"/>
                <w:sz w:val="24"/>
                <w:szCs w:val="24"/>
              </w:rPr>
              <w:t>100≤Y＜500</w:t>
            </w:r>
          </w:p>
        </w:tc>
        <w:tc>
          <w:tcPr>
            <w:tcW w:w="992" w:type="dxa"/>
            <w:tcBorders>
              <w:right w:val="nil"/>
            </w:tcBorders>
            <w:vAlign w:val="top"/>
          </w:tcPr>
          <w:p w14:paraId="1E00D13F">
            <w:pPr>
              <w:pStyle w:val="18"/>
              <w:spacing w:before="107"/>
              <w:ind w:left="272"/>
              <w:rPr>
                <w:rFonts w:hint="eastAsia" w:ascii="仿宋" w:hAnsi="仿宋" w:eastAsia="仿宋" w:cs="仿宋"/>
                <w:sz w:val="24"/>
                <w:szCs w:val="24"/>
              </w:rPr>
            </w:pPr>
            <w:r>
              <w:rPr>
                <w:rFonts w:hint="eastAsia" w:ascii="仿宋" w:hAnsi="仿宋" w:eastAsia="仿宋" w:cs="仿宋"/>
                <w:spacing w:val="-1"/>
                <w:sz w:val="24"/>
                <w:szCs w:val="24"/>
              </w:rPr>
              <w:t>X＜10</w:t>
            </w:r>
          </w:p>
          <w:p w14:paraId="6E071392">
            <w:pPr>
              <w:pStyle w:val="18"/>
              <w:spacing w:before="161"/>
              <w:ind w:left="226"/>
              <w:rPr>
                <w:rFonts w:hint="eastAsia" w:ascii="仿宋" w:hAnsi="仿宋" w:eastAsia="仿宋" w:cs="仿宋"/>
                <w:sz w:val="24"/>
                <w:szCs w:val="24"/>
              </w:rPr>
            </w:pPr>
            <w:r>
              <w:rPr>
                <w:rFonts w:hint="eastAsia" w:ascii="仿宋" w:hAnsi="仿宋" w:eastAsia="仿宋" w:cs="仿宋"/>
                <w:spacing w:val="-1"/>
                <w:sz w:val="24"/>
                <w:szCs w:val="24"/>
              </w:rPr>
              <w:t>Y＜100</w:t>
            </w:r>
          </w:p>
        </w:tc>
      </w:tr>
      <w:tr w14:paraId="15C4E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113" w:type="dxa"/>
            <w:tcBorders>
              <w:left w:val="nil"/>
            </w:tcBorders>
            <w:vAlign w:val="top"/>
          </w:tcPr>
          <w:p w14:paraId="4CA91F09">
            <w:pPr>
              <w:spacing w:line="254" w:lineRule="auto"/>
              <w:rPr>
                <w:rFonts w:hint="eastAsia" w:ascii="仿宋" w:hAnsi="仿宋" w:eastAsia="仿宋" w:cs="仿宋"/>
                <w:sz w:val="24"/>
                <w:szCs w:val="24"/>
              </w:rPr>
            </w:pPr>
          </w:p>
          <w:p w14:paraId="3F75481A">
            <w:pPr>
              <w:pStyle w:val="18"/>
              <w:spacing w:before="59" w:line="219" w:lineRule="auto"/>
              <w:ind w:left="117"/>
              <w:rPr>
                <w:rFonts w:hint="eastAsia" w:ascii="仿宋" w:hAnsi="仿宋" w:eastAsia="仿宋" w:cs="仿宋"/>
                <w:sz w:val="24"/>
                <w:szCs w:val="24"/>
              </w:rPr>
            </w:pPr>
            <w:r>
              <w:rPr>
                <w:rFonts w:hint="eastAsia" w:ascii="仿宋" w:hAnsi="仿宋" w:eastAsia="仿宋" w:cs="仿宋"/>
                <w:spacing w:val="-2"/>
                <w:sz w:val="24"/>
                <w:szCs w:val="24"/>
              </w:rPr>
              <w:t>交通运输业*</w:t>
            </w:r>
          </w:p>
        </w:tc>
        <w:tc>
          <w:tcPr>
            <w:tcW w:w="1369" w:type="dxa"/>
            <w:vAlign w:val="top"/>
          </w:tcPr>
          <w:p w14:paraId="2B05E74D">
            <w:pPr>
              <w:pStyle w:val="18"/>
              <w:spacing w:before="108" w:line="220" w:lineRule="auto"/>
              <w:ind w:left="196"/>
              <w:rPr>
                <w:rFonts w:hint="eastAsia" w:ascii="仿宋" w:hAnsi="仿宋" w:eastAsia="仿宋" w:cs="仿宋"/>
                <w:sz w:val="24"/>
                <w:szCs w:val="24"/>
              </w:rPr>
            </w:pPr>
            <w:r>
              <w:rPr>
                <w:rFonts w:hint="eastAsia" w:ascii="仿宋" w:hAnsi="仿宋" w:eastAsia="仿宋" w:cs="仿宋"/>
                <w:spacing w:val="-2"/>
                <w:sz w:val="24"/>
                <w:szCs w:val="24"/>
              </w:rPr>
              <w:t>从业人员(X)</w:t>
            </w:r>
          </w:p>
          <w:p w14:paraId="348B4BEC">
            <w:pPr>
              <w:pStyle w:val="18"/>
              <w:spacing w:before="188" w:line="219" w:lineRule="auto"/>
              <w:ind w:left="200"/>
              <w:rPr>
                <w:rFonts w:hint="eastAsia" w:ascii="仿宋" w:hAnsi="仿宋" w:eastAsia="仿宋" w:cs="仿宋"/>
                <w:sz w:val="24"/>
                <w:szCs w:val="24"/>
              </w:rPr>
            </w:pPr>
            <w:r>
              <w:rPr>
                <w:rFonts w:hint="eastAsia" w:ascii="仿宋" w:hAnsi="仿宋" w:eastAsia="仿宋" w:cs="仿宋"/>
                <w:spacing w:val="-2"/>
                <w:sz w:val="24"/>
                <w:szCs w:val="24"/>
              </w:rPr>
              <w:t>营业收入(Y)</w:t>
            </w:r>
          </w:p>
        </w:tc>
        <w:tc>
          <w:tcPr>
            <w:tcW w:w="709" w:type="dxa"/>
            <w:vAlign w:val="top"/>
          </w:tcPr>
          <w:p w14:paraId="30E798BC">
            <w:pPr>
              <w:pStyle w:val="18"/>
              <w:spacing w:before="107" w:line="344" w:lineRule="auto"/>
              <w:ind w:left="183" w:right="171" w:firstLine="85"/>
              <w:rPr>
                <w:rFonts w:hint="eastAsia" w:ascii="仿宋" w:hAnsi="仿宋" w:eastAsia="仿宋" w:cs="仿宋"/>
                <w:sz w:val="24"/>
                <w:szCs w:val="24"/>
              </w:rPr>
            </w:pPr>
            <w:r>
              <w:rPr>
                <w:rFonts w:hint="eastAsia" w:ascii="仿宋" w:hAnsi="仿宋" w:eastAsia="仿宋" w:cs="仿宋"/>
                <w:spacing w:val="-9"/>
                <w:sz w:val="24"/>
                <w:szCs w:val="24"/>
              </w:rPr>
              <w:t>人</w:t>
            </w:r>
            <w:r>
              <w:rPr>
                <w:rFonts w:hint="eastAsia" w:ascii="仿宋" w:hAnsi="仿宋" w:eastAsia="仿宋" w:cs="仿宋"/>
                <w:sz w:val="24"/>
                <w:szCs w:val="24"/>
              </w:rPr>
              <w:t xml:space="preserve">  </w:t>
            </w:r>
            <w:r>
              <w:rPr>
                <w:rFonts w:hint="eastAsia" w:ascii="仿宋" w:hAnsi="仿宋" w:eastAsia="仿宋" w:cs="仿宋"/>
                <w:spacing w:val="-6"/>
                <w:sz w:val="24"/>
                <w:szCs w:val="24"/>
              </w:rPr>
              <w:t>万元</w:t>
            </w:r>
          </w:p>
        </w:tc>
        <w:tc>
          <w:tcPr>
            <w:tcW w:w="1125" w:type="dxa"/>
            <w:vAlign w:val="top"/>
          </w:tcPr>
          <w:p w14:paraId="4D995A43">
            <w:pPr>
              <w:pStyle w:val="18"/>
              <w:spacing w:before="108" w:line="237" w:lineRule="auto"/>
              <w:ind w:left="250"/>
              <w:rPr>
                <w:rFonts w:hint="eastAsia" w:ascii="仿宋" w:hAnsi="仿宋" w:eastAsia="仿宋" w:cs="仿宋"/>
                <w:sz w:val="24"/>
                <w:szCs w:val="24"/>
              </w:rPr>
            </w:pPr>
            <w:r>
              <w:rPr>
                <w:rFonts w:hint="eastAsia" w:ascii="仿宋" w:hAnsi="仿宋" w:eastAsia="仿宋" w:cs="仿宋"/>
                <w:spacing w:val="-1"/>
                <w:sz w:val="24"/>
                <w:szCs w:val="24"/>
              </w:rPr>
              <w:t>X≥1000</w:t>
            </w:r>
          </w:p>
          <w:p w14:paraId="43A1BDEA">
            <w:pPr>
              <w:pStyle w:val="18"/>
              <w:spacing w:before="164" w:line="237" w:lineRule="auto"/>
              <w:ind w:left="204"/>
              <w:rPr>
                <w:rFonts w:hint="eastAsia" w:ascii="仿宋" w:hAnsi="仿宋" w:eastAsia="仿宋" w:cs="仿宋"/>
                <w:sz w:val="24"/>
                <w:szCs w:val="24"/>
              </w:rPr>
            </w:pPr>
            <w:r>
              <w:rPr>
                <w:rFonts w:hint="eastAsia" w:ascii="仿宋" w:hAnsi="仿宋" w:eastAsia="仿宋" w:cs="仿宋"/>
                <w:spacing w:val="-1"/>
                <w:sz w:val="24"/>
                <w:szCs w:val="24"/>
              </w:rPr>
              <w:t>Y≥30000</w:t>
            </w:r>
          </w:p>
        </w:tc>
        <w:tc>
          <w:tcPr>
            <w:tcW w:w="1701" w:type="dxa"/>
            <w:vAlign w:val="top"/>
          </w:tcPr>
          <w:p w14:paraId="04E16165">
            <w:pPr>
              <w:pStyle w:val="18"/>
              <w:spacing w:before="107" w:line="236" w:lineRule="auto"/>
              <w:ind w:left="319"/>
              <w:rPr>
                <w:rFonts w:hint="eastAsia" w:ascii="仿宋" w:hAnsi="仿宋" w:eastAsia="仿宋" w:cs="仿宋"/>
                <w:sz w:val="24"/>
                <w:szCs w:val="24"/>
              </w:rPr>
            </w:pPr>
            <w:r>
              <w:rPr>
                <w:rFonts w:hint="eastAsia" w:ascii="仿宋" w:hAnsi="仿宋" w:eastAsia="仿宋" w:cs="仿宋"/>
                <w:spacing w:val="-1"/>
                <w:sz w:val="24"/>
                <w:szCs w:val="24"/>
              </w:rPr>
              <w:t>300≤X＜1000</w:t>
            </w:r>
          </w:p>
          <w:p w14:paraId="25B73036">
            <w:pPr>
              <w:pStyle w:val="18"/>
              <w:spacing w:before="165" w:line="236" w:lineRule="auto"/>
              <w:ind w:left="227"/>
              <w:rPr>
                <w:rFonts w:hint="eastAsia" w:ascii="仿宋" w:hAnsi="仿宋" w:eastAsia="仿宋" w:cs="仿宋"/>
                <w:sz w:val="24"/>
                <w:szCs w:val="24"/>
              </w:rPr>
            </w:pPr>
            <w:r>
              <w:rPr>
                <w:rFonts w:hint="eastAsia" w:ascii="仿宋" w:hAnsi="仿宋" w:eastAsia="仿宋" w:cs="仿宋"/>
                <w:spacing w:val="-1"/>
                <w:sz w:val="24"/>
                <w:szCs w:val="24"/>
              </w:rPr>
              <w:t>3000≤Y＜30000</w:t>
            </w:r>
          </w:p>
        </w:tc>
        <w:tc>
          <w:tcPr>
            <w:tcW w:w="1426" w:type="dxa"/>
            <w:vAlign w:val="top"/>
          </w:tcPr>
          <w:p w14:paraId="62F3FBA0">
            <w:pPr>
              <w:pStyle w:val="18"/>
              <w:spacing w:before="107" w:line="236" w:lineRule="auto"/>
              <w:ind w:left="270"/>
              <w:rPr>
                <w:rFonts w:hint="eastAsia" w:ascii="仿宋" w:hAnsi="仿宋" w:eastAsia="仿宋" w:cs="仿宋"/>
                <w:sz w:val="24"/>
                <w:szCs w:val="24"/>
              </w:rPr>
            </w:pPr>
            <w:r>
              <w:rPr>
                <w:rFonts w:hint="eastAsia" w:ascii="仿宋" w:hAnsi="仿宋" w:eastAsia="仿宋" w:cs="仿宋"/>
                <w:spacing w:val="-2"/>
                <w:sz w:val="24"/>
                <w:szCs w:val="24"/>
              </w:rPr>
              <w:t>20≤X＜300</w:t>
            </w:r>
          </w:p>
          <w:p w14:paraId="64C94AFC">
            <w:pPr>
              <w:pStyle w:val="18"/>
              <w:spacing w:before="165" w:line="236" w:lineRule="auto"/>
              <w:ind w:left="179"/>
              <w:rPr>
                <w:rFonts w:hint="eastAsia" w:ascii="仿宋" w:hAnsi="仿宋" w:eastAsia="仿宋" w:cs="仿宋"/>
                <w:sz w:val="24"/>
                <w:szCs w:val="24"/>
              </w:rPr>
            </w:pPr>
            <w:r>
              <w:rPr>
                <w:rFonts w:hint="eastAsia" w:ascii="仿宋" w:hAnsi="仿宋" w:eastAsia="仿宋" w:cs="仿宋"/>
                <w:spacing w:val="-1"/>
                <w:sz w:val="24"/>
                <w:szCs w:val="24"/>
              </w:rPr>
              <w:t>200≤Y＜3000</w:t>
            </w:r>
          </w:p>
        </w:tc>
        <w:tc>
          <w:tcPr>
            <w:tcW w:w="992" w:type="dxa"/>
            <w:tcBorders>
              <w:right w:val="nil"/>
            </w:tcBorders>
            <w:vAlign w:val="top"/>
          </w:tcPr>
          <w:p w14:paraId="0FBEF6EE">
            <w:pPr>
              <w:pStyle w:val="18"/>
              <w:spacing w:before="107"/>
              <w:ind w:left="272"/>
              <w:rPr>
                <w:rFonts w:hint="eastAsia" w:ascii="仿宋" w:hAnsi="仿宋" w:eastAsia="仿宋" w:cs="仿宋"/>
                <w:sz w:val="24"/>
                <w:szCs w:val="24"/>
              </w:rPr>
            </w:pPr>
            <w:r>
              <w:rPr>
                <w:rFonts w:hint="eastAsia" w:ascii="仿宋" w:hAnsi="仿宋" w:eastAsia="仿宋" w:cs="仿宋"/>
                <w:spacing w:val="-1"/>
                <w:sz w:val="24"/>
                <w:szCs w:val="24"/>
              </w:rPr>
              <w:t>X＜20</w:t>
            </w:r>
          </w:p>
          <w:p w14:paraId="5E20D19C">
            <w:pPr>
              <w:pStyle w:val="18"/>
              <w:spacing w:before="162"/>
              <w:ind w:left="226"/>
              <w:rPr>
                <w:rFonts w:hint="eastAsia" w:ascii="仿宋" w:hAnsi="仿宋" w:eastAsia="仿宋" w:cs="仿宋"/>
                <w:sz w:val="24"/>
                <w:szCs w:val="24"/>
              </w:rPr>
            </w:pPr>
            <w:r>
              <w:rPr>
                <w:rFonts w:hint="eastAsia" w:ascii="仿宋" w:hAnsi="仿宋" w:eastAsia="仿宋" w:cs="仿宋"/>
                <w:spacing w:val="-1"/>
                <w:sz w:val="24"/>
                <w:szCs w:val="24"/>
              </w:rPr>
              <w:t>Y＜200</w:t>
            </w:r>
          </w:p>
        </w:tc>
      </w:tr>
      <w:tr w14:paraId="10371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113" w:type="dxa"/>
            <w:tcBorders>
              <w:left w:val="nil"/>
            </w:tcBorders>
            <w:vAlign w:val="top"/>
          </w:tcPr>
          <w:p w14:paraId="488C45A3">
            <w:pPr>
              <w:spacing w:line="255" w:lineRule="auto"/>
              <w:rPr>
                <w:rFonts w:hint="eastAsia" w:ascii="仿宋" w:hAnsi="仿宋" w:eastAsia="仿宋" w:cs="仿宋"/>
                <w:sz w:val="24"/>
                <w:szCs w:val="24"/>
              </w:rPr>
            </w:pPr>
          </w:p>
          <w:p w14:paraId="6EF508AE">
            <w:pPr>
              <w:pStyle w:val="18"/>
              <w:spacing w:before="59" w:line="220" w:lineRule="auto"/>
              <w:ind w:left="113"/>
              <w:rPr>
                <w:rFonts w:hint="eastAsia" w:ascii="仿宋" w:hAnsi="仿宋" w:eastAsia="仿宋" w:cs="仿宋"/>
                <w:sz w:val="24"/>
                <w:szCs w:val="24"/>
              </w:rPr>
            </w:pPr>
            <w:r>
              <w:rPr>
                <w:rFonts w:hint="eastAsia" w:ascii="仿宋" w:hAnsi="仿宋" w:eastAsia="仿宋" w:cs="仿宋"/>
                <w:spacing w:val="-2"/>
                <w:sz w:val="24"/>
                <w:szCs w:val="24"/>
              </w:rPr>
              <w:t>仓储业*</w:t>
            </w:r>
          </w:p>
        </w:tc>
        <w:tc>
          <w:tcPr>
            <w:tcW w:w="1369" w:type="dxa"/>
            <w:vAlign w:val="top"/>
          </w:tcPr>
          <w:p w14:paraId="644996E8">
            <w:pPr>
              <w:pStyle w:val="18"/>
              <w:spacing w:before="109" w:line="220" w:lineRule="auto"/>
              <w:ind w:left="196"/>
              <w:rPr>
                <w:rFonts w:hint="eastAsia" w:ascii="仿宋" w:hAnsi="仿宋" w:eastAsia="仿宋" w:cs="仿宋"/>
                <w:sz w:val="24"/>
                <w:szCs w:val="24"/>
              </w:rPr>
            </w:pPr>
            <w:r>
              <w:rPr>
                <w:rFonts w:hint="eastAsia" w:ascii="仿宋" w:hAnsi="仿宋" w:eastAsia="仿宋" w:cs="仿宋"/>
                <w:spacing w:val="-2"/>
                <w:sz w:val="24"/>
                <w:szCs w:val="24"/>
              </w:rPr>
              <w:t>从业人员(X)</w:t>
            </w:r>
          </w:p>
          <w:p w14:paraId="49E84C4C">
            <w:pPr>
              <w:pStyle w:val="18"/>
              <w:spacing w:before="188" w:line="219" w:lineRule="auto"/>
              <w:ind w:left="200"/>
              <w:rPr>
                <w:rFonts w:hint="eastAsia" w:ascii="仿宋" w:hAnsi="仿宋" w:eastAsia="仿宋" w:cs="仿宋"/>
                <w:sz w:val="24"/>
                <w:szCs w:val="24"/>
              </w:rPr>
            </w:pPr>
            <w:r>
              <w:rPr>
                <w:rFonts w:hint="eastAsia" w:ascii="仿宋" w:hAnsi="仿宋" w:eastAsia="仿宋" w:cs="仿宋"/>
                <w:spacing w:val="-2"/>
                <w:sz w:val="24"/>
                <w:szCs w:val="24"/>
              </w:rPr>
              <w:t>营业收入(Y)</w:t>
            </w:r>
          </w:p>
        </w:tc>
        <w:tc>
          <w:tcPr>
            <w:tcW w:w="709" w:type="dxa"/>
            <w:vAlign w:val="top"/>
          </w:tcPr>
          <w:p w14:paraId="2B2C79BA">
            <w:pPr>
              <w:pStyle w:val="18"/>
              <w:spacing w:before="110" w:line="343" w:lineRule="auto"/>
              <w:ind w:left="183" w:right="171" w:firstLine="85"/>
              <w:rPr>
                <w:rFonts w:hint="eastAsia" w:ascii="仿宋" w:hAnsi="仿宋" w:eastAsia="仿宋" w:cs="仿宋"/>
                <w:sz w:val="24"/>
                <w:szCs w:val="24"/>
              </w:rPr>
            </w:pPr>
            <w:r>
              <w:rPr>
                <w:rFonts w:hint="eastAsia" w:ascii="仿宋" w:hAnsi="仿宋" w:eastAsia="仿宋" w:cs="仿宋"/>
                <w:spacing w:val="-9"/>
                <w:sz w:val="24"/>
                <w:szCs w:val="24"/>
              </w:rPr>
              <w:t>人</w:t>
            </w:r>
            <w:r>
              <w:rPr>
                <w:rFonts w:hint="eastAsia" w:ascii="仿宋" w:hAnsi="仿宋" w:eastAsia="仿宋" w:cs="仿宋"/>
                <w:sz w:val="24"/>
                <w:szCs w:val="24"/>
              </w:rPr>
              <w:t xml:space="preserve">  </w:t>
            </w:r>
            <w:r>
              <w:rPr>
                <w:rFonts w:hint="eastAsia" w:ascii="仿宋" w:hAnsi="仿宋" w:eastAsia="仿宋" w:cs="仿宋"/>
                <w:spacing w:val="-6"/>
                <w:sz w:val="24"/>
                <w:szCs w:val="24"/>
              </w:rPr>
              <w:t>万元</w:t>
            </w:r>
          </w:p>
        </w:tc>
        <w:tc>
          <w:tcPr>
            <w:tcW w:w="1125" w:type="dxa"/>
            <w:vAlign w:val="top"/>
          </w:tcPr>
          <w:p w14:paraId="31DDAC05">
            <w:pPr>
              <w:pStyle w:val="18"/>
              <w:spacing w:before="109" w:line="237" w:lineRule="auto"/>
              <w:ind w:left="293"/>
              <w:rPr>
                <w:rFonts w:hint="eastAsia" w:ascii="仿宋" w:hAnsi="仿宋" w:eastAsia="仿宋" w:cs="仿宋"/>
                <w:sz w:val="24"/>
                <w:szCs w:val="24"/>
              </w:rPr>
            </w:pPr>
            <w:r>
              <w:rPr>
                <w:rFonts w:hint="eastAsia" w:ascii="仿宋" w:hAnsi="仿宋" w:eastAsia="仿宋" w:cs="仿宋"/>
                <w:spacing w:val="-1"/>
                <w:sz w:val="24"/>
                <w:szCs w:val="24"/>
              </w:rPr>
              <w:t>X≥200</w:t>
            </w:r>
          </w:p>
          <w:p w14:paraId="25E355F0">
            <w:pPr>
              <w:pStyle w:val="18"/>
              <w:spacing w:before="164" w:line="237" w:lineRule="auto"/>
              <w:ind w:left="204"/>
              <w:rPr>
                <w:rFonts w:hint="eastAsia" w:ascii="仿宋" w:hAnsi="仿宋" w:eastAsia="仿宋" w:cs="仿宋"/>
                <w:sz w:val="24"/>
                <w:szCs w:val="24"/>
              </w:rPr>
            </w:pPr>
            <w:r>
              <w:rPr>
                <w:rFonts w:hint="eastAsia" w:ascii="仿宋" w:hAnsi="仿宋" w:eastAsia="仿宋" w:cs="仿宋"/>
                <w:spacing w:val="-1"/>
                <w:sz w:val="24"/>
                <w:szCs w:val="24"/>
              </w:rPr>
              <w:t>Y≥30000</w:t>
            </w:r>
          </w:p>
        </w:tc>
        <w:tc>
          <w:tcPr>
            <w:tcW w:w="1701" w:type="dxa"/>
            <w:vAlign w:val="top"/>
          </w:tcPr>
          <w:p w14:paraId="7EBAF4FB">
            <w:pPr>
              <w:pStyle w:val="18"/>
              <w:spacing w:before="109" w:line="236" w:lineRule="auto"/>
              <w:ind w:left="312"/>
              <w:rPr>
                <w:rFonts w:hint="eastAsia" w:ascii="仿宋" w:hAnsi="仿宋" w:eastAsia="仿宋" w:cs="仿宋"/>
                <w:sz w:val="24"/>
                <w:szCs w:val="24"/>
              </w:rPr>
            </w:pPr>
            <w:r>
              <w:rPr>
                <w:rFonts w:hint="eastAsia" w:ascii="仿宋" w:hAnsi="仿宋" w:eastAsia="仿宋" w:cs="仿宋"/>
                <w:spacing w:val="-3"/>
                <w:sz w:val="24"/>
                <w:szCs w:val="24"/>
              </w:rPr>
              <w:t>100≤X＜200</w:t>
            </w:r>
          </w:p>
          <w:p w14:paraId="22D114D8">
            <w:pPr>
              <w:pStyle w:val="18"/>
              <w:spacing w:before="165" w:line="236" w:lineRule="auto"/>
              <w:ind w:left="237"/>
              <w:rPr>
                <w:rFonts w:hint="eastAsia" w:ascii="仿宋" w:hAnsi="仿宋" w:eastAsia="仿宋" w:cs="仿宋"/>
                <w:sz w:val="24"/>
                <w:szCs w:val="24"/>
              </w:rPr>
            </w:pPr>
            <w:r>
              <w:rPr>
                <w:rFonts w:hint="eastAsia" w:ascii="仿宋" w:hAnsi="仿宋" w:eastAsia="仿宋" w:cs="仿宋"/>
                <w:spacing w:val="-2"/>
                <w:sz w:val="24"/>
                <w:szCs w:val="24"/>
              </w:rPr>
              <w:t>1000≤Y＜30000</w:t>
            </w:r>
          </w:p>
        </w:tc>
        <w:tc>
          <w:tcPr>
            <w:tcW w:w="1426" w:type="dxa"/>
            <w:vAlign w:val="top"/>
          </w:tcPr>
          <w:p w14:paraId="62BFD384">
            <w:pPr>
              <w:pStyle w:val="18"/>
              <w:spacing w:before="109" w:line="236" w:lineRule="auto"/>
              <w:ind w:left="270"/>
              <w:rPr>
                <w:rFonts w:hint="eastAsia" w:ascii="仿宋" w:hAnsi="仿宋" w:eastAsia="仿宋" w:cs="仿宋"/>
                <w:sz w:val="24"/>
                <w:szCs w:val="24"/>
              </w:rPr>
            </w:pPr>
            <w:r>
              <w:rPr>
                <w:rFonts w:hint="eastAsia" w:ascii="仿宋" w:hAnsi="仿宋" w:eastAsia="仿宋" w:cs="仿宋"/>
                <w:spacing w:val="-2"/>
                <w:sz w:val="24"/>
                <w:szCs w:val="24"/>
              </w:rPr>
              <w:t>20≤X＜100</w:t>
            </w:r>
          </w:p>
          <w:p w14:paraId="20CD3902">
            <w:pPr>
              <w:pStyle w:val="18"/>
              <w:spacing w:before="165" w:line="236" w:lineRule="auto"/>
              <w:ind w:left="190"/>
              <w:rPr>
                <w:rFonts w:hint="eastAsia" w:ascii="仿宋" w:hAnsi="仿宋" w:eastAsia="仿宋" w:cs="仿宋"/>
                <w:sz w:val="24"/>
                <w:szCs w:val="24"/>
              </w:rPr>
            </w:pPr>
            <w:r>
              <w:rPr>
                <w:rFonts w:hint="eastAsia" w:ascii="仿宋" w:hAnsi="仿宋" w:eastAsia="仿宋" w:cs="仿宋"/>
                <w:spacing w:val="-2"/>
                <w:sz w:val="24"/>
                <w:szCs w:val="24"/>
              </w:rPr>
              <w:t>100≤Y＜1000</w:t>
            </w:r>
          </w:p>
        </w:tc>
        <w:tc>
          <w:tcPr>
            <w:tcW w:w="992" w:type="dxa"/>
            <w:tcBorders>
              <w:right w:val="nil"/>
            </w:tcBorders>
            <w:vAlign w:val="top"/>
          </w:tcPr>
          <w:p w14:paraId="229D3573">
            <w:pPr>
              <w:pStyle w:val="18"/>
              <w:spacing w:before="108"/>
              <w:ind w:left="272"/>
              <w:rPr>
                <w:rFonts w:hint="eastAsia" w:ascii="仿宋" w:hAnsi="仿宋" w:eastAsia="仿宋" w:cs="仿宋"/>
                <w:sz w:val="24"/>
                <w:szCs w:val="24"/>
              </w:rPr>
            </w:pPr>
            <w:r>
              <w:rPr>
                <w:rFonts w:hint="eastAsia" w:ascii="仿宋" w:hAnsi="仿宋" w:eastAsia="仿宋" w:cs="仿宋"/>
                <w:spacing w:val="-1"/>
                <w:sz w:val="24"/>
                <w:szCs w:val="24"/>
              </w:rPr>
              <w:t>X＜20</w:t>
            </w:r>
          </w:p>
          <w:p w14:paraId="0A9A0BFE">
            <w:pPr>
              <w:pStyle w:val="18"/>
              <w:spacing w:before="161"/>
              <w:ind w:left="226"/>
              <w:rPr>
                <w:rFonts w:hint="eastAsia" w:ascii="仿宋" w:hAnsi="仿宋" w:eastAsia="仿宋" w:cs="仿宋"/>
                <w:sz w:val="24"/>
                <w:szCs w:val="24"/>
              </w:rPr>
            </w:pPr>
            <w:r>
              <w:rPr>
                <w:rFonts w:hint="eastAsia" w:ascii="仿宋" w:hAnsi="仿宋" w:eastAsia="仿宋" w:cs="仿宋"/>
                <w:spacing w:val="-1"/>
                <w:sz w:val="24"/>
                <w:szCs w:val="24"/>
              </w:rPr>
              <w:t>Y＜100</w:t>
            </w:r>
          </w:p>
        </w:tc>
      </w:tr>
      <w:tr w14:paraId="0046B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113" w:type="dxa"/>
            <w:tcBorders>
              <w:left w:val="nil"/>
            </w:tcBorders>
            <w:vAlign w:val="top"/>
          </w:tcPr>
          <w:p w14:paraId="75B2DCA1">
            <w:pPr>
              <w:spacing w:line="255" w:lineRule="auto"/>
              <w:rPr>
                <w:rFonts w:hint="eastAsia" w:ascii="仿宋" w:hAnsi="仿宋" w:eastAsia="仿宋" w:cs="仿宋"/>
                <w:sz w:val="24"/>
                <w:szCs w:val="24"/>
              </w:rPr>
            </w:pPr>
          </w:p>
          <w:p w14:paraId="3A5F4A15">
            <w:pPr>
              <w:pStyle w:val="18"/>
              <w:spacing w:before="59" w:line="221" w:lineRule="auto"/>
              <w:ind w:left="127"/>
              <w:rPr>
                <w:rFonts w:hint="eastAsia" w:ascii="仿宋" w:hAnsi="仿宋" w:eastAsia="仿宋" w:cs="仿宋"/>
                <w:sz w:val="24"/>
                <w:szCs w:val="24"/>
              </w:rPr>
            </w:pPr>
            <w:r>
              <w:rPr>
                <w:rFonts w:hint="eastAsia" w:ascii="仿宋" w:hAnsi="仿宋" w:eastAsia="仿宋" w:cs="仿宋"/>
                <w:spacing w:val="-7"/>
                <w:sz w:val="24"/>
                <w:szCs w:val="24"/>
              </w:rPr>
              <w:t>邮政业</w:t>
            </w:r>
          </w:p>
        </w:tc>
        <w:tc>
          <w:tcPr>
            <w:tcW w:w="1369" w:type="dxa"/>
            <w:vAlign w:val="top"/>
          </w:tcPr>
          <w:p w14:paraId="5FAF24D2">
            <w:pPr>
              <w:pStyle w:val="18"/>
              <w:spacing w:before="107" w:line="220" w:lineRule="auto"/>
              <w:ind w:left="196"/>
              <w:rPr>
                <w:rFonts w:hint="eastAsia" w:ascii="仿宋" w:hAnsi="仿宋" w:eastAsia="仿宋" w:cs="仿宋"/>
                <w:sz w:val="24"/>
                <w:szCs w:val="24"/>
              </w:rPr>
            </w:pPr>
            <w:r>
              <w:rPr>
                <w:rFonts w:hint="eastAsia" w:ascii="仿宋" w:hAnsi="仿宋" w:eastAsia="仿宋" w:cs="仿宋"/>
                <w:spacing w:val="-2"/>
                <w:sz w:val="24"/>
                <w:szCs w:val="24"/>
              </w:rPr>
              <w:t>从业人员(X)</w:t>
            </w:r>
          </w:p>
          <w:p w14:paraId="44A7886E">
            <w:pPr>
              <w:pStyle w:val="18"/>
              <w:spacing w:before="191" w:line="219" w:lineRule="auto"/>
              <w:ind w:left="200"/>
              <w:rPr>
                <w:rFonts w:hint="eastAsia" w:ascii="仿宋" w:hAnsi="仿宋" w:eastAsia="仿宋" w:cs="仿宋"/>
                <w:sz w:val="24"/>
                <w:szCs w:val="24"/>
              </w:rPr>
            </w:pPr>
            <w:r>
              <w:rPr>
                <w:rFonts w:hint="eastAsia" w:ascii="仿宋" w:hAnsi="仿宋" w:eastAsia="仿宋" w:cs="仿宋"/>
                <w:spacing w:val="-2"/>
                <w:sz w:val="24"/>
                <w:szCs w:val="24"/>
              </w:rPr>
              <w:t>营业收入(Y)</w:t>
            </w:r>
          </w:p>
        </w:tc>
        <w:tc>
          <w:tcPr>
            <w:tcW w:w="709" w:type="dxa"/>
            <w:vAlign w:val="top"/>
          </w:tcPr>
          <w:p w14:paraId="5B8DCBB5">
            <w:pPr>
              <w:pStyle w:val="18"/>
              <w:spacing w:before="108" w:line="344" w:lineRule="auto"/>
              <w:ind w:left="183" w:right="171" w:firstLine="85"/>
              <w:rPr>
                <w:rFonts w:hint="eastAsia" w:ascii="仿宋" w:hAnsi="仿宋" w:eastAsia="仿宋" w:cs="仿宋"/>
                <w:sz w:val="24"/>
                <w:szCs w:val="24"/>
              </w:rPr>
            </w:pPr>
            <w:r>
              <w:rPr>
                <w:rFonts w:hint="eastAsia" w:ascii="仿宋" w:hAnsi="仿宋" w:eastAsia="仿宋" w:cs="仿宋"/>
                <w:spacing w:val="-9"/>
                <w:sz w:val="24"/>
                <w:szCs w:val="24"/>
              </w:rPr>
              <w:t>人</w:t>
            </w:r>
            <w:r>
              <w:rPr>
                <w:rFonts w:hint="eastAsia" w:ascii="仿宋" w:hAnsi="仿宋" w:eastAsia="仿宋" w:cs="仿宋"/>
                <w:sz w:val="24"/>
                <w:szCs w:val="24"/>
              </w:rPr>
              <w:t xml:space="preserve">  </w:t>
            </w:r>
            <w:r>
              <w:rPr>
                <w:rFonts w:hint="eastAsia" w:ascii="仿宋" w:hAnsi="仿宋" w:eastAsia="仿宋" w:cs="仿宋"/>
                <w:spacing w:val="-6"/>
                <w:sz w:val="24"/>
                <w:szCs w:val="24"/>
              </w:rPr>
              <w:t>万元</w:t>
            </w:r>
          </w:p>
        </w:tc>
        <w:tc>
          <w:tcPr>
            <w:tcW w:w="1125" w:type="dxa"/>
            <w:vAlign w:val="top"/>
          </w:tcPr>
          <w:p w14:paraId="6763572B">
            <w:pPr>
              <w:pStyle w:val="18"/>
              <w:spacing w:before="107" w:line="237" w:lineRule="auto"/>
              <w:ind w:left="250"/>
              <w:rPr>
                <w:rFonts w:hint="eastAsia" w:ascii="仿宋" w:hAnsi="仿宋" w:eastAsia="仿宋" w:cs="仿宋"/>
                <w:sz w:val="24"/>
                <w:szCs w:val="24"/>
              </w:rPr>
            </w:pPr>
            <w:r>
              <w:rPr>
                <w:rFonts w:hint="eastAsia" w:ascii="仿宋" w:hAnsi="仿宋" w:eastAsia="仿宋" w:cs="仿宋"/>
                <w:spacing w:val="-1"/>
                <w:sz w:val="24"/>
                <w:szCs w:val="24"/>
              </w:rPr>
              <w:t>X≥1000</w:t>
            </w:r>
          </w:p>
          <w:p w14:paraId="62E756AF">
            <w:pPr>
              <w:pStyle w:val="18"/>
              <w:spacing w:before="167" w:line="237" w:lineRule="auto"/>
              <w:ind w:left="204"/>
              <w:rPr>
                <w:rFonts w:hint="eastAsia" w:ascii="仿宋" w:hAnsi="仿宋" w:eastAsia="仿宋" w:cs="仿宋"/>
                <w:sz w:val="24"/>
                <w:szCs w:val="24"/>
              </w:rPr>
            </w:pPr>
            <w:r>
              <w:rPr>
                <w:rFonts w:hint="eastAsia" w:ascii="仿宋" w:hAnsi="仿宋" w:eastAsia="仿宋" w:cs="仿宋"/>
                <w:spacing w:val="-1"/>
                <w:sz w:val="24"/>
                <w:szCs w:val="24"/>
              </w:rPr>
              <w:t>Y≥30000</w:t>
            </w:r>
          </w:p>
        </w:tc>
        <w:tc>
          <w:tcPr>
            <w:tcW w:w="1701" w:type="dxa"/>
            <w:vAlign w:val="top"/>
          </w:tcPr>
          <w:p w14:paraId="4A6CC723">
            <w:pPr>
              <w:pStyle w:val="18"/>
              <w:spacing w:before="107" w:line="236" w:lineRule="auto"/>
              <w:ind w:left="319"/>
              <w:rPr>
                <w:rFonts w:hint="eastAsia" w:ascii="仿宋" w:hAnsi="仿宋" w:eastAsia="仿宋" w:cs="仿宋"/>
                <w:sz w:val="24"/>
                <w:szCs w:val="24"/>
              </w:rPr>
            </w:pPr>
            <w:r>
              <w:rPr>
                <w:rFonts w:hint="eastAsia" w:ascii="仿宋" w:hAnsi="仿宋" w:eastAsia="仿宋" w:cs="仿宋"/>
                <w:spacing w:val="-1"/>
                <w:sz w:val="24"/>
                <w:szCs w:val="24"/>
              </w:rPr>
              <w:t>300≤X＜1000</w:t>
            </w:r>
          </w:p>
          <w:p w14:paraId="2EB7A232">
            <w:pPr>
              <w:pStyle w:val="18"/>
              <w:spacing w:before="168" w:line="236" w:lineRule="auto"/>
              <w:ind w:left="226"/>
              <w:rPr>
                <w:rFonts w:hint="eastAsia" w:ascii="仿宋" w:hAnsi="仿宋" w:eastAsia="仿宋" w:cs="仿宋"/>
                <w:sz w:val="24"/>
                <w:szCs w:val="24"/>
              </w:rPr>
            </w:pPr>
            <w:r>
              <w:rPr>
                <w:rFonts w:hint="eastAsia" w:ascii="仿宋" w:hAnsi="仿宋" w:eastAsia="仿宋" w:cs="仿宋"/>
                <w:spacing w:val="-1"/>
                <w:sz w:val="24"/>
                <w:szCs w:val="24"/>
              </w:rPr>
              <w:t>2000≤Y＜30000</w:t>
            </w:r>
          </w:p>
        </w:tc>
        <w:tc>
          <w:tcPr>
            <w:tcW w:w="1426" w:type="dxa"/>
            <w:vAlign w:val="top"/>
          </w:tcPr>
          <w:p w14:paraId="49EB363F">
            <w:pPr>
              <w:pStyle w:val="18"/>
              <w:spacing w:before="107" w:line="236" w:lineRule="auto"/>
              <w:ind w:left="270"/>
              <w:rPr>
                <w:rFonts w:hint="eastAsia" w:ascii="仿宋" w:hAnsi="仿宋" w:eastAsia="仿宋" w:cs="仿宋"/>
                <w:sz w:val="24"/>
                <w:szCs w:val="24"/>
              </w:rPr>
            </w:pPr>
            <w:r>
              <w:rPr>
                <w:rFonts w:hint="eastAsia" w:ascii="仿宋" w:hAnsi="仿宋" w:eastAsia="仿宋" w:cs="仿宋"/>
                <w:spacing w:val="-2"/>
                <w:sz w:val="24"/>
                <w:szCs w:val="24"/>
              </w:rPr>
              <w:t>20≤X＜300</w:t>
            </w:r>
          </w:p>
          <w:p w14:paraId="0C20D216">
            <w:pPr>
              <w:pStyle w:val="18"/>
              <w:spacing w:before="168" w:line="236" w:lineRule="auto"/>
              <w:ind w:left="190"/>
              <w:rPr>
                <w:rFonts w:hint="eastAsia" w:ascii="仿宋" w:hAnsi="仿宋" w:eastAsia="仿宋" w:cs="仿宋"/>
                <w:sz w:val="24"/>
                <w:szCs w:val="24"/>
              </w:rPr>
            </w:pPr>
            <w:r>
              <w:rPr>
                <w:rFonts w:hint="eastAsia" w:ascii="仿宋" w:hAnsi="仿宋" w:eastAsia="仿宋" w:cs="仿宋"/>
                <w:spacing w:val="-2"/>
                <w:sz w:val="24"/>
                <w:szCs w:val="24"/>
              </w:rPr>
              <w:t>100≤Y＜2000</w:t>
            </w:r>
          </w:p>
        </w:tc>
        <w:tc>
          <w:tcPr>
            <w:tcW w:w="992" w:type="dxa"/>
            <w:tcBorders>
              <w:right w:val="nil"/>
            </w:tcBorders>
            <w:vAlign w:val="top"/>
          </w:tcPr>
          <w:p w14:paraId="38D06375">
            <w:pPr>
              <w:pStyle w:val="18"/>
              <w:spacing w:before="106"/>
              <w:ind w:left="272"/>
              <w:rPr>
                <w:rFonts w:hint="eastAsia" w:ascii="仿宋" w:hAnsi="仿宋" w:eastAsia="仿宋" w:cs="仿宋"/>
                <w:sz w:val="24"/>
                <w:szCs w:val="24"/>
              </w:rPr>
            </w:pPr>
            <w:r>
              <w:rPr>
                <w:rFonts w:hint="eastAsia" w:ascii="仿宋" w:hAnsi="仿宋" w:eastAsia="仿宋" w:cs="仿宋"/>
                <w:spacing w:val="-1"/>
                <w:sz w:val="24"/>
                <w:szCs w:val="24"/>
              </w:rPr>
              <w:t>X＜20</w:t>
            </w:r>
          </w:p>
          <w:p w14:paraId="6150262D">
            <w:pPr>
              <w:pStyle w:val="18"/>
              <w:spacing w:before="164"/>
              <w:ind w:left="226"/>
              <w:rPr>
                <w:rFonts w:hint="eastAsia" w:ascii="仿宋" w:hAnsi="仿宋" w:eastAsia="仿宋" w:cs="仿宋"/>
                <w:sz w:val="24"/>
                <w:szCs w:val="24"/>
              </w:rPr>
            </w:pPr>
            <w:r>
              <w:rPr>
                <w:rFonts w:hint="eastAsia" w:ascii="仿宋" w:hAnsi="仿宋" w:eastAsia="仿宋" w:cs="仿宋"/>
                <w:spacing w:val="-1"/>
                <w:sz w:val="24"/>
                <w:szCs w:val="24"/>
              </w:rPr>
              <w:t>Y＜100</w:t>
            </w:r>
          </w:p>
        </w:tc>
      </w:tr>
      <w:tr w14:paraId="2DD24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2113" w:type="dxa"/>
            <w:tcBorders>
              <w:left w:val="nil"/>
            </w:tcBorders>
            <w:vAlign w:val="top"/>
          </w:tcPr>
          <w:p w14:paraId="7EEF6FC2">
            <w:pPr>
              <w:spacing w:line="254" w:lineRule="auto"/>
              <w:rPr>
                <w:rFonts w:hint="eastAsia" w:ascii="仿宋" w:hAnsi="仿宋" w:eastAsia="仿宋" w:cs="仿宋"/>
                <w:sz w:val="24"/>
                <w:szCs w:val="24"/>
              </w:rPr>
            </w:pPr>
          </w:p>
          <w:p w14:paraId="28C79625">
            <w:pPr>
              <w:pStyle w:val="18"/>
              <w:spacing w:before="58" w:line="219" w:lineRule="auto"/>
              <w:ind w:left="113"/>
              <w:rPr>
                <w:rFonts w:hint="eastAsia" w:ascii="仿宋" w:hAnsi="仿宋" w:eastAsia="仿宋" w:cs="仿宋"/>
                <w:sz w:val="24"/>
                <w:szCs w:val="24"/>
              </w:rPr>
            </w:pPr>
            <w:r>
              <w:rPr>
                <w:rFonts w:hint="eastAsia" w:ascii="仿宋" w:hAnsi="仿宋" w:eastAsia="仿宋" w:cs="仿宋"/>
                <w:spacing w:val="-3"/>
                <w:sz w:val="24"/>
                <w:szCs w:val="24"/>
              </w:rPr>
              <w:t>住宿业</w:t>
            </w:r>
          </w:p>
        </w:tc>
        <w:tc>
          <w:tcPr>
            <w:tcW w:w="1369" w:type="dxa"/>
            <w:vAlign w:val="top"/>
          </w:tcPr>
          <w:p w14:paraId="084FAFF7">
            <w:pPr>
              <w:pStyle w:val="18"/>
              <w:spacing w:before="107" w:line="220" w:lineRule="auto"/>
              <w:ind w:left="196"/>
              <w:rPr>
                <w:rFonts w:hint="eastAsia" w:ascii="仿宋" w:hAnsi="仿宋" w:eastAsia="仿宋" w:cs="仿宋"/>
                <w:sz w:val="24"/>
                <w:szCs w:val="24"/>
              </w:rPr>
            </w:pPr>
            <w:r>
              <w:rPr>
                <w:rFonts w:hint="eastAsia" w:ascii="仿宋" w:hAnsi="仿宋" w:eastAsia="仿宋" w:cs="仿宋"/>
                <w:spacing w:val="-2"/>
                <w:sz w:val="24"/>
                <w:szCs w:val="24"/>
              </w:rPr>
              <w:t>从业人员(X)</w:t>
            </w:r>
          </w:p>
          <w:p w14:paraId="155B1E5F">
            <w:pPr>
              <w:pStyle w:val="18"/>
              <w:spacing w:before="191" w:line="219" w:lineRule="auto"/>
              <w:ind w:left="200"/>
              <w:rPr>
                <w:rFonts w:hint="eastAsia" w:ascii="仿宋" w:hAnsi="仿宋" w:eastAsia="仿宋" w:cs="仿宋"/>
                <w:sz w:val="24"/>
                <w:szCs w:val="24"/>
              </w:rPr>
            </w:pPr>
            <w:r>
              <w:rPr>
                <w:rFonts w:hint="eastAsia" w:ascii="仿宋" w:hAnsi="仿宋" w:eastAsia="仿宋" w:cs="仿宋"/>
                <w:spacing w:val="-2"/>
                <w:sz w:val="24"/>
                <w:szCs w:val="24"/>
              </w:rPr>
              <w:t>营业收入(Y)</w:t>
            </w:r>
          </w:p>
        </w:tc>
        <w:tc>
          <w:tcPr>
            <w:tcW w:w="709" w:type="dxa"/>
            <w:vAlign w:val="top"/>
          </w:tcPr>
          <w:p w14:paraId="46253268">
            <w:pPr>
              <w:pStyle w:val="18"/>
              <w:spacing w:before="108" w:line="345" w:lineRule="auto"/>
              <w:ind w:left="183" w:right="171" w:firstLine="85"/>
              <w:rPr>
                <w:rFonts w:hint="eastAsia" w:ascii="仿宋" w:hAnsi="仿宋" w:eastAsia="仿宋" w:cs="仿宋"/>
                <w:sz w:val="24"/>
                <w:szCs w:val="24"/>
              </w:rPr>
            </w:pPr>
            <w:r>
              <w:rPr>
                <w:rFonts w:hint="eastAsia" w:ascii="仿宋" w:hAnsi="仿宋" w:eastAsia="仿宋" w:cs="仿宋"/>
                <w:spacing w:val="-9"/>
                <w:sz w:val="24"/>
                <w:szCs w:val="24"/>
              </w:rPr>
              <w:t>人</w:t>
            </w:r>
            <w:r>
              <w:rPr>
                <w:rFonts w:hint="eastAsia" w:ascii="仿宋" w:hAnsi="仿宋" w:eastAsia="仿宋" w:cs="仿宋"/>
                <w:sz w:val="24"/>
                <w:szCs w:val="24"/>
              </w:rPr>
              <w:t xml:space="preserve">  </w:t>
            </w:r>
            <w:r>
              <w:rPr>
                <w:rFonts w:hint="eastAsia" w:ascii="仿宋" w:hAnsi="仿宋" w:eastAsia="仿宋" w:cs="仿宋"/>
                <w:spacing w:val="-6"/>
                <w:sz w:val="24"/>
                <w:szCs w:val="24"/>
              </w:rPr>
              <w:t>万元</w:t>
            </w:r>
          </w:p>
        </w:tc>
        <w:tc>
          <w:tcPr>
            <w:tcW w:w="1125" w:type="dxa"/>
            <w:vAlign w:val="top"/>
          </w:tcPr>
          <w:p w14:paraId="5E18B793">
            <w:pPr>
              <w:pStyle w:val="18"/>
              <w:spacing w:before="108" w:line="237" w:lineRule="auto"/>
              <w:ind w:left="293"/>
              <w:rPr>
                <w:rFonts w:hint="eastAsia" w:ascii="仿宋" w:hAnsi="仿宋" w:eastAsia="仿宋" w:cs="仿宋"/>
                <w:sz w:val="24"/>
                <w:szCs w:val="24"/>
              </w:rPr>
            </w:pPr>
            <w:r>
              <w:rPr>
                <w:rFonts w:hint="eastAsia" w:ascii="仿宋" w:hAnsi="仿宋" w:eastAsia="仿宋" w:cs="仿宋"/>
                <w:spacing w:val="-1"/>
                <w:sz w:val="24"/>
                <w:szCs w:val="24"/>
              </w:rPr>
              <w:t>X≥300</w:t>
            </w:r>
          </w:p>
          <w:p w14:paraId="760F2CDD">
            <w:pPr>
              <w:pStyle w:val="18"/>
              <w:spacing w:before="167" w:line="237" w:lineRule="auto"/>
              <w:ind w:left="204"/>
              <w:rPr>
                <w:rFonts w:hint="eastAsia" w:ascii="仿宋" w:hAnsi="仿宋" w:eastAsia="仿宋" w:cs="仿宋"/>
                <w:sz w:val="24"/>
                <w:szCs w:val="24"/>
              </w:rPr>
            </w:pPr>
            <w:r>
              <w:rPr>
                <w:rFonts w:hint="eastAsia" w:ascii="仿宋" w:hAnsi="仿宋" w:eastAsia="仿宋" w:cs="仿宋"/>
                <w:spacing w:val="-1"/>
                <w:sz w:val="24"/>
                <w:szCs w:val="24"/>
              </w:rPr>
              <w:t>Y≥10000</w:t>
            </w:r>
          </w:p>
        </w:tc>
        <w:tc>
          <w:tcPr>
            <w:tcW w:w="1701" w:type="dxa"/>
            <w:vAlign w:val="top"/>
          </w:tcPr>
          <w:p w14:paraId="00E6E470">
            <w:pPr>
              <w:pStyle w:val="18"/>
              <w:spacing w:before="107" w:line="236" w:lineRule="auto"/>
              <w:ind w:left="312"/>
              <w:rPr>
                <w:rFonts w:hint="eastAsia" w:ascii="仿宋" w:hAnsi="仿宋" w:eastAsia="仿宋" w:cs="仿宋"/>
                <w:sz w:val="24"/>
                <w:szCs w:val="24"/>
              </w:rPr>
            </w:pPr>
            <w:r>
              <w:rPr>
                <w:rFonts w:hint="eastAsia" w:ascii="仿宋" w:hAnsi="仿宋" w:eastAsia="仿宋" w:cs="仿宋"/>
                <w:spacing w:val="-3"/>
                <w:sz w:val="24"/>
                <w:szCs w:val="24"/>
              </w:rPr>
              <w:t>100≤X＜300</w:t>
            </w:r>
          </w:p>
          <w:p w14:paraId="0D057794">
            <w:pPr>
              <w:pStyle w:val="18"/>
              <w:spacing w:before="168" w:line="236" w:lineRule="auto"/>
              <w:ind w:left="226"/>
              <w:rPr>
                <w:rFonts w:hint="eastAsia" w:ascii="仿宋" w:hAnsi="仿宋" w:eastAsia="仿宋" w:cs="仿宋"/>
                <w:sz w:val="24"/>
                <w:szCs w:val="24"/>
              </w:rPr>
            </w:pPr>
            <w:r>
              <w:rPr>
                <w:rFonts w:hint="eastAsia" w:ascii="仿宋" w:hAnsi="仿宋" w:eastAsia="仿宋" w:cs="仿宋"/>
                <w:spacing w:val="-1"/>
                <w:sz w:val="24"/>
                <w:szCs w:val="24"/>
              </w:rPr>
              <w:t>2000≤Y＜10000</w:t>
            </w:r>
          </w:p>
        </w:tc>
        <w:tc>
          <w:tcPr>
            <w:tcW w:w="1426" w:type="dxa"/>
            <w:vAlign w:val="top"/>
          </w:tcPr>
          <w:p w14:paraId="40EC9956">
            <w:pPr>
              <w:pStyle w:val="18"/>
              <w:spacing w:before="107" w:line="236" w:lineRule="auto"/>
              <w:ind w:left="281"/>
              <w:rPr>
                <w:rFonts w:hint="eastAsia" w:ascii="仿宋" w:hAnsi="仿宋" w:eastAsia="仿宋" w:cs="仿宋"/>
                <w:sz w:val="24"/>
                <w:szCs w:val="24"/>
              </w:rPr>
            </w:pPr>
            <w:r>
              <w:rPr>
                <w:rFonts w:hint="eastAsia" w:ascii="仿宋" w:hAnsi="仿宋" w:eastAsia="仿宋" w:cs="仿宋"/>
                <w:spacing w:val="-3"/>
                <w:sz w:val="24"/>
                <w:szCs w:val="24"/>
              </w:rPr>
              <w:t>10≤X＜100</w:t>
            </w:r>
          </w:p>
          <w:p w14:paraId="79D42D39">
            <w:pPr>
              <w:pStyle w:val="18"/>
              <w:spacing w:before="168" w:line="236" w:lineRule="auto"/>
              <w:ind w:left="190"/>
              <w:rPr>
                <w:rFonts w:hint="eastAsia" w:ascii="仿宋" w:hAnsi="仿宋" w:eastAsia="仿宋" w:cs="仿宋"/>
                <w:sz w:val="24"/>
                <w:szCs w:val="24"/>
              </w:rPr>
            </w:pPr>
            <w:r>
              <w:rPr>
                <w:rFonts w:hint="eastAsia" w:ascii="仿宋" w:hAnsi="仿宋" w:eastAsia="仿宋" w:cs="仿宋"/>
                <w:spacing w:val="-2"/>
                <w:sz w:val="24"/>
                <w:szCs w:val="24"/>
              </w:rPr>
              <w:t>100≤Y＜2000</w:t>
            </w:r>
          </w:p>
        </w:tc>
        <w:tc>
          <w:tcPr>
            <w:tcW w:w="992" w:type="dxa"/>
            <w:tcBorders>
              <w:right w:val="nil"/>
            </w:tcBorders>
            <w:vAlign w:val="top"/>
          </w:tcPr>
          <w:p w14:paraId="4F9E9B3D">
            <w:pPr>
              <w:pStyle w:val="18"/>
              <w:spacing w:before="107"/>
              <w:ind w:left="272"/>
              <w:rPr>
                <w:rFonts w:hint="eastAsia" w:ascii="仿宋" w:hAnsi="仿宋" w:eastAsia="仿宋" w:cs="仿宋"/>
                <w:sz w:val="24"/>
                <w:szCs w:val="24"/>
              </w:rPr>
            </w:pPr>
            <w:r>
              <w:rPr>
                <w:rFonts w:hint="eastAsia" w:ascii="仿宋" w:hAnsi="仿宋" w:eastAsia="仿宋" w:cs="仿宋"/>
                <w:spacing w:val="-1"/>
                <w:sz w:val="24"/>
                <w:szCs w:val="24"/>
              </w:rPr>
              <w:t>X＜10</w:t>
            </w:r>
          </w:p>
          <w:p w14:paraId="1662B5BC">
            <w:pPr>
              <w:pStyle w:val="18"/>
              <w:spacing w:before="164"/>
              <w:ind w:left="226"/>
              <w:rPr>
                <w:rFonts w:hint="eastAsia" w:ascii="仿宋" w:hAnsi="仿宋" w:eastAsia="仿宋" w:cs="仿宋"/>
                <w:sz w:val="24"/>
                <w:szCs w:val="24"/>
              </w:rPr>
            </w:pPr>
            <w:r>
              <w:rPr>
                <w:rFonts w:hint="eastAsia" w:ascii="仿宋" w:hAnsi="仿宋" w:eastAsia="仿宋" w:cs="仿宋"/>
                <w:spacing w:val="-1"/>
                <w:sz w:val="24"/>
                <w:szCs w:val="24"/>
              </w:rPr>
              <w:t>Y＜100</w:t>
            </w:r>
          </w:p>
        </w:tc>
      </w:tr>
    </w:tbl>
    <w:p w14:paraId="5BAD71C8">
      <w:pPr>
        <w:pStyle w:val="4"/>
        <w:rPr>
          <w:rFonts w:hint="eastAsia" w:ascii="仿宋" w:hAnsi="仿宋" w:eastAsia="仿宋" w:cs="仿宋"/>
          <w:sz w:val="24"/>
          <w:szCs w:val="24"/>
        </w:rPr>
      </w:pPr>
    </w:p>
    <w:p w14:paraId="6492D61F">
      <w:pPr>
        <w:spacing w:before="101"/>
        <w:rPr>
          <w:rFonts w:hint="eastAsia" w:ascii="仿宋" w:hAnsi="仿宋" w:eastAsia="仿宋" w:cs="仿宋"/>
          <w:sz w:val="24"/>
          <w:szCs w:val="24"/>
          <w:lang w:eastAsia="zh-CN"/>
        </w:rPr>
      </w:pPr>
    </w:p>
    <w:p w14:paraId="2CF5D4FD">
      <w:pPr>
        <w:spacing w:before="101"/>
        <w:rPr>
          <w:rFonts w:hint="eastAsia" w:ascii="仿宋" w:hAnsi="仿宋" w:eastAsia="仿宋" w:cs="仿宋"/>
          <w:sz w:val="24"/>
          <w:szCs w:val="24"/>
        </w:rPr>
      </w:pPr>
    </w:p>
    <w:tbl>
      <w:tblPr>
        <w:tblStyle w:val="17"/>
        <w:tblW w:w="94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3"/>
        <w:gridCol w:w="1369"/>
        <w:gridCol w:w="709"/>
        <w:gridCol w:w="1125"/>
        <w:gridCol w:w="1701"/>
        <w:gridCol w:w="1426"/>
        <w:gridCol w:w="991"/>
      </w:tblGrid>
      <w:tr w14:paraId="5D4A5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2113" w:type="dxa"/>
            <w:tcBorders>
              <w:top w:val="nil"/>
              <w:left w:val="nil"/>
            </w:tcBorders>
            <w:vAlign w:val="top"/>
          </w:tcPr>
          <w:p w14:paraId="3A989C19">
            <w:pPr>
              <w:spacing w:line="261" w:lineRule="auto"/>
              <w:rPr>
                <w:rFonts w:hint="eastAsia" w:ascii="仿宋" w:hAnsi="仿宋" w:eastAsia="仿宋" w:cs="仿宋"/>
                <w:sz w:val="24"/>
                <w:szCs w:val="24"/>
              </w:rPr>
            </w:pPr>
          </w:p>
          <w:p w14:paraId="4DF083C7">
            <w:pPr>
              <w:pStyle w:val="18"/>
              <w:spacing w:before="59" w:line="219" w:lineRule="auto"/>
              <w:ind w:left="115"/>
              <w:rPr>
                <w:rFonts w:hint="eastAsia" w:ascii="仿宋" w:hAnsi="仿宋" w:eastAsia="仿宋" w:cs="仿宋"/>
                <w:sz w:val="24"/>
                <w:szCs w:val="24"/>
              </w:rPr>
            </w:pPr>
            <w:r>
              <w:rPr>
                <w:rFonts w:hint="eastAsia" w:ascii="仿宋" w:hAnsi="仿宋" w:eastAsia="仿宋" w:cs="仿宋"/>
                <w:spacing w:val="-3"/>
                <w:sz w:val="24"/>
                <w:szCs w:val="24"/>
              </w:rPr>
              <w:t>餐饮业</w:t>
            </w:r>
          </w:p>
        </w:tc>
        <w:tc>
          <w:tcPr>
            <w:tcW w:w="1369" w:type="dxa"/>
            <w:tcBorders>
              <w:top w:val="nil"/>
            </w:tcBorders>
            <w:vAlign w:val="top"/>
          </w:tcPr>
          <w:p w14:paraId="2A960060">
            <w:pPr>
              <w:pStyle w:val="18"/>
              <w:spacing w:before="112" w:line="220" w:lineRule="auto"/>
              <w:ind w:left="196"/>
              <w:rPr>
                <w:rFonts w:hint="eastAsia" w:ascii="仿宋" w:hAnsi="仿宋" w:eastAsia="仿宋" w:cs="仿宋"/>
                <w:sz w:val="24"/>
                <w:szCs w:val="24"/>
              </w:rPr>
            </w:pPr>
            <w:r>
              <w:rPr>
                <w:rFonts w:hint="eastAsia" w:ascii="仿宋" w:hAnsi="仿宋" w:eastAsia="仿宋" w:cs="仿宋"/>
                <w:spacing w:val="-2"/>
                <w:sz w:val="24"/>
                <w:szCs w:val="24"/>
              </w:rPr>
              <w:t>从业人员(X)</w:t>
            </w:r>
          </w:p>
          <w:p w14:paraId="4B7E6CA9">
            <w:pPr>
              <w:pStyle w:val="18"/>
              <w:spacing w:before="191" w:line="219" w:lineRule="auto"/>
              <w:ind w:left="200"/>
              <w:rPr>
                <w:rFonts w:hint="eastAsia" w:ascii="仿宋" w:hAnsi="仿宋" w:eastAsia="仿宋" w:cs="仿宋"/>
                <w:sz w:val="24"/>
                <w:szCs w:val="24"/>
              </w:rPr>
            </w:pPr>
            <w:r>
              <w:rPr>
                <w:rFonts w:hint="eastAsia" w:ascii="仿宋" w:hAnsi="仿宋" w:eastAsia="仿宋" w:cs="仿宋"/>
                <w:spacing w:val="-2"/>
                <w:sz w:val="24"/>
                <w:szCs w:val="24"/>
              </w:rPr>
              <w:t>营业收入(Y)</w:t>
            </w:r>
          </w:p>
        </w:tc>
        <w:tc>
          <w:tcPr>
            <w:tcW w:w="709" w:type="dxa"/>
            <w:tcBorders>
              <w:top w:val="nil"/>
            </w:tcBorders>
            <w:vAlign w:val="top"/>
          </w:tcPr>
          <w:p w14:paraId="638C6277">
            <w:pPr>
              <w:pStyle w:val="18"/>
              <w:spacing w:before="113" w:line="346" w:lineRule="auto"/>
              <w:ind w:left="183" w:right="171" w:firstLine="85"/>
              <w:rPr>
                <w:rFonts w:hint="eastAsia" w:ascii="仿宋" w:hAnsi="仿宋" w:eastAsia="仿宋" w:cs="仿宋"/>
                <w:sz w:val="24"/>
                <w:szCs w:val="24"/>
              </w:rPr>
            </w:pPr>
            <w:r>
              <w:rPr>
                <w:rFonts w:hint="eastAsia" w:ascii="仿宋" w:hAnsi="仿宋" w:eastAsia="仿宋" w:cs="仿宋"/>
                <w:spacing w:val="-9"/>
                <w:sz w:val="24"/>
                <w:szCs w:val="24"/>
              </w:rPr>
              <w:t>人</w:t>
            </w:r>
            <w:r>
              <w:rPr>
                <w:rFonts w:hint="eastAsia" w:ascii="仿宋" w:hAnsi="仿宋" w:eastAsia="仿宋" w:cs="仿宋"/>
                <w:sz w:val="24"/>
                <w:szCs w:val="24"/>
              </w:rPr>
              <w:t xml:space="preserve">  </w:t>
            </w:r>
            <w:r>
              <w:rPr>
                <w:rFonts w:hint="eastAsia" w:ascii="仿宋" w:hAnsi="仿宋" w:eastAsia="仿宋" w:cs="仿宋"/>
                <w:spacing w:val="-6"/>
                <w:sz w:val="24"/>
                <w:szCs w:val="24"/>
              </w:rPr>
              <w:t>万元</w:t>
            </w:r>
          </w:p>
        </w:tc>
        <w:tc>
          <w:tcPr>
            <w:tcW w:w="1125" w:type="dxa"/>
            <w:tcBorders>
              <w:top w:val="nil"/>
            </w:tcBorders>
            <w:vAlign w:val="top"/>
          </w:tcPr>
          <w:p w14:paraId="090A180A">
            <w:pPr>
              <w:pStyle w:val="18"/>
              <w:spacing w:before="112" w:line="237" w:lineRule="auto"/>
              <w:ind w:left="293"/>
              <w:rPr>
                <w:rFonts w:hint="eastAsia" w:ascii="仿宋" w:hAnsi="仿宋" w:eastAsia="仿宋" w:cs="仿宋"/>
                <w:sz w:val="24"/>
                <w:szCs w:val="24"/>
              </w:rPr>
            </w:pPr>
            <w:r>
              <w:rPr>
                <w:rFonts w:hint="eastAsia" w:ascii="仿宋" w:hAnsi="仿宋" w:eastAsia="仿宋" w:cs="仿宋"/>
                <w:spacing w:val="-1"/>
                <w:sz w:val="24"/>
                <w:szCs w:val="24"/>
              </w:rPr>
              <w:t>X≥300</w:t>
            </w:r>
          </w:p>
          <w:p w14:paraId="617C4227">
            <w:pPr>
              <w:pStyle w:val="18"/>
              <w:spacing w:before="167" w:line="237" w:lineRule="auto"/>
              <w:ind w:left="204"/>
              <w:rPr>
                <w:rFonts w:hint="eastAsia" w:ascii="仿宋" w:hAnsi="仿宋" w:eastAsia="仿宋" w:cs="仿宋"/>
                <w:sz w:val="24"/>
                <w:szCs w:val="24"/>
              </w:rPr>
            </w:pPr>
            <w:r>
              <w:rPr>
                <w:rFonts w:hint="eastAsia" w:ascii="仿宋" w:hAnsi="仿宋" w:eastAsia="仿宋" w:cs="仿宋"/>
                <w:spacing w:val="-1"/>
                <w:sz w:val="24"/>
                <w:szCs w:val="24"/>
              </w:rPr>
              <w:t>Y≥10000</w:t>
            </w:r>
          </w:p>
        </w:tc>
        <w:tc>
          <w:tcPr>
            <w:tcW w:w="1701" w:type="dxa"/>
            <w:tcBorders>
              <w:top w:val="nil"/>
            </w:tcBorders>
            <w:vAlign w:val="top"/>
          </w:tcPr>
          <w:p w14:paraId="12B16ECE">
            <w:pPr>
              <w:pStyle w:val="18"/>
              <w:spacing w:before="112" w:line="236" w:lineRule="auto"/>
              <w:ind w:left="312"/>
              <w:rPr>
                <w:rFonts w:hint="eastAsia" w:ascii="仿宋" w:hAnsi="仿宋" w:eastAsia="仿宋" w:cs="仿宋"/>
                <w:sz w:val="24"/>
                <w:szCs w:val="24"/>
              </w:rPr>
            </w:pPr>
            <w:r>
              <w:rPr>
                <w:rFonts w:hint="eastAsia" w:ascii="仿宋" w:hAnsi="仿宋" w:eastAsia="仿宋" w:cs="仿宋"/>
                <w:spacing w:val="-3"/>
                <w:sz w:val="24"/>
                <w:szCs w:val="24"/>
              </w:rPr>
              <w:t>100≤X＜300</w:t>
            </w:r>
          </w:p>
          <w:p w14:paraId="32A762B5">
            <w:pPr>
              <w:pStyle w:val="18"/>
              <w:spacing w:before="168" w:line="236" w:lineRule="auto"/>
              <w:ind w:left="226"/>
              <w:rPr>
                <w:rFonts w:hint="eastAsia" w:ascii="仿宋" w:hAnsi="仿宋" w:eastAsia="仿宋" w:cs="仿宋"/>
                <w:sz w:val="24"/>
                <w:szCs w:val="24"/>
              </w:rPr>
            </w:pPr>
            <w:r>
              <w:rPr>
                <w:rFonts w:hint="eastAsia" w:ascii="仿宋" w:hAnsi="仿宋" w:eastAsia="仿宋" w:cs="仿宋"/>
                <w:spacing w:val="-1"/>
                <w:sz w:val="24"/>
                <w:szCs w:val="24"/>
              </w:rPr>
              <w:t>2000≤Y＜10000</w:t>
            </w:r>
          </w:p>
        </w:tc>
        <w:tc>
          <w:tcPr>
            <w:tcW w:w="1426" w:type="dxa"/>
            <w:tcBorders>
              <w:top w:val="nil"/>
            </w:tcBorders>
            <w:vAlign w:val="top"/>
          </w:tcPr>
          <w:p w14:paraId="508A2310">
            <w:pPr>
              <w:pStyle w:val="18"/>
              <w:spacing w:before="112" w:line="236" w:lineRule="auto"/>
              <w:ind w:left="281"/>
              <w:rPr>
                <w:rFonts w:hint="eastAsia" w:ascii="仿宋" w:hAnsi="仿宋" w:eastAsia="仿宋" w:cs="仿宋"/>
                <w:sz w:val="24"/>
                <w:szCs w:val="24"/>
              </w:rPr>
            </w:pPr>
            <w:r>
              <w:rPr>
                <w:rFonts w:hint="eastAsia" w:ascii="仿宋" w:hAnsi="仿宋" w:eastAsia="仿宋" w:cs="仿宋"/>
                <w:spacing w:val="-3"/>
                <w:sz w:val="24"/>
                <w:szCs w:val="24"/>
              </w:rPr>
              <w:t>10≤X＜100</w:t>
            </w:r>
          </w:p>
          <w:p w14:paraId="4154F710">
            <w:pPr>
              <w:pStyle w:val="18"/>
              <w:spacing w:before="168" w:line="236" w:lineRule="auto"/>
              <w:ind w:left="190"/>
              <w:rPr>
                <w:rFonts w:hint="eastAsia" w:ascii="仿宋" w:hAnsi="仿宋" w:eastAsia="仿宋" w:cs="仿宋"/>
                <w:sz w:val="24"/>
                <w:szCs w:val="24"/>
              </w:rPr>
            </w:pPr>
            <w:r>
              <w:rPr>
                <w:rFonts w:hint="eastAsia" w:ascii="仿宋" w:hAnsi="仿宋" w:eastAsia="仿宋" w:cs="仿宋"/>
                <w:spacing w:val="-2"/>
                <w:sz w:val="24"/>
                <w:szCs w:val="24"/>
              </w:rPr>
              <w:t>100≤Y＜2000</w:t>
            </w:r>
          </w:p>
        </w:tc>
        <w:tc>
          <w:tcPr>
            <w:tcW w:w="991" w:type="dxa"/>
            <w:tcBorders>
              <w:top w:val="nil"/>
              <w:right w:val="nil"/>
            </w:tcBorders>
            <w:vAlign w:val="top"/>
          </w:tcPr>
          <w:p w14:paraId="2A49C384">
            <w:pPr>
              <w:pStyle w:val="18"/>
              <w:spacing w:before="112"/>
              <w:ind w:left="272"/>
              <w:rPr>
                <w:rFonts w:hint="eastAsia" w:ascii="仿宋" w:hAnsi="仿宋" w:eastAsia="仿宋" w:cs="仿宋"/>
                <w:sz w:val="24"/>
                <w:szCs w:val="24"/>
              </w:rPr>
            </w:pPr>
            <w:r>
              <w:rPr>
                <w:rFonts w:hint="eastAsia" w:ascii="仿宋" w:hAnsi="仿宋" w:eastAsia="仿宋" w:cs="仿宋"/>
                <w:spacing w:val="-1"/>
                <w:sz w:val="24"/>
                <w:szCs w:val="24"/>
              </w:rPr>
              <w:t>X＜10</w:t>
            </w:r>
          </w:p>
          <w:p w14:paraId="10178735">
            <w:pPr>
              <w:pStyle w:val="18"/>
              <w:spacing w:before="164"/>
              <w:ind w:left="226"/>
              <w:rPr>
                <w:rFonts w:hint="eastAsia" w:ascii="仿宋" w:hAnsi="仿宋" w:eastAsia="仿宋" w:cs="仿宋"/>
                <w:sz w:val="24"/>
                <w:szCs w:val="24"/>
              </w:rPr>
            </w:pPr>
            <w:r>
              <w:rPr>
                <w:rFonts w:hint="eastAsia" w:ascii="仿宋" w:hAnsi="仿宋" w:eastAsia="仿宋" w:cs="仿宋"/>
                <w:spacing w:val="-1"/>
                <w:sz w:val="24"/>
                <w:szCs w:val="24"/>
              </w:rPr>
              <w:t>Y＜100</w:t>
            </w:r>
          </w:p>
        </w:tc>
      </w:tr>
      <w:tr w14:paraId="74201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113" w:type="dxa"/>
            <w:tcBorders>
              <w:left w:val="nil"/>
            </w:tcBorders>
            <w:vAlign w:val="top"/>
          </w:tcPr>
          <w:p w14:paraId="45660787">
            <w:pPr>
              <w:spacing w:line="249" w:lineRule="auto"/>
              <w:rPr>
                <w:rFonts w:hint="eastAsia" w:ascii="仿宋" w:hAnsi="仿宋" w:eastAsia="仿宋" w:cs="仿宋"/>
                <w:sz w:val="24"/>
                <w:szCs w:val="24"/>
              </w:rPr>
            </w:pPr>
          </w:p>
          <w:p w14:paraId="32EC646B">
            <w:pPr>
              <w:pStyle w:val="18"/>
              <w:spacing w:before="59" w:line="219" w:lineRule="auto"/>
              <w:ind w:left="114"/>
              <w:rPr>
                <w:rFonts w:hint="eastAsia" w:ascii="仿宋" w:hAnsi="仿宋" w:eastAsia="仿宋" w:cs="仿宋"/>
                <w:sz w:val="24"/>
                <w:szCs w:val="24"/>
              </w:rPr>
            </w:pPr>
            <w:r>
              <w:rPr>
                <w:rFonts w:hint="eastAsia" w:ascii="仿宋" w:hAnsi="仿宋" w:eastAsia="仿宋" w:cs="仿宋"/>
                <w:spacing w:val="-2"/>
                <w:sz w:val="24"/>
                <w:szCs w:val="24"/>
              </w:rPr>
              <w:t>信息传输业*</w:t>
            </w:r>
          </w:p>
        </w:tc>
        <w:tc>
          <w:tcPr>
            <w:tcW w:w="1369" w:type="dxa"/>
            <w:vAlign w:val="top"/>
          </w:tcPr>
          <w:p w14:paraId="01148348">
            <w:pPr>
              <w:pStyle w:val="18"/>
              <w:spacing w:before="104" w:line="220" w:lineRule="auto"/>
              <w:ind w:left="196"/>
              <w:rPr>
                <w:rFonts w:hint="eastAsia" w:ascii="仿宋" w:hAnsi="仿宋" w:eastAsia="仿宋" w:cs="仿宋"/>
                <w:sz w:val="24"/>
                <w:szCs w:val="24"/>
              </w:rPr>
            </w:pPr>
            <w:r>
              <w:rPr>
                <w:rFonts w:hint="eastAsia" w:ascii="仿宋" w:hAnsi="仿宋" w:eastAsia="仿宋" w:cs="仿宋"/>
                <w:spacing w:val="-2"/>
                <w:sz w:val="24"/>
                <w:szCs w:val="24"/>
              </w:rPr>
              <w:t>从业人员(X)</w:t>
            </w:r>
          </w:p>
          <w:p w14:paraId="02A8AF8D">
            <w:pPr>
              <w:pStyle w:val="18"/>
              <w:spacing w:before="191" w:line="219" w:lineRule="auto"/>
              <w:ind w:left="200"/>
              <w:rPr>
                <w:rFonts w:hint="eastAsia" w:ascii="仿宋" w:hAnsi="仿宋" w:eastAsia="仿宋" w:cs="仿宋"/>
                <w:sz w:val="24"/>
                <w:szCs w:val="24"/>
              </w:rPr>
            </w:pPr>
            <w:r>
              <w:rPr>
                <w:rFonts w:hint="eastAsia" w:ascii="仿宋" w:hAnsi="仿宋" w:eastAsia="仿宋" w:cs="仿宋"/>
                <w:spacing w:val="-2"/>
                <w:sz w:val="24"/>
                <w:szCs w:val="24"/>
              </w:rPr>
              <w:t>营业收入(Y)</w:t>
            </w:r>
          </w:p>
        </w:tc>
        <w:tc>
          <w:tcPr>
            <w:tcW w:w="709" w:type="dxa"/>
            <w:vAlign w:val="top"/>
          </w:tcPr>
          <w:p w14:paraId="54185D79">
            <w:pPr>
              <w:pStyle w:val="18"/>
              <w:spacing w:before="103" w:line="346" w:lineRule="auto"/>
              <w:ind w:left="183" w:right="171" w:firstLine="85"/>
              <w:rPr>
                <w:rFonts w:hint="eastAsia" w:ascii="仿宋" w:hAnsi="仿宋" w:eastAsia="仿宋" w:cs="仿宋"/>
                <w:sz w:val="24"/>
                <w:szCs w:val="24"/>
              </w:rPr>
            </w:pPr>
            <w:r>
              <w:rPr>
                <w:rFonts w:hint="eastAsia" w:ascii="仿宋" w:hAnsi="仿宋" w:eastAsia="仿宋" w:cs="仿宋"/>
                <w:spacing w:val="-9"/>
                <w:sz w:val="24"/>
                <w:szCs w:val="24"/>
              </w:rPr>
              <w:t>人</w:t>
            </w:r>
            <w:r>
              <w:rPr>
                <w:rFonts w:hint="eastAsia" w:ascii="仿宋" w:hAnsi="仿宋" w:eastAsia="仿宋" w:cs="仿宋"/>
                <w:sz w:val="24"/>
                <w:szCs w:val="24"/>
              </w:rPr>
              <w:t xml:space="preserve">  </w:t>
            </w:r>
            <w:r>
              <w:rPr>
                <w:rFonts w:hint="eastAsia" w:ascii="仿宋" w:hAnsi="仿宋" w:eastAsia="仿宋" w:cs="仿宋"/>
                <w:spacing w:val="-6"/>
                <w:sz w:val="24"/>
                <w:szCs w:val="24"/>
              </w:rPr>
              <w:t>万元</w:t>
            </w:r>
          </w:p>
        </w:tc>
        <w:tc>
          <w:tcPr>
            <w:tcW w:w="1125" w:type="dxa"/>
            <w:vAlign w:val="top"/>
          </w:tcPr>
          <w:p w14:paraId="780E5F4F">
            <w:pPr>
              <w:pStyle w:val="18"/>
              <w:spacing w:before="104" w:line="237" w:lineRule="auto"/>
              <w:ind w:left="250"/>
              <w:rPr>
                <w:rFonts w:hint="eastAsia" w:ascii="仿宋" w:hAnsi="仿宋" w:eastAsia="仿宋" w:cs="仿宋"/>
                <w:sz w:val="24"/>
                <w:szCs w:val="24"/>
              </w:rPr>
            </w:pPr>
            <w:r>
              <w:rPr>
                <w:rFonts w:hint="eastAsia" w:ascii="仿宋" w:hAnsi="仿宋" w:eastAsia="仿宋" w:cs="仿宋"/>
                <w:spacing w:val="-1"/>
                <w:sz w:val="24"/>
                <w:szCs w:val="24"/>
              </w:rPr>
              <w:t>X≥2000</w:t>
            </w:r>
          </w:p>
          <w:p w14:paraId="35F4EBF3">
            <w:pPr>
              <w:pStyle w:val="18"/>
              <w:spacing w:before="167" w:line="237" w:lineRule="auto"/>
              <w:ind w:left="158"/>
              <w:rPr>
                <w:rFonts w:hint="eastAsia" w:ascii="仿宋" w:hAnsi="仿宋" w:eastAsia="仿宋" w:cs="仿宋"/>
                <w:sz w:val="24"/>
                <w:szCs w:val="24"/>
              </w:rPr>
            </w:pPr>
            <w:r>
              <w:rPr>
                <w:rFonts w:hint="eastAsia" w:ascii="仿宋" w:hAnsi="仿宋" w:eastAsia="仿宋" w:cs="仿宋"/>
                <w:spacing w:val="-1"/>
                <w:sz w:val="24"/>
                <w:szCs w:val="24"/>
              </w:rPr>
              <w:t>Y≥100000</w:t>
            </w:r>
          </w:p>
        </w:tc>
        <w:tc>
          <w:tcPr>
            <w:tcW w:w="1701" w:type="dxa"/>
            <w:vAlign w:val="top"/>
          </w:tcPr>
          <w:p w14:paraId="30B7DF99">
            <w:pPr>
              <w:pStyle w:val="18"/>
              <w:spacing w:before="103" w:line="236" w:lineRule="auto"/>
              <w:ind w:left="328"/>
              <w:rPr>
                <w:rFonts w:hint="eastAsia" w:ascii="仿宋" w:hAnsi="仿宋" w:eastAsia="仿宋" w:cs="仿宋"/>
                <w:sz w:val="24"/>
                <w:szCs w:val="24"/>
              </w:rPr>
            </w:pPr>
            <w:r>
              <w:rPr>
                <w:rFonts w:hint="eastAsia" w:ascii="仿宋" w:hAnsi="仿宋" w:eastAsia="仿宋" w:cs="仿宋"/>
                <w:spacing w:val="-2"/>
                <w:sz w:val="24"/>
                <w:szCs w:val="24"/>
              </w:rPr>
              <w:t>100≤X＜2000</w:t>
            </w:r>
          </w:p>
          <w:p w14:paraId="14A8E5B2">
            <w:pPr>
              <w:pStyle w:val="18"/>
              <w:spacing w:before="168" w:line="236" w:lineRule="auto"/>
              <w:ind w:left="192"/>
              <w:rPr>
                <w:rFonts w:hint="eastAsia" w:ascii="仿宋" w:hAnsi="仿宋" w:eastAsia="仿宋" w:cs="仿宋"/>
                <w:sz w:val="24"/>
                <w:szCs w:val="24"/>
              </w:rPr>
            </w:pPr>
            <w:r>
              <w:rPr>
                <w:rFonts w:hint="eastAsia" w:ascii="仿宋" w:hAnsi="仿宋" w:eastAsia="仿宋" w:cs="仿宋"/>
                <w:spacing w:val="-2"/>
                <w:sz w:val="24"/>
                <w:szCs w:val="24"/>
              </w:rPr>
              <w:t>1000≤Y＜100000</w:t>
            </w:r>
          </w:p>
        </w:tc>
        <w:tc>
          <w:tcPr>
            <w:tcW w:w="1426" w:type="dxa"/>
            <w:vAlign w:val="top"/>
          </w:tcPr>
          <w:p w14:paraId="508BD944">
            <w:pPr>
              <w:pStyle w:val="18"/>
              <w:spacing w:before="103" w:line="236" w:lineRule="auto"/>
              <w:ind w:left="281"/>
              <w:rPr>
                <w:rFonts w:hint="eastAsia" w:ascii="仿宋" w:hAnsi="仿宋" w:eastAsia="仿宋" w:cs="仿宋"/>
                <w:sz w:val="24"/>
                <w:szCs w:val="24"/>
              </w:rPr>
            </w:pPr>
            <w:r>
              <w:rPr>
                <w:rFonts w:hint="eastAsia" w:ascii="仿宋" w:hAnsi="仿宋" w:eastAsia="仿宋" w:cs="仿宋"/>
                <w:spacing w:val="-3"/>
                <w:sz w:val="24"/>
                <w:szCs w:val="24"/>
              </w:rPr>
              <w:t>10≤X＜100</w:t>
            </w:r>
          </w:p>
          <w:p w14:paraId="7EA2B66F">
            <w:pPr>
              <w:pStyle w:val="18"/>
              <w:spacing w:before="168" w:line="236" w:lineRule="auto"/>
              <w:ind w:left="190"/>
              <w:rPr>
                <w:rFonts w:hint="eastAsia" w:ascii="仿宋" w:hAnsi="仿宋" w:eastAsia="仿宋" w:cs="仿宋"/>
                <w:sz w:val="24"/>
                <w:szCs w:val="24"/>
              </w:rPr>
            </w:pPr>
            <w:r>
              <w:rPr>
                <w:rFonts w:hint="eastAsia" w:ascii="仿宋" w:hAnsi="仿宋" w:eastAsia="仿宋" w:cs="仿宋"/>
                <w:spacing w:val="-2"/>
                <w:sz w:val="24"/>
                <w:szCs w:val="24"/>
              </w:rPr>
              <w:t>100≤Y＜1000</w:t>
            </w:r>
          </w:p>
        </w:tc>
        <w:tc>
          <w:tcPr>
            <w:tcW w:w="991" w:type="dxa"/>
            <w:tcBorders>
              <w:right w:val="nil"/>
            </w:tcBorders>
            <w:vAlign w:val="top"/>
          </w:tcPr>
          <w:p w14:paraId="03EE998F">
            <w:pPr>
              <w:pStyle w:val="18"/>
              <w:spacing w:before="103"/>
              <w:ind w:left="272"/>
              <w:rPr>
                <w:rFonts w:hint="eastAsia" w:ascii="仿宋" w:hAnsi="仿宋" w:eastAsia="仿宋" w:cs="仿宋"/>
                <w:sz w:val="24"/>
                <w:szCs w:val="24"/>
              </w:rPr>
            </w:pPr>
            <w:r>
              <w:rPr>
                <w:rFonts w:hint="eastAsia" w:ascii="仿宋" w:hAnsi="仿宋" w:eastAsia="仿宋" w:cs="仿宋"/>
                <w:spacing w:val="-1"/>
                <w:sz w:val="24"/>
                <w:szCs w:val="24"/>
              </w:rPr>
              <w:t>X＜10</w:t>
            </w:r>
          </w:p>
          <w:p w14:paraId="1DE4CF56">
            <w:pPr>
              <w:pStyle w:val="18"/>
              <w:spacing w:before="164"/>
              <w:ind w:left="226"/>
              <w:rPr>
                <w:rFonts w:hint="eastAsia" w:ascii="仿宋" w:hAnsi="仿宋" w:eastAsia="仿宋" w:cs="仿宋"/>
                <w:sz w:val="24"/>
                <w:szCs w:val="24"/>
              </w:rPr>
            </w:pPr>
            <w:r>
              <w:rPr>
                <w:rFonts w:hint="eastAsia" w:ascii="仿宋" w:hAnsi="仿宋" w:eastAsia="仿宋" w:cs="仿宋"/>
                <w:spacing w:val="-1"/>
                <w:sz w:val="24"/>
                <w:szCs w:val="24"/>
              </w:rPr>
              <w:t>Y＜100</w:t>
            </w:r>
          </w:p>
        </w:tc>
      </w:tr>
      <w:tr w14:paraId="4D3F9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113" w:type="dxa"/>
            <w:tcBorders>
              <w:left w:val="nil"/>
            </w:tcBorders>
            <w:vAlign w:val="top"/>
          </w:tcPr>
          <w:p w14:paraId="2EF68187">
            <w:pPr>
              <w:pStyle w:val="18"/>
              <w:spacing w:before="254" w:line="219" w:lineRule="auto"/>
              <w:ind w:left="116"/>
              <w:rPr>
                <w:rFonts w:hint="eastAsia" w:ascii="仿宋" w:hAnsi="仿宋" w:eastAsia="仿宋" w:cs="仿宋"/>
                <w:sz w:val="24"/>
                <w:szCs w:val="24"/>
              </w:rPr>
            </w:pPr>
            <w:r>
              <w:rPr>
                <w:rFonts w:hint="eastAsia" w:ascii="仿宋" w:hAnsi="仿宋" w:eastAsia="仿宋" w:cs="仿宋"/>
                <w:spacing w:val="-11"/>
                <w:sz w:val="24"/>
                <w:szCs w:val="24"/>
              </w:rPr>
              <w:t>软件和信息技术服务业</w:t>
            </w:r>
          </w:p>
        </w:tc>
        <w:tc>
          <w:tcPr>
            <w:tcW w:w="1369" w:type="dxa"/>
            <w:vAlign w:val="top"/>
          </w:tcPr>
          <w:p w14:paraId="5D5D15AA">
            <w:pPr>
              <w:pStyle w:val="18"/>
              <w:spacing w:before="76" w:line="220" w:lineRule="auto"/>
              <w:ind w:left="196"/>
              <w:rPr>
                <w:rFonts w:hint="eastAsia" w:ascii="仿宋" w:hAnsi="仿宋" w:eastAsia="仿宋" w:cs="仿宋"/>
                <w:sz w:val="24"/>
                <w:szCs w:val="24"/>
              </w:rPr>
            </w:pPr>
            <w:r>
              <w:rPr>
                <w:rFonts w:hint="eastAsia" w:ascii="仿宋" w:hAnsi="仿宋" w:eastAsia="仿宋" w:cs="仿宋"/>
                <w:spacing w:val="-2"/>
                <w:sz w:val="24"/>
                <w:szCs w:val="24"/>
              </w:rPr>
              <w:t>从业人员(X)</w:t>
            </w:r>
          </w:p>
          <w:p w14:paraId="30C9C263">
            <w:pPr>
              <w:pStyle w:val="18"/>
              <w:spacing w:before="126" w:line="219" w:lineRule="auto"/>
              <w:ind w:left="200"/>
              <w:rPr>
                <w:rFonts w:hint="eastAsia" w:ascii="仿宋" w:hAnsi="仿宋" w:eastAsia="仿宋" w:cs="仿宋"/>
                <w:sz w:val="24"/>
                <w:szCs w:val="24"/>
              </w:rPr>
            </w:pPr>
            <w:r>
              <w:rPr>
                <w:rFonts w:hint="eastAsia" w:ascii="仿宋" w:hAnsi="仿宋" w:eastAsia="仿宋" w:cs="仿宋"/>
                <w:spacing w:val="-2"/>
                <w:sz w:val="24"/>
                <w:szCs w:val="24"/>
              </w:rPr>
              <w:t>营业收入(Y)</w:t>
            </w:r>
          </w:p>
        </w:tc>
        <w:tc>
          <w:tcPr>
            <w:tcW w:w="709" w:type="dxa"/>
            <w:vAlign w:val="top"/>
          </w:tcPr>
          <w:p w14:paraId="2FC5A193">
            <w:pPr>
              <w:pStyle w:val="18"/>
              <w:spacing w:before="77" w:line="301" w:lineRule="auto"/>
              <w:ind w:left="183" w:right="171" w:firstLine="85"/>
              <w:rPr>
                <w:rFonts w:hint="eastAsia" w:ascii="仿宋" w:hAnsi="仿宋" w:eastAsia="仿宋" w:cs="仿宋"/>
                <w:sz w:val="24"/>
                <w:szCs w:val="24"/>
              </w:rPr>
            </w:pPr>
            <w:r>
              <w:rPr>
                <w:rFonts w:hint="eastAsia" w:ascii="仿宋" w:hAnsi="仿宋" w:eastAsia="仿宋" w:cs="仿宋"/>
                <w:spacing w:val="-9"/>
                <w:sz w:val="24"/>
                <w:szCs w:val="24"/>
              </w:rPr>
              <w:t>人</w:t>
            </w:r>
            <w:r>
              <w:rPr>
                <w:rFonts w:hint="eastAsia" w:ascii="仿宋" w:hAnsi="仿宋" w:eastAsia="仿宋" w:cs="仿宋"/>
                <w:sz w:val="24"/>
                <w:szCs w:val="24"/>
              </w:rPr>
              <w:t xml:space="preserve">  </w:t>
            </w:r>
            <w:r>
              <w:rPr>
                <w:rFonts w:hint="eastAsia" w:ascii="仿宋" w:hAnsi="仿宋" w:eastAsia="仿宋" w:cs="仿宋"/>
                <w:spacing w:val="-6"/>
                <w:sz w:val="24"/>
                <w:szCs w:val="24"/>
              </w:rPr>
              <w:t>万元</w:t>
            </w:r>
          </w:p>
        </w:tc>
        <w:tc>
          <w:tcPr>
            <w:tcW w:w="1125" w:type="dxa"/>
            <w:vAlign w:val="top"/>
          </w:tcPr>
          <w:p w14:paraId="0C7D2C71">
            <w:pPr>
              <w:pStyle w:val="18"/>
              <w:spacing w:before="76" w:line="237" w:lineRule="auto"/>
              <w:ind w:left="293"/>
              <w:rPr>
                <w:rFonts w:hint="eastAsia" w:ascii="仿宋" w:hAnsi="仿宋" w:eastAsia="仿宋" w:cs="仿宋"/>
                <w:sz w:val="24"/>
                <w:szCs w:val="24"/>
              </w:rPr>
            </w:pPr>
            <w:r>
              <w:rPr>
                <w:rFonts w:hint="eastAsia" w:ascii="仿宋" w:hAnsi="仿宋" w:eastAsia="仿宋" w:cs="仿宋"/>
                <w:spacing w:val="-1"/>
                <w:sz w:val="24"/>
                <w:szCs w:val="24"/>
              </w:rPr>
              <w:t>X≥300</w:t>
            </w:r>
          </w:p>
          <w:p w14:paraId="0153BD0F">
            <w:pPr>
              <w:pStyle w:val="18"/>
              <w:spacing w:before="109" w:line="237" w:lineRule="auto"/>
              <w:ind w:left="204"/>
              <w:rPr>
                <w:rFonts w:hint="eastAsia" w:ascii="仿宋" w:hAnsi="仿宋" w:eastAsia="仿宋" w:cs="仿宋"/>
                <w:sz w:val="24"/>
                <w:szCs w:val="24"/>
              </w:rPr>
            </w:pPr>
            <w:r>
              <w:rPr>
                <w:rFonts w:hint="eastAsia" w:ascii="仿宋" w:hAnsi="仿宋" w:eastAsia="仿宋" w:cs="仿宋"/>
                <w:spacing w:val="-1"/>
                <w:sz w:val="24"/>
                <w:szCs w:val="24"/>
              </w:rPr>
              <w:t>Y≥10000</w:t>
            </w:r>
          </w:p>
        </w:tc>
        <w:tc>
          <w:tcPr>
            <w:tcW w:w="1701" w:type="dxa"/>
            <w:vAlign w:val="top"/>
          </w:tcPr>
          <w:p w14:paraId="676499F4">
            <w:pPr>
              <w:pStyle w:val="18"/>
              <w:spacing w:before="76" w:line="236" w:lineRule="auto"/>
              <w:ind w:left="312"/>
              <w:rPr>
                <w:rFonts w:hint="eastAsia" w:ascii="仿宋" w:hAnsi="仿宋" w:eastAsia="仿宋" w:cs="仿宋"/>
                <w:sz w:val="24"/>
                <w:szCs w:val="24"/>
              </w:rPr>
            </w:pPr>
            <w:r>
              <w:rPr>
                <w:rFonts w:hint="eastAsia" w:ascii="仿宋" w:hAnsi="仿宋" w:eastAsia="仿宋" w:cs="仿宋"/>
                <w:spacing w:val="-3"/>
                <w:sz w:val="24"/>
                <w:szCs w:val="24"/>
              </w:rPr>
              <w:t>100≤X＜300</w:t>
            </w:r>
          </w:p>
          <w:p w14:paraId="4E169752">
            <w:pPr>
              <w:pStyle w:val="18"/>
              <w:spacing w:before="110" w:line="236" w:lineRule="auto"/>
              <w:ind w:left="237"/>
              <w:rPr>
                <w:rFonts w:hint="eastAsia" w:ascii="仿宋" w:hAnsi="仿宋" w:eastAsia="仿宋" w:cs="仿宋"/>
                <w:sz w:val="24"/>
                <w:szCs w:val="24"/>
              </w:rPr>
            </w:pPr>
            <w:r>
              <w:rPr>
                <w:rFonts w:hint="eastAsia" w:ascii="仿宋" w:hAnsi="仿宋" w:eastAsia="仿宋" w:cs="仿宋"/>
                <w:spacing w:val="-2"/>
                <w:sz w:val="24"/>
                <w:szCs w:val="24"/>
              </w:rPr>
              <w:t>1000≤Y＜10000</w:t>
            </w:r>
          </w:p>
        </w:tc>
        <w:tc>
          <w:tcPr>
            <w:tcW w:w="1426" w:type="dxa"/>
            <w:vAlign w:val="top"/>
          </w:tcPr>
          <w:p w14:paraId="7D161195">
            <w:pPr>
              <w:pStyle w:val="18"/>
              <w:spacing w:before="76" w:line="236" w:lineRule="auto"/>
              <w:ind w:left="281"/>
              <w:rPr>
                <w:rFonts w:hint="eastAsia" w:ascii="仿宋" w:hAnsi="仿宋" w:eastAsia="仿宋" w:cs="仿宋"/>
                <w:sz w:val="24"/>
                <w:szCs w:val="24"/>
              </w:rPr>
            </w:pPr>
            <w:r>
              <w:rPr>
                <w:rFonts w:hint="eastAsia" w:ascii="仿宋" w:hAnsi="仿宋" w:eastAsia="仿宋" w:cs="仿宋"/>
                <w:spacing w:val="-3"/>
                <w:sz w:val="24"/>
                <w:szCs w:val="24"/>
              </w:rPr>
              <w:t>10≤X＜100</w:t>
            </w:r>
          </w:p>
          <w:p w14:paraId="617E5205">
            <w:pPr>
              <w:pStyle w:val="18"/>
              <w:spacing w:before="110" w:line="236" w:lineRule="auto"/>
              <w:ind w:left="226"/>
              <w:rPr>
                <w:rFonts w:hint="eastAsia" w:ascii="仿宋" w:hAnsi="仿宋" w:eastAsia="仿宋" w:cs="仿宋"/>
                <w:sz w:val="24"/>
                <w:szCs w:val="24"/>
              </w:rPr>
            </w:pPr>
            <w:r>
              <w:rPr>
                <w:rFonts w:hint="eastAsia" w:ascii="仿宋" w:hAnsi="仿宋" w:eastAsia="仿宋" w:cs="仿宋"/>
                <w:spacing w:val="-2"/>
                <w:sz w:val="24"/>
                <w:szCs w:val="24"/>
              </w:rPr>
              <w:t>50≤Y＜1000</w:t>
            </w:r>
          </w:p>
        </w:tc>
        <w:tc>
          <w:tcPr>
            <w:tcW w:w="991" w:type="dxa"/>
            <w:tcBorders>
              <w:right w:val="nil"/>
            </w:tcBorders>
            <w:vAlign w:val="top"/>
          </w:tcPr>
          <w:p w14:paraId="0FC83A3C">
            <w:pPr>
              <w:pStyle w:val="18"/>
              <w:spacing w:before="76"/>
              <w:ind w:left="272"/>
              <w:rPr>
                <w:rFonts w:hint="eastAsia" w:ascii="仿宋" w:hAnsi="仿宋" w:eastAsia="仿宋" w:cs="仿宋"/>
                <w:sz w:val="24"/>
                <w:szCs w:val="24"/>
              </w:rPr>
            </w:pPr>
            <w:r>
              <w:rPr>
                <w:rFonts w:hint="eastAsia" w:ascii="仿宋" w:hAnsi="仿宋" w:eastAsia="仿宋" w:cs="仿宋"/>
                <w:spacing w:val="-1"/>
                <w:sz w:val="24"/>
                <w:szCs w:val="24"/>
              </w:rPr>
              <w:t>X＜10</w:t>
            </w:r>
          </w:p>
          <w:p w14:paraId="510699E3">
            <w:pPr>
              <w:pStyle w:val="18"/>
              <w:spacing w:before="106"/>
              <w:ind w:left="272"/>
              <w:rPr>
                <w:rFonts w:hint="eastAsia" w:ascii="仿宋" w:hAnsi="仿宋" w:eastAsia="仿宋" w:cs="仿宋"/>
                <w:sz w:val="24"/>
                <w:szCs w:val="24"/>
              </w:rPr>
            </w:pPr>
            <w:r>
              <w:rPr>
                <w:rFonts w:hint="eastAsia" w:ascii="仿宋" w:hAnsi="仿宋" w:eastAsia="仿宋" w:cs="仿宋"/>
                <w:spacing w:val="-1"/>
                <w:sz w:val="24"/>
                <w:szCs w:val="24"/>
              </w:rPr>
              <w:t>Y＜50</w:t>
            </w:r>
          </w:p>
        </w:tc>
      </w:tr>
      <w:tr w14:paraId="3D524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4" w:hRule="atLeast"/>
        </w:trPr>
        <w:tc>
          <w:tcPr>
            <w:tcW w:w="2113" w:type="dxa"/>
            <w:tcBorders>
              <w:left w:val="nil"/>
            </w:tcBorders>
            <w:vAlign w:val="top"/>
          </w:tcPr>
          <w:p w14:paraId="6647575B">
            <w:pPr>
              <w:pStyle w:val="18"/>
              <w:spacing w:before="257" w:line="219" w:lineRule="auto"/>
              <w:ind w:left="114"/>
              <w:rPr>
                <w:rFonts w:hint="eastAsia" w:ascii="仿宋" w:hAnsi="仿宋" w:eastAsia="仿宋" w:cs="仿宋"/>
                <w:sz w:val="24"/>
                <w:szCs w:val="24"/>
              </w:rPr>
            </w:pPr>
            <w:r>
              <w:rPr>
                <w:rFonts w:hint="eastAsia" w:ascii="仿宋" w:hAnsi="仿宋" w:eastAsia="仿宋" w:cs="仿宋"/>
                <w:spacing w:val="-2"/>
                <w:sz w:val="24"/>
                <w:szCs w:val="24"/>
              </w:rPr>
              <w:t>房地产开发经营</w:t>
            </w:r>
          </w:p>
        </w:tc>
        <w:tc>
          <w:tcPr>
            <w:tcW w:w="1369" w:type="dxa"/>
            <w:vAlign w:val="top"/>
          </w:tcPr>
          <w:p w14:paraId="380473FA">
            <w:pPr>
              <w:pStyle w:val="18"/>
              <w:spacing w:before="79" w:line="219" w:lineRule="auto"/>
              <w:ind w:left="200"/>
              <w:rPr>
                <w:rFonts w:hint="eastAsia" w:ascii="仿宋" w:hAnsi="仿宋" w:eastAsia="仿宋" w:cs="仿宋"/>
                <w:sz w:val="24"/>
                <w:szCs w:val="24"/>
              </w:rPr>
            </w:pPr>
            <w:r>
              <w:rPr>
                <w:rFonts w:hint="eastAsia" w:ascii="仿宋" w:hAnsi="仿宋" w:eastAsia="仿宋" w:cs="仿宋"/>
                <w:spacing w:val="-2"/>
                <w:sz w:val="24"/>
                <w:szCs w:val="24"/>
              </w:rPr>
              <w:t>营业收入(Y)</w:t>
            </w:r>
          </w:p>
          <w:p w14:paraId="238051C5">
            <w:pPr>
              <w:pStyle w:val="18"/>
              <w:spacing w:before="134" w:line="219" w:lineRule="auto"/>
              <w:ind w:left="202"/>
              <w:rPr>
                <w:rFonts w:hint="eastAsia" w:ascii="仿宋" w:hAnsi="仿宋" w:eastAsia="仿宋" w:cs="仿宋"/>
                <w:sz w:val="24"/>
                <w:szCs w:val="24"/>
              </w:rPr>
            </w:pPr>
            <w:r>
              <w:rPr>
                <w:rFonts w:hint="eastAsia" w:ascii="仿宋" w:hAnsi="仿宋" w:eastAsia="仿宋" w:cs="仿宋"/>
                <w:spacing w:val="-2"/>
                <w:sz w:val="24"/>
                <w:szCs w:val="24"/>
              </w:rPr>
              <w:t>资产总额(Z)</w:t>
            </w:r>
          </w:p>
        </w:tc>
        <w:tc>
          <w:tcPr>
            <w:tcW w:w="709" w:type="dxa"/>
            <w:vAlign w:val="top"/>
          </w:tcPr>
          <w:p w14:paraId="2DB3F0B4">
            <w:pPr>
              <w:pStyle w:val="18"/>
              <w:spacing w:before="79" w:line="220" w:lineRule="auto"/>
              <w:ind w:left="183"/>
              <w:rPr>
                <w:rFonts w:hint="eastAsia" w:ascii="仿宋" w:hAnsi="仿宋" w:eastAsia="仿宋" w:cs="仿宋"/>
                <w:sz w:val="24"/>
                <w:szCs w:val="24"/>
              </w:rPr>
            </w:pPr>
            <w:r>
              <w:rPr>
                <w:rFonts w:hint="eastAsia" w:ascii="仿宋" w:hAnsi="仿宋" w:eastAsia="仿宋" w:cs="仿宋"/>
                <w:spacing w:val="-6"/>
                <w:sz w:val="24"/>
                <w:szCs w:val="24"/>
              </w:rPr>
              <w:t>万元</w:t>
            </w:r>
          </w:p>
          <w:p w14:paraId="12A8F883">
            <w:pPr>
              <w:pStyle w:val="18"/>
              <w:spacing w:before="123" w:line="220" w:lineRule="auto"/>
              <w:ind w:left="183"/>
              <w:rPr>
                <w:rFonts w:hint="eastAsia" w:ascii="仿宋" w:hAnsi="仿宋" w:eastAsia="仿宋" w:cs="仿宋"/>
                <w:sz w:val="24"/>
                <w:szCs w:val="24"/>
              </w:rPr>
            </w:pPr>
            <w:r>
              <w:rPr>
                <w:rFonts w:hint="eastAsia" w:ascii="仿宋" w:hAnsi="仿宋" w:eastAsia="仿宋" w:cs="仿宋"/>
                <w:spacing w:val="-6"/>
                <w:sz w:val="24"/>
                <w:szCs w:val="24"/>
              </w:rPr>
              <w:t>万元</w:t>
            </w:r>
          </w:p>
        </w:tc>
        <w:tc>
          <w:tcPr>
            <w:tcW w:w="1125" w:type="dxa"/>
            <w:vAlign w:val="top"/>
          </w:tcPr>
          <w:p w14:paraId="120FC0B9">
            <w:pPr>
              <w:pStyle w:val="18"/>
              <w:spacing w:before="79" w:line="237" w:lineRule="auto"/>
              <w:ind w:left="158"/>
              <w:rPr>
                <w:rFonts w:hint="eastAsia" w:ascii="仿宋" w:hAnsi="仿宋" w:eastAsia="仿宋" w:cs="仿宋"/>
                <w:sz w:val="24"/>
                <w:szCs w:val="24"/>
              </w:rPr>
            </w:pPr>
            <w:r>
              <w:rPr>
                <w:rFonts w:hint="eastAsia" w:ascii="仿宋" w:hAnsi="仿宋" w:eastAsia="仿宋" w:cs="仿宋"/>
                <w:spacing w:val="-1"/>
                <w:sz w:val="24"/>
                <w:szCs w:val="24"/>
              </w:rPr>
              <w:t>Y≥200000</w:t>
            </w:r>
          </w:p>
          <w:p w14:paraId="4EE72549">
            <w:pPr>
              <w:pStyle w:val="18"/>
              <w:spacing w:before="107" w:line="237" w:lineRule="auto"/>
              <w:ind w:left="206"/>
              <w:rPr>
                <w:rFonts w:hint="eastAsia" w:ascii="仿宋" w:hAnsi="仿宋" w:eastAsia="仿宋" w:cs="仿宋"/>
                <w:sz w:val="24"/>
                <w:szCs w:val="24"/>
              </w:rPr>
            </w:pPr>
            <w:r>
              <w:rPr>
                <w:rFonts w:hint="eastAsia" w:ascii="仿宋" w:hAnsi="仿宋" w:eastAsia="仿宋" w:cs="仿宋"/>
                <w:spacing w:val="-1"/>
                <w:sz w:val="24"/>
                <w:szCs w:val="24"/>
              </w:rPr>
              <w:t>Z≥10000</w:t>
            </w:r>
          </w:p>
        </w:tc>
        <w:tc>
          <w:tcPr>
            <w:tcW w:w="1701" w:type="dxa"/>
            <w:vAlign w:val="top"/>
          </w:tcPr>
          <w:p w14:paraId="4BB5D0F8">
            <w:pPr>
              <w:pStyle w:val="18"/>
              <w:spacing w:before="79" w:line="236" w:lineRule="auto"/>
              <w:ind w:left="192"/>
              <w:rPr>
                <w:rFonts w:hint="eastAsia" w:ascii="仿宋" w:hAnsi="仿宋" w:eastAsia="仿宋" w:cs="仿宋"/>
                <w:sz w:val="24"/>
                <w:szCs w:val="24"/>
              </w:rPr>
            </w:pPr>
            <w:r>
              <w:rPr>
                <w:rFonts w:hint="eastAsia" w:ascii="仿宋" w:hAnsi="仿宋" w:eastAsia="仿宋" w:cs="仿宋"/>
                <w:spacing w:val="-2"/>
                <w:sz w:val="24"/>
                <w:szCs w:val="24"/>
              </w:rPr>
              <w:t>1000≤Y＜200000</w:t>
            </w:r>
          </w:p>
          <w:p w14:paraId="2CC311DE">
            <w:pPr>
              <w:pStyle w:val="18"/>
              <w:spacing w:before="108" w:line="236" w:lineRule="auto"/>
              <w:ind w:left="227"/>
              <w:rPr>
                <w:rFonts w:hint="eastAsia" w:ascii="仿宋" w:hAnsi="仿宋" w:eastAsia="仿宋" w:cs="仿宋"/>
                <w:sz w:val="24"/>
                <w:szCs w:val="24"/>
              </w:rPr>
            </w:pPr>
            <w:r>
              <w:rPr>
                <w:rFonts w:hint="eastAsia" w:ascii="仿宋" w:hAnsi="仿宋" w:eastAsia="仿宋" w:cs="仿宋"/>
                <w:spacing w:val="-1"/>
                <w:sz w:val="24"/>
                <w:szCs w:val="24"/>
              </w:rPr>
              <w:t>5000≤Z＜10000</w:t>
            </w:r>
          </w:p>
        </w:tc>
        <w:tc>
          <w:tcPr>
            <w:tcW w:w="1426" w:type="dxa"/>
            <w:vAlign w:val="top"/>
          </w:tcPr>
          <w:p w14:paraId="556159B1">
            <w:pPr>
              <w:pStyle w:val="18"/>
              <w:spacing w:before="79" w:line="236" w:lineRule="auto"/>
              <w:ind w:left="190"/>
              <w:rPr>
                <w:rFonts w:hint="eastAsia" w:ascii="仿宋" w:hAnsi="仿宋" w:eastAsia="仿宋" w:cs="仿宋"/>
                <w:sz w:val="24"/>
                <w:szCs w:val="24"/>
              </w:rPr>
            </w:pPr>
            <w:r>
              <w:rPr>
                <w:rFonts w:hint="eastAsia" w:ascii="仿宋" w:hAnsi="仿宋" w:eastAsia="仿宋" w:cs="仿宋"/>
                <w:spacing w:val="-2"/>
                <w:sz w:val="24"/>
                <w:szCs w:val="24"/>
              </w:rPr>
              <w:t>100≤Y＜1000</w:t>
            </w:r>
          </w:p>
          <w:p w14:paraId="7A0F49DF">
            <w:pPr>
              <w:pStyle w:val="18"/>
              <w:spacing w:before="108" w:line="236" w:lineRule="auto"/>
              <w:ind w:left="133"/>
              <w:rPr>
                <w:rFonts w:hint="eastAsia" w:ascii="仿宋" w:hAnsi="仿宋" w:eastAsia="仿宋" w:cs="仿宋"/>
                <w:sz w:val="24"/>
                <w:szCs w:val="24"/>
              </w:rPr>
            </w:pPr>
            <w:r>
              <w:rPr>
                <w:rFonts w:hint="eastAsia" w:ascii="仿宋" w:hAnsi="仿宋" w:eastAsia="仿宋" w:cs="仿宋"/>
                <w:spacing w:val="-1"/>
                <w:sz w:val="24"/>
                <w:szCs w:val="24"/>
              </w:rPr>
              <w:t>2000≤Z＜5000</w:t>
            </w:r>
          </w:p>
        </w:tc>
        <w:tc>
          <w:tcPr>
            <w:tcW w:w="991" w:type="dxa"/>
            <w:tcBorders>
              <w:right w:val="nil"/>
            </w:tcBorders>
            <w:vAlign w:val="top"/>
          </w:tcPr>
          <w:p w14:paraId="27CE1A8E">
            <w:pPr>
              <w:pStyle w:val="18"/>
              <w:spacing w:before="78"/>
              <w:ind w:left="226"/>
              <w:rPr>
                <w:rFonts w:hint="eastAsia" w:ascii="仿宋" w:hAnsi="仿宋" w:eastAsia="仿宋" w:cs="仿宋"/>
                <w:sz w:val="24"/>
                <w:szCs w:val="24"/>
              </w:rPr>
            </w:pPr>
            <w:r>
              <w:rPr>
                <w:rFonts w:hint="eastAsia" w:ascii="仿宋" w:hAnsi="仿宋" w:eastAsia="仿宋" w:cs="仿宋"/>
                <w:spacing w:val="-1"/>
                <w:sz w:val="24"/>
                <w:szCs w:val="24"/>
              </w:rPr>
              <w:t>Y＜100</w:t>
            </w:r>
          </w:p>
          <w:p w14:paraId="28202A31">
            <w:pPr>
              <w:pStyle w:val="18"/>
              <w:spacing w:before="104"/>
              <w:ind w:left="185"/>
              <w:rPr>
                <w:rFonts w:hint="eastAsia" w:ascii="仿宋" w:hAnsi="仿宋" w:eastAsia="仿宋" w:cs="仿宋"/>
                <w:sz w:val="24"/>
                <w:szCs w:val="24"/>
              </w:rPr>
            </w:pPr>
            <w:r>
              <w:rPr>
                <w:rFonts w:hint="eastAsia" w:ascii="仿宋" w:hAnsi="仿宋" w:eastAsia="仿宋" w:cs="仿宋"/>
                <w:spacing w:val="-2"/>
                <w:sz w:val="24"/>
                <w:szCs w:val="24"/>
              </w:rPr>
              <w:t>Z＜2000</w:t>
            </w:r>
          </w:p>
        </w:tc>
      </w:tr>
      <w:tr w14:paraId="72808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113" w:type="dxa"/>
            <w:tcBorders>
              <w:left w:val="nil"/>
            </w:tcBorders>
            <w:vAlign w:val="top"/>
          </w:tcPr>
          <w:p w14:paraId="330E8987">
            <w:pPr>
              <w:pStyle w:val="18"/>
              <w:spacing w:before="257" w:line="219" w:lineRule="auto"/>
              <w:ind w:left="114"/>
              <w:rPr>
                <w:rFonts w:hint="eastAsia" w:ascii="仿宋" w:hAnsi="仿宋" w:eastAsia="仿宋" w:cs="仿宋"/>
                <w:sz w:val="24"/>
                <w:szCs w:val="24"/>
              </w:rPr>
            </w:pPr>
            <w:r>
              <w:rPr>
                <w:rFonts w:hint="eastAsia" w:ascii="仿宋" w:hAnsi="仿宋" w:eastAsia="仿宋" w:cs="仿宋"/>
                <w:spacing w:val="-2"/>
                <w:sz w:val="24"/>
                <w:szCs w:val="24"/>
              </w:rPr>
              <w:t>物业管理</w:t>
            </w:r>
          </w:p>
        </w:tc>
        <w:tc>
          <w:tcPr>
            <w:tcW w:w="1369" w:type="dxa"/>
            <w:vAlign w:val="top"/>
          </w:tcPr>
          <w:p w14:paraId="3E32FA9B">
            <w:pPr>
              <w:pStyle w:val="18"/>
              <w:spacing w:before="79" w:line="220" w:lineRule="auto"/>
              <w:ind w:left="196"/>
              <w:rPr>
                <w:rFonts w:hint="eastAsia" w:ascii="仿宋" w:hAnsi="仿宋" w:eastAsia="仿宋" w:cs="仿宋"/>
                <w:sz w:val="24"/>
                <w:szCs w:val="24"/>
              </w:rPr>
            </w:pPr>
            <w:r>
              <w:rPr>
                <w:rFonts w:hint="eastAsia" w:ascii="仿宋" w:hAnsi="仿宋" w:eastAsia="仿宋" w:cs="仿宋"/>
                <w:spacing w:val="-2"/>
                <w:sz w:val="24"/>
                <w:szCs w:val="24"/>
              </w:rPr>
              <w:t>从业人员(X)</w:t>
            </w:r>
          </w:p>
          <w:p w14:paraId="5104843A">
            <w:pPr>
              <w:pStyle w:val="18"/>
              <w:spacing w:before="133" w:line="219" w:lineRule="auto"/>
              <w:ind w:left="200"/>
              <w:rPr>
                <w:rFonts w:hint="eastAsia" w:ascii="仿宋" w:hAnsi="仿宋" w:eastAsia="仿宋" w:cs="仿宋"/>
                <w:sz w:val="24"/>
                <w:szCs w:val="24"/>
              </w:rPr>
            </w:pPr>
            <w:r>
              <w:rPr>
                <w:rFonts w:hint="eastAsia" w:ascii="仿宋" w:hAnsi="仿宋" w:eastAsia="仿宋" w:cs="仿宋"/>
                <w:spacing w:val="-2"/>
                <w:sz w:val="24"/>
                <w:szCs w:val="24"/>
              </w:rPr>
              <w:t>营业收入(Y)</w:t>
            </w:r>
          </w:p>
        </w:tc>
        <w:tc>
          <w:tcPr>
            <w:tcW w:w="709" w:type="dxa"/>
            <w:vAlign w:val="top"/>
          </w:tcPr>
          <w:p w14:paraId="085CC035">
            <w:pPr>
              <w:pStyle w:val="18"/>
              <w:spacing w:before="79" w:line="300" w:lineRule="auto"/>
              <w:ind w:left="183" w:right="171" w:firstLine="85"/>
              <w:rPr>
                <w:rFonts w:hint="eastAsia" w:ascii="仿宋" w:hAnsi="仿宋" w:eastAsia="仿宋" w:cs="仿宋"/>
                <w:sz w:val="24"/>
                <w:szCs w:val="24"/>
              </w:rPr>
            </w:pPr>
            <w:r>
              <w:rPr>
                <w:rFonts w:hint="eastAsia" w:ascii="仿宋" w:hAnsi="仿宋" w:eastAsia="仿宋" w:cs="仿宋"/>
                <w:spacing w:val="-9"/>
                <w:sz w:val="24"/>
                <w:szCs w:val="24"/>
              </w:rPr>
              <w:t>人</w:t>
            </w:r>
            <w:r>
              <w:rPr>
                <w:rFonts w:hint="eastAsia" w:ascii="仿宋" w:hAnsi="仿宋" w:eastAsia="仿宋" w:cs="仿宋"/>
                <w:sz w:val="24"/>
                <w:szCs w:val="24"/>
              </w:rPr>
              <w:t xml:space="preserve">  </w:t>
            </w:r>
            <w:r>
              <w:rPr>
                <w:rFonts w:hint="eastAsia" w:ascii="仿宋" w:hAnsi="仿宋" w:eastAsia="仿宋" w:cs="仿宋"/>
                <w:spacing w:val="-6"/>
                <w:sz w:val="24"/>
                <w:szCs w:val="24"/>
              </w:rPr>
              <w:t>万元</w:t>
            </w:r>
          </w:p>
        </w:tc>
        <w:tc>
          <w:tcPr>
            <w:tcW w:w="1125" w:type="dxa"/>
            <w:vAlign w:val="top"/>
          </w:tcPr>
          <w:p w14:paraId="280570CC">
            <w:pPr>
              <w:pStyle w:val="18"/>
              <w:spacing w:before="79" w:line="237" w:lineRule="auto"/>
              <w:ind w:left="250"/>
              <w:rPr>
                <w:rFonts w:hint="eastAsia" w:ascii="仿宋" w:hAnsi="仿宋" w:eastAsia="仿宋" w:cs="仿宋"/>
                <w:sz w:val="24"/>
                <w:szCs w:val="24"/>
              </w:rPr>
            </w:pPr>
            <w:r>
              <w:rPr>
                <w:rFonts w:hint="eastAsia" w:ascii="仿宋" w:hAnsi="仿宋" w:eastAsia="仿宋" w:cs="仿宋"/>
                <w:spacing w:val="-1"/>
                <w:sz w:val="24"/>
                <w:szCs w:val="24"/>
              </w:rPr>
              <w:t>X≥1000</w:t>
            </w:r>
          </w:p>
          <w:p w14:paraId="40419F8D">
            <w:pPr>
              <w:pStyle w:val="18"/>
              <w:spacing w:before="109" w:line="237" w:lineRule="auto"/>
              <w:ind w:left="249"/>
              <w:rPr>
                <w:rFonts w:hint="eastAsia" w:ascii="仿宋" w:hAnsi="仿宋" w:eastAsia="仿宋" w:cs="仿宋"/>
                <w:sz w:val="24"/>
                <w:szCs w:val="24"/>
              </w:rPr>
            </w:pPr>
            <w:r>
              <w:rPr>
                <w:rFonts w:hint="eastAsia" w:ascii="仿宋" w:hAnsi="仿宋" w:eastAsia="仿宋" w:cs="仿宋"/>
                <w:spacing w:val="-1"/>
                <w:sz w:val="24"/>
                <w:szCs w:val="24"/>
              </w:rPr>
              <w:t>Y≥5000</w:t>
            </w:r>
          </w:p>
        </w:tc>
        <w:tc>
          <w:tcPr>
            <w:tcW w:w="1701" w:type="dxa"/>
            <w:vAlign w:val="top"/>
          </w:tcPr>
          <w:p w14:paraId="6B6CA859">
            <w:pPr>
              <w:pStyle w:val="18"/>
              <w:spacing w:before="79" w:line="236" w:lineRule="auto"/>
              <w:ind w:left="319"/>
              <w:rPr>
                <w:rFonts w:hint="eastAsia" w:ascii="仿宋" w:hAnsi="仿宋" w:eastAsia="仿宋" w:cs="仿宋"/>
                <w:sz w:val="24"/>
                <w:szCs w:val="24"/>
              </w:rPr>
            </w:pPr>
            <w:r>
              <w:rPr>
                <w:rFonts w:hint="eastAsia" w:ascii="仿宋" w:hAnsi="仿宋" w:eastAsia="仿宋" w:cs="仿宋"/>
                <w:spacing w:val="-1"/>
                <w:sz w:val="24"/>
                <w:szCs w:val="24"/>
              </w:rPr>
              <w:t>300≤X＜1000</w:t>
            </w:r>
          </w:p>
          <w:p w14:paraId="18CE9E50">
            <w:pPr>
              <w:pStyle w:val="18"/>
              <w:spacing w:before="110" w:line="236" w:lineRule="auto"/>
              <w:ind w:left="220"/>
              <w:rPr>
                <w:rFonts w:hint="eastAsia" w:ascii="仿宋" w:hAnsi="仿宋" w:eastAsia="仿宋" w:cs="仿宋"/>
                <w:sz w:val="24"/>
                <w:szCs w:val="24"/>
              </w:rPr>
            </w:pPr>
            <w:r>
              <w:rPr>
                <w:rFonts w:hint="eastAsia" w:ascii="仿宋" w:hAnsi="仿宋" w:eastAsia="仿宋" w:cs="仿宋"/>
                <w:spacing w:val="-2"/>
                <w:sz w:val="24"/>
                <w:szCs w:val="24"/>
              </w:rPr>
              <w:t>1000≤Y＜5000</w:t>
            </w:r>
          </w:p>
        </w:tc>
        <w:tc>
          <w:tcPr>
            <w:tcW w:w="1426" w:type="dxa"/>
            <w:vAlign w:val="top"/>
          </w:tcPr>
          <w:p w14:paraId="2973A758">
            <w:pPr>
              <w:pStyle w:val="18"/>
              <w:spacing w:before="79" w:line="236" w:lineRule="auto"/>
              <w:ind w:left="235"/>
              <w:rPr>
                <w:rFonts w:hint="eastAsia" w:ascii="仿宋" w:hAnsi="仿宋" w:eastAsia="仿宋" w:cs="仿宋"/>
                <w:sz w:val="24"/>
                <w:szCs w:val="24"/>
              </w:rPr>
            </w:pPr>
            <w:r>
              <w:rPr>
                <w:rFonts w:hint="eastAsia" w:ascii="仿宋" w:hAnsi="仿宋" w:eastAsia="仿宋" w:cs="仿宋"/>
                <w:spacing w:val="-3"/>
                <w:sz w:val="24"/>
                <w:szCs w:val="24"/>
              </w:rPr>
              <w:t>100≤X＜300</w:t>
            </w:r>
          </w:p>
          <w:p w14:paraId="6340B4D2">
            <w:pPr>
              <w:pStyle w:val="18"/>
              <w:spacing w:before="110" w:line="236" w:lineRule="auto"/>
              <w:ind w:left="180"/>
              <w:rPr>
                <w:rFonts w:hint="eastAsia" w:ascii="仿宋" w:hAnsi="仿宋" w:eastAsia="仿宋" w:cs="仿宋"/>
                <w:sz w:val="24"/>
                <w:szCs w:val="24"/>
              </w:rPr>
            </w:pPr>
            <w:r>
              <w:rPr>
                <w:rFonts w:hint="eastAsia" w:ascii="仿宋" w:hAnsi="仿宋" w:eastAsia="仿宋" w:cs="仿宋"/>
                <w:spacing w:val="-1"/>
                <w:sz w:val="24"/>
                <w:szCs w:val="24"/>
              </w:rPr>
              <w:t>500≤Y＜1000</w:t>
            </w:r>
          </w:p>
        </w:tc>
        <w:tc>
          <w:tcPr>
            <w:tcW w:w="991" w:type="dxa"/>
            <w:tcBorders>
              <w:right w:val="nil"/>
            </w:tcBorders>
            <w:vAlign w:val="top"/>
          </w:tcPr>
          <w:p w14:paraId="6F74A373">
            <w:pPr>
              <w:pStyle w:val="18"/>
              <w:spacing w:before="78"/>
              <w:ind w:left="227"/>
              <w:rPr>
                <w:rFonts w:hint="eastAsia" w:ascii="仿宋" w:hAnsi="仿宋" w:eastAsia="仿宋" w:cs="仿宋"/>
                <w:sz w:val="24"/>
                <w:szCs w:val="24"/>
              </w:rPr>
            </w:pPr>
            <w:r>
              <w:rPr>
                <w:rFonts w:hint="eastAsia" w:ascii="仿宋" w:hAnsi="仿宋" w:eastAsia="仿宋" w:cs="仿宋"/>
                <w:spacing w:val="-1"/>
                <w:sz w:val="24"/>
                <w:szCs w:val="24"/>
              </w:rPr>
              <w:t>X＜100</w:t>
            </w:r>
          </w:p>
          <w:p w14:paraId="5B245E08">
            <w:pPr>
              <w:pStyle w:val="18"/>
              <w:spacing w:before="106"/>
              <w:ind w:left="226"/>
              <w:rPr>
                <w:rFonts w:hint="eastAsia" w:ascii="仿宋" w:hAnsi="仿宋" w:eastAsia="仿宋" w:cs="仿宋"/>
                <w:sz w:val="24"/>
                <w:szCs w:val="24"/>
              </w:rPr>
            </w:pPr>
            <w:r>
              <w:rPr>
                <w:rFonts w:hint="eastAsia" w:ascii="仿宋" w:hAnsi="仿宋" w:eastAsia="仿宋" w:cs="仿宋"/>
                <w:spacing w:val="-1"/>
                <w:sz w:val="24"/>
                <w:szCs w:val="24"/>
              </w:rPr>
              <w:t>Y＜500</w:t>
            </w:r>
          </w:p>
        </w:tc>
      </w:tr>
      <w:tr w14:paraId="52B6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113" w:type="dxa"/>
            <w:tcBorders>
              <w:left w:val="nil"/>
            </w:tcBorders>
            <w:vAlign w:val="top"/>
          </w:tcPr>
          <w:p w14:paraId="771915E1">
            <w:pPr>
              <w:pStyle w:val="18"/>
              <w:spacing w:before="257" w:line="219" w:lineRule="auto"/>
              <w:ind w:left="115"/>
              <w:rPr>
                <w:rFonts w:hint="eastAsia" w:ascii="仿宋" w:hAnsi="仿宋" w:eastAsia="仿宋" w:cs="仿宋"/>
                <w:sz w:val="24"/>
                <w:szCs w:val="24"/>
              </w:rPr>
            </w:pPr>
            <w:r>
              <w:rPr>
                <w:rFonts w:hint="eastAsia" w:ascii="仿宋" w:hAnsi="仿宋" w:eastAsia="仿宋" w:cs="仿宋"/>
                <w:spacing w:val="-2"/>
                <w:sz w:val="24"/>
                <w:szCs w:val="24"/>
              </w:rPr>
              <w:t>租赁和商务服务业</w:t>
            </w:r>
          </w:p>
        </w:tc>
        <w:tc>
          <w:tcPr>
            <w:tcW w:w="1369" w:type="dxa"/>
            <w:vAlign w:val="top"/>
          </w:tcPr>
          <w:p w14:paraId="444BCF36">
            <w:pPr>
              <w:pStyle w:val="18"/>
              <w:spacing w:before="79" w:line="220" w:lineRule="auto"/>
              <w:ind w:left="196"/>
              <w:rPr>
                <w:rFonts w:hint="eastAsia" w:ascii="仿宋" w:hAnsi="仿宋" w:eastAsia="仿宋" w:cs="仿宋"/>
                <w:sz w:val="24"/>
                <w:szCs w:val="24"/>
              </w:rPr>
            </w:pPr>
            <w:r>
              <w:rPr>
                <w:rFonts w:hint="eastAsia" w:ascii="仿宋" w:hAnsi="仿宋" w:eastAsia="仿宋" w:cs="仿宋"/>
                <w:spacing w:val="-2"/>
                <w:sz w:val="24"/>
                <w:szCs w:val="24"/>
              </w:rPr>
              <w:t>从业人员(X)</w:t>
            </w:r>
          </w:p>
          <w:p w14:paraId="1A088C1D">
            <w:pPr>
              <w:pStyle w:val="18"/>
              <w:spacing w:before="133" w:line="219" w:lineRule="auto"/>
              <w:ind w:left="202"/>
              <w:rPr>
                <w:rFonts w:hint="eastAsia" w:ascii="仿宋" w:hAnsi="仿宋" w:eastAsia="仿宋" w:cs="仿宋"/>
                <w:sz w:val="24"/>
                <w:szCs w:val="24"/>
              </w:rPr>
            </w:pPr>
            <w:r>
              <w:rPr>
                <w:rFonts w:hint="eastAsia" w:ascii="仿宋" w:hAnsi="仿宋" w:eastAsia="仿宋" w:cs="仿宋"/>
                <w:spacing w:val="-2"/>
                <w:sz w:val="24"/>
                <w:szCs w:val="24"/>
              </w:rPr>
              <w:t>资产总额(Z)</w:t>
            </w:r>
          </w:p>
        </w:tc>
        <w:tc>
          <w:tcPr>
            <w:tcW w:w="709" w:type="dxa"/>
            <w:vAlign w:val="top"/>
          </w:tcPr>
          <w:p w14:paraId="2D80C188">
            <w:pPr>
              <w:pStyle w:val="18"/>
              <w:spacing w:before="79" w:line="300" w:lineRule="auto"/>
              <w:ind w:left="183" w:right="171" w:firstLine="85"/>
              <w:rPr>
                <w:rFonts w:hint="eastAsia" w:ascii="仿宋" w:hAnsi="仿宋" w:eastAsia="仿宋" w:cs="仿宋"/>
                <w:sz w:val="24"/>
                <w:szCs w:val="24"/>
              </w:rPr>
            </w:pPr>
            <w:r>
              <w:rPr>
                <w:rFonts w:hint="eastAsia" w:ascii="仿宋" w:hAnsi="仿宋" w:eastAsia="仿宋" w:cs="仿宋"/>
                <w:spacing w:val="-9"/>
                <w:sz w:val="24"/>
                <w:szCs w:val="24"/>
              </w:rPr>
              <w:t>人</w:t>
            </w:r>
            <w:r>
              <w:rPr>
                <w:rFonts w:hint="eastAsia" w:ascii="仿宋" w:hAnsi="仿宋" w:eastAsia="仿宋" w:cs="仿宋"/>
                <w:sz w:val="24"/>
                <w:szCs w:val="24"/>
              </w:rPr>
              <w:t xml:space="preserve">  </w:t>
            </w:r>
            <w:r>
              <w:rPr>
                <w:rFonts w:hint="eastAsia" w:ascii="仿宋" w:hAnsi="仿宋" w:eastAsia="仿宋" w:cs="仿宋"/>
                <w:spacing w:val="-6"/>
                <w:sz w:val="24"/>
                <w:szCs w:val="24"/>
              </w:rPr>
              <w:t>万元</w:t>
            </w:r>
          </w:p>
        </w:tc>
        <w:tc>
          <w:tcPr>
            <w:tcW w:w="1125" w:type="dxa"/>
            <w:vAlign w:val="top"/>
          </w:tcPr>
          <w:p w14:paraId="762E259B">
            <w:pPr>
              <w:pStyle w:val="18"/>
              <w:spacing w:before="79" w:line="237" w:lineRule="auto"/>
              <w:ind w:left="293"/>
              <w:rPr>
                <w:rFonts w:hint="eastAsia" w:ascii="仿宋" w:hAnsi="仿宋" w:eastAsia="仿宋" w:cs="仿宋"/>
                <w:sz w:val="24"/>
                <w:szCs w:val="24"/>
              </w:rPr>
            </w:pPr>
            <w:r>
              <w:rPr>
                <w:rFonts w:hint="eastAsia" w:ascii="仿宋" w:hAnsi="仿宋" w:eastAsia="仿宋" w:cs="仿宋"/>
                <w:spacing w:val="-1"/>
                <w:sz w:val="24"/>
                <w:szCs w:val="24"/>
              </w:rPr>
              <w:t>X≥300</w:t>
            </w:r>
          </w:p>
          <w:p w14:paraId="32ED0597">
            <w:pPr>
              <w:pStyle w:val="18"/>
              <w:spacing w:before="109" w:line="237" w:lineRule="auto"/>
              <w:ind w:left="160"/>
              <w:rPr>
                <w:rFonts w:hint="eastAsia" w:ascii="仿宋" w:hAnsi="仿宋" w:eastAsia="仿宋" w:cs="仿宋"/>
                <w:sz w:val="24"/>
                <w:szCs w:val="24"/>
              </w:rPr>
            </w:pPr>
            <w:r>
              <w:rPr>
                <w:rFonts w:hint="eastAsia" w:ascii="仿宋" w:hAnsi="仿宋" w:eastAsia="仿宋" w:cs="仿宋"/>
                <w:spacing w:val="-1"/>
                <w:sz w:val="24"/>
                <w:szCs w:val="24"/>
              </w:rPr>
              <w:t>Z≥120000</w:t>
            </w:r>
          </w:p>
        </w:tc>
        <w:tc>
          <w:tcPr>
            <w:tcW w:w="1701" w:type="dxa"/>
            <w:vAlign w:val="top"/>
          </w:tcPr>
          <w:p w14:paraId="7BE99D74">
            <w:pPr>
              <w:pStyle w:val="18"/>
              <w:spacing w:before="79" w:line="236" w:lineRule="auto"/>
              <w:ind w:left="312"/>
              <w:rPr>
                <w:rFonts w:hint="eastAsia" w:ascii="仿宋" w:hAnsi="仿宋" w:eastAsia="仿宋" w:cs="仿宋"/>
                <w:sz w:val="24"/>
                <w:szCs w:val="24"/>
              </w:rPr>
            </w:pPr>
            <w:r>
              <w:rPr>
                <w:rFonts w:hint="eastAsia" w:ascii="仿宋" w:hAnsi="仿宋" w:eastAsia="仿宋" w:cs="仿宋"/>
                <w:spacing w:val="-3"/>
                <w:sz w:val="24"/>
                <w:szCs w:val="24"/>
              </w:rPr>
              <w:t>100≤X＜300</w:t>
            </w:r>
          </w:p>
          <w:p w14:paraId="303399F3">
            <w:pPr>
              <w:pStyle w:val="18"/>
              <w:spacing w:before="110" w:line="236" w:lineRule="auto"/>
              <w:ind w:left="179"/>
              <w:rPr>
                <w:rFonts w:hint="eastAsia" w:ascii="仿宋" w:hAnsi="仿宋" w:eastAsia="仿宋" w:cs="仿宋"/>
                <w:sz w:val="24"/>
                <w:szCs w:val="24"/>
              </w:rPr>
            </w:pPr>
            <w:r>
              <w:rPr>
                <w:rFonts w:hint="eastAsia" w:ascii="仿宋" w:hAnsi="仿宋" w:eastAsia="仿宋" w:cs="仿宋"/>
                <w:spacing w:val="-1"/>
                <w:sz w:val="24"/>
                <w:szCs w:val="24"/>
              </w:rPr>
              <w:t>8000≤Z＜120000</w:t>
            </w:r>
          </w:p>
        </w:tc>
        <w:tc>
          <w:tcPr>
            <w:tcW w:w="1426" w:type="dxa"/>
            <w:vAlign w:val="top"/>
          </w:tcPr>
          <w:p w14:paraId="0034223E">
            <w:pPr>
              <w:pStyle w:val="18"/>
              <w:spacing w:before="79" w:line="236" w:lineRule="auto"/>
              <w:ind w:left="281"/>
              <w:rPr>
                <w:rFonts w:hint="eastAsia" w:ascii="仿宋" w:hAnsi="仿宋" w:eastAsia="仿宋" w:cs="仿宋"/>
                <w:sz w:val="24"/>
                <w:szCs w:val="24"/>
              </w:rPr>
            </w:pPr>
            <w:r>
              <w:rPr>
                <w:rFonts w:hint="eastAsia" w:ascii="仿宋" w:hAnsi="仿宋" w:eastAsia="仿宋" w:cs="仿宋"/>
                <w:spacing w:val="-3"/>
                <w:sz w:val="24"/>
                <w:szCs w:val="24"/>
              </w:rPr>
              <w:t>10≤X＜100</w:t>
            </w:r>
          </w:p>
          <w:p w14:paraId="642D5020">
            <w:pPr>
              <w:pStyle w:val="18"/>
              <w:spacing w:before="110" w:line="236" w:lineRule="auto"/>
              <w:ind w:left="190"/>
              <w:rPr>
                <w:rFonts w:hint="eastAsia" w:ascii="仿宋" w:hAnsi="仿宋" w:eastAsia="仿宋" w:cs="仿宋"/>
                <w:sz w:val="24"/>
                <w:szCs w:val="24"/>
              </w:rPr>
            </w:pPr>
            <w:r>
              <w:rPr>
                <w:rFonts w:hint="eastAsia" w:ascii="仿宋" w:hAnsi="仿宋" w:eastAsia="仿宋" w:cs="仿宋"/>
                <w:spacing w:val="-2"/>
                <w:sz w:val="24"/>
                <w:szCs w:val="24"/>
              </w:rPr>
              <w:t>100≤Z＜8000</w:t>
            </w:r>
          </w:p>
        </w:tc>
        <w:tc>
          <w:tcPr>
            <w:tcW w:w="991" w:type="dxa"/>
            <w:tcBorders>
              <w:right w:val="nil"/>
            </w:tcBorders>
            <w:vAlign w:val="top"/>
          </w:tcPr>
          <w:p w14:paraId="5872FF52">
            <w:pPr>
              <w:pStyle w:val="18"/>
              <w:spacing w:before="79"/>
              <w:ind w:left="272"/>
              <w:rPr>
                <w:rFonts w:hint="eastAsia" w:ascii="仿宋" w:hAnsi="仿宋" w:eastAsia="仿宋" w:cs="仿宋"/>
                <w:sz w:val="24"/>
                <w:szCs w:val="24"/>
              </w:rPr>
            </w:pPr>
            <w:r>
              <w:rPr>
                <w:rFonts w:hint="eastAsia" w:ascii="仿宋" w:hAnsi="仿宋" w:eastAsia="仿宋" w:cs="仿宋"/>
                <w:spacing w:val="-1"/>
                <w:sz w:val="24"/>
                <w:szCs w:val="24"/>
              </w:rPr>
              <w:t>X＜10</w:t>
            </w:r>
          </w:p>
          <w:p w14:paraId="3944C5AC">
            <w:pPr>
              <w:pStyle w:val="18"/>
              <w:spacing w:before="106"/>
              <w:ind w:left="228"/>
              <w:rPr>
                <w:rFonts w:hint="eastAsia" w:ascii="仿宋" w:hAnsi="仿宋" w:eastAsia="仿宋" w:cs="仿宋"/>
                <w:sz w:val="24"/>
                <w:szCs w:val="24"/>
              </w:rPr>
            </w:pPr>
            <w:r>
              <w:rPr>
                <w:rFonts w:hint="eastAsia" w:ascii="仿宋" w:hAnsi="仿宋" w:eastAsia="仿宋" w:cs="仿宋"/>
                <w:spacing w:val="-1"/>
                <w:sz w:val="24"/>
                <w:szCs w:val="24"/>
              </w:rPr>
              <w:t>Z＜100</w:t>
            </w:r>
          </w:p>
        </w:tc>
      </w:tr>
      <w:tr w14:paraId="4C1EF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113" w:type="dxa"/>
            <w:tcBorders>
              <w:left w:val="nil"/>
            </w:tcBorders>
            <w:vAlign w:val="top"/>
          </w:tcPr>
          <w:p w14:paraId="5175AEE6">
            <w:pPr>
              <w:pStyle w:val="18"/>
              <w:spacing w:before="118" w:line="219" w:lineRule="auto"/>
              <w:ind w:left="114"/>
              <w:rPr>
                <w:rFonts w:hint="eastAsia" w:ascii="仿宋" w:hAnsi="仿宋" w:eastAsia="仿宋" w:cs="仿宋"/>
                <w:sz w:val="24"/>
                <w:szCs w:val="24"/>
              </w:rPr>
            </w:pPr>
            <w:r>
              <w:rPr>
                <w:rFonts w:hint="eastAsia" w:ascii="仿宋" w:hAnsi="仿宋" w:eastAsia="仿宋" w:cs="仿宋"/>
                <w:spacing w:val="-1"/>
                <w:sz w:val="24"/>
                <w:szCs w:val="24"/>
              </w:rPr>
              <w:t>其他未列明行业*</w:t>
            </w:r>
          </w:p>
        </w:tc>
        <w:tc>
          <w:tcPr>
            <w:tcW w:w="1369" w:type="dxa"/>
            <w:vAlign w:val="top"/>
          </w:tcPr>
          <w:p w14:paraId="58C468B9">
            <w:pPr>
              <w:pStyle w:val="18"/>
              <w:spacing w:before="108" w:line="220" w:lineRule="auto"/>
              <w:ind w:left="196"/>
              <w:rPr>
                <w:rFonts w:hint="eastAsia" w:ascii="仿宋" w:hAnsi="仿宋" w:eastAsia="仿宋" w:cs="仿宋"/>
                <w:sz w:val="24"/>
                <w:szCs w:val="24"/>
              </w:rPr>
            </w:pPr>
            <w:r>
              <w:rPr>
                <w:rFonts w:hint="eastAsia" w:ascii="仿宋" w:hAnsi="仿宋" w:eastAsia="仿宋" w:cs="仿宋"/>
                <w:spacing w:val="-2"/>
                <w:sz w:val="24"/>
                <w:szCs w:val="24"/>
              </w:rPr>
              <w:t>从业人员(X)</w:t>
            </w:r>
          </w:p>
        </w:tc>
        <w:tc>
          <w:tcPr>
            <w:tcW w:w="709" w:type="dxa"/>
            <w:vAlign w:val="top"/>
          </w:tcPr>
          <w:p w14:paraId="63FC5BAD">
            <w:pPr>
              <w:pStyle w:val="18"/>
              <w:spacing w:before="108" w:line="222" w:lineRule="auto"/>
              <w:ind w:left="269"/>
              <w:rPr>
                <w:rFonts w:hint="eastAsia" w:ascii="仿宋" w:hAnsi="仿宋" w:eastAsia="仿宋" w:cs="仿宋"/>
                <w:sz w:val="24"/>
                <w:szCs w:val="24"/>
              </w:rPr>
            </w:pPr>
            <w:r>
              <w:rPr>
                <w:rFonts w:hint="eastAsia" w:ascii="仿宋" w:hAnsi="仿宋" w:eastAsia="仿宋" w:cs="仿宋"/>
                <w:sz w:val="24"/>
                <w:szCs w:val="24"/>
              </w:rPr>
              <w:t>人</w:t>
            </w:r>
          </w:p>
        </w:tc>
        <w:tc>
          <w:tcPr>
            <w:tcW w:w="1125" w:type="dxa"/>
            <w:vAlign w:val="top"/>
          </w:tcPr>
          <w:p w14:paraId="2112147C">
            <w:pPr>
              <w:pStyle w:val="18"/>
              <w:spacing w:before="108" w:line="237" w:lineRule="auto"/>
              <w:ind w:left="293"/>
              <w:rPr>
                <w:rFonts w:hint="eastAsia" w:ascii="仿宋" w:hAnsi="仿宋" w:eastAsia="仿宋" w:cs="仿宋"/>
                <w:sz w:val="24"/>
                <w:szCs w:val="24"/>
              </w:rPr>
            </w:pPr>
            <w:r>
              <w:rPr>
                <w:rFonts w:hint="eastAsia" w:ascii="仿宋" w:hAnsi="仿宋" w:eastAsia="仿宋" w:cs="仿宋"/>
                <w:spacing w:val="-1"/>
                <w:sz w:val="24"/>
                <w:szCs w:val="24"/>
              </w:rPr>
              <w:t>X≥300</w:t>
            </w:r>
          </w:p>
        </w:tc>
        <w:tc>
          <w:tcPr>
            <w:tcW w:w="1701" w:type="dxa"/>
            <w:vAlign w:val="top"/>
          </w:tcPr>
          <w:p w14:paraId="7DC03750">
            <w:pPr>
              <w:pStyle w:val="18"/>
              <w:spacing w:before="108" w:line="236" w:lineRule="auto"/>
              <w:ind w:left="312"/>
              <w:rPr>
                <w:rFonts w:hint="eastAsia" w:ascii="仿宋" w:hAnsi="仿宋" w:eastAsia="仿宋" w:cs="仿宋"/>
                <w:sz w:val="24"/>
                <w:szCs w:val="24"/>
              </w:rPr>
            </w:pPr>
            <w:r>
              <w:rPr>
                <w:rFonts w:hint="eastAsia" w:ascii="仿宋" w:hAnsi="仿宋" w:eastAsia="仿宋" w:cs="仿宋"/>
                <w:spacing w:val="-3"/>
                <w:sz w:val="24"/>
                <w:szCs w:val="24"/>
              </w:rPr>
              <w:t>100≤X＜300</w:t>
            </w:r>
          </w:p>
        </w:tc>
        <w:tc>
          <w:tcPr>
            <w:tcW w:w="1426" w:type="dxa"/>
            <w:vAlign w:val="top"/>
          </w:tcPr>
          <w:p w14:paraId="2599C6F7">
            <w:pPr>
              <w:pStyle w:val="18"/>
              <w:spacing w:before="108" w:line="236" w:lineRule="auto"/>
              <w:ind w:left="281"/>
              <w:rPr>
                <w:rFonts w:hint="eastAsia" w:ascii="仿宋" w:hAnsi="仿宋" w:eastAsia="仿宋" w:cs="仿宋"/>
                <w:sz w:val="24"/>
                <w:szCs w:val="24"/>
              </w:rPr>
            </w:pPr>
            <w:r>
              <w:rPr>
                <w:rFonts w:hint="eastAsia" w:ascii="仿宋" w:hAnsi="仿宋" w:eastAsia="仿宋" w:cs="仿宋"/>
                <w:spacing w:val="-3"/>
                <w:sz w:val="24"/>
                <w:szCs w:val="24"/>
              </w:rPr>
              <w:t>10≤X＜100</w:t>
            </w:r>
          </w:p>
        </w:tc>
        <w:tc>
          <w:tcPr>
            <w:tcW w:w="991" w:type="dxa"/>
            <w:tcBorders>
              <w:right w:val="nil"/>
            </w:tcBorders>
            <w:vAlign w:val="top"/>
          </w:tcPr>
          <w:p w14:paraId="7B16764A">
            <w:pPr>
              <w:pStyle w:val="18"/>
              <w:spacing w:before="108"/>
              <w:ind w:left="272"/>
              <w:rPr>
                <w:rFonts w:hint="eastAsia" w:ascii="仿宋" w:hAnsi="仿宋" w:eastAsia="仿宋" w:cs="仿宋"/>
                <w:sz w:val="24"/>
                <w:szCs w:val="24"/>
              </w:rPr>
            </w:pPr>
            <w:r>
              <w:rPr>
                <w:rFonts w:hint="eastAsia" w:ascii="仿宋" w:hAnsi="仿宋" w:eastAsia="仿宋" w:cs="仿宋"/>
                <w:spacing w:val="-1"/>
                <w:sz w:val="24"/>
                <w:szCs w:val="24"/>
              </w:rPr>
              <w:t>X＜10</w:t>
            </w:r>
          </w:p>
        </w:tc>
      </w:tr>
    </w:tbl>
    <w:p w14:paraId="4F0CF899">
      <w:pPr>
        <w:pStyle w:val="4"/>
        <w:spacing w:line="295" w:lineRule="auto"/>
        <w:rPr>
          <w:rFonts w:hint="eastAsia" w:ascii="仿宋" w:hAnsi="仿宋" w:eastAsia="仿宋" w:cs="仿宋"/>
          <w:sz w:val="24"/>
          <w:szCs w:val="24"/>
        </w:rPr>
      </w:pPr>
    </w:p>
    <w:p w14:paraId="637B346F">
      <w:pPr>
        <w:pStyle w:val="4"/>
        <w:spacing w:line="295" w:lineRule="auto"/>
        <w:rPr>
          <w:rFonts w:hint="eastAsia" w:ascii="仿宋" w:hAnsi="仿宋" w:eastAsia="仿宋" w:cs="仿宋"/>
          <w:sz w:val="24"/>
          <w:szCs w:val="24"/>
        </w:rPr>
      </w:pPr>
    </w:p>
    <w:p w14:paraId="46AB905F">
      <w:pPr>
        <w:pStyle w:val="4"/>
        <w:spacing w:line="296" w:lineRule="auto"/>
        <w:rPr>
          <w:rFonts w:hint="eastAsia" w:ascii="仿宋" w:hAnsi="仿宋" w:eastAsia="仿宋" w:cs="仿宋"/>
          <w:sz w:val="24"/>
          <w:szCs w:val="24"/>
        </w:rPr>
      </w:pPr>
    </w:p>
    <w:p w14:paraId="2314E0F8">
      <w:pPr>
        <w:spacing w:before="78" w:line="219" w:lineRule="auto"/>
        <w:ind w:left="191"/>
        <w:rPr>
          <w:rFonts w:hint="eastAsia" w:ascii="仿宋" w:hAnsi="仿宋" w:eastAsia="仿宋" w:cs="仿宋"/>
          <w:sz w:val="24"/>
          <w:szCs w:val="24"/>
        </w:rPr>
      </w:pPr>
      <w:r>
        <w:rPr>
          <w:rFonts w:hint="eastAsia" w:ascii="仿宋" w:hAnsi="仿宋" w:eastAsia="仿宋" w:cs="仿宋"/>
          <w:spacing w:val="-5"/>
          <w:sz w:val="24"/>
          <w:szCs w:val="24"/>
        </w:rPr>
        <w:t>说明：</w:t>
      </w:r>
    </w:p>
    <w:p w14:paraId="46D13DC8">
      <w:pPr>
        <w:spacing w:before="179" w:line="290" w:lineRule="auto"/>
        <w:ind w:left="192" w:right="191" w:firstLine="438"/>
        <w:rPr>
          <w:rFonts w:hint="eastAsia" w:ascii="仿宋" w:hAnsi="仿宋" w:eastAsia="仿宋" w:cs="仿宋"/>
          <w:sz w:val="24"/>
          <w:szCs w:val="24"/>
        </w:rPr>
      </w:pPr>
      <w:r>
        <w:rPr>
          <w:rFonts w:hint="eastAsia" w:ascii="仿宋" w:hAnsi="仿宋" w:eastAsia="仿宋" w:cs="仿宋"/>
          <w:spacing w:val="-1"/>
          <w:sz w:val="24"/>
          <w:szCs w:val="24"/>
        </w:rPr>
        <w:t>1.大型、中型和小型企业须同时满足所列指标的下限，否则下划一档；微型企业只</w:t>
      </w:r>
      <w:r>
        <w:rPr>
          <w:rFonts w:hint="eastAsia" w:ascii="仿宋" w:hAnsi="仿宋" w:eastAsia="仿宋" w:cs="仿宋"/>
          <w:spacing w:val="8"/>
          <w:sz w:val="24"/>
          <w:szCs w:val="24"/>
        </w:rPr>
        <w:t xml:space="preserve"> </w:t>
      </w:r>
      <w:r>
        <w:rPr>
          <w:rFonts w:hint="eastAsia" w:ascii="仿宋" w:hAnsi="仿宋" w:eastAsia="仿宋" w:cs="仿宋"/>
          <w:spacing w:val="-1"/>
          <w:sz w:val="24"/>
          <w:szCs w:val="24"/>
        </w:rPr>
        <w:t>须满足所列指标中的一项即可。</w:t>
      </w:r>
    </w:p>
    <w:p w14:paraId="49333C45">
      <w:pPr>
        <w:spacing w:before="182" w:line="324" w:lineRule="auto"/>
        <w:ind w:left="188" w:right="191" w:firstLine="427"/>
        <w:rPr>
          <w:rFonts w:hint="eastAsia" w:ascii="仿宋" w:hAnsi="仿宋" w:eastAsia="仿宋" w:cs="仿宋"/>
          <w:sz w:val="24"/>
          <w:szCs w:val="24"/>
        </w:rPr>
      </w:pPr>
      <w:r>
        <w:rPr>
          <w:rFonts w:hint="eastAsia" w:ascii="仿宋" w:hAnsi="仿宋" w:eastAsia="仿宋" w:cs="仿宋"/>
          <w:sz w:val="24"/>
          <w:szCs w:val="24"/>
        </w:rPr>
        <w:t>2.附表中各行业的范围以《国民经济行业分类》（GB/T475</w:t>
      </w:r>
      <w:r>
        <w:rPr>
          <w:rFonts w:hint="eastAsia" w:ascii="仿宋" w:hAnsi="仿宋" w:eastAsia="仿宋" w:cs="仿宋"/>
          <w:spacing w:val="-1"/>
          <w:sz w:val="24"/>
          <w:szCs w:val="24"/>
        </w:rPr>
        <w:t>4-2017）为准。带*的项</w:t>
      </w:r>
      <w:r>
        <w:rPr>
          <w:rFonts w:hint="eastAsia" w:ascii="仿宋" w:hAnsi="仿宋" w:eastAsia="仿宋" w:cs="仿宋"/>
          <w:sz w:val="24"/>
          <w:szCs w:val="24"/>
        </w:rPr>
        <w:t xml:space="preserve"> 为行业组合类别，其中，工业包括采矿业，制造业，电力、</w:t>
      </w:r>
      <w:r>
        <w:rPr>
          <w:rFonts w:hint="eastAsia" w:ascii="仿宋" w:hAnsi="仿宋" w:eastAsia="仿宋" w:cs="仿宋"/>
          <w:spacing w:val="-1"/>
          <w:sz w:val="24"/>
          <w:szCs w:val="24"/>
        </w:rPr>
        <w:t>热力、燃气及水生产和供</w:t>
      </w:r>
      <w:r>
        <w:rPr>
          <w:rFonts w:hint="eastAsia" w:ascii="仿宋" w:hAnsi="仿宋" w:eastAsia="仿宋" w:cs="仿宋"/>
          <w:sz w:val="24"/>
          <w:szCs w:val="24"/>
        </w:rPr>
        <w:t xml:space="preserve">  应业；交通运输业包括道路运输业，水上运输业，航空运输</w:t>
      </w:r>
      <w:r>
        <w:rPr>
          <w:rFonts w:hint="eastAsia" w:ascii="仿宋" w:hAnsi="仿宋" w:eastAsia="仿宋" w:cs="仿宋"/>
          <w:spacing w:val="-1"/>
          <w:sz w:val="24"/>
          <w:szCs w:val="24"/>
        </w:rPr>
        <w:t>业，管道运输业，多式联</w:t>
      </w:r>
      <w:r>
        <w:rPr>
          <w:rFonts w:hint="eastAsia" w:ascii="仿宋" w:hAnsi="仿宋" w:eastAsia="仿宋" w:cs="仿宋"/>
          <w:sz w:val="24"/>
          <w:szCs w:val="24"/>
        </w:rPr>
        <w:t xml:space="preserve">  运和运输代理业、装卸搬运，不包括铁路运输业；仓储业包</w:t>
      </w:r>
      <w:r>
        <w:rPr>
          <w:rFonts w:hint="eastAsia" w:ascii="仿宋" w:hAnsi="仿宋" w:eastAsia="仿宋" w:cs="仿宋"/>
          <w:spacing w:val="-1"/>
          <w:sz w:val="24"/>
          <w:szCs w:val="24"/>
        </w:rPr>
        <w:t>括通用仓储，低温仓储，</w:t>
      </w:r>
    </w:p>
    <w:p w14:paraId="29A23354">
      <w:pPr>
        <w:spacing w:before="183" w:line="331" w:lineRule="auto"/>
        <w:ind w:left="188" w:right="255" w:firstLine="2"/>
        <w:rPr>
          <w:rFonts w:hint="eastAsia" w:ascii="仿宋" w:hAnsi="仿宋" w:eastAsia="仿宋" w:cs="仿宋"/>
          <w:sz w:val="24"/>
          <w:szCs w:val="24"/>
        </w:rPr>
      </w:pPr>
      <w:r>
        <w:rPr>
          <w:rFonts w:hint="eastAsia" w:ascii="仿宋" w:hAnsi="仿宋" w:eastAsia="仿宋" w:cs="仿宋"/>
          <w:sz w:val="24"/>
          <w:szCs w:val="24"/>
        </w:rPr>
        <w:t>危险品仓储，谷物、棉花等农产品仓储，中药材仓储和</w:t>
      </w:r>
      <w:r>
        <w:rPr>
          <w:rFonts w:hint="eastAsia" w:ascii="仿宋" w:hAnsi="仿宋" w:eastAsia="仿宋" w:cs="仿宋"/>
          <w:spacing w:val="-1"/>
          <w:sz w:val="24"/>
          <w:szCs w:val="24"/>
        </w:rPr>
        <w:t>其他仓储业;信息传输业包括电</w:t>
      </w:r>
      <w:r>
        <w:rPr>
          <w:rFonts w:hint="eastAsia" w:ascii="仿宋" w:hAnsi="仿宋" w:eastAsia="仿宋" w:cs="仿宋"/>
          <w:sz w:val="24"/>
          <w:szCs w:val="24"/>
        </w:rPr>
        <w:t xml:space="preserve"> 信、广播电视和卫星传输服务，互联网和相关服务；其他未</w:t>
      </w:r>
      <w:r>
        <w:rPr>
          <w:rFonts w:hint="eastAsia" w:ascii="仿宋" w:hAnsi="仿宋" w:eastAsia="仿宋" w:cs="仿宋"/>
          <w:spacing w:val="-1"/>
          <w:sz w:val="24"/>
          <w:szCs w:val="24"/>
        </w:rPr>
        <w:t>列明行业包括科学研究和</w:t>
      </w:r>
      <w:r>
        <w:rPr>
          <w:rFonts w:hint="eastAsia" w:ascii="仿宋" w:hAnsi="仿宋" w:eastAsia="仿宋" w:cs="仿宋"/>
          <w:sz w:val="24"/>
          <w:szCs w:val="24"/>
        </w:rPr>
        <w:t xml:space="preserve">  技术服务业，水利、环境和公共设施管理业，居民服务、修</w:t>
      </w:r>
      <w:r>
        <w:rPr>
          <w:rFonts w:hint="eastAsia" w:ascii="仿宋" w:hAnsi="仿宋" w:eastAsia="仿宋" w:cs="仿宋"/>
          <w:spacing w:val="-1"/>
          <w:sz w:val="24"/>
          <w:szCs w:val="24"/>
        </w:rPr>
        <w:t>理和其他服务业，社会工</w:t>
      </w:r>
      <w:r>
        <w:rPr>
          <w:rFonts w:hint="eastAsia" w:ascii="仿宋" w:hAnsi="仿宋" w:eastAsia="仿宋" w:cs="仿宋"/>
          <w:sz w:val="24"/>
          <w:szCs w:val="24"/>
        </w:rPr>
        <w:t xml:space="preserve">  作，文化、体育和娱乐业，以及房地产中介服务，其他房地</w:t>
      </w:r>
      <w:r>
        <w:rPr>
          <w:rFonts w:hint="eastAsia" w:ascii="仿宋" w:hAnsi="仿宋" w:eastAsia="仿宋" w:cs="仿宋"/>
          <w:spacing w:val="-1"/>
          <w:sz w:val="24"/>
          <w:szCs w:val="24"/>
        </w:rPr>
        <w:t>产业等，不包括自有房地</w:t>
      </w:r>
      <w:r>
        <w:rPr>
          <w:rFonts w:hint="eastAsia" w:ascii="仿宋" w:hAnsi="仿宋" w:eastAsia="仿宋" w:cs="仿宋"/>
          <w:sz w:val="24"/>
          <w:szCs w:val="24"/>
        </w:rPr>
        <w:t xml:space="preserve">  </w:t>
      </w:r>
      <w:r>
        <w:rPr>
          <w:rFonts w:hint="eastAsia" w:ascii="仿宋" w:hAnsi="仿宋" w:eastAsia="仿宋" w:cs="仿宋"/>
          <w:spacing w:val="-2"/>
          <w:sz w:val="24"/>
          <w:szCs w:val="24"/>
        </w:rPr>
        <w:t>产经营活动。</w:t>
      </w:r>
    </w:p>
    <w:p w14:paraId="2737CE70">
      <w:pPr>
        <w:spacing w:before="179" w:line="336" w:lineRule="auto"/>
        <w:ind w:left="187" w:right="194" w:firstLine="430"/>
        <w:rPr>
          <w:rFonts w:hint="eastAsia" w:ascii="仿宋" w:hAnsi="仿宋" w:eastAsia="仿宋" w:cs="仿宋"/>
          <w:sz w:val="24"/>
          <w:szCs w:val="24"/>
        </w:rPr>
      </w:pPr>
      <w:r>
        <w:rPr>
          <w:rFonts w:hint="eastAsia" w:ascii="仿宋" w:hAnsi="仿宋" w:eastAsia="仿宋" w:cs="仿宋"/>
          <w:sz w:val="24"/>
          <w:szCs w:val="24"/>
        </w:rPr>
        <w:t>3.企业划分指标以现行统计制度为准。（1）</w:t>
      </w:r>
      <w:r>
        <w:rPr>
          <w:rFonts w:hint="eastAsia" w:ascii="仿宋" w:hAnsi="仿宋" w:eastAsia="仿宋" w:cs="仿宋"/>
          <w:spacing w:val="-1"/>
          <w:sz w:val="24"/>
          <w:szCs w:val="24"/>
        </w:rPr>
        <w:t>从业人员，是指期末从业人员数，没</w:t>
      </w:r>
      <w:r>
        <w:rPr>
          <w:rFonts w:hint="eastAsia" w:ascii="仿宋" w:hAnsi="仿宋" w:eastAsia="仿宋" w:cs="仿宋"/>
          <w:sz w:val="24"/>
          <w:szCs w:val="24"/>
        </w:rPr>
        <w:t xml:space="preserve">  有期末从业人员数的，采用全年平均人员数代替。（2）营业收</w:t>
      </w:r>
      <w:r>
        <w:rPr>
          <w:rFonts w:hint="eastAsia" w:ascii="仿宋" w:hAnsi="仿宋" w:eastAsia="仿宋" w:cs="仿宋"/>
          <w:spacing w:val="-1"/>
          <w:sz w:val="24"/>
          <w:szCs w:val="24"/>
        </w:rPr>
        <w:t>入，工业、建筑业、限</w:t>
      </w:r>
      <w:r>
        <w:rPr>
          <w:rFonts w:hint="eastAsia" w:ascii="仿宋" w:hAnsi="仿宋" w:eastAsia="仿宋" w:cs="仿宋"/>
          <w:sz w:val="24"/>
          <w:szCs w:val="24"/>
        </w:rPr>
        <w:t xml:space="preserve"> </w:t>
      </w:r>
      <w:r>
        <w:rPr>
          <w:rFonts w:hint="eastAsia" w:ascii="仿宋" w:hAnsi="仿宋" w:eastAsia="仿宋" w:cs="仿宋"/>
          <w:spacing w:val="-2"/>
          <w:sz w:val="24"/>
          <w:szCs w:val="24"/>
        </w:rPr>
        <w:t>额以上批发和零售业、限额以上住宿和餐饮业以及其他设置主营业务收入指标的行业，</w:t>
      </w:r>
      <w:r>
        <w:rPr>
          <w:rFonts w:hint="eastAsia" w:ascii="仿宋" w:hAnsi="仿宋" w:eastAsia="仿宋" w:cs="仿宋"/>
          <w:spacing w:val="8"/>
          <w:sz w:val="24"/>
          <w:szCs w:val="24"/>
        </w:rPr>
        <w:t xml:space="preserve"> </w:t>
      </w:r>
      <w:r>
        <w:rPr>
          <w:rFonts w:hint="eastAsia" w:ascii="仿宋" w:hAnsi="仿宋" w:eastAsia="仿宋" w:cs="仿宋"/>
          <w:sz w:val="24"/>
          <w:szCs w:val="24"/>
        </w:rPr>
        <w:t>采用主营业务收入；限额以下批发与零售业企业采用商品销售</w:t>
      </w:r>
      <w:r>
        <w:rPr>
          <w:rFonts w:hint="eastAsia" w:ascii="仿宋" w:hAnsi="仿宋" w:eastAsia="仿宋" w:cs="仿宋"/>
          <w:spacing w:val="-1"/>
          <w:sz w:val="24"/>
          <w:szCs w:val="24"/>
        </w:rPr>
        <w:t>额代替；限额以下住宿</w:t>
      </w:r>
      <w:r>
        <w:rPr>
          <w:rFonts w:hint="eastAsia" w:ascii="仿宋" w:hAnsi="仿宋" w:eastAsia="仿宋" w:cs="仿宋"/>
          <w:sz w:val="24"/>
          <w:szCs w:val="24"/>
        </w:rPr>
        <w:t xml:space="preserve">  与餐饮业企业采用营业额代替；农、林、牧、渔业企业采用营</w:t>
      </w:r>
      <w:r>
        <w:rPr>
          <w:rFonts w:hint="eastAsia" w:ascii="仿宋" w:hAnsi="仿宋" w:eastAsia="仿宋" w:cs="仿宋"/>
          <w:spacing w:val="-1"/>
          <w:sz w:val="24"/>
          <w:szCs w:val="24"/>
        </w:rPr>
        <w:t>业总收入代替；其他未</w:t>
      </w:r>
      <w:r>
        <w:rPr>
          <w:rFonts w:hint="eastAsia" w:ascii="仿宋" w:hAnsi="仿宋" w:eastAsia="仿宋" w:cs="仿宋"/>
          <w:sz w:val="24"/>
          <w:szCs w:val="24"/>
        </w:rPr>
        <w:t xml:space="preserve">  设置主营业务收入的行业，采用营业收入指标。（3）资产总额</w:t>
      </w:r>
      <w:r>
        <w:rPr>
          <w:rFonts w:hint="eastAsia" w:ascii="仿宋" w:hAnsi="仿宋" w:eastAsia="仿宋" w:cs="仿宋"/>
          <w:spacing w:val="-1"/>
          <w:sz w:val="24"/>
          <w:szCs w:val="24"/>
        </w:rPr>
        <w:t>，采用资产总计代替。</w:t>
      </w:r>
    </w:p>
    <w:p w14:paraId="60DBF422">
      <w:pPr>
        <w:pStyle w:val="4"/>
        <w:spacing w:line="245" w:lineRule="auto"/>
        <w:rPr>
          <w:rFonts w:hint="eastAsia" w:ascii="仿宋" w:hAnsi="仿宋" w:eastAsia="仿宋" w:cs="仿宋"/>
          <w:sz w:val="24"/>
          <w:szCs w:val="24"/>
          <w:lang w:eastAsia="zh-CN"/>
        </w:rPr>
      </w:pPr>
    </w:p>
    <w:p w14:paraId="4EF8E6AA">
      <w:pPr>
        <w:pStyle w:val="4"/>
        <w:spacing w:line="245" w:lineRule="auto"/>
        <w:rPr>
          <w:rFonts w:hint="eastAsia" w:ascii="仿宋" w:hAnsi="仿宋" w:eastAsia="仿宋" w:cs="仿宋"/>
          <w:sz w:val="24"/>
          <w:szCs w:val="24"/>
        </w:rPr>
      </w:pPr>
    </w:p>
    <w:p w14:paraId="671DE033">
      <w:pPr>
        <w:pStyle w:val="4"/>
        <w:spacing w:line="245" w:lineRule="auto"/>
        <w:rPr>
          <w:rFonts w:hint="eastAsia" w:ascii="仿宋" w:hAnsi="仿宋" w:eastAsia="仿宋" w:cs="仿宋"/>
          <w:sz w:val="24"/>
          <w:szCs w:val="24"/>
        </w:rPr>
      </w:pPr>
    </w:p>
    <w:p w14:paraId="31275D03">
      <w:pPr>
        <w:pStyle w:val="4"/>
        <w:spacing w:line="246" w:lineRule="auto"/>
        <w:rPr>
          <w:rFonts w:hint="eastAsia" w:ascii="仿宋" w:hAnsi="仿宋" w:eastAsia="仿宋" w:cs="仿宋"/>
          <w:sz w:val="24"/>
          <w:szCs w:val="24"/>
        </w:rPr>
      </w:pPr>
    </w:p>
    <w:p w14:paraId="30EBDB25">
      <w:pPr>
        <w:spacing w:before="121" w:line="200" w:lineRule="auto"/>
        <w:ind w:left="4187" w:right="111" w:hanging="3356"/>
        <w:outlineLvl w:val="9"/>
        <w:rPr>
          <w:rFonts w:hint="eastAsia" w:ascii="仿宋" w:hAnsi="仿宋" w:eastAsia="仿宋" w:cs="仿宋"/>
          <w:sz w:val="24"/>
          <w:szCs w:val="24"/>
        </w:rPr>
      </w:pPr>
      <w:r>
        <w:rPr>
          <w:rFonts w:hint="eastAsia" w:ascii="仿宋" w:hAnsi="仿宋" w:eastAsia="仿宋" w:cs="仿宋"/>
          <w:b/>
          <w:bCs/>
          <w:spacing w:val="-1"/>
          <w:sz w:val="24"/>
          <w:szCs w:val="24"/>
        </w:rPr>
        <w:t>四</w:t>
      </w:r>
      <w:r>
        <w:rPr>
          <w:rFonts w:hint="eastAsia" w:ascii="仿宋" w:hAnsi="仿宋" w:eastAsia="仿宋" w:cs="仿宋"/>
          <w:b/>
          <w:bCs/>
          <w:spacing w:val="-42"/>
          <w:sz w:val="24"/>
          <w:szCs w:val="24"/>
        </w:rPr>
        <w:t xml:space="preserve"> </w:t>
      </w:r>
      <w:r>
        <w:rPr>
          <w:rFonts w:hint="eastAsia" w:ascii="仿宋" w:hAnsi="仿宋" w:eastAsia="仿宋" w:cs="仿宋"/>
          <w:b/>
          <w:bCs/>
          <w:spacing w:val="-1"/>
          <w:sz w:val="24"/>
          <w:szCs w:val="24"/>
        </w:rPr>
        <w:t>、财政部民政部中国残疾人联合会关于促进残疾人就业</w:t>
      </w:r>
      <w:r>
        <w:rPr>
          <w:rFonts w:hint="eastAsia" w:ascii="仿宋" w:hAnsi="仿宋" w:eastAsia="仿宋" w:cs="仿宋"/>
          <w:b/>
          <w:bCs/>
          <w:spacing w:val="-2"/>
          <w:sz w:val="24"/>
          <w:szCs w:val="24"/>
        </w:rPr>
        <w:t>政府采购</w:t>
      </w:r>
      <w:r>
        <w:rPr>
          <w:rFonts w:hint="eastAsia" w:ascii="仿宋" w:hAnsi="仿宋" w:eastAsia="仿宋" w:cs="仿宋"/>
          <w:b/>
          <w:bCs/>
          <w:sz w:val="24"/>
          <w:szCs w:val="24"/>
        </w:rPr>
        <w:t xml:space="preserve"> 政策的通知</w:t>
      </w:r>
    </w:p>
    <w:p w14:paraId="4CE2B695">
      <w:pPr>
        <w:pStyle w:val="4"/>
        <w:spacing w:line="251" w:lineRule="auto"/>
        <w:rPr>
          <w:rFonts w:hint="eastAsia" w:ascii="仿宋" w:hAnsi="仿宋" w:eastAsia="仿宋" w:cs="仿宋"/>
          <w:sz w:val="24"/>
          <w:szCs w:val="24"/>
        </w:rPr>
      </w:pPr>
    </w:p>
    <w:p w14:paraId="742245AB">
      <w:pPr>
        <w:spacing w:before="65" w:line="228" w:lineRule="auto"/>
        <w:ind w:left="3620"/>
        <w:rPr>
          <w:rFonts w:hint="eastAsia" w:ascii="仿宋" w:hAnsi="仿宋" w:eastAsia="仿宋" w:cs="仿宋"/>
          <w:sz w:val="24"/>
          <w:szCs w:val="24"/>
        </w:rPr>
      </w:pPr>
      <w:r>
        <w:rPr>
          <w:rFonts w:hint="eastAsia" w:ascii="仿宋" w:hAnsi="仿宋" w:eastAsia="仿宋" w:cs="仿宋"/>
          <w:spacing w:val="5"/>
          <w:sz w:val="24"/>
          <w:szCs w:val="24"/>
        </w:rPr>
        <w:t>财库〔2017〕141</w:t>
      </w:r>
      <w:r>
        <w:rPr>
          <w:rFonts w:hint="eastAsia" w:ascii="仿宋" w:hAnsi="仿宋" w:eastAsia="仿宋" w:cs="仿宋"/>
          <w:spacing w:val="-30"/>
          <w:sz w:val="24"/>
          <w:szCs w:val="24"/>
        </w:rPr>
        <w:t xml:space="preserve"> </w:t>
      </w:r>
      <w:r>
        <w:rPr>
          <w:rFonts w:hint="eastAsia" w:ascii="仿宋" w:hAnsi="仿宋" w:eastAsia="仿宋" w:cs="仿宋"/>
          <w:spacing w:val="5"/>
          <w:sz w:val="24"/>
          <w:szCs w:val="24"/>
        </w:rPr>
        <w:t>号</w:t>
      </w:r>
    </w:p>
    <w:p w14:paraId="3FEDBD78">
      <w:pPr>
        <w:pStyle w:val="4"/>
        <w:spacing w:line="366" w:lineRule="auto"/>
        <w:rPr>
          <w:rFonts w:hint="eastAsia" w:ascii="仿宋" w:hAnsi="仿宋" w:eastAsia="仿宋" w:cs="仿宋"/>
          <w:sz w:val="24"/>
          <w:szCs w:val="24"/>
        </w:rPr>
      </w:pPr>
    </w:p>
    <w:p w14:paraId="7711363F">
      <w:pPr>
        <w:spacing w:before="78" w:line="359" w:lineRule="auto"/>
        <w:ind w:left="8" w:right="200" w:hanging="6"/>
        <w:rPr>
          <w:rFonts w:hint="eastAsia" w:ascii="仿宋" w:hAnsi="仿宋" w:eastAsia="仿宋" w:cs="仿宋"/>
          <w:sz w:val="24"/>
          <w:szCs w:val="24"/>
        </w:rPr>
      </w:pPr>
      <w:r>
        <w:rPr>
          <w:rFonts w:hint="eastAsia" w:ascii="仿宋" w:hAnsi="仿宋" w:eastAsia="仿宋" w:cs="仿宋"/>
          <w:sz w:val="24"/>
          <w:szCs w:val="24"/>
        </w:rPr>
        <w:t>党中央有关部门，国务院各部委、各直属机构，全国人大</w:t>
      </w:r>
      <w:r>
        <w:rPr>
          <w:rFonts w:hint="eastAsia" w:ascii="仿宋" w:hAnsi="仿宋" w:eastAsia="仿宋" w:cs="仿宋"/>
          <w:spacing w:val="-1"/>
          <w:sz w:val="24"/>
          <w:szCs w:val="24"/>
        </w:rPr>
        <w:t>常委会办公厅，全国政协办</w:t>
      </w:r>
      <w:r>
        <w:rPr>
          <w:rFonts w:hint="eastAsia" w:ascii="仿宋" w:hAnsi="仿宋" w:eastAsia="仿宋" w:cs="仿宋"/>
          <w:sz w:val="24"/>
          <w:szCs w:val="24"/>
        </w:rPr>
        <w:t xml:space="preserve"> </w:t>
      </w:r>
      <w:r>
        <w:rPr>
          <w:rFonts w:hint="eastAsia" w:ascii="仿宋" w:hAnsi="仿宋" w:eastAsia="仿宋" w:cs="仿宋"/>
          <w:spacing w:val="-2"/>
          <w:sz w:val="24"/>
          <w:szCs w:val="24"/>
        </w:rPr>
        <w:t>公厅，高法院，高检院，各民主党派中央，有关人民团体，各省、</w:t>
      </w:r>
      <w:r>
        <w:rPr>
          <w:rFonts w:hint="eastAsia" w:ascii="仿宋" w:hAnsi="仿宋" w:eastAsia="仿宋" w:cs="仿宋"/>
          <w:spacing w:val="-64"/>
          <w:sz w:val="24"/>
          <w:szCs w:val="24"/>
        </w:rPr>
        <w:t xml:space="preserve"> </w:t>
      </w:r>
      <w:r>
        <w:rPr>
          <w:rFonts w:hint="eastAsia" w:ascii="仿宋" w:hAnsi="仿宋" w:eastAsia="仿宋" w:cs="仿宋"/>
          <w:spacing w:val="-2"/>
          <w:sz w:val="24"/>
          <w:szCs w:val="24"/>
        </w:rPr>
        <w:t>自治区、直辖市、</w:t>
      </w:r>
    </w:p>
    <w:p w14:paraId="0A00BA7E">
      <w:pPr>
        <w:spacing w:line="359" w:lineRule="auto"/>
        <w:ind w:left="24" w:hanging="23"/>
        <w:rPr>
          <w:rFonts w:hint="eastAsia" w:ascii="仿宋" w:hAnsi="仿宋" w:eastAsia="仿宋" w:cs="仿宋"/>
          <w:sz w:val="24"/>
          <w:szCs w:val="24"/>
        </w:rPr>
      </w:pPr>
      <w:r>
        <w:rPr>
          <w:rFonts w:hint="eastAsia" w:ascii="仿宋" w:hAnsi="仿宋" w:eastAsia="仿宋" w:cs="仿宋"/>
          <w:spacing w:val="-1"/>
          <w:sz w:val="24"/>
          <w:szCs w:val="24"/>
        </w:rPr>
        <w:t>计划单列市财政厅（局）、民政厅（局）、残疾人联合会</w:t>
      </w:r>
      <w:r>
        <w:rPr>
          <w:rFonts w:hint="eastAsia" w:ascii="仿宋" w:hAnsi="仿宋" w:eastAsia="仿宋" w:cs="仿宋"/>
          <w:spacing w:val="-2"/>
          <w:sz w:val="24"/>
          <w:szCs w:val="24"/>
        </w:rPr>
        <w:t>，新疆生产建设兵团财务局、</w:t>
      </w:r>
      <w:r>
        <w:rPr>
          <w:rFonts w:hint="eastAsia" w:ascii="仿宋" w:hAnsi="仿宋" w:eastAsia="仿宋" w:cs="仿宋"/>
          <w:sz w:val="24"/>
          <w:szCs w:val="24"/>
        </w:rPr>
        <w:t xml:space="preserve"> </w:t>
      </w:r>
      <w:r>
        <w:rPr>
          <w:rFonts w:hint="eastAsia" w:ascii="仿宋" w:hAnsi="仿宋" w:eastAsia="仿宋" w:cs="仿宋"/>
          <w:spacing w:val="-3"/>
          <w:sz w:val="24"/>
          <w:szCs w:val="24"/>
        </w:rPr>
        <w:t>民政局、残疾人联合会：</w:t>
      </w:r>
    </w:p>
    <w:p w14:paraId="12081A2C">
      <w:pPr>
        <w:spacing w:before="1" w:line="359" w:lineRule="auto"/>
        <w:ind w:right="200" w:firstLine="483"/>
        <w:jc w:val="both"/>
        <w:rPr>
          <w:rFonts w:hint="eastAsia" w:ascii="仿宋" w:hAnsi="仿宋" w:eastAsia="仿宋" w:cs="仿宋"/>
          <w:sz w:val="24"/>
          <w:szCs w:val="24"/>
        </w:rPr>
      </w:pPr>
      <w:r>
        <w:rPr>
          <w:rFonts w:hint="eastAsia" w:ascii="仿宋" w:hAnsi="仿宋" w:eastAsia="仿宋" w:cs="仿宋"/>
          <w:sz w:val="24"/>
          <w:szCs w:val="24"/>
        </w:rPr>
        <w:t>为了发挥政府采购促进残疾人就业的作用，进一</w:t>
      </w:r>
      <w:r>
        <w:rPr>
          <w:rFonts w:hint="eastAsia" w:ascii="仿宋" w:hAnsi="仿宋" w:eastAsia="仿宋" w:cs="仿宋"/>
          <w:spacing w:val="-1"/>
          <w:sz w:val="24"/>
          <w:szCs w:val="24"/>
        </w:rPr>
        <w:t>步保障残疾人权益，依照《政府</w:t>
      </w:r>
      <w:r>
        <w:rPr>
          <w:rFonts w:hint="eastAsia" w:ascii="仿宋" w:hAnsi="仿宋" w:eastAsia="仿宋" w:cs="仿宋"/>
          <w:sz w:val="24"/>
          <w:szCs w:val="24"/>
        </w:rPr>
        <w:t xml:space="preserve"> 采购法》、《残疾人保障法》等法律法规及相关规定，现就促</w:t>
      </w:r>
      <w:r>
        <w:rPr>
          <w:rFonts w:hint="eastAsia" w:ascii="仿宋" w:hAnsi="仿宋" w:eastAsia="仿宋" w:cs="仿宋"/>
          <w:spacing w:val="-1"/>
          <w:sz w:val="24"/>
          <w:szCs w:val="24"/>
        </w:rPr>
        <w:t>进残疾人就业政府采购</w:t>
      </w:r>
      <w:r>
        <w:rPr>
          <w:rFonts w:hint="eastAsia" w:ascii="仿宋" w:hAnsi="仿宋" w:eastAsia="仿宋" w:cs="仿宋"/>
          <w:sz w:val="24"/>
          <w:szCs w:val="24"/>
        </w:rPr>
        <w:t xml:space="preserve"> </w:t>
      </w:r>
      <w:r>
        <w:rPr>
          <w:rFonts w:hint="eastAsia" w:ascii="仿宋" w:hAnsi="仿宋" w:eastAsia="仿宋" w:cs="仿宋"/>
          <w:spacing w:val="-2"/>
          <w:sz w:val="24"/>
          <w:szCs w:val="24"/>
        </w:rPr>
        <w:t>政策通知如下：</w:t>
      </w:r>
    </w:p>
    <w:p w14:paraId="747BEA7B">
      <w:pPr>
        <w:spacing w:line="218" w:lineRule="auto"/>
        <w:ind w:left="485"/>
        <w:rPr>
          <w:rFonts w:hint="eastAsia" w:ascii="仿宋" w:hAnsi="仿宋" w:eastAsia="仿宋" w:cs="仿宋"/>
          <w:sz w:val="24"/>
          <w:szCs w:val="24"/>
        </w:rPr>
      </w:pPr>
      <w:r>
        <w:rPr>
          <w:rFonts w:hint="eastAsia" w:ascii="仿宋" w:hAnsi="仿宋" w:eastAsia="仿宋" w:cs="仿宋"/>
          <w:spacing w:val="-1"/>
          <w:sz w:val="24"/>
          <w:szCs w:val="24"/>
        </w:rPr>
        <w:t>一、享受政府采购支持政策的残疾人福利性单位应当同时满足以下条件：</w:t>
      </w:r>
    </w:p>
    <w:p w14:paraId="5A81B093">
      <w:pPr>
        <w:spacing w:before="181" w:line="290" w:lineRule="auto"/>
        <w:ind w:right="200" w:firstLine="493"/>
        <w:rPr>
          <w:rFonts w:hint="eastAsia" w:ascii="仿宋" w:hAnsi="仿宋" w:eastAsia="仿宋" w:cs="仿宋"/>
          <w:sz w:val="24"/>
          <w:szCs w:val="24"/>
        </w:rPr>
      </w:pPr>
      <w:r>
        <w:rPr>
          <w:rFonts w:hint="eastAsia" w:ascii="仿宋" w:hAnsi="仿宋" w:eastAsia="仿宋" w:cs="仿宋"/>
          <w:spacing w:val="-1"/>
          <w:sz w:val="24"/>
          <w:szCs w:val="24"/>
        </w:rPr>
        <w:t>（一）安置的残疾人占本单位在职职工人数的比例不低于25%（含25%</w:t>
      </w:r>
      <w:r>
        <w:rPr>
          <w:rFonts w:hint="eastAsia" w:ascii="仿宋" w:hAnsi="仿宋" w:eastAsia="仿宋" w:cs="仿宋"/>
          <w:spacing w:val="7"/>
          <w:sz w:val="24"/>
          <w:szCs w:val="24"/>
        </w:rPr>
        <w:t>），</w:t>
      </w:r>
      <w:r>
        <w:rPr>
          <w:rFonts w:hint="eastAsia" w:ascii="仿宋" w:hAnsi="仿宋" w:eastAsia="仿宋" w:cs="仿宋"/>
          <w:spacing w:val="-1"/>
          <w:sz w:val="24"/>
          <w:szCs w:val="24"/>
        </w:rPr>
        <w:t>并且安</w:t>
      </w:r>
      <w:r>
        <w:rPr>
          <w:rFonts w:hint="eastAsia" w:ascii="仿宋" w:hAnsi="仿宋" w:eastAsia="仿宋" w:cs="仿宋"/>
          <w:sz w:val="24"/>
          <w:szCs w:val="24"/>
        </w:rPr>
        <w:t xml:space="preserve"> </w:t>
      </w:r>
      <w:r>
        <w:rPr>
          <w:rFonts w:hint="eastAsia" w:ascii="仿宋" w:hAnsi="仿宋" w:eastAsia="仿宋" w:cs="仿宋"/>
          <w:spacing w:val="-1"/>
          <w:sz w:val="24"/>
          <w:szCs w:val="24"/>
        </w:rPr>
        <w:t>置的残疾人人数不少于10人（含10人</w:t>
      </w:r>
      <w:r>
        <w:rPr>
          <w:rFonts w:hint="eastAsia" w:ascii="仿宋" w:hAnsi="仿宋" w:eastAsia="仿宋" w:cs="仿宋"/>
          <w:spacing w:val="4"/>
          <w:sz w:val="24"/>
          <w:szCs w:val="24"/>
        </w:rPr>
        <w:t>）；</w:t>
      </w:r>
    </w:p>
    <w:p w14:paraId="68139BD8">
      <w:pPr>
        <w:spacing w:before="180" w:line="290" w:lineRule="auto"/>
        <w:ind w:left="3" w:right="200" w:firstLine="489"/>
        <w:rPr>
          <w:rFonts w:hint="eastAsia" w:ascii="仿宋" w:hAnsi="仿宋" w:eastAsia="仿宋" w:cs="仿宋"/>
          <w:sz w:val="24"/>
          <w:szCs w:val="24"/>
        </w:rPr>
      </w:pPr>
      <w:r>
        <w:rPr>
          <w:rFonts w:hint="eastAsia" w:ascii="仿宋" w:hAnsi="仿宋" w:eastAsia="仿宋" w:cs="仿宋"/>
          <w:spacing w:val="-1"/>
          <w:sz w:val="24"/>
          <w:szCs w:val="24"/>
        </w:rPr>
        <w:t>（二）依法与安置的每位残疾人签订了一年以上（含一年）的劳动合同或服务协</w:t>
      </w:r>
      <w:r>
        <w:rPr>
          <w:rFonts w:hint="eastAsia" w:ascii="仿宋" w:hAnsi="仿宋" w:eastAsia="仿宋" w:cs="仿宋"/>
          <w:spacing w:val="13"/>
          <w:sz w:val="24"/>
          <w:szCs w:val="24"/>
        </w:rPr>
        <w:t xml:space="preserve"> </w:t>
      </w:r>
      <w:r>
        <w:rPr>
          <w:rFonts w:hint="eastAsia" w:ascii="仿宋" w:hAnsi="仿宋" w:eastAsia="仿宋" w:cs="仿宋"/>
          <w:spacing w:val="-6"/>
          <w:sz w:val="24"/>
          <w:szCs w:val="24"/>
        </w:rPr>
        <w:t>议；</w:t>
      </w:r>
    </w:p>
    <w:p w14:paraId="1071CF21">
      <w:pPr>
        <w:spacing w:before="180" w:line="289" w:lineRule="auto"/>
        <w:ind w:left="2" w:right="200" w:firstLine="490"/>
        <w:rPr>
          <w:rFonts w:hint="eastAsia" w:ascii="仿宋" w:hAnsi="仿宋" w:eastAsia="仿宋" w:cs="仿宋"/>
          <w:sz w:val="24"/>
          <w:szCs w:val="24"/>
        </w:rPr>
      </w:pPr>
      <w:r>
        <w:rPr>
          <w:rFonts w:hint="eastAsia" w:ascii="仿宋" w:hAnsi="仿宋" w:eastAsia="仿宋" w:cs="仿宋"/>
          <w:spacing w:val="-1"/>
          <w:sz w:val="24"/>
          <w:szCs w:val="24"/>
        </w:rPr>
        <w:t>（三）为安置的每位残疾人按月足额缴纳了基本养老保险、基本医疗保险、失业</w:t>
      </w:r>
      <w:r>
        <w:rPr>
          <w:rFonts w:hint="eastAsia" w:ascii="仿宋" w:hAnsi="仿宋" w:eastAsia="仿宋" w:cs="仿宋"/>
          <w:spacing w:val="13"/>
          <w:sz w:val="24"/>
          <w:szCs w:val="24"/>
        </w:rPr>
        <w:t xml:space="preserve"> </w:t>
      </w:r>
      <w:r>
        <w:rPr>
          <w:rFonts w:hint="eastAsia" w:ascii="仿宋" w:hAnsi="仿宋" w:eastAsia="仿宋" w:cs="仿宋"/>
          <w:spacing w:val="-1"/>
          <w:sz w:val="24"/>
          <w:szCs w:val="24"/>
        </w:rPr>
        <w:t>保险、工伤保险和生育保险等社会保险费；</w:t>
      </w:r>
    </w:p>
    <w:p w14:paraId="1D788E46">
      <w:pPr>
        <w:spacing w:before="183" w:line="289" w:lineRule="auto"/>
        <w:ind w:left="2" w:right="200" w:firstLine="490"/>
        <w:rPr>
          <w:rFonts w:hint="eastAsia" w:ascii="仿宋" w:hAnsi="仿宋" w:eastAsia="仿宋" w:cs="仿宋"/>
          <w:sz w:val="24"/>
          <w:szCs w:val="24"/>
        </w:rPr>
      </w:pPr>
      <w:r>
        <w:rPr>
          <w:rFonts w:hint="eastAsia" w:ascii="仿宋" w:hAnsi="仿宋" w:eastAsia="仿宋" w:cs="仿宋"/>
          <w:spacing w:val="-1"/>
          <w:sz w:val="24"/>
          <w:szCs w:val="24"/>
        </w:rPr>
        <w:t>（四）通过银行等金融机构向安置的每位残疾人，按月支付了不低于单位所在区</w:t>
      </w:r>
      <w:r>
        <w:rPr>
          <w:rFonts w:hint="eastAsia" w:ascii="仿宋" w:hAnsi="仿宋" w:eastAsia="仿宋" w:cs="仿宋"/>
          <w:spacing w:val="13"/>
          <w:sz w:val="24"/>
          <w:szCs w:val="24"/>
        </w:rPr>
        <w:t xml:space="preserve"> </w:t>
      </w:r>
      <w:r>
        <w:rPr>
          <w:rFonts w:hint="eastAsia" w:ascii="仿宋" w:hAnsi="仿宋" w:eastAsia="仿宋" w:cs="仿宋"/>
          <w:spacing w:val="-1"/>
          <w:sz w:val="24"/>
          <w:szCs w:val="24"/>
        </w:rPr>
        <w:t>县适用的经省级人民政府批准的月最低工资标准的工资；</w:t>
      </w:r>
    </w:p>
    <w:p w14:paraId="7C76B2D8">
      <w:pPr>
        <w:spacing w:before="185" w:line="312" w:lineRule="auto"/>
        <w:ind w:left="1" w:right="200" w:firstLine="491"/>
        <w:rPr>
          <w:rFonts w:hint="eastAsia" w:ascii="仿宋" w:hAnsi="仿宋" w:eastAsia="仿宋" w:cs="仿宋"/>
          <w:sz w:val="24"/>
          <w:szCs w:val="24"/>
        </w:rPr>
      </w:pPr>
      <w:r>
        <w:rPr>
          <w:rFonts w:hint="eastAsia" w:ascii="仿宋" w:hAnsi="仿宋" w:eastAsia="仿宋" w:cs="仿宋"/>
          <w:spacing w:val="-1"/>
          <w:sz w:val="24"/>
          <w:szCs w:val="24"/>
        </w:rPr>
        <w:t>（五）提供本单位制造的货物、承担的工程或者服务（以下简称产品</w:t>
      </w:r>
      <w:r>
        <w:rPr>
          <w:rFonts w:hint="eastAsia" w:ascii="仿宋" w:hAnsi="仿宋" w:eastAsia="仿宋" w:cs="仿宋"/>
          <w:spacing w:val="6"/>
          <w:sz w:val="24"/>
          <w:szCs w:val="24"/>
        </w:rPr>
        <w:t>），</w:t>
      </w:r>
      <w:r>
        <w:rPr>
          <w:rFonts w:hint="eastAsia" w:ascii="仿宋" w:hAnsi="仿宋" w:eastAsia="仿宋" w:cs="仿宋"/>
          <w:spacing w:val="-1"/>
          <w:sz w:val="24"/>
          <w:szCs w:val="24"/>
        </w:rPr>
        <w:t>或</w:t>
      </w:r>
      <w:r>
        <w:rPr>
          <w:rFonts w:hint="eastAsia" w:ascii="仿宋" w:hAnsi="仿宋" w:eastAsia="仿宋" w:cs="仿宋"/>
          <w:spacing w:val="-2"/>
          <w:sz w:val="24"/>
          <w:szCs w:val="24"/>
        </w:rPr>
        <w:t>者提</w:t>
      </w:r>
      <w:r>
        <w:rPr>
          <w:rFonts w:hint="eastAsia" w:ascii="仿宋" w:hAnsi="仿宋" w:eastAsia="仿宋" w:cs="仿宋"/>
          <w:spacing w:val="1"/>
          <w:sz w:val="24"/>
          <w:szCs w:val="24"/>
        </w:rPr>
        <w:t xml:space="preserve"> </w:t>
      </w:r>
      <w:r>
        <w:rPr>
          <w:rFonts w:hint="eastAsia" w:ascii="仿宋" w:hAnsi="仿宋" w:eastAsia="仿宋" w:cs="仿宋"/>
          <w:sz w:val="24"/>
          <w:szCs w:val="24"/>
        </w:rPr>
        <w:t>供其他残疾人福利性单位制造的货物（不包括使用非残疾人</w:t>
      </w:r>
      <w:r>
        <w:rPr>
          <w:rFonts w:hint="eastAsia" w:ascii="仿宋" w:hAnsi="仿宋" w:eastAsia="仿宋" w:cs="仿宋"/>
          <w:spacing w:val="-1"/>
          <w:sz w:val="24"/>
          <w:szCs w:val="24"/>
        </w:rPr>
        <w:t>福利性单位注册商标的货</w:t>
      </w:r>
      <w:r>
        <w:rPr>
          <w:rFonts w:hint="eastAsia" w:ascii="仿宋" w:hAnsi="仿宋" w:eastAsia="仿宋" w:cs="仿宋"/>
          <w:sz w:val="24"/>
          <w:szCs w:val="24"/>
        </w:rPr>
        <w:t xml:space="preserve"> </w:t>
      </w:r>
      <w:r>
        <w:rPr>
          <w:rFonts w:hint="eastAsia" w:ascii="仿宋" w:hAnsi="仿宋" w:eastAsia="仿宋" w:cs="仿宋"/>
          <w:spacing w:val="-4"/>
          <w:sz w:val="24"/>
          <w:szCs w:val="24"/>
        </w:rPr>
        <w:t>物）。</w:t>
      </w:r>
    </w:p>
    <w:p w14:paraId="7F6563A0">
      <w:pPr>
        <w:spacing w:before="181" w:line="219" w:lineRule="auto"/>
        <w:ind w:left="485"/>
        <w:rPr>
          <w:rFonts w:hint="eastAsia" w:ascii="仿宋" w:hAnsi="仿宋" w:eastAsia="仿宋" w:cs="仿宋"/>
          <w:sz w:val="24"/>
          <w:szCs w:val="24"/>
        </w:rPr>
      </w:pPr>
      <w:r>
        <w:rPr>
          <w:rFonts w:hint="eastAsia" w:ascii="仿宋" w:hAnsi="仿宋" w:eastAsia="仿宋" w:cs="仿宋"/>
          <w:sz w:val="24"/>
          <w:szCs w:val="24"/>
        </w:rPr>
        <w:t>前款所称残疾人是指法定劳动年龄内，持有</w:t>
      </w:r>
      <w:r>
        <w:rPr>
          <w:rFonts w:hint="eastAsia" w:ascii="仿宋" w:hAnsi="仿宋" w:eastAsia="仿宋" w:cs="仿宋"/>
          <w:spacing w:val="-1"/>
          <w:sz w:val="24"/>
          <w:szCs w:val="24"/>
        </w:rPr>
        <w:t>《中华人民共和国残疾人证》或者</w:t>
      </w:r>
    </w:p>
    <w:p w14:paraId="4A5C83DA">
      <w:pPr>
        <w:spacing w:before="182" w:line="359" w:lineRule="auto"/>
        <w:ind w:left="2" w:right="200" w:firstLine="5"/>
        <w:rPr>
          <w:rFonts w:hint="eastAsia" w:ascii="仿宋" w:hAnsi="仿宋" w:eastAsia="仿宋" w:cs="仿宋"/>
          <w:sz w:val="24"/>
          <w:szCs w:val="24"/>
        </w:rPr>
      </w:pPr>
      <w:r>
        <w:rPr>
          <w:rFonts w:hint="eastAsia" w:ascii="仿宋" w:hAnsi="仿宋" w:eastAsia="仿宋" w:cs="仿宋"/>
          <w:sz w:val="24"/>
          <w:szCs w:val="24"/>
        </w:rPr>
        <w:t>《中华人民共和国残疾军人证（1至8级）》的</w:t>
      </w:r>
      <w:r>
        <w:rPr>
          <w:rFonts w:hint="eastAsia" w:ascii="仿宋" w:hAnsi="仿宋" w:eastAsia="仿宋" w:cs="仿宋"/>
          <w:spacing w:val="-1"/>
          <w:sz w:val="24"/>
          <w:szCs w:val="24"/>
        </w:rPr>
        <w:t>自然人，包括具有劳动条件和劳动意愿</w:t>
      </w:r>
      <w:r>
        <w:rPr>
          <w:rFonts w:hint="eastAsia" w:ascii="仿宋" w:hAnsi="仿宋" w:eastAsia="仿宋" w:cs="仿宋"/>
          <w:sz w:val="24"/>
          <w:szCs w:val="24"/>
        </w:rPr>
        <w:t xml:space="preserve"> 的精神残疾人。在职职工人数是指与残疾人福利性单位建</w:t>
      </w:r>
      <w:r>
        <w:rPr>
          <w:rFonts w:hint="eastAsia" w:ascii="仿宋" w:hAnsi="仿宋" w:eastAsia="仿宋" w:cs="仿宋"/>
          <w:spacing w:val="-1"/>
          <w:sz w:val="24"/>
          <w:szCs w:val="24"/>
        </w:rPr>
        <w:t>立劳动关系并依法签订劳动</w:t>
      </w:r>
      <w:r>
        <w:rPr>
          <w:rFonts w:hint="eastAsia" w:ascii="仿宋" w:hAnsi="仿宋" w:eastAsia="仿宋" w:cs="仿宋"/>
          <w:sz w:val="24"/>
          <w:szCs w:val="24"/>
        </w:rPr>
        <w:t xml:space="preserve"> </w:t>
      </w:r>
      <w:r>
        <w:rPr>
          <w:rFonts w:hint="eastAsia" w:ascii="仿宋" w:hAnsi="仿宋" w:eastAsia="仿宋" w:cs="仿宋"/>
          <w:spacing w:val="-1"/>
          <w:sz w:val="24"/>
          <w:szCs w:val="24"/>
        </w:rPr>
        <w:t>合同或者服务协议的雇员人数。</w:t>
      </w:r>
    </w:p>
    <w:p w14:paraId="5532C757">
      <w:pPr>
        <w:spacing w:before="2" w:line="359" w:lineRule="auto"/>
        <w:ind w:left="1" w:firstLine="483"/>
        <w:jc w:val="both"/>
        <w:rPr>
          <w:rFonts w:hint="eastAsia" w:ascii="仿宋" w:hAnsi="仿宋" w:eastAsia="仿宋" w:cs="仿宋"/>
          <w:sz w:val="24"/>
          <w:szCs w:val="24"/>
        </w:rPr>
      </w:pPr>
      <w:r>
        <w:rPr>
          <w:rFonts w:hint="eastAsia" w:ascii="仿宋" w:hAnsi="仿宋" w:eastAsia="仿宋" w:cs="仿宋"/>
          <w:sz w:val="24"/>
          <w:szCs w:val="24"/>
        </w:rPr>
        <w:t>二、符合条件的残疾人福利性单位在参加政府</w:t>
      </w:r>
      <w:r>
        <w:rPr>
          <w:rFonts w:hint="eastAsia" w:ascii="仿宋" w:hAnsi="仿宋" w:eastAsia="仿宋" w:cs="仿宋"/>
          <w:spacing w:val="-1"/>
          <w:sz w:val="24"/>
          <w:szCs w:val="24"/>
        </w:rPr>
        <w:t>采购活动时，应当提供本通知规定</w:t>
      </w:r>
      <w:r>
        <w:rPr>
          <w:rFonts w:hint="eastAsia" w:ascii="仿宋" w:hAnsi="仿宋" w:eastAsia="仿宋" w:cs="仿宋"/>
          <w:sz w:val="24"/>
          <w:szCs w:val="24"/>
        </w:rPr>
        <w:t xml:space="preserve">  </w:t>
      </w:r>
      <w:r>
        <w:rPr>
          <w:rFonts w:hint="eastAsia" w:ascii="仿宋" w:hAnsi="仿宋" w:eastAsia="仿宋" w:cs="仿宋"/>
          <w:spacing w:val="-1"/>
          <w:sz w:val="24"/>
          <w:szCs w:val="24"/>
        </w:rPr>
        <w:t>的《残疾人福利性单位声明函》（见附件</w:t>
      </w:r>
      <w:r>
        <w:rPr>
          <w:rFonts w:hint="eastAsia" w:ascii="仿宋" w:hAnsi="仿宋" w:eastAsia="仿宋" w:cs="仿宋"/>
          <w:spacing w:val="12"/>
          <w:sz w:val="24"/>
          <w:szCs w:val="24"/>
        </w:rPr>
        <w:t>），</w:t>
      </w:r>
      <w:r>
        <w:rPr>
          <w:rFonts w:hint="eastAsia" w:ascii="仿宋" w:hAnsi="仿宋" w:eastAsia="仿宋" w:cs="仿宋"/>
          <w:spacing w:val="-1"/>
          <w:sz w:val="24"/>
          <w:szCs w:val="24"/>
        </w:rPr>
        <w:t>并对声明的真实性负责。任何单位或者</w:t>
      </w:r>
      <w:r>
        <w:rPr>
          <w:rFonts w:hint="eastAsia" w:ascii="仿宋" w:hAnsi="仿宋" w:eastAsia="仿宋" w:cs="仿宋"/>
          <w:sz w:val="24"/>
          <w:szCs w:val="24"/>
        </w:rPr>
        <w:t xml:space="preserve">  </w:t>
      </w:r>
      <w:r>
        <w:rPr>
          <w:rFonts w:hint="eastAsia" w:ascii="仿宋" w:hAnsi="仿宋" w:eastAsia="仿宋" w:cs="仿宋"/>
          <w:spacing w:val="-1"/>
          <w:sz w:val="24"/>
          <w:szCs w:val="24"/>
        </w:rPr>
        <w:t>个人在政府采购活动中均不得要求残疾人福利性单位提供</w:t>
      </w:r>
      <w:r>
        <w:rPr>
          <w:rFonts w:hint="eastAsia" w:ascii="仿宋" w:hAnsi="仿宋" w:eastAsia="仿宋" w:cs="仿宋"/>
          <w:spacing w:val="-2"/>
          <w:sz w:val="24"/>
          <w:szCs w:val="24"/>
        </w:rPr>
        <w:t>其他证明声明函内容的材料。</w:t>
      </w:r>
    </w:p>
    <w:p w14:paraId="23603F6C">
      <w:pPr>
        <w:spacing w:before="1" w:line="218" w:lineRule="auto"/>
        <w:ind w:left="504"/>
        <w:rPr>
          <w:rFonts w:hint="eastAsia" w:ascii="仿宋" w:hAnsi="仿宋" w:eastAsia="仿宋" w:cs="仿宋"/>
          <w:sz w:val="24"/>
          <w:szCs w:val="24"/>
        </w:rPr>
      </w:pPr>
      <w:r>
        <w:rPr>
          <w:rFonts w:hint="eastAsia" w:ascii="仿宋" w:hAnsi="仿宋" w:eastAsia="仿宋" w:cs="仿宋"/>
          <w:spacing w:val="-1"/>
          <w:sz w:val="24"/>
          <w:szCs w:val="24"/>
        </w:rPr>
        <w:t>中标、成交供应商为残疾人福利性单位的，采购人或者其委托的采购代理机构应</w:t>
      </w:r>
    </w:p>
    <w:p w14:paraId="5159005B">
      <w:pPr>
        <w:pStyle w:val="4"/>
        <w:spacing w:line="318" w:lineRule="auto"/>
        <w:rPr>
          <w:rFonts w:hint="eastAsia" w:ascii="仿宋" w:hAnsi="仿宋" w:eastAsia="仿宋" w:cs="仿宋"/>
          <w:sz w:val="24"/>
          <w:szCs w:val="24"/>
          <w:lang w:eastAsia="zh-CN"/>
        </w:rPr>
      </w:pPr>
    </w:p>
    <w:p w14:paraId="44AF4FEB">
      <w:pPr>
        <w:pStyle w:val="4"/>
        <w:spacing w:line="319" w:lineRule="auto"/>
        <w:rPr>
          <w:rFonts w:hint="eastAsia" w:ascii="仿宋" w:hAnsi="仿宋" w:eastAsia="仿宋" w:cs="仿宋"/>
          <w:sz w:val="24"/>
          <w:szCs w:val="24"/>
        </w:rPr>
      </w:pPr>
    </w:p>
    <w:p w14:paraId="70B54C0D">
      <w:pPr>
        <w:spacing w:before="78" w:line="218" w:lineRule="auto"/>
        <w:ind w:left="16"/>
        <w:rPr>
          <w:rFonts w:hint="eastAsia" w:ascii="仿宋" w:hAnsi="仿宋" w:eastAsia="仿宋" w:cs="仿宋"/>
          <w:sz w:val="24"/>
          <w:szCs w:val="24"/>
        </w:rPr>
      </w:pPr>
      <w:r>
        <w:rPr>
          <w:rFonts w:hint="eastAsia" w:ascii="仿宋" w:hAnsi="仿宋" w:eastAsia="仿宋" w:cs="仿宋"/>
          <w:spacing w:val="-1"/>
          <w:sz w:val="24"/>
          <w:szCs w:val="24"/>
        </w:rPr>
        <w:t>当随中标、成交结果同时公告其《残疾人福利性单位声明函》，接受社会监督。</w:t>
      </w:r>
    </w:p>
    <w:p w14:paraId="19A8C5D3">
      <w:pPr>
        <w:spacing w:before="184" w:line="359" w:lineRule="auto"/>
        <w:ind w:right="214" w:firstLine="480"/>
        <w:rPr>
          <w:rFonts w:hint="eastAsia" w:ascii="仿宋" w:hAnsi="仿宋" w:eastAsia="仿宋" w:cs="仿宋"/>
          <w:sz w:val="24"/>
          <w:szCs w:val="24"/>
        </w:rPr>
      </w:pPr>
      <w:r>
        <w:rPr>
          <w:rFonts w:hint="eastAsia" w:ascii="仿宋" w:hAnsi="仿宋" w:eastAsia="仿宋" w:cs="仿宋"/>
          <w:spacing w:val="-1"/>
          <w:sz w:val="24"/>
          <w:szCs w:val="24"/>
        </w:rPr>
        <w:t>供应商提供的《残疾人福利性单位声明函》与事实不符的，依照《政府采购法》</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第七十七条第一款的规定追究法律责任。</w:t>
      </w:r>
    </w:p>
    <w:p w14:paraId="3136A81B">
      <w:pPr>
        <w:spacing w:line="312" w:lineRule="auto"/>
        <w:ind w:firstLine="480"/>
        <w:rPr>
          <w:rFonts w:hint="eastAsia" w:ascii="仿宋" w:hAnsi="仿宋" w:eastAsia="仿宋" w:cs="仿宋"/>
          <w:sz w:val="24"/>
          <w:szCs w:val="24"/>
        </w:rPr>
      </w:pPr>
      <w:r>
        <w:rPr>
          <w:rFonts w:hint="eastAsia" w:ascii="仿宋" w:hAnsi="仿宋" w:eastAsia="仿宋" w:cs="仿宋"/>
          <w:spacing w:val="-1"/>
          <w:sz w:val="24"/>
          <w:szCs w:val="24"/>
        </w:rPr>
        <w:t>三、在政府采购活动中，残疾人福利性单位视同</w:t>
      </w:r>
      <w:r>
        <w:rPr>
          <w:rFonts w:hint="eastAsia" w:ascii="仿宋" w:hAnsi="仿宋" w:eastAsia="仿宋" w:cs="仿宋"/>
          <w:spacing w:val="-2"/>
          <w:sz w:val="24"/>
          <w:szCs w:val="24"/>
        </w:rPr>
        <w:t>小型、微型企业，享受预留份额、</w:t>
      </w:r>
      <w:r>
        <w:rPr>
          <w:rFonts w:hint="eastAsia" w:ascii="仿宋" w:hAnsi="仿宋" w:eastAsia="仿宋" w:cs="仿宋"/>
          <w:sz w:val="24"/>
          <w:szCs w:val="24"/>
        </w:rPr>
        <w:t xml:space="preserve"> 评审中价格扣除等促进中小企业发展的政府采购政策。向残疾</w:t>
      </w:r>
      <w:r>
        <w:rPr>
          <w:rFonts w:hint="eastAsia" w:ascii="仿宋" w:hAnsi="仿宋" w:eastAsia="仿宋" w:cs="仿宋"/>
          <w:spacing w:val="-1"/>
          <w:sz w:val="24"/>
          <w:szCs w:val="24"/>
        </w:rPr>
        <w:t>人福利性单位采购的金</w:t>
      </w:r>
      <w:r>
        <w:rPr>
          <w:rFonts w:hint="eastAsia" w:ascii="仿宋" w:hAnsi="仿宋" w:eastAsia="仿宋" w:cs="仿宋"/>
          <w:sz w:val="24"/>
          <w:szCs w:val="24"/>
        </w:rPr>
        <w:t xml:space="preserve">  额，计入面向中小企业采购的统计数据。残疾人福利性单位属</w:t>
      </w:r>
      <w:r>
        <w:rPr>
          <w:rFonts w:hint="eastAsia" w:ascii="仿宋" w:hAnsi="仿宋" w:eastAsia="仿宋" w:cs="仿宋"/>
          <w:spacing w:val="-1"/>
          <w:sz w:val="24"/>
          <w:szCs w:val="24"/>
        </w:rPr>
        <w:t>于小型、微型企业的，</w:t>
      </w:r>
    </w:p>
    <w:p w14:paraId="60082CC9">
      <w:pPr>
        <w:spacing w:before="184" w:line="219" w:lineRule="auto"/>
        <w:ind w:left="4"/>
        <w:rPr>
          <w:rFonts w:hint="eastAsia" w:ascii="仿宋" w:hAnsi="仿宋" w:eastAsia="仿宋" w:cs="仿宋"/>
          <w:sz w:val="24"/>
          <w:szCs w:val="24"/>
        </w:rPr>
      </w:pPr>
      <w:r>
        <w:rPr>
          <w:rFonts w:hint="eastAsia" w:ascii="仿宋" w:hAnsi="仿宋" w:eastAsia="仿宋" w:cs="仿宋"/>
          <w:spacing w:val="-2"/>
          <w:sz w:val="24"/>
          <w:szCs w:val="24"/>
        </w:rPr>
        <w:t>不重复享受政策。</w:t>
      </w:r>
    </w:p>
    <w:p w14:paraId="3CD8A9CA">
      <w:pPr>
        <w:spacing w:before="182" w:line="289" w:lineRule="auto"/>
        <w:ind w:right="200" w:firstLine="503"/>
        <w:rPr>
          <w:rFonts w:hint="eastAsia" w:ascii="仿宋" w:hAnsi="仿宋" w:eastAsia="仿宋" w:cs="仿宋"/>
          <w:sz w:val="24"/>
          <w:szCs w:val="24"/>
        </w:rPr>
      </w:pPr>
      <w:r>
        <w:rPr>
          <w:rFonts w:hint="eastAsia" w:ascii="仿宋" w:hAnsi="仿宋" w:eastAsia="仿宋" w:cs="仿宋"/>
          <w:spacing w:val="-1"/>
          <w:sz w:val="24"/>
          <w:szCs w:val="24"/>
        </w:rPr>
        <w:t>四、采购人采购公开招标数额标准以上的货物或者服务，因落实促进残疾人就业</w:t>
      </w:r>
      <w:r>
        <w:rPr>
          <w:rFonts w:hint="eastAsia" w:ascii="仿宋" w:hAnsi="仿宋" w:eastAsia="仿宋" w:cs="仿宋"/>
          <w:spacing w:val="2"/>
          <w:sz w:val="24"/>
          <w:szCs w:val="24"/>
        </w:rPr>
        <w:t xml:space="preserve"> </w:t>
      </w:r>
      <w:r>
        <w:rPr>
          <w:rFonts w:hint="eastAsia" w:ascii="仿宋" w:hAnsi="仿宋" w:eastAsia="仿宋" w:cs="仿宋"/>
          <w:sz w:val="24"/>
          <w:szCs w:val="24"/>
        </w:rPr>
        <w:t>政策的需要，依法履行有关报批程序后，可采用公开</w:t>
      </w:r>
      <w:r>
        <w:rPr>
          <w:rFonts w:hint="eastAsia" w:ascii="仿宋" w:hAnsi="仿宋" w:eastAsia="仿宋" w:cs="仿宋"/>
          <w:spacing w:val="-1"/>
          <w:sz w:val="24"/>
          <w:szCs w:val="24"/>
        </w:rPr>
        <w:t>招标以外的采购方式。</w:t>
      </w:r>
    </w:p>
    <w:p w14:paraId="23E97B4F">
      <w:pPr>
        <w:spacing w:before="182" w:line="312" w:lineRule="auto"/>
        <w:ind w:right="200" w:firstLine="483"/>
        <w:rPr>
          <w:rFonts w:hint="eastAsia" w:ascii="仿宋" w:hAnsi="仿宋" w:eastAsia="仿宋" w:cs="仿宋"/>
          <w:sz w:val="24"/>
          <w:szCs w:val="24"/>
        </w:rPr>
      </w:pPr>
      <w:r>
        <w:rPr>
          <w:rFonts w:hint="eastAsia" w:ascii="仿宋" w:hAnsi="仿宋" w:eastAsia="仿宋" w:cs="仿宋"/>
          <w:sz w:val="24"/>
          <w:szCs w:val="24"/>
        </w:rPr>
        <w:t>五、对于满足要求的残疾人福利性单位产品，</w:t>
      </w:r>
      <w:r>
        <w:rPr>
          <w:rFonts w:hint="eastAsia" w:ascii="仿宋" w:hAnsi="仿宋" w:eastAsia="仿宋" w:cs="仿宋"/>
          <w:spacing w:val="-1"/>
          <w:sz w:val="24"/>
          <w:szCs w:val="24"/>
        </w:rPr>
        <w:t>集中采购机构可直接纳入协议供货</w:t>
      </w:r>
      <w:r>
        <w:rPr>
          <w:rFonts w:hint="eastAsia" w:ascii="仿宋" w:hAnsi="仿宋" w:eastAsia="仿宋" w:cs="仿宋"/>
          <w:sz w:val="24"/>
          <w:szCs w:val="24"/>
        </w:rPr>
        <w:t xml:space="preserve"> 或者定点采购范围。各地区建设的政府采购电子卖场、电子</w:t>
      </w:r>
      <w:r>
        <w:rPr>
          <w:rFonts w:hint="eastAsia" w:ascii="仿宋" w:hAnsi="仿宋" w:eastAsia="仿宋" w:cs="仿宋"/>
          <w:spacing w:val="-1"/>
          <w:sz w:val="24"/>
          <w:szCs w:val="24"/>
        </w:rPr>
        <w:t>商城、网上超市等应当设</w:t>
      </w:r>
      <w:r>
        <w:rPr>
          <w:rFonts w:hint="eastAsia" w:ascii="仿宋" w:hAnsi="仿宋" w:eastAsia="仿宋" w:cs="仿宋"/>
          <w:sz w:val="24"/>
          <w:szCs w:val="24"/>
        </w:rPr>
        <w:t xml:space="preserve"> 立残疾人福利性单位产品专栏。鼓励采购人优先选择残</w:t>
      </w:r>
      <w:r>
        <w:rPr>
          <w:rFonts w:hint="eastAsia" w:ascii="仿宋" w:hAnsi="仿宋" w:eastAsia="仿宋" w:cs="仿宋"/>
          <w:spacing w:val="-1"/>
          <w:sz w:val="24"/>
          <w:szCs w:val="24"/>
        </w:rPr>
        <w:t>疾人福利性单位的产品。</w:t>
      </w:r>
    </w:p>
    <w:p w14:paraId="3E7E1352">
      <w:pPr>
        <w:spacing w:before="186" w:line="312" w:lineRule="auto"/>
        <w:ind w:left="1" w:right="200" w:firstLine="480"/>
        <w:rPr>
          <w:rFonts w:hint="eastAsia" w:ascii="仿宋" w:hAnsi="仿宋" w:eastAsia="仿宋" w:cs="仿宋"/>
          <w:sz w:val="24"/>
          <w:szCs w:val="24"/>
        </w:rPr>
      </w:pPr>
      <w:r>
        <w:rPr>
          <w:rFonts w:hint="eastAsia" w:ascii="仿宋" w:hAnsi="仿宋" w:eastAsia="仿宋" w:cs="仿宋"/>
          <w:sz w:val="24"/>
          <w:szCs w:val="24"/>
        </w:rPr>
        <w:t>六、省级财政部门可以结合本地区残疾人生产、经</w:t>
      </w:r>
      <w:r>
        <w:rPr>
          <w:rFonts w:hint="eastAsia" w:ascii="仿宋" w:hAnsi="仿宋" w:eastAsia="仿宋" w:cs="仿宋"/>
          <w:spacing w:val="-1"/>
          <w:sz w:val="24"/>
          <w:szCs w:val="24"/>
        </w:rPr>
        <w:t>营的实际情况，细化政府采购</w:t>
      </w:r>
      <w:r>
        <w:rPr>
          <w:rFonts w:hint="eastAsia" w:ascii="仿宋" w:hAnsi="仿宋" w:eastAsia="仿宋" w:cs="仿宋"/>
          <w:sz w:val="24"/>
          <w:szCs w:val="24"/>
        </w:rPr>
        <w:t xml:space="preserve"> 支持措施。对符合国家有关部门规定条件的残疾人辅助性</w:t>
      </w:r>
      <w:r>
        <w:rPr>
          <w:rFonts w:hint="eastAsia" w:ascii="仿宋" w:hAnsi="仿宋" w:eastAsia="仿宋" w:cs="仿宋"/>
          <w:spacing w:val="-1"/>
          <w:sz w:val="24"/>
          <w:szCs w:val="24"/>
        </w:rPr>
        <w:t>就业机构，可通过上述措施</w:t>
      </w:r>
      <w:r>
        <w:rPr>
          <w:rFonts w:hint="eastAsia" w:ascii="仿宋" w:hAnsi="仿宋" w:eastAsia="仿宋" w:cs="仿宋"/>
          <w:sz w:val="24"/>
          <w:szCs w:val="24"/>
        </w:rPr>
        <w:t xml:space="preserve"> </w:t>
      </w:r>
      <w:r>
        <w:rPr>
          <w:rFonts w:hint="eastAsia" w:ascii="仿宋" w:hAnsi="仿宋" w:eastAsia="仿宋" w:cs="仿宋"/>
          <w:spacing w:val="-1"/>
          <w:sz w:val="24"/>
          <w:szCs w:val="24"/>
        </w:rPr>
        <w:t>予以支持。各地制定的有关文件应当报财政部备案。</w:t>
      </w:r>
    </w:p>
    <w:p w14:paraId="4611056D">
      <w:pPr>
        <w:spacing w:before="180" w:line="219" w:lineRule="auto"/>
        <w:ind w:left="480"/>
        <w:rPr>
          <w:rFonts w:hint="eastAsia" w:ascii="仿宋" w:hAnsi="仿宋" w:eastAsia="仿宋" w:cs="仿宋"/>
          <w:sz w:val="24"/>
          <w:szCs w:val="24"/>
        </w:rPr>
      </w:pPr>
      <w:r>
        <w:rPr>
          <w:rFonts w:hint="eastAsia" w:ascii="仿宋" w:hAnsi="仿宋" w:eastAsia="仿宋" w:cs="仿宋"/>
          <w:spacing w:val="-1"/>
          <w:sz w:val="24"/>
          <w:szCs w:val="24"/>
        </w:rPr>
        <w:t>七、本通知自2017年10月1日起执行。</w:t>
      </w:r>
    </w:p>
    <w:p w14:paraId="33151BEF">
      <w:pPr>
        <w:spacing w:before="78" w:line="219" w:lineRule="auto"/>
        <w:ind w:right="3"/>
        <w:jc w:val="right"/>
        <w:rPr>
          <w:rFonts w:hint="eastAsia" w:ascii="仿宋" w:hAnsi="仿宋" w:eastAsia="仿宋" w:cs="仿宋"/>
          <w:sz w:val="24"/>
          <w:szCs w:val="24"/>
        </w:rPr>
      </w:pPr>
      <w:r>
        <w:rPr>
          <w:rFonts w:hint="eastAsia" w:ascii="仿宋" w:hAnsi="仿宋" w:eastAsia="仿宋" w:cs="仿宋"/>
          <w:spacing w:val="-6"/>
          <w:sz w:val="24"/>
          <w:szCs w:val="24"/>
        </w:rPr>
        <w:t>财政部</w:t>
      </w:r>
      <w:r>
        <w:rPr>
          <w:rFonts w:hint="eastAsia" w:ascii="仿宋" w:hAnsi="仿宋" w:eastAsia="仿宋" w:cs="仿宋"/>
          <w:spacing w:val="20"/>
          <w:sz w:val="24"/>
          <w:szCs w:val="24"/>
        </w:rPr>
        <w:t xml:space="preserve">  </w:t>
      </w:r>
      <w:r>
        <w:rPr>
          <w:rFonts w:hint="eastAsia" w:ascii="仿宋" w:hAnsi="仿宋" w:eastAsia="仿宋" w:cs="仿宋"/>
          <w:spacing w:val="-6"/>
          <w:sz w:val="24"/>
          <w:szCs w:val="24"/>
        </w:rPr>
        <w:t>民政部</w:t>
      </w:r>
      <w:r>
        <w:rPr>
          <w:rFonts w:hint="eastAsia" w:ascii="仿宋" w:hAnsi="仿宋" w:eastAsia="仿宋" w:cs="仿宋"/>
          <w:spacing w:val="16"/>
          <w:sz w:val="24"/>
          <w:szCs w:val="24"/>
        </w:rPr>
        <w:t xml:space="preserve">  </w:t>
      </w:r>
      <w:r>
        <w:rPr>
          <w:rFonts w:hint="eastAsia" w:ascii="仿宋" w:hAnsi="仿宋" w:eastAsia="仿宋" w:cs="仿宋"/>
          <w:spacing w:val="-6"/>
          <w:sz w:val="24"/>
          <w:szCs w:val="24"/>
        </w:rPr>
        <w:t>中国残疾人联合会</w:t>
      </w:r>
    </w:p>
    <w:sectPr>
      <w:footerReference r:id="rId7" w:type="default"/>
      <w:pgSz w:w="11910" w:h="16840"/>
      <w:pgMar w:top="1440" w:right="1800" w:bottom="1440" w:left="1800" w:header="992" w:footer="850"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C78D6">
    <w:pPr>
      <w:pStyle w:val="4"/>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520C5">
    <w:pPr>
      <w:pStyle w:val="4"/>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880AE">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B9880AE">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4BE0">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E9CBC"/>
    <w:multiLevelType w:val="singleLevel"/>
    <w:tmpl w:val="B12E9CBC"/>
    <w:lvl w:ilvl="0" w:tentative="0">
      <w:start w:val="5"/>
      <w:numFmt w:val="chineseCounting"/>
      <w:suff w:val="nothing"/>
      <w:lvlText w:val="%1、"/>
      <w:lvlJc w:val="left"/>
      <w:rPr>
        <w:rFonts w:hint="eastAsia"/>
        <w:b/>
        <w:bCs/>
      </w:rPr>
    </w:lvl>
  </w:abstractNum>
  <w:abstractNum w:abstractNumId="1">
    <w:nsid w:val="09BEFAA3"/>
    <w:multiLevelType w:val="singleLevel"/>
    <w:tmpl w:val="09BEFAA3"/>
    <w:lvl w:ilvl="0" w:tentative="0">
      <w:start w:val="1"/>
      <w:numFmt w:val="decimal"/>
      <w:lvlText w:val="(%1)"/>
      <w:lvlJc w:val="left"/>
      <w:pPr>
        <w:tabs>
          <w:tab w:val="left" w:pos="312"/>
        </w:tabs>
      </w:pPr>
    </w:lvl>
  </w:abstractNum>
  <w:abstractNum w:abstractNumId="2">
    <w:nsid w:val="7CDEF820"/>
    <w:multiLevelType w:val="singleLevel"/>
    <w:tmpl w:val="7CDEF820"/>
    <w:lvl w:ilvl="0" w:tentative="0">
      <w:start w:val="5"/>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5B3FA4"/>
    <w:rsid w:val="0E4430B9"/>
    <w:rsid w:val="0FFA20C3"/>
    <w:rsid w:val="11D566EF"/>
    <w:rsid w:val="1618304E"/>
    <w:rsid w:val="1B566C36"/>
    <w:rsid w:val="21EA0DA3"/>
    <w:rsid w:val="24877205"/>
    <w:rsid w:val="25E74E29"/>
    <w:rsid w:val="26575DCE"/>
    <w:rsid w:val="271B0BF0"/>
    <w:rsid w:val="27906EE8"/>
    <w:rsid w:val="2B261D27"/>
    <w:rsid w:val="2B3223A5"/>
    <w:rsid w:val="2D0619FA"/>
    <w:rsid w:val="2EE93382"/>
    <w:rsid w:val="2F632D8A"/>
    <w:rsid w:val="304F63CF"/>
    <w:rsid w:val="323700DE"/>
    <w:rsid w:val="33F83603"/>
    <w:rsid w:val="380E0E8F"/>
    <w:rsid w:val="3CF25AF7"/>
    <w:rsid w:val="3D9242F6"/>
    <w:rsid w:val="449D27EC"/>
    <w:rsid w:val="4F455F5A"/>
    <w:rsid w:val="502838B2"/>
    <w:rsid w:val="560F58BD"/>
    <w:rsid w:val="573E05FA"/>
    <w:rsid w:val="5AF97B5F"/>
    <w:rsid w:val="5BA5225B"/>
    <w:rsid w:val="5C545A2F"/>
    <w:rsid w:val="5C675762"/>
    <w:rsid w:val="5FD83ACA"/>
    <w:rsid w:val="60BA01A9"/>
    <w:rsid w:val="67803B7C"/>
    <w:rsid w:val="6C2B6069"/>
    <w:rsid w:val="6E195640"/>
    <w:rsid w:val="701337DF"/>
    <w:rsid w:val="703A3D0A"/>
    <w:rsid w:val="70455963"/>
    <w:rsid w:val="71433348"/>
    <w:rsid w:val="7301577B"/>
    <w:rsid w:val="75AF26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1"/>
    <w:pPr>
      <w:spacing w:before="41"/>
      <w:ind w:left="267"/>
      <w:jc w:val="center"/>
      <w:outlineLvl w:val="3"/>
    </w:pPr>
    <w:rPr>
      <w:b/>
      <w:bCs/>
      <w:sz w:val="42"/>
      <w:szCs w:val="4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360" w:lineRule="auto"/>
      <w:ind w:firstLine="560" w:firstLineChars="200"/>
    </w:pPr>
    <w:rPr>
      <w:bCs/>
      <w:sz w:val="28"/>
      <w:szCs w:val="24"/>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next w:val="1"/>
    <w:qFormat/>
    <w:uiPriority w:val="0"/>
    <w:pPr>
      <w:spacing w:before="240" w:line="360" w:lineRule="auto"/>
      <w:ind w:firstLine="552" w:firstLineChars="263"/>
    </w:pPr>
    <w:rPr>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next w:val="11"/>
    <w:qFormat/>
    <w:uiPriority w:val="0"/>
    <w:pPr>
      <w:spacing w:before="0" w:beforeAutospacing="1" w:after="0" w:afterAutospacing="1"/>
      <w:ind w:left="0" w:right="0"/>
      <w:jc w:val="left"/>
    </w:pPr>
    <w:rPr>
      <w:kern w:val="0"/>
      <w:sz w:val="24"/>
      <w:lang w:val="en-US" w:eastAsia="zh-CN" w:bidi="ar"/>
    </w:rPr>
  </w:style>
  <w:style w:type="paragraph" w:customStyle="1" w:styleId="11">
    <w:name w:val="目录 41"/>
    <w:next w:val="1"/>
    <w:qFormat/>
    <w:uiPriority w:val="0"/>
    <w:pPr>
      <w:wordWrap w:val="0"/>
      <w:ind w:left="1275"/>
      <w:jc w:val="both"/>
    </w:pPr>
    <w:rPr>
      <w:rFonts w:ascii="Calibri" w:hAnsi="Calibri" w:eastAsia="宋体" w:cs="Times New Roman"/>
      <w:sz w:val="21"/>
      <w:lang w:val="en-US" w:eastAsia="zh-CN" w:bidi="ar-SA"/>
    </w:rPr>
  </w:style>
  <w:style w:type="paragraph" w:styleId="12">
    <w:name w:val="Body Text First Indent 2"/>
    <w:basedOn w:val="5"/>
    <w:next w:val="3"/>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TML Sample"/>
    <w:basedOn w:val="15"/>
    <w:qFormat/>
    <w:uiPriority w:val="0"/>
    <w:rPr>
      <w:rFonts w:ascii="Courier New" w:hAnsi="Courier New"/>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paragraph" w:styleId="19">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132</Pages>
  <Words>12444</Words>
  <Characters>13620</Characters>
  <TotalTime>1</TotalTime>
  <ScaleCrop>false</ScaleCrop>
  <LinksUpToDate>false</LinksUpToDate>
  <CharactersWithSpaces>13918</CharactersWithSpaces>
  <Application>WPS Office_12.1.0.25860_F1E327BC-269C-435d-A152-05C5408002CA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2025-07-01T17:17:00Z</dcterms:created>
  <dc:creator>Administrator</dc:creator>
  <cp:lastModifiedBy>kwg</cp:lastModifiedBy>
  <dcterms:modified xsi:type="dcterms:W3CDTF">2026-04-29T08:03:34Z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2025-07-25T16:40:30Z</vt:filetime>
  </property>
  <property fmtid="{D5CDD505-2E9C-101B-9397-08002B2CF9AE}" pid="4" name="KSOTemplateDocerSaveRecord">
    <vt:lpwstr>eyJoZGlkIjoiNWUyYmVlNWJjZDgxYjhmZTFlNDY1ZjE5Zjk2NzIzNTUiLCJ1c2VySWQiOiI0NDYzMzM4NDkifQ==</vt:lpwstr>
  </property>
  <property fmtid="{D5CDD505-2E9C-101B-9397-08002B2CF9AE}" pid="5" name="KSOProductBuildVer">
    <vt:lpwstr>2052-12.1.0.25860</vt:lpwstr>
  </property>
  <property fmtid="{D5CDD505-2E9C-101B-9397-08002B2CF9AE}" pid="6" name="ICV">
    <vt:lpwstr>85E1560AA78F4158A07C94CF863B38A3_13</vt:lpwstr>
  </property>
</Properties>
</file>