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89EE38">
      <w:pPr>
        <w:keepNext w:val="0"/>
        <w:keepLines w:val="0"/>
        <w:pageBreakBefore w:val="0"/>
        <w:widowControl w:val="0"/>
        <w:kinsoku/>
        <w:wordWrap/>
        <w:overflowPunct/>
        <w:topLinePunct w:val="0"/>
        <w:autoSpaceDE/>
        <w:autoSpaceDN/>
        <w:bidi w:val="0"/>
        <w:adjustRightInd/>
        <w:snapToGrid/>
        <w:spacing w:before="204" w:line="216" w:lineRule="auto"/>
        <w:jc w:val="center"/>
        <w:textAlignment w:val="auto"/>
        <w:outlineLvl w:val="2"/>
        <w:rPr>
          <w:rFonts w:hint="eastAsia" w:ascii="仿宋" w:hAnsi="仿宋" w:eastAsia="仿宋" w:cs="仿宋"/>
          <w:b/>
          <w:bCs/>
          <w:spacing w:val="24"/>
          <w:sz w:val="32"/>
          <w:szCs w:val="32"/>
          <w:highlight w:val="none"/>
          <w:lang w:eastAsia="zh-CN"/>
        </w:rPr>
      </w:pPr>
      <w:r>
        <w:rPr>
          <w:rFonts w:hint="eastAsia" w:ascii="仿宋" w:hAnsi="仿宋" w:eastAsia="仿宋" w:cs="仿宋"/>
          <w:b/>
          <w:bCs/>
          <w:spacing w:val="24"/>
          <w:sz w:val="32"/>
          <w:szCs w:val="32"/>
          <w:highlight w:val="none"/>
          <w:lang w:eastAsia="zh-CN"/>
        </w:rPr>
        <w:t>分项报价明细表</w:t>
      </w:r>
    </w:p>
    <w:p w14:paraId="208B1B46">
      <w:pPr>
        <w:keepNext w:val="0"/>
        <w:keepLines w:val="0"/>
        <w:pageBreakBefore w:val="0"/>
        <w:widowControl/>
        <w:kinsoku/>
        <w:wordWrap/>
        <w:overflowPunct/>
        <w:topLinePunct w:val="0"/>
        <w:autoSpaceDE/>
        <w:autoSpaceDN/>
        <w:bidi w:val="0"/>
        <w:adjustRightInd/>
        <w:snapToGrid/>
        <w:spacing w:line="360" w:lineRule="atLeast"/>
        <w:ind w:firstLine="472" w:firstLineChars="196"/>
        <w:jc w:val="left"/>
        <w:textAlignment w:val="auto"/>
        <w:outlineLvl w:val="9"/>
        <w:rPr>
          <w:rFonts w:hint="eastAsia" w:ascii="仿宋" w:hAnsi="仿宋" w:eastAsia="仿宋"/>
          <w:b/>
          <w:sz w:val="24"/>
          <w:highlight w:val="none"/>
          <w:lang w:val="en-US" w:eastAsia="zh-CN"/>
        </w:rPr>
      </w:pPr>
    </w:p>
    <w:p w14:paraId="45730D5F">
      <w:pPr>
        <w:ind w:firstLine="480"/>
        <w:rPr>
          <w:rFonts w:ascii="仿宋" w:hAnsi="仿宋" w:eastAsia="仿宋"/>
          <w:b w:val="0"/>
          <w:color w:val="auto"/>
          <w:kern w:val="2"/>
          <w:sz w:val="24"/>
          <w:szCs w:val="24"/>
          <w:highlight w:val="none"/>
          <w:lang w:val="en-US"/>
        </w:rPr>
      </w:pPr>
      <w:r>
        <w:rPr>
          <w:rFonts w:ascii="仿宋" w:hAnsi="仿宋" w:eastAsia="仿宋"/>
          <w:b w:val="0"/>
          <w:color w:val="auto"/>
          <w:kern w:val="2"/>
          <w:sz w:val="24"/>
          <w:szCs w:val="24"/>
          <w:highlight w:val="none"/>
          <w:lang w:val="en-US"/>
        </w:rPr>
        <w:t>采购项目名称：</w:t>
      </w:r>
    </w:p>
    <w:p w14:paraId="3684F7B8">
      <w:pPr>
        <w:ind w:firstLine="480"/>
        <w:rPr>
          <w:rFonts w:ascii="仿宋" w:hAnsi="仿宋" w:eastAsia="仿宋"/>
          <w:b w:val="0"/>
          <w:color w:val="auto"/>
          <w:kern w:val="2"/>
          <w:sz w:val="24"/>
          <w:szCs w:val="24"/>
          <w:highlight w:val="none"/>
          <w:lang w:val="en-US"/>
        </w:rPr>
      </w:pPr>
      <w:r>
        <w:rPr>
          <w:rFonts w:ascii="仿宋" w:hAnsi="仿宋" w:eastAsia="仿宋"/>
          <w:b w:val="0"/>
          <w:color w:val="auto"/>
          <w:kern w:val="2"/>
          <w:sz w:val="24"/>
          <w:szCs w:val="24"/>
          <w:highlight w:val="none"/>
          <w:lang w:val="en-US"/>
        </w:rPr>
        <w:t>采购项目编号：</w:t>
      </w:r>
    </w:p>
    <w:p w14:paraId="636FAC1D">
      <w:pPr>
        <w:pStyle w:val="4"/>
        <w:rPr>
          <w:color w:val="auto"/>
          <w:highlight w:val="none"/>
        </w:rPr>
      </w:pPr>
    </w:p>
    <w:tbl>
      <w:tblPr>
        <w:tblStyle w:val="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9"/>
        <w:gridCol w:w="953"/>
        <w:gridCol w:w="750"/>
        <w:gridCol w:w="897"/>
        <w:gridCol w:w="852"/>
        <w:gridCol w:w="982"/>
        <w:gridCol w:w="801"/>
        <w:gridCol w:w="1000"/>
        <w:gridCol w:w="1074"/>
        <w:gridCol w:w="624"/>
      </w:tblGrid>
      <w:tr w14:paraId="6117B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0" w:hRule="exact"/>
          <w:jc w:val="center"/>
        </w:trPr>
        <w:tc>
          <w:tcPr>
            <w:tcW w:w="346" w:type="pct"/>
            <w:tcBorders>
              <w:top w:val="single" w:color="auto" w:sz="4" w:space="0"/>
              <w:left w:val="single" w:color="auto" w:sz="4" w:space="0"/>
              <w:bottom w:val="single" w:color="auto" w:sz="4" w:space="0"/>
              <w:right w:val="single" w:color="auto" w:sz="4" w:space="0"/>
            </w:tcBorders>
            <w:noWrap w:val="0"/>
            <w:vAlign w:val="center"/>
          </w:tcPr>
          <w:p w14:paraId="4FA3AFC4">
            <w:pPr>
              <w:snapToGrid/>
              <w:spacing w:line="240" w:lineRule="auto"/>
              <w:ind w:firstLine="0" w:firstLineChars="0"/>
              <w:jc w:val="center"/>
              <w:rPr>
                <w:rFonts w:ascii="仿宋" w:hAnsi="仿宋" w:eastAsia="仿宋"/>
                <w:b/>
                <w:bCs/>
                <w:color w:val="auto"/>
                <w:kern w:val="2"/>
                <w:sz w:val="21"/>
                <w:szCs w:val="21"/>
                <w:highlight w:val="none"/>
                <w:lang w:val="en-US"/>
              </w:rPr>
            </w:pPr>
            <w:r>
              <w:rPr>
                <w:rFonts w:ascii="仿宋" w:hAnsi="仿宋" w:eastAsia="仿宋"/>
                <w:b/>
                <w:bCs/>
                <w:color w:val="auto"/>
                <w:kern w:val="2"/>
                <w:sz w:val="21"/>
                <w:szCs w:val="21"/>
                <w:highlight w:val="none"/>
                <w:lang w:val="en-US"/>
              </w:rPr>
              <w:t>序号</w:t>
            </w:r>
          </w:p>
        </w:tc>
        <w:tc>
          <w:tcPr>
            <w:tcW w:w="559" w:type="pct"/>
            <w:tcBorders>
              <w:top w:val="single" w:color="auto" w:sz="4" w:space="0"/>
              <w:left w:val="single" w:color="auto" w:sz="4" w:space="0"/>
              <w:right w:val="single" w:color="auto" w:sz="4" w:space="0"/>
            </w:tcBorders>
            <w:noWrap w:val="0"/>
            <w:vAlign w:val="center"/>
          </w:tcPr>
          <w:p w14:paraId="20C6A6B6">
            <w:pPr>
              <w:snapToGrid/>
              <w:spacing w:line="240" w:lineRule="auto"/>
              <w:ind w:firstLine="0" w:firstLineChars="0"/>
              <w:jc w:val="center"/>
              <w:rPr>
                <w:rFonts w:ascii="仿宋" w:hAnsi="仿宋" w:eastAsia="仿宋"/>
                <w:b/>
                <w:bCs/>
                <w:color w:val="auto"/>
                <w:kern w:val="2"/>
                <w:sz w:val="21"/>
                <w:szCs w:val="21"/>
                <w:highlight w:val="none"/>
                <w:lang w:val="en-US"/>
              </w:rPr>
            </w:pPr>
            <w:r>
              <w:rPr>
                <w:rFonts w:hint="eastAsia" w:ascii="仿宋" w:hAnsi="仿宋" w:eastAsia="仿宋"/>
                <w:b/>
                <w:bCs/>
                <w:color w:val="auto"/>
                <w:kern w:val="2"/>
                <w:sz w:val="21"/>
                <w:szCs w:val="21"/>
                <w:highlight w:val="none"/>
                <w:lang w:val="en-US"/>
              </w:rPr>
              <w:t>标的</w:t>
            </w:r>
            <w:r>
              <w:rPr>
                <w:rFonts w:ascii="仿宋" w:hAnsi="仿宋" w:eastAsia="仿宋"/>
                <w:b/>
                <w:bCs/>
                <w:color w:val="auto"/>
                <w:kern w:val="2"/>
                <w:sz w:val="21"/>
                <w:szCs w:val="21"/>
                <w:highlight w:val="none"/>
                <w:lang w:val="en-US"/>
              </w:rPr>
              <w:t>名称</w:t>
            </w:r>
          </w:p>
        </w:tc>
        <w:tc>
          <w:tcPr>
            <w:tcW w:w="440" w:type="pct"/>
            <w:tcBorders>
              <w:top w:val="single" w:color="auto" w:sz="4" w:space="0"/>
              <w:left w:val="single" w:color="auto" w:sz="4" w:space="0"/>
              <w:right w:val="single" w:color="auto" w:sz="4" w:space="0"/>
            </w:tcBorders>
            <w:noWrap w:val="0"/>
            <w:vAlign w:val="center"/>
          </w:tcPr>
          <w:p w14:paraId="2BBC21F6">
            <w:pPr>
              <w:snapToGrid/>
              <w:spacing w:line="240" w:lineRule="auto"/>
              <w:ind w:firstLine="0" w:firstLineChars="0"/>
              <w:jc w:val="center"/>
              <w:rPr>
                <w:rFonts w:ascii="仿宋" w:hAnsi="仿宋" w:eastAsia="仿宋"/>
                <w:b/>
                <w:bCs/>
                <w:color w:val="auto"/>
                <w:kern w:val="2"/>
                <w:sz w:val="21"/>
                <w:szCs w:val="21"/>
                <w:highlight w:val="none"/>
                <w:lang w:val="en-US"/>
              </w:rPr>
            </w:pPr>
            <w:r>
              <w:rPr>
                <w:rFonts w:ascii="仿宋" w:hAnsi="仿宋" w:eastAsia="仿宋"/>
                <w:b/>
                <w:bCs/>
                <w:color w:val="auto"/>
                <w:kern w:val="2"/>
                <w:sz w:val="21"/>
                <w:szCs w:val="21"/>
                <w:highlight w:val="none"/>
                <w:lang w:val="en-US"/>
              </w:rPr>
              <w:t>品牌</w:t>
            </w:r>
          </w:p>
        </w:tc>
        <w:tc>
          <w:tcPr>
            <w:tcW w:w="525" w:type="pct"/>
            <w:tcBorders>
              <w:top w:val="single" w:color="auto" w:sz="4" w:space="0"/>
              <w:left w:val="single" w:color="auto" w:sz="4" w:space="0"/>
              <w:right w:val="single" w:color="auto" w:sz="4" w:space="0"/>
            </w:tcBorders>
            <w:noWrap w:val="0"/>
            <w:vAlign w:val="center"/>
          </w:tcPr>
          <w:p w14:paraId="5E9537AD">
            <w:pPr>
              <w:snapToGrid/>
              <w:spacing w:line="240" w:lineRule="auto"/>
              <w:ind w:firstLine="0" w:firstLineChars="0"/>
              <w:jc w:val="center"/>
              <w:rPr>
                <w:rFonts w:ascii="仿宋" w:hAnsi="仿宋" w:eastAsia="仿宋"/>
                <w:b/>
                <w:bCs/>
                <w:color w:val="auto"/>
                <w:kern w:val="2"/>
                <w:sz w:val="21"/>
                <w:szCs w:val="21"/>
                <w:highlight w:val="none"/>
                <w:lang w:val="en-US"/>
              </w:rPr>
            </w:pPr>
            <w:r>
              <w:rPr>
                <w:rFonts w:ascii="仿宋" w:hAnsi="仿宋" w:eastAsia="仿宋"/>
                <w:b/>
                <w:bCs/>
                <w:color w:val="auto"/>
                <w:kern w:val="2"/>
                <w:sz w:val="21"/>
                <w:szCs w:val="21"/>
                <w:highlight w:val="none"/>
                <w:lang w:val="en-US"/>
              </w:rPr>
              <w:t>制造商</w:t>
            </w:r>
          </w:p>
        </w:tc>
        <w:tc>
          <w:tcPr>
            <w:tcW w:w="500" w:type="pct"/>
            <w:tcBorders>
              <w:top w:val="single" w:color="auto" w:sz="4" w:space="0"/>
              <w:left w:val="single" w:color="auto" w:sz="4" w:space="0"/>
              <w:right w:val="single" w:color="auto" w:sz="4" w:space="0"/>
            </w:tcBorders>
            <w:noWrap w:val="0"/>
            <w:vAlign w:val="center"/>
          </w:tcPr>
          <w:p w14:paraId="36A170FF">
            <w:pPr>
              <w:snapToGrid/>
              <w:spacing w:line="240" w:lineRule="auto"/>
              <w:ind w:firstLine="0" w:firstLineChars="0"/>
              <w:jc w:val="center"/>
              <w:rPr>
                <w:rFonts w:ascii="仿宋" w:hAnsi="仿宋" w:eastAsia="仿宋"/>
                <w:b/>
                <w:bCs/>
                <w:color w:val="auto"/>
                <w:kern w:val="2"/>
                <w:sz w:val="21"/>
                <w:szCs w:val="21"/>
                <w:highlight w:val="none"/>
                <w:lang w:val="en-US"/>
              </w:rPr>
            </w:pPr>
            <w:r>
              <w:rPr>
                <w:rFonts w:ascii="仿宋" w:hAnsi="仿宋" w:eastAsia="仿宋"/>
                <w:b/>
                <w:bCs/>
                <w:color w:val="auto"/>
                <w:kern w:val="2"/>
                <w:sz w:val="21"/>
                <w:szCs w:val="21"/>
                <w:highlight w:val="none"/>
                <w:lang w:val="en-US"/>
              </w:rPr>
              <w:t>规格/</w:t>
            </w:r>
          </w:p>
          <w:p w14:paraId="616EB1B8">
            <w:pPr>
              <w:snapToGrid/>
              <w:spacing w:line="240" w:lineRule="auto"/>
              <w:ind w:firstLine="0" w:firstLineChars="0"/>
              <w:jc w:val="center"/>
              <w:rPr>
                <w:rFonts w:ascii="仿宋" w:hAnsi="仿宋" w:eastAsia="仿宋"/>
                <w:b/>
                <w:bCs/>
                <w:color w:val="auto"/>
                <w:kern w:val="2"/>
                <w:sz w:val="21"/>
                <w:szCs w:val="21"/>
                <w:highlight w:val="none"/>
                <w:lang w:val="en-US"/>
              </w:rPr>
            </w:pPr>
            <w:r>
              <w:rPr>
                <w:rFonts w:ascii="仿宋" w:hAnsi="仿宋" w:eastAsia="仿宋"/>
                <w:b/>
                <w:bCs/>
                <w:color w:val="auto"/>
                <w:kern w:val="2"/>
                <w:sz w:val="21"/>
                <w:szCs w:val="21"/>
                <w:highlight w:val="none"/>
                <w:lang w:val="en-US"/>
              </w:rPr>
              <w:t>型号</w:t>
            </w:r>
          </w:p>
        </w:tc>
        <w:tc>
          <w:tcPr>
            <w:tcW w:w="576" w:type="pct"/>
            <w:tcBorders>
              <w:top w:val="single" w:color="auto" w:sz="4" w:space="0"/>
              <w:left w:val="single" w:color="auto" w:sz="4" w:space="0"/>
              <w:right w:val="single" w:color="auto" w:sz="4" w:space="0"/>
            </w:tcBorders>
            <w:noWrap w:val="0"/>
            <w:vAlign w:val="center"/>
          </w:tcPr>
          <w:p w14:paraId="3753FE0E">
            <w:pPr>
              <w:snapToGrid/>
              <w:spacing w:line="240" w:lineRule="auto"/>
              <w:ind w:firstLine="0" w:firstLineChars="0"/>
              <w:jc w:val="center"/>
              <w:rPr>
                <w:rFonts w:ascii="仿宋" w:hAnsi="仿宋" w:eastAsia="仿宋"/>
                <w:b/>
                <w:bCs/>
                <w:color w:val="auto"/>
                <w:kern w:val="2"/>
                <w:sz w:val="21"/>
                <w:szCs w:val="21"/>
                <w:highlight w:val="none"/>
                <w:lang w:val="en-US"/>
              </w:rPr>
            </w:pPr>
            <w:r>
              <w:rPr>
                <w:rFonts w:ascii="仿宋" w:hAnsi="仿宋" w:eastAsia="仿宋"/>
                <w:b/>
                <w:bCs/>
                <w:color w:val="auto"/>
                <w:kern w:val="2"/>
                <w:sz w:val="21"/>
                <w:szCs w:val="21"/>
                <w:highlight w:val="none"/>
                <w:lang w:val="en-US"/>
              </w:rPr>
              <w:t>是否属于进口产品</w:t>
            </w:r>
          </w:p>
        </w:tc>
        <w:tc>
          <w:tcPr>
            <w:tcW w:w="470" w:type="pct"/>
            <w:tcBorders>
              <w:top w:val="single" w:color="auto" w:sz="4" w:space="0"/>
              <w:left w:val="single" w:color="auto" w:sz="4" w:space="0"/>
              <w:right w:val="single" w:color="auto" w:sz="4" w:space="0"/>
            </w:tcBorders>
            <w:noWrap w:val="0"/>
            <w:vAlign w:val="center"/>
          </w:tcPr>
          <w:p w14:paraId="2643D92F">
            <w:pPr>
              <w:snapToGrid/>
              <w:spacing w:line="240" w:lineRule="auto"/>
              <w:ind w:firstLine="0" w:firstLineChars="0"/>
              <w:jc w:val="center"/>
              <w:rPr>
                <w:rFonts w:ascii="仿宋" w:hAnsi="仿宋" w:eastAsia="仿宋"/>
                <w:b/>
                <w:bCs/>
                <w:color w:val="auto"/>
                <w:kern w:val="2"/>
                <w:sz w:val="21"/>
                <w:szCs w:val="21"/>
                <w:highlight w:val="none"/>
                <w:lang w:val="en-US"/>
              </w:rPr>
            </w:pPr>
            <w:r>
              <w:rPr>
                <w:rFonts w:ascii="仿宋" w:hAnsi="仿宋" w:eastAsia="仿宋"/>
                <w:b/>
                <w:bCs/>
                <w:color w:val="auto"/>
                <w:kern w:val="2"/>
                <w:sz w:val="21"/>
                <w:szCs w:val="21"/>
                <w:highlight w:val="none"/>
                <w:lang w:val="en-US"/>
              </w:rPr>
              <w:t>数量</w:t>
            </w:r>
          </w:p>
        </w:tc>
        <w:tc>
          <w:tcPr>
            <w:tcW w:w="587" w:type="pct"/>
            <w:tcBorders>
              <w:top w:val="single" w:color="auto" w:sz="4" w:space="0"/>
              <w:left w:val="single" w:color="auto" w:sz="4" w:space="0"/>
              <w:right w:val="single" w:color="auto" w:sz="4" w:space="0"/>
            </w:tcBorders>
            <w:noWrap w:val="0"/>
            <w:vAlign w:val="center"/>
          </w:tcPr>
          <w:p w14:paraId="500A6A5E">
            <w:pPr>
              <w:snapToGrid/>
              <w:spacing w:line="240" w:lineRule="auto"/>
              <w:ind w:firstLine="0" w:firstLineChars="0"/>
              <w:jc w:val="center"/>
              <w:rPr>
                <w:rFonts w:ascii="仿宋" w:hAnsi="仿宋" w:eastAsia="仿宋"/>
                <w:b/>
                <w:bCs/>
                <w:color w:val="auto"/>
                <w:kern w:val="2"/>
                <w:sz w:val="21"/>
                <w:szCs w:val="21"/>
                <w:highlight w:val="none"/>
                <w:lang w:val="en-US"/>
              </w:rPr>
            </w:pPr>
            <w:r>
              <w:rPr>
                <w:rFonts w:ascii="仿宋" w:hAnsi="仿宋" w:eastAsia="仿宋"/>
                <w:b/>
                <w:bCs/>
                <w:color w:val="auto"/>
                <w:kern w:val="2"/>
                <w:sz w:val="21"/>
                <w:szCs w:val="21"/>
                <w:highlight w:val="none"/>
                <w:lang w:val="en-US"/>
              </w:rPr>
              <w:t>单价</w:t>
            </w:r>
          </w:p>
        </w:tc>
        <w:tc>
          <w:tcPr>
            <w:tcW w:w="630" w:type="pct"/>
            <w:tcBorders>
              <w:top w:val="single" w:color="auto" w:sz="4" w:space="0"/>
              <w:left w:val="single" w:color="auto" w:sz="4" w:space="0"/>
              <w:bottom w:val="single" w:color="auto" w:sz="4" w:space="0"/>
              <w:right w:val="single" w:color="auto" w:sz="4" w:space="0"/>
            </w:tcBorders>
            <w:noWrap w:val="0"/>
            <w:vAlign w:val="center"/>
          </w:tcPr>
          <w:p w14:paraId="10ECDC6C">
            <w:pPr>
              <w:snapToGrid/>
              <w:spacing w:line="240" w:lineRule="auto"/>
              <w:ind w:firstLine="0" w:firstLineChars="0"/>
              <w:jc w:val="center"/>
              <w:rPr>
                <w:rFonts w:ascii="仿宋" w:hAnsi="仿宋" w:eastAsia="仿宋"/>
                <w:b/>
                <w:bCs/>
                <w:color w:val="auto"/>
                <w:kern w:val="2"/>
                <w:sz w:val="21"/>
                <w:szCs w:val="21"/>
                <w:highlight w:val="none"/>
                <w:lang w:val="en-US"/>
              </w:rPr>
            </w:pPr>
            <w:r>
              <w:rPr>
                <w:rFonts w:ascii="仿宋" w:hAnsi="仿宋" w:eastAsia="仿宋"/>
                <w:b/>
                <w:bCs/>
                <w:color w:val="auto"/>
                <w:kern w:val="2"/>
                <w:sz w:val="21"/>
                <w:szCs w:val="21"/>
                <w:highlight w:val="none"/>
                <w:lang w:val="en-US"/>
              </w:rPr>
              <w:t>总价</w:t>
            </w:r>
          </w:p>
        </w:tc>
        <w:tc>
          <w:tcPr>
            <w:tcW w:w="367" w:type="pct"/>
            <w:tcBorders>
              <w:top w:val="single" w:color="auto" w:sz="4" w:space="0"/>
              <w:left w:val="single" w:color="auto" w:sz="4" w:space="0"/>
              <w:bottom w:val="single" w:color="auto" w:sz="4" w:space="0"/>
              <w:right w:val="single" w:color="auto" w:sz="4" w:space="0"/>
            </w:tcBorders>
            <w:noWrap w:val="0"/>
            <w:vAlign w:val="center"/>
          </w:tcPr>
          <w:p w14:paraId="1F7F9AD3">
            <w:pPr>
              <w:snapToGrid/>
              <w:spacing w:line="240" w:lineRule="auto"/>
              <w:ind w:firstLine="0" w:firstLineChars="0"/>
              <w:jc w:val="center"/>
              <w:rPr>
                <w:rFonts w:ascii="仿宋" w:hAnsi="仿宋" w:eastAsia="仿宋"/>
                <w:b/>
                <w:bCs/>
                <w:color w:val="auto"/>
                <w:kern w:val="2"/>
                <w:sz w:val="21"/>
                <w:szCs w:val="21"/>
                <w:highlight w:val="none"/>
                <w:lang w:val="en-US"/>
              </w:rPr>
            </w:pPr>
            <w:r>
              <w:rPr>
                <w:rFonts w:ascii="仿宋" w:hAnsi="仿宋" w:eastAsia="仿宋"/>
                <w:b/>
                <w:bCs/>
                <w:color w:val="auto"/>
                <w:kern w:val="2"/>
                <w:sz w:val="21"/>
                <w:szCs w:val="21"/>
                <w:highlight w:val="none"/>
                <w:lang w:val="en-US"/>
              </w:rPr>
              <w:t>备注</w:t>
            </w:r>
          </w:p>
        </w:tc>
      </w:tr>
      <w:tr w14:paraId="6A469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1" w:hRule="exact"/>
          <w:jc w:val="center"/>
        </w:trPr>
        <w:tc>
          <w:tcPr>
            <w:tcW w:w="346" w:type="pct"/>
            <w:tcBorders>
              <w:top w:val="single" w:color="auto" w:sz="4" w:space="0"/>
              <w:left w:val="single" w:color="auto" w:sz="4" w:space="0"/>
              <w:bottom w:val="single" w:color="auto" w:sz="4" w:space="0"/>
              <w:right w:val="single" w:color="auto" w:sz="4" w:space="0"/>
            </w:tcBorders>
            <w:noWrap w:val="0"/>
            <w:vAlign w:val="center"/>
          </w:tcPr>
          <w:p w14:paraId="1EA60584">
            <w:pPr>
              <w:ind w:firstLine="0" w:firstLineChars="0"/>
              <w:jc w:val="center"/>
              <w:rPr>
                <w:rFonts w:ascii="仿宋" w:hAnsi="仿宋" w:eastAsia="仿宋"/>
                <w:color w:val="auto"/>
                <w:sz w:val="21"/>
                <w:szCs w:val="21"/>
                <w:highlight w:val="none"/>
              </w:rPr>
            </w:pPr>
            <w:r>
              <w:rPr>
                <w:rFonts w:ascii="仿宋" w:hAnsi="仿宋" w:eastAsia="仿宋"/>
                <w:color w:val="auto"/>
                <w:sz w:val="21"/>
                <w:szCs w:val="21"/>
                <w:highlight w:val="none"/>
              </w:rPr>
              <w:t>1</w:t>
            </w:r>
          </w:p>
        </w:tc>
        <w:tc>
          <w:tcPr>
            <w:tcW w:w="559" w:type="pct"/>
            <w:tcBorders>
              <w:left w:val="single" w:color="auto" w:sz="4" w:space="0"/>
              <w:right w:val="single" w:color="auto" w:sz="4" w:space="0"/>
            </w:tcBorders>
            <w:noWrap w:val="0"/>
            <w:vAlign w:val="center"/>
          </w:tcPr>
          <w:p w14:paraId="52A30F62">
            <w:pPr>
              <w:ind w:firstLine="422"/>
              <w:rPr>
                <w:rFonts w:ascii="仿宋" w:hAnsi="仿宋" w:eastAsia="仿宋"/>
                <w:color w:val="auto"/>
                <w:sz w:val="21"/>
                <w:szCs w:val="21"/>
                <w:highlight w:val="none"/>
              </w:rPr>
            </w:pPr>
          </w:p>
        </w:tc>
        <w:tc>
          <w:tcPr>
            <w:tcW w:w="440" w:type="pct"/>
            <w:tcBorders>
              <w:left w:val="single" w:color="auto" w:sz="4" w:space="0"/>
              <w:right w:val="single" w:color="auto" w:sz="4" w:space="0"/>
            </w:tcBorders>
            <w:noWrap w:val="0"/>
            <w:vAlign w:val="center"/>
          </w:tcPr>
          <w:p w14:paraId="3552AF74">
            <w:pPr>
              <w:ind w:firstLine="422"/>
              <w:rPr>
                <w:rFonts w:ascii="仿宋" w:hAnsi="仿宋" w:eastAsia="仿宋"/>
                <w:color w:val="auto"/>
                <w:sz w:val="21"/>
                <w:szCs w:val="21"/>
                <w:highlight w:val="none"/>
              </w:rPr>
            </w:pPr>
          </w:p>
        </w:tc>
        <w:tc>
          <w:tcPr>
            <w:tcW w:w="525" w:type="pct"/>
            <w:tcBorders>
              <w:left w:val="single" w:color="auto" w:sz="4" w:space="0"/>
              <w:right w:val="single" w:color="auto" w:sz="4" w:space="0"/>
            </w:tcBorders>
            <w:noWrap w:val="0"/>
            <w:vAlign w:val="center"/>
          </w:tcPr>
          <w:p w14:paraId="06CE2909">
            <w:pPr>
              <w:ind w:firstLine="422"/>
              <w:rPr>
                <w:rFonts w:ascii="仿宋" w:hAnsi="仿宋" w:eastAsia="仿宋"/>
                <w:color w:val="auto"/>
                <w:sz w:val="21"/>
                <w:szCs w:val="21"/>
                <w:highlight w:val="none"/>
              </w:rPr>
            </w:pPr>
          </w:p>
        </w:tc>
        <w:tc>
          <w:tcPr>
            <w:tcW w:w="500" w:type="pct"/>
            <w:tcBorders>
              <w:left w:val="single" w:color="auto" w:sz="4" w:space="0"/>
              <w:right w:val="single" w:color="auto" w:sz="4" w:space="0"/>
            </w:tcBorders>
            <w:noWrap w:val="0"/>
            <w:vAlign w:val="center"/>
          </w:tcPr>
          <w:p w14:paraId="7292B607">
            <w:pPr>
              <w:ind w:firstLine="422"/>
              <w:rPr>
                <w:rFonts w:ascii="仿宋" w:hAnsi="仿宋" w:eastAsia="仿宋"/>
                <w:color w:val="auto"/>
                <w:sz w:val="21"/>
                <w:szCs w:val="21"/>
                <w:highlight w:val="none"/>
              </w:rPr>
            </w:pPr>
          </w:p>
        </w:tc>
        <w:tc>
          <w:tcPr>
            <w:tcW w:w="576" w:type="pct"/>
            <w:tcBorders>
              <w:left w:val="single" w:color="auto" w:sz="4" w:space="0"/>
              <w:right w:val="single" w:color="auto" w:sz="4" w:space="0"/>
            </w:tcBorders>
            <w:noWrap w:val="0"/>
            <w:vAlign w:val="center"/>
          </w:tcPr>
          <w:p w14:paraId="67EE3DEF">
            <w:pPr>
              <w:ind w:firstLine="422"/>
              <w:rPr>
                <w:rFonts w:ascii="仿宋" w:hAnsi="仿宋" w:eastAsia="仿宋"/>
                <w:color w:val="auto"/>
                <w:sz w:val="21"/>
                <w:szCs w:val="21"/>
                <w:highlight w:val="none"/>
              </w:rPr>
            </w:pPr>
          </w:p>
        </w:tc>
        <w:tc>
          <w:tcPr>
            <w:tcW w:w="470" w:type="pct"/>
            <w:tcBorders>
              <w:left w:val="single" w:color="auto" w:sz="4" w:space="0"/>
              <w:right w:val="single" w:color="auto" w:sz="4" w:space="0"/>
            </w:tcBorders>
            <w:noWrap w:val="0"/>
            <w:vAlign w:val="center"/>
          </w:tcPr>
          <w:p w14:paraId="2F1FB4B1">
            <w:pPr>
              <w:ind w:firstLine="422"/>
              <w:rPr>
                <w:rFonts w:ascii="仿宋" w:hAnsi="仿宋" w:eastAsia="仿宋"/>
                <w:color w:val="auto"/>
                <w:sz w:val="21"/>
                <w:szCs w:val="21"/>
                <w:highlight w:val="none"/>
              </w:rPr>
            </w:pPr>
          </w:p>
        </w:tc>
        <w:tc>
          <w:tcPr>
            <w:tcW w:w="587" w:type="pct"/>
            <w:tcBorders>
              <w:left w:val="single" w:color="auto" w:sz="4" w:space="0"/>
              <w:right w:val="single" w:color="auto" w:sz="4" w:space="0"/>
            </w:tcBorders>
            <w:noWrap w:val="0"/>
            <w:vAlign w:val="center"/>
          </w:tcPr>
          <w:p w14:paraId="0769C176">
            <w:pPr>
              <w:ind w:firstLine="422"/>
              <w:rPr>
                <w:rFonts w:ascii="仿宋" w:hAnsi="仿宋" w:eastAsia="仿宋"/>
                <w:color w:val="auto"/>
                <w:sz w:val="21"/>
                <w:szCs w:val="21"/>
                <w:highlight w:val="none"/>
              </w:rPr>
            </w:pPr>
          </w:p>
        </w:tc>
        <w:tc>
          <w:tcPr>
            <w:tcW w:w="630" w:type="pct"/>
            <w:tcBorders>
              <w:top w:val="single" w:color="auto" w:sz="4" w:space="0"/>
              <w:left w:val="single" w:color="auto" w:sz="4" w:space="0"/>
              <w:bottom w:val="single" w:color="auto" w:sz="4" w:space="0"/>
              <w:right w:val="single" w:color="auto" w:sz="4" w:space="0"/>
            </w:tcBorders>
            <w:noWrap w:val="0"/>
            <w:vAlign w:val="center"/>
          </w:tcPr>
          <w:p w14:paraId="45B152A2">
            <w:pPr>
              <w:ind w:firstLine="422"/>
              <w:rPr>
                <w:rFonts w:ascii="仿宋" w:hAnsi="仿宋" w:eastAsia="仿宋"/>
                <w:color w:val="auto"/>
                <w:sz w:val="21"/>
                <w:szCs w:val="21"/>
                <w:highlight w:val="none"/>
              </w:rPr>
            </w:pPr>
          </w:p>
        </w:tc>
        <w:tc>
          <w:tcPr>
            <w:tcW w:w="367" w:type="pct"/>
            <w:tcBorders>
              <w:top w:val="single" w:color="auto" w:sz="4" w:space="0"/>
              <w:left w:val="single" w:color="auto" w:sz="4" w:space="0"/>
              <w:bottom w:val="single" w:color="auto" w:sz="4" w:space="0"/>
              <w:right w:val="single" w:color="auto" w:sz="4" w:space="0"/>
            </w:tcBorders>
            <w:noWrap w:val="0"/>
            <w:vAlign w:val="center"/>
          </w:tcPr>
          <w:p w14:paraId="1ED13904">
            <w:pPr>
              <w:ind w:firstLine="422"/>
              <w:rPr>
                <w:rFonts w:ascii="仿宋" w:hAnsi="仿宋" w:eastAsia="仿宋"/>
                <w:color w:val="auto"/>
                <w:sz w:val="21"/>
                <w:szCs w:val="21"/>
                <w:highlight w:val="none"/>
              </w:rPr>
            </w:pPr>
          </w:p>
        </w:tc>
      </w:tr>
      <w:tr w14:paraId="65278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1" w:hRule="exact"/>
          <w:jc w:val="center"/>
        </w:trPr>
        <w:tc>
          <w:tcPr>
            <w:tcW w:w="346" w:type="pct"/>
            <w:tcBorders>
              <w:top w:val="single" w:color="auto" w:sz="4" w:space="0"/>
              <w:left w:val="single" w:color="auto" w:sz="4" w:space="0"/>
              <w:bottom w:val="single" w:color="auto" w:sz="4" w:space="0"/>
              <w:right w:val="single" w:color="auto" w:sz="4" w:space="0"/>
            </w:tcBorders>
            <w:noWrap w:val="0"/>
            <w:vAlign w:val="center"/>
          </w:tcPr>
          <w:p w14:paraId="712412B2">
            <w:pPr>
              <w:ind w:firstLine="0" w:firstLineChars="0"/>
              <w:jc w:val="center"/>
              <w:rPr>
                <w:rFonts w:ascii="仿宋" w:hAnsi="仿宋" w:eastAsia="仿宋"/>
                <w:color w:val="auto"/>
                <w:sz w:val="21"/>
                <w:szCs w:val="21"/>
                <w:highlight w:val="none"/>
              </w:rPr>
            </w:pPr>
            <w:r>
              <w:rPr>
                <w:rFonts w:ascii="仿宋" w:hAnsi="仿宋" w:eastAsia="仿宋"/>
                <w:color w:val="auto"/>
                <w:sz w:val="21"/>
                <w:szCs w:val="21"/>
                <w:highlight w:val="none"/>
              </w:rPr>
              <w:t>2</w:t>
            </w:r>
          </w:p>
        </w:tc>
        <w:tc>
          <w:tcPr>
            <w:tcW w:w="559" w:type="pct"/>
            <w:tcBorders>
              <w:left w:val="single" w:color="auto" w:sz="4" w:space="0"/>
              <w:right w:val="single" w:color="auto" w:sz="4" w:space="0"/>
            </w:tcBorders>
            <w:noWrap w:val="0"/>
            <w:vAlign w:val="center"/>
          </w:tcPr>
          <w:p w14:paraId="67F704B4">
            <w:pPr>
              <w:ind w:firstLine="422"/>
              <w:rPr>
                <w:rFonts w:ascii="仿宋" w:hAnsi="仿宋" w:eastAsia="仿宋"/>
                <w:color w:val="auto"/>
                <w:sz w:val="21"/>
                <w:szCs w:val="21"/>
                <w:highlight w:val="none"/>
              </w:rPr>
            </w:pPr>
          </w:p>
        </w:tc>
        <w:tc>
          <w:tcPr>
            <w:tcW w:w="440" w:type="pct"/>
            <w:tcBorders>
              <w:left w:val="single" w:color="auto" w:sz="4" w:space="0"/>
              <w:right w:val="single" w:color="auto" w:sz="4" w:space="0"/>
            </w:tcBorders>
            <w:noWrap w:val="0"/>
            <w:vAlign w:val="center"/>
          </w:tcPr>
          <w:p w14:paraId="2245A5AE">
            <w:pPr>
              <w:ind w:firstLine="422"/>
              <w:rPr>
                <w:rFonts w:ascii="仿宋" w:hAnsi="仿宋" w:eastAsia="仿宋"/>
                <w:color w:val="auto"/>
                <w:sz w:val="21"/>
                <w:szCs w:val="21"/>
                <w:highlight w:val="none"/>
              </w:rPr>
            </w:pPr>
          </w:p>
        </w:tc>
        <w:tc>
          <w:tcPr>
            <w:tcW w:w="525" w:type="pct"/>
            <w:tcBorders>
              <w:left w:val="single" w:color="auto" w:sz="4" w:space="0"/>
              <w:right w:val="single" w:color="auto" w:sz="4" w:space="0"/>
            </w:tcBorders>
            <w:noWrap w:val="0"/>
            <w:vAlign w:val="center"/>
          </w:tcPr>
          <w:p w14:paraId="231C0F66">
            <w:pPr>
              <w:ind w:firstLine="422"/>
              <w:rPr>
                <w:rFonts w:ascii="仿宋" w:hAnsi="仿宋" w:eastAsia="仿宋"/>
                <w:color w:val="auto"/>
                <w:sz w:val="21"/>
                <w:szCs w:val="21"/>
                <w:highlight w:val="none"/>
              </w:rPr>
            </w:pPr>
          </w:p>
        </w:tc>
        <w:tc>
          <w:tcPr>
            <w:tcW w:w="500" w:type="pct"/>
            <w:tcBorders>
              <w:left w:val="single" w:color="auto" w:sz="4" w:space="0"/>
              <w:right w:val="single" w:color="auto" w:sz="4" w:space="0"/>
            </w:tcBorders>
            <w:noWrap w:val="0"/>
            <w:vAlign w:val="center"/>
          </w:tcPr>
          <w:p w14:paraId="4A619D7F">
            <w:pPr>
              <w:ind w:firstLine="422"/>
              <w:rPr>
                <w:rFonts w:ascii="仿宋" w:hAnsi="仿宋" w:eastAsia="仿宋"/>
                <w:color w:val="auto"/>
                <w:sz w:val="21"/>
                <w:szCs w:val="21"/>
                <w:highlight w:val="none"/>
              </w:rPr>
            </w:pPr>
          </w:p>
        </w:tc>
        <w:tc>
          <w:tcPr>
            <w:tcW w:w="576" w:type="pct"/>
            <w:tcBorders>
              <w:left w:val="single" w:color="auto" w:sz="4" w:space="0"/>
              <w:right w:val="single" w:color="auto" w:sz="4" w:space="0"/>
            </w:tcBorders>
            <w:noWrap w:val="0"/>
            <w:vAlign w:val="center"/>
          </w:tcPr>
          <w:p w14:paraId="764791F6">
            <w:pPr>
              <w:ind w:firstLine="422"/>
              <w:rPr>
                <w:rFonts w:ascii="仿宋" w:hAnsi="仿宋" w:eastAsia="仿宋"/>
                <w:color w:val="auto"/>
                <w:sz w:val="21"/>
                <w:szCs w:val="21"/>
                <w:highlight w:val="none"/>
              </w:rPr>
            </w:pPr>
          </w:p>
        </w:tc>
        <w:tc>
          <w:tcPr>
            <w:tcW w:w="470" w:type="pct"/>
            <w:tcBorders>
              <w:left w:val="single" w:color="auto" w:sz="4" w:space="0"/>
              <w:right w:val="single" w:color="auto" w:sz="4" w:space="0"/>
            </w:tcBorders>
            <w:noWrap w:val="0"/>
            <w:vAlign w:val="center"/>
          </w:tcPr>
          <w:p w14:paraId="20EB9F97">
            <w:pPr>
              <w:ind w:firstLine="422"/>
              <w:rPr>
                <w:rFonts w:ascii="仿宋" w:hAnsi="仿宋" w:eastAsia="仿宋"/>
                <w:color w:val="auto"/>
                <w:sz w:val="21"/>
                <w:szCs w:val="21"/>
                <w:highlight w:val="none"/>
              </w:rPr>
            </w:pPr>
          </w:p>
        </w:tc>
        <w:tc>
          <w:tcPr>
            <w:tcW w:w="587" w:type="pct"/>
            <w:tcBorders>
              <w:left w:val="single" w:color="auto" w:sz="4" w:space="0"/>
              <w:right w:val="single" w:color="auto" w:sz="4" w:space="0"/>
            </w:tcBorders>
            <w:noWrap w:val="0"/>
            <w:vAlign w:val="center"/>
          </w:tcPr>
          <w:p w14:paraId="18A1A5FD">
            <w:pPr>
              <w:ind w:firstLine="422"/>
              <w:rPr>
                <w:rFonts w:ascii="仿宋" w:hAnsi="仿宋" w:eastAsia="仿宋"/>
                <w:color w:val="auto"/>
                <w:sz w:val="21"/>
                <w:szCs w:val="21"/>
                <w:highlight w:val="none"/>
              </w:rPr>
            </w:pPr>
          </w:p>
        </w:tc>
        <w:tc>
          <w:tcPr>
            <w:tcW w:w="630" w:type="pct"/>
            <w:tcBorders>
              <w:top w:val="single" w:color="auto" w:sz="4" w:space="0"/>
              <w:left w:val="single" w:color="auto" w:sz="4" w:space="0"/>
              <w:bottom w:val="single" w:color="auto" w:sz="4" w:space="0"/>
              <w:right w:val="single" w:color="auto" w:sz="4" w:space="0"/>
            </w:tcBorders>
            <w:noWrap w:val="0"/>
            <w:vAlign w:val="center"/>
          </w:tcPr>
          <w:p w14:paraId="5FD8A80E">
            <w:pPr>
              <w:ind w:firstLine="422"/>
              <w:rPr>
                <w:rFonts w:ascii="仿宋" w:hAnsi="仿宋" w:eastAsia="仿宋"/>
                <w:color w:val="auto"/>
                <w:sz w:val="21"/>
                <w:szCs w:val="21"/>
                <w:highlight w:val="none"/>
              </w:rPr>
            </w:pPr>
          </w:p>
        </w:tc>
        <w:tc>
          <w:tcPr>
            <w:tcW w:w="367" w:type="pct"/>
            <w:tcBorders>
              <w:top w:val="single" w:color="auto" w:sz="4" w:space="0"/>
              <w:left w:val="single" w:color="auto" w:sz="4" w:space="0"/>
              <w:bottom w:val="single" w:color="auto" w:sz="4" w:space="0"/>
              <w:right w:val="single" w:color="auto" w:sz="4" w:space="0"/>
            </w:tcBorders>
            <w:noWrap w:val="0"/>
            <w:vAlign w:val="center"/>
          </w:tcPr>
          <w:p w14:paraId="4AF64084">
            <w:pPr>
              <w:ind w:firstLine="422"/>
              <w:rPr>
                <w:rFonts w:ascii="仿宋" w:hAnsi="仿宋" w:eastAsia="仿宋"/>
                <w:color w:val="auto"/>
                <w:sz w:val="21"/>
                <w:szCs w:val="21"/>
                <w:highlight w:val="none"/>
              </w:rPr>
            </w:pPr>
          </w:p>
        </w:tc>
      </w:tr>
      <w:tr w14:paraId="2EFBF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1" w:hRule="exact"/>
          <w:jc w:val="center"/>
        </w:trPr>
        <w:tc>
          <w:tcPr>
            <w:tcW w:w="346" w:type="pct"/>
            <w:tcBorders>
              <w:top w:val="single" w:color="auto" w:sz="4" w:space="0"/>
              <w:left w:val="single" w:color="auto" w:sz="4" w:space="0"/>
              <w:bottom w:val="single" w:color="auto" w:sz="4" w:space="0"/>
              <w:right w:val="single" w:color="auto" w:sz="4" w:space="0"/>
            </w:tcBorders>
            <w:noWrap w:val="0"/>
            <w:vAlign w:val="center"/>
          </w:tcPr>
          <w:p w14:paraId="5B693F7B">
            <w:pPr>
              <w:ind w:firstLine="0" w:firstLineChars="0"/>
              <w:jc w:val="center"/>
              <w:rPr>
                <w:rFonts w:ascii="仿宋" w:hAnsi="仿宋" w:eastAsia="仿宋"/>
                <w:color w:val="auto"/>
                <w:sz w:val="21"/>
                <w:szCs w:val="21"/>
                <w:highlight w:val="none"/>
              </w:rPr>
            </w:pPr>
            <w:r>
              <w:rPr>
                <w:rFonts w:ascii="仿宋" w:hAnsi="仿宋" w:eastAsia="仿宋"/>
                <w:color w:val="auto"/>
                <w:sz w:val="21"/>
                <w:szCs w:val="21"/>
                <w:highlight w:val="none"/>
              </w:rPr>
              <w:t>…</w:t>
            </w:r>
          </w:p>
        </w:tc>
        <w:tc>
          <w:tcPr>
            <w:tcW w:w="559" w:type="pct"/>
            <w:tcBorders>
              <w:left w:val="single" w:color="auto" w:sz="4" w:space="0"/>
              <w:right w:val="single" w:color="auto" w:sz="4" w:space="0"/>
            </w:tcBorders>
            <w:noWrap w:val="0"/>
            <w:vAlign w:val="center"/>
          </w:tcPr>
          <w:p w14:paraId="1089D54C">
            <w:pPr>
              <w:ind w:firstLine="422"/>
              <w:rPr>
                <w:rFonts w:ascii="仿宋" w:hAnsi="仿宋" w:eastAsia="仿宋"/>
                <w:color w:val="auto"/>
                <w:sz w:val="21"/>
                <w:szCs w:val="21"/>
                <w:highlight w:val="none"/>
              </w:rPr>
            </w:pPr>
          </w:p>
        </w:tc>
        <w:tc>
          <w:tcPr>
            <w:tcW w:w="440" w:type="pct"/>
            <w:tcBorders>
              <w:left w:val="single" w:color="auto" w:sz="4" w:space="0"/>
              <w:right w:val="single" w:color="auto" w:sz="4" w:space="0"/>
            </w:tcBorders>
            <w:noWrap w:val="0"/>
            <w:vAlign w:val="center"/>
          </w:tcPr>
          <w:p w14:paraId="21EB72B6">
            <w:pPr>
              <w:ind w:firstLine="422"/>
              <w:rPr>
                <w:rFonts w:ascii="仿宋" w:hAnsi="仿宋" w:eastAsia="仿宋"/>
                <w:color w:val="auto"/>
                <w:sz w:val="21"/>
                <w:szCs w:val="21"/>
                <w:highlight w:val="none"/>
              </w:rPr>
            </w:pPr>
          </w:p>
        </w:tc>
        <w:tc>
          <w:tcPr>
            <w:tcW w:w="525" w:type="pct"/>
            <w:tcBorders>
              <w:left w:val="single" w:color="auto" w:sz="4" w:space="0"/>
              <w:right w:val="single" w:color="auto" w:sz="4" w:space="0"/>
            </w:tcBorders>
            <w:noWrap w:val="0"/>
            <w:vAlign w:val="center"/>
          </w:tcPr>
          <w:p w14:paraId="6CC09152">
            <w:pPr>
              <w:ind w:firstLine="422"/>
              <w:rPr>
                <w:rFonts w:ascii="仿宋" w:hAnsi="仿宋" w:eastAsia="仿宋"/>
                <w:color w:val="auto"/>
                <w:sz w:val="21"/>
                <w:szCs w:val="21"/>
                <w:highlight w:val="none"/>
              </w:rPr>
            </w:pPr>
          </w:p>
        </w:tc>
        <w:tc>
          <w:tcPr>
            <w:tcW w:w="500" w:type="pct"/>
            <w:tcBorders>
              <w:left w:val="single" w:color="auto" w:sz="4" w:space="0"/>
              <w:right w:val="single" w:color="auto" w:sz="4" w:space="0"/>
            </w:tcBorders>
            <w:noWrap w:val="0"/>
            <w:vAlign w:val="center"/>
          </w:tcPr>
          <w:p w14:paraId="10784DB5">
            <w:pPr>
              <w:ind w:firstLine="422"/>
              <w:rPr>
                <w:rFonts w:ascii="仿宋" w:hAnsi="仿宋" w:eastAsia="仿宋"/>
                <w:color w:val="auto"/>
                <w:sz w:val="21"/>
                <w:szCs w:val="21"/>
                <w:highlight w:val="none"/>
              </w:rPr>
            </w:pPr>
          </w:p>
        </w:tc>
        <w:tc>
          <w:tcPr>
            <w:tcW w:w="576" w:type="pct"/>
            <w:tcBorders>
              <w:left w:val="single" w:color="auto" w:sz="4" w:space="0"/>
              <w:right w:val="single" w:color="auto" w:sz="4" w:space="0"/>
            </w:tcBorders>
            <w:noWrap w:val="0"/>
            <w:vAlign w:val="center"/>
          </w:tcPr>
          <w:p w14:paraId="637363A3">
            <w:pPr>
              <w:ind w:firstLine="422"/>
              <w:rPr>
                <w:rFonts w:ascii="仿宋" w:hAnsi="仿宋" w:eastAsia="仿宋"/>
                <w:color w:val="auto"/>
                <w:sz w:val="21"/>
                <w:szCs w:val="21"/>
                <w:highlight w:val="none"/>
              </w:rPr>
            </w:pPr>
          </w:p>
        </w:tc>
        <w:tc>
          <w:tcPr>
            <w:tcW w:w="470" w:type="pct"/>
            <w:tcBorders>
              <w:left w:val="single" w:color="auto" w:sz="4" w:space="0"/>
              <w:right w:val="single" w:color="auto" w:sz="4" w:space="0"/>
            </w:tcBorders>
            <w:noWrap w:val="0"/>
            <w:vAlign w:val="center"/>
          </w:tcPr>
          <w:p w14:paraId="198DAE33">
            <w:pPr>
              <w:ind w:firstLine="422"/>
              <w:rPr>
                <w:rFonts w:ascii="仿宋" w:hAnsi="仿宋" w:eastAsia="仿宋"/>
                <w:color w:val="auto"/>
                <w:sz w:val="21"/>
                <w:szCs w:val="21"/>
                <w:highlight w:val="none"/>
              </w:rPr>
            </w:pPr>
          </w:p>
        </w:tc>
        <w:tc>
          <w:tcPr>
            <w:tcW w:w="587" w:type="pct"/>
            <w:tcBorders>
              <w:left w:val="single" w:color="auto" w:sz="4" w:space="0"/>
              <w:right w:val="single" w:color="auto" w:sz="4" w:space="0"/>
            </w:tcBorders>
            <w:noWrap w:val="0"/>
            <w:vAlign w:val="center"/>
          </w:tcPr>
          <w:p w14:paraId="19C91E1D">
            <w:pPr>
              <w:ind w:firstLine="422"/>
              <w:rPr>
                <w:rFonts w:ascii="仿宋" w:hAnsi="仿宋" w:eastAsia="仿宋"/>
                <w:color w:val="auto"/>
                <w:sz w:val="21"/>
                <w:szCs w:val="21"/>
                <w:highlight w:val="none"/>
              </w:rPr>
            </w:pPr>
          </w:p>
        </w:tc>
        <w:tc>
          <w:tcPr>
            <w:tcW w:w="630" w:type="pct"/>
            <w:tcBorders>
              <w:top w:val="single" w:color="auto" w:sz="4" w:space="0"/>
              <w:left w:val="single" w:color="auto" w:sz="4" w:space="0"/>
              <w:bottom w:val="single" w:color="auto" w:sz="4" w:space="0"/>
              <w:right w:val="single" w:color="auto" w:sz="4" w:space="0"/>
            </w:tcBorders>
            <w:noWrap w:val="0"/>
            <w:vAlign w:val="center"/>
          </w:tcPr>
          <w:p w14:paraId="394D03AC">
            <w:pPr>
              <w:ind w:firstLine="422"/>
              <w:rPr>
                <w:rFonts w:ascii="仿宋" w:hAnsi="仿宋" w:eastAsia="仿宋"/>
                <w:color w:val="auto"/>
                <w:sz w:val="21"/>
                <w:szCs w:val="21"/>
                <w:highlight w:val="none"/>
              </w:rPr>
            </w:pPr>
          </w:p>
        </w:tc>
        <w:tc>
          <w:tcPr>
            <w:tcW w:w="367" w:type="pct"/>
            <w:tcBorders>
              <w:top w:val="single" w:color="auto" w:sz="4" w:space="0"/>
              <w:left w:val="single" w:color="auto" w:sz="4" w:space="0"/>
              <w:bottom w:val="single" w:color="auto" w:sz="4" w:space="0"/>
              <w:right w:val="single" w:color="auto" w:sz="4" w:space="0"/>
            </w:tcBorders>
            <w:noWrap w:val="0"/>
            <w:vAlign w:val="center"/>
          </w:tcPr>
          <w:p w14:paraId="357C10BC">
            <w:pPr>
              <w:ind w:firstLine="422"/>
              <w:rPr>
                <w:rFonts w:ascii="仿宋" w:hAnsi="仿宋" w:eastAsia="仿宋"/>
                <w:color w:val="auto"/>
                <w:sz w:val="21"/>
                <w:szCs w:val="21"/>
                <w:highlight w:val="none"/>
              </w:rPr>
            </w:pPr>
          </w:p>
        </w:tc>
      </w:tr>
      <w:tr w14:paraId="64B4A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4" w:hRule="atLeast"/>
          <w:jc w:val="center"/>
        </w:trPr>
        <w:tc>
          <w:tcPr>
            <w:tcW w:w="1871" w:type="pct"/>
            <w:gridSpan w:val="4"/>
            <w:tcBorders>
              <w:top w:val="single" w:color="auto" w:sz="4" w:space="0"/>
              <w:left w:val="single" w:color="auto" w:sz="4" w:space="0"/>
              <w:right w:val="single" w:color="auto" w:sz="4" w:space="0"/>
            </w:tcBorders>
            <w:noWrap w:val="0"/>
            <w:vAlign w:val="center"/>
          </w:tcPr>
          <w:p w14:paraId="68F31E4E">
            <w:pPr>
              <w:ind w:firstLine="0" w:firstLineChars="0"/>
              <w:jc w:val="center"/>
              <w:rPr>
                <w:rFonts w:hint="eastAsia" w:ascii="仿宋" w:hAnsi="仿宋" w:eastAsia="仿宋"/>
                <w:color w:val="auto"/>
                <w:sz w:val="21"/>
                <w:szCs w:val="21"/>
                <w:highlight w:val="none"/>
              </w:rPr>
            </w:pPr>
            <w:r>
              <w:rPr>
                <w:rFonts w:ascii="仿宋" w:hAnsi="仿宋" w:eastAsia="仿宋"/>
                <w:color w:val="auto"/>
                <w:sz w:val="21"/>
                <w:szCs w:val="21"/>
                <w:highlight w:val="none"/>
              </w:rPr>
              <w:t>投标报价</w:t>
            </w:r>
            <w:r>
              <w:rPr>
                <w:rFonts w:hint="eastAsia" w:ascii="仿宋" w:hAnsi="仿宋" w:eastAsia="仿宋"/>
                <w:color w:val="auto"/>
                <w:sz w:val="21"/>
                <w:szCs w:val="21"/>
                <w:highlight w:val="none"/>
              </w:rPr>
              <w:t>（</w:t>
            </w:r>
            <w:r>
              <w:rPr>
                <w:rFonts w:hint="eastAsia" w:ascii="仿宋" w:hAnsi="仿宋" w:eastAsia="仿宋"/>
                <w:color w:val="auto"/>
                <w:sz w:val="21"/>
                <w:szCs w:val="21"/>
                <w:highlight w:val="none"/>
                <w:lang w:val="en-US"/>
              </w:rPr>
              <w:t>元</w:t>
            </w:r>
            <w:r>
              <w:rPr>
                <w:rFonts w:hint="eastAsia" w:ascii="仿宋" w:hAnsi="仿宋" w:eastAsia="仿宋"/>
                <w:color w:val="auto"/>
                <w:sz w:val="21"/>
                <w:szCs w:val="21"/>
                <w:highlight w:val="none"/>
              </w:rPr>
              <w:t>）</w:t>
            </w:r>
          </w:p>
        </w:tc>
        <w:tc>
          <w:tcPr>
            <w:tcW w:w="3129" w:type="pct"/>
            <w:gridSpan w:val="6"/>
            <w:tcBorders>
              <w:top w:val="single" w:color="auto" w:sz="4" w:space="0"/>
              <w:left w:val="single" w:color="auto" w:sz="4" w:space="0"/>
              <w:right w:val="single" w:color="auto" w:sz="4" w:space="0"/>
            </w:tcBorders>
            <w:noWrap w:val="0"/>
            <w:vAlign w:val="center"/>
          </w:tcPr>
          <w:p w14:paraId="2F53D020">
            <w:pPr>
              <w:ind w:firstLine="422"/>
              <w:jc w:val="right"/>
              <w:rPr>
                <w:rFonts w:ascii="仿宋" w:hAnsi="仿宋" w:eastAsia="仿宋"/>
                <w:color w:val="auto"/>
                <w:sz w:val="21"/>
                <w:szCs w:val="21"/>
                <w:highlight w:val="none"/>
              </w:rPr>
            </w:pPr>
            <w:r>
              <w:rPr>
                <w:rFonts w:ascii="仿宋" w:hAnsi="仿宋" w:eastAsia="仿宋"/>
                <w:color w:val="auto"/>
                <w:sz w:val="21"/>
                <w:szCs w:val="21"/>
                <w:highlight w:val="none"/>
              </w:rPr>
              <w:t>（大写）</w:t>
            </w:r>
          </w:p>
          <w:p w14:paraId="6751C1E0">
            <w:pPr>
              <w:ind w:firstLine="422"/>
              <w:jc w:val="right"/>
              <w:rPr>
                <w:rFonts w:ascii="仿宋" w:hAnsi="仿宋" w:eastAsia="仿宋"/>
                <w:color w:val="auto"/>
                <w:sz w:val="21"/>
                <w:szCs w:val="21"/>
                <w:highlight w:val="none"/>
              </w:rPr>
            </w:pPr>
            <w:r>
              <w:rPr>
                <w:rFonts w:ascii="仿宋" w:hAnsi="仿宋" w:eastAsia="仿宋"/>
                <w:color w:val="auto"/>
                <w:sz w:val="21"/>
                <w:szCs w:val="21"/>
                <w:highlight w:val="none"/>
              </w:rPr>
              <w:t>（小写）</w:t>
            </w:r>
          </w:p>
        </w:tc>
      </w:tr>
    </w:tbl>
    <w:p w14:paraId="7EB28BDE">
      <w:pPr>
        <w:snapToGrid/>
        <w:spacing w:line="520" w:lineRule="exact"/>
        <w:ind w:firstLine="0" w:firstLineChars="0"/>
        <w:rPr>
          <w:rFonts w:ascii="仿宋" w:hAnsi="仿宋" w:eastAsia="仿宋"/>
          <w:b w:val="0"/>
          <w:color w:val="auto"/>
          <w:kern w:val="2"/>
          <w:sz w:val="24"/>
          <w:szCs w:val="24"/>
          <w:highlight w:val="none"/>
          <w:lang w:val="en-US"/>
        </w:rPr>
      </w:pPr>
      <w:r>
        <w:rPr>
          <w:rFonts w:ascii="仿宋" w:hAnsi="仿宋" w:eastAsia="仿宋"/>
          <w:b w:val="0"/>
          <w:color w:val="auto"/>
          <w:kern w:val="2"/>
          <w:sz w:val="24"/>
          <w:szCs w:val="24"/>
          <w:highlight w:val="none"/>
          <w:lang w:val="en-US"/>
        </w:rPr>
        <w:t>注：</w:t>
      </w:r>
    </w:p>
    <w:p w14:paraId="38F61108">
      <w:pPr>
        <w:adjustRightInd w:val="0"/>
        <w:spacing w:line="312" w:lineRule="auto"/>
        <w:ind w:firstLine="480"/>
        <w:rPr>
          <w:rFonts w:ascii="仿宋" w:hAnsi="仿宋" w:eastAsia="仿宋"/>
          <w:b w:val="0"/>
          <w:color w:val="auto"/>
          <w:kern w:val="2"/>
          <w:sz w:val="24"/>
          <w:szCs w:val="24"/>
          <w:highlight w:val="none"/>
          <w:lang w:val="en-US"/>
        </w:rPr>
      </w:pPr>
      <w:r>
        <w:rPr>
          <w:rFonts w:ascii="仿宋" w:hAnsi="仿宋" w:eastAsia="仿宋"/>
          <w:b w:val="0"/>
          <w:color w:val="auto"/>
          <w:kern w:val="2"/>
          <w:sz w:val="24"/>
          <w:szCs w:val="24"/>
          <w:highlight w:val="none"/>
          <w:lang w:val="en-US"/>
        </w:rPr>
        <w:t>1</w:t>
      </w:r>
      <w:r>
        <w:rPr>
          <w:rFonts w:hint="eastAsia" w:ascii="仿宋" w:hAnsi="仿宋" w:eastAsia="仿宋"/>
          <w:b w:val="0"/>
          <w:color w:val="auto"/>
          <w:kern w:val="2"/>
          <w:sz w:val="24"/>
          <w:szCs w:val="24"/>
          <w:highlight w:val="none"/>
          <w:lang w:val="en-US"/>
        </w:rPr>
        <w:t>．</w:t>
      </w:r>
      <w:r>
        <w:rPr>
          <w:rFonts w:ascii="仿宋" w:hAnsi="仿宋" w:eastAsia="仿宋"/>
          <w:b w:val="0"/>
          <w:color w:val="auto"/>
          <w:kern w:val="2"/>
          <w:sz w:val="24"/>
          <w:szCs w:val="24"/>
          <w:highlight w:val="none"/>
          <w:lang w:val="en-US"/>
        </w:rPr>
        <w:t>以上表格格式行可增减。</w:t>
      </w:r>
    </w:p>
    <w:p w14:paraId="5D33105D">
      <w:pPr>
        <w:adjustRightInd w:val="0"/>
        <w:spacing w:line="312" w:lineRule="auto"/>
        <w:ind w:firstLine="480"/>
        <w:rPr>
          <w:rFonts w:ascii="仿宋" w:hAnsi="仿宋" w:eastAsia="仿宋"/>
          <w:b w:val="0"/>
          <w:color w:val="auto"/>
          <w:kern w:val="2"/>
          <w:sz w:val="24"/>
          <w:szCs w:val="24"/>
          <w:highlight w:val="none"/>
          <w:lang w:val="en-US"/>
        </w:rPr>
      </w:pPr>
      <w:r>
        <w:rPr>
          <w:rFonts w:ascii="仿宋" w:hAnsi="仿宋" w:eastAsia="仿宋"/>
          <w:b w:val="0"/>
          <w:color w:val="auto"/>
          <w:kern w:val="2"/>
          <w:sz w:val="24"/>
          <w:szCs w:val="24"/>
          <w:highlight w:val="none"/>
          <w:lang w:val="en-US"/>
        </w:rPr>
        <w:t>2</w:t>
      </w:r>
      <w:r>
        <w:rPr>
          <w:rFonts w:hint="eastAsia" w:ascii="仿宋" w:hAnsi="仿宋" w:eastAsia="仿宋"/>
          <w:b w:val="0"/>
          <w:color w:val="auto"/>
          <w:kern w:val="2"/>
          <w:sz w:val="24"/>
          <w:szCs w:val="24"/>
          <w:highlight w:val="none"/>
          <w:lang w:val="en-US"/>
        </w:rPr>
        <w:t>．</w:t>
      </w:r>
      <w:r>
        <w:rPr>
          <w:rFonts w:ascii="仿宋" w:hAnsi="仿宋" w:eastAsia="仿宋"/>
          <w:b w:val="0"/>
          <w:color w:val="auto"/>
          <w:kern w:val="2"/>
          <w:sz w:val="24"/>
          <w:szCs w:val="24"/>
          <w:highlight w:val="none"/>
          <w:lang w:val="en-US"/>
        </w:rPr>
        <w:t>投标人必须按“</w:t>
      </w:r>
      <w:r>
        <w:rPr>
          <w:rFonts w:hint="eastAsia" w:ascii="仿宋" w:hAnsi="仿宋" w:eastAsia="仿宋"/>
          <w:b w:val="0"/>
          <w:color w:val="auto"/>
          <w:kern w:val="2"/>
          <w:sz w:val="24"/>
          <w:szCs w:val="24"/>
          <w:highlight w:val="none"/>
          <w:lang w:val="en-US" w:eastAsia="zh-CN"/>
        </w:rPr>
        <w:t>分项报价明细表</w:t>
      </w:r>
      <w:r>
        <w:rPr>
          <w:rFonts w:ascii="仿宋" w:hAnsi="仿宋" w:eastAsia="仿宋"/>
          <w:b w:val="0"/>
          <w:color w:val="auto"/>
          <w:kern w:val="2"/>
          <w:sz w:val="24"/>
          <w:szCs w:val="24"/>
          <w:highlight w:val="none"/>
          <w:lang w:val="en-US"/>
        </w:rPr>
        <w:t>”的格式及招标所需货物（含相关服务）（招标文件</w:t>
      </w:r>
      <w:r>
        <w:rPr>
          <w:rFonts w:hint="eastAsia" w:ascii="仿宋" w:hAnsi="仿宋" w:eastAsia="仿宋"/>
          <w:b w:val="0"/>
          <w:color w:val="auto"/>
          <w:kern w:val="2"/>
          <w:sz w:val="24"/>
          <w:szCs w:val="24"/>
          <w:highlight w:val="none"/>
          <w:lang w:val="en-US"/>
        </w:rPr>
        <w:t>第三章</w:t>
      </w:r>
      <w:r>
        <w:rPr>
          <w:rFonts w:ascii="仿宋" w:hAnsi="仿宋" w:eastAsia="仿宋"/>
          <w:b w:val="0"/>
          <w:color w:val="auto"/>
          <w:kern w:val="2"/>
          <w:sz w:val="24"/>
          <w:szCs w:val="24"/>
          <w:highlight w:val="none"/>
          <w:lang w:val="en-US"/>
        </w:rPr>
        <w:t>）详细报出各类货物及服务的价格，不得漏报，否则视为已包含在投标总价中不再单独另行报价，不影响投标有效性。</w:t>
      </w:r>
    </w:p>
    <w:p w14:paraId="17129AA9">
      <w:pPr>
        <w:adjustRightInd w:val="0"/>
        <w:spacing w:line="312" w:lineRule="auto"/>
        <w:ind w:firstLine="480"/>
        <w:rPr>
          <w:rFonts w:ascii="仿宋" w:hAnsi="仿宋" w:eastAsia="仿宋"/>
          <w:b w:val="0"/>
          <w:color w:val="auto"/>
          <w:kern w:val="2"/>
          <w:sz w:val="24"/>
          <w:szCs w:val="24"/>
          <w:highlight w:val="none"/>
          <w:lang w:val="en-US"/>
        </w:rPr>
      </w:pPr>
      <w:r>
        <w:rPr>
          <w:rFonts w:ascii="仿宋" w:hAnsi="仿宋" w:eastAsia="仿宋"/>
          <w:b w:val="0"/>
          <w:color w:val="auto"/>
          <w:kern w:val="2"/>
          <w:sz w:val="24"/>
          <w:szCs w:val="24"/>
          <w:highlight w:val="none"/>
          <w:lang w:val="en-US"/>
        </w:rPr>
        <w:t>3</w:t>
      </w:r>
      <w:r>
        <w:rPr>
          <w:rFonts w:hint="eastAsia" w:ascii="仿宋" w:hAnsi="仿宋" w:eastAsia="仿宋"/>
          <w:b w:val="0"/>
          <w:color w:val="auto"/>
          <w:kern w:val="2"/>
          <w:sz w:val="24"/>
          <w:szCs w:val="24"/>
          <w:highlight w:val="none"/>
          <w:lang w:val="en-US"/>
        </w:rPr>
        <w:t>．</w:t>
      </w:r>
      <w:r>
        <w:rPr>
          <w:rFonts w:ascii="仿宋" w:hAnsi="仿宋" w:eastAsia="仿宋"/>
          <w:b w:val="0"/>
          <w:color w:val="auto"/>
          <w:kern w:val="2"/>
          <w:sz w:val="24"/>
          <w:szCs w:val="24"/>
          <w:highlight w:val="none"/>
          <w:lang w:val="en-US"/>
        </w:rPr>
        <w:t>报价应是招标文件要求的全部货物及服务的最终报价，包括人工费、运输、安装、国内税费、知识产权费（若有）、培训、招标代理等费用以及一切</w:t>
      </w:r>
      <w:r>
        <w:rPr>
          <w:rFonts w:hint="eastAsia" w:ascii="仿宋" w:hAnsi="仿宋" w:eastAsia="仿宋"/>
          <w:b w:val="0"/>
          <w:color w:val="auto"/>
          <w:kern w:val="2"/>
          <w:sz w:val="24"/>
          <w:szCs w:val="24"/>
          <w:highlight w:val="none"/>
          <w:lang w:val="en-US"/>
        </w:rPr>
        <w:t>其他</w:t>
      </w:r>
      <w:r>
        <w:rPr>
          <w:rFonts w:ascii="仿宋" w:hAnsi="仿宋" w:eastAsia="仿宋"/>
          <w:b w:val="0"/>
          <w:color w:val="auto"/>
          <w:kern w:val="2"/>
          <w:sz w:val="24"/>
          <w:szCs w:val="24"/>
          <w:highlight w:val="none"/>
          <w:lang w:val="en-US"/>
        </w:rPr>
        <w:t>相关费用。</w:t>
      </w:r>
    </w:p>
    <w:p w14:paraId="2BF97E33">
      <w:pPr>
        <w:adjustRightInd w:val="0"/>
        <w:spacing w:line="312" w:lineRule="auto"/>
        <w:ind w:firstLine="480"/>
        <w:rPr>
          <w:rFonts w:hint="default" w:ascii="仿宋" w:hAnsi="仿宋" w:eastAsia="仿宋"/>
          <w:b w:val="0"/>
          <w:color w:val="auto"/>
          <w:kern w:val="2"/>
          <w:sz w:val="24"/>
          <w:szCs w:val="24"/>
          <w:highlight w:val="none"/>
          <w:lang w:val="en-US" w:eastAsia="zh-CN"/>
        </w:rPr>
      </w:pPr>
      <w:r>
        <w:rPr>
          <w:rFonts w:hint="eastAsia" w:ascii="仿宋" w:hAnsi="仿宋" w:eastAsia="仿宋"/>
          <w:b w:val="0"/>
          <w:color w:val="auto"/>
          <w:kern w:val="2"/>
          <w:sz w:val="24"/>
          <w:szCs w:val="24"/>
          <w:highlight w:val="none"/>
          <w:lang w:val="en-US" w:eastAsia="zh-CN"/>
        </w:rPr>
        <w:t>4.本国产品价格扣除：（1）根据《国务院办公厅关于在政府采购中实施本国产品标准及相关政策的通知》（国办发〔2025〕34号，符合本国产品标准的可享受价格扣除。（2）政府采购活动中既有本国产品又有非本国产品参与竞争的，依法对本国产品给予价格评审优惠，对本国产品的报价给予20%的价格扣除，用扣除后的价格参与评审。对于仅有本国产品参与竞争的政府采购项目，本国产品不享受价格扣除评审优惠。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3）供应商应提供《关于符合本国产品标准的声明函》原件（格式见附件《关于符合本国产品标准的声明函》），未提供的，视为放弃享受本国产品价格扣除优惠政策。（4）当采购项目或者采购包中含有多种产品时，供应商还需提供《本国产品成本比例的声明函》原件（格式见附件《本国产品成本比例的声明函》）。（5）对于非专门面向中小企业的采购项目，既有本国产品也有非本国产品参与竞争，且提供本国产品的供应商同时为小微企业的，应按照《国务院办公厅关于在政府采购中实施本国产品标准及相关政策的通知》（国办发〔2025〕34号）、《政府采购促进中小企业发展管理办法》、《财政部关于进一步加大政府采购支持中小企业力度的通知》规定，对该供应商的产品同时给予支持本国产品和小微企业产品的价格评审优惠。相关价格评审扣除优惠，均应该在供应商原始报价基础上计算，用扣除后的价格参与评审。</w:t>
      </w:r>
    </w:p>
    <w:p w14:paraId="689C6136">
      <w:pPr>
        <w:snapToGrid/>
        <w:spacing w:line="240" w:lineRule="auto"/>
        <w:ind w:firstLine="440"/>
        <w:rPr>
          <w:rFonts w:ascii="仿宋" w:hAnsi="仿宋" w:eastAsia="仿宋"/>
          <w:b w:val="0"/>
          <w:color w:val="auto"/>
          <w:kern w:val="2"/>
          <w:sz w:val="22"/>
          <w:szCs w:val="24"/>
          <w:highlight w:val="none"/>
          <w:lang w:val="en-US"/>
        </w:rPr>
      </w:pPr>
    </w:p>
    <w:p w14:paraId="73F2C367">
      <w:pPr>
        <w:snapToGrid/>
        <w:spacing w:line="240" w:lineRule="auto"/>
        <w:ind w:firstLine="440"/>
        <w:rPr>
          <w:rFonts w:ascii="仿宋" w:hAnsi="仿宋" w:eastAsia="仿宋"/>
          <w:b w:val="0"/>
          <w:color w:val="auto"/>
          <w:kern w:val="2"/>
          <w:sz w:val="22"/>
          <w:szCs w:val="24"/>
          <w:highlight w:val="none"/>
          <w:lang w:val="en-US"/>
        </w:rPr>
      </w:pPr>
    </w:p>
    <w:p w14:paraId="2FE2DD33">
      <w:pPr>
        <w:snapToGrid/>
        <w:spacing w:line="520" w:lineRule="exact"/>
        <w:ind w:left="1319" w:leftChars="228" w:hanging="840" w:hangingChars="350"/>
        <w:rPr>
          <w:rFonts w:ascii="仿宋" w:hAnsi="仿宋" w:eastAsia="仿宋"/>
          <w:b w:val="0"/>
          <w:color w:val="auto"/>
          <w:kern w:val="2"/>
          <w:sz w:val="24"/>
          <w:szCs w:val="24"/>
          <w:highlight w:val="none"/>
          <w:lang w:val="en-US"/>
        </w:rPr>
      </w:pPr>
      <w:r>
        <w:rPr>
          <w:rFonts w:ascii="仿宋" w:hAnsi="仿宋" w:eastAsia="仿宋"/>
          <w:b w:val="0"/>
          <w:color w:val="auto"/>
          <w:kern w:val="2"/>
          <w:sz w:val="24"/>
          <w:szCs w:val="24"/>
          <w:highlight w:val="none"/>
          <w:lang w:val="en-US"/>
        </w:rPr>
        <w:t>投标人名称（公章）：</w:t>
      </w:r>
    </w:p>
    <w:p w14:paraId="0E3D9C02">
      <w:pPr>
        <w:ind w:firstLine="480" w:firstLineChars="200"/>
        <w:rPr>
          <w:highlight w:val="none"/>
        </w:rPr>
      </w:pPr>
      <w:bookmarkStart w:id="0" w:name="_GoBack"/>
      <w:bookmarkEnd w:id="0"/>
      <w:r>
        <w:rPr>
          <w:rFonts w:ascii="仿宋" w:hAnsi="仿宋" w:eastAsia="仿宋"/>
          <w:b w:val="0"/>
          <w:color w:val="auto"/>
          <w:kern w:val="2"/>
          <w:sz w:val="24"/>
          <w:szCs w:val="24"/>
          <w:highlight w:val="none"/>
          <w:lang w:val="en-US"/>
        </w:rPr>
        <w:t>日  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DejaVu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华文楷体">
    <w:panose1 w:val="02010600040101010101"/>
    <w:charset w:val="86"/>
    <w:family w:val="auto"/>
    <w:pitch w:val="default"/>
    <w:sig w:usb0="00000287" w:usb1="080F0000" w:usb2="00000000" w:usb3="00000000" w:csb0="0004009F" w:csb1="DFD7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kwYjg0NzdkN2E3YjA1N2NhZTE2ZTgwOTg5MDc1NjEifQ=="/>
  </w:docVars>
  <w:rsids>
    <w:rsidRoot w:val="00000000"/>
    <w:rsid w:val="00BB258E"/>
    <w:rsid w:val="076766B5"/>
    <w:rsid w:val="08400A92"/>
    <w:rsid w:val="08DD09D6"/>
    <w:rsid w:val="0FBF4992"/>
    <w:rsid w:val="22C205C9"/>
    <w:rsid w:val="362E7A13"/>
    <w:rsid w:val="393F42CA"/>
    <w:rsid w:val="398226C6"/>
    <w:rsid w:val="40CD48B1"/>
    <w:rsid w:val="43D51298"/>
    <w:rsid w:val="471072A6"/>
    <w:rsid w:val="4A7A608E"/>
    <w:rsid w:val="54DA0EF3"/>
    <w:rsid w:val="5F7268F8"/>
    <w:rsid w:val="659E0BBF"/>
    <w:rsid w:val="660F30F2"/>
    <w:rsid w:val="66AC7BF4"/>
    <w:rsid w:val="6A8D0A8A"/>
    <w:rsid w:val="6CB95B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84</Words>
  <Characters>96</Characters>
  <Lines>0</Lines>
  <Paragraphs>0</Paragraphs>
  <TotalTime>0</TotalTime>
  <ScaleCrop>false</ScaleCrop>
  <LinksUpToDate>false</LinksUpToDate>
  <CharactersWithSpaces>112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2024-10-17T04:05:00Z</dcterms:created>
  <dc:creator>lt</dc:creator>
  <cp:lastModifiedBy>Lexie</cp:lastModifiedBy>
  <dcterms:modified xsi:type="dcterms:W3CDTF">2026-03-09T05:47:03Z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0D3DF391DDA94CBF9B852166CE54AC30_13</vt:lpwstr>
  </property>
  <property fmtid="{D5CDD505-2E9C-101B-9397-08002B2CF9AE}" pid="4" name="KSOTemplateDocerSaveRecord">
    <vt:lpwstr>eyJoZGlkIjoiZjI2NTMzYzA4Zjg4ZWNjYWYyMzI4YTUwMTlhNGJjZGQiLCJ1c2VySWQiOiIzODk2OTg3NzUifQ==</vt:lpwstr>
  </property>
</Properties>
</file>