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27BA5">
      <w:pPr>
        <w:pStyle w:val="4"/>
        <w:numPr>
          <w:ilvl w:val="2"/>
          <w:numId w:val="0"/>
        </w:numPr>
        <w:spacing w:before="156" w:after="156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40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40"/>
          <w:szCs w:val="32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40"/>
          <w:szCs w:val="32"/>
          <w:highlight w:val="none"/>
        </w:rPr>
        <w:t>应答表</w:t>
      </w:r>
    </w:p>
    <w:p w14:paraId="130128AC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</w:t>
      </w:r>
    </w:p>
    <w:p w14:paraId="1B04C38E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</w:t>
      </w:r>
    </w:p>
    <w:p w14:paraId="46EA2968">
      <w:pPr>
        <w:spacing w:line="400" w:lineRule="exact"/>
        <w:ind w:firstLine="480"/>
        <w:rPr>
          <w:rFonts w:hint="eastAsia" w:ascii="仿宋" w:hAnsi="仿宋" w:eastAsia="仿宋" w:cs="仿宋"/>
          <w:sz w:val="22"/>
          <w:szCs w:val="20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    </w:t>
      </w:r>
    </w:p>
    <w:tbl>
      <w:tblPr>
        <w:tblStyle w:val="7"/>
        <w:tblW w:w="87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3126"/>
        <w:gridCol w:w="3045"/>
        <w:gridCol w:w="1585"/>
      </w:tblGrid>
      <w:tr w14:paraId="0890F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042" w:type="dxa"/>
            <w:noWrap w:val="0"/>
            <w:vAlign w:val="center"/>
          </w:tcPr>
          <w:p w14:paraId="48F07ED9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126" w:type="dxa"/>
            <w:noWrap w:val="0"/>
            <w:vAlign w:val="center"/>
          </w:tcPr>
          <w:p w14:paraId="10640B58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竞争性磋商文件要求</w:t>
            </w:r>
          </w:p>
        </w:tc>
        <w:tc>
          <w:tcPr>
            <w:tcW w:w="3045" w:type="dxa"/>
            <w:noWrap w:val="0"/>
            <w:vAlign w:val="center"/>
          </w:tcPr>
          <w:p w14:paraId="5879C37D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响应文件的应答</w:t>
            </w:r>
          </w:p>
        </w:tc>
        <w:tc>
          <w:tcPr>
            <w:tcW w:w="1585" w:type="dxa"/>
            <w:noWrap w:val="0"/>
            <w:vAlign w:val="center"/>
          </w:tcPr>
          <w:p w14:paraId="45841BF9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5393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42" w:type="dxa"/>
            <w:noWrap w:val="0"/>
            <w:vAlign w:val="center"/>
          </w:tcPr>
          <w:p w14:paraId="55BE2B8F">
            <w:pPr>
              <w:tabs>
                <w:tab w:val="left" w:pos="34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3126" w:type="dxa"/>
            <w:noWrap w:val="0"/>
            <w:vAlign w:val="center"/>
          </w:tcPr>
          <w:p w14:paraId="269A8E3A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3661157C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571F7DE7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3EF0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42" w:type="dxa"/>
            <w:noWrap w:val="0"/>
            <w:vAlign w:val="center"/>
          </w:tcPr>
          <w:p w14:paraId="410B0767">
            <w:pPr>
              <w:tabs>
                <w:tab w:val="left" w:pos="34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3126" w:type="dxa"/>
            <w:noWrap w:val="0"/>
            <w:vAlign w:val="center"/>
          </w:tcPr>
          <w:p w14:paraId="0D9CDC2A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76D1F4EF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12154BA1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4750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42" w:type="dxa"/>
            <w:noWrap w:val="0"/>
            <w:vAlign w:val="center"/>
          </w:tcPr>
          <w:p w14:paraId="1A50D412">
            <w:pPr>
              <w:tabs>
                <w:tab w:val="left" w:pos="34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3126" w:type="dxa"/>
            <w:noWrap w:val="0"/>
            <w:vAlign w:val="center"/>
          </w:tcPr>
          <w:p w14:paraId="4B360F93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654B84FA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4350BAA8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4014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42" w:type="dxa"/>
            <w:noWrap w:val="0"/>
            <w:vAlign w:val="center"/>
          </w:tcPr>
          <w:p w14:paraId="343C7B3D">
            <w:pPr>
              <w:tabs>
                <w:tab w:val="left" w:pos="34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3126" w:type="dxa"/>
            <w:noWrap w:val="0"/>
            <w:vAlign w:val="center"/>
          </w:tcPr>
          <w:p w14:paraId="2CD573F5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19D62C27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171F5B10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1FB73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042" w:type="dxa"/>
            <w:noWrap w:val="0"/>
            <w:vAlign w:val="center"/>
          </w:tcPr>
          <w:p w14:paraId="21AAEB89">
            <w:pPr>
              <w:tabs>
                <w:tab w:val="left" w:pos="34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3126" w:type="dxa"/>
            <w:noWrap w:val="0"/>
            <w:vAlign w:val="center"/>
          </w:tcPr>
          <w:p w14:paraId="39DBDF1B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240C2028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60FEC923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276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042" w:type="dxa"/>
            <w:noWrap w:val="0"/>
            <w:vAlign w:val="center"/>
          </w:tcPr>
          <w:p w14:paraId="4E651D91">
            <w:pPr>
              <w:tabs>
                <w:tab w:val="left" w:pos="34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eastAsia="zh-CN"/>
              </w:rPr>
              <w:t>……</w:t>
            </w:r>
          </w:p>
        </w:tc>
        <w:tc>
          <w:tcPr>
            <w:tcW w:w="3126" w:type="dxa"/>
            <w:noWrap w:val="0"/>
            <w:vAlign w:val="center"/>
          </w:tcPr>
          <w:p w14:paraId="6D7954D1">
            <w:pPr>
              <w:tabs>
                <w:tab w:val="left" w:pos="6880"/>
              </w:tabs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045" w:type="dxa"/>
            <w:noWrap w:val="0"/>
            <w:vAlign w:val="center"/>
          </w:tcPr>
          <w:p w14:paraId="3ED7A641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69CD94B3">
            <w:pPr>
              <w:tabs>
                <w:tab w:val="left" w:pos="6880"/>
              </w:tabs>
              <w:ind w:firstLine="0" w:firstLineChars="0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43DC7D8D">
      <w:pPr>
        <w:numPr>
          <w:ilvl w:val="0"/>
          <w:numId w:val="0"/>
        </w:numPr>
        <w:ind w:left="0" w:leftChars="0" w:firstLine="48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注：1.供应商根据竞争性磋商文件的第三章的3.3.2商务要求，逐条填写此表，如涉及证明材料的，按照竞争性磋商文件要求提供相应的证明材料，未提供或未按竞争性磋商文件要求提供证明材料的，视为负偏离。</w:t>
      </w:r>
    </w:p>
    <w:p w14:paraId="345B37CF">
      <w:pPr>
        <w:numPr>
          <w:ilvl w:val="0"/>
          <w:numId w:val="0"/>
        </w:numPr>
        <w:ind w:left="0" w:leftChars="0" w:firstLine="48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2.以上表格“说明”栏填写：无偏离或负偏离。</w:t>
      </w:r>
    </w:p>
    <w:p w14:paraId="7BC8CA85">
      <w:pPr>
        <w:numPr>
          <w:ilvl w:val="0"/>
          <w:numId w:val="0"/>
        </w:numPr>
        <w:ind w:left="0" w:leftChars="0" w:firstLine="48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3.供应商必须据实填写，不得虚假填写，否则将取消其响应或中标资格。</w:t>
      </w:r>
    </w:p>
    <w:p w14:paraId="3FAB87A8">
      <w:pPr>
        <w:numPr>
          <w:ilvl w:val="0"/>
          <w:numId w:val="0"/>
        </w:numPr>
        <w:ind w:left="0" w:leftChars="0" w:firstLine="48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4.以上表格格式行、列可增减。</w:t>
      </w:r>
    </w:p>
    <w:p w14:paraId="560EDB51">
      <w:pPr>
        <w:numPr>
          <w:ilvl w:val="0"/>
          <w:numId w:val="0"/>
        </w:numPr>
        <w:ind w:left="0" w:leftChars="0" w:firstLine="820" w:firstLineChars="342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</w:pPr>
    </w:p>
    <w:p w14:paraId="796A1DB3">
      <w:pPr>
        <w:adjustRightInd w:val="0"/>
        <w:ind w:firstLine="512"/>
        <w:rPr>
          <w:rFonts w:hint="eastAsia" w:ascii="仿宋" w:hAnsi="仿宋" w:eastAsia="仿宋" w:cs="仿宋"/>
          <w:bCs/>
          <w:color w:val="000000"/>
          <w:spacing w:val="8"/>
          <w:highlight w:val="none"/>
        </w:rPr>
      </w:pPr>
    </w:p>
    <w:p w14:paraId="178482F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560" w:firstLineChars="200"/>
        <w:jc w:val="righ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电子签章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</w:t>
      </w:r>
    </w:p>
    <w:p w14:paraId="2495E93B">
      <w:pPr>
        <w:adjustRightInd w:val="0"/>
        <w:ind w:firstLine="3920" w:firstLineChars="1400"/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期: {日期}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603C05"/>
    <w:multiLevelType w:val="multilevel"/>
    <w:tmpl w:val="77603C05"/>
    <w:lvl w:ilvl="0" w:tentative="0">
      <w:start w:val="1"/>
      <w:numFmt w:val="decimal"/>
      <w:isLgl/>
      <w:suff w:val="nothing"/>
      <w:lvlText w:val="%1."/>
      <w:lvlJc w:val="left"/>
      <w:pPr>
        <w:tabs>
          <w:tab w:val="left" w:pos="420"/>
        </w:tabs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isLgl/>
      <w:lvlText w:val="%1.%2."/>
      <w:lvlJc w:val="left"/>
      <w:pPr>
        <w:ind w:left="113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6B095516"/>
    <w:rsid w:val="075B11D5"/>
    <w:rsid w:val="07F24E88"/>
    <w:rsid w:val="0EE12457"/>
    <w:rsid w:val="0FF85FCE"/>
    <w:rsid w:val="11942E4E"/>
    <w:rsid w:val="1312479E"/>
    <w:rsid w:val="14C1146C"/>
    <w:rsid w:val="18A16C3C"/>
    <w:rsid w:val="19A66CB4"/>
    <w:rsid w:val="1EEC08ED"/>
    <w:rsid w:val="1FF70178"/>
    <w:rsid w:val="217F273E"/>
    <w:rsid w:val="23697526"/>
    <w:rsid w:val="262E5E1B"/>
    <w:rsid w:val="2B6C15B7"/>
    <w:rsid w:val="303C60D6"/>
    <w:rsid w:val="338414BA"/>
    <w:rsid w:val="361D3E82"/>
    <w:rsid w:val="3A213FA5"/>
    <w:rsid w:val="3B3A500D"/>
    <w:rsid w:val="3D7A12D8"/>
    <w:rsid w:val="41137B62"/>
    <w:rsid w:val="473E05BC"/>
    <w:rsid w:val="49113CB2"/>
    <w:rsid w:val="4A331C29"/>
    <w:rsid w:val="4A937EB0"/>
    <w:rsid w:val="4AA56A3F"/>
    <w:rsid w:val="4DA97930"/>
    <w:rsid w:val="50604815"/>
    <w:rsid w:val="506F7FB4"/>
    <w:rsid w:val="50BF002D"/>
    <w:rsid w:val="510E6880"/>
    <w:rsid w:val="52652E61"/>
    <w:rsid w:val="548559C1"/>
    <w:rsid w:val="56F23216"/>
    <w:rsid w:val="57296DD9"/>
    <w:rsid w:val="580B6D5B"/>
    <w:rsid w:val="5B0B0821"/>
    <w:rsid w:val="5B804451"/>
    <w:rsid w:val="5D3E1E57"/>
    <w:rsid w:val="5E7C6DDC"/>
    <w:rsid w:val="5ECC4B86"/>
    <w:rsid w:val="60080F61"/>
    <w:rsid w:val="60F03F78"/>
    <w:rsid w:val="63107288"/>
    <w:rsid w:val="63C32554"/>
    <w:rsid w:val="646140E8"/>
    <w:rsid w:val="668E1E7A"/>
    <w:rsid w:val="66AE5619"/>
    <w:rsid w:val="68014FB6"/>
    <w:rsid w:val="6B095516"/>
    <w:rsid w:val="6B381A64"/>
    <w:rsid w:val="6C5D0A7E"/>
    <w:rsid w:val="6E57208A"/>
    <w:rsid w:val="70146B41"/>
    <w:rsid w:val="728740E3"/>
    <w:rsid w:val="7AE92EBC"/>
    <w:rsid w:val="7ED214FB"/>
    <w:rsid w:val="7F83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autoRedefine/>
    <w:qFormat/>
    <w:uiPriority w:val="0"/>
    <w:pPr>
      <w:widowControl w:val="0"/>
      <w:spacing w:line="360" w:lineRule="auto"/>
      <w:ind w:firstLine="602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 w:firstLineChars="0"/>
      <w:outlineLvl w:val="3"/>
    </w:pPr>
    <w:rPr>
      <w:rFonts w:ascii="Arial" w:hAnsi="Arial" w:eastAsia="宋体"/>
      <w:b/>
      <w:sz w:val="28"/>
      <w:szCs w:val="22"/>
    </w:rPr>
  </w:style>
  <w:style w:type="character" w:default="1" w:styleId="8">
    <w:name w:val="Default Paragraph Font"/>
    <w:link w:val="1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/>
      <w:i/>
      <w:sz w:val="21"/>
      <w:lang w:val="en-US" w:eastAsia="zh-CN" w:bidi="ar-SA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225</Characters>
  <Lines>0</Lines>
  <Paragraphs>0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2023-04-25T09:20:00Z</dcterms:created>
  <dc:creator>衡衡</dc:creator>
  <cp:lastModifiedBy>桑榆</cp:lastModifiedBy>
  <dcterms:modified xsi:type="dcterms:W3CDTF">2026-04-16T03:04:09Z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81701F14C9714816BAB099FA90CBE70F_11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