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 xml:space="preserve"> 富蕴县2026年幼儿园普及普惠设备采购项目二标段</w:t>
      </w:r>
    </w:p>
    <w:p>
      <w:pPr>
        <w:jc w:val="cente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p>
    <w:p>
      <w:pPr>
        <w:jc w:val="cente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p>
    <w:p>
      <w:pPr>
        <w:jc w:val="cente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p>
    <w:p>
      <w:pPr>
        <w:jc w:val="center"/>
        <w:rPr>
          <w:rFonts w:hint="eastAsia" w:ascii="宋体" w:hAnsi="宋体" w:eastAsia="宋体" w:cs="宋体"/>
          <w:b/>
          <w:bCs/>
          <w:i w:val="0"/>
          <w:iCs w:val="0"/>
          <w:color w:val="auto"/>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公开招标文件</w:t>
      </w:r>
    </w:p>
    <w:p>
      <w:pPr>
        <w:keepNext w:val="0"/>
        <w:keepLines w:val="0"/>
        <w:widowControl/>
        <w:suppressLineNumbers w:val="0"/>
        <w:jc w:val="left"/>
        <w:rPr>
          <w:rFonts w:ascii="仿宋" w:hAnsi="仿宋" w:eastAsia="仿宋" w:cs="仿宋"/>
          <w:color w:val="auto"/>
          <w:kern w:val="0"/>
          <w:sz w:val="31"/>
          <w:szCs w:val="31"/>
          <w:highlight w:val="none"/>
          <w:lang w:val="en-US" w:eastAsia="zh-CN" w:bidi="ar"/>
        </w:rPr>
      </w:pPr>
    </w:p>
    <w:p>
      <w:pPr>
        <w:keepNext w:val="0"/>
        <w:keepLines w:val="0"/>
        <w:widowControl/>
        <w:suppressLineNumbers w:val="0"/>
        <w:jc w:val="left"/>
        <w:rPr>
          <w:rFonts w:ascii="仿宋" w:hAnsi="仿宋" w:eastAsia="仿宋" w:cs="仿宋"/>
          <w:color w:val="auto"/>
          <w:kern w:val="0"/>
          <w:sz w:val="31"/>
          <w:szCs w:val="31"/>
          <w:highlight w:val="none"/>
          <w:lang w:val="en-US" w:eastAsia="zh-CN" w:bidi="ar"/>
        </w:rPr>
      </w:pPr>
    </w:p>
    <w:p>
      <w:pPr>
        <w:keepNext w:val="0"/>
        <w:keepLines w:val="0"/>
        <w:widowControl/>
        <w:suppressLineNumbers w:val="0"/>
        <w:jc w:val="left"/>
        <w:rPr>
          <w:rFonts w:ascii="仿宋" w:hAnsi="仿宋" w:eastAsia="仿宋" w:cs="仿宋"/>
          <w:color w:val="auto"/>
          <w:kern w:val="0"/>
          <w:sz w:val="31"/>
          <w:szCs w:val="31"/>
          <w:highlight w:val="none"/>
          <w:lang w:val="en-US" w:eastAsia="zh-CN" w:bidi="ar"/>
        </w:rPr>
      </w:pPr>
    </w:p>
    <w:p>
      <w:pPr>
        <w:keepNext w:val="0"/>
        <w:keepLines w:val="0"/>
        <w:widowControl/>
        <w:suppressLineNumbers w:val="0"/>
        <w:jc w:val="left"/>
        <w:rPr>
          <w:rFonts w:hint="default"/>
          <w:b/>
          <w:bCs/>
          <w:color w:val="auto"/>
          <w:highlight w:val="none"/>
          <w:lang w:val="en-US"/>
        </w:rPr>
      </w:pPr>
      <w:r>
        <w:rPr>
          <w:rFonts w:ascii="仿宋" w:hAnsi="仿宋" w:eastAsia="仿宋" w:cs="仿宋"/>
          <w:b/>
          <w:bCs/>
          <w:color w:val="auto"/>
          <w:kern w:val="0"/>
          <w:sz w:val="32"/>
          <w:szCs w:val="32"/>
          <w:highlight w:val="none"/>
          <w:lang w:val="en-US" w:eastAsia="zh-CN" w:bidi="ar"/>
        </w:rPr>
        <w:t>项目编号：</w:t>
      </w:r>
      <w:r>
        <w:rPr>
          <w:rFonts w:hint="eastAsia" w:ascii="仿宋" w:hAnsi="仿宋" w:eastAsia="仿宋" w:cs="仿宋"/>
          <w:b/>
          <w:bCs/>
          <w:color w:val="auto"/>
          <w:kern w:val="0"/>
          <w:sz w:val="32"/>
          <w:szCs w:val="32"/>
          <w:highlight w:val="none"/>
          <w:lang w:val="en-US" w:eastAsia="zh-CN" w:bidi="ar"/>
        </w:rPr>
        <w:t>FYXCGZX-JC2026-002</w:t>
      </w:r>
    </w:p>
    <w:p>
      <w:pPr>
        <w:keepNext w:val="0"/>
        <w:keepLines w:val="0"/>
        <w:widowControl/>
        <w:suppressLineNumbers w:val="0"/>
        <w:jc w:val="left"/>
        <w:rPr>
          <w:rFonts w:hint="eastAsia" w:ascii="仿宋" w:hAnsi="仿宋" w:eastAsia="仿宋" w:cs="仿宋"/>
          <w:b/>
          <w:bCs/>
          <w:color w:val="auto"/>
          <w:kern w:val="0"/>
          <w:sz w:val="28"/>
          <w:szCs w:val="28"/>
          <w:highlight w:val="none"/>
          <w:lang w:val="en-US" w:eastAsia="zh-CN" w:bidi="ar"/>
        </w:rPr>
      </w:pPr>
    </w:p>
    <w:p>
      <w:pPr>
        <w:keepNext w:val="0"/>
        <w:keepLines w:val="0"/>
        <w:widowControl/>
        <w:suppressLineNumbers w:val="0"/>
        <w:jc w:val="left"/>
        <w:rPr>
          <w:rFonts w:hint="eastAsia" w:ascii="仿宋" w:hAnsi="仿宋" w:eastAsia="仿宋" w:cs="仿宋"/>
          <w:b/>
          <w:bCs/>
          <w:color w:val="auto"/>
          <w:kern w:val="0"/>
          <w:sz w:val="28"/>
          <w:szCs w:val="28"/>
          <w:highlight w:val="none"/>
          <w:lang w:val="en-US" w:eastAsia="zh-CN" w:bidi="ar"/>
        </w:rPr>
      </w:pPr>
    </w:p>
    <w:p>
      <w:pPr>
        <w:keepNext w:val="0"/>
        <w:keepLines w:val="0"/>
        <w:widowControl/>
        <w:suppressLineNumbers w:val="0"/>
        <w:jc w:val="left"/>
        <w:rPr>
          <w:b/>
          <w:bCs/>
          <w:color w:val="auto"/>
          <w:sz w:val="32"/>
          <w:szCs w:val="32"/>
          <w:highlight w:val="none"/>
        </w:rPr>
      </w:pPr>
      <w:r>
        <w:rPr>
          <w:rFonts w:hint="eastAsia" w:ascii="仿宋" w:hAnsi="仿宋" w:eastAsia="仿宋" w:cs="仿宋"/>
          <w:b/>
          <w:bCs/>
          <w:color w:val="auto"/>
          <w:kern w:val="0"/>
          <w:sz w:val="32"/>
          <w:szCs w:val="32"/>
          <w:highlight w:val="none"/>
          <w:lang w:val="en-US" w:eastAsia="zh-CN" w:bidi="ar"/>
        </w:rPr>
        <w:t>采购单位：富蕴县教育局</w:t>
      </w:r>
    </w:p>
    <w:p>
      <w:pPr>
        <w:keepNext w:val="0"/>
        <w:keepLines w:val="0"/>
        <w:widowControl/>
        <w:suppressLineNumbers w:val="0"/>
        <w:jc w:val="left"/>
        <w:rPr>
          <w:rFonts w:hint="eastAsia" w:ascii="仿宋" w:hAnsi="仿宋" w:eastAsia="仿宋" w:cs="仿宋"/>
          <w:b/>
          <w:bCs/>
          <w:color w:val="auto"/>
          <w:kern w:val="0"/>
          <w:sz w:val="32"/>
          <w:szCs w:val="32"/>
          <w:highlight w:val="none"/>
          <w:lang w:val="en-US" w:eastAsia="zh-CN" w:bidi="ar"/>
        </w:rPr>
      </w:pPr>
    </w:p>
    <w:p>
      <w:pPr>
        <w:keepNext w:val="0"/>
        <w:keepLines w:val="0"/>
        <w:widowControl/>
        <w:suppressLineNumbers w:val="0"/>
        <w:jc w:val="left"/>
        <w:rPr>
          <w:rFonts w:hint="eastAsia" w:ascii="仿宋" w:hAnsi="仿宋" w:eastAsia="仿宋" w:cs="仿宋"/>
          <w:b/>
          <w:bCs/>
          <w:color w:val="auto"/>
          <w:kern w:val="0"/>
          <w:sz w:val="32"/>
          <w:szCs w:val="32"/>
          <w:highlight w:val="none"/>
          <w:lang w:val="en-US" w:eastAsia="zh-CN" w:bidi="ar"/>
        </w:rPr>
      </w:pPr>
    </w:p>
    <w:p>
      <w:pPr>
        <w:keepNext w:val="0"/>
        <w:keepLines w:val="0"/>
        <w:widowControl/>
        <w:suppressLineNumbers w:val="0"/>
        <w:jc w:val="left"/>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招标代理机构：富蕴县政府采购中心</w:t>
      </w:r>
    </w:p>
    <w:p>
      <w:pPr>
        <w:keepNext w:val="0"/>
        <w:keepLines w:val="0"/>
        <w:widowControl/>
        <w:suppressLineNumbers w:val="0"/>
        <w:jc w:val="left"/>
        <w:rPr>
          <w:rFonts w:hint="eastAsia" w:ascii="仿宋" w:hAnsi="仿宋" w:eastAsia="仿宋" w:cs="仿宋"/>
          <w:color w:val="auto"/>
          <w:kern w:val="0"/>
          <w:sz w:val="32"/>
          <w:szCs w:val="32"/>
          <w:highlight w:val="none"/>
          <w:lang w:val="en-US" w:eastAsia="zh-CN" w:bidi="ar"/>
        </w:rPr>
      </w:pPr>
    </w:p>
    <w:p>
      <w:pPr>
        <w:keepNext w:val="0"/>
        <w:keepLines w:val="0"/>
        <w:widowControl/>
        <w:suppressLineNumbers w:val="0"/>
        <w:jc w:val="left"/>
        <w:rPr>
          <w:rFonts w:hint="eastAsia" w:ascii="仿宋" w:hAnsi="仿宋" w:eastAsia="仿宋" w:cs="仿宋"/>
          <w:color w:val="auto"/>
          <w:kern w:val="0"/>
          <w:sz w:val="32"/>
          <w:szCs w:val="32"/>
          <w:highlight w:val="none"/>
          <w:lang w:val="en-US" w:eastAsia="zh-CN" w:bidi="ar"/>
        </w:rPr>
      </w:pPr>
    </w:p>
    <w:p>
      <w:pPr>
        <w:keepNext w:val="0"/>
        <w:keepLines w:val="0"/>
        <w:widowControl/>
        <w:suppressLineNumbers w:val="0"/>
        <w:jc w:val="center"/>
        <w:rPr>
          <w:b/>
          <w:bCs/>
          <w:color w:val="auto"/>
          <w:sz w:val="32"/>
          <w:szCs w:val="32"/>
          <w:highlight w:val="none"/>
        </w:rPr>
      </w:pPr>
      <w:r>
        <w:rPr>
          <w:rFonts w:hint="eastAsia" w:ascii="仿宋" w:hAnsi="仿宋" w:eastAsia="仿宋" w:cs="仿宋"/>
          <w:b/>
          <w:bCs/>
          <w:color w:val="auto"/>
          <w:kern w:val="0"/>
          <w:sz w:val="32"/>
          <w:szCs w:val="32"/>
          <w:highlight w:val="none"/>
          <w:lang w:val="en-US" w:eastAsia="zh-CN" w:bidi="ar"/>
        </w:rPr>
        <w:t>2026年05月</w:t>
      </w:r>
    </w:p>
    <w:p>
      <w:pPr>
        <w:rPr>
          <w:rFonts w:hint="default" w:ascii="宋体" w:hAnsi="宋体" w:eastAsia="宋体" w:cs="宋体"/>
          <w:b/>
          <w:bCs/>
          <w:i w:val="0"/>
          <w:iCs w:val="0"/>
          <w:color w:val="auto"/>
          <w:kern w:val="0"/>
          <w:sz w:val="32"/>
          <w:szCs w:val="32"/>
          <w:highlight w:val="none"/>
          <w:u w:val="none"/>
          <w:lang w:val="en-US" w:eastAsia="zh-CN" w:bidi="ar"/>
        </w:rPr>
      </w:pPr>
    </w:p>
    <w:p>
      <w:pPr>
        <w:rPr>
          <w:rFonts w:hint="default" w:ascii="宋体" w:hAnsi="宋体" w:eastAsia="宋体" w:cs="宋体"/>
          <w:b/>
          <w:bCs/>
          <w:i w:val="0"/>
          <w:iCs w:val="0"/>
          <w:color w:val="auto"/>
          <w:kern w:val="0"/>
          <w:sz w:val="32"/>
          <w:szCs w:val="32"/>
          <w:highlight w:val="none"/>
          <w:u w:val="none"/>
          <w:lang w:val="en-US" w:eastAsia="zh-CN" w:bidi="ar"/>
        </w:rPr>
      </w:pPr>
    </w:p>
    <w:p>
      <w:pPr>
        <w:rPr>
          <w:rFonts w:hint="default" w:ascii="宋体" w:hAnsi="宋体" w:eastAsia="宋体" w:cs="宋体"/>
          <w:b/>
          <w:bCs/>
          <w:i w:val="0"/>
          <w:iCs w:val="0"/>
          <w:color w:val="auto"/>
          <w:kern w:val="0"/>
          <w:sz w:val="32"/>
          <w:szCs w:val="32"/>
          <w:highlight w:val="none"/>
          <w:u w:val="none"/>
          <w:lang w:val="en-US" w:eastAsia="zh-CN" w:bidi="ar"/>
        </w:rPr>
      </w:pPr>
    </w:p>
    <w:sdt>
      <w:sdtPr>
        <w:rPr>
          <w:rFonts w:ascii="宋体" w:hAnsi="宋体" w:eastAsia="宋体" w:cstheme="minorBidi"/>
          <w:color w:val="auto"/>
          <w:kern w:val="2"/>
          <w:sz w:val="21"/>
          <w:szCs w:val="24"/>
          <w:highlight w:val="none"/>
          <w:lang w:val="en-US" w:eastAsia="zh-CN" w:bidi="ar-SA"/>
        </w:rPr>
        <w:id w:val="147472465"/>
        <w15:color w:val="DBDBDB"/>
        <w:docPartObj>
          <w:docPartGallery w:val="Table of Contents"/>
          <w:docPartUnique/>
        </w:docPartObj>
      </w:sdtPr>
      <w:sdtEndPr>
        <w:rPr>
          <w:rFonts w:hint="default" w:ascii="宋体" w:hAnsi="宋体" w:eastAsia="宋体" w:cs="宋体"/>
          <w:bCs/>
          <w:i w:val="0"/>
          <w:iCs w:val="0"/>
          <w:color w:val="auto"/>
          <w:kern w:val="0"/>
          <w:sz w:val="21"/>
          <w:szCs w:val="32"/>
          <w:highlight w:val="none"/>
          <w:u w:val="none"/>
          <w:lang w:val="en-US" w:eastAsia="zh-CN" w:bidi="ar"/>
        </w:rPr>
      </w:sdtEndPr>
      <w:sdtContent>
        <w:p>
          <w:pPr>
            <w:spacing w:before="0" w:beforeLines="0" w:after="0" w:afterLines="0" w:line="240" w:lineRule="auto"/>
            <w:ind w:left="0" w:leftChars="0" w:right="0" w:rightChars="0" w:firstLine="0" w:firstLineChars="0"/>
            <w:jc w:val="center"/>
            <w:rPr>
              <w:color w:val="auto"/>
              <w:highlight w:val="none"/>
            </w:rPr>
          </w:pPr>
          <w:r>
            <w:rPr>
              <w:rFonts w:ascii="宋体" w:hAnsi="宋体" w:eastAsia="宋体"/>
              <w:color w:val="auto"/>
              <w:sz w:val="32"/>
              <w:szCs w:val="40"/>
              <w:highlight w:val="none"/>
            </w:rPr>
            <w:t>目录</w:t>
          </w:r>
        </w:p>
        <w:p>
          <w:pPr>
            <w:pStyle w:val="12"/>
            <w:tabs>
              <w:tab w:val="right" w:leader="dot" w:pos="8953"/>
            </w:tabs>
            <w:spacing w:line="360" w:lineRule="auto"/>
            <w:rPr>
              <w:rFonts w:hint="eastAsia" w:ascii="宋体" w:hAnsi="宋体" w:eastAsia="宋体" w:cs="宋体"/>
              <w:highlight w:val="none"/>
            </w:rPr>
          </w:pPr>
          <w:r>
            <w:rPr>
              <w:rFonts w:hint="eastAsia" w:ascii="宋体" w:hAnsi="宋体" w:eastAsia="宋体" w:cs="宋体"/>
              <w:b/>
              <w:bCs/>
              <w:i w:val="0"/>
              <w:iCs w:val="0"/>
              <w:color w:val="auto"/>
              <w:kern w:val="0"/>
              <w:sz w:val="32"/>
              <w:szCs w:val="32"/>
              <w:highlight w:val="none"/>
              <w:u w:val="none"/>
              <w:lang w:val="en-US" w:eastAsia="zh-CN" w:bidi="ar"/>
            </w:rPr>
            <w:fldChar w:fldCharType="begin"/>
          </w:r>
          <w:r>
            <w:rPr>
              <w:rFonts w:hint="eastAsia" w:ascii="宋体" w:hAnsi="宋体" w:eastAsia="宋体" w:cs="宋体"/>
              <w:b/>
              <w:bCs/>
              <w:i w:val="0"/>
              <w:iCs w:val="0"/>
              <w:color w:val="auto"/>
              <w:kern w:val="0"/>
              <w:sz w:val="32"/>
              <w:szCs w:val="32"/>
              <w:highlight w:val="none"/>
              <w:u w:val="none"/>
              <w:lang w:val="en-US" w:eastAsia="zh-CN" w:bidi="ar"/>
            </w:rPr>
            <w:instrText xml:space="preserve">TOC \o "1-1" \h \u </w:instrText>
          </w:r>
          <w:r>
            <w:rPr>
              <w:rFonts w:hint="eastAsia" w:ascii="宋体" w:hAnsi="宋体" w:eastAsia="宋体" w:cs="宋体"/>
              <w:b/>
              <w:bCs/>
              <w:i w:val="0"/>
              <w:iCs w:val="0"/>
              <w:color w:val="auto"/>
              <w:kern w:val="0"/>
              <w:sz w:val="32"/>
              <w:szCs w:val="32"/>
              <w:highlight w:val="none"/>
              <w:u w:val="none"/>
              <w:lang w:val="en-US" w:eastAsia="zh-CN" w:bidi="ar"/>
            </w:rPr>
            <w:fldChar w:fldCharType="separate"/>
          </w:r>
          <w:r>
            <w:rPr>
              <w:rFonts w:hint="eastAsia" w:ascii="宋体" w:hAnsi="宋体" w:eastAsia="宋体" w:cs="宋体"/>
              <w:bCs/>
              <w:i w:val="0"/>
              <w:iCs w:val="0"/>
              <w:color w:val="auto"/>
              <w:kern w:val="0"/>
              <w:szCs w:val="32"/>
              <w:highlight w:val="none"/>
              <w:u w:val="none"/>
              <w:lang w:val="en-US" w:eastAsia="zh-CN" w:bidi="ar"/>
            </w:rPr>
            <w:fldChar w:fldCharType="begin"/>
          </w:r>
          <w:r>
            <w:rPr>
              <w:rFonts w:hint="eastAsia" w:ascii="宋体" w:hAnsi="宋体" w:eastAsia="宋体" w:cs="宋体"/>
              <w:bCs/>
              <w:i w:val="0"/>
              <w:iCs w:val="0"/>
              <w:kern w:val="0"/>
              <w:szCs w:val="32"/>
              <w:highlight w:val="none"/>
              <w:lang w:val="en-US" w:eastAsia="zh-CN" w:bidi="ar"/>
            </w:rPr>
            <w:instrText xml:space="preserve"> HYPERLINK \l _Toc18807 </w:instrText>
          </w:r>
          <w:r>
            <w:rPr>
              <w:rFonts w:hint="eastAsia" w:ascii="宋体" w:hAnsi="宋体" w:eastAsia="宋体" w:cs="宋体"/>
              <w:bCs/>
              <w:i w:val="0"/>
              <w:iCs w:val="0"/>
              <w:kern w:val="0"/>
              <w:szCs w:val="32"/>
              <w:highlight w:val="none"/>
              <w:lang w:val="en-US" w:eastAsia="zh-CN" w:bidi="ar"/>
            </w:rPr>
            <w:fldChar w:fldCharType="separate"/>
          </w:r>
          <w:r>
            <w:rPr>
              <w:rFonts w:hint="eastAsia" w:ascii="宋体" w:hAnsi="宋体" w:eastAsia="宋体" w:cs="宋体"/>
              <w:szCs w:val="32"/>
              <w:highlight w:val="none"/>
            </w:rPr>
            <w:t>第一</w:t>
          </w:r>
          <w:r>
            <w:rPr>
              <w:rFonts w:hint="eastAsia" w:ascii="宋体" w:hAnsi="宋体" w:eastAsia="宋体" w:cs="宋体"/>
              <w:szCs w:val="32"/>
              <w:highlight w:val="none"/>
              <w:lang w:val="en-US" w:eastAsia="zh-CN"/>
            </w:rPr>
            <w:t>章</w:t>
          </w:r>
          <w:r>
            <w:rPr>
              <w:rFonts w:hint="eastAsia" w:ascii="宋体" w:hAnsi="宋体" w:eastAsia="宋体" w:cs="宋体"/>
              <w:szCs w:val="32"/>
              <w:highlight w:val="none"/>
            </w:rPr>
            <w:t xml:space="preserve">  </w:t>
          </w:r>
          <w:r>
            <w:rPr>
              <w:rFonts w:hint="eastAsia" w:ascii="宋体" w:hAnsi="宋体" w:eastAsia="宋体" w:cs="宋体"/>
              <w:szCs w:val="32"/>
              <w:highlight w:val="none"/>
              <w:lang w:val="en-US" w:eastAsia="zh-CN"/>
            </w:rPr>
            <w:t>招标</w:t>
          </w:r>
          <w:r>
            <w:rPr>
              <w:rFonts w:hint="eastAsia" w:ascii="宋体" w:hAnsi="宋体" w:eastAsia="宋体" w:cs="宋体"/>
              <w:szCs w:val="32"/>
              <w:highlight w:val="none"/>
            </w:rPr>
            <w:t>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_Toc18807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bCs/>
              <w:i w:val="0"/>
              <w:iCs w:val="0"/>
              <w:color w:val="auto"/>
              <w:kern w:val="0"/>
              <w:szCs w:val="32"/>
              <w:highlight w:val="none"/>
              <w:u w:val="none"/>
              <w:lang w:val="en-US" w:eastAsia="zh-CN" w:bidi="ar"/>
            </w:rPr>
            <w:fldChar w:fldCharType="end"/>
          </w:r>
        </w:p>
        <w:p>
          <w:pPr>
            <w:pStyle w:val="12"/>
            <w:tabs>
              <w:tab w:val="right" w:leader="dot" w:pos="8953"/>
            </w:tabs>
            <w:spacing w:line="360" w:lineRule="auto"/>
            <w:rPr>
              <w:rFonts w:hint="eastAsia" w:ascii="宋体" w:hAnsi="宋体" w:eastAsia="宋体" w:cs="宋体"/>
              <w:highlight w:val="none"/>
            </w:rPr>
          </w:pPr>
          <w:r>
            <w:rPr>
              <w:rFonts w:hint="eastAsia" w:ascii="宋体" w:hAnsi="宋体" w:eastAsia="宋体" w:cs="宋体"/>
              <w:bCs/>
              <w:i w:val="0"/>
              <w:iCs w:val="0"/>
              <w:color w:val="auto"/>
              <w:kern w:val="0"/>
              <w:szCs w:val="32"/>
              <w:highlight w:val="none"/>
              <w:u w:val="none"/>
              <w:lang w:val="en-US" w:eastAsia="zh-CN" w:bidi="ar"/>
            </w:rPr>
            <w:fldChar w:fldCharType="begin"/>
          </w:r>
          <w:r>
            <w:rPr>
              <w:rFonts w:hint="eastAsia" w:ascii="宋体" w:hAnsi="宋体" w:eastAsia="宋体" w:cs="宋体"/>
              <w:bCs/>
              <w:i w:val="0"/>
              <w:iCs w:val="0"/>
              <w:kern w:val="0"/>
              <w:szCs w:val="32"/>
              <w:highlight w:val="none"/>
              <w:lang w:val="en-US" w:eastAsia="zh-CN" w:bidi="ar"/>
            </w:rPr>
            <w:instrText xml:space="preserve"> HYPERLINK \l _Toc27447 </w:instrText>
          </w:r>
          <w:r>
            <w:rPr>
              <w:rFonts w:hint="eastAsia" w:ascii="宋体" w:hAnsi="宋体" w:eastAsia="宋体" w:cs="宋体"/>
              <w:bCs/>
              <w:i w:val="0"/>
              <w:iCs w:val="0"/>
              <w:kern w:val="0"/>
              <w:szCs w:val="32"/>
              <w:highlight w:val="none"/>
              <w:lang w:val="en-US" w:eastAsia="zh-CN" w:bidi="ar"/>
            </w:rPr>
            <w:fldChar w:fldCharType="separate"/>
          </w:r>
          <w:r>
            <w:rPr>
              <w:rFonts w:hint="eastAsia" w:ascii="宋体" w:hAnsi="宋体" w:eastAsia="宋体" w:cs="宋体"/>
              <w:szCs w:val="32"/>
              <w:highlight w:val="none"/>
              <w:lang w:eastAsia="zh-CN"/>
            </w:rPr>
            <w:t>第二章</w:t>
          </w:r>
          <w:r>
            <w:rPr>
              <w:rFonts w:hint="eastAsia" w:ascii="宋体" w:hAnsi="宋体" w:eastAsia="宋体" w:cs="宋体"/>
              <w:szCs w:val="32"/>
              <w:highlight w:val="none"/>
            </w:rPr>
            <w:t xml:space="preserve">  </w:t>
          </w:r>
          <w:r>
            <w:rPr>
              <w:rFonts w:hint="eastAsia" w:ascii="宋体" w:hAnsi="宋体" w:eastAsia="宋体" w:cs="宋体"/>
              <w:szCs w:val="32"/>
              <w:highlight w:val="none"/>
              <w:lang w:val="en-US" w:eastAsia="zh-CN"/>
            </w:rPr>
            <w:t>投标人须知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_Toc27447 \h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bCs/>
              <w:i w:val="0"/>
              <w:iCs w:val="0"/>
              <w:color w:val="auto"/>
              <w:kern w:val="0"/>
              <w:szCs w:val="32"/>
              <w:highlight w:val="none"/>
              <w:u w:val="none"/>
              <w:lang w:val="en-US" w:eastAsia="zh-CN" w:bidi="ar"/>
            </w:rPr>
            <w:fldChar w:fldCharType="end"/>
          </w:r>
        </w:p>
        <w:p>
          <w:pPr>
            <w:pStyle w:val="12"/>
            <w:tabs>
              <w:tab w:val="right" w:leader="dot" w:pos="8953"/>
            </w:tabs>
            <w:spacing w:line="360" w:lineRule="auto"/>
            <w:rPr>
              <w:rFonts w:hint="default" w:ascii="宋体" w:hAnsi="宋体" w:eastAsia="宋体" w:cs="宋体"/>
              <w:highlight w:val="none"/>
              <w:lang w:val="en-US"/>
            </w:rPr>
          </w:pPr>
          <w:r>
            <w:rPr>
              <w:rFonts w:hint="eastAsia" w:ascii="宋体" w:hAnsi="宋体" w:eastAsia="宋体" w:cs="宋体"/>
              <w:bCs/>
              <w:i w:val="0"/>
              <w:iCs w:val="0"/>
              <w:color w:val="auto"/>
              <w:kern w:val="0"/>
              <w:szCs w:val="32"/>
              <w:highlight w:val="none"/>
              <w:u w:val="none"/>
              <w:lang w:val="en-US" w:eastAsia="zh-CN" w:bidi="ar"/>
            </w:rPr>
            <w:fldChar w:fldCharType="begin"/>
          </w:r>
          <w:r>
            <w:rPr>
              <w:rFonts w:hint="eastAsia" w:ascii="宋体" w:hAnsi="宋体" w:eastAsia="宋体" w:cs="宋体"/>
              <w:bCs/>
              <w:i w:val="0"/>
              <w:iCs w:val="0"/>
              <w:kern w:val="0"/>
              <w:szCs w:val="32"/>
              <w:highlight w:val="none"/>
              <w:lang w:val="en-US" w:eastAsia="zh-CN" w:bidi="ar"/>
            </w:rPr>
            <w:instrText xml:space="preserve"> HYPERLINK \l _Toc8201 </w:instrText>
          </w:r>
          <w:r>
            <w:rPr>
              <w:rFonts w:hint="eastAsia" w:ascii="宋体" w:hAnsi="宋体" w:eastAsia="宋体" w:cs="宋体"/>
              <w:bCs/>
              <w:i w:val="0"/>
              <w:iCs w:val="0"/>
              <w:kern w:val="0"/>
              <w:szCs w:val="32"/>
              <w:highlight w:val="none"/>
              <w:lang w:val="en-US" w:eastAsia="zh-CN" w:bidi="ar"/>
            </w:rPr>
            <w:fldChar w:fldCharType="separate"/>
          </w:r>
          <w:r>
            <w:rPr>
              <w:rFonts w:hint="eastAsia" w:ascii="宋体" w:hAnsi="宋体" w:eastAsia="宋体" w:cs="宋体"/>
              <w:bCs w:val="0"/>
              <w:szCs w:val="32"/>
              <w:highlight w:val="none"/>
              <w:lang w:val="en-US" w:eastAsia="zh-CN"/>
            </w:rPr>
            <w:t>第三章 采购需求</w:t>
          </w:r>
          <w:r>
            <w:rPr>
              <w:rFonts w:hint="eastAsia" w:ascii="宋体" w:hAnsi="宋体" w:eastAsia="宋体" w:cs="宋体"/>
              <w:highlight w:val="none"/>
            </w:rPr>
            <w:tab/>
          </w:r>
          <w:r>
            <w:rPr>
              <w:rFonts w:hint="eastAsia" w:ascii="宋体" w:hAnsi="宋体" w:eastAsia="宋体" w:cs="宋体"/>
              <w:highlight w:val="none"/>
              <w:lang w:val="en-US" w:eastAsia="zh-CN"/>
            </w:rPr>
            <w:t>3</w:t>
          </w:r>
          <w:r>
            <w:rPr>
              <w:rFonts w:hint="eastAsia" w:ascii="宋体" w:hAnsi="宋体" w:eastAsia="宋体" w:cs="宋体"/>
              <w:bCs/>
              <w:i w:val="0"/>
              <w:iCs w:val="0"/>
              <w:color w:val="auto"/>
              <w:kern w:val="0"/>
              <w:szCs w:val="32"/>
              <w:highlight w:val="none"/>
              <w:u w:val="none"/>
              <w:lang w:val="en-US" w:eastAsia="zh-CN" w:bidi="ar"/>
            </w:rPr>
            <w:fldChar w:fldCharType="end"/>
          </w:r>
          <w:r>
            <w:rPr>
              <w:rFonts w:hint="eastAsia" w:ascii="宋体" w:hAnsi="宋体" w:eastAsia="宋体" w:cs="宋体"/>
              <w:bCs/>
              <w:i w:val="0"/>
              <w:iCs w:val="0"/>
              <w:color w:val="auto"/>
              <w:kern w:val="0"/>
              <w:szCs w:val="32"/>
              <w:highlight w:val="none"/>
              <w:u w:val="none"/>
              <w:lang w:val="en-US" w:eastAsia="zh-CN" w:bidi="ar"/>
            </w:rPr>
            <w:t>6</w:t>
          </w:r>
        </w:p>
        <w:p>
          <w:pPr>
            <w:pStyle w:val="12"/>
            <w:tabs>
              <w:tab w:val="right" w:leader="dot" w:pos="8953"/>
            </w:tabs>
            <w:spacing w:line="360" w:lineRule="auto"/>
            <w:rPr>
              <w:rFonts w:hint="default" w:ascii="宋体" w:hAnsi="宋体" w:eastAsia="宋体" w:cs="宋体"/>
              <w:highlight w:val="none"/>
              <w:lang w:val="en-US"/>
            </w:rPr>
          </w:pPr>
          <w:r>
            <w:rPr>
              <w:rFonts w:hint="eastAsia" w:ascii="宋体" w:hAnsi="宋体" w:eastAsia="宋体" w:cs="宋体"/>
              <w:bCs/>
              <w:i w:val="0"/>
              <w:iCs w:val="0"/>
              <w:color w:val="auto"/>
              <w:kern w:val="0"/>
              <w:szCs w:val="32"/>
              <w:highlight w:val="none"/>
              <w:u w:val="none"/>
              <w:lang w:val="en-US" w:eastAsia="zh-CN" w:bidi="ar"/>
            </w:rPr>
            <w:fldChar w:fldCharType="begin"/>
          </w:r>
          <w:r>
            <w:rPr>
              <w:rFonts w:hint="eastAsia" w:ascii="宋体" w:hAnsi="宋体" w:eastAsia="宋体" w:cs="宋体"/>
              <w:bCs/>
              <w:i w:val="0"/>
              <w:iCs w:val="0"/>
              <w:kern w:val="0"/>
              <w:szCs w:val="32"/>
              <w:highlight w:val="none"/>
              <w:lang w:val="en-US" w:eastAsia="zh-CN" w:bidi="ar"/>
            </w:rPr>
            <w:instrText xml:space="preserve"> HYPERLINK \l _Toc26943 </w:instrText>
          </w:r>
          <w:r>
            <w:rPr>
              <w:rFonts w:hint="eastAsia" w:ascii="宋体" w:hAnsi="宋体" w:eastAsia="宋体" w:cs="宋体"/>
              <w:bCs/>
              <w:i w:val="0"/>
              <w:iCs w:val="0"/>
              <w:kern w:val="0"/>
              <w:szCs w:val="32"/>
              <w:highlight w:val="none"/>
              <w:lang w:val="en-US" w:eastAsia="zh-CN" w:bidi="ar"/>
            </w:rPr>
            <w:fldChar w:fldCharType="separate"/>
          </w:r>
          <w:r>
            <w:rPr>
              <w:rFonts w:hint="eastAsia" w:ascii="宋体" w:hAnsi="宋体" w:eastAsia="宋体" w:cs="宋体"/>
              <w:szCs w:val="32"/>
              <w:highlight w:val="none"/>
              <w:lang w:val="en-US" w:eastAsia="zh-CN"/>
            </w:rPr>
            <w:t xml:space="preserve">第四章 </w:t>
          </w:r>
          <w:r>
            <w:rPr>
              <w:rFonts w:hint="eastAsia" w:ascii="宋体" w:hAnsi="宋体" w:eastAsia="宋体" w:cs="宋体"/>
              <w:szCs w:val="32"/>
              <w:highlight w:val="none"/>
            </w:rPr>
            <w:t>评审方法与评审标准</w:t>
          </w:r>
          <w:r>
            <w:rPr>
              <w:rFonts w:hint="eastAsia" w:ascii="宋体" w:hAnsi="宋体" w:eastAsia="宋体" w:cs="宋体"/>
              <w:highlight w:val="none"/>
            </w:rPr>
            <w:tab/>
          </w:r>
          <w:r>
            <w:rPr>
              <w:rFonts w:hint="eastAsia" w:ascii="宋体" w:hAnsi="宋体" w:eastAsia="宋体" w:cs="宋体"/>
              <w:highlight w:val="none"/>
              <w:lang w:val="en-US" w:eastAsia="zh-CN"/>
            </w:rPr>
            <w:t>4</w:t>
          </w:r>
          <w:r>
            <w:rPr>
              <w:rFonts w:hint="eastAsia" w:ascii="宋体" w:hAnsi="宋体" w:eastAsia="宋体" w:cs="宋体"/>
              <w:bCs/>
              <w:i w:val="0"/>
              <w:iCs w:val="0"/>
              <w:color w:val="auto"/>
              <w:kern w:val="0"/>
              <w:szCs w:val="32"/>
              <w:highlight w:val="none"/>
              <w:u w:val="none"/>
              <w:lang w:val="en-US" w:eastAsia="zh-CN" w:bidi="ar"/>
            </w:rPr>
            <w:fldChar w:fldCharType="end"/>
          </w:r>
          <w:r>
            <w:rPr>
              <w:rFonts w:hint="eastAsia" w:ascii="宋体" w:hAnsi="宋体" w:eastAsia="宋体" w:cs="宋体"/>
              <w:bCs/>
              <w:i w:val="0"/>
              <w:iCs w:val="0"/>
              <w:color w:val="auto"/>
              <w:kern w:val="0"/>
              <w:szCs w:val="32"/>
              <w:highlight w:val="none"/>
              <w:u w:val="none"/>
              <w:lang w:val="en-US" w:eastAsia="zh-CN" w:bidi="ar"/>
            </w:rPr>
            <w:t>1</w:t>
          </w:r>
        </w:p>
        <w:p>
          <w:pPr>
            <w:pStyle w:val="12"/>
            <w:tabs>
              <w:tab w:val="right" w:leader="dot" w:pos="8953"/>
            </w:tabs>
            <w:spacing w:line="360" w:lineRule="auto"/>
            <w:rPr>
              <w:rFonts w:hint="default" w:ascii="宋体" w:hAnsi="宋体" w:eastAsia="宋体" w:cs="宋体"/>
              <w:highlight w:val="none"/>
              <w:lang w:val="en-US"/>
            </w:rPr>
          </w:pPr>
          <w:r>
            <w:rPr>
              <w:rFonts w:hint="eastAsia" w:ascii="宋体" w:hAnsi="宋体" w:eastAsia="宋体" w:cs="宋体"/>
              <w:bCs/>
              <w:i w:val="0"/>
              <w:iCs w:val="0"/>
              <w:color w:val="auto"/>
              <w:kern w:val="0"/>
              <w:szCs w:val="32"/>
              <w:highlight w:val="none"/>
              <w:u w:val="none"/>
              <w:lang w:val="en-US" w:eastAsia="zh-CN" w:bidi="ar"/>
            </w:rPr>
            <w:fldChar w:fldCharType="begin"/>
          </w:r>
          <w:r>
            <w:rPr>
              <w:rFonts w:hint="eastAsia" w:ascii="宋体" w:hAnsi="宋体" w:eastAsia="宋体" w:cs="宋体"/>
              <w:bCs/>
              <w:i w:val="0"/>
              <w:iCs w:val="0"/>
              <w:kern w:val="0"/>
              <w:szCs w:val="32"/>
              <w:highlight w:val="none"/>
              <w:lang w:val="en-US" w:eastAsia="zh-CN" w:bidi="ar"/>
            </w:rPr>
            <w:instrText xml:space="preserve"> HYPERLINK \l _Toc27052 </w:instrText>
          </w:r>
          <w:r>
            <w:rPr>
              <w:rFonts w:hint="eastAsia" w:ascii="宋体" w:hAnsi="宋体" w:eastAsia="宋体" w:cs="宋体"/>
              <w:bCs/>
              <w:i w:val="0"/>
              <w:iCs w:val="0"/>
              <w:kern w:val="0"/>
              <w:szCs w:val="32"/>
              <w:highlight w:val="none"/>
              <w:lang w:val="en-US" w:eastAsia="zh-CN" w:bidi="ar"/>
            </w:rPr>
            <w:fldChar w:fldCharType="separate"/>
          </w:r>
          <w:r>
            <w:rPr>
              <w:rFonts w:hint="eastAsia" w:ascii="宋体" w:hAnsi="宋体" w:eastAsia="宋体" w:cs="宋体"/>
              <w:szCs w:val="32"/>
              <w:highlight w:val="none"/>
              <w:lang w:val="en-US" w:eastAsia="zh-CN"/>
            </w:rPr>
            <w:t>第五章</w:t>
          </w:r>
          <w:r>
            <w:rPr>
              <w:rFonts w:hint="eastAsia" w:ascii="宋体" w:hAnsi="宋体" w:eastAsia="宋体" w:cs="宋体"/>
              <w:szCs w:val="32"/>
              <w:highlight w:val="none"/>
            </w:rPr>
            <w:t xml:space="preserve"> 合同条款及格式</w:t>
          </w:r>
          <w:r>
            <w:rPr>
              <w:rFonts w:hint="eastAsia" w:ascii="宋体" w:hAnsi="宋体" w:eastAsia="宋体" w:cs="宋体"/>
              <w:highlight w:val="none"/>
            </w:rPr>
            <w:tab/>
          </w:r>
          <w:r>
            <w:rPr>
              <w:rFonts w:hint="eastAsia" w:ascii="宋体" w:hAnsi="宋体" w:eastAsia="宋体" w:cs="宋体"/>
              <w:highlight w:val="none"/>
              <w:lang w:val="en-US" w:eastAsia="zh-CN"/>
            </w:rPr>
            <w:t>4</w:t>
          </w:r>
          <w:r>
            <w:rPr>
              <w:rFonts w:hint="eastAsia" w:ascii="宋体" w:hAnsi="宋体" w:eastAsia="宋体" w:cs="宋体"/>
              <w:bCs/>
              <w:i w:val="0"/>
              <w:iCs w:val="0"/>
              <w:color w:val="auto"/>
              <w:kern w:val="0"/>
              <w:szCs w:val="32"/>
              <w:highlight w:val="none"/>
              <w:u w:val="none"/>
              <w:lang w:val="en-US" w:eastAsia="zh-CN" w:bidi="ar"/>
            </w:rPr>
            <w:fldChar w:fldCharType="end"/>
          </w:r>
          <w:r>
            <w:rPr>
              <w:rFonts w:hint="eastAsia" w:ascii="宋体" w:hAnsi="宋体" w:eastAsia="宋体" w:cs="宋体"/>
              <w:bCs/>
              <w:i w:val="0"/>
              <w:iCs w:val="0"/>
              <w:color w:val="auto"/>
              <w:kern w:val="0"/>
              <w:szCs w:val="32"/>
              <w:highlight w:val="none"/>
              <w:u w:val="none"/>
              <w:lang w:val="en-US" w:eastAsia="zh-CN" w:bidi="ar"/>
            </w:rPr>
            <w:t>4</w:t>
          </w:r>
        </w:p>
        <w:p>
          <w:pPr>
            <w:pStyle w:val="12"/>
            <w:tabs>
              <w:tab w:val="right" w:leader="dot" w:pos="8953"/>
            </w:tabs>
            <w:spacing w:line="360" w:lineRule="auto"/>
            <w:rPr>
              <w:rFonts w:hint="default" w:ascii="宋体" w:hAnsi="宋体" w:eastAsia="宋体" w:cs="宋体"/>
              <w:highlight w:val="none"/>
              <w:lang w:val="en-US"/>
            </w:rPr>
          </w:pPr>
          <w:r>
            <w:rPr>
              <w:rFonts w:hint="eastAsia" w:ascii="宋体" w:hAnsi="宋体" w:eastAsia="宋体" w:cs="宋体"/>
              <w:bCs/>
              <w:i w:val="0"/>
              <w:iCs w:val="0"/>
              <w:color w:val="auto"/>
              <w:kern w:val="0"/>
              <w:szCs w:val="32"/>
              <w:highlight w:val="none"/>
              <w:u w:val="none"/>
              <w:lang w:val="en-US" w:eastAsia="zh-CN" w:bidi="ar"/>
            </w:rPr>
            <w:fldChar w:fldCharType="begin"/>
          </w:r>
          <w:r>
            <w:rPr>
              <w:rFonts w:hint="eastAsia" w:ascii="宋体" w:hAnsi="宋体" w:eastAsia="宋体" w:cs="宋体"/>
              <w:bCs/>
              <w:i w:val="0"/>
              <w:iCs w:val="0"/>
              <w:kern w:val="0"/>
              <w:szCs w:val="32"/>
              <w:highlight w:val="none"/>
              <w:lang w:val="en-US" w:eastAsia="zh-CN" w:bidi="ar"/>
            </w:rPr>
            <w:instrText xml:space="preserve"> HYPERLINK \l _Toc29869 </w:instrText>
          </w:r>
          <w:r>
            <w:rPr>
              <w:rFonts w:hint="eastAsia" w:ascii="宋体" w:hAnsi="宋体" w:eastAsia="宋体" w:cs="宋体"/>
              <w:bCs/>
              <w:i w:val="0"/>
              <w:iCs w:val="0"/>
              <w:kern w:val="0"/>
              <w:szCs w:val="32"/>
              <w:highlight w:val="none"/>
              <w:lang w:val="en-US" w:eastAsia="zh-CN" w:bidi="ar"/>
            </w:rPr>
            <w:fldChar w:fldCharType="separate"/>
          </w:r>
          <w:r>
            <w:rPr>
              <w:rFonts w:hint="eastAsia" w:ascii="宋体" w:hAnsi="宋体" w:eastAsia="宋体" w:cs="宋体"/>
              <w:szCs w:val="32"/>
              <w:highlight w:val="none"/>
              <w:lang w:val="en-US" w:eastAsia="zh-CN"/>
            </w:rPr>
            <w:t>第六章 投标</w:t>
          </w:r>
          <w:r>
            <w:rPr>
              <w:rFonts w:hint="eastAsia" w:ascii="宋体" w:hAnsi="宋体" w:eastAsia="宋体" w:cs="宋体"/>
              <w:szCs w:val="32"/>
              <w:highlight w:val="none"/>
            </w:rPr>
            <w:t>文件格式</w:t>
          </w:r>
          <w:r>
            <w:rPr>
              <w:rFonts w:hint="eastAsia" w:ascii="宋体" w:hAnsi="宋体" w:eastAsia="宋体" w:cs="宋体"/>
              <w:highlight w:val="none"/>
            </w:rPr>
            <w:tab/>
          </w:r>
          <w:r>
            <w:rPr>
              <w:rFonts w:hint="eastAsia" w:ascii="宋体" w:hAnsi="宋体" w:eastAsia="宋体" w:cs="宋体"/>
              <w:highlight w:val="none"/>
              <w:lang w:val="en-US" w:eastAsia="zh-CN"/>
            </w:rPr>
            <w:t>5</w:t>
          </w:r>
          <w:r>
            <w:rPr>
              <w:rFonts w:hint="eastAsia" w:ascii="宋体" w:hAnsi="宋体" w:eastAsia="宋体" w:cs="宋体"/>
              <w:bCs/>
              <w:i w:val="0"/>
              <w:iCs w:val="0"/>
              <w:color w:val="auto"/>
              <w:kern w:val="0"/>
              <w:szCs w:val="32"/>
              <w:highlight w:val="none"/>
              <w:u w:val="none"/>
              <w:lang w:val="en-US" w:eastAsia="zh-CN" w:bidi="ar"/>
            </w:rPr>
            <w:fldChar w:fldCharType="end"/>
          </w:r>
          <w:r>
            <w:rPr>
              <w:rFonts w:hint="eastAsia" w:ascii="宋体" w:hAnsi="宋体" w:eastAsia="宋体" w:cs="宋体"/>
              <w:bCs/>
              <w:i w:val="0"/>
              <w:iCs w:val="0"/>
              <w:color w:val="auto"/>
              <w:kern w:val="0"/>
              <w:szCs w:val="32"/>
              <w:highlight w:val="none"/>
              <w:u w:val="none"/>
              <w:lang w:val="en-US" w:eastAsia="zh-CN" w:bidi="ar"/>
            </w:rPr>
            <w:t>7</w:t>
          </w:r>
        </w:p>
        <w:p>
          <w:pPr>
            <w:pStyle w:val="12"/>
            <w:tabs>
              <w:tab w:val="right" w:leader="dot" w:pos="8953"/>
            </w:tabs>
            <w:spacing w:line="360" w:lineRule="auto"/>
            <w:rPr>
              <w:highlight w:val="none"/>
            </w:rPr>
          </w:pPr>
        </w:p>
        <w:p>
          <w:pPr>
            <w:rPr>
              <w:rFonts w:hint="default" w:ascii="宋体" w:hAnsi="宋体" w:eastAsia="宋体" w:cs="宋体"/>
              <w:b/>
              <w:bCs/>
              <w:i w:val="0"/>
              <w:iCs w:val="0"/>
              <w:color w:val="auto"/>
              <w:kern w:val="0"/>
              <w:sz w:val="32"/>
              <w:szCs w:val="32"/>
              <w:highlight w:val="none"/>
              <w:u w:val="none"/>
              <w:lang w:val="en-US" w:eastAsia="zh-CN" w:bidi="ar"/>
            </w:rPr>
          </w:pPr>
          <w:r>
            <w:rPr>
              <w:rFonts w:hint="eastAsia" w:ascii="宋体" w:hAnsi="宋体" w:eastAsia="宋体" w:cs="宋体"/>
              <w:bCs/>
              <w:i w:val="0"/>
              <w:iCs w:val="0"/>
              <w:color w:val="auto"/>
              <w:kern w:val="0"/>
              <w:szCs w:val="32"/>
              <w:highlight w:val="none"/>
              <w:u w:val="none"/>
              <w:lang w:val="en-US" w:eastAsia="zh-CN" w:bidi="ar"/>
            </w:rPr>
            <w:fldChar w:fldCharType="end"/>
          </w:r>
        </w:p>
      </w:sdtContent>
    </w:sdt>
    <w:p>
      <w:pPr>
        <w:rPr>
          <w:rFonts w:hint="default" w:ascii="宋体" w:hAnsi="宋体" w:eastAsia="宋体" w:cs="宋体"/>
          <w:b/>
          <w:bCs/>
          <w:i w:val="0"/>
          <w:iCs w:val="0"/>
          <w:color w:val="auto"/>
          <w:kern w:val="0"/>
          <w:sz w:val="32"/>
          <w:szCs w:val="32"/>
          <w:highlight w:val="none"/>
          <w:u w:val="none"/>
          <w:lang w:val="en-US" w:eastAsia="zh-CN" w:bidi="ar"/>
        </w:rPr>
      </w:pPr>
    </w:p>
    <w:p>
      <w:pPr>
        <w:rPr>
          <w:rFonts w:hint="default" w:ascii="宋体" w:hAnsi="宋体" w:eastAsia="宋体" w:cs="宋体"/>
          <w:b/>
          <w:bCs/>
          <w:i w:val="0"/>
          <w:iCs w:val="0"/>
          <w:color w:val="auto"/>
          <w:kern w:val="0"/>
          <w:sz w:val="32"/>
          <w:szCs w:val="32"/>
          <w:highlight w:val="none"/>
          <w:u w:val="none"/>
          <w:lang w:val="en-US" w:eastAsia="zh-CN" w:bidi="ar"/>
        </w:rPr>
      </w:pPr>
    </w:p>
    <w:p>
      <w:pPr>
        <w:rPr>
          <w:rFonts w:hint="default" w:ascii="宋体" w:hAnsi="宋体" w:eastAsia="宋体" w:cs="宋体"/>
          <w:b/>
          <w:bCs/>
          <w:i w:val="0"/>
          <w:iCs w:val="0"/>
          <w:color w:val="auto"/>
          <w:kern w:val="0"/>
          <w:sz w:val="32"/>
          <w:szCs w:val="32"/>
          <w:highlight w:val="none"/>
          <w:u w:val="none"/>
          <w:lang w:val="en-US" w:eastAsia="zh-CN" w:bidi="ar"/>
        </w:rPr>
      </w:pPr>
    </w:p>
    <w:p>
      <w:pPr>
        <w:rPr>
          <w:rFonts w:hint="default" w:ascii="宋体" w:hAnsi="宋体" w:eastAsia="宋体" w:cs="宋体"/>
          <w:b/>
          <w:bCs/>
          <w:i w:val="0"/>
          <w:iCs w:val="0"/>
          <w:color w:val="auto"/>
          <w:kern w:val="0"/>
          <w:sz w:val="32"/>
          <w:szCs w:val="32"/>
          <w:highlight w:val="none"/>
          <w:u w:val="none"/>
          <w:lang w:val="en-US" w:eastAsia="zh-CN" w:bidi="ar"/>
        </w:rPr>
      </w:pPr>
    </w:p>
    <w:p>
      <w:pPr>
        <w:rPr>
          <w:rFonts w:hint="default" w:ascii="宋体" w:hAnsi="宋体" w:eastAsia="宋体" w:cs="宋体"/>
          <w:b/>
          <w:bCs/>
          <w:i w:val="0"/>
          <w:iCs w:val="0"/>
          <w:color w:val="auto"/>
          <w:kern w:val="0"/>
          <w:sz w:val="32"/>
          <w:szCs w:val="32"/>
          <w:highlight w:val="none"/>
          <w:u w:val="none"/>
          <w:lang w:val="en-US" w:eastAsia="zh-CN" w:bidi="ar"/>
        </w:rPr>
      </w:pPr>
    </w:p>
    <w:p>
      <w:pPr>
        <w:pStyle w:val="2"/>
        <w:tabs>
          <w:tab w:val="left" w:pos="0"/>
          <w:tab w:val="left" w:pos="3165"/>
          <w:tab w:val="center" w:pos="4153"/>
        </w:tabs>
        <w:autoSpaceDE w:val="0"/>
        <w:autoSpaceDN w:val="0"/>
        <w:adjustRightInd w:val="0"/>
        <w:rPr>
          <w:rFonts w:hint="eastAsia" w:ascii="黑体" w:hAnsi="黑体" w:eastAsia="黑体" w:cs="黑体"/>
          <w:color w:val="auto"/>
          <w:sz w:val="32"/>
          <w:szCs w:val="32"/>
          <w:highlight w:val="none"/>
        </w:rPr>
        <w:sectPr>
          <w:footerReference r:id="rId3" w:type="default"/>
          <w:pgSz w:w="11906" w:h="16838"/>
          <w:pgMar w:top="1417" w:right="1587" w:bottom="1417" w:left="1366" w:header="851" w:footer="907" w:gutter="0"/>
          <w:cols w:space="0" w:num="1"/>
          <w:titlePg/>
          <w:rtlGutter w:val="0"/>
          <w:docGrid w:type="lines" w:linePitch="292" w:charSpace="0"/>
        </w:sectPr>
      </w:pPr>
      <w:bookmarkStart w:id="0" w:name="_Toc18807"/>
      <w:bookmarkStart w:id="1" w:name="_Toc132585576"/>
      <w:bookmarkStart w:id="2" w:name="_Toc11901"/>
      <w:bookmarkStart w:id="3" w:name="_Toc23646"/>
    </w:p>
    <w:p>
      <w:pPr>
        <w:pStyle w:val="2"/>
        <w:tabs>
          <w:tab w:val="left" w:pos="0"/>
          <w:tab w:val="left" w:pos="3165"/>
          <w:tab w:val="center" w:pos="4153"/>
        </w:tabs>
        <w:autoSpaceDE w:val="0"/>
        <w:autoSpaceDN w:val="0"/>
        <w:adjustRightInd w:val="0"/>
        <w:rPr>
          <w:rFonts w:ascii="宋体" w:hAnsi="宋体"/>
          <w:color w:val="auto"/>
          <w:sz w:val="24"/>
          <w:szCs w:val="24"/>
          <w:highlight w:val="none"/>
        </w:rPr>
      </w:pPr>
      <w:r>
        <w:rPr>
          <w:rFonts w:hint="eastAsia" w:ascii="黑体" w:hAnsi="黑体" w:eastAsia="黑体" w:cs="黑体"/>
          <w:color w:val="auto"/>
          <w:sz w:val="32"/>
          <w:szCs w:val="32"/>
          <w:highlight w:val="none"/>
        </w:rPr>
        <w:t>第一</w:t>
      </w:r>
      <w:r>
        <w:rPr>
          <w:rFonts w:hint="eastAsia" w:ascii="黑体" w:hAnsi="黑体" w:eastAsia="黑体" w:cs="黑体"/>
          <w:color w:val="auto"/>
          <w:sz w:val="32"/>
          <w:szCs w:val="32"/>
          <w:highlight w:val="none"/>
          <w:lang w:val="en-US" w:eastAsia="zh-CN"/>
        </w:rPr>
        <w:t>章</w:t>
      </w:r>
      <w:r>
        <w:rPr>
          <w:rFonts w:hint="eastAsia" w:ascii="黑体" w:hAnsi="黑体" w:eastAsia="黑体" w:cs="黑体"/>
          <w:color w:val="auto"/>
          <w:sz w:val="32"/>
          <w:szCs w:val="32"/>
          <w:highlight w:val="none"/>
        </w:rPr>
        <w:t xml:space="preserve">  </w:t>
      </w:r>
      <w:r>
        <w:rPr>
          <w:rFonts w:hint="eastAsia" w:ascii="黑体" w:hAnsi="黑体" w:eastAsia="黑体" w:cs="黑体"/>
          <w:color w:val="auto"/>
          <w:sz w:val="32"/>
          <w:szCs w:val="32"/>
          <w:highlight w:val="none"/>
          <w:lang w:val="en-US" w:eastAsia="zh-CN"/>
        </w:rPr>
        <w:t>招标</w:t>
      </w:r>
      <w:r>
        <w:rPr>
          <w:rFonts w:hint="eastAsia" w:ascii="黑体" w:hAnsi="黑体" w:eastAsia="黑体" w:cs="黑体"/>
          <w:color w:val="auto"/>
          <w:sz w:val="32"/>
          <w:szCs w:val="32"/>
          <w:highlight w:val="none"/>
        </w:rPr>
        <w:t>公告</w:t>
      </w:r>
      <w:bookmarkEnd w:id="0"/>
      <w:bookmarkEnd w:id="1"/>
      <w:bookmarkEnd w:id="2"/>
      <w:bookmarkEnd w:id="3"/>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auto"/>
          <w:sz w:val="24"/>
          <w:highlight w:val="none"/>
        </w:rPr>
      </w:pPr>
      <w:r>
        <w:rPr>
          <w:rFonts w:hint="eastAsia" w:ascii="宋体" w:hAnsi="宋体"/>
          <w:color w:val="auto"/>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auto"/>
          <w:sz w:val="24"/>
          <w:highlight w:val="none"/>
        </w:rPr>
      </w:pPr>
      <w:r>
        <w:rPr>
          <w:rStyle w:val="17"/>
          <w:rFonts w:hint="eastAsia" w:ascii="宋体" w:hAnsi="宋体" w:eastAsia="宋体" w:cs="Times New Roman"/>
          <w:color w:val="auto"/>
          <w:sz w:val="24"/>
          <w:highlight w:val="none"/>
          <w:lang w:val="en-US" w:eastAsia="zh-CN"/>
        </w:rPr>
        <w:t>富蕴县2026年幼儿园普及普惠设备采购项目二标段</w:t>
      </w:r>
      <w:r>
        <w:rPr>
          <w:rFonts w:hint="eastAsia" w:ascii="宋体" w:hAnsi="宋体"/>
          <w:color w:val="auto"/>
          <w:sz w:val="24"/>
          <w:highlight w:val="none"/>
          <w:u w:val="single"/>
        </w:rPr>
        <w:t xml:space="preserve"> </w:t>
      </w:r>
      <w:r>
        <w:rPr>
          <w:rFonts w:hint="eastAsia" w:ascii="宋体" w:hAnsi="宋体"/>
          <w:color w:val="auto"/>
          <w:sz w:val="24"/>
          <w:highlight w:val="none"/>
        </w:rPr>
        <w:t>的潜在</w:t>
      </w:r>
      <w:r>
        <w:rPr>
          <w:rFonts w:hint="eastAsia" w:ascii="宋体" w:hAnsi="宋体"/>
          <w:color w:val="auto"/>
          <w:sz w:val="24"/>
          <w:highlight w:val="none"/>
          <w:lang w:eastAsia="zh-CN"/>
        </w:rPr>
        <w:t>投标人</w:t>
      </w:r>
      <w:r>
        <w:rPr>
          <w:rFonts w:hint="eastAsia" w:ascii="宋体" w:hAnsi="宋体"/>
          <w:color w:val="auto"/>
          <w:sz w:val="24"/>
          <w:highlight w:val="none"/>
        </w:rPr>
        <w:t>应在</w:t>
      </w:r>
      <w:r>
        <w:rPr>
          <w:rFonts w:hint="eastAsia" w:ascii="宋体" w:hAnsi="宋体"/>
          <w:color w:val="auto"/>
          <w:sz w:val="24"/>
          <w:highlight w:val="none"/>
          <w:u w:val="single"/>
        </w:rPr>
        <w:t>政采云平台（</w:t>
      </w:r>
      <w:r>
        <w:rPr>
          <w:rFonts w:ascii="宋体" w:hAnsi="宋体"/>
          <w:color w:val="auto"/>
          <w:sz w:val="24"/>
          <w:highlight w:val="none"/>
          <w:u w:val="single"/>
        </w:rPr>
        <w:fldChar w:fldCharType="begin"/>
      </w:r>
      <w:r>
        <w:rPr>
          <w:rFonts w:ascii="宋体" w:hAnsi="宋体"/>
          <w:color w:val="auto"/>
          <w:sz w:val="24"/>
          <w:highlight w:val="none"/>
          <w:u w:val="single"/>
        </w:rPr>
        <w:instrText xml:space="preserve"> HYPERLINK "</w:instrText>
      </w:r>
      <w:r>
        <w:rPr>
          <w:rFonts w:hint="eastAsia" w:ascii="宋体" w:hAnsi="宋体"/>
          <w:color w:val="auto"/>
          <w:sz w:val="24"/>
          <w:highlight w:val="none"/>
          <w:u w:val="single"/>
        </w:rPr>
        <w:instrText xml:space="preserve">https://www.zcygov.cn/）</w:instrText>
      </w:r>
      <w:r>
        <w:rPr>
          <w:rFonts w:hint="eastAsia" w:ascii="宋体" w:hAnsi="宋体"/>
          <w:color w:val="auto"/>
          <w:sz w:val="24"/>
          <w:highlight w:val="none"/>
        </w:rPr>
        <w:instrText xml:space="preserve">获取采购文件，并于</w:instrText>
      </w:r>
      <w:r>
        <w:rPr>
          <w:rFonts w:ascii="宋体" w:hAnsi="宋体"/>
          <w:color w:val="auto"/>
          <w:sz w:val="24"/>
          <w:highlight w:val="none"/>
          <w:u w:val="single"/>
        </w:rPr>
        <w:instrText xml:space="preserve"> </w:instrText>
      </w:r>
      <w:r>
        <w:rPr>
          <w:rFonts w:hint="eastAsia" w:ascii="宋体" w:hAnsi="宋体"/>
          <w:color w:val="auto"/>
          <w:sz w:val="24"/>
          <w:highlight w:val="none"/>
          <w:u w:val="single"/>
        </w:rPr>
        <w:instrText xml:space="preserve">202</w:instrText>
      </w:r>
      <w:r>
        <w:rPr>
          <w:rFonts w:ascii="宋体" w:hAnsi="宋体"/>
          <w:color w:val="auto"/>
          <w:sz w:val="24"/>
          <w:highlight w:val="none"/>
          <w:u w:val="single"/>
        </w:rPr>
        <w:instrText xml:space="preserve">3</w:instrText>
      </w:r>
      <w:r>
        <w:rPr>
          <w:rFonts w:hint="eastAsia" w:ascii="宋体" w:hAnsi="宋体"/>
          <w:bCs/>
          <w:color w:val="auto"/>
          <w:sz w:val="24"/>
          <w:highlight w:val="none"/>
          <w:u w:val="single"/>
        </w:rPr>
        <w:instrText xml:space="preserve">年</w:instrText>
      </w:r>
      <w:r>
        <w:rPr>
          <w:rFonts w:ascii="宋体" w:hAnsi="宋体"/>
          <w:bCs/>
          <w:color w:val="auto"/>
          <w:sz w:val="24"/>
          <w:highlight w:val="none"/>
          <w:u w:val="single"/>
        </w:rPr>
        <w:instrText xml:space="preserve">08</w:instrText>
      </w:r>
      <w:r>
        <w:rPr>
          <w:rFonts w:ascii="宋体" w:hAnsi="宋体"/>
          <w:color w:val="auto"/>
          <w:sz w:val="24"/>
          <w:highlight w:val="none"/>
          <w:u w:val="single"/>
        </w:rPr>
        <w:instrText xml:space="preserve">" </w:instrText>
      </w:r>
      <w:r>
        <w:rPr>
          <w:rFonts w:ascii="宋体" w:hAnsi="宋体"/>
          <w:color w:val="auto"/>
          <w:sz w:val="24"/>
          <w:highlight w:val="none"/>
          <w:u w:val="single"/>
        </w:rPr>
        <w:fldChar w:fldCharType="separate"/>
      </w:r>
      <w:r>
        <w:rPr>
          <w:rStyle w:val="17"/>
          <w:rFonts w:hint="eastAsia" w:ascii="宋体" w:hAnsi="宋体"/>
          <w:color w:val="auto"/>
          <w:sz w:val="24"/>
          <w:highlight w:val="none"/>
        </w:rPr>
        <w:t>https://www.zcygov.cn/）获取采购文件，并于</w:t>
      </w:r>
      <w:r>
        <w:rPr>
          <w:rFonts w:ascii="宋体" w:hAnsi="宋体"/>
          <w:color w:val="auto"/>
          <w:sz w:val="24"/>
          <w:highlight w:val="none"/>
          <w:u w:val="single"/>
        </w:rPr>
        <w:fldChar w:fldCharType="end"/>
      </w:r>
      <w:r>
        <w:rPr>
          <w:rFonts w:hint="eastAsia" w:ascii="宋体" w:hAnsi="宋体"/>
          <w:color w:val="auto"/>
          <w:sz w:val="24"/>
          <w:highlight w:val="yellow"/>
          <w:u w:val="single"/>
          <w:lang w:eastAsia="zh-CN"/>
        </w:rPr>
        <w:t>2026年06月0</w:t>
      </w:r>
      <w:r>
        <w:rPr>
          <w:rFonts w:hint="eastAsia" w:ascii="宋体" w:hAnsi="宋体"/>
          <w:color w:val="auto"/>
          <w:sz w:val="24"/>
          <w:highlight w:val="yellow"/>
          <w:u w:val="single"/>
          <w:lang w:val="en-US" w:eastAsia="zh-CN"/>
        </w:rPr>
        <w:t>4</w:t>
      </w:r>
      <w:r>
        <w:rPr>
          <w:rFonts w:hint="eastAsia" w:ascii="宋体" w:hAnsi="宋体"/>
          <w:color w:val="auto"/>
          <w:sz w:val="24"/>
          <w:highlight w:val="yellow"/>
          <w:u w:val="single"/>
          <w:lang w:eastAsia="zh-CN"/>
        </w:rPr>
        <w:t>日10点30分</w:t>
      </w:r>
      <w:r>
        <w:rPr>
          <w:rFonts w:hint="eastAsia" w:ascii="宋体" w:hAnsi="宋体"/>
          <w:bCs/>
          <w:color w:val="auto"/>
          <w:sz w:val="24"/>
          <w:highlight w:val="none"/>
          <w:u w:val="single"/>
        </w:rPr>
        <w:t>（</w:t>
      </w:r>
      <w:r>
        <w:rPr>
          <w:rFonts w:hint="eastAsia" w:ascii="宋体" w:hAnsi="宋体"/>
          <w:bCs/>
          <w:color w:val="auto"/>
          <w:sz w:val="24"/>
          <w:highlight w:val="none"/>
        </w:rPr>
        <w:t>北京时间）前提交</w:t>
      </w:r>
      <w:r>
        <w:rPr>
          <w:rFonts w:hint="eastAsia" w:ascii="宋体" w:hAnsi="宋体"/>
          <w:bCs/>
          <w:color w:val="auto"/>
          <w:sz w:val="24"/>
          <w:highlight w:val="none"/>
          <w:lang w:eastAsia="zh-CN"/>
        </w:rPr>
        <w:t>投标文件</w:t>
      </w:r>
      <w:r>
        <w:rPr>
          <w:rFonts w:hint="eastAsia" w:ascii="宋体" w:hAnsi="宋体"/>
          <w:color w:val="auto"/>
          <w:sz w:val="24"/>
          <w:highlight w:val="none"/>
        </w:rPr>
        <w:t>。</w:t>
      </w:r>
    </w:p>
    <w:p>
      <w:pPr>
        <w:spacing w:line="360" w:lineRule="auto"/>
        <w:rPr>
          <w:rFonts w:ascii="宋体" w:hAnsi="宋体"/>
          <w:color w:val="auto"/>
          <w:sz w:val="24"/>
          <w:highlight w:val="none"/>
        </w:rPr>
      </w:pPr>
    </w:p>
    <w:p>
      <w:pPr>
        <w:pStyle w:val="3"/>
        <w:jc w:val="both"/>
        <w:rPr>
          <w:rFonts w:ascii="宋体" w:hAnsi="宋体" w:cs="宋体"/>
          <w:b w:val="0"/>
          <w:color w:val="auto"/>
          <w:szCs w:val="24"/>
          <w:highlight w:val="none"/>
        </w:rPr>
      </w:pPr>
      <w:bookmarkStart w:id="4" w:name="_Toc132285654"/>
      <w:bookmarkStart w:id="5" w:name="_Toc28359079"/>
      <w:bookmarkStart w:id="6" w:name="_Toc35393790"/>
      <w:bookmarkStart w:id="7" w:name="_Toc28359002"/>
      <w:bookmarkStart w:id="8" w:name="_Toc6773"/>
      <w:bookmarkStart w:id="9" w:name="_Toc110442747"/>
      <w:bookmarkStart w:id="10" w:name="_Toc35393621"/>
      <w:bookmarkStart w:id="11" w:name="_Toc132585577"/>
      <w:bookmarkStart w:id="12" w:name="_Hlk24379207"/>
      <w:bookmarkStart w:id="13" w:name="OLE_LINK5"/>
      <w:bookmarkStart w:id="14" w:name="OLE_LINK25"/>
      <w:r>
        <w:rPr>
          <w:rFonts w:hint="eastAsia" w:ascii="楷体_GB2312" w:hAnsi="楷体_GB2312" w:eastAsia="楷体_GB2312" w:cs="楷体_GB2312"/>
          <w:b/>
          <w:bCs w:val="0"/>
          <w:color w:val="auto"/>
          <w:sz w:val="32"/>
          <w:szCs w:val="32"/>
          <w:highlight w:val="none"/>
        </w:rPr>
        <w:t>一、项目基本情况</w:t>
      </w:r>
      <w:bookmarkEnd w:id="4"/>
      <w:bookmarkEnd w:id="5"/>
      <w:bookmarkEnd w:id="6"/>
      <w:bookmarkEnd w:id="7"/>
      <w:bookmarkEnd w:id="8"/>
      <w:bookmarkEnd w:id="9"/>
      <w:bookmarkEnd w:id="10"/>
      <w:bookmarkEnd w:id="11"/>
    </w:p>
    <w:bookmarkEnd w:id="12"/>
    <w:p>
      <w:pPr>
        <w:tabs>
          <w:tab w:val="left" w:pos="3544"/>
        </w:tabs>
        <w:spacing w:line="360" w:lineRule="auto"/>
        <w:ind w:firstLine="480" w:firstLineChars="200"/>
        <w:rPr>
          <w:rFonts w:hint="default" w:ascii="宋体" w:hAnsi="宋体" w:cs="宋体"/>
          <w:b/>
          <w:bCs/>
          <w:color w:val="auto"/>
          <w:kern w:val="2"/>
          <w:sz w:val="24"/>
          <w:szCs w:val="24"/>
          <w:highlight w:val="none"/>
          <w:lang w:val="en-US" w:eastAsia="zh-CN" w:bidi="ar-SA"/>
        </w:rPr>
      </w:pPr>
      <w:r>
        <w:rPr>
          <w:rFonts w:hint="eastAsia" w:ascii="宋体" w:hAnsi="宋体"/>
          <w:color w:val="auto"/>
          <w:sz w:val="24"/>
          <w:highlight w:val="none"/>
        </w:rPr>
        <w:t>项目编号：</w:t>
      </w:r>
      <w:r>
        <w:rPr>
          <w:rFonts w:hint="eastAsia" w:ascii="宋体" w:hAnsi="宋体" w:cs="宋体"/>
          <w:b/>
          <w:bCs/>
          <w:color w:val="auto"/>
          <w:kern w:val="2"/>
          <w:sz w:val="24"/>
          <w:szCs w:val="24"/>
          <w:highlight w:val="none"/>
          <w:lang w:val="en-US" w:eastAsia="zh-CN" w:bidi="ar-SA"/>
        </w:rPr>
        <w:t>FYXCGZX-JC2026-002</w:t>
      </w:r>
    </w:p>
    <w:p>
      <w:pPr>
        <w:tabs>
          <w:tab w:val="left" w:pos="3544"/>
        </w:tabs>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项目名称：</w:t>
      </w:r>
      <w:bookmarkStart w:id="15" w:name="OLE_LINK7"/>
      <w:r>
        <w:rPr>
          <w:rStyle w:val="17"/>
          <w:rFonts w:hint="eastAsia" w:ascii="宋体" w:hAnsi="宋体" w:eastAsia="宋体" w:cs="Times New Roman"/>
          <w:color w:val="auto"/>
          <w:sz w:val="24"/>
          <w:highlight w:val="none"/>
          <w:lang w:val="en-US" w:eastAsia="zh-CN"/>
        </w:rPr>
        <w:t>富</w:t>
      </w:r>
      <w:bookmarkStart w:id="16" w:name="OLE_LINK8"/>
      <w:r>
        <w:rPr>
          <w:rStyle w:val="17"/>
          <w:rFonts w:hint="eastAsia" w:ascii="宋体" w:hAnsi="宋体" w:eastAsia="宋体" w:cs="Times New Roman"/>
          <w:color w:val="auto"/>
          <w:sz w:val="24"/>
          <w:highlight w:val="none"/>
          <w:lang w:val="en-US" w:eastAsia="zh-CN"/>
        </w:rPr>
        <w:t>蕴县2026年幼儿园普及普惠设备采购项目二标段</w:t>
      </w:r>
      <w:bookmarkEnd w:id="15"/>
      <w:bookmarkEnd w:id="16"/>
      <w:r>
        <w:rPr>
          <w:rFonts w:hint="eastAsia" w:ascii="宋体" w:hAnsi="宋体"/>
          <w:color w:val="auto"/>
          <w:sz w:val="24"/>
          <w:highlight w:val="none"/>
          <w:u w:val="single"/>
        </w:rPr>
        <w:t xml:space="preserve"> </w:t>
      </w:r>
    </w:p>
    <w:p>
      <w:pPr>
        <w:tabs>
          <w:tab w:val="left" w:pos="3544"/>
        </w:tabs>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采购方式：</w:t>
      </w:r>
      <w:r>
        <w:rPr>
          <w:rFonts w:hint="eastAsia" w:ascii="宋体" w:hAnsi="宋体"/>
          <w:color w:val="auto"/>
          <w:sz w:val="24"/>
          <w:highlight w:val="none"/>
          <w:lang w:val="en-US" w:eastAsia="zh-CN"/>
        </w:rPr>
        <w:t>公开招标</w:t>
      </w:r>
    </w:p>
    <w:p>
      <w:pPr>
        <w:tabs>
          <w:tab w:val="left" w:pos="3544"/>
        </w:tabs>
        <w:spacing w:line="360" w:lineRule="auto"/>
        <w:ind w:firstLine="480" w:firstLineChars="200"/>
        <w:rPr>
          <w:rFonts w:hint="default" w:ascii="宋体" w:hAnsi="宋体" w:eastAsiaTheme="minorEastAsia"/>
          <w:color w:val="auto"/>
          <w:sz w:val="24"/>
          <w:highlight w:val="none"/>
          <w:lang w:val="en-US" w:eastAsia="zh-CN"/>
        </w:rPr>
      </w:pPr>
      <w:r>
        <w:rPr>
          <w:rFonts w:hint="eastAsia" w:ascii="宋体" w:hAnsi="宋体"/>
          <w:color w:val="auto"/>
          <w:sz w:val="24"/>
          <w:highlight w:val="none"/>
        </w:rPr>
        <w:t>预算金额</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元</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lang w:val="en-US" w:eastAsia="zh-CN"/>
        </w:rPr>
        <w:t>1132940</w:t>
      </w:r>
    </w:p>
    <w:p>
      <w:pPr>
        <w:tabs>
          <w:tab w:val="left" w:pos="3544"/>
        </w:tabs>
        <w:spacing w:line="360" w:lineRule="auto"/>
        <w:ind w:firstLine="480" w:firstLineChars="200"/>
        <w:rPr>
          <w:rFonts w:hint="default" w:ascii="宋体" w:hAnsi="宋体" w:eastAsiaTheme="minorEastAsia"/>
          <w:color w:val="auto"/>
          <w:sz w:val="24"/>
          <w:highlight w:val="none"/>
          <w:lang w:val="en-US" w:eastAsia="zh-CN"/>
        </w:rPr>
      </w:pPr>
      <w:r>
        <w:rPr>
          <w:rFonts w:hint="eastAsia" w:ascii="宋体" w:hAnsi="宋体"/>
          <w:color w:val="auto"/>
          <w:sz w:val="24"/>
          <w:highlight w:val="none"/>
        </w:rPr>
        <w:t>最高限价</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元</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lang w:val="en-US" w:eastAsia="zh-CN"/>
        </w:rPr>
        <w:t>1086337</w:t>
      </w:r>
    </w:p>
    <w:p>
      <w:pPr>
        <w:tabs>
          <w:tab w:val="left" w:pos="3544"/>
        </w:tabs>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rPr>
        <w:t>采购需求：具体要求详见</w:t>
      </w:r>
      <w:r>
        <w:rPr>
          <w:rFonts w:hint="eastAsia" w:ascii="宋体" w:hAnsi="宋体"/>
          <w:color w:val="auto"/>
          <w:sz w:val="24"/>
          <w:highlight w:val="none"/>
          <w:lang w:val="en-US" w:eastAsia="zh-CN"/>
        </w:rPr>
        <w:t>采购需求</w:t>
      </w:r>
      <w:r>
        <w:rPr>
          <w:rFonts w:hint="eastAsia" w:ascii="宋体" w:hAnsi="宋体"/>
          <w:color w:val="auto"/>
          <w:sz w:val="24"/>
          <w:highlight w:val="none"/>
          <w:lang w:eastAsia="zh-CN"/>
        </w:rPr>
        <w:t>。</w:t>
      </w:r>
    </w:p>
    <w:p>
      <w:pPr>
        <w:tabs>
          <w:tab w:val="left" w:pos="3544"/>
        </w:tabs>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rPr>
        <w:t>合同履行期限：</w:t>
      </w:r>
      <w:r>
        <w:rPr>
          <w:rFonts w:hint="eastAsia" w:ascii="宋体" w:hAnsi="宋体"/>
          <w:color w:val="auto"/>
          <w:sz w:val="24"/>
          <w:highlight w:val="none"/>
          <w:lang w:val="en-US" w:eastAsia="zh-CN"/>
        </w:rPr>
        <w:t>签订合同后15</w:t>
      </w:r>
      <w:r>
        <w:rPr>
          <w:rFonts w:hint="eastAsia" w:ascii="宋体" w:hAnsi="宋体"/>
          <w:color w:val="auto"/>
          <w:sz w:val="24"/>
          <w:highlight w:val="none"/>
        </w:rPr>
        <w:t>日历日</w:t>
      </w:r>
      <w:r>
        <w:rPr>
          <w:rFonts w:hint="eastAsia" w:ascii="宋体" w:hAnsi="宋体"/>
          <w:color w:val="auto"/>
          <w:sz w:val="24"/>
          <w:highlight w:val="none"/>
          <w:lang w:eastAsia="zh-CN"/>
        </w:rPr>
        <w:t>（含安装</w:t>
      </w:r>
      <w:r>
        <w:rPr>
          <w:rFonts w:hint="eastAsia" w:ascii="宋体" w:hAnsi="宋体"/>
          <w:color w:val="auto"/>
          <w:sz w:val="24"/>
          <w:highlight w:val="none"/>
          <w:lang w:val="en-US" w:eastAsia="zh-CN"/>
        </w:rPr>
        <w:t>调试</w:t>
      </w:r>
      <w:r>
        <w:rPr>
          <w:rFonts w:hint="eastAsia" w:ascii="宋体" w:hAnsi="宋体"/>
          <w:color w:val="auto"/>
          <w:sz w:val="24"/>
          <w:highlight w:val="none"/>
          <w:lang w:eastAsia="zh-CN"/>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本项目不接受联合体</w:t>
      </w:r>
      <w:r>
        <w:rPr>
          <w:rFonts w:hint="eastAsia" w:ascii="宋体" w:hAnsi="宋体"/>
          <w:color w:val="auto"/>
          <w:sz w:val="24"/>
          <w:highlight w:val="none"/>
          <w:lang w:val="en-US" w:eastAsia="zh-CN"/>
        </w:rPr>
        <w:t>投标</w:t>
      </w:r>
      <w:r>
        <w:rPr>
          <w:rFonts w:hint="eastAsia" w:ascii="宋体" w:hAnsi="宋体"/>
          <w:color w:val="auto"/>
          <w:sz w:val="24"/>
          <w:highlight w:val="none"/>
        </w:rPr>
        <w:t>。</w:t>
      </w:r>
    </w:p>
    <w:p>
      <w:pPr>
        <w:pStyle w:val="3"/>
        <w:jc w:val="both"/>
        <w:rPr>
          <w:rFonts w:hint="eastAsia" w:ascii="楷体_GB2312" w:hAnsi="楷体_GB2312" w:eastAsia="楷体_GB2312" w:cs="楷体_GB2312"/>
          <w:b/>
          <w:bCs w:val="0"/>
          <w:color w:val="auto"/>
          <w:sz w:val="32"/>
          <w:szCs w:val="32"/>
          <w:highlight w:val="none"/>
        </w:rPr>
      </w:pPr>
      <w:bookmarkStart w:id="17" w:name="_Toc28359013"/>
      <w:bookmarkStart w:id="18" w:name="_Toc132585578"/>
      <w:bookmarkStart w:id="19" w:name="_Toc110442748"/>
      <w:bookmarkStart w:id="20" w:name="_Toc35393630"/>
      <w:bookmarkStart w:id="21" w:name="_Toc16213"/>
      <w:bookmarkStart w:id="22" w:name="_Toc35393799"/>
      <w:bookmarkStart w:id="23" w:name="_Toc132285655"/>
      <w:bookmarkStart w:id="24" w:name="_Toc28359090"/>
    </w:p>
    <w:p>
      <w:pPr>
        <w:pStyle w:val="3"/>
        <w:jc w:val="both"/>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rPr>
        <w:t>二、申请人的资格要求</w:t>
      </w:r>
      <w:bookmarkEnd w:id="17"/>
      <w:bookmarkEnd w:id="18"/>
      <w:bookmarkEnd w:id="19"/>
      <w:bookmarkEnd w:id="20"/>
      <w:bookmarkEnd w:id="21"/>
      <w:bookmarkEnd w:id="22"/>
      <w:bookmarkEnd w:id="23"/>
      <w:bookmarkEnd w:id="24"/>
    </w:p>
    <w:p>
      <w:pPr>
        <w:spacing w:line="360" w:lineRule="auto"/>
        <w:ind w:firstLine="540"/>
        <w:rPr>
          <w:rFonts w:hint="eastAsia" w:ascii="宋体" w:hAnsi="宋体" w:cs="宋体"/>
          <w:color w:val="auto"/>
          <w:sz w:val="24"/>
          <w:highlight w:val="none"/>
        </w:rPr>
      </w:pPr>
      <w:bookmarkStart w:id="25" w:name="_Toc28359014"/>
      <w:bookmarkStart w:id="26" w:name="_Toc28359091"/>
      <w:r>
        <w:rPr>
          <w:rFonts w:hint="eastAsia" w:ascii="宋体" w:hAnsi="宋体" w:cs="宋体"/>
          <w:color w:val="auto"/>
          <w:sz w:val="24"/>
          <w:highlight w:val="none"/>
          <w:lang w:val="en-US" w:eastAsia="zh-CN"/>
        </w:rPr>
        <w:t xml:space="preserve">1、满足《中华人民共和国政府采购法》第二十二条规定； </w:t>
      </w:r>
    </w:p>
    <w:p>
      <w:pPr>
        <w:spacing w:line="360" w:lineRule="auto"/>
        <w:ind w:firstLine="54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2、落实政府采购政策需满足的资格要求：本项目不专门面向中小企业。 </w:t>
      </w:r>
    </w:p>
    <w:p>
      <w:pPr>
        <w:spacing w:line="360" w:lineRule="auto"/>
        <w:ind w:firstLine="54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3、本项目的特定资格要求：无</w:t>
      </w:r>
    </w:p>
    <w:p>
      <w:pPr>
        <w:spacing w:line="360" w:lineRule="auto"/>
        <w:ind w:firstLine="54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4、单位负责人为同一人或者存在直接控股、管理关系的不同投标人，不得参加同一合同项下的政府采购活动。</w:t>
      </w:r>
    </w:p>
    <w:p>
      <w:pPr>
        <w:spacing w:line="360" w:lineRule="auto"/>
        <w:ind w:firstLine="54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5、如在“信用中国”网站（www.cr editchina.gov.cn）被列入失信被执行人、重大税收违法失信主体、政府采购严重违法失信行为记录名单，在中国政府采购网（w ww.ccgp.gov.cn）被列入政府采购严重违法失信行为记录名单尚在处罚期内的将被拒绝参加本次政府采购活动；</w:t>
      </w:r>
    </w:p>
    <w:p>
      <w:pPr>
        <w:spacing w:line="360" w:lineRule="auto"/>
        <w:ind w:firstLine="54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与采购人存在利害关系可能影响招标公正性的法人、其他组织或者个人，不得参加投标。单位负责人为同一人或者存在控股、管理关系的不同单位，不得参加同一招标项目投标。违反前两款规定的，相关投标均无效。</w:t>
      </w:r>
    </w:p>
    <w:p>
      <w:pPr>
        <w:pStyle w:val="3"/>
        <w:jc w:val="both"/>
        <w:rPr>
          <w:rFonts w:hint="eastAsia" w:ascii="楷体_GB2312" w:hAnsi="楷体_GB2312" w:eastAsia="楷体_GB2312" w:cs="楷体_GB2312"/>
          <w:b/>
          <w:bCs w:val="0"/>
          <w:color w:val="auto"/>
          <w:sz w:val="32"/>
          <w:szCs w:val="32"/>
          <w:highlight w:val="none"/>
        </w:rPr>
      </w:pPr>
      <w:bookmarkStart w:id="27" w:name="_Toc132285656"/>
      <w:bookmarkStart w:id="28" w:name="_Toc132585579"/>
      <w:bookmarkStart w:id="29" w:name="_Toc35393800"/>
      <w:bookmarkStart w:id="30" w:name="_Toc110442749"/>
      <w:bookmarkStart w:id="31" w:name="_Toc9208"/>
      <w:bookmarkStart w:id="32" w:name="_Toc35393631"/>
    </w:p>
    <w:p>
      <w:pPr>
        <w:pStyle w:val="3"/>
        <w:jc w:val="both"/>
        <w:rPr>
          <w:rFonts w:ascii="宋体" w:hAnsi="宋体" w:cs="宋体"/>
          <w:b w:val="0"/>
          <w:color w:val="auto"/>
          <w:szCs w:val="24"/>
          <w:highlight w:val="none"/>
        </w:rPr>
      </w:pPr>
      <w:r>
        <w:rPr>
          <w:rFonts w:hint="eastAsia" w:ascii="楷体_GB2312" w:hAnsi="楷体_GB2312" w:eastAsia="楷体_GB2312" w:cs="楷体_GB2312"/>
          <w:b/>
          <w:bCs w:val="0"/>
          <w:color w:val="auto"/>
          <w:sz w:val="32"/>
          <w:szCs w:val="32"/>
          <w:highlight w:val="none"/>
        </w:rPr>
        <w:t>三、获取采购文件</w:t>
      </w:r>
      <w:bookmarkEnd w:id="25"/>
      <w:bookmarkEnd w:id="26"/>
      <w:bookmarkEnd w:id="27"/>
      <w:bookmarkEnd w:id="28"/>
      <w:bookmarkEnd w:id="29"/>
      <w:bookmarkEnd w:id="30"/>
      <w:bookmarkEnd w:id="31"/>
      <w:bookmarkEnd w:id="32"/>
    </w:p>
    <w:p>
      <w:pPr>
        <w:spacing w:line="360" w:lineRule="auto"/>
        <w:ind w:firstLine="540"/>
        <w:rPr>
          <w:rFonts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yellow"/>
          <w:u w:val="single"/>
        </w:rPr>
        <w:t>202</w:t>
      </w:r>
      <w:r>
        <w:rPr>
          <w:rFonts w:hint="eastAsia" w:ascii="宋体" w:hAnsi="宋体" w:cs="宋体"/>
          <w:color w:val="auto"/>
          <w:sz w:val="24"/>
          <w:highlight w:val="yellow"/>
          <w:u w:val="single"/>
          <w:lang w:val="en-US" w:eastAsia="zh-CN"/>
        </w:rPr>
        <w:t>6</w:t>
      </w:r>
      <w:r>
        <w:rPr>
          <w:rFonts w:hint="eastAsia" w:ascii="宋体" w:hAnsi="宋体" w:cs="宋体"/>
          <w:color w:val="auto"/>
          <w:sz w:val="24"/>
          <w:highlight w:val="yellow"/>
          <w:u w:val="single"/>
        </w:rPr>
        <w:t>年</w:t>
      </w:r>
      <w:r>
        <w:rPr>
          <w:rFonts w:hint="eastAsia" w:ascii="宋体" w:hAnsi="宋体" w:cs="宋体"/>
          <w:color w:val="auto"/>
          <w:sz w:val="24"/>
          <w:highlight w:val="yellow"/>
          <w:u w:val="single"/>
          <w:lang w:val="en-US" w:eastAsia="zh-CN"/>
        </w:rPr>
        <w:t>05</w:t>
      </w:r>
      <w:r>
        <w:rPr>
          <w:rFonts w:hint="eastAsia" w:ascii="宋体" w:hAnsi="宋体" w:cs="宋体"/>
          <w:color w:val="auto"/>
          <w:sz w:val="24"/>
          <w:highlight w:val="yellow"/>
          <w:u w:val="single"/>
        </w:rPr>
        <w:t>月</w:t>
      </w:r>
      <w:r>
        <w:rPr>
          <w:rFonts w:hint="eastAsia" w:ascii="宋体" w:hAnsi="宋体" w:cs="宋体"/>
          <w:color w:val="auto"/>
          <w:sz w:val="24"/>
          <w:highlight w:val="yellow"/>
          <w:u w:val="single"/>
          <w:lang w:val="en-US" w:eastAsia="zh-CN"/>
        </w:rPr>
        <w:t>14</w:t>
      </w:r>
      <w:r>
        <w:rPr>
          <w:rFonts w:hint="eastAsia" w:ascii="宋体" w:hAnsi="宋体" w:cs="宋体"/>
          <w:color w:val="auto"/>
          <w:sz w:val="24"/>
          <w:highlight w:val="yellow"/>
          <w:u w:val="single"/>
        </w:rPr>
        <w:t>日至202</w:t>
      </w:r>
      <w:r>
        <w:rPr>
          <w:rFonts w:hint="eastAsia" w:ascii="宋体" w:hAnsi="宋体" w:cs="宋体"/>
          <w:color w:val="auto"/>
          <w:sz w:val="24"/>
          <w:highlight w:val="yellow"/>
          <w:u w:val="single"/>
          <w:lang w:val="en-US" w:eastAsia="zh-CN"/>
        </w:rPr>
        <w:t>6</w:t>
      </w:r>
      <w:r>
        <w:rPr>
          <w:rFonts w:hint="eastAsia" w:ascii="宋体" w:hAnsi="宋体" w:cs="宋体"/>
          <w:color w:val="auto"/>
          <w:sz w:val="24"/>
          <w:highlight w:val="yellow"/>
          <w:u w:val="single"/>
        </w:rPr>
        <w:t>年</w:t>
      </w:r>
      <w:r>
        <w:rPr>
          <w:rFonts w:hint="eastAsia" w:ascii="宋体" w:hAnsi="宋体" w:cs="宋体"/>
          <w:color w:val="auto"/>
          <w:sz w:val="24"/>
          <w:highlight w:val="yellow"/>
          <w:u w:val="single"/>
          <w:lang w:val="en-US" w:eastAsia="zh-CN"/>
        </w:rPr>
        <w:t>05</w:t>
      </w:r>
      <w:r>
        <w:rPr>
          <w:rFonts w:hint="eastAsia" w:ascii="宋体" w:hAnsi="宋体" w:cs="宋体"/>
          <w:color w:val="auto"/>
          <w:sz w:val="24"/>
          <w:highlight w:val="yellow"/>
          <w:u w:val="single"/>
        </w:rPr>
        <w:t>月</w:t>
      </w:r>
      <w:r>
        <w:rPr>
          <w:rFonts w:hint="eastAsia" w:ascii="宋体" w:hAnsi="宋体" w:cs="宋体"/>
          <w:color w:val="auto"/>
          <w:sz w:val="24"/>
          <w:highlight w:val="yellow"/>
          <w:u w:val="single"/>
          <w:lang w:val="en-US" w:eastAsia="zh-CN"/>
        </w:rPr>
        <w:t>21</w:t>
      </w:r>
      <w:r>
        <w:rPr>
          <w:rFonts w:hint="eastAsia" w:ascii="宋体" w:hAnsi="宋体" w:cs="宋体"/>
          <w:color w:val="auto"/>
          <w:sz w:val="24"/>
          <w:highlight w:val="yellow"/>
          <w:u w:val="single"/>
        </w:rPr>
        <w:t>日</w:t>
      </w:r>
      <w:r>
        <w:rPr>
          <w:rFonts w:hint="eastAsia" w:ascii="宋体" w:hAnsi="宋体" w:cs="宋体"/>
          <w:color w:val="auto"/>
          <w:sz w:val="24"/>
          <w:highlight w:val="none"/>
        </w:rPr>
        <w:t>，每</w:t>
      </w:r>
      <w:r>
        <w:rPr>
          <w:rFonts w:hint="eastAsia" w:ascii="宋体" w:hAnsi="宋体" w:cs="宋体"/>
          <w:color w:val="auto"/>
          <w:sz w:val="24"/>
          <w:highlight w:val="none"/>
          <w:lang w:val="en-US" w:eastAsia="zh-CN"/>
        </w:rPr>
        <w:t>日</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:00</w:t>
      </w:r>
      <w:r>
        <w:rPr>
          <w:rFonts w:hint="eastAsia" w:ascii="宋体" w:hAnsi="宋体" w:cs="宋体"/>
          <w:color w:val="auto"/>
          <w:sz w:val="24"/>
          <w:highlight w:val="none"/>
        </w:rPr>
        <w:t>至</w:t>
      </w:r>
      <w:r>
        <w:rPr>
          <w:rFonts w:hint="eastAsia" w:ascii="宋体" w:hAnsi="宋体" w:cs="宋体"/>
          <w:color w:val="auto"/>
          <w:sz w:val="24"/>
          <w:highlight w:val="none"/>
          <w:u w:val="single"/>
          <w:lang w:val="en-US" w:eastAsia="zh-CN"/>
        </w:rPr>
        <w:t>24</w:t>
      </w:r>
      <w:r>
        <w:rPr>
          <w:rFonts w:hint="eastAsia" w:ascii="宋体" w:hAnsi="宋体" w:cs="宋体"/>
          <w:color w:val="auto"/>
          <w:sz w:val="24"/>
          <w:highlight w:val="none"/>
          <w:u w:val="single"/>
        </w:rPr>
        <w:t>:00</w:t>
      </w:r>
      <w:r>
        <w:rPr>
          <w:rFonts w:hint="eastAsia" w:ascii="宋体" w:hAnsi="宋体" w:cs="宋体"/>
          <w:color w:val="auto"/>
          <w:sz w:val="24"/>
          <w:highlight w:val="none"/>
        </w:rPr>
        <w:t>（北京时间，</w:t>
      </w:r>
      <w:r>
        <w:rPr>
          <w:rFonts w:ascii="宋体" w:hAnsi="宋体" w:cs="宋体"/>
          <w:color w:val="auto"/>
          <w:sz w:val="24"/>
          <w:highlight w:val="none"/>
        </w:rPr>
        <w:t>法定节假日</w:t>
      </w:r>
      <w:r>
        <w:rPr>
          <w:rFonts w:hint="eastAsia" w:ascii="宋体" w:hAnsi="宋体" w:cs="宋体"/>
          <w:color w:val="auto"/>
          <w:sz w:val="24"/>
          <w:highlight w:val="none"/>
        </w:rPr>
        <w:t>除外 ）；</w:t>
      </w:r>
    </w:p>
    <w:p>
      <w:pPr>
        <w:spacing w:line="360" w:lineRule="auto"/>
        <w:ind w:firstLine="540"/>
        <w:rPr>
          <w:rFonts w:hint="eastAsia" w:ascii="宋体" w:hAnsi="宋体" w:cs="宋体"/>
          <w:color w:val="auto"/>
          <w:sz w:val="24"/>
          <w:highlight w:val="none"/>
        </w:rPr>
      </w:pPr>
      <w:r>
        <w:rPr>
          <w:rFonts w:hint="eastAsia" w:ascii="宋体" w:hAnsi="宋体" w:cs="宋体"/>
          <w:color w:val="auto"/>
          <w:sz w:val="24"/>
          <w:highlight w:val="none"/>
        </w:rPr>
        <w:t>地点：政采云平台线上报名及获取采购文件（</w:t>
      </w:r>
      <w:r>
        <w:rPr>
          <w:rFonts w:ascii="宋体" w:hAnsi="宋体" w:cs="宋体"/>
          <w:color w:val="auto"/>
          <w:sz w:val="24"/>
          <w:highlight w:val="none"/>
        </w:rPr>
        <w:fldChar w:fldCharType="begin"/>
      </w:r>
      <w:r>
        <w:rPr>
          <w:rFonts w:ascii="宋体" w:hAnsi="宋体" w:cs="宋体"/>
          <w:color w:val="auto"/>
          <w:sz w:val="24"/>
          <w:highlight w:val="none"/>
        </w:rPr>
        <w:instrText xml:space="preserve"> HYPERLINK "</w:instrText>
      </w:r>
      <w:r>
        <w:rPr>
          <w:rFonts w:hint="eastAsia" w:ascii="宋体" w:hAnsi="宋体" w:cs="宋体"/>
          <w:color w:val="auto"/>
          <w:sz w:val="24"/>
          <w:highlight w:val="none"/>
        </w:rPr>
        <w:instrText xml:space="preserve">https://www.zcygov.cn/</w:instrText>
      </w:r>
      <w:r>
        <w:rPr>
          <w:rFonts w:ascii="宋体" w:hAnsi="宋体" w:cs="宋体"/>
          <w:color w:val="auto"/>
          <w:sz w:val="24"/>
          <w:highlight w:val="none"/>
        </w:rPr>
        <w:instrText xml:space="preserve">" </w:instrText>
      </w:r>
      <w:r>
        <w:rPr>
          <w:rFonts w:ascii="宋体" w:hAnsi="宋体" w:cs="宋体"/>
          <w:color w:val="auto"/>
          <w:sz w:val="24"/>
          <w:highlight w:val="none"/>
        </w:rPr>
        <w:fldChar w:fldCharType="separate"/>
      </w:r>
      <w:r>
        <w:rPr>
          <w:rFonts w:hint="eastAsia" w:ascii="宋体" w:hAnsi="宋体" w:cs="宋体"/>
          <w:color w:val="auto"/>
          <w:sz w:val="24"/>
          <w:highlight w:val="none"/>
        </w:rPr>
        <w:t>https://www.zcygov.cn/</w:t>
      </w:r>
      <w:r>
        <w:rPr>
          <w:rFonts w:ascii="宋体" w:hAnsi="宋体" w:cs="宋体"/>
          <w:color w:val="auto"/>
          <w:sz w:val="24"/>
          <w:highlight w:val="none"/>
        </w:rPr>
        <w:fldChar w:fldCharType="end"/>
      </w:r>
      <w:r>
        <w:rPr>
          <w:rFonts w:hint="eastAsia" w:ascii="宋体" w:hAnsi="宋体" w:cs="宋体"/>
          <w:color w:val="auto"/>
          <w:sz w:val="24"/>
          <w:highlight w:val="none"/>
        </w:rPr>
        <w:t>）；</w:t>
      </w:r>
    </w:p>
    <w:p>
      <w:pPr>
        <w:spacing w:line="360" w:lineRule="auto"/>
        <w:ind w:firstLine="540"/>
        <w:rPr>
          <w:rFonts w:ascii="宋体" w:hAnsi="宋体" w:cs="宋体"/>
          <w:color w:val="auto"/>
          <w:sz w:val="24"/>
          <w:highlight w:val="none"/>
        </w:rPr>
      </w:pPr>
      <w:r>
        <w:rPr>
          <w:rFonts w:hint="eastAsia" w:ascii="宋体" w:hAnsi="宋体" w:cs="宋体"/>
          <w:color w:val="auto"/>
          <w:sz w:val="24"/>
          <w:highlight w:val="none"/>
        </w:rPr>
        <w:t>方式：</w:t>
      </w:r>
      <w:r>
        <w:rPr>
          <w:rFonts w:hint="eastAsia" w:ascii="宋体" w:hAnsi="宋体" w:cs="宋体"/>
          <w:color w:val="auto"/>
          <w:sz w:val="24"/>
          <w:highlight w:val="none"/>
          <w:lang w:eastAsia="zh-CN"/>
        </w:rPr>
        <w:t>投标人</w:t>
      </w:r>
      <w:r>
        <w:rPr>
          <w:rFonts w:ascii="宋体" w:hAnsi="宋体" w:cs="宋体"/>
          <w:color w:val="auto"/>
          <w:sz w:val="24"/>
          <w:highlight w:val="none"/>
        </w:rPr>
        <w:t>登陆政采云平台https://www.zcygov.cn/进入“项目采购”栏目，在获取采购文件菜单中选择所要</w:t>
      </w:r>
      <w:r>
        <w:rPr>
          <w:rFonts w:hint="eastAsia" w:ascii="宋体" w:hAnsi="宋体" w:cs="宋体"/>
          <w:color w:val="auto"/>
          <w:sz w:val="24"/>
          <w:highlight w:val="none"/>
        </w:rPr>
        <w:t>获取采购文件</w:t>
      </w:r>
      <w:r>
        <w:rPr>
          <w:rFonts w:ascii="宋体" w:hAnsi="宋体" w:cs="宋体"/>
          <w:color w:val="auto"/>
          <w:sz w:val="24"/>
          <w:highlight w:val="none"/>
        </w:rPr>
        <w:t>的项目，申请获取采购文件。</w:t>
      </w:r>
    </w:p>
    <w:p>
      <w:pPr>
        <w:pStyle w:val="3"/>
        <w:jc w:val="both"/>
        <w:rPr>
          <w:rFonts w:hint="eastAsia" w:ascii="楷体_GB2312" w:hAnsi="楷体_GB2312" w:eastAsia="楷体_GB2312" w:cs="楷体_GB2312"/>
          <w:b/>
          <w:bCs w:val="0"/>
          <w:color w:val="auto"/>
          <w:sz w:val="32"/>
          <w:szCs w:val="32"/>
          <w:highlight w:val="none"/>
        </w:rPr>
      </w:pPr>
      <w:bookmarkStart w:id="33" w:name="_Toc132585580"/>
      <w:bookmarkStart w:id="34" w:name="_Toc27192"/>
      <w:bookmarkStart w:id="35" w:name="_Toc35393632"/>
      <w:bookmarkStart w:id="36" w:name="_Toc28359015"/>
      <w:bookmarkStart w:id="37" w:name="_Toc35393801"/>
      <w:bookmarkStart w:id="38" w:name="_Toc110442750"/>
      <w:bookmarkStart w:id="39" w:name="_Toc132285657"/>
      <w:bookmarkStart w:id="40" w:name="_Toc28359092"/>
    </w:p>
    <w:p>
      <w:pPr>
        <w:pStyle w:val="3"/>
        <w:jc w:val="both"/>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rPr>
        <w:t>四、</w:t>
      </w:r>
      <w:r>
        <w:rPr>
          <w:rFonts w:hint="eastAsia" w:ascii="楷体_GB2312" w:hAnsi="楷体_GB2312" w:eastAsia="楷体_GB2312" w:cs="楷体_GB2312"/>
          <w:b/>
          <w:bCs w:val="0"/>
          <w:color w:val="auto"/>
          <w:sz w:val="32"/>
          <w:szCs w:val="32"/>
          <w:highlight w:val="none"/>
          <w:lang w:eastAsia="zh-CN"/>
        </w:rPr>
        <w:t>投标文件</w:t>
      </w:r>
      <w:r>
        <w:rPr>
          <w:rFonts w:hint="eastAsia" w:ascii="楷体_GB2312" w:hAnsi="楷体_GB2312" w:eastAsia="楷体_GB2312" w:cs="楷体_GB2312"/>
          <w:b/>
          <w:bCs w:val="0"/>
          <w:color w:val="auto"/>
          <w:sz w:val="32"/>
          <w:szCs w:val="32"/>
          <w:highlight w:val="none"/>
        </w:rPr>
        <w:t>提交</w:t>
      </w:r>
      <w:bookmarkEnd w:id="33"/>
      <w:bookmarkEnd w:id="34"/>
      <w:bookmarkEnd w:id="35"/>
      <w:bookmarkEnd w:id="36"/>
      <w:bookmarkEnd w:id="37"/>
      <w:bookmarkEnd w:id="38"/>
      <w:bookmarkEnd w:id="39"/>
      <w:bookmarkEnd w:id="40"/>
    </w:p>
    <w:p>
      <w:pPr>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color w:val="auto"/>
          <w:sz w:val="24"/>
          <w:highlight w:val="yellow"/>
          <w:u w:val="single"/>
          <w:lang w:eastAsia="zh-CN"/>
        </w:rPr>
        <w:t>2026年06月0</w:t>
      </w:r>
      <w:r>
        <w:rPr>
          <w:rFonts w:hint="eastAsia" w:ascii="宋体" w:hAnsi="宋体"/>
          <w:color w:val="auto"/>
          <w:sz w:val="24"/>
          <w:highlight w:val="yellow"/>
          <w:u w:val="single"/>
          <w:lang w:val="en-US" w:eastAsia="zh-CN"/>
        </w:rPr>
        <w:t>4</w:t>
      </w:r>
      <w:r>
        <w:rPr>
          <w:rFonts w:hint="eastAsia" w:ascii="宋体" w:hAnsi="宋体"/>
          <w:color w:val="auto"/>
          <w:sz w:val="24"/>
          <w:highlight w:val="yellow"/>
          <w:u w:val="single"/>
          <w:lang w:eastAsia="zh-CN"/>
        </w:rPr>
        <w:t>日10点30分</w:t>
      </w:r>
      <w:r>
        <w:rPr>
          <w:rFonts w:hint="eastAsia" w:ascii="宋体" w:hAnsi="宋体"/>
          <w:bCs/>
          <w:color w:val="auto"/>
          <w:sz w:val="24"/>
          <w:highlight w:val="none"/>
        </w:rPr>
        <w:t>（北京时间）</w:t>
      </w:r>
    </w:p>
    <w:p>
      <w:pPr>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地点：政采云平</w:t>
      </w:r>
      <w:r>
        <w:rPr>
          <w:rFonts w:hint="eastAsia" w:ascii="宋体" w:hAnsi="宋体" w:cs="宋体"/>
          <w:color w:val="auto"/>
          <w:sz w:val="24"/>
          <w:highlight w:val="none"/>
        </w:rPr>
        <w:t>台（www.zcygov.cn）</w:t>
      </w:r>
    </w:p>
    <w:p>
      <w:pPr>
        <w:pStyle w:val="3"/>
        <w:jc w:val="both"/>
        <w:rPr>
          <w:rFonts w:hint="eastAsia" w:ascii="楷体_GB2312" w:hAnsi="楷体_GB2312" w:eastAsia="楷体_GB2312" w:cs="楷体_GB2312"/>
          <w:b/>
          <w:bCs w:val="0"/>
          <w:color w:val="auto"/>
          <w:sz w:val="32"/>
          <w:szCs w:val="32"/>
          <w:highlight w:val="none"/>
        </w:rPr>
      </w:pPr>
      <w:bookmarkStart w:id="41" w:name="_Toc28359016"/>
      <w:bookmarkStart w:id="42" w:name="_Toc28359093"/>
      <w:bookmarkStart w:id="43" w:name="_Toc110442751"/>
      <w:bookmarkStart w:id="44" w:name="_Toc132585581"/>
      <w:bookmarkStart w:id="45" w:name="_Toc12591"/>
      <w:bookmarkStart w:id="46" w:name="_Toc132285658"/>
      <w:bookmarkStart w:id="47" w:name="_Toc35393633"/>
      <w:bookmarkStart w:id="48" w:name="_Toc35393802"/>
    </w:p>
    <w:p>
      <w:pPr>
        <w:pStyle w:val="3"/>
        <w:jc w:val="both"/>
        <w:rPr>
          <w:rFonts w:ascii="宋体" w:hAnsi="宋体" w:cs="宋体"/>
          <w:b w:val="0"/>
          <w:color w:val="auto"/>
          <w:szCs w:val="24"/>
          <w:highlight w:val="none"/>
        </w:rPr>
      </w:pPr>
      <w:r>
        <w:rPr>
          <w:rFonts w:hint="eastAsia" w:ascii="楷体_GB2312" w:hAnsi="楷体_GB2312" w:eastAsia="楷体_GB2312" w:cs="楷体_GB2312"/>
          <w:b/>
          <w:bCs w:val="0"/>
          <w:color w:val="auto"/>
          <w:sz w:val="32"/>
          <w:szCs w:val="32"/>
          <w:highlight w:val="none"/>
        </w:rPr>
        <w:t>五、开启</w:t>
      </w:r>
      <w:bookmarkEnd w:id="41"/>
      <w:bookmarkEnd w:id="42"/>
      <w:bookmarkEnd w:id="43"/>
      <w:bookmarkEnd w:id="44"/>
      <w:bookmarkEnd w:id="45"/>
      <w:bookmarkEnd w:id="46"/>
      <w:bookmarkEnd w:id="47"/>
      <w:bookmarkEnd w:id="48"/>
    </w:p>
    <w:p>
      <w:pPr>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时间：</w:t>
      </w:r>
      <w:r>
        <w:rPr>
          <w:rFonts w:hint="eastAsia" w:ascii="宋体" w:hAnsi="宋体"/>
          <w:color w:val="auto"/>
          <w:sz w:val="24"/>
          <w:highlight w:val="yellow"/>
          <w:u w:val="single"/>
          <w:lang w:eastAsia="zh-CN"/>
        </w:rPr>
        <w:t>2026年06月</w:t>
      </w:r>
      <w:r>
        <w:rPr>
          <w:rFonts w:hint="eastAsia" w:ascii="宋体" w:hAnsi="宋体"/>
          <w:color w:val="auto"/>
          <w:sz w:val="24"/>
          <w:highlight w:val="yellow"/>
          <w:u w:val="single"/>
          <w:lang w:val="en-US" w:eastAsia="zh-CN"/>
        </w:rPr>
        <w:t>04</w:t>
      </w:r>
      <w:r>
        <w:rPr>
          <w:rFonts w:hint="eastAsia" w:ascii="宋体" w:hAnsi="宋体"/>
          <w:color w:val="auto"/>
          <w:sz w:val="24"/>
          <w:highlight w:val="yellow"/>
          <w:u w:val="single"/>
          <w:lang w:eastAsia="zh-CN"/>
        </w:rPr>
        <w:t>日10点30分</w:t>
      </w:r>
      <w:r>
        <w:rPr>
          <w:rFonts w:hint="eastAsia" w:ascii="宋体" w:hAnsi="宋体"/>
          <w:bCs/>
          <w:color w:val="auto"/>
          <w:sz w:val="24"/>
          <w:highlight w:val="none"/>
        </w:rPr>
        <w:t>（北京时间）</w:t>
      </w:r>
    </w:p>
    <w:p>
      <w:pPr>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地点：政采云平台（www.zcygov.cn）</w:t>
      </w:r>
    </w:p>
    <w:p>
      <w:pPr>
        <w:pStyle w:val="3"/>
        <w:jc w:val="both"/>
        <w:rPr>
          <w:rFonts w:hint="eastAsia" w:ascii="楷体_GB2312" w:hAnsi="楷体_GB2312" w:eastAsia="楷体_GB2312" w:cs="楷体_GB2312"/>
          <w:b/>
          <w:bCs w:val="0"/>
          <w:color w:val="auto"/>
          <w:sz w:val="32"/>
          <w:szCs w:val="32"/>
          <w:highlight w:val="none"/>
        </w:rPr>
      </w:pPr>
      <w:bookmarkStart w:id="49" w:name="_Toc132585582"/>
      <w:bookmarkStart w:id="50" w:name="_Toc27792"/>
      <w:bookmarkStart w:id="51" w:name="_Toc110442752"/>
      <w:bookmarkStart w:id="52" w:name="_Toc35393803"/>
      <w:bookmarkStart w:id="53" w:name="_Toc28359094"/>
      <w:bookmarkStart w:id="54" w:name="_Toc132285659"/>
      <w:bookmarkStart w:id="55" w:name="_Toc35393634"/>
      <w:bookmarkStart w:id="56" w:name="_Toc28359017"/>
    </w:p>
    <w:p>
      <w:pPr>
        <w:pStyle w:val="3"/>
        <w:jc w:val="both"/>
        <w:rPr>
          <w:rFonts w:ascii="宋体" w:hAnsi="宋体" w:cs="宋体"/>
          <w:b w:val="0"/>
          <w:color w:val="auto"/>
          <w:szCs w:val="24"/>
          <w:highlight w:val="none"/>
        </w:rPr>
      </w:pPr>
      <w:r>
        <w:rPr>
          <w:rFonts w:hint="eastAsia" w:ascii="楷体_GB2312" w:hAnsi="楷体_GB2312" w:eastAsia="楷体_GB2312" w:cs="楷体_GB2312"/>
          <w:b/>
          <w:bCs w:val="0"/>
          <w:color w:val="auto"/>
          <w:sz w:val="32"/>
          <w:szCs w:val="32"/>
          <w:highlight w:val="none"/>
        </w:rPr>
        <w:t>六、公告期限</w:t>
      </w:r>
      <w:bookmarkEnd w:id="49"/>
      <w:bookmarkEnd w:id="50"/>
      <w:bookmarkEnd w:id="51"/>
      <w:bookmarkEnd w:id="52"/>
      <w:bookmarkEnd w:id="53"/>
      <w:bookmarkEnd w:id="54"/>
      <w:bookmarkEnd w:id="55"/>
      <w:bookmarkEnd w:id="56"/>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自本公告发布之日起5个工作日。</w:t>
      </w:r>
    </w:p>
    <w:p>
      <w:pPr>
        <w:pStyle w:val="3"/>
        <w:jc w:val="both"/>
        <w:rPr>
          <w:rFonts w:hint="eastAsia" w:ascii="宋体" w:hAnsi="宋体" w:cs="宋体"/>
          <w:b w:val="0"/>
          <w:color w:val="auto"/>
          <w:szCs w:val="24"/>
          <w:highlight w:val="none"/>
        </w:rPr>
      </w:pPr>
      <w:bookmarkStart w:id="57" w:name="_Toc110442753"/>
      <w:bookmarkStart w:id="58" w:name="_Toc132285660"/>
      <w:bookmarkStart w:id="59" w:name="_Toc35393635"/>
      <w:bookmarkStart w:id="60" w:name="_Toc132585583"/>
      <w:bookmarkStart w:id="61" w:name="_Toc35393804"/>
      <w:bookmarkStart w:id="62" w:name="_Toc12619"/>
      <w:r>
        <w:rPr>
          <w:rFonts w:hint="eastAsia" w:ascii="楷体_GB2312" w:hAnsi="楷体_GB2312" w:eastAsia="楷体_GB2312" w:cs="楷体_GB2312"/>
          <w:b/>
          <w:bCs w:val="0"/>
          <w:color w:val="auto"/>
          <w:sz w:val="32"/>
          <w:szCs w:val="32"/>
          <w:highlight w:val="none"/>
        </w:rPr>
        <w:t>七、其他补充事宜</w:t>
      </w:r>
      <w:bookmarkEnd w:id="57"/>
      <w:bookmarkEnd w:id="58"/>
      <w:bookmarkEnd w:id="59"/>
      <w:bookmarkEnd w:id="60"/>
      <w:bookmarkEnd w:id="61"/>
      <w:bookmarkEnd w:id="62"/>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bCs/>
          <w:color w:val="auto"/>
          <w:sz w:val="24"/>
          <w:highlight w:val="none"/>
          <w:lang w:eastAsia="zh-CN"/>
        </w:rPr>
      </w:pPr>
      <w:bookmarkStart w:id="63" w:name="_Toc110442754"/>
      <w:bookmarkStart w:id="64" w:name="_Toc35393805"/>
      <w:bookmarkStart w:id="65" w:name="_Toc28359095"/>
      <w:bookmarkStart w:id="66" w:name="_Toc35393636"/>
      <w:bookmarkStart w:id="67" w:name="_Toc132285661"/>
      <w:bookmarkStart w:id="68" w:name="_Toc132585584"/>
      <w:bookmarkStart w:id="69" w:name="_Toc28359018"/>
      <w:r>
        <w:rPr>
          <w:rFonts w:hint="eastAsia" w:ascii="宋体" w:hAnsi="宋体"/>
          <w:bCs/>
          <w:color w:val="auto"/>
          <w:sz w:val="24"/>
          <w:highlight w:val="none"/>
          <w:lang w:val="en-US" w:eastAsia="zh-CN"/>
        </w:rPr>
        <w:t xml:space="preserve">1、本项目实行网上投标，采用电子投标文件；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bCs/>
          <w:color w:val="auto"/>
          <w:sz w:val="24"/>
          <w:highlight w:val="none"/>
          <w:lang w:eastAsia="zh-CN"/>
        </w:rPr>
      </w:pPr>
      <w:r>
        <w:rPr>
          <w:rFonts w:hint="eastAsia" w:ascii="宋体" w:hAnsi="宋体"/>
          <w:bCs/>
          <w:color w:val="auto"/>
          <w:sz w:val="24"/>
          <w:highlight w:val="none"/>
          <w:lang w:val="en-US" w:eastAsia="zh-CN"/>
        </w:rPr>
        <w:t xml:space="preserve">2、各投标人须完成 CA 数字证书（符合国密标准）申领，以便在政采云平台进行投标活动。因未办理 CA 数字证书等原因造成无法投标或投标失败等后果由投标人自行承担。有意向参与电子开评标的投标人，可访问新疆数字证书认证中心官方网站（https://www.xjca.com.cn/）或下载“新疆政务通”APP 自行进行申领。如需咨询，请联系新疆 CA 服务热线 0991-2819290；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3、投标人将政采云电子交易客户端下载、安装完成后，可通过账号密码或 CA 登录客户端进行投标文件的制作。在使用政采云投标客户端时，建议使用 Windows 10 及以上操作系统。客户端请至新疆政府采（http://www.ccgp-xinjiang.gov.cn/）下载专区查看，如有问题可拨打政采云客户服务热线 95763 进行咨询。如因投标人自身原因导致在规定时间内无法正常解密的（如：浏览器故障、未安装相关驱动、网络故障、加密 CA 与解密 CA 不一致等），采购中心/代理机构不予异常处理，视为投标人自动弃标。</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 xml:space="preserve">4、投标人应当在招标截止时间前,将生成的“电子加密投标文件”上传递交至“政府采购云平台”,招标截止时间以后上传递交的投标文件将被“政府采购云平台”拒收。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 xml:space="preserve">5、投标人在招标前须提前配置好电脑浏览器（建议使用 360 浏览器或谷歌浏览器）, 招标时请使用制作加密电子投标文件的 CA 锁进行解密及报价确认。本项目投标文件解密时间定为 30 分钟内,如因自身原因导致无法正常解密,后果由投标人自行承担。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6、投标人登录政采云平台，在投标截止时间（开标时间）后30 分钟内用“项目采购-开标评标”功能进行解密投标文件。若投标人在规定时间内未按时解密的，视为视为其放弃解密，投标无效。解密与加密投标文件须使用同一个 CA。</w:t>
      </w:r>
    </w:p>
    <w:p>
      <w:pPr>
        <w:keepNext w:val="0"/>
        <w:keepLines w:val="0"/>
        <w:widowControl/>
        <w:suppressLineNumbers w:val="0"/>
        <w:jc w:val="left"/>
        <w:outlineLvl w:val="1"/>
        <w:rPr>
          <w:rFonts w:hint="eastAsia" w:ascii="楷体_GB2312" w:hAnsi="楷体_GB2312" w:eastAsia="楷体_GB2312" w:cs="楷体_GB2312"/>
          <w:b/>
          <w:bCs w:val="0"/>
          <w:color w:val="auto"/>
          <w:sz w:val="32"/>
          <w:szCs w:val="32"/>
          <w:highlight w:val="none"/>
        </w:rPr>
      </w:pPr>
      <w:bookmarkStart w:id="70" w:name="_Toc18289"/>
    </w:p>
    <w:p>
      <w:pPr>
        <w:keepNext w:val="0"/>
        <w:keepLines w:val="0"/>
        <w:widowControl/>
        <w:suppressLineNumbers w:val="0"/>
        <w:jc w:val="left"/>
        <w:outlineLvl w:val="1"/>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rPr>
        <w:t>八、凡对本次采购提出询问，请按以下方式联系</w:t>
      </w:r>
      <w:bookmarkEnd w:id="63"/>
      <w:bookmarkEnd w:id="64"/>
      <w:bookmarkEnd w:id="65"/>
      <w:bookmarkEnd w:id="66"/>
      <w:bookmarkEnd w:id="67"/>
      <w:bookmarkEnd w:id="68"/>
      <w:bookmarkEnd w:id="69"/>
      <w:bookmarkEnd w:id="70"/>
    </w:p>
    <w:p>
      <w:pPr>
        <w:spacing w:line="360" w:lineRule="auto"/>
        <w:ind w:firstLine="480" w:firstLineChars="200"/>
        <w:rPr>
          <w:rFonts w:ascii="宋体" w:hAnsi="宋体" w:cs="宋体"/>
          <w:bCs/>
          <w:color w:val="auto"/>
          <w:sz w:val="24"/>
          <w:highlight w:val="none"/>
        </w:rPr>
      </w:pPr>
      <w:bookmarkStart w:id="71" w:name="_Toc35393806"/>
      <w:bookmarkStart w:id="72" w:name="_Toc28359019"/>
      <w:bookmarkStart w:id="73" w:name="_Toc28359096"/>
      <w:bookmarkStart w:id="74" w:name="_Toc35393637"/>
      <w:r>
        <w:rPr>
          <w:rFonts w:hint="eastAsia" w:ascii="宋体" w:hAnsi="宋体" w:cs="宋体"/>
          <w:bCs/>
          <w:color w:val="auto"/>
          <w:sz w:val="24"/>
          <w:highlight w:val="none"/>
        </w:rPr>
        <w:t>1.采购人信息</w:t>
      </w:r>
      <w:bookmarkEnd w:id="71"/>
      <w:bookmarkEnd w:id="72"/>
      <w:bookmarkEnd w:id="73"/>
      <w:bookmarkEnd w:id="74"/>
    </w:p>
    <w:p>
      <w:pPr>
        <w:spacing w:line="360" w:lineRule="auto"/>
        <w:ind w:firstLine="480" w:firstLineChars="200"/>
        <w:rPr>
          <w:rFonts w:hint="eastAsia" w:ascii="宋体" w:hAnsi="宋体" w:eastAsia="宋体"/>
          <w:bCs/>
          <w:color w:val="auto"/>
          <w:sz w:val="24"/>
          <w:highlight w:val="none"/>
          <w:lang w:eastAsia="zh-CN"/>
        </w:rPr>
      </w:pPr>
      <w:bookmarkStart w:id="75" w:name="_Toc35393638"/>
      <w:bookmarkStart w:id="76" w:name="_Toc28359020"/>
      <w:bookmarkStart w:id="77" w:name="_Toc28359097"/>
      <w:bookmarkStart w:id="78" w:name="_Toc35393807"/>
      <w:r>
        <w:rPr>
          <w:rFonts w:hint="eastAsia" w:ascii="宋体" w:hAnsi="宋体"/>
          <w:bCs/>
          <w:color w:val="auto"/>
          <w:sz w:val="24"/>
          <w:highlight w:val="none"/>
        </w:rPr>
        <w:t>名 称：</w:t>
      </w:r>
      <w:r>
        <w:rPr>
          <w:rFonts w:hint="eastAsia" w:ascii="宋体" w:hAnsi="宋体"/>
          <w:bCs/>
          <w:color w:val="auto"/>
          <w:sz w:val="24"/>
          <w:highlight w:val="none"/>
          <w:lang w:eastAsia="zh-CN"/>
        </w:rPr>
        <w:t>富蕴县</w:t>
      </w:r>
      <w:r>
        <w:rPr>
          <w:rFonts w:hint="eastAsia" w:ascii="宋体" w:hAnsi="宋体"/>
          <w:bCs/>
          <w:color w:val="auto"/>
          <w:sz w:val="24"/>
          <w:highlight w:val="none"/>
          <w:lang w:val="en-US" w:eastAsia="zh-CN"/>
        </w:rPr>
        <w:t>教育</w:t>
      </w:r>
      <w:r>
        <w:rPr>
          <w:rFonts w:hint="eastAsia" w:ascii="宋体" w:hAnsi="宋体"/>
          <w:bCs/>
          <w:color w:val="auto"/>
          <w:sz w:val="24"/>
          <w:highlight w:val="none"/>
          <w:lang w:eastAsia="zh-CN"/>
        </w:rPr>
        <w:t>局</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宋体" w:hAnsi="宋体"/>
          <w:bCs/>
          <w:color w:val="auto"/>
          <w:sz w:val="24"/>
          <w:highlight w:val="none"/>
        </w:rPr>
        <w:t>地址：</w:t>
      </w:r>
      <w:r>
        <w:rPr>
          <w:rFonts w:hint="eastAsia" w:ascii="宋体" w:hAnsi="宋体" w:cs="宋体"/>
          <w:bCs/>
          <w:color w:val="auto"/>
          <w:sz w:val="24"/>
          <w:highlight w:val="none"/>
          <w:lang w:eastAsia="zh-CN"/>
        </w:rPr>
        <w:t>新疆阿勒泰地区富蕴县库额尔齐斯镇文化西路9号</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bCs/>
          <w:color w:val="auto"/>
          <w:sz w:val="24"/>
          <w:highlight w:val="none"/>
          <w:lang w:eastAsia="zh-CN"/>
        </w:rPr>
      </w:pPr>
      <w:r>
        <w:rPr>
          <w:rFonts w:hint="eastAsia" w:ascii="宋体" w:hAnsi="宋体"/>
          <w:bCs/>
          <w:color w:val="auto"/>
          <w:sz w:val="24"/>
          <w:highlight w:val="none"/>
        </w:rPr>
        <w:t>项目联系人：</w:t>
      </w:r>
      <w:r>
        <w:rPr>
          <w:rFonts w:hint="eastAsia" w:ascii="宋体" w:hAnsi="宋体"/>
          <w:bCs/>
          <w:color w:val="auto"/>
          <w:sz w:val="24"/>
          <w:highlight w:val="none"/>
          <w:lang w:val="en-US" w:eastAsia="zh-CN"/>
        </w:rPr>
        <w:t>刘吉程</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宋体" w:hAnsi="宋体"/>
          <w:bCs/>
          <w:color w:val="auto"/>
          <w:sz w:val="24"/>
          <w:highlight w:val="none"/>
        </w:rPr>
        <w:t>联系方式</w:t>
      </w:r>
      <w:r>
        <w:rPr>
          <w:rFonts w:hint="eastAsia" w:ascii="宋体" w:hAnsi="宋体"/>
          <w:bCs/>
          <w:color w:val="auto"/>
          <w:sz w:val="24"/>
          <w:highlight w:val="none"/>
          <w:lang w:val="en-US" w:eastAsia="zh-CN"/>
        </w:rPr>
        <w:t>：</w:t>
      </w:r>
      <w:bookmarkStart w:id="79" w:name="OLE_LINK2"/>
      <w:r>
        <w:rPr>
          <w:rFonts w:hint="eastAsia" w:ascii="宋体" w:hAnsi="宋体"/>
          <w:bCs/>
          <w:color w:val="auto"/>
          <w:sz w:val="24"/>
          <w:highlight w:val="none"/>
          <w:lang w:val="en-US" w:eastAsia="zh-CN"/>
        </w:rPr>
        <w:t>18997515896</w:t>
      </w:r>
      <w:bookmarkEnd w:id="79"/>
    </w:p>
    <w:p>
      <w:pPr>
        <w:spacing w:line="360" w:lineRule="auto"/>
        <w:ind w:firstLine="480" w:firstLineChars="200"/>
        <w:rPr>
          <w:rFonts w:ascii="宋体" w:hAnsi="宋体" w:cs="宋体"/>
          <w:bCs/>
          <w:color w:val="auto"/>
          <w:sz w:val="24"/>
          <w:highlight w:val="none"/>
        </w:rPr>
      </w:pPr>
      <w:r>
        <w:rPr>
          <w:rFonts w:hint="eastAsia" w:ascii="仿宋" w:hAnsi="仿宋" w:eastAsia="仿宋" w:cs="仿宋"/>
          <w:color w:val="auto"/>
          <w:sz w:val="24"/>
          <w:szCs w:val="24"/>
          <w:highlight w:val="none"/>
          <w:lang w:val="en-US" w:eastAsia="zh-CN"/>
        </w:rPr>
        <w:t>2</w:t>
      </w:r>
      <w:r>
        <w:rPr>
          <w:rFonts w:hint="eastAsia" w:ascii="宋体" w:hAnsi="宋体" w:cs="宋体"/>
          <w:bCs/>
          <w:color w:val="auto"/>
          <w:sz w:val="24"/>
          <w:highlight w:val="none"/>
        </w:rPr>
        <w:t>.采购代理机构信息</w:t>
      </w:r>
      <w:bookmarkEnd w:id="75"/>
      <w:bookmarkEnd w:id="76"/>
      <w:bookmarkEnd w:id="77"/>
      <w:bookmarkEnd w:id="78"/>
    </w:p>
    <w:p>
      <w:pPr>
        <w:spacing w:line="360" w:lineRule="auto"/>
        <w:ind w:firstLine="480" w:firstLineChars="200"/>
        <w:rPr>
          <w:rFonts w:hint="eastAsia" w:ascii="宋体" w:hAnsi="宋体"/>
          <w:bCs/>
          <w:color w:val="auto"/>
          <w:sz w:val="24"/>
          <w:highlight w:val="none"/>
          <w:u w:val="single"/>
          <w:lang w:eastAsia="zh-CN"/>
        </w:rPr>
      </w:pPr>
      <w:r>
        <w:rPr>
          <w:rFonts w:hint="eastAsia" w:ascii="宋体" w:hAnsi="宋体"/>
          <w:bCs/>
          <w:color w:val="auto"/>
          <w:sz w:val="24"/>
          <w:highlight w:val="none"/>
        </w:rPr>
        <w:t>名    称：</w:t>
      </w:r>
      <w:r>
        <w:rPr>
          <w:rFonts w:hint="eastAsia" w:ascii="宋体" w:hAnsi="宋体"/>
          <w:bCs/>
          <w:color w:val="auto"/>
          <w:sz w:val="24"/>
          <w:highlight w:val="none"/>
          <w:u w:val="single"/>
          <w:lang w:eastAsia="zh-CN"/>
        </w:rPr>
        <w:t>富蕴县政府采购中心</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bCs/>
          <w:color w:val="auto"/>
          <w:sz w:val="24"/>
          <w:highlight w:val="none"/>
        </w:rPr>
      </w:pPr>
      <w:r>
        <w:rPr>
          <w:rFonts w:hint="eastAsia" w:ascii="宋体" w:hAnsi="宋体"/>
          <w:bCs/>
          <w:color w:val="auto"/>
          <w:sz w:val="24"/>
          <w:highlight w:val="none"/>
        </w:rPr>
        <w:t>地　　址：</w:t>
      </w:r>
      <w:r>
        <w:rPr>
          <w:rFonts w:hint="eastAsia" w:ascii="宋体" w:hAnsi="宋体" w:cs="宋体"/>
          <w:bCs/>
          <w:color w:val="auto"/>
          <w:sz w:val="24"/>
          <w:highlight w:val="none"/>
        </w:rPr>
        <w:t>新疆阿勒泰地区富蕴县赛尔江西路36号</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right="0" w:firstLine="480" w:firstLineChars="200"/>
        <w:jc w:val="left"/>
        <w:textAlignment w:val="auto"/>
        <w:rPr>
          <w:rFonts w:hint="eastAsia"/>
        </w:rPr>
      </w:pPr>
      <w:r>
        <w:rPr>
          <w:rFonts w:hint="eastAsia" w:ascii="宋体" w:hAnsi="宋体" w:eastAsiaTheme="minorEastAsia" w:cstheme="minorBidi"/>
          <w:bCs/>
          <w:color w:val="auto"/>
          <w:kern w:val="2"/>
          <w:sz w:val="24"/>
          <w:szCs w:val="24"/>
          <w:highlight w:val="none"/>
          <w:lang w:val="en-US" w:eastAsia="zh-CN" w:bidi="ar-SA"/>
        </w:rPr>
        <w:t>项目联系人：张晶</w:t>
      </w:r>
    </w:p>
    <w:p>
      <w:pPr>
        <w:spacing w:line="360" w:lineRule="auto"/>
        <w:ind w:firstLine="480" w:firstLineChars="200"/>
        <w:rPr>
          <w:rFonts w:hint="default" w:ascii="宋体" w:hAnsi="宋体"/>
          <w:bCs/>
          <w:color w:val="auto"/>
          <w:sz w:val="24"/>
          <w:highlight w:val="none"/>
          <w:u w:val="single"/>
          <w:lang w:val="en-US" w:eastAsia="zh-CN"/>
        </w:rPr>
      </w:pPr>
      <w:r>
        <w:rPr>
          <w:rFonts w:hint="eastAsia" w:ascii="宋体" w:hAnsi="宋体"/>
          <w:bCs/>
          <w:color w:val="auto"/>
          <w:sz w:val="24"/>
          <w:highlight w:val="none"/>
        </w:rPr>
        <w:t>联系方式：</w:t>
      </w:r>
      <w:r>
        <w:rPr>
          <w:rFonts w:hint="eastAsia" w:ascii="宋体" w:hAnsi="宋体"/>
          <w:bCs/>
          <w:color w:val="auto"/>
          <w:sz w:val="24"/>
          <w:highlight w:val="none"/>
          <w:lang w:val="en-US" w:eastAsia="zh-CN"/>
        </w:rPr>
        <w:t>0906-</w:t>
      </w:r>
      <w:bookmarkStart w:id="80" w:name="_Toc28359098"/>
      <w:bookmarkStart w:id="81" w:name="_Toc28359021"/>
      <w:bookmarkStart w:id="82" w:name="_Toc35393808"/>
      <w:bookmarkStart w:id="83" w:name="_Toc35393639"/>
      <w:r>
        <w:rPr>
          <w:rFonts w:hint="eastAsia" w:ascii="宋体" w:hAnsi="宋体"/>
          <w:bCs/>
          <w:color w:val="auto"/>
          <w:sz w:val="24"/>
          <w:highlight w:val="none"/>
          <w:lang w:val="en-US" w:eastAsia="zh-CN"/>
        </w:rPr>
        <w:t xml:space="preserve">8723470 </w:t>
      </w:r>
    </w:p>
    <w:bookmarkEnd w:id="13"/>
    <w:bookmarkEnd w:id="80"/>
    <w:bookmarkEnd w:id="81"/>
    <w:bookmarkEnd w:id="82"/>
    <w:bookmarkEnd w:id="83"/>
    <w:p>
      <w:pPr>
        <w:rPr>
          <w:rFonts w:hint="default" w:ascii="宋体" w:hAnsi="宋体" w:eastAsia="宋体" w:cs="宋体"/>
          <w:b/>
          <w:bCs/>
          <w:i w:val="0"/>
          <w:iCs w:val="0"/>
          <w:color w:val="auto"/>
          <w:kern w:val="0"/>
          <w:sz w:val="32"/>
          <w:szCs w:val="32"/>
          <w:highlight w:val="none"/>
          <w:u w:val="none"/>
          <w:lang w:val="en-US" w:eastAsia="zh-CN" w:bidi="ar"/>
        </w:rPr>
      </w:pPr>
    </w:p>
    <w:bookmarkEnd w:id="14"/>
    <w:p>
      <w:pPr>
        <w:rPr>
          <w:rFonts w:hint="eastAsia" w:ascii="黑体" w:hAnsi="黑体" w:eastAsia="黑体" w:cs="黑体"/>
          <w:color w:val="auto"/>
          <w:sz w:val="32"/>
          <w:szCs w:val="32"/>
          <w:highlight w:val="none"/>
          <w:lang w:eastAsia="zh-CN"/>
        </w:rPr>
      </w:pPr>
      <w:bookmarkStart w:id="84" w:name="_Toc132585585"/>
      <w:bookmarkStart w:id="85" w:name="_Toc27468"/>
      <w:bookmarkStart w:id="86" w:name="_Toc15657"/>
      <w:r>
        <w:rPr>
          <w:rFonts w:hint="eastAsia" w:ascii="黑体" w:hAnsi="黑体" w:eastAsia="黑体" w:cs="黑体"/>
          <w:color w:val="auto"/>
          <w:sz w:val="32"/>
          <w:szCs w:val="32"/>
          <w:highlight w:val="none"/>
          <w:lang w:eastAsia="zh-CN"/>
        </w:rPr>
        <w:br w:type="page"/>
      </w:r>
    </w:p>
    <w:p>
      <w:pPr>
        <w:pStyle w:val="2"/>
        <w:tabs>
          <w:tab w:val="left" w:pos="0"/>
          <w:tab w:val="left" w:pos="3165"/>
          <w:tab w:val="center" w:pos="4153"/>
        </w:tabs>
        <w:autoSpaceDE w:val="0"/>
        <w:autoSpaceDN w:val="0"/>
        <w:adjustRightInd w:val="0"/>
        <w:rPr>
          <w:rFonts w:hint="eastAsia"/>
          <w:lang w:eastAsia="zh-CN"/>
        </w:rPr>
      </w:pPr>
      <w:bookmarkStart w:id="87" w:name="_Toc27447"/>
      <w:r>
        <w:rPr>
          <w:rFonts w:hint="eastAsia" w:ascii="黑体" w:hAnsi="黑体" w:eastAsia="黑体" w:cs="黑体"/>
          <w:color w:val="auto"/>
          <w:sz w:val="32"/>
          <w:szCs w:val="32"/>
          <w:highlight w:val="none"/>
        </w:rPr>
        <w:t xml:space="preserve"> </w:t>
      </w:r>
      <w:bookmarkEnd w:id="84"/>
      <w:r>
        <w:rPr>
          <w:rFonts w:hint="eastAsia" w:ascii="黑体" w:hAnsi="黑体" w:eastAsia="黑体" w:cs="黑体"/>
          <w:color w:val="auto"/>
          <w:sz w:val="32"/>
          <w:szCs w:val="32"/>
          <w:highlight w:val="none"/>
          <w:lang w:val="en-US" w:eastAsia="zh-CN"/>
        </w:rPr>
        <w:t>第二章投标人须知</w:t>
      </w:r>
      <w:bookmarkEnd w:id="85"/>
      <w:bookmarkEnd w:id="86"/>
      <w:bookmarkEnd w:id="87"/>
    </w:p>
    <w:p>
      <w:pPr>
        <w:pStyle w:val="3"/>
        <w:jc w:val="both"/>
        <w:rPr>
          <w:rFonts w:hint="eastAsia" w:ascii="宋体" w:hAnsi="宋体"/>
          <w:color w:val="auto"/>
          <w:highlight w:val="none"/>
        </w:rPr>
      </w:pPr>
      <w:bookmarkStart w:id="88" w:name="_Toc132585586"/>
      <w:bookmarkStart w:id="89" w:name="_Toc17398"/>
      <w:r>
        <w:rPr>
          <w:rFonts w:hint="eastAsia" w:ascii="楷体_GB2312" w:hAnsi="楷体_GB2312" w:eastAsia="楷体_GB2312" w:cs="楷体_GB2312"/>
          <w:color w:val="auto"/>
          <w:sz w:val="32"/>
          <w:szCs w:val="32"/>
          <w:highlight w:val="none"/>
          <w:lang w:val="en-US" w:eastAsia="zh-CN"/>
        </w:rPr>
        <w:t>一、投标人</w:t>
      </w:r>
      <w:r>
        <w:rPr>
          <w:rFonts w:hint="eastAsia" w:ascii="楷体_GB2312" w:hAnsi="楷体_GB2312" w:eastAsia="楷体_GB2312" w:cs="楷体_GB2312"/>
          <w:color w:val="auto"/>
          <w:sz w:val="32"/>
          <w:szCs w:val="32"/>
          <w:highlight w:val="none"/>
        </w:rPr>
        <w:t>须知前附表</w:t>
      </w:r>
      <w:bookmarkEnd w:id="88"/>
      <w:bookmarkEnd w:id="89"/>
    </w:p>
    <w:tbl>
      <w:tblPr>
        <w:tblStyle w:val="1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2355"/>
        <w:gridCol w:w="5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b/>
                <w:color w:val="auto"/>
                <w:sz w:val="21"/>
                <w:szCs w:val="21"/>
                <w:highlight w:val="none"/>
              </w:rPr>
            </w:pPr>
            <w:r>
              <w:rPr>
                <w:rFonts w:hint="default" w:eastAsia="宋体" w:cs="宋体" w:asciiTheme="minorAscii" w:hAnsiTheme="minorAscii"/>
                <w:b/>
                <w:color w:val="auto"/>
                <w:sz w:val="21"/>
                <w:szCs w:val="21"/>
                <w:highlight w:val="none"/>
              </w:rPr>
              <w:t>条款号</w:t>
            </w:r>
          </w:p>
        </w:tc>
        <w:tc>
          <w:tcPr>
            <w:tcW w:w="1285" w:type="pct"/>
            <w:noWrap w:val="0"/>
            <w:vAlign w:val="center"/>
          </w:tcPr>
          <w:p>
            <w:pPr>
              <w:adjustRightInd w:val="0"/>
              <w:snapToGrid w:val="0"/>
              <w:spacing w:line="400" w:lineRule="exact"/>
              <w:jc w:val="center"/>
              <w:rPr>
                <w:rFonts w:hint="default" w:eastAsia="宋体" w:cs="宋体" w:asciiTheme="minorAscii" w:hAnsiTheme="minorAscii"/>
                <w:b/>
                <w:color w:val="auto"/>
                <w:sz w:val="21"/>
                <w:szCs w:val="21"/>
                <w:highlight w:val="none"/>
              </w:rPr>
            </w:pPr>
            <w:r>
              <w:rPr>
                <w:rFonts w:hint="default" w:eastAsia="宋体" w:cs="宋体" w:asciiTheme="minorAscii" w:hAnsiTheme="minorAscii"/>
                <w:b/>
                <w:color w:val="auto"/>
                <w:sz w:val="21"/>
                <w:szCs w:val="21"/>
                <w:highlight w:val="none"/>
              </w:rPr>
              <w:t>条款名称</w:t>
            </w:r>
          </w:p>
        </w:tc>
        <w:tc>
          <w:tcPr>
            <w:tcW w:w="3217" w:type="pct"/>
            <w:noWrap w:val="0"/>
            <w:vAlign w:val="center"/>
          </w:tcPr>
          <w:p>
            <w:pPr>
              <w:adjustRightInd w:val="0"/>
              <w:snapToGrid w:val="0"/>
              <w:spacing w:line="400" w:lineRule="exact"/>
              <w:jc w:val="center"/>
              <w:rPr>
                <w:rFonts w:hint="default" w:eastAsia="宋体" w:cs="宋体" w:asciiTheme="minorAscii" w:hAnsiTheme="minorAscii"/>
                <w:b/>
                <w:color w:val="auto"/>
                <w:sz w:val="21"/>
                <w:szCs w:val="21"/>
                <w:highlight w:val="none"/>
              </w:rPr>
            </w:pPr>
            <w:r>
              <w:rPr>
                <w:rFonts w:hint="default" w:eastAsia="宋体" w:cs="宋体" w:asciiTheme="minorAscii" w:hAnsiTheme="minorAscii"/>
                <w:b/>
                <w:color w:val="auto"/>
                <w:sz w:val="21"/>
                <w:szCs w:val="21"/>
                <w:highlight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eastAsia="zh-CN"/>
              </w:rPr>
            </w:pPr>
            <w:r>
              <w:rPr>
                <w:rFonts w:hint="default" w:eastAsia="宋体" w:cs="宋体" w:asciiTheme="minorAscii" w:hAnsiTheme="minorAscii"/>
                <w:color w:val="auto"/>
                <w:sz w:val="21"/>
                <w:szCs w:val="21"/>
                <w:highlight w:val="none"/>
                <w:lang w:val="en-US" w:eastAsia="zh-CN"/>
              </w:rPr>
              <w:t>1</w:t>
            </w:r>
          </w:p>
        </w:tc>
        <w:tc>
          <w:tcPr>
            <w:tcW w:w="1285" w:type="pct"/>
            <w:noWrap w:val="0"/>
            <w:vAlign w:val="center"/>
          </w:tcPr>
          <w:p>
            <w:pPr>
              <w:adjustRightInd w:val="0"/>
              <w:snapToGrid w:val="0"/>
              <w:spacing w:line="400" w:lineRule="exact"/>
              <w:jc w:val="center"/>
              <w:rPr>
                <w:rFonts w:hint="default" w:asciiTheme="minorAscii" w:hAnsiTheme="minorAscii"/>
                <w:lang w:val="en-US" w:eastAsia="zh-CN"/>
              </w:rPr>
            </w:pPr>
            <w:r>
              <w:rPr>
                <w:rFonts w:hint="default" w:asciiTheme="minorAscii" w:hAnsiTheme="minorAscii"/>
                <w:lang w:val="en-US" w:eastAsia="zh-CN"/>
              </w:rPr>
              <w:t>项目名称</w:t>
            </w:r>
          </w:p>
          <w:p>
            <w:pPr>
              <w:pStyle w:val="6"/>
              <w:ind w:firstLine="630" w:firstLineChars="300"/>
              <w:rPr>
                <w:rFonts w:hint="default" w:asciiTheme="minorAscii" w:hAnsiTheme="minorAscii"/>
                <w:lang w:val="en-US" w:eastAsia="zh-CN"/>
              </w:rPr>
            </w:pPr>
            <w:r>
              <w:rPr>
                <w:rFonts w:hint="default" w:eastAsia="宋体" w:cs="宋体" w:asciiTheme="minorAscii" w:hAnsiTheme="minorAscii"/>
                <w:color w:val="auto"/>
                <w:sz w:val="21"/>
                <w:szCs w:val="21"/>
                <w:highlight w:val="none"/>
                <w:lang w:val="en-US" w:eastAsia="zh-CN"/>
              </w:rPr>
              <w:t>项目编号</w:t>
            </w:r>
          </w:p>
        </w:tc>
        <w:tc>
          <w:tcPr>
            <w:tcW w:w="3217" w:type="pct"/>
            <w:noWrap w:val="0"/>
            <w:vAlign w:val="center"/>
          </w:tcPr>
          <w:p>
            <w:pPr>
              <w:spacing w:line="400" w:lineRule="exact"/>
              <w:jc w:val="left"/>
              <w:rPr>
                <w:rFonts w:hint="default" w:eastAsia="宋体" w:cs="宋体" w:asciiTheme="minorAscii" w:hAnsiTheme="minorAscii"/>
                <w:color w:val="auto"/>
                <w:kern w:val="0"/>
                <w:sz w:val="21"/>
                <w:szCs w:val="21"/>
                <w:highlight w:val="none"/>
                <w:lang w:val="en-US" w:eastAsia="zh-CN"/>
              </w:rPr>
            </w:pPr>
            <w:r>
              <w:rPr>
                <w:rFonts w:hint="default" w:eastAsia="宋体" w:cs="宋体" w:asciiTheme="minorAscii" w:hAnsiTheme="minorAscii"/>
                <w:color w:val="auto"/>
                <w:kern w:val="0"/>
                <w:sz w:val="21"/>
                <w:szCs w:val="21"/>
                <w:highlight w:val="none"/>
                <w:lang w:val="en-US" w:eastAsia="zh-CN"/>
              </w:rPr>
              <w:t>富蕴县2026年幼儿园普及普惠设备采购项目二标段</w:t>
            </w:r>
          </w:p>
          <w:p>
            <w:pPr>
              <w:spacing w:line="400" w:lineRule="exact"/>
              <w:jc w:val="left"/>
              <w:rPr>
                <w:rFonts w:hint="default" w:asciiTheme="minorAscii" w:hAnsiTheme="minorAscii"/>
              </w:rPr>
            </w:pPr>
            <w:r>
              <w:rPr>
                <w:rFonts w:hint="default" w:eastAsia="宋体" w:cs="宋体" w:asciiTheme="minorAscii" w:hAnsiTheme="minorAscii"/>
                <w:color w:val="auto"/>
                <w:kern w:val="0"/>
                <w:sz w:val="21"/>
                <w:szCs w:val="21"/>
                <w:highlight w:val="none"/>
                <w:lang w:val="en-US" w:eastAsia="zh-CN"/>
              </w:rPr>
              <w:t>FYXCGZX-JC2026-002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sz w:val="21"/>
                <w:szCs w:val="21"/>
                <w:highlight w:val="none"/>
                <w:lang w:val="en-US" w:eastAsia="zh-CN"/>
              </w:rPr>
              <w:t>2</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sz w:val="21"/>
                <w:szCs w:val="21"/>
                <w:highlight w:val="none"/>
              </w:rPr>
              <w:t>采购内容</w:t>
            </w:r>
          </w:p>
        </w:tc>
        <w:tc>
          <w:tcPr>
            <w:tcW w:w="3217" w:type="pct"/>
            <w:noWrap w:val="0"/>
            <w:vAlign w:val="center"/>
          </w:tcPr>
          <w:p>
            <w:pPr>
              <w:tabs>
                <w:tab w:val="left" w:pos="3544"/>
              </w:tabs>
              <w:spacing w:line="360" w:lineRule="auto"/>
              <w:rPr>
                <w:rFonts w:hint="default" w:eastAsia="宋体" w:cs="宋体" w:asciiTheme="minorAscii" w:hAnsiTheme="minorAscii"/>
                <w:color w:val="auto"/>
                <w:kern w:val="0"/>
                <w:sz w:val="21"/>
                <w:szCs w:val="21"/>
                <w:highlight w:val="none"/>
                <w:lang w:val="en-US" w:eastAsia="zh-CN" w:bidi="ar-SA"/>
              </w:rPr>
            </w:pPr>
            <w:r>
              <w:rPr>
                <w:rFonts w:hint="default" w:eastAsia="宋体" w:cs="宋体" w:asciiTheme="minorAscii" w:hAnsiTheme="minorAscii"/>
                <w:color w:val="auto"/>
                <w:sz w:val="21"/>
                <w:szCs w:val="21"/>
                <w:highlight w:val="none"/>
                <w:lang w:val="en-US" w:eastAsia="zh-CN"/>
              </w:rPr>
              <w:t>监控设备、一体机（</w:t>
            </w:r>
            <w:r>
              <w:rPr>
                <w:rFonts w:hint="default" w:eastAsia="宋体" w:cs="宋体" w:asciiTheme="minorAscii" w:hAnsiTheme="minorAscii"/>
                <w:color w:val="auto"/>
                <w:sz w:val="21"/>
                <w:szCs w:val="21"/>
                <w:highlight w:val="none"/>
              </w:rPr>
              <w:t>具体要求详见</w:t>
            </w:r>
            <w:r>
              <w:rPr>
                <w:rFonts w:hint="default" w:eastAsia="宋体" w:cs="宋体" w:asciiTheme="minorAscii" w:hAnsiTheme="minorAscii"/>
                <w:color w:val="auto"/>
                <w:sz w:val="21"/>
                <w:szCs w:val="21"/>
                <w:highlight w:val="none"/>
                <w:lang w:val="en-US" w:eastAsia="zh-CN"/>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eastAsia="zh-CN"/>
              </w:rPr>
            </w:pPr>
            <w:r>
              <w:rPr>
                <w:rFonts w:hint="default" w:eastAsia="宋体" w:cs="宋体" w:asciiTheme="minorAscii" w:hAnsiTheme="minorAscii"/>
                <w:color w:val="auto"/>
                <w:sz w:val="21"/>
                <w:szCs w:val="21"/>
                <w:highlight w:val="none"/>
                <w:lang w:val="en-US" w:eastAsia="zh-CN"/>
              </w:rPr>
              <w:t>3</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t>采购方式</w:t>
            </w:r>
          </w:p>
        </w:tc>
        <w:tc>
          <w:tcPr>
            <w:tcW w:w="3217" w:type="pct"/>
            <w:noWrap w:val="0"/>
            <w:vAlign w:val="center"/>
          </w:tcPr>
          <w:p>
            <w:pPr>
              <w:spacing w:line="400" w:lineRule="exact"/>
              <w:jc w:val="left"/>
              <w:rPr>
                <w:rFonts w:hint="default" w:eastAsia="宋体" w:cs="宋体" w:asciiTheme="minorAscii" w:hAnsiTheme="minorAscii"/>
                <w:color w:val="auto"/>
                <w:sz w:val="21"/>
                <w:szCs w:val="21"/>
                <w:highlight w:val="none"/>
                <w:lang w:eastAsia="zh-CN"/>
              </w:rPr>
            </w:pPr>
            <w:r>
              <w:rPr>
                <w:rFonts w:hint="default" w:eastAsia="宋体" w:cs="宋体" w:asciiTheme="minorAscii" w:hAnsiTheme="minorAscii"/>
                <w:color w:val="auto"/>
                <w:sz w:val="21"/>
                <w:szCs w:val="21"/>
                <w:highlight w:val="none"/>
                <w:lang w:val="en-US" w:eastAsia="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eastAsia="zh-CN"/>
              </w:rPr>
            </w:pPr>
            <w:r>
              <w:rPr>
                <w:rFonts w:hint="default" w:eastAsia="宋体" w:cs="宋体" w:asciiTheme="minorAscii" w:hAnsiTheme="minorAscii"/>
                <w:color w:val="auto"/>
                <w:sz w:val="21"/>
                <w:szCs w:val="21"/>
                <w:highlight w:val="none"/>
                <w:lang w:val="en-US" w:eastAsia="zh-CN"/>
              </w:rPr>
              <w:t>4</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t>项目地点</w:t>
            </w:r>
          </w:p>
        </w:tc>
        <w:tc>
          <w:tcPr>
            <w:tcW w:w="3217" w:type="pct"/>
            <w:noWrap w:val="0"/>
            <w:vAlign w:val="center"/>
          </w:tcPr>
          <w:p>
            <w:pPr>
              <w:spacing w:line="400" w:lineRule="exact"/>
              <w:jc w:val="left"/>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kern w:val="0"/>
                <w:sz w:val="21"/>
                <w:szCs w:val="21"/>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eastAsia="zh-CN"/>
              </w:rPr>
            </w:pPr>
            <w:r>
              <w:rPr>
                <w:rFonts w:hint="default" w:eastAsia="宋体" w:cs="宋体" w:asciiTheme="minorAscii" w:hAnsiTheme="minorAscii"/>
                <w:color w:val="auto"/>
                <w:sz w:val="21"/>
                <w:szCs w:val="21"/>
                <w:highlight w:val="none"/>
                <w:lang w:val="en-US" w:eastAsia="zh-CN"/>
              </w:rPr>
              <w:t>5</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供货及安装调试期限</w:t>
            </w:r>
          </w:p>
        </w:tc>
        <w:tc>
          <w:tcPr>
            <w:tcW w:w="3217" w:type="pct"/>
            <w:noWrap w:val="0"/>
            <w:vAlign w:val="center"/>
          </w:tcPr>
          <w:p>
            <w:pPr>
              <w:spacing w:line="400" w:lineRule="exact"/>
              <w:jc w:val="left"/>
              <w:rPr>
                <w:rFonts w:hint="default" w:eastAsia="宋体" w:cs="宋体" w:asciiTheme="minorAscii" w:hAnsiTheme="minorAscii"/>
                <w:color w:val="auto"/>
                <w:kern w:val="0"/>
                <w:sz w:val="21"/>
                <w:szCs w:val="21"/>
                <w:highlight w:val="none"/>
                <w:lang w:val="en-US" w:eastAsia="zh-CN"/>
              </w:rPr>
            </w:pPr>
            <w:r>
              <w:rPr>
                <w:rFonts w:hint="eastAsia" w:eastAsia="宋体" w:cs="宋体" w:asciiTheme="minorAscii" w:hAnsiTheme="minorAscii"/>
                <w:color w:val="auto"/>
                <w:kern w:val="0"/>
                <w:sz w:val="21"/>
                <w:szCs w:val="21"/>
                <w:highlight w:val="none"/>
                <w:lang w:val="en-US" w:eastAsia="zh-CN"/>
              </w:rPr>
              <w:t>签订合同后15</w:t>
            </w:r>
            <w:r>
              <w:rPr>
                <w:rFonts w:hint="default" w:eastAsia="宋体" w:cs="宋体" w:asciiTheme="minorAscii" w:hAnsiTheme="minorAscii"/>
                <w:color w:val="auto"/>
                <w:kern w:val="0"/>
                <w:sz w:val="21"/>
                <w:szCs w:val="21"/>
                <w:highlight w:val="none"/>
              </w:rPr>
              <w:t>日历日</w:t>
            </w:r>
            <w:r>
              <w:rPr>
                <w:rFonts w:hint="default" w:eastAsia="宋体" w:cs="宋体" w:asciiTheme="minorAscii" w:hAnsiTheme="minorAscii"/>
                <w:color w:val="auto"/>
                <w:kern w:val="0"/>
                <w:sz w:val="21"/>
                <w:szCs w:val="21"/>
                <w:highlight w:val="none"/>
                <w:lang w:eastAsia="zh-CN"/>
              </w:rPr>
              <w:t>（含安装</w:t>
            </w:r>
            <w:r>
              <w:rPr>
                <w:rFonts w:hint="default" w:eastAsia="宋体" w:cs="宋体" w:asciiTheme="minorAscii" w:hAnsiTheme="minorAscii"/>
                <w:color w:val="auto"/>
                <w:kern w:val="0"/>
                <w:sz w:val="21"/>
                <w:szCs w:val="21"/>
                <w:highlight w:val="none"/>
                <w:lang w:val="en-US" w:eastAsia="zh-CN"/>
              </w:rPr>
              <w:t>调试</w:t>
            </w:r>
            <w:r>
              <w:rPr>
                <w:rFonts w:hint="default" w:eastAsia="宋体" w:cs="宋体" w:asciiTheme="minorAscii" w:hAnsiTheme="minorAscii"/>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97" w:type="pct"/>
            <w:noWrap w:val="0"/>
            <w:vAlign w:val="center"/>
          </w:tcPr>
          <w:p>
            <w:pPr>
              <w:spacing w:line="400" w:lineRule="exact"/>
              <w:jc w:val="center"/>
              <w:rPr>
                <w:rFonts w:hint="eastAsia" w:asciiTheme="minorAscii" w:hAnsiTheme="minorAscii" w:eastAsiaTheme="minorEastAsia"/>
                <w:highlight w:val="none"/>
                <w:lang w:val="en-US" w:eastAsia="zh-CN"/>
              </w:rPr>
            </w:pPr>
            <w:r>
              <w:rPr>
                <w:rFonts w:hint="eastAsia" w:asciiTheme="minorAscii" w:hAnsiTheme="minorAscii"/>
                <w:highlight w:val="none"/>
                <w:lang w:val="en-US" w:eastAsia="zh-CN"/>
              </w:rPr>
              <w:t>6</w:t>
            </w:r>
          </w:p>
        </w:tc>
        <w:tc>
          <w:tcPr>
            <w:tcW w:w="1285" w:type="pct"/>
            <w:noWrap w:val="0"/>
            <w:vAlign w:val="center"/>
          </w:tcPr>
          <w:p>
            <w:pPr>
              <w:spacing w:line="400" w:lineRule="exact"/>
              <w:jc w:val="center"/>
              <w:rPr>
                <w:rFonts w:hint="default" w:asciiTheme="minorAscii" w:hAnsiTheme="minorAscii"/>
                <w:highlight w:val="none"/>
              </w:rPr>
            </w:pPr>
            <w:r>
              <w:rPr>
                <w:rFonts w:hint="default" w:eastAsia="宋体" w:cs="宋体" w:asciiTheme="minorAscii" w:hAnsiTheme="minorAscii"/>
                <w:color w:val="auto"/>
                <w:sz w:val="21"/>
                <w:szCs w:val="21"/>
                <w:highlight w:val="none"/>
                <w:lang w:val="en-US" w:eastAsia="zh-CN"/>
              </w:rPr>
              <w:t>质保</w:t>
            </w:r>
            <w:r>
              <w:rPr>
                <w:rFonts w:hint="eastAsia" w:eastAsia="宋体" w:cs="宋体" w:asciiTheme="minorAscii" w:hAnsiTheme="minorAscii"/>
                <w:color w:val="auto"/>
                <w:sz w:val="21"/>
                <w:szCs w:val="21"/>
                <w:highlight w:val="none"/>
                <w:lang w:val="en-US" w:eastAsia="zh-CN"/>
              </w:rPr>
              <w:t>期</w:t>
            </w:r>
          </w:p>
        </w:tc>
        <w:tc>
          <w:tcPr>
            <w:tcW w:w="3217" w:type="pct"/>
            <w:noWrap w:val="0"/>
            <w:vAlign w:val="center"/>
          </w:tcPr>
          <w:p>
            <w:pPr>
              <w:spacing w:line="400" w:lineRule="exact"/>
              <w:jc w:val="left"/>
              <w:rPr>
                <w:rFonts w:hint="default" w:eastAsia="宋体" w:cs="宋体" w:asciiTheme="minorAscii" w:hAnsiTheme="minorAscii"/>
                <w:color w:val="auto"/>
                <w:kern w:val="0"/>
                <w:sz w:val="21"/>
                <w:szCs w:val="21"/>
                <w:highlight w:val="none"/>
                <w:lang w:val="en-US" w:eastAsia="zh-CN"/>
              </w:rPr>
            </w:pPr>
            <w:r>
              <w:rPr>
                <w:rFonts w:hint="eastAsia" w:eastAsia="宋体" w:cs="宋体" w:asciiTheme="minorAscii" w:hAnsiTheme="minorAscii"/>
                <w:color w:val="auto"/>
                <w:kern w:val="0"/>
                <w:sz w:val="21"/>
                <w:szCs w:val="21"/>
                <w:highlight w:val="none"/>
                <w:lang w:val="en-US" w:eastAsia="zh-CN"/>
              </w:rPr>
              <w:t>质量保质期为</w:t>
            </w:r>
            <w:r>
              <w:rPr>
                <w:rFonts w:hint="default" w:eastAsia="宋体" w:cs="宋体" w:asciiTheme="minorAscii" w:hAnsiTheme="minorAscii"/>
                <w:color w:val="auto"/>
                <w:kern w:val="0"/>
                <w:sz w:val="21"/>
                <w:szCs w:val="21"/>
                <w:highlight w:val="none"/>
                <w:lang w:val="en-US" w:eastAsia="zh-CN"/>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97" w:type="pct"/>
            <w:noWrap w:val="0"/>
            <w:vAlign w:val="center"/>
          </w:tcPr>
          <w:p>
            <w:pPr>
              <w:spacing w:line="400" w:lineRule="exact"/>
              <w:jc w:val="center"/>
              <w:rPr>
                <w:rFonts w:hint="default" w:asciiTheme="minorAscii" w:hAnsiTheme="minorAscii" w:eastAsiaTheme="minorEastAsia"/>
                <w:highlight w:val="none"/>
                <w:lang w:val="en-US" w:eastAsia="zh-CN"/>
              </w:rPr>
            </w:pPr>
            <w:r>
              <w:rPr>
                <w:rFonts w:hint="eastAsia" w:asciiTheme="minorAscii" w:hAnsiTheme="minorAscii"/>
                <w:highlight w:val="none"/>
                <w:lang w:val="en-US" w:eastAsia="zh-CN"/>
              </w:rPr>
              <w:t>7</w:t>
            </w:r>
          </w:p>
        </w:tc>
        <w:tc>
          <w:tcPr>
            <w:tcW w:w="1285" w:type="pct"/>
            <w:noWrap w:val="0"/>
            <w:vAlign w:val="center"/>
          </w:tcPr>
          <w:p>
            <w:pPr>
              <w:adjustRightInd w:val="0"/>
              <w:snapToGrid w:val="0"/>
              <w:spacing w:line="400" w:lineRule="exact"/>
              <w:jc w:val="center"/>
              <w:rPr>
                <w:rFonts w:hint="default" w:asciiTheme="minorAscii" w:hAnsiTheme="minorAscii"/>
                <w:highlight w:val="none"/>
              </w:rPr>
            </w:pPr>
            <w:r>
              <w:rPr>
                <w:rFonts w:hint="default" w:eastAsia="宋体" w:cs="宋体" w:asciiTheme="minorAscii" w:hAnsiTheme="minorAscii"/>
                <w:color w:val="auto"/>
                <w:sz w:val="21"/>
                <w:szCs w:val="21"/>
                <w:highlight w:val="none"/>
              </w:rPr>
              <w:t>预算</w:t>
            </w:r>
            <w:r>
              <w:rPr>
                <w:rFonts w:hint="default" w:eastAsia="宋体" w:cs="宋体" w:asciiTheme="minorAscii" w:hAnsiTheme="minorAscii"/>
                <w:color w:val="auto"/>
                <w:sz w:val="21"/>
                <w:szCs w:val="21"/>
                <w:highlight w:val="none"/>
                <w:lang w:val="en-US" w:eastAsia="zh-CN"/>
              </w:rPr>
              <w:t>金额</w:t>
            </w:r>
          </w:p>
        </w:tc>
        <w:tc>
          <w:tcPr>
            <w:tcW w:w="3217" w:type="pct"/>
            <w:noWrap w:val="0"/>
            <w:vAlign w:val="center"/>
          </w:tcPr>
          <w:p>
            <w:pPr>
              <w:adjustRightInd w:val="0"/>
              <w:snapToGrid w:val="0"/>
              <w:spacing w:line="400" w:lineRule="exact"/>
              <w:jc w:val="left"/>
              <w:rPr>
                <w:rFonts w:hint="default" w:eastAsia="宋体" w:cs="宋体" w:asciiTheme="minorAscii" w:hAnsiTheme="minorAscii"/>
                <w:color w:val="auto"/>
                <w:kern w:val="0"/>
                <w:sz w:val="21"/>
                <w:szCs w:val="21"/>
                <w:highlight w:val="none"/>
                <w:lang w:val="en-US" w:eastAsia="zh-CN"/>
              </w:rPr>
            </w:pPr>
            <w:r>
              <w:rPr>
                <w:rFonts w:hint="default" w:eastAsia="宋体" w:cs="宋体" w:asciiTheme="minorAscii" w:hAnsiTheme="minorAscii"/>
                <w:color w:val="auto"/>
                <w:sz w:val="21"/>
                <w:szCs w:val="21"/>
                <w:highlight w:val="none"/>
                <w:lang w:val="en-US" w:eastAsia="zh-CN"/>
              </w:rPr>
              <w:t>预算金额：1132940元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497" w:type="pct"/>
            <w:noWrap w:val="0"/>
            <w:vAlign w:val="center"/>
          </w:tcPr>
          <w:p>
            <w:pPr>
              <w:spacing w:line="400" w:lineRule="exact"/>
              <w:jc w:val="center"/>
              <w:rPr>
                <w:rFonts w:hint="eastAsia" w:asciiTheme="minorAscii" w:hAnsiTheme="minorAscii" w:eastAsiaTheme="minorEastAsia"/>
                <w:highlight w:val="none"/>
                <w:lang w:val="en-US" w:eastAsia="zh-CN"/>
              </w:rPr>
            </w:pPr>
            <w:r>
              <w:rPr>
                <w:rFonts w:hint="eastAsia" w:asciiTheme="minorAscii" w:hAnsiTheme="minorAscii"/>
                <w:highlight w:val="none"/>
                <w:lang w:val="en-US" w:eastAsia="zh-CN"/>
              </w:rPr>
              <w:t>8</w:t>
            </w:r>
          </w:p>
        </w:tc>
        <w:tc>
          <w:tcPr>
            <w:tcW w:w="1285" w:type="pct"/>
            <w:noWrap w:val="0"/>
            <w:vAlign w:val="center"/>
          </w:tcPr>
          <w:p>
            <w:pPr>
              <w:spacing w:line="400" w:lineRule="exact"/>
              <w:jc w:val="center"/>
              <w:rPr>
                <w:rFonts w:hint="default" w:asciiTheme="minorAscii" w:hAnsiTheme="minorAscii"/>
                <w:highlight w:val="none"/>
              </w:rPr>
            </w:pPr>
            <w:r>
              <w:rPr>
                <w:rFonts w:hint="default" w:eastAsia="宋体" w:cs="宋体" w:asciiTheme="minorAscii" w:hAnsiTheme="minorAscii"/>
                <w:color w:val="auto"/>
                <w:kern w:val="2"/>
                <w:sz w:val="21"/>
                <w:szCs w:val="21"/>
                <w:highlight w:val="none"/>
                <w:lang w:val="en-US" w:eastAsia="zh-CN" w:bidi="ar-SA"/>
              </w:rPr>
              <w:t>最高限价</w:t>
            </w:r>
          </w:p>
        </w:tc>
        <w:tc>
          <w:tcPr>
            <w:tcW w:w="3217" w:type="pct"/>
            <w:noWrap w:val="0"/>
            <w:vAlign w:val="center"/>
          </w:tcPr>
          <w:p>
            <w:pPr>
              <w:keepNext w:val="0"/>
              <w:keepLines w:val="0"/>
              <w:pageBreakBefore w:val="0"/>
              <w:widowControl w:val="0"/>
              <w:tabs>
                <w:tab w:val="left" w:pos="3544"/>
              </w:tabs>
              <w:kinsoku/>
              <w:wordWrap/>
              <w:overflowPunct/>
              <w:topLinePunct w:val="0"/>
              <w:autoSpaceDE/>
              <w:autoSpaceDN/>
              <w:bidi w:val="0"/>
              <w:adjustRightInd/>
              <w:snapToGrid/>
              <w:spacing w:line="360" w:lineRule="exact"/>
              <w:textAlignment w:val="auto"/>
              <w:rPr>
                <w:rFonts w:hint="default" w:eastAsia="宋体" w:cs="宋体" w:asciiTheme="minorAscii" w:hAnsiTheme="minorAscii"/>
                <w:color w:val="auto"/>
                <w:kern w:val="0"/>
                <w:sz w:val="21"/>
                <w:szCs w:val="21"/>
                <w:highlight w:val="none"/>
                <w:lang w:val="en-US" w:eastAsia="zh-CN"/>
              </w:rPr>
            </w:pPr>
            <w:r>
              <w:rPr>
                <w:rFonts w:hint="default" w:asciiTheme="minorAscii" w:hAnsiTheme="minorAscii"/>
                <w:lang w:val="en-US" w:eastAsia="zh-CN"/>
              </w:rPr>
              <w:t>最高限价：1086337元</w:t>
            </w:r>
            <w:r>
              <w:rPr>
                <w:rFonts w:hint="eastAsia" w:asciiTheme="minorAscii" w:hAnsiTheme="minorAscii"/>
                <w:lang w:val="en-US" w:eastAsia="zh-CN"/>
              </w:rPr>
              <w:t>（</w:t>
            </w:r>
            <w:r>
              <w:rPr>
                <w:rFonts w:hint="default" w:eastAsia="宋体" w:cs="宋体" w:asciiTheme="minorAscii" w:hAnsiTheme="minorAscii"/>
                <w:color w:val="auto"/>
                <w:sz w:val="21"/>
                <w:szCs w:val="21"/>
                <w:highlight w:val="none"/>
                <w:lang w:val="en-US" w:eastAsia="zh-CN"/>
              </w:rPr>
              <w:t>投标人报价超过最高限价，其投标文件将被认定为无效</w:t>
            </w:r>
            <w:r>
              <w:rPr>
                <w:rFonts w:hint="eastAsia" w:eastAsia="宋体" w:cs="宋体" w:asciiTheme="minorAscii" w:hAnsiTheme="minorAscii"/>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9</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付款方式</w:t>
            </w:r>
          </w:p>
        </w:tc>
        <w:tc>
          <w:tcPr>
            <w:tcW w:w="3217" w:type="pct"/>
            <w:noWrap w:val="0"/>
            <w:vAlign w:val="center"/>
          </w:tcPr>
          <w:p>
            <w:pPr>
              <w:numPr>
                <w:ilvl w:val="0"/>
                <w:numId w:val="0"/>
              </w:num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1.</w:t>
            </w:r>
            <w:r>
              <w:rPr>
                <w:rFonts w:hint="default" w:eastAsia="宋体" w:cs="宋体" w:asciiTheme="minorAscii" w:hAnsiTheme="minorAscii"/>
                <w:color w:val="auto"/>
                <w:sz w:val="21"/>
                <w:szCs w:val="21"/>
                <w:highlight w:val="none"/>
                <w:lang w:val="en-US" w:eastAsia="zh-CN"/>
              </w:rPr>
              <w:t> 合同签订生效后，支付</w:t>
            </w:r>
            <w:r>
              <w:rPr>
                <w:rFonts w:hint="eastAsia" w:eastAsia="宋体" w:cs="宋体" w:asciiTheme="minorAscii" w:hAnsiTheme="minorAscii"/>
                <w:color w:val="auto"/>
                <w:sz w:val="21"/>
                <w:szCs w:val="21"/>
                <w:highlight w:val="none"/>
                <w:lang w:val="en-US" w:eastAsia="zh-CN"/>
              </w:rPr>
              <w:t>至</w:t>
            </w:r>
            <w:r>
              <w:rPr>
                <w:rFonts w:hint="default" w:eastAsia="宋体" w:cs="宋体" w:asciiTheme="minorAscii" w:hAnsiTheme="minorAscii"/>
                <w:color w:val="auto"/>
                <w:sz w:val="21"/>
                <w:szCs w:val="21"/>
                <w:highlight w:val="none"/>
                <w:lang w:val="en-US" w:eastAsia="zh-CN"/>
              </w:rPr>
              <w:t>合同总价的30%作为预付款；</w:t>
            </w:r>
          </w:p>
          <w:p>
            <w:pPr>
              <w:numPr>
                <w:ilvl w:val="0"/>
                <w:numId w:val="0"/>
              </w:num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2. 全部货物到场验收无误后，支付至合同总价的60%；</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3. 设备安装调试完毕、初步验收合格后，支付至合同总价的80%；</w:t>
            </w:r>
          </w:p>
          <w:p>
            <w:pPr>
              <w:adjustRightInd w:val="0"/>
              <w:snapToGrid w:val="0"/>
              <w:spacing w:line="400" w:lineRule="exact"/>
              <w:jc w:val="left"/>
              <w:rPr>
                <w:rFonts w:hint="default" w:eastAsia="宋体" w:cs="宋体" w:asciiTheme="minorAscii" w:hAnsiTheme="minorAscii"/>
                <w:bCs/>
                <w:color w:val="auto"/>
                <w:sz w:val="21"/>
                <w:szCs w:val="21"/>
                <w:highlight w:val="none"/>
                <w:lang w:eastAsia="zh-CN"/>
              </w:rPr>
            </w:pPr>
            <w:r>
              <w:rPr>
                <w:rFonts w:hint="default" w:eastAsia="宋体" w:cs="宋体" w:asciiTheme="minorAscii" w:hAnsiTheme="minorAscii"/>
                <w:color w:val="auto"/>
                <w:sz w:val="21"/>
                <w:szCs w:val="21"/>
                <w:highlight w:val="none"/>
                <w:lang w:val="en-US" w:eastAsia="zh-CN"/>
              </w:rPr>
              <w:t>4. 项目最终验收合格后，无息付清剩余尾款，支付至合同总价的100%。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10</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t>采购人</w:t>
            </w:r>
          </w:p>
        </w:tc>
        <w:tc>
          <w:tcPr>
            <w:tcW w:w="3217" w:type="pct"/>
            <w:noWrap w:val="0"/>
            <w:vAlign w:val="center"/>
          </w:tcPr>
          <w:p>
            <w:pPr>
              <w:adjustRightInd w:val="0"/>
              <w:snapToGrid w:val="0"/>
              <w:spacing w:line="400" w:lineRule="exact"/>
              <w:rPr>
                <w:rFonts w:hint="default" w:eastAsia="宋体" w:cs="宋体" w:asciiTheme="minorAscii" w:hAnsiTheme="minorAscii"/>
                <w:color w:val="auto"/>
                <w:kern w:val="0"/>
                <w:sz w:val="21"/>
                <w:szCs w:val="21"/>
                <w:highlight w:val="none"/>
                <w:lang w:val="en-US" w:eastAsia="zh-CN"/>
              </w:rPr>
            </w:pPr>
            <w:r>
              <w:rPr>
                <w:rFonts w:hint="default" w:eastAsia="宋体" w:cs="宋体" w:asciiTheme="minorAscii" w:hAnsiTheme="minorAscii"/>
                <w:color w:val="auto"/>
                <w:sz w:val="21"/>
                <w:szCs w:val="21"/>
                <w:highlight w:val="none"/>
              </w:rPr>
              <w:t>采购人：</w:t>
            </w:r>
            <w:r>
              <w:rPr>
                <w:rFonts w:hint="default" w:eastAsia="宋体" w:cs="宋体" w:asciiTheme="minorAscii" w:hAnsiTheme="minorAscii"/>
                <w:color w:val="auto"/>
                <w:sz w:val="21"/>
                <w:szCs w:val="21"/>
                <w:highlight w:val="none"/>
                <w:lang w:eastAsia="zh-CN"/>
              </w:rPr>
              <w:t>富蕴县</w:t>
            </w:r>
            <w:r>
              <w:rPr>
                <w:rFonts w:hint="default" w:eastAsia="宋体" w:cs="宋体" w:asciiTheme="minorAscii" w:hAnsiTheme="minorAscii"/>
                <w:color w:val="auto"/>
                <w:sz w:val="21"/>
                <w:szCs w:val="21"/>
                <w:highlight w:val="none"/>
                <w:lang w:val="en-US" w:eastAsia="zh-CN"/>
              </w:rPr>
              <w:t>教育</w:t>
            </w:r>
            <w:r>
              <w:rPr>
                <w:rFonts w:hint="default" w:eastAsia="宋体" w:cs="宋体" w:asciiTheme="minorAscii" w:hAnsiTheme="minorAscii"/>
                <w:color w:val="auto"/>
                <w:sz w:val="21"/>
                <w:szCs w:val="21"/>
                <w:highlight w:val="none"/>
                <w:lang w:eastAsia="zh-CN"/>
              </w:rPr>
              <w:t>局</w:t>
            </w:r>
          </w:p>
          <w:p>
            <w:pPr>
              <w:adjustRightInd w:val="0"/>
              <w:snapToGrid w:val="0"/>
              <w:spacing w:line="400" w:lineRule="exact"/>
              <w:rPr>
                <w:rFonts w:hint="default" w:eastAsia="宋体" w:cs="宋体" w:asciiTheme="minorAscii" w:hAnsiTheme="minorAscii"/>
                <w:color w:val="auto"/>
                <w:sz w:val="21"/>
                <w:szCs w:val="21"/>
                <w:highlight w:val="none"/>
                <w:lang w:eastAsia="zh-CN"/>
              </w:rPr>
            </w:pPr>
            <w:r>
              <w:rPr>
                <w:rFonts w:hint="default" w:eastAsia="宋体" w:cs="宋体" w:asciiTheme="minorAscii" w:hAnsiTheme="minorAscii"/>
                <w:color w:val="auto"/>
                <w:sz w:val="21"/>
                <w:szCs w:val="21"/>
                <w:highlight w:val="none"/>
              </w:rPr>
              <w:t>地 址：</w:t>
            </w:r>
            <w:r>
              <w:rPr>
                <w:rFonts w:hint="default" w:eastAsia="宋体" w:cs="宋体" w:asciiTheme="minorAscii" w:hAnsiTheme="minorAscii"/>
                <w:color w:val="auto"/>
                <w:sz w:val="21"/>
                <w:szCs w:val="21"/>
                <w:highlight w:val="none"/>
                <w:lang w:eastAsia="zh-CN"/>
              </w:rPr>
              <w:t>新疆阿勒泰地区富蕴县库额尔齐斯镇文化西路9号</w:t>
            </w:r>
          </w:p>
          <w:p>
            <w:pPr>
              <w:adjustRightInd w:val="0"/>
              <w:snapToGrid w:val="0"/>
              <w:spacing w:line="400" w:lineRule="exact"/>
              <w:rPr>
                <w:rFonts w:hint="default" w:eastAsia="宋体" w:cs="宋体" w:asciiTheme="minorAscii" w:hAnsiTheme="minorAscii"/>
                <w:color w:val="auto"/>
                <w:sz w:val="21"/>
                <w:szCs w:val="21"/>
                <w:highlight w:val="none"/>
                <w:lang w:eastAsia="zh-CN"/>
              </w:rPr>
            </w:pPr>
            <w:r>
              <w:rPr>
                <w:rFonts w:hint="default" w:eastAsia="宋体" w:cs="宋体" w:asciiTheme="minorAscii" w:hAnsiTheme="minorAscii"/>
                <w:color w:val="auto"/>
                <w:sz w:val="21"/>
                <w:szCs w:val="21"/>
                <w:highlight w:val="none"/>
              </w:rPr>
              <w:t>联系人：</w:t>
            </w:r>
            <w:r>
              <w:rPr>
                <w:rFonts w:hint="default" w:eastAsia="宋体" w:cs="宋体" w:asciiTheme="minorAscii" w:hAnsiTheme="minorAscii"/>
                <w:color w:val="auto"/>
                <w:sz w:val="21"/>
                <w:szCs w:val="21"/>
                <w:highlight w:val="none"/>
                <w:lang w:val="en-US" w:eastAsia="zh-CN"/>
              </w:rPr>
              <w:t>刘吉程</w:t>
            </w:r>
          </w:p>
          <w:p>
            <w:pPr>
              <w:adjustRightInd w:val="0"/>
              <w:snapToGrid w:val="0"/>
              <w:spacing w:line="400" w:lineRule="exact"/>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t>联系方式</w:t>
            </w:r>
            <w:r>
              <w:rPr>
                <w:rFonts w:hint="default" w:eastAsia="宋体" w:cs="宋体" w:asciiTheme="minorAscii" w:hAnsiTheme="minorAscii"/>
                <w:color w:val="auto"/>
                <w:sz w:val="21"/>
                <w:szCs w:val="21"/>
                <w:highlight w:val="none"/>
                <w:lang w:val="en-US" w:eastAsia="zh-CN"/>
              </w:rPr>
              <w:t>：</w:t>
            </w:r>
            <w:r>
              <w:rPr>
                <w:rFonts w:hint="eastAsia" w:ascii="宋体" w:hAnsi="宋体"/>
                <w:bCs/>
                <w:color w:val="auto"/>
                <w:sz w:val="24"/>
                <w:highlight w:val="none"/>
                <w:lang w:val="en-US" w:eastAsia="zh-CN"/>
              </w:rPr>
              <w:t>18997515896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11</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t>采购代理机构</w:t>
            </w:r>
          </w:p>
        </w:tc>
        <w:tc>
          <w:tcPr>
            <w:tcW w:w="3217" w:type="pct"/>
            <w:noWrap w:val="0"/>
            <w:vAlign w:val="center"/>
          </w:tcPr>
          <w:p>
            <w:pPr>
              <w:adjustRightInd w:val="0"/>
              <w:snapToGrid w:val="0"/>
              <w:spacing w:line="400" w:lineRule="exact"/>
              <w:rPr>
                <w:rFonts w:hint="default" w:eastAsia="宋体" w:cs="宋体" w:asciiTheme="minorAscii" w:hAnsiTheme="minorAscii"/>
                <w:color w:val="auto"/>
                <w:sz w:val="21"/>
                <w:szCs w:val="21"/>
                <w:highlight w:val="none"/>
                <w:lang w:eastAsia="zh-CN"/>
              </w:rPr>
            </w:pPr>
            <w:r>
              <w:rPr>
                <w:rFonts w:hint="default" w:eastAsia="宋体" w:cs="宋体" w:asciiTheme="minorAscii" w:hAnsiTheme="minorAscii"/>
                <w:color w:val="auto"/>
                <w:sz w:val="21"/>
                <w:szCs w:val="21"/>
                <w:highlight w:val="none"/>
              </w:rPr>
              <w:t>名称：</w:t>
            </w:r>
            <w:r>
              <w:rPr>
                <w:rFonts w:hint="default" w:eastAsia="宋体" w:cs="宋体" w:asciiTheme="minorAscii" w:hAnsiTheme="minorAscii"/>
                <w:color w:val="auto"/>
                <w:sz w:val="21"/>
                <w:szCs w:val="21"/>
                <w:highlight w:val="none"/>
                <w:lang w:eastAsia="zh-CN"/>
              </w:rPr>
              <w:t>富蕴县政府采购中心</w:t>
            </w:r>
          </w:p>
          <w:p>
            <w:pPr>
              <w:adjustRightInd w:val="0"/>
              <w:snapToGrid w:val="0"/>
              <w:spacing w:line="400" w:lineRule="exact"/>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t>地址：</w:t>
            </w:r>
            <w:r>
              <w:rPr>
                <w:rFonts w:hint="default" w:eastAsia="宋体" w:cs="宋体" w:asciiTheme="minorAscii" w:hAnsiTheme="minorAscii"/>
                <w:color w:val="auto"/>
                <w:sz w:val="21"/>
                <w:szCs w:val="21"/>
                <w:highlight w:val="none"/>
                <w:lang w:eastAsia="zh-CN"/>
              </w:rPr>
              <w:t>新疆阿勒泰地区富蕴县赛尔江西路36号</w:t>
            </w:r>
          </w:p>
          <w:p>
            <w:pPr>
              <w:adjustRightInd w:val="0"/>
              <w:snapToGrid w:val="0"/>
              <w:spacing w:line="400" w:lineRule="exac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rPr>
              <w:t>联系人：</w:t>
            </w:r>
            <w:r>
              <w:rPr>
                <w:rFonts w:hint="default" w:eastAsia="宋体" w:cs="宋体" w:asciiTheme="minorAscii" w:hAnsiTheme="minorAscii"/>
                <w:color w:val="auto"/>
                <w:sz w:val="21"/>
                <w:szCs w:val="21"/>
                <w:highlight w:val="none"/>
                <w:lang w:val="en-US" w:eastAsia="zh-CN"/>
              </w:rPr>
              <w:t>张晶</w:t>
            </w:r>
          </w:p>
          <w:p>
            <w:pPr>
              <w:adjustRightInd w:val="0"/>
              <w:snapToGrid w:val="0"/>
              <w:spacing w:line="400" w:lineRule="exac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rPr>
              <w:t>联系方式：</w:t>
            </w:r>
            <w:r>
              <w:rPr>
                <w:rFonts w:hint="default" w:eastAsia="仿宋" w:cs="仿宋" w:asciiTheme="minorAscii" w:hAnsiTheme="minorAscii"/>
                <w:i w:val="0"/>
                <w:iCs w:val="0"/>
                <w:caps w:val="0"/>
                <w:color w:val="000000"/>
                <w:spacing w:val="0"/>
                <w:sz w:val="24"/>
                <w:szCs w:val="24"/>
                <w:highlight w:val="none"/>
                <w:lang w:val="en-US" w:eastAsia="zh-CN"/>
              </w:rPr>
              <w:t>18099295086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12</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rPr>
            </w:pPr>
            <w:r>
              <w:rPr>
                <w:rFonts w:hint="default" w:eastAsia="宋体" w:cs="宋体" w:asciiTheme="minorAscii" w:hAnsiTheme="minorAscii"/>
                <w:bCs/>
                <w:color w:val="auto"/>
                <w:sz w:val="21"/>
                <w:szCs w:val="21"/>
                <w:highlight w:val="none"/>
                <w:lang w:eastAsia="zh-CN"/>
              </w:rPr>
              <w:t>投标人</w:t>
            </w:r>
            <w:r>
              <w:rPr>
                <w:rFonts w:hint="default" w:eastAsia="宋体" w:cs="宋体" w:asciiTheme="minorAscii" w:hAnsiTheme="minorAscii"/>
                <w:color w:val="auto"/>
                <w:sz w:val="21"/>
                <w:szCs w:val="21"/>
                <w:highlight w:val="none"/>
              </w:rPr>
              <w:t>资格条件</w:t>
            </w:r>
          </w:p>
        </w:tc>
        <w:tc>
          <w:tcPr>
            <w:tcW w:w="3217" w:type="pct"/>
            <w:noWrap w:val="0"/>
            <w:vAlign w:val="center"/>
          </w:tcPr>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 xml:space="preserve">1、满足《中华人民共和国政府采购法》第二十二条规定； </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2、落实政府采购政策需满足的资格要求：本项目不专门面向中</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 xml:space="preserve">小企业。 </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3、本项目的特定资格要求：无</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4、单位负责人为同一人或者存在直接控股、管理关系的不同投标人，不得参加同一合同项下的政府采购活动。</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5、如在“信用中国”网站（www.cr editchina.gov.cn）被列入失信被执行人、重大税收违法失信主体、政府采购严重违法失信行为记录名单，在中国政府采购网（w ww.ccgp.gov.cn）被列入政府采购严重违法失信行为记录名单尚在处罚期内的将被拒绝参加本次政府采购活动；</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6、与采购人存在利害关系可能影响招标公正性的法人、其他组织或者个人，不得参加投标。单位负责人为同一人或者存在控股、管理关系的不同单位，不得参加同一招标项目投标。违反前两款规定的，相关投标均无效。 </w:t>
            </w:r>
          </w:p>
          <w:p>
            <w:pPr>
              <w:pStyle w:val="6"/>
              <w:rPr>
                <w:rFonts w:hint="default" w:asciiTheme="minorAscii" w:hAnsiTheme="minorAscii"/>
              </w:rPr>
            </w:pPr>
            <w:r>
              <w:rPr>
                <w:rFonts w:hint="default" w:eastAsia="宋体" w:cs="宋体" w:asciiTheme="minorAscii" w:hAnsiTheme="minorAscii"/>
                <w:b/>
                <w:bCs/>
                <w:color w:val="auto"/>
                <w:kern w:val="2"/>
                <w:sz w:val="21"/>
                <w:szCs w:val="21"/>
                <w:highlight w:val="none"/>
                <w:lang w:val="en-US" w:eastAsia="zh-CN" w:bidi="ar-SA"/>
              </w:rPr>
              <w:t>上述资格审查材料，是投标（响应）文件的组成部分，供应商须在投标（响应）文件中提供，若投标（响应）文件中未按规定提供，供应商有可能承担评审时资格审查不通过的风险。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13</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eastAsia="zh-CN"/>
              </w:rPr>
            </w:pPr>
            <w:r>
              <w:rPr>
                <w:rFonts w:hint="default" w:eastAsia="宋体" w:cs="宋体" w:asciiTheme="minorAscii" w:hAnsiTheme="minorAscii"/>
                <w:color w:val="auto"/>
                <w:sz w:val="21"/>
                <w:szCs w:val="21"/>
                <w:highlight w:val="none"/>
                <w:lang w:val="en-US" w:eastAsia="zh-CN"/>
              </w:rPr>
              <w:t>是否接受联合体</w:t>
            </w:r>
          </w:p>
        </w:tc>
        <w:tc>
          <w:tcPr>
            <w:tcW w:w="3217" w:type="pct"/>
            <w:noWrap w:val="0"/>
            <w:vAlign w:val="center"/>
          </w:tcPr>
          <w:p>
            <w:pPr>
              <w:adjustRightInd w:val="0"/>
              <w:snapToGrid w:val="0"/>
              <w:spacing w:line="400" w:lineRule="exact"/>
              <w:rPr>
                <w:rFonts w:hint="default" w:eastAsia="宋体" w:cs="宋体" w:asciiTheme="minorAscii" w:hAnsiTheme="minorAscii"/>
                <w:color w:val="auto"/>
                <w:sz w:val="21"/>
                <w:szCs w:val="21"/>
                <w:highlight w:val="none"/>
                <w:lang w:val="en-US"/>
              </w:rPr>
            </w:pPr>
            <w:r>
              <w:rPr>
                <w:rFonts w:hint="default" w:eastAsia="宋体" w:cs="宋体" w:asciiTheme="minorAscii" w:hAnsiTheme="minorAscii"/>
                <w:color w:val="auto"/>
                <w:sz w:val="21"/>
                <w:szCs w:val="21"/>
                <w:highlight w:val="none"/>
                <w:lang w:val="en-US" w:eastAsia="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14</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t>现场考察</w:t>
            </w:r>
          </w:p>
        </w:tc>
        <w:tc>
          <w:tcPr>
            <w:tcW w:w="3217" w:type="pct"/>
            <w:noWrap w:val="0"/>
            <w:vAlign w:val="center"/>
          </w:tcPr>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不组织，由投标人自行对项目现场和其周围环境进行考察。</w:t>
            </w:r>
          </w:p>
          <w:p>
            <w:pPr>
              <w:adjustRightInd w:val="0"/>
              <w:snapToGrid w:val="0"/>
              <w:spacing w:line="400" w:lineRule="exact"/>
              <w:jc w:val="left"/>
              <w:rPr>
                <w:rFonts w:hint="default" w:eastAsia="宋体" w:cs="宋体" w:asciiTheme="minorAscii" w:hAnsiTheme="minorAscii"/>
                <w:color w:val="auto"/>
                <w:sz w:val="21"/>
                <w:szCs w:val="21"/>
                <w:highlight w:val="none"/>
                <w:lang w:eastAsia="zh-CN"/>
              </w:rPr>
            </w:pPr>
            <w:r>
              <w:rPr>
                <w:rFonts w:hint="default" w:eastAsia="宋体" w:cs="宋体" w:asciiTheme="minorAscii" w:hAnsiTheme="minorAscii"/>
                <w:color w:val="auto"/>
                <w:sz w:val="21"/>
                <w:szCs w:val="21"/>
                <w:highlight w:val="none"/>
                <w:lang w:val="en-US" w:eastAsia="zh-CN"/>
              </w:rPr>
              <w:t>如因投标人未到现场进行考察所造成的一切后果由投标人自付。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15</w:t>
            </w:r>
          </w:p>
        </w:tc>
        <w:tc>
          <w:tcPr>
            <w:tcW w:w="1285" w:type="pct"/>
            <w:noWrap w:val="0"/>
            <w:vAlign w:val="center"/>
          </w:tcPr>
          <w:p>
            <w:pPr>
              <w:spacing w:line="400" w:lineRule="exact"/>
              <w:jc w:val="center"/>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t>分包</w:t>
            </w:r>
          </w:p>
        </w:tc>
        <w:tc>
          <w:tcPr>
            <w:tcW w:w="3217" w:type="pct"/>
            <w:noWrap w:val="0"/>
            <w:vAlign w:val="center"/>
          </w:tcPr>
          <w:p>
            <w:pPr>
              <w:adjustRightInd w:val="0"/>
              <w:snapToGrid w:val="0"/>
              <w:spacing w:line="400" w:lineRule="exact"/>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16</w:t>
            </w:r>
          </w:p>
        </w:tc>
        <w:tc>
          <w:tcPr>
            <w:tcW w:w="1285" w:type="pct"/>
            <w:noWrap w:val="0"/>
            <w:vAlign w:val="center"/>
          </w:tcPr>
          <w:p>
            <w:pPr>
              <w:spacing w:line="400" w:lineRule="exact"/>
              <w:jc w:val="center"/>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是否允许采购进口产品</w:t>
            </w:r>
          </w:p>
        </w:tc>
        <w:tc>
          <w:tcPr>
            <w:tcW w:w="3217" w:type="pct"/>
            <w:noWrap w:val="0"/>
            <w:vAlign w:val="center"/>
          </w:tcPr>
          <w:p>
            <w:pPr>
              <w:adjustRightInd w:val="0"/>
              <w:snapToGrid w:val="0"/>
              <w:spacing w:line="400" w:lineRule="exac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17</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sz w:val="21"/>
                <w:szCs w:val="21"/>
                <w:highlight w:val="none"/>
                <w:lang w:val="en-US" w:eastAsia="zh-CN"/>
              </w:rPr>
              <w:t>投标文件有效期</w:t>
            </w:r>
          </w:p>
        </w:tc>
        <w:tc>
          <w:tcPr>
            <w:tcW w:w="3217" w:type="pct"/>
            <w:noWrap w:val="0"/>
            <w:vAlign w:val="center"/>
          </w:tcPr>
          <w:p>
            <w:pPr>
              <w:adjustRightInd w:val="0"/>
              <w:snapToGrid w:val="0"/>
              <w:spacing w:line="400" w:lineRule="exact"/>
              <w:jc w:val="left"/>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sz w:val="21"/>
                <w:szCs w:val="21"/>
                <w:highlight w:val="none"/>
                <w:lang w:val="en-US" w:eastAsia="zh-CN"/>
              </w:rPr>
              <w:t>90日历日（从投标截止之日算起）。在此期限内，凡符合本采购文件要求的投标文件均保持有效。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kern w:val="2"/>
                <w:sz w:val="21"/>
                <w:szCs w:val="21"/>
                <w:highlight w:val="none"/>
                <w:lang w:val="en-US" w:eastAsia="zh-CN" w:bidi="ar-SA"/>
              </w:rPr>
            </w:pPr>
            <w:r>
              <w:rPr>
                <w:rFonts w:hint="eastAsia" w:eastAsia="宋体" w:cs="宋体" w:asciiTheme="minorAscii" w:hAnsiTheme="minorAscii"/>
                <w:color w:val="auto"/>
                <w:sz w:val="21"/>
                <w:szCs w:val="21"/>
                <w:highlight w:val="none"/>
                <w:lang w:val="en-US" w:eastAsia="zh-CN"/>
              </w:rPr>
              <w:t>18</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sz w:val="21"/>
                <w:szCs w:val="21"/>
                <w:highlight w:val="none"/>
                <w:lang w:val="en-US" w:eastAsia="zh-CN"/>
              </w:rPr>
              <w:t>招标</w:t>
            </w:r>
            <w:r>
              <w:rPr>
                <w:rFonts w:hint="default" w:eastAsia="宋体" w:cs="宋体" w:asciiTheme="minorAscii" w:hAnsiTheme="minorAscii"/>
                <w:color w:val="auto"/>
                <w:sz w:val="21"/>
                <w:szCs w:val="21"/>
                <w:highlight w:val="none"/>
              </w:rPr>
              <w:t>文件的可能实质性变动内容</w:t>
            </w:r>
          </w:p>
        </w:tc>
        <w:tc>
          <w:tcPr>
            <w:tcW w:w="3217" w:type="pct"/>
            <w:noWrap w:val="0"/>
            <w:vAlign w:val="center"/>
          </w:tcPr>
          <w:p>
            <w:pPr>
              <w:adjustRightInd w:val="0"/>
              <w:snapToGrid w:val="0"/>
              <w:spacing w:line="400" w:lineRule="exact"/>
              <w:jc w:val="left"/>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sz w:val="21"/>
                <w:szCs w:val="21"/>
                <w:highlight w:val="none"/>
              </w:rPr>
              <w:t>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kern w:val="2"/>
                <w:sz w:val="21"/>
                <w:szCs w:val="21"/>
                <w:highlight w:val="none"/>
                <w:lang w:val="en-US" w:eastAsia="zh-CN" w:bidi="ar-SA"/>
              </w:rPr>
            </w:pPr>
            <w:r>
              <w:rPr>
                <w:rFonts w:hint="eastAsia" w:eastAsia="宋体" w:cs="宋体" w:asciiTheme="minorAscii" w:hAnsiTheme="minorAscii"/>
                <w:color w:val="auto"/>
                <w:sz w:val="21"/>
                <w:szCs w:val="21"/>
                <w:highlight w:val="none"/>
                <w:lang w:val="en-US" w:eastAsia="zh-CN"/>
              </w:rPr>
              <w:t>19</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sz w:val="21"/>
                <w:szCs w:val="21"/>
                <w:highlight w:val="none"/>
              </w:rPr>
              <w:t>提交</w:t>
            </w:r>
            <w:r>
              <w:rPr>
                <w:rFonts w:hint="default" w:eastAsia="宋体" w:cs="宋体" w:asciiTheme="minorAscii" w:hAnsiTheme="minorAscii"/>
                <w:color w:val="auto"/>
                <w:sz w:val="21"/>
                <w:szCs w:val="21"/>
                <w:highlight w:val="none"/>
                <w:lang w:val="en-US" w:eastAsia="zh-CN"/>
              </w:rPr>
              <w:t>投标</w:t>
            </w:r>
            <w:r>
              <w:rPr>
                <w:rFonts w:hint="default" w:eastAsia="宋体" w:cs="宋体" w:asciiTheme="minorAscii" w:hAnsiTheme="minorAscii"/>
                <w:color w:val="auto"/>
                <w:sz w:val="21"/>
                <w:szCs w:val="21"/>
                <w:highlight w:val="none"/>
              </w:rPr>
              <w:t>文件截止时间</w:t>
            </w:r>
          </w:p>
        </w:tc>
        <w:tc>
          <w:tcPr>
            <w:tcW w:w="3217" w:type="pct"/>
            <w:noWrap w:val="0"/>
            <w:vAlign w:val="center"/>
          </w:tcPr>
          <w:p>
            <w:pPr>
              <w:adjustRightInd w:val="0"/>
              <w:snapToGrid w:val="0"/>
              <w:spacing w:line="400" w:lineRule="exact"/>
              <w:jc w:val="left"/>
              <w:rPr>
                <w:rFonts w:hint="default" w:eastAsia="宋体" w:cs="宋体" w:asciiTheme="minorAscii" w:hAnsiTheme="minorAscii"/>
                <w:color w:val="auto"/>
                <w:kern w:val="2"/>
                <w:sz w:val="21"/>
                <w:szCs w:val="21"/>
                <w:highlight w:val="none"/>
                <w:lang w:val="en-US" w:eastAsia="zh-CN" w:bidi="ar-SA"/>
              </w:rPr>
            </w:pPr>
            <w:r>
              <w:rPr>
                <w:rFonts w:hint="eastAsia" w:asciiTheme="minorAscii" w:hAnsiTheme="minorAscii"/>
                <w:color w:val="auto"/>
                <w:sz w:val="24"/>
                <w:highlight w:val="yellow"/>
                <w:u w:val="single"/>
                <w:lang w:eastAsia="zh-CN"/>
              </w:rPr>
              <w:t>2026年06月0</w:t>
            </w:r>
            <w:r>
              <w:rPr>
                <w:rFonts w:hint="eastAsia" w:asciiTheme="minorAscii" w:hAnsiTheme="minorAscii"/>
                <w:color w:val="auto"/>
                <w:sz w:val="24"/>
                <w:highlight w:val="yellow"/>
                <w:u w:val="single"/>
                <w:lang w:val="en-US" w:eastAsia="zh-CN"/>
              </w:rPr>
              <w:t>4</w:t>
            </w:r>
            <w:r>
              <w:rPr>
                <w:rFonts w:hint="eastAsia" w:asciiTheme="minorAscii" w:hAnsiTheme="minorAscii"/>
                <w:color w:val="auto"/>
                <w:sz w:val="24"/>
                <w:highlight w:val="yellow"/>
                <w:u w:val="single"/>
                <w:lang w:eastAsia="zh-CN"/>
              </w:rPr>
              <w:t>日10点30分</w:t>
            </w:r>
            <w:r>
              <w:rPr>
                <w:rFonts w:hint="default" w:eastAsia="宋体" w:cs="宋体" w:asciiTheme="minorAscii" w:hAnsiTheme="minorAscii"/>
                <w:color w:val="auto"/>
                <w:sz w:val="21"/>
                <w:szCs w:val="21"/>
                <w:highlight w:val="yellow"/>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kern w:val="2"/>
                <w:sz w:val="21"/>
                <w:szCs w:val="21"/>
                <w:highlight w:val="none"/>
                <w:lang w:val="en-US" w:eastAsia="zh-CN" w:bidi="ar-SA"/>
              </w:rPr>
            </w:pPr>
            <w:r>
              <w:rPr>
                <w:rFonts w:hint="eastAsia" w:eastAsia="宋体" w:cs="宋体" w:asciiTheme="minorAscii" w:hAnsiTheme="minorAscii"/>
                <w:color w:val="auto"/>
                <w:sz w:val="21"/>
                <w:szCs w:val="21"/>
                <w:highlight w:val="none"/>
                <w:lang w:val="en-US" w:eastAsia="zh-CN"/>
              </w:rPr>
              <w:t>20</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sz w:val="21"/>
                <w:szCs w:val="21"/>
                <w:highlight w:val="none"/>
                <w:lang w:val="en-US" w:eastAsia="zh-CN"/>
              </w:rPr>
              <w:t>投标文件的递交地点</w:t>
            </w:r>
          </w:p>
        </w:tc>
        <w:tc>
          <w:tcPr>
            <w:tcW w:w="3217" w:type="pct"/>
            <w:noWrap w:val="0"/>
            <w:vAlign w:val="center"/>
          </w:tcPr>
          <w:p>
            <w:pPr>
              <w:adjustRightInd w:val="0"/>
              <w:snapToGrid w:val="0"/>
              <w:spacing w:line="400" w:lineRule="exact"/>
              <w:jc w:val="left"/>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sz w:val="21"/>
                <w:szCs w:val="21"/>
                <w:highlight w:val="none"/>
                <w:lang w:val="en-US" w:eastAsia="zh-CN"/>
              </w:rPr>
              <w:t>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p>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21</w:t>
            </w:r>
          </w:p>
          <w:p>
            <w:pPr>
              <w:adjustRightInd w:val="0"/>
              <w:snapToGrid w:val="0"/>
              <w:spacing w:line="400" w:lineRule="exact"/>
              <w:jc w:val="center"/>
              <w:rPr>
                <w:rFonts w:hint="eastAsia" w:eastAsia="宋体" w:cs="宋体" w:asciiTheme="minorAscii" w:hAnsiTheme="minorAscii"/>
                <w:color w:val="auto"/>
                <w:sz w:val="21"/>
                <w:szCs w:val="21"/>
                <w:highlight w:val="none"/>
                <w:lang w:val="en-US" w:eastAsia="zh-CN"/>
              </w:rPr>
            </w:pP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政府采购政策落实</w:t>
            </w:r>
          </w:p>
        </w:tc>
        <w:tc>
          <w:tcPr>
            <w:tcW w:w="3217" w:type="pct"/>
            <w:noWrap w:val="0"/>
            <w:vAlign w:val="center"/>
          </w:tcPr>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1、</w:t>
            </w:r>
            <w:r>
              <w:rPr>
                <w:rFonts w:hint="eastAsia" w:ascii="仿宋" w:hAnsi="仿宋" w:eastAsia="仿宋" w:cs="仿宋"/>
                <w:b/>
                <w:bCs w:val="0"/>
                <w:color w:val="auto"/>
                <w:kern w:val="2"/>
                <w:sz w:val="24"/>
                <w:szCs w:val="24"/>
                <w:highlight w:val="none"/>
                <w:lang w:val="en-US" w:eastAsia="zh-CN" w:bidi="ar-SA"/>
              </w:rPr>
              <w:t>本项目为非专门面向中小企业（含中型、小型、微型企业）采购项目。对符合规定的小微企业报价给予10%的扣除，用扣除后的价格参加评审。</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2、</w:t>
            </w:r>
            <w:r>
              <w:rPr>
                <w:rFonts w:hint="eastAsia" w:eastAsia="宋体" w:cs="宋体" w:asciiTheme="minorAscii" w:hAnsiTheme="minorAscii"/>
                <w:color w:val="auto"/>
                <w:sz w:val="21"/>
                <w:szCs w:val="21"/>
                <w:highlight w:val="none"/>
              </w:rPr>
              <w:t>（1）根据财政部、工业和信息化部关于印发《政府采购促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3"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eastAsia="zh-CN"/>
              </w:rPr>
            </w:pPr>
          </w:p>
        </w:tc>
        <w:tc>
          <w:tcPr>
            <w:tcW w:w="3217" w:type="pct"/>
            <w:noWrap w:val="0"/>
            <w:vAlign w:val="center"/>
          </w:tcPr>
          <w:p>
            <w:pPr>
              <w:adjustRightInd w:val="0"/>
              <w:snapToGrid w:val="0"/>
              <w:spacing w:line="400" w:lineRule="exact"/>
              <w:jc w:val="left"/>
              <w:rPr>
                <w:rFonts w:hint="default" w:asciiTheme="minorAscii" w:hAnsiTheme="minorAscii"/>
                <w:lang w:eastAsia="zh-CN"/>
              </w:rPr>
            </w:pPr>
            <w:r>
              <w:rPr>
                <w:rFonts w:hint="eastAsia" w:eastAsia="宋体" w:cs="宋体" w:asciiTheme="minorAscii" w:hAnsiTheme="minorAscii"/>
                <w:color w:val="auto"/>
                <w:sz w:val="21"/>
                <w:szCs w:val="21"/>
                <w:highlight w:val="none"/>
              </w:rPr>
              <w:t>进中小企业发展管理办法》的通知(财库(2020)46号)，投标人及其所投产品的制造商均属于《工业和信息化部、国家统计局、国家发展和改革委员会、财政部关于印发中小企业划型标准规定的通知》（工信部联企业[2011]300号）中规定的小型、微型企业标准的，按</w:t>
            </w:r>
            <w:r>
              <w:rPr>
                <w:rFonts w:hint="eastAsia" w:eastAsia="宋体" w:cs="宋体" w:asciiTheme="minorAscii" w:hAnsiTheme="minorAscii"/>
                <w:color w:val="auto"/>
                <w:sz w:val="21"/>
                <w:szCs w:val="21"/>
                <w:highlight w:val="none"/>
                <w:lang w:eastAsia="zh-CN"/>
              </w:rPr>
              <w:t>招标文件</w:t>
            </w:r>
            <w:r>
              <w:rPr>
                <w:rFonts w:hint="eastAsia" w:eastAsia="宋体" w:cs="宋体" w:asciiTheme="minorAscii" w:hAnsiTheme="minorAscii"/>
                <w:color w:val="auto"/>
                <w:sz w:val="21"/>
                <w:szCs w:val="21"/>
                <w:highlight w:val="none"/>
              </w:rPr>
              <w:t>格式提供《中小企业声明函》。（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3）根据财政部、民政部、中国残疾人联合会《关于促进残疾人就业政府采购政策的通知》（财库[2017]141号），在政府采购活动中，残疾人福利性单位视同小型、微型企业。投标人属于残疾人福利性单位的，按照</w:t>
            </w:r>
            <w:r>
              <w:rPr>
                <w:rFonts w:hint="eastAsia" w:eastAsia="宋体" w:cs="宋体" w:asciiTheme="minorAscii" w:hAnsiTheme="minorAscii"/>
                <w:color w:val="auto"/>
                <w:sz w:val="21"/>
                <w:szCs w:val="21"/>
                <w:highlight w:val="none"/>
                <w:lang w:eastAsia="zh-CN"/>
              </w:rPr>
              <w:t>招标文件</w:t>
            </w:r>
            <w:r>
              <w:rPr>
                <w:rFonts w:hint="eastAsia" w:eastAsia="宋体" w:cs="宋体" w:asciiTheme="minorAscii" w:hAnsiTheme="minorAscii"/>
                <w:color w:val="auto"/>
                <w:sz w:val="21"/>
                <w:szCs w:val="21"/>
                <w:highlight w:val="none"/>
              </w:rPr>
              <w:t>格式提供残疾人福利性单位声明函。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22</w:t>
            </w:r>
          </w:p>
        </w:tc>
        <w:tc>
          <w:tcPr>
            <w:tcW w:w="1285" w:type="pct"/>
            <w:noWrap w:val="0"/>
            <w:vAlign w:val="center"/>
          </w:tcPr>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中小微企业政策文件说明</w:t>
            </w:r>
          </w:p>
        </w:tc>
        <w:tc>
          <w:tcPr>
            <w:tcW w:w="3217" w:type="pct"/>
            <w:noWrap w:val="0"/>
            <w:vAlign w:val="center"/>
          </w:tcPr>
          <w:p>
            <w:pPr>
              <w:adjustRightInd w:val="0"/>
              <w:snapToGrid w:val="0"/>
              <w:spacing w:line="400" w:lineRule="exact"/>
              <w:jc w:val="left"/>
              <w:rPr>
                <w:rFonts w:hint="eastAsia"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1、采购限额标准以上，200万元以下的货物和服务采购项目、400万元以下的工程采购项目，适宜由中小企业提供的，采购人应当专门面向中小企业采购。</w:t>
            </w:r>
          </w:p>
          <w:p>
            <w:pPr>
              <w:adjustRightInd w:val="0"/>
              <w:snapToGrid w:val="0"/>
              <w:spacing w:line="400" w:lineRule="exact"/>
              <w:jc w:val="left"/>
              <w:rPr>
                <w:rFonts w:hint="eastAsia"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pPr>
              <w:adjustRightInd w:val="0"/>
              <w:snapToGrid w:val="0"/>
              <w:spacing w:line="400" w:lineRule="exact"/>
              <w:jc w:val="left"/>
              <w:rPr>
                <w:rFonts w:hint="eastAsia"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23</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t>业绩</w:t>
            </w:r>
          </w:p>
        </w:tc>
        <w:tc>
          <w:tcPr>
            <w:tcW w:w="3217" w:type="pct"/>
            <w:noWrap w:val="0"/>
            <w:vAlign w:val="center"/>
          </w:tcPr>
          <w:p>
            <w:pPr>
              <w:adjustRightInd w:val="0"/>
              <w:snapToGrid w:val="0"/>
              <w:spacing w:line="400" w:lineRule="exact"/>
              <w:jc w:val="left"/>
              <w:rPr>
                <w:rFonts w:hint="default" w:eastAsia="宋体" w:cs="宋体" w:asciiTheme="minorAscii" w:hAnsiTheme="minorAscii"/>
                <w:color w:val="auto"/>
                <w:sz w:val="21"/>
                <w:szCs w:val="21"/>
                <w:highlight w:val="none"/>
                <w:lang w:eastAsia="zh-CN"/>
              </w:rPr>
            </w:pPr>
            <w:r>
              <w:rPr>
                <w:rFonts w:hint="default" w:eastAsia="宋体" w:cs="宋体" w:asciiTheme="minorAscii" w:hAnsiTheme="minorAscii"/>
                <w:bCs/>
                <w:color w:val="auto"/>
                <w:sz w:val="21"/>
                <w:szCs w:val="21"/>
                <w:highlight w:val="none"/>
              </w:rPr>
              <w:t>近三年（202</w:t>
            </w:r>
            <w:r>
              <w:rPr>
                <w:rFonts w:hint="default" w:eastAsia="宋体" w:cs="宋体" w:asciiTheme="minorAscii" w:hAnsiTheme="minorAscii"/>
                <w:bCs/>
                <w:color w:val="auto"/>
                <w:sz w:val="21"/>
                <w:szCs w:val="21"/>
                <w:highlight w:val="none"/>
                <w:lang w:val="en-US" w:eastAsia="zh-CN"/>
              </w:rPr>
              <w:t>3</w:t>
            </w:r>
            <w:r>
              <w:rPr>
                <w:rFonts w:hint="default" w:eastAsia="宋体" w:cs="宋体" w:asciiTheme="minorAscii" w:hAnsiTheme="minorAscii"/>
                <w:bCs/>
                <w:color w:val="auto"/>
                <w:sz w:val="21"/>
                <w:szCs w:val="21"/>
                <w:highlight w:val="none"/>
              </w:rPr>
              <w:t>年</w:t>
            </w:r>
            <w:r>
              <w:rPr>
                <w:rFonts w:hint="default" w:eastAsia="宋体" w:cs="宋体" w:asciiTheme="minorAscii" w:hAnsiTheme="minorAscii"/>
                <w:bCs/>
                <w:color w:val="auto"/>
                <w:sz w:val="21"/>
                <w:szCs w:val="21"/>
                <w:highlight w:val="none"/>
                <w:lang w:val="en-US" w:eastAsia="zh-CN"/>
              </w:rPr>
              <w:t>1</w:t>
            </w:r>
            <w:r>
              <w:rPr>
                <w:rFonts w:hint="default" w:eastAsia="宋体" w:cs="宋体" w:asciiTheme="minorAscii" w:hAnsiTheme="minorAscii"/>
                <w:bCs/>
                <w:color w:val="auto"/>
                <w:sz w:val="21"/>
                <w:szCs w:val="21"/>
                <w:highlight w:val="none"/>
              </w:rPr>
              <w:t>月1日至今）类似项目业绩须提供中标通知书/成交通知书或合同协议书复印件</w:t>
            </w:r>
            <w:r>
              <w:rPr>
                <w:rFonts w:hint="default" w:eastAsia="宋体" w:cs="宋体" w:asciiTheme="minorAscii" w:hAnsiTheme="minorAscii"/>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24</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rPr>
            </w:pPr>
            <w:r>
              <w:rPr>
                <w:rFonts w:hint="eastAsia" w:eastAsia="宋体" w:cs="宋体" w:asciiTheme="minorAscii" w:hAnsiTheme="minorAscii"/>
                <w:color w:val="auto"/>
                <w:sz w:val="21"/>
                <w:szCs w:val="21"/>
                <w:highlight w:val="none"/>
                <w:lang w:val="en-US" w:eastAsia="zh-CN"/>
              </w:rPr>
              <w:t>所属行业</w:t>
            </w:r>
          </w:p>
        </w:tc>
        <w:tc>
          <w:tcPr>
            <w:tcW w:w="3217" w:type="pct"/>
            <w:noWrap w:val="0"/>
            <w:vAlign w:val="center"/>
          </w:tcPr>
          <w:p>
            <w:pPr>
              <w:adjustRightInd w:val="0"/>
              <w:snapToGrid w:val="0"/>
              <w:spacing w:line="400" w:lineRule="exact"/>
              <w:jc w:val="both"/>
              <w:rPr>
                <w:rFonts w:hint="default" w:eastAsia="宋体" w:cs="宋体" w:asciiTheme="minorAscii" w:hAnsiTheme="minorAscii"/>
                <w:color w:val="auto"/>
                <w:sz w:val="21"/>
                <w:szCs w:val="21"/>
                <w:highlight w:val="none"/>
              </w:rPr>
            </w:pPr>
            <w:r>
              <w:rPr>
                <w:rFonts w:hint="eastAsia" w:eastAsia="宋体" w:cs="宋体" w:asciiTheme="minorAscii" w:hAnsiTheme="minorAscii"/>
                <w:color w:val="auto"/>
                <w:sz w:val="21"/>
                <w:szCs w:val="21"/>
                <w:highlight w:val="none"/>
                <w:lang w:val="en-US" w:eastAsia="zh-CN"/>
              </w:rPr>
              <w:t>项目采购标的对应的中小企业划分标准所属行业为：</w:t>
            </w:r>
            <w:r>
              <w:rPr>
                <w:rFonts w:hint="eastAsia" w:eastAsia="宋体" w:cs="宋体" w:asciiTheme="minorAscii" w:hAnsiTheme="minorAscii"/>
                <w:b/>
                <w:bCs/>
                <w:color w:val="auto"/>
                <w:sz w:val="21"/>
                <w:szCs w:val="21"/>
                <w:highlight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3"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25</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投标保证金</w:t>
            </w:r>
          </w:p>
        </w:tc>
        <w:tc>
          <w:tcPr>
            <w:tcW w:w="3217" w:type="pct"/>
            <w:noWrap w:val="0"/>
            <w:vAlign w:val="center"/>
          </w:tcPr>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1、投标保证金的金额：10000.00元（壹万元整）</w:t>
            </w:r>
            <w:r>
              <w:rPr>
                <w:rFonts w:hint="eastAsia" w:eastAsia="宋体" w:cs="宋体" w:asciiTheme="minorAscii" w:hAnsiTheme="minorAscii"/>
                <w:color w:val="auto"/>
                <w:sz w:val="21"/>
                <w:szCs w:val="21"/>
                <w:highlight w:val="none"/>
                <w:lang w:val="en-US" w:eastAsia="zh-CN"/>
              </w:rPr>
              <w:t>，投标人按时足额交纳投标保证金</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2、投标保证金形式：投标保证金以转账的形式由投标人的账户汇出，并汇入招标人指定的开户银行及账户如下：</w:t>
            </w:r>
          </w:p>
          <w:p>
            <w:pPr>
              <w:adjustRightInd w:val="0"/>
              <w:snapToGrid w:val="0"/>
              <w:spacing w:line="400" w:lineRule="exact"/>
              <w:jc w:val="left"/>
              <w:rPr>
                <w:rFonts w:hint="default" w:eastAsia="宋体" w:cs="宋体" w:asciiTheme="minorAscii" w:hAnsiTheme="minorAscii"/>
                <w:color w:val="auto"/>
                <w:sz w:val="21"/>
                <w:szCs w:val="21"/>
                <w:highlight w:val="none"/>
                <w:lang w:val="zh-CN" w:eastAsia="zh-CN"/>
              </w:rPr>
            </w:pPr>
            <w:r>
              <w:rPr>
                <w:rFonts w:hint="default" w:eastAsia="宋体" w:cs="宋体" w:asciiTheme="minorAscii" w:hAnsiTheme="minorAscii"/>
                <w:color w:val="auto"/>
                <w:sz w:val="21"/>
                <w:szCs w:val="21"/>
                <w:highlight w:val="none"/>
                <w:lang w:val="en-US" w:eastAsia="zh-CN"/>
              </w:rPr>
              <w:t xml:space="preserve">户  名：富蕴县政府采购中心 </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账  号：3008150109200136888</w:t>
            </w:r>
          </w:p>
          <w:p>
            <w:pPr>
              <w:adjustRightInd w:val="0"/>
              <w:snapToGrid w:val="0"/>
              <w:spacing w:line="400" w:lineRule="exact"/>
              <w:jc w:val="left"/>
              <w:rPr>
                <w:rFonts w:hint="default" w:eastAsia="宋体" w:cs="宋体" w:asciiTheme="minorAscii" w:hAnsiTheme="minorAscii"/>
                <w:color w:val="auto"/>
                <w:sz w:val="21"/>
                <w:szCs w:val="21"/>
                <w:highlight w:val="none"/>
                <w:lang w:val="zh-CN" w:eastAsia="zh-CN"/>
              </w:rPr>
            </w:pPr>
            <w:r>
              <w:rPr>
                <w:rFonts w:hint="default" w:eastAsia="宋体" w:cs="宋体" w:asciiTheme="minorAscii" w:hAnsiTheme="minorAscii"/>
                <w:color w:val="auto"/>
                <w:sz w:val="21"/>
                <w:szCs w:val="21"/>
                <w:highlight w:val="none"/>
                <w:lang w:val="zh-CN" w:eastAsia="zh-CN"/>
              </w:rPr>
              <w:t>开户行号：</w:t>
            </w:r>
            <w:r>
              <w:rPr>
                <w:rFonts w:hint="default" w:eastAsia="宋体" w:cs="宋体" w:asciiTheme="minorAscii" w:hAnsiTheme="minorAscii"/>
                <w:color w:val="auto"/>
                <w:sz w:val="21"/>
                <w:szCs w:val="21"/>
                <w:highlight w:val="none"/>
                <w:lang w:val="en-US" w:eastAsia="zh-CN"/>
              </w:rPr>
              <w:t>102902300018</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zh-CN" w:eastAsia="zh-CN"/>
              </w:rPr>
              <w:t>开 户 行：</w:t>
            </w:r>
            <w:r>
              <w:rPr>
                <w:rFonts w:hint="default" w:eastAsia="宋体" w:cs="宋体" w:asciiTheme="minorAscii" w:hAnsiTheme="minorAscii"/>
                <w:color w:val="auto"/>
                <w:sz w:val="21"/>
                <w:szCs w:val="21"/>
                <w:highlight w:val="none"/>
                <w:lang w:val="en-US" w:eastAsia="zh-CN"/>
              </w:rPr>
              <w:t>中国工商银行股份有限公司富蕴县支行</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投标人必须在缴款凭证备注栏写明“项目名称（包号）-投标保证金”以便查询。 投标保证金必须在</w:t>
            </w:r>
            <w:r>
              <w:rPr>
                <w:rFonts w:hint="eastAsia" w:eastAsia="宋体" w:cs="宋体" w:asciiTheme="minorAscii" w:hAnsiTheme="minorAscii"/>
                <w:color w:val="auto"/>
                <w:sz w:val="21"/>
                <w:szCs w:val="21"/>
                <w:highlight w:val="none"/>
                <w:lang w:val="en-US" w:eastAsia="zh-CN"/>
              </w:rPr>
              <w:t>2026年06月04日10点30分</w:t>
            </w:r>
            <w:r>
              <w:rPr>
                <w:rFonts w:hint="default" w:eastAsia="宋体" w:cs="宋体" w:asciiTheme="minorAscii" w:hAnsiTheme="minorAscii"/>
                <w:color w:val="auto"/>
                <w:sz w:val="21"/>
                <w:szCs w:val="21"/>
                <w:highlight w:val="none"/>
                <w:lang w:val="en-US" w:eastAsia="zh-CN"/>
              </w:rPr>
              <w:t xml:space="preserve">之前支付，逾期则视为自动放弃投标。 （上述账号只接受以投标人名义的电汇或转账，不接受以个人名义及其他款项的电汇或转账）。 </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 xml:space="preserve">3、投标保证金还可以采用电子保函形式按以下要求办理： </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①电子保函按照“一标项一保函”的原则。</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 xml:space="preserve">②电子保函须在投标截止时间前办理完成。 </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 xml:space="preserve">③保函的有效期不得少于本项目投标有效期。 </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④投标人以电子保函形式缴纳投标保证金的，应通过“新疆政府招标网电子保函”的模块申请购买。 电子担保凭证需作为电子投标文件组成部分在递交投标文件时一并提交。</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⑤电子保函使用方法：1.登录新疆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26</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投标文件形式及份数</w:t>
            </w:r>
          </w:p>
        </w:tc>
        <w:tc>
          <w:tcPr>
            <w:tcW w:w="3217" w:type="pct"/>
            <w:noWrap w:val="0"/>
            <w:vAlign w:val="center"/>
          </w:tcPr>
          <w:p>
            <w:pPr>
              <w:pStyle w:val="8"/>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电子投标文件包括“电子加密投标文件”和“备份投标文件”，在投标文件编制完成后同时生成。</w:t>
            </w:r>
          </w:p>
          <w:p>
            <w:pPr>
              <w:pStyle w:val="8"/>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default" w:eastAsia="宋体" w:cs="宋体" w:asciiTheme="minorAscii" w:hAnsiTheme="minorAscii"/>
                <w:b/>
                <w:bCs/>
                <w:color w:val="auto"/>
                <w:sz w:val="21"/>
                <w:szCs w:val="21"/>
                <w:highlight w:val="none"/>
                <w:lang w:val="en-US" w:eastAsia="zh-CN"/>
              </w:rPr>
            </w:pPr>
            <w:r>
              <w:rPr>
                <w:rFonts w:hint="default" w:eastAsia="宋体" w:cs="宋体" w:asciiTheme="minorAscii" w:hAnsiTheme="minorAscii"/>
                <w:b/>
                <w:bCs/>
                <w:color w:val="auto"/>
                <w:sz w:val="21"/>
                <w:szCs w:val="21"/>
                <w:highlight w:val="none"/>
                <w:lang w:val="en-US" w:eastAsia="zh-CN"/>
              </w:rPr>
              <w:t>1、一份电子加密标书（“.jmbs”格式），一份备份标书文件（“.bfbs”格式）。</w:t>
            </w:r>
          </w:p>
          <w:p>
            <w:pPr>
              <w:pStyle w:val="8"/>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default" w:eastAsia="宋体" w:cs="宋体" w:asciiTheme="minorAscii" w:hAnsiTheme="minorAscii"/>
                <w:b/>
                <w:bCs/>
                <w:color w:val="auto"/>
                <w:sz w:val="21"/>
                <w:szCs w:val="21"/>
                <w:highlight w:val="none"/>
                <w:lang w:val="en-US" w:eastAsia="zh-CN"/>
              </w:rPr>
            </w:pPr>
            <w:r>
              <w:rPr>
                <w:rFonts w:hint="default" w:eastAsia="宋体" w:cs="宋体" w:asciiTheme="minorAscii" w:hAnsiTheme="minorAscii"/>
                <w:b/>
                <w:bCs/>
                <w:color w:val="auto"/>
                <w:sz w:val="21"/>
                <w:szCs w:val="21"/>
                <w:highlight w:val="none"/>
                <w:lang w:val="en-US" w:eastAsia="zh-CN"/>
              </w:rPr>
              <w:t>2、每份电子投标文件应包括</w:t>
            </w:r>
            <w:r>
              <w:rPr>
                <w:rFonts w:hint="default" w:eastAsia="宋体" w:cs="宋体" w:asciiTheme="minorAscii" w:hAnsiTheme="minorAscii"/>
                <w:b/>
                <w:bCs/>
                <w:color w:val="auto"/>
                <w:sz w:val="21"/>
                <w:szCs w:val="21"/>
                <w:highlight w:val="none"/>
              </w:rPr>
              <w:t>资格证明文件和商务及技术文件两部分</w:t>
            </w:r>
            <w:r>
              <w:rPr>
                <w:rFonts w:hint="default" w:eastAsia="宋体" w:cs="宋体" w:asciiTheme="minorAscii" w:hAnsiTheme="minorAscii"/>
                <w:b/>
                <w:bCs/>
                <w:color w:val="auto"/>
                <w:sz w:val="21"/>
                <w:szCs w:val="21"/>
                <w:highlight w:val="none"/>
                <w:lang w:eastAsia="zh-CN"/>
              </w:rPr>
              <w:t>。</w:t>
            </w:r>
          </w:p>
          <w:p>
            <w:pPr>
              <w:pStyle w:val="8"/>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b/>
                <w:bCs/>
                <w:color w:val="auto"/>
                <w:sz w:val="21"/>
                <w:szCs w:val="21"/>
                <w:highlight w:val="none"/>
                <w:lang w:val="en-US" w:eastAsia="zh-CN"/>
              </w:rPr>
              <w:t>3、</w:t>
            </w:r>
            <w:r>
              <w:rPr>
                <w:rFonts w:hint="default" w:eastAsia="宋体" w:cs="宋体" w:asciiTheme="minorAscii" w:hAnsiTheme="minorAscii"/>
                <w:b/>
                <w:bCs/>
                <w:color w:val="auto"/>
                <w:sz w:val="21"/>
                <w:szCs w:val="21"/>
                <w:highlight w:val="none"/>
                <w:u w:val="single" w:color="auto"/>
                <w:lang w:val="en-US" w:eastAsia="zh-CN"/>
              </w:rPr>
              <w:t>待开标结束后，中标企业请于</w:t>
            </w:r>
            <w:r>
              <w:rPr>
                <w:rFonts w:hint="default" w:asciiTheme="minorAscii" w:hAnsiTheme="minorAscii"/>
                <w:color w:val="auto"/>
                <w:sz w:val="24"/>
                <w:highlight w:val="yellow"/>
                <w:u w:val="single"/>
                <w:lang w:eastAsia="zh-CN"/>
              </w:rPr>
              <w:t>202</w:t>
            </w:r>
            <w:r>
              <w:rPr>
                <w:rFonts w:hint="default" w:asciiTheme="minorAscii" w:hAnsiTheme="minorAscii"/>
                <w:color w:val="auto"/>
                <w:sz w:val="24"/>
                <w:highlight w:val="yellow"/>
                <w:u w:val="single"/>
                <w:lang w:val="en-US" w:eastAsia="zh-CN"/>
              </w:rPr>
              <w:t>6</w:t>
            </w:r>
            <w:r>
              <w:rPr>
                <w:rFonts w:hint="default" w:asciiTheme="minorAscii" w:hAnsiTheme="minorAscii"/>
                <w:color w:val="auto"/>
                <w:sz w:val="24"/>
                <w:highlight w:val="yellow"/>
                <w:u w:val="single"/>
                <w:lang w:eastAsia="zh-CN"/>
              </w:rPr>
              <w:t>年</w:t>
            </w:r>
            <w:r>
              <w:rPr>
                <w:rFonts w:hint="default" w:asciiTheme="minorAscii" w:hAnsiTheme="minorAscii"/>
                <w:color w:val="auto"/>
                <w:sz w:val="24"/>
                <w:highlight w:val="yellow"/>
                <w:u w:val="single"/>
                <w:lang w:val="en-US" w:eastAsia="zh-CN"/>
              </w:rPr>
              <w:t>06</w:t>
            </w:r>
            <w:r>
              <w:rPr>
                <w:rFonts w:hint="default" w:asciiTheme="minorAscii" w:hAnsiTheme="minorAscii"/>
                <w:color w:val="auto"/>
                <w:sz w:val="24"/>
                <w:highlight w:val="yellow"/>
                <w:u w:val="single"/>
                <w:lang w:eastAsia="zh-CN"/>
              </w:rPr>
              <w:t>月</w:t>
            </w:r>
            <w:r>
              <w:rPr>
                <w:rFonts w:hint="eastAsia" w:asciiTheme="minorAscii" w:hAnsiTheme="minorAscii"/>
                <w:color w:val="auto"/>
                <w:sz w:val="24"/>
                <w:highlight w:val="yellow"/>
                <w:u w:val="single"/>
                <w:lang w:val="en-US" w:eastAsia="zh-CN"/>
              </w:rPr>
              <w:t>11</w:t>
            </w:r>
            <w:r>
              <w:rPr>
                <w:rFonts w:hint="default" w:asciiTheme="minorAscii" w:hAnsiTheme="minorAscii"/>
                <w:color w:val="auto"/>
                <w:sz w:val="24"/>
                <w:highlight w:val="yellow"/>
                <w:u w:val="single"/>
                <w:lang w:eastAsia="zh-CN"/>
              </w:rPr>
              <w:t>日</w:t>
            </w:r>
            <w:r>
              <w:rPr>
                <w:rFonts w:hint="default" w:asciiTheme="minorAscii" w:hAnsiTheme="minorAscii"/>
                <w:bCs/>
                <w:color w:val="auto"/>
                <w:sz w:val="24"/>
                <w:highlight w:val="yellow"/>
                <w:u w:val="single"/>
                <w:lang w:val="en-US" w:eastAsia="zh-CN"/>
              </w:rPr>
              <w:t>20</w:t>
            </w:r>
            <w:r>
              <w:rPr>
                <w:rFonts w:hint="default" w:asciiTheme="minorAscii" w:hAnsiTheme="minorAscii"/>
                <w:bCs/>
                <w:color w:val="auto"/>
                <w:sz w:val="24"/>
                <w:highlight w:val="yellow"/>
                <w:u w:val="single"/>
              </w:rPr>
              <w:t>点</w:t>
            </w:r>
            <w:r>
              <w:rPr>
                <w:rFonts w:hint="default" w:asciiTheme="minorAscii" w:hAnsiTheme="minorAscii"/>
                <w:bCs/>
                <w:color w:val="auto"/>
                <w:sz w:val="24"/>
                <w:highlight w:val="yellow"/>
                <w:u w:val="single"/>
                <w:lang w:val="en-US" w:eastAsia="zh-CN"/>
              </w:rPr>
              <w:t>0</w:t>
            </w:r>
            <w:r>
              <w:rPr>
                <w:rFonts w:hint="default" w:asciiTheme="minorAscii" w:hAnsiTheme="minorAscii"/>
                <w:bCs/>
                <w:color w:val="auto"/>
                <w:sz w:val="24"/>
                <w:highlight w:val="yellow"/>
                <w:u w:val="single"/>
              </w:rPr>
              <w:t>0分</w:t>
            </w:r>
            <w:r>
              <w:rPr>
                <w:rFonts w:hint="default" w:eastAsia="宋体" w:cs="宋体" w:asciiTheme="minorAscii" w:hAnsiTheme="minorAscii"/>
                <w:b/>
                <w:bCs/>
                <w:color w:val="auto"/>
                <w:sz w:val="21"/>
                <w:szCs w:val="21"/>
                <w:highlight w:val="none"/>
                <w:u w:val="single" w:color="auto"/>
                <w:lang w:val="en-US" w:eastAsia="zh-CN"/>
              </w:rPr>
              <w:t>前提供纸质投标文件（一正两副）并承诺与电子投标文件内容一致的承诺书至富蕴县政府采购中心。</w:t>
            </w:r>
            <w:r>
              <w:rPr>
                <w:rFonts w:hint="eastAsia" w:eastAsia="宋体" w:cs="宋体" w:asciiTheme="minorAscii" w:hAnsiTheme="minorAscii"/>
                <w:b/>
                <w:bCs/>
                <w:color w:val="auto"/>
                <w:sz w:val="21"/>
                <w:szCs w:val="21"/>
                <w:highlight w:val="none"/>
                <w:u w:val="single" w:color="auto"/>
                <w:lang w:val="en-US" w:eastAsia="zh-CN"/>
              </w:rPr>
              <w:t>中标企业也</w:t>
            </w:r>
            <w:r>
              <w:rPr>
                <w:rFonts w:hint="default" w:eastAsia="宋体" w:cs="宋体" w:asciiTheme="minorAscii" w:hAnsiTheme="minorAscii"/>
                <w:b/>
                <w:bCs/>
                <w:color w:val="auto"/>
                <w:sz w:val="21"/>
                <w:szCs w:val="21"/>
                <w:highlight w:val="none"/>
                <w:u w:val="single" w:color="auto"/>
                <w:lang w:val="en-US" w:eastAsia="zh-CN"/>
              </w:rPr>
              <w:t>可采用邮寄方式提供纸质版投标文件（收件地址：富蕴县赛尔江西路富蕴县财政综合楼采购中心，收件人：胡尔曼，电话：13779394210），费用自行承担。</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4、“备份投标文件”是指与“电子加密投标文件”同时生成的数据电文形式的电子文件（备份标书，用于供应商标书解密异常时应急使用），其他方式编制的备份投标文件视为无效备份投标文件。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27</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投标文件的上传和递交</w:t>
            </w:r>
          </w:p>
        </w:tc>
        <w:tc>
          <w:tcPr>
            <w:tcW w:w="3217" w:type="pct"/>
            <w:noWrap w:val="0"/>
            <w:vAlign w:val="center"/>
          </w:tcPr>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①供应商未能在投标截止时间前成功上传电子加密投标文件的投标无效。</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②供应商成功上传电子加密投标文件后，可自行打印投标文件接收回执。</w:t>
            </w:r>
          </w:p>
          <w:p>
            <w:pPr>
              <w:adjustRightInd w:val="0"/>
              <w:snapToGrid w:val="0"/>
              <w:spacing w:line="400" w:lineRule="exact"/>
              <w:jc w:val="left"/>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sz w:val="21"/>
                <w:szCs w:val="21"/>
                <w:highlight w:val="none"/>
                <w:lang w:val="en-US" w:eastAsia="zh-CN"/>
              </w:rPr>
              <w:t>2、备份投标文件：供应商在投标截</w:t>
            </w:r>
            <w:r>
              <w:rPr>
                <w:rFonts w:hint="default" w:eastAsia="宋体" w:cs="宋体" w:asciiTheme="minorAscii" w:hAnsiTheme="minorAscii"/>
                <w:color w:val="auto"/>
                <w:kern w:val="2"/>
                <w:sz w:val="21"/>
                <w:szCs w:val="21"/>
                <w:highlight w:val="none"/>
                <w:lang w:val="en-US" w:eastAsia="zh-CN" w:bidi="ar-SA"/>
              </w:rPr>
              <w:t>止时间前将加密的投标文件上传至政府采购云平台，还可以在投标截止时间前以电子邮件方式提供备份投标文件1份（接收人邮箱：945858430@qq.cpm，接收人：胡尔曼，电话：13779394210），“备份投标文件”由供应商自愿提供，采购文件不作强制性要求；如不提供或未按要求提供的，当电子投标文件无法解密时，将导致无备份投标文件而失去投标资格。</w:t>
            </w:r>
          </w:p>
          <w:p>
            <w:pPr>
              <w:pStyle w:val="8"/>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kern w:val="2"/>
                <w:sz w:val="21"/>
                <w:szCs w:val="21"/>
                <w:highlight w:val="none"/>
                <w:lang w:val="en-US" w:eastAsia="zh-CN" w:bidi="ar-SA"/>
              </w:rPr>
              <w:t>①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8"/>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default" w:eastAsia="宋体" w:cs="宋体" w:asciiTheme="minorAscii" w:hAnsiTheme="minorAscii"/>
                <w:color w:val="auto"/>
                <w:sz w:val="21"/>
                <w:szCs w:val="21"/>
                <w:highlight w:val="none"/>
                <w:lang w:val="en-US" w:eastAsia="zh-CN"/>
              </w:rPr>
            </w:pPr>
            <w:r>
              <w:rPr>
                <w:rFonts w:hint="default" w:eastAsia="宋体" w:cs="Calibri" w:asciiTheme="minorAscii" w:hAnsiTheme="minorAscii"/>
                <w:b/>
                <w:bCs/>
                <w:color w:val="auto"/>
                <w:sz w:val="21"/>
                <w:szCs w:val="21"/>
                <w:highlight w:val="none"/>
                <w:lang w:val="en-US" w:eastAsia="zh-CN"/>
              </w:rPr>
              <w:t>②</w:t>
            </w:r>
            <w:r>
              <w:rPr>
                <w:rFonts w:hint="default" w:eastAsia="宋体" w:cs="宋体" w:asciiTheme="minorAscii" w:hAnsiTheme="minorAscii"/>
                <w:b/>
                <w:bCs/>
                <w:color w:val="auto"/>
                <w:sz w:val="21"/>
                <w:szCs w:val="21"/>
                <w:highlight w:val="none"/>
                <w:lang w:val="en-US" w:eastAsia="zh-CN"/>
              </w:rPr>
              <w:t>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28</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评审办法</w:t>
            </w:r>
          </w:p>
        </w:tc>
        <w:tc>
          <w:tcPr>
            <w:tcW w:w="3217" w:type="pct"/>
            <w:noWrap w:val="0"/>
            <w:vAlign w:val="center"/>
          </w:tcPr>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29</w:t>
            </w:r>
          </w:p>
        </w:tc>
        <w:tc>
          <w:tcPr>
            <w:tcW w:w="1285" w:type="pct"/>
            <w:noWrap w:val="0"/>
            <w:vAlign w:val="center"/>
          </w:tcPr>
          <w:p>
            <w:pPr>
              <w:pStyle w:val="8"/>
              <w:keepNext w:val="0"/>
              <w:keepLines w:val="0"/>
              <w:pageBreakBefore w:val="0"/>
              <w:shd w:val="clear" w:color="auto" w:fill="auto"/>
              <w:kinsoku/>
              <w:wordWrap/>
              <w:overflowPunct/>
              <w:topLinePunct w:val="0"/>
              <w:autoSpaceDE/>
              <w:autoSpaceDN/>
              <w:bidi w:val="0"/>
              <w:adjustRightInd/>
              <w:snapToGrid w:val="0"/>
              <w:spacing w:line="440" w:lineRule="exact"/>
              <w:jc w:val="left"/>
              <w:textAlignment w:val="auto"/>
              <w:outlineLvl w:val="9"/>
              <w:rPr>
                <w:rFonts w:hint="default" w:eastAsia="仿宋" w:cs="仿宋" w:asciiTheme="minorAscii" w:hAnsiTheme="minorAscii"/>
                <w:color w:val="000000"/>
                <w:kern w:val="2"/>
                <w:sz w:val="24"/>
                <w:szCs w:val="24"/>
                <w:highlight w:val="none"/>
                <w:lang w:val="en-US" w:eastAsia="zh-CN" w:bidi="ar-SA"/>
              </w:rPr>
            </w:pPr>
            <w:r>
              <w:rPr>
                <w:rFonts w:hint="default" w:eastAsia="宋体" w:cs="宋体" w:asciiTheme="minorAscii" w:hAnsiTheme="minorAscii"/>
                <w:color w:val="auto"/>
                <w:kern w:val="2"/>
                <w:sz w:val="21"/>
                <w:szCs w:val="21"/>
                <w:highlight w:val="none"/>
                <w:lang w:val="en-US" w:eastAsia="zh-CN" w:bidi="ar-SA"/>
              </w:rPr>
              <w:t>评标委员会的组建</w:t>
            </w:r>
          </w:p>
        </w:tc>
        <w:tc>
          <w:tcPr>
            <w:tcW w:w="3217" w:type="pct"/>
            <w:noWrap w:val="0"/>
            <w:vAlign w:val="top"/>
          </w:tcPr>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评标委员会的构成：5人，其中：随机抽取专家5人，采购单位代表0人。</w:t>
            </w:r>
          </w:p>
          <w:p>
            <w:pPr>
              <w:adjustRightInd w:val="0"/>
              <w:snapToGrid w:val="0"/>
              <w:spacing w:line="400" w:lineRule="exact"/>
              <w:jc w:val="left"/>
              <w:rPr>
                <w:rFonts w:hint="default" w:eastAsia="仿宋" w:cs="仿宋" w:asciiTheme="minorAscii" w:hAnsiTheme="minorAscii"/>
                <w:color w:val="000000"/>
                <w:kern w:val="2"/>
                <w:sz w:val="24"/>
                <w:szCs w:val="24"/>
                <w:highlight w:val="none"/>
                <w:lang w:val="en-US" w:eastAsia="zh-CN" w:bidi="ar-SA"/>
              </w:rPr>
            </w:pPr>
            <w:r>
              <w:rPr>
                <w:rFonts w:hint="default" w:eastAsia="宋体" w:cs="宋体" w:asciiTheme="minorAscii" w:hAnsiTheme="minorAscii"/>
                <w:color w:val="auto"/>
                <w:sz w:val="21"/>
                <w:szCs w:val="21"/>
                <w:highlight w:val="none"/>
                <w:lang w:val="en-US" w:eastAsia="zh-CN"/>
              </w:rPr>
              <w:t>评标专家确定方式：从政采云专家库中随机抽取。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30</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推荐的成交候选人数量</w:t>
            </w:r>
          </w:p>
        </w:tc>
        <w:tc>
          <w:tcPr>
            <w:tcW w:w="3217" w:type="pct"/>
            <w:noWrap w:val="0"/>
            <w:vAlign w:val="center"/>
          </w:tcPr>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31</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财政部门指定发布媒体</w:t>
            </w:r>
          </w:p>
        </w:tc>
        <w:tc>
          <w:tcPr>
            <w:tcW w:w="3217" w:type="pct"/>
            <w:noWrap w:val="0"/>
            <w:vAlign w:val="center"/>
          </w:tcPr>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新疆政府采购网</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（http://www.ccgp-xinjiang.gov.cn/）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32</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同品牌规定</w:t>
            </w:r>
          </w:p>
        </w:tc>
        <w:tc>
          <w:tcPr>
            <w:tcW w:w="3217" w:type="pct"/>
            <w:noWrap w:val="0"/>
            <w:vAlign w:val="center"/>
          </w:tcPr>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本次采购评分方法采用最低评标价法，即质量和服务均能满足采购文件实质性响应要求，且最后报价最低的为成交供应商的评审办法。投标人提供相同品牌相同规格类型产品且通过资格审查、符合性审查的不同投标人参加同一合同项下投标的，按评审报价最低的同品牌同规格类型投标人获得中标人推荐资格；评审报价相同的，由采购人或者采购人委托评标委员会按照招标文件规定的方式确定一个投标人获得中标人推荐资格，招标文件未规定的采取随机抽取方式确定，其他同品牌投标人不作为中标候选人。</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参数必须有技术支持，技术支持是指所投设备的生产厂家的产品说明书或产品手册或官网截图或检测报告。非单一产品采购项目，采购人应当根据采购项目技术构成、产品价格比重等合理确定核心产品，并在招标文件中载明。多家投标人提供核心产品品牌相同的，按上款规定执行。</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b/>
                <w:bCs/>
                <w:color w:val="auto"/>
                <w:sz w:val="22"/>
                <w:szCs w:val="22"/>
                <w:highlight w:val="none"/>
                <w:lang w:val="en-US" w:eastAsia="zh-CN"/>
              </w:rPr>
              <w:t>核心产品：一体机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33</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环境标志、节能产品的约定</w:t>
            </w:r>
          </w:p>
        </w:tc>
        <w:tc>
          <w:tcPr>
            <w:tcW w:w="3217" w:type="pct"/>
            <w:noWrap w:val="0"/>
            <w:vAlign w:val="center"/>
          </w:tcPr>
          <w:p>
            <w:pPr>
              <w:adjustRightInd w:val="0"/>
              <w:snapToGrid w:val="0"/>
              <w:spacing w:line="400" w:lineRule="exact"/>
              <w:jc w:val="left"/>
              <w:rPr>
                <w:rFonts w:hint="default" w:eastAsia="宋体" w:cs="宋体" w:asciiTheme="minorAscii" w:hAnsiTheme="minorAscii"/>
                <w:b/>
                <w:bCs/>
                <w:color w:val="auto"/>
                <w:sz w:val="22"/>
                <w:szCs w:val="22"/>
                <w:highlight w:val="none"/>
                <w:lang w:val="en-US" w:eastAsia="zh-CN"/>
              </w:rPr>
            </w:pPr>
            <w:r>
              <w:rPr>
                <w:rFonts w:hint="default" w:eastAsia="宋体" w:cs="宋体" w:asciiTheme="minorAscii" w:hAnsiTheme="minorAscii"/>
                <w:color w:val="auto"/>
                <w:sz w:val="21"/>
                <w:szCs w:val="21"/>
                <w:highlight w:val="none"/>
                <w:lang w:val="en-US" w:eastAsia="zh-CN"/>
              </w:rPr>
              <w:t>列入财政部会同国务院有关部门发布的节能产品、环境标志产品品目清单，供应商应当提供国家确定的认证机构出具的、处于有效期之内的节能产品、环境标志产品认证证书。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3"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34</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履约担保</w:t>
            </w:r>
          </w:p>
        </w:tc>
        <w:tc>
          <w:tcPr>
            <w:tcW w:w="3217" w:type="pct"/>
            <w:noWrap w:val="0"/>
            <w:vAlign w:val="center"/>
          </w:tcPr>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履约保证金金额：5%</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履约保证金递交：成交投标人收到成交（中标）通知书后（签订合同前）向采购人缴纳；采购人在项目验收合格后或提前终止合同后全额无息退还履约保证金。</w:t>
            </w:r>
          </w:p>
          <w:p>
            <w:pPr>
              <w:adjustRightInd w:val="0"/>
              <w:snapToGrid w:val="0"/>
              <w:spacing w:line="400" w:lineRule="exact"/>
              <w:jc w:val="left"/>
              <w:rPr>
                <w:rFonts w:hint="default" w:eastAsia="宋体" w:cs="宋体" w:asciiTheme="minorAscii" w:hAnsiTheme="minorAscii"/>
                <w:b/>
                <w:bCs/>
                <w:color w:val="auto"/>
                <w:sz w:val="21"/>
                <w:szCs w:val="21"/>
                <w:highlight w:val="none"/>
                <w:lang w:val="en-US" w:eastAsia="zh-CN"/>
              </w:rPr>
            </w:pPr>
            <w:r>
              <w:rPr>
                <w:rFonts w:hint="default" w:eastAsia="宋体" w:cs="宋体" w:asciiTheme="minorAscii" w:hAnsiTheme="minorAscii"/>
                <w:b/>
                <w:bCs/>
                <w:color w:val="auto"/>
                <w:sz w:val="21"/>
                <w:szCs w:val="21"/>
                <w:highlight w:val="none"/>
                <w:lang w:val="en-US" w:eastAsia="zh-CN"/>
              </w:rPr>
              <w:t>成交投标人未按招标文件规定缴纳履约保证金的，视为自动放弃此次成交项目，其投标保证金将不予退还。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0"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35</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default" w:asciiTheme="minorAscii" w:hAnsiTheme="minorAscii"/>
                <w:lang w:val="en-US" w:eastAsia="zh-CN"/>
              </w:rPr>
              <w:t>异常低价审查</w:t>
            </w:r>
          </w:p>
        </w:tc>
        <w:tc>
          <w:tcPr>
            <w:tcW w:w="3217" w:type="pct"/>
            <w:noWrap w:val="0"/>
            <w:vAlign w:val="center"/>
          </w:tcPr>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《关于推动解决政府采购异常低价问题的通知》（财库〔2026〕2号）</w:t>
            </w:r>
            <w:r>
              <w:rPr>
                <w:rFonts w:hint="default" w:eastAsia="宋体" w:cs="宋体" w:asciiTheme="minorAscii" w:hAnsiTheme="minorAscii"/>
                <w:color w:val="auto"/>
                <w:sz w:val="21"/>
                <w:szCs w:val="21"/>
                <w:highlight w:val="none"/>
                <w:lang w:val="en-US" w:eastAsia="zh-CN"/>
              </w:rPr>
              <w:t>1.投标（响应）报价低于全部通过符合性审查供应商投标（响应）报价平均值50%的，即投标（响应）报价&lt;全部通过符合性审查供应商投标（响应）报价平均值×50%；</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2.投标（响应）报价低于通过符合性审查的次低报价供应商投标（响应）报价50%的，即投标（响应）报价&lt;通过符合性审查的次低报价供应商投标（响应）报价×50%；</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3.投标（响应）报价低于采购项目最高限价45%的，即投标（响应）报价&lt;采购项目最高限价×45%；</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4.评审委员会基于专业判断，认为供应商报价过低，有可能影响产品质量或者不能诚信履约的其他情形。</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采购人可以结合具体项目实际情况，提高上述第1项至第3项中启动异常低价投标（响应）审查的数值标准，但是最高不得超过65%。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497" w:type="pct"/>
            <w:noWrap w:val="0"/>
            <w:vAlign w:val="center"/>
          </w:tcPr>
          <w:p>
            <w:pPr>
              <w:adjustRightInd w:val="0"/>
              <w:snapToGrid w:val="0"/>
              <w:spacing w:line="400" w:lineRule="exact"/>
              <w:jc w:val="center"/>
              <w:rPr>
                <w:rFonts w:hint="default" w:asciiTheme="minorAscii" w:hAnsiTheme="minorAscii"/>
                <w:lang w:val="en-US" w:eastAsia="zh-CN"/>
              </w:rPr>
            </w:pPr>
            <w:r>
              <w:rPr>
                <w:rFonts w:hint="eastAsia" w:eastAsia="宋体" w:cs="宋体" w:asciiTheme="minorAscii" w:hAnsiTheme="minorAscii"/>
                <w:color w:val="auto"/>
                <w:sz w:val="21"/>
                <w:szCs w:val="21"/>
                <w:highlight w:val="none"/>
                <w:lang w:val="en-US" w:eastAsia="zh-CN"/>
              </w:rPr>
              <w:t>36</w:t>
            </w:r>
          </w:p>
        </w:tc>
        <w:tc>
          <w:tcPr>
            <w:tcW w:w="1285" w:type="pct"/>
            <w:noWrap w:val="0"/>
            <w:vAlign w:val="center"/>
          </w:tcPr>
          <w:p>
            <w:pPr>
              <w:adjustRightInd w:val="0"/>
              <w:snapToGrid w:val="0"/>
              <w:spacing w:line="400" w:lineRule="exact"/>
              <w:jc w:val="center"/>
              <w:rPr>
                <w:rFonts w:hint="default" w:asciiTheme="minorAscii" w:hAnsiTheme="minorAscii"/>
                <w:lang w:val="en-US" w:eastAsia="zh-CN"/>
              </w:rPr>
            </w:pPr>
            <w:r>
              <w:rPr>
                <w:rFonts w:hint="default" w:asciiTheme="minorAscii" w:hAnsiTheme="minorAscii"/>
                <w:lang w:val="en-US" w:eastAsia="zh-CN"/>
              </w:rPr>
              <w:t>低于成本价不正当竞争预防措施</w:t>
            </w:r>
          </w:p>
        </w:tc>
        <w:tc>
          <w:tcPr>
            <w:tcW w:w="3217" w:type="pct"/>
            <w:noWrap w:val="0"/>
            <w:vAlign w:val="center"/>
          </w:tcPr>
          <w:p>
            <w:pPr>
              <w:adjustRightInd w:val="0"/>
              <w:snapToGrid w:val="0"/>
              <w:spacing w:line="400" w:lineRule="exact"/>
              <w:jc w:val="both"/>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评标委员会启动异常低价审查后，将当场告知相关投标人，投标人须在评标委员会限定时间内（限时30分钟），以书面形式提交报价合理性说明、完整成本构成明细（含材料、人工、运输、管理、税费及合理利润等）、原材料采购依据、同类项目业绩合同、产能及人员配置证明、履约质量保障承诺等佐证材料，充分说明低价报价的合法合规性及履约可靠性。</w:t>
            </w:r>
          </w:p>
          <w:p>
            <w:pPr>
              <w:adjustRightInd w:val="0"/>
              <w:snapToGrid w:val="0"/>
              <w:spacing w:line="400" w:lineRule="exact"/>
              <w:jc w:val="both"/>
              <w:rPr>
                <w:rFonts w:hint="eastAsia"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投标人逾期未提交书面说明及佐证材料、提交理由不充分、佐证材料不实或无法合理解释报价不低于成本且能够保质保量履</w:t>
            </w:r>
          </w:p>
          <w:p>
            <w:pPr>
              <w:adjustRightInd w:val="0"/>
              <w:snapToGrid w:val="0"/>
              <w:spacing w:line="400" w:lineRule="exact"/>
              <w:jc w:val="both"/>
              <w:rPr>
                <w:rFonts w:hint="eastAsia"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约的，评标委员会应当直接否决其投标，不进入后续价格排序</w:t>
            </w:r>
          </w:p>
          <w:p>
            <w:pPr>
              <w:adjustRightInd w:val="0"/>
              <w:snapToGrid w:val="0"/>
              <w:spacing w:line="400" w:lineRule="exact"/>
              <w:jc w:val="both"/>
              <w:rPr>
                <w:rFonts w:hint="eastAsia"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及中标候选人推荐环节。</w:t>
            </w:r>
          </w:p>
          <w:p>
            <w:pPr>
              <w:adjustRightInd w:val="0"/>
              <w:snapToGrid w:val="0"/>
              <w:spacing w:line="400" w:lineRule="exact"/>
              <w:jc w:val="both"/>
              <w:rPr>
                <w:rFonts w:hint="default"/>
                <w:lang w:val="en-US" w:eastAsia="zh-CN"/>
              </w:rPr>
            </w:pPr>
            <w:r>
              <w:rPr>
                <w:rFonts w:hint="eastAsia" w:eastAsia="宋体" w:cs="宋体" w:asciiTheme="minorAscii" w:hAnsiTheme="minorAscii"/>
                <w:color w:val="auto"/>
                <w:sz w:val="21"/>
                <w:szCs w:val="21"/>
                <w:highlight w:val="none"/>
                <w:lang w:val="en-US" w:eastAsia="zh-CN"/>
              </w:rPr>
              <w:t>异常低价审查全过程由评标委员会独立评审，审查意见及相关书面材料随评标报告一并存档，作为评审依据。投标人不得以任何理由拒绝配合异常低价澄清核查，拒不配合的视同自动放弃投标资格。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37</w:t>
            </w:r>
          </w:p>
        </w:tc>
        <w:tc>
          <w:tcPr>
            <w:tcW w:w="1285" w:type="pct"/>
            <w:noWrap w:val="0"/>
            <w:vAlign w:val="center"/>
          </w:tcPr>
          <w:p>
            <w:pPr>
              <w:pStyle w:val="20"/>
              <w:spacing w:before="4" w:beforeLines="0" w:afterLines="0"/>
              <w:jc w:val="center"/>
              <w:rPr>
                <w:rFonts w:hint="default" w:eastAsia="宋体" w:cs="宋体" w:asciiTheme="minorAscii" w:hAnsiTheme="minorAscii"/>
                <w:color w:val="auto"/>
                <w:kern w:val="2"/>
                <w:sz w:val="21"/>
                <w:szCs w:val="21"/>
                <w:highlight w:val="none"/>
                <w:lang w:val="en-US" w:eastAsia="zh-CN" w:bidi="ar-SA"/>
              </w:rPr>
            </w:pPr>
          </w:p>
          <w:p>
            <w:pPr>
              <w:pStyle w:val="20"/>
              <w:spacing w:before="1" w:beforeLines="0" w:afterLines="0"/>
              <w:ind w:left="336" w:leftChars="0" w:right="311" w:rightChars="0"/>
              <w:jc w:val="center"/>
              <w:rPr>
                <w:rFonts w:hint="default" w:eastAsia="宋体" w:cs="宋体" w:asciiTheme="minorAscii" w:hAnsiTheme="minorAscii"/>
                <w:color w:val="auto"/>
                <w:kern w:val="2"/>
                <w:sz w:val="21"/>
                <w:szCs w:val="21"/>
                <w:highlight w:val="none"/>
                <w:lang w:val="en-US" w:eastAsia="zh-CN" w:bidi="ar-SA"/>
              </w:rPr>
            </w:pPr>
            <w:r>
              <w:rPr>
                <w:rFonts w:hint="default" w:eastAsia="宋体" w:cs="宋体" w:asciiTheme="minorAscii" w:hAnsiTheme="minorAscii"/>
                <w:color w:val="auto"/>
                <w:kern w:val="2"/>
                <w:sz w:val="21"/>
                <w:szCs w:val="21"/>
                <w:highlight w:val="none"/>
                <w:lang w:val="en-US" w:eastAsia="zh-CN" w:bidi="ar-SA"/>
              </w:rPr>
              <w:t>质疑</w:t>
            </w:r>
          </w:p>
        </w:tc>
        <w:tc>
          <w:tcPr>
            <w:tcW w:w="3217" w:type="pct"/>
            <w:noWrap w:val="0"/>
            <w:vAlign w:val="center"/>
          </w:tcPr>
          <w:p>
            <w:pPr>
              <w:adjustRightInd w:val="0"/>
              <w:snapToGrid w:val="0"/>
              <w:spacing w:line="400" w:lineRule="exact"/>
              <w:jc w:val="both"/>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1、质疑函应以书面形式通知采购代理机构/采购人。</w:t>
            </w:r>
          </w:p>
          <w:p>
            <w:pPr>
              <w:adjustRightInd w:val="0"/>
              <w:snapToGrid w:val="0"/>
              <w:spacing w:line="400" w:lineRule="exact"/>
              <w:jc w:val="both"/>
              <w:rPr>
                <w:rFonts w:hint="default" w:asciiTheme="minorAscii" w:hAnsiTheme="minorAscii"/>
                <w:lang w:val="en-US" w:eastAsia="zh-CN"/>
              </w:rPr>
            </w:pPr>
            <w:r>
              <w:rPr>
                <w:rFonts w:hint="default" w:eastAsia="宋体" w:cs="宋体" w:asciiTheme="minorAscii" w:hAnsiTheme="minorAscii"/>
                <w:color w:val="auto"/>
                <w:sz w:val="21"/>
                <w:szCs w:val="21"/>
                <w:highlight w:val="none"/>
                <w:lang w:val="en-US" w:eastAsia="zh-CN"/>
              </w:rPr>
              <w:t>2、供应商在法定质疑期内一次性提出针对同一采购程序环节的质疑。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6" w:hRule="atLeast"/>
          <w:jc w:val="center"/>
        </w:trPr>
        <w:tc>
          <w:tcPr>
            <w:tcW w:w="497"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eastAsia" w:eastAsia="宋体" w:cs="宋体" w:asciiTheme="minorAscii" w:hAnsiTheme="minorAscii"/>
                <w:color w:val="auto"/>
                <w:sz w:val="21"/>
                <w:szCs w:val="21"/>
                <w:highlight w:val="none"/>
                <w:lang w:val="en-US" w:eastAsia="zh-CN"/>
              </w:rPr>
              <w:t>38</w:t>
            </w:r>
          </w:p>
        </w:tc>
        <w:tc>
          <w:tcPr>
            <w:tcW w:w="1285" w:type="pct"/>
            <w:noWrap w:val="0"/>
            <w:vAlign w:val="center"/>
          </w:tcPr>
          <w:p>
            <w:pPr>
              <w:adjustRightInd w:val="0"/>
              <w:snapToGrid w:val="0"/>
              <w:spacing w:line="400" w:lineRule="exact"/>
              <w:jc w:val="center"/>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特别提示</w:t>
            </w:r>
          </w:p>
        </w:tc>
        <w:tc>
          <w:tcPr>
            <w:tcW w:w="3217" w:type="pct"/>
            <w:noWrap w:val="0"/>
            <w:vAlign w:val="center"/>
          </w:tcPr>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1、本次采购采用电子交易方式，电子交易平台为“政府采购云平台（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响应或响应失败等后果由投标人自行承担。</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2、投标人须在在提交投标文件截止时间前通过CA在政采云平台上传加密的电子投标文件。投标人在开标时须使用制作加密电子投标文件所使用的CA锁解密，投标人须提前配置好浏览器（建议使用360浏览器或谷歌浏览器），并确保开标期间电脑网络环境畅通，以便开标时解密。本项目解密时间定为30分钟，如因投标人自身原因导致无法正常解密，后果由投标人自行承担。</w:t>
            </w:r>
          </w:p>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2、各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投标人”版面获取操作指南，同时对自助查询无法解决的问题可通过钉钉群及政采云在线客服获取服务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000" w:type="pct"/>
            <w:gridSpan w:val="3"/>
            <w:noWrap w:val="0"/>
            <w:vAlign w:val="center"/>
          </w:tcPr>
          <w:p>
            <w:pPr>
              <w:adjustRightInd w:val="0"/>
              <w:snapToGrid w:val="0"/>
              <w:spacing w:line="400" w:lineRule="exact"/>
              <w:jc w:val="left"/>
              <w:rPr>
                <w:rFonts w:hint="default" w:eastAsia="宋体" w:cs="宋体" w:asciiTheme="minorAscii" w:hAnsiTheme="minorAscii"/>
                <w:color w:val="auto"/>
                <w:sz w:val="21"/>
                <w:szCs w:val="21"/>
                <w:highlight w:val="none"/>
                <w:lang w:val="en-US" w:eastAsia="zh-CN"/>
              </w:rPr>
            </w:pPr>
            <w:r>
              <w:rPr>
                <w:rFonts w:hint="default" w:eastAsia="宋体" w:cs="宋体" w:asciiTheme="minorAscii" w:hAnsiTheme="minorAscii"/>
                <w:color w:val="auto"/>
                <w:sz w:val="21"/>
                <w:szCs w:val="21"/>
                <w:highlight w:val="none"/>
                <w:lang w:val="en-US" w:eastAsia="zh-CN"/>
              </w:rPr>
              <w:t>本招标文件规定的各项技术规格中出现的商标、名称或供应者等均不做特别指定的要求，仅作为对技术规格的描述要求，按“或相当于”理解，投标人在投标时不得低于此要求。</w:t>
            </w:r>
          </w:p>
        </w:tc>
      </w:tr>
    </w:tbl>
    <w:p>
      <w:pPr>
        <w:pStyle w:val="4"/>
        <w:pageBreakBefore w:val="0"/>
        <w:numPr>
          <w:ilvl w:val="0"/>
          <w:numId w:val="0"/>
        </w:numPr>
        <w:kinsoku/>
        <w:wordWrap/>
        <w:overflowPunct/>
        <w:topLinePunct w:val="0"/>
        <w:autoSpaceDE/>
        <w:autoSpaceDN/>
        <w:bidi w:val="0"/>
        <w:adjustRightInd/>
        <w:snapToGrid/>
        <w:spacing w:line="560" w:lineRule="exact"/>
        <w:ind w:firstLine="643" w:firstLineChars="200"/>
        <w:jc w:val="center"/>
        <w:textAlignment w:val="auto"/>
        <w:rPr>
          <w:rFonts w:hint="default" w:ascii="楷体_GB2312" w:hAnsi="楷体_GB2312" w:eastAsia="楷体_GB2312" w:cs="楷体_GB2312"/>
          <w:b/>
          <w:bCs/>
          <w:color w:val="auto"/>
          <w:kern w:val="2"/>
          <w:sz w:val="32"/>
          <w:szCs w:val="32"/>
          <w:highlight w:val="none"/>
          <w:lang w:val="en-US" w:eastAsia="zh-CN" w:bidi="ar-SA"/>
        </w:rPr>
      </w:pPr>
      <w:bookmarkStart w:id="90" w:name="OLE_LINK6"/>
      <w:r>
        <w:rPr>
          <w:rFonts w:hint="eastAsia" w:ascii="楷体_GB2312" w:hAnsi="楷体_GB2312" w:eastAsia="楷体_GB2312" w:cs="楷体_GB2312"/>
          <w:b/>
          <w:bCs/>
          <w:color w:val="auto"/>
          <w:kern w:val="2"/>
          <w:sz w:val="32"/>
          <w:szCs w:val="32"/>
          <w:highlight w:val="none"/>
          <w:lang w:val="en-US" w:eastAsia="zh-CN" w:bidi="ar-SA"/>
        </w:rPr>
        <w:t>二、投标人须知</w:t>
      </w:r>
      <w:bookmarkEnd w:id="90"/>
      <w:r>
        <w:rPr>
          <w:rFonts w:hint="eastAsia" w:ascii="楷体_GB2312" w:hAnsi="楷体_GB2312" w:eastAsia="楷体_GB2312" w:cs="楷体_GB2312"/>
          <w:b/>
          <w:bCs/>
          <w:color w:val="auto"/>
          <w:kern w:val="2"/>
          <w:sz w:val="32"/>
          <w:szCs w:val="32"/>
          <w:highlight w:val="none"/>
          <w:lang w:val="en-US" w:eastAsia="zh-CN" w:bidi="ar-SA"/>
        </w:rPr>
        <w:t>正文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color w:val="auto"/>
          <w:sz w:val="28"/>
          <w:szCs w:val="28"/>
          <w:highlight w:val="none"/>
        </w:rPr>
      </w:pPr>
      <w:r>
        <w:rPr>
          <w:rFonts w:hint="eastAsia" w:ascii="宋体" w:hAnsi="宋体" w:eastAsia="宋体" w:cs="宋体"/>
          <w:b/>
          <w:bCs/>
          <w:color w:val="auto"/>
          <w:kern w:val="0"/>
          <w:sz w:val="28"/>
          <w:szCs w:val="28"/>
          <w:highlight w:val="none"/>
          <w:lang w:val="en-US" w:eastAsia="zh-CN" w:bidi="ar"/>
        </w:rPr>
        <w:t xml:space="preserve">（一）总则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1.说明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1.1 本招标文件适用于本次招标采购项目的招标投标。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2.定义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2.1 “采购人”名称见本招标文件第二章“投标人须知前附表”。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2.2 “采购代理机构”名称见本招标文件第二章“投标人须知前附表”。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2.3 “服务”指招标文件中所述投标人应该履行的承诺和义务。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2.4 “潜在投标人”指符合招标文件各项规定的投标人。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2.5 “投标人”指符合招标文件规定并参加投标的投标人。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2.6 “投标人公章”在投标文件中指与投标人标准公章一致的投标人电子签章。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2.7“电子投标文件”指利用政采云交易平台提供的“电子投标文件制作工具”编制加密和未加密的投标文件。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3.合格投标人的条件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3.1 具有本项目实施能力，符合、承认并承诺履行本文件各项规定的国内法人、其他组织或自然人均可参加投标。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3.2 遵守有关的国家法律、法规和条例，具备《中华人民共和国政府采购法》和本文件中规定的条件：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（1）具有独立承担民事责任的能力；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（2）具有良好的商业信誉和健全的财务会计制度；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（3）具有履行合同所必需的设备和专业技术能力；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（4）具有依法缴纳税收和社会保障资金的良好记录；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（5）参加政府采购活动前三年内，在经营活动中没有重大违法记录；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（6）法律、行政法规规定的其他条件；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（7）具有本招标文件第二章“投标人须知前附表”中第9条规定的资格条件。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3.3 投标人之间如果存在下列情形之一的，不得同时参加同一包（标段）或者不分包（标段）的同一项目投标：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（1）法定代表人为同一个人的两个及两个以上法人；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（2）母公司、全资子公司及其控股公司；</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（3）参加投标的其他组织之间存在特殊的利害关系的；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 法律和行政法规规定的其他情形。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3.4 投标人须持有《法定代表人授权委托书》。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3.5 投标人在政采云交易平台内针对本项目报名并下载了电子采购文件。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3.6 投标人按时足额交纳投标保证金。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3.7 本次招标是否允许由两个以上投标人组成一个联合体以一个投标人身份共同投标，按照招标文件第二章“投标人须知前附表”中第10条的规定。如果允许，除均应符合上述规定外，还应符合下列要求：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（1）联合投标体应提供“联合投标协议书”，该协议书对联合投标各方均具有法律约束力。 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（2）联合体各方中至少应当有一方对应满足本项目规定的相应资质条件，并且联合体投标人整体应当符合本项目的资质要求，否则，其提交的联合投标将被拒绝。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（3）由不同专业的投标人组成的联合体, 首先以投标的全权代表方的应答材料作为认定资质以及商务评审的依据；涉及行业专属的资质,按照所属行业所对应的投标人的应答材料确定。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（5）联合体或其成员不得将其在合同项下的权利或义务全部或部分转让给第三人，有关分包事项或服务委托等须事先取得采购代理机构书面同意并且须遵守相关法律、法规、本次招标的全部相关规定。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（6）联合体各方均不得同时再以自己独立的名义单独投标，也不得再同时参加其他的联合体投标。若该等情形被发现，其单独的投标和与此有关的联合体的投标均将被一并拒绝。 </w:t>
      </w:r>
    </w:p>
    <w:p>
      <w:pPr>
        <w:pStyle w:val="6"/>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3.7 投标人不得与采购人、采购代理机构等有利害关系</w:t>
      </w:r>
      <w:r>
        <w:rPr>
          <w:rFonts w:hint="eastAsia" w:cs="Times New Roman"/>
          <w:sz w:val="18"/>
          <w:szCs w:val="18"/>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4.投标费用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4.1 投标人应承担所有与准备和参加投标有关的费用。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5.纪律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5.1 投标人的投标行为应遵守中国的有关法律、法规和规章。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5.2 投标人不得相互串通投标报价，不得妨碍其他投标人的公平竞争，不得损害采购人或其他投标人的合法权益，投标人不得以向采购人、评标委员会成员行贿或者采取其他不正当手段谋取中标。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（1）有下列情形之一的，属于投标人相互串通投标：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①</w:t>
      </w:r>
      <w:r>
        <w:rPr>
          <w:rFonts w:hint="eastAsia" w:ascii="宋体" w:hAnsi="宋体" w:eastAsia="宋体" w:cs="宋体"/>
          <w:color w:val="auto"/>
          <w:kern w:val="0"/>
          <w:sz w:val="24"/>
          <w:szCs w:val="24"/>
          <w:highlight w:val="none"/>
          <w:lang w:val="en-US" w:eastAsia="zh-CN" w:bidi="ar"/>
        </w:rPr>
        <w:t xml:space="preserve"> 投标人之间协商投标报价等投标文件的实质性内容；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②</w:t>
      </w:r>
      <w:r>
        <w:rPr>
          <w:rFonts w:hint="eastAsia" w:ascii="宋体" w:hAnsi="宋体" w:eastAsia="宋体" w:cs="宋体"/>
          <w:color w:val="auto"/>
          <w:kern w:val="0"/>
          <w:sz w:val="24"/>
          <w:szCs w:val="24"/>
          <w:highlight w:val="none"/>
          <w:lang w:val="en-US" w:eastAsia="zh-CN" w:bidi="ar"/>
        </w:rPr>
        <w:t xml:space="preserve">投标人之间约定中标人；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③</w:t>
      </w:r>
      <w:r>
        <w:rPr>
          <w:rFonts w:hint="eastAsia" w:ascii="宋体" w:hAnsi="宋体" w:eastAsia="宋体" w:cs="宋体"/>
          <w:color w:val="auto"/>
          <w:kern w:val="0"/>
          <w:sz w:val="24"/>
          <w:szCs w:val="24"/>
          <w:highlight w:val="none"/>
          <w:lang w:val="en-US" w:eastAsia="zh-CN" w:bidi="ar"/>
        </w:rPr>
        <w:t xml:space="preserve">投标人之间约定部分投标人放弃投标或者中标；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④</w:t>
      </w:r>
      <w:r>
        <w:rPr>
          <w:rFonts w:hint="eastAsia" w:ascii="宋体" w:hAnsi="宋体" w:eastAsia="宋体" w:cs="宋体"/>
          <w:color w:val="auto"/>
          <w:kern w:val="0"/>
          <w:sz w:val="24"/>
          <w:szCs w:val="24"/>
          <w:highlight w:val="none"/>
          <w:lang w:val="en-US" w:eastAsia="zh-CN" w:bidi="ar"/>
        </w:rPr>
        <w:t xml:space="preserve"> 属于同一集团、协会、商会等组织成员的投标人按照该组织要求协同投标；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⑤</w:t>
      </w:r>
      <w:r>
        <w:rPr>
          <w:rFonts w:hint="eastAsia" w:ascii="宋体" w:hAnsi="宋体" w:eastAsia="宋体" w:cs="宋体"/>
          <w:color w:val="auto"/>
          <w:kern w:val="0"/>
          <w:sz w:val="24"/>
          <w:szCs w:val="24"/>
          <w:highlight w:val="none"/>
          <w:lang w:val="en-US" w:eastAsia="zh-CN" w:bidi="ar"/>
        </w:rPr>
        <w:t xml:space="preserve"> 投标人之间为谋取中标或者排斥特定投标人而采取的其他联合行动。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（2）有下列情形之一的，视为投标人相互串通投标：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①</w:t>
      </w:r>
      <w:r>
        <w:rPr>
          <w:rFonts w:hint="eastAsia" w:ascii="宋体" w:hAnsi="宋体" w:eastAsia="宋体" w:cs="宋体"/>
          <w:color w:val="auto"/>
          <w:kern w:val="0"/>
          <w:sz w:val="24"/>
          <w:szCs w:val="24"/>
          <w:highlight w:val="none"/>
          <w:lang w:val="en-US" w:eastAsia="zh-CN" w:bidi="ar"/>
        </w:rPr>
        <w:t xml:space="preserve"> 不同投标人的投标文件由同一单位或者个人编制；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②</w:t>
      </w:r>
      <w:r>
        <w:rPr>
          <w:rFonts w:hint="eastAsia" w:ascii="宋体" w:hAnsi="宋体" w:eastAsia="宋体" w:cs="宋体"/>
          <w:color w:val="auto"/>
          <w:kern w:val="0"/>
          <w:sz w:val="24"/>
          <w:szCs w:val="24"/>
          <w:highlight w:val="none"/>
          <w:lang w:val="en-US" w:eastAsia="zh-CN" w:bidi="ar"/>
        </w:rPr>
        <w:t xml:space="preserve">不同投标人委托同一单位或者个人办理投标事宜，或制作电子投标文件的文件制作机器码（mac 地址）一致，或制作电子投标文件的文件创建标识码一致；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③</w:t>
      </w:r>
      <w:r>
        <w:rPr>
          <w:rFonts w:hint="eastAsia" w:ascii="宋体" w:hAnsi="宋体" w:eastAsia="宋体" w:cs="宋体"/>
          <w:color w:val="auto"/>
          <w:kern w:val="0"/>
          <w:sz w:val="24"/>
          <w:szCs w:val="24"/>
          <w:highlight w:val="none"/>
          <w:lang w:val="en-US" w:eastAsia="zh-CN" w:bidi="ar"/>
        </w:rPr>
        <w:t xml:space="preserve">不同投标人的投标文件载明的项目管理成员为同一人；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④</w:t>
      </w:r>
      <w:r>
        <w:rPr>
          <w:rFonts w:hint="eastAsia" w:ascii="宋体" w:hAnsi="宋体" w:eastAsia="宋体" w:cs="宋体"/>
          <w:color w:val="auto"/>
          <w:kern w:val="0"/>
          <w:sz w:val="24"/>
          <w:szCs w:val="24"/>
          <w:highlight w:val="none"/>
          <w:lang w:val="en-US" w:eastAsia="zh-CN" w:bidi="ar"/>
        </w:rPr>
        <w:t xml:space="preserve"> 不同投标人的投标文件异常一致或者投标报价呈规律性差异；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⑤</w:t>
      </w:r>
      <w:r>
        <w:rPr>
          <w:rFonts w:hint="eastAsia" w:ascii="宋体" w:hAnsi="宋体" w:eastAsia="宋体" w:cs="宋体"/>
          <w:color w:val="auto"/>
          <w:kern w:val="0"/>
          <w:sz w:val="24"/>
          <w:szCs w:val="24"/>
          <w:highlight w:val="none"/>
          <w:lang w:val="en-US" w:eastAsia="zh-CN" w:bidi="ar"/>
        </w:rPr>
        <w:t xml:space="preserve">不同投标人的投标文件相互混装；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⑥</w:t>
      </w:r>
      <w:r>
        <w:rPr>
          <w:rFonts w:hint="eastAsia" w:ascii="宋体" w:hAnsi="宋体" w:eastAsia="宋体" w:cs="宋体"/>
          <w:color w:val="auto"/>
          <w:kern w:val="0"/>
          <w:sz w:val="24"/>
          <w:szCs w:val="24"/>
          <w:highlight w:val="none"/>
          <w:lang w:val="en-US" w:eastAsia="zh-CN" w:bidi="ar"/>
        </w:rPr>
        <w:t xml:space="preserve"> 不同投标人的投标保证金从同一单位或者个人的账户转出。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6.通知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6.1 对与本项目有关的通知，采购代理机构将以书面（包括书面材料、信函、传真等，下同）或在本次招标公告刊登的媒体上发布公告并在政采云交易平台内发送变更通知及/或答疑文件的形式，向潜在投标人发出，传真和电话号码以潜在投标人的登记为准。收到通知的投标人须立即予以回复确认，但投标人未回复或采购代理机构未收到回复时，并不应当被理解为采购代理机构知道或应当知道投标人是否收到通知。因登记有误、传真线路故障或其它任何意外情形，导致所发出的通知延迟送达或无法到达投标人，采购代理机构不因此承担任何责任，有关的招标活动可以继续有效地进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color w:val="auto"/>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color w:val="auto"/>
          <w:sz w:val="28"/>
          <w:szCs w:val="28"/>
          <w:highlight w:val="none"/>
        </w:rPr>
      </w:pPr>
      <w:r>
        <w:rPr>
          <w:rFonts w:hint="eastAsia" w:ascii="宋体" w:hAnsi="宋体" w:eastAsia="宋体" w:cs="宋体"/>
          <w:b/>
          <w:bCs/>
          <w:color w:val="auto"/>
          <w:kern w:val="0"/>
          <w:sz w:val="28"/>
          <w:szCs w:val="28"/>
          <w:highlight w:val="none"/>
          <w:lang w:val="en-US" w:eastAsia="zh-CN" w:bidi="ar"/>
        </w:rPr>
        <w:t xml:space="preserve">（二）招标文件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7.招标文件组成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7.1 招标文件由招标文件目录所列内容组成。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8.踏勘现场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8.1 本项目是否统一组织投标人踏勘现场见招标文件第二章“投标人须知前附表”中的规定。无论是否统一组织，投标人应对供货现场和周围环境进行勘察，以获取编制投标文件所需的资料。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8.2 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8.3 除非有特殊要求，招标文件不单独提供供货使用地的自然环境、气候条件、公用设施等情况，投标人被视为熟悉上述与履行合同有关的一切情况。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8.4 除采购人原因外，投标人自行负责在踏勘现场中所发生的人员伤亡和财产损失。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9.知识产权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9.1 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9.2 投标人如欲在项目实施过程中采用自有知识成果，须在投标文件中声明，并提供相关知识产权证明文件。使用该知识成果后，投标人须提供开发接口和开发手册等技术文档。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10.答疑及招标文件的澄清和修改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10.1 投标人如果对招标文件有疑问或要求进行澄清的，应按照招标文件第二章“投标人须知前附表”规定向采购代理机构提出。提出后，请投标人及时通过交易平台下载最新的答疑文件或澄清文件。必要时，采购代理机构将组织相关专家召开答疑会，如召开，答疑会安排另行通知。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投标人在规定的时间内未对招标文件提出疑问或要求澄清的，采购代理机构将视其为同意，对在“答疑接受时间”后就招标文件内容提出的疑问及澄清要求将不予受理。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10.2 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特殊情况下，采购代理机构发布澄清、修改文件后，征得投标人同意，可不改变投标截止时间和开标时间。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10.3 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10.4 采购代理机构对招标文件作出的澄清、修改在政采云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10.5 澄清、修改文件发出后，投标人必须使用最新的答疑、澄清文件制作电子投标文件，未按最终版本招标文件制作的投标文件造成的后果由投标人自行承担。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color w:val="auto"/>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color w:val="auto"/>
          <w:sz w:val="28"/>
          <w:szCs w:val="28"/>
          <w:highlight w:val="none"/>
        </w:rPr>
      </w:pPr>
      <w:r>
        <w:rPr>
          <w:rFonts w:hint="eastAsia" w:ascii="宋体" w:hAnsi="宋体" w:eastAsia="宋体" w:cs="宋体"/>
          <w:b/>
          <w:bCs/>
          <w:color w:val="auto"/>
          <w:kern w:val="0"/>
          <w:sz w:val="28"/>
          <w:szCs w:val="28"/>
          <w:highlight w:val="none"/>
          <w:lang w:val="en-US" w:eastAsia="zh-CN" w:bidi="ar"/>
        </w:rPr>
        <w:t xml:space="preserve">（三）投标文件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11.投标文件的语言及计量单位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11.1 投标人提交的投标文件（包括技术文件和资料、图纸中的说明）以及投标人与采购代理机构就有关投标的所有来往函电均应使用中文简体字。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11.2 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11.3 除非招标文件另有规定，投标文件所使用的计量单位，应使用国家法定计量单位。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11.4 对违反上述规定情形的，评标委员会有权要求投标人限期提供相应文件或决定对其投标予以拒绝。</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11.5 电报、电话、传真形式的投标概不接受。投标人的投标文件一律不予退还。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12.投标文件组成及编制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12.1 投标文件分为资格审查、商务文件、技术文件和服务文件。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商务文件指投标人提交的证明其有资格参加投标和中标后有能力履行合同的文件。技术和服务文件指投标人提交的能够证明其提供的货物及服务符合招标文件规定的文件。本次招标，投标人须按招标文件</w:t>
      </w:r>
      <w:bookmarkStart w:id="91" w:name="OLE_LINK21"/>
      <w:r>
        <w:rPr>
          <w:rFonts w:hint="eastAsia" w:ascii="宋体" w:hAnsi="宋体" w:eastAsia="宋体" w:cs="宋体"/>
          <w:color w:val="auto"/>
          <w:kern w:val="0"/>
          <w:sz w:val="24"/>
          <w:szCs w:val="24"/>
          <w:highlight w:val="none"/>
          <w:lang w:val="en-US" w:eastAsia="zh-CN" w:bidi="ar"/>
        </w:rPr>
        <w:t>第六章“投标文件格式</w:t>
      </w:r>
      <w:bookmarkEnd w:id="91"/>
      <w:r>
        <w:rPr>
          <w:rFonts w:hint="eastAsia" w:ascii="宋体" w:hAnsi="宋体" w:eastAsia="宋体" w:cs="宋体"/>
          <w:color w:val="auto"/>
          <w:kern w:val="0"/>
          <w:sz w:val="24"/>
          <w:szCs w:val="24"/>
          <w:highlight w:val="none"/>
          <w:lang w:val="en-US" w:eastAsia="zh-CN" w:bidi="ar"/>
        </w:rPr>
        <w:t xml:space="preserve">”中规定提交资格审查资料、商务文件、技术文件和服务文件。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12.2 投标人递交的投标文件及相关要求按照招标文件第二章“投标人须知前附表”中的规定。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（1）电子投标文件的编制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①</w:t>
      </w:r>
      <w:r>
        <w:rPr>
          <w:rFonts w:hint="eastAsia" w:ascii="宋体" w:hAnsi="宋体" w:eastAsia="宋体" w:cs="宋体"/>
          <w:color w:val="auto"/>
          <w:kern w:val="0"/>
          <w:sz w:val="24"/>
          <w:szCs w:val="24"/>
          <w:highlight w:val="none"/>
          <w:lang w:val="en-US" w:eastAsia="zh-CN" w:bidi="ar"/>
        </w:rPr>
        <w:t xml:space="preserve">电子投标文件使用政采云交易平台提供的投标文件制作工具以及招标文件要求进行制作编制。投标文件制作时，不同内容按标签提示制作导入，按照招标文件中明确的投标文件目录和格式进行编制，保证目录清晰、内容完整。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②</w:t>
      </w:r>
      <w:r>
        <w:rPr>
          <w:rFonts w:hint="eastAsia" w:ascii="宋体" w:hAnsi="宋体" w:eastAsia="宋体" w:cs="宋体"/>
          <w:color w:val="auto"/>
          <w:kern w:val="0"/>
          <w:sz w:val="24"/>
          <w:szCs w:val="24"/>
          <w:highlight w:val="none"/>
          <w:lang w:val="en-US" w:eastAsia="zh-CN" w:bidi="ar"/>
        </w:rPr>
        <w:t xml:space="preserve">电子投标文件须使用投标人公章的电子签章以及法定代表人的电子签章。若无电子签章，则视为无效投标。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③</w:t>
      </w:r>
      <w:r>
        <w:rPr>
          <w:rFonts w:hint="eastAsia" w:ascii="宋体" w:hAnsi="宋体" w:eastAsia="宋体" w:cs="宋体"/>
          <w:color w:val="auto"/>
          <w:kern w:val="0"/>
          <w:sz w:val="24"/>
          <w:szCs w:val="24"/>
          <w:highlight w:val="none"/>
          <w:lang w:val="en-US" w:eastAsia="zh-CN" w:bidi="ar"/>
        </w:rPr>
        <w:t xml:space="preserve">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④</w:t>
      </w:r>
      <w:r>
        <w:rPr>
          <w:rFonts w:hint="eastAsia" w:ascii="宋体" w:hAnsi="宋体" w:eastAsia="宋体" w:cs="宋体"/>
          <w:color w:val="auto"/>
          <w:kern w:val="0"/>
          <w:sz w:val="24"/>
          <w:szCs w:val="24"/>
          <w:highlight w:val="none"/>
          <w:lang w:val="en-US" w:eastAsia="zh-CN" w:bidi="ar"/>
        </w:rPr>
        <w:t xml:space="preserve">电子投标文件制作工具在生成加密投标文件时，同时生成非加密投标文件一份。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13.投标报价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13.1 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13.2 投标人投报多包的，须对每包分别制作投标文件并报价。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13.3 除非招标文件另有规定，不接受可选择或可调整的投标方案和报价，任何有选择的或可调整的投标方案和报价将被视为非响应性投标而被拒绝。</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13.4 本项目是否接受进口产品按照招标文件第二章“投标人须知前附表中”中第13条的规定。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13.5 本项目是否允许投标人将项目的非主体、非关键性工作交由他人完成按照招标文件第二章“投标人须知前附表”中的规定。如允许，投标人根据采购项目的实际情况，拟在中标后将中标项目的非主体、非关键性工作交由他人完成，须在技术文件中载明。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13.6 投标人须严格按照报价明细表规定的内容填写货物单价以及其他事项。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13.7 投标人对投标报价若有说明应在投标文件中显著处注明。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除政策性文件规定以外，投标人所报价格在合同实施期间不因市场变化因素而变动。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13.8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14.投标有效期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14.1 本项目的投标有效期按照招标文件第二章“投标人须知前附表”中的规定。投标有效期自开标之日起计算，短于规定期限的投标将按无效投标处理。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14.2 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15.投标内容填写说明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15.1 投标人应详细阅读招标文件的全部内容。投标文件须对招标文件中的内容作出实质性和完整的响应，如果投标文件填报的内容不详，或没有提供招标文件中所要求的全部资料及数据，将可能导致投标被拒绝。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15.2 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15.3 开标一览表为在开标仪式上唱标的内容，要求按格式统一填写，不得自行增减内容。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15.4 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15.5 投标人必须保证投标文件所提供的全部资料真实可靠，并接受采购代理机构或评标委员会对其中任何资料进一步审查的要求。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15.6 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color w:val="auto"/>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color w:val="auto"/>
          <w:sz w:val="28"/>
          <w:szCs w:val="28"/>
          <w:highlight w:val="none"/>
        </w:rPr>
      </w:pPr>
      <w:r>
        <w:rPr>
          <w:rFonts w:hint="eastAsia" w:ascii="宋体" w:hAnsi="宋体" w:eastAsia="宋体" w:cs="宋体"/>
          <w:b/>
          <w:bCs/>
          <w:color w:val="auto"/>
          <w:kern w:val="0"/>
          <w:sz w:val="28"/>
          <w:szCs w:val="28"/>
          <w:highlight w:val="none"/>
          <w:lang w:val="en-US" w:eastAsia="zh-CN" w:bidi="ar"/>
        </w:rPr>
        <w:t xml:space="preserve">（四）投标保证金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16.投标保证金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16.1 投标人应按照招标文件第二章“投标人须知前附表”中的规定交纳。投标保证金须于到账截止时间前到帐。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16.2 未按要求提交投标保证金的，将被视为无效投标。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16.3 未中标的投标人的投标保证金在中标通知书发出之日起 5 个工作日内退还；中标人的投标保证金将在签订合同并于合同生效后 5 个工作日内退还。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16.4 投标保证金退还一律采用网上银行转帐方式退还至投标人的汇款帐户，资金原路返回。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color w:val="auto"/>
          <w:sz w:val="28"/>
          <w:szCs w:val="28"/>
          <w:highlight w:val="none"/>
        </w:rPr>
      </w:pPr>
      <w:r>
        <w:rPr>
          <w:rFonts w:hint="eastAsia" w:ascii="宋体" w:hAnsi="宋体" w:eastAsia="宋体" w:cs="宋体"/>
          <w:b/>
          <w:bCs/>
          <w:color w:val="auto"/>
          <w:kern w:val="0"/>
          <w:sz w:val="28"/>
          <w:szCs w:val="28"/>
          <w:highlight w:val="none"/>
          <w:lang w:val="en-US" w:eastAsia="zh-CN" w:bidi="ar"/>
        </w:rPr>
        <w:t xml:space="preserve">（五）投标文件的递交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17.投标文件的密封和标记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17.1 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投标截止时间以政采云交易平台显示的时间为准，逾期系统将自动关闭，未完成上传的投标文件视为逾期送达，将被拒绝。</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18.投标文件的递交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18.1 投标人应当在招标文件要求提交投标文件的截止时间前网上投标。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18.2 在招标文件要求提交投标文件的截止时间之后提交的投标文件，为无效投标文件，采购代理机构将拒绝接收。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18.3 本项目采用不见面开标，投标人需将加密电子投标文件在投标截止时间前通过新疆政采云平台上传完成。逾期上传的或者未上传到平台的投标文件，招标人不予受理。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19.投标文件的修改和撤回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lang w:val="en-US" w:eastAsia="zh-CN"/>
        </w:rPr>
      </w:pPr>
      <w:r>
        <w:rPr>
          <w:rFonts w:hint="eastAsia" w:ascii="宋体" w:hAnsi="宋体" w:eastAsia="宋体" w:cs="宋体"/>
          <w:color w:val="auto"/>
          <w:kern w:val="0"/>
          <w:sz w:val="24"/>
          <w:szCs w:val="24"/>
          <w:highlight w:val="none"/>
          <w:lang w:val="en-US" w:eastAsia="zh-CN" w:bidi="ar"/>
        </w:rPr>
        <w:t xml:space="preserve">19.1 投标人在递交投标文件后，可以修改或撤回其投标，但这种修改和撤回，必须在规定的投标截止时间前。在投标截止时间后，投标人不得要求修改或撤回其投标文件。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color w:val="auto"/>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color w:val="auto"/>
          <w:sz w:val="28"/>
          <w:szCs w:val="28"/>
          <w:highlight w:val="none"/>
        </w:rPr>
      </w:pPr>
      <w:r>
        <w:rPr>
          <w:rFonts w:hint="eastAsia" w:ascii="宋体" w:hAnsi="宋体" w:eastAsia="宋体" w:cs="宋体"/>
          <w:b/>
          <w:bCs/>
          <w:color w:val="auto"/>
          <w:kern w:val="0"/>
          <w:sz w:val="28"/>
          <w:szCs w:val="28"/>
          <w:highlight w:val="none"/>
          <w:lang w:val="en-US" w:eastAsia="zh-CN" w:bidi="ar"/>
        </w:rPr>
        <w:t xml:space="preserve">（六）开标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20.开标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20.1 招标人在规定的投标截止时间（开标时间）和投标人须知前附表规定的地点开标。投标人的法定代表人或其委托代理人无需到达开标现场，仅需在任意地点通过政采云开标系统，使用CA 密钥完成远程解密、提疑澄清、开标唱标确认、结果公布等交互环节。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color w:val="auto"/>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color w:val="auto"/>
          <w:highlight w:val="none"/>
        </w:rPr>
      </w:pPr>
      <w:r>
        <w:rPr>
          <w:rFonts w:hint="eastAsia" w:ascii="宋体" w:hAnsi="宋体" w:eastAsia="宋体" w:cs="宋体"/>
          <w:b/>
          <w:bCs/>
          <w:color w:val="auto"/>
          <w:kern w:val="0"/>
          <w:sz w:val="28"/>
          <w:szCs w:val="28"/>
          <w:highlight w:val="none"/>
          <w:lang w:val="en-US" w:eastAsia="zh-CN" w:bidi="ar"/>
        </w:rPr>
        <w:t>（七）评标步骤和要求</w:t>
      </w:r>
      <w:r>
        <w:rPr>
          <w:rFonts w:hint="eastAsia" w:ascii="宋体" w:hAnsi="宋体" w:eastAsia="宋体" w:cs="宋体"/>
          <w:b/>
          <w:bCs/>
          <w:color w:val="auto"/>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21.组建评标委员会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21.1 采购代理机构根据有关法律法规和本招标文件的规定，结合招标项目的特点组建评标委员会，对投标文件进行评估和比较。评标委员会由五人以上单数组成。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lang w:val="en-US" w:eastAsia="zh-CN"/>
        </w:rPr>
      </w:pPr>
      <w:r>
        <w:rPr>
          <w:rFonts w:hint="eastAsia" w:ascii="宋体" w:hAnsi="宋体" w:eastAsia="宋体" w:cs="宋体"/>
          <w:color w:val="auto"/>
          <w:kern w:val="0"/>
          <w:sz w:val="24"/>
          <w:szCs w:val="24"/>
          <w:highlight w:val="none"/>
          <w:lang w:val="en-US" w:eastAsia="zh-CN" w:bidi="ar"/>
        </w:rPr>
        <w:t xml:space="preserve">21.2 参与过本项目的论证专家不得作为评标专家参加评标。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资格审查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22.1 公开招标采购项目开标结束后，采购人或者采购代理机构应当依法对投标人的资格进行审查。合格投标人不足 3 家的，不得评标。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23、符合性审查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23.1 依据招标文件的规定，从投标文件的有效性、完整性和对招标文件的响应程度进行审查，以确定是否对招标文件的实质性要求作出响应 (包括首次提交的投标文件、重新提交的投标文件)。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24、投标的澄清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24.1 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24.2 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24.3 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25.详细评审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25.1 评标委员会只对实质上响应招标文件的投标进行评价和比较；评审应严格按照招标文件第二章“投标人须知前附表”中第 22 项规定以及招标文件的要求进行。具体要求等详见招标文件第四章“评审方法与评审标准”。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25.2 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26.确定中标人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26.1 采用最低评标价法的采购项目，提供相同品牌产品的不同投标人参加同一合同项下投标的，以其中通过资格审查、符合性审查且</w:t>
      </w:r>
      <w:r>
        <w:rPr>
          <w:rFonts w:hint="default" w:ascii="宋体" w:hAnsi="宋体" w:eastAsia="宋体" w:cs="宋体"/>
          <w:color w:val="auto"/>
          <w:kern w:val="0"/>
          <w:sz w:val="24"/>
          <w:szCs w:val="24"/>
          <w:highlight w:val="none"/>
          <w:lang w:val="en-US" w:eastAsia="zh-CN" w:bidi="ar"/>
        </w:rPr>
        <w:t>按评审报价最低的同品牌同规格类型投标人获得中标人推荐资格；评审报价相同的，由采购人或者采购人委托评标委员会按照招标文件规定的方式确定一个投标人获得中标人推荐资格，招标文件未规定的采取随机抽取方式确定，其他同品牌投标人不作为中标候选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采用最低评标价法评标时，除了算术修正和落实政府采购政策需进行的价格扣除外，不对供应商的投标价格进行任何调整。评审结果按修正和扣除后的报价由低到高顺序排列。</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报价相同的处理方式：根据符合采购需求、质量和服务相等且报价最低的原则，合同将授予实质上响应招标文件要求，经评标委员会评定认为具备履行合同义务能力、技术和商务条件都符合招标文件要求的、政策享受优惠后报价最低的供应商。报价相同的在符合采购需求的前提下，质量和服务较优者排名优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26.2 评标委员会根据评审结果及招标文件的规定确定中标人。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成交候选人并列式时的处理方式：采用最低评审办法，自收到评审报告之日起5个工作日内，在评审报告确定的成交候选人名单中按顺序确定成交人。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27.评标过程要求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27.1 开标之后，直到签订合同止，凡是属于审查、澄清、评价和比较投标的有关资料以及定标意向等，均不向投标人或者其他与评标无关的人员透露。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27.2 在确定中标人之前，投标人试图在投标文件审查、澄清、比较和评标时对评标委员会、采购人和采购代理机构施加任何影响都可能导致其投标无效。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27.3 电子招投标的应急措施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 电子开标、评标如出现下列原因，导致系统无法正常运行或无法正常评标时，应采取应急措施。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①</w:t>
      </w:r>
      <w:r>
        <w:rPr>
          <w:rFonts w:hint="eastAsia" w:ascii="宋体" w:hAnsi="宋体" w:eastAsia="宋体" w:cs="宋体"/>
          <w:color w:val="auto"/>
          <w:kern w:val="0"/>
          <w:sz w:val="24"/>
          <w:szCs w:val="24"/>
          <w:highlight w:val="none"/>
          <w:lang w:val="en-US" w:eastAsia="zh-CN" w:bidi="ar"/>
        </w:rPr>
        <w:t xml:space="preserve">系统服务器发生故障，无法访问或无法使用系统；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②</w:t>
      </w:r>
      <w:r>
        <w:rPr>
          <w:rFonts w:hint="eastAsia" w:ascii="宋体" w:hAnsi="宋体" w:eastAsia="宋体" w:cs="宋体"/>
          <w:color w:val="auto"/>
          <w:kern w:val="0"/>
          <w:sz w:val="24"/>
          <w:szCs w:val="24"/>
          <w:highlight w:val="none"/>
          <w:lang w:val="en-US" w:eastAsia="zh-CN" w:bidi="ar"/>
        </w:rPr>
        <w:t xml:space="preserve">系统的软件或数据库出现错误，不能进行正常操作；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③</w:t>
      </w:r>
      <w:r>
        <w:rPr>
          <w:rFonts w:hint="eastAsia" w:ascii="宋体" w:hAnsi="宋体" w:eastAsia="宋体" w:cs="宋体"/>
          <w:color w:val="auto"/>
          <w:kern w:val="0"/>
          <w:sz w:val="24"/>
          <w:szCs w:val="24"/>
          <w:highlight w:val="none"/>
          <w:lang w:val="en-US" w:eastAsia="zh-CN" w:bidi="ar"/>
        </w:rPr>
        <w:t xml:space="preserve">系统发现有安全漏洞，有潜在的泄密危险；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④</w:t>
      </w:r>
      <w:r>
        <w:rPr>
          <w:rFonts w:hint="eastAsia" w:ascii="宋体" w:hAnsi="宋体" w:eastAsia="宋体" w:cs="宋体"/>
          <w:color w:val="auto"/>
          <w:kern w:val="0"/>
          <w:sz w:val="24"/>
          <w:szCs w:val="24"/>
          <w:highlight w:val="none"/>
          <w:lang w:val="en-US" w:eastAsia="zh-CN" w:bidi="ar"/>
        </w:rPr>
        <w:t xml:space="preserve">病毒发作或受到外来病毒的攻击；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⑤</w:t>
      </w:r>
      <w:r>
        <w:rPr>
          <w:rFonts w:hint="eastAsia" w:ascii="宋体" w:hAnsi="宋体" w:eastAsia="宋体" w:cs="宋体"/>
          <w:color w:val="auto"/>
          <w:kern w:val="0"/>
          <w:sz w:val="24"/>
          <w:szCs w:val="24"/>
          <w:highlight w:val="none"/>
          <w:lang w:val="en-US" w:eastAsia="zh-CN" w:bidi="ar"/>
        </w:rPr>
        <w:t xml:space="preserve">出现其他不可抗拒的客观原因造成开评标系统无法正常使用。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出现上述情况时，应对未开标的暂停开标。已在系统内开标、评标的立即停止。采取应急措施时，必须对原有资料及信息作出妥善保密处理。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 因系统原因导致投标人均无法解密电子投标文件时，采购代理机构可在开标现场直接导入投标人在投标截止时间前递交的未加密的电子投标文件进行开标、评标。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28.投标人瑕疵滞后发现的处理规则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28.1 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29.采购项目废标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29.1 在评标过程中，评标委员会发现有下列情形之一的，应对采购项目予以废标：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（1）符合专业条件的投标人或者对招标文件作实质响应的投标人数量不足，导致进入详细评审、打分阶段的投标人不足 3 家的；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（2）投标人的报价均超过了采购预算；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（3）出现影响采购公正的违法、违规行为的；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（4）因重大变故，采购任务取消的。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除前款第四项规定的情形外，项目废标后，采购代理机构将依法重新组织招标。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color w:val="auto"/>
          <w:kern w:val="0"/>
          <w:sz w:val="28"/>
          <w:szCs w:val="28"/>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color w:val="auto"/>
          <w:sz w:val="28"/>
          <w:szCs w:val="28"/>
          <w:highlight w:val="none"/>
        </w:rPr>
      </w:pPr>
      <w:r>
        <w:rPr>
          <w:rFonts w:hint="eastAsia" w:ascii="宋体" w:hAnsi="宋体" w:eastAsia="宋体" w:cs="宋体"/>
          <w:b/>
          <w:bCs/>
          <w:color w:val="auto"/>
          <w:kern w:val="0"/>
          <w:sz w:val="28"/>
          <w:szCs w:val="28"/>
          <w:highlight w:val="none"/>
          <w:lang w:val="en-US" w:eastAsia="zh-CN" w:bidi="ar"/>
        </w:rPr>
        <w:t xml:space="preserve">（八）履约保证金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30.履约保证金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30.1 履约保证金按照招标文件第二章“投标人须知前附表”中第 25条规定，在签订合同前交纳。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30.2 中标人在中标公告发布后及时足额交纳履约保证金。 </w:t>
      </w:r>
    </w:p>
    <w:p>
      <w:pPr>
        <w:pStyle w:val="6"/>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color w:val="auto"/>
          <w:sz w:val="28"/>
          <w:szCs w:val="28"/>
          <w:highlight w:val="none"/>
        </w:rPr>
      </w:pPr>
      <w:r>
        <w:rPr>
          <w:rFonts w:hint="eastAsia" w:ascii="宋体" w:hAnsi="宋体" w:eastAsia="宋体" w:cs="宋体"/>
          <w:b/>
          <w:bCs/>
          <w:color w:val="auto"/>
          <w:kern w:val="0"/>
          <w:sz w:val="28"/>
          <w:szCs w:val="28"/>
          <w:highlight w:val="none"/>
          <w:lang w:val="en-US" w:eastAsia="zh-CN" w:bidi="ar"/>
        </w:rPr>
        <w:t xml:space="preserve">（九）签订、审核合同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32.中标通知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32.1 中标人确定后,采购代理机构将在相关政府采购信息发布媒体上发布中标公告，并以书面形式向中标人发出中标通知书，但该中标结果的有效性不依赖于未中标的投标人是否已经收到该通知。中标人应按照上述第30条的规定交纳履约保证金。中标通知书对采购人和中标人具有同等法律效力。中标通知书发出以后，采购人改变中标结果或者中标人放弃中标，应当承担相应的法律责任。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32.2 采购代理机构对未中标的投标人不作未中标原因的解释，但中标结果的有效性不以未中标的投标人是否收到相应的通知为前提。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32.3 中标通知书是合同的组成部分。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33.签订合同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33.1 中标人须在中标通知书发出之日起 30 日内与采购人签订采购合同。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33.2 中标人须按照招标文件、投标文件及评标过程中的有关澄清、说明或者补正文件的内容与采购人签订合同。中标人不得再与采购人签订背离合同实质性内容的其他协议或声明。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33.3 采购人如需追加与合同标的相同的货物，在不改变合同其他条款的前提下，提交追加合同的申请报经同级财政部门审核后，可与中标人签订补充合同，但所有补充合同的采购金额不得超过原合同金额的百分之十。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33.4 中标人一旦中标及签订合同后，不得转包，亦不得将合同全部及任何权利、义务向第三方转让。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33.5 中标人不履行合同的，采购人可在报经同级人民政府财政部门核准后，与排位在中标人之后的第一位中标候选投标人签订合同，以此类推；或在报经同级人民政府财政部门核准后重新组织采购。</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33.6 违反 32.1 条、32.2 条的规定，给对方造成损失的，应承担赔偿责任。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34.合同公示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34.1 政府采购合同于签订合同之日起 2 个工作日内上传至政采云交易平台进行公示。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color w:val="auto"/>
          <w:sz w:val="28"/>
          <w:szCs w:val="28"/>
          <w:highlight w:val="none"/>
        </w:rPr>
      </w:pPr>
      <w:r>
        <w:rPr>
          <w:rFonts w:hint="eastAsia" w:ascii="宋体" w:hAnsi="宋体" w:eastAsia="宋体" w:cs="宋体"/>
          <w:b/>
          <w:bCs/>
          <w:color w:val="auto"/>
          <w:kern w:val="0"/>
          <w:sz w:val="28"/>
          <w:szCs w:val="28"/>
          <w:highlight w:val="none"/>
          <w:lang w:val="en-US" w:eastAsia="zh-CN" w:bidi="ar"/>
        </w:rPr>
        <w:t xml:space="preserve">（十）处罚、询问和质疑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35.处罚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35.1 发生下列情况之一，投标人的保证金不予退还；情节严重的将其列入不良记录名单。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（1）开标后在投标有效期内，投标人撤回其投标；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（2）中标后无正当理由不与采购人签订合同的；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（3）中标人与采购人订立背离合同实质性内容的其他协议；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（4）将中标项目转让给他人，或者在投标文件中未说明，且未经采购代理机构同意，将中标项目分包给他人的；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（5）存在串通投标行为的；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（6）存在弄虚作假或提供虚假材料谋取中标的；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（7）投标人其他未按招标文件规定和合同约定履行义务的行为。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36.询问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36.1 投标人对采购事项有疑问的，可以向采购人或采购代理机构提出询问。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37．质疑和投诉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37.1 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供应商应知其权益受到损害之日，是指：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（1）对可以质疑的采购文件提出质疑的，为收到采购文件之日或者采购文件公告期限届满之日；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（2）对采购过程提出质疑的，为各采购程序环节结束之日；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（3）对中标或者成交结果提出质疑的，为中标或者成交结果公告期限届满之日。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37.2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供应商为自然人的，应当由本人签字；供应商为法人或者其他组织的，应当由法定代表人、主要负责人，或者其授权代表签字或者盖章，并加盖公章。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37.3供应商质疑、投诉应当有明确的请求和必要的证明材料。供应商投诉的事项不得超出已质疑事项的范围。采购人及采购代理机构按《政府采购质疑和投诉办法》进行处理供应商质疑事项。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37.4质疑供应商对采购人、采购代理机构的质疑答复不满意，或者采购人、采购代理机构未在规定期限内作出答复的，供应商可以在答复期满后15个工作日内向同级财政部门提起投诉。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37.5供应商有下列情形之一的，将其列入不良行为记录名单：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（1）一年内三次以上质疑均查无实据的；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（2）捏造事实或者提供虚假质疑材料的。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（3）以非法手段取得证明材料。证据来源的合法性存在明显疑问，质疑人无法证明其取得方式合法的，视为以非法手段取得证明材料。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37.5 </w:t>
      </w:r>
      <w:bookmarkStart w:id="92" w:name="_Toc4485"/>
      <w:bookmarkStart w:id="93" w:name="_Toc27114"/>
      <w:r>
        <w:rPr>
          <w:rFonts w:hint="eastAsia" w:ascii="宋体" w:hAnsi="宋体" w:eastAsia="宋体" w:cs="宋体"/>
          <w:color w:val="auto"/>
          <w:kern w:val="0"/>
          <w:sz w:val="24"/>
          <w:szCs w:val="24"/>
          <w:highlight w:val="none"/>
          <w:lang w:val="en-US" w:eastAsia="zh-CN" w:bidi="ar"/>
        </w:rPr>
        <w:t>投诉相关说明</w:t>
      </w:r>
      <w:bookmarkEnd w:id="92"/>
      <w:bookmarkEnd w:id="93"/>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投诉人应当满足《政府采购法》、《政府采购法实施条例》和《政府采购供应商投诉处理办法》的相关规定。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bookmarkStart w:id="94" w:name="_Toc21579"/>
      <w:bookmarkStart w:id="95" w:name="_Toc19974"/>
      <w:bookmarkStart w:id="96" w:name="_Toc11499"/>
      <w:r>
        <w:rPr>
          <w:rFonts w:hint="eastAsia" w:ascii="宋体" w:hAnsi="宋体" w:eastAsia="宋体" w:cs="宋体"/>
          <w:color w:val="auto"/>
          <w:kern w:val="0"/>
          <w:sz w:val="24"/>
          <w:szCs w:val="24"/>
          <w:highlight w:val="none"/>
          <w:lang w:val="en-US" w:eastAsia="zh-CN" w:bidi="ar"/>
        </w:rPr>
        <w:t>（1）质疑前置及时间要求</w:t>
      </w:r>
      <w:bookmarkEnd w:id="94"/>
      <w:bookmarkEnd w:id="95"/>
      <w:bookmarkEnd w:id="96"/>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《中华人民共和国政府采购法》第五十一条：供应商对政府采购活动事项有疑问的，可以向采购人提出询问，采购人应当及时作出答复，但答复的内容不得涉及商业秘密。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第五十二条：供应商认为采购文件、采购过程和中标、中标结果使自己的权益受到损害的，可以在知道或者应知其权益受到损害之日起七个工作日内，以书面形式向采购人提出质疑。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《中华人民共和国政府采购法实施条例》第五十五条：供应商质疑、投诉应当有明确的请求和必要的证明材料。供应商投诉的事项不得超出质疑事项的范围。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bookmarkStart w:id="97" w:name="_Toc6393"/>
      <w:bookmarkStart w:id="98" w:name="_Toc13508"/>
      <w:bookmarkStart w:id="99" w:name="_Toc15224"/>
      <w:r>
        <w:rPr>
          <w:rFonts w:hint="eastAsia" w:ascii="宋体" w:hAnsi="宋体" w:eastAsia="宋体" w:cs="宋体"/>
          <w:color w:val="auto"/>
          <w:kern w:val="0"/>
          <w:sz w:val="24"/>
          <w:szCs w:val="24"/>
          <w:highlight w:val="none"/>
          <w:lang w:val="en-US" w:eastAsia="zh-CN" w:bidi="ar"/>
        </w:rPr>
        <w:t>（2）书面方式</w:t>
      </w:r>
      <w:bookmarkEnd w:id="97"/>
      <w:bookmarkEnd w:id="98"/>
      <w:bookmarkEnd w:id="99"/>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政府采购质疑和投诉办法》第八条：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《政府采购质疑和投诉办法》第十二条：供应商提出质疑应当提交质疑函和必要的证明材料。质疑函应当包括下列内容：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Calibri" w:hAnsi="Calibri" w:eastAsia="宋体" w:cs="Calibri"/>
          <w:color w:val="auto"/>
          <w:kern w:val="0"/>
          <w:sz w:val="24"/>
          <w:szCs w:val="24"/>
          <w:highlight w:val="none"/>
          <w:lang w:val="en-US" w:eastAsia="zh-CN" w:bidi="ar"/>
        </w:rPr>
        <w:t>①</w:t>
      </w:r>
      <w:r>
        <w:rPr>
          <w:rFonts w:hint="eastAsia" w:ascii="宋体" w:hAnsi="宋体" w:eastAsia="宋体" w:cs="宋体"/>
          <w:color w:val="auto"/>
          <w:kern w:val="0"/>
          <w:sz w:val="24"/>
          <w:szCs w:val="24"/>
          <w:highlight w:val="none"/>
          <w:lang w:val="en-US" w:eastAsia="zh-CN" w:bidi="ar"/>
        </w:rPr>
        <w:t>供应商的姓名或者名称、地址、邮编、联系人及联系电话；</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Calibri" w:hAnsi="Calibri" w:eastAsia="宋体" w:cs="Calibri"/>
          <w:color w:val="auto"/>
          <w:kern w:val="0"/>
          <w:sz w:val="24"/>
          <w:szCs w:val="24"/>
          <w:highlight w:val="none"/>
          <w:lang w:val="en-US" w:eastAsia="zh-CN" w:bidi="ar"/>
        </w:rPr>
        <w:t>②</w:t>
      </w:r>
      <w:r>
        <w:rPr>
          <w:rFonts w:hint="eastAsia" w:ascii="宋体" w:hAnsi="宋体" w:eastAsia="宋体" w:cs="宋体"/>
          <w:color w:val="auto"/>
          <w:kern w:val="0"/>
          <w:sz w:val="24"/>
          <w:szCs w:val="24"/>
          <w:highlight w:val="none"/>
          <w:lang w:val="en-US" w:eastAsia="zh-CN" w:bidi="ar"/>
        </w:rPr>
        <w:t>质疑项目的名称、编号；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Calibri" w:hAnsi="Calibri" w:eastAsia="宋体" w:cs="Calibri"/>
          <w:color w:val="auto"/>
          <w:kern w:val="0"/>
          <w:sz w:val="24"/>
          <w:szCs w:val="24"/>
          <w:highlight w:val="none"/>
          <w:lang w:val="en-US" w:eastAsia="zh-CN" w:bidi="ar"/>
        </w:rPr>
        <w:t>③</w:t>
      </w:r>
      <w:r>
        <w:rPr>
          <w:rFonts w:hint="eastAsia" w:ascii="宋体" w:hAnsi="宋体" w:eastAsia="宋体" w:cs="宋体"/>
          <w:color w:val="auto"/>
          <w:kern w:val="0"/>
          <w:sz w:val="24"/>
          <w:szCs w:val="24"/>
          <w:highlight w:val="none"/>
          <w:lang w:val="en-US" w:eastAsia="zh-CN" w:bidi="ar"/>
        </w:rPr>
        <w:t>具体、明确的质疑事项和与质疑事项相关的请求；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Calibri" w:hAnsi="Calibri" w:eastAsia="宋体" w:cs="Calibri"/>
          <w:color w:val="auto"/>
          <w:kern w:val="0"/>
          <w:sz w:val="24"/>
          <w:szCs w:val="24"/>
          <w:highlight w:val="none"/>
          <w:lang w:val="en-US" w:eastAsia="zh-CN" w:bidi="ar"/>
        </w:rPr>
        <w:t>④</w:t>
      </w:r>
      <w:r>
        <w:rPr>
          <w:rFonts w:hint="eastAsia" w:ascii="宋体" w:hAnsi="宋体" w:eastAsia="宋体" w:cs="宋体"/>
          <w:color w:val="auto"/>
          <w:kern w:val="0"/>
          <w:sz w:val="24"/>
          <w:szCs w:val="24"/>
          <w:highlight w:val="none"/>
          <w:lang w:val="en-US" w:eastAsia="zh-CN" w:bidi="ar"/>
        </w:rPr>
        <w:t>事实依据；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Calibri" w:hAnsi="Calibri" w:eastAsia="宋体" w:cs="Calibri"/>
          <w:color w:val="auto"/>
          <w:kern w:val="0"/>
          <w:sz w:val="24"/>
          <w:szCs w:val="24"/>
          <w:highlight w:val="none"/>
          <w:lang w:val="en-US" w:eastAsia="zh-CN" w:bidi="ar"/>
        </w:rPr>
        <w:t>⑤</w:t>
      </w:r>
      <w:r>
        <w:rPr>
          <w:rFonts w:hint="eastAsia" w:ascii="宋体" w:hAnsi="宋体" w:eastAsia="宋体" w:cs="宋体"/>
          <w:color w:val="auto"/>
          <w:kern w:val="0"/>
          <w:sz w:val="24"/>
          <w:szCs w:val="24"/>
          <w:highlight w:val="none"/>
          <w:lang w:val="en-US" w:eastAsia="zh-CN" w:bidi="ar"/>
        </w:rPr>
        <w:t>必要的法律依据；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Calibri" w:hAnsi="Calibri" w:eastAsia="宋体" w:cs="Calibri"/>
          <w:color w:val="auto"/>
          <w:kern w:val="0"/>
          <w:sz w:val="24"/>
          <w:szCs w:val="24"/>
          <w:highlight w:val="none"/>
          <w:lang w:val="en-US" w:eastAsia="zh-CN" w:bidi="ar"/>
        </w:rPr>
        <w:t>⑥</w:t>
      </w:r>
      <w:r>
        <w:rPr>
          <w:rFonts w:hint="eastAsia" w:ascii="宋体" w:hAnsi="宋体" w:eastAsia="宋体" w:cs="宋体"/>
          <w:color w:val="auto"/>
          <w:kern w:val="0"/>
          <w:sz w:val="24"/>
          <w:szCs w:val="24"/>
          <w:highlight w:val="none"/>
          <w:lang w:val="en-US" w:eastAsia="zh-CN" w:bidi="ar"/>
        </w:rPr>
        <w:t>提出质疑的日期。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供应商为自然人的，应当由本人签字；供应商为法人或者其他组织的，应当由法定代表人、主要负责人，或者其授权代表签字或者盖章，并加盖公章。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政府采购质疑和投诉办法》第十八条：投诉人投诉时，应当提交投诉书和必要的证明材料，并按照被投诉采购人、采购代理机构（以下简称被投诉人）和与投诉事项有关的供应商数量提供投诉书的副本，投诉书应当包括下列内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①</w:t>
      </w:r>
      <w:r>
        <w:rPr>
          <w:rFonts w:hint="eastAsia" w:ascii="宋体" w:hAnsi="宋体" w:eastAsia="宋体" w:cs="宋体"/>
          <w:color w:val="auto"/>
          <w:kern w:val="0"/>
          <w:sz w:val="24"/>
          <w:szCs w:val="24"/>
          <w:highlight w:val="none"/>
          <w:lang w:val="en-US" w:eastAsia="zh-CN" w:bidi="ar"/>
        </w:rPr>
        <w:t>投诉人和被投诉人的姓名或者名称、通讯地址、邮编、联系人及联系电话；</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②</w:t>
      </w:r>
      <w:r>
        <w:rPr>
          <w:rFonts w:hint="eastAsia" w:ascii="宋体" w:hAnsi="宋体" w:eastAsia="宋体" w:cs="宋体"/>
          <w:color w:val="auto"/>
          <w:kern w:val="0"/>
          <w:sz w:val="24"/>
          <w:szCs w:val="24"/>
          <w:highlight w:val="none"/>
          <w:lang w:val="en-US" w:eastAsia="zh-CN" w:bidi="ar"/>
        </w:rPr>
        <w:t>质疑和质疑答复情况说明及相关证明材料；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③</w:t>
      </w:r>
      <w:r>
        <w:rPr>
          <w:rFonts w:hint="eastAsia" w:ascii="宋体" w:hAnsi="宋体" w:eastAsia="宋体" w:cs="宋体"/>
          <w:color w:val="auto"/>
          <w:kern w:val="0"/>
          <w:sz w:val="24"/>
          <w:szCs w:val="24"/>
          <w:highlight w:val="none"/>
          <w:lang w:val="en-US" w:eastAsia="zh-CN" w:bidi="ar"/>
        </w:rPr>
        <w:t>具体、明确的投诉事项和与投诉事项相关的投诉请求；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④</w:t>
      </w:r>
      <w:r>
        <w:rPr>
          <w:rFonts w:hint="eastAsia" w:ascii="宋体" w:hAnsi="宋体" w:eastAsia="宋体" w:cs="宋体"/>
          <w:color w:val="auto"/>
          <w:kern w:val="0"/>
          <w:sz w:val="24"/>
          <w:szCs w:val="24"/>
          <w:highlight w:val="none"/>
          <w:lang w:val="en-US" w:eastAsia="zh-CN" w:bidi="ar"/>
        </w:rPr>
        <w:t>事实依据；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Calibri" w:hAnsi="Calibri" w:eastAsia="宋体" w:cs="Calibri"/>
          <w:color w:val="auto"/>
          <w:kern w:val="0"/>
          <w:sz w:val="24"/>
          <w:szCs w:val="24"/>
          <w:highlight w:val="none"/>
          <w:lang w:val="en-US" w:eastAsia="zh-CN" w:bidi="ar"/>
        </w:rPr>
        <w:t>⑤</w:t>
      </w:r>
      <w:r>
        <w:rPr>
          <w:rFonts w:hint="eastAsia" w:ascii="宋体" w:hAnsi="宋体" w:eastAsia="宋体" w:cs="宋体"/>
          <w:color w:val="auto"/>
          <w:kern w:val="0"/>
          <w:sz w:val="24"/>
          <w:szCs w:val="24"/>
          <w:highlight w:val="none"/>
          <w:lang w:val="en-US" w:eastAsia="zh-CN" w:bidi="ar"/>
        </w:rPr>
        <w:t>法律依据；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Calibri" w:hAnsi="Calibri" w:eastAsia="宋体" w:cs="Calibri"/>
          <w:color w:val="auto"/>
          <w:kern w:val="0"/>
          <w:sz w:val="24"/>
          <w:szCs w:val="24"/>
          <w:highlight w:val="none"/>
          <w:lang w:val="en-US" w:eastAsia="zh-CN" w:bidi="ar"/>
        </w:rPr>
        <w:t>⑥</w:t>
      </w:r>
      <w:r>
        <w:rPr>
          <w:rFonts w:hint="eastAsia" w:ascii="宋体" w:hAnsi="宋体" w:eastAsia="宋体" w:cs="宋体"/>
          <w:color w:val="auto"/>
          <w:kern w:val="0"/>
          <w:sz w:val="24"/>
          <w:szCs w:val="24"/>
          <w:highlight w:val="none"/>
          <w:lang w:val="en-US" w:eastAsia="zh-CN" w:bidi="ar"/>
        </w:rPr>
        <w:t>提起投诉的日期。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投诉人为自然人的，应当由本人签字；投诉人为法人或者其他组织的，应当由法定代表人、主要负责人，或者其授权代表签字或者盖章，并加盖公章。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《政府采购质疑和投诉办法》第十九条：投诉人提起投诉应当符合下列条件：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①</w:t>
      </w:r>
      <w:r>
        <w:rPr>
          <w:rFonts w:hint="eastAsia" w:ascii="宋体" w:hAnsi="宋体" w:eastAsia="宋体" w:cs="宋体"/>
          <w:color w:val="auto"/>
          <w:kern w:val="0"/>
          <w:sz w:val="24"/>
          <w:szCs w:val="24"/>
          <w:highlight w:val="none"/>
          <w:lang w:val="en-US" w:eastAsia="zh-CN" w:bidi="ar"/>
        </w:rPr>
        <w:t>提起投诉诉前已依法进行质疑；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②</w:t>
      </w:r>
      <w:r>
        <w:rPr>
          <w:rFonts w:hint="eastAsia" w:ascii="宋体" w:hAnsi="宋体" w:eastAsia="宋体" w:cs="宋体"/>
          <w:color w:val="auto"/>
          <w:kern w:val="0"/>
          <w:sz w:val="24"/>
          <w:szCs w:val="24"/>
          <w:highlight w:val="none"/>
          <w:lang w:val="en-US" w:eastAsia="zh-CN" w:bidi="ar"/>
        </w:rPr>
        <w:t>投诉书内容符合本办法的规定；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③</w:t>
      </w:r>
      <w:r>
        <w:rPr>
          <w:rFonts w:hint="eastAsia" w:ascii="宋体" w:hAnsi="宋体" w:eastAsia="宋体" w:cs="宋体"/>
          <w:color w:val="auto"/>
          <w:kern w:val="0"/>
          <w:sz w:val="24"/>
          <w:szCs w:val="24"/>
          <w:highlight w:val="none"/>
          <w:lang w:val="en-US" w:eastAsia="zh-CN" w:bidi="ar"/>
        </w:rPr>
        <w:t>在投诉有效期内提起投诉；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④</w:t>
      </w:r>
      <w:r>
        <w:rPr>
          <w:rFonts w:hint="eastAsia" w:ascii="宋体" w:hAnsi="宋体" w:eastAsia="宋体" w:cs="宋体"/>
          <w:color w:val="auto"/>
          <w:kern w:val="0"/>
          <w:sz w:val="24"/>
          <w:szCs w:val="24"/>
          <w:highlight w:val="none"/>
          <w:lang w:val="en-US" w:eastAsia="zh-CN" w:bidi="ar"/>
        </w:rPr>
        <w:t>同一投诉事项未经财政部门投诉处理；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bidi="ar"/>
        </w:rPr>
        <w:t>⑤</w:t>
      </w:r>
      <w:r>
        <w:rPr>
          <w:rFonts w:hint="eastAsia" w:ascii="宋体" w:hAnsi="宋体" w:eastAsia="宋体" w:cs="宋体"/>
          <w:color w:val="auto"/>
          <w:kern w:val="0"/>
          <w:sz w:val="24"/>
          <w:szCs w:val="24"/>
          <w:highlight w:val="none"/>
          <w:lang w:val="en-US" w:eastAsia="zh-CN" w:bidi="ar"/>
        </w:rPr>
        <w:t>财政部门规定的其他条件。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bookmarkStart w:id="100" w:name="_Toc10437"/>
      <w:bookmarkStart w:id="101" w:name="_Toc18588"/>
      <w:bookmarkStart w:id="102" w:name="_Toc5978"/>
      <w:r>
        <w:rPr>
          <w:rFonts w:hint="eastAsia" w:ascii="宋体" w:hAnsi="宋体" w:eastAsia="宋体" w:cs="宋体"/>
          <w:color w:val="auto"/>
          <w:kern w:val="0"/>
          <w:sz w:val="24"/>
          <w:szCs w:val="24"/>
          <w:highlight w:val="none"/>
          <w:lang w:val="en-US" w:eastAsia="zh-CN" w:bidi="ar"/>
        </w:rPr>
        <w:t>（3）虚假、恶意投诉法律责任</w:t>
      </w:r>
      <w:bookmarkEnd w:id="100"/>
      <w:bookmarkEnd w:id="101"/>
      <w:bookmarkEnd w:id="102"/>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《中华人民共和国政府采购法实施条例》第七十三条：供应商捏造实施、提供虚假材料或者以非法手段取得证明材料进行投诉的，由财政部门列入不良行为记录名单，禁止其1至3年内参加政府采购活动。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《政府采购质疑和投诉办法》第三十七条：投诉人在全国范围12个月内三次以上投诉查无实据的，由财政部门列入不良行为记录名单。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投诉人有下列行为之一的，属于虚假、恶意投诉，由财政部门列入不良行为记录名单，禁止其1至</w:t>
      </w:r>
      <w:r>
        <w:rPr>
          <w:rFonts w:hint="default"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年内参加政府采购活动：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Calibri" w:hAnsi="Calibri" w:eastAsia="宋体" w:cs="Calibri"/>
          <w:color w:val="auto"/>
          <w:kern w:val="0"/>
          <w:sz w:val="24"/>
          <w:szCs w:val="24"/>
          <w:highlight w:val="none"/>
          <w:lang w:val="en-US" w:eastAsia="zh-CN" w:bidi="ar"/>
        </w:rPr>
        <w:t>①</w:t>
      </w:r>
      <w:r>
        <w:rPr>
          <w:rFonts w:hint="eastAsia" w:ascii="宋体" w:hAnsi="宋体" w:eastAsia="宋体" w:cs="宋体"/>
          <w:color w:val="auto"/>
          <w:kern w:val="0"/>
          <w:sz w:val="24"/>
          <w:szCs w:val="24"/>
          <w:highlight w:val="none"/>
          <w:lang w:val="en-US" w:eastAsia="zh-CN" w:bidi="ar"/>
        </w:rPr>
        <w:t>捏造事实；</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default" w:ascii="Calibri" w:hAnsi="Calibri" w:eastAsia="宋体" w:cs="Calibri"/>
          <w:color w:val="auto"/>
          <w:kern w:val="0"/>
          <w:sz w:val="24"/>
          <w:szCs w:val="24"/>
          <w:highlight w:val="none"/>
          <w:lang w:val="en-US" w:eastAsia="zh-CN" w:bidi="ar"/>
        </w:rPr>
        <w:t>②</w:t>
      </w:r>
      <w:r>
        <w:rPr>
          <w:rFonts w:hint="eastAsia" w:ascii="宋体" w:hAnsi="宋体" w:eastAsia="宋体" w:cs="宋体"/>
          <w:color w:val="auto"/>
          <w:kern w:val="0"/>
          <w:sz w:val="24"/>
          <w:szCs w:val="24"/>
          <w:highlight w:val="none"/>
          <w:lang w:val="en-US" w:eastAsia="zh-CN" w:bidi="ar"/>
        </w:rPr>
        <w:t>提供虚假材料；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default" w:ascii="Calibri" w:hAnsi="Calibri" w:eastAsia="宋体" w:cs="Calibri"/>
          <w:color w:val="auto"/>
          <w:kern w:val="0"/>
          <w:sz w:val="24"/>
          <w:szCs w:val="24"/>
          <w:highlight w:val="none"/>
          <w:lang w:val="en-US" w:eastAsia="zh-CN" w:bidi="ar"/>
        </w:rPr>
        <w:t>③</w:t>
      </w:r>
      <w:r>
        <w:rPr>
          <w:rFonts w:hint="eastAsia" w:ascii="宋体" w:hAnsi="宋体" w:eastAsia="宋体" w:cs="宋体"/>
          <w:color w:val="auto"/>
          <w:kern w:val="0"/>
          <w:sz w:val="24"/>
          <w:szCs w:val="24"/>
          <w:highlight w:val="none"/>
          <w:lang w:val="en-US" w:eastAsia="zh-CN" w:bidi="ar"/>
        </w:rPr>
        <w:t>以非法手段取得证明材料。证据来源的合法性存在明显疑问，投诉人无法证明其取得方式合法的，视为以非法手段取得证明材料。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lang w:val="en-US" w:eastAsia="zh-CN"/>
        </w:rPr>
      </w:pPr>
      <w:r>
        <w:rPr>
          <w:rFonts w:hint="eastAsia" w:ascii="宋体" w:hAnsi="宋体" w:eastAsia="宋体" w:cs="宋体"/>
          <w:b/>
          <w:bCs/>
          <w:color w:val="auto"/>
          <w:kern w:val="0"/>
          <w:sz w:val="24"/>
          <w:szCs w:val="24"/>
          <w:highlight w:val="none"/>
          <w:lang w:val="en-US" w:eastAsia="zh-CN" w:bidi="ar"/>
        </w:rPr>
        <w:t>递交投诉书地址：富蕴县县财政局政府采购办</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 xml:space="preserve">保密和披露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38.保密和披露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38.1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38.2 采购代理机构有权将投标人提供的所有资料向有关政府部门或评审标书的有关人员披露。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38.3 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pPr>
        <w:pStyle w:val="4"/>
        <w:outlineLvl w:val="9"/>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bCs/>
          <w:color w:val="auto"/>
          <w:sz w:val="24"/>
          <w:szCs w:val="24"/>
          <w:highlight w:val="none"/>
          <w:lang w:val="en-US" w:eastAsia="zh-CN"/>
        </w:rPr>
      </w:pPr>
    </w:p>
    <w:p>
      <w:pPr>
        <w:pStyle w:val="4"/>
        <w:outlineLvl w:val="9"/>
        <w:rPr>
          <w:rFonts w:hint="eastAsia" w:ascii="宋体" w:hAnsi="宋体" w:eastAsia="宋体" w:cs="宋体"/>
          <w:b/>
          <w:bCs/>
          <w:color w:val="auto"/>
          <w:sz w:val="24"/>
          <w:szCs w:val="24"/>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lang w:val="en-US" w:eastAsia="zh-CN"/>
        </w:rPr>
      </w:pPr>
    </w:p>
    <w:p>
      <w:pPr>
        <w:pStyle w:val="6"/>
        <w:rPr>
          <w:rFonts w:hint="eastAsia"/>
          <w:lang w:val="en-US" w:eastAsia="zh-CN"/>
        </w:rPr>
      </w:pPr>
    </w:p>
    <w:p>
      <w:pPr>
        <w:shd w:val="clear" w:color="auto" w:fill="auto"/>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附件</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w:t>
      </w: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auto"/>
          <w:sz w:val="32"/>
          <w:szCs w:val="32"/>
          <w:highlight w:val="none"/>
          <w:lang w:eastAsia="zh-CN"/>
        </w:rPr>
      </w:pPr>
      <w:bookmarkStart w:id="103" w:name="_Toc4768"/>
      <w:bookmarkStart w:id="104" w:name="_Toc28912"/>
      <w:bookmarkStart w:id="105" w:name="_Toc29108"/>
      <w:r>
        <w:rPr>
          <w:rFonts w:hint="eastAsia" w:ascii="仿宋" w:hAnsi="仿宋" w:eastAsia="仿宋" w:cs="仿宋"/>
          <w:b/>
          <w:bCs/>
          <w:color w:val="auto"/>
          <w:sz w:val="32"/>
          <w:szCs w:val="32"/>
          <w:highlight w:val="none"/>
        </w:rPr>
        <w:t>质疑函</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范本</w:t>
      </w:r>
      <w:bookmarkEnd w:id="103"/>
      <w:r>
        <w:rPr>
          <w:rFonts w:hint="eastAsia" w:ascii="仿宋" w:hAnsi="仿宋" w:eastAsia="仿宋" w:cs="仿宋"/>
          <w:b/>
          <w:bCs/>
          <w:color w:val="auto"/>
          <w:sz w:val="32"/>
          <w:szCs w:val="32"/>
          <w:highlight w:val="none"/>
          <w:lang w:eastAsia="zh-CN"/>
        </w:rPr>
        <w:t>）</w:t>
      </w:r>
      <w:bookmarkEnd w:id="104"/>
      <w:bookmarkEnd w:id="105"/>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80" w:firstLineChars="200"/>
        <w:textAlignment w:val="auto"/>
        <w:outlineLvl w:val="0"/>
        <w:rPr>
          <w:rFonts w:hint="eastAsia" w:ascii="仿宋" w:hAnsi="仿宋" w:eastAsia="仿宋" w:cs="仿宋"/>
          <w:bCs/>
          <w:color w:val="auto"/>
          <w:sz w:val="24"/>
          <w:szCs w:val="24"/>
          <w:highlight w:val="none"/>
        </w:rPr>
      </w:pPr>
      <w:bookmarkStart w:id="106" w:name="_Toc9061"/>
      <w:bookmarkStart w:id="107" w:name="_Toc29693"/>
      <w:bookmarkStart w:id="108" w:name="_Toc25524"/>
      <w:bookmarkStart w:id="109" w:name="_Toc22374"/>
      <w:bookmarkStart w:id="110" w:name="_Toc24459"/>
      <w:r>
        <w:rPr>
          <w:rFonts w:hint="eastAsia" w:ascii="仿宋" w:hAnsi="仿宋" w:eastAsia="仿宋" w:cs="仿宋"/>
          <w:bCs/>
          <w:color w:val="auto"/>
          <w:sz w:val="24"/>
          <w:szCs w:val="24"/>
          <w:highlight w:val="none"/>
        </w:rPr>
        <w:t>一、质疑供应商基本信息</w:t>
      </w:r>
      <w:bookmarkEnd w:id="106"/>
      <w:bookmarkEnd w:id="107"/>
      <w:bookmarkEnd w:id="108"/>
      <w:bookmarkEnd w:id="109"/>
      <w:bookmarkEnd w:id="110"/>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质疑供应商：</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0"/>
        <w:rPr>
          <w:rFonts w:hint="eastAsia" w:ascii="仿宋" w:hAnsi="仿宋" w:eastAsia="仿宋" w:cs="仿宋"/>
          <w:bCs/>
          <w:color w:val="auto"/>
          <w:sz w:val="24"/>
          <w:szCs w:val="24"/>
          <w:highlight w:val="none"/>
        </w:rPr>
      </w:pPr>
      <w:bookmarkStart w:id="111" w:name="_Toc15938"/>
      <w:bookmarkStart w:id="112" w:name="_Toc19533"/>
      <w:bookmarkStart w:id="113" w:name="_Toc8225"/>
      <w:bookmarkStart w:id="114" w:name="_Toc4695"/>
      <w:bookmarkStart w:id="115" w:name="_Toc29465"/>
      <w:r>
        <w:rPr>
          <w:rFonts w:hint="eastAsia" w:ascii="仿宋" w:hAnsi="仿宋" w:eastAsia="仿宋" w:cs="仿宋"/>
          <w:bCs/>
          <w:color w:val="auto"/>
          <w:sz w:val="24"/>
          <w:szCs w:val="24"/>
          <w:highlight w:val="none"/>
        </w:rPr>
        <w:t>二、质疑项目基本情况</w:t>
      </w:r>
      <w:bookmarkEnd w:id="111"/>
      <w:bookmarkEnd w:id="112"/>
      <w:bookmarkEnd w:id="113"/>
      <w:bookmarkEnd w:id="114"/>
      <w:bookmarkEnd w:id="115"/>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0"/>
        <w:rPr>
          <w:rFonts w:hint="eastAsia" w:ascii="仿宋" w:hAnsi="仿宋" w:eastAsia="仿宋" w:cs="仿宋"/>
          <w:bCs/>
          <w:color w:val="auto"/>
          <w:sz w:val="24"/>
          <w:szCs w:val="24"/>
          <w:highlight w:val="none"/>
        </w:rPr>
      </w:pPr>
      <w:bookmarkStart w:id="116" w:name="_Toc10203"/>
      <w:bookmarkStart w:id="117" w:name="_Toc20332"/>
      <w:bookmarkStart w:id="118" w:name="_Toc17487"/>
      <w:bookmarkStart w:id="119" w:name="_Toc18271"/>
      <w:bookmarkStart w:id="120" w:name="_Toc25298"/>
      <w:r>
        <w:rPr>
          <w:rFonts w:hint="eastAsia" w:ascii="仿宋" w:hAnsi="仿宋" w:eastAsia="仿宋" w:cs="仿宋"/>
          <w:bCs/>
          <w:color w:val="auto"/>
          <w:sz w:val="24"/>
          <w:szCs w:val="24"/>
          <w:highlight w:val="none"/>
        </w:rPr>
        <w:t>三、质疑事项具体内容</w:t>
      </w:r>
      <w:bookmarkEnd w:id="116"/>
      <w:bookmarkEnd w:id="117"/>
      <w:bookmarkEnd w:id="118"/>
      <w:bookmarkEnd w:id="119"/>
      <w:bookmarkEnd w:id="120"/>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0"/>
        <w:rPr>
          <w:rFonts w:hint="eastAsia" w:ascii="仿宋" w:hAnsi="仿宋" w:eastAsia="仿宋" w:cs="仿宋"/>
          <w:bCs/>
          <w:color w:val="auto"/>
          <w:sz w:val="24"/>
          <w:szCs w:val="24"/>
          <w:highlight w:val="none"/>
        </w:rPr>
      </w:pPr>
      <w:bookmarkStart w:id="121" w:name="_Toc15554"/>
      <w:bookmarkStart w:id="122" w:name="_Toc20488"/>
      <w:bookmarkStart w:id="123" w:name="_Toc67"/>
      <w:bookmarkStart w:id="124" w:name="_Toc22365"/>
      <w:bookmarkStart w:id="125" w:name="_Toc24642"/>
      <w:r>
        <w:rPr>
          <w:rFonts w:hint="eastAsia" w:ascii="仿宋" w:hAnsi="仿宋" w:eastAsia="仿宋" w:cs="仿宋"/>
          <w:bCs/>
          <w:color w:val="auto"/>
          <w:sz w:val="24"/>
          <w:szCs w:val="24"/>
          <w:highlight w:val="none"/>
        </w:rPr>
        <w:t>四、与质疑事项相关的质疑请求</w:t>
      </w:r>
      <w:bookmarkEnd w:id="121"/>
      <w:bookmarkEnd w:id="122"/>
      <w:bookmarkEnd w:id="123"/>
      <w:bookmarkEnd w:id="124"/>
      <w:bookmarkEnd w:id="125"/>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                   公章：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szCs w:val="24"/>
          <w:highlight w:val="none"/>
        </w:rPr>
        <w:t xml:space="preserve">日期：    </w:t>
      </w:r>
    </w:p>
    <w:p>
      <w:pPr>
        <w:shd w:val="clear" w:color="auto" w:fill="auto"/>
        <w:jc w:val="left"/>
        <w:rPr>
          <w:rFonts w:hint="eastAsia" w:ascii="仿宋" w:hAnsi="仿宋" w:eastAsia="仿宋" w:cs="仿宋"/>
          <w:b/>
          <w:bCs/>
          <w:color w:val="auto"/>
          <w:sz w:val="24"/>
          <w:szCs w:val="24"/>
          <w:highlight w:val="none"/>
          <w:lang w:val="en-US" w:eastAsia="zh-CN"/>
        </w:rPr>
      </w:pPr>
    </w:p>
    <w:p>
      <w:pPr>
        <w:shd w:val="clear" w:color="auto" w:fill="auto"/>
        <w:jc w:val="left"/>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附件2：</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政府采购投诉书（范本）</w:t>
      </w:r>
    </w:p>
    <w:p>
      <w:pPr>
        <w:pStyle w:val="4"/>
        <w:outlineLvl w:val="9"/>
        <w:rPr>
          <w:rFonts w:hint="eastAsia"/>
          <w:color w:val="auto"/>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住址：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被投诉人：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我公司参加了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年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日被投诉人组织的</w:t>
      </w:r>
      <w:r>
        <w:rPr>
          <w:rFonts w:hint="eastAsia" w:ascii="仿宋" w:hAnsi="仿宋" w:eastAsia="仿宋" w:cs="仿宋"/>
          <w:color w:val="auto"/>
          <w:sz w:val="24"/>
          <w:szCs w:val="24"/>
          <w:highlight w:val="none"/>
          <w:u w:val="single"/>
        </w:rPr>
        <w:t>（采购人）（项目名称）（项目编号）</w:t>
      </w:r>
      <w:r>
        <w:rPr>
          <w:rFonts w:hint="eastAsia" w:ascii="仿宋" w:hAnsi="仿宋" w:eastAsia="仿宋" w:cs="仿宋"/>
          <w:color w:val="auto"/>
          <w:sz w:val="24"/>
          <w:szCs w:val="24"/>
          <w:highlight w:val="none"/>
        </w:rPr>
        <w:t>的采购活动，我公司认为该项目的</w:t>
      </w:r>
      <w:r>
        <w:rPr>
          <w:rFonts w:hint="eastAsia" w:ascii="仿宋" w:hAnsi="仿宋" w:eastAsia="仿宋" w:cs="仿宋"/>
          <w:color w:val="auto"/>
          <w:sz w:val="24"/>
          <w:szCs w:val="24"/>
          <w:highlight w:val="none"/>
          <w:u w:val="single"/>
        </w:rPr>
        <w:t>（采购文件/采购过程/中标（</w:t>
      </w:r>
      <w:r>
        <w:rPr>
          <w:rFonts w:hint="eastAsia" w:ascii="仿宋" w:hAnsi="仿宋" w:eastAsia="仿宋" w:cs="仿宋"/>
          <w:color w:val="auto"/>
          <w:sz w:val="24"/>
          <w:szCs w:val="24"/>
          <w:highlight w:val="none"/>
          <w:u w:val="single"/>
          <w:lang w:eastAsia="zh-CN"/>
        </w:rPr>
        <w:t>中标</w:t>
      </w:r>
      <w:r>
        <w:rPr>
          <w:rFonts w:hint="eastAsia" w:ascii="仿宋" w:hAnsi="仿宋" w:eastAsia="仿宋" w:cs="仿宋"/>
          <w:color w:val="auto"/>
          <w:sz w:val="24"/>
          <w:szCs w:val="24"/>
          <w:highlight w:val="none"/>
          <w:u w:val="single"/>
        </w:rPr>
        <w:t>）结果）</w:t>
      </w:r>
      <w:r>
        <w:rPr>
          <w:rFonts w:hint="eastAsia" w:ascii="仿宋" w:hAnsi="仿宋" w:eastAsia="仿宋" w:cs="仿宋"/>
          <w:color w:val="auto"/>
          <w:sz w:val="24"/>
          <w:szCs w:val="24"/>
          <w:highlight w:val="none"/>
        </w:rPr>
        <w:t>损害了我公司权益，对此，我公司于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single"/>
        </w:rPr>
        <w:t>（采购人或者政府采购代理机构）</w:t>
      </w:r>
      <w:r>
        <w:rPr>
          <w:rFonts w:hint="eastAsia" w:ascii="仿宋" w:hAnsi="仿宋" w:eastAsia="仿宋" w:cs="仿宋"/>
          <w:color w:val="auto"/>
          <w:sz w:val="24"/>
          <w:szCs w:val="24"/>
          <w:highlight w:val="none"/>
        </w:rPr>
        <w:t>提出了质疑，</w:t>
      </w:r>
      <w:r>
        <w:rPr>
          <w:rFonts w:hint="eastAsia" w:ascii="仿宋" w:hAnsi="仿宋" w:eastAsia="仿宋" w:cs="仿宋"/>
          <w:color w:val="auto"/>
          <w:sz w:val="24"/>
          <w:szCs w:val="24"/>
          <w:highlight w:val="none"/>
          <w:u w:val="single"/>
        </w:rPr>
        <w:t>（其于    年  月  日作出书面答复，因对其作出的答复不满意）/（被质疑人未在法定期内予以答复，按照政府采购有关规定）</w:t>
      </w:r>
      <w:r>
        <w:rPr>
          <w:rFonts w:hint="eastAsia" w:ascii="仿宋" w:hAnsi="仿宋" w:eastAsia="仿宋" w:cs="仿宋"/>
          <w:color w:val="auto"/>
          <w:sz w:val="24"/>
          <w:szCs w:val="24"/>
          <w:highlight w:val="none"/>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具体的投诉事项及事实依据；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质疑和质疑答复情况简要描述；</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single"/>
        </w:rPr>
        <w:t>投诉请求。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1.质疑书和质疑答复书；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2.证据材料（需注明证据来源），证人的姓名、住址和联系方式等；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3.营业执照；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4.法定代表人身份证明函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5.法定代表人授权委托书（包含法定代表人和委托代理人的身份证复印件）；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6.政府采购监管部门认为应当提供的其它材料。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投诉供应商：（盖章）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法定代表人（或主要负责人）：（签字）</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840" w:firstLineChars="16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color w:val="auto"/>
          <w:highlight w:val="none"/>
          <w:lang w:val="en-US" w:eastAsia="zh-CN"/>
        </w:rPr>
      </w:pPr>
      <w:r>
        <w:rPr>
          <w:rFonts w:hint="eastAsia" w:ascii="仿宋" w:hAnsi="仿宋" w:eastAsia="仿宋" w:cs="仿宋"/>
          <w:color w:val="auto"/>
          <w:sz w:val="24"/>
          <w:szCs w:val="24"/>
          <w:highlight w:val="none"/>
        </w:rPr>
        <w:t>本投诉书正本叁份，副本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份并附电子文档。</w:t>
      </w:r>
    </w:p>
    <w:p>
      <w:pP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br w:type="page"/>
      </w:r>
    </w:p>
    <w:p>
      <w:pPr>
        <w:pStyle w:val="4"/>
        <w:numPr>
          <w:ilvl w:val="0"/>
          <w:numId w:val="0"/>
        </w:numPr>
        <w:jc w:val="center"/>
        <w:outlineLvl w:val="0"/>
        <w:rPr>
          <w:rFonts w:hint="eastAsia" w:ascii="黑体" w:hAnsi="黑体" w:eastAsia="黑体" w:cs="黑体"/>
          <w:b/>
          <w:bCs/>
          <w:color w:val="auto"/>
          <w:sz w:val="32"/>
          <w:szCs w:val="32"/>
          <w:highlight w:val="none"/>
          <w:lang w:val="en-US" w:eastAsia="zh-CN"/>
        </w:rPr>
      </w:pPr>
      <w:bookmarkStart w:id="126" w:name="_Toc8201"/>
      <w:r>
        <w:rPr>
          <w:rFonts w:hint="eastAsia" w:ascii="黑体" w:hAnsi="黑体" w:eastAsia="黑体" w:cs="黑体"/>
          <w:b/>
          <w:bCs/>
          <w:color w:val="auto"/>
          <w:sz w:val="32"/>
          <w:szCs w:val="32"/>
          <w:highlight w:val="none"/>
          <w:lang w:val="en-US" w:eastAsia="zh-CN"/>
        </w:rPr>
        <w:t>第三章 采购需求</w:t>
      </w:r>
      <w:bookmarkEnd w:id="126"/>
    </w:p>
    <w:p>
      <w:pPr>
        <w:numPr>
          <w:ilvl w:val="0"/>
          <w:numId w:val="0"/>
        </w:numPr>
        <w:rPr>
          <w:rFonts w:hint="default"/>
          <w:b/>
          <w:bCs/>
          <w:color w:val="auto"/>
          <w:sz w:val="28"/>
          <w:szCs w:val="36"/>
          <w:highlight w:val="none"/>
          <w:lang w:val="en-US" w:eastAsia="zh-CN"/>
        </w:rPr>
      </w:pPr>
      <w:r>
        <w:rPr>
          <w:rFonts w:hint="eastAsia"/>
          <w:b/>
          <w:bCs/>
          <w:color w:val="auto"/>
          <w:sz w:val="28"/>
          <w:szCs w:val="36"/>
          <w:highlight w:val="none"/>
          <w:lang w:val="en-US" w:eastAsia="zh-CN"/>
        </w:rPr>
        <w:t>一、采购清单</w:t>
      </w:r>
    </w:p>
    <w:tbl>
      <w:tblPr>
        <w:tblStyle w:val="14"/>
        <w:tblpPr w:leftFromText="180" w:rightFromText="180" w:vertAnchor="text" w:horzAnchor="page" w:tblpXSpec="center" w:tblpY="614"/>
        <w:tblOverlap w:val="never"/>
        <w:tblW w:w="43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2611"/>
        <w:gridCol w:w="1661"/>
        <w:gridCol w:w="1529"/>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367" w:type="pct"/>
            <w:tcBorders>
              <w:top w:val="single" w:color="auto" w:sz="4" w:space="0"/>
              <w:left w:val="single" w:color="auto" w:sz="4" w:space="0"/>
              <w:bottom w:val="single" w:color="auto" w:sz="4" w:space="0"/>
              <w:right w:val="single" w:color="auto" w:sz="4" w:space="0"/>
            </w:tcBorders>
            <w:noWrap w:val="0"/>
            <w:vAlign w:val="center"/>
          </w:tcPr>
          <w:p>
            <w:pPr>
              <w:pStyle w:val="27"/>
              <w:widowControl/>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rPr>
              <w:t>序号</w:t>
            </w:r>
          </w:p>
        </w:tc>
        <w:tc>
          <w:tcPr>
            <w:tcW w:w="1624" w:type="pct"/>
            <w:tcBorders>
              <w:top w:val="single" w:color="auto" w:sz="4" w:space="0"/>
              <w:left w:val="single" w:color="auto" w:sz="4" w:space="0"/>
              <w:bottom w:val="single" w:color="auto" w:sz="4" w:space="0"/>
              <w:right w:val="single" w:color="auto" w:sz="4" w:space="0"/>
            </w:tcBorders>
            <w:noWrap w:val="0"/>
            <w:vAlign w:val="center"/>
          </w:tcPr>
          <w:p>
            <w:pPr>
              <w:pStyle w:val="27"/>
              <w:widowControl/>
              <w:rPr>
                <w:rFonts w:hint="eastAsia" w:ascii="宋体" w:hAnsi="宋体" w:eastAsia="宋体" w:cs="宋体"/>
                <w:b/>
                <w:bCs w:val="0"/>
                <w:kern w:val="2"/>
                <w:sz w:val="24"/>
                <w:szCs w:val="24"/>
                <w:highlight w:val="none"/>
              </w:rPr>
            </w:pPr>
            <w:r>
              <w:rPr>
                <w:rFonts w:hint="eastAsia" w:cs="宋体"/>
                <w:b/>
                <w:bCs w:val="0"/>
                <w:kern w:val="2"/>
                <w:sz w:val="24"/>
                <w:szCs w:val="24"/>
                <w:highlight w:val="none"/>
                <w:lang w:val="en-US" w:eastAsia="zh-CN"/>
              </w:rPr>
              <w:t>采购</w:t>
            </w:r>
            <w:r>
              <w:rPr>
                <w:rFonts w:hint="eastAsia" w:ascii="宋体" w:hAnsi="宋体" w:eastAsia="宋体" w:cs="宋体"/>
                <w:b/>
                <w:bCs w:val="0"/>
                <w:kern w:val="2"/>
                <w:sz w:val="24"/>
                <w:szCs w:val="24"/>
                <w:highlight w:val="none"/>
              </w:rPr>
              <w:t>内容</w:t>
            </w:r>
          </w:p>
        </w:tc>
        <w:tc>
          <w:tcPr>
            <w:tcW w:w="1033" w:type="pct"/>
            <w:tcBorders>
              <w:top w:val="single" w:color="auto" w:sz="4" w:space="0"/>
              <w:left w:val="single" w:color="auto" w:sz="4" w:space="0"/>
              <w:bottom w:val="single" w:color="auto" w:sz="4" w:space="0"/>
              <w:right w:val="single" w:color="auto" w:sz="4" w:space="0"/>
            </w:tcBorders>
            <w:noWrap w:val="0"/>
            <w:vAlign w:val="center"/>
          </w:tcPr>
          <w:p>
            <w:pPr>
              <w:pStyle w:val="27"/>
              <w:widowControl/>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rPr>
              <w:t>数量</w:t>
            </w:r>
          </w:p>
        </w:tc>
        <w:tc>
          <w:tcPr>
            <w:tcW w:w="951" w:type="pct"/>
            <w:tcBorders>
              <w:top w:val="single" w:color="auto" w:sz="4" w:space="0"/>
              <w:left w:val="single" w:color="auto" w:sz="4" w:space="0"/>
              <w:bottom w:val="single" w:color="auto" w:sz="4" w:space="0"/>
              <w:right w:val="single" w:color="auto" w:sz="4" w:space="0"/>
            </w:tcBorders>
            <w:noWrap w:val="0"/>
            <w:vAlign w:val="center"/>
          </w:tcPr>
          <w:p>
            <w:pPr>
              <w:pStyle w:val="27"/>
              <w:widowControl/>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rPr>
              <w:t>单位</w:t>
            </w:r>
          </w:p>
        </w:tc>
        <w:tc>
          <w:tcPr>
            <w:tcW w:w="1023" w:type="pct"/>
            <w:tcBorders>
              <w:top w:val="single" w:color="auto" w:sz="4" w:space="0"/>
              <w:left w:val="single" w:color="auto" w:sz="4" w:space="0"/>
              <w:bottom w:val="single" w:color="auto" w:sz="4" w:space="0"/>
              <w:right w:val="single" w:color="auto" w:sz="4" w:space="0"/>
            </w:tcBorders>
            <w:noWrap w:val="0"/>
            <w:vAlign w:val="center"/>
          </w:tcPr>
          <w:p>
            <w:pPr>
              <w:pStyle w:val="27"/>
              <w:widowControl/>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367" w:type="pct"/>
            <w:tcBorders>
              <w:top w:val="single" w:color="auto" w:sz="4" w:space="0"/>
              <w:left w:val="single" w:color="auto" w:sz="4" w:space="0"/>
              <w:bottom w:val="single" w:color="auto" w:sz="4" w:space="0"/>
              <w:right w:val="single" w:color="auto" w:sz="4" w:space="0"/>
            </w:tcBorders>
            <w:noWrap w:val="0"/>
            <w:vAlign w:val="center"/>
          </w:tcPr>
          <w:p>
            <w:pPr>
              <w:pStyle w:val="27"/>
              <w:widowControl/>
              <w:numPr>
                <w:ilvl w:val="0"/>
                <w:numId w:val="0"/>
              </w:numPr>
              <w:ind w:leftChars="0" w:right="0" w:rightChars="0"/>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1</w:t>
            </w:r>
          </w:p>
        </w:tc>
        <w:tc>
          <w:tcPr>
            <w:tcW w:w="1624" w:type="pct"/>
            <w:tcBorders>
              <w:top w:val="single" w:color="auto" w:sz="4" w:space="0"/>
              <w:left w:val="single" w:color="auto" w:sz="4" w:space="0"/>
              <w:bottom w:val="single" w:color="auto" w:sz="4" w:space="0"/>
              <w:right w:val="single" w:color="auto" w:sz="4" w:space="0"/>
            </w:tcBorders>
            <w:noWrap w:val="0"/>
            <w:vAlign w:val="center"/>
          </w:tcPr>
          <w:p>
            <w:pPr>
              <w:pStyle w:val="27"/>
              <w:widowControl/>
              <w:rPr>
                <w:rFonts w:hint="default"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 一体机</w:t>
            </w:r>
          </w:p>
        </w:tc>
        <w:tc>
          <w:tcPr>
            <w:tcW w:w="1033" w:type="pct"/>
            <w:tcBorders>
              <w:top w:val="single" w:color="auto" w:sz="4" w:space="0"/>
              <w:left w:val="single" w:color="auto" w:sz="4" w:space="0"/>
              <w:bottom w:val="single" w:color="auto" w:sz="4" w:space="0"/>
              <w:right w:val="single" w:color="auto" w:sz="4" w:space="0"/>
            </w:tcBorders>
            <w:noWrap w:val="0"/>
            <w:vAlign w:val="center"/>
          </w:tcPr>
          <w:p>
            <w:pPr>
              <w:pStyle w:val="27"/>
              <w:widowControl/>
              <w:rPr>
                <w:rFonts w:hint="default"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67</w:t>
            </w:r>
          </w:p>
        </w:tc>
        <w:tc>
          <w:tcPr>
            <w:tcW w:w="951" w:type="pct"/>
            <w:tcBorders>
              <w:top w:val="single" w:color="auto" w:sz="4" w:space="0"/>
              <w:left w:val="single" w:color="auto" w:sz="4" w:space="0"/>
              <w:bottom w:val="single" w:color="auto" w:sz="4" w:space="0"/>
              <w:right w:val="single" w:color="auto" w:sz="4" w:space="0"/>
            </w:tcBorders>
            <w:noWrap w:val="0"/>
            <w:vAlign w:val="center"/>
          </w:tcPr>
          <w:p>
            <w:pPr>
              <w:pStyle w:val="27"/>
              <w:widowControl/>
              <w:rPr>
                <w:rFonts w:hint="default"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台</w:t>
            </w:r>
          </w:p>
        </w:tc>
        <w:tc>
          <w:tcPr>
            <w:tcW w:w="1023" w:type="pct"/>
            <w:vMerge w:val="restart"/>
            <w:tcBorders>
              <w:top w:val="single" w:color="auto" w:sz="4" w:space="0"/>
              <w:left w:val="single" w:color="auto" w:sz="4" w:space="0"/>
              <w:right w:val="single" w:color="auto" w:sz="4" w:space="0"/>
            </w:tcBorders>
            <w:noWrap w:val="0"/>
            <w:vAlign w:val="center"/>
          </w:tcPr>
          <w:p>
            <w:pPr>
              <w:pStyle w:val="27"/>
              <w:widowControl/>
              <w:rPr>
                <w:rFonts w:hint="default"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提供5年免费维保及版本免费升级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367" w:type="pct"/>
            <w:tcBorders>
              <w:top w:val="single" w:color="auto" w:sz="4" w:space="0"/>
              <w:left w:val="single" w:color="auto" w:sz="4" w:space="0"/>
              <w:bottom w:val="single" w:color="auto" w:sz="4" w:space="0"/>
              <w:right w:val="single" w:color="auto" w:sz="4" w:space="0"/>
            </w:tcBorders>
            <w:noWrap w:val="0"/>
            <w:vAlign w:val="center"/>
          </w:tcPr>
          <w:p>
            <w:pPr>
              <w:pStyle w:val="27"/>
              <w:widowControl/>
              <w:numPr>
                <w:ilvl w:val="0"/>
                <w:numId w:val="0"/>
              </w:numPr>
              <w:ind w:leftChars="0" w:right="0" w:rightChars="0"/>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2</w:t>
            </w:r>
          </w:p>
        </w:tc>
        <w:tc>
          <w:tcPr>
            <w:tcW w:w="1624" w:type="pct"/>
            <w:tcBorders>
              <w:top w:val="single" w:color="auto" w:sz="4" w:space="0"/>
              <w:left w:val="single" w:color="auto" w:sz="4" w:space="0"/>
              <w:bottom w:val="single" w:color="auto" w:sz="4" w:space="0"/>
              <w:right w:val="single" w:color="auto" w:sz="4" w:space="0"/>
            </w:tcBorders>
            <w:noWrap w:val="0"/>
            <w:vAlign w:val="center"/>
          </w:tcPr>
          <w:p>
            <w:pPr>
              <w:pStyle w:val="27"/>
              <w:widowControl/>
              <w:rPr>
                <w:rFonts w:hint="default" w:cs="宋体"/>
                <w:kern w:val="2"/>
                <w:sz w:val="24"/>
                <w:szCs w:val="24"/>
                <w:highlight w:val="none"/>
                <w:lang w:val="en-US" w:eastAsia="zh-CN"/>
              </w:rPr>
            </w:pPr>
            <w:r>
              <w:rPr>
                <w:rFonts w:hint="eastAsia" w:cs="宋体"/>
                <w:kern w:val="2"/>
                <w:sz w:val="24"/>
                <w:szCs w:val="24"/>
                <w:highlight w:val="none"/>
                <w:lang w:val="en-US" w:eastAsia="zh-CN"/>
              </w:rPr>
              <w:t>枪机</w:t>
            </w:r>
          </w:p>
        </w:tc>
        <w:tc>
          <w:tcPr>
            <w:tcW w:w="1033" w:type="pct"/>
            <w:tcBorders>
              <w:top w:val="single" w:color="auto" w:sz="4" w:space="0"/>
              <w:left w:val="single" w:color="auto" w:sz="4" w:space="0"/>
              <w:bottom w:val="single" w:color="auto" w:sz="4" w:space="0"/>
              <w:right w:val="single" w:color="auto" w:sz="4" w:space="0"/>
            </w:tcBorders>
            <w:noWrap w:val="0"/>
            <w:vAlign w:val="center"/>
          </w:tcPr>
          <w:p>
            <w:pPr>
              <w:pStyle w:val="27"/>
              <w:widowControl/>
              <w:ind w:left="0" w:leftChars="0" w:right="0" w:rightChars="0" w:firstLine="0" w:firstLineChars="0"/>
              <w:rPr>
                <w:rFonts w:hint="default" w:ascii="宋体" w:hAnsi="宋体" w:eastAsia="宋体" w:cs="宋体"/>
                <w:kern w:val="2"/>
                <w:sz w:val="24"/>
                <w:szCs w:val="24"/>
                <w:highlight w:val="none"/>
                <w:lang w:val="en-US" w:eastAsia="zh-CN" w:bidi="ar"/>
              </w:rPr>
            </w:pPr>
            <w:r>
              <w:rPr>
                <w:rFonts w:hint="eastAsia" w:cs="宋体"/>
                <w:kern w:val="2"/>
                <w:sz w:val="24"/>
                <w:szCs w:val="24"/>
                <w:highlight w:val="none"/>
                <w:lang w:val="en-US" w:eastAsia="zh-CN" w:bidi="ar"/>
              </w:rPr>
              <w:t>106</w:t>
            </w:r>
          </w:p>
        </w:tc>
        <w:tc>
          <w:tcPr>
            <w:tcW w:w="951" w:type="pct"/>
            <w:tcBorders>
              <w:top w:val="single" w:color="auto" w:sz="4" w:space="0"/>
              <w:left w:val="single" w:color="auto" w:sz="4" w:space="0"/>
              <w:bottom w:val="single" w:color="auto" w:sz="4" w:space="0"/>
              <w:right w:val="single" w:color="auto" w:sz="4" w:space="0"/>
            </w:tcBorders>
            <w:noWrap w:val="0"/>
            <w:vAlign w:val="center"/>
          </w:tcPr>
          <w:p>
            <w:pPr>
              <w:pStyle w:val="27"/>
              <w:widowControl/>
              <w:ind w:left="0" w:leftChars="0" w:right="0" w:rightChars="0" w:firstLine="0" w:firstLineChars="0"/>
              <w:rPr>
                <w:rFonts w:hint="eastAsia" w:ascii="宋体" w:hAnsi="宋体" w:eastAsia="宋体" w:cs="宋体"/>
                <w:kern w:val="2"/>
                <w:sz w:val="24"/>
                <w:szCs w:val="24"/>
                <w:highlight w:val="none"/>
                <w:lang w:val="en-US" w:eastAsia="zh-CN" w:bidi="ar"/>
              </w:rPr>
            </w:pPr>
            <w:r>
              <w:rPr>
                <w:rFonts w:hint="eastAsia" w:cs="宋体"/>
                <w:kern w:val="2"/>
                <w:sz w:val="24"/>
                <w:szCs w:val="24"/>
                <w:highlight w:val="none"/>
                <w:lang w:val="en-US" w:eastAsia="zh-CN" w:bidi="ar"/>
              </w:rPr>
              <w:t>个</w:t>
            </w:r>
          </w:p>
        </w:tc>
        <w:tc>
          <w:tcPr>
            <w:tcW w:w="1023" w:type="pct"/>
            <w:vMerge w:val="continue"/>
            <w:tcBorders>
              <w:left w:val="single" w:color="auto" w:sz="4" w:space="0"/>
              <w:right w:val="single" w:color="auto" w:sz="4" w:space="0"/>
            </w:tcBorders>
            <w:noWrap w:val="0"/>
            <w:vAlign w:val="center"/>
          </w:tcPr>
          <w:p>
            <w:pPr>
              <w:pStyle w:val="27"/>
              <w:widowControl/>
              <w:ind w:left="0" w:leftChars="0" w:right="0" w:rightChars="0" w:firstLine="0" w:firstLineChars="0"/>
              <w:rPr>
                <w:rFonts w:hint="eastAsia" w:ascii="宋体" w:hAnsi="宋体" w:eastAsia="宋体" w:cs="宋体"/>
                <w:kern w:val="2"/>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367" w:type="pct"/>
            <w:tcBorders>
              <w:top w:val="single" w:color="auto" w:sz="4" w:space="0"/>
              <w:left w:val="single" w:color="auto" w:sz="4" w:space="0"/>
              <w:bottom w:val="single" w:color="auto" w:sz="4" w:space="0"/>
              <w:right w:val="single" w:color="auto" w:sz="4" w:space="0"/>
            </w:tcBorders>
            <w:noWrap w:val="0"/>
            <w:vAlign w:val="center"/>
          </w:tcPr>
          <w:p>
            <w:pPr>
              <w:pStyle w:val="27"/>
              <w:widowControl/>
              <w:numPr>
                <w:ilvl w:val="0"/>
                <w:numId w:val="0"/>
              </w:numPr>
              <w:ind w:leftChars="0" w:right="0" w:rightChars="0"/>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3</w:t>
            </w:r>
          </w:p>
        </w:tc>
        <w:tc>
          <w:tcPr>
            <w:tcW w:w="1624" w:type="pct"/>
            <w:tcBorders>
              <w:top w:val="single" w:color="auto" w:sz="4" w:space="0"/>
              <w:left w:val="single" w:color="auto" w:sz="4" w:space="0"/>
              <w:bottom w:val="single" w:color="auto" w:sz="4" w:space="0"/>
              <w:right w:val="single" w:color="auto" w:sz="4" w:space="0"/>
            </w:tcBorders>
            <w:noWrap w:val="0"/>
            <w:vAlign w:val="center"/>
          </w:tcPr>
          <w:p>
            <w:pPr>
              <w:pStyle w:val="27"/>
              <w:widowControl/>
              <w:rPr>
                <w:rFonts w:hint="default" w:cs="宋体"/>
                <w:kern w:val="2"/>
                <w:sz w:val="24"/>
                <w:szCs w:val="24"/>
                <w:highlight w:val="none"/>
                <w:lang w:val="en-US" w:eastAsia="zh-CN"/>
              </w:rPr>
            </w:pPr>
            <w:r>
              <w:rPr>
                <w:rFonts w:hint="eastAsia" w:cs="宋体"/>
                <w:kern w:val="2"/>
                <w:sz w:val="24"/>
                <w:szCs w:val="24"/>
                <w:highlight w:val="none"/>
                <w:lang w:val="en-US" w:eastAsia="zh-CN"/>
              </w:rPr>
              <w:t>半球机</w:t>
            </w:r>
          </w:p>
        </w:tc>
        <w:tc>
          <w:tcPr>
            <w:tcW w:w="1033" w:type="pct"/>
            <w:tcBorders>
              <w:top w:val="single" w:color="auto" w:sz="4" w:space="0"/>
              <w:left w:val="single" w:color="auto" w:sz="4" w:space="0"/>
              <w:bottom w:val="single" w:color="auto" w:sz="4" w:space="0"/>
              <w:right w:val="single" w:color="auto" w:sz="4" w:space="0"/>
            </w:tcBorders>
            <w:noWrap w:val="0"/>
            <w:vAlign w:val="center"/>
          </w:tcPr>
          <w:p>
            <w:pPr>
              <w:pStyle w:val="27"/>
              <w:widowControl/>
              <w:ind w:left="0" w:leftChars="0" w:right="0" w:rightChars="0" w:firstLine="0" w:firstLineChars="0"/>
              <w:rPr>
                <w:rFonts w:hint="default" w:ascii="宋体" w:hAnsi="宋体" w:eastAsia="宋体" w:cs="宋体"/>
                <w:kern w:val="2"/>
                <w:sz w:val="24"/>
                <w:szCs w:val="24"/>
                <w:highlight w:val="none"/>
                <w:lang w:val="en-US" w:eastAsia="zh-CN" w:bidi="ar"/>
              </w:rPr>
            </w:pPr>
            <w:r>
              <w:rPr>
                <w:rFonts w:hint="eastAsia" w:cs="宋体"/>
                <w:kern w:val="2"/>
                <w:sz w:val="24"/>
                <w:szCs w:val="24"/>
                <w:highlight w:val="none"/>
                <w:lang w:val="en-US" w:eastAsia="zh-CN"/>
              </w:rPr>
              <w:t>60</w:t>
            </w:r>
          </w:p>
        </w:tc>
        <w:tc>
          <w:tcPr>
            <w:tcW w:w="951" w:type="pct"/>
            <w:tcBorders>
              <w:top w:val="single" w:color="auto" w:sz="4" w:space="0"/>
              <w:left w:val="single" w:color="auto" w:sz="4" w:space="0"/>
              <w:bottom w:val="single" w:color="auto" w:sz="4" w:space="0"/>
              <w:right w:val="single" w:color="auto" w:sz="4" w:space="0"/>
            </w:tcBorders>
            <w:noWrap w:val="0"/>
            <w:vAlign w:val="center"/>
          </w:tcPr>
          <w:p>
            <w:pPr>
              <w:pStyle w:val="27"/>
              <w:widowControl/>
              <w:ind w:left="0" w:leftChars="0" w:right="0" w:rightChars="0" w:firstLine="0" w:firstLineChars="0"/>
              <w:rPr>
                <w:rFonts w:hint="eastAsia" w:ascii="宋体" w:hAnsi="宋体" w:eastAsia="宋体" w:cs="宋体"/>
                <w:kern w:val="2"/>
                <w:sz w:val="24"/>
                <w:szCs w:val="24"/>
                <w:highlight w:val="none"/>
                <w:lang w:val="en-US" w:eastAsia="zh-CN" w:bidi="ar"/>
              </w:rPr>
            </w:pPr>
            <w:r>
              <w:rPr>
                <w:rFonts w:hint="eastAsia" w:cs="宋体"/>
                <w:kern w:val="2"/>
                <w:sz w:val="24"/>
                <w:szCs w:val="24"/>
                <w:highlight w:val="none"/>
                <w:lang w:val="en-US" w:eastAsia="zh-CN" w:bidi="ar"/>
              </w:rPr>
              <w:t>个</w:t>
            </w:r>
          </w:p>
        </w:tc>
        <w:tc>
          <w:tcPr>
            <w:tcW w:w="1023" w:type="pct"/>
            <w:vMerge w:val="continue"/>
            <w:tcBorders>
              <w:left w:val="single" w:color="auto" w:sz="4" w:space="0"/>
              <w:right w:val="single" w:color="auto" w:sz="4" w:space="0"/>
            </w:tcBorders>
            <w:noWrap w:val="0"/>
            <w:vAlign w:val="center"/>
          </w:tcPr>
          <w:p>
            <w:pPr>
              <w:pStyle w:val="27"/>
              <w:widowControl/>
              <w:ind w:left="0" w:leftChars="0" w:right="0" w:rightChars="0" w:firstLine="0" w:firstLineChars="0"/>
              <w:rPr>
                <w:rFonts w:hint="eastAsia" w:ascii="宋体" w:hAnsi="宋体" w:eastAsia="宋体" w:cs="宋体"/>
                <w:kern w:val="2"/>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367" w:type="pct"/>
            <w:tcBorders>
              <w:top w:val="single" w:color="auto" w:sz="4" w:space="0"/>
              <w:left w:val="single" w:color="auto" w:sz="4" w:space="0"/>
              <w:bottom w:val="single" w:color="auto" w:sz="4" w:space="0"/>
              <w:right w:val="single" w:color="auto" w:sz="4" w:space="0"/>
            </w:tcBorders>
            <w:noWrap w:val="0"/>
            <w:vAlign w:val="center"/>
          </w:tcPr>
          <w:p>
            <w:pPr>
              <w:pStyle w:val="27"/>
              <w:widowControl/>
              <w:numPr>
                <w:ilvl w:val="0"/>
                <w:numId w:val="0"/>
              </w:numPr>
              <w:ind w:leftChars="0" w:right="0" w:rightChars="0"/>
              <w:rPr>
                <w:rFonts w:hint="default" w:cs="宋体"/>
                <w:kern w:val="2"/>
                <w:sz w:val="24"/>
                <w:szCs w:val="24"/>
                <w:highlight w:val="none"/>
                <w:lang w:val="en-US" w:eastAsia="zh-CN"/>
              </w:rPr>
            </w:pPr>
            <w:r>
              <w:rPr>
                <w:rFonts w:hint="eastAsia" w:cs="宋体"/>
                <w:kern w:val="2"/>
                <w:sz w:val="24"/>
                <w:szCs w:val="24"/>
                <w:highlight w:val="none"/>
                <w:lang w:val="en-US" w:eastAsia="zh-CN"/>
              </w:rPr>
              <w:t>4</w:t>
            </w:r>
          </w:p>
        </w:tc>
        <w:tc>
          <w:tcPr>
            <w:tcW w:w="1624" w:type="pct"/>
            <w:tcBorders>
              <w:top w:val="single" w:color="auto" w:sz="4" w:space="0"/>
              <w:left w:val="single" w:color="auto" w:sz="4" w:space="0"/>
              <w:bottom w:val="single" w:color="auto" w:sz="4" w:space="0"/>
              <w:right w:val="single" w:color="auto" w:sz="4" w:space="0"/>
            </w:tcBorders>
            <w:noWrap w:val="0"/>
            <w:vAlign w:val="center"/>
          </w:tcPr>
          <w:p>
            <w:pPr>
              <w:pStyle w:val="27"/>
              <w:widowControl/>
              <w:rPr>
                <w:rFonts w:hint="default" w:cs="宋体"/>
                <w:kern w:val="2"/>
                <w:sz w:val="24"/>
                <w:szCs w:val="24"/>
                <w:highlight w:val="none"/>
                <w:lang w:val="en-US" w:eastAsia="zh-CN"/>
              </w:rPr>
            </w:pPr>
            <w:r>
              <w:rPr>
                <w:rFonts w:hint="eastAsia" w:cs="宋体"/>
                <w:kern w:val="2"/>
                <w:sz w:val="24"/>
                <w:szCs w:val="24"/>
                <w:highlight w:val="none"/>
                <w:lang w:val="en-US" w:eastAsia="zh-CN"/>
              </w:rPr>
              <w:t>线材</w:t>
            </w:r>
          </w:p>
        </w:tc>
        <w:tc>
          <w:tcPr>
            <w:tcW w:w="1033" w:type="pct"/>
            <w:tcBorders>
              <w:top w:val="single" w:color="auto" w:sz="4" w:space="0"/>
              <w:left w:val="single" w:color="auto" w:sz="4" w:space="0"/>
              <w:bottom w:val="single" w:color="auto" w:sz="4" w:space="0"/>
              <w:right w:val="single" w:color="auto" w:sz="4" w:space="0"/>
            </w:tcBorders>
            <w:noWrap w:val="0"/>
            <w:vAlign w:val="center"/>
          </w:tcPr>
          <w:p>
            <w:pPr>
              <w:pStyle w:val="27"/>
              <w:widowControl/>
              <w:ind w:left="0" w:leftChars="0" w:right="0" w:rightChars="0" w:firstLine="0" w:firstLineChars="0"/>
              <w:rPr>
                <w:rFonts w:hint="default"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8400</w:t>
            </w:r>
          </w:p>
        </w:tc>
        <w:tc>
          <w:tcPr>
            <w:tcW w:w="951" w:type="pct"/>
            <w:tcBorders>
              <w:top w:val="single" w:color="auto" w:sz="4" w:space="0"/>
              <w:left w:val="single" w:color="auto" w:sz="4" w:space="0"/>
              <w:bottom w:val="single" w:color="auto" w:sz="4" w:space="0"/>
              <w:right w:val="single" w:color="auto" w:sz="4" w:space="0"/>
            </w:tcBorders>
            <w:noWrap w:val="0"/>
            <w:vAlign w:val="center"/>
          </w:tcPr>
          <w:p>
            <w:pPr>
              <w:pStyle w:val="27"/>
              <w:widowControl/>
              <w:ind w:left="0" w:leftChars="0" w:right="0" w:rightChars="0" w:firstLine="0" w:firstLineChars="0"/>
              <w:rPr>
                <w:rFonts w:hint="eastAsia"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米</w:t>
            </w:r>
          </w:p>
        </w:tc>
        <w:tc>
          <w:tcPr>
            <w:tcW w:w="1023" w:type="pct"/>
            <w:vMerge w:val="continue"/>
            <w:tcBorders>
              <w:left w:val="single" w:color="auto" w:sz="4" w:space="0"/>
              <w:right w:val="single" w:color="auto" w:sz="4" w:space="0"/>
            </w:tcBorders>
            <w:noWrap w:val="0"/>
            <w:vAlign w:val="center"/>
          </w:tcPr>
          <w:p>
            <w:pPr>
              <w:pStyle w:val="27"/>
              <w:widowControl/>
              <w:ind w:left="0" w:leftChars="0" w:right="0" w:rightChars="0" w:firstLine="0" w:firstLineChars="0"/>
              <w:rPr>
                <w:rFonts w:hint="eastAsia" w:ascii="宋体" w:hAnsi="宋体" w:eastAsia="宋体" w:cs="宋体"/>
                <w:kern w:val="2"/>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367" w:type="pct"/>
            <w:tcBorders>
              <w:top w:val="single" w:color="auto" w:sz="4" w:space="0"/>
              <w:left w:val="single" w:color="auto" w:sz="4" w:space="0"/>
              <w:bottom w:val="single" w:color="auto" w:sz="4" w:space="0"/>
              <w:right w:val="single" w:color="auto" w:sz="4" w:space="0"/>
            </w:tcBorders>
            <w:noWrap w:val="0"/>
            <w:vAlign w:val="center"/>
          </w:tcPr>
          <w:p>
            <w:pPr>
              <w:pStyle w:val="27"/>
              <w:widowControl/>
              <w:numPr>
                <w:ilvl w:val="0"/>
                <w:numId w:val="0"/>
              </w:numPr>
              <w:ind w:leftChars="0" w:right="0" w:rightChars="0"/>
              <w:rPr>
                <w:rFonts w:hint="default" w:cs="宋体"/>
                <w:kern w:val="2"/>
                <w:sz w:val="24"/>
                <w:szCs w:val="24"/>
                <w:highlight w:val="none"/>
                <w:lang w:val="en-US" w:eastAsia="zh-CN"/>
              </w:rPr>
            </w:pPr>
            <w:r>
              <w:rPr>
                <w:rFonts w:hint="eastAsia" w:cs="宋体"/>
                <w:kern w:val="2"/>
                <w:sz w:val="24"/>
                <w:szCs w:val="24"/>
                <w:highlight w:val="none"/>
                <w:lang w:val="en-US" w:eastAsia="zh-CN"/>
              </w:rPr>
              <w:t>5</w:t>
            </w:r>
          </w:p>
        </w:tc>
        <w:tc>
          <w:tcPr>
            <w:tcW w:w="1624" w:type="pct"/>
            <w:tcBorders>
              <w:top w:val="single" w:color="auto" w:sz="4" w:space="0"/>
              <w:left w:val="single" w:color="auto" w:sz="4" w:space="0"/>
              <w:bottom w:val="single" w:color="auto" w:sz="4" w:space="0"/>
              <w:right w:val="single" w:color="auto" w:sz="4" w:space="0"/>
            </w:tcBorders>
            <w:noWrap w:val="0"/>
            <w:vAlign w:val="center"/>
          </w:tcPr>
          <w:p>
            <w:pPr>
              <w:pStyle w:val="27"/>
              <w:widowControl/>
              <w:rPr>
                <w:rFonts w:hint="default" w:cs="宋体"/>
                <w:kern w:val="2"/>
                <w:sz w:val="24"/>
                <w:szCs w:val="24"/>
                <w:highlight w:val="none"/>
                <w:lang w:val="en-US" w:eastAsia="zh-CN"/>
              </w:rPr>
            </w:pPr>
            <w:r>
              <w:rPr>
                <w:rFonts w:hint="eastAsia" w:cs="宋体"/>
                <w:kern w:val="2"/>
                <w:sz w:val="24"/>
                <w:szCs w:val="24"/>
                <w:highlight w:val="none"/>
                <w:lang w:val="en-US" w:eastAsia="zh-CN"/>
              </w:rPr>
              <w:t>机械硬盘</w:t>
            </w:r>
          </w:p>
        </w:tc>
        <w:tc>
          <w:tcPr>
            <w:tcW w:w="1033" w:type="pct"/>
            <w:tcBorders>
              <w:top w:val="single" w:color="auto" w:sz="4" w:space="0"/>
              <w:left w:val="single" w:color="auto" w:sz="4" w:space="0"/>
              <w:bottom w:val="single" w:color="auto" w:sz="4" w:space="0"/>
              <w:right w:val="single" w:color="auto" w:sz="4" w:space="0"/>
            </w:tcBorders>
            <w:noWrap w:val="0"/>
            <w:vAlign w:val="center"/>
          </w:tcPr>
          <w:p>
            <w:pPr>
              <w:pStyle w:val="27"/>
              <w:widowControl/>
              <w:ind w:left="0" w:leftChars="0" w:right="0" w:rightChars="0" w:firstLine="0" w:firstLineChars="0"/>
              <w:rPr>
                <w:rFonts w:hint="default"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24</w:t>
            </w:r>
          </w:p>
        </w:tc>
        <w:tc>
          <w:tcPr>
            <w:tcW w:w="951" w:type="pct"/>
            <w:tcBorders>
              <w:top w:val="single" w:color="auto" w:sz="4" w:space="0"/>
              <w:left w:val="single" w:color="auto" w:sz="4" w:space="0"/>
              <w:bottom w:val="single" w:color="auto" w:sz="4" w:space="0"/>
              <w:right w:val="single" w:color="auto" w:sz="4" w:space="0"/>
            </w:tcBorders>
            <w:noWrap w:val="0"/>
            <w:vAlign w:val="center"/>
          </w:tcPr>
          <w:p>
            <w:pPr>
              <w:pStyle w:val="27"/>
              <w:widowControl/>
              <w:ind w:left="0" w:leftChars="0" w:right="0" w:rightChars="0" w:firstLine="0" w:firstLineChars="0"/>
              <w:rPr>
                <w:rFonts w:hint="eastAsia" w:ascii="宋体" w:hAnsi="宋体" w:eastAsia="宋体" w:cs="宋体"/>
                <w:kern w:val="2"/>
                <w:sz w:val="24"/>
                <w:szCs w:val="24"/>
                <w:highlight w:val="none"/>
              </w:rPr>
            </w:pPr>
            <w:r>
              <w:rPr>
                <w:rFonts w:hint="eastAsia" w:cs="宋体"/>
                <w:kern w:val="2"/>
                <w:sz w:val="24"/>
                <w:szCs w:val="24"/>
                <w:highlight w:val="none"/>
                <w:lang w:val="en-US" w:eastAsia="zh-CN" w:bidi="ar"/>
              </w:rPr>
              <w:t>个</w:t>
            </w:r>
          </w:p>
        </w:tc>
        <w:tc>
          <w:tcPr>
            <w:tcW w:w="1023" w:type="pct"/>
            <w:vMerge w:val="continue"/>
            <w:tcBorders>
              <w:left w:val="single" w:color="auto" w:sz="4" w:space="0"/>
              <w:right w:val="single" w:color="auto" w:sz="4" w:space="0"/>
            </w:tcBorders>
            <w:noWrap w:val="0"/>
            <w:vAlign w:val="center"/>
          </w:tcPr>
          <w:p>
            <w:pPr>
              <w:pStyle w:val="27"/>
              <w:widowControl/>
              <w:ind w:left="0" w:leftChars="0" w:right="0" w:rightChars="0" w:firstLine="0" w:firstLineChars="0"/>
              <w:rPr>
                <w:rFonts w:hint="eastAsia" w:ascii="宋体" w:hAnsi="宋体" w:eastAsia="宋体" w:cs="宋体"/>
                <w:kern w:val="2"/>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367" w:type="pct"/>
            <w:tcBorders>
              <w:top w:val="single" w:color="auto" w:sz="4" w:space="0"/>
              <w:left w:val="single" w:color="auto" w:sz="4" w:space="0"/>
              <w:bottom w:val="single" w:color="auto" w:sz="4" w:space="0"/>
              <w:right w:val="single" w:color="auto" w:sz="4" w:space="0"/>
            </w:tcBorders>
            <w:noWrap w:val="0"/>
            <w:vAlign w:val="center"/>
          </w:tcPr>
          <w:p>
            <w:pPr>
              <w:pStyle w:val="27"/>
              <w:widowControl/>
              <w:numPr>
                <w:ilvl w:val="0"/>
                <w:numId w:val="0"/>
              </w:numPr>
              <w:ind w:leftChars="0" w:right="0" w:rightChars="0"/>
              <w:rPr>
                <w:rFonts w:hint="default" w:cs="宋体"/>
                <w:kern w:val="2"/>
                <w:sz w:val="24"/>
                <w:szCs w:val="24"/>
                <w:highlight w:val="none"/>
                <w:lang w:val="en-US" w:eastAsia="zh-CN"/>
              </w:rPr>
            </w:pPr>
            <w:r>
              <w:rPr>
                <w:rFonts w:hint="eastAsia" w:cs="宋体"/>
                <w:kern w:val="2"/>
                <w:sz w:val="24"/>
                <w:szCs w:val="24"/>
                <w:highlight w:val="none"/>
                <w:lang w:val="en-US" w:eastAsia="zh-CN"/>
              </w:rPr>
              <w:t>6</w:t>
            </w:r>
          </w:p>
        </w:tc>
        <w:tc>
          <w:tcPr>
            <w:tcW w:w="1624" w:type="pct"/>
            <w:tcBorders>
              <w:top w:val="single" w:color="auto" w:sz="4" w:space="0"/>
              <w:left w:val="single" w:color="auto" w:sz="4" w:space="0"/>
              <w:bottom w:val="single" w:color="auto" w:sz="4" w:space="0"/>
              <w:right w:val="single" w:color="auto" w:sz="4" w:space="0"/>
            </w:tcBorders>
            <w:noWrap w:val="0"/>
            <w:vAlign w:val="center"/>
          </w:tcPr>
          <w:p>
            <w:pPr>
              <w:pStyle w:val="27"/>
              <w:widowControl/>
              <w:rPr>
                <w:rFonts w:hint="default" w:cs="宋体"/>
                <w:kern w:val="2"/>
                <w:sz w:val="24"/>
                <w:szCs w:val="24"/>
                <w:highlight w:val="none"/>
                <w:lang w:val="en-US" w:eastAsia="zh-CN"/>
              </w:rPr>
            </w:pPr>
            <w:r>
              <w:rPr>
                <w:rFonts w:hint="eastAsia" w:cs="宋体"/>
                <w:kern w:val="2"/>
                <w:sz w:val="24"/>
                <w:szCs w:val="24"/>
                <w:highlight w:val="none"/>
                <w:lang w:val="en-US" w:eastAsia="zh-CN"/>
              </w:rPr>
              <w:t>硬盘录像机16位</w:t>
            </w:r>
          </w:p>
        </w:tc>
        <w:tc>
          <w:tcPr>
            <w:tcW w:w="1033" w:type="pct"/>
            <w:tcBorders>
              <w:top w:val="single" w:color="auto" w:sz="4" w:space="0"/>
              <w:left w:val="single" w:color="auto" w:sz="4" w:space="0"/>
              <w:bottom w:val="single" w:color="auto" w:sz="4" w:space="0"/>
              <w:right w:val="single" w:color="auto" w:sz="4" w:space="0"/>
            </w:tcBorders>
            <w:noWrap w:val="0"/>
            <w:vAlign w:val="center"/>
          </w:tcPr>
          <w:p>
            <w:pPr>
              <w:pStyle w:val="27"/>
              <w:widowControl/>
              <w:ind w:left="0" w:leftChars="0" w:right="0" w:rightChars="0" w:firstLine="0" w:firstLineChars="0"/>
              <w:rPr>
                <w:rFonts w:hint="eastAsia"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8</w:t>
            </w:r>
          </w:p>
        </w:tc>
        <w:tc>
          <w:tcPr>
            <w:tcW w:w="951" w:type="pct"/>
            <w:tcBorders>
              <w:top w:val="single" w:color="auto" w:sz="4" w:space="0"/>
              <w:left w:val="single" w:color="auto" w:sz="4" w:space="0"/>
              <w:bottom w:val="single" w:color="auto" w:sz="4" w:space="0"/>
              <w:right w:val="single" w:color="auto" w:sz="4" w:space="0"/>
            </w:tcBorders>
            <w:noWrap w:val="0"/>
            <w:vAlign w:val="center"/>
          </w:tcPr>
          <w:p>
            <w:pPr>
              <w:pStyle w:val="27"/>
              <w:widowControl/>
              <w:ind w:left="0" w:leftChars="0" w:right="0" w:rightChars="0" w:firstLine="0" w:firstLineChars="0"/>
              <w:rPr>
                <w:rFonts w:hint="eastAsia"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个</w:t>
            </w:r>
          </w:p>
        </w:tc>
        <w:tc>
          <w:tcPr>
            <w:tcW w:w="1023" w:type="pct"/>
            <w:vMerge w:val="continue"/>
            <w:tcBorders>
              <w:left w:val="single" w:color="auto" w:sz="4" w:space="0"/>
              <w:right w:val="single" w:color="auto" w:sz="4" w:space="0"/>
            </w:tcBorders>
            <w:noWrap w:val="0"/>
            <w:vAlign w:val="center"/>
          </w:tcPr>
          <w:p>
            <w:pPr>
              <w:pStyle w:val="27"/>
              <w:widowControl/>
              <w:ind w:left="0" w:leftChars="0" w:right="0" w:rightChars="0" w:firstLine="0" w:firstLineChars="0"/>
              <w:rPr>
                <w:rFonts w:hint="eastAsia" w:ascii="宋体" w:hAnsi="宋体" w:eastAsia="宋体" w:cs="宋体"/>
                <w:kern w:val="2"/>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367" w:type="pct"/>
            <w:tcBorders>
              <w:top w:val="single" w:color="auto" w:sz="4" w:space="0"/>
              <w:left w:val="single" w:color="auto" w:sz="4" w:space="0"/>
              <w:bottom w:val="single" w:color="auto" w:sz="4" w:space="0"/>
              <w:right w:val="single" w:color="auto" w:sz="4" w:space="0"/>
            </w:tcBorders>
            <w:noWrap w:val="0"/>
            <w:vAlign w:val="center"/>
          </w:tcPr>
          <w:p>
            <w:pPr>
              <w:pStyle w:val="27"/>
              <w:widowControl/>
              <w:numPr>
                <w:ilvl w:val="0"/>
                <w:numId w:val="0"/>
              </w:numPr>
              <w:ind w:leftChars="0" w:right="0" w:rightChars="0"/>
              <w:rPr>
                <w:rFonts w:hint="default" w:cs="宋体"/>
                <w:kern w:val="2"/>
                <w:sz w:val="24"/>
                <w:szCs w:val="24"/>
                <w:highlight w:val="none"/>
                <w:lang w:val="en-US" w:eastAsia="zh-CN"/>
              </w:rPr>
            </w:pPr>
            <w:r>
              <w:rPr>
                <w:rFonts w:hint="eastAsia" w:cs="宋体"/>
                <w:kern w:val="2"/>
                <w:sz w:val="24"/>
                <w:szCs w:val="24"/>
                <w:highlight w:val="none"/>
                <w:lang w:val="en-US" w:eastAsia="zh-CN"/>
              </w:rPr>
              <w:t>7</w:t>
            </w:r>
          </w:p>
        </w:tc>
        <w:tc>
          <w:tcPr>
            <w:tcW w:w="1624" w:type="pct"/>
            <w:tcBorders>
              <w:top w:val="single" w:color="auto" w:sz="4" w:space="0"/>
              <w:left w:val="single" w:color="auto" w:sz="4" w:space="0"/>
              <w:bottom w:val="single" w:color="auto" w:sz="4" w:space="0"/>
              <w:right w:val="single" w:color="auto" w:sz="4" w:space="0"/>
            </w:tcBorders>
            <w:noWrap w:val="0"/>
            <w:vAlign w:val="center"/>
          </w:tcPr>
          <w:p>
            <w:pPr>
              <w:pStyle w:val="27"/>
              <w:widowControl/>
              <w:rPr>
                <w:rFonts w:hint="eastAsia" w:cs="宋体"/>
                <w:kern w:val="2"/>
                <w:sz w:val="24"/>
                <w:szCs w:val="24"/>
                <w:highlight w:val="none"/>
                <w:lang w:val="en-US" w:eastAsia="zh-CN"/>
              </w:rPr>
            </w:pPr>
            <w:r>
              <w:rPr>
                <w:rFonts w:hint="eastAsia" w:cs="宋体"/>
                <w:kern w:val="2"/>
                <w:sz w:val="24"/>
                <w:szCs w:val="24"/>
                <w:highlight w:val="none"/>
                <w:lang w:val="en-US" w:eastAsia="zh-CN"/>
              </w:rPr>
              <w:t>硬盘录像机32位</w:t>
            </w:r>
          </w:p>
        </w:tc>
        <w:tc>
          <w:tcPr>
            <w:tcW w:w="1033" w:type="pct"/>
            <w:tcBorders>
              <w:top w:val="single" w:color="auto" w:sz="4" w:space="0"/>
              <w:left w:val="single" w:color="auto" w:sz="4" w:space="0"/>
              <w:bottom w:val="single" w:color="auto" w:sz="4" w:space="0"/>
              <w:right w:val="single" w:color="auto" w:sz="4" w:space="0"/>
            </w:tcBorders>
            <w:noWrap w:val="0"/>
            <w:vAlign w:val="center"/>
          </w:tcPr>
          <w:p>
            <w:pPr>
              <w:pStyle w:val="27"/>
              <w:widowControl/>
              <w:ind w:left="0" w:leftChars="0" w:right="0" w:rightChars="0" w:firstLine="0" w:firstLineChars="0"/>
              <w:rPr>
                <w:rFonts w:hint="eastAsia"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2</w:t>
            </w:r>
          </w:p>
        </w:tc>
        <w:tc>
          <w:tcPr>
            <w:tcW w:w="951" w:type="pct"/>
            <w:tcBorders>
              <w:top w:val="single" w:color="auto" w:sz="4" w:space="0"/>
              <w:left w:val="single" w:color="auto" w:sz="4" w:space="0"/>
              <w:bottom w:val="single" w:color="auto" w:sz="4" w:space="0"/>
              <w:right w:val="single" w:color="auto" w:sz="4" w:space="0"/>
            </w:tcBorders>
            <w:noWrap w:val="0"/>
            <w:vAlign w:val="center"/>
          </w:tcPr>
          <w:p>
            <w:pPr>
              <w:pStyle w:val="27"/>
              <w:widowControl/>
              <w:ind w:left="0" w:leftChars="0" w:right="0" w:rightChars="0" w:firstLine="0" w:firstLineChars="0"/>
              <w:rPr>
                <w:rFonts w:hint="eastAsia"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个</w:t>
            </w:r>
          </w:p>
        </w:tc>
        <w:tc>
          <w:tcPr>
            <w:tcW w:w="1023" w:type="pct"/>
            <w:vMerge w:val="continue"/>
            <w:tcBorders>
              <w:left w:val="single" w:color="auto" w:sz="4" w:space="0"/>
              <w:right w:val="single" w:color="auto" w:sz="4" w:space="0"/>
            </w:tcBorders>
            <w:noWrap w:val="0"/>
            <w:vAlign w:val="center"/>
          </w:tcPr>
          <w:p>
            <w:pPr>
              <w:pStyle w:val="27"/>
              <w:widowControl/>
              <w:ind w:left="0" w:leftChars="0" w:right="0" w:rightChars="0" w:firstLine="0" w:firstLineChars="0"/>
              <w:rPr>
                <w:rFonts w:hint="eastAsia" w:ascii="宋体" w:hAnsi="宋体" w:eastAsia="宋体" w:cs="宋体"/>
                <w:kern w:val="2"/>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367" w:type="pct"/>
            <w:tcBorders>
              <w:top w:val="single" w:color="auto" w:sz="4" w:space="0"/>
              <w:left w:val="single" w:color="auto" w:sz="4" w:space="0"/>
              <w:bottom w:val="single" w:color="auto" w:sz="4" w:space="0"/>
              <w:right w:val="single" w:color="auto" w:sz="4" w:space="0"/>
            </w:tcBorders>
            <w:noWrap w:val="0"/>
            <w:vAlign w:val="center"/>
          </w:tcPr>
          <w:p>
            <w:pPr>
              <w:pStyle w:val="27"/>
              <w:widowControl/>
              <w:numPr>
                <w:ilvl w:val="0"/>
                <w:numId w:val="0"/>
              </w:numPr>
              <w:ind w:leftChars="0" w:right="0" w:rightChars="0"/>
              <w:rPr>
                <w:rFonts w:hint="default" w:cs="宋体"/>
                <w:kern w:val="2"/>
                <w:sz w:val="24"/>
                <w:szCs w:val="24"/>
                <w:highlight w:val="none"/>
                <w:lang w:val="en-US" w:eastAsia="zh-CN"/>
              </w:rPr>
            </w:pPr>
            <w:r>
              <w:rPr>
                <w:rFonts w:hint="eastAsia" w:cs="宋体"/>
                <w:kern w:val="2"/>
                <w:sz w:val="24"/>
                <w:szCs w:val="24"/>
                <w:highlight w:val="none"/>
                <w:lang w:val="en-US" w:eastAsia="zh-CN"/>
              </w:rPr>
              <w:t>8</w:t>
            </w:r>
          </w:p>
        </w:tc>
        <w:tc>
          <w:tcPr>
            <w:tcW w:w="1624" w:type="pct"/>
            <w:tcBorders>
              <w:top w:val="single" w:color="auto" w:sz="4" w:space="0"/>
              <w:left w:val="single" w:color="auto" w:sz="4" w:space="0"/>
              <w:bottom w:val="single" w:color="auto" w:sz="4" w:space="0"/>
              <w:right w:val="single" w:color="auto" w:sz="4" w:space="0"/>
            </w:tcBorders>
            <w:noWrap w:val="0"/>
            <w:vAlign w:val="center"/>
          </w:tcPr>
          <w:p>
            <w:pPr>
              <w:pStyle w:val="27"/>
              <w:widowControl/>
              <w:rPr>
                <w:rFonts w:hint="default" w:cs="宋体"/>
                <w:kern w:val="2"/>
                <w:sz w:val="24"/>
                <w:szCs w:val="24"/>
                <w:highlight w:val="none"/>
                <w:lang w:val="en-US" w:eastAsia="zh-CN"/>
              </w:rPr>
            </w:pPr>
            <w:r>
              <w:rPr>
                <w:rFonts w:hint="eastAsia" w:cs="宋体"/>
                <w:kern w:val="2"/>
                <w:sz w:val="24"/>
                <w:szCs w:val="24"/>
                <w:highlight w:val="none"/>
                <w:lang w:val="en-US" w:eastAsia="zh-CN"/>
              </w:rPr>
              <w:t>交换机</w:t>
            </w:r>
          </w:p>
        </w:tc>
        <w:tc>
          <w:tcPr>
            <w:tcW w:w="1033" w:type="pct"/>
            <w:tcBorders>
              <w:top w:val="single" w:color="auto" w:sz="4" w:space="0"/>
              <w:left w:val="single" w:color="auto" w:sz="4" w:space="0"/>
              <w:bottom w:val="single" w:color="auto" w:sz="4" w:space="0"/>
              <w:right w:val="single" w:color="auto" w:sz="4" w:space="0"/>
            </w:tcBorders>
            <w:noWrap w:val="0"/>
            <w:vAlign w:val="center"/>
          </w:tcPr>
          <w:p>
            <w:pPr>
              <w:pStyle w:val="27"/>
              <w:widowControl/>
              <w:ind w:left="0" w:leftChars="0" w:right="0" w:rightChars="0" w:firstLine="0" w:firstLineChars="0"/>
              <w:rPr>
                <w:rFonts w:hint="eastAsia"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1</w:t>
            </w:r>
          </w:p>
        </w:tc>
        <w:tc>
          <w:tcPr>
            <w:tcW w:w="951" w:type="pct"/>
            <w:tcBorders>
              <w:top w:val="single" w:color="auto" w:sz="4" w:space="0"/>
              <w:left w:val="single" w:color="auto" w:sz="4" w:space="0"/>
              <w:bottom w:val="single" w:color="auto" w:sz="4" w:space="0"/>
              <w:right w:val="single" w:color="auto" w:sz="4" w:space="0"/>
            </w:tcBorders>
            <w:noWrap w:val="0"/>
            <w:vAlign w:val="center"/>
          </w:tcPr>
          <w:p>
            <w:pPr>
              <w:pStyle w:val="27"/>
              <w:widowControl/>
              <w:ind w:left="0" w:leftChars="0" w:right="0" w:rightChars="0" w:firstLine="0" w:firstLineChars="0"/>
              <w:rPr>
                <w:rFonts w:hint="eastAsia"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台</w:t>
            </w:r>
          </w:p>
        </w:tc>
        <w:tc>
          <w:tcPr>
            <w:tcW w:w="1023" w:type="pct"/>
            <w:vMerge w:val="continue"/>
            <w:tcBorders>
              <w:left w:val="single" w:color="auto" w:sz="4" w:space="0"/>
              <w:right w:val="single" w:color="auto" w:sz="4" w:space="0"/>
            </w:tcBorders>
            <w:noWrap w:val="0"/>
            <w:vAlign w:val="center"/>
          </w:tcPr>
          <w:p>
            <w:pPr>
              <w:pStyle w:val="27"/>
              <w:widowControl/>
              <w:ind w:left="0" w:leftChars="0" w:right="0" w:rightChars="0" w:firstLine="0" w:firstLineChars="0"/>
              <w:rPr>
                <w:rFonts w:hint="eastAsia" w:ascii="宋体" w:hAnsi="宋体" w:eastAsia="宋体" w:cs="宋体"/>
                <w:kern w:val="2"/>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367" w:type="pct"/>
            <w:tcBorders>
              <w:top w:val="single" w:color="auto" w:sz="4" w:space="0"/>
              <w:left w:val="single" w:color="auto" w:sz="4" w:space="0"/>
              <w:bottom w:val="single" w:color="auto" w:sz="4" w:space="0"/>
              <w:right w:val="single" w:color="auto" w:sz="4" w:space="0"/>
            </w:tcBorders>
            <w:noWrap w:val="0"/>
            <w:vAlign w:val="center"/>
          </w:tcPr>
          <w:p>
            <w:pPr>
              <w:pStyle w:val="27"/>
              <w:widowControl/>
              <w:numPr>
                <w:ilvl w:val="0"/>
                <w:numId w:val="0"/>
              </w:numPr>
              <w:ind w:leftChars="0" w:right="0" w:rightChars="0"/>
              <w:rPr>
                <w:rFonts w:hint="default" w:cs="宋体"/>
                <w:kern w:val="2"/>
                <w:sz w:val="24"/>
                <w:szCs w:val="24"/>
                <w:highlight w:val="none"/>
                <w:lang w:val="en-US" w:eastAsia="zh-CN"/>
              </w:rPr>
            </w:pPr>
            <w:r>
              <w:rPr>
                <w:rFonts w:hint="eastAsia" w:cs="宋体"/>
                <w:kern w:val="2"/>
                <w:sz w:val="24"/>
                <w:szCs w:val="24"/>
                <w:highlight w:val="none"/>
                <w:lang w:val="en-US" w:eastAsia="zh-CN"/>
              </w:rPr>
              <w:t>9</w:t>
            </w:r>
          </w:p>
        </w:tc>
        <w:tc>
          <w:tcPr>
            <w:tcW w:w="1624" w:type="pct"/>
            <w:tcBorders>
              <w:top w:val="single" w:color="auto" w:sz="4" w:space="0"/>
              <w:left w:val="single" w:color="auto" w:sz="4" w:space="0"/>
              <w:bottom w:val="single" w:color="auto" w:sz="4" w:space="0"/>
              <w:right w:val="single" w:color="auto" w:sz="4" w:space="0"/>
            </w:tcBorders>
            <w:noWrap w:val="0"/>
            <w:vAlign w:val="center"/>
          </w:tcPr>
          <w:p>
            <w:pPr>
              <w:pStyle w:val="27"/>
              <w:widowControl/>
              <w:rPr>
                <w:rFonts w:hint="default" w:cs="宋体"/>
                <w:kern w:val="2"/>
                <w:sz w:val="24"/>
                <w:szCs w:val="24"/>
                <w:highlight w:val="none"/>
                <w:lang w:val="en-US" w:eastAsia="zh-CN"/>
              </w:rPr>
            </w:pPr>
            <w:r>
              <w:rPr>
                <w:rFonts w:hint="eastAsia" w:cs="宋体"/>
                <w:kern w:val="2"/>
                <w:sz w:val="24"/>
                <w:szCs w:val="24"/>
                <w:highlight w:val="none"/>
                <w:lang w:val="en-US" w:eastAsia="zh-CN"/>
              </w:rPr>
              <w:t>显示屏</w:t>
            </w:r>
          </w:p>
        </w:tc>
        <w:tc>
          <w:tcPr>
            <w:tcW w:w="1033" w:type="pct"/>
            <w:tcBorders>
              <w:top w:val="single" w:color="auto" w:sz="4" w:space="0"/>
              <w:left w:val="single" w:color="auto" w:sz="4" w:space="0"/>
              <w:bottom w:val="single" w:color="auto" w:sz="4" w:space="0"/>
              <w:right w:val="single" w:color="auto" w:sz="4" w:space="0"/>
            </w:tcBorders>
            <w:noWrap w:val="0"/>
            <w:vAlign w:val="center"/>
          </w:tcPr>
          <w:p>
            <w:pPr>
              <w:pStyle w:val="27"/>
              <w:widowControl/>
              <w:ind w:left="0" w:leftChars="0" w:right="0" w:rightChars="0" w:firstLine="0" w:firstLineChars="0"/>
              <w:rPr>
                <w:rFonts w:hint="eastAsia"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3</w:t>
            </w:r>
          </w:p>
        </w:tc>
        <w:tc>
          <w:tcPr>
            <w:tcW w:w="951" w:type="pct"/>
            <w:tcBorders>
              <w:top w:val="single" w:color="auto" w:sz="4" w:space="0"/>
              <w:left w:val="single" w:color="auto" w:sz="4" w:space="0"/>
              <w:bottom w:val="single" w:color="auto" w:sz="4" w:space="0"/>
              <w:right w:val="single" w:color="auto" w:sz="4" w:space="0"/>
            </w:tcBorders>
            <w:noWrap w:val="0"/>
            <w:vAlign w:val="center"/>
          </w:tcPr>
          <w:p>
            <w:pPr>
              <w:pStyle w:val="27"/>
              <w:widowControl/>
              <w:ind w:left="0" w:leftChars="0" w:right="0" w:rightChars="0" w:firstLine="0" w:firstLineChars="0"/>
              <w:rPr>
                <w:rFonts w:hint="eastAsia"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个</w:t>
            </w:r>
          </w:p>
        </w:tc>
        <w:tc>
          <w:tcPr>
            <w:tcW w:w="1023" w:type="pct"/>
            <w:vMerge w:val="continue"/>
            <w:tcBorders>
              <w:left w:val="single" w:color="auto" w:sz="4" w:space="0"/>
              <w:right w:val="single" w:color="auto" w:sz="4" w:space="0"/>
            </w:tcBorders>
            <w:noWrap w:val="0"/>
            <w:vAlign w:val="center"/>
          </w:tcPr>
          <w:p>
            <w:pPr>
              <w:pStyle w:val="27"/>
              <w:widowControl/>
              <w:ind w:left="0" w:leftChars="0" w:right="0" w:rightChars="0" w:firstLine="0" w:firstLineChars="0"/>
              <w:rPr>
                <w:rFonts w:hint="eastAsia" w:ascii="宋体" w:hAnsi="宋体" w:eastAsia="宋体" w:cs="宋体"/>
                <w:kern w:val="2"/>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pPr>
              <w:pStyle w:val="27"/>
              <w:widowControl/>
              <w:ind w:left="0" w:leftChars="0" w:right="0" w:rightChars="0" w:firstLine="0" w:firstLineChars="0"/>
              <w:jc w:val="both"/>
              <w:rPr>
                <w:rFonts w:hint="default" w:ascii="宋体" w:hAnsi="宋体" w:eastAsia="宋体" w:cs="宋体"/>
                <w:b/>
                <w:bCs/>
                <w:kern w:val="2"/>
                <w:sz w:val="24"/>
                <w:szCs w:val="24"/>
                <w:highlight w:val="none"/>
                <w:lang w:val="en-US" w:eastAsia="zh-CN" w:bidi="ar"/>
              </w:rPr>
            </w:pPr>
            <w:r>
              <w:rPr>
                <w:rFonts w:hint="eastAsia" w:ascii="宋体" w:hAnsi="宋体" w:eastAsia="宋体" w:cs="宋体"/>
                <w:b/>
                <w:bCs/>
                <w:kern w:val="2"/>
                <w:sz w:val="24"/>
                <w:szCs w:val="24"/>
                <w:highlight w:val="none"/>
                <w:lang w:val="en-US" w:eastAsia="zh-CN" w:bidi="ar"/>
              </w:rPr>
              <w:t>其中：</w:t>
            </w:r>
            <w:r>
              <w:rPr>
                <w:rFonts w:hint="eastAsia" w:cs="宋体"/>
                <w:b/>
                <w:bCs/>
                <w:kern w:val="2"/>
                <w:sz w:val="24"/>
                <w:szCs w:val="24"/>
                <w:highlight w:val="none"/>
                <w:lang w:val="en-US" w:eastAsia="zh-CN"/>
              </w:rPr>
              <w:t>★为核心产品（本项目除一体机外，其他货物不设置核心产品）</w:t>
            </w:r>
          </w:p>
        </w:tc>
      </w:tr>
    </w:tbl>
    <w:p>
      <w:pPr>
        <w:jc w:val="center"/>
        <w:rPr>
          <w:rFonts w:hint="eastAsia"/>
          <w:lang w:val="en-US" w:eastAsia="zh-CN"/>
        </w:rPr>
      </w:pP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0"/>
          <w:szCs w:val="30"/>
          <w:highlight w:val="none"/>
          <w:lang w:val="en-US" w:eastAsia="zh-CN"/>
        </w:rPr>
        <w:t>富蕴县</w:t>
      </w:r>
      <w:bookmarkStart w:id="181" w:name="_GoBack"/>
      <w:bookmarkEnd w:id="181"/>
      <w:r>
        <w:rPr>
          <w:rFonts w:hint="eastAsia" w:ascii="黑体" w:hAnsi="黑体" w:eastAsia="黑体" w:cs="黑体"/>
          <w:color w:val="auto"/>
          <w:sz w:val="30"/>
          <w:szCs w:val="30"/>
          <w:highlight w:val="none"/>
          <w:lang w:val="en-US" w:eastAsia="zh-CN"/>
        </w:rPr>
        <w:t>2026年幼儿园普及普惠设备采购项目二标段采购清单</w:t>
      </w:r>
      <w:bookmarkStart w:id="127" w:name="_Toc26943"/>
    </w:p>
    <w:p>
      <w:pPr>
        <w:jc w:val="both"/>
        <w:rPr>
          <w:rFonts w:hint="eastAsia"/>
          <w:color w:val="auto"/>
          <w:highlight w:val="none"/>
          <w:lang w:val="en-US" w:eastAsia="zh-CN"/>
        </w:rPr>
      </w:pPr>
    </w:p>
    <w:p>
      <w:pPr>
        <w:jc w:val="both"/>
        <w:rPr>
          <w:rFonts w:hint="eastAsia"/>
          <w:b/>
          <w:bCs/>
          <w:color w:val="auto"/>
          <w:sz w:val="28"/>
          <w:szCs w:val="28"/>
          <w:highlight w:val="none"/>
          <w:lang w:val="en-US" w:eastAsia="zh-CN"/>
        </w:rPr>
      </w:pPr>
    </w:p>
    <w:p>
      <w:pPr>
        <w:jc w:val="both"/>
        <w:rPr>
          <w:rFonts w:hint="eastAsia"/>
          <w:b/>
          <w:bCs/>
          <w:color w:val="auto"/>
          <w:sz w:val="28"/>
          <w:szCs w:val="28"/>
          <w:highlight w:val="none"/>
          <w:lang w:val="en-US" w:eastAsia="zh-CN"/>
        </w:rPr>
      </w:pPr>
    </w:p>
    <w:p>
      <w:pPr>
        <w:jc w:val="both"/>
        <w:rPr>
          <w:rFonts w:hint="eastAsia"/>
          <w:b/>
          <w:bCs/>
          <w:color w:val="auto"/>
          <w:sz w:val="28"/>
          <w:szCs w:val="28"/>
          <w:highlight w:val="none"/>
          <w:lang w:val="en-US" w:eastAsia="zh-CN"/>
        </w:rPr>
      </w:pPr>
    </w:p>
    <w:p>
      <w:pPr>
        <w:pStyle w:val="6"/>
        <w:rPr>
          <w:rFonts w:hint="eastAsia"/>
          <w:b/>
          <w:bCs/>
          <w:color w:val="auto"/>
          <w:sz w:val="28"/>
          <w:szCs w:val="28"/>
          <w:highlight w:val="none"/>
          <w:lang w:val="en-US" w:eastAsia="zh-CN"/>
        </w:rPr>
      </w:pPr>
    </w:p>
    <w:p>
      <w:pPr>
        <w:rPr>
          <w:rFonts w:hint="eastAsia"/>
          <w:b/>
          <w:bCs/>
          <w:color w:val="auto"/>
          <w:sz w:val="28"/>
          <w:szCs w:val="28"/>
          <w:highlight w:val="none"/>
          <w:lang w:val="en-US" w:eastAsia="zh-CN"/>
        </w:rPr>
      </w:pPr>
    </w:p>
    <w:p>
      <w:pPr>
        <w:pStyle w:val="6"/>
        <w:rPr>
          <w:rFonts w:hint="eastAsia"/>
          <w:b/>
          <w:bCs/>
          <w:color w:val="auto"/>
          <w:sz w:val="28"/>
          <w:szCs w:val="28"/>
          <w:highlight w:val="none"/>
          <w:lang w:val="en-US" w:eastAsia="zh-CN"/>
        </w:rPr>
      </w:pPr>
    </w:p>
    <w:p>
      <w:pPr>
        <w:rPr>
          <w:rFonts w:hint="eastAsia"/>
          <w:b/>
          <w:bCs/>
          <w:color w:val="auto"/>
          <w:sz w:val="28"/>
          <w:szCs w:val="28"/>
          <w:highlight w:val="none"/>
          <w:lang w:val="en-US" w:eastAsia="zh-CN"/>
        </w:rPr>
      </w:pPr>
    </w:p>
    <w:p>
      <w:pPr>
        <w:pStyle w:val="6"/>
        <w:rPr>
          <w:rFonts w:hint="eastAsia"/>
          <w:b/>
          <w:bCs/>
          <w:color w:val="auto"/>
          <w:sz w:val="28"/>
          <w:szCs w:val="28"/>
          <w:highlight w:val="none"/>
          <w:lang w:val="en-US" w:eastAsia="zh-CN"/>
        </w:rPr>
      </w:pPr>
    </w:p>
    <w:p>
      <w:pPr>
        <w:rPr>
          <w:rFonts w:hint="eastAsia"/>
          <w:b/>
          <w:bCs/>
          <w:color w:val="auto"/>
          <w:sz w:val="28"/>
          <w:szCs w:val="28"/>
          <w:highlight w:val="none"/>
          <w:lang w:val="en-US" w:eastAsia="zh-CN"/>
        </w:rPr>
      </w:pPr>
    </w:p>
    <w:p>
      <w:pPr>
        <w:pStyle w:val="6"/>
        <w:rPr>
          <w:rFonts w:hint="eastAsia"/>
          <w:b/>
          <w:bCs/>
          <w:color w:val="auto"/>
          <w:sz w:val="28"/>
          <w:szCs w:val="28"/>
          <w:highlight w:val="none"/>
          <w:lang w:val="en-US" w:eastAsia="zh-CN"/>
        </w:rPr>
      </w:pPr>
    </w:p>
    <w:p>
      <w:pPr>
        <w:rPr>
          <w:rFonts w:hint="eastAsia"/>
          <w:b/>
          <w:bCs/>
          <w:color w:val="auto"/>
          <w:sz w:val="28"/>
          <w:szCs w:val="28"/>
          <w:highlight w:val="none"/>
          <w:lang w:val="en-US" w:eastAsia="zh-CN"/>
        </w:rPr>
      </w:pPr>
    </w:p>
    <w:p>
      <w:pPr>
        <w:pStyle w:val="6"/>
        <w:rPr>
          <w:rFonts w:hint="eastAsia"/>
          <w:b/>
          <w:bCs/>
          <w:color w:val="auto"/>
          <w:sz w:val="28"/>
          <w:szCs w:val="28"/>
          <w:highlight w:val="none"/>
          <w:lang w:val="en-US" w:eastAsia="zh-CN"/>
        </w:rPr>
      </w:pPr>
    </w:p>
    <w:p>
      <w:pPr>
        <w:rPr>
          <w:rFonts w:hint="eastAsia"/>
          <w:b/>
          <w:bCs/>
          <w:color w:val="auto"/>
          <w:sz w:val="28"/>
          <w:szCs w:val="28"/>
          <w:highlight w:val="none"/>
          <w:lang w:val="en-US" w:eastAsia="zh-CN"/>
        </w:rPr>
      </w:pPr>
    </w:p>
    <w:p>
      <w:pPr>
        <w:pStyle w:val="6"/>
        <w:rPr>
          <w:rFonts w:hint="eastAsia"/>
          <w:b/>
          <w:bCs/>
          <w:color w:val="auto"/>
          <w:sz w:val="28"/>
          <w:szCs w:val="28"/>
          <w:highlight w:val="none"/>
          <w:lang w:val="en-US" w:eastAsia="zh-CN"/>
        </w:rPr>
      </w:pPr>
    </w:p>
    <w:p>
      <w:pPr>
        <w:rPr>
          <w:rFonts w:hint="eastAsia"/>
          <w:lang w:val="en-US" w:eastAsia="zh-CN"/>
        </w:rPr>
      </w:pPr>
    </w:p>
    <w:p>
      <w:pPr>
        <w:jc w:val="both"/>
        <w:rPr>
          <w:rFonts w:hint="eastAsia"/>
          <w:b/>
          <w:bCs/>
          <w:color w:val="auto"/>
          <w:sz w:val="28"/>
          <w:szCs w:val="28"/>
          <w:highlight w:val="none"/>
          <w:lang w:val="en-US" w:eastAsia="zh-CN"/>
        </w:rPr>
      </w:pPr>
    </w:p>
    <w:p>
      <w:pPr>
        <w:jc w:val="both"/>
        <w:rPr>
          <w:rFonts w:hint="eastAsia"/>
          <w:b/>
          <w:bCs/>
          <w:color w:val="auto"/>
          <w:sz w:val="28"/>
          <w:szCs w:val="28"/>
          <w:highlight w:val="none"/>
          <w:lang w:val="en-US" w:eastAsia="zh-CN"/>
        </w:rPr>
      </w:pPr>
    </w:p>
    <w:p>
      <w:pPr>
        <w:jc w:val="both"/>
        <w:rPr>
          <w:rFonts w:hint="eastAsia"/>
          <w:b/>
          <w:bCs/>
          <w:color w:val="auto"/>
          <w:sz w:val="28"/>
          <w:szCs w:val="28"/>
          <w:highlight w:val="none"/>
          <w:lang w:val="en-US" w:eastAsia="zh-CN"/>
        </w:rPr>
      </w:pPr>
    </w:p>
    <w:p>
      <w:pPr>
        <w:jc w:val="both"/>
        <w:rPr>
          <w:rFonts w:hint="eastAsia"/>
          <w:b/>
          <w:bCs/>
          <w:color w:val="auto"/>
          <w:sz w:val="28"/>
          <w:szCs w:val="28"/>
          <w:highlight w:val="none"/>
          <w:lang w:val="en-US" w:eastAsia="zh-CN"/>
        </w:rPr>
      </w:pPr>
    </w:p>
    <w:p>
      <w:pPr>
        <w:jc w:val="both"/>
        <w:rPr>
          <w:rFonts w:hint="eastAsia"/>
          <w:b/>
          <w:bCs/>
          <w:color w:val="auto"/>
          <w:sz w:val="28"/>
          <w:szCs w:val="28"/>
          <w:highlight w:val="none"/>
          <w:lang w:val="en-US" w:eastAsia="zh-CN"/>
        </w:rPr>
      </w:pPr>
      <w:r>
        <w:rPr>
          <w:rFonts w:hint="eastAsia"/>
          <w:b/>
          <w:bCs/>
          <w:color w:val="auto"/>
          <w:sz w:val="28"/>
          <w:szCs w:val="28"/>
          <w:highlight w:val="none"/>
          <w:lang w:val="en-US" w:eastAsia="zh-CN"/>
        </w:rPr>
        <w:t>二、技术参数要求</w:t>
      </w:r>
    </w:p>
    <w:p>
      <w:pPr>
        <w:pStyle w:val="6"/>
        <w:numPr>
          <w:ilvl w:val="0"/>
          <w:numId w:val="0"/>
        </w:numPr>
        <w:rPr>
          <w:rFonts w:hint="eastAsia"/>
          <w:b/>
          <w:bCs/>
          <w:sz w:val="24"/>
          <w:szCs w:val="24"/>
          <w:lang w:val="en-US" w:eastAsia="zh-CN"/>
        </w:rPr>
      </w:pPr>
      <w:r>
        <w:rPr>
          <w:rFonts w:hint="eastAsia"/>
          <w:b/>
          <w:bCs/>
          <w:sz w:val="24"/>
          <w:szCs w:val="24"/>
          <w:lang w:val="en-US" w:eastAsia="zh-CN"/>
        </w:rPr>
        <w:t>（一）监控设备参数清单</w:t>
      </w:r>
    </w:p>
    <w:tbl>
      <w:tblPr>
        <w:tblStyle w:val="14"/>
        <w:tblpPr w:leftFromText="180" w:rightFromText="180" w:vertAnchor="text" w:horzAnchor="page" w:tblpX="1525" w:tblpY="1753"/>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2"/>
        <w:gridCol w:w="766"/>
        <w:gridCol w:w="2300"/>
        <w:gridCol w:w="3767"/>
        <w:gridCol w:w="783"/>
        <w:gridCol w:w="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Light" w:hAnsi="Calibri Light" w:eastAsia="宋体" w:cs="Calibri Light"/>
                <w:b/>
                <w:bCs/>
                <w:i w:val="0"/>
                <w:iCs w:val="0"/>
                <w:color w:val="000000"/>
                <w:sz w:val="24"/>
                <w:szCs w:val="24"/>
                <w:u w:val="none"/>
              </w:rPr>
            </w:pPr>
            <w:r>
              <w:rPr>
                <w:rFonts w:hint="default" w:ascii="Calibri Light" w:hAnsi="Calibri Light" w:eastAsia="宋体" w:cs="Calibri Light"/>
                <w:b/>
                <w:bCs/>
                <w:i w:val="0"/>
                <w:iCs w:val="0"/>
                <w:color w:val="000000"/>
                <w:kern w:val="0"/>
                <w:sz w:val="24"/>
                <w:szCs w:val="24"/>
                <w:u w:val="none"/>
                <w:lang w:val="en-US" w:eastAsia="zh-CN" w:bidi="ar"/>
              </w:rPr>
              <w:t>序号</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Light" w:hAnsi="Calibri Light" w:eastAsia="宋体" w:cs="Calibri Light"/>
                <w:b/>
                <w:bCs/>
                <w:i w:val="0"/>
                <w:iCs w:val="0"/>
                <w:color w:val="000000"/>
                <w:sz w:val="24"/>
                <w:szCs w:val="24"/>
                <w:u w:val="none"/>
              </w:rPr>
            </w:pPr>
            <w:r>
              <w:rPr>
                <w:rFonts w:hint="default" w:ascii="Calibri Light" w:hAnsi="Calibri Light" w:eastAsia="宋体" w:cs="Calibri Light"/>
                <w:b/>
                <w:bCs/>
                <w:i w:val="0"/>
                <w:iCs w:val="0"/>
                <w:color w:val="000000"/>
                <w:kern w:val="0"/>
                <w:sz w:val="24"/>
                <w:szCs w:val="24"/>
                <w:u w:val="none"/>
                <w:lang w:val="en-US" w:eastAsia="zh-CN" w:bidi="ar"/>
              </w:rPr>
              <w:t>大类</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Light" w:hAnsi="Calibri Light" w:eastAsia="宋体" w:cs="Calibri Light"/>
                <w:b/>
                <w:bCs/>
                <w:i w:val="0"/>
                <w:iCs w:val="0"/>
                <w:color w:val="000000"/>
                <w:kern w:val="0"/>
                <w:sz w:val="24"/>
                <w:szCs w:val="24"/>
                <w:u w:val="none"/>
                <w:lang w:val="en-US" w:eastAsia="zh-CN" w:bidi="ar"/>
              </w:rPr>
            </w:pPr>
            <w:r>
              <w:rPr>
                <w:rFonts w:hint="default" w:ascii="Calibri Light" w:hAnsi="Calibri Light" w:eastAsia="宋体" w:cs="Calibri Light"/>
                <w:b/>
                <w:bCs/>
                <w:i w:val="0"/>
                <w:iCs w:val="0"/>
                <w:color w:val="000000"/>
                <w:kern w:val="0"/>
                <w:sz w:val="24"/>
                <w:szCs w:val="24"/>
                <w:u w:val="none"/>
                <w:lang w:val="en-US" w:eastAsia="zh-CN" w:bidi="ar"/>
              </w:rPr>
              <w:t>产品名称</w:t>
            </w:r>
          </w:p>
        </w:tc>
        <w:tc>
          <w:tcPr>
            <w:tcW w:w="3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Light" w:hAnsi="Calibri Light" w:eastAsia="宋体" w:cs="Calibri Light"/>
                <w:b/>
                <w:bCs/>
                <w:i w:val="0"/>
                <w:iCs w:val="0"/>
                <w:color w:val="000000"/>
                <w:kern w:val="0"/>
                <w:sz w:val="24"/>
                <w:szCs w:val="24"/>
                <w:u w:val="none"/>
                <w:lang w:val="en-US" w:eastAsia="zh-CN" w:bidi="ar"/>
              </w:rPr>
            </w:pPr>
            <w:r>
              <w:rPr>
                <w:rFonts w:hint="default" w:ascii="Calibri Light" w:hAnsi="Calibri Light" w:eastAsia="宋体" w:cs="Calibri Light"/>
                <w:b/>
                <w:bCs/>
                <w:i w:val="0"/>
                <w:iCs w:val="0"/>
                <w:color w:val="000000"/>
                <w:kern w:val="0"/>
                <w:sz w:val="24"/>
                <w:szCs w:val="24"/>
                <w:u w:val="none"/>
                <w:lang w:val="en-US" w:eastAsia="zh-CN" w:bidi="ar"/>
              </w:rPr>
              <w:t>产品参数</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Light" w:hAnsi="Calibri Light" w:eastAsia="宋体" w:cs="Calibri Light"/>
                <w:b/>
                <w:bCs/>
                <w:i w:val="0"/>
                <w:iCs w:val="0"/>
                <w:color w:val="000000"/>
                <w:sz w:val="24"/>
                <w:szCs w:val="24"/>
                <w:u w:val="none"/>
              </w:rPr>
            </w:pPr>
            <w:r>
              <w:rPr>
                <w:rFonts w:hint="default" w:ascii="Calibri Light" w:hAnsi="Calibri Light" w:eastAsia="宋体" w:cs="Calibri Light"/>
                <w:b/>
                <w:bCs/>
                <w:i w:val="0"/>
                <w:iCs w:val="0"/>
                <w:color w:val="000000"/>
                <w:kern w:val="0"/>
                <w:sz w:val="24"/>
                <w:szCs w:val="24"/>
                <w:u w:val="none"/>
                <w:lang w:val="en-US" w:eastAsia="zh-CN" w:bidi="ar"/>
              </w:rPr>
              <w:t>数量</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Light" w:hAnsi="Calibri Light" w:eastAsia="宋体" w:cs="Calibri Light"/>
                <w:b/>
                <w:bCs/>
                <w:i w:val="0"/>
                <w:iCs w:val="0"/>
                <w:color w:val="000000"/>
                <w:sz w:val="24"/>
                <w:szCs w:val="24"/>
                <w:u w:val="none"/>
              </w:rPr>
            </w:pPr>
            <w:r>
              <w:rPr>
                <w:rFonts w:hint="default" w:ascii="Calibri Light" w:hAnsi="Calibri Light" w:eastAsia="宋体" w:cs="Calibri Light"/>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1</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Light" w:hAnsi="Calibri Light" w:eastAsia="微软雅黑" w:cs="Calibri Light"/>
                <w:i w:val="0"/>
                <w:iCs w:val="0"/>
                <w:color w:val="000000"/>
                <w:sz w:val="18"/>
                <w:szCs w:val="18"/>
                <w:u w:val="none"/>
              </w:rPr>
            </w:pPr>
            <w:r>
              <w:rPr>
                <w:rFonts w:hint="default" w:ascii="Calibri Light" w:hAnsi="Calibri Light" w:eastAsia="微软雅黑" w:cs="Calibri Light"/>
                <w:i w:val="0"/>
                <w:iCs w:val="0"/>
                <w:color w:val="000000"/>
                <w:kern w:val="0"/>
                <w:sz w:val="18"/>
                <w:szCs w:val="18"/>
                <w:u w:val="none"/>
                <w:lang w:val="en-US" w:eastAsia="zh-CN" w:bidi="ar"/>
              </w:rPr>
              <w:t>枪 机</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alibri Light" w:hAnsi="Calibri Light" w:cs="Calibri Light" w:eastAsiaTheme="minorEastAsia"/>
                <w:i w:val="0"/>
                <w:iCs w:val="0"/>
                <w:color w:val="000000"/>
                <w:kern w:val="0"/>
                <w:sz w:val="18"/>
                <w:szCs w:val="18"/>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网络摄像机</w:t>
            </w:r>
            <w:r>
              <w:rPr>
                <w:rFonts w:hint="default" w:ascii="Calibri Light" w:hAnsi="Calibri Light" w:cs="Calibri Light"/>
                <w:i w:val="0"/>
                <w:iCs w:val="0"/>
                <w:color w:val="000000"/>
                <w:kern w:val="0"/>
                <w:sz w:val="21"/>
                <w:szCs w:val="21"/>
                <w:u w:val="none"/>
                <w:lang w:val="en-US" w:eastAsia="zh-CN" w:bidi="ar"/>
              </w:rPr>
              <w:t>（枪机）</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像素：≥400万；</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最大分辨率：≥1920*1080</w:t>
            </w:r>
            <w:r>
              <w:rPr>
                <w:rFonts w:hint="default" w:ascii="Calibri Light" w:hAnsi="Calibri Light" w:cs="Calibri Light"/>
                <w:i w:val="0"/>
                <w:iCs w:val="0"/>
                <w:color w:val="000000"/>
                <w:kern w:val="0"/>
                <w:sz w:val="21"/>
                <w:szCs w:val="21"/>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106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Light" w:hAnsi="Calibri Light" w:eastAsia="微软雅黑" w:cs="Calibri Light"/>
                <w:i w:val="0"/>
                <w:iCs w:val="0"/>
                <w:color w:val="000000"/>
                <w:sz w:val="20"/>
                <w:szCs w:val="20"/>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Light" w:hAnsi="Calibri Light" w:eastAsia="微软雅黑" w:cs="Calibri Light"/>
                <w:i w:val="0"/>
                <w:iCs w:val="0"/>
                <w:color w:val="000000"/>
                <w:sz w:val="18"/>
                <w:szCs w:val="18"/>
                <w:u w:val="none"/>
              </w:rPr>
            </w:pP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Light" w:hAnsi="Calibri Light" w:cs="Calibri Light" w:eastAsiaTheme="minorEastAsia"/>
                <w:i w:val="0"/>
                <w:iCs w:val="0"/>
                <w:color w:val="000000"/>
                <w:kern w:val="0"/>
                <w:sz w:val="18"/>
                <w:szCs w:val="18"/>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小型枪机壁装支架</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安装方式：壁装；</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工作温度：</w:t>
            </w:r>
            <w:r>
              <w:rPr>
                <w:rFonts w:hint="eastAsia" w:ascii="Calibri Light" w:hAnsi="Calibri Light" w:cs="Calibri Light"/>
                <w:i w:val="0"/>
                <w:iCs w:val="0"/>
                <w:color w:val="000000"/>
                <w:kern w:val="0"/>
                <w:sz w:val="21"/>
                <w:szCs w:val="21"/>
                <w:u w:val="none"/>
                <w:lang w:val="en-US" w:eastAsia="zh-CN" w:bidi="ar"/>
              </w:rPr>
              <w:t>-</w:t>
            </w:r>
            <w:r>
              <w:rPr>
                <w:rFonts w:hint="default" w:ascii="Calibri Light" w:hAnsi="Calibri Light" w:cs="Calibri Light" w:eastAsiaTheme="minorEastAsia"/>
                <w:i w:val="0"/>
                <w:iCs w:val="0"/>
                <w:color w:val="000000"/>
                <w:kern w:val="0"/>
                <w:sz w:val="21"/>
                <w:szCs w:val="21"/>
                <w:u w:val="none"/>
                <w:lang w:val="en-US" w:eastAsia="zh-CN" w:bidi="ar"/>
              </w:rPr>
              <w:t>40℃–</w:t>
            </w:r>
            <w:r>
              <w:rPr>
                <w:rFonts w:hint="eastAsia" w:ascii="Calibri Light" w:hAnsi="Calibri Light" w:cs="Calibri Light"/>
                <w:i w:val="0"/>
                <w:iCs w:val="0"/>
                <w:color w:val="000000"/>
                <w:kern w:val="0"/>
                <w:sz w:val="21"/>
                <w:szCs w:val="21"/>
                <w:u w:val="none"/>
                <w:lang w:val="en-US" w:eastAsia="zh-CN" w:bidi="ar"/>
              </w:rPr>
              <w:t xml:space="preserve"> </w:t>
            </w:r>
            <w:r>
              <w:rPr>
                <w:rFonts w:hint="default" w:ascii="Calibri Light" w:hAnsi="Calibri Light" w:cs="Calibri Light" w:eastAsiaTheme="minorEastAsia"/>
                <w:i w:val="0"/>
                <w:iCs w:val="0"/>
                <w:color w:val="000000"/>
                <w:kern w:val="0"/>
                <w:sz w:val="21"/>
                <w:szCs w:val="21"/>
                <w:u w:val="none"/>
                <w:lang w:val="en-US" w:eastAsia="zh-CN" w:bidi="ar"/>
              </w:rPr>
              <w:t>+60℃；</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防腐蚀等级：普通防护</w:t>
            </w:r>
            <w:r>
              <w:rPr>
                <w:rFonts w:hint="default" w:ascii="Calibri Light" w:hAnsi="Calibri Light" w:cs="Calibri Light"/>
                <w:i w:val="0"/>
                <w:iCs w:val="0"/>
                <w:color w:val="000000"/>
                <w:kern w:val="0"/>
                <w:sz w:val="21"/>
                <w:szCs w:val="21"/>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106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9"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Light" w:hAnsi="Calibri Light" w:eastAsia="微软雅黑" w:cs="Calibri Light"/>
                <w:i w:val="0"/>
                <w:iCs w:val="0"/>
                <w:color w:val="000000"/>
                <w:sz w:val="20"/>
                <w:szCs w:val="20"/>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Light" w:hAnsi="Calibri Light" w:eastAsia="微软雅黑" w:cs="Calibri Light"/>
                <w:i w:val="0"/>
                <w:iCs w:val="0"/>
                <w:color w:val="000000"/>
                <w:sz w:val="18"/>
                <w:szCs w:val="18"/>
                <w:u w:val="none"/>
              </w:rPr>
            </w:pP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DC12V1A电源适配器</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认证：需要CCC认证；</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输入：AC10</w:t>
            </w:r>
            <w:r>
              <w:rPr>
                <w:rFonts w:hint="eastAsia" w:ascii="Calibri Light" w:hAnsi="Calibri Light" w:cs="Calibri Light"/>
                <w:i w:val="0"/>
                <w:iCs w:val="0"/>
                <w:color w:val="000000"/>
                <w:kern w:val="0"/>
                <w:sz w:val="21"/>
                <w:szCs w:val="21"/>
                <w:u w:val="none"/>
                <w:lang w:val="en-US" w:eastAsia="zh-CN" w:bidi="ar"/>
              </w:rPr>
              <w:t>0</w:t>
            </w:r>
            <w:r>
              <w:rPr>
                <w:rFonts w:hint="default" w:ascii="Calibri Light" w:hAnsi="Calibri Light" w:cs="Calibri Light" w:eastAsiaTheme="minorEastAsia"/>
                <w:i w:val="0"/>
                <w:iCs w:val="0"/>
                <w:color w:val="000000"/>
                <w:kern w:val="0"/>
                <w:sz w:val="21"/>
                <w:szCs w:val="21"/>
                <w:u w:val="none"/>
                <w:lang w:val="en-US" w:eastAsia="zh-CN" w:bidi="ar"/>
              </w:rPr>
              <w:t>～240V；</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输出：DC12V1A</w:t>
            </w:r>
            <w:r>
              <w:rPr>
                <w:rFonts w:hint="default" w:ascii="Calibri Light" w:hAnsi="Calibri Light" w:cs="Calibri Light"/>
                <w:i w:val="0"/>
                <w:iCs w:val="0"/>
                <w:color w:val="000000"/>
                <w:kern w:val="0"/>
                <w:sz w:val="21"/>
                <w:szCs w:val="21"/>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106</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3"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2</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kern w:val="0"/>
                <w:sz w:val="18"/>
                <w:szCs w:val="18"/>
                <w:u w:val="none"/>
                <w:lang w:val="en-US" w:eastAsia="zh-CN" w:bidi="ar"/>
              </w:rPr>
            </w:pPr>
            <w:r>
              <w:rPr>
                <w:rFonts w:hint="default" w:ascii="Calibri Light" w:hAnsi="Calibri Light" w:eastAsia="微软雅黑" w:cs="Calibri Light"/>
                <w:i w:val="0"/>
                <w:iCs w:val="0"/>
                <w:color w:val="000000"/>
                <w:kern w:val="0"/>
                <w:sz w:val="18"/>
                <w:szCs w:val="18"/>
                <w:u w:val="none"/>
                <w:lang w:val="en-US" w:eastAsia="zh-CN" w:bidi="ar"/>
              </w:rPr>
              <w:t>半</w:t>
            </w:r>
          </w:p>
          <w:p>
            <w:pPr>
              <w:keepNext w:val="0"/>
              <w:keepLines w:val="0"/>
              <w:widowControl/>
              <w:suppressLineNumbers w:val="0"/>
              <w:jc w:val="center"/>
              <w:textAlignment w:val="center"/>
              <w:rPr>
                <w:rFonts w:hint="default" w:ascii="Calibri Light" w:hAnsi="Calibri Light" w:eastAsia="微软雅黑" w:cs="Calibri Light"/>
                <w:i w:val="0"/>
                <w:iCs w:val="0"/>
                <w:color w:val="000000"/>
                <w:kern w:val="0"/>
                <w:sz w:val="18"/>
                <w:szCs w:val="18"/>
                <w:u w:val="none"/>
                <w:lang w:val="en-US" w:eastAsia="zh-CN" w:bidi="ar"/>
              </w:rPr>
            </w:pPr>
            <w:r>
              <w:rPr>
                <w:rFonts w:hint="default" w:ascii="Calibri Light" w:hAnsi="Calibri Light" w:eastAsia="微软雅黑" w:cs="Calibri Light"/>
                <w:i w:val="0"/>
                <w:iCs w:val="0"/>
                <w:color w:val="000000"/>
                <w:kern w:val="0"/>
                <w:sz w:val="18"/>
                <w:szCs w:val="18"/>
                <w:u w:val="none"/>
                <w:lang w:val="en-US" w:eastAsia="zh-CN" w:bidi="ar"/>
              </w:rPr>
              <w:t>球</w:t>
            </w:r>
          </w:p>
          <w:p>
            <w:pPr>
              <w:keepNext w:val="0"/>
              <w:keepLines w:val="0"/>
              <w:widowControl/>
              <w:suppressLineNumbers w:val="0"/>
              <w:jc w:val="center"/>
              <w:textAlignment w:val="center"/>
              <w:rPr>
                <w:rFonts w:hint="default" w:ascii="Calibri Light" w:hAnsi="Calibri Light" w:eastAsia="微软雅黑" w:cs="Calibri Light"/>
                <w:i w:val="0"/>
                <w:iCs w:val="0"/>
                <w:color w:val="000000"/>
                <w:sz w:val="18"/>
                <w:szCs w:val="18"/>
                <w:u w:val="none"/>
              </w:rPr>
            </w:pPr>
            <w:r>
              <w:rPr>
                <w:rFonts w:hint="default" w:ascii="Calibri Light" w:hAnsi="Calibri Light" w:eastAsia="微软雅黑" w:cs="Calibri Light"/>
                <w:i w:val="0"/>
                <w:iCs w:val="0"/>
                <w:color w:val="000000"/>
                <w:kern w:val="0"/>
                <w:sz w:val="18"/>
                <w:szCs w:val="18"/>
                <w:u w:val="none"/>
                <w:lang w:val="en-US" w:eastAsia="zh-CN" w:bidi="ar"/>
              </w:rPr>
              <w:t>机</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网络摄像机</w:t>
            </w:r>
            <w:r>
              <w:rPr>
                <w:rFonts w:hint="default" w:ascii="Calibri Light" w:hAnsi="Calibri Light" w:cs="Calibri Light"/>
                <w:i w:val="0"/>
                <w:iCs w:val="0"/>
                <w:color w:val="000000"/>
                <w:kern w:val="0"/>
                <w:sz w:val="21"/>
                <w:szCs w:val="21"/>
                <w:u w:val="none"/>
                <w:lang w:val="en-US" w:eastAsia="zh-CN" w:bidi="ar"/>
              </w:rPr>
              <w:t>（半球机）</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像素：≥400万；</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最大分辨率：≥1920*1080；</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内置扬声器：支持，内置1个扬声器；</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报警事件：无SD卡</w:t>
            </w:r>
            <w:r>
              <w:rPr>
                <w:rFonts w:hint="default" w:ascii="Calibri Light" w:hAnsi="Calibri Light" w:cs="Calibri Light"/>
                <w:i w:val="0"/>
                <w:iCs w:val="0"/>
                <w:color w:val="000000"/>
                <w:kern w:val="0"/>
                <w:sz w:val="21"/>
                <w:szCs w:val="21"/>
                <w:u w:val="none"/>
                <w:lang w:val="en-US" w:eastAsia="zh-CN" w:bidi="ar"/>
              </w:rPr>
              <w:t>、</w:t>
            </w:r>
            <w:r>
              <w:rPr>
                <w:rFonts w:hint="default" w:ascii="Calibri Light" w:hAnsi="Calibri Light" w:cs="Calibri Light" w:eastAsiaTheme="minorEastAsia"/>
                <w:i w:val="0"/>
                <w:iCs w:val="0"/>
                <w:color w:val="000000"/>
                <w:kern w:val="0"/>
                <w:sz w:val="21"/>
                <w:szCs w:val="21"/>
                <w:u w:val="none"/>
                <w:lang w:val="en-US" w:eastAsia="zh-CN" w:bidi="ar"/>
              </w:rPr>
              <w:t>SD卡空间不足</w:t>
            </w:r>
            <w:r>
              <w:rPr>
                <w:rFonts w:hint="default" w:ascii="Calibri Light" w:hAnsi="Calibri Light" w:cs="Calibri Light"/>
                <w:i w:val="0"/>
                <w:iCs w:val="0"/>
                <w:color w:val="000000"/>
                <w:kern w:val="0"/>
                <w:sz w:val="21"/>
                <w:szCs w:val="21"/>
                <w:u w:val="none"/>
                <w:lang w:val="en-US" w:eastAsia="zh-CN" w:bidi="ar"/>
              </w:rPr>
              <w:t>、</w:t>
            </w:r>
            <w:r>
              <w:rPr>
                <w:rFonts w:hint="default" w:ascii="Calibri Light" w:hAnsi="Calibri Light" w:cs="Calibri Light" w:eastAsiaTheme="minorEastAsia"/>
                <w:i w:val="0"/>
                <w:iCs w:val="0"/>
                <w:color w:val="000000"/>
                <w:kern w:val="0"/>
                <w:sz w:val="21"/>
                <w:szCs w:val="21"/>
                <w:u w:val="none"/>
                <w:lang w:val="en-US" w:eastAsia="zh-CN" w:bidi="ar"/>
              </w:rPr>
              <w:t>SD卡出错</w:t>
            </w:r>
            <w:r>
              <w:rPr>
                <w:rFonts w:hint="default" w:ascii="Calibri Light" w:hAnsi="Calibri Light" w:cs="Calibri Light"/>
                <w:i w:val="0"/>
                <w:iCs w:val="0"/>
                <w:color w:val="000000"/>
                <w:kern w:val="0"/>
                <w:sz w:val="21"/>
                <w:szCs w:val="21"/>
                <w:u w:val="none"/>
                <w:lang w:val="en-US" w:eastAsia="zh-CN" w:bidi="ar"/>
              </w:rPr>
              <w:t>、</w:t>
            </w:r>
            <w:r>
              <w:rPr>
                <w:rFonts w:hint="default" w:ascii="Calibri Light" w:hAnsi="Calibri Light" w:cs="Calibri Light" w:eastAsiaTheme="minorEastAsia"/>
                <w:i w:val="0"/>
                <w:iCs w:val="0"/>
                <w:color w:val="000000"/>
                <w:kern w:val="0"/>
                <w:sz w:val="21"/>
                <w:szCs w:val="21"/>
                <w:u w:val="none"/>
                <w:lang w:val="en-US" w:eastAsia="zh-CN" w:bidi="ar"/>
              </w:rPr>
              <w:t>网络断开</w:t>
            </w:r>
            <w:r>
              <w:rPr>
                <w:rFonts w:hint="default" w:ascii="Calibri Light" w:hAnsi="Calibri Light" w:cs="Calibri Light"/>
                <w:i w:val="0"/>
                <w:iCs w:val="0"/>
                <w:color w:val="000000"/>
                <w:kern w:val="0"/>
                <w:sz w:val="21"/>
                <w:szCs w:val="21"/>
                <w:u w:val="none"/>
                <w:lang w:val="en-US" w:eastAsia="zh-CN" w:bidi="ar"/>
              </w:rPr>
              <w:t>、</w:t>
            </w:r>
            <w:r>
              <w:rPr>
                <w:rFonts w:hint="default" w:ascii="Calibri Light" w:hAnsi="Calibri Light" w:cs="Calibri Light" w:eastAsiaTheme="minorEastAsia"/>
                <w:i w:val="0"/>
                <w:iCs w:val="0"/>
                <w:color w:val="000000"/>
                <w:kern w:val="0"/>
                <w:sz w:val="21"/>
                <w:szCs w:val="21"/>
                <w:u w:val="none"/>
                <w:lang w:val="en-US" w:eastAsia="zh-CN" w:bidi="ar"/>
              </w:rPr>
              <w:t>IP冲突</w:t>
            </w:r>
            <w:r>
              <w:rPr>
                <w:rFonts w:hint="default" w:ascii="Calibri Light" w:hAnsi="Calibri Light" w:cs="Calibri Light"/>
                <w:i w:val="0"/>
                <w:iCs w:val="0"/>
                <w:color w:val="000000"/>
                <w:kern w:val="0"/>
                <w:sz w:val="21"/>
                <w:szCs w:val="21"/>
                <w:u w:val="none"/>
                <w:lang w:val="en-US" w:eastAsia="zh-CN" w:bidi="ar"/>
              </w:rPr>
              <w:t>、</w:t>
            </w:r>
            <w:r>
              <w:rPr>
                <w:rFonts w:hint="default" w:ascii="Calibri Light" w:hAnsi="Calibri Light" w:cs="Calibri Light" w:eastAsiaTheme="minorEastAsia"/>
                <w:i w:val="0"/>
                <w:iCs w:val="0"/>
                <w:color w:val="000000"/>
                <w:kern w:val="0"/>
                <w:sz w:val="21"/>
                <w:szCs w:val="21"/>
                <w:u w:val="none"/>
                <w:lang w:val="en-US" w:eastAsia="zh-CN" w:bidi="ar"/>
              </w:rPr>
              <w:t>非法访问</w:t>
            </w:r>
            <w:r>
              <w:rPr>
                <w:rFonts w:hint="default" w:ascii="Calibri Light" w:hAnsi="Calibri Light" w:cs="Calibri Light"/>
                <w:i w:val="0"/>
                <w:iCs w:val="0"/>
                <w:color w:val="000000"/>
                <w:kern w:val="0"/>
                <w:sz w:val="21"/>
                <w:szCs w:val="21"/>
                <w:u w:val="none"/>
                <w:lang w:val="en-US" w:eastAsia="zh-CN" w:bidi="ar"/>
              </w:rPr>
              <w:t>、</w:t>
            </w:r>
            <w:r>
              <w:rPr>
                <w:rFonts w:hint="default" w:ascii="Calibri Light" w:hAnsi="Calibri Light" w:cs="Calibri Light" w:eastAsiaTheme="minorEastAsia"/>
                <w:i w:val="0"/>
                <w:iCs w:val="0"/>
                <w:color w:val="000000"/>
                <w:kern w:val="0"/>
                <w:sz w:val="21"/>
                <w:szCs w:val="21"/>
                <w:u w:val="none"/>
                <w:lang w:val="en-US" w:eastAsia="zh-CN" w:bidi="ar"/>
              </w:rPr>
              <w:t>动态检测</w:t>
            </w:r>
            <w:r>
              <w:rPr>
                <w:rFonts w:hint="default" w:ascii="Calibri Light" w:hAnsi="Calibri Light" w:cs="Calibri Light"/>
                <w:i w:val="0"/>
                <w:iCs w:val="0"/>
                <w:color w:val="000000"/>
                <w:kern w:val="0"/>
                <w:sz w:val="21"/>
                <w:szCs w:val="21"/>
                <w:u w:val="none"/>
                <w:lang w:val="en-US" w:eastAsia="zh-CN" w:bidi="ar"/>
              </w:rPr>
              <w:t>、</w:t>
            </w:r>
            <w:r>
              <w:rPr>
                <w:rFonts w:hint="default" w:ascii="Calibri Light" w:hAnsi="Calibri Light" w:cs="Calibri Light" w:eastAsiaTheme="minorEastAsia"/>
                <w:i w:val="0"/>
                <w:iCs w:val="0"/>
                <w:color w:val="000000"/>
                <w:kern w:val="0"/>
                <w:sz w:val="21"/>
                <w:szCs w:val="21"/>
                <w:u w:val="none"/>
                <w:lang w:val="en-US" w:eastAsia="zh-CN" w:bidi="ar"/>
              </w:rPr>
              <w:t>视频遮挡</w:t>
            </w:r>
            <w:r>
              <w:rPr>
                <w:rFonts w:hint="default" w:ascii="Calibri Light" w:hAnsi="Calibri Light" w:cs="Calibri Light"/>
                <w:i w:val="0"/>
                <w:iCs w:val="0"/>
                <w:color w:val="000000"/>
                <w:kern w:val="0"/>
                <w:sz w:val="21"/>
                <w:szCs w:val="21"/>
                <w:u w:val="none"/>
                <w:lang w:val="en-US" w:eastAsia="zh-CN" w:bidi="ar"/>
              </w:rPr>
              <w:t>、</w:t>
            </w:r>
            <w:r>
              <w:rPr>
                <w:rFonts w:hint="default" w:ascii="Calibri Light" w:hAnsi="Calibri Light" w:cs="Calibri Light" w:eastAsiaTheme="minorEastAsia"/>
                <w:i w:val="0"/>
                <w:iCs w:val="0"/>
                <w:color w:val="000000"/>
                <w:kern w:val="0"/>
                <w:sz w:val="21"/>
                <w:szCs w:val="21"/>
                <w:u w:val="none"/>
                <w:lang w:val="en-US" w:eastAsia="zh-CN" w:bidi="ar"/>
              </w:rPr>
              <w:t>音频异常侦测</w:t>
            </w:r>
            <w:r>
              <w:rPr>
                <w:rFonts w:hint="default" w:ascii="Calibri Light" w:hAnsi="Calibri Light" w:cs="Calibri Light"/>
                <w:i w:val="0"/>
                <w:iCs w:val="0"/>
                <w:color w:val="000000"/>
                <w:kern w:val="0"/>
                <w:sz w:val="21"/>
                <w:szCs w:val="21"/>
                <w:u w:val="none"/>
                <w:lang w:val="en-US" w:eastAsia="zh-CN" w:bidi="ar"/>
              </w:rPr>
              <w:t>、</w:t>
            </w:r>
            <w:r>
              <w:rPr>
                <w:rFonts w:hint="default" w:ascii="Calibri Light" w:hAnsi="Calibri Light" w:cs="Calibri Light" w:eastAsiaTheme="minorEastAsia"/>
                <w:i w:val="0"/>
                <w:iCs w:val="0"/>
                <w:color w:val="000000"/>
                <w:kern w:val="0"/>
                <w:sz w:val="21"/>
                <w:szCs w:val="21"/>
                <w:u w:val="none"/>
                <w:lang w:val="en-US" w:eastAsia="zh-CN" w:bidi="ar"/>
              </w:rPr>
              <w:t>电压检测</w:t>
            </w:r>
            <w:r>
              <w:rPr>
                <w:rFonts w:hint="default" w:ascii="Calibri Light" w:hAnsi="Calibri Light" w:cs="Calibri Light"/>
                <w:i w:val="0"/>
                <w:iCs w:val="0"/>
                <w:color w:val="000000"/>
                <w:kern w:val="0"/>
                <w:sz w:val="21"/>
                <w:szCs w:val="21"/>
                <w:u w:val="none"/>
                <w:lang w:val="en-US" w:eastAsia="zh-CN" w:bidi="ar"/>
              </w:rPr>
              <w:t>、</w:t>
            </w:r>
            <w:r>
              <w:rPr>
                <w:rFonts w:hint="default" w:ascii="Calibri Light" w:hAnsi="Calibri Light" w:cs="Calibri Light" w:eastAsiaTheme="minorEastAsia"/>
                <w:i w:val="0"/>
                <w:iCs w:val="0"/>
                <w:color w:val="000000"/>
                <w:kern w:val="0"/>
                <w:sz w:val="21"/>
                <w:szCs w:val="21"/>
                <w:u w:val="none"/>
                <w:lang w:val="en-US" w:eastAsia="zh-CN" w:bidi="ar"/>
              </w:rPr>
              <w:t>智能动检</w:t>
            </w:r>
            <w:r>
              <w:rPr>
                <w:rFonts w:hint="default" w:ascii="Calibri Light" w:hAnsi="Calibri Light" w:cs="Calibri Light"/>
                <w:i w:val="0"/>
                <w:iCs w:val="0"/>
                <w:color w:val="000000"/>
                <w:kern w:val="0"/>
                <w:sz w:val="21"/>
                <w:szCs w:val="21"/>
                <w:u w:val="none"/>
                <w:lang w:val="en-US" w:eastAsia="zh-CN" w:bidi="ar"/>
              </w:rPr>
              <w:t>、</w:t>
            </w:r>
            <w:r>
              <w:rPr>
                <w:rFonts w:hint="default" w:ascii="Calibri Light" w:hAnsi="Calibri Light" w:cs="Calibri Light" w:eastAsiaTheme="minorEastAsia"/>
                <w:i w:val="0"/>
                <w:iCs w:val="0"/>
                <w:color w:val="000000"/>
                <w:kern w:val="0"/>
                <w:sz w:val="21"/>
                <w:szCs w:val="21"/>
                <w:u w:val="none"/>
                <w:lang w:val="en-US" w:eastAsia="zh-CN" w:bidi="ar"/>
              </w:rPr>
              <w:t>安全异常</w:t>
            </w:r>
            <w:r>
              <w:rPr>
                <w:rFonts w:hint="default" w:ascii="Calibri Light" w:hAnsi="Calibri Light" w:cs="Calibri Light"/>
                <w:i w:val="0"/>
                <w:iCs w:val="0"/>
                <w:color w:val="000000"/>
                <w:kern w:val="0"/>
                <w:sz w:val="21"/>
                <w:szCs w:val="21"/>
                <w:u w:val="none"/>
                <w:lang w:val="en-US" w:eastAsia="zh-CN" w:bidi="ar"/>
              </w:rPr>
              <w:t>；</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最大Micro SD卡：≥256GB；</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供电方式：DC12V</w:t>
            </w:r>
            <w:r>
              <w:rPr>
                <w:rFonts w:hint="default" w:ascii="Calibri Light" w:hAnsi="Calibri Light" w:cs="Calibri Light"/>
                <w:i w:val="0"/>
                <w:iCs w:val="0"/>
                <w:color w:val="000000"/>
                <w:kern w:val="0"/>
                <w:sz w:val="21"/>
                <w:szCs w:val="21"/>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60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Light" w:hAnsi="Calibri Light" w:eastAsia="微软雅黑" w:cs="Calibri Light"/>
                <w:i w:val="0"/>
                <w:iCs w:val="0"/>
                <w:color w:val="000000"/>
                <w:sz w:val="20"/>
                <w:szCs w:val="20"/>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Light" w:hAnsi="Calibri Light" w:eastAsia="微软雅黑" w:cs="Calibri Light"/>
                <w:i w:val="0"/>
                <w:iCs w:val="0"/>
                <w:color w:val="000000"/>
                <w:sz w:val="18"/>
                <w:szCs w:val="18"/>
                <w:u w:val="none"/>
              </w:rPr>
            </w:pP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圆形集线盒</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工作温度：-40℃–</w:t>
            </w:r>
            <w:r>
              <w:rPr>
                <w:rFonts w:hint="eastAsia" w:ascii="Calibri Light" w:hAnsi="Calibri Light" w:cs="Calibri Light"/>
                <w:i w:val="0"/>
                <w:iCs w:val="0"/>
                <w:color w:val="000000"/>
                <w:kern w:val="0"/>
                <w:sz w:val="21"/>
                <w:szCs w:val="21"/>
                <w:u w:val="none"/>
                <w:lang w:val="en-US" w:eastAsia="zh-CN" w:bidi="ar"/>
              </w:rPr>
              <w:t xml:space="preserve"> </w:t>
            </w:r>
            <w:r>
              <w:rPr>
                <w:rFonts w:hint="default" w:ascii="Calibri Light" w:hAnsi="Calibri Light" w:cs="Calibri Light" w:eastAsiaTheme="minorEastAsia"/>
                <w:i w:val="0"/>
                <w:iCs w:val="0"/>
                <w:color w:val="000000"/>
                <w:kern w:val="0"/>
                <w:sz w:val="21"/>
                <w:szCs w:val="21"/>
                <w:u w:val="none"/>
                <w:lang w:val="en-US" w:eastAsia="zh-CN" w:bidi="ar"/>
              </w:rPr>
              <w:t>+60℃；</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材质：铝合金；</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防腐蚀等级：普通防护</w:t>
            </w:r>
            <w:r>
              <w:rPr>
                <w:rFonts w:hint="default" w:ascii="Calibri Light" w:hAnsi="Calibri Light" w:cs="Calibri Light"/>
                <w:i w:val="0"/>
                <w:iCs w:val="0"/>
                <w:color w:val="000000"/>
                <w:kern w:val="0"/>
                <w:sz w:val="21"/>
                <w:szCs w:val="21"/>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60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6"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Light" w:hAnsi="Calibri Light" w:eastAsia="微软雅黑" w:cs="Calibri Light"/>
                <w:i w:val="0"/>
                <w:iCs w:val="0"/>
                <w:color w:val="000000"/>
                <w:sz w:val="20"/>
                <w:szCs w:val="20"/>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Light" w:hAnsi="Calibri Light" w:eastAsia="微软雅黑" w:cs="Calibri Light"/>
                <w:i w:val="0"/>
                <w:iCs w:val="0"/>
                <w:color w:val="000000"/>
                <w:sz w:val="18"/>
                <w:szCs w:val="18"/>
                <w:u w:val="none"/>
              </w:rPr>
            </w:pP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DC12V1A电源适配器</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认证：需要CCC认证；</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输入：AC100～240V；</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输出：DC12V1A</w:t>
            </w:r>
            <w:r>
              <w:rPr>
                <w:rFonts w:hint="default" w:ascii="Calibri Light" w:hAnsi="Calibri Light" w:cs="Calibri Light"/>
                <w:i w:val="0"/>
                <w:iCs w:val="0"/>
                <w:color w:val="000000"/>
                <w:kern w:val="0"/>
                <w:sz w:val="21"/>
                <w:szCs w:val="21"/>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60</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3</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Light" w:hAnsi="Calibri Light" w:eastAsia="微软雅黑" w:cs="Calibri Light"/>
                <w:i w:val="0"/>
                <w:iCs w:val="0"/>
                <w:color w:val="000000"/>
                <w:sz w:val="18"/>
                <w:szCs w:val="18"/>
                <w:u w:val="none"/>
              </w:rPr>
            </w:pPr>
            <w:r>
              <w:rPr>
                <w:rFonts w:hint="default" w:ascii="Calibri Light" w:hAnsi="Calibri Light" w:eastAsia="微软雅黑" w:cs="Calibri Light"/>
                <w:i w:val="0"/>
                <w:iCs w:val="0"/>
                <w:color w:val="000000"/>
                <w:kern w:val="0"/>
                <w:sz w:val="18"/>
                <w:szCs w:val="18"/>
                <w:u w:val="none"/>
                <w:lang w:val="en-US" w:eastAsia="zh-CN" w:bidi="ar"/>
              </w:rPr>
              <w:t>线 材</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室内超五类非屏蔽网线-</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线规：≥24AWG；</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绝缘材质：HDPE；</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护套材料：PVC；</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highlight w:val="none"/>
                <w:u w:val="none"/>
                <w:shd w:val="clear"/>
                <w:lang w:val="en-US" w:eastAsia="zh-CN" w:bidi="ar"/>
              </w:rPr>
              <w:t>长度：305</w:t>
            </w:r>
            <w:r>
              <w:rPr>
                <w:rFonts w:hint="eastAsia" w:ascii="Calibri Light" w:hAnsi="Calibri Light" w:cs="Calibri Light"/>
                <w:i w:val="0"/>
                <w:iCs w:val="0"/>
                <w:color w:val="000000"/>
                <w:kern w:val="0"/>
                <w:sz w:val="21"/>
                <w:szCs w:val="21"/>
                <w:highlight w:val="none"/>
                <w:u w:val="none"/>
                <w:shd w:val="clear"/>
                <w:lang w:val="en-US" w:eastAsia="zh-CN" w:bidi="ar"/>
              </w:rPr>
              <w:t>米</w:t>
            </w:r>
            <w:r>
              <w:rPr>
                <w:rFonts w:hint="eastAsia" w:ascii="宋体" w:hAnsi="宋体" w:eastAsia="宋体" w:cs="宋体"/>
                <w:i w:val="0"/>
                <w:iCs w:val="0"/>
                <w:color w:val="000000"/>
                <w:kern w:val="0"/>
                <w:sz w:val="21"/>
                <w:szCs w:val="21"/>
                <w:highlight w:val="none"/>
                <w:u w:val="none"/>
                <w:shd w:val="clear"/>
                <w:lang w:val="en-US" w:eastAsia="zh-CN" w:bidi="ar"/>
              </w:rPr>
              <w:t>/</w:t>
            </w:r>
            <w:r>
              <w:rPr>
                <w:rFonts w:hint="eastAsia" w:asciiTheme="minorEastAsia" w:hAnsiTheme="minorEastAsia" w:cstheme="minorEastAsia"/>
                <w:i w:val="0"/>
                <w:iCs w:val="0"/>
                <w:color w:val="000000"/>
                <w:kern w:val="0"/>
                <w:sz w:val="21"/>
                <w:szCs w:val="21"/>
                <w:highlight w:val="none"/>
                <w:u w:val="none"/>
                <w:shd w:val="clear"/>
                <w:lang w:val="en-US" w:eastAsia="zh-CN" w:bidi="ar"/>
              </w:rPr>
              <w:t>箱（允许误差</w:t>
            </w:r>
            <w:r>
              <w:rPr>
                <w:rFonts w:hint="eastAsia" w:ascii="Calibri Light" w:hAnsi="Calibri Light" w:cs="Calibri Light"/>
                <w:i w:val="0"/>
                <w:iCs w:val="0"/>
                <w:color w:val="000000"/>
                <w:kern w:val="0"/>
                <w:sz w:val="21"/>
                <w:szCs w:val="21"/>
                <w:highlight w:val="none"/>
                <w:u w:val="none"/>
                <w:shd w:val="clear"/>
                <w:lang w:val="en-US" w:eastAsia="zh-CN" w:bidi="ar"/>
              </w:rPr>
              <w:t xml:space="preserve"> </w:t>
            </w:r>
            <w:r>
              <w:rPr>
                <w:rFonts w:hint="default" w:ascii="Calibri Light" w:hAnsi="Calibri Light" w:cs="Calibri Light" w:eastAsiaTheme="minorEastAsia"/>
                <w:i w:val="0"/>
                <w:iCs w:val="0"/>
                <w:color w:val="000000"/>
                <w:kern w:val="0"/>
                <w:sz w:val="21"/>
                <w:szCs w:val="21"/>
                <w:highlight w:val="none"/>
                <w:u w:val="none"/>
                <w:shd w:val="clear"/>
                <w:lang w:val="en-US" w:eastAsia="zh-CN" w:bidi="ar"/>
              </w:rPr>
              <w:t>±</w:t>
            </w:r>
            <w:r>
              <w:rPr>
                <w:rFonts w:hint="eastAsia" w:ascii="Calibri Light" w:hAnsi="Calibri Light" w:cs="Calibri Light"/>
                <w:i w:val="0"/>
                <w:iCs w:val="0"/>
                <w:color w:val="000000"/>
                <w:kern w:val="0"/>
                <w:sz w:val="21"/>
                <w:szCs w:val="21"/>
                <w:highlight w:val="none"/>
                <w:u w:val="none"/>
                <w:shd w:val="clear"/>
                <w:lang w:val="en-US" w:eastAsia="zh-CN" w:bidi="ar"/>
              </w:rPr>
              <w:t xml:space="preserve"> </w:t>
            </w:r>
            <w:r>
              <w:rPr>
                <w:rFonts w:hint="default" w:ascii="Calibri Light" w:hAnsi="Calibri Light" w:cs="Calibri Light" w:eastAsiaTheme="minorEastAsia"/>
                <w:i w:val="0"/>
                <w:iCs w:val="0"/>
                <w:color w:val="000000"/>
                <w:kern w:val="0"/>
                <w:sz w:val="21"/>
                <w:szCs w:val="21"/>
                <w:highlight w:val="none"/>
                <w:u w:val="none"/>
                <w:shd w:val="clear"/>
                <w:lang w:val="en-US" w:eastAsia="zh-CN" w:bidi="ar"/>
              </w:rPr>
              <w:t>2</w:t>
            </w:r>
            <w:r>
              <w:rPr>
                <w:rFonts w:hint="eastAsia" w:ascii="Calibri Light" w:hAnsi="Calibri Light" w:cs="Calibri Light"/>
                <w:i w:val="0"/>
                <w:iCs w:val="0"/>
                <w:color w:val="000000"/>
                <w:kern w:val="0"/>
                <w:sz w:val="21"/>
                <w:szCs w:val="21"/>
                <w:highlight w:val="none"/>
                <w:u w:val="none"/>
                <w:shd w:val="clear"/>
                <w:lang w:val="en-US" w:eastAsia="zh-CN" w:bidi="ar"/>
              </w:rPr>
              <w:t>米）</w:t>
            </w:r>
            <w:r>
              <w:rPr>
                <w:rFonts w:hint="default" w:ascii="Calibri Light" w:hAnsi="Calibri Light" w:cs="Calibri Light" w:eastAsiaTheme="minorEastAsia"/>
                <w:i w:val="0"/>
                <w:iCs w:val="0"/>
                <w:color w:val="000000"/>
                <w:kern w:val="0"/>
                <w:sz w:val="21"/>
                <w:szCs w:val="21"/>
                <w:highlight w:val="none"/>
                <w:u w:val="none"/>
                <w:shd w:val="clear"/>
                <w:lang w:val="en-US" w:eastAsia="zh-CN" w:bidi="ar"/>
              </w:rPr>
              <w:t>；</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规格：</w:t>
            </w:r>
            <w:r>
              <w:rPr>
                <w:rFonts w:hint="eastAsia" w:ascii="Calibri Light" w:hAnsi="Calibri Light" w:cs="Calibri Light"/>
                <w:i w:val="0"/>
                <w:iCs w:val="0"/>
                <w:color w:val="000000"/>
                <w:kern w:val="0"/>
                <w:sz w:val="21"/>
                <w:szCs w:val="21"/>
                <w:u w:val="none"/>
                <w:lang w:val="en-US" w:eastAsia="zh-CN" w:bidi="ar"/>
              </w:rPr>
              <w:t>每箱净含量不低于3</w:t>
            </w:r>
            <w:r>
              <w:rPr>
                <w:rFonts w:hint="default" w:ascii="Calibri Light" w:hAnsi="Calibri Light" w:cs="Calibri Light" w:eastAsiaTheme="minorEastAsia"/>
                <w:i w:val="0"/>
                <w:iCs w:val="0"/>
                <w:color w:val="000000"/>
                <w:kern w:val="0"/>
                <w:sz w:val="21"/>
                <w:szCs w:val="21"/>
                <w:u w:val="none"/>
                <w:lang w:val="en-US" w:eastAsia="zh-CN" w:bidi="ar"/>
              </w:rPr>
              <w:t>0</w:t>
            </w:r>
            <w:r>
              <w:rPr>
                <w:rFonts w:hint="eastAsia" w:ascii="Calibri Light" w:hAnsi="Calibri Light" w:cs="Calibri Light"/>
                <w:i w:val="0"/>
                <w:iCs w:val="0"/>
                <w:color w:val="000000"/>
                <w:kern w:val="0"/>
                <w:sz w:val="21"/>
                <w:szCs w:val="21"/>
                <w:u w:val="none"/>
                <w:lang w:val="en-US" w:eastAsia="zh-CN" w:bidi="ar"/>
              </w:rPr>
              <w:t>5</w:t>
            </w:r>
            <w:r>
              <w:rPr>
                <w:rFonts w:hint="default" w:ascii="Calibri Light" w:hAnsi="Calibri Light" w:cs="Calibri Light" w:eastAsiaTheme="minorEastAsia"/>
                <w:i w:val="0"/>
                <w:iCs w:val="0"/>
                <w:color w:val="000000"/>
                <w:kern w:val="0"/>
                <w:sz w:val="21"/>
                <w:szCs w:val="21"/>
                <w:u w:val="none"/>
                <w:lang w:val="en-US" w:eastAsia="zh-CN" w:bidi="ar"/>
              </w:rPr>
              <w:t>米</w:t>
            </w:r>
            <w:r>
              <w:rPr>
                <w:rFonts w:hint="default" w:ascii="Calibri Light" w:hAnsi="Calibri Light" w:cs="Calibri Light"/>
                <w:i w:val="0"/>
                <w:iCs w:val="0"/>
                <w:color w:val="000000"/>
                <w:kern w:val="0"/>
                <w:sz w:val="21"/>
                <w:szCs w:val="21"/>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28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3</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kern w:val="0"/>
                <w:sz w:val="18"/>
                <w:szCs w:val="18"/>
                <w:u w:val="none"/>
                <w:lang w:val="en-US" w:eastAsia="zh-CN" w:bidi="ar"/>
              </w:rPr>
            </w:pPr>
            <w:r>
              <w:rPr>
                <w:rFonts w:hint="default" w:ascii="Calibri Light" w:hAnsi="Calibri Light" w:eastAsia="微软雅黑" w:cs="Calibri Light"/>
                <w:i w:val="0"/>
                <w:iCs w:val="0"/>
                <w:color w:val="000000"/>
                <w:kern w:val="0"/>
                <w:sz w:val="18"/>
                <w:szCs w:val="18"/>
                <w:u w:val="none"/>
                <w:lang w:val="en-US" w:eastAsia="zh-CN" w:bidi="ar"/>
              </w:rPr>
              <w:t>机</w:t>
            </w:r>
            <w:r>
              <w:rPr>
                <w:rFonts w:hint="eastAsia" w:ascii="Calibri Light" w:hAnsi="Calibri Light" w:eastAsia="微软雅黑" w:cs="Calibri Light"/>
                <w:i w:val="0"/>
                <w:iCs w:val="0"/>
                <w:color w:val="000000"/>
                <w:kern w:val="0"/>
                <w:sz w:val="18"/>
                <w:szCs w:val="18"/>
                <w:u w:val="none"/>
                <w:lang w:val="en-US" w:eastAsia="zh-CN" w:bidi="ar"/>
              </w:rPr>
              <w:t xml:space="preserve"> </w:t>
            </w:r>
            <w:r>
              <w:rPr>
                <w:rFonts w:hint="default" w:ascii="Calibri Light" w:hAnsi="Calibri Light" w:eastAsia="微软雅黑" w:cs="Calibri Light"/>
                <w:i w:val="0"/>
                <w:iCs w:val="0"/>
                <w:color w:val="000000"/>
                <w:kern w:val="0"/>
                <w:sz w:val="18"/>
                <w:szCs w:val="18"/>
                <w:u w:val="none"/>
                <w:lang w:val="en-US" w:eastAsia="zh-CN" w:bidi="ar"/>
              </w:rPr>
              <w:t>械</w:t>
            </w:r>
          </w:p>
          <w:p>
            <w:pPr>
              <w:keepNext w:val="0"/>
              <w:keepLines w:val="0"/>
              <w:widowControl/>
              <w:suppressLineNumbers w:val="0"/>
              <w:jc w:val="center"/>
              <w:textAlignment w:val="center"/>
              <w:rPr>
                <w:rFonts w:hint="default" w:ascii="Calibri Light" w:hAnsi="Calibri Light" w:eastAsia="微软雅黑" w:cs="Calibri Light"/>
                <w:i w:val="0"/>
                <w:iCs w:val="0"/>
                <w:color w:val="000000"/>
                <w:sz w:val="18"/>
                <w:szCs w:val="18"/>
                <w:u w:val="none"/>
              </w:rPr>
            </w:pPr>
            <w:r>
              <w:rPr>
                <w:rFonts w:hint="default" w:ascii="Calibri Light" w:hAnsi="Calibri Light" w:eastAsia="微软雅黑" w:cs="Calibri Light"/>
                <w:i w:val="0"/>
                <w:iCs w:val="0"/>
                <w:color w:val="000000"/>
                <w:kern w:val="0"/>
                <w:sz w:val="18"/>
                <w:szCs w:val="18"/>
                <w:u w:val="none"/>
                <w:lang w:val="en-US" w:eastAsia="zh-CN" w:bidi="ar"/>
              </w:rPr>
              <w:t>硬</w:t>
            </w:r>
            <w:r>
              <w:rPr>
                <w:rFonts w:hint="eastAsia" w:ascii="Calibri Light" w:hAnsi="Calibri Light" w:eastAsia="微软雅黑" w:cs="Calibri Light"/>
                <w:i w:val="0"/>
                <w:iCs w:val="0"/>
                <w:color w:val="000000"/>
                <w:kern w:val="0"/>
                <w:sz w:val="18"/>
                <w:szCs w:val="18"/>
                <w:u w:val="none"/>
                <w:lang w:val="en-US" w:eastAsia="zh-CN" w:bidi="ar"/>
              </w:rPr>
              <w:t xml:space="preserve"> </w:t>
            </w:r>
            <w:r>
              <w:rPr>
                <w:rFonts w:hint="default" w:ascii="Calibri Light" w:hAnsi="Calibri Light" w:eastAsia="微软雅黑" w:cs="Calibri Light"/>
                <w:i w:val="0"/>
                <w:iCs w:val="0"/>
                <w:color w:val="000000"/>
                <w:kern w:val="0"/>
                <w:sz w:val="18"/>
                <w:szCs w:val="18"/>
                <w:u w:val="none"/>
                <w:lang w:val="en-US" w:eastAsia="zh-CN" w:bidi="ar"/>
              </w:rPr>
              <w:t>盘</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机械硬盘</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单盘容量：≥8TB；</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缓存：≥256MB；</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转速：≥5400RPM；</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硬盘接口：SATA</w:t>
            </w:r>
            <w:r>
              <w:rPr>
                <w:rFonts w:hint="default" w:ascii="Calibri Light" w:hAnsi="Calibri Light" w:cs="Calibri Light"/>
                <w:i w:val="0"/>
                <w:iCs w:val="0"/>
                <w:color w:val="000000"/>
                <w:kern w:val="0"/>
                <w:sz w:val="21"/>
                <w:szCs w:val="21"/>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24</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1"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4</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kern w:val="0"/>
                <w:sz w:val="18"/>
                <w:szCs w:val="18"/>
                <w:u w:val="none"/>
                <w:lang w:val="en-US" w:eastAsia="zh-CN" w:bidi="ar"/>
              </w:rPr>
            </w:pPr>
            <w:r>
              <w:rPr>
                <w:rFonts w:hint="default" w:ascii="Calibri Light" w:hAnsi="Calibri Light" w:eastAsia="微软雅黑" w:cs="Calibri Light"/>
                <w:i w:val="0"/>
                <w:iCs w:val="0"/>
                <w:color w:val="000000"/>
                <w:kern w:val="0"/>
                <w:sz w:val="18"/>
                <w:szCs w:val="18"/>
                <w:u w:val="none"/>
                <w:lang w:val="en-US" w:eastAsia="zh-CN" w:bidi="ar"/>
              </w:rPr>
              <w:t>硬盘录像机</w:t>
            </w:r>
          </w:p>
          <w:p>
            <w:pPr>
              <w:keepNext w:val="0"/>
              <w:keepLines w:val="0"/>
              <w:widowControl/>
              <w:suppressLineNumbers w:val="0"/>
              <w:jc w:val="center"/>
              <w:textAlignment w:val="center"/>
              <w:rPr>
                <w:rFonts w:hint="default" w:ascii="Calibri Light" w:hAnsi="Calibri Light" w:eastAsia="微软雅黑" w:cs="Calibri Light"/>
                <w:i w:val="0"/>
                <w:iCs w:val="0"/>
                <w:color w:val="000000"/>
                <w:sz w:val="18"/>
                <w:szCs w:val="18"/>
                <w:u w:val="none"/>
              </w:rPr>
            </w:pPr>
            <w:r>
              <w:rPr>
                <w:rFonts w:hint="default" w:ascii="Calibri Light" w:hAnsi="Calibri Light" w:eastAsia="微软雅黑" w:cs="Calibri Light"/>
                <w:i w:val="0"/>
                <w:iCs w:val="0"/>
                <w:color w:val="000000"/>
                <w:kern w:val="0"/>
                <w:sz w:val="18"/>
                <w:szCs w:val="18"/>
                <w:u w:val="none"/>
                <w:lang w:val="en-US" w:eastAsia="zh-CN" w:bidi="ar"/>
              </w:rPr>
              <w:t>16路</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网络硬盘录像机</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解码能力：≥16路1080p@30fps；</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报警输出：≥5个</w:t>
            </w:r>
            <w:r>
              <w:rPr>
                <w:rFonts w:hint="default" w:ascii="Calibri Light" w:hAnsi="Calibri Light" w:cs="Calibri Light"/>
                <w:i w:val="0"/>
                <w:iCs w:val="0"/>
                <w:color w:val="000000"/>
                <w:kern w:val="0"/>
                <w:sz w:val="21"/>
                <w:szCs w:val="21"/>
                <w:u w:val="none"/>
                <w:lang w:val="en-US" w:eastAsia="zh-CN" w:bidi="ar"/>
              </w:rPr>
              <w:t>；</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硬盘接口：≥3个</w:t>
            </w:r>
            <w:r>
              <w:rPr>
                <w:rFonts w:hint="default" w:ascii="Calibri Light" w:hAnsi="Calibri Light" w:cs="Calibri Light"/>
                <w:i w:val="0"/>
                <w:iCs w:val="0"/>
                <w:color w:val="000000"/>
                <w:kern w:val="0"/>
                <w:sz w:val="21"/>
                <w:szCs w:val="21"/>
                <w:u w:val="none"/>
                <w:lang w:val="en-US" w:eastAsia="zh-CN" w:bidi="ar"/>
              </w:rPr>
              <w:t>；</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RS-485接口：≥1个</w:t>
            </w:r>
            <w:r>
              <w:rPr>
                <w:rFonts w:hint="default" w:ascii="Calibri Light" w:hAnsi="Calibri Light" w:cs="Calibri Light"/>
                <w:i w:val="0"/>
                <w:iCs w:val="0"/>
                <w:color w:val="000000"/>
                <w:kern w:val="0"/>
                <w:sz w:val="21"/>
                <w:szCs w:val="21"/>
                <w:u w:val="none"/>
                <w:lang w:val="en-US" w:eastAsia="zh-CN" w:bidi="ar"/>
              </w:rPr>
              <w:t>；</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网络接口：≥2个</w:t>
            </w:r>
            <w:r>
              <w:rPr>
                <w:rFonts w:hint="default" w:ascii="Calibri Light" w:hAnsi="Calibri Light" w:cs="Calibri Light"/>
                <w:i w:val="0"/>
                <w:iCs w:val="0"/>
                <w:color w:val="000000"/>
                <w:kern w:val="0"/>
                <w:sz w:val="21"/>
                <w:szCs w:val="21"/>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9"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kern w:val="0"/>
                <w:sz w:val="18"/>
                <w:szCs w:val="18"/>
                <w:u w:val="none"/>
                <w:lang w:val="en-US" w:eastAsia="zh-CN" w:bidi="ar"/>
              </w:rPr>
            </w:pPr>
            <w:r>
              <w:rPr>
                <w:rFonts w:hint="default" w:ascii="Calibri Light" w:hAnsi="Calibri Light" w:eastAsia="微软雅黑" w:cs="Calibri Light"/>
                <w:i w:val="0"/>
                <w:iCs w:val="0"/>
                <w:color w:val="000000"/>
                <w:kern w:val="0"/>
                <w:sz w:val="18"/>
                <w:szCs w:val="18"/>
                <w:u w:val="none"/>
                <w:lang w:val="en-US" w:eastAsia="zh-CN" w:bidi="ar"/>
              </w:rPr>
              <w:t>硬盘录像机</w:t>
            </w:r>
          </w:p>
          <w:p>
            <w:pPr>
              <w:keepNext w:val="0"/>
              <w:keepLines w:val="0"/>
              <w:widowControl/>
              <w:suppressLineNumbers w:val="0"/>
              <w:jc w:val="center"/>
              <w:textAlignment w:val="center"/>
              <w:rPr>
                <w:rFonts w:hint="default" w:ascii="Calibri Light" w:hAnsi="Calibri Light" w:eastAsia="微软雅黑" w:cs="Calibri Light"/>
                <w:i w:val="0"/>
                <w:iCs w:val="0"/>
                <w:color w:val="000000"/>
                <w:sz w:val="18"/>
                <w:szCs w:val="18"/>
                <w:u w:val="none"/>
              </w:rPr>
            </w:pPr>
            <w:r>
              <w:rPr>
                <w:rFonts w:hint="default" w:ascii="Calibri Light" w:hAnsi="Calibri Light" w:eastAsia="微软雅黑" w:cs="Calibri Light"/>
                <w:i w:val="0"/>
                <w:iCs w:val="0"/>
                <w:color w:val="000000"/>
                <w:kern w:val="0"/>
                <w:sz w:val="18"/>
                <w:szCs w:val="18"/>
                <w:u w:val="none"/>
                <w:lang w:val="en-US" w:eastAsia="zh-CN" w:bidi="ar"/>
              </w:rPr>
              <w:t>32路</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网络硬盘录像机</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解码能力：≥32路1080p@30fps；</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报警输出：≥5个</w:t>
            </w:r>
            <w:r>
              <w:rPr>
                <w:rFonts w:hint="default" w:ascii="Calibri Light" w:hAnsi="Calibri Light" w:cs="Calibri Light"/>
                <w:i w:val="0"/>
                <w:iCs w:val="0"/>
                <w:color w:val="000000"/>
                <w:kern w:val="0"/>
                <w:sz w:val="21"/>
                <w:szCs w:val="21"/>
                <w:u w:val="none"/>
                <w:lang w:val="en-US" w:eastAsia="zh-CN" w:bidi="ar"/>
              </w:rPr>
              <w:t>；</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硬盘接口：≥3个</w:t>
            </w:r>
            <w:r>
              <w:rPr>
                <w:rFonts w:hint="default" w:ascii="Calibri Light" w:hAnsi="Calibri Light" w:cs="Calibri Light"/>
                <w:i w:val="0"/>
                <w:iCs w:val="0"/>
                <w:color w:val="000000"/>
                <w:kern w:val="0"/>
                <w:sz w:val="21"/>
                <w:szCs w:val="21"/>
                <w:u w:val="none"/>
                <w:lang w:val="en-US" w:eastAsia="zh-CN" w:bidi="ar"/>
              </w:rPr>
              <w:t>；</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RS-485接口：≥1个</w:t>
            </w:r>
            <w:r>
              <w:rPr>
                <w:rFonts w:hint="default" w:ascii="Calibri Light" w:hAnsi="Calibri Light" w:cs="Calibri Light"/>
                <w:i w:val="0"/>
                <w:iCs w:val="0"/>
                <w:color w:val="000000"/>
                <w:kern w:val="0"/>
                <w:sz w:val="21"/>
                <w:szCs w:val="21"/>
                <w:u w:val="none"/>
                <w:lang w:val="en-US" w:eastAsia="zh-CN" w:bidi="ar"/>
              </w:rPr>
              <w:t>；</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网络接口：≥2个</w:t>
            </w:r>
            <w:r>
              <w:rPr>
                <w:rFonts w:hint="default" w:ascii="Calibri Light" w:hAnsi="Calibri Light" w:cs="Calibri Light"/>
                <w:i w:val="0"/>
                <w:iCs w:val="0"/>
                <w:color w:val="000000"/>
                <w:kern w:val="0"/>
                <w:sz w:val="21"/>
                <w:szCs w:val="21"/>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2</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3"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6</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kern w:val="0"/>
                <w:sz w:val="18"/>
                <w:szCs w:val="18"/>
                <w:u w:val="none"/>
                <w:lang w:val="en-US" w:eastAsia="zh-CN" w:bidi="ar"/>
              </w:rPr>
            </w:pPr>
            <w:r>
              <w:rPr>
                <w:rFonts w:hint="default" w:ascii="Calibri Light" w:hAnsi="Calibri Light" w:eastAsia="微软雅黑" w:cs="Calibri Light"/>
                <w:i w:val="0"/>
                <w:iCs w:val="0"/>
                <w:color w:val="000000"/>
                <w:kern w:val="0"/>
                <w:sz w:val="18"/>
                <w:szCs w:val="18"/>
                <w:u w:val="none"/>
                <w:lang w:val="en-US" w:eastAsia="zh-CN" w:bidi="ar"/>
              </w:rPr>
              <w:t>交</w:t>
            </w:r>
          </w:p>
          <w:p>
            <w:pPr>
              <w:keepNext w:val="0"/>
              <w:keepLines w:val="0"/>
              <w:widowControl/>
              <w:suppressLineNumbers w:val="0"/>
              <w:jc w:val="center"/>
              <w:textAlignment w:val="center"/>
              <w:rPr>
                <w:rFonts w:hint="default" w:ascii="Calibri Light" w:hAnsi="Calibri Light" w:eastAsia="微软雅黑" w:cs="Calibri Light"/>
                <w:i w:val="0"/>
                <w:iCs w:val="0"/>
                <w:color w:val="000000"/>
                <w:kern w:val="0"/>
                <w:sz w:val="18"/>
                <w:szCs w:val="18"/>
                <w:u w:val="none"/>
                <w:lang w:val="en-US" w:eastAsia="zh-CN" w:bidi="ar"/>
              </w:rPr>
            </w:pPr>
            <w:r>
              <w:rPr>
                <w:rFonts w:hint="default" w:ascii="Calibri Light" w:hAnsi="Calibri Light" w:eastAsia="微软雅黑" w:cs="Calibri Light"/>
                <w:i w:val="0"/>
                <w:iCs w:val="0"/>
                <w:color w:val="000000"/>
                <w:kern w:val="0"/>
                <w:sz w:val="18"/>
                <w:szCs w:val="18"/>
                <w:u w:val="none"/>
                <w:lang w:val="en-US" w:eastAsia="zh-CN" w:bidi="ar"/>
              </w:rPr>
              <w:t>换</w:t>
            </w:r>
          </w:p>
          <w:p>
            <w:pPr>
              <w:keepNext w:val="0"/>
              <w:keepLines w:val="0"/>
              <w:widowControl/>
              <w:suppressLineNumbers w:val="0"/>
              <w:jc w:val="center"/>
              <w:textAlignment w:val="center"/>
              <w:rPr>
                <w:rFonts w:hint="default" w:ascii="Calibri Light" w:hAnsi="Calibri Light" w:eastAsia="微软雅黑" w:cs="Calibri Light"/>
                <w:i w:val="0"/>
                <w:iCs w:val="0"/>
                <w:color w:val="000000"/>
                <w:sz w:val="18"/>
                <w:szCs w:val="18"/>
                <w:u w:val="none"/>
              </w:rPr>
            </w:pPr>
            <w:r>
              <w:rPr>
                <w:rFonts w:hint="default" w:ascii="Calibri Light" w:hAnsi="Calibri Light" w:eastAsia="微软雅黑" w:cs="Calibri Light"/>
                <w:i w:val="0"/>
                <w:iCs w:val="0"/>
                <w:color w:val="000000"/>
                <w:kern w:val="0"/>
                <w:sz w:val="18"/>
                <w:szCs w:val="18"/>
                <w:u w:val="none"/>
                <w:lang w:val="en-US" w:eastAsia="zh-CN" w:bidi="ar"/>
              </w:rPr>
              <w:t>机</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交换机</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交换容量：≥432Gbps，包转发率：≥96Mpps；</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支持静态、动态链路聚合；</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工作温度：-40 ℃～+50 ℃；</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需要满足摄像头供电条件</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VLAN划分：隔离不同区域或部门的监控流量</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端口限速与流控：防止单个端口过载</w:t>
            </w:r>
            <w:r>
              <w:rPr>
                <w:rFonts w:hint="default" w:ascii="Calibri Light" w:hAnsi="Calibri Light" w:cs="Calibri Light" w:eastAsiaTheme="minorEastAsia"/>
                <w:i w:val="0"/>
                <w:iCs w:val="0"/>
                <w:color w:val="000000"/>
                <w:kern w:val="0"/>
                <w:sz w:val="21"/>
                <w:szCs w:val="21"/>
                <w:u w:val="none"/>
                <w:lang w:val="en-US" w:eastAsia="zh-CN" w:bidi="ar"/>
              </w:rPr>
              <w:br w:type="textWrapping"/>
            </w:r>
            <w:r>
              <w:rPr>
                <w:rFonts w:hint="default" w:ascii="Calibri Light" w:hAnsi="Calibri Light" w:cs="Calibri Light" w:eastAsiaTheme="minorEastAsia"/>
                <w:i w:val="0"/>
                <w:iCs w:val="0"/>
                <w:color w:val="000000"/>
                <w:kern w:val="0"/>
                <w:sz w:val="21"/>
                <w:szCs w:val="21"/>
                <w:u w:val="none"/>
                <w:lang w:val="en-US" w:eastAsia="zh-CN" w:bidi="ar"/>
              </w:rPr>
              <w:t>远程管理：支持Web管理、APP或远程运维，便于故障定位和维护</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0"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Light" w:hAnsi="Calibri Light" w:eastAsia="微软雅黑" w:cs="Calibri Light"/>
                <w:i w:val="0"/>
                <w:iCs w:val="0"/>
                <w:color w:val="000000"/>
                <w:sz w:val="20"/>
                <w:szCs w:val="20"/>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Light" w:hAnsi="Calibri Light" w:eastAsia="微软雅黑" w:cs="Calibri Light"/>
                <w:i w:val="0"/>
                <w:iCs w:val="0"/>
                <w:color w:val="000000"/>
                <w:sz w:val="20"/>
                <w:szCs w:val="20"/>
                <w:u w:val="none"/>
              </w:rPr>
            </w:pP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千兆单模双纤SFP光模块</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封装：SFP，支持热插拔</w:t>
            </w:r>
            <w:r>
              <w:rPr>
                <w:rFonts w:hint="default" w:ascii="Calibri Light" w:hAnsi="Calibri Light" w:cs="Calibri Light"/>
                <w:i w:val="0"/>
                <w:iCs w:val="0"/>
                <w:color w:val="000000"/>
                <w:kern w:val="0"/>
                <w:sz w:val="21"/>
                <w:szCs w:val="21"/>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速率：1.25Gbps，符合IEEE 802.3z标准</w:t>
            </w:r>
            <w:r>
              <w:rPr>
                <w:rFonts w:hint="default" w:ascii="Calibri Light" w:hAnsi="Calibri Light" w:cs="Calibri Light"/>
                <w:i w:val="0"/>
                <w:iCs w:val="0"/>
                <w:color w:val="000000"/>
                <w:kern w:val="0"/>
                <w:sz w:val="21"/>
                <w:szCs w:val="21"/>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传输介质：单模光纤（9/125μm），双工LC接口</w:t>
            </w:r>
            <w:r>
              <w:rPr>
                <w:rFonts w:hint="default" w:ascii="Calibri Light" w:hAnsi="Calibri Light" w:cs="Calibri Light"/>
                <w:i w:val="0"/>
                <w:iCs w:val="0"/>
                <w:color w:val="000000"/>
                <w:kern w:val="0"/>
                <w:sz w:val="21"/>
                <w:szCs w:val="21"/>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中心波长：1310nm</w:t>
            </w:r>
            <w:r>
              <w:rPr>
                <w:rFonts w:hint="default" w:ascii="Calibri Light" w:hAnsi="Calibri Light" w:cs="Calibri Light"/>
                <w:i w:val="0"/>
                <w:iCs w:val="0"/>
                <w:color w:val="000000"/>
                <w:kern w:val="0"/>
                <w:sz w:val="21"/>
                <w:szCs w:val="21"/>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传输距离：≥20km</w:t>
            </w:r>
            <w:r>
              <w:rPr>
                <w:rFonts w:hint="default" w:ascii="Calibri Light" w:hAnsi="Calibri Light" w:cs="Calibri Light"/>
                <w:i w:val="0"/>
                <w:iCs w:val="0"/>
                <w:color w:val="000000"/>
                <w:kern w:val="0"/>
                <w:sz w:val="21"/>
                <w:szCs w:val="21"/>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工作温度：-40 ℃～+50 ℃</w:t>
            </w:r>
            <w:r>
              <w:rPr>
                <w:rFonts w:hint="default" w:ascii="Calibri Light" w:hAnsi="Calibri Light" w:cs="Calibri Light"/>
                <w:i w:val="0"/>
                <w:iCs w:val="0"/>
                <w:color w:val="000000"/>
                <w:kern w:val="0"/>
                <w:sz w:val="21"/>
                <w:szCs w:val="21"/>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支持DDM数字诊断功能</w:t>
            </w:r>
            <w:r>
              <w:rPr>
                <w:rFonts w:hint="default" w:ascii="Calibri Light" w:hAnsi="Calibri Light" w:cs="Calibri Light"/>
                <w:i w:val="0"/>
                <w:iCs w:val="0"/>
                <w:color w:val="000000"/>
                <w:kern w:val="0"/>
                <w:sz w:val="21"/>
                <w:szCs w:val="21"/>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alibri Light" w:hAnsi="Calibri Light" w:cs="Calibri Light" w:eastAsiaTheme="minorEastAsia"/>
                <w:i w:val="0"/>
                <w:iCs w:val="0"/>
                <w:color w:val="000000"/>
                <w:kern w:val="0"/>
                <w:sz w:val="21"/>
                <w:szCs w:val="21"/>
                <w:u w:val="none"/>
                <w:lang w:val="en-US" w:eastAsia="zh-CN" w:bidi="ar"/>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7" w:hRule="atLeast"/>
          <w:jc w:val="center"/>
        </w:trPr>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7</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kern w:val="0"/>
                <w:sz w:val="20"/>
                <w:szCs w:val="20"/>
                <w:u w:val="none"/>
                <w:lang w:val="en-US" w:eastAsia="zh-CN" w:bidi="ar"/>
              </w:rPr>
            </w:pPr>
            <w:r>
              <w:rPr>
                <w:rFonts w:hint="default" w:ascii="Calibri Light" w:hAnsi="Calibri Light" w:eastAsia="微软雅黑" w:cs="Calibri Light"/>
                <w:i w:val="0"/>
                <w:iCs w:val="0"/>
                <w:color w:val="000000"/>
                <w:kern w:val="0"/>
                <w:sz w:val="20"/>
                <w:szCs w:val="20"/>
                <w:u w:val="none"/>
                <w:lang w:val="en-US" w:eastAsia="zh-CN" w:bidi="ar"/>
              </w:rPr>
              <w:t>显</w:t>
            </w:r>
          </w:p>
          <w:p>
            <w:pPr>
              <w:keepNext w:val="0"/>
              <w:keepLines w:val="0"/>
              <w:widowControl/>
              <w:suppressLineNumbers w:val="0"/>
              <w:jc w:val="center"/>
              <w:textAlignment w:val="center"/>
              <w:rPr>
                <w:rFonts w:hint="default" w:ascii="Calibri Light" w:hAnsi="Calibri Light" w:eastAsia="微软雅黑" w:cs="Calibri Light"/>
                <w:i w:val="0"/>
                <w:iCs w:val="0"/>
                <w:color w:val="000000"/>
                <w:kern w:val="0"/>
                <w:sz w:val="20"/>
                <w:szCs w:val="20"/>
                <w:u w:val="none"/>
                <w:lang w:val="en-US" w:eastAsia="zh-CN" w:bidi="ar"/>
              </w:rPr>
            </w:pPr>
            <w:r>
              <w:rPr>
                <w:rFonts w:hint="default" w:ascii="Calibri Light" w:hAnsi="Calibri Light" w:eastAsia="微软雅黑" w:cs="Calibri Light"/>
                <w:i w:val="0"/>
                <w:iCs w:val="0"/>
                <w:color w:val="000000"/>
                <w:kern w:val="0"/>
                <w:sz w:val="20"/>
                <w:szCs w:val="20"/>
                <w:u w:val="none"/>
                <w:lang w:val="en-US" w:eastAsia="zh-CN" w:bidi="ar"/>
              </w:rPr>
              <w:t>示</w:t>
            </w:r>
          </w:p>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屏</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安防显示器</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≥43英寸，≥300cd/m²，≥1200:1，178°广视角，7×24小时运行，HDMI/VGA/BNC接口，</w:t>
            </w:r>
            <w:r>
              <w:rPr>
                <w:rFonts w:hint="default" w:ascii="Calibri Light" w:hAnsi="Calibri Light" w:cs="Calibri Light"/>
                <w:i w:val="0"/>
                <w:iCs w:val="0"/>
                <w:color w:val="000000"/>
                <w:kern w:val="0"/>
                <w:sz w:val="21"/>
                <w:szCs w:val="21"/>
                <w:u w:val="none"/>
                <w:lang w:val="en-US" w:eastAsia="zh-CN" w:bidi="ar"/>
              </w:rPr>
              <w:t>5</w:t>
            </w:r>
            <w:r>
              <w:rPr>
                <w:rFonts w:hint="default" w:ascii="Calibri Light" w:hAnsi="Calibri Light" w:cs="Calibri Light" w:eastAsiaTheme="minorEastAsia"/>
                <w:i w:val="0"/>
                <w:iCs w:val="0"/>
                <w:color w:val="000000"/>
                <w:kern w:val="0"/>
                <w:sz w:val="21"/>
                <w:szCs w:val="21"/>
                <w:u w:val="none"/>
                <w:lang w:val="en-US" w:eastAsia="zh-CN" w:bidi="ar"/>
              </w:rPr>
              <w:t>年保修。</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20"/>
                <w:szCs w:val="20"/>
                <w:u w:val="none"/>
              </w:rPr>
            </w:pPr>
            <w:r>
              <w:rPr>
                <w:rFonts w:hint="default" w:ascii="Calibri Light" w:hAnsi="Calibri Light" w:eastAsia="微软雅黑" w:cs="Calibri Light"/>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6" w:hRule="atLeast"/>
          <w:jc w:val="center"/>
        </w:trPr>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Light" w:hAnsi="Calibri Light" w:eastAsia="微软雅黑" w:cs="Calibri Light"/>
                <w:i w:val="0"/>
                <w:iCs w:val="0"/>
                <w:color w:val="000000"/>
                <w:sz w:val="20"/>
                <w:szCs w:val="20"/>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Light" w:hAnsi="Calibri Light" w:eastAsia="微软雅黑" w:cs="Calibri Light"/>
                <w:i w:val="0"/>
                <w:iCs w:val="0"/>
                <w:color w:val="000000"/>
                <w:sz w:val="20"/>
                <w:szCs w:val="20"/>
                <w:u w:val="none"/>
              </w:rPr>
            </w:pP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19~32" 塑壳监视器壁挂支架</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alibri Light" w:hAnsi="Calibri Light" w:cs="Calibri Light" w:eastAsiaTheme="minorEastAsia"/>
                <w:i w:val="0"/>
                <w:iCs w:val="0"/>
                <w:color w:val="000000"/>
                <w:kern w:val="0"/>
                <w:sz w:val="21"/>
                <w:szCs w:val="21"/>
                <w:u w:val="none"/>
                <w:lang w:val="en-US" w:eastAsia="zh-CN" w:bidi="ar"/>
              </w:rPr>
            </w:pPr>
            <w:r>
              <w:rPr>
                <w:rFonts w:hint="default" w:ascii="Calibri Light" w:hAnsi="Calibri Light" w:cs="Calibri Light" w:eastAsiaTheme="minorEastAsia"/>
                <w:i w:val="0"/>
                <w:iCs w:val="0"/>
                <w:color w:val="000000"/>
                <w:kern w:val="0"/>
                <w:sz w:val="21"/>
                <w:szCs w:val="21"/>
                <w:u w:val="none"/>
                <w:lang w:val="en-US" w:eastAsia="zh-CN" w:bidi="ar"/>
              </w:rPr>
              <w:t>适配43-55英寸，VESA 200×200至400×400mm，承重≥50kg，冷轧钢板≥1.5mm厚，含安装配件</w:t>
            </w:r>
            <w:r>
              <w:rPr>
                <w:rFonts w:hint="default" w:ascii="Calibri Light" w:hAnsi="Calibri Light" w:cs="Calibri Light"/>
                <w:i w:val="0"/>
                <w:iCs w:val="0"/>
                <w:color w:val="000000"/>
                <w:kern w:val="0"/>
                <w:sz w:val="21"/>
                <w:szCs w:val="21"/>
                <w:u w:val="none"/>
                <w:lang w:val="en-US" w:eastAsia="zh-CN" w:bidi="ar"/>
              </w:rPr>
              <w:t>。</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18"/>
                <w:szCs w:val="18"/>
                <w:u w:val="none"/>
              </w:rPr>
            </w:pPr>
            <w:r>
              <w:rPr>
                <w:rFonts w:hint="default" w:ascii="Calibri Light" w:hAnsi="Calibri Light" w:eastAsia="微软雅黑" w:cs="Calibri Light"/>
                <w:i w:val="0"/>
                <w:iCs w:val="0"/>
                <w:color w:val="000000"/>
                <w:kern w:val="0"/>
                <w:sz w:val="18"/>
                <w:szCs w:val="18"/>
                <w:u w:val="none"/>
                <w:lang w:val="en-US" w:eastAsia="zh-CN" w:bidi="ar"/>
              </w:rPr>
              <w:t>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Light" w:hAnsi="Calibri Light" w:eastAsia="微软雅黑" w:cs="Calibri Light"/>
                <w:i w:val="0"/>
                <w:iCs w:val="0"/>
                <w:color w:val="000000"/>
                <w:sz w:val="18"/>
                <w:szCs w:val="18"/>
                <w:u w:val="none"/>
              </w:rPr>
            </w:pPr>
            <w:r>
              <w:rPr>
                <w:rFonts w:hint="default" w:ascii="Calibri Light" w:hAnsi="Calibri Light" w:eastAsia="微软雅黑" w:cs="Calibri Light"/>
                <w:i w:val="0"/>
                <w:iCs w:val="0"/>
                <w:color w:val="000000"/>
                <w:kern w:val="0"/>
                <w:sz w:val="18"/>
                <w:szCs w:val="18"/>
                <w:u w:val="none"/>
                <w:lang w:val="en-US" w:eastAsia="zh-CN" w:bidi="ar"/>
              </w:rPr>
              <w:t>套</w:t>
            </w:r>
          </w:p>
        </w:tc>
      </w:tr>
    </w:tbl>
    <w:p>
      <w:pPr>
        <w:rPr>
          <w:rFonts w:hint="eastAsia"/>
          <w:lang w:val="en-US" w:eastAsia="zh-CN"/>
        </w:rPr>
      </w:pPr>
    </w:p>
    <w:p>
      <w:pPr>
        <w:rPr>
          <w:rFonts w:hint="eastAsia"/>
          <w:lang w:val="en-US" w:eastAsia="zh-CN"/>
        </w:rPr>
      </w:pPr>
    </w:p>
    <w:p>
      <w:pPr>
        <w:pStyle w:val="6"/>
        <w:rPr>
          <w:rFonts w:hint="eastAsia"/>
          <w:lang w:val="en-US" w:eastAsia="zh-CN"/>
        </w:rPr>
      </w:pPr>
    </w:p>
    <w:p>
      <w:pPr>
        <w:numPr>
          <w:ilvl w:val="0"/>
          <w:numId w:val="3"/>
        </w:numPr>
        <w:rPr>
          <w:rFonts w:hint="default"/>
          <w:b/>
          <w:bCs/>
          <w:sz w:val="24"/>
          <w:szCs w:val="24"/>
          <w:lang w:val="en-US" w:eastAsia="zh-CN"/>
        </w:rPr>
      </w:pPr>
      <w:r>
        <w:rPr>
          <w:rFonts w:hint="eastAsia" w:cstheme="minorBidi"/>
          <w:b/>
          <w:bCs/>
          <w:kern w:val="2"/>
          <w:sz w:val="24"/>
          <w:szCs w:val="24"/>
          <w:highlight w:val="none"/>
          <w:lang w:val="en-US" w:eastAsia="zh-CN" w:bidi="ar-SA"/>
        </w:rPr>
        <w:t>一体机（核心产品）参数清单</w:t>
      </w:r>
    </w:p>
    <w:p>
      <w:pPr>
        <w:pStyle w:val="6"/>
        <w:rPr>
          <w:rFonts w:hint="default"/>
          <w:lang w:val="en-US" w:eastAsia="zh-CN"/>
        </w:rPr>
      </w:pPr>
    </w:p>
    <w:tbl>
      <w:tblPr>
        <w:tblStyle w:val="14"/>
        <w:tblW w:w="468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2"/>
        <w:gridCol w:w="6066"/>
        <w:gridCol w:w="767"/>
        <w:gridCol w:w="8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1" w:hRule="atLeast"/>
          <w:jc w:val="center"/>
        </w:trPr>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3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参数</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5" w:hRule="atLeast"/>
          <w:jc w:val="center"/>
        </w:trPr>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kern w:val="2"/>
                <w:sz w:val="24"/>
                <w:szCs w:val="24"/>
                <w:highlight w:val="none"/>
                <w:lang w:val="en-US" w:eastAsia="zh-CN"/>
              </w:rPr>
              <w:t>★</w:t>
            </w:r>
            <w:r>
              <w:rPr>
                <w:rFonts w:hint="eastAsia" w:ascii="宋体" w:hAnsi="宋体" w:eastAsia="宋体" w:cs="宋体"/>
                <w:i w:val="0"/>
                <w:iCs w:val="0"/>
                <w:color w:val="000000"/>
                <w:kern w:val="0"/>
                <w:sz w:val="21"/>
                <w:szCs w:val="21"/>
                <w:u w:val="none"/>
                <w:lang w:val="en-US" w:eastAsia="zh-CN" w:bidi="ar"/>
              </w:rPr>
              <w:t>一体机</w:t>
            </w:r>
          </w:p>
        </w:tc>
        <w:tc>
          <w:tcPr>
            <w:tcW w:w="3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≥65英寸4K红外触控（≥20点）</w:t>
            </w:r>
            <w:r>
              <w:rPr>
                <w:rFonts w:hint="eastAsia" w:asciiTheme="minorEastAsia" w:hAnsiTheme="minorEastAsia" w:cstheme="minorEastAsia"/>
                <w:i w:val="0"/>
                <w:iCs w:val="0"/>
                <w:color w:val="000000"/>
                <w:kern w:val="0"/>
                <w:sz w:val="21"/>
                <w:szCs w:val="21"/>
                <w:u w:val="none"/>
                <w:lang w:val="en-US" w:eastAsia="zh-CN" w:bidi="ar"/>
              </w:rPr>
              <w:t>；</w:t>
            </w:r>
          </w:p>
          <w:p>
            <w:pPr>
              <w:keepNext w:val="0"/>
              <w:keepLines w:val="0"/>
              <w:widowControl/>
              <w:suppressLineNumbers w:val="0"/>
              <w:jc w:val="both"/>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采用通过国家安全可靠测评的国产处理器（架构包括但不限于 C86、ARM、LoongArch 等）</w:t>
            </w:r>
            <w:r>
              <w:rPr>
                <w:rFonts w:hint="eastAsia" w:asciiTheme="minorEastAsia" w:hAnsiTheme="minorEastAsia" w:cstheme="minorEastAsia"/>
                <w:i w:val="0"/>
                <w:iCs w:val="0"/>
                <w:color w:val="000000"/>
                <w:kern w:val="0"/>
                <w:sz w:val="21"/>
                <w:szCs w:val="21"/>
                <w:u w:val="none"/>
                <w:lang w:val="en-US" w:eastAsia="zh-CN" w:bidi="ar"/>
              </w:rPr>
              <w:t>；</w:t>
            </w:r>
          </w:p>
          <w:p>
            <w:pPr>
              <w:keepNext w:val="0"/>
              <w:keepLines w:val="0"/>
              <w:widowControl/>
              <w:suppressLineNumbers w:val="0"/>
              <w:jc w:val="both"/>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性能指标满足：核心数≥8 核，主频≥3.0GHz</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整机驱动芯片适配国产环境</w:t>
            </w:r>
            <w:r>
              <w:rPr>
                <w:rFonts w:hint="eastAsia" w:asciiTheme="minorEastAsia" w:hAnsiTheme="minorEastAsia" w:cstheme="minorEastAsia"/>
                <w:i w:val="0"/>
                <w:iCs w:val="0"/>
                <w:color w:val="000000"/>
                <w:kern w:val="0"/>
                <w:sz w:val="21"/>
                <w:szCs w:val="21"/>
                <w:u w:val="none"/>
                <w:lang w:val="en-US" w:eastAsia="zh-CN" w:bidi="ar"/>
              </w:rPr>
              <w:t>；</w:t>
            </w:r>
          </w:p>
          <w:p>
            <w:pPr>
              <w:keepNext w:val="0"/>
              <w:keepLines w:val="0"/>
              <w:widowControl/>
              <w:suppressLineNumbers w:val="0"/>
              <w:jc w:val="both"/>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/16G/512G/2G独显，预装国产操作系统+国产办公软件（永久授权）</w:t>
            </w:r>
            <w:r>
              <w:rPr>
                <w:rFonts w:hint="eastAsia" w:asciiTheme="minorEastAsia" w:hAnsiTheme="minorEastAsia" w:cstheme="minorEastAsia"/>
                <w:i w:val="0"/>
                <w:iCs w:val="0"/>
                <w:color w:val="000000"/>
                <w:kern w:val="0"/>
                <w:sz w:val="21"/>
                <w:szCs w:val="21"/>
                <w:u w:val="none"/>
                <w:lang w:val="en-US" w:eastAsia="zh-CN" w:bidi="ar"/>
              </w:rPr>
              <w:t>；</w:t>
            </w:r>
          </w:p>
          <w:p>
            <w:pPr>
              <w:keepNext w:val="0"/>
              <w:keepLines w:val="0"/>
              <w:widowControl/>
              <w:suppressLineNumbers w:val="0"/>
              <w:jc w:val="both"/>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≥800万摄像头，双系统，含正版幼教软件</w:t>
            </w:r>
            <w:r>
              <w:rPr>
                <w:rFonts w:hint="eastAsia" w:asciiTheme="minorEastAsia" w:hAnsiTheme="minorEastAsia" w:cstheme="minorEastAsia"/>
                <w:i w:val="0"/>
                <w:iCs w:val="0"/>
                <w:color w:val="000000"/>
                <w:kern w:val="0"/>
                <w:sz w:val="21"/>
                <w:szCs w:val="21"/>
                <w:u w:val="none"/>
                <w:lang w:val="en-US" w:eastAsia="zh-CN" w:bidi="ar"/>
              </w:rPr>
              <w:t>；</w:t>
            </w:r>
          </w:p>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防撞设计</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符合幼儿园安全使用标准，具备圆角处理及防碰撞缓冲结构（需提供相关产品检测报告或功能截图证明）</w:t>
            </w:r>
            <w:r>
              <w:rPr>
                <w:rFonts w:hint="eastAsia" w:asciiTheme="minorEastAsia" w:hAnsiTheme="minorEastAsia" w:cstheme="minorEastAsia"/>
                <w:i w:val="0"/>
                <w:iCs w:val="0"/>
                <w:color w:val="000000"/>
                <w:kern w:val="0"/>
                <w:sz w:val="21"/>
                <w:szCs w:val="21"/>
                <w:u w:val="none"/>
                <w:lang w:val="en-US" w:eastAsia="zh-CN" w:bidi="ar"/>
              </w:rPr>
              <w:t>；</w:t>
            </w:r>
          </w:p>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5年质保</w:t>
            </w:r>
            <w:r>
              <w:rPr>
                <w:rFonts w:hint="eastAsia" w:asciiTheme="minorEastAsia" w:hAnsiTheme="minorEastAsia" w:cstheme="minorEastAsia"/>
                <w:i w:val="0"/>
                <w:iCs w:val="0"/>
                <w:color w:val="000000"/>
                <w:kern w:val="0"/>
                <w:sz w:val="21"/>
                <w:szCs w:val="21"/>
                <w:u w:val="none"/>
                <w:lang w:val="en-US" w:eastAsia="zh-CN" w:bidi="ar"/>
              </w:rPr>
              <w:t>；</w:t>
            </w:r>
          </w:p>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符合《安全可靠测评结果公告》要求。</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w:t>
            </w:r>
          </w:p>
        </w:tc>
      </w:tr>
    </w:tbl>
    <w:p>
      <w:pPr>
        <w:numPr>
          <w:ilvl w:val="0"/>
          <w:numId w:val="0"/>
        </w:numPr>
        <w:rPr>
          <w:rFonts w:hint="eastAsia" w:cstheme="minorBidi"/>
          <w:b/>
          <w:bCs/>
          <w:kern w:val="2"/>
          <w:sz w:val="32"/>
          <w:szCs w:val="32"/>
          <w:highlight w:val="none"/>
          <w:lang w:val="en-US" w:eastAsia="zh-CN" w:bidi="ar-SA"/>
        </w:rPr>
      </w:pPr>
    </w:p>
    <w:p>
      <w:pPr>
        <w:numPr>
          <w:ilvl w:val="0"/>
          <w:numId w:val="0"/>
        </w:numPr>
        <w:jc w:val="center"/>
        <w:rPr>
          <w:rFonts w:hint="eastAsia"/>
          <w:b/>
          <w:bCs/>
          <w:sz w:val="32"/>
          <w:szCs w:val="32"/>
          <w:highlight w:val="none"/>
          <w:lang w:val="en-US" w:eastAsia="zh-CN"/>
        </w:rPr>
      </w:pPr>
      <w:r>
        <w:rPr>
          <w:rFonts w:hint="eastAsia" w:cstheme="minorBidi"/>
          <w:b/>
          <w:bCs/>
          <w:kern w:val="2"/>
          <w:sz w:val="32"/>
          <w:szCs w:val="32"/>
          <w:highlight w:val="none"/>
          <w:lang w:val="en-US" w:eastAsia="zh-CN" w:bidi="ar-SA"/>
        </w:rPr>
        <w:t>三</w:t>
      </w:r>
      <w:r>
        <w:rPr>
          <w:rFonts w:hint="eastAsia" w:asciiTheme="minorHAnsi" w:hAnsiTheme="minorHAnsi" w:eastAsiaTheme="minorEastAsia" w:cstheme="minorBidi"/>
          <w:b/>
          <w:bCs/>
          <w:kern w:val="2"/>
          <w:sz w:val="32"/>
          <w:szCs w:val="32"/>
          <w:highlight w:val="none"/>
          <w:lang w:val="en-US" w:eastAsia="zh-CN" w:bidi="ar-SA"/>
        </w:rPr>
        <w:t>、</w:t>
      </w:r>
      <w:r>
        <w:rPr>
          <w:rFonts w:hint="eastAsia" w:cstheme="minorBidi"/>
          <w:b/>
          <w:bCs/>
          <w:kern w:val="2"/>
          <w:sz w:val="32"/>
          <w:szCs w:val="32"/>
          <w:highlight w:val="none"/>
          <w:lang w:val="en-US" w:eastAsia="zh-CN" w:bidi="ar-SA"/>
        </w:rPr>
        <w:t>项目技术服务</w:t>
      </w:r>
      <w:r>
        <w:rPr>
          <w:rFonts w:hint="eastAsia"/>
          <w:b/>
          <w:bCs/>
          <w:sz w:val="32"/>
          <w:szCs w:val="32"/>
          <w:highlight w:val="none"/>
          <w:lang w:val="en-US" w:eastAsia="zh-CN"/>
        </w:rPr>
        <w:t>要求</w:t>
      </w:r>
    </w:p>
    <w:p>
      <w:pPr>
        <w:pStyle w:val="3"/>
        <w:keepNext/>
        <w:keepLines/>
        <w:pageBreakBefore w:val="0"/>
        <w:widowControl w:val="0"/>
        <w:numPr>
          <w:ilvl w:val="0"/>
          <w:numId w:val="0"/>
        </w:numPr>
        <w:kinsoku/>
        <w:wordWrap/>
        <w:overflowPunct/>
        <w:topLinePunct w:val="0"/>
        <w:autoSpaceDE/>
        <w:autoSpaceDN/>
        <w:bidi w:val="0"/>
        <w:adjustRightInd/>
        <w:snapToGrid/>
        <w:spacing w:line="480" w:lineRule="exact"/>
        <w:ind w:leftChars="0" w:firstLine="562" w:firstLineChars="2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（一）项目实施要求</w:t>
      </w:r>
    </w:p>
    <w:p>
      <w:pPr>
        <w:pageBreakBefore w:val="0"/>
        <w:widowControl w:val="0"/>
        <w:shd w:val="clear" w:color="auto" w:fill="auto"/>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1、项目管理与进度要求</w:t>
      </w:r>
    </w:p>
    <w:p>
      <w:pPr>
        <w:pageBreakBefore w:val="0"/>
        <w:widowControl w:val="0"/>
        <w:shd w:val="clear" w:color="auto" w:fill="auto"/>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投标人需在签订合同后15日内完成供货及安装调试。</w:t>
      </w:r>
    </w:p>
    <w:p>
      <w:pPr>
        <w:pageBreakBefore w:val="0"/>
        <w:widowControl w:val="0"/>
        <w:shd w:val="clear" w:color="auto" w:fill="auto"/>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投标人需要提供完善、合理的实施进度计划，并通过完善的项目实施保障措施，保证本项目顺利上线，并配合招标人根据项目实际情况进行建设范围及进度计划调整。</w:t>
      </w:r>
    </w:p>
    <w:p>
      <w:pPr>
        <w:pageBreakBefore w:val="0"/>
        <w:widowControl w:val="0"/>
        <w:numPr>
          <w:ilvl w:val="0"/>
          <w:numId w:val="4"/>
        </w:numPr>
        <w:shd w:val="clear" w:color="auto" w:fill="auto"/>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项目质保期：</w:t>
      </w:r>
      <w:r>
        <w:rPr>
          <w:rFonts w:hint="eastAsia" w:ascii="宋体" w:hAnsi="宋体" w:eastAsia="宋体" w:cs="宋体"/>
          <w:b w:val="0"/>
          <w:bCs w:val="0"/>
          <w:color w:val="auto"/>
          <w:sz w:val="24"/>
          <w:szCs w:val="24"/>
          <w:highlight w:val="none"/>
          <w:lang w:val="en-US" w:eastAsia="zh-CN"/>
        </w:rPr>
        <w:t>5年</w:t>
      </w:r>
    </w:p>
    <w:p>
      <w:pPr>
        <w:pageBreakBefore w:val="0"/>
        <w:widowControl w:val="0"/>
        <w:numPr>
          <w:ilvl w:val="0"/>
          <w:numId w:val="4"/>
        </w:numPr>
        <w:shd w:val="clear" w:color="auto" w:fill="auto"/>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项目付款方式：</w:t>
      </w:r>
    </w:p>
    <w:p>
      <w:pPr>
        <w:pageBreakBefore w:val="0"/>
        <w:widowControl w:val="0"/>
        <w:shd w:val="clear" w:color="auto" w:fill="auto"/>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合同签订生效后，支付合同总价的30%作为预付款；全部货物到场验收无误后，支付至合同总价的60%</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设备安装调试完毕、初步验收合格后，支付至合同总价的80%</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项目最终验收合格后，无息付清剩余尾款，支付至合同总价的100%。</w:t>
      </w:r>
    </w:p>
    <w:p>
      <w:pPr>
        <w:pageBreakBefore w:val="0"/>
        <w:widowControl w:val="0"/>
        <w:numPr>
          <w:ilvl w:val="0"/>
          <w:numId w:val="4"/>
        </w:numPr>
        <w:shd w:val="clear" w:color="auto" w:fill="auto"/>
        <w:kinsoku/>
        <w:wordWrap/>
        <w:overflowPunct/>
        <w:topLinePunct w:val="0"/>
        <w:autoSpaceDE/>
        <w:autoSpaceDN/>
        <w:bidi w:val="0"/>
        <w:adjustRightInd/>
        <w:snapToGrid/>
        <w:spacing w:line="480" w:lineRule="exact"/>
        <w:ind w:left="0" w:leftChars="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验收：</w:t>
      </w:r>
    </w:p>
    <w:p>
      <w:pPr>
        <w:pageBreakBefore w:val="0"/>
        <w:widowControl w:val="0"/>
        <w:numPr>
          <w:ilvl w:val="0"/>
          <w:numId w:val="0"/>
        </w:numPr>
        <w:shd w:val="clear" w:color="auto" w:fill="auto"/>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人成立验收小组，按照采购合同的约定对供应商履约情况进行验收。验收时，将按照采购合同的约定对每一项技术、服务、安全标准的履约情况进行确认。验收结束后出具验收书，列明各项标准的验收情况及项目总体评价，由验收双方共同签署。</w:t>
      </w:r>
    </w:p>
    <w:p>
      <w:pPr>
        <w:pStyle w:val="3"/>
        <w:keepNext/>
        <w:keepLines/>
        <w:pageBreakBefore w:val="0"/>
        <w:widowControl w:val="0"/>
        <w:numPr>
          <w:ilvl w:val="0"/>
          <w:numId w:val="0"/>
        </w:numPr>
        <w:kinsoku/>
        <w:wordWrap/>
        <w:overflowPunct/>
        <w:topLinePunct w:val="0"/>
        <w:autoSpaceDE/>
        <w:autoSpaceDN/>
        <w:bidi w:val="0"/>
        <w:adjustRightInd/>
        <w:snapToGrid/>
        <w:spacing w:line="480" w:lineRule="exact"/>
        <w:ind w:leftChars="0" w:firstLine="562" w:firstLineChars="200"/>
        <w:jc w:val="both"/>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（二）售后服务要求</w:t>
      </w:r>
    </w:p>
    <w:p>
      <w:pPr>
        <w:pageBreakBefore w:val="0"/>
        <w:widowControl w:val="0"/>
        <w:shd w:val="clear" w:color="auto" w:fill="auto"/>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1、投标人应有良好的服务理念和完善的售后服务体系，包括售后服务方式、售后服务体系、售后服务人员安排等。</w:t>
      </w:r>
    </w:p>
    <w:p>
      <w:pPr>
        <w:pageBreakBefore w:val="0"/>
        <w:widowControl w:val="0"/>
        <w:shd w:val="clear" w:color="auto" w:fill="auto"/>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针对本项目，提出完整而切实可行的服务方案。其中，至少应提供7×24小时热线电话、远程网络等服务方式。热线电话和远程网络提供技术咨询和即时服务，2小时内给予明确的响应并解决；重大故障到现场排查处理。</w:t>
      </w:r>
    </w:p>
    <w:p>
      <w:pPr>
        <w:pageBreakBefore w:val="0"/>
        <w:widowControl w:val="0"/>
        <w:shd w:val="clear" w:color="auto" w:fill="auto"/>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免费系统运维（质保期）：自项目验收后，提供5年免费运维，质量保证期内，服务内容包括：协助采购人完成日常系统及应用的维护工作，保证系统的稳定正常运行；问题、故障的诊断与排除，系统配置和辅助应用系统部署与维护；软件版本的升级、调试。</w:t>
      </w:r>
    </w:p>
    <w:p>
      <w:pPr>
        <w:pageBreakBefore w:val="0"/>
        <w:widowControl w:val="0"/>
        <w:shd w:val="clear" w:color="auto" w:fill="auto"/>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运维期过后，维护费为不高于本项目合同额中的10%。维护费用包含软件系统的日常运营维护、系统升级等，具体由采购人和中标方通过维保合同或协议商定。投标人在投标方案中应提供详细的售后服务内容、措施、响应时间等内容。</w:t>
      </w:r>
    </w:p>
    <w:p>
      <w:pPr>
        <w:shd w:val="clear" w:color="auto" w:fill="auto"/>
        <w:spacing w:line="440" w:lineRule="exact"/>
        <w:ind w:firstLine="420" w:firstLineChars="200"/>
        <w:jc w:val="left"/>
        <w:rPr>
          <w:rFonts w:hint="default"/>
          <w:highlight w:val="none"/>
          <w:lang w:val="en-US" w:eastAsia="zh-CN"/>
        </w:rPr>
      </w:pPr>
      <w:r>
        <w:rPr>
          <w:rFonts w:hint="eastAsia"/>
          <w:highlight w:val="none"/>
          <w:lang w:val="en-US" w:eastAsia="zh-CN"/>
        </w:rPr>
        <w:br w:type="page"/>
      </w:r>
    </w:p>
    <w:p>
      <w:pPr>
        <w:jc w:val="center"/>
        <w:outlineLvl w:val="0"/>
        <w:rPr>
          <w:rFonts w:hint="eastAsia" w:ascii="宋体" w:hAnsi="宋体" w:eastAsia="宋体" w:cs="宋体"/>
          <w:b/>
          <w:bCs/>
          <w:color w:val="auto"/>
          <w:sz w:val="24"/>
          <w:szCs w:val="24"/>
          <w:highlight w:val="none"/>
        </w:rPr>
      </w:pPr>
      <w:r>
        <w:rPr>
          <w:rFonts w:hint="eastAsia" w:ascii="黑体" w:hAnsi="黑体" w:eastAsia="黑体" w:cs="黑体"/>
          <w:b/>
          <w:bCs/>
          <w:color w:val="auto"/>
          <w:sz w:val="32"/>
          <w:szCs w:val="32"/>
          <w:highlight w:val="none"/>
          <w:lang w:val="en-US" w:eastAsia="zh-CN"/>
        </w:rPr>
        <w:t xml:space="preserve">第四章 </w:t>
      </w:r>
      <w:r>
        <w:rPr>
          <w:rFonts w:hint="eastAsia" w:ascii="黑体" w:hAnsi="黑体" w:eastAsia="黑体" w:cs="黑体"/>
          <w:b/>
          <w:bCs/>
          <w:color w:val="auto"/>
          <w:sz w:val="32"/>
          <w:szCs w:val="32"/>
          <w:highlight w:val="none"/>
        </w:rPr>
        <w:t>评审方法与评审标准</w:t>
      </w:r>
      <w:bookmarkEnd w:id="127"/>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w:t>
      </w:r>
      <w:r>
        <w:rPr>
          <w:rFonts w:hint="eastAsia" w:ascii="宋体" w:hAnsi="宋体" w:eastAsia="宋体" w:cs="宋体"/>
          <w:color w:val="auto"/>
          <w:sz w:val="24"/>
          <w:szCs w:val="24"/>
          <w:highlight w:val="none"/>
          <w:lang w:eastAsia="zh-CN"/>
        </w:rPr>
        <w:t>采购评分方法</w:t>
      </w:r>
      <w:r>
        <w:rPr>
          <w:rFonts w:hint="eastAsia" w:ascii="宋体" w:hAnsi="宋体" w:eastAsia="宋体" w:cs="宋体"/>
          <w:color w:val="auto"/>
          <w:sz w:val="24"/>
          <w:szCs w:val="24"/>
          <w:highlight w:val="none"/>
        </w:rPr>
        <w:t>采用最低评标价法，</w:t>
      </w:r>
      <w:r>
        <w:rPr>
          <w:rFonts w:hint="default" w:ascii="宋体" w:hAnsi="宋体" w:eastAsia="宋体" w:cs="宋体"/>
          <w:color w:val="auto"/>
          <w:sz w:val="24"/>
          <w:szCs w:val="24"/>
          <w:highlight w:val="none"/>
          <w:lang w:val="en-US" w:eastAsia="zh-CN"/>
        </w:rPr>
        <w:t>即质量和服务均能满足采购文件实质性响应要求，且最后报价最低的为成交供应商的评审办法</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2.评审标准</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2.1初步评审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资格审查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依据法律法规和</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文件的规定，对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中的资格证明进行审查，以确定供应商是否具备</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资格，具体评审因素详见《初步评审—资格审查表》，通过资格性审查的供应商才能进入下一步符合性审查。</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初步评审—资格审查表</w:t>
      </w:r>
    </w:p>
    <w:tbl>
      <w:tblPr>
        <w:tblStyle w:val="14"/>
        <w:tblW w:w="8957" w:type="dxa"/>
        <w:jc w:val="center"/>
        <w:tblLayout w:type="fixed"/>
        <w:tblCellMar>
          <w:top w:w="0" w:type="dxa"/>
          <w:left w:w="108" w:type="dxa"/>
          <w:bottom w:w="0" w:type="dxa"/>
          <w:right w:w="108" w:type="dxa"/>
        </w:tblCellMar>
      </w:tblPr>
      <w:tblGrid>
        <w:gridCol w:w="579"/>
        <w:gridCol w:w="1950"/>
        <w:gridCol w:w="4349"/>
        <w:gridCol w:w="696"/>
        <w:gridCol w:w="722"/>
        <w:gridCol w:w="661"/>
      </w:tblGrid>
      <w:tr>
        <w:tblPrEx>
          <w:tblCellMar>
            <w:top w:w="0" w:type="dxa"/>
            <w:left w:w="108" w:type="dxa"/>
            <w:bottom w:w="0" w:type="dxa"/>
            <w:right w:w="108" w:type="dxa"/>
          </w:tblCellMar>
        </w:tblPrEx>
        <w:trPr>
          <w:trHeight w:val="398" w:hRule="atLeast"/>
          <w:jc w:val="center"/>
        </w:trPr>
        <w:tc>
          <w:tcPr>
            <w:tcW w:w="252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bookmarkStart w:id="128" w:name="OLE_LINK10"/>
            <w:r>
              <w:rPr>
                <w:rFonts w:ascii="宋体" w:hAnsi="宋体" w:cs="宋体"/>
                <w:color w:val="auto"/>
                <w:spacing w:val="-2"/>
                <w:kern w:val="0"/>
                <w:szCs w:val="21"/>
                <w:highlight w:val="none"/>
              </w:rPr>
              <w:t>审查内容</w:t>
            </w:r>
          </w:p>
        </w:tc>
        <w:tc>
          <w:tcPr>
            <w:tcW w:w="434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s="宋体"/>
                <w:color w:val="auto"/>
                <w:spacing w:val="-2"/>
                <w:kern w:val="0"/>
                <w:szCs w:val="21"/>
                <w:highlight w:val="none"/>
              </w:rPr>
              <w:t>审查标准</w:t>
            </w:r>
          </w:p>
        </w:tc>
        <w:tc>
          <w:tcPr>
            <w:tcW w:w="20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s="宋体"/>
                <w:color w:val="auto"/>
                <w:kern w:val="0"/>
                <w:szCs w:val="21"/>
                <w:highlight w:val="none"/>
              </w:rPr>
              <w:t>投标企业名称</w:t>
            </w:r>
          </w:p>
        </w:tc>
      </w:tr>
      <w:tr>
        <w:tblPrEx>
          <w:tblCellMar>
            <w:top w:w="0" w:type="dxa"/>
            <w:left w:w="108" w:type="dxa"/>
            <w:bottom w:w="0" w:type="dxa"/>
            <w:right w:w="108" w:type="dxa"/>
          </w:tblCellMar>
        </w:tblPrEx>
        <w:trPr>
          <w:trHeight w:val="398" w:hRule="atLeast"/>
          <w:jc w:val="center"/>
        </w:trPr>
        <w:tc>
          <w:tcPr>
            <w:tcW w:w="2529" w:type="dxa"/>
            <w:gridSpan w:val="2"/>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both"/>
              <w:rPr>
                <w:rFonts w:ascii="宋体" w:hAnsi="宋体"/>
                <w:color w:val="auto"/>
                <w:szCs w:val="21"/>
                <w:highlight w:val="none"/>
              </w:rPr>
            </w:pPr>
          </w:p>
        </w:tc>
        <w:tc>
          <w:tcPr>
            <w:tcW w:w="4349"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both"/>
              <w:rPr>
                <w:rFonts w:ascii="宋体" w:hAnsi="宋体"/>
                <w:color w:val="auto"/>
                <w:szCs w:val="21"/>
                <w:highlight w:val="none"/>
              </w:rPr>
            </w:pPr>
          </w:p>
        </w:tc>
        <w:tc>
          <w:tcPr>
            <w:tcW w:w="6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s="宋体"/>
                <w:color w:val="auto"/>
                <w:kern w:val="0"/>
                <w:szCs w:val="21"/>
                <w:highlight w:val="none"/>
              </w:rPr>
              <w:t>1</w:t>
            </w:r>
          </w:p>
        </w:tc>
        <w:tc>
          <w:tcPr>
            <w:tcW w:w="72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6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Cs w:val="21"/>
                <w:highlight w:val="none"/>
              </w:rPr>
            </w:pPr>
            <w:r>
              <w:rPr>
                <w:rFonts w:ascii="宋体" w:hAnsi="宋体" w:cs="宋体"/>
                <w:color w:val="auto"/>
                <w:kern w:val="0"/>
                <w:szCs w:val="21"/>
                <w:highlight w:val="none"/>
              </w:rPr>
              <w:t>…</w:t>
            </w:r>
          </w:p>
        </w:tc>
      </w:tr>
      <w:tr>
        <w:tblPrEx>
          <w:tblCellMar>
            <w:top w:w="0" w:type="dxa"/>
            <w:left w:w="108" w:type="dxa"/>
            <w:bottom w:w="0" w:type="dxa"/>
            <w:right w:w="108" w:type="dxa"/>
          </w:tblCellMar>
        </w:tblPrEx>
        <w:trPr>
          <w:trHeight w:val="848"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s="宋体"/>
                <w:color w:val="auto"/>
                <w:szCs w:val="21"/>
                <w:highlight w:val="none"/>
              </w:rPr>
              <w:t>1</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Courier New"/>
                <w:color w:val="auto"/>
                <w:szCs w:val="21"/>
                <w:highlight w:val="none"/>
              </w:rPr>
            </w:pPr>
            <w:bookmarkStart w:id="129" w:name="OLE_LINK1"/>
            <w:r>
              <w:rPr>
                <w:rFonts w:ascii="宋体" w:hAnsi="宋体" w:cs="宋体"/>
                <w:color w:val="auto"/>
                <w:spacing w:val="-2"/>
                <w:kern w:val="0"/>
                <w:szCs w:val="21"/>
                <w:highlight w:val="none"/>
              </w:rPr>
              <w:t>具有独立承担民事责任的能力</w:t>
            </w:r>
            <w:bookmarkEnd w:id="129"/>
          </w:p>
        </w:tc>
        <w:tc>
          <w:tcPr>
            <w:tcW w:w="4349" w:type="dxa"/>
            <w:tcBorders>
              <w:top w:val="single" w:color="auto" w:sz="4" w:space="0"/>
              <w:left w:val="single" w:color="auto" w:sz="4" w:space="0"/>
              <w:bottom w:val="single" w:color="auto" w:sz="4" w:space="0"/>
              <w:right w:val="single" w:color="auto" w:sz="4" w:space="0"/>
            </w:tcBorders>
            <w:noWrap w:val="0"/>
            <w:vAlign w:val="center"/>
          </w:tcPr>
          <w:p>
            <w:pPr>
              <w:spacing w:after="100" w:afterAutospacing="1"/>
              <w:jc w:val="both"/>
              <w:rPr>
                <w:rFonts w:hint="eastAsia" w:ascii="宋体" w:hAnsi="宋体" w:cs="宋体" w:eastAsiaTheme="minorEastAsia"/>
                <w:color w:val="auto"/>
                <w:szCs w:val="21"/>
                <w:highlight w:val="none"/>
                <w:lang w:eastAsia="zh-CN"/>
              </w:rPr>
            </w:pPr>
            <w:r>
              <w:rPr>
                <w:rFonts w:ascii="宋体" w:hAnsi="宋体" w:cs="宋体"/>
                <w:color w:val="auto"/>
                <w:szCs w:val="21"/>
                <w:highlight w:val="none"/>
              </w:rPr>
              <w:t>法人或者其他组织的营业执照等证明文件；自然人需提供身份证明</w:t>
            </w:r>
            <w:r>
              <w:rPr>
                <w:rFonts w:hint="eastAsia" w:ascii="宋体" w:hAnsi="宋体" w:cs="宋体"/>
                <w:color w:val="auto"/>
                <w:szCs w:val="21"/>
                <w:highlight w:val="none"/>
                <w:lang w:eastAsia="zh-CN"/>
              </w:rPr>
              <w:t>。</w:t>
            </w:r>
          </w:p>
        </w:tc>
        <w:tc>
          <w:tcPr>
            <w:tcW w:w="696"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宋体" w:hAnsi="宋体"/>
                <w:color w:val="auto"/>
                <w:szCs w:val="21"/>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ascii="宋体" w:hAnsi="宋体"/>
                <w:color w:val="auto"/>
                <w:szCs w:val="21"/>
                <w:highlight w:val="none"/>
              </w:rPr>
            </w:pPr>
          </w:p>
        </w:tc>
        <w:tc>
          <w:tcPr>
            <w:tcW w:w="66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ascii="宋体" w:hAnsi="宋体"/>
                <w:color w:val="auto"/>
                <w:szCs w:val="21"/>
                <w:highlight w:val="none"/>
              </w:rPr>
            </w:pPr>
          </w:p>
        </w:tc>
      </w:tr>
      <w:tr>
        <w:tblPrEx>
          <w:tblCellMar>
            <w:top w:w="0" w:type="dxa"/>
            <w:left w:w="108" w:type="dxa"/>
            <w:bottom w:w="0" w:type="dxa"/>
            <w:right w:w="108" w:type="dxa"/>
          </w:tblCellMar>
        </w:tblPrEx>
        <w:trPr>
          <w:trHeight w:val="797"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s="宋体"/>
                <w:color w:val="auto"/>
                <w:szCs w:val="21"/>
                <w:highlight w:val="none"/>
              </w:rPr>
              <w:t>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cs="宋体"/>
                <w:color w:val="auto"/>
                <w:spacing w:val="-2"/>
                <w:kern w:val="0"/>
                <w:szCs w:val="21"/>
                <w:highlight w:val="none"/>
              </w:rPr>
            </w:pPr>
            <w:r>
              <w:rPr>
                <w:rFonts w:hint="eastAsia" w:ascii="宋体" w:hAnsi="宋体" w:cs="宋体"/>
                <w:color w:val="auto"/>
                <w:spacing w:val="-2"/>
                <w:kern w:val="0"/>
                <w:szCs w:val="21"/>
                <w:highlight w:val="none"/>
                <w:lang w:val="en-US" w:eastAsia="zh-CN"/>
              </w:rPr>
              <w:t>提供有效的</w:t>
            </w:r>
            <w:r>
              <w:rPr>
                <w:rFonts w:hint="eastAsia" w:ascii="宋体" w:hAnsi="宋体" w:cs="宋体"/>
                <w:color w:val="auto"/>
                <w:spacing w:val="-2"/>
                <w:kern w:val="0"/>
                <w:szCs w:val="21"/>
                <w:highlight w:val="none"/>
                <w:lang w:eastAsia="zh-CN"/>
              </w:rPr>
              <w:t>投标人</w:t>
            </w:r>
            <w:r>
              <w:rPr>
                <w:rFonts w:ascii="宋体" w:hAnsi="宋体" w:cs="宋体"/>
                <w:color w:val="auto"/>
                <w:spacing w:val="-2"/>
                <w:kern w:val="0"/>
                <w:szCs w:val="21"/>
                <w:highlight w:val="none"/>
              </w:rPr>
              <w:t>代表身份证明</w:t>
            </w:r>
          </w:p>
        </w:tc>
        <w:tc>
          <w:tcPr>
            <w:tcW w:w="4349" w:type="dxa"/>
            <w:tcBorders>
              <w:top w:val="single" w:color="auto" w:sz="4" w:space="0"/>
              <w:left w:val="single" w:color="auto" w:sz="4" w:space="0"/>
              <w:bottom w:val="single" w:color="auto" w:sz="4" w:space="0"/>
              <w:right w:val="single" w:color="auto" w:sz="4" w:space="0"/>
            </w:tcBorders>
            <w:noWrap w:val="0"/>
            <w:vAlign w:val="center"/>
          </w:tcPr>
          <w:p>
            <w:pPr>
              <w:spacing w:after="100" w:afterAutospacing="1"/>
              <w:jc w:val="both"/>
              <w:rPr>
                <w:rFonts w:hint="eastAsia" w:ascii="宋体" w:hAnsi="宋体" w:cs="宋体" w:eastAsiaTheme="minorEastAsia"/>
                <w:color w:val="auto"/>
                <w:szCs w:val="21"/>
                <w:highlight w:val="none"/>
                <w:lang w:eastAsia="zh-CN"/>
              </w:rPr>
            </w:pPr>
            <w:bookmarkStart w:id="130" w:name="OLE_LINK3"/>
            <w:r>
              <w:rPr>
                <w:rFonts w:hint="eastAsia" w:ascii="宋体" w:hAnsi="宋体" w:cs="宋体"/>
                <w:color w:val="auto"/>
                <w:szCs w:val="21"/>
                <w:highlight w:val="none"/>
              </w:rPr>
              <w:t>提</w:t>
            </w:r>
            <w:r>
              <w:rPr>
                <w:rFonts w:hint="eastAsia"/>
                <w:color w:val="auto"/>
                <w:szCs w:val="21"/>
                <w:highlight w:val="none"/>
                <w:lang w:val="en-US" w:eastAsia="zh-CN"/>
              </w:rPr>
              <w:t>供有效的《法定代表人资格证明书》或《法定代表人授权委托书》</w:t>
            </w:r>
            <w:bookmarkEnd w:id="130"/>
            <w:r>
              <w:rPr>
                <w:rFonts w:hint="eastAsia"/>
                <w:color w:val="auto"/>
                <w:szCs w:val="21"/>
                <w:highlight w:val="none"/>
                <w:lang w:val="en-US" w:eastAsia="zh-CN"/>
              </w:rPr>
              <w:t>。</w:t>
            </w:r>
          </w:p>
        </w:tc>
        <w:tc>
          <w:tcPr>
            <w:tcW w:w="696"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宋体" w:hAnsi="宋体"/>
                <w:color w:val="auto"/>
                <w:szCs w:val="21"/>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ascii="宋体" w:hAnsi="宋体"/>
                <w:color w:val="auto"/>
                <w:szCs w:val="21"/>
                <w:highlight w:val="none"/>
              </w:rPr>
            </w:pPr>
          </w:p>
        </w:tc>
        <w:tc>
          <w:tcPr>
            <w:tcW w:w="66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ascii="宋体" w:hAnsi="宋体"/>
                <w:color w:val="auto"/>
                <w:szCs w:val="21"/>
                <w:highlight w:val="none"/>
              </w:rPr>
            </w:pPr>
          </w:p>
        </w:tc>
      </w:tr>
      <w:tr>
        <w:tblPrEx>
          <w:tblCellMar>
            <w:top w:w="0" w:type="dxa"/>
            <w:left w:w="108" w:type="dxa"/>
            <w:bottom w:w="0" w:type="dxa"/>
            <w:right w:w="108" w:type="dxa"/>
          </w:tblCellMar>
        </w:tblPrEx>
        <w:trPr>
          <w:trHeight w:val="1338"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s="宋体"/>
                <w:color w:val="auto"/>
                <w:szCs w:val="21"/>
                <w:highlight w:val="none"/>
              </w:rPr>
              <w:t>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Courier New"/>
                <w:color w:val="auto"/>
                <w:szCs w:val="21"/>
                <w:highlight w:val="none"/>
              </w:rPr>
            </w:pPr>
            <w:r>
              <w:rPr>
                <w:rFonts w:hint="eastAsia" w:ascii="宋体" w:hAnsi="宋体" w:cs="宋体"/>
                <w:color w:val="auto"/>
                <w:spacing w:val="-2"/>
                <w:kern w:val="0"/>
                <w:szCs w:val="21"/>
                <w:highlight w:val="none"/>
                <w:lang w:val="en-US" w:eastAsia="zh-CN"/>
              </w:rPr>
              <w:t>具有良好的商业信誉和</w:t>
            </w:r>
            <w:r>
              <w:rPr>
                <w:rFonts w:ascii="宋体" w:hAnsi="宋体" w:cs="宋体"/>
                <w:color w:val="auto"/>
                <w:spacing w:val="-2"/>
                <w:kern w:val="0"/>
                <w:szCs w:val="21"/>
                <w:highlight w:val="none"/>
              </w:rPr>
              <w:t>健全的财务会计制度</w:t>
            </w:r>
          </w:p>
        </w:tc>
        <w:tc>
          <w:tcPr>
            <w:tcW w:w="4349" w:type="dxa"/>
            <w:tcBorders>
              <w:top w:val="single" w:color="auto" w:sz="4" w:space="0"/>
              <w:left w:val="single" w:color="auto" w:sz="4" w:space="0"/>
              <w:bottom w:val="single" w:color="auto" w:sz="4" w:space="0"/>
              <w:right w:val="single" w:color="auto" w:sz="4" w:space="0"/>
            </w:tcBorders>
            <w:noWrap w:val="0"/>
            <w:vAlign w:val="center"/>
          </w:tcPr>
          <w:p>
            <w:pPr>
              <w:spacing w:after="100" w:afterAutospacing="1"/>
              <w:jc w:val="both"/>
              <w:rPr>
                <w:rFonts w:ascii="宋体" w:hAnsi="宋体" w:cs="宋体"/>
                <w:color w:val="auto"/>
                <w:szCs w:val="21"/>
                <w:highlight w:val="none"/>
              </w:rPr>
            </w:pPr>
            <w:r>
              <w:rPr>
                <w:rFonts w:hint="eastAsia"/>
                <w:color w:val="auto"/>
                <w:szCs w:val="21"/>
                <w:highlight w:val="none"/>
                <w:lang w:val="en-US" w:eastAsia="zh-CN"/>
              </w:rPr>
              <w:t>提供 2024 年度或 2025年度（若已出具）经会计师事务所审计的财务报告，2026年新成立公司需提供银行开具的资信证明，当月新成立的公司无需提供。</w:t>
            </w:r>
          </w:p>
        </w:tc>
        <w:tc>
          <w:tcPr>
            <w:tcW w:w="696"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宋体" w:hAnsi="宋体"/>
                <w:color w:val="auto"/>
                <w:szCs w:val="21"/>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ascii="宋体" w:hAnsi="宋体"/>
                <w:color w:val="auto"/>
                <w:szCs w:val="21"/>
                <w:highlight w:val="none"/>
              </w:rPr>
            </w:pPr>
          </w:p>
        </w:tc>
        <w:tc>
          <w:tcPr>
            <w:tcW w:w="66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ascii="宋体" w:hAnsi="宋体"/>
                <w:color w:val="auto"/>
                <w:szCs w:val="21"/>
                <w:highlight w:val="none"/>
              </w:rPr>
            </w:pPr>
          </w:p>
        </w:tc>
      </w:tr>
      <w:tr>
        <w:tblPrEx>
          <w:tblCellMar>
            <w:top w:w="0" w:type="dxa"/>
            <w:left w:w="108" w:type="dxa"/>
            <w:bottom w:w="0" w:type="dxa"/>
            <w:right w:w="108" w:type="dxa"/>
          </w:tblCellMar>
        </w:tblPrEx>
        <w:trPr>
          <w:trHeight w:val="3552"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s="宋体"/>
                <w:color w:val="auto"/>
                <w:szCs w:val="21"/>
                <w:highlight w:val="none"/>
              </w:rPr>
              <w:t>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spacing w:after="100" w:afterAutospacing="1"/>
              <w:jc w:val="both"/>
              <w:rPr>
                <w:rFonts w:hint="default" w:eastAsiaTheme="minorEastAsia"/>
                <w:color w:val="auto"/>
                <w:szCs w:val="21"/>
                <w:highlight w:val="none"/>
                <w:lang w:val="en-US" w:eastAsia="zh-CN"/>
              </w:rPr>
            </w:pPr>
            <w:r>
              <w:rPr>
                <w:rFonts w:hint="eastAsia" w:ascii="宋体" w:hAnsi="宋体" w:cs="宋体"/>
                <w:color w:val="auto"/>
                <w:spacing w:val="-2"/>
                <w:szCs w:val="21"/>
                <w:highlight w:val="none"/>
                <w:lang w:val="en-US" w:eastAsia="zh-CN"/>
              </w:rPr>
              <w:t>有依法</w:t>
            </w:r>
            <w:r>
              <w:rPr>
                <w:rFonts w:ascii="宋体" w:hAnsi="宋体" w:cs="宋体"/>
                <w:color w:val="auto"/>
                <w:spacing w:val="-2"/>
                <w:szCs w:val="21"/>
                <w:highlight w:val="none"/>
              </w:rPr>
              <w:t>缴纳税收</w:t>
            </w:r>
            <w:r>
              <w:rPr>
                <w:rFonts w:hint="eastAsia" w:ascii="宋体" w:hAnsi="宋体" w:cs="宋体"/>
                <w:color w:val="auto"/>
                <w:spacing w:val="-2"/>
                <w:szCs w:val="21"/>
                <w:highlight w:val="none"/>
                <w:lang w:val="en-US" w:eastAsia="zh-CN"/>
              </w:rPr>
              <w:t>和社会保障资金的良好记录</w:t>
            </w:r>
          </w:p>
        </w:tc>
        <w:tc>
          <w:tcPr>
            <w:tcW w:w="4349" w:type="dxa"/>
            <w:tcBorders>
              <w:top w:val="single" w:color="auto" w:sz="4" w:space="0"/>
              <w:left w:val="single" w:color="auto" w:sz="4" w:space="0"/>
              <w:bottom w:val="single" w:color="auto" w:sz="4" w:space="0"/>
              <w:right w:val="single" w:color="auto" w:sz="4" w:space="0"/>
            </w:tcBorders>
            <w:noWrap w:val="0"/>
            <w:vAlign w:val="center"/>
          </w:tcPr>
          <w:p>
            <w:pPr>
              <w:spacing w:after="100" w:afterAutospacing="1"/>
              <w:jc w:val="both"/>
              <w:rPr>
                <w:rFonts w:hint="eastAsia"/>
                <w:color w:val="auto"/>
                <w:szCs w:val="21"/>
                <w:highlight w:val="none"/>
                <w:lang w:val="en-US" w:eastAsia="zh-CN"/>
              </w:rPr>
            </w:pPr>
            <w:r>
              <w:rPr>
                <w:rFonts w:hint="eastAsia"/>
                <w:color w:val="auto"/>
                <w:szCs w:val="21"/>
                <w:highlight w:val="none"/>
                <w:lang w:val="en-US" w:eastAsia="zh-CN"/>
              </w:rPr>
              <w:t>提供投标截至日前6个月内任意一个月的依法缴纳税收证明，依法免缴或缓缴的也需提供相应证明材料，扫描件加盖电子签章（</w:t>
            </w:r>
            <w:r>
              <w:rPr>
                <w:rFonts w:hint="eastAsia"/>
                <w:color w:val="auto"/>
                <w:szCs w:val="21"/>
                <w:highlight w:val="none"/>
              </w:rPr>
              <w:t>依法享受缓缴、</w:t>
            </w:r>
            <w:r>
              <w:rPr>
                <w:rFonts w:hint="eastAsia"/>
                <w:color w:val="auto"/>
                <w:szCs w:val="21"/>
                <w:highlight w:val="none"/>
                <w:lang w:val="en-US" w:eastAsia="zh-CN"/>
              </w:rPr>
              <w:t>免缴的，应提供依法免缴的相关证明文件；新成立的公司按实际的缴纳情况提交相关证明）。</w:t>
            </w:r>
          </w:p>
          <w:p>
            <w:pPr>
              <w:spacing w:after="100" w:afterAutospacing="1"/>
              <w:jc w:val="both"/>
              <w:rPr>
                <w:rFonts w:hint="eastAsia"/>
                <w:color w:val="auto"/>
                <w:szCs w:val="21"/>
                <w:highlight w:val="none"/>
                <w:lang w:val="en-US" w:eastAsia="zh-CN"/>
              </w:rPr>
            </w:pPr>
            <w:r>
              <w:rPr>
                <w:rFonts w:hint="eastAsia"/>
                <w:color w:val="auto"/>
                <w:szCs w:val="21"/>
                <w:highlight w:val="none"/>
                <w:lang w:val="en-US" w:eastAsia="zh-CN"/>
              </w:rPr>
              <w:t>提供投标截至日前6个月内任意一个月的社保缴纳证明，扫描件加盖电子签章（</w:t>
            </w:r>
            <w:r>
              <w:rPr>
                <w:rFonts w:hint="eastAsia"/>
                <w:color w:val="auto"/>
                <w:szCs w:val="21"/>
                <w:highlight w:val="none"/>
              </w:rPr>
              <w:t>依法享受缓缴、</w:t>
            </w:r>
            <w:r>
              <w:rPr>
                <w:rFonts w:hint="eastAsia"/>
                <w:color w:val="auto"/>
                <w:szCs w:val="21"/>
                <w:highlight w:val="none"/>
                <w:lang w:val="en-US" w:eastAsia="zh-CN"/>
              </w:rPr>
              <w:t>免缴的，应提供依法免缴的相关证明文件；新成立的公司按实际的缴纳情况提交相关证明）。</w:t>
            </w:r>
          </w:p>
        </w:tc>
        <w:tc>
          <w:tcPr>
            <w:tcW w:w="696"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ascii="宋体" w:hAnsi="宋体"/>
                <w:color w:val="auto"/>
                <w:szCs w:val="21"/>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ascii="宋体" w:hAnsi="宋体"/>
                <w:color w:val="auto"/>
                <w:szCs w:val="21"/>
                <w:highlight w:val="none"/>
              </w:rPr>
            </w:pPr>
          </w:p>
        </w:tc>
        <w:tc>
          <w:tcPr>
            <w:tcW w:w="661"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ascii="宋体" w:hAnsi="宋体"/>
                <w:color w:val="auto"/>
                <w:szCs w:val="21"/>
                <w:highlight w:val="none"/>
              </w:rPr>
            </w:pPr>
          </w:p>
        </w:tc>
      </w:tr>
      <w:tr>
        <w:tblPrEx>
          <w:tblCellMar>
            <w:top w:w="0" w:type="dxa"/>
            <w:left w:w="108" w:type="dxa"/>
            <w:bottom w:w="0" w:type="dxa"/>
            <w:right w:w="108" w:type="dxa"/>
          </w:tblCellMar>
        </w:tblPrEx>
        <w:trPr>
          <w:trHeight w:val="937"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s="宋体"/>
                <w:color w:val="auto"/>
                <w:szCs w:val="21"/>
                <w:highlight w:val="none"/>
              </w:rPr>
              <w:t>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spacing w:after="100" w:afterAutospacing="1"/>
              <w:jc w:val="both"/>
              <w:rPr>
                <w:rFonts w:asciiTheme="minorHAnsi" w:hAnsiTheme="minorHAnsi" w:eastAsiaTheme="minorEastAsia" w:cstheme="minorBidi"/>
                <w:color w:val="auto"/>
                <w:kern w:val="2"/>
                <w:sz w:val="21"/>
                <w:szCs w:val="21"/>
                <w:highlight w:val="none"/>
                <w:lang w:val="en-US" w:eastAsia="zh-CN" w:bidi="ar-SA"/>
              </w:rPr>
            </w:pPr>
            <w:r>
              <w:rPr>
                <w:rFonts w:ascii="宋体" w:hAnsi="宋体" w:cs="宋体"/>
                <w:color w:val="auto"/>
                <w:spacing w:val="-2"/>
                <w:szCs w:val="21"/>
                <w:highlight w:val="none"/>
              </w:rPr>
              <w:t>提供无重大违法记录声明书</w:t>
            </w:r>
          </w:p>
        </w:tc>
        <w:tc>
          <w:tcPr>
            <w:tcW w:w="4349" w:type="dxa"/>
            <w:tcBorders>
              <w:top w:val="single" w:color="auto" w:sz="4" w:space="0"/>
              <w:left w:val="single" w:color="auto" w:sz="4" w:space="0"/>
              <w:bottom w:val="single" w:color="auto" w:sz="4" w:space="0"/>
              <w:right w:val="single" w:color="auto" w:sz="4" w:space="0"/>
            </w:tcBorders>
            <w:noWrap w:val="0"/>
            <w:vAlign w:val="center"/>
          </w:tcPr>
          <w:p>
            <w:pPr>
              <w:spacing w:after="100" w:afterAutospacing="1"/>
              <w:jc w:val="both"/>
              <w:rPr>
                <w:rFonts w:hint="eastAsia"/>
                <w:color w:val="auto"/>
                <w:szCs w:val="21"/>
                <w:highlight w:val="none"/>
                <w:lang w:val="en-US" w:eastAsia="zh-CN"/>
              </w:rPr>
            </w:pPr>
            <w:r>
              <w:rPr>
                <w:rFonts w:hint="eastAsia"/>
                <w:color w:val="auto"/>
                <w:szCs w:val="21"/>
                <w:highlight w:val="none"/>
                <w:lang w:val="en-US" w:eastAsia="zh-CN"/>
              </w:rPr>
              <w:t>提供参加采购活动前三年内在经营活动中没有重大违法记录的书面声明（加盖电子公章，格式自拟）。</w:t>
            </w:r>
          </w:p>
        </w:tc>
        <w:tc>
          <w:tcPr>
            <w:tcW w:w="6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auto"/>
                <w:szCs w:val="21"/>
                <w:highlight w:val="none"/>
              </w:rPr>
            </w:pPr>
          </w:p>
        </w:tc>
        <w:tc>
          <w:tcPr>
            <w:tcW w:w="661"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auto"/>
                <w:szCs w:val="21"/>
                <w:highlight w:val="none"/>
              </w:rPr>
            </w:pPr>
          </w:p>
        </w:tc>
      </w:tr>
      <w:tr>
        <w:tblPrEx>
          <w:tblCellMar>
            <w:top w:w="0" w:type="dxa"/>
            <w:left w:w="108" w:type="dxa"/>
            <w:bottom w:w="0" w:type="dxa"/>
            <w:right w:w="108" w:type="dxa"/>
          </w:tblCellMar>
        </w:tblPrEx>
        <w:trPr>
          <w:trHeight w:val="945"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Theme="minorEastAsia"/>
                <w:color w:val="auto"/>
                <w:szCs w:val="21"/>
                <w:highlight w:val="none"/>
                <w:lang w:eastAsia="zh-CN"/>
              </w:rPr>
            </w:pPr>
            <w:r>
              <w:rPr>
                <w:rFonts w:hint="eastAsia" w:ascii="宋体" w:hAnsi="宋体" w:cs="宋体"/>
                <w:color w:val="auto"/>
                <w:szCs w:val="21"/>
                <w:highlight w:val="none"/>
                <w:lang w:val="en-US" w:eastAsia="zh-CN"/>
              </w:rPr>
              <w:t>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宋体" w:hAnsi="Courier New" w:eastAsia="宋体" w:cstheme="minorBidi"/>
                <w:color w:val="auto"/>
                <w:kern w:val="2"/>
                <w:sz w:val="21"/>
                <w:szCs w:val="21"/>
                <w:highlight w:val="none"/>
                <w:lang w:val="en-US" w:eastAsia="zh-CN" w:bidi="ar-SA"/>
              </w:rPr>
            </w:pPr>
            <w:r>
              <w:rPr>
                <w:rFonts w:hint="eastAsia" w:ascii="宋体" w:hAnsi="宋体" w:cs="宋体"/>
                <w:color w:val="auto"/>
                <w:spacing w:val="-2"/>
                <w:kern w:val="0"/>
                <w:szCs w:val="21"/>
                <w:highlight w:val="none"/>
                <w:lang w:val="en-US" w:eastAsia="zh-CN"/>
              </w:rPr>
              <w:t>及时足额缴纳投标保证金</w:t>
            </w:r>
          </w:p>
        </w:tc>
        <w:tc>
          <w:tcPr>
            <w:tcW w:w="4349"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宋体" w:hAnsi="宋体" w:cs="宋体" w:eastAsiaTheme="minorEastAsia"/>
                <w:color w:val="auto"/>
                <w:spacing w:val="-2"/>
                <w:kern w:val="2"/>
                <w:sz w:val="21"/>
                <w:szCs w:val="21"/>
                <w:highlight w:val="none"/>
                <w:lang w:val="en-US" w:eastAsia="zh-CN" w:bidi="ar-SA"/>
              </w:rPr>
            </w:pPr>
            <w:r>
              <w:rPr>
                <w:rFonts w:hint="eastAsia" w:ascii="宋体" w:hAnsi="宋体" w:cs="宋体"/>
                <w:color w:val="auto"/>
                <w:spacing w:val="-2"/>
                <w:szCs w:val="21"/>
                <w:highlight w:val="none"/>
                <w:lang w:val="en-US" w:eastAsia="zh-CN"/>
              </w:rPr>
              <w:t>按照招标文件要求缴纳投标保证金，提供投标保证金汇款凭证或保函等票据。</w:t>
            </w:r>
          </w:p>
        </w:tc>
        <w:tc>
          <w:tcPr>
            <w:tcW w:w="6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auto"/>
                <w:szCs w:val="21"/>
                <w:highlight w:val="none"/>
              </w:rPr>
            </w:pPr>
          </w:p>
        </w:tc>
        <w:tc>
          <w:tcPr>
            <w:tcW w:w="661"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auto"/>
                <w:szCs w:val="21"/>
                <w:highlight w:val="none"/>
              </w:rPr>
            </w:pPr>
          </w:p>
        </w:tc>
      </w:tr>
      <w:tr>
        <w:tblPrEx>
          <w:tblCellMar>
            <w:top w:w="0" w:type="dxa"/>
            <w:left w:w="108" w:type="dxa"/>
            <w:bottom w:w="0" w:type="dxa"/>
            <w:right w:w="108" w:type="dxa"/>
          </w:tblCellMar>
        </w:tblPrEx>
        <w:trPr>
          <w:trHeight w:val="776"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eastAsiaTheme="minorEastAsia"/>
                <w:color w:val="auto"/>
                <w:szCs w:val="21"/>
                <w:highlight w:val="none"/>
                <w:lang w:val="en-US" w:eastAsia="zh-CN"/>
              </w:rPr>
            </w:pPr>
            <w:r>
              <w:rPr>
                <w:rFonts w:hint="eastAsia" w:ascii="宋体" w:hAnsi="宋体" w:cs="宋体"/>
                <w:color w:val="auto"/>
                <w:szCs w:val="21"/>
                <w:highlight w:val="none"/>
                <w:lang w:val="en-US" w:eastAsia="zh-CN"/>
              </w:rPr>
              <w:t>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spacing w:after="100" w:afterAutospacing="1"/>
              <w:jc w:val="both"/>
              <w:rPr>
                <w:color w:val="auto"/>
                <w:szCs w:val="21"/>
                <w:highlight w:val="none"/>
              </w:rPr>
            </w:pPr>
            <w:r>
              <w:rPr>
                <w:rFonts w:hint="eastAsia"/>
                <w:color w:val="auto"/>
                <w:szCs w:val="21"/>
                <w:highlight w:val="none"/>
                <w:lang w:val="en-US" w:eastAsia="zh-CN"/>
              </w:rPr>
              <w:t>不参与围标串标 承诺书</w:t>
            </w:r>
          </w:p>
        </w:tc>
        <w:tc>
          <w:tcPr>
            <w:tcW w:w="43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default" w:eastAsia="宋体"/>
                <w:color w:val="auto"/>
                <w:szCs w:val="21"/>
                <w:highlight w:val="none"/>
                <w:lang w:val="en-US" w:eastAsia="zh-CN"/>
              </w:rPr>
            </w:pPr>
            <w:bookmarkStart w:id="131" w:name="OLE_LINK4"/>
            <w:r>
              <w:rPr>
                <w:rFonts w:hint="eastAsia" w:eastAsia="宋体"/>
                <w:color w:val="auto"/>
                <w:szCs w:val="21"/>
                <w:highlight w:val="none"/>
                <w:lang w:val="en-US" w:eastAsia="zh-CN"/>
              </w:rPr>
              <w:t>提供不参与围标串标承诺书。</w:t>
            </w:r>
            <w:bookmarkEnd w:id="131"/>
          </w:p>
        </w:tc>
        <w:tc>
          <w:tcPr>
            <w:tcW w:w="6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auto"/>
                <w:szCs w:val="21"/>
                <w:highlight w:val="none"/>
              </w:rPr>
            </w:pPr>
          </w:p>
        </w:tc>
        <w:tc>
          <w:tcPr>
            <w:tcW w:w="661"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auto"/>
                <w:szCs w:val="21"/>
                <w:highlight w:val="none"/>
              </w:rPr>
            </w:pPr>
          </w:p>
        </w:tc>
      </w:tr>
      <w:tr>
        <w:tblPrEx>
          <w:tblCellMar>
            <w:top w:w="0" w:type="dxa"/>
            <w:left w:w="108" w:type="dxa"/>
            <w:bottom w:w="0" w:type="dxa"/>
            <w:right w:w="108" w:type="dxa"/>
          </w:tblCellMar>
        </w:tblPrEx>
        <w:trPr>
          <w:trHeight w:val="776"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spacing w:after="100" w:afterAutospacing="1"/>
              <w:jc w:val="both"/>
              <w:rPr>
                <w:rFonts w:hint="default"/>
                <w:color w:val="auto"/>
                <w:szCs w:val="21"/>
                <w:highlight w:val="none"/>
                <w:lang w:val="en-US" w:eastAsia="zh-CN"/>
              </w:rPr>
            </w:pPr>
            <w:r>
              <w:rPr>
                <w:rFonts w:hint="eastAsia"/>
                <w:color w:val="auto"/>
                <w:szCs w:val="21"/>
                <w:highlight w:val="none"/>
                <w:lang w:val="en-US" w:eastAsia="zh-CN"/>
              </w:rPr>
              <w:t>其他说明</w:t>
            </w:r>
          </w:p>
        </w:tc>
        <w:tc>
          <w:tcPr>
            <w:tcW w:w="4349" w:type="dxa"/>
            <w:tcBorders>
              <w:top w:val="single" w:color="auto" w:sz="4" w:space="0"/>
              <w:left w:val="single" w:color="auto" w:sz="4" w:space="0"/>
              <w:bottom w:val="single" w:color="auto" w:sz="4" w:space="0"/>
              <w:right w:val="single" w:color="auto" w:sz="4" w:space="0"/>
            </w:tcBorders>
            <w:noWrap w:val="0"/>
            <w:vAlign w:val="center"/>
          </w:tcPr>
          <w:p>
            <w:pPr>
              <w:spacing w:after="100" w:afterAutospacing="1"/>
              <w:jc w:val="both"/>
              <w:rPr>
                <w:rFonts w:hint="eastAsia" w:eastAsia="宋体"/>
                <w:color w:val="auto"/>
                <w:szCs w:val="21"/>
                <w:highlight w:val="none"/>
                <w:lang w:val="en-US" w:eastAsia="zh-CN"/>
              </w:rPr>
            </w:pPr>
            <w:bookmarkStart w:id="132" w:name="OLE_LINK9"/>
            <w:r>
              <w:rPr>
                <w:rFonts w:hint="eastAsia"/>
                <w:color w:val="auto"/>
                <w:szCs w:val="21"/>
                <w:highlight w:val="none"/>
                <w:lang w:val="en-US" w:eastAsia="zh-CN"/>
              </w:rPr>
              <w:t>（1）单位负责人为同一人或者存在控股、管理关系的不同单位，不得参加本项目同一合同项下的政府采购活动；（2）为采购项目提供整体设计、规范编制或者项目管理、监理、检测等服务的供应商，不得再参加该采购项目的其他采购活动。</w:t>
            </w:r>
            <w:bookmarkEnd w:id="132"/>
            <w:r>
              <w:rPr>
                <w:rFonts w:hint="eastAsia"/>
                <w:color w:val="auto"/>
                <w:szCs w:val="21"/>
                <w:highlight w:val="none"/>
                <w:lang w:val="en-US" w:eastAsia="zh-CN"/>
              </w:rPr>
              <w:t>（ 提供承诺书原件和加盖电子公章；格式自拟）。</w:t>
            </w:r>
          </w:p>
        </w:tc>
        <w:tc>
          <w:tcPr>
            <w:tcW w:w="6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auto"/>
                <w:szCs w:val="21"/>
                <w:highlight w:val="none"/>
              </w:rPr>
            </w:pPr>
          </w:p>
        </w:tc>
        <w:tc>
          <w:tcPr>
            <w:tcW w:w="661"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auto"/>
                <w:szCs w:val="21"/>
                <w:highlight w:val="none"/>
              </w:rPr>
            </w:pPr>
          </w:p>
        </w:tc>
      </w:tr>
      <w:tr>
        <w:tblPrEx>
          <w:tblCellMar>
            <w:top w:w="0" w:type="dxa"/>
            <w:left w:w="108" w:type="dxa"/>
            <w:bottom w:w="0" w:type="dxa"/>
            <w:right w:w="108" w:type="dxa"/>
          </w:tblCellMar>
        </w:tblPrEx>
        <w:trPr>
          <w:trHeight w:val="559" w:hRule="atLeast"/>
          <w:jc w:val="center"/>
        </w:trPr>
        <w:tc>
          <w:tcPr>
            <w:tcW w:w="8957" w:type="dxa"/>
            <w:gridSpan w:val="6"/>
            <w:tcBorders>
              <w:top w:val="single" w:color="auto" w:sz="4" w:space="0"/>
              <w:left w:val="single" w:color="auto" w:sz="4" w:space="0"/>
              <w:bottom w:val="single" w:color="auto" w:sz="4" w:space="0"/>
              <w:right w:val="single" w:color="auto" w:sz="4" w:space="0"/>
            </w:tcBorders>
            <w:noWrap w:val="0"/>
            <w:vAlign w:val="center"/>
          </w:tcPr>
          <w:p>
            <w:pPr>
              <w:spacing w:after="100" w:afterAutospacing="1"/>
              <w:jc w:val="both"/>
              <w:rPr>
                <w:rFonts w:ascii="宋体" w:hAnsi="宋体"/>
                <w:b/>
                <w:bCs/>
                <w:color w:val="auto"/>
                <w:szCs w:val="21"/>
                <w:highlight w:val="none"/>
              </w:rPr>
            </w:pPr>
            <w:r>
              <w:rPr>
                <w:rFonts w:hint="eastAsia" w:ascii="宋体" w:hAnsi="宋体"/>
                <w:b/>
                <w:bCs/>
                <w:color w:val="auto"/>
                <w:szCs w:val="21"/>
                <w:highlight w:val="none"/>
                <w:lang w:val="en-US" w:eastAsia="zh-CN"/>
              </w:rPr>
              <w:t xml:space="preserve">备注： </w:t>
            </w:r>
          </w:p>
          <w:p>
            <w:pPr>
              <w:spacing w:after="100" w:afterAutospacing="1"/>
              <w:jc w:val="both"/>
              <w:rPr>
                <w:rFonts w:ascii="宋体" w:hAnsi="宋体"/>
                <w:b/>
                <w:bCs/>
                <w:color w:val="auto"/>
                <w:szCs w:val="21"/>
                <w:highlight w:val="none"/>
              </w:rPr>
            </w:pPr>
            <w:r>
              <w:rPr>
                <w:rFonts w:hint="eastAsia" w:ascii="宋体" w:hAnsi="宋体"/>
                <w:b/>
                <w:bCs/>
                <w:color w:val="auto"/>
                <w:szCs w:val="21"/>
                <w:highlight w:val="none"/>
                <w:lang w:val="en-US" w:eastAsia="zh-CN"/>
              </w:rPr>
              <w:t xml:space="preserve">1.开标结束后，采购人或采购代理机构按照上述审查内容对各投标人的投标文件进行资格审查。 </w:t>
            </w:r>
          </w:p>
          <w:p>
            <w:pPr>
              <w:spacing w:after="100" w:afterAutospacing="1"/>
              <w:jc w:val="both"/>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 xml:space="preserve">未通过资格审查的投标人，不进入评标阶段。 </w:t>
            </w:r>
          </w:p>
          <w:p>
            <w:pPr>
              <w:spacing w:after="100" w:afterAutospacing="1"/>
              <w:jc w:val="both"/>
              <w:rPr>
                <w:rFonts w:ascii="宋体" w:hAnsi="宋体"/>
                <w:color w:val="auto"/>
                <w:szCs w:val="21"/>
                <w:highlight w:val="none"/>
              </w:rPr>
            </w:pPr>
            <w:r>
              <w:rPr>
                <w:rFonts w:hint="eastAsia" w:ascii="宋体" w:hAnsi="宋体"/>
                <w:b/>
                <w:bCs/>
                <w:color w:val="auto"/>
                <w:szCs w:val="21"/>
                <w:highlight w:val="none"/>
                <w:lang w:val="en-US" w:eastAsia="zh-CN"/>
              </w:rPr>
              <w:t>2.合格投标人不足三家的，不进行评标。</w:t>
            </w:r>
          </w:p>
        </w:tc>
      </w:tr>
      <w:bookmarkEnd w:id="128"/>
    </w:tbl>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符合性审查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依据</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的规定，从</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的有效性、完整性和对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的响应程度进行审查，以确定是否对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的实质性要求作出响应。</w:t>
      </w:r>
    </w:p>
    <w:p>
      <w:pPr>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初步评审—符合性审查表</w:t>
      </w:r>
    </w:p>
    <w:tbl>
      <w:tblPr>
        <w:tblStyle w:val="14"/>
        <w:tblW w:w="89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6612"/>
        <w:gridCol w:w="13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944"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项目</w:t>
            </w:r>
          </w:p>
        </w:tc>
        <w:tc>
          <w:tcPr>
            <w:tcW w:w="661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b/>
                <w:color w:val="auto"/>
                <w:szCs w:val="21"/>
                <w:highlight w:val="none"/>
              </w:rPr>
            </w:pPr>
            <w:r>
              <w:rPr>
                <w:rFonts w:ascii="宋体" w:hAnsi="宋体"/>
                <w:b/>
                <w:color w:val="auto"/>
                <w:szCs w:val="21"/>
                <w:highlight w:val="none"/>
              </w:rPr>
              <w:t>评审因素</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b/>
                <w:color w:val="auto"/>
                <w:szCs w:val="21"/>
                <w:highlight w:val="none"/>
              </w:rPr>
            </w:pPr>
            <w:r>
              <w:rPr>
                <w:rFonts w:hint="eastAsia" w:ascii="宋体" w:hAnsi="宋体"/>
                <w:b/>
                <w:color w:val="auto"/>
                <w:szCs w:val="21"/>
                <w:highlight w:val="none"/>
              </w:rPr>
              <w:t>属性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44" w:type="dxa"/>
            <w:vMerge w:val="restart"/>
            <w:tcBorders>
              <w:top w:val="single" w:color="auto" w:sz="4" w:space="0"/>
              <w:right w:val="single" w:color="auto" w:sz="4" w:space="0"/>
            </w:tcBorders>
            <w:noWrap w:val="0"/>
            <w:vAlign w:val="center"/>
          </w:tcPr>
          <w:p>
            <w:pPr>
              <w:spacing w:line="360" w:lineRule="exact"/>
              <w:jc w:val="left"/>
              <w:rPr>
                <w:rFonts w:ascii="宋体" w:hAnsi="宋体"/>
                <w:color w:val="auto"/>
                <w:szCs w:val="21"/>
                <w:highlight w:val="none"/>
              </w:rPr>
            </w:pPr>
            <w:r>
              <w:rPr>
                <w:rFonts w:hint="eastAsia" w:ascii="宋体" w:hAnsi="宋体"/>
                <w:color w:val="auto"/>
                <w:szCs w:val="21"/>
                <w:highlight w:val="none"/>
              </w:rPr>
              <w:t>符合性检查</w:t>
            </w:r>
          </w:p>
        </w:tc>
        <w:tc>
          <w:tcPr>
            <w:tcW w:w="661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rPr>
              <w:t>1、</w:t>
            </w:r>
            <w:bookmarkStart w:id="133" w:name="OLE_LINK26"/>
            <w:r>
              <w:rPr>
                <w:rFonts w:hint="eastAsia" w:ascii="宋体" w:hAnsi="宋体"/>
                <w:color w:val="auto"/>
                <w:szCs w:val="21"/>
                <w:highlight w:val="none"/>
                <w:lang w:eastAsia="zh-CN"/>
              </w:rPr>
              <w:t>投标文件</w:t>
            </w:r>
            <w:r>
              <w:rPr>
                <w:rFonts w:hint="eastAsia" w:ascii="宋体" w:hAnsi="宋体"/>
                <w:color w:val="auto"/>
                <w:szCs w:val="21"/>
                <w:highlight w:val="none"/>
              </w:rPr>
              <w:t>按照</w:t>
            </w:r>
            <w:r>
              <w:rPr>
                <w:rFonts w:hint="eastAsia" w:ascii="宋体" w:hAnsi="宋体"/>
                <w:color w:val="auto"/>
                <w:szCs w:val="21"/>
                <w:highlight w:val="none"/>
                <w:lang w:val="en-US" w:eastAsia="zh-CN"/>
              </w:rPr>
              <w:t>招标</w:t>
            </w:r>
            <w:r>
              <w:rPr>
                <w:rFonts w:hint="eastAsia" w:ascii="宋体" w:hAnsi="宋体"/>
                <w:color w:val="auto"/>
                <w:szCs w:val="21"/>
                <w:highlight w:val="none"/>
              </w:rPr>
              <w:t>文件规定的内容、格式填写，字迹清晰可辨</w:t>
            </w:r>
            <w:r>
              <w:rPr>
                <w:rFonts w:hint="eastAsia" w:ascii="宋体" w:hAnsi="宋体"/>
                <w:color w:val="auto"/>
                <w:szCs w:val="21"/>
                <w:highlight w:val="none"/>
                <w:lang w:eastAsia="zh-CN"/>
              </w:rPr>
              <w:t>；</w:t>
            </w:r>
            <w:bookmarkEnd w:id="133"/>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商务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44" w:type="dxa"/>
            <w:vMerge w:val="continue"/>
            <w:tcBorders>
              <w:right w:val="single" w:color="auto" w:sz="4" w:space="0"/>
            </w:tcBorders>
            <w:noWrap w:val="0"/>
            <w:vAlign w:val="center"/>
          </w:tcPr>
          <w:p>
            <w:pPr>
              <w:spacing w:line="360" w:lineRule="exact"/>
              <w:jc w:val="center"/>
              <w:rPr>
                <w:rFonts w:ascii="宋体" w:hAnsi="宋体"/>
                <w:color w:val="auto"/>
                <w:szCs w:val="21"/>
                <w:highlight w:val="none"/>
              </w:rPr>
            </w:pPr>
          </w:p>
        </w:tc>
        <w:tc>
          <w:tcPr>
            <w:tcW w:w="661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eastAsia="zh-CN"/>
              </w:rPr>
              <w:t>投标文件</w:t>
            </w:r>
            <w:r>
              <w:rPr>
                <w:rFonts w:hint="eastAsia" w:ascii="宋体" w:hAnsi="宋体"/>
                <w:color w:val="auto"/>
                <w:szCs w:val="21"/>
                <w:highlight w:val="none"/>
              </w:rPr>
              <w:t>上法定代表人或其授权代理人的签字、</w:t>
            </w:r>
            <w:r>
              <w:rPr>
                <w:rFonts w:hint="eastAsia" w:ascii="宋体" w:hAnsi="宋体"/>
                <w:color w:val="auto"/>
                <w:szCs w:val="21"/>
                <w:highlight w:val="none"/>
                <w:lang w:eastAsia="zh-CN"/>
              </w:rPr>
              <w:t>投标人</w:t>
            </w:r>
            <w:r>
              <w:rPr>
                <w:rFonts w:hint="eastAsia" w:ascii="宋体" w:hAnsi="宋体"/>
                <w:color w:val="auto"/>
                <w:szCs w:val="21"/>
                <w:highlight w:val="none"/>
              </w:rPr>
              <w:t>的单位章齐全符合</w:t>
            </w:r>
            <w:r>
              <w:rPr>
                <w:rFonts w:hint="eastAsia" w:ascii="宋体" w:hAnsi="宋体"/>
                <w:color w:val="auto"/>
                <w:szCs w:val="21"/>
                <w:highlight w:val="none"/>
                <w:lang w:val="en-US" w:eastAsia="zh-CN"/>
              </w:rPr>
              <w:t>招标</w:t>
            </w:r>
            <w:r>
              <w:rPr>
                <w:rFonts w:hint="eastAsia" w:ascii="宋体" w:hAnsi="宋体"/>
                <w:color w:val="auto"/>
                <w:szCs w:val="21"/>
                <w:highlight w:val="none"/>
              </w:rPr>
              <w:t>文件规定</w:t>
            </w:r>
            <w:r>
              <w:rPr>
                <w:rFonts w:hint="eastAsia" w:ascii="宋体" w:hAnsi="宋体"/>
                <w:color w:val="auto"/>
                <w:szCs w:val="21"/>
                <w:highlight w:val="none"/>
                <w:lang w:eastAsia="zh-CN"/>
              </w:rPr>
              <w:t>；</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商务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44" w:type="dxa"/>
            <w:vMerge w:val="continue"/>
            <w:tcBorders>
              <w:right w:val="single" w:color="auto" w:sz="4" w:space="0"/>
            </w:tcBorders>
            <w:noWrap w:val="0"/>
            <w:vAlign w:val="center"/>
          </w:tcPr>
          <w:p>
            <w:pPr>
              <w:spacing w:line="360" w:lineRule="exact"/>
              <w:jc w:val="center"/>
              <w:rPr>
                <w:rFonts w:ascii="宋体" w:hAnsi="宋体"/>
                <w:color w:val="auto"/>
                <w:szCs w:val="21"/>
                <w:highlight w:val="none"/>
              </w:rPr>
            </w:pPr>
          </w:p>
        </w:tc>
        <w:tc>
          <w:tcPr>
            <w:tcW w:w="661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rPr>
              <w:t>3、</w:t>
            </w:r>
            <w:r>
              <w:rPr>
                <w:rFonts w:hint="eastAsia" w:ascii="宋体" w:hAnsi="宋体"/>
                <w:color w:val="auto"/>
                <w:szCs w:val="21"/>
                <w:highlight w:val="none"/>
                <w:lang w:eastAsia="zh-CN"/>
              </w:rPr>
              <w:t>投标文件</w:t>
            </w:r>
            <w:r>
              <w:rPr>
                <w:rFonts w:hint="eastAsia" w:ascii="宋体" w:hAnsi="宋体"/>
                <w:color w:val="auto"/>
                <w:szCs w:val="21"/>
                <w:highlight w:val="none"/>
              </w:rPr>
              <w:t>承诺响应有效期满足</w:t>
            </w:r>
            <w:r>
              <w:rPr>
                <w:rFonts w:hint="eastAsia" w:ascii="宋体" w:hAnsi="宋体"/>
                <w:color w:val="auto"/>
                <w:szCs w:val="21"/>
                <w:highlight w:val="none"/>
                <w:lang w:val="en-US" w:eastAsia="zh-CN"/>
              </w:rPr>
              <w:t>招标</w:t>
            </w:r>
            <w:r>
              <w:rPr>
                <w:rFonts w:hint="eastAsia" w:ascii="宋体" w:hAnsi="宋体"/>
                <w:color w:val="auto"/>
                <w:szCs w:val="21"/>
                <w:highlight w:val="none"/>
              </w:rPr>
              <w:t>文件要求（</w:t>
            </w:r>
            <w:r>
              <w:rPr>
                <w:rFonts w:hint="eastAsia" w:ascii="宋体" w:hAnsi="宋体"/>
                <w:color w:val="auto"/>
                <w:szCs w:val="21"/>
                <w:highlight w:val="none"/>
                <w:lang w:val="en-US" w:eastAsia="zh-CN"/>
              </w:rPr>
              <w:t>90</w:t>
            </w:r>
            <w:r>
              <w:rPr>
                <w:rFonts w:hint="eastAsia" w:ascii="宋体" w:hAnsi="宋体"/>
                <w:color w:val="auto"/>
                <w:szCs w:val="21"/>
                <w:highlight w:val="none"/>
              </w:rPr>
              <w:t>日历日）</w:t>
            </w:r>
            <w:r>
              <w:rPr>
                <w:rFonts w:hint="eastAsia" w:ascii="宋体" w:hAnsi="宋体"/>
                <w:color w:val="auto"/>
                <w:szCs w:val="21"/>
                <w:highlight w:val="none"/>
                <w:lang w:eastAsia="zh-CN"/>
              </w:rPr>
              <w:t>；</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商务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44" w:type="dxa"/>
            <w:vMerge w:val="continue"/>
            <w:tcBorders>
              <w:right w:val="single" w:color="auto" w:sz="4" w:space="0"/>
            </w:tcBorders>
            <w:noWrap w:val="0"/>
            <w:vAlign w:val="center"/>
          </w:tcPr>
          <w:p>
            <w:pPr>
              <w:spacing w:line="360" w:lineRule="exact"/>
              <w:jc w:val="center"/>
              <w:rPr>
                <w:rFonts w:ascii="宋体" w:hAnsi="宋体"/>
                <w:color w:val="auto"/>
                <w:szCs w:val="21"/>
                <w:highlight w:val="none"/>
              </w:rPr>
            </w:pPr>
          </w:p>
        </w:tc>
        <w:tc>
          <w:tcPr>
            <w:tcW w:w="661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rPr>
              <w:t>4、</w:t>
            </w:r>
            <w:r>
              <w:rPr>
                <w:rFonts w:hint="eastAsia" w:ascii="宋体" w:hAnsi="宋体"/>
                <w:color w:val="auto"/>
                <w:szCs w:val="21"/>
                <w:highlight w:val="none"/>
                <w:lang w:eastAsia="zh-CN"/>
              </w:rPr>
              <w:t>投标文件</w:t>
            </w:r>
            <w:r>
              <w:rPr>
                <w:rFonts w:hint="eastAsia" w:ascii="宋体" w:hAnsi="宋体"/>
                <w:color w:val="auto"/>
                <w:szCs w:val="21"/>
                <w:highlight w:val="none"/>
              </w:rPr>
              <w:t>承诺的合同履行期限及付款方式满足</w:t>
            </w:r>
            <w:r>
              <w:rPr>
                <w:rFonts w:hint="eastAsia" w:ascii="宋体" w:hAnsi="宋体"/>
                <w:color w:val="auto"/>
                <w:szCs w:val="21"/>
                <w:highlight w:val="none"/>
                <w:lang w:val="en-US" w:eastAsia="zh-CN"/>
              </w:rPr>
              <w:t>招标</w:t>
            </w:r>
            <w:r>
              <w:rPr>
                <w:rFonts w:hint="eastAsia" w:ascii="宋体" w:hAnsi="宋体"/>
                <w:color w:val="auto"/>
                <w:szCs w:val="21"/>
                <w:highlight w:val="none"/>
              </w:rPr>
              <w:t>文件要求</w:t>
            </w:r>
            <w:r>
              <w:rPr>
                <w:rFonts w:hint="eastAsia" w:ascii="宋体" w:hAnsi="宋体"/>
                <w:color w:val="auto"/>
                <w:szCs w:val="21"/>
                <w:highlight w:val="none"/>
                <w:lang w:eastAsia="zh-CN"/>
              </w:rPr>
              <w:t>；</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auto"/>
                <w:szCs w:val="21"/>
                <w:highlight w:val="none"/>
              </w:rPr>
            </w:pPr>
            <w:r>
              <w:rPr>
                <w:rFonts w:hint="eastAsia" w:ascii="宋体" w:hAnsi="宋体"/>
                <w:color w:val="auto"/>
                <w:szCs w:val="21"/>
                <w:highlight w:val="none"/>
              </w:rPr>
              <w:t>商务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44" w:type="dxa"/>
            <w:vMerge w:val="continue"/>
            <w:tcBorders>
              <w:right w:val="single" w:color="auto" w:sz="4" w:space="0"/>
            </w:tcBorders>
            <w:noWrap w:val="0"/>
            <w:vAlign w:val="center"/>
          </w:tcPr>
          <w:p>
            <w:pPr>
              <w:spacing w:line="360" w:lineRule="exact"/>
              <w:jc w:val="center"/>
              <w:rPr>
                <w:rFonts w:ascii="宋体" w:hAnsi="宋体"/>
                <w:color w:val="auto"/>
                <w:szCs w:val="21"/>
                <w:highlight w:val="none"/>
              </w:rPr>
            </w:pPr>
          </w:p>
        </w:tc>
        <w:tc>
          <w:tcPr>
            <w:tcW w:w="661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Theme="minorEastAsia"/>
                <w:color w:val="auto"/>
                <w:szCs w:val="21"/>
                <w:highlight w:val="none"/>
                <w:lang w:eastAsia="zh-CN"/>
              </w:rPr>
            </w:pPr>
            <w:r>
              <w:rPr>
                <w:rFonts w:hint="eastAsia"/>
                <w:color w:val="auto"/>
                <w:highlight w:val="none"/>
                <w:lang w:val="en-US" w:eastAsia="zh-CN"/>
              </w:rPr>
              <w:t>5、</w:t>
            </w:r>
            <w:r>
              <w:rPr>
                <w:rFonts w:hint="eastAsia"/>
                <w:color w:val="auto"/>
                <w:highlight w:val="none"/>
              </w:rPr>
              <w:t>为本项目提供整体设计、规范编制包括但不仅限于供货计划、安装调试、培训、检测等服务</w:t>
            </w:r>
            <w:r>
              <w:rPr>
                <w:rFonts w:hint="eastAsia"/>
                <w:color w:val="auto"/>
                <w:highlight w:val="none"/>
                <w:lang w:eastAsia="zh-CN"/>
              </w:rPr>
              <w:t>内容；</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auto"/>
                <w:szCs w:val="21"/>
                <w:highlight w:val="none"/>
              </w:rPr>
            </w:pPr>
            <w:r>
              <w:rPr>
                <w:rFonts w:hint="eastAsia" w:ascii="宋体" w:hAnsi="宋体"/>
                <w:color w:val="auto"/>
                <w:szCs w:val="21"/>
                <w:highlight w:val="none"/>
              </w:rPr>
              <w:t>商务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44" w:type="dxa"/>
            <w:vMerge w:val="continue"/>
            <w:tcBorders>
              <w:right w:val="single" w:color="auto" w:sz="4" w:space="0"/>
            </w:tcBorders>
            <w:noWrap w:val="0"/>
            <w:vAlign w:val="center"/>
          </w:tcPr>
          <w:p>
            <w:pPr>
              <w:spacing w:line="360" w:lineRule="exact"/>
              <w:jc w:val="center"/>
              <w:rPr>
                <w:rFonts w:ascii="宋体" w:hAnsi="宋体"/>
                <w:color w:val="auto"/>
                <w:szCs w:val="21"/>
                <w:highlight w:val="none"/>
              </w:rPr>
            </w:pPr>
          </w:p>
        </w:tc>
        <w:tc>
          <w:tcPr>
            <w:tcW w:w="661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针对同一种货物或服务未出现两个或两个以上的报价；报价未超过项目预算或最高限价，经评标委员会认定报价未低于成本的；</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auto"/>
                <w:szCs w:val="21"/>
                <w:highlight w:val="none"/>
              </w:rPr>
            </w:pPr>
            <w:r>
              <w:rPr>
                <w:rFonts w:hint="eastAsia" w:ascii="宋体" w:hAnsi="宋体"/>
                <w:color w:val="auto"/>
                <w:szCs w:val="21"/>
                <w:highlight w:val="none"/>
              </w:rPr>
              <w:t>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44" w:type="dxa"/>
            <w:vMerge w:val="continue"/>
            <w:tcBorders>
              <w:right w:val="single" w:color="auto" w:sz="4" w:space="0"/>
            </w:tcBorders>
            <w:noWrap w:val="0"/>
            <w:vAlign w:val="center"/>
          </w:tcPr>
          <w:p>
            <w:pPr>
              <w:spacing w:line="360" w:lineRule="exact"/>
              <w:jc w:val="center"/>
              <w:rPr>
                <w:rFonts w:ascii="宋体" w:hAnsi="宋体"/>
                <w:color w:val="auto"/>
                <w:szCs w:val="21"/>
                <w:highlight w:val="none"/>
              </w:rPr>
            </w:pPr>
          </w:p>
        </w:tc>
        <w:tc>
          <w:tcPr>
            <w:tcW w:w="661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eastAsia" w:ascii="宋体" w:hAnsi="宋体"/>
                <w:color w:val="auto"/>
                <w:szCs w:val="21"/>
                <w:highlight w:val="none"/>
                <w:lang w:eastAsia="zh-CN"/>
              </w:rPr>
              <w:t>投标人</w:t>
            </w:r>
            <w:r>
              <w:rPr>
                <w:rFonts w:ascii="宋体" w:hAnsi="宋体"/>
                <w:color w:val="auto"/>
                <w:szCs w:val="21"/>
                <w:highlight w:val="none"/>
              </w:rPr>
              <w:t>对所投</w:t>
            </w:r>
            <w:r>
              <w:rPr>
                <w:rFonts w:hint="eastAsia" w:ascii="宋体" w:hAnsi="宋体"/>
                <w:color w:val="auto"/>
                <w:szCs w:val="21"/>
                <w:highlight w:val="none"/>
                <w:lang w:val="en-US" w:eastAsia="zh-CN"/>
              </w:rPr>
              <w:t>招标</w:t>
            </w:r>
            <w:r>
              <w:rPr>
                <w:rFonts w:hint="eastAsia" w:ascii="宋体" w:hAnsi="宋体"/>
                <w:color w:val="auto"/>
                <w:szCs w:val="21"/>
                <w:highlight w:val="none"/>
              </w:rPr>
              <w:t>文件中所列的所有</w:t>
            </w:r>
            <w:r>
              <w:rPr>
                <w:rFonts w:hint="eastAsia" w:ascii="宋体" w:hAnsi="宋体"/>
                <w:color w:val="auto"/>
                <w:szCs w:val="21"/>
                <w:highlight w:val="none"/>
                <w:lang w:val="en-US" w:eastAsia="zh-CN"/>
              </w:rPr>
              <w:t>采购</w:t>
            </w:r>
            <w:r>
              <w:rPr>
                <w:rFonts w:hint="eastAsia" w:ascii="宋体" w:hAnsi="宋体"/>
                <w:color w:val="auto"/>
                <w:szCs w:val="21"/>
                <w:highlight w:val="none"/>
              </w:rPr>
              <w:t>内容进行投标，如有漏项，其</w:t>
            </w:r>
            <w:r>
              <w:rPr>
                <w:rFonts w:hint="eastAsia" w:ascii="宋体" w:hAnsi="宋体"/>
                <w:color w:val="auto"/>
                <w:szCs w:val="21"/>
                <w:highlight w:val="none"/>
                <w:lang w:eastAsia="zh-CN"/>
              </w:rPr>
              <w:t>投标文件</w:t>
            </w:r>
            <w:r>
              <w:rPr>
                <w:rFonts w:hint="eastAsia" w:ascii="宋体" w:hAnsi="宋体"/>
                <w:color w:val="auto"/>
                <w:szCs w:val="21"/>
                <w:highlight w:val="none"/>
              </w:rPr>
              <w:t>将被否决</w:t>
            </w:r>
            <w:r>
              <w:rPr>
                <w:rFonts w:hint="eastAsia" w:ascii="宋体" w:hAnsi="宋体"/>
                <w:color w:val="auto"/>
                <w:szCs w:val="21"/>
                <w:highlight w:val="none"/>
                <w:lang w:eastAsia="zh-CN"/>
              </w:rPr>
              <w:t>；</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auto"/>
                <w:szCs w:val="21"/>
                <w:highlight w:val="none"/>
              </w:rPr>
            </w:pPr>
            <w:r>
              <w:rPr>
                <w:rFonts w:hint="eastAsia" w:ascii="宋体" w:hAnsi="宋体"/>
                <w:color w:val="auto"/>
                <w:szCs w:val="21"/>
                <w:highlight w:val="none"/>
              </w:rPr>
              <w:t>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44" w:type="dxa"/>
            <w:vMerge w:val="continue"/>
            <w:tcBorders>
              <w:right w:val="single" w:color="auto" w:sz="4" w:space="0"/>
            </w:tcBorders>
            <w:noWrap w:val="0"/>
            <w:vAlign w:val="center"/>
          </w:tcPr>
          <w:p>
            <w:pPr>
              <w:spacing w:line="360" w:lineRule="exact"/>
              <w:jc w:val="center"/>
              <w:rPr>
                <w:rFonts w:ascii="宋体" w:hAnsi="宋体"/>
                <w:color w:val="auto"/>
                <w:szCs w:val="21"/>
                <w:highlight w:val="none"/>
              </w:rPr>
            </w:pPr>
          </w:p>
        </w:tc>
        <w:tc>
          <w:tcPr>
            <w:tcW w:w="661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ascii="宋体" w:hAnsi="宋体"/>
                <w:color w:val="auto"/>
                <w:szCs w:val="21"/>
                <w:highlight w:val="none"/>
                <w:lang w:eastAsia="zh-CN"/>
              </w:rPr>
              <w:t>投标文件</w:t>
            </w:r>
            <w:r>
              <w:rPr>
                <w:rFonts w:hint="eastAsia" w:ascii="宋体" w:hAnsi="宋体"/>
                <w:color w:val="auto"/>
                <w:szCs w:val="21"/>
                <w:highlight w:val="none"/>
              </w:rPr>
              <w:t>未附有采购人不能接受的条件或不符合</w:t>
            </w:r>
            <w:r>
              <w:rPr>
                <w:rFonts w:hint="eastAsia" w:ascii="宋体" w:hAnsi="宋体"/>
                <w:color w:val="auto"/>
                <w:szCs w:val="21"/>
                <w:highlight w:val="none"/>
                <w:lang w:val="en-US" w:eastAsia="zh-CN"/>
              </w:rPr>
              <w:t>招标</w:t>
            </w:r>
            <w:r>
              <w:rPr>
                <w:rFonts w:hint="eastAsia" w:ascii="宋体" w:hAnsi="宋体"/>
                <w:color w:val="auto"/>
                <w:szCs w:val="21"/>
                <w:highlight w:val="none"/>
              </w:rPr>
              <w:t>文件的其他要求</w:t>
            </w:r>
            <w:r>
              <w:rPr>
                <w:rFonts w:hint="eastAsia" w:ascii="宋体" w:hAnsi="宋体"/>
                <w:color w:val="auto"/>
                <w:szCs w:val="21"/>
                <w:highlight w:val="none"/>
                <w:lang w:eastAsia="zh-CN"/>
              </w:rPr>
              <w:t>；</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auto"/>
                <w:szCs w:val="21"/>
                <w:highlight w:val="none"/>
              </w:rPr>
            </w:pPr>
            <w:r>
              <w:rPr>
                <w:rFonts w:hint="eastAsia" w:ascii="宋体" w:hAnsi="宋体"/>
                <w:color w:val="auto"/>
                <w:szCs w:val="21"/>
                <w:highlight w:val="none"/>
              </w:rPr>
              <w:t>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44" w:type="dxa"/>
            <w:vMerge w:val="continue"/>
            <w:tcBorders>
              <w:right w:val="single" w:color="auto" w:sz="4" w:space="0"/>
            </w:tcBorders>
            <w:noWrap w:val="0"/>
            <w:vAlign w:val="center"/>
          </w:tcPr>
          <w:p>
            <w:pPr>
              <w:spacing w:line="360" w:lineRule="exact"/>
              <w:jc w:val="center"/>
              <w:rPr>
                <w:rFonts w:ascii="宋体" w:hAnsi="宋体"/>
                <w:color w:val="auto"/>
                <w:szCs w:val="21"/>
                <w:highlight w:val="none"/>
              </w:rPr>
            </w:pPr>
          </w:p>
        </w:tc>
        <w:tc>
          <w:tcPr>
            <w:tcW w:w="661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Theme="minorEastAsia"/>
                <w:color w:val="auto"/>
                <w:szCs w:val="21"/>
                <w:highlight w:val="none"/>
                <w:lang w:eastAsia="zh-CN"/>
              </w:rPr>
            </w:pPr>
            <w:r>
              <w:rPr>
                <w:rFonts w:hint="eastAsia" w:ascii="宋体" w:hAnsi="宋体"/>
                <w:color w:val="auto"/>
                <w:szCs w:val="21"/>
                <w:highlight w:val="none"/>
                <w:lang w:val="en-US" w:eastAsia="zh-CN"/>
              </w:rPr>
              <w:t>9</w:t>
            </w:r>
            <w:r>
              <w:rPr>
                <w:rFonts w:hint="eastAsia" w:ascii="宋体" w:hAnsi="宋体"/>
                <w:color w:val="auto"/>
                <w:szCs w:val="21"/>
                <w:highlight w:val="none"/>
              </w:rPr>
              <w:t>、</w:t>
            </w:r>
            <w:r>
              <w:rPr>
                <w:rFonts w:hint="eastAsia" w:ascii="宋体" w:hAnsi="宋体"/>
                <w:color w:val="auto"/>
                <w:szCs w:val="21"/>
                <w:highlight w:val="none"/>
                <w:lang w:eastAsia="zh-CN"/>
              </w:rPr>
              <w:t>投标人所投货物在技术</w:t>
            </w:r>
            <w:r>
              <w:rPr>
                <w:rFonts w:hint="eastAsia" w:ascii="宋体" w:hAnsi="宋体"/>
                <w:color w:val="auto"/>
                <w:szCs w:val="21"/>
                <w:highlight w:val="none"/>
                <w:lang w:val="en-US" w:eastAsia="zh-CN"/>
              </w:rPr>
              <w:t>参数</w:t>
            </w:r>
            <w:r>
              <w:rPr>
                <w:rFonts w:hint="eastAsia" w:ascii="宋体" w:hAnsi="宋体"/>
                <w:color w:val="auto"/>
                <w:szCs w:val="21"/>
                <w:highlight w:val="none"/>
                <w:lang w:eastAsia="zh-CN"/>
              </w:rPr>
              <w:t>方面是否满足招标文件要求（第三章采购需求）。</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931" w:type="dxa"/>
            <w:gridSpan w:val="3"/>
            <w:tcBorders>
              <w:top w:val="single" w:color="auto" w:sz="4" w:space="0"/>
              <w:right w:val="single" w:color="auto" w:sz="4" w:space="0"/>
            </w:tcBorders>
            <w:noWrap w:val="0"/>
            <w:vAlign w:val="center"/>
          </w:tcPr>
          <w:p>
            <w:pPr>
              <w:tabs>
                <w:tab w:val="left" w:pos="0"/>
              </w:tabs>
              <w:adjustRightInd w:val="0"/>
              <w:snapToGrid w:val="0"/>
              <w:spacing w:line="360" w:lineRule="exact"/>
              <w:rPr>
                <w:rFonts w:hint="eastAsia" w:ascii="宋体" w:hAnsi="宋体"/>
                <w:b/>
                <w:color w:val="auto"/>
                <w:szCs w:val="21"/>
                <w:highlight w:val="none"/>
              </w:rPr>
            </w:pPr>
            <w:r>
              <w:rPr>
                <w:rFonts w:hint="eastAsia" w:ascii="宋体" w:hAnsi="宋体"/>
                <w:b/>
                <w:color w:val="auto"/>
                <w:szCs w:val="21"/>
                <w:highlight w:val="none"/>
              </w:rPr>
              <w:t>1）“是否通过并进入下一阶段评审”一栏应写“通过”或“不通过”。</w:t>
            </w:r>
          </w:p>
          <w:p>
            <w:pPr>
              <w:tabs>
                <w:tab w:val="left" w:pos="0"/>
              </w:tabs>
              <w:adjustRightInd w:val="0"/>
              <w:snapToGrid w:val="0"/>
              <w:spacing w:line="360" w:lineRule="exact"/>
              <w:rPr>
                <w:rFonts w:hint="eastAsia" w:ascii="宋体" w:hAnsi="宋体"/>
                <w:b/>
                <w:color w:val="auto"/>
                <w:szCs w:val="21"/>
                <w:highlight w:val="none"/>
              </w:rPr>
            </w:pPr>
            <w:r>
              <w:rPr>
                <w:rFonts w:hint="eastAsia" w:ascii="宋体" w:hAnsi="宋体"/>
                <w:b/>
                <w:color w:val="auto"/>
                <w:szCs w:val="21"/>
                <w:highlight w:val="none"/>
              </w:rPr>
              <w:t>2）出现一个“×”的结论为“不通过”。表中全部为“√”，同意进入下一阶段评审。</w:t>
            </w:r>
          </w:p>
          <w:p>
            <w:pPr>
              <w:spacing w:line="360" w:lineRule="exact"/>
              <w:rPr>
                <w:rFonts w:hint="eastAsia" w:ascii="宋体" w:hAnsi="宋体"/>
                <w:color w:val="auto"/>
                <w:szCs w:val="21"/>
                <w:highlight w:val="none"/>
              </w:rPr>
            </w:pPr>
            <w:r>
              <w:rPr>
                <w:rFonts w:hint="eastAsia" w:ascii="宋体" w:hAnsi="宋体"/>
                <w:b/>
                <w:color w:val="auto"/>
                <w:szCs w:val="21"/>
                <w:highlight w:val="none"/>
              </w:rPr>
              <w:t>3）若专家意见不一致时，则按少数服从多数的原则，由专家投票决定该</w:t>
            </w:r>
            <w:r>
              <w:rPr>
                <w:rFonts w:hint="eastAsia" w:ascii="宋体" w:hAnsi="宋体"/>
                <w:b/>
                <w:color w:val="auto"/>
                <w:szCs w:val="21"/>
                <w:highlight w:val="none"/>
                <w:lang w:eastAsia="zh-CN"/>
              </w:rPr>
              <w:t>投标人</w:t>
            </w:r>
            <w:r>
              <w:rPr>
                <w:rFonts w:hint="eastAsia" w:ascii="宋体" w:hAnsi="宋体"/>
                <w:b/>
                <w:color w:val="auto"/>
                <w:szCs w:val="21"/>
                <w:highlight w:val="none"/>
              </w:rPr>
              <w:t>是否通过审查，进入下一阶段评审。</w:t>
            </w:r>
          </w:p>
        </w:tc>
      </w:tr>
    </w:tbl>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val="en-US" w:eastAsia="zh-CN"/>
        </w:rPr>
      </w:pPr>
    </w:p>
    <w:p>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p>
    <w:p>
      <w:pPr>
        <w:pStyle w:val="3"/>
        <w:ind w:firstLine="2570" w:firstLineChars="800"/>
        <w:jc w:val="both"/>
        <w:outlineLvl w:val="0"/>
        <w:rPr>
          <w:rFonts w:hint="eastAsia" w:ascii="方正小标宋_GBK" w:hAnsi="方正小标宋_GBK" w:eastAsia="方正小标宋_GBK" w:cs="方正小标宋_GBK"/>
          <w:color w:val="auto"/>
          <w:sz w:val="32"/>
          <w:szCs w:val="32"/>
          <w:highlight w:val="none"/>
        </w:rPr>
      </w:pPr>
      <w:bookmarkStart w:id="134" w:name="_Toc27052"/>
      <w:r>
        <w:rPr>
          <w:rFonts w:hint="eastAsia" w:ascii="黑体" w:hAnsi="黑体" w:eastAsia="黑体" w:cs="黑体"/>
          <w:color w:val="auto"/>
          <w:sz w:val="32"/>
          <w:szCs w:val="32"/>
          <w:highlight w:val="none"/>
          <w:lang w:val="en-US" w:eastAsia="zh-CN"/>
        </w:rPr>
        <w:t>第五章</w:t>
      </w:r>
      <w:r>
        <w:rPr>
          <w:rFonts w:hint="eastAsia" w:ascii="黑体" w:hAnsi="黑体" w:eastAsia="黑体" w:cs="黑体"/>
          <w:color w:val="auto"/>
          <w:sz w:val="32"/>
          <w:szCs w:val="32"/>
          <w:highlight w:val="none"/>
        </w:rPr>
        <w:t xml:space="preserve"> 合同条款及格式</w:t>
      </w:r>
      <w:bookmarkEnd w:id="134"/>
    </w:p>
    <w:p>
      <w:pPr>
        <w:pStyle w:val="3"/>
        <w:jc w:val="center"/>
        <w:rPr>
          <w:rFonts w:hint="eastAsia" w:ascii="方正小标宋_GBK" w:hAnsi="方正小标宋_GBK" w:eastAsia="方正小标宋_GBK" w:cs="方正小标宋_GBK"/>
          <w:color w:val="auto"/>
          <w:sz w:val="32"/>
          <w:szCs w:val="32"/>
          <w:highlight w:val="none"/>
        </w:rPr>
      </w:pPr>
      <w:bookmarkStart w:id="135" w:name="_Toc27624"/>
      <w:r>
        <w:rPr>
          <w:rFonts w:hint="eastAsia" w:ascii="黑体" w:hAnsi="黑体" w:eastAsia="黑体" w:cs="黑体"/>
          <w:color w:val="auto"/>
          <w:sz w:val="32"/>
          <w:szCs w:val="32"/>
          <w:highlight w:val="none"/>
        </w:rPr>
        <w:t>合同文本（模板）</w:t>
      </w:r>
    </w:p>
    <w:p>
      <w:pPr>
        <w:spacing w:line="500" w:lineRule="exact"/>
        <w:ind w:firstLine="420" w:firstLineChars="200"/>
        <w:rPr>
          <w:rFonts w:hint="eastAsia" w:ascii="宋体" w:hAnsi="宋体" w:cs="宋体"/>
          <w:bCs/>
          <w:color w:val="auto"/>
          <w:highlight w:val="none"/>
        </w:rPr>
      </w:pPr>
      <w:bookmarkStart w:id="136" w:name="_Toc20823315"/>
      <w:bookmarkStart w:id="137" w:name="_Toc16938559"/>
      <w:bookmarkStart w:id="138" w:name="_Toc513029243"/>
    </w:p>
    <w:p>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以下为中标后签定本项目合同的通用条款，中标人不得提出实质性的修改，关于专用条款将由采购人与中标人结合本项目具体情况协商后签订。</w:t>
      </w:r>
    </w:p>
    <w:p>
      <w:pPr>
        <w:pStyle w:val="6"/>
        <w:rPr>
          <w:rFonts w:hint="eastAsia"/>
        </w:rPr>
      </w:pPr>
    </w:p>
    <w:p>
      <w:pPr>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第一部分 政府采购合同（合同编号）</w:t>
      </w:r>
    </w:p>
    <w:p>
      <w:pPr>
        <w:pStyle w:val="8"/>
        <w:snapToGrid w:val="0"/>
        <w:spacing w:before="120" w:after="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项目编号：</w:t>
      </w:r>
    </w:p>
    <w:p>
      <w:pPr>
        <w:pStyle w:val="8"/>
        <w:snapToGrid w:val="0"/>
        <w:spacing w:before="120" w:after="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甲方：（买方）_________</w:t>
      </w:r>
    </w:p>
    <w:p>
      <w:pPr>
        <w:pStyle w:val="8"/>
        <w:snapToGrid w:val="0"/>
        <w:spacing w:before="120" w:after="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乙方：（卖方）_________</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甲、乙双方根据</w:t>
      </w:r>
      <w:r>
        <w:rPr>
          <w:rFonts w:hint="eastAsia" w:ascii="宋体" w:hAnsi="宋体" w:eastAsia="宋体" w:cs="宋体"/>
          <w:color w:val="auto"/>
          <w:sz w:val="24"/>
          <w:szCs w:val="24"/>
          <w:highlight w:val="none"/>
          <w:lang w:val="en-US" w:eastAsia="zh-CN"/>
        </w:rPr>
        <w:t>富蕴县政府采购中心组织的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项目名称： 项目编号：</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项目公开招标的结果，签署本合同。</w:t>
      </w:r>
    </w:p>
    <w:p>
      <w:pPr>
        <w:pStyle w:val="8"/>
        <w:snapToGrid w:val="0"/>
        <w:spacing w:before="120" w:after="1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一、产品内容</w:t>
      </w:r>
    </w:p>
    <w:p>
      <w:pPr>
        <w:pStyle w:val="8"/>
        <w:snapToGrid w:val="0"/>
        <w:spacing w:before="120" w:after="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产品名称：</w:t>
      </w:r>
    </w:p>
    <w:p>
      <w:pPr>
        <w:pStyle w:val="8"/>
        <w:snapToGrid w:val="0"/>
        <w:spacing w:before="120" w:after="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型号规格：</w:t>
      </w:r>
    </w:p>
    <w:p>
      <w:pPr>
        <w:pStyle w:val="8"/>
        <w:snapToGrid w:val="0"/>
        <w:spacing w:before="120" w:after="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数量（单位）：</w:t>
      </w:r>
    </w:p>
    <w:p>
      <w:pPr>
        <w:pStyle w:val="8"/>
        <w:snapToGrid w:val="0"/>
        <w:spacing w:before="120" w:after="1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二、合同金额</w:t>
      </w:r>
    </w:p>
    <w:p>
      <w:pPr>
        <w:pStyle w:val="8"/>
        <w:snapToGrid w:val="0"/>
        <w:spacing w:before="120" w:after="120"/>
        <w:ind w:left="650" w:hanging="650" w:hangingChars="2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本合同金额为（大写）：__________________（</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rPr>
        <w:t>______________元）人民币。</w:t>
      </w:r>
    </w:p>
    <w:p>
      <w:pPr>
        <w:pStyle w:val="8"/>
        <w:snapToGrid w:val="0"/>
        <w:spacing w:before="120" w:after="1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三、技术资料</w:t>
      </w:r>
    </w:p>
    <w:p>
      <w:pPr>
        <w:pStyle w:val="8"/>
        <w:snapToGrid w:val="0"/>
        <w:spacing w:before="120" w:after="120"/>
        <w:ind w:left="359" w:hanging="410" w:hanging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3.1乙方应按招标文件规定的时间向甲方提供使用货物的有关技术资料。</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0" w:hanging="410" w:hanging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8"/>
        <w:snapToGrid w:val="0"/>
        <w:spacing w:before="120" w:after="120"/>
        <w:ind w:left="360" w:hanging="412" w:hangingChars="17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四、知识产权</w:t>
      </w:r>
    </w:p>
    <w:p>
      <w:pPr>
        <w:spacing w:line="500" w:lineRule="exact"/>
        <w:ind w:left="48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4.1乙方应保证甲方在使用、接受本合同货物和服务或其任何一部分时不受第三方提出侵犯其专利权、版权、商标权和工业设计权等知识产权的起诉。一旦出现侵权，由乙方负全部责任。</w:t>
      </w:r>
    </w:p>
    <w:p>
      <w:pPr>
        <w:pStyle w:val="8"/>
        <w:snapToGrid w:val="0"/>
        <w:spacing w:before="120" w:after="12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五、产权担保</w:t>
      </w:r>
    </w:p>
    <w:p>
      <w:pPr>
        <w:pStyle w:val="8"/>
        <w:snapToGrid w:val="0"/>
        <w:spacing w:before="120" w:after="120"/>
        <w:ind w:left="357" w:hanging="408" w:hangingChars="17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5.1 乙方保证所交付的产品的所有权完全属于乙方且无任何抵押、查封等产权瑕疵。</w:t>
      </w:r>
    </w:p>
    <w:p>
      <w:pPr>
        <w:snapToGrid w:val="0"/>
        <w:spacing w:before="145" w:beforeLines="50" w:after="145" w:afterLines="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六、转包或分包</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6.1本合同范围的产品，应由乙方直接供应，乙方严禁将合同转包给其他供应商；</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未经甲方书面同意，乙方不得将本合同项目的非主体、非关键性工作分包给他人供应。若采购文件允许分包，乙方可依法采取分包方式履行合同，分包供应商应具备相应资质条件，且不得再次分包。</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6.3如有转让和未经甲方同意的分包行为，视为乙方严重违约，甲方有权单方解除合同，并要求乙方承担由此产生的一切法律责任及赔偿责任。</w:t>
      </w:r>
    </w:p>
    <w:p>
      <w:pPr>
        <w:pStyle w:val="8"/>
        <w:snapToGrid w:val="0"/>
        <w:spacing w:before="120" w:after="12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七、质保期</w:t>
      </w:r>
    </w:p>
    <w:p>
      <w:pPr>
        <w:pStyle w:val="8"/>
        <w:snapToGrid w:val="0"/>
        <w:spacing w:before="120" w:after="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质保期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年。（自交货验收合格之日起计）</w:t>
      </w:r>
    </w:p>
    <w:p>
      <w:pPr>
        <w:pStyle w:val="8"/>
        <w:snapToGrid w:val="0"/>
        <w:spacing w:before="120" w:after="1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w:t>
      </w:r>
      <w:r>
        <w:rPr>
          <w:rFonts w:hint="eastAsia" w:ascii="宋体" w:hAnsi="宋体" w:eastAsia="宋体" w:cs="宋体"/>
          <w:b/>
          <w:color w:val="auto"/>
          <w:sz w:val="24"/>
          <w:szCs w:val="24"/>
          <w:highlight w:val="none"/>
          <w:lang w:val="en-US" w:eastAsia="zh-CN"/>
        </w:rPr>
        <w:t>交货</w:t>
      </w:r>
      <w:r>
        <w:rPr>
          <w:rFonts w:hint="eastAsia" w:ascii="宋体" w:hAnsi="宋体" w:eastAsia="宋体" w:cs="宋体"/>
          <w:b/>
          <w:color w:val="auto"/>
          <w:sz w:val="24"/>
          <w:szCs w:val="24"/>
          <w:highlight w:val="none"/>
        </w:rPr>
        <w:t>期、</w:t>
      </w:r>
      <w:r>
        <w:rPr>
          <w:rFonts w:hint="eastAsia" w:ascii="宋体" w:hAnsi="宋体" w:eastAsia="宋体" w:cs="宋体"/>
          <w:b/>
          <w:color w:val="auto"/>
          <w:sz w:val="24"/>
          <w:szCs w:val="24"/>
          <w:highlight w:val="none"/>
          <w:lang w:val="en-US" w:eastAsia="zh-CN"/>
        </w:rPr>
        <w:t>交货</w:t>
      </w:r>
      <w:r>
        <w:rPr>
          <w:rFonts w:hint="eastAsia" w:ascii="宋体" w:hAnsi="宋体" w:eastAsia="宋体" w:cs="宋体"/>
          <w:b/>
          <w:color w:val="auto"/>
          <w:sz w:val="24"/>
          <w:szCs w:val="24"/>
          <w:highlight w:val="none"/>
        </w:rPr>
        <w:t>方式及</w:t>
      </w:r>
      <w:r>
        <w:rPr>
          <w:rFonts w:hint="eastAsia" w:ascii="宋体" w:hAnsi="宋体" w:eastAsia="宋体" w:cs="宋体"/>
          <w:b/>
          <w:color w:val="auto"/>
          <w:sz w:val="24"/>
          <w:szCs w:val="24"/>
          <w:highlight w:val="none"/>
          <w:lang w:val="en-US" w:eastAsia="zh-CN"/>
        </w:rPr>
        <w:t>交货</w:t>
      </w:r>
      <w:r>
        <w:rPr>
          <w:rFonts w:hint="eastAsia" w:ascii="宋体" w:hAnsi="宋体" w:eastAsia="宋体" w:cs="宋体"/>
          <w:b/>
          <w:color w:val="auto"/>
          <w:sz w:val="24"/>
          <w:szCs w:val="24"/>
          <w:highlight w:val="none"/>
        </w:rPr>
        <w:t>地点</w:t>
      </w:r>
    </w:p>
    <w:p>
      <w:pPr>
        <w:pStyle w:val="8"/>
        <w:snapToGrid w:val="0"/>
        <w:spacing w:before="120" w:after="120"/>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 xml:space="preserve">8.1 </w:t>
      </w:r>
      <w:r>
        <w:rPr>
          <w:rFonts w:hint="eastAsia" w:ascii="宋体" w:hAnsi="宋体" w:eastAsia="宋体" w:cs="宋体"/>
          <w:b/>
          <w:color w:val="auto"/>
          <w:sz w:val="24"/>
          <w:szCs w:val="24"/>
          <w:highlight w:val="none"/>
          <w:lang w:val="en-US" w:eastAsia="zh-CN"/>
        </w:rPr>
        <w:t>交货</w:t>
      </w:r>
      <w:r>
        <w:rPr>
          <w:rFonts w:hint="eastAsia" w:ascii="宋体" w:hAnsi="宋体" w:eastAsia="宋体" w:cs="宋体"/>
          <w:bCs/>
          <w:color w:val="auto"/>
          <w:sz w:val="24"/>
          <w:szCs w:val="24"/>
          <w:highlight w:val="none"/>
        </w:rPr>
        <w:t>期：</w:t>
      </w:r>
      <w:r>
        <w:rPr>
          <w:rFonts w:hint="eastAsia" w:ascii="宋体" w:hAnsi="宋体" w:eastAsia="宋体" w:cs="宋体"/>
          <w:bCs/>
          <w:color w:val="auto"/>
          <w:sz w:val="24"/>
          <w:szCs w:val="24"/>
          <w:highlight w:val="none"/>
          <w:u w:val="single"/>
          <w:lang w:val="en-US" w:eastAsia="zh-CN"/>
        </w:rPr>
        <w:t xml:space="preserve">          </w:t>
      </w:r>
    </w:p>
    <w:p>
      <w:pPr>
        <w:pStyle w:val="8"/>
        <w:snapToGrid w:val="0"/>
        <w:spacing w:before="120" w:after="1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8.2 </w:t>
      </w:r>
      <w:r>
        <w:rPr>
          <w:rFonts w:hint="eastAsia" w:ascii="宋体" w:hAnsi="宋体" w:eastAsia="宋体" w:cs="宋体"/>
          <w:b/>
          <w:color w:val="auto"/>
          <w:sz w:val="24"/>
          <w:szCs w:val="24"/>
          <w:highlight w:val="none"/>
          <w:lang w:val="en-US" w:eastAsia="zh-CN"/>
        </w:rPr>
        <w:t>交货</w:t>
      </w:r>
      <w:r>
        <w:rPr>
          <w:rFonts w:hint="eastAsia" w:ascii="宋体" w:hAnsi="宋体" w:eastAsia="宋体" w:cs="宋体"/>
          <w:bCs/>
          <w:color w:val="auto"/>
          <w:sz w:val="24"/>
          <w:szCs w:val="24"/>
          <w:highlight w:val="none"/>
        </w:rPr>
        <w:t>方式：</w:t>
      </w:r>
      <w:r>
        <w:rPr>
          <w:rFonts w:hint="eastAsia" w:ascii="宋体" w:hAnsi="宋体" w:eastAsia="宋体" w:cs="宋体"/>
          <w:color w:val="auto"/>
          <w:sz w:val="24"/>
          <w:szCs w:val="24"/>
          <w:highlight w:val="none"/>
        </w:rPr>
        <w:t>________</w:t>
      </w:r>
    </w:p>
    <w:p>
      <w:pPr>
        <w:pStyle w:val="8"/>
        <w:snapToGrid w:val="0"/>
        <w:spacing w:before="120" w:after="120"/>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 xml:space="preserve">8.3 </w:t>
      </w:r>
      <w:r>
        <w:rPr>
          <w:rFonts w:hint="eastAsia" w:ascii="宋体" w:hAnsi="宋体" w:eastAsia="宋体" w:cs="宋体"/>
          <w:b/>
          <w:color w:val="auto"/>
          <w:sz w:val="24"/>
          <w:szCs w:val="24"/>
          <w:highlight w:val="none"/>
          <w:lang w:val="en-US" w:eastAsia="zh-CN"/>
        </w:rPr>
        <w:t>交货</w:t>
      </w: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lang w:val="en-US" w:eastAsia="zh-CN"/>
        </w:rPr>
        <w:t xml:space="preserve">          </w:t>
      </w:r>
    </w:p>
    <w:p>
      <w:pPr>
        <w:pStyle w:val="8"/>
        <w:snapToGrid w:val="0"/>
        <w:spacing w:before="120" w:after="12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九、货款支付</w:t>
      </w:r>
    </w:p>
    <w:p>
      <w:pPr>
        <w:pStyle w:val="8"/>
        <w:snapToGrid w:val="0"/>
        <w:spacing w:before="120" w:after="1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9.1 采购资金的支付方式、时间及条件：</w:t>
      </w:r>
      <w:r>
        <w:rPr>
          <w:rFonts w:hint="eastAsia" w:ascii="宋体" w:hAnsi="宋体" w:eastAsia="宋体" w:cs="宋体"/>
          <w:color w:val="auto"/>
          <w:sz w:val="24"/>
          <w:szCs w:val="24"/>
          <w:highlight w:val="none"/>
        </w:rPr>
        <w:t>_________</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0" w:hanging="480" w:hanging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9.2</w:t>
      </w:r>
      <w:r>
        <w:rPr>
          <w:rFonts w:hint="eastAsia" w:ascii="宋体" w:hAnsi="宋体" w:eastAsia="宋体" w:cs="宋体"/>
          <w:color w:val="auto"/>
          <w:sz w:val="24"/>
          <w:szCs w:val="24"/>
          <w:highlight w:val="none"/>
        </w:rPr>
        <w:t>当采购数量与实际使用数量不一致时，乙方应根据实际使用量供货，合同的最终结算金额按实际验收合格数量乘以成交单价计算，但结算总额不得超过中标总金额（或招标文件规定的最高限价）。</w:t>
      </w:r>
    </w:p>
    <w:p>
      <w:pPr>
        <w:snapToGrid w:val="0"/>
        <w:spacing w:before="145" w:beforeLines="50" w:after="145" w:afterLines="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十.税费</w:t>
      </w:r>
    </w:p>
    <w:p>
      <w:pPr>
        <w:snapToGrid w:val="0"/>
        <w:spacing w:before="145" w:beforeLines="50" w:after="145" w:afterLine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10.1本合同执行中相关的一切税费均由乙方负担。</w:t>
      </w:r>
    </w:p>
    <w:p>
      <w:pPr>
        <w:pStyle w:val="8"/>
        <w:snapToGrid w:val="0"/>
        <w:spacing w:before="120" w:after="120"/>
        <w:ind w:left="360" w:hanging="412" w:hangingChars="17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十一、质量保证及售后服务</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0" w:hanging="410" w:hanging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乙方应按招标文件规定的货物性能、技术要求、质量标准向甲方提供未经使用的全新产品。</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乙方提供的货物在质保期内因产品本身的质量问题发生故障，乙方应负责免费更换。对达不到技术要求者，根据实际情况，经双方协商，可按以下办法处理：</w:t>
      </w:r>
    </w:p>
    <w:p>
      <w:pPr>
        <w:pStyle w:val="8"/>
        <w:snapToGrid w:val="0"/>
        <w:spacing w:before="120" w:after="12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⑴更换：由乙方承担所发生的全部费用。</w:t>
      </w:r>
    </w:p>
    <w:p>
      <w:pPr>
        <w:pStyle w:val="8"/>
        <w:snapToGrid w:val="0"/>
        <w:spacing w:before="120" w:after="12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⑵贬值处理：由甲乙双方合议定价。</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42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⑶退货处理：乙方应退还甲方支付的合同款，同时应承担该产品的直接费用（运输、保险、检验、货款利息及银行手续费等）。</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如在使用过程中发生质量问题，乙方在接到甲方通知后在_____小时内到达甲方现场。</w:t>
      </w:r>
    </w:p>
    <w:p>
      <w:pPr>
        <w:pStyle w:val="8"/>
        <w:snapToGrid w:val="0"/>
        <w:spacing w:before="120" w:after="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在质保期内，乙方应对产品出现的质量及安全问题负责处理解决并承担一切费用。</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11.5上述的产品的免费保修期</w:t>
      </w:r>
      <w:r>
        <w:rPr>
          <w:rFonts w:hint="eastAsia"/>
        </w:rPr>
        <w:t>同第七条约定</w:t>
      </w:r>
      <w:r>
        <w:rPr>
          <w:rFonts w:hint="eastAsia" w:ascii="宋体" w:hAnsi="宋体" w:eastAsia="宋体" w:cs="宋体"/>
          <w:color w:val="auto"/>
          <w:sz w:val="24"/>
          <w:szCs w:val="24"/>
          <w:highlight w:val="none"/>
        </w:rPr>
        <w:t>，因人为因素出现的故障不在免费保修范围内。超过保修期后，终生维修，维修时只收部件成本费。</w:t>
      </w:r>
    </w:p>
    <w:p>
      <w:pPr>
        <w:pStyle w:val="8"/>
        <w:snapToGrid w:val="0"/>
        <w:spacing w:before="120" w:after="120"/>
        <w:rPr>
          <w:rFonts w:hint="eastAsia" w:ascii="宋体" w:hAnsi="宋体" w:eastAsia="宋体" w:cs="宋体"/>
          <w:b/>
          <w:color w:val="auto"/>
          <w:sz w:val="24"/>
          <w:szCs w:val="24"/>
          <w:highlight w:val="none"/>
        </w:rPr>
      </w:pPr>
    </w:p>
    <w:p>
      <w:pPr>
        <w:pStyle w:val="8"/>
        <w:snapToGrid w:val="0"/>
        <w:spacing w:before="120" w:after="1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十二、调试和验收</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乙方交货前应对产品做出全面检查和对验收文件进行整理，并列出清单，作为甲方收货验收和使用的技术条件依据，检验的结果应随货物交甲方。</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0" w:hanging="480" w:hanging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12.3 甲方对乙方提供的货物在使用前进行调试时，乙方需负责安装并培训甲方的使用操作人员，并协助甲方一起调试，直到符合技术要求，甲方才做最终验收。</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 对技术复杂的货物，甲方可请国家认可的专业检测机构参与初步验收及最终验收，并由其出具质量检测报告。</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 验收时乙方必须在现场，验收完毕后作出验收结果报告；正常验收产生的费用由甲方承担；若因货物质量、技术参数不符合合同约定导致验收不合格，从而产生的复检、第三方检测等额外费用由乙方承担。</w:t>
      </w:r>
    </w:p>
    <w:p>
      <w:pPr>
        <w:pStyle w:val="8"/>
        <w:snapToGrid w:val="0"/>
        <w:spacing w:before="120" w:after="1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十三、产品包装、发运及运输</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42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乙方应在产品发运前对其进行满足运输距离、防潮、防震、防锈和防破损装卸等要求包装，以保证产品安全运达甲方指定地点。</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42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使用说明书、质量检验证明书、随配附件和工具以及清单一并附于产品内。</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42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乙方在产品发运手续办理完毕后24小时内或货到甲方48小时前通知甲方，以准备接货。</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42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产品在交付甲方前发生的风险均由乙方负责。</w:t>
      </w:r>
    </w:p>
    <w:p>
      <w:pPr>
        <w:pStyle w:val="8"/>
        <w:keepNext w:val="0"/>
        <w:keepLines w:val="0"/>
        <w:pageBreakBefore w:val="0"/>
        <w:widowControl w:val="0"/>
        <w:kinsoku/>
        <w:wordWrap/>
        <w:overflowPunct/>
        <w:topLinePunct w:val="0"/>
        <w:autoSpaceDE/>
        <w:autoSpaceDN/>
        <w:bidi w:val="0"/>
        <w:adjustRightInd/>
        <w:snapToGrid w:val="0"/>
        <w:spacing w:before="156" w:after="156" w:line="400" w:lineRule="exact"/>
        <w:ind w:left="420" w:right="26"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 产品在规定的交付期限内由乙方送达甲方指定的地点视为交付，乙方同时需通知甲方产品已送达。</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十四、违约责任</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359" w:hanging="410" w:hanging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甲方无正当理由拒收产品的，甲方向乙方偿付拒收货款总值的百分之五违约金。</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359" w:hanging="410" w:hanging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甲方无故逾期验收和办理货款支付手续的,甲方应按逾期付款总额每日万分之五向乙方支付违约金。</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359" w:hanging="410" w:hanging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14.3 乙方逾期交付产品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359" w:hanging="410" w:hangingChars="17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乙方所交的货物品种、型号、规格、技术参数、质量不符合合同规定及招标文件规定标准的，甲方有权拒收该货物，乙方愿意更换货物但逾期交货的，按乙方逾期交货处理。乙方拒绝更换产品的，甲方可单方面解除合同。</w:t>
      </w:r>
    </w:p>
    <w:p>
      <w:pPr>
        <w:pStyle w:val="8"/>
        <w:snapToGrid w:val="0"/>
        <w:spacing w:before="120" w:after="1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十五、不可抗力事件处理</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42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在合同有效期内，任何一方因不可抗力事件导致不能履行合同，则合同履行期可延长，其延长期与不可抗力影响期相同。</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不可抗力事件发生后，应立即通知对方，并寄送有关权威机构出具的证明。</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不可抗力事件延续120天以上，双方应通过友好协商，确定是否继续履行合同。</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十六、诉讼</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42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双方在执行合同中所发生的一切争议，应通过协商解决。如协商不成，可向合同签订地法院起诉，合同签订地在此约定为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十七、合同生效及其它</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17.1合同经双方法定代表人或授权委托代表人签字并加盖单位公章后生效。</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17.2本合同未尽事宜，遵照《</w:t>
      </w:r>
      <w:r>
        <w:rPr>
          <w:rFonts w:hint="eastAsia" w:ascii="宋体" w:hAnsi="宋体" w:eastAsia="宋体" w:cs="宋体"/>
          <w:color w:val="auto"/>
          <w:sz w:val="24"/>
          <w:szCs w:val="24"/>
          <w:highlight w:val="none"/>
          <w:lang w:val="en-US" w:eastAsia="zh-CN"/>
        </w:rPr>
        <w:t>中华人民共和国民法典</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val="en-US" w:eastAsia="zh-CN"/>
        </w:rPr>
        <w:t>关法律法规</w:t>
      </w:r>
      <w:r>
        <w:rPr>
          <w:rFonts w:hint="eastAsia" w:ascii="宋体" w:hAnsi="宋体" w:eastAsia="宋体" w:cs="宋体"/>
          <w:color w:val="auto"/>
          <w:sz w:val="24"/>
          <w:szCs w:val="24"/>
          <w:highlight w:val="none"/>
        </w:rPr>
        <w:t>执行。</w:t>
      </w:r>
    </w:p>
    <w:p>
      <w:pPr>
        <w:pStyle w:val="8"/>
        <w:keepNext w:val="0"/>
        <w:keepLines w:val="0"/>
        <w:pageBreakBefore w:val="0"/>
        <w:widowControl w:val="0"/>
        <w:kinsoku/>
        <w:wordWrap/>
        <w:overflowPunct/>
        <w:topLinePunct w:val="0"/>
        <w:autoSpaceDE/>
        <w:autoSpaceDN/>
        <w:bidi w:val="0"/>
        <w:adjustRightInd/>
        <w:snapToGrid w:val="0"/>
        <w:spacing w:before="120" w:after="120" w:line="400" w:lineRule="exact"/>
        <w:ind w:left="42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17.3本合同正本一式三份，具有同等法律效力，甲方、乙方及财政监管部门各执一份。</w:t>
      </w:r>
    </w:p>
    <w:p>
      <w:pPr>
        <w:pStyle w:val="8"/>
        <w:snapToGrid w:val="0"/>
        <w:spacing w:before="120" w:after="120"/>
        <w:ind w:left="420" w:hanging="480" w:hangingChars="200"/>
        <w:rPr>
          <w:rFonts w:hint="eastAsia" w:ascii="宋体" w:hAnsi="宋体" w:eastAsia="宋体" w:cs="宋体"/>
          <w:color w:val="auto"/>
          <w:sz w:val="24"/>
          <w:szCs w:val="24"/>
          <w:highlight w:val="none"/>
        </w:rPr>
      </w:pPr>
    </w:p>
    <w:p>
      <w:pPr>
        <w:pStyle w:val="9"/>
        <w:rPr>
          <w:rFonts w:hint="eastAsia"/>
        </w:rPr>
      </w:pPr>
    </w:p>
    <w:p>
      <w:pPr>
        <w:pStyle w:val="8"/>
        <w:snapToGrid w:val="0"/>
        <w:spacing w:before="120" w:after="120" w:line="0" w:lineRule="atLeast"/>
        <w:ind w:left="42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                        乙方： </w:t>
      </w:r>
    </w:p>
    <w:p>
      <w:pPr>
        <w:pStyle w:val="8"/>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                        地址： </w:t>
      </w:r>
    </w:p>
    <w:p>
      <w:pPr>
        <w:pStyle w:val="8"/>
        <w:snapToGrid w:val="0"/>
        <w:spacing w:before="120" w:after="120"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法定代表人或授权代表：        法定代表人或授权代表：</w:t>
      </w:r>
    </w:p>
    <w:p>
      <w:pPr>
        <w:pStyle w:val="8"/>
        <w:snapToGrid w:val="0"/>
        <w:spacing w:before="120" w:after="120" w:line="0" w:lineRule="atLeast"/>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联系电话：                    联系电话：         </w:t>
      </w:r>
    </w:p>
    <w:p>
      <w:pPr>
        <w:pStyle w:val="8"/>
        <w:snapToGrid w:val="0"/>
        <w:spacing w:before="120" w:after="120" w:line="0" w:lineRule="atLeast"/>
        <w:ind w:firstLine="240" w:firstLineChars="100"/>
        <w:jc w:val="both"/>
        <w:rPr>
          <w:rFonts w:hint="eastAsia" w:ascii="宋体" w:hAnsi="宋体" w:eastAsia="宋体" w:cs="宋体"/>
          <w:color w:val="auto"/>
          <w:sz w:val="24"/>
          <w:szCs w:val="24"/>
          <w:highlight w:val="none"/>
        </w:rPr>
      </w:pPr>
    </w:p>
    <w:p>
      <w:pPr>
        <w:pStyle w:val="8"/>
        <w:snapToGrid w:val="0"/>
        <w:spacing w:before="120" w:after="120" w:line="0" w:lineRule="atLeast"/>
        <w:ind w:firstLine="4800" w:firstLineChars="2000"/>
        <w:jc w:val="both"/>
        <w:rPr>
          <w:rFonts w:hint="eastAsia" w:ascii="宋体" w:hAnsi="宋体" w:eastAsia="宋体" w:cs="宋体"/>
          <w:bCs/>
          <w:color w:val="auto"/>
          <w:sz w:val="24"/>
          <w:szCs w:val="24"/>
          <w:highlight w:val="none"/>
        </w:rPr>
        <w:sectPr>
          <w:footerReference r:id="rId5" w:type="first"/>
          <w:footerReference r:id="rId4" w:type="default"/>
          <w:pgSz w:w="11906" w:h="16838"/>
          <w:pgMar w:top="1417" w:right="1587" w:bottom="1417" w:left="1366" w:header="851" w:footer="907" w:gutter="0"/>
          <w:pgNumType w:fmt="decimal" w:start="1"/>
          <w:cols w:space="0" w:num="1"/>
          <w:titlePg/>
          <w:rtlGutter w:val="0"/>
          <w:docGrid w:type="lines" w:linePitch="292" w:charSpace="0"/>
        </w:sectPr>
      </w:pPr>
      <w:r>
        <w:rPr>
          <w:rFonts w:hint="eastAsia" w:ascii="宋体" w:hAnsi="宋体" w:eastAsia="宋体" w:cs="宋体"/>
          <w:color w:val="auto"/>
          <w:sz w:val="24"/>
          <w:szCs w:val="24"/>
          <w:highlight w:val="none"/>
        </w:rPr>
        <w:t xml:space="preserve"> 签订日期：     年  月  日</w:t>
      </w:r>
      <w:bookmarkEnd w:id="136"/>
      <w:bookmarkEnd w:id="137"/>
      <w:bookmarkEnd w:id="138"/>
      <w:bookmarkStart w:id="139" w:name="_Hlt16619369"/>
      <w:bookmarkEnd w:id="139"/>
      <w:bookmarkStart w:id="140" w:name="_Hlt16619350"/>
      <w:bookmarkStart w:id="141" w:name="_Toc16938590"/>
      <w:bookmarkStart w:id="142" w:name="_Toc20823346"/>
      <w:bookmarkStart w:id="143" w:name="_Toc120614244"/>
    </w:p>
    <w:bookmarkEnd w:id="140"/>
    <w:bookmarkEnd w:id="141"/>
    <w:bookmarkEnd w:id="142"/>
    <w:bookmarkEnd w:id="143"/>
    <w:p>
      <w:pPr>
        <w:pStyle w:val="3"/>
        <w:adjustRightInd w:val="0"/>
        <w:snapToGrid w:val="0"/>
        <w:spacing w:before="156" w:beforeLines="5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第</w:t>
      </w:r>
      <w:r>
        <w:rPr>
          <w:rFonts w:hint="eastAsia" w:ascii="宋体" w:hAnsi="宋体" w:eastAsia="宋体" w:cs="宋体"/>
          <w:b/>
          <w:bCs w:val="0"/>
          <w:color w:val="auto"/>
          <w:kern w:val="2"/>
          <w:sz w:val="28"/>
          <w:szCs w:val="28"/>
          <w:highlight w:val="none"/>
          <w:lang w:val="en-US" w:eastAsia="zh-CN" w:bidi="ar-SA"/>
        </w:rPr>
        <w:t>二部分 政府采购合同通用条款</w:t>
      </w:r>
      <w:bookmarkEnd w:id="135"/>
    </w:p>
    <w:p>
      <w:pPr>
        <w:tabs>
          <w:tab w:val="left" w:pos="8820"/>
          <w:tab w:val="left" w:pos="9345"/>
          <w:tab w:val="left" w:pos="9765"/>
        </w:tabs>
        <w:adjustRightInd w:val="0"/>
        <w:snapToGrid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技术资料和材料等。</w:t>
      </w:r>
    </w:p>
    <w:p>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pPr>
        <w:tabs>
          <w:tab w:val="left" w:pos="570"/>
          <w:tab w:val="left" w:pos="9240"/>
          <w:tab w:val="left" w:pos="9555"/>
        </w:tabs>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pPr>
        <w:numPr>
          <w:ilvl w:val="0"/>
          <w:numId w:val="5"/>
        </w:numPr>
        <w:autoSpaceDE w:val="0"/>
        <w:autoSpaceDN w:val="0"/>
        <w:adjustRightInd w:val="0"/>
        <w:snapToGrid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pPr>
        <w:autoSpaceDE w:val="0"/>
        <w:autoSpaceDN w:val="0"/>
        <w:adjustRightInd w:val="0"/>
        <w:snapToGrid w:val="0"/>
        <w:spacing w:line="400" w:lineRule="exact"/>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pPr>
        <w:adjustRightInd w:val="0"/>
        <w:snapToGrid w:val="0"/>
        <w:spacing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pPr>
        <w:autoSpaceDE w:val="0"/>
        <w:autoSpaceDN w:val="0"/>
        <w:adjustRightInd w:val="0"/>
        <w:snapToGrid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pPr>
        <w:autoSpaceDE w:val="0"/>
        <w:autoSpaceDN w:val="0"/>
        <w:adjustRightInd w:val="0"/>
        <w:snapToGrid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7"/>
        <w:spacing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5.3乙方有权根据合同约定向甲方收取合同价款。</w:t>
      </w:r>
    </w:p>
    <w:p>
      <w:pPr>
        <w:pStyle w:val="7"/>
        <w:spacing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约定应由乙方承担的其他义务和责任。</w:t>
      </w:r>
    </w:p>
    <w:p>
      <w:pPr>
        <w:numPr>
          <w:ilvl w:val="0"/>
          <w:numId w:val="6"/>
        </w:numPr>
        <w:autoSpaceDE w:val="0"/>
        <w:autoSpaceDN w:val="0"/>
        <w:adjustRightInd w:val="0"/>
        <w:snapToGrid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pPr>
        <w:pStyle w:val="19"/>
        <w:ind w:firstLine="42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pPr>
        <w:pStyle w:val="8"/>
        <w:adjustRightInd w:val="0"/>
        <w:snapToGrid w:val="0"/>
        <w:spacing w:line="4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8.1 质量标准</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8"/>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pPr>
        <w:autoSpaceDE w:val="0"/>
        <w:autoSpaceDN w:val="0"/>
        <w:adjustRightInd w:val="0"/>
        <w:snapToGrid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144"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144"/>
      <w:r>
        <w:rPr>
          <w:rFonts w:hint="eastAsia" w:ascii="宋体" w:hAnsi="宋体" w:eastAsia="宋体" w:cs="宋体"/>
          <w:color w:val="auto"/>
          <w:sz w:val="24"/>
          <w:szCs w:val="24"/>
          <w:highlight w:val="none"/>
        </w:rPr>
        <w:t>。</w:t>
      </w:r>
    </w:p>
    <w:p>
      <w:pPr>
        <w:autoSpaceDE w:val="0"/>
        <w:autoSpaceDN w:val="0"/>
        <w:adjustRightInd w:val="0"/>
        <w:snapToGrid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pPr>
        <w:autoSpaceDE w:val="0"/>
        <w:autoSpaceDN w:val="0"/>
        <w:adjustRightInd w:val="0"/>
        <w:snapToGrid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pPr>
        <w:pStyle w:val="3"/>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auto"/>
          <w:sz w:val="24"/>
          <w:szCs w:val="24"/>
          <w:highlight w:val="none"/>
        </w:rPr>
        <w:t>政府采购合同专用条款</w:t>
      </w:r>
      <w:r>
        <w:rPr>
          <w:rFonts w:hint="eastAsia" w:ascii="宋体" w:hAnsi="宋体" w:eastAsia="宋体" w:cs="宋体"/>
          <w:b w:val="0"/>
          <w:bCs w:val="0"/>
          <w:color w:val="auto"/>
          <w:sz w:val="24"/>
          <w:szCs w:val="24"/>
          <w:highlight w:val="none"/>
        </w:rPr>
        <w:t>】中约定。</w:t>
      </w:r>
    </w:p>
    <w:p>
      <w:pPr>
        <w:pStyle w:val="7"/>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 履约保证金</w:t>
      </w:r>
    </w:p>
    <w:p>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pPr>
        <w:autoSpaceDE w:val="0"/>
        <w:autoSpaceDN w:val="0"/>
        <w:adjustRightInd w:val="0"/>
        <w:snapToGrid w:val="0"/>
        <w:spacing w:line="400" w:lineRule="exact"/>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pPr>
        <w:pStyle w:val="19"/>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pPr>
        <w:adjustRightInd w:val="0"/>
        <w:snapToGrid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pPr>
        <w:adjustRightInd w:val="0"/>
        <w:snapToGrid w:val="0"/>
        <w:spacing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pPr>
        <w:autoSpaceDE w:val="0"/>
        <w:autoSpaceDN w:val="0"/>
        <w:adjustRightInd w:val="0"/>
        <w:snapToGrid w:val="0"/>
        <w:spacing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pPr>
        <w:numPr>
          <w:ilvl w:val="0"/>
          <w:numId w:val="7"/>
        </w:numPr>
        <w:autoSpaceDE w:val="0"/>
        <w:autoSpaceDN w:val="0"/>
        <w:adjustRightInd w:val="0"/>
        <w:snapToGrid w:val="0"/>
        <w:spacing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pPr>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确需追加与合同标的相同的货物的，甲方可在与乙方协商一致后签订补充协议，但所有补充合同的采购金额总和不得超过原合同采购金额的百分之十，且应符合预算管理相关规定。</w:t>
      </w:r>
    </w:p>
    <w:p>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19"/>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pPr>
        <w:pStyle w:val="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pPr>
        <w:pStyle w:val="19"/>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pPr>
        <w:pStyle w:val="19"/>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pPr>
        <w:pStyle w:val="19"/>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pPr>
        <w:pStyle w:val="19"/>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pPr>
        <w:pStyle w:val="7"/>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pPr>
        <w:pStyle w:val="19"/>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pPr>
        <w:pStyle w:val="19"/>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pPr>
        <w:autoSpaceDE w:val="0"/>
        <w:autoSpaceDN w:val="0"/>
        <w:adjustRightInd w:val="0"/>
        <w:snapToGrid w:val="0"/>
        <w:spacing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pPr>
        <w:pStyle w:val="19"/>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pPr>
        <w:pStyle w:val="19"/>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pPr>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pPr>
        <w:numPr>
          <w:ilvl w:val="0"/>
          <w:numId w:val="8"/>
        </w:numPr>
        <w:adjustRightInd w:val="0"/>
        <w:snapToGrid w:val="0"/>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pPr>
        <w:adjustRightInd w:val="0"/>
        <w:snapToGrid w:val="0"/>
        <w:spacing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pPr>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bookmarkStart w:id="145" w:name="_Toc20313"/>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3"/>
        <w:adjustRightInd w:val="0"/>
        <w:snapToGrid w:val="0"/>
        <w:spacing w:before="156" w:beforeLines="5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第三部分 政府采购合同专用条款</w:t>
      </w:r>
      <w:bookmarkEnd w:id="145"/>
    </w:p>
    <w:tbl>
      <w:tblPr>
        <w:tblStyle w:val="1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noWrap w:val="0"/>
            <w:vAlign w:val="center"/>
          </w:tcPr>
          <w:p>
            <w:pPr>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pPr>
              <w:adjustRightInd w:val="0"/>
              <w:snapToGrid w:val="0"/>
              <w:jc w:val="center"/>
              <w:rPr>
                <w:rFonts w:hint="eastAsia" w:ascii="宋体" w:hAnsi="宋体" w:eastAsia="宋体" w:cs="宋体"/>
                <w:color w:val="auto"/>
                <w:sz w:val="24"/>
                <w:szCs w:val="24"/>
                <w:highlight w:val="none"/>
              </w:rPr>
            </w:pP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noWrap w:val="0"/>
            <w:vAlign w:val="center"/>
          </w:tcPr>
          <w:p>
            <w:pPr>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noWrap w:val="0"/>
            <w:vAlign w:val="center"/>
          </w:tcPr>
          <w:p>
            <w:pPr>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noWrap w:val="0"/>
            <w:vAlign w:val="center"/>
          </w:tcPr>
          <w:p>
            <w:pPr>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noWrap w:val="0"/>
            <w:vAlign w:val="center"/>
          </w:tcPr>
          <w:p>
            <w:pPr>
              <w:autoSpaceDE w:val="0"/>
              <w:autoSpaceDN w:val="0"/>
              <w:adjustRightInd w:val="0"/>
              <w:snapToGrid w:val="0"/>
              <w:ind w:firstLine="480" w:firstLineChars="20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pStyle w:val="19"/>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noWrap w:val="0"/>
            <w:vAlign w:val="center"/>
          </w:tcPr>
          <w:p>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noWrap w:val="0"/>
            <w:vAlign w:val="center"/>
          </w:tcPr>
          <w:p>
            <w:pPr>
              <w:adjustRightInd w:val="0"/>
              <w:snapToGrid w:val="0"/>
              <w:jc w:val="left"/>
              <w:rPr>
                <w:rFonts w:hint="eastAsia" w:ascii="宋体" w:hAnsi="宋体" w:eastAsia="宋体" w:cs="宋体"/>
                <w:color w:val="auto"/>
                <w:sz w:val="24"/>
                <w:szCs w:val="24"/>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noWrap w:val="0"/>
            <w:vAlign w:val="center"/>
          </w:tcPr>
          <w:p>
            <w:pPr>
              <w:autoSpaceDE w:val="0"/>
              <w:autoSpaceDN w:val="0"/>
              <w:adjustRightInd w:val="0"/>
              <w:snapToGrid w:val="0"/>
              <w:spacing w:line="400" w:lineRule="exact"/>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种方式解决：</w:t>
            </w:r>
          </w:p>
          <w:p>
            <w:pPr>
              <w:autoSpaceDE w:val="0"/>
              <w:autoSpaceDN w:val="0"/>
              <w:adjustRightInd w:val="0"/>
              <w:snapToGrid w:val="0"/>
              <w:spacing w:line="400" w:lineRule="exact"/>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w:t>
            </w:r>
          </w:p>
          <w:p>
            <w:pPr>
              <w:adjustRightInd w:val="0"/>
              <w:snapToGrid w:val="0"/>
              <w:jc w:val="left"/>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noWrap w:val="0"/>
            <w:vAlign w:val="center"/>
          </w:tcPr>
          <w:p>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noWrap w:val="0"/>
            <w:vAlign w:val="center"/>
          </w:tcPr>
          <w:p>
            <w:pPr>
              <w:adjustRightInd w:val="0"/>
              <w:snapToGrid w:val="0"/>
              <w:jc w:val="left"/>
              <w:rPr>
                <w:rFonts w:hint="eastAsia" w:ascii="宋体" w:hAnsi="宋体" w:eastAsia="宋体" w:cs="宋体"/>
                <w:color w:val="auto"/>
                <w:sz w:val="24"/>
                <w:szCs w:val="24"/>
                <w:highlight w:val="none"/>
              </w:rPr>
            </w:pPr>
          </w:p>
        </w:tc>
      </w:tr>
    </w:tbl>
    <w:p>
      <w:pPr>
        <w:rPr>
          <w:color w:val="auto"/>
          <w:highlight w:val="none"/>
        </w:rPr>
      </w:pPr>
    </w:p>
    <w:p>
      <w:pPr>
        <w:pStyle w:val="4"/>
        <w:outlineLvl w:val="9"/>
        <w:rPr>
          <w:rFonts w:hint="default"/>
          <w:color w:val="auto"/>
          <w:highlight w:val="none"/>
          <w:lang w:val="en-US" w:eastAsia="zh-CN"/>
        </w:rPr>
      </w:pPr>
    </w:p>
    <w:p>
      <w:pPr>
        <w:rPr>
          <w:rFonts w:hint="default"/>
          <w:color w:val="auto"/>
          <w:highlight w:val="none"/>
          <w:lang w:val="en-US" w:eastAsia="zh-CN"/>
        </w:rPr>
      </w:pPr>
    </w:p>
    <w:p>
      <w:pPr>
        <w:pStyle w:val="4"/>
        <w:outlineLvl w:val="9"/>
        <w:rPr>
          <w:rFonts w:hint="default"/>
          <w:color w:val="auto"/>
          <w:highlight w:val="none"/>
          <w:lang w:val="en-US" w:eastAsia="zh-CN"/>
        </w:rPr>
      </w:pPr>
    </w:p>
    <w:p>
      <w:pPr>
        <w:rPr>
          <w:rFonts w:hint="default"/>
          <w:color w:val="auto"/>
          <w:highlight w:val="none"/>
          <w:lang w:val="en-US" w:eastAsia="zh-CN"/>
        </w:rPr>
      </w:pPr>
    </w:p>
    <w:p>
      <w:pPr>
        <w:pStyle w:val="4"/>
        <w:outlineLvl w:val="9"/>
        <w:rPr>
          <w:rFonts w:hint="default"/>
          <w:color w:val="auto"/>
          <w:highlight w:val="none"/>
          <w:lang w:val="en-US" w:eastAsia="zh-CN"/>
        </w:rPr>
      </w:pPr>
    </w:p>
    <w:p>
      <w:pPr>
        <w:rPr>
          <w:rFonts w:hint="default"/>
          <w:color w:val="auto"/>
          <w:highlight w:val="none"/>
          <w:lang w:val="en-US" w:eastAsia="zh-CN"/>
        </w:rPr>
      </w:pPr>
    </w:p>
    <w:p>
      <w:pPr>
        <w:pStyle w:val="4"/>
        <w:numPr>
          <w:ilvl w:val="0"/>
          <w:numId w:val="0"/>
        </w:numPr>
        <w:jc w:val="center"/>
        <w:outlineLvl w:val="0"/>
        <w:rPr>
          <w:rFonts w:hint="eastAsia" w:ascii="黑体" w:hAnsi="黑体" w:eastAsia="黑体" w:cs="黑体"/>
          <w:b/>
          <w:color w:val="auto"/>
          <w:sz w:val="32"/>
          <w:szCs w:val="32"/>
          <w:highlight w:val="none"/>
        </w:rPr>
      </w:pPr>
      <w:bookmarkStart w:id="146" w:name="_Toc29869"/>
      <w:r>
        <w:rPr>
          <w:rFonts w:hint="eastAsia" w:ascii="黑体" w:hAnsi="黑体" w:eastAsia="黑体" w:cs="黑体"/>
          <w:b/>
          <w:color w:val="auto"/>
          <w:sz w:val="32"/>
          <w:szCs w:val="32"/>
          <w:highlight w:val="none"/>
          <w:lang w:val="en-US" w:eastAsia="zh-CN"/>
        </w:rPr>
        <w:t>第六章 投标</w:t>
      </w:r>
      <w:r>
        <w:rPr>
          <w:rFonts w:hint="eastAsia" w:ascii="黑体" w:hAnsi="黑体" w:eastAsia="黑体" w:cs="黑体"/>
          <w:b/>
          <w:color w:val="auto"/>
          <w:sz w:val="32"/>
          <w:szCs w:val="32"/>
          <w:highlight w:val="none"/>
        </w:rPr>
        <w:t>文件格式</w:t>
      </w:r>
      <w:bookmarkEnd w:id="146"/>
    </w:p>
    <w:p>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投标文件封面示例</w:t>
      </w:r>
      <w:r>
        <w:rPr>
          <w:rFonts w:hint="eastAsia" w:ascii="仿宋" w:hAnsi="仿宋" w:eastAsia="仿宋" w:cs="仿宋"/>
          <w:color w:val="auto"/>
          <w:kern w:val="0"/>
          <w:sz w:val="24"/>
          <w:szCs w:val="24"/>
          <w:highlight w:val="none"/>
          <w:lang w:val="en-US" w:eastAsia="zh-CN" w:bidi="ar"/>
        </w:rPr>
        <w:t xml:space="preserve"> </w:t>
      </w:r>
    </w:p>
    <w:p>
      <w:pPr>
        <w:keepNext w:val="0"/>
        <w:keepLines w:val="0"/>
        <w:widowControl/>
        <w:suppressLineNumbers w:val="0"/>
        <w:jc w:val="left"/>
        <w:rPr>
          <w:rFonts w:hint="eastAsia" w:ascii="仿宋" w:hAnsi="仿宋" w:eastAsia="仿宋" w:cs="仿宋"/>
          <w:b/>
          <w:bCs/>
          <w:color w:val="auto"/>
          <w:kern w:val="0"/>
          <w:sz w:val="43"/>
          <w:szCs w:val="43"/>
          <w:highlight w:val="none"/>
          <w:lang w:val="en-US" w:eastAsia="zh-CN" w:bidi="ar"/>
        </w:rPr>
      </w:pPr>
    </w:p>
    <w:p>
      <w:pPr>
        <w:keepNext w:val="0"/>
        <w:keepLines w:val="0"/>
        <w:widowControl/>
        <w:suppressLineNumbers w:val="0"/>
        <w:jc w:val="center"/>
        <w:rPr>
          <w:rFonts w:hint="eastAsia" w:ascii="仿宋" w:hAnsi="仿宋" w:eastAsia="仿宋" w:cs="仿宋"/>
          <w:b/>
          <w:bCs/>
          <w:color w:val="auto"/>
          <w:kern w:val="0"/>
          <w:sz w:val="43"/>
          <w:szCs w:val="43"/>
          <w:highlight w:val="none"/>
          <w:lang w:val="en-US" w:eastAsia="zh-CN" w:bidi="ar"/>
        </w:rPr>
      </w:pPr>
    </w:p>
    <w:p>
      <w:pPr>
        <w:keepNext w:val="0"/>
        <w:keepLines w:val="0"/>
        <w:widowControl/>
        <w:suppressLineNumbers w:val="0"/>
        <w:jc w:val="center"/>
        <w:rPr>
          <w:rFonts w:hint="eastAsia" w:ascii="仿宋" w:hAnsi="仿宋" w:eastAsia="仿宋" w:cs="仿宋"/>
          <w:b/>
          <w:bCs/>
          <w:color w:val="auto"/>
          <w:kern w:val="0"/>
          <w:sz w:val="43"/>
          <w:szCs w:val="43"/>
          <w:highlight w:val="none"/>
          <w:lang w:val="en-US" w:eastAsia="zh-CN" w:bidi="ar"/>
        </w:rPr>
      </w:pPr>
    </w:p>
    <w:p>
      <w:pPr>
        <w:keepNext w:val="0"/>
        <w:keepLines w:val="0"/>
        <w:widowControl/>
        <w:suppressLineNumbers w:val="0"/>
        <w:jc w:val="center"/>
        <w:outlineLvl w:val="0"/>
        <w:rPr>
          <w:rFonts w:hint="eastAsia" w:ascii="宋体" w:hAnsi="宋体" w:eastAsia="宋体" w:cs="宋体"/>
          <w:b/>
          <w:bCs/>
          <w:color w:val="auto"/>
          <w:kern w:val="0"/>
          <w:sz w:val="24"/>
          <w:szCs w:val="24"/>
          <w:highlight w:val="none"/>
          <w:lang w:val="en-US" w:eastAsia="zh-CN" w:bidi="ar"/>
        </w:rPr>
      </w:pPr>
      <w:bookmarkStart w:id="147" w:name="_Toc3456"/>
      <w:bookmarkStart w:id="148" w:name="_Toc8449"/>
      <w:r>
        <w:rPr>
          <w:rFonts w:hint="eastAsia" w:ascii="仿宋" w:hAnsi="仿宋" w:eastAsia="仿宋" w:cs="仿宋"/>
          <w:b/>
          <w:bCs/>
          <w:color w:val="auto"/>
          <w:kern w:val="0"/>
          <w:sz w:val="43"/>
          <w:szCs w:val="43"/>
          <w:highlight w:val="none"/>
          <w:lang w:val="en-US" w:eastAsia="zh-CN" w:bidi="ar"/>
        </w:rPr>
        <w:t>投标文件</w:t>
      </w:r>
      <w:bookmarkEnd w:id="147"/>
      <w:bookmarkEnd w:id="148"/>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项目名称： </w:t>
      </w: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项目编号： </w:t>
      </w: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投标人名称（盖章）： </w:t>
      </w: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法定代表人或授权委托人（签字或盖章）： </w:t>
      </w: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联系人： </w:t>
      </w: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仿宋" w:hAnsi="仿宋" w:eastAsia="仿宋" w:cs="仿宋"/>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联系电话： </w:t>
      </w:r>
    </w:p>
    <w:p>
      <w:pPr>
        <w:keepNext w:val="0"/>
        <w:keepLines w:val="0"/>
        <w:widowControl/>
        <w:suppressLineNumbers w:val="0"/>
        <w:jc w:val="left"/>
        <w:rPr>
          <w:rFonts w:hint="eastAsia" w:ascii="仿宋" w:hAnsi="仿宋" w:eastAsia="仿宋" w:cs="仿宋"/>
          <w:b/>
          <w:bCs/>
          <w:color w:val="auto"/>
          <w:kern w:val="0"/>
          <w:sz w:val="24"/>
          <w:szCs w:val="24"/>
          <w:highlight w:val="none"/>
          <w:lang w:val="en-US" w:eastAsia="zh-CN" w:bidi="ar"/>
        </w:rPr>
      </w:pPr>
    </w:p>
    <w:p>
      <w:pPr>
        <w:keepNext w:val="0"/>
        <w:keepLines w:val="0"/>
        <w:widowControl/>
        <w:suppressLineNumbers w:val="0"/>
        <w:jc w:val="left"/>
        <w:rPr>
          <w:rFonts w:hint="eastAsia" w:ascii="仿宋" w:hAnsi="仿宋" w:eastAsia="仿宋" w:cs="仿宋"/>
          <w:b/>
          <w:bCs/>
          <w:color w:val="auto"/>
          <w:kern w:val="0"/>
          <w:sz w:val="24"/>
          <w:szCs w:val="24"/>
          <w:highlight w:val="none"/>
          <w:lang w:val="en-US" w:eastAsia="zh-CN" w:bidi="ar"/>
        </w:rPr>
      </w:pPr>
    </w:p>
    <w:p>
      <w:pPr>
        <w:keepNext w:val="0"/>
        <w:keepLines w:val="0"/>
        <w:widowControl/>
        <w:suppressLineNumbers w:val="0"/>
        <w:jc w:val="center"/>
        <w:outlineLvl w:val="0"/>
        <w:rPr>
          <w:rFonts w:hint="eastAsia" w:ascii="黑体" w:hAnsi="黑体" w:eastAsia="黑体" w:cs="黑体"/>
          <w:color w:val="auto"/>
          <w:sz w:val="28"/>
          <w:szCs w:val="28"/>
          <w:highlight w:val="none"/>
        </w:rPr>
      </w:pPr>
      <w:bookmarkStart w:id="149" w:name="_Toc14703"/>
      <w:bookmarkStart w:id="150" w:name="_Toc30074"/>
      <w:r>
        <w:rPr>
          <w:rFonts w:hint="eastAsia" w:ascii="黑体" w:hAnsi="黑体" w:eastAsia="黑体" w:cs="黑体"/>
          <w:b/>
          <w:bCs/>
          <w:color w:val="auto"/>
          <w:kern w:val="0"/>
          <w:sz w:val="28"/>
          <w:szCs w:val="28"/>
          <w:highlight w:val="none"/>
          <w:lang w:val="en-US" w:eastAsia="zh-CN" w:bidi="ar"/>
        </w:rPr>
        <w:t>编制时间：2025 年  月  日</w:t>
      </w:r>
      <w:bookmarkEnd w:id="149"/>
      <w:bookmarkEnd w:id="150"/>
    </w:p>
    <w:p>
      <w:pPr>
        <w:rPr>
          <w:color w:val="auto"/>
          <w:highlight w:val="none"/>
        </w:rPr>
      </w:pPr>
    </w:p>
    <w:p>
      <w:pPr>
        <w:numPr>
          <w:ilvl w:val="0"/>
          <w:numId w:val="0"/>
        </w:numPr>
        <w:rPr>
          <w:rFonts w:hint="eastAsia"/>
          <w:color w:val="auto"/>
          <w:highlight w:val="none"/>
          <w:lang w:val="en-US" w:eastAsia="zh-CN"/>
        </w:rPr>
      </w:pPr>
    </w:p>
    <w:p>
      <w:pPr>
        <w:keepNext w:val="0"/>
        <w:keepLines w:val="0"/>
        <w:widowControl/>
        <w:suppressLineNumbers w:val="0"/>
        <w:jc w:val="center"/>
        <w:rPr>
          <w:color w:val="auto"/>
          <w:highlight w:val="none"/>
        </w:rPr>
      </w:pPr>
      <w:r>
        <w:rPr>
          <w:rFonts w:hint="eastAsia" w:ascii="宋体" w:hAnsi="宋体" w:eastAsia="宋体" w:cs="宋体"/>
          <w:b/>
          <w:bCs/>
          <w:color w:val="auto"/>
          <w:kern w:val="0"/>
          <w:sz w:val="32"/>
          <w:szCs w:val="32"/>
          <w:highlight w:val="none"/>
          <w:lang w:val="en-US" w:eastAsia="zh-CN" w:bidi="ar"/>
        </w:rPr>
        <w:t>目  录</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一、投标函</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二、报价一览表</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三、投标报价明细表</w:t>
      </w:r>
    </w:p>
    <w:p>
      <w:pPr>
        <w:spacing w:line="500" w:lineRule="exact"/>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四、技术和服务要求响应表（技术规格偏离表）</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五、商务条款偏离表</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六、投标人基本情况表</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七、拟投入本项目的人员一览表</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八、资格证明文件</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九、落实政府采购政策需满足的资格要求（如有时提供）</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十、投标保证金/保函</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十一、企业类似项目业绩</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十二、企业综合实力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十三、项目实施方案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十四、投标人自行提交的其他文件</w:t>
      </w:r>
    </w:p>
    <w:p>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（备注：投标人应按以上目录顺序编排投标文件，并标注相应页码。）</w:t>
      </w:r>
    </w:p>
    <w:p>
      <w:pPr>
        <w:pStyle w:val="4"/>
        <w:outlineLvl w:val="9"/>
        <w:rPr>
          <w:rFonts w:hint="eastAsia"/>
          <w:color w:val="auto"/>
          <w:highlight w:val="none"/>
          <w:lang w:val="en-US" w:eastAsia="zh-CN"/>
        </w:rPr>
      </w:pPr>
    </w:p>
    <w:p>
      <w:pPr>
        <w:rPr>
          <w:rFonts w:hint="eastAsia"/>
          <w:color w:val="auto"/>
          <w:highlight w:val="none"/>
          <w:lang w:val="en-US" w:eastAsia="zh-CN"/>
        </w:rPr>
      </w:pPr>
    </w:p>
    <w:p>
      <w:pPr>
        <w:pStyle w:val="4"/>
        <w:outlineLvl w:val="9"/>
        <w:rPr>
          <w:rFonts w:hint="eastAsia"/>
          <w:color w:val="auto"/>
          <w:highlight w:val="none"/>
          <w:lang w:val="en-US" w:eastAsia="zh-CN"/>
        </w:rPr>
      </w:pPr>
    </w:p>
    <w:p>
      <w:pPr>
        <w:rPr>
          <w:rFonts w:hint="eastAsia"/>
          <w:color w:val="auto"/>
          <w:highlight w:val="none"/>
          <w:lang w:val="en-US" w:eastAsia="zh-CN"/>
        </w:rPr>
      </w:pPr>
    </w:p>
    <w:p>
      <w:pPr>
        <w:rPr>
          <w:rFonts w:hint="eastAsia" w:ascii="宋体" w:hAnsi="宋体" w:eastAsia="宋体" w:cs="宋体"/>
          <w:b/>
          <w:bCs/>
          <w:color w:val="auto"/>
          <w:kern w:val="0"/>
          <w:sz w:val="28"/>
          <w:szCs w:val="28"/>
          <w:highlight w:val="none"/>
          <w:lang w:val="en-US" w:eastAsia="zh-CN" w:bidi="ar"/>
        </w:rPr>
      </w:pPr>
      <w:bookmarkStart w:id="151" w:name="OLE_LINK11"/>
    </w:p>
    <w:p>
      <w:pPr>
        <w:rPr>
          <w:rFonts w:hint="eastAsia" w:ascii="宋体" w:hAnsi="宋体" w:eastAsia="宋体" w:cs="宋体"/>
          <w:b/>
          <w:bCs/>
          <w:color w:val="auto"/>
          <w:kern w:val="0"/>
          <w:sz w:val="28"/>
          <w:szCs w:val="28"/>
          <w:highlight w:val="none"/>
          <w:lang w:val="en-US" w:eastAsia="zh-CN" w:bidi="ar"/>
        </w:rPr>
      </w:pPr>
      <w:bookmarkStart w:id="152" w:name="_Toc9886"/>
      <w:r>
        <w:rPr>
          <w:rFonts w:hint="eastAsia" w:ascii="宋体" w:hAnsi="宋体" w:eastAsia="宋体" w:cs="宋体"/>
          <w:b/>
          <w:bCs/>
          <w:color w:val="auto"/>
          <w:kern w:val="0"/>
          <w:sz w:val="28"/>
          <w:szCs w:val="28"/>
          <w:highlight w:val="none"/>
          <w:lang w:val="en-US" w:eastAsia="zh-CN" w:bidi="ar"/>
        </w:rPr>
        <w:br w:type="page"/>
      </w:r>
    </w:p>
    <w:p>
      <w:pPr>
        <w:keepNext w:val="0"/>
        <w:keepLines w:val="0"/>
        <w:widowControl/>
        <w:suppressLineNumbers w:val="0"/>
        <w:jc w:val="center"/>
        <w:outlineLvl w:val="0"/>
        <w:rPr>
          <w:color w:val="auto"/>
          <w:highlight w:val="none"/>
        </w:rPr>
      </w:pPr>
      <w:r>
        <w:rPr>
          <w:rFonts w:hint="eastAsia" w:ascii="宋体" w:hAnsi="宋体" w:eastAsia="宋体" w:cs="宋体"/>
          <w:b/>
          <w:bCs/>
          <w:color w:val="auto"/>
          <w:kern w:val="0"/>
          <w:sz w:val="28"/>
          <w:szCs w:val="28"/>
          <w:highlight w:val="none"/>
          <w:lang w:val="en-US" w:eastAsia="zh-CN" w:bidi="ar"/>
        </w:rPr>
        <w:t>一、投标函</w:t>
      </w:r>
      <w:bookmarkEnd w:id="151"/>
      <w:bookmarkEnd w:id="152"/>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lang w:val="en-US" w:eastAsia="zh-CN" w:bidi="ar"/>
        </w:rPr>
        <w:t>（采购人）</w:t>
      </w: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我方收到贵方（项目名称、项目编号）的招标文件，经仔细阅读和研究，我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方决定参加投标。 </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1、我方愿意按照招标文件的一切要求，提供以上货物和服务，同时负责供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货、运输、包装、运杂保险、装卸、维护、售后服务等，总价格及明细见《报价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表》。</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2、如果我方的投标文件被接受，我方将严格履行招标文件中规定的每一项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要求，按期、按质、按量履行供货义务。 </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3、投标人已详细审查全部招标文件，包括所有补充通知。若对招标文件存在不明、误解或认为招标文件损害自身权益的，我方将依法在规定时间内向采购人或采购代理机构提出询问、质疑或投诉。 </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4、我方同意按招标文件中的规定，本投标文件的有效期为自投标截止之日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起个日历日，遵守本投标文件中的承诺且在此期满之前均具有约束力。 </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5、我方将按招标文件的规定履行合同责任和义务。 </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6、在规定的开标时间后，如果在投标有效期内撤回投标，同意此次投标将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被贵方视为放弃。 </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7、投标人同意提供按照贵方可能要求的与其投标有关的一切数据或资料，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完全理解贵方不一定接受最低报价的投标或收到的任何投标的约定。 </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8、我方在投标文件和投标中所作的承诺在开标后保持有效，不作任何更改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和变动。</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9、我方承诺投标文件中的证明材料真实、合法、有效。 </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10、若我方获得中标，我方保证按有关规定向贵方支付服务费。我方承诺接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受招标文件及澄清修改部分的全部条款（包括投标文件递交截止时间、保证金、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资格评审条件、中标标准以及采购需求等其他所有条款）且无任何异议，现向贵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公司提出承诺报价。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所有有关标书的函电，请按下列地址联系：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投标人名称（盖章）：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法定代表人或授权委托人（签字或盖章）：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通讯地址：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联系电话：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日期：</w:t>
      </w:r>
    </w:p>
    <w:p>
      <w:pPr>
        <w:keepNext w:val="0"/>
        <w:keepLines w:val="0"/>
        <w:widowControl/>
        <w:suppressLineNumbers w:val="0"/>
        <w:jc w:val="left"/>
        <w:rPr>
          <w:rFonts w:ascii="仿宋" w:hAnsi="仿宋" w:eastAsia="仿宋" w:cs="仿宋"/>
          <w:b/>
          <w:bCs/>
          <w:color w:val="auto"/>
          <w:kern w:val="0"/>
          <w:sz w:val="24"/>
          <w:szCs w:val="24"/>
          <w:highlight w:val="none"/>
          <w:lang w:val="en-US" w:eastAsia="zh-CN" w:bidi="ar"/>
        </w:rPr>
      </w:pPr>
    </w:p>
    <w:p>
      <w:pPr>
        <w:keepNext w:val="0"/>
        <w:keepLines w:val="0"/>
        <w:widowControl/>
        <w:suppressLineNumbers w:val="0"/>
        <w:jc w:val="left"/>
        <w:rPr>
          <w:rFonts w:ascii="仿宋" w:hAnsi="仿宋" w:eastAsia="仿宋" w:cs="仿宋"/>
          <w:b/>
          <w:bCs/>
          <w:color w:val="auto"/>
          <w:kern w:val="0"/>
          <w:sz w:val="24"/>
          <w:szCs w:val="24"/>
          <w:highlight w:val="none"/>
          <w:lang w:val="en-US" w:eastAsia="zh-CN" w:bidi="ar"/>
        </w:rPr>
      </w:pPr>
    </w:p>
    <w:p>
      <w:pPr>
        <w:keepNext w:val="0"/>
        <w:keepLines w:val="0"/>
        <w:widowControl/>
        <w:suppressLineNumbers w:val="0"/>
        <w:jc w:val="left"/>
        <w:rPr>
          <w:rFonts w:ascii="仿宋" w:hAnsi="仿宋" w:eastAsia="仿宋" w:cs="仿宋"/>
          <w:b/>
          <w:bCs/>
          <w:color w:val="auto"/>
          <w:kern w:val="0"/>
          <w:sz w:val="24"/>
          <w:szCs w:val="24"/>
          <w:highlight w:val="none"/>
          <w:lang w:val="en-US" w:eastAsia="zh-CN" w:bidi="ar"/>
        </w:rPr>
      </w:pPr>
    </w:p>
    <w:p>
      <w:pPr>
        <w:keepNext w:val="0"/>
        <w:keepLines w:val="0"/>
        <w:widowControl/>
        <w:suppressLineNumbers w:val="0"/>
        <w:jc w:val="left"/>
        <w:rPr>
          <w:rFonts w:ascii="仿宋" w:hAnsi="仿宋" w:eastAsia="仿宋" w:cs="仿宋"/>
          <w:b/>
          <w:bCs/>
          <w:color w:val="auto"/>
          <w:kern w:val="0"/>
          <w:sz w:val="24"/>
          <w:szCs w:val="24"/>
          <w:highlight w:val="none"/>
          <w:lang w:val="en-US" w:eastAsia="zh-CN" w:bidi="ar"/>
        </w:rPr>
      </w:pPr>
    </w:p>
    <w:p>
      <w:pPr>
        <w:keepNext w:val="0"/>
        <w:keepLines w:val="0"/>
        <w:widowControl/>
        <w:suppressLineNumbers w:val="0"/>
        <w:jc w:val="left"/>
        <w:rPr>
          <w:rFonts w:ascii="仿宋" w:hAnsi="仿宋" w:eastAsia="仿宋" w:cs="仿宋"/>
          <w:b/>
          <w:bCs/>
          <w:color w:val="auto"/>
          <w:kern w:val="0"/>
          <w:sz w:val="24"/>
          <w:szCs w:val="24"/>
          <w:highlight w:val="none"/>
          <w:lang w:val="en-US" w:eastAsia="zh-CN" w:bidi="ar"/>
        </w:rPr>
      </w:pPr>
    </w:p>
    <w:p>
      <w:pPr>
        <w:rPr>
          <w:rFonts w:hint="eastAsia" w:ascii="宋体" w:hAnsi="宋体" w:eastAsia="宋体" w:cs="宋体"/>
          <w:b/>
          <w:bCs/>
          <w:color w:val="auto"/>
          <w:kern w:val="0"/>
          <w:sz w:val="28"/>
          <w:szCs w:val="28"/>
          <w:highlight w:val="none"/>
          <w:lang w:val="en-US" w:eastAsia="zh-CN" w:bidi="ar"/>
        </w:rPr>
      </w:pPr>
      <w:bookmarkStart w:id="153" w:name="_Toc20370"/>
      <w:bookmarkStart w:id="154" w:name="OLE_LINK12"/>
      <w:r>
        <w:rPr>
          <w:rFonts w:hint="eastAsia" w:ascii="宋体" w:hAnsi="宋体" w:eastAsia="宋体" w:cs="宋体"/>
          <w:b/>
          <w:bCs/>
          <w:color w:val="auto"/>
          <w:kern w:val="0"/>
          <w:sz w:val="28"/>
          <w:szCs w:val="28"/>
          <w:highlight w:val="none"/>
          <w:lang w:val="en-US" w:eastAsia="zh-CN" w:bidi="ar"/>
        </w:rPr>
        <w:br w:type="page"/>
      </w:r>
    </w:p>
    <w:p>
      <w:pPr>
        <w:keepNext w:val="0"/>
        <w:keepLines w:val="0"/>
        <w:widowControl/>
        <w:suppressLineNumbers w:val="0"/>
        <w:jc w:val="center"/>
        <w:outlineLvl w:val="0"/>
        <w:rPr>
          <w:color w:val="auto"/>
          <w:highlight w:val="none"/>
        </w:rPr>
      </w:pPr>
      <w:r>
        <w:rPr>
          <w:rFonts w:hint="eastAsia" w:ascii="宋体" w:hAnsi="宋体" w:eastAsia="宋体" w:cs="宋体"/>
          <w:b/>
          <w:bCs/>
          <w:color w:val="auto"/>
          <w:kern w:val="0"/>
          <w:sz w:val="28"/>
          <w:szCs w:val="28"/>
          <w:highlight w:val="none"/>
          <w:lang w:val="en-US" w:eastAsia="zh-CN" w:bidi="ar"/>
        </w:rPr>
        <w:t>二、报价一览表</w:t>
      </w:r>
      <w:bookmarkEnd w:id="153"/>
      <w:bookmarkEnd w:id="154"/>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p>
    <w:p>
      <w:pP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项目编号：</w:t>
      </w:r>
    </w:p>
    <w:tbl>
      <w:tblPr>
        <w:tblStyle w:val="14"/>
        <w:tblW w:w="92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53"/>
        <w:gridCol w:w="65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jc w:val="center"/>
        </w:trPr>
        <w:tc>
          <w:tcPr>
            <w:tcW w:w="27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eastAsia"/>
                <w:color w:val="auto"/>
                <w:sz w:val="24"/>
                <w:szCs w:val="22"/>
                <w:highlight w:val="none"/>
              </w:rPr>
            </w:pPr>
          </w:p>
          <w:p>
            <w:pPr>
              <w:pStyle w:val="20"/>
              <w:spacing w:before="1" w:beforeLines="0" w:afterLines="0"/>
              <w:rPr>
                <w:rFonts w:hint="eastAsia"/>
                <w:color w:val="auto"/>
                <w:sz w:val="18"/>
                <w:szCs w:val="22"/>
                <w:highlight w:val="none"/>
              </w:rPr>
            </w:pPr>
          </w:p>
          <w:p>
            <w:pPr>
              <w:pStyle w:val="20"/>
              <w:spacing w:beforeLines="0" w:afterLines="0"/>
              <w:ind w:left="464" w:right="475"/>
              <w:jc w:val="center"/>
              <w:rPr>
                <w:rFonts w:hint="eastAsia"/>
                <w:color w:val="auto"/>
                <w:sz w:val="24"/>
                <w:szCs w:val="22"/>
                <w:highlight w:val="none"/>
              </w:rPr>
            </w:pPr>
            <w:r>
              <w:rPr>
                <w:rFonts w:hint="eastAsia"/>
                <w:color w:val="auto"/>
                <w:spacing w:val="13"/>
                <w:sz w:val="24"/>
                <w:szCs w:val="22"/>
                <w:highlight w:val="none"/>
              </w:rPr>
              <w:t>供应商名称</w:t>
            </w:r>
          </w:p>
        </w:tc>
        <w:tc>
          <w:tcPr>
            <w:tcW w:w="652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9" w:hRule="atLeast"/>
          <w:jc w:val="center"/>
        </w:trPr>
        <w:tc>
          <w:tcPr>
            <w:tcW w:w="27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4" w:beforeLines="0" w:afterLines="0"/>
              <w:rPr>
                <w:rFonts w:hint="eastAsia"/>
                <w:color w:val="auto"/>
                <w:sz w:val="25"/>
                <w:szCs w:val="22"/>
                <w:highlight w:val="none"/>
              </w:rPr>
            </w:pPr>
          </w:p>
          <w:p>
            <w:pPr>
              <w:pStyle w:val="20"/>
              <w:spacing w:beforeLines="0" w:afterLines="0"/>
              <w:ind w:left="464" w:right="475"/>
              <w:jc w:val="center"/>
              <w:rPr>
                <w:rFonts w:hint="eastAsia"/>
                <w:color w:val="auto"/>
                <w:sz w:val="24"/>
                <w:szCs w:val="22"/>
                <w:highlight w:val="none"/>
              </w:rPr>
            </w:pPr>
            <w:r>
              <w:rPr>
                <w:rFonts w:hint="eastAsia"/>
                <w:color w:val="auto"/>
                <w:spacing w:val="13"/>
                <w:sz w:val="24"/>
                <w:szCs w:val="22"/>
                <w:highlight w:val="none"/>
                <w:lang w:val="en-US" w:eastAsia="zh-CN"/>
              </w:rPr>
              <w:t>投标</w:t>
            </w:r>
            <w:r>
              <w:rPr>
                <w:rFonts w:hint="eastAsia"/>
                <w:color w:val="auto"/>
                <w:spacing w:val="13"/>
                <w:sz w:val="24"/>
                <w:szCs w:val="22"/>
                <w:highlight w:val="none"/>
              </w:rPr>
              <w:t>总报价</w:t>
            </w:r>
          </w:p>
          <w:p>
            <w:pPr>
              <w:pStyle w:val="20"/>
              <w:spacing w:before="2" w:beforeLines="0" w:afterLines="0"/>
              <w:ind w:left="467" w:right="473"/>
              <w:jc w:val="center"/>
              <w:rPr>
                <w:rFonts w:hint="eastAsia"/>
                <w:color w:val="auto"/>
                <w:sz w:val="24"/>
                <w:szCs w:val="22"/>
                <w:highlight w:val="none"/>
              </w:rPr>
            </w:pPr>
            <w:r>
              <w:rPr>
                <w:rFonts w:hint="eastAsia"/>
                <w:color w:val="auto"/>
                <w:spacing w:val="19"/>
                <w:sz w:val="24"/>
                <w:szCs w:val="22"/>
                <w:highlight w:val="none"/>
              </w:rPr>
              <w:t>（</w:t>
            </w:r>
            <w:r>
              <w:rPr>
                <w:rFonts w:hint="eastAsia"/>
                <w:color w:val="auto"/>
                <w:spacing w:val="21"/>
                <w:sz w:val="24"/>
                <w:szCs w:val="22"/>
                <w:highlight w:val="none"/>
              </w:rPr>
              <w:t>元</w:t>
            </w:r>
            <w:r>
              <w:rPr>
                <w:rFonts w:hint="eastAsia"/>
                <w:color w:val="auto"/>
                <w:spacing w:val="-10"/>
                <w:sz w:val="24"/>
                <w:szCs w:val="22"/>
                <w:highlight w:val="none"/>
              </w:rPr>
              <w:t>）</w:t>
            </w:r>
          </w:p>
        </w:tc>
        <w:tc>
          <w:tcPr>
            <w:tcW w:w="652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188" w:beforeLines="0" w:afterLines="0"/>
              <w:ind w:left="106"/>
              <w:rPr>
                <w:rFonts w:hint="eastAsia"/>
                <w:color w:val="auto"/>
                <w:sz w:val="24"/>
                <w:szCs w:val="22"/>
                <w:highlight w:val="none"/>
              </w:rPr>
            </w:pPr>
            <w:r>
              <w:rPr>
                <w:rFonts w:hint="eastAsia"/>
                <w:color w:val="auto"/>
                <w:spacing w:val="10"/>
                <w:sz w:val="24"/>
                <w:szCs w:val="22"/>
                <w:highlight w:val="none"/>
              </w:rPr>
              <w:t>小写:</w:t>
            </w:r>
          </w:p>
          <w:p>
            <w:pPr>
              <w:pStyle w:val="20"/>
              <w:spacing w:before="6" w:beforeLines="0" w:afterLines="0"/>
              <w:rPr>
                <w:rFonts w:hint="eastAsia"/>
                <w:color w:val="auto"/>
                <w:sz w:val="21"/>
                <w:szCs w:val="22"/>
                <w:highlight w:val="none"/>
              </w:rPr>
            </w:pPr>
          </w:p>
          <w:p>
            <w:pPr>
              <w:pStyle w:val="20"/>
              <w:spacing w:beforeLines="0" w:afterLines="0"/>
              <w:ind w:left="106"/>
              <w:rPr>
                <w:rFonts w:hint="eastAsia"/>
                <w:color w:val="auto"/>
                <w:sz w:val="24"/>
                <w:szCs w:val="22"/>
                <w:highlight w:val="none"/>
              </w:rPr>
            </w:pPr>
            <w:r>
              <w:rPr>
                <w:rFonts w:hint="eastAsia"/>
                <w:color w:val="auto"/>
                <w:spacing w:val="10"/>
                <w:sz w:val="24"/>
                <w:szCs w:val="22"/>
                <w:highlight w:val="none"/>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3" w:hRule="atLeast"/>
          <w:jc w:val="center"/>
        </w:trPr>
        <w:tc>
          <w:tcPr>
            <w:tcW w:w="27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eastAsia"/>
                <w:color w:val="auto"/>
                <w:sz w:val="30"/>
                <w:szCs w:val="22"/>
                <w:highlight w:val="none"/>
              </w:rPr>
            </w:pPr>
          </w:p>
          <w:p>
            <w:pPr>
              <w:pStyle w:val="20"/>
              <w:spacing w:beforeLines="0" w:afterLines="0"/>
              <w:ind w:left="467" w:right="475"/>
              <w:jc w:val="center"/>
              <w:rPr>
                <w:rFonts w:hint="eastAsia"/>
                <w:color w:val="auto"/>
                <w:sz w:val="24"/>
                <w:szCs w:val="22"/>
                <w:highlight w:val="none"/>
              </w:rPr>
            </w:pPr>
            <w:r>
              <w:rPr>
                <w:rFonts w:hint="eastAsia"/>
                <w:color w:val="auto"/>
                <w:spacing w:val="14"/>
                <w:sz w:val="24"/>
                <w:szCs w:val="22"/>
                <w:highlight w:val="none"/>
              </w:rPr>
              <w:t>合同履约期限</w:t>
            </w:r>
          </w:p>
        </w:tc>
        <w:tc>
          <w:tcPr>
            <w:tcW w:w="652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jc w:val="center"/>
        </w:trPr>
        <w:tc>
          <w:tcPr>
            <w:tcW w:w="27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1" w:beforeLines="0" w:afterLines="0"/>
              <w:rPr>
                <w:rFonts w:hint="eastAsia"/>
                <w:color w:val="auto"/>
                <w:sz w:val="30"/>
                <w:szCs w:val="22"/>
                <w:highlight w:val="none"/>
              </w:rPr>
            </w:pPr>
          </w:p>
          <w:p>
            <w:pPr>
              <w:pStyle w:val="20"/>
              <w:spacing w:beforeLines="0" w:afterLines="0"/>
              <w:ind w:left="467" w:right="473"/>
              <w:jc w:val="center"/>
              <w:rPr>
                <w:rFonts w:hint="eastAsia"/>
                <w:color w:val="auto"/>
                <w:sz w:val="24"/>
                <w:szCs w:val="22"/>
                <w:highlight w:val="none"/>
              </w:rPr>
            </w:pPr>
            <w:r>
              <w:rPr>
                <w:rFonts w:hint="eastAsia"/>
                <w:color w:val="auto"/>
                <w:spacing w:val="10"/>
                <w:sz w:val="24"/>
                <w:szCs w:val="22"/>
                <w:highlight w:val="none"/>
              </w:rPr>
              <w:t>质保期</w:t>
            </w:r>
          </w:p>
        </w:tc>
        <w:tc>
          <w:tcPr>
            <w:tcW w:w="652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jc w:val="center"/>
        </w:trPr>
        <w:tc>
          <w:tcPr>
            <w:tcW w:w="27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4" w:beforeLines="0" w:afterLines="0"/>
              <w:rPr>
                <w:rFonts w:hint="eastAsia"/>
                <w:color w:val="auto"/>
                <w:sz w:val="31"/>
                <w:szCs w:val="22"/>
                <w:highlight w:val="none"/>
              </w:rPr>
            </w:pPr>
          </w:p>
          <w:p>
            <w:pPr>
              <w:pStyle w:val="20"/>
              <w:spacing w:before="1" w:beforeLines="0" w:afterLines="0"/>
              <w:ind w:left="467" w:right="475"/>
              <w:jc w:val="center"/>
              <w:rPr>
                <w:rFonts w:hint="eastAsia"/>
                <w:color w:val="auto"/>
                <w:sz w:val="24"/>
                <w:szCs w:val="22"/>
                <w:highlight w:val="none"/>
              </w:rPr>
            </w:pPr>
            <w:r>
              <w:rPr>
                <w:rFonts w:hint="eastAsia"/>
                <w:color w:val="auto"/>
                <w:spacing w:val="4"/>
                <w:sz w:val="24"/>
                <w:szCs w:val="22"/>
                <w:highlight w:val="none"/>
              </w:rPr>
              <w:t>备注</w:t>
            </w:r>
          </w:p>
        </w:tc>
        <w:tc>
          <w:tcPr>
            <w:tcW w:w="652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bl>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备注：投标报价包含货物到达采购人指定地点的全部费用，报价包括项目实施所需的货物费、安装调试费、包装运输费、装卸费、管理费、利润、税费、备品备件、辅材、售后及其他一切费用。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投标人名称（盖章）：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法定代表人或授权委托人（签字或盖章）： </w:t>
      </w:r>
    </w:p>
    <w:p>
      <w:pPr>
        <w:keepNext w:val="0"/>
        <w:keepLines w:val="0"/>
        <w:widowControl/>
        <w:suppressLineNumbers w:val="0"/>
        <w:jc w:val="left"/>
        <w:rPr>
          <w:rFonts w:hint="eastAsia"/>
          <w:color w:val="auto"/>
          <w:highlight w:val="none"/>
          <w:lang w:val="en-US" w:eastAsia="zh-CN"/>
        </w:rPr>
      </w:pPr>
      <w:r>
        <w:rPr>
          <w:rFonts w:hint="eastAsia" w:ascii="宋体" w:hAnsi="宋体" w:eastAsia="宋体" w:cs="宋体"/>
          <w:color w:val="auto"/>
          <w:kern w:val="0"/>
          <w:sz w:val="24"/>
          <w:szCs w:val="24"/>
          <w:highlight w:val="none"/>
          <w:lang w:val="en-US" w:eastAsia="zh-CN" w:bidi="ar"/>
        </w:rPr>
        <w:t xml:space="preserve">日期：   年   月   日 </w:t>
      </w:r>
    </w:p>
    <w:p>
      <w:pPr>
        <w:keepNext w:val="0"/>
        <w:keepLines w:val="0"/>
        <w:widowControl/>
        <w:suppressLineNumbers w:val="0"/>
        <w:jc w:val="left"/>
        <w:rPr>
          <w:rFonts w:ascii="仿宋" w:hAnsi="仿宋" w:eastAsia="仿宋" w:cs="仿宋"/>
          <w:b/>
          <w:bCs/>
          <w:color w:val="auto"/>
          <w:kern w:val="0"/>
          <w:sz w:val="24"/>
          <w:szCs w:val="24"/>
          <w:highlight w:val="none"/>
          <w:lang w:val="en-US" w:eastAsia="zh-CN" w:bidi="ar"/>
        </w:rPr>
      </w:pPr>
    </w:p>
    <w:p>
      <w:pPr>
        <w:rPr>
          <w:rFonts w:hint="eastAsia" w:ascii="宋体" w:hAnsi="宋体" w:eastAsia="宋体" w:cs="宋体"/>
          <w:b/>
          <w:bCs/>
          <w:color w:val="auto"/>
          <w:kern w:val="0"/>
          <w:sz w:val="28"/>
          <w:szCs w:val="28"/>
          <w:highlight w:val="none"/>
          <w:lang w:val="en-US" w:eastAsia="zh-CN" w:bidi="ar"/>
        </w:rPr>
      </w:pPr>
      <w:bookmarkStart w:id="155" w:name="OLE_LINK13"/>
      <w:r>
        <w:rPr>
          <w:rFonts w:hint="eastAsia" w:ascii="宋体" w:hAnsi="宋体" w:eastAsia="宋体" w:cs="宋体"/>
          <w:b/>
          <w:bCs/>
          <w:color w:val="auto"/>
          <w:kern w:val="0"/>
          <w:sz w:val="28"/>
          <w:szCs w:val="28"/>
          <w:highlight w:val="none"/>
          <w:lang w:val="en-US" w:eastAsia="zh-CN" w:bidi="ar"/>
        </w:rPr>
        <w:br w:type="page"/>
      </w:r>
    </w:p>
    <w:p>
      <w:pPr>
        <w:keepNext w:val="0"/>
        <w:keepLines w:val="0"/>
        <w:widowControl/>
        <w:suppressLineNumbers w:val="0"/>
        <w:jc w:val="center"/>
        <w:outlineLvl w:val="0"/>
        <w:rPr>
          <w:rFonts w:hint="eastAsia"/>
          <w:color w:val="auto"/>
          <w:highlight w:val="none"/>
          <w:lang w:val="en-US" w:eastAsia="zh-CN"/>
        </w:rPr>
      </w:pPr>
      <w:bookmarkStart w:id="156" w:name="_Toc30943"/>
      <w:r>
        <w:rPr>
          <w:rFonts w:hint="eastAsia" w:ascii="宋体" w:hAnsi="宋体" w:eastAsia="宋体" w:cs="宋体"/>
          <w:b/>
          <w:bCs/>
          <w:color w:val="auto"/>
          <w:kern w:val="0"/>
          <w:sz w:val="28"/>
          <w:szCs w:val="28"/>
          <w:highlight w:val="none"/>
          <w:lang w:val="en-US" w:eastAsia="zh-CN" w:bidi="ar"/>
        </w:rPr>
        <w:t>三、投标报价明细表</w:t>
      </w:r>
      <w:bookmarkEnd w:id="156"/>
    </w:p>
    <w:bookmarkEnd w:id="155"/>
    <w:tbl>
      <w:tblPr>
        <w:tblStyle w:val="14"/>
        <w:tblW w:w="4743"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6"/>
        <w:gridCol w:w="1511"/>
        <w:gridCol w:w="611"/>
        <w:gridCol w:w="882"/>
        <w:gridCol w:w="816"/>
        <w:gridCol w:w="559"/>
        <w:gridCol w:w="1194"/>
        <w:gridCol w:w="647"/>
        <w:gridCol w:w="606"/>
        <w:gridCol w:w="68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eastAsia" w:ascii="宋体" w:hAnsi="宋体" w:cs="宋体"/>
                <w:color w:val="auto"/>
                <w:highlight w:val="none"/>
              </w:rPr>
            </w:pPr>
            <w:r>
              <w:rPr>
                <w:rFonts w:hint="eastAsia" w:ascii="宋体" w:hAnsi="宋体" w:cs="宋体"/>
                <w:color w:val="auto"/>
                <w:highlight w:val="none"/>
              </w:rPr>
              <w:t>序号</w:t>
            </w:r>
          </w:p>
        </w:tc>
        <w:tc>
          <w:tcPr>
            <w:tcW w:w="869" w:type="pct"/>
            <w:noWrap w:val="0"/>
            <w:vAlign w:val="top"/>
          </w:tcPr>
          <w:p>
            <w:pPr>
              <w:jc w:val="center"/>
              <w:rPr>
                <w:rFonts w:hint="eastAsia" w:ascii="宋体" w:hAnsi="宋体" w:cs="宋体"/>
                <w:color w:val="auto"/>
                <w:highlight w:val="none"/>
              </w:rPr>
            </w:pPr>
            <w:r>
              <w:rPr>
                <w:rFonts w:hint="eastAsia" w:ascii="宋体" w:hAnsi="宋体" w:cs="宋体"/>
                <w:color w:val="auto"/>
                <w:highlight w:val="none"/>
              </w:rPr>
              <w:t>货物名称</w:t>
            </w:r>
          </w:p>
        </w:tc>
        <w:tc>
          <w:tcPr>
            <w:tcW w:w="351" w:type="pct"/>
            <w:noWrap w:val="0"/>
            <w:vAlign w:val="top"/>
          </w:tcPr>
          <w:p>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品牌名称</w:t>
            </w:r>
          </w:p>
        </w:tc>
        <w:tc>
          <w:tcPr>
            <w:tcW w:w="507" w:type="pct"/>
            <w:noWrap w:val="0"/>
            <w:vAlign w:val="top"/>
          </w:tcPr>
          <w:p>
            <w:pPr>
              <w:jc w:val="center"/>
              <w:rPr>
                <w:rFonts w:hint="eastAsia" w:ascii="宋体" w:hAnsi="宋体" w:cs="宋体"/>
                <w:color w:val="auto"/>
                <w:highlight w:val="none"/>
              </w:rPr>
            </w:pPr>
            <w:r>
              <w:rPr>
                <w:rFonts w:hint="eastAsia" w:ascii="宋体" w:hAnsi="宋体" w:cs="宋体"/>
                <w:color w:val="auto"/>
                <w:highlight w:val="none"/>
              </w:rPr>
              <w:t>规格型号</w:t>
            </w:r>
          </w:p>
        </w:tc>
        <w:tc>
          <w:tcPr>
            <w:tcW w:w="469" w:type="pct"/>
            <w:noWrap w:val="0"/>
            <w:vAlign w:val="top"/>
          </w:tcPr>
          <w:p>
            <w:pPr>
              <w:jc w:val="center"/>
              <w:rPr>
                <w:rFonts w:ascii="宋体" w:hAnsi="宋体" w:cs="宋体"/>
                <w:color w:val="auto"/>
                <w:highlight w:val="none"/>
              </w:rPr>
            </w:pPr>
            <w:r>
              <w:rPr>
                <w:rFonts w:hint="eastAsia" w:ascii="宋体" w:hAnsi="宋体" w:cs="宋体"/>
                <w:color w:val="auto"/>
                <w:highlight w:val="none"/>
              </w:rPr>
              <w:t>技术参数（特征描述）</w:t>
            </w:r>
          </w:p>
        </w:tc>
        <w:tc>
          <w:tcPr>
            <w:tcW w:w="321" w:type="pct"/>
            <w:noWrap w:val="0"/>
            <w:vAlign w:val="top"/>
          </w:tcPr>
          <w:p>
            <w:pPr>
              <w:jc w:val="center"/>
              <w:rPr>
                <w:rFonts w:hint="eastAsia" w:ascii="宋体" w:hAnsi="宋体" w:cs="宋体"/>
                <w:color w:val="auto"/>
                <w:highlight w:val="none"/>
              </w:rPr>
            </w:pPr>
            <w:r>
              <w:rPr>
                <w:rFonts w:hint="eastAsia" w:ascii="宋体" w:hAnsi="宋体" w:cs="宋体"/>
                <w:color w:val="auto"/>
                <w:highlight w:val="none"/>
              </w:rPr>
              <w:t>产地</w:t>
            </w:r>
          </w:p>
        </w:tc>
        <w:tc>
          <w:tcPr>
            <w:tcW w:w="686" w:type="pct"/>
            <w:noWrap w:val="0"/>
            <w:vAlign w:val="top"/>
          </w:tcPr>
          <w:p>
            <w:pPr>
              <w:jc w:val="center"/>
              <w:rPr>
                <w:rFonts w:hint="eastAsia" w:ascii="宋体" w:hAnsi="宋体" w:cs="宋体"/>
                <w:color w:val="auto"/>
                <w:highlight w:val="none"/>
              </w:rPr>
            </w:pPr>
            <w:r>
              <w:rPr>
                <w:rFonts w:hint="eastAsia" w:ascii="宋体" w:hAnsi="宋体" w:cs="宋体"/>
                <w:color w:val="auto"/>
                <w:highlight w:val="none"/>
              </w:rPr>
              <w:t>制造商名称</w:t>
            </w:r>
          </w:p>
        </w:tc>
        <w:tc>
          <w:tcPr>
            <w:tcW w:w="372" w:type="pct"/>
            <w:noWrap w:val="0"/>
            <w:vAlign w:val="top"/>
          </w:tcPr>
          <w:p>
            <w:pPr>
              <w:jc w:val="center"/>
              <w:rPr>
                <w:rFonts w:hint="eastAsia" w:ascii="宋体" w:hAnsi="宋体" w:cs="宋体"/>
                <w:color w:val="auto"/>
                <w:highlight w:val="none"/>
              </w:rPr>
            </w:pPr>
            <w:r>
              <w:rPr>
                <w:rFonts w:hint="eastAsia" w:ascii="宋体" w:hAnsi="宋体" w:cs="宋体"/>
                <w:color w:val="auto"/>
                <w:highlight w:val="none"/>
              </w:rPr>
              <w:t>单价</w:t>
            </w:r>
          </w:p>
        </w:tc>
        <w:tc>
          <w:tcPr>
            <w:tcW w:w="348" w:type="pct"/>
            <w:noWrap w:val="0"/>
            <w:vAlign w:val="top"/>
          </w:tcPr>
          <w:p>
            <w:pPr>
              <w:jc w:val="center"/>
              <w:rPr>
                <w:rFonts w:hint="eastAsia" w:ascii="宋体" w:hAnsi="宋体" w:cs="宋体"/>
                <w:color w:val="auto"/>
                <w:highlight w:val="none"/>
              </w:rPr>
            </w:pPr>
            <w:r>
              <w:rPr>
                <w:rFonts w:hint="eastAsia" w:ascii="宋体" w:hAnsi="宋体" w:cs="宋体"/>
                <w:color w:val="auto"/>
                <w:highlight w:val="none"/>
              </w:rPr>
              <w:t>数量</w:t>
            </w:r>
          </w:p>
        </w:tc>
        <w:tc>
          <w:tcPr>
            <w:tcW w:w="390" w:type="pct"/>
            <w:noWrap w:val="0"/>
            <w:vAlign w:val="top"/>
          </w:tcPr>
          <w:p>
            <w:pPr>
              <w:jc w:val="center"/>
              <w:rPr>
                <w:rFonts w:hint="eastAsia" w:ascii="宋体" w:hAnsi="宋体" w:cs="宋体"/>
                <w:color w:val="auto"/>
                <w:highlight w:val="none"/>
              </w:rPr>
            </w:pPr>
            <w:r>
              <w:rPr>
                <w:rFonts w:hint="eastAsia" w:ascii="宋体" w:hAnsi="宋体" w:cs="宋体"/>
                <w:color w:val="auto"/>
                <w:highlight w:val="none"/>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eastAsia" w:ascii="宋体" w:hAnsi="宋体" w:cs="宋体"/>
                <w:color w:val="auto"/>
                <w:highlight w:val="none"/>
              </w:rPr>
            </w:pPr>
          </w:p>
        </w:tc>
        <w:tc>
          <w:tcPr>
            <w:tcW w:w="869" w:type="pct"/>
            <w:noWrap w:val="0"/>
            <w:vAlign w:val="top"/>
          </w:tcPr>
          <w:p>
            <w:pPr>
              <w:jc w:val="center"/>
              <w:rPr>
                <w:rFonts w:hint="eastAsia" w:ascii="宋体" w:hAnsi="宋体" w:eastAsia="宋体" w:cs="宋体"/>
                <w:color w:val="auto"/>
                <w:highlight w:val="none"/>
                <w:lang w:val="en-US" w:eastAsia="zh-CN"/>
              </w:rPr>
            </w:pPr>
          </w:p>
        </w:tc>
        <w:tc>
          <w:tcPr>
            <w:tcW w:w="351" w:type="pct"/>
            <w:noWrap w:val="0"/>
            <w:vAlign w:val="top"/>
          </w:tcPr>
          <w:p>
            <w:pPr>
              <w:jc w:val="center"/>
              <w:rPr>
                <w:rFonts w:hint="eastAsia" w:ascii="宋体" w:hAnsi="宋体" w:cs="宋体"/>
                <w:color w:val="auto"/>
                <w:highlight w:val="none"/>
              </w:rPr>
            </w:pPr>
          </w:p>
        </w:tc>
        <w:tc>
          <w:tcPr>
            <w:tcW w:w="507" w:type="pct"/>
            <w:noWrap w:val="0"/>
            <w:vAlign w:val="top"/>
          </w:tcPr>
          <w:p>
            <w:pPr>
              <w:jc w:val="center"/>
              <w:rPr>
                <w:rFonts w:hint="eastAsia" w:ascii="宋体" w:hAnsi="宋体" w:cs="宋体"/>
                <w:color w:val="auto"/>
                <w:highlight w:val="none"/>
              </w:rPr>
            </w:pPr>
          </w:p>
        </w:tc>
        <w:tc>
          <w:tcPr>
            <w:tcW w:w="469" w:type="pct"/>
            <w:noWrap w:val="0"/>
            <w:vAlign w:val="top"/>
          </w:tcPr>
          <w:p>
            <w:pPr>
              <w:jc w:val="center"/>
              <w:rPr>
                <w:rFonts w:hint="eastAsia" w:ascii="宋体" w:hAnsi="宋体" w:cs="宋体"/>
                <w:color w:val="auto"/>
                <w:highlight w:val="none"/>
              </w:rPr>
            </w:pPr>
          </w:p>
        </w:tc>
        <w:tc>
          <w:tcPr>
            <w:tcW w:w="321" w:type="pct"/>
            <w:noWrap w:val="0"/>
            <w:vAlign w:val="top"/>
          </w:tcPr>
          <w:p>
            <w:pPr>
              <w:jc w:val="center"/>
              <w:rPr>
                <w:rFonts w:hint="eastAsia" w:ascii="宋体" w:hAnsi="宋体" w:cs="宋体"/>
                <w:color w:val="auto"/>
                <w:highlight w:val="none"/>
              </w:rPr>
            </w:pPr>
          </w:p>
        </w:tc>
        <w:tc>
          <w:tcPr>
            <w:tcW w:w="686" w:type="pct"/>
            <w:noWrap w:val="0"/>
            <w:vAlign w:val="top"/>
          </w:tcPr>
          <w:p>
            <w:pPr>
              <w:jc w:val="center"/>
              <w:rPr>
                <w:rFonts w:hint="eastAsia" w:ascii="宋体" w:hAnsi="宋体" w:cs="宋体"/>
                <w:color w:val="auto"/>
                <w:highlight w:val="none"/>
              </w:rPr>
            </w:pPr>
          </w:p>
        </w:tc>
        <w:tc>
          <w:tcPr>
            <w:tcW w:w="372" w:type="pct"/>
            <w:noWrap w:val="0"/>
            <w:vAlign w:val="top"/>
          </w:tcPr>
          <w:p>
            <w:pPr>
              <w:jc w:val="center"/>
              <w:rPr>
                <w:rFonts w:hint="eastAsia" w:ascii="宋体" w:hAnsi="宋体" w:cs="宋体"/>
                <w:color w:val="auto"/>
                <w:highlight w:val="none"/>
              </w:rPr>
            </w:pPr>
          </w:p>
        </w:tc>
        <w:tc>
          <w:tcPr>
            <w:tcW w:w="348" w:type="pct"/>
            <w:noWrap w:val="0"/>
            <w:vAlign w:val="top"/>
          </w:tcPr>
          <w:p>
            <w:pPr>
              <w:jc w:val="center"/>
              <w:rPr>
                <w:rFonts w:hint="eastAsia" w:ascii="宋体" w:hAnsi="宋体" w:cs="宋体"/>
                <w:color w:val="auto"/>
                <w:highlight w:val="none"/>
              </w:rPr>
            </w:pPr>
          </w:p>
        </w:tc>
        <w:tc>
          <w:tcPr>
            <w:tcW w:w="390" w:type="pct"/>
            <w:noWrap w:val="0"/>
            <w:vAlign w:val="top"/>
          </w:tcPr>
          <w:p>
            <w:pPr>
              <w:jc w:val="center"/>
              <w:rPr>
                <w:rFonts w:hint="eastAsia" w:ascii="宋体" w:hAnsi="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eastAsia" w:ascii="宋体" w:hAnsi="宋体" w:cs="宋体"/>
                <w:color w:val="auto"/>
                <w:highlight w:val="none"/>
              </w:rPr>
            </w:pPr>
          </w:p>
        </w:tc>
        <w:tc>
          <w:tcPr>
            <w:tcW w:w="869" w:type="pct"/>
            <w:noWrap w:val="0"/>
            <w:vAlign w:val="top"/>
          </w:tcPr>
          <w:p>
            <w:pPr>
              <w:jc w:val="center"/>
              <w:rPr>
                <w:rFonts w:hint="default" w:ascii="宋体" w:hAnsi="宋体" w:eastAsia="宋体" w:cs="宋体"/>
                <w:color w:val="auto"/>
                <w:highlight w:val="none"/>
                <w:lang w:val="en-US" w:eastAsia="zh-CN"/>
              </w:rPr>
            </w:pPr>
          </w:p>
        </w:tc>
        <w:tc>
          <w:tcPr>
            <w:tcW w:w="351" w:type="pct"/>
            <w:noWrap w:val="0"/>
            <w:vAlign w:val="top"/>
          </w:tcPr>
          <w:p>
            <w:pPr>
              <w:jc w:val="center"/>
              <w:rPr>
                <w:rFonts w:hint="eastAsia" w:ascii="宋体" w:hAnsi="宋体" w:cs="宋体"/>
                <w:color w:val="auto"/>
                <w:highlight w:val="none"/>
              </w:rPr>
            </w:pPr>
          </w:p>
        </w:tc>
        <w:tc>
          <w:tcPr>
            <w:tcW w:w="507" w:type="pct"/>
            <w:noWrap w:val="0"/>
            <w:vAlign w:val="top"/>
          </w:tcPr>
          <w:p>
            <w:pPr>
              <w:jc w:val="center"/>
              <w:rPr>
                <w:rFonts w:hint="eastAsia" w:ascii="宋体" w:hAnsi="宋体" w:cs="宋体"/>
                <w:color w:val="auto"/>
                <w:highlight w:val="none"/>
              </w:rPr>
            </w:pPr>
          </w:p>
        </w:tc>
        <w:tc>
          <w:tcPr>
            <w:tcW w:w="469" w:type="pct"/>
            <w:noWrap w:val="0"/>
            <w:vAlign w:val="top"/>
          </w:tcPr>
          <w:p>
            <w:pPr>
              <w:jc w:val="center"/>
              <w:rPr>
                <w:rFonts w:hint="eastAsia" w:ascii="宋体" w:hAnsi="宋体" w:cs="宋体"/>
                <w:color w:val="auto"/>
                <w:highlight w:val="none"/>
              </w:rPr>
            </w:pPr>
          </w:p>
        </w:tc>
        <w:tc>
          <w:tcPr>
            <w:tcW w:w="321" w:type="pct"/>
            <w:noWrap w:val="0"/>
            <w:vAlign w:val="top"/>
          </w:tcPr>
          <w:p>
            <w:pPr>
              <w:jc w:val="center"/>
              <w:rPr>
                <w:rFonts w:hint="eastAsia" w:ascii="宋体" w:hAnsi="宋体" w:cs="宋体"/>
                <w:color w:val="auto"/>
                <w:highlight w:val="none"/>
              </w:rPr>
            </w:pPr>
          </w:p>
        </w:tc>
        <w:tc>
          <w:tcPr>
            <w:tcW w:w="686" w:type="pct"/>
            <w:noWrap w:val="0"/>
            <w:vAlign w:val="top"/>
          </w:tcPr>
          <w:p>
            <w:pPr>
              <w:jc w:val="center"/>
              <w:rPr>
                <w:rFonts w:hint="eastAsia" w:ascii="宋体" w:hAnsi="宋体" w:cs="宋体"/>
                <w:color w:val="auto"/>
                <w:highlight w:val="none"/>
              </w:rPr>
            </w:pPr>
          </w:p>
        </w:tc>
        <w:tc>
          <w:tcPr>
            <w:tcW w:w="372" w:type="pct"/>
            <w:noWrap w:val="0"/>
            <w:vAlign w:val="top"/>
          </w:tcPr>
          <w:p>
            <w:pPr>
              <w:jc w:val="center"/>
              <w:rPr>
                <w:rFonts w:hint="eastAsia" w:ascii="宋体" w:hAnsi="宋体" w:cs="宋体"/>
                <w:color w:val="auto"/>
                <w:highlight w:val="none"/>
              </w:rPr>
            </w:pPr>
          </w:p>
        </w:tc>
        <w:tc>
          <w:tcPr>
            <w:tcW w:w="348" w:type="pct"/>
            <w:noWrap w:val="0"/>
            <w:vAlign w:val="top"/>
          </w:tcPr>
          <w:p>
            <w:pPr>
              <w:jc w:val="center"/>
              <w:rPr>
                <w:rFonts w:hint="eastAsia" w:ascii="宋体" w:hAnsi="宋体" w:cs="宋体"/>
                <w:color w:val="auto"/>
                <w:highlight w:val="none"/>
              </w:rPr>
            </w:pPr>
          </w:p>
        </w:tc>
        <w:tc>
          <w:tcPr>
            <w:tcW w:w="390" w:type="pct"/>
            <w:noWrap w:val="0"/>
            <w:vAlign w:val="top"/>
          </w:tcPr>
          <w:p>
            <w:pPr>
              <w:jc w:val="center"/>
              <w:rPr>
                <w:rFonts w:hint="eastAsia" w:ascii="宋体" w:hAnsi="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eastAsia" w:ascii="宋体" w:hAnsi="宋体" w:cs="宋体"/>
                <w:color w:val="auto"/>
                <w:highlight w:val="none"/>
              </w:rPr>
            </w:pPr>
          </w:p>
        </w:tc>
        <w:tc>
          <w:tcPr>
            <w:tcW w:w="869" w:type="pct"/>
            <w:noWrap w:val="0"/>
            <w:vAlign w:val="top"/>
          </w:tcPr>
          <w:p>
            <w:pPr>
              <w:jc w:val="center"/>
              <w:rPr>
                <w:rFonts w:hint="default" w:ascii="宋体" w:hAnsi="宋体" w:eastAsia="宋体" w:cs="宋体"/>
                <w:color w:val="auto"/>
                <w:highlight w:val="none"/>
                <w:lang w:val="en-US" w:eastAsia="zh-CN"/>
              </w:rPr>
            </w:pPr>
          </w:p>
        </w:tc>
        <w:tc>
          <w:tcPr>
            <w:tcW w:w="351" w:type="pct"/>
            <w:noWrap w:val="0"/>
            <w:vAlign w:val="top"/>
          </w:tcPr>
          <w:p>
            <w:pPr>
              <w:jc w:val="center"/>
              <w:rPr>
                <w:rFonts w:hint="eastAsia" w:ascii="宋体" w:hAnsi="宋体" w:cs="宋体"/>
                <w:color w:val="auto"/>
                <w:highlight w:val="none"/>
              </w:rPr>
            </w:pPr>
          </w:p>
        </w:tc>
        <w:tc>
          <w:tcPr>
            <w:tcW w:w="507" w:type="pct"/>
            <w:noWrap w:val="0"/>
            <w:vAlign w:val="top"/>
          </w:tcPr>
          <w:p>
            <w:pPr>
              <w:jc w:val="center"/>
              <w:rPr>
                <w:rFonts w:hint="eastAsia" w:ascii="宋体" w:hAnsi="宋体" w:cs="宋体"/>
                <w:color w:val="auto"/>
                <w:highlight w:val="none"/>
              </w:rPr>
            </w:pPr>
          </w:p>
        </w:tc>
        <w:tc>
          <w:tcPr>
            <w:tcW w:w="469" w:type="pct"/>
            <w:noWrap w:val="0"/>
            <w:vAlign w:val="top"/>
          </w:tcPr>
          <w:p>
            <w:pPr>
              <w:jc w:val="center"/>
              <w:rPr>
                <w:rFonts w:hint="eastAsia" w:ascii="宋体" w:hAnsi="宋体" w:cs="宋体"/>
                <w:color w:val="auto"/>
                <w:highlight w:val="none"/>
              </w:rPr>
            </w:pPr>
          </w:p>
        </w:tc>
        <w:tc>
          <w:tcPr>
            <w:tcW w:w="321" w:type="pct"/>
            <w:noWrap w:val="0"/>
            <w:vAlign w:val="top"/>
          </w:tcPr>
          <w:p>
            <w:pPr>
              <w:jc w:val="center"/>
              <w:rPr>
                <w:rFonts w:hint="eastAsia" w:ascii="宋体" w:hAnsi="宋体" w:cs="宋体"/>
                <w:color w:val="auto"/>
                <w:highlight w:val="none"/>
              </w:rPr>
            </w:pPr>
          </w:p>
        </w:tc>
        <w:tc>
          <w:tcPr>
            <w:tcW w:w="686" w:type="pct"/>
            <w:noWrap w:val="0"/>
            <w:vAlign w:val="top"/>
          </w:tcPr>
          <w:p>
            <w:pPr>
              <w:jc w:val="center"/>
              <w:rPr>
                <w:rFonts w:hint="eastAsia" w:ascii="宋体" w:hAnsi="宋体" w:cs="宋体"/>
                <w:color w:val="auto"/>
                <w:highlight w:val="none"/>
              </w:rPr>
            </w:pPr>
          </w:p>
        </w:tc>
        <w:tc>
          <w:tcPr>
            <w:tcW w:w="372" w:type="pct"/>
            <w:noWrap w:val="0"/>
            <w:vAlign w:val="top"/>
          </w:tcPr>
          <w:p>
            <w:pPr>
              <w:jc w:val="center"/>
              <w:rPr>
                <w:rFonts w:hint="eastAsia" w:ascii="宋体" w:hAnsi="宋体" w:cs="宋体"/>
                <w:color w:val="auto"/>
                <w:highlight w:val="none"/>
              </w:rPr>
            </w:pPr>
          </w:p>
        </w:tc>
        <w:tc>
          <w:tcPr>
            <w:tcW w:w="348" w:type="pct"/>
            <w:noWrap w:val="0"/>
            <w:vAlign w:val="top"/>
          </w:tcPr>
          <w:p>
            <w:pPr>
              <w:jc w:val="center"/>
              <w:rPr>
                <w:rFonts w:hint="eastAsia" w:ascii="宋体" w:hAnsi="宋体" w:cs="宋体"/>
                <w:color w:val="auto"/>
                <w:highlight w:val="none"/>
              </w:rPr>
            </w:pPr>
          </w:p>
        </w:tc>
        <w:tc>
          <w:tcPr>
            <w:tcW w:w="390" w:type="pct"/>
            <w:noWrap w:val="0"/>
            <w:vAlign w:val="top"/>
          </w:tcPr>
          <w:p>
            <w:pPr>
              <w:jc w:val="center"/>
              <w:rPr>
                <w:rFonts w:hint="eastAsia" w:ascii="宋体" w:hAnsi="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eastAsia" w:ascii="宋体" w:hAnsi="宋体" w:cs="宋体"/>
                <w:color w:val="auto"/>
                <w:highlight w:val="none"/>
              </w:rPr>
            </w:pPr>
          </w:p>
        </w:tc>
        <w:tc>
          <w:tcPr>
            <w:tcW w:w="869" w:type="pct"/>
            <w:noWrap w:val="0"/>
            <w:vAlign w:val="top"/>
          </w:tcPr>
          <w:p>
            <w:pPr>
              <w:jc w:val="center"/>
              <w:rPr>
                <w:rFonts w:hint="eastAsia" w:ascii="宋体" w:hAnsi="宋体" w:cs="宋体"/>
                <w:color w:val="auto"/>
                <w:highlight w:val="none"/>
              </w:rPr>
            </w:pPr>
          </w:p>
        </w:tc>
        <w:tc>
          <w:tcPr>
            <w:tcW w:w="351" w:type="pct"/>
            <w:noWrap w:val="0"/>
            <w:vAlign w:val="top"/>
          </w:tcPr>
          <w:p>
            <w:pPr>
              <w:jc w:val="center"/>
              <w:rPr>
                <w:rFonts w:hint="eastAsia" w:ascii="宋体" w:hAnsi="宋体" w:cs="宋体"/>
                <w:color w:val="auto"/>
                <w:highlight w:val="none"/>
              </w:rPr>
            </w:pPr>
          </w:p>
        </w:tc>
        <w:tc>
          <w:tcPr>
            <w:tcW w:w="507" w:type="pct"/>
            <w:noWrap w:val="0"/>
            <w:vAlign w:val="top"/>
          </w:tcPr>
          <w:p>
            <w:pPr>
              <w:jc w:val="center"/>
              <w:rPr>
                <w:rFonts w:hint="eastAsia" w:ascii="宋体" w:hAnsi="宋体" w:cs="宋体"/>
                <w:color w:val="auto"/>
                <w:highlight w:val="none"/>
              </w:rPr>
            </w:pPr>
          </w:p>
        </w:tc>
        <w:tc>
          <w:tcPr>
            <w:tcW w:w="469" w:type="pct"/>
            <w:noWrap w:val="0"/>
            <w:vAlign w:val="top"/>
          </w:tcPr>
          <w:p>
            <w:pPr>
              <w:jc w:val="center"/>
              <w:rPr>
                <w:rFonts w:hint="eastAsia" w:ascii="宋体" w:hAnsi="宋体" w:cs="宋体"/>
                <w:color w:val="auto"/>
                <w:highlight w:val="none"/>
              </w:rPr>
            </w:pPr>
          </w:p>
        </w:tc>
        <w:tc>
          <w:tcPr>
            <w:tcW w:w="321" w:type="pct"/>
            <w:noWrap w:val="0"/>
            <w:vAlign w:val="top"/>
          </w:tcPr>
          <w:p>
            <w:pPr>
              <w:jc w:val="center"/>
              <w:rPr>
                <w:rFonts w:hint="eastAsia" w:ascii="宋体" w:hAnsi="宋体" w:cs="宋体"/>
                <w:color w:val="auto"/>
                <w:highlight w:val="none"/>
              </w:rPr>
            </w:pPr>
          </w:p>
        </w:tc>
        <w:tc>
          <w:tcPr>
            <w:tcW w:w="686" w:type="pct"/>
            <w:noWrap w:val="0"/>
            <w:vAlign w:val="top"/>
          </w:tcPr>
          <w:p>
            <w:pPr>
              <w:jc w:val="center"/>
              <w:rPr>
                <w:rFonts w:hint="eastAsia" w:ascii="宋体" w:hAnsi="宋体" w:cs="宋体"/>
                <w:color w:val="auto"/>
                <w:highlight w:val="none"/>
              </w:rPr>
            </w:pPr>
          </w:p>
        </w:tc>
        <w:tc>
          <w:tcPr>
            <w:tcW w:w="372" w:type="pct"/>
            <w:noWrap w:val="0"/>
            <w:vAlign w:val="top"/>
          </w:tcPr>
          <w:p>
            <w:pPr>
              <w:jc w:val="center"/>
              <w:rPr>
                <w:rFonts w:hint="eastAsia" w:ascii="宋体" w:hAnsi="宋体" w:cs="宋体"/>
                <w:color w:val="auto"/>
                <w:highlight w:val="none"/>
              </w:rPr>
            </w:pPr>
          </w:p>
        </w:tc>
        <w:tc>
          <w:tcPr>
            <w:tcW w:w="348" w:type="pct"/>
            <w:noWrap w:val="0"/>
            <w:vAlign w:val="top"/>
          </w:tcPr>
          <w:p>
            <w:pPr>
              <w:jc w:val="center"/>
              <w:rPr>
                <w:rFonts w:hint="eastAsia" w:ascii="宋体" w:hAnsi="宋体" w:cs="宋体"/>
                <w:color w:val="auto"/>
                <w:highlight w:val="none"/>
              </w:rPr>
            </w:pPr>
          </w:p>
        </w:tc>
        <w:tc>
          <w:tcPr>
            <w:tcW w:w="390" w:type="pct"/>
            <w:noWrap w:val="0"/>
            <w:vAlign w:val="top"/>
          </w:tcPr>
          <w:p>
            <w:pPr>
              <w:jc w:val="center"/>
              <w:rPr>
                <w:rFonts w:hint="eastAsia" w:ascii="宋体" w:hAnsi="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eastAsia" w:ascii="宋体" w:hAnsi="宋体" w:eastAsia="宋体" w:cs="宋体"/>
                <w:color w:val="auto"/>
                <w:highlight w:val="none"/>
                <w:lang w:eastAsia="zh-CN"/>
              </w:rPr>
            </w:pPr>
          </w:p>
        </w:tc>
        <w:tc>
          <w:tcPr>
            <w:tcW w:w="869" w:type="pct"/>
            <w:noWrap w:val="0"/>
            <w:vAlign w:val="top"/>
          </w:tcPr>
          <w:p>
            <w:pPr>
              <w:jc w:val="center"/>
              <w:rPr>
                <w:rFonts w:hint="eastAsia" w:ascii="宋体" w:hAnsi="宋体" w:cs="宋体"/>
                <w:color w:val="auto"/>
                <w:highlight w:val="none"/>
              </w:rPr>
            </w:pPr>
          </w:p>
        </w:tc>
        <w:tc>
          <w:tcPr>
            <w:tcW w:w="351" w:type="pct"/>
            <w:noWrap w:val="0"/>
            <w:vAlign w:val="top"/>
          </w:tcPr>
          <w:p>
            <w:pPr>
              <w:jc w:val="center"/>
              <w:rPr>
                <w:rFonts w:hint="eastAsia" w:ascii="宋体" w:hAnsi="宋体" w:cs="宋体"/>
                <w:color w:val="auto"/>
                <w:highlight w:val="none"/>
              </w:rPr>
            </w:pPr>
          </w:p>
        </w:tc>
        <w:tc>
          <w:tcPr>
            <w:tcW w:w="507" w:type="pct"/>
            <w:noWrap w:val="0"/>
            <w:vAlign w:val="top"/>
          </w:tcPr>
          <w:p>
            <w:pPr>
              <w:jc w:val="center"/>
              <w:rPr>
                <w:rFonts w:hint="eastAsia" w:ascii="宋体" w:hAnsi="宋体" w:cs="宋体"/>
                <w:color w:val="auto"/>
                <w:highlight w:val="none"/>
              </w:rPr>
            </w:pPr>
          </w:p>
        </w:tc>
        <w:tc>
          <w:tcPr>
            <w:tcW w:w="469" w:type="pct"/>
            <w:noWrap w:val="0"/>
            <w:vAlign w:val="top"/>
          </w:tcPr>
          <w:p>
            <w:pPr>
              <w:jc w:val="center"/>
              <w:rPr>
                <w:rFonts w:hint="eastAsia" w:ascii="宋体" w:hAnsi="宋体" w:cs="宋体"/>
                <w:color w:val="auto"/>
                <w:highlight w:val="none"/>
              </w:rPr>
            </w:pPr>
          </w:p>
        </w:tc>
        <w:tc>
          <w:tcPr>
            <w:tcW w:w="321" w:type="pct"/>
            <w:noWrap w:val="0"/>
            <w:vAlign w:val="top"/>
          </w:tcPr>
          <w:p>
            <w:pPr>
              <w:jc w:val="center"/>
              <w:rPr>
                <w:rFonts w:hint="eastAsia" w:ascii="宋体" w:hAnsi="宋体" w:cs="宋体"/>
                <w:color w:val="auto"/>
                <w:highlight w:val="none"/>
              </w:rPr>
            </w:pPr>
          </w:p>
        </w:tc>
        <w:tc>
          <w:tcPr>
            <w:tcW w:w="686" w:type="pct"/>
            <w:noWrap w:val="0"/>
            <w:vAlign w:val="top"/>
          </w:tcPr>
          <w:p>
            <w:pPr>
              <w:jc w:val="center"/>
              <w:rPr>
                <w:rFonts w:hint="eastAsia" w:ascii="宋体" w:hAnsi="宋体" w:cs="宋体"/>
                <w:color w:val="auto"/>
                <w:highlight w:val="none"/>
              </w:rPr>
            </w:pPr>
          </w:p>
        </w:tc>
        <w:tc>
          <w:tcPr>
            <w:tcW w:w="372" w:type="pct"/>
            <w:noWrap w:val="0"/>
            <w:vAlign w:val="top"/>
          </w:tcPr>
          <w:p>
            <w:pPr>
              <w:jc w:val="center"/>
              <w:rPr>
                <w:rFonts w:hint="eastAsia" w:ascii="宋体" w:hAnsi="宋体" w:cs="宋体"/>
                <w:color w:val="auto"/>
                <w:highlight w:val="none"/>
              </w:rPr>
            </w:pPr>
          </w:p>
        </w:tc>
        <w:tc>
          <w:tcPr>
            <w:tcW w:w="348" w:type="pct"/>
            <w:noWrap w:val="0"/>
            <w:vAlign w:val="top"/>
          </w:tcPr>
          <w:p>
            <w:pPr>
              <w:jc w:val="center"/>
              <w:rPr>
                <w:rFonts w:hint="eastAsia" w:ascii="宋体" w:hAnsi="宋体" w:cs="宋体"/>
                <w:color w:val="auto"/>
                <w:highlight w:val="none"/>
              </w:rPr>
            </w:pPr>
          </w:p>
        </w:tc>
        <w:tc>
          <w:tcPr>
            <w:tcW w:w="390" w:type="pct"/>
            <w:noWrap w:val="0"/>
            <w:vAlign w:val="top"/>
          </w:tcPr>
          <w:p>
            <w:pPr>
              <w:jc w:val="center"/>
              <w:rPr>
                <w:rFonts w:hint="eastAsia" w:ascii="宋体" w:hAnsi="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eastAsia" w:ascii="宋体" w:hAnsi="宋体" w:eastAsia="宋体" w:cs="宋体"/>
                <w:color w:val="auto"/>
                <w:highlight w:val="none"/>
                <w:lang w:val="en-US" w:eastAsia="zh-CN"/>
              </w:rPr>
            </w:pPr>
          </w:p>
        </w:tc>
        <w:tc>
          <w:tcPr>
            <w:tcW w:w="869" w:type="pct"/>
            <w:noWrap w:val="0"/>
            <w:vAlign w:val="top"/>
          </w:tcPr>
          <w:p>
            <w:pPr>
              <w:jc w:val="center"/>
              <w:rPr>
                <w:rFonts w:hint="eastAsia" w:ascii="宋体" w:hAnsi="宋体" w:eastAsia="宋体" w:cs="宋体"/>
                <w:color w:val="auto"/>
                <w:highlight w:val="none"/>
                <w:lang w:eastAsia="zh-CN"/>
              </w:rPr>
            </w:pPr>
          </w:p>
        </w:tc>
        <w:tc>
          <w:tcPr>
            <w:tcW w:w="351" w:type="pct"/>
            <w:noWrap w:val="0"/>
            <w:vAlign w:val="top"/>
          </w:tcPr>
          <w:p>
            <w:pPr>
              <w:jc w:val="center"/>
              <w:rPr>
                <w:rFonts w:hint="eastAsia" w:ascii="宋体" w:hAnsi="宋体" w:cs="宋体"/>
                <w:color w:val="auto"/>
                <w:highlight w:val="none"/>
              </w:rPr>
            </w:pPr>
          </w:p>
        </w:tc>
        <w:tc>
          <w:tcPr>
            <w:tcW w:w="507" w:type="pct"/>
            <w:noWrap w:val="0"/>
            <w:vAlign w:val="top"/>
          </w:tcPr>
          <w:p>
            <w:pPr>
              <w:jc w:val="center"/>
              <w:rPr>
                <w:rFonts w:hint="eastAsia" w:ascii="宋体" w:hAnsi="宋体" w:cs="宋体"/>
                <w:color w:val="auto"/>
                <w:highlight w:val="none"/>
              </w:rPr>
            </w:pPr>
          </w:p>
        </w:tc>
        <w:tc>
          <w:tcPr>
            <w:tcW w:w="469" w:type="pct"/>
            <w:noWrap w:val="0"/>
            <w:vAlign w:val="top"/>
          </w:tcPr>
          <w:p>
            <w:pPr>
              <w:jc w:val="center"/>
              <w:rPr>
                <w:rFonts w:hint="eastAsia" w:ascii="宋体" w:hAnsi="宋体" w:cs="宋体"/>
                <w:color w:val="auto"/>
                <w:highlight w:val="none"/>
              </w:rPr>
            </w:pPr>
          </w:p>
        </w:tc>
        <w:tc>
          <w:tcPr>
            <w:tcW w:w="321" w:type="pct"/>
            <w:noWrap w:val="0"/>
            <w:vAlign w:val="top"/>
          </w:tcPr>
          <w:p>
            <w:pPr>
              <w:jc w:val="center"/>
              <w:rPr>
                <w:rFonts w:hint="eastAsia" w:ascii="宋体" w:hAnsi="宋体" w:cs="宋体"/>
                <w:color w:val="auto"/>
                <w:highlight w:val="none"/>
              </w:rPr>
            </w:pPr>
          </w:p>
        </w:tc>
        <w:tc>
          <w:tcPr>
            <w:tcW w:w="686" w:type="pct"/>
            <w:noWrap w:val="0"/>
            <w:vAlign w:val="top"/>
          </w:tcPr>
          <w:p>
            <w:pPr>
              <w:jc w:val="center"/>
              <w:rPr>
                <w:rFonts w:hint="eastAsia" w:ascii="宋体" w:hAnsi="宋体" w:cs="宋体"/>
                <w:color w:val="auto"/>
                <w:highlight w:val="none"/>
              </w:rPr>
            </w:pPr>
          </w:p>
        </w:tc>
        <w:tc>
          <w:tcPr>
            <w:tcW w:w="372" w:type="pct"/>
            <w:noWrap w:val="0"/>
            <w:vAlign w:val="top"/>
          </w:tcPr>
          <w:p>
            <w:pPr>
              <w:jc w:val="center"/>
              <w:rPr>
                <w:rFonts w:hint="eastAsia" w:ascii="宋体" w:hAnsi="宋体" w:cs="宋体"/>
                <w:color w:val="auto"/>
                <w:highlight w:val="none"/>
              </w:rPr>
            </w:pPr>
          </w:p>
        </w:tc>
        <w:tc>
          <w:tcPr>
            <w:tcW w:w="348" w:type="pct"/>
            <w:noWrap w:val="0"/>
            <w:vAlign w:val="top"/>
          </w:tcPr>
          <w:p>
            <w:pPr>
              <w:jc w:val="center"/>
              <w:rPr>
                <w:rFonts w:hint="eastAsia" w:ascii="宋体" w:hAnsi="宋体" w:cs="宋体"/>
                <w:color w:val="auto"/>
                <w:highlight w:val="none"/>
              </w:rPr>
            </w:pPr>
          </w:p>
        </w:tc>
        <w:tc>
          <w:tcPr>
            <w:tcW w:w="390" w:type="pct"/>
            <w:noWrap w:val="0"/>
            <w:vAlign w:val="top"/>
          </w:tcPr>
          <w:p>
            <w:pPr>
              <w:jc w:val="center"/>
              <w:rPr>
                <w:rFonts w:hint="eastAsia" w:ascii="宋体" w:hAnsi="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eastAsia" w:ascii="宋体" w:hAnsi="宋体" w:eastAsia="宋体" w:cs="宋体"/>
                <w:color w:val="auto"/>
                <w:highlight w:val="none"/>
                <w:lang w:val="en-US" w:eastAsia="zh-CN"/>
              </w:rPr>
            </w:pPr>
          </w:p>
        </w:tc>
        <w:tc>
          <w:tcPr>
            <w:tcW w:w="869" w:type="pct"/>
            <w:noWrap w:val="0"/>
            <w:vAlign w:val="top"/>
          </w:tcPr>
          <w:p>
            <w:pPr>
              <w:jc w:val="center"/>
              <w:rPr>
                <w:rFonts w:hint="eastAsia" w:ascii="宋体" w:hAnsi="宋体" w:cs="宋体"/>
                <w:color w:val="auto"/>
                <w:highlight w:val="none"/>
              </w:rPr>
            </w:pPr>
          </w:p>
        </w:tc>
        <w:tc>
          <w:tcPr>
            <w:tcW w:w="351" w:type="pct"/>
            <w:noWrap w:val="0"/>
            <w:vAlign w:val="top"/>
          </w:tcPr>
          <w:p>
            <w:pPr>
              <w:jc w:val="center"/>
              <w:rPr>
                <w:rFonts w:hint="eastAsia" w:ascii="宋体" w:hAnsi="宋体" w:cs="宋体"/>
                <w:color w:val="auto"/>
                <w:highlight w:val="none"/>
              </w:rPr>
            </w:pPr>
          </w:p>
        </w:tc>
        <w:tc>
          <w:tcPr>
            <w:tcW w:w="507" w:type="pct"/>
            <w:noWrap w:val="0"/>
            <w:vAlign w:val="top"/>
          </w:tcPr>
          <w:p>
            <w:pPr>
              <w:jc w:val="center"/>
              <w:rPr>
                <w:rFonts w:hint="eastAsia" w:ascii="宋体" w:hAnsi="宋体" w:cs="宋体"/>
                <w:color w:val="auto"/>
                <w:highlight w:val="none"/>
              </w:rPr>
            </w:pPr>
          </w:p>
        </w:tc>
        <w:tc>
          <w:tcPr>
            <w:tcW w:w="469" w:type="pct"/>
            <w:noWrap w:val="0"/>
            <w:vAlign w:val="top"/>
          </w:tcPr>
          <w:p>
            <w:pPr>
              <w:jc w:val="center"/>
              <w:rPr>
                <w:rFonts w:hint="eastAsia" w:ascii="宋体" w:hAnsi="宋体" w:cs="宋体"/>
                <w:color w:val="auto"/>
                <w:highlight w:val="none"/>
              </w:rPr>
            </w:pPr>
          </w:p>
        </w:tc>
        <w:tc>
          <w:tcPr>
            <w:tcW w:w="321" w:type="pct"/>
            <w:noWrap w:val="0"/>
            <w:vAlign w:val="top"/>
          </w:tcPr>
          <w:p>
            <w:pPr>
              <w:jc w:val="center"/>
              <w:rPr>
                <w:rFonts w:hint="eastAsia" w:ascii="宋体" w:hAnsi="宋体" w:cs="宋体"/>
                <w:color w:val="auto"/>
                <w:highlight w:val="none"/>
              </w:rPr>
            </w:pPr>
          </w:p>
        </w:tc>
        <w:tc>
          <w:tcPr>
            <w:tcW w:w="686" w:type="pct"/>
            <w:noWrap w:val="0"/>
            <w:vAlign w:val="top"/>
          </w:tcPr>
          <w:p>
            <w:pPr>
              <w:jc w:val="center"/>
              <w:rPr>
                <w:rFonts w:hint="eastAsia" w:ascii="宋体" w:hAnsi="宋体" w:cs="宋体"/>
                <w:color w:val="auto"/>
                <w:highlight w:val="none"/>
              </w:rPr>
            </w:pPr>
          </w:p>
        </w:tc>
        <w:tc>
          <w:tcPr>
            <w:tcW w:w="372" w:type="pct"/>
            <w:noWrap w:val="0"/>
            <w:vAlign w:val="top"/>
          </w:tcPr>
          <w:p>
            <w:pPr>
              <w:jc w:val="center"/>
              <w:rPr>
                <w:rFonts w:hint="eastAsia" w:ascii="宋体" w:hAnsi="宋体" w:cs="宋体"/>
                <w:color w:val="auto"/>
                <w:highlight w:val="none"/>
              </w:rPr>
            </w:pPr>
          </w:p>
        </w:tc>
        <w:tc>
          <w:tcPr>
            <w:tcW w:w="348" w:type="pct"/>
            <w:noWrap w:val="0"/>
            <w:vAlign w:val="top"/>
          </w:tcPr>
          <w:p>
            <w:pPr>
              <w:jc w:val="center"/>
              <w:rPr>
                <w:rFonts w:hint="eastAsia" w:ascii="宋体" w:hAnsi="宋体" w:cs="宋体"/>
                <w:color w:val="auto"/>
                <w:highlight w:val="none"/>
              </w:rPr>
            </w:pPr>
          </w:p>
        </w:tc>
        <w:tc>
          <w:tcPr>
            <w:tcW w:w="390" w:type="pct"/>
            <w:noWrap w:val="0"/>
            <w:vAlign w:val="top"/>
          </w:tcPr>
          <w:p>
            <w:pPr>
              <w:jc w:val="center"/>
              <w:rPr>
                <w:rFonts w:hint="eastAsia" w:ascii="宋体" w:hAnsi="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eastAsia" w:ascii="宋体" w:hAnsi="宋体" w:eastAsia="宋体" w:cs="宋体"/>
                <w:color w:val="auto"/>
                <w:highlight w:val="none"/>
                <w:lang w:val="en-US" w:eastAsia="zh-CN"/>
              </w:rPr>
            </w:pPr>
          </w:p>
        </w:tc>
        <w:tc>
          <w:tcPr>
            <w:tcW w:w="869" w:type="pct"/>
            <w:noWrap w:val="0"/>
            <w:vAlign w:val="top"/>
          </w:tcPr>
          <w:p>
            <w:pPr>
              <w:jc w:val="center"/>
              <w:rPr>
                <w:rFonts w:hint="eastAsia" w:ascii="宋体" w:hAnsi="宋体" w:cs="宋体"/>
                <w:color w:val="auto"/>
                <w:highlight w:val="none"/>
              </w:rPr>
            </w:pPr>
          </w:p>
        </w:tc>
        <w:tc>
          <w:tcPr>
            <w:tcW w:w="351" w:type="pct"/>
            <w:noWrap w:val="0"/>
            <w:vAlign w:val="top"/>
          </w:tcPr>
          <w:p>
            <w:pPr>
              <w:jc w:val="center"/>
              <w:rPr>
                <w:rFonts w:hint="eastAsia" w:ascii="宋体" w:hAnsi="宋体" w:cs="宋体"/>
                <w:color w:val="auto"/>
                <w:highlight w:val="none"/>
              </w:rPr>
            </w:pPr>
          </w:p>
        </w:tc>
        <w:tc>
          <w:tcPr>
            <w:tcW w:w="507" w:type="pct"/>
            <w:noWrap w:val="0"/>
            <w:vAlign w:val="top"/>
          </w:tcPr>
          <w:p>
            <w:pPr>
              <w:jc w:val="center"/>
              <w:rPr>
                <w:rFonts w:hint="eastAsia" w:ascii="宋体" w:hAnsi="宋体" w:cs="宋体"/>
                <w:color w:val="auto"/>
                <w:highlight w:val="none"/>
              </w:rPr>
            </w:pPr>
          </w:p>
        </w:tc>
        <w:tc>
          <w:tcPr>
            <w:tcW w:w="469" w:type="pct"/>
            <w:noWrap w:val="0"/>
            <w:vAlign w:val="top"/>
          </w:tcPr>
          <w:p>
            <w:pPr>
              <w:jc w:val="center"/>
              <w:rPr>
                <w:rFonts w:hint="eastAsia" w:ascii="宋体" w:hAnsi="宋体" w:cs="宋体"/>
                <w:color w:val="auto"/>
                <w:highlight w:val="none"/>
              </w:rPr>
            </w:pPr>
          </w:p>
        </w:tc>
        <w:tc>
          <w:tcPr>
            <w:tcW w:w="321" w:type="pct"/>
            <w:noWrap w:val="0"/>
            <w:vAlign w:val="top"/>
          </w:tcPr>
          <w:p>
            <w:pPr>
              <w:jc w:val="center"/>
              <w:rPr>
                <w:rFonts w:hint="eastAsia" w:ascii="宋体" w:hAnsi="宋体" w:cs="宋体"/>
                <w:color w:val="auto"/>
                <w:highlight w:val="none"/>
              </w:rPr>
            </w:pPr>
          </w:p>
        </w:tc>
        <w:tc>
          <w:tcPr>
            <w:tcW w:w="686" w:type="pct"/>
            <w:noWrap w:val="0"/>
            <w:vAlign w:val="top"/>
          </w:tcPr>
          <w:p>
            <w:pPr>
              <w:jc w:val="center"/>
              <w:rPr>
                <w:rFonts w:hint="eastAsia" w:ascii="宋体" w:hAnsi="宋体" w:cs="宋体"/>
                <w:color w:val="auto"/>
                <w:highlight w:val="none"/>
              </w:rPr>
            </w:pPr>
          </w:p>
        </w:tc>
        <w:tc>
          <w:tcPr>
            <w:tcW w:w="372" w:type="pct"/>
            <w:noWrap w:val="0"/>
            <w:vAlign w:val="top"/>
          </w:tcPr>
          <w:p>
            <w:pPr>
              <w:jc w:val="center"/>
              <w:rPr>
                <w:rFonts w:hint="eastAsia" w:ascii="宋体" w:hAnsi="宋体" w:cs="宋体"/>
                <w:color w:val="auto"/>
                <w:highlight w:val="none"/>
              </w:rPr>
            </w:pPr>
          </w:p>
        </w:tc>
        <w:tc>
          <w:tcPr>
            <w:tcW w:w="348" w:type="pct"/>
            <w:noWrap w:val="0"/>
            <w:vAlign w:val="top"/>
          </w:tcPr>
          <w:p>
            <w:pPr>
              <w:jc w:val="center"/>
              <w:rPr>
                <w:rFonts w:hint="eastAsia" w:ascii="宋体" w:hAnsi="宋体" w:cs="宋体"/>
                <w:color w:val="auto"/>
                <w:highlight w:val="none"/>
              </w:rPr>
            </w:pPr>
          </w:p>
        </w:tc>
        <w:tc>
          <w:tcPr>
            <w:tcW w:w="390" w:type="pct"/>
            <w:noWrap w:val="0"/>
            <w:vAlign w:val="top"/>
          </w:tcPr>
          <w:p>
            <w:pPr>
              <w:jc w:val="center"/>
              <w:rPr>
                <w:rFonts w:hint="eastAsia" w:ascii="宋体" w:hAnsi="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eastAsia" w:ascii="宋体" w:hAnsi="宋体" w:eastAsia="宋体" w:cs="宋体"/>
                <w:color w:val="auto"/>
                <w:highlight w:val="none"/>
                <w:lang w:val="en-US" w:eastAsia="zh-CN"/>
              </w:rPr>
            </w:pPr>
          </w:p>
        </w:tc>
        <w:tc>
          <w:tcPr>
            <w:tcW w:w="869" w:type="pct"/>
            <w:noWrap w:val="0"/>
            <w:vAlign w:val="top"/>
          </w:tcPr>
          <w:p>
            <w:pPr>
              <w:jc w:val="center"/>
              <w:rPr>
                <w:rFonts w:hint="eastAsia" w:ascii="宋体" w:hAnsi="宋体" w:cs="宋体"/>
                <w:color w:val="auto"/>
                <w:highlight w:val="none"/>
              </w:rPr>
            </w:pPr>
          </w:p>
        </w:tc>
        <w:tc>
          <w:tcPr>
            <w:tcW w:w="351" w:type="pct"/>
            <w:noWrap w:val="0"/>
            <w:vAlign w:val="top"/>
          </w:tcPr>
          <w:p>
            <w:pPr>
              <w:jc w:val="center"/>
              <w:rPr>
                <w:rFonts w:hint="eastAsia" w:ascii="宋体" w:hAnsi="宋体" w:cs="宋体"/>
                <w:color w:val="auto"/>
                <w:highlight w:val="none"/>
              </w:rPr>
            </w:pPr>
          </w:p>
        </w:tc>
        <w:tc>
          <w:tcPr>
            <w:tcW w:w="507" w:type="pct"/>
            <w:noWrap w:val="0"/>
            <w:vAlign w:val="top"/>
          </w:tcPr>
          <w:p>
            <w:pPr>
              <w:jc w:val="center"/>
              <w:rPr>
                <w:rFonts w:hint="eastAsia" w:ascii="宋体" w:hAnsi="宋体" w:cs="宋体"/>
                <w:color w:val="auto"/>
                <w:highlight w:val="none"/>
              </w:rPr>
            </w:pPr>
          </w:p>
        </w:tc>
        <w:tc>
          <w:tcPr>
            <w:tcW w:w="469" w:type="pct"/>
            <w:noWrap w:val="0"/>
            <w:vAlign w:val="top"/>
          </w:tcPr>
          <w:p>
            <w:pPr>
              <w:jc w:val="center"/>
              <w:rPr>
                <w:rFonts w:hint="eastAsia" w:ascii="宋体" w:hAnsi="宋体" w:cs="宋体"/>
                <w:color w:val="auto"/>
                <w:highlight w:val="none"/>
              </w:rPr>
            </w:pPr>
          </w:p>
        </w:tc>
        <w:tc>
          <w:tcPr>
            <w:tcW w:w="321" w:type="pct"/>
            <w:noWrap w:val="0"/>
            <w:vAlign w:val="top"/>
          </w:tcPr>
          <w:p>
            <w:pPr>
              <w:jc w:val="center"/>
              <w:rPr>
                <w:rFonts w:hint="eastAsia" w:ascii="宋体" w:hAnsi="宋体" w:cs="宋体"/>
                <w:color w:val="auto"/>
                <w:highlight w:val="none"/>
              </w:rPr>
            </w:pPr>
          </w:p>
        </w:tc>
        <w:tc>
          <w:tcPr>
            <w:tcW w:w="686" w:type="pct"/>
            <w:noWrap w:val="0"/>
            <w:vAlign w:val="top"/>
          </w:tcPr>
          <w:p>
            <w:pPr>
              <w:jc w:val="center"/>
              <w:rPr>
                <w:rFonts w:hint="eastAsia" w:ascii="宋体" w:hAnsi="宋体" w:cs="宋体"/>
                <w:color w:val="auto"/>
                <w:highlight w:val="none"/>
              </w:rPr>
            </w:pPr>
          </w:p>
        </w:tc>
        <w:tc>
          <w:tcPr>
            <w:tcW w:w="372" w:type="pct"/>
            <w:noWrap w:val="0"/>
            <w:vAlign w:val="top"/>
          </w:tcPr>
          <w:p>
            <w:pPr>
              <w:jc w:val="center"/>
              <w:rPr>
                <w:rFonts w:hint="eastAsia" w:ascii="宋体" w:hAnsi="宋体" w:cs="宋体"/>
                <w:color w:val="auto"/>
                <w:highlight w:val="none"/>
              </w:rPr>
            </w:pPr>
          </w:p>
        </w:tc>
        <w:tc>
          <w:tcPr>
            <w:tcW w:w="348" w:type="pct"/>
            <w:noWrap w:val="0"/>
            <w:vAlign w:val="top"/>
          </w:tcPr>
          <w:p>
            <w:pPr>
              <w:jc w:val="center"/>
              <w:rPr>
                <w:rFonts w:hint="eastAsia" w:ascii="宋体" w:hAnsi="宋体" w:cs="宋体"/>
                <w:color w:val="auto"/>
                <w:highlight w:val="none"/>
              </w:rPr>
            </w:pPr>
          </w:p>
        </w:tc>
        <w:tc>
          <w:tcPr>
            <w:tcW w:w="390" w:type="pct"/>
            <w:noWrap w:val="0"/>
            <w:vAlign w:val="top"/>
          </w:tcPr>
          <w:p>
            <w:pPr>
              <w:jc w:val="center"/>
              <w:rPr>
                <w:rFonts w:hint="eastAsia" w:ascii="宋体" w:hAnsi="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default" w:ascii="宋体" w:hAnsi="宋体" w:eastAsia="宋体" w:cs="宋体"/>
                <w:color w:val="auto"/>
                <w:highlight w:val="none"/>
                <w:lang w:val="en-US" w:eastAsia="zh-CN"/>
              </w:rPr>
            </w:pPr>
          </w:p>
        </w:tc>
        <w:tc>
          <w:tcPr>
            <w:tcW w:w="869" w:type="pct"/>
            <w:noWrap w:val="0"/>
            <w:vAlign w:val="top"/>
          </w:tcPr>
          <w:p>
            <w:pPr>
              <w:jc w:val="center"/>
              <w:rPr>
                <w:rFonts w:hint="eastAsia" w:ascii="宋体" w:hAnsi="宋体" w:cs="宋体"/>
                <w:color w:val="auto"/>
                <w:kern w:val="2"/>
                <w:sz w:val="21"/>
                <w:szCs w:val="21"/>
                <w:highlight w:val="none"/>
                <w:lang w:val="en-US" w:eastAsia="zh-CN" w:bidi="ar-SA"/>
              </w:rPr>
            </w:pPr>
          </w:p>
        </w:tc>
        <w:tc>
          <w:tcPr>
            <w:tcW w:w="351" w:type="pct"/>
            <w:noWrap w:val="0"/>
            <w:vAlign w:val="top"/>
          </w:tcPr>
          <w:p>
            <w:pPr>
              <w:jc w:val="center"/>
              <w:rPr>
                <w:rFonts w:hint="eastAsia" w:ascii="宋体" w:hAnsi="宋体" w:cs="宋体"/>
                <w:color w:val="auto"/>
                <w:highlight w:val="none"/>
              </w:rPr>
            </w:pPr>
          </w:p>
        </w:tc>
        <w:tc>
          <w:tcPr>
            <w:tcW w:w="507" w:type="pct"/>
            <w:noWrap w:val="0"/>
            <w:vAlign w:val="top"/>
          </w:tcPr>
          <w:p>
            <w:pPr>
              <w:jc w:val="center"/>
              <w:rPr>
                <w:rFonts w:hint="eastAsia" w:ascii="宋体" w:hAnsi="宋体" w:cs="宋体"/>
                <w:color w:val="auto"/>
                <w:highlight w:val="none"/>
              </w:rPr>
            </w:pPr>
          </w:p>
        </w:tc>
        <w:tc>
          <w:tcPr>
            <w:tcW w:w="469" w:type="pct"/>
            <w:noWrap w:val="0"/>
            <w:vAlign w:val="top"/>
          </w:tcPr>
          <w:p>
            <w:pPr>
              <w:jc w:val="center"/>
              <w:rPr>
                <w:rFonts w:hint="eastAsia" w:ascii="宋体" w:hAnsi="宋体" w:cs="宋体"/>
                <w:color w:val="auto"/>
                <w:highlight w:val="none"/>
              </w:rPr>
            </w:pPr>
          </w:p>
        </w:tc>
        <w:tc>
          <w:tcPr>
            <w:tcW w:w="321" w:type="pct"/>
            <w:noWrap w:val="0"/>
            <w:vAlign w:val="top"/>
          </w:tcPr>
          <w:p>
            <w:pPr>
              <w:jc w:val="center"/>
              <w:rPr>
                <w:rFonts w:hint="eastAsia" w:ascii="宋体" w:hAnsi="宋体" w:cs="宋体"/>
                <w:color w:val="auto"/>
                <w:highlight w:val="none"/>
              </w:rPr>
            </w:pPr>
          </w:p>
        </w:tc>
        <w:tc>
          <w:tcPr>
            <w:tcW w:w="686" w:type="pct"/>
            <w:noWrap w:val="0"/>
            <w:vAlign w:val="top"/>
          </w:tcPr>
          <w:p>
            <w:pPr>
              <w:jc w:val="center"/>
              <w:rPr>
                <w:rFonts w:hint="eastAsia" w:ascii="宋体" w:hAnsi="宋体" w:cs="宋体"/>
                <w:color w:val="auto"/>
                <w:highlight w:val="none"/>
              </w:rPr>
            </w:pPr>
          </w:p>
        </w:tc>
        <w:tc>
          <w:tcPr>
            <w:tcW w:w="372" w:type="pct"/>
            <w:noWrap w:val="0"/>
            <w:vAlign w:val="top"/>
          </w:tcPr>
          <w:p>
            <w:pPr>
              <w:jc w:val="center"/>
              <w:rPr>
                <w:rFonts w:hint="eastAsia" w:ascii="宋体" w:hAnsi="宋体" w:cs="宋体"/>
                <w:color w:val="auto"/>
                <w:highlight w:val="none"/>
              </w:rPr>
            </w:pPr>
          </w:p>
        </w:tc>
        <w:tc>
          <w:tcPr>
            <w:tcW w:w="348" w:type="pct"/>
            <w:noWrap w:val="0"/>
            <w:vAlign w:val="top"/>
          </w:tcPr>
          <w:p>
            <w:pPr>
              <w:jc w:val="center"/>
              <w:rPr>
                <w:rFonts w:hint="eastAsia" w:ascii="宋体" w:hAnsi="宋体" w:cs="宋体"/>
                <w:color w:val="auto"/>
                <w:highlight w:val="none"/>
              </w:rPr>
            </w:pPr>
          </w:p>
        </w:tc>
        <w:tc>
          <w:tcPr>
            <w:tcW w:w="390" w:type="pct"/>
            <w:noWrap w:val="0"/>
            <w:vAlign w:val="top"/>
          </w:tcPr>
          <w:p>
            <w:pPr>
              <w:jc w:val="center"/>
              <w:rPr>
                <w:rFonts w:hint="eastAsia" w:ascii="宋体" w:hAnsi="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default" w:ascii="宋体" w:hAnsi="宋体" w:eastAsia="宋体" w:cs="宋体"/>
                <w:color w:val="auto"/>
                <w:highlight w:val="none"/>
                <w:lang w:val="en-US" w:eastAsia="zh-CN"/>
              </w:rPr>
            </w:pPr>
          </w:p>
        </w:tc>
        <w:tc>
          <w:tcPr>
            <w:tcW w:w="869" w:type="pct"/>
            <w:noWrap w:val="0"/>
            <w:vAlign w:val="top"/>
          </w:tcPr>
          <w:p>
            <w:pPr>
              <w:jc w:val="center"/>
              <w:rPr>
                <w:rFonts w:hint="eastAsia" w:ascii="宋体" w:hAnsi="宋体" w:cs="宋体"/>
                <w:color w:val="auto"/>
                <w:kern w:val="2"/>
                <w:sz w:val="21"/>
                <w:szCs w:val="21"/>
                <w:highlight w:val="none"/>
                <w:lang w:val="en-US" w:eastAsia="zh-CN" w:bidi="ar-SA"/>
              </w:rPr>
            </w:pPr>
          </w:p>
        </w:tc>
        <w:tc>
          <w:tcPr>
            <w:tcW w:w="351" w:type="pct"/>
            <w:noWrap w:val="0"/>
            <w:vAlign w:val="top"/>
          </w:tcPr>
          <w:p>
            <w:pPr>
              <w:jc w:val="center"/>
              <w:rPr>
                <w:rFonts w:hint="eastAsia" w:ascii="宋体" w:hAnsi="宋体" w:cs="宋体"/>
                <w:color w:val="auto"/>
                <w:highlight w:val="none"/>
              </w:rPr>
            </w:pPr>
          </w:p>
        </w:tc>
        <w:tc>
          <w:tcPr>
            <w:tcW w:w="507" w:type="pct"/>
            <w:noWrap w:val="0"/>
            <w:vAlign w:val="top"/>
          </w:tcPr>
          <w:p>
            <w:pPr>
              <w:jc w:val="center"/>
              <w:rPr>
                <w:rFonts w:hint="eastAsia" w:ascii="宋体" w:hAnsi="宋体" w:cs="宋体"/>
                <w:color w:val="auto"/>
                <w:highlight w:val="none"/>
              </w:rPr>
            </w:pPr>
          </w:p>
        </w:tc>
        <w:tc>
          <w:tcPr>
            <w:tcW w:w="469" w:type="pct"/>
            <w:noWrap w:val="0"/>
            <w:vAlign w:val="top"/>
          </w:tcPr>
          <w:p>
            <w:pPr>
              <w:jc w:val="center"/>
              <w:rPr>
                <w:rFonts w:hint="eastAsia" w:ascii="宋体" w:hAnsi="宋体" w:cs="宋体"/>
                <w:color w:val="auto"/>
                <w:highlight w:val="none"/>
              </w:rPr>
            </w:pPr>
          </w:p>
        </w:tc>
        <w:tc>
          <w:tcPr>
            <w:tcW w:w="321" w:type="pct"/>
            <w:noWrap w:val="0"/>
            <w:vAlign w:val="top"/>
          </w:tcPr>
          <w:p>
            <w:pPr>
              <w:jc w:val="center"/>
              <w:rPr>
                <w:rFonts w:hint="eastAsia" w:ascii="宋体" w:hAnsi="宋体" w:cs="宋体"/>
                <w:color w:val="auto"/>
                <w:highlight w:val="none"/>
              </w:rPr>
            </w:pPr>
          </w:p>
        </w:tc>
        <w:tc>
          <w:tcPr>
            <w:tcW w:w="686" w:type="pct"/>
            <w:noWrap w:val="0"/>
            <w:vAlign w:val="top"/>
          </w:tcPr>
          <w:p>
            <w:pPr>
              <w:jc w:val="center"/>
              <w:rPr>
                <w:rFonts w:hint="eastAsia" w:ascii="宋体" w:hAnsi="宋体" w:cs="宋体"/>
                <w:color w:val="auto"/>
                <w:highlight w:val="none"/>
              </w:rPr>
            </w:pPr>
          </w:p>
        </w:tc>
        <w:tc>
          <w:tcPr>
            <w:tcW w:w="372" w:type="pct"/>
            <w:noWrap w:val="0"/>
            <w:vAlign w:val="top"/>
          </w:tcPr>
          <w:p>
            <w:pPr>
              <w:jc w:val="center"/>
              <w:rPr>
                <w:rFonts w:hint="eastAsia" w:ascii="宋体" w:hAnsi="宋体" w:cs="宋体"/>
                <w:color w:val="auto"/>
                <w:highlight w:val="none"/>
              </w:rPr>
            </w:pPr>
          </w:p>
        </w:tc>
        <w:tc>
          <w:tcPr>
            <w:tcW w:w="348" w:type="pct"/>
            <w:noWrap w:val="0"/>
            <w:vAlign w:val="top"/>
          </w:tcPr>
          <w:p>
            <w:pPr>
              <w:jc w:val="center"/>
              <w:rPr>
                <w:rFonts w:hint="eastAsia" w:ascii="宋体" w:hAnsi="宋体" w:cs="宋体"/>
                <w:color w:val="auto"/>
                <w:highlight w:val="none"/>
              </w:rPr>
            </w:pPr>
          </w:p>
        </w:tc>
        <w:tc>
          <w:tcPr>
            <w:tcW w:w="390" w:type="pct"/>
            <w:noWrap w:val="0"/>
            <w:vAlign w:val="top"/>
          </w:tcPr>
          <w:p>
            <w:pPr>
              <w:jc w:val="center"/>
              <w:rPr>
                <w:rFonts w:hint="eastAsia" w:ascii="宋体" w:hAnsi="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default" w:ascii="宋体" w:hAnsi="宋体" w:eastAsia="宋体" w:cs="宋体"/>
                <w:color w:val="auto"/>
                <w:highlight w:val="none"/>
                <w:lang w:val="en-US" w:eastAsia="zh-CN"/>
              </w:rPr>
            </w:pPr>
          </w:p>
        </w:tc>
        <w:tc>
          <w:tcPr>
            <w:tcW w:w="869" w:type="pct"/>
            <w:noWrap w:val="0"/>
            <w:vAlign w:val="top"/>
          </w:tcPr>
          <w:p>
            <w:pPr>
              <w:jc w:val="center"/>
              <w:rPr>
                <w:rFonts w:hint="eastAsia" w:ascii="宋体" w:hAnsi="宋体" w:cs="宋体"/>
                <w:color w:val="auto"/>
                <w:kern w:val="2"/>
                <w:sz w:val="21"/>
                <w:szCs w:val="21"/>
                <w:highlight w:val="none"/>
                <w:lang w:val="en-US" w:eastAsia="zh-CN" w:bidi="ar-SA"/>
              </w:rPr>
            </w:pPr>
          </w:p>
        </w:tc>
        <w:tc>
          <w:tcPr>
            <w:tcW w:w="351" w:type="pct"/>
            <w:noWrap w:val="0"/>
            <w:vAlign w:val="top"/>
          </w:tcPr>
          <w:p>
            <w:pPr>
              <w:jc w:val="center"/>
              <w:rPr>
                <w:rFonts w:hint="eastAsia" w:ascii="宋体" w:hAnsi="宋体" w:cs="宋体"/>
                <w:color w:val="auto"/>
                <w:highlight w:val="none"/>
              </w:rPr>
            </w:pPr>
          </w:p>
        </w:tc>
        <w:tc>
          <w:tcPr>
            <w:tcW w:w="507" w:type="pct"/>
            <w:noWrap w:val="0"/>
            <w:vAlign w:val="top"/>
          </w:tcPr>
          <w:p>
            <w:pPr>
              <w:jc w:val="center"/>
              <w:rPr>
                <w:rFonts w:hint="eastAsia" w:ascii="宋体" w:hAnsi="宋体" w:cs="宋体"/>
                <w:color w:val="auto"/>
                <w:highlight w:val="none"/>
              </w:rPr>
            </w:pPr>
          </w:p>
        </w:tc>
        <w:tc>
          <w:tcPr>
            <w:tcW w:w="469" w:type="pct"/>
            <w:noWrap w:val="0"/>
            <w:vAlign w:val="top"/>
          </w:tcPr>
          <w:p>
            <w:pPr>
              <w:jc w:val="center"/>
              <w:rPr>
                <w:rFonts w:hint="eastAsia" w:ascii="宋体" w:hAnsi="宋体" w:cs="宋体"/>
                <w:color w:val="auto"/>
                <w:highlight w:val="none"/>
              </w:rPr>
            </w:pPr>
          </w:p>
        </w:tc>
        <w:tc>
          <w:tcPr>
            <w:tcW w:w="321" w:type="pct"/>
            <w:noWrap w:val="0"/>
            <w:vAlign w:val="top"/>
          </w:tcPr>
          <w:p>
            <w:pPr>
              <w:jc w:val="center"/>
              <w:rPr>
                <w:rFonts w:hint="eastAsia" w:ascii="宋体" w:hAnsi="宋体" w:cs="宋体"/>
                <w:color w:val="auto"/>
                <w:highlight w:val="none"/>
              </w:rPr>
            </w:pPr>
          </w:p>
        </w:tc>
        <w:tc>
          <w:tcPr>
            <w:tcW w:w="686" w:type="pct"/>
            <w:noWrap w:val="0"/>
            <w:vAlign w:val="top"/>
          </w:tcPr>
          <w:p>
            <w:pPr>
              <w:jc w:val="center"/>
              <w:rPr>
                <w:rFonts w:hint="eastAsia" w:ascii="宋体" w:hAnsi="宋体" w:cs="宋体"/>
                <w:color w:val="auto"/>
                <w:highlight w:val="none"/>
              </w:rPr>
            </w:pPr>
          </w:p>
        </w:tc>
        <w:tc>
          <w:tcPr>
            <w:tcW w:w="372" w:type="pct"/>
            <w:noWrap w:val="0"/>
            <w:vAlign w:val="top"/>
          </w:tcPr>
          <w:p>
            <w:pPr>
              <w:jc w:val="center"/>
              <w:rPr>
                <w:rFonts w:hint="eastAsia" w:ascii="宋体" w:hAnsi="宋体" w:cs="宋体"/>
                <w:color w:val="auto"/>
                <w:highlight w:val="none"/>
              </w:rPr>
            </w:pPr>
          </w:p>
        </w:tc>
        <w:tc>
          <w:tcPr>
            <w:tcW w:w="348" w:type="pct"/>
            <w:noWrap w:val="0"/>
            <w:vAlign w:val="top"/>
          </w:tcPr>
          <w:p>
            <w:pPr>
              <w:jc w:val="center"/>
              <w:rPr>
                <w:rFonts w:hint="eastAsia" w:ascii="宋体" w:hAnsi="宋体" w:cs="宋体"/>
                <w:color w:val="auto"/>
                <w:highlight w:val="none"/>
              </w:rPr>
            </w:pPr>
          </w:p>
        </w:tc>
        <w:tc>
          <w:tcPr>
            <w:tcW w:w="390" w:type="pct"/>
            <w:noWrap w:val="0"/>
            <w:vAlign w:val="top"/>
          </w:tcPr>
          <w:p>
            <w:pPr>
              <w:jc w:val="center"/>
              <w:rPr>
                <w:rFonts w:hint="eastAsia" w:ascii="宋体" w:hAnsi="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default" w:ascii="宋体" w:hAnsi="宋体" w:cs="宋体"/>
                <w:color w:val="auto"/>
                <w:highlight w:val="none"/>
                <w:lang w:val="en-US" w:eastAsia="zh-CN"/>
              </w:rPr>
            </w:pPr>
          </w:p>
        </w:tc>
        <w:tc>
          <w:tcPr>
            <w:tcW w:w="869" w:type="pct"/>
            <w:noWrap w:val="0"/>
            <w:vAlign w:val="top"/>
          </w:tcPr>
          <w:p>
            <w:pPr>
              <w:jc w:val="center"/>
              <w:rPr>
                <w:rFonts w:hint="eastAsia" w:ascii="宋体" w:hAnsi="宋体" w:cs="宋体"/>
                <w:color w:val="auto"/>
                <w:kern w:val="2"/>
                <w:sz w:val="21"/>
                <w:szCs w:val="21"/>
                <w:highlight w:val="none"/>
                <w:lang w:val="en-US" w:eastAsia="zh-CN" w:bidi="ar-SA"/>
              </w:rPr>
            </w:pPr>
          </w:p>
        </w:tc>
        <w:tc>
          <w:tcPr>
            <w:tcW w:w="351" w:type="pct"/>
            <w:noWrap w:val="0"/>
            <w:vAlign w:val="top"/>
          </w:tcPr>
          <w:p>
            <w:pPr>
              <w:jc w:val="center"/>
              <w:rPr>
                <w:rFonts w:hint="eastAsia" w:ascii="宋体" w:hAnsi="宋体" w:cs="宋体"/>
                <w:color w:val="auto"/>
                <w:highlight w:val="none"/>
              </w:rPr>
            </w:pPr>
          </w:p>
        </w:tc>
        <w:tc>
          <w:tcPr>
            <w:tcW w:w="507" w:type="pct"/>
            <w:noWrap w:val="0"/>
            <w:vAlign w:val="top"/>
          </w:tcPr>
          <w:p>
            <w:pPr>
              <w:jc w:val="center"/>
              <w:rPr>
                <w:rFonts w:hint="eastAsia" w:ascii="宋体" w:hAnsi="宋体" w:cs="宋体"/>
                <w:color w:val="auto"/>
                <w:highlight w:val="none"/>
              </w:rPr>
            </w:pPr>
          </w:p>
        </w:tc>
        <w:tc>
          <w:tcPr>
            <w:tcW w:w="469" w:type="pct"/>
            <w:noWrap w:val="0"/>
            <w:vAlign w:val="top"/>
          </w:tcPr>
          <w:p>
            <w:pPr>
              <w:jc w:val="center"/>
              <w:rPr>
                <w:rFonts w:hint="eastAsia" w:ascii="宋体" w:hAnsi="宋体" w:cs="宋体"/>
                <w:color w:val="auto"/>
                <w:highlight w:val="none"/>
              </w:rPr>
            </w:pPr>
          </w:p>
        </w:tc>
        <w:tc>
          <w:tcPr>
            <w:tcW w:w="321" w:type="pct"/>
            <w:noWrap w:val="0"/>
            <w:vAlign w:val="top"/>
          </w:tcPr>
          <w:p>
            <w:pPr>
              <w:jc w:val="center"/>
              <w:rPr>
                <w:rFonts w:hint="eastAsia" w:ascii="宋体" w:hAnsi="宋体" w:cs="宋体"/>
                <w:color w:val="auto"/>
                <w:highlight w:val="none"/>
              </w:rPr>
            </w:pPr>
          </w:p>
        </w:tc>
        <w:tc>
          <w:tcPr>
            <w:tcW w:w="686" w:type="pct"/>
            <w:noWrap w:val="0"/>
            <w:vAlign w:val="top"/>
          </w:tcPr>
          <w:p>
            <w:pPr>
              <w:jc w:val="center"/>
              <w:rPr>
                <w:rFonts w:hint="eastAsia" w:ascii="宋体" w:hAnsi="宋体" w:cs="宋体"/>
                <w:color w:val="auto"/>
                <w:highlight w:val="none"/>
              </w:rPr>
            </w:pPr>
          </w:p>
        </w:tc>
        <w:tc>
          <w:tcPr>
            <w:tcW w:w="372" w:type="pct"/>
            <w:noWrap w:val="0"/>
            <w:vAlign w:val="top"/>
          </w:tcPr>
          <w:p>
            <w:pPr>
              <w:jc w:val="center"/>
              <w:rPr>
                <w:rFonts w:hint="eastAsia" w:ascii="宋体" w:hAnsi="宋体" w:cs="宋体"/>
                <w:color w:val="auto"/>
                <w:highlight w:val="none"/>
              </w:rPr>
            </w:pPr>
          </w:p>
        </w:tc>
        <w:tc>
          <w:tcPr>
            <w:tcW w:w="348" w:type="pct"/>
            <w:noWrap w:val="0"/>
            <w:vAlign w:val="top"/>
          </w:tcPr>
          <w:p>
            <w:pPr>
              <w:jc w:val="center"/>
              <w:rPr>
                <w:rFonts w:hint="eastAsia" w:ascii="宋体" w:hAnsi="宋体" w:cs="宋体"/>
                <w:color w:val="auto"/>
                <w:highlight w:val="none"/>
              </w:rPr>
            </w:pPr>
          </w:p>
        </w:tc>
        <w:tc>
          <w:tcPr>
            <w:tcW w:w="390" w:type="pct"/>
            <w:noWrap w:val="0"/>
            <w:vAlign w:val="top"/>
          </w:tcPr>
          <w:p>
            <w:pPr>
              <w:jc w:val="center"/>
              <w:rPr>
                <w:rFonts w:hint="eastAsia" w:ascii="宋体" w:hAnsi="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default" w:ascii="宋体" w:hAnsi="宋体" w:cs="宋体"/>
                <w:color w:val="auto"/>
                <w:highlight w:val="none"/>
                <w:lang w:val="en-US" w:eastAsia="zh-CN"/>
              </w:rPr>
            </w:pPr>
          </w:p>
        </w:tc>
        <w:tc>
          <w:tcPr>
            <w:tcW w:w="869" w:type="pct"/>
            <w:noWrap w:val="0"/>
            <w:vAlign w:val="top"/>
          </w:tcPr>
          <w:p>
            <w:pPr>
              <w:jc w:val="center"/>
              <w:rPr>
                <w:rFonts w:hint="eastAsia" w:ascii="宋体" w:hAnsi="宋体" w:cs="宋体"/>
                <w:color w:val="auto"/>
                <w:kern w:val="2"/>
                <w:sz w:val="21"/>
                <w:szCs w:val="21"/>
                <w:highlight w:val="none"/>
                <w:lang w:val="en-US" w:eastAsia="zh-CN" w:bidi="ar-SA"/>
              </w:rPr>
            </w:pPr>
          </w:p>
        </w:tc>
        <w:tc>
          <w:tcPr>
            <w:tcW w:w="351" w:type="pct"/>
            <w:noWrap w:val="0"/>
            <w:vAlign w:val="top"/>
          </w:tcPr>
          <w:p>
            <w:pPr>
              <w:jc w:val="center"/>
              <w:rPr>
                <w:rFonts w:hint="eastAsia" w:ascii="宋体" w:hAnsi="宋体" w:cs="宋体"/>
                <w:color w:val="auto"/>
                <w:highlight w:val="none"/>
              </w:rPr>
            </w:pPr>
          </w:p>
        </w:tc>
        <w:tc>
          <w:tcPr>
            <w:tcW w:w="507" w:type="pct"/>
            <w:noWrap w:val="0"/>
            <w:vAlign w:val="top"/>
          </w:tcPr>
          <w:p>
            <w:pPr>
              <w:jc w:val="center"/>
              <w:rPr>
                <w:rFonts w:hint="eastAsia" w:ascii="宋体" w:hAnsi="宋体" w:cs="宋体"/>
                <w:color w:val="auto"/>
                <w:highlight w:val="none"/>
              </w:rPr>
            </w:pPr>
          </w:p>
        </w:tc>
        <w:tc>
          <w:tcPr>
            <w:tcW w:w="469" w:type="pct"/>
            <w:noWrap w:val="0"/>
            <w:vAlign w:val="top"/>
          </w:tcPr>
          <w:p>
            <w:pPr>
              <w:jc w:val="center"/>
              <w:rPr>
                <w:rFonts w:hint="eastAsia" w:ascii="宋体" w:hAnsi="宋体" w:cs="宋体"/>
                <w:color w:val="auto"/>
                <w:highlight w:val="none"/>
              </w:rPr>
            </w:pPr>
          </w:p>
        </w:tc>
        <w:tc>
          <w:tcPr>
            <w:tcW w:w="321" w:type="pct"/>
            <w:noWrap w:val="0"/>
            <w:vAlign w:val="top"/>
          </w:tcPr>
          <w:p>
            <w:pPr>
              <w:jc w:val="center"/>
              <w:rPr>
                <w:rFonts w:hint="eastAsia" w:ascii="宋体" w:hAnsi="宋体" w:cs="宋体"/>
                <w:color w:val="auto"/>
                <w:highlight w:val="none"/>
              </w:rPr>
            </w:pPr>
          </w:p>
        </w:tc>
        <w:tc>
          <w:tcPr>
            <w:tcW w:w="686" w:type="pct"/>
            <w:noWrap w:val="0"/>
            <w:vAlign w:val="top"/>
          </w:tcPr>
          <w:p>
            <w:pPr>
              <w:jc w:val="center"/>
              <w:rPr>
                <w:rFonts w:hint="eastAsia" w:ascii="宋体" w:hAnsi="宋体" w:cs="宋体"/>
                <w:color w:val="auto"/>
                <w:highlight w:val="none"/>
              </w:rPr>
            </w:pPr>
          </w:p>
        </w:tc>
        <w:tc>
          <w:tcPr>
            <w:tcW w:w="372" w:type="pct"/>
            <w:noWrap w:val="0"/>
            <w:vAlign w:val="top"/>
          </w:tcPr>
          <w:p>
            <w:pPr>
              <w:jc w:val="center"/>
              <w:rPr>
                <w:rFonts w:hint="eastAsia" w:ascii="宋体" w:hAnsi="宋体" w:cs="宋体"/>
                <w:color w:val="auto"/>
                <w:highlight w:val="none"/>
              </w:rPr>
            </w:pPr>
          </w:p>
        </w:tc>
        <w:tc>
          <w:tcPr>
            <w:tcW w:w="348" w:type="pct"/>
            <w:noWrap w:val="0"/>
            <w:vAlign w:val="top"/>
          </w:tcPr>
          <w:p>
            <w:pPr>
              <w:jc w:val="center"/>
              <w:rPr>
                <w:rFonts w:hint="eastAsia" w:ascii="宋体" w:hAnsi="宋体" w:cs="宋体"/>
                <w:color w:val="auto"/>
                <w:highlight w:val="none"/>
              </w:rPr>
            </w:pPr>
          </w:p>
        </w:tc>
        <w:tc>
          <w:tcPr>
            <w:tcW w:w="390" w:type="pct"/>
            <w:noWrap w:val="0"/>
            <w:vAlign w:val="top"/>
          </w:tcPr>
          <w:p>
            <w:pPr>
              <w:jc w:val="center"/>
              <w:rPr>
                <w:rFonts w:hint="eastAsia" w:ascii="宋体" w:hAnsi="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jc w:val="center"/>
              <w:rPr>
                <w:rFonts w:hint="default" w:ascii="宋体" w:hAnsi="宋体" w:cs="宋体"/>
                <w:color w:val="auto"/>
                <w:highlight w:val="none"/>
                <w:lang w:val="en-US" w:eastAsia="zh-CN"/>
              </w:rPr>
            </w:pPr>
          </w:p>
        </w:tc>
        <w:tc>
          <w:tcPr>
            <w:tcW w:w="869" w:type="pct"/>
            <w:noWrap w:val="0"/>
            <w:vAlign w:val="top"/>
          </w:tcPr>
          <w:p>
            <w:pPr>
              <w:jc w:val="center"/>
              <w:rPr>
                <w:rFonts w:hint="eastAsia" w:ascii="宋体" w:hAnsi="宋体" w:cs="宋体"/>
                <w:color w:val="auto"/>
                <w:kern w:val="2"/>
                <w:sz w:val="21"/>
                <w:szCs w:val="21"/>
                <w:highlight w:val="none"/>
                <w:lang w:val="en-US" w:eastAsia="zh-CN" w:bidi="ar-SA"/>
              </w:rPr>
            </w:pPr>
          </w:p>
        </w:tc>
        <w:tc>
          <w:tcPr>
            <w:tcW w:w="351" w:type="pct"/>
            <w:noWrap w:val="0"/>
            <w:vAlign w:val="top"/>
          </w:tcPr>
          <w:p>
            <w:pPr>
              <w:jc w:val="center"/>
              <w:rPr>
                <w:rFonts w:hint="eastAsia" w:ascii="宋体" w:hAnsi="宋体" w:cs="宋体"/>
                <w:color w:val="auto"/>
                <w:highlight w:val="none"/>
              </w:rPr>
            </w:pPr>
          </w:p>
        </w:tc>
        <w:tc>
          <w:tcPr>
            <w:tcW w:w="507" w:type="pct"/>
            <w:noWrap w:val="0"/>
            <w:vAlign w:val="top"/>
          </w:tcPr>
          <w:p>
            <w:pPr>
              <w:jc w:val="center"/>
              <w:rPr>
                <w:rFonts w:hint="eastAsia" w:ascii="宋体" w:hAnsi="宋体" w:cs="宋体"/>
                <w:color w:val="auto"/>
                <w:highlight w:val="none"/>
              </w:rPr>
            </w:pPr>
          </w:p>
        </w:tc>
        <w:tc>
          <w:tcPr>
            <w:tcW w:w="469" w:type="pct"/>
            <w:noWrap w:val="0"/>
            <w:vAlign w:val="top"/>
          </w:tcPr>
          <w:p>
            <w:pPr>
              <w:jc w:val="center"/>
              <w:rPr>
                <w:rFonts w:hint="eastAsia" w:ascii="宋体" w:hAnsi="宋体" w:cs="宋体"/>
                <w:color w:val="auto"/>
                <w:highlight w:val="none"/>
              </w:rPr>
            </w:pPr>
          </w:p>
        </w:tc>
        <w:tc>
          <w:tcPr>
            <w:tcW w:w="321" w:type="pct"/>
            <w:noWrap w:val="0"/>
            <w:vAlign w:val="top"/>
          </w:tcPr>
          <w:p>
            <w:pPr>
              <w:jc w:val="center"/>
              <w:rPr>
                <w:rFonts w:hint="eastAsia" w:ascii="宋体" w:hAnsi="宋体" w:cs="宋体"/>
                <w:color w:val="auto"/>
                <w:highlight w:val="none"/>
              </w:rPr>
            </w:pPr>
          </w:p>
        </w:tc>
        <w:tc>
          <w:tcPr>
            <w:tcW w:w="686" w:type="pct"/>
            <w:noWrap w:val="0"/>
            <w:vAlign w:val="top"/>
          </w:tcPr>
          <w:p>
            <w:pPr>
              <w:jc w:val="center"/>
              <w:rPr>
                <w:rFonts w:hint="eastAsia" w:ascii="宋体" w:hAnsi="宋体" w:cs="宋体"/>
                <w:color w:val="auto"/>
                <w:highlight w:val="none"/>
              </w:rPr>
            </w:pPr>
          </w:p>
        </w:tc>
        <w:tc>
          <w:tcPr>
            <w:tcW w:w="372" w:type="pct"/>
            <w:noWrap w:val="0"/>
            <w:vAlign w:val="top"/>
          </w:tcPr>
          <w:p>
            <w:pPr>
              <w:jc w:val="center"/>
              <w:rPr>
                <w:rFonts w:hint="eastAsia" w:ascii="宋体" w:hAnsi="宋体" w:cs="宋体"/>
                <w:color w:val="auto"/>
                <w:highlight w:val="none"/>
              </w:rPr>
            </w:pPr>
          </w:p>
        </w:tc>
        <w:tc>
          <w:tcPr>
            <w:tcW w:w="348" w:type="pct"/>
            <w:noWrap w:val="0"/>
            <w:vAlign w:val="top"/>
          </w:tcPr>
          <w:p>
            <w:pPr>
              <w:jc w:val="center"/>
              <w:rPr>
                <w:rFonts w:hint="eastAsia" w:ascii="宋体" w:hAnsi="宋体" w:cs="宋体"/>
                <w:color w:val="auto"/>
                <w:highlight w:val="none"/>
              </w:rPr>
            </w:pPr>
          </w:p>
        </w:tc>
        <w:tc>
          <w:tcPr>
            <w:tcW w:w="390" w:type="pct"/>
            <w:noWrap w:val="0"/>
            <w:vAlign w:val="top"/>
          </w:tcPr>
          <w:p>
            <w:pPr>
              <w:jc w:val="center"/>
              <w:rPr>
                <w:rFonts w:hint="eastAsia" w:ascii="宋体" w:hAnsi="宋体" w:cs="宋体"/>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2" w:type="pct"/>
            <w:noWrap w:val="0"/>
            <w:vAlign w:val="top"/>
          </w:tcPr>
          <w:p>
            <w:pPr>
              <w:pStyle w:val="20"/>
              <w:spacing w:before="1" w:beforeLines="0" w:afterLines="0"/>
              <w:rPr>
                <w:rFonts w:hint="eastAsia"/>
                <w:color w:val="auto"/>
                <w:sz w:val="27"/>
                <w:szCs w:val="22"/>
                <w:highlight w:val="none"/>
              </w:rPr>
            </w:pPr>
          </w:p>
          <w:p>
            <w:pPr>
              <w:pStyle w:val="20"/>
              <w:spacing w:beforeLines="0" w:afterLines="0"/>
              <w:ind w:left="188" w:leftChars="0"/>
              <w:rPr>
                <w:rFonts w:hint="default" w:ascii="宋体" w:hAnsi="宋体" w:eastAsia="宋体" w:cs="宋体"/>
                <w:color w:val="auto"/>
                <w:kern w:val="2"/>
                <w:sz w:val="24"/>
                <w:szCs w:val="22"/>
                <w:highlight w:val="none"/>
                <w:lang w:val="en-US" w:eastAsia="zh-CN" w:bidi="ar-SA"/>
              </w:rPr>
            </w:pPr>
            <w:r>
              <w:rPr>
                <w:rFonts w:hint="eastAsia"/>
                <w:color w:val="auto"/>
                <w:sz w:val="24"/>
                <w:szCs w:val="22"/>
                <w:highlight w:val="none"/>
              </w:rPr>
              <w:t>合计金额（元</w:t>
            </w:r>
            <w:r>
              <w:rPr>
                <w:rFonts w:hint="eastAsia"/>
                <w:color w:val="auto"/>
                <w:spacing w:val="-10"/>
                <w:sz w:val="24"/>
                <w:szCs w:val="22"/>
                <w:highlight w:val="none"/>
              </w:rPr>
              <w:t>）</w:t>
            </w:r>
          </w:p>
        </w:tc>
        <w:tc>
          <w:tcPr>
            <w:tcW w:w="4317" w:type="pct"/>
            <w:gridSpan w:val="9"/>
            <w:noWrap w:val="0"/>
            <w:vAlign w:val="top"/>
          </w:tcPr>
          <w:p>
            <w:pPr>
              <w:pStyle w:val="20"/>
              <w:spacing w:before="54" w:beforeLines="0" w:afterLines="0"/>
              <w:rPr>
                <w:rFonts w:hint="eastAsia"/>
                <w:color w:val="auto"/>
                <w:sz w:val="24"/>
                <w:szCs w:val="22"/>
                <w:highlight w:val="none"/>
              </w:rPr>
            </w:pPr>
            <w:r>
              <w:rPr>
                <w:rFonts w:hint="eastAsia"/>
                <w:color w:val="auto"/>
                <w:spacing w:val="-4"/>
                <w:sz w:val="24"/>
                <w:szCs w:val="22"/>
                <w:highlight w:val="none"/>
              </w:rPr>
              <w:t>小写：</w:t>
            </w:r>
          </w:p>
          <w:p>
            <w:pPr>
              <w:pStyle w:val="20"/>
              <w:spacing w:before="7" w:beforeLines="0" w:afterLines="0"/>
              <w:rPr>
                <w:rFonts w:hint="eastAsia"/>
                <w:color w:val="auto"/>
                <w:sz w:val="21"/>
                <w:szCs w:val="22"/>
                <w:highlight w:val="none"/>
              </w:rPr>
            </w:pPr>
          </w:p>
          <w:p>
            <w:pPr>
              <w:jc w:val="both"/>
              <w:rPr>
                <w:rFonts w:hint="eastAsia" w:ascii="宋体" w:hAnsi="宋体" w:cs="宋体"/>
                <w:color w:val="auto"/>
                <w:highlight w:val="none"/>
              </w:rPr>
            </w:pPr>
            <w:r>
              <w:rPr>
                <w:rFonts w:hint="eastAsia"/>
                <w:color w:val="auto"/>
                <w:spacing w:val="-4"/>
                <w:sz w:val="24"/>
                <w:szCs w:val="22"/>
                <w:highlight w:val="none"/>
              </w:rPr>
              <w:t>大写：</w:t>
            </w:r>
          </w:p>
        </w:tc>
      </w:tr>
    </w:tbl>
    <w:p>
      <w:pPr>
        <w:rPr>
          <w:rFonts w:hint="eastAsia"/>
          <w:color w:val="auto"/>
          <w:highlight w:val="none"/>
          <w:lang w:val="en-US" w:eastAsia="zh-CN"/>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注：1、合计金额应为各分项价格之和。</w:t>
      </w:r>
    </w:p>
    <w:p>
      <w:pPr>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2、涉及行政事业单位通用办公家具报送的商品价格不得超标准。需符合关于印发《新疆维吾尔自治区本级行政事业单位通用办公家具配置标准》的通知（新管发【2023】61号）规定。</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、报价明细表中的综合单价为全费用综合单价，是完成采购内容、参数要求及不可预见费等的全部费用。</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供应商（加盖电子公章）：</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法定代表人（签章）：</w:t>
      </w:r>
    </w:p>
    <w:p>
      <w:pPr>
        <w:rPr>
          <w:rFonts w:hint="eastAsia" w:asciiTheme="minorHAnsi" w:hAnsiTheme="minorHAnsi" w:eastAsiaTheme="minorEastAsia" w:cstheme="minorBidi"/>
          <w:kern w:val="2"/>
          <w:sz w:val="21"/>
          <w:szCs w:val="24"/>
          <w:highlight w:val="none"/>
          <w:lang w:val="en-US" w:eastAsia="zh-CN" w:bidi="ar-SA"/>
        </w:rPr>
      </w:pPr>
      <w:r>
        <w:rPr>
          <w:rFonts w:hint="eastAsia" w:ascii="宋体" w:hAnsi="宋体" w:eastAsia="宋体" w:cs="宋体"/>
          <w:color w:val="auto"/>
          <w:sz w:val="24"/>
          <w:szCs w:val="24"/>
          <w:highlight w:val="none"/>
        </w:rPr>
        <w:t>日期：</w:t>
      </w:r>
      <w:bookmarkStart w:id="157" w:name="OLE_LINK14"/>
    </w:p>
    <w:bookmarkEnd w:id="157"/>
    <w:p>
      <w:pPr>
        <w:pStyle w:val="23"/>
        <w:numPr>
          <w:ilvl w:val="0"/>
          <w:numId w:val="9"/>
        </w:numPr>
        <w:ind w:leftChars="0"/>
        <w:jc w:val="center"/>
        <w:outlineLvl w:val="0"/>
        <w:rPr>
          <w:rFonts w:hint="eastAsia" w:ascii="宋体" w:hAnsi="宋体" w:eastAsia="宋体" w:cs="宋体"/>
          <w:b/>
          <w:bCs/>
          <w:color w:val="auto"/>
          <w:kern w:val="0"/>
          <w:sz w:val="28"/>
          <w:szCs w:val="28"/>
          <w:highlight w:val="none"/>
          <w:lang w:val="en-US" w:eastAsia="zh-CN" w:bidi="ar"/>
        </w:rPr>
      </w:pPr>
      <w:bookmarkStart w:id="158" w:name="_Toc28520"/>
      <w:bookmarkStart w:id="159" w:name="OLE_LINK22"/>
      <w:r>
        <w:rPr>
          <w:rFonts w:hint="eastAsia" w:ascii="宋体" w:hAnsi="宋体" w:eastAsia="宋体" w:cs="宋体"/>
          <w:b/>
          <w:bCs/>
          <w:color w:val="auto"/>
          <w:kern w:val="0"/>
          <w:sz w:val="28"/>
          <w:szCs w:val="28"/>
          <w:highlight w:val="none"/>
          <w:lang w:val="en-US" w:eastAsia="zh-CN" w:bidi="ar"/>
        </w:rPr>
        <w:t>技术和服务要求响应表</w:t>
      </w:r>
      <w:bookmarkEnd w:id="158"/>
    </w:p>
    <w:p>
      <w:pPr>
        <w:pStyle w:val="23"/>
        <w:numPr>
          <w:ilvl w:val="0"/>
          <w:numId w:val="0"/>
        </w:numPr>
        <w:jc w:val="both"/>
        <w:outlineLvl w:val="0"/>
        <w:rPr>
          <w:rFonts w:hint="eastAsia" w:ascii="宋体" w:hAnsi="宋体" w:eastAsia="宋体" w:cs="宋体"/>
          <w:b/>
          <w:bCs/>
          <w:color w:val="auto"/>
          <w:kern w:val="0"/>
          <w:sz w:val="28"/>
          <w:szCs w:val="28"/>
          <w:highlight w:val="none"/>
          <w:lang w:val="en-US" w:eastAsia="zh-CN" w:bidi="ar"/>
        </w:rPr>
      </w:pPr>
    </w:p>
    <w:bookmarkEnd w:id="159"/>
    <w:p>
      <w:pPr>
        <w:spacing w:line="500" w:lineRule="exact"/>
        <w:jc w:val="center"/>
        <w:rPr>
          <w:rFonts w:hint="eastAsia" w:ascii="宋体" w:hAnsi="宋体"/>
          <w:b/>
          <w:sz w:val="30"/>
          <w:szCs w:val="30"/>
          <w:highlight w:val="none"/>
        </w:rPr>
      </w:pPr>
      <w:bookmarkStart w:id="160" w:name="OLE_LINK24"/>
      <w:r>
        <w:rPr>
          <w:rFonts w:hint="eastAsia" w:ascii="宋体" w:hAnsi="宋体"/>
          <w:b/>
          <w:sz w:val="28"/>
          <w:szCs w:val="28"/>
          <w:highlight w:val="none"/>
        </w:rPr>
        <w:t>技术规格偏离表</w:t>
      </w:r>
    </w:p>
    <w:p>
      <w:pPr>
        <w:spacing w:line="360" w:lineRule="auto"/>
        <w:rPr>
          <w:rFonts w:hint="eastAsia" w:ascii="宋体"/>
          <w:b/>
          <w:sz w:val="24"/>
          <w:highlight w:val="none"/>
        </w:rPr>
      </w:pPr>
      <w:r>
        <w:rPr>
          <w:rFonts w:hint="eastAsia" w:ascii="宋体"/>
          <w:sz w:val="24"/>
          <w:highlight w:val="none"/>
        </w:rPr>
        <w:t>项目名称：</w:t>
      </w:r>
      <w:r>
        <w:rPr>
          <w:rFonts w:hint="eastAsia" w:ascii="宋体"/>
          <w:sz w:val="24"/>
          <w:highlight w:val="none"/>
          <w:u w:val="single"/>
        </w:rPr>
        <w:t xml:space="preserve">                                   </w:t>
      </w:r>
      <w:r>
        <w:rPr>
          <w:rFonts w:hint="eastAsia" w:ascii="宋体"/>
          <w:sz w:val="24"/>
          <w:highlight w:val="none"/>
        </w:rPr>
        <w:t>项目编号：</w:t>
      </w:r>
      <w:r>
        <w:rPr>
          <w:rFonts w:hint="eastAsia" w:ascii="宋体"/>
          <w:sz w:val="24"/>
          <w:highlight w:val="none"/>
          <w:u w:val="single"/>
        </w:rPr>
        <w:t xml:space="preserve">               </w:t>
      </w:r>
    </w:p>
    <w:tbl>
      <w:tblPr>
        <w:tblStyle w:val="14"/>
        <w:tblW w:w="9751" w:type="dxa"/>
        <w:jc w:val="center"/>
        <w:tblLayout w:type="fixed"/>
        <w:tblCellMar>
          <w:top w:w="0" w:type="dxa"/>
          <w:left w:w="108" w:type="dxa"/>
          <w:bottom w:w="0" w:type="dxa"/>
          <w:right w:w="108" w:type="dxa"/>
        </w:tblCellMar>
      </w:tblPr>
      <w:tblGrid>
        <w:gridCol w:w="709"/>
        <w:gridCol w:w="1701"/>
        <w:gridCol w:w="1276"/>
        <w:gridCol w:w="1417"/>
        <w:gridCol w:w="1701"/>
        <w:gridCol w:w="1560"/>
        <w:gridCol w:w="1387"/>
      </w:tblGrid>
      <w:tr>
        <w:tblPrEx>
          <w:tblCellMar>
            <w:top w:w="0" w:type="dxa"/>
            <w:left w:w="108" w:type="dxa"/>
            <w:bottom w:w="0" w:type="dxa"/>
            <w:right w:w="108" w:type="dxa"/>
          </w:tblCellMar>
        </w:tblPrEx>
        <w:trPr>
          <w:trHeight w:val="747"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highlight w:val="none"/>
              </w:rPr>
            </w:pPr>
            <w:r>
              <w:rPr>
                <w:rFonts w:hint="eastAsia" w:ascii="宋体"/>
                <w:sz w:val="24"/>
                <w:highlight w:val="none"/>
              </w:rPr>
              <w:t>序号</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highlight w:val="none"/>
              </w:rPr>
            </w:pPr>
            <w:r>
              <w:rPr>
                <w:rFonts w:hint="eastAsia" w:ascii="宋体"/>
                <w:sz w:val="24"/>
                <w:highlight w:val="none"/>
              </w:rPr>
              <w:t>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highlight w:val="none"/>
              </w:rPr>
            </w:pPr>
            <w:r>
              <w:rPr>
                <w:rFonts w:hint="eastAsia" w:ascii="宋体"/>
                <w:sz w:val="24"/>
                <w:highlight w:val="none"/>
              </w:rPr>
              <w:t>招标文件条目号</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highlight w:val="none"/>
              </w:rPr>
            </w:pPr>
            <w:r>
              <w:rPr>
                <w:rFonts w:hint="eastAsia" w:ascii="宋体"/>
                <w:sz w:val="24"/>
                <w:highlight w:val="none"/>
              </w:rPr>
              <w:t>招标规格</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highlight w:val="none"/>
              </w:rPr>
            </w:pPr>
            <w:r>
              <w:rPr>
                <w:rFonts w:hint="eastAsia" w:ascii="宋体"/>
                <w:sz w:val="24"/>
                <w:highlight w:val="none"/>
              </w:rPr>
              <w:t>投标规格</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highlight w:val="none"/>
              </w:rPr>
            </w:pPr>
            <w:r>
              <w:rPr>
                <w:rFonts w:hint="eastAsia" w:ascii="宋体"/>
                <w:sz w:val="24"/>
                <w:highlight w:val="none"/>
              </w:rPr>
              <w:t>响应/偏离</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sz w:val="24"/>
                <w:highlight w:val="none"/>
              </w:rPr>
            </w:pPr>
            <w:r>
              <w:rPr>
                <w:rFonts w:hint="eastAsia" w:ascii="宋体" w:hAnsi="宋体" w:eastAsia="宋体" w:cs="宋体"/>
                <w:color w:val="auto"/>
                <w:sz w:val="24"/>
                <w:szCs w:val="24"/>
                <w:highlight w:val="none"/>
              </w:rPr>
              <w:t>备注</w:t>
            </w:r>
          </w:p>
        </w:tc>
      </w:tr>
      <w:tr>
        <w:tblPrEx>
          <w:tblCellMar>
            <w:top w:w="0" w:type="dxa"/>
            <w:left w:w="108" w:type="dxa"/>
            <w:bottom w:w="0" w:type="dxa"/>
            <w:right w:w="108" w:type="dxa"/>
          </w:tblCellMar>
        </w:tblPrEx>
        <w:trPr>
          <w:trHeight w:val="37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sz w:val="24"/>
                <w:highlight w:val="none"/>
              </w:rPr>
            </w:pPr>
            <w:r>
              <w:rPr>
                <w:rFonts w:hint="eastAsia" w:ascii="宋体"/>
                <w:sz w:val="24"/>
                <w:highlight w:val="none"/>
              </w:rPr>
              <w:t>1</w:t>
            </w: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r>
      <w:tr>
        <w:tblPrEx>
          <w:tblCellMar>
            <w:top w:w="0" w:type="dxa"/>
            <w:left w:w="108" w:type="dxa"/>
            <w:bottom w:w="0" w:type="dxa"/>
            <w:right w:w="108" w:type="dxa"/>
          </w:tblCellMar>
        </w:tblPrEx>
        <w:trPr>
          <w:trHeight w:val="35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sz w:val="24"/>
                <w:highlight w:val="none"/>
              </w:rPr>
            </w:pPr>
            <w:r>
              <w:rPr>
                <w:rFonts w:hint="eastAsia" w:ascii="宋体"/>
                <w:sz w:val="24"/>
                <w:highlight w:val="none"/>
              </w:rPr>
              <w:t>2</w:t>
            </w: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r>
      <w:tr>
        <w:tblPrEx>
          <w:tblCellMar>
            <w:top w:w="0" w:type="dxa"/>
            <w:left w:w="108" w:type="dxa"/>
            <w:bottom w:w="0" w:type="dxa"/>
            <w:right w:w="108" w:type="dxa"/>
          </w:tblCellMar>
        </w:tblPrEx>
        <w:trPr>
          <w:trHeight w:val="37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sz w:val="24"/>
                <w:highlight w:val="none"/>
              </w:rPr>
            </w:pPr>
            <w:r>
              <w:rPr>
                <w:rFonts w:hint="eastAsia" w:ascii="宋体"/>
                <w:sz w:val="24"/>
                <w:highlight w:val="none"/>
              </w:rPr>
              <w:t>3</w:t>
            </w: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r>
      <w:tr>
        <w:tblPrEx>
          <w:tblCellMar>
            <w:top w:w="0" w:type="dxa"/>
            <w:left w:w="108" w:type="dxa"/>
            <w:bottom w:w="0" w:type="dxa"/>
            <w:right w:w="108" w:type="dxa"/>
          </w:tblCellMar>
        </w:tblPrEx>
        <w:trPr>
          <w:trHeight w:val="37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sz w:val="24"/>
                <w:highlight w:val="none"/>
              </w:rPr>
            </w:pPr>
            <w:r>
              <w:rPr>
                <w:rFonts w:hint="eastAsia" w:ascii="宋体"/>
                <w:sz w:val="24"/>
                <w:highlight w:val="none"/>
              </w:rPr>
              <w:t>…</w:t>
            </w: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sz w:val="24"/>
                <w:highlight w:val="none"/>
              </w:rPr>
            </w:pPr>
          </w:p>
        </w:tc>
      </w:tr>
    </w:tbl>
    <w:p>
      <w:pPr>
        <w:pStyle w:val="8"/>
        <w:keepNext w:val="0"/>
        <w:keepLines w:val="0"/>
        <w:pageBreakBefore w:val="0"/>
        <w:kinsoku/>
        <w:wordWrap/>
        <w:overflowPunct/>
        <w:topLinePunct w:val="0"/>
        <w:bidi w:val="0"/>
        <w:adjustRightInd/>
        <w:snapToGrid/>
        <w:spacing w:line="400" w:lineRule="exact"/>
        <w:rPr>
          <w:rFonts w:hint="eastAsia"/>
          <w:sz w:val="24"/>
          <w:highlight w:val="none"/>
        </w:rPr>
      </w:pPr>
      <w:r>
        <w:rPr>
          <w:rFonts w:hint="eastAsia"/>
          <w:sz w:val="24"/>
          <w:highlight w:val="none"/>
        </w:rPr>
        <w:t>注：1、投标人必须对照招标文件技术规格，如实逐条说明所提供货物和服务已对招标文件的技术规格做出了实质性的响应，并申明与技术规格条文的偏差和例外。特别对有具体参数要求的指标，投标人必须提供所投设备的具体参数值。</w:t>
      </w:r>
    </w:p>
    <w:p>
      <w:pPr>
        <w:keepNext w:val="0"/>
        <w:keepLines w:val="0"/>
        <w:pageBreakBefore w:val="0"/>
        <w:widowControl/>
        <w:tabs>
          <w:tab w:val="left" w:pos="480"/>
          <w:tab w:val="left" w:pos="900"/>
        </w:tabs>
        <w:kinsoku/>
        <w:wordWrap/>
        <w:overflowPunct/>
        <w:topLinePunct w:val="0"/>
        <w:autoSpaceDE w:val="0"/>
        <w:autoSpaceDN w:val="0"/>
        <w:bidi w:val="0"/>
        <w:adjustRightInd/>
        <w:snapToGrid/>
        <w:spacing w:line="400" w:lineRule="exact"/>
        <w:ind w:right="28"/>
        <w:textAlignment w:val="bottom"/>
        <w:rPr>
          <w:rFonts w:hint="eastAsia"/>
          <w:sz w:val="24"/>
          <w:highlight w:val="none"/>
        </w:rPr>
      </w:pPr>
      <w:r>
        <w:rPr>
          <w:rFonts w:hint="eastAsia" w:ascii="宋体" w:hAnsi="宋体"/>
          <w:b/>
          <w:sz w:val="24"/>
          <w:szCs w:val="21"/>
          <w:highlight w:val="none"/>
        </w:rPr>
        <w:t>2、</w:t>
      </w:r>
      <w:r>
        <w:rPr>
          <w:rFonts w:ascii="宋体" w:hAnsi="宋体"/>
          <w:b/>
          <w:sz w:val="24"/>
          <w:szCs w:val="21"/>
          <w:highlight w:val="none"/>
        </w:rPr>
        <w:t>招标文件技术参数须在投标技术参数说明文件中体现。</w:t>
      </w:r>
    </w:p>
    <w:p>
      <w:pPr>
        <w:pStyle w:val="8"/>
        <w:keepNext w:val="0"/>
        <w:keepLines w:val="0"/>
        <w:pageBreakBefore w:val="0"/>
        <w:kinsoku/>
        <w:wordWrap/>
        <w:overflowPunct/>
        <w:topLinePunct w:val="0"/>
        <w:bidi w:val="0"/>
        <w:adjustRightInd/>
        <w:snapToGrid/>
        <w:spacing w:line="400" w:lineRule="exact"/>
        <w:rPr>
          <w:rFonts w:hAnsi="宋体" w:cs="宋体"/>
          <w:sz w:val="24"/>
          <w:szCs w:val="24"/>
          <w:highlight w:val="none"/>
        </w:rPr>
      </w:pPr>
      <w:r>
        <w:rPr>
          <w:rFonts w:hint="eastAsia"/>
          <w:sz w:val="24"/>
          <w:highlight w:val="none"/>
        </w:rPr>
        <w:t>3、</w:t>
      </w:r>
      <w:r>
        <w:rPr>
          <w:rFonts w:hAnsi="宋体" w:cs="宋体"/>
          <w:sz w:val="24"/>
          <w:szCs w:val="24"/>
          <w:highlight w:val="none"/>
        </w:rPr>
        <w:t>投标人不能简单复制招标文件的技术规格条款作为投标规格的应答。应按投标产品填写真实技术参数值，并提供证明材料。没有证明材料佐证的“正偏离”、“无偏离”，评标委员会评审中将不予认可，并可判定投标产品对该条款的投标响应为“负偏离”；若投标人仅是简单复制招标文件的技术规格作为投标规格的应答，且未能提供有关证明材料证明其响应的真实性，评标委员会将判定为无效投标。</w:t>
      </w:r>
    </w:p>
    <w:p>
      <w:pPr>
        <w:pStyle w:val="8"/>
        <w:keepNext w:val="0"/>
        <w:keepLines w:val="0"/>
        <w:pageBreakBefore w:val="0"/>
        <w:kinsoku/>
        <w:wordWrap/>
        <w:overflowPunct/>
        <w:topLinePunct w:val="0"/>
        <w:bidi w:val="0"/>
        <w:adjustRightInd/>
        <w:snapToGrid/>
        <w:spacing w:line="400" w:lineRule="exact"/>
        <w:rPr>
          <w:rFonts w:hint="eastAsia" w:ascii="宋体" w:hAnsi="宋体" w:eastAsia="宋体" w:cs="宋体"/>
          <w:color w:val="auto"/>
          <w:sz w:val="24"/>
          <w:szCs w:val="24"/>
          <w:highlight w:val="none"/>
        </w:rPr>
      </w:pPr>
      <w:r>
        <w:rPr>
          <w:rFonts w:hint="eastAsia"/>
          <w:sz w:val="24"/>
          <w:highlight w:val="none"/>
        </w:rPr>
        <w:t>4、</w:t>
      </w:r>
      <w:r>
        <w:rPr>
          <w:rFonts w:hint="eastAsia" w:ascii="宋体" w:hAnsi="宋体" w:eastAsia="宋体" w:cs="宋体"/>
          <w:color w:val="auto"/>
          <w:sz w:val="24"/>
          <w:szCs w:val="24"/>
          <w:highlight w:val="none"/>
        </w:rPr>
        <w:t>“是否偏离”项下应按下列规定填写：优于的，填写“正偏离”；符合的，填写“无偏离”；低于的，填写“负偏离”。</w:t>
      </w:r>
    </w:p>
    <w:p>
      <w:pPr>
        <w:pStyle w:val="23"/>
        <w:keepNext w:val="0"/>
        <w:keepLines w:val="0"/>
        <w:pageBreakBefore w:val="0"/>
        <w:kinsoku/>
        <w:wordWrap/>
        <w:overflowPunct/>
        <w:topLinePunct w:val="0"/>
        <w:bidi w:val="0"/>
        <w:adjustRightInd/>
        <w:snapToGrid/>
        <w:spacing w:line="400" w:lineRule="exact"/>
        <w:rPr>
          <w:rFonts w:hint="eastAsia" w:ascii="宋体" w:hAnsi="宋体" w:eastAsia="宋体" w:cs="宋体"/>
          <w:color w:val="auto"/>
          <w:sz w:val="24"/>
          <w:szCs w:val="24"/>
          <w:highlight w:val="none"/>
        </w:rPr>
      </w:pPr>
      <w:r>
        <w:rPr>
          <w:rFonts w:hint="eastAsia" w:asciiTheme="minorHAnsi" w:hAnsiTheme="minorHAnsi" w:eastAsiaTheme="minorEastAsia" w:cstheme="minorBidi"/>
          <w:kern w:val="2"/>
          <w:sz w:val="24"/>
          <w:szCs w:val="20"/>
          <w:highlight w:val="none"/>
          <w:lang w:val="en-US" w:eastAsia="zh-CN" w:bidi="ar-SA"/>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“备注”处可填写偏离情况的说明。</w:t>
      </w:r>
      <w:bookmarkEnd w:id="160"/>
    </w:p>
    <w:p>
      <w:pPr>
        <w:pStyle w:val="23"/>
        <w:keepNext w:val="0"/>
        <w:keepLines w:val="0"/>
        <w:pageBreakBefore w:val="0"/>
        <w:kinsoku/>
        <w:wordWrap/>
        <w:overflowPunct/>
        <w:topLinePunct w:val="0"/>
        <w:bidi w:val="0"/>
        <w:adjustRightInd/>
        <w:snapToGrid/>
        <w:spacing w:line="400" w:lineRule="exact"/>
        <w:rPr>
          <w:rFonts w:hint="eastAsia" w:ascii="宋体" w:hAnsi="宋体" w:eastAsia="宋体" w:cs="宋体"/>
          <w:color w:val="auto"/>
          <w:sz w:val="24"/>
          <w:szCs w:val="24"/>
          <w:highlight w:val="none"/>
          <w:lang w:val="en-US" w:eastAsia="zh-CN"/>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法定代表人或授权委托人（签字或盖章）：_____________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投标人名称（盖章）： </w:t>
      </w:r>
    </w:p>
    <w:p>
      <w:pPr>
        <w:keepNext w:val="0"/>
        <w:keepLines w:val="0"/>
        <w:widowControl/>
        <w:suppressLineNumbers w:val="0"/>
        <w:jc w:val="left"/>
        <w:rPr>
          <w:rFonts w:ascii="仿宋" w:hAnsi="仿宋" w:eastAsia="仿宋" w:cs="仿宋"/>
          <w:b/>
          <w:bCs/>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w:t>
      </w:r>
    </w:p>
    <w:p>
      <w:pPr>
        <w:rPr>
          <w:rFonts w:hint="eastAsia" w:ascii="宋体" w:hAnsi="宋体" w:eastAsia="宋体" w:cs="宋体"/>
          <w:b/>
          <w:bCs/>
          <w:color w:val="auto"/>
          <w:kern w:val="0"/>
          <w:sz w:val="28"/>
          <w:szCs w:val="28"/>
          <w:highlight w:val="none"/>
          <w:lang w:val="en-US" w:eastAsia="zh-CN" w:bidi="ar"/>
        </w:rPr>
      </w:pPr>
      <w:bookmarkStart w:id="161" w:name="OLE_LINK15"/>
      <w:bookmarkStart w:id="162" w:name="_Toc22449"/>
      <w:r>
        <w:rPr>
          <w:rFonts w:hint="eastAsia" w:ascii="宋体" w:hAnsi="宋体" w:eastAsia="宋体" w:cs="宋体"/>
          <w:b/>
          <w:bCs/>
          <w:color w:val="auto"/>
          <w:kern w:val="0"/>
          <w:sz w:val="28"/>
          <w:szCs w:val="28"/>
          <w:highlight w:val="none"/>
          <w:lang w:val="en-US" w:eastAsia="zh-CN" w:bidi="ar"/>
        </w:rPr>
        <w:br w:type="page"/>
      </w:r>
    </w:p>
    <w:p>
      <w:pPr>
        <w:keepNext w:val="0"/>
        <w:keepLines w:val="0"/>
        <w:widowControl/>
        <w:numPr>
          <w:ilvl w:val="0"/>
          <w:numId w:val="9"/>
        </w:numPr>
        <w:suppressLineNumbers w:val="0"/>
        <w:ind w:left="0" w:leftChars="0" w:firstLine="0" w:firstLineChars="0"/>
        <w:jc w:val="center"/>
        <w:outlineLvl w:val="0"/>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商务条款偏离表</w:t>
      </w:r>
      <w:bookmarkEnd w:id="161"/>
      <w:bookmarkEnd w:id="162"/>
    </w:p>
    <w:p>
      <w:pPr>
        <w:keepNext w:val="0"/>
        <w:keepLines w:val="0"/>
        <w:widowControl/>
        <w:numPr>
          <w:ilvl w:val="0"/>
          <w:numId w:val="0"/>
        </w:numPr>
        <w:suppressLineNumbers w:val="0"/>
        <w:ind w:leftChars="0"/>
        <w:jc w:val="both"/>
        <w:outlineLvl w:val="0"/>
        <w:rPr>
          <w:rFonts w:hint="eastAsia" w:ascii="宋体" w:hAnsi="宋体" w:eastAsia="宋体" w:cs="宋体"/>
          <w:b/>
          <w:bCs/>
          <w:color w:val="auto"/>
          <w:kern w:val="0"/>
          <w:sz w:val="28"/>
          <w:szCs w:val="28"/>
          <w:highlight w:val="none"/>
          <w:lang w:val="en-US" w:eastAsia="zh-CN" w:bidi="ar"/>
        </w:rPr>
      </w:pPr>
    </w:p>
    <w:p>
      <w:pPr>
        <w:jc w:val="center"/>
        <w:rPr>
          <w:rFonts w:hint="eastAsia" w:ascii="宋体" w:hAnsi="宋体"/>
          <w:b/>
          <w:sz w:val="28"/>
          <w:szCs w:val="28"/>
          <w:highlight w:val="none"/>
        </w:rPr>
      </w:pPr>
      <w:r>
        <w:rPr>
          <w:rFonts w:hint="eastAsia" w:ascii="宋体" w:hAnsi="宋体"/>
          <w:b/>
          <w:sz w:val="28"/>
          <w:szCs w:val="28"/>
          <w:highlight w:val="none"/>
        </w:rPr>
        <w:t>商务条款偏离表</w:t>
      </w:r>
    </w:p>
    <w:p>
      <w:pPr>
        <w:spacing w:line="360" w:lineRule="auto"/>
        <w:jc w:val="left"/>
        <w:rPr>
          <w:rFonts w:hint="eastAsia" w:ascii="宋体" w:hAnsi="宋体"/>
          <w:sz w:val="24"/>
          <w:highlight w:val="none"/>
          <w:u w:val="single"/>
        </w:rPr>
      </w:pPr>
      <w:r>
        <w:rPr>
          <w:rFonts w:hint="eastAsia" w:ascii="宋体" w:hAnsi="宋体"/>
          <w:sz w:val="24"/>
          <w:highlight w:val="none"/>
        </w:rPr>
        <w:t>项目名称：</w:t>
      </w:r>
      <w:r>
        <w:rPr>
          <w:rFonts w:hint="eastAsia" w:ascii="宋体" w:hAnsi="宋体"/>
          <w:sz w:val="24"/>
          <w:highlight w:val="none"/>
          <w:u w:val="single"/>
        </w:rPr>
        <w:t xml:space="preserve">                                    </w:t>
      </w:r>
      <w:r>
        <w:rPr>
          <w:rFonts w:hint="eastAsia" w:ascii="宋体" w:hAnsi="宋体"/>
          <w:sz w:val="24"/>
          <w:highlight w:val="none"/>
        </w:rPr>
        <w:t>项目编号：</w:t>
      </w:r>
      <w:r>
        <w:rPr>
          <w:rFonts w:hint="eastAsia" w:ascii="宋体" w:hAnsi="宋体"/>
          <w:sz w:val="24"/>
          <w:highlight w:val="none"/>
          <w:u w:val="single"/>
        </w:rPr>
        <w:t xml:space="preserve">            </w:t>
      </w:r>
      <w:r>
        <w:rPr>
          <w:rFonts w:hint="eastAsia" w:ascii="宋体" w:hAnsi="宋体"/>
          <w:sz w:val="24"/>
          <w:highlight w:val="none"/>
          <w:u w:val="none"/>
        </w:rPr>
        <w:t xml:space="preserve"> </w:t>
      </w:r>
      <w:r>
        <w:rPr>
          <w:rFonts w:hint="eastAsia" w:ascii="宋体" w:hAnsi="宋体"/>
          <w:sz w:val="24"/>
          <w:highlight w:val="none"/>
          <w:u w:val="none"/>
          <w:lang w:val="en-US" w:eastAsia="zh-CN"/>
        </w:rPr>
        <w:t xml:space="preserve">   </w:t>
      </w:r>
      <w:r>
        <w:rPr>
          <w:rFonts w:hint="eastAsia" w:ascii="宋体" w:hAnsi="宋体" w:eastAsia="宋体" w:cs="Times New Roman"/>
          <w:sz w:val="24"/>
          <w:highlight w:val="none"/>
          <w:u w:val="none"/>
        </w:rPr>
        <w:t xml:space="preserve">  </w:t>
      </w:r>
      <w:r>
        <w:rPr>
          <w:rFonts w:hint="eastAsia" w:ascii="宋体" w:hAnsi="宋体" w:eastAsia="宋体" w:cs="Times New Roman"/>
          <w:sz w:val="24"/>
          <w:highlight w:val="none"/>
          <w:u w:val="none"/>
          <w:lang w:val="en-US" w:eastAsia="zh-CN"/>
        </w:rPr>
        <w:t xml:space="preserve">    </w:t>
      </w:r>
      <w:r>
        <w:rPr>
          <w:rFonts w:hint="eastAsia" w:ascii="宋体" w:hAnsi="宋体" w:eastAsia="宋体" w:cs="Times New Roman"/>
          <w:sz w:val="24"/>
          <w:highlight w:val="none"/>
          <w:u w:val="none"/>
        </w:rPr>
        <w:t xml:space="preserve">   </w:t>
      </w:r>
      <w:r>
        <w:rPr>
          <w:rFonts w:hint="eastAsia" w:ascii="宋体" w:hAnsi="宋体"/>
          <w:sz w:val="24"/>
          <w:highlight w:val="none"/>
          <w:u w:val="none"/>
        </w:rPr>
        <w:t xml:space="preserve">           </w:t>
      </w:r>
      <w:r>
        <w:rPr>
          <w:rFonts w:hint="eastAsia" w:ascii="宋体" w:hAnsi="宋体"/>
          <w:sz w:val="24"/>
          <w:highlight w:val="none"/>
          <w:u w:val="single"/>
        </w:rPr>
        <w:t xml:space="preserve">                 </w:t>
      </w:r>
    </w:p>
    <w:tbl>
      <w:tblPr>
        <w:tblStyle w:val="14"/>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688"/>
        <w:gridCol w:w="2280"/>
        <w:gridCol w:w="2160"/>
        <w:gridCol w:w="156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35" w:type="dxa"/>
            <w:noWrap w:val="0"/>
            <w:vAlign w:val="top"/>
          </w:tcPr>
          <w:p>
            <w:pPr>
              <w:spacing w:line="360" w:lineRule="auto"/>
              <w:jc w:val="center"/>
              <w:rPr>
                <w:rFonts w:hint="eastAsia" w:ascii="宋体" w:hAnsi="宋体"/>
                <w:sz w:val="24"/>
                <w:highlight w:val="none"/>
              </w:rPr>
            </w:pPr>
            <w:r>
              <w:rPr>
                <w:rFonts w:hint="eastAsia" w:ascii="宋体" w:hAnsi="宋体"/>
                <w:sz w:val="24"/>
                <w:highlight w:val="none"/>
              </w:rPr>
              <w:t>序号</w:t>
            </w:r>
          </w:p>
        </w:tc>
        <w:tc>
          <w:tcPr>
            <w:tcW w:w="1688" w:type="dxa"/>
            <w:noWrap w:val="0"/>
            <w:vAlign w:val="top"/>
          </w:tcPr>
          <w:p>
            <w:pPr>
              <w:spacing w:line="360" w:lineRule="auto"/>
              <w:jc w:val="center"/>
              <w:rPr>
                <w:rFonts w:hint="eastAsia" w:ascii="宋体" w:hAnsi="宋体"/>
                <w:sz w:val="24"/>
                <w:highlight w:val="none"/>
              </w:rPr>
            </w:pPr>
            <w:r>
              <w:rPr>
                <w:rFonts w:hint="eastAsia" w:ascii="宋体" w:hAnsi="宋体"/>
                <w:sz w:val="24"/>
                <w:highlight w:val="none"/>
              </w:rPr>
              <w:t>招标文件条目号</w:t>
            </w:r>
          </w:p>
        </w:tc>
        <w:tc>
          <w:tcPr>
            <w:tcW w:w="2280" w:type="dxa"/>
            <w:noWrap w:val="0"/>
            <w:vAlign w:val="top"/>
          </w:tcPr>
          <w:p>
            <w:pPr>
              <w:spacing w:line="360" w:lineRule="auto"/>
              <w:jc w:val="center"/>
              <w:rPr>
                <w:rFonts w:hint="eastAsia" w:ascii="宋体" w:hAnsi="宋体"/>
                <w:sz w:val="24"/>
                <w:highlight w:val="none"/>
              </w:rPr>
            </w:pPr>
            <w:r>
              <w:rPr>
                <w:rFonts w:hint="eastAsia" w:ascii="宋体" w:hAnsi="宋体"/>
                <w:sz w:val="24"/>
                <w:highlight w:val="none"/>
              </w:rPr>
              <w:t>招标文件的商务条款</w:t>
            </w:r>
          </w:p>
        </w:tc>
        <w:tc>
          <w:tcPr>
            <w:tcW w:w="2160" w:type="dxa"/>
            <w:noWrap w:val="0"/>
            <w:vAlign w:val="top"/>
          </w:tcPr>
          <w:p>
            <w:pPr>
              <w:spacing w:line="360" w:lineRule="auto"/>
              <w:jc w:val="center"/>
              <w:rPr>
                <w:rFonts w:hint="eastAsia" w:ascii="宋体" w:hAnsi="宋体"/>
                <w:sz w:val="24"/>
                <w:highlight w:val="none"/>
              </w:rPr>
            </w:pPr>
            <w:r>
              <w:rPr>
                <w:rFonts w:hint="eastAsia" w:ascii="宋体" w:hAnsi="宋体"/>
                <w:sz w:val="24"/>
                <w:highlight w:val="none"/>
              </w:rPr>
              <w:t>投标文件的商务条款</w:t>
            </w:r>
          </w:p>
        </w:tc>
        <w:tc>
          <w:tcPr>
            <w:tcW w:w="1567" w:type="dxa"/>
            <w:noWrap w:val="0"/>
            <w:vAlign w:val="top"/>
          </w:tcPr>
          <w:p>
            <w:pPr>
              <w:spacing w:line="360" w:lineRule="auto"/>
              <w:jc w:val="center"/>
              <w:rPr>
                <w:rFonts w:hint="eastAsia" w:ascii="宋体" w:hAnsi="宋体"/>
                <w:sz w:val="24"/>
                <w:highlight w:val="none"/>
              </w:rPr>
            </w:pPr>
            <w:r>
              <w:rPr>
                <w:rFonts w:hint="eastAsia" w:ascii="宋体" w:hAnsi="宋体"/>
                <w:sz w:val="24"/>
                <w:highlight w:val="none"/>
              </w:rPr>
              <w:t>偏离情况</w:t>
            </w:r>
          </w:p>
        </w:tc>
        <w:tc>
          <w:tcPr>
            <w:tcW w:w="1567" w:type="dxa"/>
            <w:noWrap w:val="0"/>
            <w:vAlign w:val="top"/>
          </w:tcPr>
          <w:p>
            <w:pPr>
              <w:spacing w:line="360" w:lineRule="auto"/>
              <w:jc w:val="center"/>
              <w:rPr>
                <w:rFonts w:hint="eastAsia" w:ascii="宋体" w:hAnsi="宋体" w:eastAsiaTheme="minorEastAsia"/>
                <w:sz w:val="24"/>
                <w:highlight w:val="none"/>
                <w:lang w:val="en-US" w:eastAsia="zh-CN"/>
              </w:rPr>
            </w:pPr>
            <w:r>
              <w:rPr>
                <w:rFonts w:hint="eastAsia" w:ascii="宋体" w:hAnsi="宋体"/>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35" w:type="dxa"/>
            <w:noWrap w:val="0"/>
            <w:vAlign w:val="top"/>
          </w:tcPr>
          <w:p>
            <w:pPr>
              <w:spacing w:line="360" w:lineRule="auto"/>
              <w:jc w:val="left"/>
              <w:rPr>
                <w:rFonts w:hint="eastAsia" w:ascii="宋体" w:hAnsi="宋体"/>
                <w:b/>
                <w:sz w:val="30"/>
                <w:szCs w:val="30"/>
                <w:highlight w:val="none"/>
              </w:rPr>
            </w:pPr>
          </w:p>
        </w:tc>
        <w:tc>
          <w:tcPr>
            <w:tcW w:w="1688" w:type="dxa"/>
            <w:noWrap w:val="0"/>
            <w:vAlign w:val="top"/>
          </w:tcPr>
          <w:p>
            <w:pPr>
              <w:spacing w:line="360" w:lineRule="auto"/>
              <w:jc w:val="left"/>
              <w:rPr>
                <w:rFonts w:hint="eastAsia" w:ascii="宋体" w:hAnsi="宋体"/>
                <w:b/>
                <w:sz w:val="30"/>
                <w:szCs w:val="30"/>
                <w:highlight w:val="none"/>
              </w:rPr>
            </w:pPr>
          </w:p>
        </w:tc>
        <w:tc>
          <w:tcPr>
            <w:tcW w:w="2280" w:type="dxa"/>
            <w:noWrap w:val="0"/>
            <w:vAlign w:val="top"/>
          </w:tcPr>
          <w:p>
            <w:pPr>
              <w:spacing w:line="360" w:lineRule="auto"/>
              <w:jc w:val="left"/>
              <w:rPr>
                <w:rFonts w:hint="eastAsia" w:ascii="宋体" w:hAnsi="宋体"/>
                <w:b/>
                <w:sz w:val="30"/>
                <w:szCs w:val="30"/>
                <w:highlight w:val="none"/>
              </w:rPr>
            </w:pPr>
          </w:p>
        </w:tc>
        <w:tc>
          <w:tcPr>
            <w:tcW w:w="2160" w:type="dxa"/>
            <w:noWrap w:val="0"/>
            <w:vAlign w:val="top"/>
          </w:tcPr>
          <w:p>
            <w:pPr>
              <w:spacing w:line="360" w:lineRule="auto"/>
              <w:jc w:val="left"/>
              <w:rPr>
                <w:rFonts w:hint="eastAsia" w:ascii="宋体" w:hAnsi="宋体"/>
                <w:b/>
                <w:sz w:val="30"/>
                <w:szCs w:val="30"/>
                <w:highlight w:val="none"/>
              </w:rPr>
            </w:pPr>
          </w:p>
        </w:tc>
        <w:tc>
          <w:tcPr>
            <w:tcW w:w="1567" w:type="dxa"/>
            <w:noWrap w:val="0"/>
            <w:vAlign w:val="top"/>
          </w:tcPr>
          <w:p>
            <w:pPr>
              <w:spacing w:line="360" w:lineRule="auto"/>
              <w:jc w:val="left"/>
              <w:rPr>
                <w:rFonts w:hint="eastAsia" w:ascii="宋体" w:hAnsi="宋体"/>
                <w:b/>
                <w:sz w:val="30"/>
                <w:szCs w:val="30"/>
                <w:highlight w:val="none"/>
              </w:rPr>
            </w:pPr>
          </w:p>
        </w:tc>
        <w:tc>
          <w:tcPr>
            <w:tcW w:w="1567" w:type="dxa"/>
            <w:noWrap w:val="0"/>
            <w:vAlign w:val="top"/>
          </w:tcPr>
          <w:p>
            <w:pPr>
              <w:spacing w:line="360" w:lineRule="auto"/>
              <w:jc w:val="left"/>
              <w:rPr>
                <w:rFonts w:hint="eastAsia" w:ascii="宋体" w:hAnsi="宋体"/>
                <w:b/>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35" w:type="dxa"/>
            <w:noWrap w:val="0"/>
            <w:vAlign w:val="top"/>
          </w:tcPr>
          <w:p>
            <w:pPr>
              <w:spacing w:line="360" w:lineRule="auto"/>
              <w:jc w:val="left"/>
              <w:rPr>
                <w:rFonts w:hint="eastAsia" w:ascii="宋体" w:hAnsi="宋体"/>
                <w:b/>
                <w:sz w:val="30"/>
                <w:szCs w:val="30"/>
                <w:highlight w:val="none"/>
              </w:rPr>
            </w:pPr>
          </w:p>
        </w:tc>
        <w:tc>
          <w:tcPr>
            <w:tcW w:w="1688" w:type="dxa"/>
            <w:noWrap w:val="0"/>
            <w:vAlign w:val="top"/>
          </w:tcPr>
          <w:p>
            <w:pPr>
              <w:spacing w:line="360" w:lineRule="auto"/>
              <w:jc w:val="left"/>
              <w:rPr>
                <w:rFonts w:hint="eastAsia" w:ascii="宋体" w:hAnsi="宋体"/>
                <w:b/>
                <w:sz w:val="30"/>
                <w:szCs w:val="30"/>
                <w:highlight w:val="none"/>
              </w:rPr>
            </w:pPr>
          </w:p>
        </w:tc>
        <w:tc>
          <w:tcPr>
            <w:tcW w:w="2280" w:type="dxa"/>
            <w:noWrap w:val="0"/>
            <w:vAlign w:val="top"/>
          </w:tcPr>
          <w:p>
            <w:pPr>
              <w:spacing w:line="360" w:lineRule="auto"/>
              <w:jc w:val="left"/>
              <w:rPr>
                <w:rFonts w:hint="eastAsia" w:ascii="宋体" w:hAnsi="宋体"/>
                <w:b/>
                <w:sz w:val="30"/>
                <w:szCs w:val="30"/>
                <w:highlight w:val="none"/>
              </w:rPr>
            </w:pPr>
          </w:p>
        </w:tc>
        <w:tc>
          <w:tcPr>
            <w:tcW w:w="2160" w:type="dxa"/>
            <w:noWrap w:val="0"/>
            <w:vAlign w:val="top"/>
          </w:tcPr>
          <w:p>
            <w:pPr>
              <w:spacing w:line="360" w:lineRule="auto"/>
              <w:jc w:val="left"/>
              <w:rPr>
                <w:rFonts w:hint="eastAsia" w:ascii="宋体" w:hAnsi="宋体"/>
                <w:b/>
                <w:sz w:val="30"/>
                <w:szCs w:val="30"/>
                <w:highlight w:val="none"/>
              </w:rPr>
            </w:pPr>
          </w:p>
        </w:tc>
        <w:tc>
          <w:tcPr>
            <w:tcW w:w="1567" w:type="dxa"/>
            <w:noWrap w:val="0"/>
            <w:vAlign w:val="top"/>
          </w:tcPr>
          <w:p>
            <w:pPr>
              <w:spacing w:line="360" w:lineRule="auto"/>
              <w:jc w:val="left"/>
              <w:rPr>
                <w:rFonts w:hint="eastAsia" w:ascii="宋体" w:hAnsi="宋体"/>
                <w:b/>
                <w:sz w:val="30"/>
                <w:szCs w:val="30"/>
                <w:highlight w:val="none"/>
              </w:rPr>
            </w:pPr>
          </w:p>
        </w:tc>
        <w:tc>
          <w:tcPr>
            <w:tcW w:w="1567" w:type="dxa"/>
            <w:noWrap w:val="0"/>
            <w:vAlign w:val="top"/>
          </w:tcPr>
          <w:p>
            <w:pPr>
              <w:spacing w:line="360" w:lineRule="auto"/>
              <w:jc w:val="left"/>
              <w:rPr>
                <w:rFonts w:hint="eastAsia" w:ascii="宋体" w:hAnsi="宋体"/>
                <w:b/>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35" w:type="dxa"/>
            <w:noWrap w:val="0"/>
            <w:vAlign w:val="top"/>
          </w:tcPr>
          <w:p>
            <w:pPr>
              <w:spacing w:line="360" w:lineRule="auto"/>
              <w:jc w:val="left"/>
              <w:rPr>
                <w:rFonts w:hint="eastAsia" w:ascii="宋体" w:hAnsi="宋体"/>
                <w:b/>
                <w:sz w:val="30"/>
                <w:szCs w:val="30"/>
                <w:highlight w:val="none"/>
              </w:rPr>
            </w:pPr>
          </w:p>
        </w:tc>
        <w:tc>
          <w:tcPr>
            <w:tcW w:w="1688" w:type="dxa"/>
            <w:noWrap w:val="0"/>
            <w:vAlign w:val="top"/>
          </w:tcPr>
          <w:p>
            <w:pPr>
              <w:spacing w:line="360" w:lineRule="auto"/>
              <w:jc w:val="left"/>
              <w:rPr>
                <w:rFonts w:hint="eastAsia" w:ascii="宋体" w:hAnsi="宋体"/>
                <w:b/>
                <w:sz w:val="30"/>
                <w:szCs w:val="30"/>
                <w:highlight w:val="none"/>
              </w:rPr>
            </w:pPr>
          </w:p>
        </w:tc>
        <w:tc>
          <w:tcPr>
            <w:tcW w:w="2280" w:type="dxa"/>
            <w:noWrap w:val="0"/>
            <w:vAlign w:val="top"/>
          </w:tcPr>
          <w:p>
            <w:pPr>
              <w:spacing w:line="360" w:lineRule="auto"/>
              <w:jc w:val="left"/>
              <w:rPr>
                <w:rFonts w:hint="eastAsia" w:ascii="宋体" w:hAnsi="宋体"/>
                <w:b/>
                <w:sz w:val="30"/>
                <w:szCs w:val="30"/>
                <w:highlight w:val="none"/>
              </w:rPr>
            </w:pPr>
          </w:p>
        </w:tc>
        <w:tc>
          <w:tcPr>
            <w:tcW w:w="2160" w:type="dxa"/>
            <w:noWrap w:val="0"/>
            <w:vAlign w:val="top"/>
          </w:tcPr>
          <w:p>
            <w:pPr>
              <w:spacing w:line="360" w:lineRule="auto"/>
              <w:jc w:val="left"/>
              <w:rPr>
                <w:rFonts w:hint="eastAsia" w:ascii="宋体" w:hAnsi="宋体"/>
                <w:b/>
                <w:sz w:val="30"/>
                <w:szCs w:val="30"/>
                <w:highlight w:val="none"/>
              </w:rPr>
            </w:pPr>
          </w:p>
        </w:tc>
        <w:tc>
          <w:tcPr>
            <w:tcW w:w="1567" w:type="dxa"/>
            <w:noWrap w:val="0"/>
            <w:vAlign w:val="top"/>
          </w:tcPr>
          <w:p>
            <w:pPr>
              <w:spacing w:line="360" w:lineRule="auto"/>
              <w:jc w:val="left"/>
              <w:rPr>
                <w:rFonts w:hint="eastAsia" w:ascii="宋体" w:hAnsi="宋体"/>
                <w:b/>
                <w:sz w:val="30"/>
                <w:szCs w:val="30"/>
                <w:highlight w:val="none"/>
              </w:rPr>
            </w:pPr>
          </w:p>
        </w:tc>
        <w:tc>
          <w:tcPr>
            <w:tcW w:w="1567" w:type="dxa"/>
            <w:noWrap w:val="0"/>
            <w:vAlign w:val="top"/>
          </w:tcPr>
          <w:p>
            <w:pPr>
              <w:spacing w:line="360" w:lineRule="auto"/>
              <w:jc w:val="left"/>
              <w:rPr>
                <w:rFonts w:hint="eastAsia" w:ascii="宋体" w:hAnsi="宋体"/>
                <w:b/>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35" w:type="dxa"/>
            <w:noWrap w:val="0"/>
            <w:vAlign w:val="top"/>
          </w:tcPr>
          <w:p>
            <w:pPr>
              <w:spacing w:line="360" w:lineRule="auto"/>
              <w:jc w:val="left"/>
              <w:rPr>
                <w:rFonts w:hint="eastAsia" w:ascii="宋体" w:hAnsi="宋体"/>
                <w:b/>
                <w:sz w:val="30"/>
                <w:szCs w:val="30"/>
                <w:highlight w:val="none"/>
              </w:rPr>
            </w:pPr>
          </w:p>
        </w:tc>
        <w:tc>
          <w:tcPr>
            <w:tcW w:w="1688" w:type="dxa"/>
            <w:noWrap w:val="0"/>
            <w:vAlign w:val="top"/>
          </w:tcPr>
          <w:p>
            <w:pPr>
              <w:spacing w:line="360" w:lineRule="auto"/>
              <w:jc w:val="left"/>
              <w:rPr>
                <w:rFonts w:hint="eastAsia" w:ascii="宋体" w:hAnsi="宋体"/>
                <w:b/>
                <w:sz w:val="30"/>
                <w:szCs w:val="30"/>
                <w:highlight w:val="none"/>
              </w:rPr>
            </w:pPr>
          </w:p>
        </w:tc>
        <w:tc>
          <w:tcPr>
            <w:tcW w:w="2280" w:type="dxa"/>
            <w:noWrap w:val="0"/>
            <w:vAlign w:val="top"/>
          </w:tcPr>
          <w:p>
            <w:pPr>
              <w:spacing w:line="360" w:lineRule="auto"/>
              <w:jc w:val="left"/>
              <w:rPr>
                <w:rFonts w:hint="eastAsia" w:ascii="宋体" w:hAnsi="宋体"/>
                <w:b/>
                <w:sz w:val="30"/>
                <w:szCs w:val="30"/>
                <w:highlight w:val="none"/>
              </w:rPr>
            </w:pPr>
          </w:p>
        </w:tc>
        <w:tc>
          <w:tcPr>
            <w:tcW w:w="2160" w:type="dxa"/>
            <w:noWrap w:val="0"/>
            <w:vAlign w:val="top"/>
          </w:tcPr>
          <w:p>
            <w:pPr>
              <w:spacing w:line="360" w:lineRule="auto"/>
              <w:jc w:val="left"/>
              <w:rPr>
                <w:rFonts w:hint="eastAsia" w:ascii="宋体" w:hAnsi="宋体"/>
                <w:b/>
                <w:sz w:val="30"/>
                <w:szCs w:val="30"/>
                <w:highlight w:val="none"/>
              </w:rPr>
            </w:pPr>
          </w:p>
        </w:tc>
        <w:tc>
          <w:tcPr>
            <w:tcW w:w="1567" w:type="dxa"/>
            <w:noWrap w:val="0"/>
            <w:vAlign w:val="top"/>
          </w:tcPr>
          <w:p>
            <w:pPr>
              <w:spacing w:line="360" w:lineRule="auto"/>
              <w:jc w:val="left"/>
              <w:rPr>
                <w:rFonts w:hint="eastAsia" w:ascii="宋体" w:hAnsi="宋体"/>
                <w:b/>
                <w:sz w:val="30"/>
                <w:szCs w:val="30"/>
                <w:highlight w:val="none"/>
              </w:rPr>
            </w:pPr>
          </w:p>
        </w:tc>
        <w:tc>
          <w:tcPr>
            <w:tcW w:w="1567" w:type="dxa"/>
            <w:noWrap w:val="0"/>
            <w:vAlign w:val="top"/>
          </w:tcPr>
          <w:p>
            <w:pPr>
              <w:spacing w:line="360" w:lineRule="auto"/>
              <w:jc w:val="left"/>
              <w:rPr>
                <w:rFonts w:hint="eastAsia" w:ascii="宋体" w:hAnsi="宋体"/>
                <w:b/>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35" w:type="dxa"/>
            <w:noWrap w:val="0"/>
            <w:vAlign w:val="top"/>
          </w:tcPr>
          <w:p>
            <w:pPr>
              <w:spacing w:line="360" w:lineRule="auto"/>
              <w:jc w:val="left"/>
              <w:rPr>
                <w:rFonts w:hint="eastAsia" w:ascii="宋体" w:hAnsi="宋体"/>
                <w:b/>
                <w:sz w:val="30"/>
                <w:szCs w:val="30"/>
                <w:highlight w:val="none"/>
              </w:rPr>
            </w:pPr>
          </w:p>
        </w:tc>
        <w:tc>
          <w:tcPr>
            <w:tcW w:w="1688" w:type="dxa"/>
            <w:noWrap w:val="0"/>
            <w:vAlign w:val="top"/>
          </w:tcPr>
          <w:p>
            <w:pPr>
              <w:spacing w:line="360" w:lineRule="auto"/>
              <w:jc w:val="left"/>
              <w:rPr>
                <w:rFonts w:hint="eastAsia" w:ascii="宋体" w:hAnsi="宋体"/>
                <w:b/>
                <w:sz w:val="30"/>
                <w:szCs w:val="30"/>
                <w:highlight w:val="none"/>
              </w:rPr>
            </w:pPr>
          </w:p>
        </w:tc>
        <w:tc>
          <w:tcPr>
            <w:tcW w:w="2280" w:type="dxa"/>
            <w:noWrap w:val="0"/>
            <w:vAlign w:val="top"/>
          </w:tcPr>
          <w:p>
            <w:pPr>
              <w:spacing w:line="360" w:lineRule="auto"/>
              <w:jc w:val="left"/>
              <w:rPr>
                <w:rFonts w:hint="eastAsia" w:ascii="宋体" w:hAnsi="宋体"/>
                <w:b/>
                <w:sz w:val="30"/>
                <w:szCs w:val="30"/>
                <w:highlight w:val="none"/>
              </w:rPr>
            </w:pPr>
          </w:p>
        </w:tc>
        <w:tc>
          <w:tcPr>
            <w:tcW w:w="2160" w:type="dxa"/>
            <w:noWrap w:val="0"/>
            <w:vAlign w:val="top"/>
          </w:tcPr>
          <w:p>
            <w:pPr>
              <w:spacing w:line="360" w:lineRule="auto"/>
              <w:jc w:val="left"/>
              <w:rPr>
                <w:rFonts w:hint="eastAsia" w:ascii="宋体" w:hAnsi="宋体"/>
                <w:b/>
                <w:sz w:val="30"/>
                <w:szCs w:val="30"/>
                <w:highlight w:val="none"/>
              </w:rPr>
            </w:pPr>
          </w:p>
        </w:tc>
        <w:tc>
          <w:tcPr>
            <w:tcW w:w="1567" w:type="dxa"/>
            <w:noWrap w:val="0"/>
            <w:vAlign w:val="top"/>
          </w:tcPr>
          <w:p>
            <w:pPr>
              <w:spacing w:line="360" w:lineRule="auto"/>
              <w:jc w:val="left"/>
              <w:rPr>
                <w:rFonts w:hint="eastAsia" w:ascii="宋体" w:hAnsi="宋体"/>
                <w:b/>
                <w:sz w:val="30"/>
                <w:szCs w:val="30"/>
                <w:highlight w:val="none"/>
              </w:rPr>
            </w:pPr>
          </w:p>
        </w:tc>
        <w:tc>
          <w:tcPr>
            <w:tcW w:w="1567" w:type="dxa"/>
            <w:noWrap w:val="0"/>
            <w:vAlign w:val="top"/>
          </w:tcPr>
          <w:p>
            <w:pPr>
              <w:spacing w:line="360" w:lineRule="auto"/>
              <w:jc w:val="left"/>
              <w:rPr>
                <w:rFonts w:hint="eastAsia" w:ascii="宋体" w:hAnsi="宋体"/>
                <w:b/>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35" w:type="dxa"/>
            <w:noWrap w:val="0"/>
            <w:vAlign w:val="top"/>
          </w:tcPr>
          <w:p>
            <w:pPr>
              <w:spacing w:line="360" w:lineRule="auto"/>
              <w:jc w:val="left"/>
              <w:rPr>
                <w:rFonts w:hint="eastAsia" w:ascii="宋体" w:hAnsi="宋体"/>
                <w:b/>
                <w:sz w:val="30"/>
                <w:szCs w:val="30"/>
                <w:highlight w:val="none"/>
              </w:rPr>
            </w:pPr>
          </w:p>
        </w:tc>
        <w:tc>
          <w:tcPr>
            <w:tcW w:w="1688" w:type="dxa"/>
            <w:noWrap w:val="0"/>
            <w:vAlign w:val="top"/>
          </w:tcPr>
          <w:p>
            <w:pPr>
              <w:spacing w:line="360" w:lineRule="auto"/>
              <w:jc w:val="left"/>
              <w:rPr>
                <w:rFonts w:hint="eastAsia" w:ascii="宋体" w:hAnsi="宋体"/>
                <w:b/>
                <w:sz w:val="30"/>
                <w:szCs w:val="30"/>
                <w:highlight w:val="none"/>
              </w:rPr>
            </w:pPr>
          </w:p>
        </w:tc>
        <w:tc>
          <w:tcPr>
            <w:tcW w:w="2280" w:type="dxa"/>
            <w:noWrap w:val="0"/>
            <w:vAlign w:val="top"/>
          </w:tcPr>
          <w:p>
            <w:pPr>
              <w:spacing w:line="360" w:lineRule="auto"/>
              <w:jc w:val="left"/>
              <w:rPr>
                <w:rFonts w:hint="eastAsia" w:ascii="宋体" w:hAnsi="宋体"/>
                <w:b/>
                <w:sz w:val="30"/>
                <w:szCs w:val="30"/>
                <w:highlight w:val="none"/>
              </w:rPr>
            </w:pPr>
          </w:p>
        </w:tc>
        <w:tc>
          <w:tcPr>
            <w:tcW w:w="2160" w:type="dxa"/>
            <w:noWrap w:val="0"/>
            <w:vAlign w:val="top"/>
          </w:tcPr>
          <w:p>
            <w:pPr>
              <w:spacing w:line="360" w:lineRule="auto"/>
              <w:jc w:val="left"/>
              <w:rPr>
                <w:rFonts w:hint="eastAsia" w:ascii="宋体" w:hAnsi="宋体"/>
                <w:b/>
                <w:sz w:val="30"/>
                <w:szCs w:val="30"/>
                <w:highlight w:val="none"/>
              </w:rPr>
            </w:pPr>
          </w:p>
        </w:tc>
        <w:tc>
          <w:tcPr>
            <w:tcW w:w="1567" w:type="dxa"/>
            <w:noWrap w:val="0"/>
            <w:vAlign w:val="top"/>
          </w:tcPr>
          <w:p>
            <w:pPr>
              <w:spacing w:line="360" w:lineRule="auto"/>
              <w:jc w:val="left"/>
              <w:rPr>
                <w:rFonts w:hint="eastAsia" w:ascii="宋体" w:hAnsi="宋体"/>
                <w:b/>
                <w:sz w:val="30"/>
                <w:szCs w:val="30"/>
                <w:highlight w:val="none"/>
              </w:rPr>
            </w:pPr>
          </w:p>
        </w:tc>
        <w:tc>
          <w:tcPr>
            <w:tcW w:w="1567" w:type="dxa"/>
            <w:noWrap w:val="0"/>
            <w:vAlign w:val="top"/>
          </w:tcPr>
          <w:p>
            <w:pPr>
              <w:spacing w:line="360" w:lineRule="auto"/>
              <w:jc w:val="left"/>
              <w:rPr>
                <w:rFonts w:hint="eastAsia" w:ascii="宋体" w:hAnsi="宋体"/>
                <w:b/>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35" w:type="dxa"/>
            <w:noWrap w:val="0"/>
            <w:vAlign w:val="top"/>
          </w:tcPr>
          <w:p>
            <w:pPr>
              <w:spacing w:line="360" w:lineRule="auto"/>
              <w:jc w:val="left"/>
              <w:rPr>
                <w:rFonts w:hint="eastAsia" w:ascii="宋体" w:hAnsi="宋体"/>
                <w:b/>
                <w:sz w:val="30"/>
                <w:szCs w:val="30"/>
                <w:highlight w:val="none"/>
              </w:rPr>
            </w:pPr>
          </w:p>
        </w:tc>
        <w:tc>
          <w:tcPr>
            <w:tcW w:w="1688" w:type="dxa"/>
            <w:noWrap w:val="0"/>
            <w:vAlign w:val="top"/>
          </w:tcPr>
          <w:p>
            <w:pPr>
              <w:spacing w:line="360" w:lineRule="auto"/>
              <w:jc w:val="left"/>
              <w:rPr>
                <w:rFonts w:hint="eastAsia" w:ascii="宋体" w:hAnsi="宋体"/>
                <w:b/>
                <w:sz w:val="30"/>
                <w:szCs w:val="30"/>
                <w:highlight w:val="none"/>
              </w:rPr>
            </w:pPr>
          </w:p>
        </w:tc>
        <w:tc>
          <w:tcPr>
            <w:tcW w:w="2280" w:type="dxa"/>
            <w:noWrap w:val="0"/>
            <w:vAlign w:val="top"/>
          </w:tcPr>
          <w:p>
            <w:pPr>
              <w:spacing w:line="360" w:lineRule="auto"/>
              <w:jc w:val="left"/>
              <w:rPr>
                <w:rFonts w:hint="eastAsia" w:ascii="宋体" w:hAnsi="宋体"/>
                <w:b/>
                <w:sz w:val="30"/>
                <w:szCs w:val="30"/>
                <w:highlight w:val="none"/>
              </w:rPr>
            </w:pPr>
          </w:p>
        </w:tc>
        <w:tc>
          <w:tcPr>
            <w:tcW w:w="2160" w:type="dxa"/>
            <w:noWrap w:val="0"/>
            <w:vAlign w:val="top"/>
          </w:tcPr>
          <w:p>
            <w:pPr>
              <w:spacing w:line="360" w:lineRule="auto"/>
              <w:jc w:val="left"/>
              <w:rPr>
                <w:rFonts w:hint="eastAsia" w:ascii="宋体" w:hAnsi="宋体"/>
                <w:b/>
                <w:sz w:val="30"/>
                <w:szCs w:val="30"/>
                <w:highlight w:val="none"/>
              </w:rPr>
            </w:pPr>
          </w:p>
        </w:tc>
        <w:tc>
          <w:tcPr>
            <w:tcW w:w="1567" w:type="dxa"/>
            <w:noWrap w:val="0"/>
            <w:vAlign w:val="top"/>
          </w:tcPr>
          <w:p>
            <w:pPr>
              <w:spacing w:line="360" w:lineRule="auto"/>
              <w:jc w:val="left"/>
              <w:rPr>
                <w:rFonts w:hint="eastAsia" w:ascii="宋体" w:hAnsi="宋体"/>
                <w:b/>
                <w:sz w:val="30"/>
                <w:szCs w:val="30"/>
                <w:highlight w:val="none"/>
              </w:rPr>
            </w:pPr>
          </w:p>
        </w:tc>
        <w:tc>
          <w:tcPr>
            <w:tcW w:w="1567" w:type="dxa"/>
            <w:noWrap w:val="0"/>
            <w:vAlign w:val="top"/>
          </w:tcPr>
          <w:p>
            <w:pPr>
              <w:spacing w:line="360" w:lineRule="auto"/>
              <w:jc w:val="left"/>
              <w:rPr>
                <w:rFonts w:hint="eastAsia" w:ascii="宋体" w:hAnsi="宋体"/>
                <w:b/>
                <w:sz w:val="30"/>
                <w:szCs w:val="30"/>
                <w:highlight w:val="none"/>
              </w:rPr>
            </w:pPr>
          </w:p>
        </w:tc>
      </w:tr>
    </w:tbl>
    <w:p>
      <w:pPr>
        <w:pStyle w:val="23"/>
        <w:ind w:firstLine="480"/>
        <w:rPr>
          <w:rFonts w:hint="eastAsia" w:ascii="宋体" w:hAnsi="宋体" w:eastAsia="宋体" w:cs="宋体"/>
          <w:color w:val="auto"/>
          <w:sz w:val="24"/>
          <w:szCs w:val="24"/>
          <w:highlight w:val="none"/>
        </w:rPr>
      </w:pPr>
      <w:r>
        <w:rPr>
          <w:rFonts w:hint="eastAsia" w:ascii="宋体" w:hAnsi="宋体"/>
          <w:sz w:val="24"/>
          <w:highlight w:val="none"/>
        </w:rPr>
        <w:t>注：投标人如果对包括服务期/交货期、付款方式/条件、质保期在内的商务条款的响应有任何偏离，请在本表中详细填写，</w:t>
      </w:r>
      <w:r>
        <w:rPr>
          <w:rFonts w:hint="eastAsia" w:ascii="宋体" w:hAnsi="宋体" w:eastAsia="宋体" w:cs="宋体"/>
          <w:color w:val="auto"/>
          <w:sz w:val="24"/>
          <w:szCs w:val="24"/>
          <w:highlight w:val="none"/>
        </w:rPr>
        <w:t>优于的，填写“正偏离”；符合的，填写“无偏离”；低于的，填写“负偏离”。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备注”处可填写偏离情况的说明。</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法定代表人或授权委托人（签字或盖章）：_____________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投标人名称（盖章）： </w:t>
      </w:r>
    </w:p>
    <w:p>
      <w:pPr>
        <w:keepNext w:val="0"/>
        <w:keepLines w:val="0"/>
        <w:widowControl/>
        <w:suppressLineNumbers w:val="0"/>
        <w:jc w:val="left"/>
        <w:rPr>
          <w:rFonts w:ascii="仿宋" w:hAnsi="仿宋" w:eastAsia="仿宋" w:cs="仿宋"/>
          <w:b/>
          <w:bCs/>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w:t>
      </w:r>
    </w:p>
    <w:p>
      <w:pPr>
        <w:keepNext w:val="0"/>
        <w:keepLines w:val="0"/>
        <w:widowControl/>
        <w:suppressLineNumbers w:val="0"/>
        <w:jc w:val="center"/>
        <w:outlineLvl w:val="0"/>
        <w:rPr>
          <w:rFonts w:hint="eastAsia" w:ascii="宋体" w:hAnsi="宋体" w:eastAsia="宋体" w:cs="宋体"/>
          <w:b/>
          <w:bCs/>
          <w:color w:val="auto"/>
          <w:kern w:val="0"/>
          <w:sz w:val="28"/>
          <w:szCs w:val="28"/>
          <w:highlight w:val="none"/>
          <w:lang w:val="en-US" w:eastAsia="zh-CN" w:bidi="ar"/>
        </w:rPr>
      </w:pPr>
      <w:bookmarkStart w:id="163" w:name="OLE_LINK16"/>
    </w:p>
    <w:p>
      <w:pP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br w:type="page"/>
      </w:r>
    </w:p>
    <w:p>
      <w:pPr>
        <w:keepNext w:val="0"/>
        <w:keepLines w:val="0"/>
        <w:widowControl/>
        <w:suppressLineNumbers w:val="0"/>
        <w:jc w:val="center"/>
        <w:outlineLvl w:val="0"/>
        <w:rPr>
          <w:rFonts w:hint="eastAsia" w:ascii="宋体" w:hAnsi="宋体" w:eastAsia="宋体" w:cs="宋体"/>
          <w:color w:val="auto"/>
          <w:sz w:val="24"/>
          <w:szCs w:val="24"/>
          <w:highlight w:val="none"/>
        </w:rPr>
      </w:pPr>
      <w:bookmarkStart w:id="164" w:name="_Toc4508"/>
      <w:r>
        <w:rPr>
          <w:rFonts w:hint="eastAsia" w:ascii="宋体" w:hAnsi="宋体" w:eastAsia="宋体" w:cs="宋体"/>
          <w:b/>
          <w:bCs/>
          <w:color w:val="auto"/>
          <w:kern w:val="0"/>
          <w:sz w:val="28"/>
          <w:szCs w:val="28"/>
          <w:highlight w:val="none"/>
          <w:lang w:val="en-US" w:eastAsia="zh-CN" w:bidi="ar"/>
        </w:rPr>
        <w:t>六、投标人基本情况表</w:t>
      </w:r>
      <w:bookmarkEnd w:id="164"/>
    </w:p>
    <w:bookmarkEnd w:id="163"/>
    <w:p>
      <w:pPr>
        <w:rPr>
          <w:rFonts w:hint="eastAsia" w:ascii="宋体" w:hAnsi="宋体" w:eastAsia="宋体" w:cs="宋体"/>
          <w:color w:val="auto"/>
          <w:sz w:val="24"/>
          <w:szCs w:val="24"/>
          <w:highlight w:val="none"/>
        </w:rPr>
      </w:pPr>
    </w:p>
    <w:tbl>
      <w:tblPr>
        <w:tblStyle w:val="14"/>
        <w:tblpPr w:leftFromText="180" w:rightFromText="180" w:vertAnchor="text" w:horzAnchor="page" w:tblpX="1504" w:tblpY="327"/>
        <w:tblOverlap w:val="never"/>
        <w:tblW w:w="88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9"/>
        <w:gridCol w:w="1237"/>
        <w:gridCol w:w="1582"/>
        <w:gridCol w:w="1676"/>
        <w:gridCol w:w="22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7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9" w:beforeLines="0" w:afterLines="0"/>
              <w:rPr>
                <w:rFonts w:hint="eastAsia"/>
                <w:b/>
                <w:color w:val="auto"/>
                <w:sz w:val="17"/>
                <w:szCs w:val="22"/>
                <w:highlight w:val="none"/>
              </w:rPr>
            </w:pPr>
          </w:p>
          <w:p>
            <w:pPr>
              <w:pStyle w:val="20"/>
              <w:spacing w:beforeLines="0" w:afterLines="0"/>
              <w:ind w:left="117" w:right="107"/>
              <w:jc w:val="center"/>
              <w:rPr>
                <w:rFonts w:hint="eastAsia"/>
                <w:color w:val="auto"/>
                <w:sz w:val="24"/>
                <w:szCs w:val="22"/>
                <w:highlight w:val="none"/>
              </w:rPr>
            </w:pPr>
            <w:r>
              <w:rPr>
                <w:rFonts w:hint="eastAsia"/>
                <w:color w:val="auto"/>
                <w:spacing w:val="-3"/>
                <w:sz w:val="24"/>
                <w:szCs w:val="22"/>
                <w:highlight w:val="none"/>
              </w:rPr>
              <w:t>企业名称</w:t>
            </w:r>
          </w:p>
        </w:tc>
        <w:tc>
          <w:tcPr>
            <w:tcW w:w="671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7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9" w:beforeLines="0" w:afterLines="0"/>
              <w:rPr>
                <w:rFonts w:hint="eastAsia"/>
                <w:b/>
                <w:color w:val="auto"/>
                <w:sz w:val="17"/>
                <w:szCs w:val="22"/>
                <w:highlight w:val="none"/>
              </w:rPr>
            </w:pPr>
          </w:p>
          <w:p>
            <w:pPr>
              <w:pStyle w:val="20"/>
              <w:spacing w:beforeLines="0" w:afterLines="0"/>
              <w:ind w:left="117" w:right="107"/>
              <w:jc w:val="center"/>
              <w:rPr>
                <w:rFonts w:hint="eastAsia"/>
                <w:color w:val="auto"/>
                <w:sz w:val="24"/>
                <w:szCs w:val="22"/>
                <w:highlight w:val="none"/>
              </w:rPr>
            </w:pPr>
            <w:r>
              <w:rPr>
                <w:rFonts w:hint="eastAsia"/>
                <w:color w:val="auto"/>
                <w:spacing w:val="-2"/>
                <w:sz w:val="24"/>
                <w:szCs w:val="22"/>
                <w:highlight w:val="none"/>
              </w:rPr>
              <w:t>统一社会信用代码</w:t>
            </w:r>
          </w:p>
        </w:tc>
        <w:tc>
          <w:tcPr>
            <w:tcW w:w="671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7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9" w:beforeLines="0" w:afterLines="0"/>
              <w:rPr>
                <w:rFonts w:hint="eastAsia"/>
                <w:b/>
                <w:color w:val="auto"/>
                <w:sz w:val="17"/>
                <w:szCs w:val="22"/>
                <w:highlight w:val="none"/>
              </w:rPr>
            </w:pPr>
          </w:p>
          <w:p>
            <w:pPr>
              <w:pStyle w:val="20"/>
              <w:spacing w:beforeLines="0" w:afterLines="0"/>
              <w:ind w:left="117" w:right="107"/>
              <w:jc w:val="center"/>
              <w:rPr>
                <w:rFonts w:hint="eastAsia"/>
                <w:color w:val="auto"/>
                <w:sz w:val="24"/>
                <w:szCs w:val="22"/>
                <w:highlight w:val="none"/>
              </w:rPr>
            </w:pPr>
            <w:r>
              <w:rPr>
                <w:rFonts w:hint="eastAsia"/>
                <w:color w:val="auto"/>
                <w:spacing w:val="-3"/>
                <w:sz w:val="24"/>
                <w:szCs w:val="22"/>
                <w:highlight w:val="none"/>
              </w:rPr>
              <w:t>注册地址</w:t>
            </w:r>
          </w:p>
        </w:tc>
        <w:tc>
          <w:tcPr>
            <w:tcW w:w="671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7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9" w:beforeLines="0" w:afterLines="0"/>
              <w:rPr>
                <w:rFonts w:hint="eastAsia"/>
                <w:b/>
                <w:color w:val="auto"/>
                <w:sz w:val="17"/>
                <w:szCs w:val="22"/>
                <w:highlight w:val="none"/>
              </w:rPr>
            </w:pPr>
          </w:p>
          <w:p>
            <w:pPr>
              <w:pStyle w:val="20"/>
              <w:spacing w:beforeLines="0" w:afterLines="0"/>
              <w:ind w:left="117" w:right="107"/>
              <w:jc w:val="center"/>
              <w:rPr>
                <w:rFonts w:hint="eastAsia"/>
                <w:color w:val="auto"/>
                <w:sz w:val="24"/>
                <w:szCs w:val="22"/>
                <w:highlight w:val="none"/>
              </w:rPr>
            </w:pPr>
            <w:r>
              <w:rPr>
                <w:rFonts w:hint="eastAsia"/>
                <w:color w:val="auto"/>
                <w:spacing w:val="-2"/>
                <w:sz w:val="24"/>
                <w:szCs w:val="22"/>
                <w:highlight w:val="none"/>
              </w:rPr>
              <w:t>法定代表人</w:t>
            </w:r>
          </w:p>
        </w:tc>
        <w:tc>
          <w:tcPr>
            <w:tcW w:w="28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67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9" w:beforeLines="0" w:afterLines="0"/>
              <w:rPr>
                <w:rFonts w:hint="eastAsia"/>
                <w:b/>
                <w:color w:val="auto"/>
                <w:sz w:val="17"/>
                <w:szCs w:val="22"/>
                <w:highlight w:val="none"/>
              </w:rPr>
            </w:pPr>
          </w:p>
          <w:p>
            <w:pPr>
              <w:pStyle w:val="20"/>
              <w:spacing w:beforeLines="0" w:afterLines="0"/>
              <w:ind w:left="356"/>
              <w:rPr>
                <w:rFonts w:hint="eastAsia"/>
                <w:color w:val="auto"/>
                <w:sz w:val="24"/>
                <w:szCs w:val="22"/>
                <w:highlight w:val="none"/>
              </w:rPr>
            </w:pPr>
            <w:r>
              <w:rPr>
                <w:rFonts w:hint="eastAsia"/>
                <w:color w:val="auto"/>
                <w:spacing w:val="-3"/>
                <w:sz w:val="24"/>
                <w:szCs w:val="22"/>
                <w:highlight w:val="none"/>
              </w:rPr>
              <w:t>企业类型</w:t>
            </w:r>
          </w:p>
        </w:tc>
        <w:tc>
          <w:tcPr>
            <w:tcW w:w="22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17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8" w:beforeLines="0" w:afterLines="0"/>
              <w:rPr>
                <w:rFonts w:hint="eastAsia"/>
                <w:b/>
                <w:color w:val="auto"/>
                <w:sz w:val="17"/>
                <w:szCs w:val="22"/>
                <w:highlight w:val="none"/>
              </w:rPr>
            </w:pPr>
          </w:p>
          <w:p>
            <w:pPr>
              <w:pStyle w:val="20"/>
              <w:spacing w:before="1" w:beforeLines="0" w:afterLines="0"/>
              <w:ind w:left="117" w:right="107"/>
              <w:jc w:val="center"/>
              <w:rPr>
                <w:rFonts w:hint="eastAsia"/>
                <w:color w:val="auto"/>
                <w:sz w:val="24"/>
                <w:szCs w:val="22"/>
                <w:highlight w:val="none"/>
              </w:rPr>
            </w:pPr>
            <w:r>
              <w:rPr>
                <w:rFonts w:hint="eastAsia"/>
                <w:color w:val="auto"/>
                <w:spacing w:val="-3"/>
                <w:sz w:val="24"/>
                <w:szCs w:val="22"/>
                <w:highlight w:val="none"/>
              </w:rPr>
              <w:t>成立日期</w:t>
            </w:r>
          </w:p>
        </w:tc>
        <w:tc>
          <w:tcPr>
            <w:tcW w:w="28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389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8" w:beforeLines="0" w:afterLines="0"/>
              <w:rPr>
                <w:rFonts w:hint="eastAsia"/>
                <w:b/>
                <w:color w:val="auto"/>
                <w:sz w:val="17"/>
                <w:szCs w:val="22"/>
                <w:highlight w:val="none"/>
              </w:rPr>
            </w:pPr>
          </w:p>
          <w:p>
            <w:pPr>
              <w:pStyle w:val="20"/>
              <w:spacing w:before="1" w:beforeLines="0" w:afterLines="0"/>
              <w:ind w:left="106"/>
              <w:rPr>
                <w:rFonts w:hint="eastAsia"/>
                <w:color w:val="auto"/>
                <w:sz w:val="24"/>
                <w:szCs w:val="22"/>
                <w:highlight w:val="none"/>
              </w:rPr>
            </w:pPr>
            <w:r>
              <w:rPr>
                <w:rFonts w:hint="eastAsia"/>
                <w:color w:val="auto"/>
                <w:spacing w:val="-2"/>
                <w:sz w:val="24"/>
                <w:szCs w:val="22"/>
                <w:highlight w:val="none"/>
              </w:rPr>
              <w:t>职工总人数：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217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3" w:beforeLines="0" w:afterLines="0"/>
              <w:rPr>
                <w:rFonts w:hint="eastAsia"/>
                <w:b/>
                <w:color w:val="auto"/>
                <w:sz w:val="20"/>
                <w:szCs w:val="22"/>
                <w:highlight w:val="none"/>
              </w:rPr>
            </w:pPr>
          </w:p>
          <w:p>
            <w:pPr>
              <w:pStyle w:val="20"/>
              <w:spacing w:before="1" w:beforeLines="0" w:afterLines="0"/>
              <w:ind w:left="117" w:right="107"/>
              <w:jc w:val="center"/>
              <w:rPr>
                <w:rFonts w:hint="eastAsia"/>
                <w:color w:val="auto"/>
                <w:sz w:val="24"/>
                <w:szCs w:val="22"/>
                <w:highlight w:val="none"/>
              </w:rPr>
            </w:pPr>
            <w:r>
              <w:rPr>
                <w:rFonts w:hint="eastAsia"/>
                <w:color w:val="auto"/>
                <w:spacing w:val="-3"/>
                <w:sz w:val="24"/>
                <w:szCs w:val="22"/>
                <w:highlight w:val="none"/>
              </w:rPr>
              <w:t>注册资本</w:t>
            </w:r>
          </w:p>
        </w:tc>
        <w:tc>
          <w:tcPr>
            <w:tcW w:w="671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217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3" w:beforeLines="0" w:afterLines="0"/>
              <w:rPr>
                <w:rFonts w:hint="eastAsia"/>
                <w:b/>
                <w:color w:val="auto"/>
                <w:sz w:val="20"/>
                <w:szCs w:val="22"/>
                <w:highlight w:val="none"/>
              </w:rPr>
            </w:pPr>
          </w:p>
          <w:p>
            <w:pPr>
              <w:pStyle w:val="20"/>
              <w:spacing w:beforeLines="0" w:afterLines="0"/>
              <w:ind w:left="117" w:right="107"/>
              <w:jc w:val="center"/>
              <w:rPr>
                <w:rFonts w:hint="eastAsia"/>
                <w:color w:val="auto"/>
                <w:sz w:val="24"/>
                <w:szCs w:val="22"/>
                <w:highlight w:val="none"/>
              </w:rPr>
            </w:pPr>
            <w:r>
              <w:rPr>
                <w:rFonts w:hint="eastAsia"/>
                <w:color w:val="auto"/>
                <w:spacing w:val="-3"/>
                <w:sz w:val="24"/>
                <w:szCs w:val="22"/>
                <w:highlight w:val="none"/>
              </w:rPr>
              <w:t>开户银行</w:t>
            </w:r>
          </w:p>
        </w:tc>
        <w:tc>
          <w:tcPr>
            <w:tcW w:w="671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217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3" w:beforeLines="0" w:afterLines="0"/>
              <w:rPr>
                <w:rFonts w:hint="eastAsia"/>
                <w:b/>
                <w:color w:val="auto"/>
                <w:sz w:val="20"/>
                <w:szCs w:val="22"/>
                <w:highlight w:val="none"/>
              </w:rPr>
            </w:pPr>
          </w:p>
          <w:p>
            <w:pPr>
              <w:pStyle w:val="20"/>
              <w:spacing w:beforeLines="0" w:afterLines="0"/>
              <w:ind w:left="117" w:right="107"/>
              <w:jc w:val="center"/>
              <w:rPr>
                <w:rFonts w:hint="eastAsia"/>
                <w:color w:val="auto"/>
                <w:sz w:val="24"/>
                <w:szCs w:val="22"/>
                <w:highlight w:val="none"/>
              </w:rPr>
            </w:pPr>
            <w:r>
              <w:rPr>
                <w:rFonts w:hint="eastAsia"/>
                <w:color w:val="auto"/>
                <w:spacing w:val="-3"/>
                <w:sz w:val="24"/>
                <w:szCs w:val="22"/>
                <w:highlight w:val="none"/>
              </w:rPr>
              <w:t>银行账号</w:t>
            </w:r>
          </w:p>
        </w:tc>
        <w:tc>
          <w:tcPr>
            <w:tcW w:w="671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2" w:hRule="atLeast"/>
        </w:trPr>
        <w:tc>
          <w:tcPr>
            <w:tcW w:w="217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ind w:right="107"/>
              <w:jc w:val="both"/>
              <w:rPr>
                <w:rFonts w:hint="eastAsia"/>
                <w:color w:val="auto"/>
                <w:spacing w:val="-3"/>
                <w:sz w:val="24"/>
                <w:szCs w:val="22"/>
                <w:highlight w:val="none"/>
              </w:rPr>
            </w:pPr>
          </w:p>
          <w:p>
            <w:pPr>
              <w:pStyle w:val="20"/>
              <w:spacing w:beforeLines="0" w:afterLines="0"/>
              <w:ind w:right="107"/>
              <w:jc w:val="center"/>
              <w:rPr>
                <w:rFonts w:hint="eastAsia"/>
                <w:color w:val="auto"/>
                <w:sz w:val="24"/>
                <w:szCs w:val="22"/>
                <w:highlight w:val="none"/>
              </w:rPr>
            </w:pPr>
            <w:r>
              <w:rPr>
                <w:rFonts w:hint="eastAsia"/>
                <w:color w:val="auto"/>
                <w:spacing w:val="-3"/>
                <w:sz w:val="24"/>
                <w:szCs w:val="22"/>
                <w:highlight w:val="none"/>
              </w:rPr>
              <w:t>经营范围</w:t>
            </w:r>
          </w:p>
        </w:tc>
        <w:tc>
          <w:tcPr>
            <w:tcW w:w="671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1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eastAsia"/>
                <w:b/>
                <w:color w:val="auto"/>
                <w:sz w:val="24"/>
                <w:szCs w:val="22"/>
                <w:highlight w:val="none"/>
              </w:rPr>
            </w:pPr>
          </w:p>
          <w:p>
            <w:pPr>
              <w:pStyle w:val="20"/>
              <w:spacing w:before="10" w:beforeLines="0" w:afterLines="0"/>
              <w:rPr>
                <w:rFonts w:hint="eastAsia"/>
                <w:b/>
                <w:color w:val="auto"/>
                <w:sz w:val="23"/>
                <w:szCs w:val="22"/>
                <w:highlight w:val="none"/>
              </w:rPr>
            </w:pPr>
          </w:p>
          <w:p>
            <w:pPr>
              <w:pStyle w:val="20"/>
              <w:spacing w:before="1" w:beforeLines="0" w:afterLines="0"/>
              <w:ind w:left="609"/>
              <w:rPr>
                <w:rFonts w:hint="eastAsia"/>
                <w:color w:val="auto"/>
                <w:sz w:val="24"/>
                <w:szCs w:val="22"/>
                <w:highlight w:val="none"/>
              </w:rPr>
            </w:pPr>
            <w:r>
              <w:rPr>
                <w:rFonts w:hint="eastAsia"/>
                <w:color w:val="auto"/>
                <w:spacing w:val="-3"/>
                <w:sz w:val="24"/>
                <w:szCs w:val="22"/>
                <w:highlight w:val="none"/>
              </w:rPr>
              <w:t>联系方式</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8" w:beforeLines="0" w:afterLines="0"/>
              <w:rPr>
                <w:rFonts w:hint="eastAsia"/>
                <w:b/>
                <w:color w:val="auto"/>
                <w:sz w:val="17"/>
                <w:szCs w:val="22"/>
                <w:highlight w:val="none"/>
              </w:rPr>
            </w:pPr>
          </w:p>
          <w:p>
            <w:pPr>
              <w:pStyle w:val="20"/>
              <w:spacing w:beforeLines="0" w:afterLines="0"/>
              <w:ind w:left="243" w:right="236"/>
              <w:jc w:val="center"/>
              <w:rPr>
                <w:rFonts w:hint="eastAsia"/>
                <w:color w:val="auto"/>
                <w:sz w:val="24"/>
                <w:szCs w:val="22"/>
                <w:highlight w:val="none"/>
              </w:rPr>
            </w:pPr>
            <w:r>
              <w:rPr>
                <w:rFonts w:hint="eastAsia"/>
                <w:color w:val="auto"/>
                <w:spacing w:val="-4"/>
                <w:sz w:val="24"/>
                <w:szCs w:val="22"/>
                <w:highlight w:val="none"/>
              </w:rPr>
              <w:t>联系人</w:t>
            </w:r>
          </w:p>
        </w:tc>
        <w:tc>
          <w:tcPr>
            <w:tcW w:w="158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67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8" w:beforeLines="0" w:afterLines="0"/>
              <w:rPr>
                <w:rFonts w:hint="eastAsia"/>
                <w:b/>
                <w:color w:val="auto"/>
                <w:sz w:val="17"/>
                <w:szCs w:val="22"/>
                <w:highlight w:val="none"/>
              </w:rPr>
            </w:pPr>
          </w:p>
          <w:p>
            <w:pPr>
              <w:pStyle w:val="20"/>
              <w:spacing w:beforeLines="0" w:afterLines="0"/>
              <w:ind w:left="581" w:right="574"/>
              <w:jc w:val="center"/>
              <w:rPr>
                <w:rFonts w:hint="eastAsia"/>
                <w:color w:val="auto"/>
                <w:sz w:val="24"/>
                <w:szCs w:val="22"/>
                <w:highlight w:val="none"/>
              </w:rPr>
            </w:pPr>
            <w:r>
              <w:rPr>
                <w:rFonts w:hint="eastAsia"/>
                <w:color w:val="auto"/>
                <w:spacing w:val="-5"/>
                <w:sz w:val="24"/>
                <w:szCs w:val="22"/>
                <w:highlight w:val="none"/>
              </w:rPr>
              <w:t>网址</w:t>
            </w:r>
          </w:p>
        </w:tc>
        <w:tc>
          <w:tcPr>
            <w:tcW w:w="22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79"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eastAsia"/>
                <w:color w:val="auto"/>
                <w:sz w:val="2"/>
                <w:szCs w:val="2"/>
                <w:highlight w:val="none"/>
              </w:rPr>
            </w:pP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8" w:beforeLines="0" w:afterLines="0"/>
              <w:rPr>
                <w:rFonts w:hint="eastAsia"/>
                <w:b/>
                <w:color w:val="auto"/>
                <w:sz w:val="17"/>
                <w:szCs w:val="22"/>
                <w:highlight w:val="none"/>
              </w:rPr>
            </w:pPr>
          </w:p>
          <w:p>
            <w:pPr>
              <w:pStyle w:val="20"/>
              <w:spacing w:beforeLines="0" w:afterLines="0"/>
              <w:ind w:left="243" w:right="236"/>
              <w:jc w:val="center"/>
              <w:rPr>
                <w:rFonts w:hint="eastAsia"/>
                <w:color w:val="auto"/>
                <w:sz w:val="24"/>
                <w:szCs w:val="22"/>
                <w:highlight w:val="none"/>
              </w:rPr>
            </w:pPr>
            <w:r>
              <w:rPr>
                <w:rFonts w:hint="eastAsia"/>
                <w:color w:val="auto"/>
                <w:spacing w:val="-5"/>
                <w:sz w:val="24"/>
                <w:szCs w:val="22"/>
                <w:highlight w:val="none"/>
              </w:rPr>
              <w:t>电话</w:t>
            </w:r>
          </w:p>
        </w:tc>
        <w:tc>
          <w:tcPr>
            <w:tcW w:w="158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67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8" w:beforeLines="0" w:afterLines="0"/>
              <w:rPr>
                <w:rFonts w:hint="eastAsia"/>
                <w:b/>
                <w:color w:val="auto"/>
                <w:sz w:val="17"/>
                <w:szCs w:val="22"/>
                <w:highlight w:val="none"/>
              </w:rPr>
            </w:pPr>
          </w:p>
          <w:p>
            <w:pPr>
              <w:pStyle w:val="20"/>
              <w:spacing w:beforeLines="0" w:afterLines="0"/>
              <w:ind w:left="581" w:right="574"/>
              <w:jc w:val="center"/>
              <w:rPr>
                <w:rFonts w:hint="eastAsia"/>
                <w:color w:val="auto"/>
                <w:sz w:val="24"/>
                <w:szCs w:val="22"/>
                <w:highlight w:val="none"/>
              </w:rPr>
            </w:pPr>
            <w:r>
              <w:rPr>
                <w:rFonts w:hint="eastAsia"/>
                <w:color w:val="auto"/>
                <w:spacing w:val="-5"/>
                <w:sz w:val="24"/>
                <w:szCs w:val="22"/>
                <w:highlight w:val="none"/>
              </w:rPr>
              <w:t>邮箱</w:t>
            </w:r>
          </w:p>
        </w:tc>
        <w:tc>
          <w:tcPr>
            <w:tcW w:w="221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5" w:hRule="atLeast"/>
        </w:trPr>
        <w:tc>
          <w:tcPr>
            <w:tcW w:w="217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eastAsia"/>
                <w:b/>
                <w:color w:val="auto"/>
                <w:sz w:val="24"/>
                <w:szCs w:val="22"/>
                <w:highlight w:val="none"/>
              </w:rPr>
            </w:pPr>
          </w:p>
          <w:p>
            <w:pPr>
              <w:pStyle w:val="20"/>
              <w:spacing w:before="5" w:beforeLines="0" w:afterLines="0"/>
              <w:rPr>
                <w:rFonts w:hint="eastAsia"/>
                <w:b/>
                <w:color w:val="auto"/>
                <w:sz w:val="20"/>
                <w:szCs w:val="22"/>
                <w:highlight w:val="none"/>
              </w:rPr>
            </w:pPr>
          </w:p>
          <w:p>
            <w:pPr>
              <w:pStyle w:val="20"/>
              <w:spacing w:beforeLines="0" w:afterLines="0"/>
              <w:ind w:left="117" w:right="107"/>
              <w:jc w:val="center"/>
              <w:rPr>
                <w:rFonts w:hint="eastAsia"/>
                <w:color w:val="auto"/>
                <w:sz w:val="24"/>
                <w:szCs w:val="22"/>
                <w:highlight w:val="none"/>
              </w:rPr>
            </w:pPr>
            <w:r>
              <w:rPr>
                <w:rFonts w:hint="eastAsia"/>
                <w:color w:val="auto"/>
                <w:spacing w:val="-5"/>
                <w:sz w:val="24"/>
                <w:szCs w:val="22"/>
                <w:highlight w:val="none"/>
              </w:rPr>
              <w:t>备注</w:t>
            </w:r>
          </w:p>
        </w:tc>
        <w:tc>
          <w:tcPr>
            <w:tcW w:w="671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bl>
    <w:p>
      <w:pPr>
        <w:jc w:val="center"/>
        <w:rPr>
          <w:rFonts w:hint="eastAsia" w:ascii="宋体" w:hAnsi="宋体" w:eastAsia="宋体" w:cs="宋体"/>
          <w:b/>
          <w:bCs/>
          <w:color w:val="auto"/>
          <w:w w:val="95"/>
          <w:kern w:val="0"/>
          <w:sz w:val="28"/>
          <w:szCs w:val="28"/>
          <w:highlight w:val="none"/>
          <w:lang w:val="en-US" w:eastAsia="zh-CN" w:bidi="ar-SA"/>
        </w:rPr>
      </w:pPr>
    </w:p>
    <w:p>
      <w:pPr>
        <w:jc w:val="center"/>
        <w:outlineLvl w:val="0"/>
        <w:rPr>
          <w:rFonts w:hint="eastAsia" w:ascii="宋体" w:hAnsi="宋体" w:eastAsia="宋体" w:cs="宋体"/>
          <w:b/>
          <w:bCs/>
          <w:color w:val="auto"/>
          <w:w w:val="95"/>
          <w:kern w:val="0"/>
          <w:sz w:val="28"/>
          <w:szCs w:val="28"/>
          <w:highlight w:val="none"/>
          <w:lang w:val="en-US" w:eastAsia="zh-CN" w:bidi="ar-SA"/>
        </w:rPr>
      </w:pPr>
      <w:bookmarkStart w:id="165" w:name="_Toc18484"/>
      <w:bookmarkStart w:id="166" w:name="OLE_LINK17"/>
      <w:r>
        <w:rPr>
          <w:rFonts w:hint="eastAsia" w:ascii="宋体" w:hAnsi="宋体" w:eastAsia="宋体" w:cs="宋体"/>
          <w:b/>
          <w:bCs/>
          <w:color w:val="auto"/>
          <w:w w:val="95"/>
          <w:kern w:val="0"/>
          <w:sz w:val="28"/>
          <w:szCs w:val="28"/>
          <w:highlight w:val="none"/>
          <w:lang w:val="en-US" w:eastAsia="zh-CN" w:bidi="ar-SA"/>
        </w:rPr>
        <w:t>七、拟投入本项目的人员一览表</w:t>
      </w:r>
      <w:bookmarkEnd w:id="165"/>
    </w:p>
    <w:bookmarkEnd w:id="166"/>
    <w:p>
      <w:pPr>
        <w:spacing w:line="360" w:lineRule="exact"/>
        <w:jc w:val="left"/>
        <w:rPr>
          <w:rFonts w:hint="eastAsia" w:ascii="宋体" w:hAnsi="宋体"/>
          <w:b/>
          <w:color w:val="auto"/>
          <w:highlight w:val="none"/>
        </w:rPr>
      </w:pPr>
      <w:r>
        <w:rPr>
          <w:rFonts w:hint="eastAsia" w:ascii="宋体" w:hAnsi="宋体"/>
          <w:b/>
          <w:color w:val="auto"/>
          <w:highlight w:val="none"/>
        </w:rPr>
        <w:t xml:space="preserve">                          </w:t>
      </w:r>
    </w:p>
    <w:tbl>
      <w:tblPr>
        <w:tblStyle w:val="14"/>
        <w:tblW w:w="85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noWrap w:val="0"/>
            <w:vAlign w:val="center"/>
          </w:tcPr>
          <w:p>
            <w:pPr>
              <w:jc w:val="center"/>
              <w:rPr>
                <w:rFonts w:hint="eastAsia" w:ascii="宋体" w:hAnsi="宋体"/>
                <w:color w:val="auto"/>
                <w:highlight w:val="none"/>
              </w:rPr>
            </w:pPr>
            <w:r>
              <w:rPr>
                <w:rFonts w:hint="eastAsia" w:ascii="宋体" w:hAnsi="宋体"/>
                <w:color w:val="auto"/>
                <w:highlight w:val="none"/>
              </w:rPr>
              <w:t>职责分工</w:t>
            </w:r>
          </w:p>
        </w:tc>
        <w:tc>
          <w:tcPr>
            <w:tcW w:w="1183" w:type="dxa"/>
            <w:noWrap w:val="0"/>
            <w:vAlign w:val="center"/>
          </w:tcPr>
          <w:p>
            <w:pPr>
              <w:jc w:val="center"/>
              <w:rPr>
                <w:rFonts w:hint="eastAsia" w:ascii="宋体" w:hAnsi="宋体"/>
                <w:color w:val="auto"/>
                <w:highlight w:val="none"/>
              </w:rPr>
            </w:pPr>
            <w:r>
              <w:rPr>
                <w:rFonts w:hint="eastAsia" w:ascii="宋体" w:hAnsi="宋体"/>
                <w:color w:val="auto"/>
                <w:highlight w:val="none"/>
              </w:rPr>
              <w:t>姓名</w:t>
            </w:r>
          </w:p>
        </w:tc>
        <w:tc>
          <w:tcPr>
            <w:tcW w:w="945" w:type="dxa"/>
            <w:noWrap w:val="0"/>
            <w:vAlign w:val="center"/>
          </w:tcPr>
          <w:p>
            <w:pPr>
              <w:jc w:val="center"/>
              <w:rPr>
                <w:rFonts w:hint="eastAsia" w:ascii="宋体" w:hAnsi="宋体"/>
                <w:color w:val="auto"/>
                <w:highlight w:val="none"/>
              </w:rPr>
            </w:pPr>
            <w:r>
              <w:rPr>
                <w:rFonts w:hint="eastAsia" w:ascii="宋体" w:hAnsi="宋体"/>
                <w:color w:val="auto"/>
                <w:highlight w:val="none"/>
              </w:rPr>
              <w:t>年龄</w:t>
            </w:r>
          </w:p>
        </w:tc>
        <w:tc>
          <w:tcPr>
            <w:tcW w:w="1137" w:type="dxa"/>
            <w:noWrap w:val="0"/>
            <w:vAlign w:val="center"/>
          </w:tcPr>
          <w:p>
            <w:pPr>
              <w:jc w:val="center"/>
              <w:rPr>
                <w:rFonts w:hint="eastAsia" w:ascii="宋体" w:hAnsi="宋体"/>
                <w:color w:val="auto"/>
                <w:highlight w:val="none"/>
              </w:rPr>
            </w:pPr>
            <w:r>
              <w:rPr>
                <w:rFonts w:hint="eastAsia" w:ascii="宋体" w:hAnsi="宋体"/>
                <w:color w:val="auto"/>
                <w:highlight w:val="none"/>
              </w:rPr>
              <w:t>专业</w:t>
            </w:r>
          </w:p>
        </w:tc>
        <w:tc>
          <w:tcPr>
            <w:tcW w:w="1359" w:type="dxa"/>
            <w:noWrap w:val="0"/>
            <w:vAlign w:val="center"/>
          </w:tcPr>
          <w:p>
            <w:pPr>
              <w:jc w:val="center"/>
              <w:rPr>
                <w:rFonts w:hint="eastAsia" w:ascii="宋体" w:hAnsi="宋体"/>
                <w:color w:val="auto"/>
                <w:highlight w:val="none"/>
              </w:rPr>
            </w:pPr>
            <w:r>
              <w:rPr>
                <w:rFonts w:hint="eastAsia" w:ascii="宋体" w:hAnsi="宋体"/>
                <w:color w:val="auto"/>
                <w:highlight w:val="none"/>
              </w:rPr>
              <w:t>在本项目中担任的岗位</w:t>
            </w:r>
          </w:p>
        </w:tc>
        <w:tc>
          <w:tcPr>
            <w:tcW w:w="1470" w:type="dxa"/>
            <w:noWrap w:val="0"/>
            <w:vAlign w:val="center"/>
          </w:tcPr>
          <w:p>
            <w:pPr>
              <w:ind w:firstLine="12"/>
              <w:jc w:val="center"/>
              <w:rPr>
                <w:rFonts w:hint="eastAsia" w:ascii="宋体" w:hAnsi="宋体"/>
                <w:color w:val="auto"/>
                <w:highlight w:val="none"/>
              </w:rPr>
            </w:pPr>
            <w:r>
              <w:rPr>
                <w:rFonts w:hint="eastAsia" w:ascii="宋体" w:hAnsi="宋体"/>
                <w:color w:val="auto"/>
                <w:highlight w:val="none"/>
              </w:rPr>
              <w:t>从事类似工作年限</w:t>
            </w:r>
          </w:p>
        </w:tc>
        <w:tc>
          <w:tcPr>
            <w:tcW w:w="1142" w:type="dxa"/>
            <w:noWrap w:val="0"/>
            <w:vAlign w:val="center"/>
          </w:tcPr>
          <w:p>
            <w:pPr>
              <w:ind w:firstLine="12"/>
              <w:jc w:val="center"/>
              <w:rPr>
                <w:rFonts w:hint="eastAsia" w:ascii="宋体" w:hAnsi="宋体"/>
                <w:color w:val="auto"/>
                <w:highlight w:val="none"/>
              </w:rPr>
            </w:pPr>
            <w:r>
              <w:rPr>
                <w:rFonts w:hint="eastAsia" w:ascii="宋体" w:hAnsi="宋体"/>
                <w:color w:val="auto"/>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jc w:val="center"/>
              <w:rPr>
                <w:rFonts w:hint="eastAsia" w:ascii="宋体" w:hAnsi="宋体"/>
                <w:color w:val="auto"/>
                <w:highlight w:val="none"/>
              </w:rPr>
            </w:pPr>
            <w:r>
              <w:rPr>
                <w:rFonts w:hint="eastAsia" w:ascii="宋体" w:hAnsi="宋体"/>
                <w:color w:val="auto"/>
                <w:highlight w:val="none"/>
              </w:rPr>
              <w:t>项目负责人</w:t>
            </w:r>
          </w:p>
        </w:tc>
        <w:tc>
          <w:tcPr>
            <w:tcW w:w="1183" w:type="dxa"/>
            <w:noWrap w:val="0"/>
            <w:vAlign w:val="center"/>
          </w:tcPr>
          <w:p>
            <w:pPr>
              <w:jc w:val="center"/>
              <w:rPr>
                <w:rFonts w:hint="eastAsia" w:ascii="宋体" w:hAnsi="宋体"/>
                <w:color w:val="auto"/>
                <w:highlight w:val="none"/>
              </w:rPr>
            </w:pPr>
          </w:p>
        </w:tc>
        <w:tc>
          <w:tcPr>
            <w:tcW w:w="945" w:type="dxa"/>
            <w:noWrap w:val="0"/>
            <w:vAlign w:val="center"/>
          </w:tcPr>
          <w:p>
            <w:pPr>
              <w:jc w:val="center"/>
              <w:rPr>
                <w:rFonts w:hint="eastAsia" w:ascii="宋体" w:hAnsi="宋体"/>
                <w:color w:val="auto"/>
                <w:highlight w:val="none"/>
              </w:rPr>
            </w:pPr>
          </w:p>
        </w:tc>
        <w:tc>
          <w:tcPr>
            <w:tcW w:w="1137" w:type="dxa"/>
            <w:noWrap w:val="0"/>
            <w:vAlign w:val="center"/>
          </w:tcPr>
          <w:p>
            <w:pPr>
              <w:pStyle w:val="21"/>
              <w:keepNext w:val="0"/>
              <w:adjustRightInd/>
              <w:spacing w:before="0" w:after="0" w:line="240" w:lineRule="auto"/>
              <w:textAlignment w:val="auto"/>
              <w:rPr>
                <w:rFonts w:hint="eastAsia" w:ascii="宋体" w:hAnsi="宋体"/>
                <w:snapToGrid/>
                <w:color w:val="auto"/>
                <w:spacing w:val="0"/>
                <w:kern w:val="2"/>
                <w:szCs w:val="24"/>
                <w:highlight w:val="none"/>
              </w:rPr>
            </w:pPr>
          </w:p>
        </w:tc>
        <w:tc>
          <w:tcPr>
            <w:tcW w:w="1359" w:type="dxa"/>
            <w:noWrap w:val="0"/>
            <w:vAlign w:val="center"/>
          </w:tcPr>
          <w:p>
            <w:pPr>
              <w:jc w:val="center"/>
              <w:rPr>
                <w:rFonts w:hint="eastAsia" w:ascii="宋体" w:hAnsi="宋体"/>
                <w:color w:val="auto"/>
                <w:highlight w:val="none"/>
              </w:rPr>
            </w:pPr>
          </w:p>
        </w:tc>
        <w:tc>
          <w:tcPr>
            <w:tcW w:w="1470" w:type="dxa"/>
            <w:noWrap w:val="0"/>
            <w:vAlign w:val="center"/>
          </w:tcPr>
          <w:p>
            <w:pPr>
              <w:ind w:firstLine="12"/>
              <w:jc w:val="center"/>
              <w:rPr>
                <w:rFonts w:hint="eastAsia" w:ascii="宋体" w:hAnsi="宋体"/>
                <w:color w:val="auto"/>
                <w:highlight w:val="none"/>
              </w:rPr>
            </w:pPr>
          </w:p>
        </w:tc>
        <w:tc>
          <w:tcPr>
            <w:tcW w:w="1142" w:type="dxa"/>
            <w:noWrap w:val="0"/>
            <w:vAlign w:val="center"/>
          </w:tcPr>
          <w:p>
            <w:pPr>
              <w:ind w:firstLine="12"/>
              <w:jc w:val="center"/>
              <w:rPr>
                <w:rFonts w:hint="eastAsia" w:ascii="宋体" w:hAnsi="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noWrap w:val="0"/>
            <w:vAlign w:val="center"/>
          </w:tcPr>
          <w:p>
            <w:pPr>
              <w:jc w:val="center"/>
              <w:rPr>
                <w:rFonts w:hint="eastAsia" w:ascii="宋体" w:hAnsi="宋体"/>
                <w:color w:val="auto"/>
                <w:highlight w:val="none"/>
              </w:rPr>
            </w:pPr>
            <w:r>
              <w:rPr>
                <w:rFonts w:hint="eastAsia" w:ascii="宋体" w:hAnsi="宋体"/>
                <w:color w:val="auto"/>
                <w:highlight w:val="none"/>
              </w:rPr>
              <w:t>其他人员</w:t>
            </w:r>
          </w:p>
        </w:tc>
        <w:tc>
          <w:tcPr>
            <w:tcW w:w="1183" w:type="dxa"/>
            <w:noWrap w:val="0"/>
            <w:vAlign w:val="center"/>
          </w:tcPr>
          <w:p>
            <w:pPr>
              <w:jc w:val="center"/>
              <w:rPr>
                <w:rFonts w:hint="eastAsia" w:ascii="宋体" w:hAnsi="宋体"/>
                <w:color w:val="auto"/>
                <w:highlight w:val="none"/>
              </w:rPr>
            </w:pPr>
          </w:p>
        </w:tc>
        <w:tc>
          <w:tcPr>
            <w:tcW w:w="945" w:type="dxa"/>
            <w:noWrap w:val="0"/>
            <w:vAlign w:val="center"/>
          </w:tcPr>
          <w:p>
            <w:pPr>
              <w:jc w:val="center"/>
              <w:rPr>
                <w:rFonts w:hint="eastAsia" w:ascii="宋体" w:hAnsi="宋体"/>
                <w:color w:val="auto"/>
                <w:highlight w:val="none"/>
              </w:rPr>
            </w:pPr>
          </w:p>
        </w:tc>
        <w:tc>
          <w:tcPr>
            <w:tcW w:w="1137" w:type="dxa"/>
            <w:noWrap w:val="0"/>
            <w:vAlign w:val="center"/>
          </w:tcPr>
          <w:p>
            <w:pPr>
              <w:jc w:val="center"/>
              <w:rPr>
                <w:rFonts w:hint="eastAsia" w:ascii="宋体" w:hAnsi="宋体"/>
                <w:color w:val="auto"/>
                <w:highlight w:val="none"/>
              </w:rPr>
            </w:pPr>
          </w:p>
        </w:tc>
        <w:tc>
          <w:tcPr>
            <w:tcW w:w="1359" w:type="dxa"/>
            <w:noWrap w:val="0"/>
            <w:vAlign w:val="center"/>
          </w:tcPr>
          <w:p>
            <w:pPr>
              <w:jc w:val="center"/>
              <w:rPr>
                <w:rFonts w:hint="eastAsia" w:ascii="宋体" w:hAnsi="宋体"/>
                <w:color w:val="auto"/>
                <w:highlight w:val="none"/>
              </w:rPr>
            </w:pPr>
          </w:p>
        </w:tc>
        <w:tc>
          <w:tcPr>
            <w:tcW w:w="1470" w:type="dxa"/>
            <w:noWrap w:val="0"/>
            <w:vAlign w:val="center"/>
          </w:tcPr>
          <w:p>
            <w:pPr>
              <w:jc w:val="center"/>
              <w:rPr>
                <w:rFonts w:hint="eastAsia" w:ascii="宋体" w:hAnsi="宋体"/>
                <w:color w:val="auto"/>
                <w:highlight w:val="none"/>
              </w:rPr>
            </w:pPr>
          </w:p>
        </w:tc>
        <w:tc>
          <w:tcPr>
            <w:tcW w:w="1142" w:type="dxa"/>
            <w:noWrap w:val="0"/>
            <w:vAlign w:val="center"/>
          </w:tcPr>
          <w:p>
            <w:pPr>
              <w:jc w:val="center"/>
              <w:rPr>
                <w:rFonts w:hint="eastAsia" w:ascii="宋体" w:hAnsi="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color w:val="auto"/>
                <w:highlight w:val="none"/>
              </w:rPr>
            </w:pPr>
          </w:p>
        </w:tc>
        <w:tc>
          <w:tcPr>
            <w:tcW w:w="1183" w:type="dxa"/>
            <w:noWrap w:val="0"/>
            <w:vAlign w:val="center"/>
          </w:tcPr>
          <w:p>
            <w:pPr>
              <w:jc w:val="center"/>
              <w:rPr>
                <w:rFonts w:hint="eastAsia" w:ascii="宋体" w:hAnsi="宋体"/>
                <w:color w:val="auto"/>
                <w:highlight w:val="none"/>
              </w:rPr>
            </w:pPr>
          </w:p>
        </w:tc>
        <w:tc>
          <w:tcPr>
            <w:tcW w:w="945" w:type="dxa"/>
            <w:noWrap w:val="0"/>
            <w:vAlign w:val="center"/>
          </w:tcPr>
          <w:p>
            <w:pPr>
              <w:jc w:val="center"/>
              <w:rPr>
                <w:rFonts w:hint="eastAsia" w:ascii="宋体" w:hAnsi="宋体"/>
                <w:color w:val="auto"/>
                <w:highlight w:val="none"/>
              </w:rPr>
            </w:pPr>
          </w:p>
        </w:tc>
        <w:tc>
          <w:tcPr>
            <w:tcW w:w="1137" w:type="dxa"/>
            <w:noWrap w:val="0"/>
            <w:vAlign w:val="center"/>
          </w:tcPr>
          <w:p>
            <w:pPr>
              <w:jc w:val="center"/>
              <w:rPr>
                <w:rFonts w:hint="eastAsia" w:ascii="宋体" w:hAnsi="宋体"/>
                <w:color w:val="auto"/>
                <w:highlight w:val="none"/>
              </w:rPr>
            </w:pPr>
          </w:p>
        </w:tc>
        <w:tc>
          <w:tcPr>
            <w:tcW w:w="1359" w:type="dxa"/>
            <w:noWrap w:val="0"/>
            <w:vAlign w:val="center"/>
          </w:tcPr>
          <w:p>
            <w:pPr>
              <w:jc w:val="center"/>
              <w:rPr>
                <w:rFonts w:hint="eastAsia" w:ascii="宋体" w:hAnsi="宋体"/>
                <w:color w:val="auto"/>
                <w:highlight w:val="none"/>
              </w:rPr>
            </w:pPr>
          </w:p>
        </w:tc>
        <w:tc>
          <w:tcPr>
            <w:tcW w:w="1470" w:type="dxa"/>
            <w:noWrap w:val="0"/>
            <w:vAlign w:val="center"/>
          </w:tcPr>
          <w:p>
            <w:pPr>
              <w:jc w:val="center"/>
              <w:rPr>
                <w:rFonts w:hint="eastAsia" w:ascii="宋体" w:hAnsi="宋体"/>
                <w:color w:val="auto"/>
                <w:highlight w:val="none"/>
              </w:rPr>
            </w:pPr>
          </w:p>
        </w:tc>
        <w:tc>
          <w:tcPr>
            <w:tcW w:w="1142" w:type="dxa"/>
            <w:noWrap w:val="0"/>
            <w:vAlign w:val="center"/>
          </w:tcPr>
          <w:p>
            <w:pPr>
              <w:jc w:val="center"/>
              <w:rPr>
                <w:rFonts w:hint="eastAsia" w:ascii="宋体" w:hAnsi="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color w:val="auto"/>
                <w:highlight w:val="none"/>
              </w:rPr>
            </w:pPr>
          </w:p>
        </w:tc>
        <w:tc>
          <w:tcPr>
            <w:tcW w:w="1183" w:type="dxa"/>
            <w:noWrap w:val="0"/>
            <w:vAlign w:val="center"/>
          </w:tcPr>
          <w:p>
            <w:pPr>
              <w:jc w:val="center"/>
              <w:rPr>
                <w:rFonts w:hint="eastAsia" w:ascii="宋体" w:hAnsi="宋体"/>
                <w:color w:val="auto"/>
                <w:highlight w:val="none"/>
              </w:rPr>
            </w:pPr>
          </w:p>
        </w:tc>
        <w:tc>
          <w:tcPr>
            <w:tcW w:w="945" w:type="dxa"/>
            <w:noWrap w:val="0"/>
            <w:vAlign w:val="center"/>
          </w:tcPr>
          <w:p>
            <w:pPr>
              <w:jc w:val="center"/>
              <w:rPr>
                <w:rFonts w:hint="eastAsia" w:ascii="宋体" w:hAnsi="宋体"/>
                <w:color w:val="auto"/>
                <w:highlight w:val="none"/>
              </w:rPr>
            </w:pPr>
          </w:p>
        </w:tc>
        <w:tc>
          <w:tcPr>
            <w:tcW w:w="1137" w:type="dxa"/>
            <w:noWrap w:val="0"/>
            <w:vAlign w:val="center"/>
          </w:tcPr>
          <w:p>
            <w:pPr>
              <w:jc w:val="center"/>
              <w:rPr>
                <w:rFonts w:hint="eastAsia" w:ascii="宋体" w:hAnsi="宋体"/>
                <w:color w:val="auto"/>
                <w:highlight w:val="none"/>
              </w:rPr>
            </w:pPr>
          </w:p>
        </w:tc>
        <w:tc>
          <w:tcPr>
            <w:tcW w:w="1359" w:type="dxa"/>
            <w:noWrap w:val="0"/>
            <w:vAlign w:val="center"/>
          </w:tcPr>
          <w:p>
            <w:pPr>
              <w:jc w:val="center"/>
              <w:rPr>
                <w:rFonts w:hint="eastAsia" w:ascii="宋体" w:hAnsi="宋体"/>
                <w:color w:val="auto"/>
                <w:highlight w:val="none"/>
              </w:rPr>
            </w:pPr>
          </w:p>
        </w:tc>
        <w:tc>
          <w:tcPr>
            <w:tcW w:w="1470" w:type="dxa"/>
            <w:noWrap w:val="0"/>
            <w:vAlign w:val="center"/>
          </w:tcPr>
          <w:p>
            <w:pPr>
              <w:jc w:val="center"/>
              <w:rPr>
                <w:rFonts w:hint="eastAsia" w:ascii="宋体" w:hAnsi="宋体"/>
                <w:color w:val="auto"/>
                <w:highlight w:val="none"/>
              </w:rPr>
            </w:pPr>
          </w:p>
        </w:tc>
        <w:tc>
          <w:tcPr>
            <w:tcW w:w="1142" w:type="dxa"/>
            <w:noWrap w:val="0"/>
            <w:vAlign w:val="center"/>
          </w:tcPr>
          <w:p>
            <w:pPr>
              <w:jc w:val="center"/>
              <w:rPr>
                <w:rFonts w:hint="eastAsia" w:ascii="宋体" w:hAnsi="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color w:val="auto"/>
                <w:highlight w:val="none"/>
              </w:rPr>
            </w:pPr>
          </w:p>
        </w:tc>
        <w:tc>
          <w:tcPr>
            <w:tcW w:w="1183" w:type="dxa"/>
            <w:noWrap w:val="0"/>
            <w:vAlign w:val="center"/>
          </w:tcPr>
          <w:p>
            <w:pPr>
              <w:jc w:val="center"/>
              <w:rPr>
                <w:rFonts w:hint="eastAsia" w:ascii="宋体" w:hAnsi="宋体"/>
                <w:color w:val="auto"/>
                <w:highlight w:val="none"/>
              </w:rPr>
            </w:pPr>
          </w:p>
        </w:tc>
        <w:tc>
          <w:tcPr>
            <w:tcW w:w="945" w:type="dxa"/>
            <w:noWrap w:val="0"/>
            <w:vAlign w:val="center"/>
          </w:tcPr>
          <w:p>
            <w:pPr>
              <w:jc w:val="center"/>
              <w:rPr>
                <w:rFonts w:hint="eastAsia" w:ascii="宋体" w:hAnsi="宋体"/>
                <w:color w:val="auto"/>
                <w:highlight w:val="none"/>
              </w:rPr>
            </w:pPr>
          </w:p>
        </w:tc>
        <w:tc>
          <w:tcPr>
            <w:tcW w:w="1137" w:type="dxa"/>
            <w:noWrap w:val="0"/>
            <w:vAlign w:val="center"/>
          </w:tcPr>
          <w:p>
            <w:pPr>
              <w:jc w:val="center"/>
              <w:rPr>
                <w:rFonts w:hint="eastAsia" w:ascii="宋体" w:hAnsi="宋体"/>
                <w:color w:val="auto"/>
                <w:highlight w:val="none"/>
              </w:rPr>
            </w:pPr>
          </w:p>
        </w:tc>
        <w:tc>
          <w:tcPr>
            <w:tcW w:w="1359" w:type="dxa"/>
            <w:noWrap w:val="0"/>
            <w:vAlign w:val="center"/>
          </w:tcPr>
          <w:p>
            <w:pPr>
              <w:jc w:val="center"/>
              <w:rPr>
                <w:rFonts w:hint="eastAsia" w:ascii="宋体" w:hAnsi="宋体"/>
                <w:color w:val="auto"/>
                <w:highlight w:val="none"/>
              </w:rPr>
            </w:pPr>
          </w:p>
        </w:tc>
        <w:tc>
          <w:tcPr>
            <w:tcW w:w="1470" w:type="dxa"/>
            <w:noWrap w:val="0"/>
            <w:vAlign w:val="center"/>
          </w:tcPr>
          <w:p>
            <w:pPr>
              <w:jc w:val="center"/>
              <w:rPr>
                <w:rFonts w:hint="eastAsia" w:ascii="宋体" w:hAnsi="宋体"/>
                <w:color w:val="auto"/>
                <w:highlight w:val="none"/>
              </w:rPr>
            </w:pPr>
          </w:p>
        </w:tc>
        <w:tc>
          <w:tcPr>
            <w:tcW w:w="1142" w:type="dxa"/>
            <w:noWrap w:val="0"/>
            <w:vAlign w:val="center"/>
          </w:tcPr>
          <w:p>
            <w:pPr>
              <w:jc w:val="center"/>
              <w:rPr>
                <w:rFonts w:hint="eastAsia" w:ascii="宋体" w:hAnsi="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color w:val="auto"/>
                <w:highlight w:val="none"/>
              </w:rPr>
            </w:pPr>
          </w:p>
        </w:tc>
        <w:tc>
          <w:tcPr>
            <w:tcW w:w="1183" w:type="dxa"/>
            <w:noWrap w:val="0"/>
            <w:vAlign w:val="center"/>
          </w:tcPr>
          <w:p>
            <w:pPr>
              <w:jc w:val="center"/>
              <w:rPr>
                <w:rFonts w:hint="eastAsia" w:ascii="宋体" w:hAnsi="宋体"/>
                <w:color w:val="auto"/>
                <w:highlight w:val="none"/>
              </w:rPr>
            </w:pPr>
          </w:p>
        </w:tc>
        <w:tc>
          <w:tcPr>
            <w:tcW w:w="945" w:type="dxa"/>
            <w:noWrap w:val="0"/>
            <w:vAlign w:val="center"/>
          </w:tcPr>
          <w:p>
            <w:pPr>
              <w:jc w:val="center"/>
              <w:rPr>
                <w:rFonts w:hint="eastAsia" w:ascii="宋体" w:hAnsi="宋体"/>
                <w:color w:val="auto"/>
                <w:highlight w:val="none"/>
              </w:rPr>
            </w:pPr>
          </w:p>
        </w:tc>
        <w:tc>
          <w:tcPr>
            <w:tcW w:w="1137" w:type="dxa"/>
            <w:noWrap w:val="0"/>
            <w:vAlign w:val="center"/>
          </w:tcPr>
          <w:p>
            <w:pPr>
              <w:jc w:val="center"/>
              <w:rPr>
                <w:rFonts w:hint="eastAsia" w:ascii="宋体" w:hAnsi="宋体"/>
                <w:color w:val="auto"/>
                <w:highlight w:val="none"/>
              </w:rPr>
            </w:pPr>
          </w:p>
        </w:tc>
        <w:tc>
          <w:tcPr>
            <w:tcW w:w="1359" w:type="dxa"/>
            <w:noWrap w:val="0"/>
            <w:vAlign w:val="center"/>
          </w:tcPr>
          <w:p>
            <w:pPr>
              <w:jc w:val="center"/>
              <w:rPr>
                <w:rFonts w:hint="eastAsia" w:ascii="宋体" w:hAnsi="宋体"/>
                <w:color w:val="auto"/>
                <w:highlight w:val="none"/>
              </w:rPr>
            </w:pPr>
          </w:p>
        </w:tc>
        <w:tc>
          <w:tcPr>
            <w:tcW w:w="1470" w:type="dxa"/>
            <w:noWrap w:val="0"/>
            <w:vAlign w:val="center"/>
          </w:tcPr>
          <w:p>
            <w:pPr>
              <w:jc w:val="center"/>
              <w:rPr>
                <w:rFonts w:hint="eastAsia" w:ascii="宋体" w:hAnsi="宋体"/>
                <w:color w:val="auto"/>
                <w:highlight w:val="none"/>
              </w:rPr>
            </w:pPr>
          </w:p>
        </w:tc>
        <w:tc>
          <w:tcPr>
            <w:tcW w:w="1142" w:type="dxa"/>
            <w:noWrap w:val="0"/>
            <w:vAlign w:val="center"/>
          </w:tcPr>
          <w:p>
            <w:pPr>
              <w:jc w:val="center"/>
              <w:rPr>
                <w:rFonts w:hint="eastAsia" w:ascii="宋体" w:hAnsi="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color w:val="auto"/>
                <w:highlight w:val="none"/>
              </w:rPr>
            </w:pPr>
          </w:p>
        </w:tc>
        <w:tc>
          <w:tcPr>
            <w:tcW w:w="1183" w:type="dxa"/>
            <w:noWrap w:val="0"/>
            <w:vAlign w:val="center"/>
          </w:tcPr>
          <w:p>
            <w:pPr>
              <w:jc w:val="center"/>
              <w:rPr>
                <w:rFonts w:hint="eastAsia" w:ascii="宋体" w:hAnsi="宋体"/>
                <w:color w:val="auto"/>
                <w:highlight w:val="none"/>
              </w:rPr>
            </w:pPr>
          </w:p>
        </w:tc>
        <w:tc>
          <w:tcPr>
            <w:tcW w:w="945" w:type="dxa"/>
            <w:noWrap w:val="0"/>
            <w:vAlign w:val="center"/>
          </w:tcPr>
          <w:p>
            <w:pPr>
              <w:jc w:val="center"/>
              <w:rPr>
                <w:rFonts w:hint="eastAsia" w:ascii="宋体" w:hAnsi="宋体"/>
                <w:color w:val="auto"/>
                <w:highlight w:val="none"/>
              </w:rPr>
            </w:pPr>
          </w:p>
        </w:tc>
        <w:tc>
          <w:tcPr>
            <w:tcW w:w="1137" w:type="dxa"/>
            <w:noWrap w:val="0"/>
            <w:vAlign w:val="center"/>
          </w:tcPr>
          <w:p>
            <w:pPr>
              <w:jc w:val="center"/>
              <w:rPr>
                <w:rFonts w:hint="eastAsia" w:ascii="宋体" w:hAnsi="宋体"/>
                <w:color w:val="auto"/>
                <w:highlight w:val="none"/>
              </w:rPr>
            </w:pPr>
          </w:p>
        </w:tc>
        <w:tc>
          <w:tcPr>
            <w:tcW w:w="1359" w:type="dxa"/>
            <w:noWrap w:val="0"/>
            <w:vAlign w:val="center"/>
          </w:tcPr>
          <w:p>
            <w:pPr>
              <w:jc w:val="center"/>
              <w:rPr>
                <w:rFonts w:hint="eastAsia" w:ascii="宋体" w:hAnsi="宋体"/>
                <w:color w:val="auto"/>
                <w:highlight w:val="none"/>
              </w:rPr>
            </w:pPr>
          </w:p>
        </w:tc>
        <w:tc>
          <w:tcPr>
            <w:tcW w:w="1470" w:type="dxa"/>
            <w:noWrap w:val="0"/>
            <w:vAlign w:val="center"/>
          </w:tcPr>
          <w:p>
            <w:pPr>
              <w:jc w:val="center"/>
              <w:rPr>
                <w:rFonts w:hint="eastAsia" w:ascii="宋体" w:hAnsi="宋体"/>
                <w:color w:val="auto"/>
                <w:highlight w:val="none"/>
              </w:rPr>
            </w:pPr>
          </w:p>
        </w:tc>
        <w:tc>
          <w:tcPr>
            <w:tcW w:w="1142" w:type="dxa"/>
            <w:noWrap w:val="0"/>
            <w:vAlign w:val="center"/>
          </w:tcPr>
          <w:p>
            <w:pPr>
              <w:jc w:val="center"/>
              <w:rPr>
                <w:rFonts w:hint="eastAsia" w:ascii="宋体" w:hAnsi="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noWrap w:val="0"/>
            <w:vAlign w:val="center"/>
          </w:tcPr>
          <w:p>
            <w:pPr>
              <w:jc w:val="center"/>
              <w:rPr>
                <w:rFonts w:hint="eastAsia" w:ascii="宋体" w:hAnsi="宋体"/>
                <w:color w:val="auto"/>
                <w:highlight w:val="none"/>
              </w:rPr>
            </w:pPr>
          </w:p>
        </w:tc>
        <w:tc>
          <w:tcPr>
            <w:tcW w:w="1183" w:type="dxa"/>
            <w:tcBorders>
              <w:bottom w:val="single" w:color="auto" w:sz="4" w:space="0"/>
            </w:tcBorders>
            <w:noWrap w:val="0"/>
            <w:vAlign w:val="center"/>
          </w:tcPr>
          <w:p>
            <w:pPr>
              <w:jc w:val="center"/>
              <w:rPr>
                <w:rFonts w:hint="eastAsia" w:ascii="宋体" w:hAnsi="宋体"/>
                <w:color w:val="auto"/>
                <w:highlight w:val="none"/>
              </w:rPr>
            </w:pPr>
          </w:p>
        </w:tc>
        <w:tc>
          <w:tcPr>
            <w:tcW w:w="945" w:type="dxa"/>
            <w:noWrap w:val="0"/>
            <w:vAlign w:val="center"/>
          </w:tcPr>
          <w:p>
            <w:pPr>
              <w:jc w:val="center"/>
              <w:rPr>
                <w:rFonts w:hint="eastAsia" w:ascii="宋体" w:hAnsi="宋体"/>
                <w:color w:val="auto"/>
                <w:highlight w:val="none"/>
              </w:rPr>
            </w:pPr>
          </w:p>
        </w:tc>
        <w:tc>
          <w:tcPr>
            <w:tcW w:w="1137" w:type="dxa"/>
            <w:noWrap w:val="0"/>
            <w:vAlign w:val="center"/>
          </w:tcPr>
          <w:p>
            <w:pPr>
              <w:jc w:val="center"/>
              <w:rPr>
                <w:rFonts w:hint="eastAsia" w:ascii="宋体" w:hAnsi="宋体"/>
                <w:color w:val="auto"/>
                <w:highlight w:val="none"/>
              </w:rPr>
            </w:pPr>
          </w:p>
        </w:tc>
        <w:tc>
          <w:tcPr>
            <w:tcW w:w="1359" w:type="dxa"/>
            <w:noWrap w:val="0"/>
            <w:vAlign w:val="center"/>
          </w:tcPr>
          <w:p>
            <w:pPr>
              <w:jc w:val="center"/>
              <w:rPr>
                <w:rFonts w:hint="eastAsia" w:ascii="宋体" w:hAnsi="宋体"/>
                <w:color w:val="auto"/>
                <w:highlight w:val="none"/>
              </w:rPr>
            </w:pPr>
          </w:p>
        </w:tc>
        <w:tc>
          <w:tcPr>
            <w:tcW w:w="1470" w:type="dxa"/>
            <w:noWrap w:val="0"/>
            <w:vAlign w:val="center"/>
          </w:tcPr>
          <w:p>
            <w:pPr>
              <w:jc w:val="center"/>
              <w:rPr>
                <w:rFonts w:hint="eastAsia" w:ascii="宋体" w:hAnsi="宋体"/>
                <w:color w:val="auto"/>
                <w:highlight w:val="none"/>
              </w:rPr>
            </w:pPr>
          </w:p>
        </w:tc>
        <w:tc>
          <w:tcPr>
            <w:tcW w:w="1142" w:type="dxa"/>
            <w:noWrap w:val="0"/>
            <w:vAlign w:val="center"/>
          </w:tcPr>
          <w:p>
            <w:pPr>
              <w:jc w:val="center"/>
              <w:rPr>
                <w:rFonts w:hint="eastAsia" w:ascii="宋体" w:hAnsi="宋体"/>
                <w:color w:val="auto"/>
                <w:highlight w:val="none"/>
              </w:rPr>
            </w:pPr>
          </w:p>
        </w:tc>
      </w:tr>
    </w:tbl>
    <w:p>
      <w:pPr>
        <w:spacing w:line="400" w:lineRule="exact"/>
        <w:rPr>
          <w:rFonts w:hint="eastAsia" w:ascii="宋体" w:hAnsi="宋体"/>
          <w:color w:val="auto"/>
          <w:highlight w:val="none"/>
        </w:rPr>
      </w:pPr>
    </w:p>
    <w:p>
      <w:pPr>
        <w:spacing w:line="400" w:lineRule="exact"/>
        <w:rPr>
          <w:rFonts w:hint="eastAsia" w:ascii="宋体" w:hAnsi="宋体"/>
          <w:color w:val="auto"/>
          <w:highlight w:val="none"/>
        </w:rPr>
      </w:pPr>
      <w:r>
        <w:rPr>
          <w:rFonts w:hint="eastAsia" w:ascii="宋体" w:hAnsi="宋体"/>
          <w:color w:val="auto"/>
          <w:highlight w:val="none"/>
        </w:rPr>
        <w:t>说明：包括项目实施人员及售后服务人员，后附全部人员岗位证、身份证、职称证（如有）、本单位社保缴纳证明复印件。</w:t>
      </w:r>
    </w:p>
    <w:p>
      <w:pPr>
        <w:spacing w:line="400" w:lineRule="exact"/>
        <w:rPr>
          <w:rFonts w:hint="eastAsia" w:ascii="宋体" w:hAnsi="宋体"/>
          <w:color w:val="auto"/>
          <w:highlight w:val="none"/>
        </w:rPr>
      </w:pPr>
    </w:p>
    <w:p>
      <w:pPr>
        <w:spacing w:line="400" w:lineRule="exact"/>
        <w:rPr>
          <w:rFonts w:hint="eastAsia" w:ascii="宋体" w:hAnsi="宋体"/>
          <w:color w:val="auto"/>
          <w:highlight w:val="none"/>
        </w:rPr>
      </w:pPr>
    </w:p>
    <w:p>
      <w:pPr>
        <w:spacing w:line="400" w:lineRule="exact"/>
        <w:rPr>
          <w:rFonts w:hint="eastAsia" w:ascii="宋体" w:hAnsi="宋体"/>
          <w:color w:val="auto"/>
          <w:highlight w:val="none"/>
        </w:rPr>
      </w:pP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供应商名称（盖单位章）：</w:t>
      </w:r>
      <w:r>
        <w:rPr>
          <w:rFonts w:ascii="宋体" w:hAnsi="宋体"/>
          <w:color w:val="auto"/>
          <w:sz w:val="24"/>
          <w:highlight w:val="none"/>
          <w:u w:val="single"/>
        </w:rPr>
        <w:t xml:space="preserve">               </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法定代表人或</w:t>
      </w:r>
      <w:r>
        <w:rPr>
          <w:rFonts w:ascii="宋体" w:hAnsi="宋体"/>
          <w:color w:val="auto"/>
          <w:sz w:val="24"/>
          <w:highlight w:val="none"/>
        </w:rPr>
        <w:t>委托代理人</w:t>
      </w:r>
      <w:r>
        <w:rPr>
          <w:rFonts w:hint="eastAsia" w:ascii="宋体" w:hAnsi="宋体"/>
          <w:color w:val="auto"/>
          <w:sz w:val="24"/>
          <w:highlight w:val="none"/>
        </w:rPr>
        <w:t>(签字或签章):</w:t>
      </w:r>
      <w:r>
        <w:rPr>
          <w:rFonts w:ascii="宋体" w:hAnsi="宋体"/>
          <w:color w:val="auto"/>
          <w:sz w:val="24"/>
          <w:highlight w:val="none"/>
          <w:u w:val="single"/>
        </w:rPr>
        <w:t xml:space="preserve">               </w:t>
      </w:r>
    </w:p>
    <w:p>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日</w:t>
      </w:r>
    </w:p>
    <w:p>
      <w:pPr>
        <w:pStyle w:val="4"/>
        <w:outlineLvl w:val="9"/>
        <w:rPr>
          <w:rFonts w:hint="eastAsia"/>
          <w:color w:val="auto"/>
          <w:highlight w:val="none"/>
          <w:lang w:val="en-US" w:eastAsia="zh-CN"/>
        </w:rPr>
      </w:pPr>
    </w:p>
    <w:p>
      <w:pPr>
        <w:jc w:val="center"/>
        <w:rPr>
          <w:rFonts w:hint="eastAsia" w:ascii="宋体" w:hAnsi="宋体" w:eastAsia="宋体" w:cs="宋体"/>
          <w:b/>
          <w:bCs/>
          <w:color w:val="auto"/>
          <w:w w:val="95"/>
          <w:kern w:val="0"/>
          <w:sz w:val="28"/>
          <w:szCs w:val="28"/>
          <w:highlight w:val="none"/>
          <w:lang w:val="en-US" w:eastAsia="zh-CN" w:bidi="ar-SA"/>
        </w:rPr>
      </w:pPr>
    </w:p>
    <w:p>
      <w:pPr>
        <w:rPr>
          <w:rFonts w:hint="eastAsia" w:ascii="宋体" w:hAnsi="宋体" w:eastAsia="宋体" w:cs="宋体"/>
          <w:b/>
          <w:bCs/>
          <w:color w:val="auto"/>
          <w:w w:val="95"/>
          <w:kern w:val="0"/>
          <w:sz w:val="28"/>
          <w:szCs w:val="28"/>
          <w:highlight w:val="none"/>
          <w:lang w:val="en-US" w:eastAsia="zh-CN" w:bidi="ar-SA"/>
        </w:rPr>
      </w:pPr>
      <w:bookmarkStart w:id="167" w:name="_Toc336"/>
      <w:bookmarkStart w:id="168" w:name="OLE_LINK18"/>
      <w:r>
        <w:rPr>
          <w:rFonts w:hint="eastAsia" w:ascii="宋体" w:hAnsi="宋体" w:eastAsia="宋体" w:cs="宋体"/>
          <w:b/>
          <w:bCs/>
          <w:color w:val="auto"/>
          <w:w w:val="95"/>
          <w:kern w:val="0"/>
          <w:sz w:val="28"/>
          <w:szCs w:val="28"/>
          <w:highlight w:val="none"/>
          <w:lang w:val="en-US" w:eastAsia="zh-CN" w:bidi="ar-SA"/>
        </w:rPr>
        <w:br w:type="page"/>
      </w:r>
    </w:p>
    <w:p>
      <w:pPr>
        <w:jc w:val="center"/>
        <w:outlineLvl w:val="0"/>
        <w:rPr>
          <w:rFonts w:hint="eastAsia" w:ascii="宋体" w:hAnsi="宋体" w:eastAsia="宋体" w:cs="宋体"/>
          <w:b/>
          <w:bCs/>
          <w:color w:val="auto"/>
          <w:w w:val="95"/>
          <w:kern w:val="0"/>
          <w:sz w:val="28"/>
          <w:szCs w:val="28"/>
          <w:highlight w:val="none"/>
          <w:lang w:val="en-US" w:eastAsia="zh-CN" w:bidi="ar-SA"/>
        </w:rPr>
      </w:pPr>
      <w:r>
        <w:rPr>
          <w:rFonts w:hint="eastAsia" w:ascii="宋体" w:hAnsi="宋体" w:eastAsia="宋体" w:cs="宋体"/>
          <w:b/>
          <w:bCs/>
          <w:color w:val="auto"/>
          <w:w w:val="95"/>
          <w:kern w:val="0"/>
          <w:sz w:val="28"/>
          <w:szCs w:val="28"/>
          <w:highlight w:val="none"/>
          <w:lang w:val="en-US" w:eastAsia="zh-CN" w:bidi="ar-SA"/>
        </w:rPr>
        <w:t>八、资格证明文件</w:t>
      </w:r>
      <w:bookmarkEnd w:id="167"/>
    </w:p>
    <w:bookmarkEnd w:id="168"/>
    <w:p>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1、具有独立承担民事责任的能力：</w:t>
      </w:r>
      <w:r>
        <w:rPr>
          <w:rFonts w:hint="eastAsia" w:ascii="宋体" w:hAnsi="宋体" w:eastAsia="宋体" w:cs="宋体"/>
          <w:sz w:val="24"/>
          <w:szCs w:val="24"/>
          <w:highlight w:val="none"/>
        </w:rPr>
        <w:t>提供有效的营业执照副本扫描件加盖电子签章。</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2、具有良好的商业信誉和健全的财务会计制度：</w:t>
      </w: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val="en-US" w:eastAsia="zh-CN"/>
        </w:rPr>
        <w:t>2024或2025年度</w:t>
      </w:r>
      <w:r>
        <w:rPr>
          <w:rFonts w:hint="eastAsia" w:ascii="宋体" w:hAnsi="宋体" w:eastAsia="宋体" w:cs="宋体"/>
          <w:sz w:val="24"/>
          <w:szCs w:val="24"/>
          <w:highlight w:val="none"/>
        </w:rPr>
        <w:t>经会计师事务所审计的有效的财务审计报告或财务报表（至少包括资产负债表、利润表、现金流量表），成立不足一年的公司提供成立以来的财务报表；供应商提供没有处于财产被接管或冻结或破产的状态的承诺书原件。</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提供有效的投标人代表身份证明</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lang w:eastAsia="zh-CN"/>
        </w:rPr>
        <w:t>提供有效的《法定代表人资格证明书》或《法定代表人授权委托书》。</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、具有履行合同所必需的设备和专业技术能力：</w:t>
      </w:r>
      <w:r>
        <w:rPr>
          <w:rFonts w:hint="eastAsia" w:ascii="宋体" w:hAnsi="宋体" w:eastAsia="宋体" w:cs="宋体"/>
          <w:sz w:val="24"/>
          <w:szCs w:val="24"/>
          <w:highlight w:val="none"/>
        </w:rPr>
        <w:t>提供具有履行合同所必需的设备清单和专业技术能力相关证明材料或声明函（加盖电子公章，格式自拟）。</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、有依法缴纳税收和社会保障资金的良好记录：</w:t>
      </w:r>
      <w:r>
        <w:rPr>
          <w:rFonts w:hint="eastAsia" w:ascii="宋体" w:hAnsi="宋体" w:eastAsia="宋体" w:cs="宋体"/>
          <w:sz w:val="24"/>
          <w:szCs w:val="24"/>
          <w:highlight w:val="none"/>
        </w:rPr>
        <w:t>提供投标截至日前6个月内</w:t>
      </w:r>
      <w:r>
        <w:rPr>
          <w:rFonts w:hint="eastAsia" w:ascii="宋体" w:hAnsi="宋体" w:eastAsia="宋体" w:cs="宋体"/>
          <w:sz w:val="24"/>
          <w:szCs w:val="24"/>
          <w:highlight w:val="none"/>
          <w:lang w:val="en-US" w:eastAsia="zh-CN"/>
        </w:rPr>
        <w:t>任意一个月</w:t>
      </w:r>
      <w:r>
        <w:rPr>
          <w:rFonts w:hint="eastAsia" w:ascii="宋体" w:hAnsi="宋体" w:eastAsia="宋体" w:cs="宋体"/>
          <w:sz w:val="24"/>
          <w:szCs w:val="24"/>
          <w:highlight w:val="none"/>
        </w:rPr>
        <w:t>的依法缴纳税收证明，</w:t>
      </w:r>
      <w:r>
        <w:rPr>
          <w:rFonts w:hint="eastAsia" w:ascii="宋体" w:hAnsi="宋体" w:cs="宋体"/>
          <w:sz w:val="24"/>
          <w:szCs w:val="24"/>
          <w:highlight w:val="none"/>
          <w:lang w:val="en-US" w:eastAsia="zh-CN"/>
        </w:rPr>
        <w:t>依法免缴或缓缴</w:t>
      </w:r>
      <w:r>
        <w:rPr>
          <w:rFonts w:hint="eastAsia" w:ascii="宋体" w:hAnsi="宋体" w:eastAsia="宋体" w:cs="宋体"/>
          <w:sz w:val="24"/>
          <w:szCs w:val="24"/>
          <w:highlight w:val="none"/>
        </w:rPr>
        <w:t>的也需提供相应证明材料；提供投标截至日前6个月内</w:t>
      </w:r>
      <w:r>
        <w:rPr>
          <w:rFonts w:hint="eastAsia" w:ascii="宋体" w:hAnsi="宋体" w:eastAsia="宋体" w:cs="宋体"/>
          <w:sz w:val="24"/>
          <w:szCs w:val="24"/>
          <w:highlight w:val="none"/>
          <w:lang w:val="en-US" w:eastAsia="zh-CN"/>
        </w:rPr>
        <w:t>任意一个月</w:t>
      </w:r>
      <w:r>
        <w:rPr>
          <w:rFonts w:hint="eastAsia" w:ascii="宋体" w:hAnsi="宋体" w:eastAsia="宋体" w:cs="宋体"/>
          <w:sz w:val="24"/>
          <w:szCs w:val="24"/>
          <w:highlight w:val="none"/>
        </w:rPr>
        <w:t>的社保缴纳证明，扫描件加盖电子签章。</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、参加政府采购活动前三年内，在经营活动中没有重大违法记录：</w:t>
      </w:r>
      <w:r>
        <w:rPr>
          <w:rFonts w:hint="eastAsia" w:ascii="宋体" w:hAnsi="宋体" w:eastAsia="宋体" w:cs="宋体"/>
          <w:sz w:val="24"/>
          <w:szCs w:val="24"/>
          <w:highlight w:val="none"/>
        </w:rPr>
        <w:t>提供无重大违法记录声明函（（加盖电子公章，格式自拟）。</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7</w:t>
      </w:r>
      <w:r>
        <w:rPr>
          <w:rFonts w:hint="eastAsia" w:ascii="宋体" w:hAnsi="宋体" w:eastAsia="宋体" w:cs="宋体"/>
          <w:b/>
          <w:bCs/>
          <w:sz w:val="24"/>
          <w:szCs w:val="24"/>
          <w:highlight w:val="none"/>
        </w:rPr>
        <w:t>、落实政府采购政策需满足的资格要求：</w:t>
      </w:r>
      <w:r>
        <w:rPr>
          <w:rFonts w:hint="eastAsia" w:ascii="宋体" w:hAnsi="宋体" w:eastAsia="宋体" w:cs="宋体"/>
          <w:sz w:val="24"/>
          <w:szCs w:val="24"/>
          <w:highlight w:val="none"/>
        </w:rPr>
        <w:t>本项目为</w:t>
      </w:r>
      <w:r>
        <w:rPr>
          <w:rFonts w:hint="eastAsia" w:ascii="宋体" w:hAnsi="宋体" w:eastAsia="宋体" w:cs="宋体"/>
          <w:sz w:val="24"/>
          <w:szCs w:val="24"/>
          <w:highlight w:val="none"/>
          <w:lang w:val="en-US" w:eastAsia="zh-CN"/>
        </w:rPr>
        <w:t>非</w:t>
      </w:r>
      <w:r>
        <w:rPr>
          <w:rFonts w:hint="eastAsia" w:ascii="宋体" w:hAnsi="宋体" w:eastAsia="宋体" w:cs="宋体"/>
          <w:sz w:val="24"/>
          <w:szCs w:val="24"/>
          <w:highlight w:val="none"/>
        </w:rPr>
        <w:t>专门面向中小企业采购的项目，如供应商为中小企业或监狱企业或残疾人福利性单位；供应商应按</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文件要求提供《中小企业声明函》或《残疾人福利性单位声明函》或监狱企业证明文件；（加盖电子签章）。</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、信誉要求：</w:t>
      </w:r>
      <w:r>
        <w:rPr>
          <w:rFonts w:hint="eastAsia" w:ascii="宋体" w:hAnsi="宋体" w:eastAsia="宋体" w:cs="宋体"/>
          <w:sz w:val="24"/>
          <w:szCs w:val="24"/>
          <w:highlight w:val="none"/>
        </w:rPr>
        <w:t>供应商未被列入“信用中国”网（www.creditchina.gov.cn）失信被执行人、重大税收违法失信主体名单的供应商；未被列入“中国政府采购网”网站（www.ccgp.gov.cn）政府采购严重违法失信行为记录名单中仍在处罚期被禁止参加政府采购活动的供应商。（提供网站查询截图，扫描件加盖电子公章）</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cs="宋体"/>
          <w:b/>
          <w:bCs/>
          <w:spacing w:val="-1"/>
          <w:w w:val="95"/>
          <w:kern w:val="0"/>
          <w:sz w:val="28"/>
          <w:szCs w:val="28"/>
          <w:highlight w:val="none"/>
          <w:lang w:val="en-US" w:eastAsia="zh-CN" w:bidi="ar-SA"/>
        </w:rPr>
      </w:pPr>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rPr>
        <w:t>、其他说明：</w:t>
      </w:r>
      <w:r>
        <w:rPr>
          <w:rFonts w:hint="eastAsia" w:ascii="宋体" w:hAnsi="宋体" w:eastAsia="宋体" w:cs="宋体"/>
          <w:sz w:val="24"/>
          <w:szCs w:val="24"/>
          <w:highlight w:val="none"/>
        </w:rPr>
        <w:t>①单位负责人为同一人或者存在控股、管理关系的不同单位，不得参加本项目同一合同项下的政府采购活动；②为采购项目提供整体设计、规范编制或者项目管理、监理、检测等服务的供应商，不得再参加该采购项目的其他采购活动。（ 提供承诺书，加盖电子公章；格式自拟）</w:t>
      </w:r>
      <w:r>
        <w:rPr>
          <w:rFonts w:hint="eastAsia" w:ascii="宋体" w:hAnsi="宋体" w:cs="宋体"/>
          <w:sz w:val="24"/>
          <w:szCs w:val="24"/>
          <w:highlight w:val="none"/>
          <w:lang w:eastAsia="zh-CN"/>
        </w:rPr>
        <w:t>。</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8-1 企业法人营业执照复印件或事业单位法人证书复印件 </w:t>
      </w:r>
      <w:r>
        <w:rPr>
          <w:rFonts w:hint="eastAsia" w:ascii="宋体" w:hAnsi="宋体" w:eastAsia="宋体" w:cs="宋体"/>
          <w:b/>
          <w:bCs/>
          <w:color w:val="auto"/>
          <w:kern w:val="0"/>
          <w:sz w:val="24"/>
          <w:szCs w:val="24"/>
          <w:highlight w:val="none"/>
          <w:lang w:val="en-US" w:eastAsia="zh-CN" w:bidi="ar"/>
        </w:rPr>
        <w:br w:type="page"/>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8-2 法定代表人身份证明书和法定代表人授权书</w:t>
      </w: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jc w:val="center"/>
        <w:outlineLvl w:val="0"/>
        <w:rPr>
          <w:rFonts w:hint="eastAsia" w:ascii="宋体" w:hAnsi="宋体" w:eastAsia="宋体" w:cs="宋体"/>
          <w:color w:val="auto"/>
          <w:sz w:val="24"/>
          <w:szCs w:val="24"/>
          <w:highlight w:val="none"/>
        </w:rPr>
      </w:pPr>
      <w:bookmarkStart w:id="169" w:name="_Toc24962"/>
      <w:r>
        <w:rPr>
          <w:rFonts w:hint="eastAsia" w:ascii="宋体" w:hAnsi="宋体" w:eastAsia="宋体" w:cs="宋体"/>
          <w:b/>
          <w:bCs/>
          <w:color w:val="auto"/>
          <w:w w:val="95"/>
          <w:kern w:val="0"/>
          <w:sz w:val="28"/>
          <w:szCs w:val="28"/>
          <w:highlight w:val="none"/>
          <w:lang w:val="en-US" w:eastAsia="zh-CN" w:bidi="ar-SA"/>
        </w:rPr>
        <w:t>法定代表人身份证明书</w:t>
      </w:r>
      <w:bookmarkEnd w:id="169"/>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ab/>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名：</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pPr>
        <w:rPr>
          <w:rFonts w:hint="eastAsia"/>
          <w:color w:val="auto"/>
          <w:highlight w:val="none"/>
        </w:rPr>
      </w:pP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系</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&lt;供应商名称&gt;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的法定代表人。</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2708910</wp:posOffset>
                </wp:positionH>
                <wp:positionV relativeFrom="paragraph">
                  <wp:posOffset>137160</wp:posOffset>
                </wp:positionV>
                <wp:extent cx="2352040" cy="1647825"/>
                <wp:effectExtent l="5080" t="5080" r="5080" b="4445"/>
                <wp:wrapNone/>
                <wp:docPr id="5" name="文本框 5"/>
                <wp:cNvGraphicFramePr/>
                <a:graphic xmlns:a="http://schemas.openxmlformats.org/drawingml/2006/main">
                  <a:graphicData uri="http://schemas.microsoft.com/office/word/2010/wordprocessingShape">
                    <wps:wsp>
                      <wps:cNvSpPr txBox="1"/>
                      <wps:spPr>
                        <a:xfrm>
                          <a:off x="0" y="0"/>
                          <a:ext cx="2352040" cy="16478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61" w:beforeLines="0" w:afterLines="0"/>
                              <w:ind w:left="983"/>
                              <w:rPr>
                                <w:rFonts w:hint="eastAsia"/>
                                <w:spacing w:val="-1"/>
                                <w:w w:val="95"/>
                                <w:sz w:val="21"/>
                                <w:szCs w:val="22"/>
                              </w:rPr>
                            </w:pPr>
                          </w:p>
                          <w:p>
                            <w:pPr>
                              <w:spacing w:before="161" w:beforeLines="0" w:afterLines="0"/>
                              <w:ind w:left="983"/>
                              <w:rPr>
                                <w:rFonts w:hint="eastAsia"/>
                                <w:spacing w:val="-1"/>
                                <w:w w:val="95"/>
                                <w:sz w:val="21"/>
                                <w:szCs w:val="22"/>
                              </w:rPr>
                            </w:pPr>
                          </w:p>
                          <w:p>
                            <w:pPr>
                              <w:spacing w:before="161" w:beforeLines="0" w:afterLines="0"/>
                              <w:jc w:val="center"/>
                              <w:rPr>
                                <w:rFonts w:hint="eastAsia"/>
                                <w:sz w:val="21"/>
                                <w:szCs w:val="22"/>
                              </w:rPr>
                            </w:pPr>
                            <w:r>
                              <w:rPr>
                                <w:rFonts w:hint="eastAsia"/>
                                <w:spacing w:val="-1"/>
                                <w:w w:val="95"/>
                                <w:sz w:val="21"/>
                                <w:szCs w:val="22"/>
                              </w:rPr>
                              <w:t>法人身份证复印件反面</w:t>
                            </w:r>
                          </w:p>
                          <w:p/>
                        </w:txbxContent>
                      </wps:txbx>
                      <wps:bodyPr upright="1"/>
                    </wps:wsp>
                  </a:graphicData>
                </a:graphic>
              </wp:anchor>
            </w:drawing>
          </mc:Choice>
          <mc:Fallback>
            <w:pict>
              <v:shape id="_x0000_s1026" o:spid="_x0000_s1026" o:spt="202" type="#_x0000_t202" style="position:absolute;left:0pt;margin-left:213.3pt;margin-top:10.8pt;height:129.75pt;width:185.2pt;z-index:251661312;mso-width-relative:page;mso-height-relative:page;" fillcolor="#FFFFFF" filled="t" stroked="t" coordsize="21600,21600" o:gfxdata="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uwyoTZAAAACgEAAA8AAAAAAAAAAQAg&#10;AAAAIgAAAGRycy9kb3ducmV2LnhtbFBLAQIUABQAAAAIAIdO4kASZKlzDQIAADcEAAAOAAAAAAAA&#10;AAEAIAAAACgBAABkcnMvZTJvRG9jLnhtbFBLBQYAAAAABgAGAFkBAACnBQAAAAA=&#10;">
                <v:fill on="t" focussize="0,0"/>
                <v:stroke color="#000000" joinstyle="miter"/>
                <v:imagedata o:title=""/>
                <o:lock v:ext="edit" aspectratio="f"/>
                <v:textbox>
                  <w:txbxContent>
                    <w:p>
                      <w:pPr>
                        <w:spacing w:before="161" w:beforeLines="0" w:afterLines="0"/>
                        <w:ind w:left="983"/>
                        <w:rPr>
                          <w:rFonts w:hint="eastAsia"/>
                          <w:spacing w:val="-1"/>
                          <w:w w:val="95"/>
                          <w:sz w:val="21"/>
                          <w:szCs w:val="22"/>
                        </w:rPr>
                      </w:pPr>
                    </w:p>
                    <w:p>
                      <w:pPr>
                        <w:spacing w:before="161" w:beforeLines="0" w:afterLines="0"/>
                        <w:ind w:left="983"/>
                        <w:rPr>
                          <w:rFonts w:hint="eastAsia"/>
                          <w:spacing w:val="-1"/>
                          <w:w w:val="95"/>
                          <w:sz w:val="21"/>
                          <w:szCs w:val="22"/>
                        </w:rPr>
                      </w:pPr>
                    </w:p>
                    <w:p>
                      <w:pPr>
                        <w:spacing w:before="161" w:beforeLines="0" w:afterLines="0"/>
                        <w:jc w:val="center"/>
                        <w:rPr>
                          <w:rFonts w:hint="eastAsia"/>
                          <w:sz w:val="21"/>
                          <w:szCs w:val="22"/>
                        </w:rPr>
                      </w:pPr>
                      <w:r>
                        <w:rPr>
                          <w:rFonts w:hint="eastAsia"/>
                          <w:spacing w:val="-1"/>
                          <w:w w:val="95"/>
                          <w:sz w:val="21"/>
                          <w:szCs w:val="22"/>
                        </w:rPr>
                        <w:t>法人身份证复印件反面</w:t>
                      </w:r>
                    </w:p>
                    <w:p/>
                  </w:txbxContent>
                </v:textbox>
              </v:shape>
            </w:pict>
          </mc:Fallback>
        </mc:AlternateContent>
      </w: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127635</wp:posOffset>
                </wp:positionV>
                <wp:extent cx="2428875" cy="1647825"/>
                <wp:effectExtent l="4445" t="4445" r="5080" b="5080"/>
                <wp:wrapNone/>
                <wp:docPr id="6" name="文本框 6"/>
                <wp:cNvGraphicFramePr/>
                <a:graphic xmlns:a="http://schemas.openxmlformats.org/drawingml/2006/main">
                  <a:graphicData uri="http://schemas.microsoft.com/office/word/2010/wordprocessingShape">
                    <wps:wsp>
                      <wps:cNvSpPr txBox="1"/>
                      <wps:spPr>
                        <a:xfrm>
                          <a:off x="0" y="0"/>
                          <a:ext cx="2428875" cy="16478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pacing w:val="-1"/>
                                <w:w w:val="95"/>
                                <w:sz w:val="21"/>
                                <w:szCs w:val="22"/>
                              </w:rPr>
                            </w:pPr>
                          </w:p>
                          <w:p>
                            <w:pPr>
                              <w:rPr>
                                <w:rFonts w:hint="eastAsia"/>
                                <w:spacing w:val="-1"/>
                                <w:w w:val="95"/>
                                <w:sz w:val="21"/>
                                <w:szCs w:val="22"/>
                              </w:rPr>
                            </w:pPr>
                          </w:p>
                          <w:p>
                            <w:pPr>
                              <w:rPr>
                                <w:rFonts w:hint="eastAsia"/>
                                <w:spacing w:val="-1"/>
                                <w:w w:val="95"/>
                                <w:sz w:val="21"/>
                                <w:szCs w:val="22"/>
                              </w:rPr>
                            </w:pPr>
                          </w:p>
                          <w:p>
                            <w:pPr>
                              <w:jc w:val="center"/>
                            </w:pPr>
                            <w:r>
                              <w:rPr>
                                <w:rFonts w:hint="eastAsia"/>
                                <w:spacing w:val="-1"/>
                                <w:w w:val="95"/>
                                <w:sz w:val="21"/>
                                <w:szCs w:val="22"/>
                              </w:rPr>
                              <w:t>法人身份证复印件正面</w:t>
                            </w:r>
                          </w:p>
                        </w:txbxContent>
                      </wps:txbx>
                      <wps:bodyPr upright="1"/>
                    </wps:wsp>
                  </a:graphicData>
                </a:graphic>
              </wp:anchor>
            </w:drawing>
          </mc:Choice>
          <mc:Fallback>
            <w:pict>
              <v:shape id="_x0000_s1026" o:spid="_x0000_s1026" o:spt="202" type="#_x0000_t202" style="position:absolute;left:0pt;margin-left:3.3pt;margin-top:10.05pt;height:129.75pt;width:191.25pt;z-index:251660288;mso-width-relative:page;mso-height-relative:page;" fillcolor="#FFFFFF" filled="t" stroked="t" coordsize="21600,21600" o:gfxdata="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oaWWdcAAAAIAQAADwAAAAAAAAABACAAAAAi&#10;AAAAZHJzL2Rvd25yZXYueG1sUEsBAhQAFAAAAAgAh07iQOl5ExwLAgAANwQAAA4AAAAAAAAAAQAg&#10;AAAAJgEAAGRycy9lMm9Eb2MueG1sUEsFBgAAAAAGAAYAWQEAAKMFAAAAAA==&#10;">
                <v:fill on="t" focussize="0,0"/>
                <v:stroke color="#000000" joinstyle="miter"/>
                <v:imagedata o:title=""/>
                <o:lock v:ext="edit" aspectratio="f"/>
                <v:textbox>
                  <w:txbxContent>
                    <w:p>
                      <w:pPr>
                        <w:rPr>
                          <w:rFonts w:hint="eastAsia"/>
                          <w:spacing w:val="-1"/>
                          <w:w w:val="95"/>
                          <w:sz w:val="21"/>
                          <w:szCs w:val="22"/>
                        </w:rPr>
                      </w:pPr>
                    </w:p>
                    <w:p>
                      <w:pPr>
                        <w:rPr>
                          <w:rFonts w:hint="eastAsia"/>
                          <w:spacing w:val="-1"/>
                          <w:w w:val="95"/>
                          <w:sz w:val="21"/>
                          <w:szCs w:val="22"/>
                        </w:rPr>
                      </w:pPr>
                    </w:p>
                    <w:p>
                      <w:pPr>
                        <w:rPr>
                          <w:rFonts w:hint="eastAsia"/>
                          <w:spacing w:val="-1"/>
                          <w:w w:val="95"/>
                          <w:sz w:val="21"/>
                          <w:szCs w:val="22"/>
                        </w:rPr>
                      </w:pPr>
                    </w:p>
                    <w:p>
                      <w:pPr>
                        <w:jc w:val="center"/>
                      </w:pPr>
                      <w:r>
                        <w:rPr>
                          <w:rFonts w:hint="eastAsia"/>
                          <w:spacing w:val="-1"/>
                          <w:w w:val="95"/>
                          <w:sz w:val="21"/>
                          <w:szCs w:val="22"/>
                        </w:rPr>
                        <w:t>法人身份证复印件正面</w:t>
                      </w:r>
                    </w:p>
                  </w:txbxContent>
                </v:textbox>
              </v:shape>
            </w:pict>
          </mc:Fallback>
        </mc:AlternateConten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供应商（加盖电子公章）：</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jc w:val="center"/>
        <w:outlineLvl w:val="0"/>
        <w:rPr>
          <w:rFonts w:hint="eastAsia" w:ascii="宋体" w:hAnsi="宋体" w:eastAsia="宋体" w:cs="宋体"/>
          <w:color w:val="auto"/>
          <w:sz w:val="24"/>
          <w:szCs w:val="24"/>
          <w:highlight w:val="none"/>
        </w:rPr>
      </w:pPr>
      <w:bookmarkStart w:id="170" w:name="_Toc30662"/>
      <w:r>
        <w:rPr>
          <w:rFonts w:hint="eastAsia" w:ascii="宋体" w:hAnsi="宋体" w:eastAsia="宋体" w:cs="宋体"/>
          <w:b/>
          <w:bCs/>
          <w:color w:val="auto"/>
          <w:w w:val="95"/>
          <w:kern w:val="0"/>
          <w:sz w:val="28"/>
          <w:szCs w:val="28"/>
          <w:highlight w:val="none"/>
          <w:lang w:val="en-US" w:eastAsia="zh-CN" w:bidi="ar-SA"/>
        </w:rPr>
        <w:t>法定代表人授权委托书</w:t>
      </w:r>
      <w:bookmarkEnd w:id="170"/>
    </w:p>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（供应商名称）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为我方代理人 。 参加贵方组织的</w:t>
      </w:r>
      <w:r>
        <w:rPr>
          <w:rFonts w:hint="eastAsia" w:ascii="宋体" w:hAnsi="宋体" w:eastAsia="宋体" w:cs="宋体"/>
          <w:color w:val="auto"/>
          <w:sz w:val="24"/>
          <w:szCs w:val="24"/>
          <w:highlight w:val="none"/>
          <w:u w:val="single"/>
        </w:rPr>
        <w:t>项目名称、项目编号</w:t>
      </w:r>
      <w:r>
        <w:rPr>
          <w:rFonts w:hint="eastAsia" w:ascii="宋体" w:hAnsi="宋体" w:eastAsia="宋体" w:cs="宋体"/>
          <w:color w:val="auto"/>
          <w:sz w:val="24"/>
          <w:szCs w:val="24"/>
          <w:highlight w:val="none"/>
        </w:rPr>
        <w:t>的投标。代理人根据授权，以我方名义签署、澄清确认、提交、撤回、修改</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和处理有关事宜，其法律后果由我方承担。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pStyle w:val="7"/>
        <w:spacing w:beforeLines="0" w:afterLines="0"/>
        <w:rPr>
          <w:rFonts w:hint="eastAsia"/>
          <w:color w:val="auto"/>
          <w:sz w:val="20"/>
          <w:szCs w:val="24"/>
          <w:highlight w:val="none"/>
        </w:rPr>
      </w:pPr>
    </w:p>
    <w:p>
      <w:pPr>
        <w:pStyle w:val="7"/>
        <w:spacing w:beforeLines="0" w:afterLines="0"/>
        <w:rPr>
          <w:rFonts w:hint="eastAsia"/>
          <w:color w:val="auto"/>
          <w:sz w:val="20"/>
          <w:szCs w:val="24"/>
          <w:highlight w:val="none"/>
        </w:rPr>
      </w:pPr>
    </w:p>
    <w:p>
      <w:pPr>
        <w:pStyle w:val="7"/>
        <w:spacing w:before="3" w:beforeLines="0" w:afterLines="0"/>
        <w:rPr>
          <w:rFonts w:hint="eastAsia"/>
          <w:color w:val="auto"/>
          <w:sz w:val="20"/>
          <w:szCs w:val="24"/>
          <w:highlight w:val="none"/>
        </w:rPr>
      </w:pPr>
      <w:r>
        <w:rPr>
          <w:rFonts w:hint="default"/>
          <w:color w:val="auto"/>
          <w:sz w:val="24"/>
          <w:szCs w:val="24"/>
          <w:highlight w:val="none"/>
        </w:rPr>
        <mc:AlternateContent>
          <mc:Choice Requires="wpg">
            <w:drawing>
              <wp:anchor distT="0" distB="0" distL="114300" distR="114300" simplePos="0" relativeHeight="251662336" behindDoc="1" locked="0" layoutInCell="1" allowOverlap="1">
                <wp:simplePos x="0" y="0"/>
                <wp:positionH relativeFrom="page">
                  <wp:posOffset>915670</wp:posOffset>
                </wp:positionH>
                <wp:positionV relativeFrom="paragraph">
                  <wp:posOffset>233680</wp:posOffset>
                </wp:positionV>
                <wp:extent cx="2575560" cy="1231900"/>
                <wp:effectExtent l="0" t="0" r="15240" b="6350"/>
                <wp:wrapTopAndBottom/>
                <wp:docPr id="7" name="组合 7"/>
                <wp:cNvGraphicFramePr/>
                <a:graphic xmlns:a="http://schemas.openxmlformats.org/drawingml/2006/main">
                  <a:graphicData uri="http://schemas.microsoft.com/office/word/2010/wordprocessingGroup">
                    <wpg:wgp>
                      <wpg:cNvGrpSpPr/>
                      <wpg:grpSpPr>
                        <a:xfrm>
                          <a:off x="0" y="0"/>
                          <a:ext cx="2575560" cy="1231900"/>
                          <a:chOff x="1442" y="368"/>
                          <a:chExt cx="4056" cy="1940"/>
                        </a:xfrm>
                        <a:effectLst/>
                      </wpg:grpSpPr>
                      <wps:wsp>
                        <wps:cNvPr id="293" name="任意多边形 158"/>
                        <wps:cNvSpPr/>
                        <wps:spPr>
                          <a:xfrm>
                            <a:off x="1442" y="368"/>
                            <a:ext cx="4056" cy="1940"/>
                          </a:xfrm>
                          <a:custGeom>
                            <a:avLst/>
                            <a:gdLst/>
                            <a:ahLst/>
                            <a:cxnLst/>
                            <a:pathLst>
                              <a:path w="4056" h="1940">
                                <a:moveTo>
                                  <a:pt x="3752" y="1940"/>
                                </a:moveTo>
                                <a:lnTo>
                                  <a:pt x="303" y="1940"/>
                                </a:lnTo>
                                <a:lnTo>
                                  <a:pt x="294" y="1938"/>
                                </a:lnTo>
                                <a:lnTo>
                                  <a:pt x="262" y="1934"/>
                                </a:lnTo>
                                <a:lnTo>
                                  <a:pt x="230" y="1926"/>
                                </a:lnTo>
                                <a:lnTo>
                                  <a:pt x="215" y="1920"/>
                                </a:lnTo>
                                <a:lnTo>
                                  <a:pt x="186" y="1908"/>
                                </a:lnTo>
                                <a:lnTo>
                                  <a:pt x="171" y="1900"/>
                                </a:lnTo>
                                <a:lnTo>
                                  <a:pt x="158" y="1892"/>
                                </a:lnTo>
                                <a:lnTo>
                                  <a:pt x="144" y="1884"/>
                                </a:lnTo>
                                <a:lnTo>
                                  <a:pt x="131" y="1874"/>
                                </a:lnTo>
                                <a:lnTo>
                                  <a:pt x="119" y="1864"/>
                                </a:lnTo>
                                <a:lnTo>
                                  <a:pt x="107" y="1854"/>
                                </a:lnTo>
                                <a:lnTo>
                                  <a:pt x="96" y="1844"/>
                                </a:lnTo>
                                <a:lnTo>
                                  <a:pt x="85" y="1832"/>
                                </a:lnTo>
                                <a:lnTo>
                                  <a:pt x="75" y="1820"/>
                                </a:lnTo>
                                <a:lnTo>
                                  <a:pt x="65" y="1808"/>
                                </a:lnTo>
                                <a:lnTo>
                                  <a:pt x="56" y="1796"/>
                                </a:lnTo>
                                <a:lnTo>
                                  <a:pt x="47" y="1782"/>
                                </a:lnTo>
                                <a:lnTo>
                                  <a:pt x="39" y="1768"/>
                                </a:lnTo>
                                <a:lnTo>
                                  <a:pt x="32" y="1754"/>
                                </a:lnTo>
                                <a:lnTo>
                                  <a:pt x="25" y="1740"/>
                                </a:lnTo>
                                <a:lnTo>
                                  <a:pt x="14" y="1710"/>
                                </a:lnTo>
                                <a:lnTo>
                                  <a:pt x="10" y="1694"/>
                                </a:lnTo>
                                <a:lnTo>
                                  <a:pt x="6" y="1678"/>
                                </a:lnTo>
                                <a:lnTo>
                                  <a:pt x="3" y="1662"/>
                                </a:lnTo>
                                <a:lnTo>
                                  <a:pt x="1" y="1646"/>
                                </a:lnTo>
                                <a:lnTo>
                                  <a:pt x="0" y="1636"/>
                                </a:lnTo>
                                <a:lnTo>
                                  <a:pt x="0" y="1628"/>
                                </a:lnTo>
                                <a:lnTo>
                                  <a:pt x="0" y="1620"/>
                                </a:lnTo>
                                <a:lnTo>
                                  <a:pt x="0" y="320"/>
                                </a:lnTo>
                                <a:lnTo>
                                  <a:pt x="0" y="310"/>
                                </a:lnTo>
                                <a:lnTo>
                                  <a:pt x="0" y="302"/>
                                </a:lnTo>
                                <a:lnTo>
                                  <a:pt x="1" y="294"/>
                                </a:lnTo>
                                <a:lnTo>
                                  <a:pt x="3" y="278"/>
                                </a:lnTo>
                                <a:lnTo>
                                  <a:pt x="6" y="262"/>
                                </a:lnTo>
                                <a:lnTo>
                                  <a:pt x="10" y="246"/>
                                </a:lnTo>
                                <a:lnTo>
                                  <a:pt x="14" y="230"/>
                                </a:lnTo>
                                <a:lnTo>
                                  <a:pt x="19" y="214"/>
                                </a:lnTo>
                                <a:lnTo>
                                  <a:pt x="25" y="200"/>
                                </a:lnTo>
                                <a:lnTo>
                                  <a:pt x="32" y="186"/>
                                </a:lnTo>
                                <a:lnTo>
                                  <a:pt x="39" y="170"/>
                                </a:lnTo>
                                <a:lnTo>
                                  <a:pt x="47" y="158"/>
                                </a:lnTo>
                                <a:lnTo>
                                  <a:pt x="56" y="144"/>
                                </a:lnTo>
                                <a:lnTo>
                                  <a:pt x="65" y="130"/>
                                </a:lnTo>
                                <a:lnTo>
                                  <a:pt x="75" y="118"/>
                                </a:lnTo>
                                <a:lnTo>
                                  <a:pt x="85" y="106"/>
                                </a:lnTo>
                                <a:lnTo>
                                  <a:pt x="96" y="96"/>
                                </a:lnTo>
                                <a:lnTo>
                                  <a:pt x="107" y="84"/>
                                </a:lnTo>
                                <a:lnTo>
                                  <a:pt x="119" y="74"/>
                                </a:lnTo>
                                <a:lnTo>
                                  <a:pt x="131" y="64"/>
                                </a:lnTo>
                                <a:lnTo>
                                  <a:pt x="144" y="56"/>
                                </a:lnTo>
                                <a:lnTo>
                                  <a:pt x="158" y="46"/>
                                </a:lnTo>
                                <a:lnTo>
                                  <a:pt x="171" y="38"/>
                                </a:lnTo>
                                <a:lnTo>
                                  <a:pt x="186" y="32"/>
                                </a:lnTo>
                                <a:lnTo>
                                  <a:pt x="200" y="24"/>
                                </a:lnTo>
                                <a:lnTo>
                                  <a:pt x="215" y="18"/>
                                </a:lnTo>
                                <a:lnTo>
                                  <a:pt x="230" y="14"/>
                                </a:lnTo>
                                <a:lnTo>
                                  <a:pt x="278" y="2"/>
                                </a:lnTo>
                                <a:lnTo>
                                  <a:pt x="294" y="0"/>
                                </a:lnTo>
                                <a:lnTo>
                                  <a:pt x="3761" y="0"/>
                                </a:lnTo>
                                <a:lnTo>
                                  <a:pt x="3777" y="2"/>
                                </a:lnTo>
                                <a:lnTo>
                                  <a:pt x="3825" y="14"/>
                                </a:lnTo>
                                <a:lnTo>
                                  <a:pt x="304" y="14"/>
                                </a:lnTo>
                                <a:lnTo>
                                  <a:pt x="296" y="16"/>
                                </a:lnTo>
                                <a:lnTo>
                                  <a:pt x="296" y="16"/>
                                </a:lnTo>
                                <a:lnTo>
                                  <a:pt x="280" y="18"/>
                                </a:lnTo>
                                <a:lnTo>
                                  <a:pt x="280" y="18"/>
                                </a:lnTo>
                                <a:lnTo>
                                  <a:pt x="265" y="20"/>
                                </a:lnTo>
                                <a:lnTo>
                                  <a:pt x="265" y="20"/>
                                </a:lnTo>
                                <a:lnTo>
                                  <a:pt x="249" y="24"/>
                                </a:lnTo>
                                <a:lnTo>
                                  <a:pt x="250" y="24"/>
                                </a:lnTo>
                                <a:lnTo>
                                  <a:pt x="235" y="28"/>
                                </a:lnTo>
                                <a:lnTo>
                                  <a:pt x="235" y="28"/>
                                </a:lnTo>
                                <a:lnTo>
                                  <a:pt x="225" y="32"/>
                                </a:lnTo>
                                <a:lnTo>
                                  <a:pt x="220" y="32"/>
                                </a:lnTo>
                                <a:lnTo>
                                  <a:pt x="206" y="38"/>
                                </a:lnTo>
                                <a:lnTo>
                                  <a:pt x="206" y="38"/>
                                </a:lnTo>
                                <a:lnTo>
                                  <a:pt x="192" y="44"/>
                                </a:lnTo>
                                <a:lnTo>
                                  <a:pt x="192" y="44"/>
                                </a:lnTo>
                                <a:lnTo>
                                  <a:pt x="178" y="52"/>
                                </a:lnTo>
                                <a:lnTo>
                                  <a:pt x="179" y="52"/>
                                </a:lnTo>
                                <a:lnTo>
                                  <a:pt x="165" y="60"/>
                                </a:lnTo>
                                <a:lnTo>
                                  <a:pt x="166" y="60"/>
                                </a:lnTo>
                                <a:lnTo>
                                  <a:pt x="153" y="68"/>
                                </a:lnTo>
                                <a:lnTo>
                                  <a:pt x="153" y="68"/>
                                </a:lnTo>
                                <a:lnTo>
                                  <a:pt x="140" y="76"/>
                                </a:lnTo>
                                <a:lnTo>
                                  <a:pt x="141" y="76"/>
                                </a:lnTo>
                                <a:lnTo>
                                  <a:pt x="128" y="86"/>
                                </a:lnTo>
                                <a:lnTo>
                                  <a:pt x="129" y="86"/>
                                </a:lnTo>
                                <a:lnTo>
                                  <a:pt x="117" y="96"/>
                                </a:lnTo>
                                <a:lnTo>
                                  <a:pt x="117" y="96"/>
                                </a:lnTo>
                                <a:lnTo>
                                  <a:pt x="106" y="106"/>
                                </a:lnTo>
                                <a:lnTo>
                                  <a:pt x="106" y="106"/>
                                </a:lnTo>
                                <a:lnTo>
                                  <a:pt x="96" y="116"/>
                                </a:lnTo>
                                <a:lnTo>
                                  <a:pt x="96" y="116"/>
                                </a:lnTo>
                                <a:lnTo>
                                  <a:pt x="86" y="128"/>
                                </a:lnTo>
                                <a:lnTo>
                                  <a:pt x="86" y="128"/>
                                </a:lnTo>
                                <a:lnTo>
                                  <a:pt x="77" y="140"/>
                                </a:lnTo>
                                <a:lnTo>
                                  <a:pt x="77" y="140"/>
                                </a:lnTo>
                                <a:lnTo>
                                  <a:pt x="68" y="152"/>
                                </a:lnTo>
                                <a:lnTo>
                                  <a:pt x="68" y="152"/>
                                </a:lnTo>
                                <a:lnTo>
                                  <a:pt x="61" y="164"/>
                                </a:lnTo>
                                <a:lnTo>
                                  <a:pt x="60" y="164"/>
                                </a:lnTo>
                                <a:lnTo>
                                  <a:pt x="52" y="178"/>
                                </a:lnTo>
                                <a:lnTo>
                                  <a:pt x="52" y="178"/>
                                </a:lnTo>
                                <a:lnTo>
                                  <a:pt x="45" y="192"/>
                                </a:lnTo>
                                <a:lnTo>
                                  <a:pt x="45" y="192"/>
                                </a:lnTo>
                                <a:lnTo>
                                  <a:pt x="39" y="206"/>
                                </a:lnTo>
                                <a:lnTo>
                                  <a:pt x="39" y="206"/>
                                </a:lnTo>
                                <a:lnTo>
                                  <a:pt x="33" y="220"/>
                                </a:lnTo>
                                <a:lnTo>
                                  <a:pt x="34" y="220"/>
                                </a:lnTo>
                                <a:lnTo>
                                  <a:pt x="29" y="234"/>
                                </a:lnTo>
                                <a:lnTo>
                                  <a:pt x="29" y="234"/>
                                </a:lnTo>
                                <a:lnTo>
                                  <a:pt x="25" y="248"/>
                                </a:lnTo>
                                <a:lnTo>
                                  <a:pt x="24" y="248"/>
                                </a:lnTo>
                                <a:lnTo>
                                  <a:pt x="21" y="264"/>
                                </a:lnTo>
                                <a:lnTo>
                                  <a:pt x="21" y="264"/>
                                </a:lnTo>
                                <a:lnTo>
                                  <a:pt x="18" y="280"/>
                                </a:lnTo>
                                <a:lnTo>
                                  <a:pt x="18" y="280"/>
                                </a:lnTo>
                                <a:lnTo>
                                  <a:pt x="16" y="296"/>
                                </a:lnTo>
                                <a:lnTo>
                                  <a:pt x="16" y="296"/>
                                </a:lnTo>
                                <a:lnTo>
                                  <a:pt x="15" y="304"/>
                                </a:lnTo>
                                <a:lnTo>
                                  <a:pt x="15" y="312"/>
                                </a:lnTo>
                                <a:lnTo>
                                  <a:pt x="15" y="320"/>
                                </a:lnTo>
                                <a:lnTo>
                                  <a:pt x="15" y="1620"/>
                                </a:lnTo>
                                <a:lnTo>
                                  <a:pt x="15" y="1628"/>
                                </a:lnTo>
                                <a:lnTo>
                                  <a:pt x="15" y="1628"/>
                                </a:lnTo>
                                <a:lnTo>
                                  <a:pt x="15" y="1636"/>
                                </a:lnTo>
                                <a:lnTo>
                                  <a:pt x="15" y="1636"/>
                                </a:lnTo>
                                <a:lnTo>
                                  <a:pt x="16" y="1644"/>
                                </a:lnTo>
                                <a:lnTo>
                                  <a:pt x="16" y="1644"/>
                                </a:lnTo>
                                <a:lnTo>
                                  <a:pt x="18" y="1660"/>
                                </a:lnTo>
                                <a:lnTo>
                                  <a:pt x="18" y="1660"/>
                                </a:lnTo>
                                <a:lnTo>
                                  <a:pt x="21" y="1674"/>
                                </a:lnTo>
                                <a:lnTo>
                                  <a:pt x="21" y="1674"/>
                                </a:lnTo>
                                <a:lnTo>
                                  <a:pt x="24" y="1690"/>
                                </a:lnTo>
                                <a:lnTo>
                                  <a:pt x="24" y="1690"/>
                                </a:lnTo>
                                <a:lnTo>
                                  <a:pt x="29" y="1704"/>
                                </a:lnTo>
                                <a:lnTo>
                                  <a:pt x="29" y="1704"/>
                                </a:lnTo>
                                <a:lnTo>
                                  <a:pt x="34" y="1720"/>
                                </a:lnTo>
                                <a:lnTo>
                                  <a:pt x="33" y="1720"/>
                                </a:lnTo>
                                <a:lnTo>
                                  <a:pt x="39" y="1734"/>
                                </a:lnTo>
                                <a:lnTo>
                                  <a:pt x="39" y="1734"/>
                                </a:lnTo>
                                <a:lnTo>
                                  <a:pt x="45" y="1748"/>
                                </a:lnTo>
                                <a:lnTo>
                                  <a:pt x="45" y="1748"/>
                                </a:lnTo>
                                <a:lnTo>
                                  <a:pt x="52" y="1762"/>
                                </a:lnTo>
                                <a:lnTo>
                                  <a:pt x="53" y="1762"/>
                                </a:lnTo>
                                <a:lnTo>
                                  <a:pt x="60" y="1774"/>
                                </a:lnTo>
                                <a:lnTo>
                                  <a:pt x="60" y="1774"/>
                                </a:lnTo>
                                <a:lnTo>
                                  <a:pt x="68" y="1786"/>
                                </a:lnTo>
                                <a:lnTo>
                                  <a:pt x="68" y="1786"/>
                                </a:lnTo>
                                <a:lnTo>
                                  <a:pt x="77" y="1800"/>
                                </a:lnTo>
                                <a:lnTo>
                                  <a:pt x="78" y="1800"/>
                                </a:lnTo>
                                <a:lnTo>
                                  <a:pt x="86" y="1812"/>
                                </a:lnTo>
                                <a:lnTo>
                                  <a:pt x="88" y="1812"/>
                                </a:lnTo>
                                <a:lnTo>
                                  <a:pt x="96" y="1822"/>
                                </a:lnTo>
                                <a:lnTo>
                                  <a:pt x="96" y="1822"/>
                                </a:lnTo>
                                <a:lnTo>
                                  <a:pt x="106" y="1834"/>
                                </a:lnTo>
                                <a:lnTo>
                                  <a:pt x="106" y="1834"/>
                                </a:lnTo>
                                <a:lnTo>
                                  <a:pt x="117" y="1844"/>
                                </a:lnTo>
                                <a:lnTo>
                                  <a:pt x="117" y="1844"/>
                                </a:lnTo>
                                <a:lnTo>
                                  <a:pt x="129" y="1854"/>
                                </a:lnTo>
                                <a:lnTo>
                                  <a:pt x="128" y="1854"/>
                                </a:lnTo>
                                <a:lnTo>
                                  <a:pt x="141" y="1862"/>
                                </a:lnTo>
                                <a:lnTo>
                                  <a:pt x="140" y="1862"/>
                                </a:lnTo>
                                <a:lnTo>
                                  <a:pt x="153" y="1872"/>
                                </a:lnTo>
                                <a:lnTo>
                                  <a:pt x="153" y="1872"/>
                                </a:lnTo>
                                <a:lnTo>
                                  <a:pt x="166" y="1880"/>
                                </a:lnTo>
                                <a:lnTo>
                                  <a:pt x="165" y="1880"/>
                                </a:lnTo>
                                <a:lnTo>
                                  <a:pt x="179" y="1888"/>
                                </a:lnTo>
                                <a:lnTo>
                                  <a:pt x="178" y="1888"/>
                                </a:lnTo>
                                <a:lnTo>
                                  <a:pt x="192" y="1894"/>
                                </a:lnTo>
                                <a:lnTo>
                                  <a:pt x="192" y="1894"/>
                                </a:lnTo>
                                <a:lnTo>
                                  <a:pt x="206" y="1900"/>
                                </a:lnTo>
                                <a:lnTo>
                                  <a:pt x="206" y="1900"/>
                                </a:lnTo>
                                <a:lnTo>
                                  <a:pt x="220" y="1906"/>
                                </a:lnTo>
                                <a:lnTo>
                                  <a:pt x="220" y="1906"/>
                                </a:lnTo>
                                <a:lnTo>
                                  <a:pt x="235" y="1910"/>
                                </a:lnTo>
                                <a:lnTo>
                                  <a:pt x="235" y="1910"/>
                                </a:lnTo>
                                <a:lnTo>
                                  <a:pt x="250" y="1916"/>
                                </a:lnTo>
                                <a:lnTo>
                                  <a:pt x="249" y="1916"/>
                                </a:lnTo>
                                <a:lnTo>
                                  <a:pt x="265" y="1918"/>
                                </a:lnTo>
                                <a:lnTo>
                                  <a:pt x="265" y="1918"/>
                                </a:lnTo>
                                <a:lnTo>
                                  <a:pt x="280" y="1922"/>
                                </a:lnTo>
                                <a:lnTo>
                                  <a:pt x="280" y="1922"/>
                                </a:lnTo>
                                <a:lnTo>
                                  <a:pt x="296" y="1924"/>
                                </a:lnTo>
                                <a:lnTo>
                                  <a:pt x="320" y="1924"/>
                                </a:lnTo>
                                <a:lnTo>
                                  <a:pt x="328" y="1926"/>
                                </a:lnTo>
                                <a:lnTo>
                                  <a:pt x="3825" y="1926"/>
                                </a:lnTo>
                                <a:lnTo>
                                  <a:pt x="3793" y="1934"/>
                                </a:lnTo>
                                <a:lnTo>
                                  <a:pt x="3761" y="1938"/>
                                </a:lnTo>
                                <a:lnTo>
                                  <a:pt x="3752" y="1940"/>
                                </a:lnTo>
                                <a:close/>
                                <a:moveTo>
                                  <a:pt x="3835" y="34"/>
                                </a:moveTo>
                                <a:lnTo>
                                  <a:pt x="3820" y="28"/>
                                </a:lnTo>
                                <a:lnTo>
                                  <a:pt x="3820" y="28"/>
                                </a:lnTo>
                                <a:lnTo>
                                  <a:pt x="3805" y="24"/>
                                </a:lnTo>
                                <a:lnTo>
                                  <a:pt x="3806" y="24"/>
                                </a:lnTo>
                                <a:lnTo>
                                  <a:pt x="3790" y="20"/>
                                </a:lnTo>
                                <a:lnTo>
                                  <a:pt x="3790" y="20"/>
                                </a:lnTo>
                                <a:lnTo>
                                  <a:pt x="3775" y="18"/>
                                </a:lnTo>
                                <a:lnTo>
                                  <a:pt x="3775" y="18"/>
                                </a:lnTo>
                                <a:lnTo>
                                  <a:pt x="3759" y="16"/>
                                </a:lnTo>
                                <a:lnTo>
                                  <a:pt x="3759" y="16"/>
                                </a:lnTo>
                                <a:lnTo>
                                  <a:pt x="3751" y="14"/>
                                </a:lnTo>
                                <a:lnTo>
                                  <a:pt x="3825" y="14"/>
                                </a:lnTo>
                                <a:lnTo>
                                  <a:pt x="3840" y="18"/>
                                </a:lnTo>
                                <a:lnTo>
                                  <a:pt x="3855" y="24"/>
                                </a:lnTo>
                                <a:lnTo>
                                  <a:pt x="3869" y="32"/>
                                </a:lnTo>
                                <a:lnTo>
                                  <a:pt x="3835" y="32"/>
                                </a:lnTo>
                                <a:lnTo>
                                  <a:pt x="3835" y="34"/>
                                </a:lnTo>
                                <a:close/>
                                <a:moveTo>
                                  <a:pt x="220" y="34"/>
                                </a:moveTo>
                                <a:lnTo>
                                  <a:pt x="220" y="32"/>
                                </a:lnTo>
                                <a:lnTo>
                                  <a:pt x="225" y="32"/>
                                </a:lnTo>
                                <a:lnTo>
                                  <a:pt x="220" y="34"/>
                                </a:lnTo>
                                <a:close/>
                                <a:moveTo>
                                  <a:pt x="3995" y="166"/>
                                </a:moveTo>
                                <a:lnTo>
                                  <a:pt x="3987" y="152"/>
                                </a:lnTo>
                                <a:lnTo>
                                  <a:pt x="3987" y="152"/>
                                </a:lnTo>
                                <a:lnTo>
                                  <a:pt x="3978" y="140"/>
                                </a:lnTo>
                                <a:lnTo>
                                  <a:pt x="3978" y="140"/>
                                </a:lnTo>
                                <a:lnTo>
                                  <a:pt x="3969" y="128"/>
                                </a:lnTo>
                                <a:lnTo>
                                  <a:pt x="3969" y="128"/>
                                </a:lnTo>
                                <a:lnTo>
                                  <a:pt x="3959" y="116"/>
                                </a:lnTo>
                                <a:lnTo>
                                  <a:pt x="3959" y="116"/>
                                </a:lnTo>
                                <a:lnTo>
                                  <a:pt x="3949" y="106"/>
                                </a:lnTo>
                                <a:lnTo>
                                  <a:pt x="3949" y="106"/>
                                </a:lnTo>
                                <a:lnTo>
                                  <a:pt x="3938" y="96"/>
                                </a:lnTo>
                                <a:lnTo>
                                  <a:pt x="3938" y="96"/>
                                </a:lnTo>
                                <a:lnTo>
                                  <a:pt x="3926" y="86"/>
                                </a:lnTo>
                                <a:lnTo>
                                  <a:pt x="3927" y="86"/>
                                </a:lnTo>
                                <a:lnTo>
                                  <a:pt x="3914" y="76"/>
                                </a:lnTo>
                                <a:lnTo>
                                  <a:pt x="3915" y="76"/>
                                </a:lnTo>
                                <a:lnTo>
                                  <a:pt x="3902" y="68"/>
                                </a:lnTo>
                                <a:lnTo>
                                  <a:pt x="3902" y="68"/>
                                </a:lnTo>
                                <a:lnTo>
                                  <a:pt x="3889" y="60"/>
                                </a:lnTo>
                                <a:lnTo>
                                  <a:pt x="3890" y="60"/>
                                </a:lnTo>
                                <a:lnTo>
                                  <a:pt x="3876" y="52"/>
                                </a:lnTo>
                                <a:lnTo>
                                  <a:pt x="3877" y="52"/>
                                </a:lnTo>
                                <a:lnTo>
                                  <a:pt x="3863" y="44"/>
                                </a:lnTo>
                                <a:lnTo>
                                  <a:pt x="3863" y="44"/>
                                </a:lnTo>
                                <a:lnTo>
                                  <a:pt x="3849" y="38"/>
                                </a:lnTo>
                                <a:lnTo>
                                  <a:pt x="3849" y="38"/>
                                </a:lnTo>
                                <a:lnTo>
                                  <a:pt x="3835" y="32"/>
                                </a:lnTo>
                                <a:lnTo>
                                  <a:pt x="3869" y="32"/>
                                </a:lnTo>
                                <a:lnTo>
                                  <a:pt x="3884" y="38"/>
                                </a:lnTo>
                                <a:lnTo>
                                  <a:pt x="3897" y="46"/>
                                </a:lnTo>
                                <a:lnTo>
                                  <a:pt x="3911" y="56"/>
                                </a:lnTo>
                                <a:lnTo>
                                  <a:pt x="3924" y="64"/>
                                </a:lnTo>
                                <a:lnTo>
                                  <a:pt x="3936" y="74"/>
                                </a:lnTo>
                                <a:lnTo>
                                  <a:pt x="3948" y="84"/>
                                </a:lnTo>
                                <a:lnTo>
                                  <a:pt x="3959" y="96"/>
                                </a:lnTo>
                                <a:lnTo>
                                  <a:pt x="3970" y="106"/>
                                </a:lnTo>
                                <a:lnTo>
                                  <a:pt x="3980" y="118"/>
                                </a:lnTo>
                                <a:lnTo>
                                  <a:pt x="3990" y="130"/>
                                </a:lnTo>
                                <a:lnTo>
                                  <a:pt x="3999" y="144"/>
                                </a:lnTo>
                                <a:lnTo>
                                  <a:pt x="4008" y="158"/>
                                </a:lnTo>
                                <a:lnTo>
                                  <a:pt x="4012" y="164"/>
                                </a:lnTo>
                                <a:lnTo>
                                  <a:pt x="3995" y="164"/>
                                </a:lnTo>
                                <a:lnTo>
                                  <a:pt x="3995" y="166"/>
                                </a:lnTo>
                                <a:close/>
                                <a:moveTo>
                                  <a:pt x="60" y="166"/>
                                </a:moveTo>
                                <a:lnTo>
                                  <a:pt x="60" y="164"/>
                                </a:lnTo>
                                <a:lnTo>
                                  <a:pt x="61" y="164"/>
                                </a:lnTo>
                                <a:lnTo>
                                  <a:pt x="60" y="166"/>
                                </a:lnTo>
                                <a:close/>
                                <a:moveTo>
                                  <a:pt x="4031" y="250"/>
                                </a:moveTo>
                                <a:lnTo>
                                  <a:pt x="4026" y="234"/>
                                </a:lnTo>
                                <a:lnTo>
                                  <a:pt x="4026" y="234"/>
                                </a:lnTo>
                                <a:lnTo>
                                  <a:pt x="4021" y="220"/>
                                </a:lnTo>
                                <a:lnTo>
                                  <a:pt x="4022" y="220"/>
                                </a:lnTo>
                                <a:lnTo>
                                  <a:pt x="4016" y="206"/>
                                </a:lnTo>
                                <a:lnTo>
                                  <a:pt x="4016" y="206"/>
                                </a:lnTo>
                                <a:lnTo>
                                  <a:pt x="4010" y="192"/>
                                </a:lnTo>
                                <a:lnTo>
                                  <a:pt x="4010" y="192"/>
                                </a:lnTo>
                                <a:lnTo>
                                  <a:pt x="4003" y="178"/>
                                </a:lnTo>
                                <a:lnTo>
                                  <a:pt x="4003" y="178"/>
                                </a:lnTo>
                                <a:lnTo>
                                  <a:pt x="3995" y="164"/>
                                </a:lnTo>
                                <a:lnTo>
                                  <a:pt x="4012" y="164"/>
                                </a:lnTo>
                                <a:lnTo>
                                  <a:pt x="4016" y="170"/>
                                </a:lnTo>
                                <a:lnTo>
                                  <a:pt x="4023" y="186"/>
                                </a:lnTo>
                                <a:lnTo>
                                  <a:pt x="4030" y="200"/>
                                </a:lnTo>
                                <a:lnTo>
                                  <a:pt x="4036" y="214"/>
                                </a:lnTo>
                                <a:lnTo>
                                  <a:pt x="4041" y="230"/>
                                </a:lnTo>
                                <a:lnTo>
                                  <a:pt x="4045" y="246"/>
                                </a:lnTo>
                                <a:lnTo>
                                  <a:pt x="4046" y="248"/>
                                </a:lnTo>
                                <a:lnTo>
                                  <a:pt x="4031" y="248"/>
                                </a:lnTo>
                                <a:lnTo>
                                  <a:pt x="4031" y="250"/>
                                </a:lnTo>
                                <a:close/>
                                <a:moveTo>
                                  <a:pt x="24" y="250"/>
                                </a:moveTo>
                                <a:lnTo>
                                  <a:pt x="24" y="248"/>
                                </a:lnTo>
                                <a:lnTo>
                                  <a:pt x="25" y="248"/>
                                </a:lnTo>
                                <a:lnTo>
                                  <a:pt x="24" y="250"/>
                                </a:lnTo>
                                <a:close/>
                                <a:moveTo>
                                  <a:pt x="4019" y="1762"/>
                                </a:moveTo>
                                <a:lnTo>
                                  <a:pt x="4003" y="1762"/>
                                </a:lnTo>
                                <a:lnTo>
                                  <a:pt x="4010" y="1748"/>
                                </a:lnTo>
                                <a:lnTo>
                                  <a:pt x="4010" y="1748"/>
                                </a:lnTo>
                                <a:lnTo>
                                  <a:pt x="4016" y="1734"/>
                                </a:lnTo>
                                <a:lnTo>
                                  <a:pt x="4016" y="1734"/>
                                </a:lnTo>
                                <a:lnTo>
                                  <a:pt x="4022" y="1720"/>
                                </a:lnTo>
                                <a:lnTo>
                                  <a:pt x="4021" y="1720"/>
                                </a:lnTo>
                                <a:lnTo>
                                  <a:pt x="4026" y="1704"/>
                                </a:lnTo>
                                <a:lnTo>
                                  <a:pt x="4026" y="1704"/>
                                </a:lnTo>
                                <a:lnTo>
                                  <a:pt x="4031" y="1690"/>
                                </a:lnTo>
                                <a:lnTo>
                                  <a:pt x="4031" y="1690"/>
                                </a:lnTo>
                                <a:lnTo>
                                  <a:pt x="4034" y="1674"/>
                                </a:lnTo>
                                <a:lnTo>
                                  <a:pt x="4034" y="1674"/>
                                </a:lnTo>
                                <a:lnTo>
                                  <a:pt x="4037" y="1660"/>
                                </a:lnTo>
                                <a:lnTo>
                                  <a:pt x="4037" y="1660"/>
                                </a:lnTo>
                                <a:lnTo>
                                  <a:pt x="4039" y="1644"/>
                                </a:lnTo>
                                <a:lnTo>
                                  <a:pt x="4039" y="1644"/>
                                </a:lnTo>
                                <a:lnTo>
                                  <a:pt x="4040" y="1636"/>
                                </a:lnTo>
                                <a:lnTo>
                                  <a:pt x="4040" y="1636"/>
                                </a:lnTo>
                                <a:lnTo>
                                  <a:pt x="4040" y="1628"/>
                                </a:lnTo>
                                <a:lnTo>
                                  <a:pt x="4040" y="1628"/>
                                </a:lnTo>
                                <a:lnTo>
                                  <a:pt x="4040" y="1620"/>
                                </a:lnTo>
                                <a:lnTo>
                                  <a:pt x="4040" y="320"/>
                                </a:lnTo>
                                <a:lnTo>
                                  <a:pt x="4040" y="312"/>
                                </a:lnTo>
                                <a:lnTo>
                                  <a:pt x="4040" y="304"/>
                                </a:lnTo>
                                <a:lnTo>
                                  <a:pt x="4039" y="296"/>
                                </a:lnTo>
                                <a:lnTo>
                                  <a:pt x="4039" y="296"/>
                                </a:lnTo>
                                <a:lnTo>
                                  <a:pt x="4037" y="280"/>
                                </a:lnTo>
                                <a:lnTo>
                                  <a:pt x="4037" y="280"/>
                                </a:lnTo>
                                <a:lnTo>
                                  <a:pt x="4034" y="264"/>
                                </a:lnTo>
                                <a:lnTo>
                                  <a:pt x="4034" y="264"/>
                                </a:lnTo>
                                <a:lnTo>
                                  <a:pt x="4031" y="248"/>
                                </a:lnTo>
                                <a:lnTo>
                                  <a:pt x="4046" y="248"/>
                                </a:lnTo>
                                <a:lnTo>
                                  <a:pt x="4049" y="262"/>
                                </a:lnTo>
                                <a:lnTo>
                                  <a:pt x="4052" y="278"/>
                                </a:lnTo>
                                <a:lnTo>
                                  <a:pt x="4054" y="294"/>
                                </a:lnTo>
                                <a:lnTo>
                                  <a:pt x="4055" y="302"/>
                                </a:lnTo>
                                <a:lnTo>
                                  <a:pt x="4055" y="310"/>
                                </a:lnTo>
                                <a:lnTo>
                                  <a:pt x="4055" y="320"/>
                                </a:lnTo>
                                <a:lnTo>
                                  <a:pt x="4055" y="1620"/>
                                </a:lnTo>
                                <a:lnTo>
                                  <a:pt x="4055" y="1628"/>
                                </a:lnTo>
                                <a:lnTo>
                                  <a:pt x="4055" y="1636"/>
                                </a:lnTo>
                                <a:lnTo>
                                  <a:pt x="4054" y="1646"/>
                                </a:lnTo>
                                <a:lnTo>
                                  <a:pt x="4052" y="1662"/>
                                </a:lnTo>
                                <a:lnTo>
                                  <a:pt x="4049" y="1678"/>
                                </a:lnTo>
                                <a:lnTo>
                                  <a:pt x="4045" y="1694"/>
                                </a:lnTo>
                                <a:lnTo>
                                  <a:pt x="4041" y="1710"/>
                                </a:lnTo>
                                <a:lnTo>
                                  <a:pt x="4030" y="1740"/>
                                </a:lnTo>
                                <a:lnTo>
                                  <a:pt x="4023" y="1754"/>
                                </a:lnTo>
                                <a:lnTo>
                                  <a:pt x="4019" y="1762"/>
                                </a:lnTo>
                                <a:close/>
                                <a:moveTo>
                                  <a:pt x="53" y="1762"/>
                                </a:moveTo>
                                <a:lnTo>
                                  <a:pt x="52" y="1762"/>
                                </a:lnTo>
                                <a:lnTo>
                                  <a:pt x="52" y="1760"/>
                                </a:lnTo>
                                <a:lnTo>
                                  <a:pt x="53" y="1762"/>
                                </a:lnTo>
                                <a:close/>
                                <a:moveTo>
                                  <a:pt x="3996" y="1800"/>
                                </a:moveTo>
                                <a:lnTo>
                                  <a:pt x="3978" y="1800"/>
                                </a:lnTo>
                                <a:lnTo>
                                  <a:pt x="3987" y="1786"/>
                                </a:lnTo>
                                <a:lnTo>
                                  <a:pt x="3987" y="1786"/>
                                </a:lnTo>
                                <a:lnTo>
                                  <a:pt x="3995" y="1774"/>
                                </a:lnTo>
                                <a:lnTo>
                                  <a:pt x="3995" y="1774"/>
                                </a:lnTo>
                                <a:lnTo>
                                  <a:pt x="4003" y="1760"/>
                                </a:lnTo>
                                <a:lnTo>
                                  <a:pt x="4003" y="1762"/>
                                </a:lnTo>
                                <a:lnTo>
                                  <a:pt x="4019" y="1762"/>
                                </a:lnTo>
                                <a:lnTo>
                                  <a:pt x="4016" y="1768"/>
                                </a:lnTo>
                                <a:lnTo>
                                  <a:pt x="4008" y="1782"/>
                                </a:lnTo>
                                <a:lnTo>
                                  <a:pt x="3999" y="1796"/>
                                </a:lnTo>
                                <a:lnTo>
                                  <a:pt x="3996" y="1800"/>
                                </a:lnTo>
                                <a:close/>
                                <a:moveTo>
                                  <a:pt x="78" y="1800"/>
                                </a:moveTo>
                                <a:lnTo>
                                  <a:pt x="77" y="1800"/>
                                </a:lnTo>
                                <a:lnTo>
                                  <a:pt x="77" y="1798"/>
                                </a:lnTo>
                                <a:lnTo>
                                  <a:pt x="78" y="1800"/>
                                </a:lnTo>
                                <a:close/>
                                <a:moveTo>
                                  <a:pt x="3987" y="1812"/>
                                </a:moveTo>
                                <a:lnTo>
                                  <a:pt x="3969" y="1812"/>
                                </a:lnTo>
                                <a:lnTo>
                                  <a:pt x="3978" y="1798"/>
                                </a:lnTo>
                                <a:lnTo>
                                  <a:pt x="3978" y="1800"/>
                                </a:lnTo>
                                <a:lnTo>
                                  <a:pt x="3996" y="1800"/>
                                </a:lnTo>
                                <a:lnTo>
                                  <a:pt x="3990" y="1808"/>
                                </a:lnTo>
                                <a:lnTo>
                                  <a:pt x="3987" y="1812"/>
                                </a:lnTo>
                                <a:close/>
                                <a:moveTo>
                                  <a:pt x="88" y="1812"/>
                                </a:moveTo>
                                <a:lnTo>
                                  <a:pt x="86" y="1812"/>
                                </a:lnTo>
                                <a:lnTo>
                                  <a:pt x="86" y="1810"/>
                                </a:lnTo>
                                <a:lnTo>
                                  <a:pt x="88" y="1812"/>
                                </a:lnTo>
                                <a:close/>
                                <a:moveTo>
                                  <a:pt x="3825" y="1926"/>
                                </a:moveTo>
                                <a:lnTo>
                                  <a:pt x="3727" y="1926"/>
                                </a:lnTo>
                                <a:lnTo>
                                  <a:pt x="3735" y="1924"/>
                                </a:lnTo>
                                <a:lnTo>
                                  <a:pt x="3759" y="1924"/>
                                </a:lnTo>
                                <a:lnTo>
                                  <a:pt x="3775" y="1922"/>
                                </a:lnTo>
                                <a:lnTo>
                                  <a:pt x="3775" y="1922"/>
                                </a:lnTo>
                                <a:lnTo>
                                  <a:pt x="3790" y="1918"/>
                                </a:lnTo>
                                <a:lnTo>
                                  <a:pt x="3790" y="1918"/>
                                </a:lnTo>
                                <a:lnTo>
                                  <a:pt x="3806" y="1916"/>
                                </a:lnTo>
                                <a:lnTo>
                                  <a:pt x="3805" y="1916"/>
                                </a:lnTo>
                                <a:lnTo>
                                  <a:pt x="3820" y="1910"/>
                                </a:lnTo>
                                <a:lnTo>
                                  <a:pt x="3820" y="1910"/>
                                </a:lnTo>
                                <a:lnTo>
                                  <a:pt x="3835" y="1906"/>
                                </a:lnTo>
                                <a:lnTo>
                                  <a:pt x="3835" y="1906"/>
                                </a:lnTo>
                                <a:lnTo>
                                  <a:pt x="3849" y="1900"/>
                                </a:lnTo>
                                <a:lnTo>
                                  <a:pt x="3849" y="1900"/>
                                </a:lnTo>
                                <a:lnTo>
                                  <a:pt x="3863" y="1894"/>
                                </a:lnTo>
                                <a:lnTo>
                                  <a:pt x="3863" y="1894"/>
                                </a:lnTo>
                                <a:lnTo>
                                  <a:pt x="3877" y="1888"/>
                                </a:lnTo>
                                <a:lnTo>
                                  <a:pt x="3876" y="1888"/>
                                </a:lnTo>
                                <a:lnTo>
                                  <a:pt x="3890" y="1880"/>
                                </a:lnTo>
                                <a:lnTo>
                                  <a:pt x="3889" y="1880"/>
                                </a:lnTo>
                                <a:lnTo>
                                  <a:pt x="3902" y="1872"/>
                                </a:lnTo>
                                <a:lnTo>
                                  <a:pt x="3902" y="1872"/>
                                </a:lnTo>
                                <a:lnTo>
                                  <a:pt x="3915" y="1862"/>
                                </a:lnTo>
                                <a:lnTo>
                                  <a:pt x="3914" y="1862"/>
                                </a:lnTo>
                                <a:lnTo>
                                  <a:pt x="3927" y="1854"/>
                                </a:lnTo>
                                <a:lnTo>
                                  <a:pt x="3926" y="1854"/>
                                </a:lnTo>
                                <a:lnTo>
                                  <a:pt x="3938" y="1844"/>
                                </a:lnTo>
                                <a:lnTo>
                                  <a:pt x="3938" y="1844"/>
                                </a:lnTo>
                                <a:lnTo>
                                  <a:pt x="3949" y="1834"/>
                                </a:lnTo>
                                <a:lnTo>
                                  <a:pt x="3949" y="1834"/>
                                </a:lnTo>
                                <a:lnTo>
                                  <a:pt x="3959" y="1822"/>
                                </a:lnTo>
                                <a:lnTo>
                                  <a:pt x="3959" y="1822"/>
                                </a:lnTo>
                                <a:lnTo>
                                  <a:pt x="3969" y="1810"/>
                                </a:lnTo>
                                <a:lnTo>
                                  <a:pt x="3969" y="1812"/>
                                </a:lnTo>
                                <a:lnTo>
                                  <a:pt x="3987" y="1812"/>
                                </a:lnTo>
                                <a:lnTo>
                                  <a:pt x="3980" y="1820"/>
                                </a:lnTo>
                                <a:lnTo>
                                  <a:pt x="3970" y="1832"/>
                                </a:lnTo>
                                <a:lnTo>
                                  <a:pt x="3959" y="1844"/>
                                </a:lnTo>
                                <a:lnTo>
                                  <a:pt x="3948" y="1854"/>
                                </a:lnTo>
                                <a:lnTo>
                                  <a:pt x="3936" y="1864"/>
                                </a:lnTo>
                                <a:lnTo>
                                  <a:pt x="3924" y="1874"/>
                                </a:lnTo>
                                <a:lnTo>
                                  <a:pt x="3911" y="1884"/>
                                </a:lnTo>
                                <a:lnTo>
                                  <a:pt x="3897" y="1892"/>
                                </a:lnTo>
                                <a:lnTo>
                                  <a:pt x="3884" y="1900"/>
                                </a:lnTo>
                                <a:lnTo>
                                  <a:pt x="3869" y="1908"/>
                                </a:lnTo>
                                <a:lnTo>
                                  <a:pt x="3840" y="1920"/>
                                </a:lnTo>
                                <a:lnTo>
                                  <a:pt x="3825" y="1926"/>
                                </a:lnTo>
                                <a:close/>
                              </a:path>
                            </a:pathLst>
                          </a:custGeom>
                          <a:solidFill>
                            <a:srgbClr val="000000"/>
                          </a:solidFill>
                          <a:ln>
                            <a:noFill/>
                          </a:ln>
                          <a:effectLst/>
                        </wps:spPr>
                        <wps:bodyPr vert="horz" wrap="square" anchor="t" anchorCtr="0" upright="1"/>
                      </wps:wsp>
                      <wps:wsp>
                        <wps:cNvPr id="294" name="文本框 160"/>
                        <wps:cNvSpPr txBox="1"/>
                        <wps:spPr>
                          <a:xfrm>
                            <a:off x="1442" y="368"/>
                            <a:ext cx="4056" cy="1940"/>
                          </a:xfrm>
                          <a:prstGeom prst="rect">
                            <a:avLst/>
                          </a:prstGeom>
                          <a:noFill/>
                          <a:ln>
                            <a:noFill/>
                          </a:ln>
                          <a:effectLst/>
                        </wps:spPr>
                        <wps:txbx>
                          <w:txbxContent>
                            <w:p>
                              <w:pPr>
                                <w:spacing w:beforeLines="0" w:afterLines="0"/>
                                <w:rPr>
                                  <w:rFonts w:hint="eastAsia"/>
                                  <w:sz w:val="20"/>
                                  <w:szCs w:val="22"/>
                                </w:rPr>
                              </w:pPr>
                            </w:p>
                            <w:p>
                              <w:pPr>
                                <w:spacing w:beforeLines="0" w:afterLines="0"/>
                                <w:rPr>
                                  <w:rFonts w:hint="eastAsia"/>
                                  <w:sz w:val="20"/>
                                  <w:szCs w:val="22"/>
                                </w:rPr>
                              </w:pPr>
                            </w:p>
                            <w:p>
                              <w:pPr>
                                <w:spacing w:before="152" w:beforeLines="0" w:afterLines="0"/>
                                <w:ind w:left="979"/>
                                <w:rPr>
                                  <w:rFonts w:hint="eastAsia"/>
                                  <w:sz w:val="21"/>
                                  <w:szCs w:val="22"/>
                                </w:rPr>
                              </w:pPr>
                              <w:r>
                                <w:rPr>
                                  <w:rFonts w:hint="eastAsia"/>
                                  <w:spacing w:val="-1"/>
                                  <w:w w:val="95"/>
                                  <w:sz w:val="21"/>
                                  <w:szCs w:val="22"/>
                                </w:rPr>
                                <w:t>法人身份证复印件正面</w:t>
                              </w:r>
                            </w:p>
                          </w:txbxContent>
                        </wps:txbx>
                        <wps:bodyPr vert="horz" wrap="square" lIns="0" tIns="0" rIns="0" bIns="0" anchor="t" anchorCtr="0" upright="1"/>
                      </wps:wsp>
                    </wpg:wgp>
                  </a:graphicData>
                </a:graphic>
              </wp:anchor>
            </w:drawing>
          </mc:Choice>
          <mc:Fallback>
            <w:pict>
              <v:group id="_x0000_s1026" o:spid="_x0000_s1026" o:spt="203" style="position:absolute;left:0pt;margin-left:72.1pt;margin-top:18.4pt;height:97pt;width:202.8pt;mso-position-horizontal-relative:page;mso-wrap-distance-bottom:0pt;mso-wrap-distance-top:0pt;z-index:-251654144;mso-width-relative:page;mso-height-relative:page;" coordorigin="1442,368" coordsize="4056,1940" o:gfxdata="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">
                <o:lock v:ext="edit" aspectratio="f"/>
                <v:shape id="任意多边形 158" o:spid="_x0000_s1026" o:spt="100" style="position:absolute;left:1442;top:368;height:1940;width:4056;" fillcolor="#000000" filled="t" stroked="f" coordsize="4056,1940" o:gfxdata="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v5myL4A&#10;AADcAAAADwAAAAAAAAABACAAAAAiAAAAZHJzL2Rvd25yZXYueG1sUEsBAhQAFAAAAAgAh07iQDMv&#10;BZ47AAAAOQAAABAAAAAAAAAAAQAgAAAADQEAAGRycy9zaGFwZXhtbC54bWxQSwUGAAAAAAYABgBb&#10;AQAAtwMAAAAA&#10;" path="m3752,1940l303,1940,294,1938,262,1934,230,1926,215,1920,186,1908,171,1900,158,1892,144,1884,131,1874,119,1864,107,1854,96,1844,85,1832,75,1820,65,1808,56,1796,47,1782,39,1768,32,1754,25,1740,14,1710,10,1694,6,1678,3,1662,1,1646,0,1636,0,1628,0,1620,0,320,0,310,0,302,1,294,3,278,6,262,10,246,14,230,19,214,25,200,32,186,39,170,47,158,56,144,65,130,75,118,85,106,96,96,107,84,119,74,131,64,144,56,158,46,171,38,186,32,200,24,215,18,230,14,278,2,294,0,3761,0,3777,2,3825,14,304,14,296,16,296,16,280,18,280,18,265,20,265,20,249,24,250,24,235,28,235,28,225,32,220,32,206,38,206,38,192,44,192,44,178,52,179,52,165,60,166,60,153,68,153,68,140,76,141,76,128,86,129,86,117,96,117,96,106,106,106,106,96,116,96,116,86,128,86,128,77,140,77,140,68,152,68,152,61,164,60,164,52,178,52,178,45,192,45,192,39,206,39,206,33,220,34,220,29,234,29,234,25,248,24,248,21,264,21,264,18,280,18,280,16,296,16,296,15,304,15,312,15,320,15,1620,15,1628,15,1628,15,1636,15,1636,16,1644,16,1644,18,1660,18,1660,21,1674,21,1674,24,1690,24,1690,29,1704,29,1704,34,1720,33,1720,39,1734,39,1734,45,1748,45,1748,52,1762,53,1762,60,1774,60,1774,68,1786,68,1786,77,1800,78,1800,86,1812,88,1812,96,1822,96,1822,106,1834,106,1834,117,1844,117,1844,129,1854,128,1854,141,1862,140,1862,153,1872,153,1872,166,1880,165,1880,179,1888,178,1888,192,1894,192,1894,206,1900,206,1900,220,1906,220,1906,235,1910,235,1910,250,1916,249,1916,265,1918,265,1918,280,1922,280,1922,296,1924,320,1924,328,1926,3825,1926,3793,1934,3761,1938,3752,1940xm3835,34l3820,28,3820,28,3805,24,3806,24,3790,20,3790,20,3775,18,3775,18,3759,16,3759,16,3751,14,3825,14,3840,18,3855,24,3869,32,3835,32,3835,34xm220,34l220,32,225,32,220,34xm3995,166l3987,152,3987,152,3978,140,3978,140,3969,128,3969,128,3959,116,3959,116,3949,106,3949,106,3938,96,3938,96,3926,86,3927,86,3914,76,3915,76,3902,68,3902,68,3889,60,3890,60,3876,52,3877,52,3863,44,3863,44,3849,38,3849,38,3835,32,3869,32,3884,38,3897,46,3911,56,3924,64,3936,74,3948,84,3959,96,3970,106,3980,118,3990,130,3999,144,4008,158,4012,164,3995,164,3995,166xm60,166l60,164,61,164,60,166xm4031,250l4026,234,4026,234,4021,220,4022,220,4016,206,4016,206,4010,192,4010,192,4003,178,4003,178,3995,164,4012,164,4016,170,4023,186,4030,200,4036,214,4041,230,4045,246,4046,248,4031,248,4031,250xm24,250l24,248,25,248,24,250xm4019,1762l4003,1762,4010,1748,4010,1748,4016,1734,4016,1734,4022,1720,4021,1720,4026,1704,4026,1704,4031,1690,4031,1690,4034,1674,4034,1674,4037,1660,4037,1660,4039,1644,4039,1644,4040,1636,4040,1636,4040,1628,4040,1628,4040,1620,4040,320,4040,312,4040,304,4039,296,4039,296,4037,280,4037,280,4034,264,4034,264,4031,248,4046,248,4049,262,4052,278,4054,294,4055,302,4055,310,4055,320,4055,1620,4055,1628,4055,1636,4054,1646,4052,1662,4049,1678,4045,1694,4041,1710,4030,1740,4023,1754,4019,1762xm53,1762l52,1762,52,1760,53,1762xm3996,1800l3978,1800,3987,1786,3987,1786,3995,1774,3995,1774,4003,1760,4003,1762,4019,1762,4016,1768,4008,1782,3999,1796,3996,1800xm78,1800l77,1800,77,1798,78,1800xm3987,1812l3969,1812,3978,1798,3978,1800,3996,1800,3990,1808,3987,1812xm88,1812l86,1812,86,1810,88,1812xm3825,1926l3727,1926,3735,1924,3759,1924,3775,1922,3775,1922,3790,1918,3790,1918,3806,1916,3805,1916,3820,1910,3820,1910,3835,1906,3835,1906,3849,1900,3849,1900,3863,1894,3863,1894,3877,1888,3876,1888,3890,1880,3889,1880,3902,1872,3902,1872,3915,1862,3914,1862,3927,1854,3926,1854,3938,1844,3938,1844,3949,1834,3949,1834,3959,1822,3959,1822,3969,1810,3969,1812,3987,1812,3980,1820,3970,1832,3959,1844,3948,1854,3936,1864,3924,1874,3911,1884,3897,1892,3884,1900,3869,1908,3840,1920,3825,1926xe">
                  <v:fill on="t" focussize="0,0"/>
                  <v:stroke on="f"/>
                  <v:imagedata o:title=""/>
                  <o:lock v:ext="edit" aspectratio="f"/>
                </v:shape>
                <v:shape id="文本框 160" o:spid="_x0000_s1026" o:spt="202" type="#_x0000_t202" style="position:absolute;left:1442;top:368;height:1940;width:4056;" filled="f" stroked="f" coordsize="21600,21600" o:gfxdata="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uUpJ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Lines="0" w:afterLines="0"/>
                          <w:rPr>
                            <w:rFonts w:hint="eastAsia"/>
                            <w:sz w:val="20"/>
                            <w:szCs w:val="22"/>
                          </w:rPr>
                        </w:pPr>
                      </w:p>
                      <w:p>
                        <w:pPr>
                          <w:spacing w:beforeLines="0" w:afterLines="0"/>
                          <w:rPr>
                            <w:rFonts w:hint="eastAsia"/>
                            <w:sz w:val="20"/>
                            <w:szCs w:val="22"/>
                          </w:rPr>
                        </w:pPr>
                      </w:p>
                      <w:p>
                        <w:pPr>
                          <w:spacing w:before="152" w:beforeLines="0" w:afterLines="0"/>
                          <w:ind w:left="979"/>
                          <w:rPr>
                            <w:rFonts w:hint="eastAsia"/>
                            <w:sz w:val="21"/>
                            <w:szCs w:val="22"/>
                          </w:rPr>
                        </w:pPr>
                        <w:r>
                          <w:rPr>
                            <w:rFonts w:hint="eastAsia"/>
                            <w:spacing w:val="-1"/>
                            <w:w w:val="95"/>
                            <w:sz w:val="21"/>
                            <w:szCs w:val="22"/>
                          </w:rPr>
                          <w:t>法人身份证复印件正面</w:t>
                        </w:r>
                      </w:p>
                    </w:txbxContent>
                  </v:textbox>
                </v:shape>
                <w10:wrap type="topAndBottom"/>
              </v:group>
            </w:pict>
          </mc:Fallback>
        </mc:AlternateContent>
      </w:r>
      <w:r>
        <w:rPr>
          <w:rFonts w:hint="default"/>
          <w:color w:val="auto"/>
          <w:sz w:val="24"/>
          <w:szCs w:val="24"/>
          <w:highlight w:val="none"/>
        </w:rPr>
        <mc:AlternateContent>
          <mc:Choice Requires="wpg">
            <w:drawing>
              <wp:anchor distT="0" distB="0" distL="114300" distR="114300" simplePos="0" relativeHeight="251663360" behindDoc="1" locked="0" layoutInCell="1" allowOverlap="1">
                <wp:simplePos x="0" y="0"/>
                <wp:positionH relativeFrom="page">
                  <wp:posOffset>3622675</wp:posOffset>
                </wp:positionH>
                <wp:positionV relativeFrom="paragraph">
                  <wp:posOffset>203835</wp:posOffset>
                </wp:positionV>
                <wp:extent cx="2675890" cy="1254760"/>
                <wp:effectExtent l="0" t="0" r="10160" b="2540"/>
                <wp:wrapTopAndBottom/>
                <wp:docPr id="8" name="组合 8"/>
                <wp:cNvGraphicFramePr/>
                <a:graphic xmlns:a="http://schemas.openxmlformats.org/drawingml/2006/main">
                  <a:graphicData uri="http://schemas.microsoft.com/office/word/2010/wordprocessingGroup">
                    <wpg:wgp>
                      <wpg:cNvGrpSpPr/>
                      <wpg:grpSpPr>
                        <a:xfrm>
                          <a:off x="0" y="0"/>
                          <a:ext cx="2675890" cy="1254760"/>
                          <a:chOff x="5705" y="321"/>
                          <a:chExt cx="4214" cy="1976"/>
                        </a:xfrm>
                        <a:effectLst/>
                      </wpg:grpSpPr>
                      <wps:wsp>
                        <wps:cNvPr id="207" name="任意多边形 164"/>
                        <wps:cNvSpPr/>
                        <wps:spPr>
                          <a:xfrm>
                            <a:off x="5705" y="321"/>
                            <a:ext cx="4214" cy="1976"/>
                          </a:xfrm>
                          <a:custGeom>
                            <a:avLst/>
                            <a:gdLst/>
                            <a:ahLst/>
                            <a:cxnLst/>
                            <a:pathLst>
                              <a:path w="4214" h="1976">
                                <a:moveTo>
                                  <a:pt x="3910" y="1976"/>
                                </a:moveTo>
                                <a:lnTo>
                                  <a:pt x="303" y="1976"/>
                                </a:lnTo>
                                <a:lnTo>
                                  <a:pt x="286" y="1974"/>
                                </a:lnTo>
                                <a:lnTo>
                                  <a:pt x="237" y="1962"/>
                                </a:lnTo>
                                <a:lnTo>
                                  <a:pt x="221" y="1956"/>
                                </a:lnTo>
                                <a:lnTo>
                                  <a:pt x="206" y="1950"/>
                                </a:lnTo>
                                <a:lnTo>
                                  <a:pt x="191" y="1944"/>
                                </a:lnTo>
                                <a:lnTo>
                                  <a:pt x="177" y="1936"/>
                                </a:lnTo>
                                <a:lnTo>
                                  <a:pt x="148" y="1920"/>
                                </a:lnTo>
                                <a:lnTo>
                                  <a:pt x="135" y="1910"/>
                                </a:lnTo>
                                <a:lnTo>
                                  <a:pt x="122" y="1900"/>
                                </a:lnTo>
                                <a:lnTo>
                                  <a:pt x="110" y="1888"/>
                                </a:lnTo>
                                <a:lnTo>
                                  <a:pt x="98" y="1878"/>
                                </a:lnTo>
                                <a:lnTo>
                                  <a:pt x="87" y="1866"/>
                                </a:lnTo>
                                <a:lnTo>
                                  <a:pt x="77" y="1854"/>
                                </a:lnTo>
                                <a:lnTo>
                                  <a:pt x="66" y="1840"/>
                                </a:lnTo>
                                <a:lnTo>
                                  <a:pt x="57" y="1828"/>
                                </a:lnTo>
                                <a:lnTo>
                                  <a:pt x="48" y="1814"/>
                                </a:lnTo>
                                <a:lnTo>
                                  <a:pt x="40" y="1800"/>
                                </a:lnTo>
                                <a:lnTo>
                                  <a:pt x="33" y="1786"/>
                                </a:lnTo>
                                <a:lnTo>
                                  <a:pt x="26" y="1770"/>
                                </a:lnTo>
                                <a:lnTo>
                                  <a:pt x="20" y="1756"/>
                                </a:lnTo>
                                <a:lnTo>
                                  <a:pt x="15" y="1740"/>
                                </a:lnTo>
                                <a:lnTo>
                                  <a:pt x="10" y="1724"/>
                                </a:lnTo>
                                <a:lnTo>
                                  <a:pt x="6" y="1706"/>
                                </a:lnTo>
                                <a:lnTo>
                                  <a:pt x="3" y="1690"/>
                                </a:lnTo>
                                <a:lnTo>
                                  <a:pt x="1" y="1674"/>
                                </a:lnTo>
                                <a:lnTo>
                                  <a:pt x="0" y="1662"/>
                                </a:lnTo>
                                <a:lnTo>
                                  <a:pt x="0" y="1656"/>
                                </a:lnTo>
                                <a:lnTo>
                                  <a:pt x="0" y="1648"/>
                                </a:lnTo>
                                <a:lnTo>
                                  <a:pt x="0" y="328"/>
                                </a:lnTo>
                                <a:lnTo>
                                  <a:pt x="0" y="320"/>
                                </a:lnTo>
                                <a:lnTo>
                                  <a:pt x="0" y="310"/>
                                </a:lnTo>
                                <a:lnTo>
                                  <a:pt x="1" y="302"/>
                                </a:lnTo>
                                <a:lnTo>
                                  <a:pt x="3" y="286"/>
                                </a:lnTo>
                                <a:lnTo>
                                  <a:pt x="6" y="270"/>
                                </a:lnTo>
                                <a:lnTo>
                                  <a:pt x="10" y="252"/>
                                </a:lnTo>
                                <a:lnTo>
                                  <a:pt x="15" y="236"/>
                                </a:lnTo>
                                <a:lnTo>
                                  <a:pt x="20" y="220"/>
                                </a:lnTo>
                                <a:lnTo>
                                  <a:pt x="26" y="206"/>
                                </a:lnTo>
                                <a:lnTo>
                                  <a:pt x="33" y="190"/>
                                </a:lnTo>
                                <a:lnTo>
                                  <a:pt x="40" y="176"/>
                                </a:lnTo>
                                <a:lnTo>
                                  <a:pt x="48" y="162"/>
                                </a:lnTo>
                                <a:lnTo>
                                  <a:pt x="57" y="148"/>
                                </a:lnTo>
                                <a:lnTo>
                                  <a:pt x="67" y="134"/>
                                </a:lnTo>
                                <a:lnTo>
                                  <a:pt x="77" y="122"/>
                                </a:lnTo>
                                <a:lnTo>
                                  <a:pt x="88" y="110"/>
                                </a:lnTo>
                                <a:lnTo>
                                  <a:pt x="99" y="98"/>
                                </a:lnTo>
                                <a:lnTo>
                                  <a:pt x="110" y="86"/>
                                </a:lnTo>
                                <a:lnTo>
                                  <a:pt x="122" y="76"/>
                                </a:lnTo>
                                <a:lnTo>
                                  <a:pt x="149" y="56"/>
                                </a:lnTo>
                                <a:lnTo>
                                  <a:pt x="162" y="48"/>
                                </a:lnTo>
                                <a:lnTo>
                                  <a:pt x="177" y="40"/>
                                </a:lnTo>
                                <a:lnTo>
                                  <a:pt x="191" y="32"/>
                                </a:lnTo>
                                <a:lnTo>
                                  <a:pt x="221" y="20"/>
                                </a:lnTo>
                                <a:lnTo>
                                  <a:pt x="237" y="14"/>
                                </a:lnTo>
                                <a:lnTo>
                                  <a:pt x="286" y="2"/>
                                </a:lnTo>
                                <a:lnTo>
                                  <a:pt x="303" y="0"/>
                                </a:lnTo>
                                <a:lnTo>
                                  <a:pt x="3910" y="0"/>
                                </a:lnTo>
                                <a:lnTo>
                                  <a:pt x="3927" y="2"/>
                                </a:lnTo>
                                <a:lnTo>
                                  <a:pt x="3976" y="14"/>
                                </a:lnTo>
                                <a:lnTo>
                                  <a:pt x="3992" y="20"/>
                                </a:lnTo>
                                <a:lnTo>
                                  <a:pt x="4002" y="24"/>
                                </a:lnTo>
                                <a:lnTo>
                                  <a:pt x="314" y="24"/>
                                </a:lnTo>
                                <a:lnTo>
                                  <a:pt x="305" y="26"/>
                                </a:lnTo>
                                <a:lnTo>
                                  <a:pt x="306" y="26"/>
                                </a:lnTo>
                                <a:lnTo>
                                  <a:pt x="290" y="28"/>
                                </a:lnTo>
                                <a:lnTo>
                                  <a:pt x="290" y="28"/>
                                </a:lnTo>
                                <a:lnTo>
                                  <a:pt x="274" y="30"/>
                                </a:lnTo>
                                <a:lnTo>
                                  <a:pt x="275" y="30"/>
                                </a:lnTo>
                                <a:lnTo>
                                  <a:pt x="259" y="34"/>
                                </a:lnTo>
                                <a:lnTo>
                                  <a:pt x="260" y="34"/>
                                </a:lnTo>
                                <a:lnTo>
                                  <a:pt x="244" y="38"/>
                                </a:lnTo>
                                <a:lnTo>
                                  <a:pt x="245" y="38"/>
                                </a:lnTo>
                                <a:lnTo>
                                  <a:pt x="235" y="42"/>
                                </a:lnTo>
                                <a:lnTo>
                                  <a:pt x="230" y="42"/>
                                </a:lnTo>
                                <a:lnTo>
                                  <a:pt x="215" y="48"/>
                                </a:lnTo>
                                <a:lnTo>
                                  <a:pt x="216" y="48"/>
                                </a:lnTo>
                                <a:lnTo>
                                  <a:pt x="202" y="54"/>
                                </a:lnTo>
                                <a:lnTo>
                                  <a:pt x="202" y="54"/>
                                </a:lnTo>
                                <a:lnTo>
                                  <a:pt x="188" y="62"/>
                                </a:lnTo>
                                <a:lnTo>
                                  <a:pt x="189" y="62"/>
                                </a:lnTo>
                                <a:lnTo>
                                  <a:pt x="175" y="70"/>
                                </a:lnTo>
                                <a:lnTo>
                                  <a:pt x="175" y="70"/>
                                </a:lnTo>
                                <a:lnTo>
                                  <a:pt x="162" y="78"/>
                                </a:lnTo>
                                <a:lnTo>
                                  <a:pt x="163" y="78"/>
                                </a:lnTo>
                                <a:lnTo>
                                  <a:pt x="150" y="86"/>
                                </a:lnTo>
                                <a:lnTo>
                                  <a:pt x="150" y="86"/>
                                </a:lnTo>
                                <a:lnTo>
                                  <a:pt x="138" y="96"/>
                                </a:lnTo>
                                <a:lnTo>
                                  <a:pt x="139" y="96"/>
                                </a:lnTo>
                                <a:lnTo>
                                  <a:pt x="127" y="106"/>
                                </a:lnTo>
                                <a:lnTo>
                                  <a:pt x="127" y="106"/>
                                </a:lnTo>
                                <a:lnTo>
                                  <a:pt x="116" y="116"/>
                                </a:lnTo>
                                <a:lnTo>
                                  <a:pt x="116" y="116"/>
                                </a:lnTo>
                                <a:lnTo>
                                  <a:pt x="106" y="126"/>
                                </a:lnTo>
                                <a:lnTo>
                                  <a:pt x="106" y="126"/>
                                </a:lnTo>
                                <a:lnTo>
                                  <a:pt x="96" y="138"/>
                                </a:lnTo>
                                <a:lnTo>
                                  <a:pt x="96" y="138"/>
                                </a:lnTo>
                                <a:lnTo>
                                  <a:pt x="86" y="150"/>
                                </a:lnTo>
                                <a:lnTo>
                                  <a:pt x="87" y="150"/>
                                </a:lnTo>
                                <a:lnTo>
                                  <a:pt x="78" y="162"/>
                                </a:lnTo>
                                <a:lnTo>
                                  <a:pt x="78" y="162"/>
                                </a:lnTo>
                                <a:lnTo>
                                  <a:pt x="70" y="174"/>
                                </a:lnTo>
                                <a:lnTo>
                                  <a:pt x="70" y="174"/>
                                </a:lnTo>
                                <a:lnTo>
                                  <a:pt x="62" y="188"/>
                                </a:lnTo>
                                <a:lnTo>
                                  <a:pt x="62" y="188"/>
                                </a:lnTo>
                                <a:lnTo>
                                  <a:pt x="55" y="202"/>
                                </a:lnTo>
                                <a:lnTo>
                                  <a:pt x="55" y="202"/>
                                </a:lnTo>
                                <a:lnTo>
                                  <a:pt x="50" y="214"/>
                                </a:lnTo>
                                <a:lnTo>
                                  <a:pt x="49" y="214"/>
                                </a:lnTo>
                                <a:lnTo>
                                  <a:pt x="43" y="230"/>
                                </a:lnTo>
                                <a:lnTo>
                                  <a:pt x="44" y="230"/>
                                </a:lnTo>
                                <a:lnTo>
                                  <a:pt x="38" y="244"/>
                                </a:lnTo>
                                <a:lnTo>
                                  <a:pt x="39" y="244"/>
                                </a:lnTo>
                                <a:lnTo>
                                  <a:pt x="35" y="258"/>
                                </a:lnTo>
                                <a:lnTo>
                                  <a:pt x="34" y="258"/>
                                </a:lnTo>
                                <a:lnTo>
                                  <a:pt x="31" y="274"/>
                                </a:lnTo>
                                <a:lnTo>
                                  <a:pt x="31" y="274"/>
                                </a:lnTo>
                                <a:lnTo>
                                  <a:pt x="28" y="290"/>
                                </a:lnTo>
                                <a:lnTo>
                                  <a:pt x="28" y="290"/>
                                </a:lnTo>
                                <a:lnTo>
                                  <a:pt x="26" y="304"/>
                                </a:lnTo>
                                <a:lnTo>
                                  <a:pt x="26" y="304"/>
                                </a:lnTo>
                                <a:lnTo>
                                  <a:pt x="26" y="312"/>
                                </a:lnTo>
                                <a:lnTo>
                                  <a:pt x="25" y="312"/>
                                </a:lnTo>
                                <a:lnTo>
                                  <a:pt x="25" y="320"/>
                                </a:lnTo>
                                <a:lnTo>
                                  <a:pt x="25" y="320"/>
                                </a:lnTo>
                                <a:lnTo>
                                  <a:pt x="25" y="328"/>
                                </a:lnTo>
                                <a:lnTo>
                                  <a:pt x="25" y="328"/>
                                </a:lnTo>
                                <a:lnTo>
                                  <a:pt x="24" y="336"/>
                                </a:lnTo>
                                <a:lnTo>
                                  <a:pt x="25" y="1640"/>
                                </a:lnTo>
                                <a:lnTo>
                                  <a:pt x="25" y="1648"/>
                                </a:lnTo>
                                <a:lnTo>
                                  <a:pt x="25" y="1654"/>
                                </a:lnTo>
                                <a:lnTo>
                                  <a:pt x="25" y="1656"/>
                                </a:lnTo>
                                <a:lnTo>
                                  <a:pt x="25" y="1664"/>
                                </a:lnTo>
                                <a:lnTo>
                                  <a:pt x="26" y="1664"/>
                                </a:lnTo>
                                <a:lnTo>
                                  <a:pt x="26" y="1672"/>
                                </a:lnTo>
                                <a:lnTo>
                                  <a:pt x="26" y="1672"/>
                                </a:lnTo>
                                <a:lnTo>
                                  <a:pt x="28" y="1686"/>
                                </a:lnTo>
                                <a:lnTo>
                                  <a:pt x="28" y="1686"/>
                                </a:lnTo>
                                <a:lnTo>
                                  <a:pt x="31" y="1702"/>
                                </a:lnTo>
                                <a:lnTo>
                                  <a:pt x="31" y="1702"/>
                                </a:lnTo>
                                <a:lnTo>
                                  <a:pt x="34" y="1718"/>
                                </a:lnTo>
                                <a:lnTo>
                                  <a:pt x="35" y="1718"/>
                                </a:lnTo>
                                <a:lnTo>
                                  <a:pt x="39" y="1732"/>
                                </a:lnTo>
                                <a:lnTo>
                                  <a:pt x="38" y="1732"/>
                                </a:lnTo>
                                <a:lnTo>
                                  <a:pt x="44" y="1746"/>
                                </a:lnTo>
                                <a:lnTo>
                                  <a:pt x="43" y="1746"/>
                                </a:lnTo>
                                <a:lnTo>
                                  <a:pt x="49" y="1762"/>
                                </a:lnTo>
                                <a:lnTo>
                                  <a:pt x="50" y="1762"/>
                                </a:lnTo>
                                <a:lnTo>
                                  <a:pt x="55" y="1774"/>
                                </a:lnTo>
                                <a:lnTo>
                                  <a:pt x="55" y="1774"/>
                                </a:lnTo>
                                <a:lnTo>
                                  <a:pt x="62" y="1788"/>
                                </a:lnTo>
                                <a:lnTo>
                                  <a:pt x="62" y="1788"/>
                                </a:lnTo>
                                <a:lnTo>
                                  <a:pt x="70" y="1802"/>
                                </a:lnTo>
                                <a:lnTo>
                                  <a:pt x="70" y="1802"/>
                                </a:lnTo>
                                <a:lnTo>
                                  <a:pt x="78" y="1814"/>
                                </a:lnTo>
                                <a:lnTo>
                                  <a:pt x="78" y="1814"/>
                                </a:lnTo>
                                <a:lnTo>
                                  <a:pt x="87" y="1826"/>
                                </a:lnTo>
                                <a:lnTo>
                                  <a:pt x="86" y="1826"/>
                                </a:lnTo>
                                <a:lnTo>
                                  <a:pt x="96" y="1838"/>
                                </a:lnTo>
                                <a:lnTo>
                                  <a:pt x="96" y="1838"/>
                                </a:lnTo>
                                <a:lnTo>
                                  <a:pt x="106" y="1850"/>
                                </a:lnTo>
                                <a:lnTo>
                                  <a:pt x="106" y="1850"/>
                                </a:lnTo>
                                <a:lnTo>
                                  <a:pt x="116" y="1860"/>
                                </a:lnTo>
                                <a:lnTo>
                                  <a:pt x="116" y="1860"/>
                                </a:lnTo>
                                <a:lnTo>
                                  <a:pt x="127" y="1870"/>
                                </a:lnTo>
                                <a:lnTo>
                                  <a:pt x="127" y="1870"/>
                                </a:lnTo>
                                <a:lnTo>
                                  <a:pt x="139" y="1880"/>
                                </a:lnTo>
                                <a:lnTo>
                                  <a:pt x="138" y="1880"/>
                                </a:lnTo>
                                <a:lnTo>
                                  <a:pt x="150" y="1890"/>
                                </a:lnTo>
                                <a:lnTo>
                                  <a:pt x="150" y="1890"/>
                                </a:lnTo>
                                <a:lnTo>
                                  <a:pt x="163" y="1898"/>
                                </a:lnTo>
                                <a:lnTo>
                                  <a:pt x="162" y="1898"/>
                                </a:lnTo>
                                <a:lnTo>
                                  <a:pt x="175" y="1906"/>
                                </a:lnTo>
                                <a:lnTo>
                                  <a:pt x="175" y="1906"/>
                                </a:lnTo>
                                <a:lnTo>
                                  <a:pt x="189" y="1914"/>
                                </a:lnTo>
                                <a:lnTo>
                                  <a:pt x="188" y="1914"/>
                                </a:lnTo>
                                <a:lnTo>
                                  <a:pt x="202" y="1922"/>
                                </a:lnTo>
                                <a:lnTo>
                                  <a:pt x="202" y="1922"/>
                                </a:lnTo>
                                <a:lnTo>
                                  <a:pt x="216" y="1928"/>
                                </a:lnTo>
                                <a:lnTo>
                                  <a:pt x="215" y="1928"/>
                                </a:lnTo>
                                <a:lnTo>
                                  <a:pt x="230" y="1934"/>
                                </a:lnTo>
                                <a:lnTo>
                                  <a:pt x="235" y="1934"/>
                                </a:lnTo>
                                <a:lnTo>
                                  <a:pt x="245" y="1938"/>
                                </a:lnTo>
                                <a:lnTo>
                                  <a:pt x="244" y="1938"/>
                                </a:lnTo>
                                <a:lnTo>
                                  <a:pt x="260" y="1942"/>
                                </a:lnTo>
                                <a:lnTo>
                                  <a:pt x="259" y="1942"/>
                                </a:lnTo>
                                <a:lnTo>
                                  <a:pt x="275" y="1946"/>
                                </a:lnTo>
                                <a:lnTo>
                                  <a:pt x="274" y="1946"/>
                                </a:lnTo>
                                <a:lnTo>
                                  <a:pt x="290" y="1948"/>
                                </a:lnTo>
                                <a:lnTo>
                                  <a:pt x="290" y="1948"/>
                                </a:lnTo>
                                <a:lnTo>
                                  <a:pt x="306" y="1950"/>
                                </a:lnTo>
                                <a:lnTo>
                                  <a:pt x="305" y="1950"/>
                                </a:lnTo>
                                <a:lnTo>
                                  <a:pt x="314" y="1952"/>
                                </a:lnTo>
                                <a:lnTo>
                                  <a:pt x="4002" y="1952"/>
                                </a:lnTo>
                                <a:lnTo>
                                  <a:pt x="3992" y="1956"/>
                                </a:lnTo>
                                <a:lnTo>
                                  <a:pt x="3976" y="1962"/>
                                </a:lnTo>
                                <a:lnTo>
                                  <a:pt x="3927" y="1974"/>
                                </a:lnTo>
                                <a:lnTo>
                                  <a:pt x="3910" y="1976"/>
                                </a:lnTo>
                                <a:close/>
                                <a:moveTo>
                                  <a:pt x="3983" y="44"/>
                                </a:moveTo>
                                <a:lnTo>
                                  <a:pt x="3968" y="38"/>
                                </a:lnTo>
                                <a:lnTo>
                                  <a:pt x="3969" y="38"/>
                                </a:lnTo>
                                <a:lnTo>
                                  <a:pt x="3953" y="34"/>
                                </a:lnTo>
                                <a:lnTo>
                                  <a:pt x="3954" y="34"/>
                                </a:lnTo>
                                <a:lnTo>
                                  <a:pt x="3938" y="30"/>
                                </a:lnTo>
                                <a:lnTo>
                                  <a:pt x="3939" y="30"/>
                                </a:lnTo>
                                <a:lnTo>
                                  <a:pt x="3923" y="28"/>
                                </a:lnTo>
                                <a:lnTo>
                                  <a:pt x="3923" y="28"/>
                                </a:lnTo>
                                <a:lnTo>
                                  <a:pt x="3907" y="26"/>
                                </a:lnTo>
                                <a:lnTo>
                                  <a:pt x="3908" y="26"/>
                                </a:lnTo>
                                <a:lnTo>
                                  <a:pt x="3899" y="24"/>
                                </a:lnTo>
                                <a:lnTo>
                                  <a:pt x="4002" y="24"/>
                                </a:lnTo>
                                <a:lnTo>
                                  <a:pt x="4007" y="26"/>
                                </a:lnTo>
                                <a:lnTo>
                                  <a:pt x="4022" y="32"/>
                                </a:lnTo>
                                <a:lnTo>
                                  <a:pt x="4036" y="40"/>
                                </a:lnTo>
                                <a:lnTo>
                                  <a:pt x="4040" y="42"/>
                                </a:lnTo>
                                <a:lnTo>
                                  <a:pt x="3983" y="42"/>
                                </a:lnTo>
                                <a:lnTo>
                                  <a:pt x="3983" y="44"/>
                                </a:lnTo>
                                <a:close/>
                                <a:moveTo>
                                  <a:pt x="230" y="44"/>
                                </a:moveTo>
                                <a:lnTo>
                                  <a:pt x="230" y="42"/>
                                </a:lnTo>
                                <a:lnTo>
                                  <a:pt x="235" y="42"/>
                                </a:lnTo>
                                <a:lnTo>
                                  <a:pt x="230" y="44"/>
                                </a:lnTo>
                                <a:close/>
                                <a:moveTo>
                                  <a:pt x="4164" y="216"/>
                                </a:moveTo>
                                <a:lnTo>
                                  <a:pt x="4158" y="202"/>
                                </a:lnTo>
                                <a:lnTo>
                                  <a:pt x="4158" y="202"/>
                                </a:lnTo>
                                <a:lnTo>
                                  <a:pt x="4151" y="188"/>
                                </a:lnTo>
                                <a:lnTo>
                                  <a:pt x="4151" y="188"/>
                                </a:lnTo>
                                <a:lnTo>
                                  <a:pt x="4143" y="174"/>
                                </a:lnTo>
                                <a:lnTo>
                                  <a:pt x="4143" y="174"/>
                                </a:lnTo>
                                <a:lnTo>
                                  <a:pt x="4135" y="162"/>
                                </a:lnTo>
                                <a:lnTo>
                                  <a:pt x="4135" y="162"/>
                                </a:lnTo>
                                <a:lnTo>
                                  <a:pt x="4126" y="150"/>
                                </a:lnTo>
                                <a:lnTo>
                                  <a:pt x="4126" y="150"/>
                                </a:lnTo>
                                <a:lnTo>
                                  <a:pt x="4117" y="138"/>
                                </a:lnTo>
                                <a:lnTo>
                                  <a:pt x="4117" y="138"/>
                                </a:lnTo>
                                <a:lnTo>
                                  <a:pt x="4107" y="126"/>
                                </a:lnTo>
                                <a:lnTo>
                                  <a:pt x="4107" y="126"/>
                                </a:lnTo>
                                <a:lnTo>
                                  <a:pt x="4097" y="116"/>
                                </a:lnTo>
                                <a:lnTo>
                                  <a:pt x="4097" y="116"/>
                                </a:lnTo>
                                <a:lnTo>
                                  <a:pt x="4086" y="106"/>
                                </a:lnTo>
                                <a:lnTo>
                                  <a:pt x="4086" y="106"/>
                                </a:lnTo>
                                <a:lnTo>
                                  <a:pt x="4074" y="96"/>
                                </a:lnTo>
                                <a:lnTo>
                                  <a:pt x="4075" y="96"/>
                                </a:lnTo>
                                <a:lnTo>
                                  <a:pt x="4063" y="86"/>
                                </a:lnTo>
                                <a:lnTo>
                                  <a:pt x="4063" y="86"/>
                                </a:lnTo>
                                <a:lnTo>
                                  <a:pt x="4050" y="78"/>
                                </a:lnTo>
                                <a:lnTo>
                                  <a:pt x="4051" y="78"/>
                                </a:lnTo>
                                <a:lnTo>
                                  <a:pt x="4038" y="70"/>
                                </a:lnTo>
                                <a:lnTo>
                                  <a:pt x="4038" y="70"/>
                                </a:lnTo>
                                <a:lnTo>
                                  <a:pt x="4024" y="62"/>
                                </a:lnTo>
                                <a:lnTo>
                                  <a:pt x="4025" y="62"/>
                                </a:lnTo>
                                <a:lnTo>
                                  <a:pt x="4011" y="54"/>
                                </a:lnTo>
                                <a:lnTo>
                                  <a:pt x="4011" y="54"/>
                                </a:lnTo>
                                <a:lnTo>
                                  <a:pt x="3997" y="48"/>
                                </a:lnTo>
                                <a:lnTo>
                                  <a:pt x="3998" y="48"/>
                                </a:lnTo>
                                <a:lnTo>
                                  <a:pt x="3983" y="42"/>
                                </a:lnTo>
                                <a:lnTo>
                                  <a:pt x="4040" y="42"/>
                                </a:lnTo>
                                <a:lnTo>
                                  <a:pt x="4065" y="56"/>
                                </a:lnTo>
                                <a:lnTo>
                                  <a:pt x="4078" y="66"/>
                                </a:lnTo>
                                <a:lnTo>
                                  <a:pt x="4091" y="76"/>
                                </a:lnTo>
                                <a:lnTo>
                                  <a:pt x="4103" y="88"/>
                                </a:lnTo>
                                <a:lnTo>
                                  <a:pt x="4115" y="98"/>
                                </a:lnTo>
                                <a:lnTo>
                                  <a:pt x="4126" y="110"/>
                                </a:lnTo>
                                <a:lnTo>
                                  <a:pt x="4136" y="122"/>
                                </a:lnTo>
                                <a:lnTo>
                                  <a:pt x="4147" y="134"/>
                                </a:lnTo>
                                <a:lnTo>
                                  <a:pt x="4156" y="148"/>
                                </a:lnTo>
                                <a:lnTo>
                                  <a:pt x="4165" y="162"/>
                                </a:lnTo>
                                <a:lnTo>
                                  <a:pt x="4173" y="176"/>
                                </a:lnTo>
                                <a:lnTo>
                                  <a:pt x="4180" y="190"/>
                                </a:lnTo>
                                <a:lnTo>
                                  <a:pt x="4187" y="206"/>
                                </a:lnTo>
                                <a:lnTo>
                                  <a:pt x="4190" y="214"/>
                                </a:lnTo>
                                <a:lnTo>
                                  <a:pt x="4164" y="214"/>
                                </a:lnTo>
                                <a:lnTo>
                                  <a:pt x="4164" y="216"/>
                                </a:lnTo>
                                <a:close/>
                                <a:moveTo>
                                  <a:pt x="49" y="216"/>
                                </a:moveTo>
                                <a:lnTo>
                                  <a:pt x="49" y="214"/>
                                </a:lnTo>
                                <a:lnTo>
                                  <a:pt x="50" y="214"/>
                                </a:lnTo>
                                <a:lnTo>
                                  <a:pt x="49" y="216"/>
                                </a:lnTo>
                                <a:close/>
                                <a:moveTo>
                                  <a:pt x="4179" y="260"/>
                                </a:moveTo>
                                <a:lnTo>
                                  <a:pt x="4174" y="244"/>
                                </a:lnTo>
                                <a:lnTo>
                                  <a:pt x="4175" y="244"/>
                                </a:lnTo>
                                <a:lnTo>
                                  <a:pt x="4169" y="230"/>
                                </a:lnTo>
                                <a:lnTo>
                                  <a:pt x="4170" y="230"/>
                                </a:lnTo>
                                <a:lnTo>
                                  <a:pt x="4164" y="214"/>
                                </a:lnTo>
                                <a:lnTo>
                                  <a:pt x="4190" y="214"/>
                                </a:lnTo>
                                <a:lnTo>
                                  <a:pt x="4193" y="220"/>
                                </a:lnTo>
                                <a:lnTo>
                                  <a:pt x="4198" y="236"/>
                                </a:lnTo>
                                <a:lnTo>
                                  <a:pt x="4203" y="252"/>
                                </a:lnTo>
                                <a:lnTo>
                                  <a:pt x="4204" y="258"/>
                                </a:lnTo>
                                <a:lnTo>
                                  <a:pt x="4179" y="258"/>
                                </a:lnTo>
                                <a:lnTo>
                                  <a:pt x="4179" y="260"/>
                                </a:lnTo>
                                <a:close/>
                                <a:moveTo>
                                  <a:pt x="34" y="260"/>
                                </a:moveTo>
                                <a:lnTo>
                                  <a:pt x="34" y="258"/>
                                </a:lnTo>
                                <a:lnTo>
                                  <a:pt x="35" y="258"/>
                                </a:lnTo>
                                <a:lnTo>
                                  <a:pt x="34" y="260"/>
                                </a:lnTo>
                                <a:close/>
                                <a:moveTo>
                                  <a:pt x="4213" y="1640"/>
                                </a:moveTo>
                                <a:lnTo>
                                  <a:pt x="4188" y="1640"/>
                                </a:lnTo>
                                <a:lnTo>
                                  <a:pt x="4188" y="336"/>
                                </a:lnTo>
                                <a:lnTo>
                                  <a:pt x="4188" y="328"/>
                                </a:lnTo>
                                <a:lnTo>
                                  <a:pt x="4188" y="328"/>
                                </a:lnTo>
                                <a:lnTo>
                                  <a:pt x="4188" y="320"/>
                                </a:lnTo>
                                <a:lnTo>
                                  <a:pt x="4188" y="320"/>
                                </a:lnTo>
                                <a:lnTo>
                                  <a:pt x="4188" y="312"/>
                                </a:lnTo>
                                <a:lnTo>
                                  <a:pt x="4187" y="312"/>
                                </a:lnTo>
                                <a:lnTo>
                                  <a:pt x="4187" y="304"/>
                                </a:lnTo>
                                <a:lnTo>
                                  <a:pt x="4187" y="304"/>
                                </a:lnTo>
                                <a:lnTo>
                                  <a:pt x="4185" y="290"/>
                                </a:lnTo>
                                <a:lnTo>
                                  <a:pt x="4185" y="290"/>
                                </a:lnTo>
                                <a:lnTo>
                                  <a:pt x="4182" y="274"/>
                                </a:lnTo>
                                <a:lnTo>
                                  <a:pt x="4182" y="274"/>
                                </a:lnTo>
                                <a:lnTo>
                                  <a:pt x="4179" y="258"/>
                                </a:lnTo>
                                <a:lnTo>
                                  <a:pt x="4204" y="258"/>
                                </a:lnTo>
                                <a:lnTo>
                                  <a:pt x="4207" y="270"/>
                                </a:lnTo>
                                <a:lnTo>
                                  <a:pt x="4210" y="286"/>
                                </a:lnTo>
                                <a:lnTo>
                                  <a:pt x="4212" y="302"/>
                                </a:lnTo>
                                <a:lnTo>
                                  <a:pt x="4213" y="314"/>
                                </a:lnTo>
                                <a:lnTo>
                                  <a:pt x="4213" y="320"/>
                                </a:lnTo>
                                <a:lnTo>
                                  <a:pt x="4213" y="328"/>
                                </a:lnTo>
                                <a:lnTo>
                                  <a:pt x="4213" y="1640"/>
                                </a:lnTo>
                                <a:close/>
                                <a:moveTo>
                                  <a:pt x="26" y="306"/>
                                </a:moveTo>
                                <a:lnTo>
                                  <a:pt x="26" y="304"/>
                                </a:lnTo>
                                <a:lnTo>
                                  <a:pt x="26" y="304"/>
                                </a:lnTo>
                                <a:lnTo>
                                  <a:pt x="26" y="306"/>
                                </a:lnTo>
                                <a:close/>
                                <a:moveTo>
                                  <a:pt x="4187" y="306"/>
                                </a:moveTo>
                                <a:lnTo>
                                  <a:pt x="4187" y="304"/>
                                </a:lnTo>
                                <a:lnTo>
                                  <a:pt x="4187" y="304"/>
                                </a:lnTo>
                                <a:lnTo>
                                  <a:pt x="4187" y="306"/>
                                </a:lnTo>
                                <a:close/>
                                <a:moveTo>
                                  <a:pt x="25" y="314"/>
                                </a:moveTo>
                                <a:lnTo>
                                  <a:pt x="25" y="312"/>
                                </a:lnTo>
                                <a:lnTo>
                                  <a:pt x="26" y="312"/>
                                </a:lnTo>
                                <a:lnTo>
                                  <a:pt x="25" y="314"/>
                                </a:lnTo>
                                <a:close/>
                                <a:moveTo>
                                  <a:pt x="4188" y="314"/>
                                </a:moveTo>
                                <a:lnTo>
                                  <a:pt x="4187" y="312"/>
                                </a:lnTo>
                                <a:lnTo>
                                  <a:pt x="4188" y="312"/>
                                </a:lnTo>
                                <a:lnTo>
                                  <a:pt x="4188" y="314"/>
                                </a:lnTo>
                                <a:close/>
                                <a:moveTo>
                                  <a:pt x="25" y="322"/>
                                </a:moveTo>
                                <a:lnTo>
                                  <a:pt x="25" y="320"/>
                                </a:lnTo>
                                <a:lnTo>
                                  <a:pt x="25" y="320"/>
                                </a:lnTo>
                                <a:lnTo>
                                  <a:pt x="25" y="322"/>
                                </a:lnTo>
                                <a:close/>
                                <a:moveTo>
                                  <a:pt x="4188" y="322"/>
                                </a:moveTo>
                                <a:lnTo>
                                  <a:pt x="4188" y="320"/>
                                </a:lnTo>
                                <a:lnTo>
                                  <a:pt x="4188" y="320"/>
                                </a:lnTo>
                                <a:lnTo>
                                  <a:pt x="4188" y="322"/>
                                </a:lnTo>
                                <a:close/>
                                <a:moveTo>
                                  <a:pt x="25" y="330"/>
                                </a:moveTo>
                                <a:lnTo>
                                  <a:pt x="25" y="328"/>
                                </a:lnTo>
                                <a:lnTo>
                                  <a:pt x="25" y="328"/>
                                </a:lnTo>
                                <a:lnTo>
                                  <a:pt x="25" y="330"/>
                                </a:lnTo>
                                <a:close/>
                                <a:moveTo>
                                  <a:pt x="4188" y="330"/>
                                </a:moveTo>
                                <a:lnTo>
                                  <a:pt x="4188" y="328"/>
                                </a:lnTo>
                                <a:lnTo>
                                  <a:pt x="4188" y="328"/>
                                </a:lnTo>
                                <a:lnTo>
                                  <a:pt x="4188" y="330"/>
                                </a:lnTo>
                                <a:close/>
                                <a:moveTo>
                                  <a:pt x="4188" y="338"/>
                                </a:moveTo>
                                <a:lnTo>
                                  <a:pt x="4188" y="336"/>
                                </a:lnTo>
                                <a:lnTo>
                                  <a:pt x="4188" y="336"/>
                                </a:lnTo>
                                <a:lnTo>
                                  <a:pt x="4188" y="338"/>
                                </a:lnTo>
                                <a:close/>
                                <a:moveTo>
                                  <a:pt x="25" y="1640"/>
                                </a:moveTo>
                                <a:lnTo>
                                  <a:pt x="24" y="1640"/>
                                </a:lnTo>
                                <a:lnTo>
                                  <a:pt x="24" y="1638"/>
                                </a:lnTo>
                                <a:lnTo>
                                  <a:pt x="25" y="1640"/>
                                </a:lnTo>
                                <a:close/>
                                <a:moveTo>
                                  <a:pt x="4213" y="1648"/>
                                </a:moveTo>
                                <a:lnTo>
                                  <a:pt x="4188" y="1648"/>
                                </a:lnTo>
                                <a:lnTo>
                                  <a:pt x="4188" y="1638"/>
                                </a:lnTo>
                                <a:lnTo>
                                  <a:pt x="4188" y="1640"/>
                                </a:lnTo>
                                <a:lnTo>
                                  <a:pt x="4213" y="1640"/>
                                </a:lnTo>
                                <a:lnTo>
                                  <a:pt x="4213" y="1648"/>
                                </a:lnTo>
                                <a:close/>
                                <a:moveTo>
                                  <a:pt x="25" y="1648"/>
                                </a:moveTo>
                                <a:lnTo>
                                  <a:pt x="25" y="1648"/>
                                </a:lnTo>
                                <a:lnTo>
                                  <a:pt x="25" y="1646"/>
                                </a:lnTo>
                                <a:lnTo>
                                  <a:pt x="25" y="1648"/>
                                </a:lnTo>
                                <a:close/>
                                <a:moveTo>
                                  <a:pt x="4213" y="1656"/>
                                </a:moveTo>
                                <a:lnTo>
                                  <a:pt x="4188" y="1656"/>
                                </a:lnTo>
                                <a:lnTo>
                                  <a:pt x="4188" y="1646"/>
                                </a:lnTo>
                                <a:lnTo>
                                  <a:pt x="4188" y="1648"/>
                                </a:lnTo>
                                <a:lnTo>
                                  <a:pt x="4213" y="1648"/>
                                </a:lnTo>
                                <a:lnTo>
                                  <a:pt x="4213" y="1656"/>
                                </a:lnTo>
                                <a:close/>
                                <a:moveTo>
                                  <a:pt x="25" y="1656"/>
                                </a:moveTo>
                                <a:lnTo>
                                  <a:pt x="25" y="1656"/>
                                </a:lnTo>
                                <a:lnTo>
                                  <a:pt x="25" y="1654"/>
                                </a:lnTo>
                                <a:lnTo>
                                  <a:pt x="25" y="1656"/>
                                </a:lnTo>
                                <a:close/>
                                <a:moveTo>
                                  <a:pt x="4213" y="1664"/>
                                </a:moveTo>
                                <a:lnTo>
                                  <a:pt x="4188" y="1664"/>
                                </a:lnTo>
                                <a:lnTo>
                                  <a:pt x="4188" y="1654"/>
                                </a:lnTo>
                                <a:lnTo>
                                  <a:pt x="4188" y="1656"/>
                                </a:lnTo>
                                <a:lnTo>
                                  <a:pt x="4213" y="1656"/>
                                </a:lnTo>
                                <a:lnTo>
                                  <a:pt x="4213" y="1664"/>
                                </a:lnTo>
                                <a:close/>
                                <a:moveTo>
                                  <a:pt x="26" y="1664"/>
                                </a:moveTo>
                                <a:lnTo>
                                  <a:pt x="25" y="1664"/>
                                </a:lnTo>
                                <a:lnTo>
                                  <a:pt x="25" y="1662"/>
                                </a:lnTo>
                                <a:lnTo>
                                  <a:pt x="26" y="1664"/>
                                </a:lnTo>
                                <a:close/>
                                <a:moveTo>
                                  <a:pt x="4212" y="1672"/>
                                </a:moveTo>
                                <a:lnTo>
                                  <a:pt x="4187" y="1672"/>
                                </a:lnTo>
                                <a:lnTo>
                                  <a:pt x="4188" y="1662"/>
                                </a:lnTo>
                                <a:lnTo>
                                  <a:pt x="4188" y="1664"/>
                                </a:lnTo>
                                <a:lnTo>
                                  <a:pt x="4213" y="1664"/>
                                </a:lnTo>
                                <a:lnTo>
                                  <a:pt x="4212" y="1666"/>
                                </a:lnTo>
                                <a:lnTo>
                                  <a:pt x="4212" y="1672"/>
                                </a:lnTo>
                                <a:close/>
                                <a:moveTo>
                                  <a:pt x="26" y="1672"/>
                                </a:moveTo>
                                <a:lnTo>
                                  <a:pt x="26" y="1672"/>
                                </a:lnTo>
                                <a:lnTo>
                                  <a:pt x="26" y="1670"/>
                                </a:lnTo>
                                <a:lnTo>
                                  <a:pt x="26" y="1672"/>
                                </a:lnTo>
                                <a:close/>
                                <a:moveTo>
                                  <a:pt x="4204" y="1718"/>
                                </a:moveTo>
                                <a:lnTo>
                                  <a:pt x="4179" y="1718"/>
                                </a:lnTo>
                                <a:lnTo>
                                  <a:pt x="4182" y="1702"/>
                                </a:lnTo>
                                <a:lnTo>
                                  <a:pt x="4182" y="1702"/>
                                </a:lnTo>
                                <a:lnTo>
                                  <a:pt x="4185" y="1686"/>
                                </a:lnTo>
                                <a:lnTo>
                                  <a:pt x="4185" y="1686"/>
                                </a:lnTo>
                                <a:lnTo>
                                  <a:pt x="4187" y="1670"/>
                                </a:lnTo>
                                <a:lnTo>
                                  <a:pt x="4187" y="1672"/>
                                </a:lnTo>
                                <a:lnTo>
                                  <a:pt x="4212" y="1672"/>
                                </a:lnTo>
                                <a:lnTo>
                                  <a:pt x="4212" y="1674"/>
                                </a:lnTo>
                                <a:lnTo>
                                  <a:pt x="4210" y="1690"/>
                                </a:lnTo>
                                <a:lnTo>
                                  <a:pt x="4207" y="1706"/>
                                </a:lnTo>
                                <a:lnTo>
                                  <a:pt x="4204" y="1718"/>
                                </a:lnTo>
                                <a:close/>
                                <a:moveTo>
                                  <a:pt x="35" y="1718"/>
                                </a:moveTo>
                                <a:lnTo>
                                  <a:pt x="34" y="1718"/>
                                </a:lnTo>
                                <a:lnTo>
                                  <a:pt x="34" y="1716"/>
                                </a:lnTo>
                                <a:lnTo>
                                  <a:pt x="35" y="1718"/>
                                </a:lnTo>
                                <a:close/>
                                <a:moveTo>
                                  <a:pt x="4190" y="1762"/>
                                </a:moveTo>
                                <a:lnTo>
                                  <a:pt x="4164" y="1762"/>
                                </a:lnTo>
                                <a:lnTo>
                                  <a:pt x="4170" y="1746"/>
                                </a:lnTo>
                                <a:lnTo>
                                  <a:pt x="4169" y="1746"/>
                                </a:lnTo>
                                <a:lnTo>
                                  <a:pt x="4175" y="1732"/>
                                </a:lnTo>
                                <a:lnTo>
                                  <a:pt x="4174" y="1732"/>
                                </a:lnTo>
                                <a:lnTo>
                                  <a:pt x="4179" y="1716"/>
                                </a:lnTo>
                                <a:lnTo>
                                  <a:pt x="4179" y="1718"/>
                                </a:lnTo>
                                <a:lnTo>
                                  <a:pt x="4204" y="1718"/>
                                </a:lnTo>
                                <a:lnTo>
                                  <a:pt x="4203" y="1724"/>
                                </a:lnTo>
                                <a:lnTo>
                                  <a:pt x="4198" y="1740"/>
                                </a:lnTo>
                                <a:lnTo>
                                  <a:pt x="4193" y="1756"/>
                                </a:lnTo>
                                <a:lnTo>
                                  <a:pt x="4190" y="1762"/>
                                </a:lnTo>
                                <a:close/>
                                <a:moveTo>
                                  <a:pt x="50" y="1762"/>
                                </a:moveTo>
                                <a:lnTo>
                                  <a:pt x="49" y="1762"/>
                                </a:lnTo>
                                <a:lnTo>
                                  <a:pt x="49" y="1760"/>
                                </a:lnTo>
                                <a:lnTo>
                                  <a:pt x="50" y="1762"/>
                                </a:lnTo>
                                <a:close/>
                                <a:moveTo>
                                  <a:pt x="4040" y="1934"/>
                                </a:moveTo>
                                <a:lnTo>
                                  <a:pt x="3983" y="1934"/>
                                </a:lnTo>
                                <a:lnTo>
                                  <a:pt x="3998" y="1928"/>
                                </a:lnTo>
                                <a:lnTo>
                                  <a:pt x="3997" y="1928"/>
                                </a:lnTo>
                                <a:lnTo>
                                  <a:pt x="4011" y="1922"/>
                                </a:lnTo>
                                <a:lnTo>
                                  <a:pt x="4011" y="1922"/>
                                </a:lnTo>
                                <a:lnTo>
                                  <a:pt x="4025" y="1914"/>
                                </a:lnTo>
                                <a:lnTo>
                                  <a:pt x="4024" y="1914"/>
                                </a:lnTo>
                                <a:lnTo>
                                  <a:pt x="4038" y="1906"/>
                                </a:lnTo>
                                <a:lnTo>
                                  <a:pt x="4038" y="1906"/>
                                </a:lnTo>
                                <a:lnTo>
                                  <a:pt x="4051" y="1898"/>
                                </a:lnTo>
                                <a:lnTo>
                                  <a:pt x="4050" y="1898"/>
                                </a:lnTo>
                                <a:lnTo>
                                  <a:pt x="4063" y="1890"/>
                                </a:lnTo>
                                <a:lnTo>
                                  <a:pt x="4063" y="1890"/>
                                </a:lnTo>
                                <a:lnTo>
                                  <a:pt x="4075" y="1880"/>
                                </a:lnTo>
                                <a:lnTo>
                                  <a:pt x="4074" y="1880"/>
                                </a:lnTo>
                                <a:lnTo>
                                  <a:pt x="4086" y="1870"/>
                                </a:lnTo>
                                <a:lnTo>
                                  <a:pt x="4086" y="1870"/>
                                </a:lnTo>
                                <a:lnTo>
                                  <a:pt x="4097" y="1860"/>
                                </a:lnTo>
                                <a:lnTo>
                                  <a:pt x="4097" y="1860"/>
                                </a:lnTo>
                                <a:lnTo>
                                  <a:pt x="4107" y="1850"/>
                                </a:lnTo>
                                <a:lnTo>
                                  <a:pt x="4107" y="1850"/>
                                </a:lnTo>
                                <a:lnTo>
                                  <a:pt x="4117" y="1838"/>
                                </a:lnTo>
                                <a:lnTo>
                                  <a:pt x="4117" y="1838"/>
                                </a:lnTo>
                                <a:lnTo>
                                  <a:pt x="4126" y="1826"/>
                                </a:lnTo>
                                <a:lnTo>
                                  <a:pt x="4126" y="1826"/>
                                </a:lnTo>
                                <a:lnTo>
                                  <a:pt x="4135" y="1814"/>
                                </a:lnTo>
                                <a:lnTo>
                                  <a:pt x="4135" y="1814"/>
                                </a:lnTo>
                                <a:lnTo>
                                  <a:pt x="4143" y="1802"/>
                                </a:lnTo>
                                <a:lnTo>
                                  <a:pt x="4143" y="1802"/>
                                </a:lnTo>
                                <a:lnTo>
                                  <a:pt x="4151" y="1788"/>
                                </a:lnTo>
                                <a:lnTo>
                                  <a:pt x="4151" y="1788"/>
                                </a:lnTo>
                                <a:lnTo>
                                  <a:pt x="4158" y="1774"/>
                                </a:lnTo>
                                <a:lnTo>
                                  <a:pt x="4158" y="1774"/>
                                </a:lnTo>
                                <a:lnTo>
                                  <a:pt x="4164" y="1760"/>
                                </a:lnTo>
                                <a:lnTo>
                                  <a:pt x="4164" y="1762"/>
                                </a:lnTo>
                                <a:lnTo>
                                  <a:pt x="4190" y="1762"/>
                                </a:lnTo>
                                <a:lnTo>
                                  <a:pt x="4187" y="1770"/>
                                </a:lnTo>
                                <a:lnTo>
                                  <a:pt x="4180" y="1786"/>
                                </a:lnTo>
                                <a:lnTo>
                                  <a:pt x="4173" y="1800"/>
                                </a:lnTo>
                                <a:lnTo>
                                  <a:pt x="4165" y="1814"/>
                                </a:lnTo>
                                <a:lnTo>
                                  <a:pt x="4156" y="1828"/>
                                </a:lnTo>
                                <a:lnTo>
                                  <a:pt x="4146" y="1842"/>
                                </a:lnTo>
                                <a:lnTo>
                                  <a:pt x="4136" y="1854"/>
                                </a:lnTo>
                                <a:lnTo>
                                  <a:pt x="4125" y="1866"/>
                                </a:lnTo>
                                <a:lnTo>
                                  <a:pt x="4114" y="1878"/>
                                </a:lnTo>
                                <a:lnTo>
                                  <a:pt x="4103" y="1890"/>
                                </a:lnTo>
                                <a:lnTo>
                                  <a:pt x="4090" y="1900"/>
                                </a:lnTo>
                                <a:lnTo>
                                  <a:pt x="4077" y="1910"/>
                                </a:lnTo>
                                <a:lnTo>
                                  <a:pt x="4064" y="1920"/>
                                </a:lnTo>
                                <a:lnTo>
                                  <a:pt x="4051" y="1928"/>
                                </a:lnTo>
                                <a:lnTo>
                                  <a:pt x="4040" y="1934"/>
                                </a:lnTo>
                                <a:close/>
                                <a:moveTo>
                                  <a:pt x="235" y="1934"/>
                                </a:moveTo>
                                <a:lnTo>
                                  <a:pt x="230" y="1934"/>
                                </a:lnTo>
                                <a:lnTo>
                                  <a:pt x="230" y="1932"/>
                                </a:lnTo>
                                <a:lnTo>
                                  <a:pt x="235" y="1934"/>
                                </a:lnTo>
                                <a:close/>
                                <a:moveTo>
                                  <a:pt x="4002" y="1952"/>
                                </a:moveTo>
                                <a:lnTo>
                                  <a:pt x="3899" y="1952"/>
                                </a:lnTo>
                                <a:lnTo>
                                  <a:pt x="3908" y="1950"/>
                                </a:lnTo>
                                <a:lnTo>
                                  <a:pt x="3907" y="1950"/>
                                </a:lnTo>
                                <a:lnTo>
                                  <a:pt x="3923" y="1948"/>
                                </a:lnTo>
                                <a:lnTo>
                                  <a:pt x="3923" y="1948"/>
                                </a:lnTo>
                                <a:lnTo>
                                  <a:pt x="3939" y="1946"/>
                                </a:lnTo>
                                <a:lnTo>
                                  <a:pt x="3938" y="1946"/>
                                </a:lnTo>
                                <a:lnTo>
                                  <a:pt x="3954" y="1942"/>
                                </a:lnTo>
                                <a:lnTo>
                                  <a:pt x="3953" y="1942"/>
                                </a:lnTo>
                                <a:lnTo>
                                  <a:pt x="3969" y="1938"/>
                                </a:lnTo>
                                <a:lnTo>
                                  <a:pt x="3968" y="1938"/>
                                </a:lnTo>
                                <a:lnTo>
                                  <a:pt x="3983" y="1932"/>
                                </a:lnTo>
                                <a:lnTo>
                                  <a:pt x="3983" y="1934"/>
                                </a:lnTo>
                                <a:lnTo>
                                  <a:pt x="4040" y="1934"/>
                                </a:lnTo>
                                <a:lnTo>
                                  <a:pt x="4036" y="1936"/>
                                </a:lnTo>
                                <a:lnTo>
                                  <a:pt x="4022" y="1944"/>
                                </a:lnTo>
                                <a:lnTo>
                                  <a:pt x="4002" y="1952"/>
                                </a:lnTo>
                                <a:close/>
                              </a:path>
                            </a:pathLst>
                          </a:custGeom>
                          <a:solidFill>
                            <a:srgbClr val="808080"/>
                          </a:solidFill>
                          <a:ln>
                            <a:noFill/>
                          </a:ln>
                          <a:effectLst/>
                        </wps:spPr>
                        <wps:bodyPr vert="horz" wrap="square" anchor="t" anchorCtr="0" upright="1"/>
                      </wps:wsp>
                      <wps:wsp>
                        <wps:cNvPr id="208" name="文本框 166"/>
                        <wps:cNvSpPr txBox="1"/>
                        <wps:spPr>
                          <a:xfrm>
                            <a:off x="5705" y="321"/>
                            <a:ext cx="4095" cy="1976"/>
                          </a:xfrm>
                          <a:prstGeom prst="rect">
                            <a:avLst/>
                          </a:prstGeom>
                          <a:noFill/>
                          <a:ln>
                            <a:noFill/>
                          </a:ln>
                          <a:effectLst/>
                        </wps:spPr>
                        <wps:txbx>
                          <w:txbxContent>
                            <w:p>
                              <w:pPr>
                                <w:spacing w:beforeLines="0" w:afterLines="0"/>
                                <w:rPr>
                                  <w:rFonts w:hint="eastAsia"/>
                                  <w:sz w:val="20"/>
                                  <w:szCs w:val="22"/>
                                </w:rPr>
                              </w:pPr>
                            </w:p>
                            <w:p>
                              <w:pPr>
                                <w:spacing w:beforeLines="0" w:afterLines="0"/>
                                <w:rPr>
                                  <w:rFonts w:hint="eastAsia"/>
                                  <w:sz w:val="20"/>
                                  <w:szCs w:val="22"/>
                                </w:rPr>
                              </w:pPr>
                            </w:p>
                            <w:p>
                              <w:pPr>
                                <w:spacing w:before="163" w:beforeLines="0" w:afterLines="0"/>
                                <w:ind w:left="1057"/>
                                <w:rPr>
                                  <w:rFonts w:hint="eastAsia"/>
                                  <w:sz w:val="21"/>
                                  <w:szCs w:val="22"/>
                                </w:rPr>
                              </w:pPr>
                              <w:r>
                                <w:rPr>
                                  <w:rFonts w:hint="eastAsia"/>
                                  <w:spacing w:val="-1"/>
                                  <w:w w:val="95"/>
                                  <w:sz w:val="21"/>
                                  <w:szCs w:val="22"/>
                                </w:rPr>
                                <w:t>法人身份证复印件反面</w:t>
                              </w:r>
                            </w:p>
                          </w:txbxContent>
                        </wps:txbx>
                        <wps:bodyPr vert="horz" wrap="square" lIns="0" tIns="0" rIns="0" bIns="0" anchor="t" anchorCtr="0" upright="1"/>
                      </wps:wsp>
                    </wpg:wgp>
                  </a:graphicData>
                </a:graphic>
              </wp:anchor>
            </w:drawing>
          </mc:Choice>
          <mc:Fallback>
            <w:pict>
              <v:group id="_x0000_s1026" o:spid="_x0000_s1026" o:spt="203" style="position:absolute;left:0pt;margin-left:285.25pt;margin-top:16.05pt;height:98.8pt;width:210.7pt;mso-position-horizontal-relative:page;mso-wrap-distance-bottom:0pt;mso-wrap-distance-top:0pt;z-index:-251653120;mso-width-relative:page;mso-height-relative:page;" coordorigin="5705,321" coordsize="4214,1976" o:gfxdata="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&#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">
                <o:lock v:ext="edit" aspectratio="f"/>
                <v:shape id="任意多边形 164" o:spid="_x0000_s1026" o:spt="100" style="position:absolute;left:5705;top:321;height:1976;width:4214;" fillcolor="#808080" filled="t" stroked="f" coordsize="4214,1976" o:gfxdata="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kgYLsAAADc&#10;AAAADwAAAAAAAAABACAAAAAiAAAAZHJzL2Rvd25yZXYueG1sUEsBAhQAFAAAAAgAh07iQDMvBZ47&#10;AAAAOQAAABAAAAAAAAAAAQAgAAAACgEAAGRycy9zaGFwZXhtbC54bWxQSwUGAAAAAAYABgBbAQAA&#10;tAMAAAAA&#10;" path="m3910,1976l303,1976,286,1974,237,1962,221,1956,206,1950,191,1944,177,1936,148,1920,135,1910,122,1900,110,1888,98,1878,87,1866,77,1854,66,1840,57,1828,48,1814,40,1800,33,1786,26,1770,20,1756,15,1740,10,1724,6,1706,3,1690,1,1674,0,1662,0,1656,0,1648,0,328,0,320,0,310,1,302,3,286,6,270,10,252,15,236,20,220,26,206,33,190,40,176,48,162,57,148,67,134,77,122,88,110,99,98,110,86,122,76,149,56,162,48,177,40,191,32,221,20,237,14,286,2,303,0,3910,0,3927,2,3976,14,3992,20,4002,24,314,24,305,26,306,26,290,28,290,28,274,30,275,30,259,34,260,34,244,38,245,38,235,42,230,42,215,48,216,48,202,54,202,54,188,62,189,62,175,70,175,70,162,78,163,78,150,86,150,86,138,96,139,96,127,106,127,106,116,116,116,116,106,126,106,126,96,138,96,138,86,150,87,150,78,162,78,162,70,174,70,174,62,188,62,188,55,202,55,202,50,214,49,214,43,230,44,230,38,244,39,244,35,258,34,258,31,274,31,274,28,290,28,290,26,304,26,304,26,312,25,312,25,320,25,320,25,328,25,328,24,336,25,1640,25,1648,25,1654,25,1656,25,1664,26,1664,26,1672,26,1672,28,1686,28,1686,31,1702,31,1702,34,1718,35,1718,39,1732,38,1732,44,1746,43,1746,49,1762,50,1762,55,1774,55,1774,62,1788,62,1788,70,1802,70,1802,78,1814,78,1814,87,1826,86,1826,96,1838,96,1838,106,1850,106,1850,116,1860,116,1860,127,1870,127,1870,139,1880,138,1880,150,1890,150,1890,163,1898,162,1898,175,1906,175,1906,189,1914,188,1914,202,1922,202,1922,216,1928,215,1928,230,1934,235,1934,245,1938,244,1938,260,1942,259,1942,275,1946,274,1946,290,1948,290,1948,306,1950,305,1950,314,1952,4002,1952,3992,1956,3976,1962,3927,1974,3910,1976xm3983,44l3968,38,3969,38,3953,34,3954,34,3938,30,3939,30,3923,28,3923,28,3907,26,3908,26,3899,24,4002,24,4007,26,4022,32,4036,40,4040,42,3983,42,3983,44xm230,44l230,42,235,42,230,44xm4164,216l4158,202,4158,202,4151,188,4151,188,4143,174,4143,174,4135,162,4135,162,4126,150,4126,150,4117,138,4117,138,4107,126,4107,126,4097,116,4097,116,4086,106,4086,106,4074,96,4075,96,4063,86,4063,86,4050,78,4051,78,4038,70,4038,70,4024,62,4025,62,4011,54,4011,54,3997,48,3998,48,3983,42,4040,42,4065,56,4078,66,4091,76,4103,88,4115,98,4126,110,4136,122,4147,134,4156,148,4165,162,4173,176,4180,190,4187,206,4190,214,4164,214,4164,216xm49,216l49,214,50,214,49,216xm4179,260l4174,244,4175,244,4169,230,4170,230,4164,214,4190,214,4193,220,4198,236,4203,252,4204,258,4179,258,4179,260xm34,260l34,258,35,258,34,260xm4213,1640l4188,1640,4188,336,4188,328,4188,328,4188,320,4188,320,4188,312,4187,312,4187,304,4187,304,4185,290,4185,290,4182,274,4182,274,4179,258,4204,258,4207,270,4210,286,4212,302,4213,314,4213,320,4213,328,4213,1640xm26,306l26,304,26,304,26,306xm4187,306l4187,304,4187,304,4187,306xm25,314l25,312,26,312,25,314xm4188,314l4187,312,4188,312,4188,314xm25,322l25,320,25,320,25,322xm4188,322l4188,320,4188,320,4188,322xm25,330l25,328,25,328,25,330xm4188,330l4188,328,4188,328,4188,330xm4188,338l4188,336,4188,336,4188,338xm25,1640l24,1640,24,1638,25,1640xm4213,1648l4188,1648,4188,1638,4188,1640,4213,1640,4213,1648xm25,1648l25,1648,25,1646,25,1648xm4213,1656l4188,1656,4188,1646,4188,1648,4213,1648,4213,1656xm25,1656l25,1656,25,1654,25,1656xm4213,1664l4188,1664,4188,1654,4188,1656,4213,1656,4213,1664xm26,1664l25,1664,25,1662,26,1664xm4212,1672l4187,1672,4188,1662,4188,1664,4213,1664,4212,1666,4212,1672xm26,1672l26,1672,26,1670,26,1672xm4204,1718l4179,1718,4182,1702,4182,1702,4185,1686,4185,1686,4187,1670,4187,1672,4212,1672,4212,1674,4210,1690,4207,1706,4204,1718xm35,1718l34,1718,34,1716,35,1718xm4190,1762l4164,1762,4170,1746,4169,1746,4175,1732,4174,1732,4179,1716,4179,1718,4204,1718,4203,1724,4198,1740,4193,1756,4190,1762xm50,1762l49,1762,49,1760,50,1762xm4040,1934l3983,1934,3998,1928,3997,1928,4011,1922,4011,1922,4025,1914,4024,1914,4038,1906,4038,1906,4051,1898,4050,1898,4063,1890,4063,1890,4075,1880,4074,1880,4086,1870,4086,1870,4097,1860,4097,1860,4107,1850,4107,1850,4117,1838,4117,1838,4126,1826,4126,1826,4135,1814,4135,1814,4143,1802,4143,1802,4151,1788,4151,1788,4158,1774,4158,1774,4164,1760,4164,1762,4190,1762,4187,1770,4180,1786,4173,1800,4165,1814,4156,1828,4146,1842,4136,1854,4125,1866,4114,1878,4103,1890,4090,1900,4077,1910,4064,1920,4051,1928,4040,1934xm235,1934l230,1934,230,1932,235,1934xm4002,1952l3899,1952,3908,1950,3907,1950,3923,1948,3923,1948,3939,1946,3938,1946,3954,1942,3953,1942,3969,1938,3968,1938,3983,1932,3983,1934,4040,1934,4036,1936,4022,1944,4002,1952xe">
                  <v:fill on="t" focussize="0,0"/>
                  <v:stroke on="f"/>
                  <v:imagedata o:title=""/>
                  <o:lock v:ext="edit" aspectratio="f"/>
                </v:shape>
                <v:shape id="文本框 166" o:spid="_x0000_s1026" o:spt="202" type="#_x0000_t202" style="position:absolute;left:5705;top:321;height:1976;width:4095;" filled="f" stroked="f" coordsize="21600,21600" o:gfxdata="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TOx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Lines="0" w:afterLines="0"/>
                          <w:rPr>
                            <w:rFonts w:hint="eastAsia"/>
                            <w:sz w:val="20"/>
                            <w:szCs w:val="22"/>
                          </w:rPr>
                        </w:pPr>
                      </w:p>
                      <w:p>
                        <w:pPr>
                          <w:spacing w:beforeLines="0" w:afterLines="0"/>
                          <w:rPr>
                            <w:rFonts w:hint="eastAsia"/>
                            <w:sz w:val="20"/>
                            <w:szCs w:val="22"/>
                          </w:rPr>
                        </w:pPr>
                      </w:p>
                      <w:p>
                        <w:pPr>
                          <w:spacing w:before="163" w:beforeLines="0" w:afterLines="0"/>
                          <w:ind w:left="1057"/>
                          <w:rPr>
                            <w:rFonts w:hint="eastAsia"/>
                            <w:sz w:val="21"/>
                            <w:szCs w:val="22"/>
                          </w:rPr>
                        </w:pPr>
                        <w:r>
                          <w:rPr>
                            <w:rFonts w:hint="eastAsia"/>
                            <w:spacing w:val="-1"/>
                            <w:w w:val="95"/>
                            <w:sz w:val="21"/>
                            <w:szCs w:val="22"/>
                          </w:rPr>
                          <w:t>法人身份证复印件反面</w:t>
                        </w:r>
                      </w:p>
                    </w:txbxContent>
                  </v:textbox>
                </v:shape>
                <w10:wrap type="topAndBottom"/>
              </v:group>
            </w:pict>
          </mc:Fallback>
        </mc:AlternateContent>
      </w:r>
    </w:p>
    <w:p>
      <w:pPr>
        <w:pStyle w:val="7"/>
        <w:spacing w:before="2" w:beforeLines="0" w:afterLines="0"/>
        <w:rPr>
          <w:rFonts w:hint="eastAsia"/>
          <w:color w:val="auto"/>
          <w:sz w:val="14"/>
          <w:szCs w:val="24"/>
          <w:highlight w:val="none"/>
        </w:rPr>
      </w:pPr>
      <w:r>
        <w:rPr>
          <w:rFonts w:hint="default"/>
          <w:color w:val="auto"/>
          <w:sz w:val="24"/>
          <w:szCs w:val="24"/>
          <w:highlight w:val="none"/>
        </w:rPr>
        <mc:AlternateContent>
          <mc:Choice Requires="wpg">
            <w:drawing>
              <wp:anchor distT="0" distB="0" distL="114300" distR="114300" simplePos="0" relativeHeight="251664384" behindDoc="1" locked="0" layoutInCell="1" allowOverlap="1">
                <wp:simplePos x="0" y="0"/>
                <wp:positionH relativeFrom="page">
                  <wp:posOffset>959485</wp:posOffset>
                </wp:positionH>
                <wp:positionV relativeFrom="paragraph">
                  <wp:posOffset>140970</wp:posOffset>
                </wp:positionV>
                <wp:extent cx="2521585" cy="1435100"/>
                <wp:effectExtent l="0" t="0" r="12065" b="12700"/>
                <wp:wrapTopAndBottom/>
                <wp:docPr id="9" name="组合 9"/>
                <wp:cNvGraphicFramePr/>
                <a:graphic xmlns:a="http://schemas.openxmlformats.org/drawingml/2006/main">
                  <a:graphicData uri="http://schemas.microsoft.com/office/word/2010/wordprocessingGroup">
                    <wpg:wgp>
                      <wpg:cNvGrpSpPr/>
                      <wpg:grpSpPr>
                        <a:xfrm>
                          <a:off x="0" y="0"/>
                          <a:ext cx="2521585" cy="1435100"/>
                          <a:chOff x="1511" y="222"/>
                          <a:chExt cx="3971" cy="2260"/>
                        </a:xfrm>
                        <a:effectLst/>
                      </wpg:grpSpPr>
                      <wps:wsp>
                        <wps:cNvPr id="204" name="任意多边形 170"/>
                        <wps:cNvSpPr/>
                        <wps:spPr>
                          <a:xfrm>
                            <a:off x="1511" y="222"/>
                            <a:ext cx="3971" cy="2260"/>
                          </a:xfrm>
                          <a:custGeom>
                            <a:avLst/>
                            <a:gdLst/>
                            <a:ahLst/>
                            <a:cxnLst/>
                            <a:pathLst>
                              <a:path w="3971" h="2260">
                                <a:moveTo>
                                  <a:pt x="3718" y="20"/>
                                </a:moveTo>
                                <a:lnTo>
                                  <a:pt x="254" y="20"/>
                                </a:lnTo>
                                <a:lnTo>
                                  <a:pt x="272" y="0"/>
                                </a:lnTo>
                                <a:lnTo>
                                  <a:pt x="3700" y="0"/>
                                </a:lnTo>
                                <a:lnTo>
                                  <a:pt x="3718" y="20"/>
                                </a:lnTo>
                                <a:close/>
                                <a:moveTo>
                                  <a:pt x="279" y="40"/>
                                </a:moveTo>
                                <a:lnTo>
                                  <a:pt x="202" y="40"/>
                                </a:lnTo>
                                <a:lnTo>
                                  <a:pt x="219" y="20"/>
                                </a:lnTo>
                                <a:lnTo>
                                  <a:pt x="297" y="20"/>
                                </a:lnTo>
                                <a:lnTo>
                                  <a:pt x="279" y="40"/>
                                </a:lnTo>
                                <a:close/>
                                <a:moveTo>
                                  <a:pt x="3769" y="40"/>
                                </a:moveTo>
                                <a:lnTo>
                                  <a:pt x="3693" y="40"/>
                                </a:lnTo>
                                <a:lnTo>
                                  <a:pt x="3675" y="20"/>
                                </a:lnTo>
                                <a:lnTo>
                                  <a:pt x="3753" y="20"/>
                                </a:lnTo>
                                <a:lnTo>
                                  <a:pt x="3769" y="40"/>
                                </a:lnTo>
                                <a:close/>
                                <a:moveTo>
                                  <a:pt x="230" y="60"/>
                                </a:moveTo>
                                <a:lnTo>
                                  <a:pt x="171" y="60"/>
                                </a:lnTo>
                                <a:lnTo>
                                  <a:pt x="186" y="40"/>
                                </a:lnTo>
                                <a:lnTo>
                                  <a:pt x="247" y="40"/>
                                </a:lnTo>
                                <a:lnTo>
                                  <a:pt x="230" y="60"/>
                                </a:lnTo>
                                <a:close/>
                                <a:moveTo>
                                  <a:pt x="3801" y="60"/>
                                </a:moveTo>
                                <a:lnTo>
                                  <a:pt x="3742" y="60"/>
                                </a:lnTo>
                                <a:lnTo>
                                  <a:pt x="3725" y="40"/>
                                </a:lnTo>
                                <a:lnTo>
                                  <a:pt x="3786" y="40"/>
                                </a:lnTo>
                                <a:lnTo>
                                  <a:pt x="3801" y="60"/>
                                </a:lnTo>
                                <a:close/>
                                <a:moveTo>
                                  <a:pt x="157" y="100"/>
                                </a:moveTo>
                                <a:lnTo>
                                  <a:pt x="127" y="100"/>
                                </a:lnTo>
                                <a:lnTo>
                                  <a:pt x="141" y="80"/>
                                </a:lnTo>
                                <a:lnTo>
                                  <a:pt x="156" y="60"/>
                                </a:lnTo>
                                <a:lnTo>
                                  <a:pt x="200" y="60"/>
                                </a:lnTo>
                                <a:lnTo>
                                  <a:pt x="185" y="80"/>
                                </a:lnTo>
                                <a:lnTo>
                                  <a:pt x="171" y="80"/>
                                </a:lnTo>
                                <a:lnTo>
                                  <a:pt x="157" y="100"/>
                                </a:lnTo>
                                <a:close/>
                                <a:moveTo>
                                  <a:pt x="3845" y="100"/>
                                </a:moveTo>
                                <a:lnTo>
                                  <a:pt x="3815" y="100"/>
                                </a:lnTo>
                                <a:lnTo>
                                  <a:pt x="3801" y="80"/>
                                </a:lnTo>
                                <a:lnTo>
                                  <a:pt x="3787" y="80"/>
                                </a:lnTo>
                                <a:lnTo>
                                  <a:pt x="3772" y="60"/>
                                </a:lnTo>
                                <a:lnTo>
                                  <a:pt x="3816" y="60"/>
                                </a:lnTo>
                                <a:lnTo>
                                  <a:pt x="3831" y="80"/>
                                </a:lnTo>
                                <a:lnTo>
                                  <a:pt x="3845" y="100"/>
                                </a:lnTo>
                                <a:close/>
                                <a:moveTo>
                                  <a:pt x="119" y="140"/>
                                </a:moveTo>
                                <a:lnTo>
                                  <a:pt x="89" y="140"/>
                                </a:lnTo>
                                <a:lnTo>
                                  <a:pt x="101" y="120"/>
                                </a:lnTo>
                                <a:lnTo>
                                  <a:pt x="114" y="100"/>
                                </a:lnTo>
                                <a:lnTo>
                                  <a:pt x="144" y="100"/>
                                </a:lnTo>
                                <a:lnTo>
                                  <a:pt x="131" y="120"/>
                                </a:lnTo>
                                <a:lnTo>
                                  <a:pt x="132" y="120"/>
                                </a:lnTo>
                                <a:lnTo>
                                  <a:pt x="119" y="140"/>
                                </a:lnTo>
                                <a:close/>
                                <a:moveTo>
                                  <a:pt x="3883" y="140"/>
                                </a:moveTo>
                                <a:lnTo>
                                  <a:pt x="3853" y="140"/>
                                </a:lnTo>
                                <a:lnTo>
                                  <a:pt x="3840" y="120"/>
                                </a:lnTo>
                                <a:lnTo>
                                  <a:pt x="3841" y="120"/>
                                </a:lnTo>
                                <a:lnTo>
                                  <a:pt x="3828" y="100"/>
                                </a:lnTo>
                                <a:lnTo>
                                  <a:pt x="3858" y="100"/>
                                </a:lnTo>
                                <a:lnTo>
                                  <a:pt x="3871" y="120"/>
                                </a:lnTo>
                                <a:lnTo>
                                  <a:pt x="3883" y="140"/>
                                </a:lnTo>
                                <a:close/>
                                <a:moveTo>
                                  <a:pt x="69" y="200"/>
                                </a:moveTo>
                                <a:lnTo>
                                  <a:pt x="47" y="200"/>
                                </a:lnTo>
                                <a:lnTo>
                                  <a:pt x="57" y="180"/>
                                </a:lnTo>
                                <a:lnTo>
                                  <a:pt x="67" y="160"/>
                                </a:lnTo>
                                <a:lnTo>
                                  <a:pt x="77" y="140"/>
                                </a:lnTo>
                                <a:lnTo>
                                  <a:pt x="108" y="140"/>
                                </a:lnTo>
                                <a:lnTo>
                                  <a:pt x="97" y="160"/>
                                </a:lnTo>
                                <a:lnTo>
                                  <a:pt x="97" y="160"/>
                                </a:lnTo>
                                <a:lnTo>
                                  <a:pt x="87" y="180"/>
                                </a:lnTo>
                                <a:lnTo>
                                  <a:pt x="78" y="180"/>
                                </a:lnTo>
                                <a:lnTo>
                                  <a:pt x="69" y="200"/>
                                </a:lnTo>
                                <a:close/>
                                <a:moveTo>
                                  <a:pt x="3925" y="200"/>
                                </a:moveTo>
                                <a:lnTo>
                                  <a:pt x="3903" y="200"/>
                                </a:lnTo>
                                <a:lnTo>
                                  <a:pt x="3894" y="180"/>
                                </a:lnTo>
                                <a:lnTo>
                                  <a:pt x="3885" y="180"/>
                                </a:lnTo>
                                <a:lnTo>
                                  <a:pt x="3875" y="160"/>
                                </a:lnTo>
                                <a:lnTo>
                                  <a:pt x="3875" y="160"/>
                                </a:lnTo>
                                <a:lnTo>
                                  <a:pt x="3864" y="140"/>
                                </a:lnTo>
                                <a:lnTo>
                                  <a:pt x="3895" y="140"/>
                                </a:lnTo>
                                <a:lnTo>
                                  <a:pt x="3905" y="160"/>
                                </a:lnTo>
                                <a:lnTo>
                                  <a:pt x="3916" y="180"/>
                                </a:lnTo>
                                <a:lnTo>
                                  <a:pt x="3925" y="200"/>
                                </a:lnTo>
                                <a:close/>
                                <a:moveTo>
                                  <a:pt x="37" y="280"/>
                                </a:moveTo>
                                <a:lnTo>
                                  <a:pt x="13" y="280"/>
                                </a:lnTo>
                                <a:lnTo>
                                  <a:pt x="18" y="260"/>
                                </a:lnTo>
                                <a:lnTo>
                                  <a:pt x="24" y="240"/>
                                </a:lnTo>
                                <a:lnTo>
                                  <a:pt x="31" y="220"/>
                                </a:lnTo>
                                <a:lnTo>
                                  <a:pt x="39" y="200"/>
                                </a:lnTo>
                                <a:lnTo>
                                  <a:pt x="69" y="200"/>
                                </a:lnTo>
                                <a:lnTo>
                                  <a:pt x="61" y="220"/>
                                </a:lnTo>
                                <a:lnTo>
                                  <a:pt x="61" y="220"/>
                                </a:lnTo>
                                <a:lnTo>
                                  <a:pt x="54" y="240"/>
                                </a:lnTo>
                                <a:lnTo>
                                  <a:pt x="54" y="240"/>
                                </a:lnTo>
                                <a:lnTo>
                                  <a:pt x="47" y="260"/>
                                </a:lnTo>
                                <a:lnTo>
                                  <a:pt x="42" y="260"/>
                                </a:lnTo>
                                <a:lnTo>
                                  <a:pt x="37" y="280"/>
                                </a:lnTo>
                                <a:close/>
                                <a:moveTo>
                                  <a:pt x="3959" y="280"/>
                                </a:moveTo>
                                <a:lnTo>
                                  <a:pt x="3935" y="280"/>
                                </a:lnTo>
                                <a:lnTo>
                                  <a:pt x="3930" y="260"/>
                                </a:lnTo>
                                <a:lnTo>
                                  <a:pt x="3925" y="260"/>
                                </a:lnTo>
                                <a:lnTo>
                                  <a:pt x="3918" y="240"/>
                                </a:lnTo>
                                <a:lnTo>
                                  <a:pt x="3918" y="240"/>
                                </a:lnTo>
                                <a:lnTo>
                                  <a:pt x="3911" y="220"/>
                                </a:lnTo>
                                <a:lnTo>
                                  <a:pt x="3911" y="220"/>
                                </a:lnTo>
                                <a:lnTo>
                                  <a:pt x="3903" y="200"/>
                                </a:lnTo>
                                <a:lnTo>
                                  <a:pt x="3933" y="200"/>
                                </a:lnTo>
                                <a:lnTo>
                                  <a:pt x="3941" y="220"/>
                                </a:lnTo>
                                <a:lnTo>
                                  <a:pt x="3948" y="240"/>
                                </a:lnTo>
                                <a:lnTo>
                                  <a:pt x="3954" y="260"/>
                                </a:lnTo>
                                <a:lnTo>
                                  <a:pt x="3959" y="280"/>
                                </a:lnTo>
                                <a:close/>
                                <a:moveTo>
                                  <a:pt x="35" y="300"/>
                                </a:moveTo>
                                <a:lnTo>
                                  <a:pt x="8" y="300"/>
                                </a:lnTo>
                                <a:lnTo>
                                  <a:pt x="10" y="280"/>
                                </a:lnTo>
                                <a:lnTo>
                                  <a:pt x="37" y="280"/>
                                </a:lnTo>
                                <a:lnTo>
                                  <a:pt x="35" y="300"/>
                                </a:lnTo>
                                <a:close/>
                                <a:moveTo>
                                  <a:pt x="3964" y="300"/>
                                </a:moveTo>
                                <a:lnTo>
                                  <a:pt x="3937" y="300"/>
                                </a:lnTo>
                                <a:lnTo>
                                  <a:pt x="3935" y="280"/>
                                </a:lnTo>
                                <a:lnTo>
                                  <a:pt x="3962" y="280"/>
                                </a:lnTo>
                                <a:lnTo>
                                  <a:pt x="3964" y="300"/>
                                </a:lnTo>
                                <a:close/>
                                <a:moveTo>
                                  <a:pt x="31" y="320"/>
                                </a:moveTo>
                                <a:lnTo>
                                  <a:pt x="5" y="320"/>
                                </a:lnTo>
                                <a:lnTo>
                                  <a:pt x="7" y="300"/>
                                </a:lnTo>
                                <a:lnTo>
                                  <a:pt x="33" y="300"/>
                                </a:lnTo>
                                <a:lnTo>
                                  <a:pt x="31" y="320"/>
                                </a:lnTo>
                                <a:close/>
                                <a:moveTo>
                                  <a:pt x="3967" y="320"/>
                                </a:moveTo>
                                <a:lnTo>
                                  <a:pt x="3941" y="320"/>
                                </a:lnTo>
                                <a:lnTo>
                                  <a:pt x="3939" y="300"/>
                                </a:lnTo>
                                <a:lnTo>
                                  <a:pt x="3965" y="300"/>
                                </a:lnTo>
                                <a:lnTo>
                                  <a:pt x="3967" y="320"/>
                                </a:lnTo>
                                <a:close/>
                                <a:moveTo>
                                  <a:pt x="28" y="340"/>
                                </a:moveTo>
                                <a:lnTo>
                                  <a:pt x="3" y="340"/>
                                </a:lnTo>
                                <a:lnTo>
                                  <a:pt x="4" y="320"/>
                                </a:lnTo>
                                <a:lnTo>
                                  <a:pt x="30" y="320"/>
                                </a:lnTo>
                                <a:lnTo>
                                  <a:pt x="28" y="340"/>
                                </a:lnTo>
                                <a:close/>
                                <a:moveTo>
                                  <a:pt x="3970" y="340"/>
                                </a:moveTo>
                                <a:lnTo>
                                  <a:pt x="3944" y="340"/>
                                </a:lnTo>
                                <a:lnTo>
                                  <a:pt x="3942" y="320"/>
                                </a:lnTo>
                                <a:lnTo>
                                  <a:pt x="3968" y="320"/>
                                </a:lnTo>
                                <a:lnTo>
                                  <a:pt x="3970" y="340"/>
                                </a:lnTo>
                                <a:close/>
                                <a:moveTo>
                                  <a:pt x="26" y="360"/>
                                </a:moveTo>
                                <a:lnTo>
                                  <a:pt x="1" y="360"/>
                                </a:lnTo>
                                <a:lnTo>
                                  <a:pt x="2" y="340"/>
                                </a:lnTo>
                                <a:lnTo>
                                  <a:pt x="27" y="340"/>
                                </a:lnTo>
                                <a:lnTo>
                                  <a:pt x="26" y="360"/>
                                </a:lnTo>
                                <a:close/>
                                <a:moveTo>
                                  <a:pt x="3971" y="360"/>
                                </a:moveTo>
                                <a:lnTo>
                                  <a:pt x="3946" y="360"/>
                                </a:lnTo>
                                <a:lnTo>
                                  <a:pt x="3945" y="340"/>
                                </a:lnTo>
                                <a:lnTo>
                                  <a:pt x="3970" y="340"/>
                                </a:lnTo>
                                <a:lnTo>
                                  <a:pt x="3971" y="360"/>
                                </a:lnTo>
                                <a:close/>
                                <a:moveTo>
                                  <a:pt x="25" y="1880"/>
                                </a:moveTo>
                                <a:lnTo>
                                  <a:pt x="0" y="1880"/>
                                </a:lnTo>
                                <a:lnTo>
                                  <a:pt x="1" y="360"/>
                                </a:lnTo>
                                <a:lnTo>
                                  <a:pt x="26" y="360"/>
                                </a:lnTo>
                                <a:lnTo>
                                  <a:pt x="25" y="1880"/>
                                </a:lnTo>
                                <a:close/>
                                <a:moveTo>
                                  <a:pt x="3971" y="1880"/>
                                </a:moveTo>
                                <a:lnTo>
                                  <a:pt x="3946" y="1880"/>
                                </a:lnTo>
                                <a:lnTo>
                                  <a:pt x="3946" y="360"/>
                                </a:lnTo>
                                <a:lnTo>
                                  <a:pt x="3971" y="360"/>
                                </a:lnTo>
                                <a:lnTo>
                                  <a:pt x="3971" y="1880"/>
                                </a:lnTo>
                                <a:close/>
                                <a:moveTo>
                                  <a:pt x="26" y="1900"/>
                                </a:moveTo>
                                <a:lnTo>
                                  <a:pt x="1" y="1900"/>
                                </a:lnTo>
                                <a:lnTo>
                                  <a:pt x="1" y="1880"/>
                                </a:lnTo>
                                <a:lnTo>
                                  <a:pt x="26" y="1880"/>
                                </a:lnTo>
                                <a:lnTo>
                                  <a:pt x="26" y="1900"/>
                                </a:lnTo>
                                <a:close/>
                                <a:moveTo>
                                  <a:pt x="3971" y="1900"/>
                                </a:moveTo>
                                <a:lnTo>
                                  <a:pt x="3946" y="1900"/>
                                </a:lnTo>
                                <a:lnTo>
                                  <a:pt x="3946" y="1880"/>
                                </a:lnTo>
                                <a:lnTo>
                                  <a:pt x="3971" y="1880"/>
                                </a:lnTo>
                                <a:lnTo>
                                  <a:pt x="3971" y="1900"/>
                                </a:lnTo>
                                <a:close/>
                                <a:moveTo>
                                  <a:pt x="28" y="1920"/>
                                </a:moveTo>
                                <a:lnTo>
                                  <a:pt x="2" y="1920"/>
                                </a:lnTo>
                                <a:lnTo>
                                  <a:pt x="2" y="1900"/>
                                </a:lnTo>
                                <a:lnTo>
                                  <a:pt x="27" y="1900"/>
                                </a:lnTo>
                                <a:lnTo>
                                  <a:pt x="28" y="1920"/>
                                </a:lnTo>
                                <a:close/>
                                <a:moveTo>
                                  <a:pt x="3969" y="1920"/>
                                </a:moveTo>
                                <a:lnTo>
                                  <a:pt x="3944" y="1920"/>
                                </a:lnTo>
                                <a:lnTo>
                                  <a:pt x="3945" y="1900"/>
                                </a:lnTo>
                                <a:lnTo>
                                  <a:pt x="3970" y="1900"/>
                                </a:lnTo>
                                <a:lnTo>
                                  <a:pt x="3969" y="1920"/>
                                </a:lnTo>
                                <a:close/>
                                <a:moveTo>
                                  <a:pt x="31" y="1940"/>
                                </a:moveTo>
                                <a:lnTo>
                                  <a:pt x="5" y="1940"/>
                                </a:lnTo>
                                <a:lnTo>
                                  <a:pt x="4" y="1920"/>
                                </a:lnTo>
                                <a:lnTo>
                                  <a:pt x="30" y="1920"/>
                                </a:lnTo>
                                <a:lnTo>
                                  <a:pt x="31" y="1940"/>
                                </a:lnTo>
                                <a:close/>
                                <a:moveTo>
                                  <a:pt x="3967" y="1940"/>
                                </a:moveTo>
                                <a:lnTo>
                                  <a:pt x="3941" y="1940"/>
                                </a:lnTo>
                                <a:lnTo>
                                  <a:pt x="3942" y="1920"/>
                                </a:lnTo>
                                <a:lnTo>
                                  <a:pt x="3968" y="1920"/>
                                </a:lnTo>
                                <a:lnTo>
                                  <a:pt x="3967" y="1940"/>
                                </a:lnTo>
                                <a:close/>
                                <a:moveTo>
                                  <a:pt x="35" y="1960"/>
                                </a:moveTo>
                                <a:lnTo>
                                  <a:pt x="8" y="1960"/>
                                </a:lnTo>
                                <a:lnTo>
                                  <a:pt x="6" y="1940"/>
                                </a:lnTo>
                                <a:lnTo>
                                  <a:pt x="33" y="1940"/>
                                </a:lnTo>
                                <a:lnTo>
                                  <a:pt x="35" y="1960"/>
                                </a:lnTo>
                                <a:close/>
                                <a:moveTo>
                                  <a:pt x="3964" y="1960"/>
                                </a:moveTo>
                                <a:lnTo>
                                  <a:pt x="3937" y="1960"/>
                                </a:lnTo>
                                <a:lnTo>
                                  <a:pt x="3939" y="1940"/>
                                </a:lnTo>
                                <a:lnTo>
                                  <a:pt x="3965" y="1940"/>
                                </a:lnTo>
                                <a:lnTo>
                                  <a:pt x="3964" y="1960"/>
                                </a:lnTo>
                                <a:close/>
                                <a:moveTo>
                                  <a:pt x="87" y="2080"/>
                                </a:moveTo>
                                <a:lnTo>
                                  <a:pt x="56" y="2080"/>
                                </a:lnTo>
                                <a:lnTo>
                                  <a:pt x="47" y="2060"/>
                                </a:lnTo>
                                <a:lnTo>
                                  <a:pt x="38" y="2040"/>
                                </a:lnTo>
                                <a:lnTo>
                                  <a:pt x="31" y="2020"/>
                                </a:lnTo>
                                <a:lnTo>
                                  <a:pt x="24" y="2000"/>
                                </a:lnTo>
                                <a:lnTo>
                                  <a:pt x="18" y="1980"/>
                                </a:lnTo>
                                <a:lnTo>
                                  <a:pt x="13" y="1960"/>
                                </a:lnTo>
                                <a:lnTo>
                                  <a:pt x="37" y="1960"/>
                                </a:lnTo>
                                <a:lnTo>
                                  <a:pt x="42" y="1980"/>
                                </a:lnTo>
                                <a:lnTo>
                                  <a:pt x="42" y="1980"/>
                                </a:lnTo>
                                <a:lnTo>
                                  <a:pt x="48" y="2000"/>
                                </a:lnTo>
                                <a:lnTo>
                                  <a:pt x="47" y="2000"/>
                                </a:lnTo>
                                <a:lnTo>
                                  <a:pt x="54" y="2020"/>
                                </a:lnTo>
                                <a:lnTo>
                                  <a:pt x="61" y="2020"/>
                                </a:lnTo>
                                <a:lnTo>
                                  <a:pt x="69" y="2040"/>
                                </a:lnTo>
                                <a:lnTo>
                                  <a:pt x="69" y="2040"/>
                                </a:lnTo>
                                <a:lnTo>
                                  <a:pt x="78" y="2060"/>
                                </a:lnTo>
                                <a:lnTo>
                                  <a:pt x="78" y="2060"/>
                                </a:lnTo>
                                <a:lnTo>
                                  <a:pt x="87" y="2080"/>
                                </a:lnTo>
                                <a:close/>
                                <a:moveTo>
                                  <a:pt x="3915" y="2080"/>
                                </a:moveTo>
                                <a:lnTo>
                                  <a:pt x="3885" y="2080"/>
                                </a:lnTo>
                                <a:lnTo>
                                  <a:pt x="3894" y="2060"/>
                                </a:lnTo>
                                <a:lnTo>
                                  <a:pt x="3894" y="2060"/>
                                </a:lnTo>
                                <a:lnTo>
                                  <a:pt x="3903" y="2040"/>
                                </a:lnTo>
                                <a:lnTo>
                                  <a:pt x="3903" y="2040"/>
                                </a:lnTo>
                                <a:lnTo>
                                  <a:pt x="3911" y="2020"/>
                                </a:lnTo>
                                <a:lnTo>
                                  <a:pt x="3918" y="2020"/>
                                </a:lnTo>
                                <a:lnTo>
                                  <a:pt x="3925" y="2000"/>
                                </a:lnTo>
                                <a:lnTo>
                                  <a:pt x="3924" y="2000"/>
                                </a:lnTo>
                                <a:lnTo>
                                  <a:pt x="3930" y="1980"/>
                                </a:lnTo>
                                <a:lnTo>
                                  <a:pt x="3930" y="1980"/>
                                </a:lnTo>
                                <a:lnTo>
                                  <a:pt x="3935" y="1960"/>
                                </a:lnTo>
                                <a:lnTo>
                                  <a:pt x="3959" y="1960"/>
                                </a:lnTo>
                                <a:lnTo>
                                  <a:pt x="3954" y="1980"/>
                                </a:lnTo>
                                <a:lnTo>
                                  <a:pt x="3948" y="2000"/>
                                </a:lnTo>
                                <a:lnTo>
                                  <a:pt x="3941" y="2020"/>
                                </a:lnTo>
                                <a:lnTo>
                                  <a:pt x="3933" y="2040"/>
                                </a:lnTo>
                                <a:lnTo>
                                  <a:pt x="3925" y="2060"/>
                                </a:lnTo>
                                <a:lnTo>
                                  <a:pt x="3915" y="2080"/>
                                </a:lnTo>
                                <a:close/>
                                <a:moveTo>
                                  <a:pt x="144" y="2140"/>
                                </a:moveTo>
                                <a:lnTo>
                                  <a:pt x="101" y="2140"/>
                                </a:lnTo>
                                <a:lnTo>
                                  <a:pt x="89" y="2120"/>
                                </a:lnTo>
                                <a:lnTo>
                                  <a:pt x="77" y="2100"/>
                                </a:lnTo>
                                <a:lnTo>
                                  <a:pt x="67" y="2080"/>
                                </a:lnTo>
                                <a:lnTo>
                                  <a:pt x="97" y="2080"/>
                                </a:lnTo>
                                <a:lnTo>
                                  <a:pt x="108" y="2100"/>
                                </a:lnTo>
                                <a:lnTo>
                                  <a:pt x="108" y="2100"/>
                                </a:lnTo>
                                <a:lnTo>
                                  <a:pt x="120" y="2120"/>
                                </a:lnTo>
                                <a:lnTo>
                                  <a:pt x="131" y="2120"/>
                                </a:lnTo>
                                <a:lnTo>
                                  <a:pt x="144" y="2140"/>
                                </a:lnTo>
                                <a:close/>
                                <a:moveTo>
                                  <a:pt x="3871" y="2140"/>
                                </a:moveTo>
                                <a:lnTo>
                                  <a:pt x="3828" y="2140"/>
                                </a:lnTo>
                                <a:lnTo>
                                  <a:pt x="3841" y="2120"/>
                                </a:lnTo>
                                <a:lnTo>
                                  <a:pt x="3852" y="2120"/>
                                </a:lnTo>
                                <a:lnTo>
                                  <a:pt x="3864" y="2100"/>
                                </a:lnTo>
                                <a:lnTo>
                                  <a:pt x="3864" y="2100"/>
                                </a:lnTo>
                                <a:lnTo>
                                  <a:pt x="3875" y="2080"/>
                                </a:lnTo>
                                <a:lnTo>
                                  <a:pt x="3905" y="2080"/>
                                </a:lnTo>
                                <a:lnTo>
                                  <a:pt x="3895" y="2100"/>
                                </a:lnTo>
                                <a:lnTo>
                                  <a:pt x="3883" y="2120"/>
                                </a:lnTo>
                                <a:lnTo>
                                  <a:pt x="3871" y="2140"/>
                                </a:lnTo>
                                <a:close/>
                                <a:moveTo>
                                  <a:pt x="185" y="2180"/>
                                </a:moveTo>
                                <a:lnTo>
                                  <a:pt x="141" y="2180"/>
                                </a:lnTo>
                                <a:lnTo>
                                  <a:pt x="127" y="2160"/>
                                </a:lnTo>
                                <a:lnTo>
                                  <a:pt x="113" y="2140"/>
                                </a:lnTo>
                                <a:lnTo>
                                  <a:pt x="144" y="2140"/>
                                </a:lnTo>
                                <a:lnTo>
                                  <a:pt x="157" y="2160"/>
                                </a:lnTo>
                                <a:lnTo>
                                  <a:pt x="170" y="2160"/>
                                </a:lnTo>
                                <a:lnTo>
                                  <a:pt x="185" y="2180"/>
                                </a:lnTo>
                                <a:close/>
                                <a:moveTo>
                                  <a:pt x="3831" y="2180"/>
                                </a:moveTo>
                                <a:lnTo>
                                  <a:pt x="3787" y="2180"/>
                                </a:lnTo>
                                <a:lnTo>
                                  <a:pt x="3802" y="2160"/>
                                </a:lnTo>
                                <a:lnTo>
                                  <a:pt x="3815" y="2160"/>
                                </a:lnTo>
                                <a:lnTo>
                                  <a:pt x="3828" y="2140"/>
                                </a:lnTo>
                                <a:lnTo>
                                  <a:pt x="3858" y="2140"/>
                                </a:lnTo>
                                <a:lnTo>
                                  <a:pt x="3845" y="2160"/>
                                </a:lnTo>
                                <a:lnTo>
                                  <a:pt x="3831" y="2180"/>
                                </a:lnTo>
                                <a:close/>
                                <a:moveTo>
                                  <a:pt x="215" y="2200"/>
                                </a:moveTo>
                                <a:lnTo>
                                  <a:pt x="171" y="2200"/>
                                </a:lnTo>
                                <a:lnTo>
                                  <a:pt x="155" y="2180"/>
                                </a:lnTo>
                                <a:lnTo>
                                  <a:pt x="199" y="2180"/>
                                </a:lnTo>
                                <a:lnTo>
                                  <a:pt x="215" y="2200"/>
                                </a:lnTo>
                                <a:close/>
                                <a:moveTo>
                                  <a:pt x="3801" y="2200"/>
                                </a:moveTo>
                                <a:lnTo>
                                  <a:pt x="3757" y="2200"/>
                                </a:lnTo>
                                <a:lnTo>
                                  <a:pt x="3773" y="2180"/>
                                </a:lnTo>
                                <a:lnTo>
                                  <a:pt x="3816" y="2180"/>
                                </a:lnTo>
                                <a:lnTo>
                                  <a:pt x="3801" y="2200"/>
                                </a:lnTo>
                                <a:close/>
                                <a:moveTo>
                                  <a:pt x="263" y="2220"/>
                                </a:moveTo>
                                <a:lnTo>
                                  <a:pt x="202" y="2220"/>
                                </a:lnTo>
                                <a:lnTo>
                                  <a:pt x="186" y="2200"/>
                                </a:lnTo>
                                <a:lnTo>
                                  <a:pt x="246" y="2200"/>
                                </a:lnTo>
                                <a:lnTo>
                                  <a:pt x="263" y="2220"/>
                                </a:lnTo>
                                <a:close/>
                                <a:moveTo>
                                  <a:pt x="3769" y="2220"/>
                                </a:moveTo>
                                <a:lnTo>
                                  <a:pt x="3709" y="2220"/>
                                </a:lnTo>
                                <a:lnTo>
                                  <a:pt x="3726" y="2200"/>
                                </a:lnTo>
                                <a:lnTo>
                                  <a:pt x="3786" y="2200"/>
                                </a:lnTo>
                                <a:lnTo>
                                  <a:pt x="3769" y="2220"/>
                                </a:lnTo>
                                <a:close/>
                                <a:moveTo>
                                  <a:pt x="341" y="2240"/>
                                </a:moveTo>
                                <a:lnTo>
                                  <a:pt x="254" y="2240"/>
                                </a:lnTo>
                                <a:lnTo>
                                  <a:pt x="236" y="2220"/>
                                </a:lnTo>
                                <a:lnTo>
                                  <a:pt x="332" y="2220"/>
                                </a:lnTo>
                                <a:lnTo>
                                  <a:pt x="341" y="2240"/>
                                </a:lnTo>
                                <a:close/>
                                <a:moveTo>
                                  <a:pt x="3718" y="2240"/>
                                </a:moveTo>
                                <a:lnTo>
                                  <a:pt x="3631" y="2240"/>
                                </a:lnTo>
                                <a:lnTo>
                                  <a:pt x="3640" y="2220"/>
                                </a:lnTo>
                                <a:lnTo>
                                  <a:pt x="3735" y="2220"/>
                                </a:lnTo>
                                <a:lnTo>
                                  <a:pt x="3718" y="2240"/>
                                </a:lnTo>
                                <a:close/>
                                <a:moveTo>
                                  <a:pt x="3663" y="2260"/>
                                </a:moveTo>
                                <a:lnTo>
                                  <a:pt x="309" y="2260"/>
                                </a:lnTo>
                                <a:lnTo>
                                  <a:pt x="300" y="2240"/>
                                </a:lnTo>
                                <a:lnTo>
                                  <a:pt x="3672" y="2240"/>
                                </a:lnTo>
                                <a:lnTo>
                                  <a:pt x="3663" y="2260"/>
                                </a:lnTo>
                                <a:close/>
                              </a:path>
                            </a:pathLst>
                          </a:custGeom>
                          <a:solidFill>
                            <a:srgbClr val="808080"/>
                          </a:solidFill>
                          <a:ln>
                            <a:noFill/>
                          </a:ln>
                          <a:effectLst/>
                        </wps:spPr>
                        <wps:bodyPr vert="horz" wrap="square" anchor="t" anchorCtr="0" upright="1"/>
                      </wps:wsp>
                      <wps:wsp>
                        <wps:cNvPr id="205" name="文本框 172"/>
                        <wps:cNvSpPr txBox="1"/>
                        <wps:spPr>
                          <a:xfrm>
                            <a:off x="1511" y="222"/>
                            <a:ext cx="3971" cy="2260"/>
                          </a:xfrm>
                          <a:prstGeom prst="rect">
                            <a:avLst/>
                          </a:prstGeom>
                          <a:noFill/>
                          <a:ln>
                            <a:noFill/>
                          </a:ln>
                          <a:effectLst/>
                        </wps:spPr>
                        <wps:txbx>
                          <w:txbxContent>
                            <w:p>
                              <w:pPr>
                                <w:spacing w:beforeLines="0" w:afterLines="0"/>
                                <w:rPr>
                                  <w:rFonts w:hint="eastAsia"/>
                                  <w:sz w:val="20"/>
                                  <w:szCs w:val="22"/>
                                </w:rPr>
                              </w:pPr>
                            </w:p>
                            <w:p>
                              <w:pPr>
                                <w:spacing w:beforeLines="0" w:afterLines="0"/>
                                <w:rPr>
                                  <w:rFonts w:hint="eastAsia"/>
                                  <w:sz w:val="20"/>
                                  <w:szCs w:val="22"/>
                                </w:rPr>
                              </w:pPr>
                            </w:p>
                            <w:p>
                              <w:pPr>
                                <w:spacing w:beforeLines="0" w:afterLines="0"/>
                                <w:jc w:val="center"/>
                                <w:rPr>
                                  <w:rFonts w:hint="eastAsia"/>
                                  <w:spacing w:val="-1"/>
                                  <w:w w:val="95"/>
                                  <w:sz w:val="21"/>
                                  <w:szCs w:val="22"/>
                                </w:rPr>
                              </w:pPr>
                            </w:p>
                            <w:p>
                              <w:pPr>
                                <w:spacing w:beforeLines="0" w:afterLines="0"/>
                                <w:jc w:val="center"/>
                                <w:rPr>
                                  <w:rFonts w:hint="eastAsia"/>
                                  <w:sz w:val="21"/>
                                  <w:szCs w:val="22"/>
                                </w:rPr>
                              </w:pPr>
                              <w:r>
                                <w:rPr>
                                  <w:rFonts w:hint="eastAsia"/>
                                  <w:spacing w:val="-1"/>
                                  <w:w w:val="95"/>
                                  <w:sz w:val="21"/>
                                  <w:szCs w:val="22"/>
                                </w:rPr>
                                <w:t>授权委托人身份证复印件正面</w:t>
                              </w:r>
                            </w:p>
                          </w:txbxContent>
                        </wps:txbx>
                        <wps:bodyPr vert="horz" wrap="square" lIns="0" tIns="0" rIns="0" bIns="0" anchor="t" anchorCtr="0" upright="1"/>
                      </wps:wsp>
                    </wpg:wgp>
                  </a:graphicData>
                </a:graphic>
              </wp:anchor>
            </w:drawing>
          </mc:Choice>
          <mc:Fallback>
            <w:pict>
              <v:group id="_x0000_s1026" o:spid="_x0000_s1026" o:spt="203" style="position:absolute;left:0pt;margin-left:75.55pt;margin-top:11.1pt;height:113pt;width:198.55pt;mso-position-horizontal-relative:page;mso-wrap-distance-bottom:0pt;mso-wrap-distance-top:0pt;z-index:-251652096;mso-width-relative:page;mso-height-relative:page;" coordorigin="1511,222" coordsize="3971,2260" o:gfxdata="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">
                <o:lock v:ext="edit" aspectratio="f"/>
                <v:shape id="任意多边形 170" o:spid="_x0000_s1026" o:spt="100" style="position:absolute;left:1511;top:222;height:2260;width:3971;" fillcolor="#808080" filled="t" stroked="f" coordsize="3971,2260" o:gfxdata="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2nD1&#10;wAAAANwAAAAPAAAAAAAAAAEAIAAAACIAAABkcnMvZG93bnJldi54bWxQSwECFAAUAAAACACHTuJA&#10;My8FnjsAAAA5AAAAEAAAAAAAAAABACAAAAAPAQAAZHJzL3NoYXBleG1sLnhtbFBLBQYAAAAABgAG&#10;AFsBAAC5AwAAAAA=&#10;" path="m3718,20l254,20,272,0,3700,0,3718,20xm279,40l202,40,219,20,297,20,279,40xm3769,40l3693,40,3675,20,3753,20,3769,40xm230,60l171,60,186,40,247,40,230,60xm3801,60l3742,60,3725,40,3786,40,3801,60xm157,100l127,100,141,80,156,60,200,60,185,80,171,80,157,100xm3845,100l3815,100,3801,80,3787,80,3772,60,3816,60,3831,80,3845,100xm119,140l89,140,101,120,114,100,144,100,131,120,132,120,119,140xm3883,140l3853,140,3840,120,3841,120,3828,100,3858,100,3871,120,3883,140xm69,200l47,200,57,180,67,160,77,140,108,140,97,160,97,160,87,180,78,180,69,200xm3925,200l3903,200,3894,180,3885,180,3875,160,3875,160,3864,140,3895,140,3905,160,3916,180,3925,200xm37,280l13,280,18,260,24,240,31,220,39,200,69,200,61,220,61,220,54,240,54,240,47,260,42,260,37,280xm3959,280l3935,280,3930,260,3925,260,3918,240,3918,240,3911,220,3911,220,3903,200,3933,200,3941,220,3948,240,3954,260,3959,280xm35,300l8,300,10,280,37,280,35,300xm3964,300l3937,300,3935,280,3962,280,3964,300xm31,320l5,320,7,300,33,300,31,320xm3967,320l3941,320,3939,300,3965,300,3967,320xm28,340l3,340,4,320,30,320,28,340xm3970,340l3944,340,3942,320,3968,320,3970,340xm26,360l1,360,2,340,27,340,26,360xm3971,360l3946,360,3945,340,3970,340,3971,360xm25,1880l0,1880,1,360,26,360,25,1880xm3971,1880l3946,1880,3946,360,3971,360,3971,1880xm26,1900l1,1900,1,1880,26,1880,26,1900xm3971,1900l3946,1900,3946,1880,3971,1880,3971,1900xm28,1920l2,1920,2,1900,27,1900,28,1920xm3969,1920l3944,1920,3945,1900,3970,1900,3969,1920xm31,1940l5,1940,4,1920,30,1920,31,1940xm3967,1940l3941,1940,3942,1920,3968,1920,3967,1940xm35,1960l8,1960,6,1940,33,1940,35,1960xm3964,1960l3937,1960,3939,1940,3965,1940,3964,1960xm87,2080l56,2080,47,2060,38,2040,31,2020,24,2000,18,1980,13,1960,37,1960,42,1980,42,1980,48,2000,47,2000,54,2020,61,2020,69,2040,69,2040,78,2060,78,2060,87,2080xm3915,2080l3885,2080,3894,2060,3894,2060,3903,2040,3903,2040,3911,2020,3918,2020,3925,2000,3924,2000,3930,1980,3930,1980,3935,1960,3959,1960,3954,1980,3948,2000,3941,2020,3933,2040,3925,2060,3915,2080xm144,2140l101,2140,89,2120,77,2100,67,2080,97,2080,108,2100,108,2100,120,2120,131,2120,144,2140xm3871,2140l3828,2140,3841,2120,3852,2120,3864,2100,3864,2100,3875,2080,3905,2080,3895,2100,3883,2120,3871,2140xm185,2180l141,2180,127,2160,113,2140,144,2140,157,2160,170,2160,185,2180xm3831,2180l3787,2180,3802,2160,3815,2160,3828,2140,3858,2140,3845,2160,3831,2180xm215,2200l171,2200,155,2180,199,2180,215,2200xm3801,2200l3757,2200,3773,2180,3816,2180,3801,2200xm263,2220l202,2220,186,2200,246,2200,263,2220xm3769,2220l3709,2220,3726,2200,3786,2200,3769,2220xm341,2240l254,2240,236,2220,332,2220,341,2240xm3718,2240l3631,2240,3640,2220,3735,2220,3718,2240xm3663,2260l309,2260,300,2240,3672,2240,3663,2260xe">
                  <v:fill on="t" focussize="0,0"/>
                  <v:stroke on="f"/>
                  <v:imagedata o:title=""/>
                  <o:lock v:ext="edit" aspectratio="f"/>
                </v:shape>
                <v:shape id="文本框 172" o:spid="_x0000_s1026" o:spt="202" type="#_x0000_t202" style="position:absolute;left:1511;top:222;height:2260;width:3971;" filled="f" stroked="f" coordsize="21600,21600" o:gfxdata="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NKUh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Lines="0" w:afterLines="0"/>
                          <w:rPr>
                            <w:rFonts w:hint="eastAsia"/>
                            <w:sz w:val="20"/>
                            <w:szCs w:val="22"/>
                          </w:rPr>
                        </w:pPr>
                      </w:p>
                      <w:p>
                        <w:pPr>
                          <w:spacing w:beforeLines="0" w:afterLines="0"/>
                          <w:rPr>
                            <w:rFonts w:hint="eastAsia"/>
                            <w:sz w:val="20"/>
                            <w:szCs w:val="22"/>
                          </w:rPr>
                        </w:pPr>
                      </w:p>
                      <w:p>
                        <w:pPr>
                          <w:spacing w:beforeLines="0" w:afterLines="0"/>
                          <w:jc w:val="center"/>
                          <w:rPr>
                            <w:rFonts w:hint="eastAsia"/>
                            <w:spacing w:val="-1"/>
                            <w:w w:val="95"/>
                            <w:sz w:val="21"/>
                            <w:szCs w:val="22"/>
                          </w:rPr>
                        </w:pPr>
                      </w:p>
                      <w:p>
                        <w:pPr>
                          <w:spacing w:beforeLines="0" w:afterLines="0"/>
                          <w:jc w:val="center"/>
                          <w:rPr>
                            <w:rFonts w:hint="eastAsia"/>
                            <w:sz w:val="21"/>
                            <w:szCs w:val="22"/>
                          </w:rPr>
                        </w:pPr>
                        <w:r>
                          <w:rPr>
                            <w:rFonts w:hint="eastAsia"/>
                            <w:spacing w:val="-1"/>
                            <w:w w:val="95"/>
                            <w:sz w:val="21"/>
                            <w:szCs w:val="22"/>
                          </w:rPr>
                          <w:t>授权委托人身份证复印件正面</w:t>
                        </w:r>
                      </w:p>
                    </w:txbxContent>
                  </v:textbox>
                </v:shape>
                <w10:wrap type="topAndBottom"/>
              </v:group>
            </w:pict>
          </mc:Fallback>
        </mc:AlternateContent>
      </w:r>
      <w:r>
        <w:rPr>
          <w:rFonts w:hint="default"/>
          <w:color w:val="auto"/>
          <w:sz w:val="24"/>
          <w:szCs w:val="24"/>
          <w:highlight w:val="none"/>
        </w:rPr>
        <mc:AlternateContent>
          <mc:Choice Requires="wpg">
            <w:drawing>
              <wp:anchor distT="0" distB="0" distL="114300" distR="114300" simplePos="0" relativeHeight="251665408" behindDoc="1" locked="0" layoutInCell="1" allowOverlap="1">
                <wp:simplePos x="0" y="0"/>
                <wp:positionH relativeFrom="page">
                  <wp:posOffset>3653155</wp:posOffset>
                </wp:positionH>
                <wp:positionV relativeFrom="paragraph">
                  <wp:posOffset>130175</wp:posOffset>
                </wp:positionV>
                <wp:extent cx="2603500" cy="1358900"/>
                <wp:effectExtent l="0" t="0" r="6350" b="12700"/>
                <wp:wrapTopAndBottom/>
                <wp:docPr id="10" name="组合 10"/>
                <wp:cNvGraphicFramePr/>
                <a:graphic xmlns:a="http://schemas.openxmlformats.org/drawingml/2006/main">
                  <a:graphicData uri="http://schemas.microsoft.com/office/word/2010/wordprocessingGroup">
                    <wpg:wgp>
                      <wpg:cNvGrpSpPr/>
                      <wpg:grpSpPr>
                        <a:xfrm>
                          <a:off x="0" y="0"/>
                          <a:ext cx="2603500" cy="1358900"/>
                          <a:chOff x="5753" y="205"/>
                          <a:chExt cx="4100" cy="2140"/>
                        </a:xfrm>
                        <a:effectLst/>
                      </wpg:grpSpPr>
                      <wps:wsp>
                        <wps:cNvPr id="200" name="任意多边形 150"/>
                        <wps:cNvSpPr/>
                        <wps:spPr>
                          <a:xfrm>
                            <a:off x="5753" y="205"/>
                            <a:ext cx="4100" cy="2140"/>
                          </a:xfrm>
                          <a:custGeom>
                            <a:avLst/>
                            <a:gdLst/>
                            <a:ahLst/>
                            <a:cxnLst/>
                            <a:pathLst>
                              <a:path w="4100" h="2140">
                                <a:moveTo>
                                  <a:pt x="3860" y="20"/>
                                </a:moveTo>
                                <a:lnTo>
                                  <a:pt x="241" y="20"/>
                                </a:lnTo>
                                <a:lnTo>
                                  <a:pt x="258" y="0"/>
                                </a:lnTo>
                                <a:lnTo>
                                  <a:pt x="3843" y="0"/>
                                </a:lnTo>
                                <a:lnTo>
                                  <a:pt x="3860" y="20"/>
                                </a:lnTo>
                                <a:close/>
                                <a:moveTo>
                                  <a:pt x="265" y="40"/>
                                </a:moveTo>
                                <a:lnTo>
                                  <a:pt x="192" y="40"/>
                                </a:lnTo>
                                <a:lnTo>
                                  <a:pt x="208" y="20"/>
                                </a:lnTo>
                                <a:lnTo>
                                  <a:pt x="282" y="20"/>
                                </a:lnTo>
                                <a:lnTo>
                                  <a:pt x="265" y="40"/>
                                </a:lnTo>
                                <a:close/>
                                <a:moveTo>
                                  <a:pt x="3909" y="40"/>
                                </a:moveTo>
                                <a:lnTo>
                                  <a:pt x="3836" y="40"/>
                                </a:lnTo>
                                <a:lnTo>
                                  <a:pt x="3819" y="20"/>
                                </a:lnTo>
                                <a:lnTo>
                                  <a:pt x="3893" y="20"/>
                                </a:lnTo>
                                <a:lnTo>
                                  <a:pt x="3909" y="40"/>
                                </a:lnTo>
                                <a:close/>
                                <a:moveTo>
                                  <a:pt x="204" y="60"/>
                                </a:moveTo>
                                <a:lnTo>
                                  <a:pt x="162" y="60"/>
                                </a:lnTo>
                                <a:lnTo>
                                  <a:pt x="177" y="40"/>
                                </a:lnTo>
                                <a:lnTo>
                                  <a:pt x="219" y="40"/>
                                </a:lnTo>
                                <a:lnTo>
                                  <a:pt x="204" y="60"/>
                                </a:lnTo>
                                <a:close/>
                                <a:moveTo>
                                  <a:pt x="3939" y="60"/>
                                </a:moveTo>
                                <a:lnTo>
                                  <a:pt x="3897" y="60"/>
                                </a:lnTo>
                                <a:lnTo>
                                  <a:pt x="3882" y="40"/>
                                </a:lnTo>
                                <a:lnTo>
                                  <a:pt x="3925" y="40"/>
                                </a:lnTo>
                                <a:lnTo>
                                  <a:pt x="3939" y="60"/>
                                </a:lnTo>
                                <a:close/>
                                <a:moveTo>
                                  <a:pt x="176" y="80"/>
                                </a:moveTo>
                                <a:lnTo>
                                  <a:pt x="134" y="80"/>
                                </a:lnTo>
                                <a:lnTo>
                                  <a:pt x="148" y="60"/>
                                </a:lnTo>
                                <a:lnTo>
                                  <a:pt x="190" y="60"/>
                                </a:lnTo>
                                <a:lnTo>
                                  <a:pt x="176" y="80"/>
                                </a:lnTo>
                                <a:close/>
                                <a:moveTo>
                                  <a:pt x="3968" y="80"/>
                                </a:moveTo>
                                <a:lnTo>
                                  <a:pt x="3925" y="80"/>
                                </a:lnTo>
                                <a:lnTo>
                                  <a:pt x="3911" y="60"/>
                                </a:lnTo>
                                <a:lnTo>
                                  <a:pt x="3954" y="60"/>
                                </a:lnTo>
                                <a:lnTo>
                                  <a:pt x="3968" y="80"/>
                                </a:lnTo>
                                <a:close/>
                                <a:moveTo>
                                  <a:pt x="149" y="100"/>
                                </a:moveTo>
                                <a:lnTo>
                                  <a:pt x="108" y="100"/>
                                </a:lnTo>
                                <a:lnTo>
                                  <a:pt x="121" y="80"/>
                                </a:lnTo>
                                <a:lnTo>
                                  <a:pt x="163" y="80"/>
                                </a:lnTo>
                                <a:lnTo>
                                  <a:pt x="149" y="100"/>
                                </a:lnTo>
                                <a:close/>
                                <a:moveTo>
                                  <a:pt x="4006" y="120"/>
                                </a:moveTo>
                                <a:lnTo>
                                  <a:pt x="3976" y="120"/>
                                </a:lnTo>
                                <a:lnTo>
                                  <a:pt x="3964" y="100"/>
                                </a:lnTo>
                                <a:lnTo>
                                  <a:pt x="3952" y="100"/>
                                </a:lnTo>
                                <a:lnTo>
                                  <a:pt x="3938" y="80"/>
                                </a:lnTo>
                                <a:lnTo>
                                  <a:pt x="3981" y="80"/>
                                </a:lnTo>
                                <a:lnTo>
                                  <a:pt x="3993" y="100"/>
                                </a:lnTo>
                                <a:lnTo>
                                  <a:pt x="4006" y="120"/>
                                </a:lnTo>
                                <a:close/>
                                <a:moveTo>
                                  <a:pt x="93" y="160"/>
                                </a:moveTo>
                                <a:lnTo>
                                  <a:pt x="63" y="160"/>
                                </a:lnTo>
                                <a:lnTo>
                                  <a:pt x="73" y="140"/>
                                </a:lnTo>
                                <a:lnTo>
                                  <a:pt x="84" y="120"/>
                                </a:lnTo>
                                <a:lnTo>
                                  <a:pt x="96" y="100"/>
                                </a:lnTo>
                                <a:lnTo>
                                  <a:pt x="137" y="100"/>
                                </a:lnTo>
                                <a:lnTo>
                                  <a:pt x="125" y="120"/>
                                </a:lnTo>
                                <a:lnTo>
                                  <a:pt x="114" y="120"/>
                                </a:lnTo>
                                <a:lnTo>
                                  <a:pt x="103" y="140"/>
                                </a:lnTo>
                                <a:lnTo>
                                  <a:pt x="104" y="140"/>
                                </a:lnTo>
                                <a:lnTo>
                                  <a:pt x="93" y="160"/>
                                </a:lnTo>
                                <a:close/>
                                <a:moveTo>
                                  <a:pt x="4038" y="160"/>
                                </a:moveTo>
                                <a:lnTo>
                                  <a:pt x="4008" y="160"/>
                                </a:lnTo>
                                <a:lnTo>
                                  <a:pt x="3997" y="140"/>
                                </a:lnTo>
                                <a:lnTo>
                                  <a:pt x="3998" y="140"/>
                                </a:lnTo>
                                <a:lnTo>
                                  <a:pt x="3987" y="120"/>
                                </a:lnTo>
                                <a:lnTo>
                                  <a:pt x="4017" y="120"/>
                                </a:lnTo>
                                <a:lnTo>
                                  <a:pt x="4028" y="140"/>
                                </a:lnTo>
                                <a:lnTo>
                                  <a:pt x="4038" y="160"/>
                                </a:lnTo>
                                <a:close/>
                                <a:moveTo>
                                  <a:pt x="46" y="240"/>
                                </a:moveTo>
                                <a:lnTo>
                                  <a:pt x="23" y="240"/>
                                </a:lnTo>
                                <a:lnTo>
                                  <a:pt x="29" y="220"/>
                                </a:lnTo>
                                <a:lnTo>
                                  <a:pt x="36" y="200"/>
                                </a:lnTo>
                                <a:lnTo>
                                  <a:pt x="45" y="180"/>
                                </a:lnTo>
                                <a:lnTo>
                                  <a:pt x="53" y="160"/>
                                </a:lnTo>
                                <a:lnTo>
                                  <a:pt x="84" y="160"/>
                                </a:lnTo>
                                <a:lnTo>
                                  <a:pt x="75" y="180"/>
                                </a:lnTo>
                                <a:lnTo>
                                  <a:pt x="75" y="180"/>
                                </a:lnTo>
                                <a:lnTo>
                                  <a:pt x="66" y="200"/>
                                </a:lnTo>
                                <a:lnTo>
                                  <a:pt x="59" y="200"/>
                                </a:lnTo>
                                <a:lnTo>
                                  <a:pt x="52" y="220"/>
                                </a:lnTo>
                                <a:lnTo>
                                  <a:pt x="52" y="220"/>
                                </a:lnTo>
                                <a:lnTo>
                                  <a:pt x="46" y="240"/>
                                </a:lnTo>
                                <a:close/>
                                <a:moveTo>
                                  <a:pt x="4072" y="220"/>
                                </a:moveTo>
                                <a:lnTo>
                                  <a:pt x="4049" y="220"/>
                                </a:lnTo>
                                <a:lnTo>
                                  <a:pt x="4042" y="200"/>
                                </a:lnTo>
                                <a:lnTo>
                                  <a:pt x="4034" y="200"/>
                                </a:lnTo>
                                <a:lnTo>
                                  <a:pt x="4026" y="180"/>
                                </a:lnTo>
                                <a:lnTo>
                                  <a:pt x="4026" y="180"/>
                                </a:lnTo>
                                <a:lnTo>
                                  <a:pt x="4017" y="160"/>
                                </a:lnTo>
                                <a:lnTo>
                                  <a:pt x="4048" y="160"/>
                                </a:lnTo>
                                <a:lnTo>
                                  <a:pt x="4056" y="180"/>
                                </a:lnTo>
                                <a:lnTo>
                                  <a:pt x="4064" y="200"/>
                                </a:lnTo>
                                <a:lnTo>
                                  <a:pt x="4072" y="220"/>
                                </a:lnTo>
                                <a:close/>
                                <a:moveTo>
                                  <a:pt x="4095" y="300"/>
                                </a:moveTo>
                                <a:lnTo>
                                  <a:pt x="4070" y="300"/>
                                </a:lnTo>
                                <a:lnTo>
                                  <a:pt x="4069" y="280"/>
                                </a:lnTo>
                                <a:lnTo>
                                  <a:pt x="4065" y="280"/>
                                </a:lnTo>
                                <a:lnTo>
                                  <a:pt x="4060" y="260"/>
                                </a:lnTo>
                                <a:lnTo>
                                  <a:pt x="4060" y="260"/>
                                </a:lnTo>
                                <a:lnTo>
                                  <a:pt x="4055" y="240"/>
                                </a:lnTo>
                                <a:lnTo>
                                  <a:pt x="4055" y="240"/>
                                </a:lnTo>
                                <a:lnTo>
                                  <a:pt x="4049" y="220"/>
                                </a:lnTo>
                                <a:lnTo>
                                  <a:pt x="4078" y="220"/>
                                </a:lnTo>
                                <a:lnTo>
                                  <a:pt x="4084" y="240"/>
                                </a:lnTo>
                                <a:lnTo>
                                  <a:pt x="4089" y="260"/>
                                </a:lnTo>
                                <a:lnTo>
                                  <a:pt x="4093" y="280"/>
                                </a:lnTo>
                                <a:lnTo>
                                  <a:pt x="4095" y="300"/>
                                </a:lnTo>
                                <a:close/>
                                <a:moveTo>
                                  <a:pt x="31" y="300"/>
                                </a:moveTo>
                                <a:lnTo>
                                  <a:pt x="6" y="300"/>
                                </a:lnTo>
                                <a:lnTo>
                                  <a:pt x="8" y="280"/>
                                </a:lnTo>
                                <a:lnTo>
                                  <a:pt x="12" y="260"/>
                                </a:lnTo>
                                <a:lnTo>
                                  <a:pt x="17" y="240"/>
                                </a:lnTo>
                                <a:lnTo>
                                  <a:pt x="46" y="240"/>
                                </a:lnTo>
                                <a:lnTo>
                                  <a:pt x="41" y="260"/>
                                </a:lnTo>
                                <a:lnTo>
                                  <a:pt x="41" y="260"/>
                                </a:lnTo>
                                <a:lnTo>
                                  <a:pt x="36" y="280"/>
                                </a:lnTo>
                                <a:lnTo>
                                  <a:pt x="32" y="280"/>
                                </a:lnTo>
                                <a:lnTo>
                                  <a:pt x="31" y="300"/>
                                </a:lnTo>
                                <a:close/>
                                <a:moveTo>
                                  <a:pt x="28" y="320"/>
                                </a:moveTo>
                                <a:lnTo>
                                  <a:pt x="2" y="320"/>
                                </a:lnTo>
                                <a:lnTo>
                                  <a:pt x="3" y="300"/>
                                </a:lnTo>
                                <a:lnTo>
                                  <a:pt x="29" y="300"/>
                                </a:lnTo>
                                <a:lnTo>
                                  <a:pt x="28" y="320"/>
                                </a:lnTo>
                                <a:close/>
                                <a:moveTo>
                                  <a:pt x="4099" y="320"/>
                                </a:moveTo>
                                <a:lnTo>
                                  <a:pt x="4073" y="320"/>
                                </a:lnTo>
                                <a:lnTo>
                                  <a:pt x="4072" y="300"/>
                                </a:lnTo>
                                <a:lnTo>
                                  <a:pt x="4098" y="300"/>
                                </a:lnTo>
                                <a:lnTo>
                                  <a:pt x="4099" y="320"/>
                                </a:lnTo>
                                <a:close/>
                                <a:moveTo>
                                  <a:pt x="26" y="340"/>
                                </a:moveTo>
                                <a:lnTo>
                                  <a:pt x="1" y="340"/>
                                </a:lnTo>
                                <a:lnTo>
                                  <a:pt x="2" y="320"/>
                                </a:lnTo>
                                <a:lnTo>
                                  <a:pt x="26" y="320"/>
                                </a:lnTo>
                                <a:lnTo>
                                  <a:pt x="26" y="340"/>
                                </a:lnTo>
                                <a:close/>
                                <a:moveTo>
                                  <a:pt x="4100" y="340"/>
                                </a:moveTo>
                                <a:lnTo>
                                  <a:pt x="4075" y="340"/>
                                </a:lnTo>
                                <a:lnTo>
                                  <a:pt x="4074" y="320"/>
                                </a:lnTo>
                                <a:lnTo>
                                  <a:pt x="4099" y="320"/>
                                </a:lnTo>
                                <a:lnTo>
                                  <a:pt x="4100" y="340"/>
                                </a:lnTo>
                                <a:close/>
                                <a:moveTo>
                                  <a:pt x="25" y="1780"/>
                                </a:moveTo>
                                <a:lnTo>
                                  <a:pt x="0" y="1780"/>
                                </a:lnTo>
                                <a:lnTo>
                                  <a:pt x="1" y="340"/>
                                </a:lnTo>
                                <a:lnTo>
                                  <a:pt x="26" y="340"/>
                                </a:lnTo>
                                <a:lnTo>
                                  <a:pt x="25" y="1780"/>
                                </a:lnTo>
                                <a:close/>
                                <a:moveTo>
                                  <a:pt x="4100" y="1780"/>
                                </a:moveTo>
                                <a:lnTo>
                                  <a:pt x="4075" y="1780"/>
                                </a:lnTo>
                                <a:lnTo>
                                  <a:pt x="4075" y="340"/>
                                </a:lnTo>
                                <a:lnTo>
                                  <a:pt x="4100" y="340"/>
                                </a:lnTo>
                                <a:lnTo>
                                  <a:pt x="4100" y="1780"/>
                                </a:lnTo>
                                <a:close/>
                                <a:moveTo>
                                  <a:pt x="26" y="1780"/>
                                </a:moveTo>
                                <a:lnTo>
                                  <a:pt x="25" y="1780"/>
                                </a:lnTo>
                                <a:lnTo>
                                  <a:pt x="25" y="1760"/>
                                </a:lnTo>
                                <a:lnTo>
                                  <a:pt x="26" y="1780"/>
                                </a:lnTo>
                                <a:close/>
                                <a:moveTo>
                                  <a:pt x="4075" y="1780"/>
                                </a:moveTo>
                                <a:lnTo>
                                  <a:pt x="4075" y="1780"/>
                                </a:lnTo>
                                <a:lnTo>
                                  <a:pt x="4075" y="1760"/>
                                </a:lnTo>
                                <a:lnTo>
                                  <a:pt x="4075" y="1780"/>
                                </a:lnTo>
                                <a:close/>
                                <a:moveTo>
                                  <a:pt x="26" y="1800"/>
                                </a:moveTo>
                                <a:lnTo>
                                  <a:pt x="2" y="1800"/>
                                </a:lnTo>
                                <a:lnTo>
                                  <a:pt x="1" y="1780"/>
                                </a:lnTo>
                                <a:lnTo>
                                  <a:pt x="26" y="1780"/>
                                </a:lnTo>
                                <a:lnTo>
                                  <a:pt x="26" y="1800"/>
                                </a:lnTo>
                                <a:close/>
                                <a:moveTo>
                                  <a:pt x="4099" y="1800"/>
                                </a:moveTo>
                                <a:lnTo>
                                  <a:pt x="4074" y="1800"/>
                                </a:lnTo>
                                <a:lnTo>
                                  <a:pt x="4075" y="1780"/>
                                </a:lnTo>
                                <a:lnTo>
                                  <a:pt x="4100" y="1780"/>
                                </a:lnTo>
                                <a:lnTo>
                                  <a:pt x="4099" y="1800"/>
                                </a:lnTo>
                                <a:close/>
                                <a:moveTo>
                                  <a:pt x="28" y="1820"/>
                                </a:moveTo>
                                <a:lnTo>
                                  <a:pt x="3" y="1820"/>
                                </a:lnTo>
                                <a:lnTo>
                                  <a:pt x="2" y="1800"/>
                                </a:lnTo>
                                <a:lnTo>
                                  <a:pt x="27" y="1800"/>
                                </a:lnTo>
                                <a:lnTo>
                                  <a:pt x="28" y="1820"/>
                                </a:lnTo>
                                <a:close/>
                                <a:moveTo>
                                  <a:pt x="4098" y="1820"/>
                                </a:moveTo>
                                <a:lnTo>
                                  <a:pt x="4073" y="1820"/>
                                </a:lnTo>
                                <a:lnTo>
                                  <a:pt x="4074" y="1800"/>
                                </a:lnTo>
                                <a:lnTo>
                                  <a:pt x="4099" y="1800"/>
                                </a:lnTo>
                                <a:lnTo>
                                  <a:pt x="4098" y="1820"/>
                                </a:lnTo>
                                <a:close/>
                                <a:moveTo>
                                  <a:pt x="31" y="1840"/>
                                </a:moveTo>
                                <a:lnTo>
                                  <a:pt x="6" y="1840"/>
                                </a:lnTo>
                                <a:lnTo>
                                  <a:pt x="5" y="1820"/>
                                </a:lnTo>
                                <a:lnTo>
                                  <a:pt x="29" y="1820"/>
                                </a:lnTo>
                                <a:lnTo>
                                  <a:pt x="31" y="1840"/>
                                </a:lnTo>
                                <a:close/>
                                <a:moveTo>
                                  <a:pt x="4095" y="1840"/>
                                </a:moveTo>
                                <a:lnTo>
                                  <a:pt x="4070" y="1840"/>
                                </a:lnTo>
                                <a:lnTo>
                                  <a:pt x="4072" y="1820"/>
                                </a:lnTo>
                                <a:lnTo>
                                  <a:pt x="4096" y="1820"/>
                                </a:lnTo>
                                <a:lnTo>
                                  <a:pt x="4095" y="1840"/>
                                </a:lnTo>
                                <a:close/>
                                <a:moveTo>
                                  <a:pt x="59" y="1920"/>
                                </a:moveTo>
                                <a:lnTo>
                                  <a:pt x="29" y="1920"/>
                                </a:lnTo>
                                <a:lnTo>
                                  <a:pt x="23" y="1900"/>
                                </a:lnTo>
                                <a:lnTo>
                                  <a:pt x="17" y="1880"/>
                                </a:lnTo>
                                <a:lnTo>
                                  <a:pt x="12" y="1860"/>
                                </a:lnTo>
                                <a:lnTo>
                                  <a:pt x="8" y="1840"/>
                                </a:lnTo>
                                <a:lnTo>
                                  <a:pt x="32" y="1840"/>
                                </a:lnTo>
                                <a:lnTo>
                                  <a:pt x="36" y="1860"/>
                                </a:lnTo>
                                <a:lnTo>
                                  <a:pt x="36" y="1860"/>
                                </a:lnTo>
                                <a:lnTo>
                                  <a:pt x="41" y="1880"/>
                                </a:lnTo>
                                <a:lnTo>
                                  <a:pt x="46" y="1880"/>
                                </a:lnTo>
                                <a:lnTo>
                                  <a:pt x="52" y="1900"/>
                                </a:lnTo>
                                <a:lnTo>
                                  <a:pt x="52" y="1900"/>
                                </a:lnTo>
                                <a:lnTo>
                                  <a:pt x="59" y="1920"/>
                                </a:lnTo>
                                <a:close/>
                                <a:moveTo>
                                  <a:pt x="4072" y="1920"/>
                                </a:moveTo>
                                <a:lnTo>
                                  <a:pt x="4042" y="1920"/>
                                </a:lnTo>
                                <a:lnTo>
                                  <a:pt x="4049" y="1900"/>
                                </a:lnTo>
                                <a:lnTo>
                                  <a:pt x="4049" y="1900"/>
                                </a:lnTo>
                                <a:lnTo>
                                  <a:pt x="4055" y="1880"/>
                                </a:lnTo>
                                <a:lnTo>
                                  <a:pt x="4060" y="1880"/>
                                </a:lnTo>
                                <a:lnTo>
                                  <a:pt x="4065" y="1860"/>
                                </a:lnTo>
                                <a:lnTo>
                                  <a:pt x="4065" y="1860"/>
                                </a:lnTo>
                                <a:lnTo>
                                  <a:pt x="4069" y="1840"/>
                                </a:lnTo>
                                <a:lnTo>
                                  <a:pt x="4093" y="1840"/>
                                </a:lnTo>
                                <a:lnTo>
                                  <a:pt x="4089" y="1860"/>
                                </a:lnTo>
                                <a:lnTo>
                                  <a:pt x="4084" y="1880"/>
                                </a:lnTo>
                                <a:lnTo>
                                  <a:pt x="4078" y="1900"/>
                                </a:lnTo>
                                <a:lnTo>
                                  <a:pt x="4072" y="1920"/>
                                </a:lnTo>
                                <a:close/>
                                <a:moveTo>
                                  <a:pt x="93" y="1980"/>
                                </a:moveTo>
                                <a:lnTo>
                                  <a:pt x="63" y="1980"/>
                                </a:lnTo>
                                <a:lnTo>
                                  <a:pt x="53" y="1960"/>
                                </a:lnTo>
                                <a:lnTo>
                                  <a:pt x="45" y="1940"/>
                                </a:lnTo>
                                <a:lnTo>
                                  <a:pt x="36" y="1920"/>
                                </a:lnTo>
                                <a:lnTo>
                                  <a:pt x="59" y="1920"/>
                                </a:lnTo>
                                <a:lnTo>
                                  <a:pt x="67" y="1940"/>
                                </a:lnTo>
                                <a:lnTo>
                                  <a:pt x="75" y="1940"/>
                                </a:lnTo>
                                <a:lnTo>
                                  <a:pt x="84" y="1960"/>
                                </a:lnTo>
                                <a:lnTo>
                                  <a:pt x="84" y="1960"/>
                                </a:lnTo>
                                <a:lnTo>
                                  <a:pt x="93" y="1980"/>
                                </a:lnTo>
                                <a:close/>
                                <a:moveTo>
                                  <a:pt x="4038" y="1980"/>
                                </a:moveTo>
                                <a:lnTo>
                                  <a:pt x="4008" y="1980"/>
                                </a:lnTo>
                                <a:lnTo>
                                  <a:pt x="4017" y="1960"/>
                                </a:lnTo>
                                <a:lnTo>
                                  <a:pt x="4017" y="1960"/>
                                </a:lnTo>
                                <a:lnTo>
                                  <a:pt x="4026" y="1940"/>
                                </a:lnTo>
                                <a:lnTo>
                                  <a:pt x="4034" y="1940"/>
                                </a:lnTo>
                                <a:lnTo>
                                  <a:pt x="4042" y="1920"/>
                                </a:lnTo>
                                <a:lnTo>
                                  <a:pt x="4064" y="1920"/>
                                </a:lnTo>
                                <a:lnTo>
                                  <a:pt x="4056" y="1940"/>
                                </a:lnTo>
                                <a:lnTo>
                                  <a:pt x="4047" y="1960"/>
                                </a:lnTo>
                                <a:lnTo>
                                  <a:pt x="4038" y="1980"/>
                                </a:lnTo>
                                <a:close/>
                                <a:moveTo>
                                  <a:pt x="126" y="2020"/>
                                </a:moveTo>
                                <a:lnTo>
                                  <a:pt x="95" y="2020"/>
                                </a:lnTo>
                                <a:lnTo>
                                  <a:pt x="84" y="2000"/>
                                </a:lnTo>
                                <a:lnTo>
                                  <a:pt x="73" y="1980"/>
                                </a:lnTo>
                                <a:lnTo>
                                  <a:pt x="103" y="1980"/>
                                </a:lnTo>
                                <a:lnTo>
                                  <a:pt x="114" y="2000"/>
                                </a:lnTo>
                                <a:lnTo>
                                  <a:pt x="114" y="2000"/>
                                </a:lnTo>
                                <a:lnTo>
                                  <a:pt x="126" y="2020"/>
                                </a:lnTo>
                                <a:close/>
                                <a:moveTo>
                                  <a:pt x="4005" y="2020"/>
                                </a:moveTo>
                                <a:lnTo>
                                  <a:pt x="3975" y="2020"/>
                                </a:lnTo>
                                <a:lnTo>
                                  <a:pt x="3987" y="2000"/>
                                </a:lnTo>
                                <a:lnTo>
                                  <a:pt x="3987" y="2000"/>
                                </a:lnTo>
                                <a:lnTo>
                                  <a:pt x="3998" y="1980"/>
                                </a:lnTo>
                                <a:lnTo>
                                  <a:pt x="4028" y="1980"/>
                                </a:lnTo>
                                <a:lnTo>
                                  <a:pt x="4017" y="2000"/>
                                </a:lnTo>
                                <a:lnTo>
                                  <a:pt x="4005" y="2020"/>
                                </a:lnTo>
                                <a:close/>
                                <a:moveTo>
                                  <a:pt x="176" y="2060"/>
                                </a:moveTo>
                                <a:lnTo>
                                  <a:pt x="133" y="2060"/>
                                </a:lnTo>
                                <a:lnTo>
                                  <a:pt x="120" y="2040"/>
                                </a:lnTo>
                                <a:lnTo>
                                  <a:pt x="107" y="2020"/>
                                </a:lnTo>
                                <a:lnTo>
                                  <a:pt x="137" y="2020"/>
                                </a:lnTo>
                                <a:lnTo>
                                  <a:pt x="150" y="2040"/>
                                </a:lnTo>
                                <a:lnTo>
                                  <a:pt x="162" y="2040"/>
                                </a:lnTo>
                                <a:lnTo>
                                  <a:pt x="176" y="2060"/>
                                </a:lnTo>
                                <a:close/>
                                <a:moveTo>
                                  <a:pt x="3967" y="2060"/>
                                </a:moveTo>
                                <a:lnTo>
                                  <a:pt x="3925" y="2060"/>
                                </a:lnTo>
                                <a:lnTo>
                                  <a:pt x="3939" y="2040"/>
                                </a:lnTo>
                                <a:lnTo>
                                  <a:pt x="3951" y="2040"/>
                                </a:lnTo>
                                <a:lnTo>
                                  <a:pt x="3964" y="2020"/>
                                </a:lnTo>
                                <a:lnTo>
                                  <a:pt x="3993" y="2020"/>
                                </a:lnTo>
                                <a:lnTo>
                                  <a:pt x="3980" y="2040"/>
                                </a:lnTo>
                                <a:lnTo>
                                  <a:pt x="3967" y="2060"/>
                                </a:lnTo>
                                <a:close/>
                                <a:moveTo>
                                  <a:pt x="204" y="2080"/>
                                </a:moveTo>
                                <a:lnTo>
                                  <a:pt x="162" y="2080"/>
                                </a:lnTo>
                                <a:lnTo>
                                  <a:pt x="147" y="2060"/>
                                </a:lnTo>
                                <a:lnTo>
                                  <a:pt x="189" y="2060"/>
                                </a:lnTo>
                                <a:lnTo>
                                  <a:pt x="204" y="2080"/>
                                </a:lnTo>
                                <a:close/>
                                <a:moveTo>
                                  <a:pt x="219" y="2080"/>
                                </a:moveTo>
                                <a:lnTo>
                                  <a:pt x="204" y="2080"/>
                                </a:lnTo>
                                <a:lnTo>
                                  <a:pt x="204" y="2060"/>
                                </a:lnTo>
                                <a:lnTo>
                                  <a:pt x="219" y="2080"/>
                                </a:lnTo>
                                <a:close/>
                                <a:moveTo>
                                  <a:pt x="3897" y="2080"/>
                                </a:moveTo>
                                <a:lnTo>
                                  <a:pt x="3882" y="2080"/>
                                </a:lnTo>
                                <a:lnTo>
                                  <a:pt x="3897" y="2060"/>
                                </a:lnTo>
                                <a:lnTo>
                                  <a:pt x="3897" y="2080"/>
                                </a:lnTo>
                                <a:close/>
                                <a:moveTo>
                                  <a:pt x="3939" y="2080"/>
                                </a:moveTo>
                                <a:lnTo>
                                  <a:pt x="3897" y="2080"/>
                                </a:lnTo>
                                <a:lnTo>
                                  <a:pt x="3912" y="2060"/>
                                </a:lnTo>
                                <a:lnTo>
                                  <a:pt x="3953" y="2060"/>
                                </a:lnTo>
                                <a:lnTo>
                                  <a:pt x="3939" y="2080"/>
                                </a:lnTo>
                                <a:close/>
                                <a:moveTo>
                                  <a:pt x="250" y="2100"/>
                                </a:moveTo>
                                <a:lnTo>
                                  <a:pt x="192" y="2100"/>
                                </a:lnTo>
                                <a:lnTo>
                                  <a:pt x="177" y="2080"/>
                                </a:lnTo>
                                <a:lnTo>
                                  <a:pt x="233" y="2080"/>
                                </a:lnTo>
                                <a:lnTo>
                                  <a:pt x="250" y="2100"/>
                                </a:lnTo>
                                <a:close/>
                                <a:moveTo>
                                  <a:pt x="3909" y="2100"/>
                                </a:moveTo>
                                <a:lnTo>
                                  <a:pt x="3851" y="2100"/>
                                </a:lnTo>
                                <a:lnTo>
                                  <a:pt x="3867" y="2080"/>
                                </a:lnTo>
                                <a:lnTo>
                                  <a:pt x="3924" y="2080"/>
                                </a:lnTo>
                                <a:lnTo>
                                  <a:pt x="3909" y="2100"/>
                                </a:lnTo>
                                <a:close/>
                                <a:moveTo>
                                  <a:pt x="340" y="2120"/>
                                </a:moveTo>
                                <a:lnTo>
                                  <a:pt x="240" y="2120"/>
                                </a:lnTo>
                                <a:lnTo>
                                  <a:pt x="224" y="2100"/>
                                </a:lnTo>
                                <a:lnTo>
                                  <a:pt x="331" y="2100"/>
                                </a:lnTo>
                                <a:lnTo>
                                  <a:pt x="340" y="2120"/>
                                </a:lnTo>
                                <a:close/>
                                <a:moveTo>
                                  <a:pt x="3861" y="2120"/>
                                </a:moveTo>
                                <a:lnTo>
                                  <a:pt x="3761" y="2120"/>
                                </a:lnTo>
                                <a:lnTo>
                                  <a:pt x="3770" y="2100"/>
                                </a:lnTo>
                                <a:lnTo>
                                  <a:pt x="3877" y="2100"/>
                                </a:lnTo>
                                <a:lnTo>
                                  <a:pt x="3861" y="2120"/>
                                </a:lnTo>
                                <a:close/>
                                <a:moveTo>
                                  <a:pt x="3799" y="2140"/>
                                </a:moveTo>
                                <a:lnTo>
                                  <a:pt x="302" y="2140"/>
                                </a:lnTo>
                                <a:lnTo>
                                  <a:pt x="292" y="2120"/>
                                </a:lnTo>
                                <a:lnTo>
                                  <a:pt x="3808" y="2120"/>
                                </a:lnTo>
                                <a:lnTo>
                                  <a:pt x="3799" y="2140"/>
                                </a:lnTo>
                                <a:close/>
                              </a:path>
                            </a:pathLst>
                          </a:custGeom>
                          <a:solidFill>
                            <a:srgbClr val="808080"/>
                          </a:solidFill>
                          <a:ln>
                            <a:noFill/>
                          </a:ln>
                          <a:effectLst/>
                        </wps:spPr>
                        <wps:bodyPr vert="horz" wrap="square" anchor="t" anchorCtr="0" upright="1"/>
                      </wps:wsp>
                      <wps:wsp>
                        <wps:cNvPr id="201" name="文本框 152"/>
                        <wps:cNvSpPr txBox="1"/>
                        <wps:spPr>
                          <a:xfrm>
                            <a:off x="5753" y="205"/>
                            <a:ext cx="4100" cy="2140"/>
                          </a:xfrm>
                          <a:prstGeom prst="rect">
                            <a:avLst/>
                          </a:prstGeom>
                          <a:noFill/>
                          <a:ln>
                            <a:noFill/>
                          </a:ln>
                          <a:effectLst/>
                        </wps:spPr>
                        <wps:txbx>
                          <w:txbxContent>
                            <w:p>
                              <w:pPr>
                                <w:spacing w:beforeLines="0" w:afterLines="0"/>
                                <w:rPr>
                                  <w:rFonts w:hint="eastAsia"/>
                                  <w:sz w:val="20"/>
                                  <w:szCs w:val="22"/>
                                </w:rPr>
                              </w:pPr>
                            </w:p>
                            <w:p>
                              <w:pPr>
                                <w:spacing w:beforeLines="0" w:afterLines="0"/>
                                <w:rPr>
                                  <w:rFonts w:hint="eastAsia"/>
                                  <w:sz w:val="20"/>
                                  <w:szCs w:val="22"/>
                                </w:rPr>
                              </w:pPr>
                            </w:p>
                            <w:p>
                              <w:pPr>
                                <w:spacing w:before="170" w:beforeLines="0" w:afterLines="0"/>
                                <w:ind w:left="685"/>
                                <w:rPr>
                                  <w:rFonts w:hint="eastAsia"/>
                                  <w:sz w:val="21"/>
                                  <w:szCs w:val="22"/>
                                </w:rPr>
                              </w:pPr>
                              <w:r>
                                <w:rPr>
                                  <w:rFonts w:hint="eastAsia"/>
                                  <w:spacing w:val="-1"/>
                                  <w:w w:val="95"/>
                                  <w:sz w:val="21"/>
                                  <w:szCs w:val="22"/>
                                </w:rPr>
                                <w:t>授权委托人身份证复印件反面</w:t>
                              </w:r>
                            </w:p>
                          </w:txbxContent>
                        </wps:txbx>
                        <wps:bodyPr vert="horz" wrap="square" lIns="0" tIns="0" rIns="0" bIns="0" anchor="t" anchorCtr="0" upright="1"/>
                      </wps:wsp>
                    </wpg:wgp>
                  </a:graphicData>
                </a:graphic>
              </wp:anchor>
            </w:drawing>
          </mc:Choice>
          <mc:Fallback>
            <w:pict>
              <v:group id="_x0000_s1026" o:spid="_x0000_s1026" o:spt="203" style="position:absolute;left:0pt;margin-left:287.65pt;margin-top:10.25pt;height:107pt;width:205pt;mso-position-horizontal-relative:page;mso-wrap-distance-bottom:0pt;mso-wrap-distance-top:0pt;z-index:-251651072;mso-width-relative:page;mso-height-relative:page;" coordorigin="5753,205" coordsize="4100,2140" o:gfxdata="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">
                <o:lock v:ext="edit" aspectratio="f"/>
                <v:shape id="任意多边形 150" o:spid="_x0000_s1026" o:spt="100" style="position:absolute;left:5753;top:205;height:2140;width:4100;" fillcolor="#808080" filled="t" stroked="f" coordsize="4100,2140" o:gfxdata="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92c2V&#10;wAAAANwAAAAPAAAAAAAAAAEAIAAAACIAAABkcnMvZG93bnJldi54bWxQSwECFAAUAAAACACHTuJA&#10;My8FnjsAAAA5AAAAEAAAAAAAAAABACAAAAAPAQAAZHJzL3NoYXBleG1sLnhtbFBLBQYAAAAABgAG&#10;AFsBAAC5AwAAAAA=&#10;" path="m3860,20l241,20,258,0,3843,0,3860,20xm265,40l192,40,208,20,282,20,265,40xm3909,40l3836,40,3819,20,3893,20,3909,40xm204,60l162,60,177,40,219,40,204,60xm3939,60l3897,60,3882,40,3925,40,3939,60xm176,80l134,80,148,60,190,60,176,80xm3968,80l3925,80,3911,60,3954,60,3968,80xm149,100l108,100,121,80,163,80,149,100xm4006,120l3976,120,3964,100,3952,100,3938,80,3981,80,3993,100,4006,120xm93,160l63,160,73,140,84,120,96,100,137,100,125,120,114,120,103,140,104,140,93,160xm4038,160l4008,160,3997,140,3998,140,3987,120,4017,120,4028,140,4038,160xm46,240l23,240,29,220,36,200,45,180,53,160,84,160,75,180,75,180,66,200,59,200,52,220,52,220,46,240xm4072,220l4049,220,4042,200,4034,200,4026,180,4026,180,4017,160,4048,160,4056,180,4064,200,4072,220xm4095,300l4070,300,4069,280,4065,280,4060,260,4060,260,4055,240,4055,240,4049,220,4078,220,4084,240,4089,260,4093,280,4095,300xm31,300l6,300,8,280,12,260,17,240,46,240,41,260,41,260,36,280,32,280,31,300xm28,320l2,320,3,300,29,300,28,320xm4099,320l4073,320,4072,300,4098,300,4099,320xm26,340l1,340,2,320,26,320,26,340xm4100,340l4075,340,4074,320,4099,320,4100,340xm25,1780l0,1780,1,340,26,340,25,1780xm4100,1780l4075,1780,4075,340,4100,340,4100,1780xm26,1780l25,1780,25,1760,26,1780xm4075,1780l4075,1780,4075,1760,4075,1780xm26,1800l2,1800,1,1780,26,1780,26,1800xm4099,1800l4074,1800,4075,1780,4100,1780,4099,1800xm28,1820l3,1820,2,1800,27,1800,28,1820xm4098,1820l4073,1820,4074,1800,4099,1800,4098,1820xm31,1840l6,1840,5,1820,29,1820,31,1840xm4095,1840l4070,1840,4072,1820,4096,1820,4095,1840xm59,1920l29,1920,23,1900,17,1880,12,1860,8,1840,32,1840,36,1860,36,1860,41,1880,46,1880,52,1900,52,1900,59,1920xm4072,1920l4042,1920,4049,1900,4049,1900,4055,1880,4060,1880,4065,1860,4065,1860,4069,1840,4093,1840,4089,1860,4084,1880,4078,1900,4072,1920xm93,1980l63,1980,53,1960,45,1940,36,1920,59,1920,67,1940,75,1940,84,1960,84,1960,93,1980xm4038,1980l4008,1980,4017,1960,4017,1960,4026,1940,4034,1940,4042,1920,4064,1920,4056,1940,4047,1960,4038,1980xm126,2020l95,2020,84,2000,73,1980,103,1980,114,2000,114,2000,126,2020xm4005,2020l3975,2020,3987,2000,3987,2000,3998,1980,4028,1980,4017,2000,4005,2020xm176,2060l133,2060,120,2040,107,2020,137,2020,150,2040,162,2040,176,2060xm3967,2060l3925,2060,3939,2040,3951,2040,3964,2020,3993,2020,3980,2040,3967,2060xm204,2080l162,2080,147,2060,189,2060,204,2080xm219,2080l204,2080,204,2060,219,2080xm3897,2080l3882,2080,3897,2060,3897,2080xm3939,2080l3897,2080,3912,2060,3953,2060,3939,2080xm250,2100l192,2100,177,2080,233,2080,250,2100xm3909,2100l3851,2100,3867,2080,3924,2080,3909,2100xm340,2120l240,2120,224,2100,331,2100,340,2120xm3861,2120l3761,2120,3770,2100,3877,2100,3861,2120xm3799,2140l302,2140,292,2120,3808,2120,3799,2140xe">
                  <v:fill on="t" focussize="0,0"/>
                  <v:stroke on="f"/>
                  <v:imagedata o:title=""/>
                  <o:lock v:ext="edit" aspectratio="f"/>
                </v:shape>
                <v:shape id="文本框 152" o:spid="_x0000_s1026" o:spt="202" type="#_x0000_t202" style="position:absolute;left:5753;top:205;height:2140;width:4100;" filled="f" stroked="f" coordsize="21600,21600" o:gfxdata="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Sh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Lines="0" w:afterLines="0"/>
                          <w:rPr>
                            <w:rFonts w:hint="eastAsia"/>
                            <w:sz w:val="20"/>
                            <w:szCs w:val="22"/>
                          </w:rPr>
                        </w:pPr>
                      </w:p>
                      <w:p>
                        <w:pPr>
                          <w:spacing w:beforeLines="0" w:afterLines="0"/>
                          <w:rPr>
                            <w:rFonts w:hint="eastAsia"/>
                            <w:sz w:val="20"/>
                            <w:szCs w:val="22"/>
                          </w:rPr>
                        </w:pPr>
                      </w:p>
                      <w:p>
                        <w:pPr>
                          <w:spacing w:before="170" w:beforeLines="0" w:afterLines="0"/>
                          <w:ind w:left="685"/>
                          <w:rPr>
                            <w:rFonts w:hint="eastAsia"/>
                            <w:sz w:val="21"/>
                            <w:szCs w:val="22"/>
                          </w:rPr>
                        </w:pPr>
                        <w:r>
                          <w:rPr>
                            <w:rFonts w:hint="eastAsia"/>
                            <w:spacing w:val="-1"/>
                            <w:w w:val="95"/>
                            <w:sz w:val="21"/>
                            <w:szCs w:val="22"/>
                          </w:rPr>
                          <w:t>授权委托人身份证复印件反面</w:t>
                        </w:r>
                      </w:p>
                    </w:txbxContent>
                  </v:textbox>
                </v:shape>
                <w10:wrap type="topAndBottom"/>
              </v:group>
            </w:pict>
          </mc:Fallback>
        </mc:AlternateContent>
      </w:r>
    </w:p>
    <w:p>
      <w:pPr>
        <w:pStyle w:val="7"/>
        <w:spacing w:beforeLines="0" w:afterLines="0"/>
        <w:rPr>
          <w:rFonts w:hint="eastAsia"/>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供应商（加盖电子公章）：</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法定代表人（签章）：</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br w:type="page"/>
      </w:r>
    </w:p>
    <w:p>
      <w:pPr>
        <w:keepNext w:val="0"/>
        <w:keepLines w:val="0"/>
        <w:widowControl/>
        <w:suppressLineNumbers w:val="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8-3 具有良好的商业信誉和健全的财务会计制度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ind w:firstLine="472"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pacing w:val="-2"/>
          <w:kern w:val="0"/>
          <w:sz w:val="24"/>
          <w:szCs w:val="24"/>
          <w:highlight w:val="none"/>
        </w:rPr>
        <w:t>提供会计师事务所出具的</w:t>
      </w:r>
      <w:r>
        <w:rPr>
          <w:rFonts w:hint="eastAsia" w:ascii="宋体" w:hAnsi="宋体" w:eastAsia="宋体" w:cs="宋体"/>
          <w:color w:val="auto"/>
          <w:spacing w:val="-2"/>
          <w:kern w:val="0"/>
          <w:sz w:val="24"/>
          <w:szCs w:val="24"/>
          <w:highlight w:val="none"/>
          <w:lang w:val="en-US" w:eastAsia="zh-CN"/>
        </w:rPr>
        <w:t>2024或</w:t>
      </w:r>
      <w:r>
        <w:rPr>
          <w:rFonts w:hint="eastAsia" w:ascii="宋体" w:hAnsi="宋体" w:eastAsia="宋体" w:cs="宋体"/>
          <w:color w:val="auto"/>
          <w:spacing w:val="-2"/>
          <w:kern w:val="0"/>
          <w:sz w:val="24"/>
          <w:szCs w:val="24"/>
          <w:highlight w:val="none"/>
        </w:rPr>
        <w:t>202</w:t>
      </w:r>
      <w:r>
        <w:rPr>
          <w:rFonts w:hint="eastAsia" w:ascii="宋体" w:hAnsi="宋体" w:eastAsia="宋体" w:cs="宋体"/>
          <w:color w:val="auto"/>
          <w:spacing w:val="-2"/>
          <w:kern w:val="0"/>
          <w:sz w:val="24"/>
          <w:szCs w:val="24"/>
          <w:highlight w:val="none"/>
          <w:lang w:val="en-US" w:eastAsia="zh-CN"/>
        </w:rPr>
        <w:t>5</w:t>
      </w:r>
      <w:r>
        <w:rPr>
          <w:rFonts w:hint="eastAsia" w:ascii="宋体" w:hAnsi="宋体" w:eastAsia="宋体" w:cs="宋体"/>
          <w:color w:val="auto"/>
          <w:spacing w:val="-2"/>
          <w:kern w:val="0"/>
          <w:sz w:val="24"/>
          <w:szCs w:val="24"/>
          <w:highlight w:val="none"/>
        </w:rPr>
        <w:t>年度财务审计报告</w:t>
      </w:r>
      <w:r>
        <w:rPr>
          <w:rFonts w:hint="eastAsia" w:ascii="宋体" w:hAnsi="宋体" w:eastAsia="宋体" w:cs="宋体"/>
          <w:color w:val="auto"/>
          <w:spacing w:val="-2"/>
          <w:kern w:val="0"/>
          <w:sz w:val="24"/>
          <w:szCs w:val="24"/>
          <w:highlight w:val="none"/>
          <w:lang w:eastAsia="zh-CN"/>
        </w:rPr>
        <w:t>，</w:t>
      </w:r>
      <w:r>
        <w:rPr>
          <w:rFonts w:hint="eastAsia" w:ascii="宋体" w:hAnsi="宋体" w:eastAsia="宋体" w:cs="宋体"/>
          <w:color w:val="auto"/>
          <w:spacing w:val="-2"/>
          <w:kern w:val="0"/>
          <w:sz w:val="24"/>
          <w:szCs w:val="24"/>
          <w:highlight w:val="none"/>
          <w:lang w:val="en-US" w:eastAsia="zh-CN"/>
        </w:rPr>
        <w:t>2026年新成立公司需提供银行开具的资信证明</w:t>
      </w:r>
      <w:r>
        <w:rPr>
          <w:rFonts w:hint="eastAsia" w:ascii="宋体" w:hAnsi="宋体" w:eastAsia="宋体" w:cs="宋体"/>
          <w:color w:val="auto"/>
          <w:spacing w:val="-2"/>
          <w:kern w:val="0"/>
          <w:sz w:val="24"/>
          <w:szCs w:val="24"/>
          <w:highlight w:val="none"/>
          <w:lang w:eastAsia="zh-CN"/>
        </w:rPr>
        <w:t>，</w:t>
      </w:r>
      <w:r>
        <w:rPr>
          <w:rFonts w:hint="eastAsia" w:ascii="宋体" w:hAnsi="宋体" w:eastAsia="宋体" w:cs="宋体"/>
          <w:color w:val="auto"/>
          <w:spacing w:val="-2"/>
          <w:kern w:val="0"/>
          <w:sz w:val="24"/>
          <w:szCs w:val="24"/>
          <w:highlight w:val="none"/>
          <w:lang w:val="en-US" w:eastAsia="zh-CN"/>
        </w:rPr>
        <w:t>当月新成立的公司无需提供。</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pStyle w:val="4"/>
        <w:outlineLvl w:val="9"/>
        <w:rPr>
          <w:rFonts w:hint="eastAsia" w:ascii="宋体" w:hAnsi="宋体" w:eastAsia="宋体" w:cs="宋体"/>
          <w:color w:val="auto"/>
          <w:kern w:val="0"/>
          <w:sz w:val="24"/>
          <w:szCs w:val="24"/>
          <w:highlight w:val="none"/>
          <w:lang w:val="en-US" w:eastAsia="zh-CN" w:bidi="ar"/>
        </w:rPr>
      </w:pPr>
    </w:p>
    <w:p>
      <w:pPr>
        <w:rPr>
          <w:rFonts w:hint="eastAsia"/>
          <w:color w:val="auto"/>
          <w:highlight w:val="none"/>
          <w:lang w:val="en-US" w:eastAsia="zh-CN"/>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br w:type="page"/>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8-4 具备履行合同所必需的设备和专业技术能力承诺</w:t>
      </w: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lang w:val="en-US" w:eastAsia="zh-CN" w:bidi="ar"/>
        </w:rPr>
        <w:t>(采购人名称)</w:t>
      </w: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在参加本次项目投标中，我单位承诺： </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对于贵单位的（项目名称）采购项目，我公司承诺具备履行合同所必需的设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备和专业技术能力。如我单位成交，在项目实施工程中发现声明不实，我单位愿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意放弃本次项目的成交资格，并按照《中华人民共和国政府采购法》有关提供虚 </w:t>
      </w: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假材料的规定，接受处罚。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供应商（盖章）：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法定代表人（或负责人）或授权委托人（签字或盖章）：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年   月   日</w:t>
      </w: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8-5 依法缴纳税收和社会保障资金的良好记录 </w:t>
      </w: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ind w:firstLine="480" w:firstLineChars="200"/>
        <w:jc w:val="left"/>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投标人须</w:t>
      </w:r>
      <w:r>
        <w:rPr>
          <w:rFonts w:hint="eastAsia"/>
          <w:b w:val="0"/>
          <w:bCs w:val="0"/>
          <w:color w:val="auto"/>
          <w:sz w:val="24"/>
          <w:szCs w:val="24"/>
          <w:highlight w:val="none"/>
        </w:rPr>
        <w:t>提供提交</w:t>
      </w:r>
      <w:r>
        <w:rPr>
          <w:rFonts w:hint="eastAsia"/>
          <w:b w:val="0"/>
          <w:bCs w:val="0"/>
          <w:color w:val="auto"/>
          <w:sz w:val="24"/>
          <w:szCs w:val="24"/>
          <w:highlight w:val="none"/>
          <w:lang w:eastAsia="zh-CN"/>
        </w:rPr>
        <w:t>投标文件</w:t>
      </w:r>
      <w:r>
        <w:rPr>
          <w:rFonts w:hint="eastAsia"/>
          <w:b w:val="0"/>
          <w:bCs w:val="0"/>
          <w:color w:val="auto"/>
          <w:sz w:val="24"/>
          <w:szCs w:val="24"/>
          <w:highlight w:val="none"/>
        </w:rPr>
        <w:t>截止时间前</w:t>
      </w:r>
      <w:r>
        <w:rPr>
          <w:rFonts w:hint="eastAsia"/>
          <w:b w:val="0"/>
          <w:bCs w:val="0"/>
          <w:color w:val="auto"/>
          <w:sz w:val="24"/>
          <w:szCs w:val="24"/>
          <w:highlight w:val="none"/>
          <w:lang w:val="en-US" w:eastAsia="zh-CN"/>
        </w:rPr>
        <w:t>六</w:t>
      </w:r>
      <w:r>
        <w:rPr>
          <w:rFonts w:hint="eastAsia"/>
          <w:b w:val="0"/>
          <w:bCs w:val="0"/>
          <w:color w:val="auto"/>
          <w:sz w:val="24"/>
          <w:szCs w:val="24"/>
          <w:highlight w:val="none"/>
        </w:rPr>
        <w:t>个月</w:t>
      </w:r>
      <w:r>
        <w:rPr>
          <w:rFonts w:hint="eastAsia"/>
          <w:b w:val="0"/>
          <w:bCs w:val="0"/>
          <w:color w:val="auto"/>
          <w:sz w:val="24"/>
          <w:szCs w:val="24"/>
          <w:highlight w:val="none"/>
          <w:lang w:val="en-US" w:eastAsia="zh-CN"/>
        </w:rPr>
        <w:t>内任意一个月</w:t>
      </w:r>
      <w:r>
        <w:rPr>
          <w:rFonts w:hint="eastAsia"/>
          <w:b w:val="0"/>
          <w:bCs w:val="0"/>
          <w:color w:val="auto"/>
          <w:sz w:val="24"/>
          <w:szCs w:val="24"/>
          <w:highlight w:val="none"/>
        </w:rPr>
        <w:t>依法缴纳税收的证明材料</w:t>
      </w:r>
      <w:r>
        <w:rPr>
          <w:rFonts w:hint="eastAsia"/>
          <w:b w:val="0"/>
          <w:bCs w:val="0"/>
          <w:color w:val="auto"/>
          <w:sz w:val="24"/>
          <w:szCs w:val="24"/>
          <w:highlight w:val="none"/>
          <w:lang w:val="en-US" w:eastAsia="zh-CN"/>
        </w:rPr>
        <w:t>（</w:t>
      </w:r>
      <w:r>
        <w:rPr>
          <w:rFonts w:hint="eastAsia"/>
          <w:b w:val="0"/>
          <w:bCs w:val="0"/>
          <w:color w:val="auto"/>
          <w:sz w:val="24"/>
          <w:szCs w:val="24"/>
          <w:highlight w:val="none"/>
        </w:rPr>
        <w:t>依法享受缓缴、</w:t>
      </w:r>
      <w:r>
        <w:rPr>
          <w:rFonts w:hint="eastAsia"/>
          <w:b w:val="0"/>
          <w:bCs w:val="0"/>
          <w:color w:val="auto"/>
          <w:sz w:val="24"/>
          <w:szCs w:val="24"/>
          <w:highlight w:val="none"/>
          <w:lang w:val="en-US" w:eastAsia="zh-CN"/>
        </w:rPr>
        <w:t>免缴的，应提供依法免缴的相关证明文件；新成立的公司按实际的缴纳情况提交相关证明）；</w:t>
      </w:r>
    </w:p>
    <w:p>
      <w:pPr>
        <w:pStyle w:val="4"/>
        <w:ind w:firstLine="480" w:firstLineChars="200"/>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投标人须提供提交投标文件截止时间前六个月内任意一个月依法缴纳缴纳社会保障资金的证明材料（依法享受缓缴、免缴的，应提供依法免缴的相关证明文件；新成立的公司按实际的缴纳情况提交相关证明）。</w:t>
      </w: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pStyle w:val="4"/>
        <w:outlineLvl w:val="9"/>
        <w:rPr>
          <w:rFonts w:hint="eastAsia" w:ascii="宋体" w:hAnsi="宋体" w:eastAsia="宋体" w:cs="宋体"/>
          <w:b/>
          <w:bCs/>
          <w:color w:val="auto"/>
          <w:kern w:val="0"/>
          <w:sz w:val="24"/>
          <w:szCs w:val="24"/>
          <w:highlight w:val="none"/>
          <w:lang w:val="en-US" w:eastAsia="zh-CN" w:bidi="ar"/>
        </w:rPr>
      </w:pPr>
    </w:p>
    <w:p>
      <w:pPr>
        <w:rPr>
          <w:rFonts w:hint="eastAsia" w:ascii="宋体" w:hAnsi="宋体" w:eastAsia="宋体" w:cs="宋体"/>
          <w:b/>
          <w:bCs/>
          <w:color w:val="auto"/>
          <w:kern w:val="0"/>
          <w:sz w:val="24"/>
          <w:szCs w:val="24"/>
          <w:highlight w:val="none"/>
          <w:lang w:val="en-US" w:eastAsia="zh-CN" w:bidi="ar"/>
        </w:rPr>
      </w:pPr>
    </w:p>
    <w:p>
      <w:pP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br w:type="page"/>
      </w:r>
    </w:p>
    <w:p>
      <w:pPr>
        <w:keepNext w:val="0"/>
        <w:keepLines w:val="0"/>
        <w:widowControl/>
        <w:suppressLineNumbers w:val="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8-6 投标人承诺函 </w:t>
      </w:r>
    </w:p>
    <w:p>
      <w:pPr>
        <w:keepNext w:val="0"/>
        <w:keepLines w:val="0"/>
        <w:widowControl/>
        <w:suppressLineNumbers w:val="0"/>
        <w:jc w:val="left"/>
        <w:rPr>
          <w:rFonts w:ascii="仿宋" w:hAnsi="仿宋" w:eastAsia="仿宋" w:cs="仿宋"/>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lang w:val="en-US" w:eastAsia="zh-CN" w:bidi="ar"/>
        </w:rPr>
        <w:t>（采购人名称）</w:t>
      </w:r>
      <w:r>
        <w:rPr>
          <w:rFonts w:hint="eastAsia" w:ascii="宋体" w:hAnsi="宋体" w:eastAsia="宋体" w:cs="宋体"/>
          <w:color w:val="auto"/>
          <w:kern w:val="0"/>
          <w:sz w:val="24"/>
          <w:szCs w:val="24"/>
          <w:highlight w:val="none"/>
          <w:lang w:val="en-US" w:eastAsia="zh-CN" w:bidi="ar"/>
        </w:rPr>
        <w:t xml:space="preserve">： </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在参加本次项目投标中，我单位承诺： </w:t>
      </w:r>
    </w:p>
    <w:p>
      <w:pPr>
        <w:keepNext w:val="0"/>
        <w:keepLines w:val="0"/>
        <w:widowControl/>
        <w:numPr>
          <w:ilvl w:val="0"/>
          <w:numId w:val="10"/>
        </w:numPr>
        <w:suppressLineNumbers w:val="0"/>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keepNext w:val="0"/>
        <w:keepLines w:val="0"/>
        <w:widowControl/>
        <w:numPr>
          <w:ilvl w:val="0"/>
          <w:numId w:val="10"/>
        </w:numPr>
        <w:suppressLineNumbers w:val="0"/>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与我单位存在“单位负责人为同一人或者存在直接控股、管理关系”的其他法人单位信息如下（如有须填写，如没有填</w:t>
      </w:r>
      <w:r>
        <w:rPr>
          <w:rFonts w:ascii="仿宋" w:hAnsi="仿宋" w:eastAsia="仿宋" w:cs="仿宋"/>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pPr>
        <w:pStyle w:val="4"/>
        <w:numPr>
          <w:ilvl w:val="0"/>
          <w:numId w:val="0"/>
        </w:numPr>
        <w:outlineLvl w:val="9"/>
        <w:rPr>
          <w:rFonts w:hint="default" w:eastAsiaTheme="minorEastAsia"/>
          <w:color w:val="auto"/>
          <w:highlight w:val="none"/>
          <w:u w:val="single"/>
          <w:lang w:val="en-US" w:eastAsia="zh-CN"/>
        </w:rPr>
      </w:pPr>
      <w:r>
        <w:rPr>
          <w:rFonts w:hint="eastAsia"/>
          <w:color w:val="auto"/>
          <w:highlight w:val="none"/>
          <w:u w:val="single"/>
          <w:lang w:val="en-US" w:eastAsia="zh-CN"/>
        </w:rPr>
        <w:t xml:space="preserve">                                       </w:t>
      </w:r>
    </w:p>
    <w:p>
      <w:pPr>
        <w:keepNext w:val="0"/>
        <w:keepLines w:val="0"/>
        <w:widowControl/>
        <w:suppressLineNumbers w:val="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3、我单位不是为采购项目提供整体设计、规范编制或者项目管理、监理、检测等服务的投标人。 </w:t>
      </w:r>
    </w:p>
    <w:p>
      <w:pPr>
        <w:keepNext w:val="0"/>
        <w:keepLines w:val="0"/>
        <w:widowControl/>
        <w:suppressLineNumbers w:val="0"/>
        <w:ind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若采购人或采购代理机构在本项目采购过程中发现我单位存在违反上述承诺的事项，我单位将自动失去本项目的成交资格，并承担因此引起的一切后果及虚假投标责任。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法定代表人或授权委托人（签字或盖章）：_____________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投标人名称（盖章）：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日期：</w:t>
      </w: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spacing w:val="-1"/>
          <w:w w:val="95"/>
          <w:kern w:val="0"/>
          <w:sz w:val="28"/>
          <w:szCs w:val="28"/>
          <w:highlight w:val="none"/>
          <w:lang w:val="en-US" w:eastAsia="zh-CN" w:bidi="ar-SA"/>
        </w:rPr>
      </w:pPr>
      <w:r>
        <w:rPr>
          <w:rFonts w:hint="eastAsia" w:ascii="宋体" w:hAnsi="宋体" w:eastAsia="宋体" w:cs="宋体"/>
          <w:b/>
          <w:bCs/>
          <w:color w:val="auto"/>
          <w:kern w:val="0"/>
          <w:sz w:val="24"/>
          <w:szCs w:val="24"/>
          <w:highlight w:val="none"/>
          <w:lang w:val="en-US" w:eastAsia="zh-CN" w:bidi="ar"/>
        </w:rPr>
        <w:t>8-7 信用信息查询</w:t>
      </w:r>
      <w:r>
        <w:rPr>
          <w:rFonts w:hint="eastAsia" w:ascii="宋体" w:hAnsi="宋体" w:eastAsia="宋体" w:cs="宋体"/>
          <w:color w:val="auto"/>
          <w:kern w:val="0"/>
          <w:sz w:val="24"/>
          <w:szCs w:val="24"/>
          <w:highlight w:val="none"/>
          <w:lang w:val="en-US" w:eastAsia="zh-CN" w:bidi="ar"/>
        </w:rPr>
        <w:t xml:space="preserve"> </w:t>
      </w:r>
    </w:p>
    <w:p>
      <w:pPr>
        <w:jc w:val="center"/>
        <w:rPr>
          <w:rFonts w:hint="eastAsia" w:ascii="宋体" w:hAnsi="宋体" w:eastAsia="宋体" w:cs="宋体"/>
          <w:b/>
          <w:bCs/>
          <w:color w:val="auto"/>
          <w:spacing w:val="-1"/>
          <w:w w:val="95"/>
          <w:kern w:val="0"/>
          <w:sz w:val="28"/>
          <w:szCs w:val="28"/>
          <w:highlight w:val="none"/>
          <w:lang w:val="en-US" w:eastAsia="zh-CN" w:bidi="ar-SA"/>
        </w:rPr>
      </w:pPr>
    </w:p>
    <w:p>
      <w:pPr>
        <w:jc w:val="both"/>
        <w:rPr>
          <w:rFonts w:hint="eastAsia" w:ascii="宋体" w:hAnsi="宋体" w:eastAsia="宋体" w:cs="宋体"/>
          <w:b/>
          <w:bCs/>
          <w:color w:val="auto"/>
          <w:spacing w:val="-1"/>
          <w:w w:val="95"/>
          <w:kern w:val="0"/>
          <w:sz w:val="28"/>
          <w:szCs w:val="28"/>
          <w:highlight w:val="none"/>
          <w:lang w:val="en-US" w:eastAsia="zh-CN" w:bidi="ar-SA"/>
        </w:rPr>
      </w:pPr>
    </w:p>
    <w:p>
      <w:pPr>
        <w:pStyle w:val="4"/>
        <w:outlineLvl w:val="9"/>
        <w:rPr>
          <w:rFonts w:hint="eastAsia" w:ascii="宋体" w:hAnsi="宋体" w:eastAsia="宋体" w:cs="宋体"/>
          <w:b/>
          <w:bCs/>
          <w:color w:val="auto"/>
          <w:spacing w:val="-1"/>
          <w:w w:val="95"/>
          <w:kern w:val="0"/>
          <w:sz w:val="28"/>
          <w:szCs w:val="28"/>
          <w:highlight w:val="none"/>
          <w:lang w:val="en-US" w:eastAsia="zh-CN" w:bidi="ar-SA"/>
        </w:rPr>
      </w:pPr>
    </w:p>
    <w:p>
      <w:pPr>
        <w:rPr>
          <w:rFonts w:hint="eastAsia" w:ascii="宋体" w:hAnsi="宋体" w:eastAsia="宋体" w:cs="宋体"/>
          <w:b/>
          <w:bCs/>
          <w:color w:val="auto"/>
          <w:spacing w:val="-1"/>
          <w:w w:val="95"/>
          <w:kern w:val="0"/>
          <w:sz w:val="28"/>
          <w:szCs w:val="28"/>
          <w:highlight w:val="none"/>
          <w:lang w:val="en-US" w:eastAsia="zh-CN" w:bidi="ar-SA"/>
        </w:rPr>
      </w:pPr>
    </w:p>
    <w:p>
      <w:pPr>
        <w:pStyle w:val="4"/>
        <w:outlineLvl w:val="9"/>
        <w:rPr>
          <w:rFonts w:hint="eastAsia" w:ascii="宋体" w:hAnsi="宋体" w:eastAsia="宋体" w:cs="宋体"/>
          <w:b/>
          <w:bCs/>
          <w:color w:val="auto"/>
          <w:spacing w:val="-1"/>
          <w:w w:val="95"/>
          <w:kern w:val="0"/>
          <w:sz w:val="28"/>
          <w:szCs w:val="28"/>
          <w:highlight w:val="none"/>
          <w:lang w:val="en-US" w:eastAsia="zh-CN" w:bidi="ar-SA"/>
        </w:rPr>
      </w:pPr>
    </w:p>
    <w:p>
      <w:pPr>
        <w:rPr>
          <w:rFonts w:hint="eastAsia" w:ascii="宋体" w:hAnsi="宋体" w:eastAsia="宋体" w:cs="宋体"/>
          <w:b/>
          <w:bCs/>
          <w:color w:val="auto"/>
          <w:spacing w:val="-1"/>
          <w:w w:val="95"/>
          <w:kern w:val="0"/>
          <w:sz w:val="28"/>
          <w:szCs w:val="28"/>
          <w:highlight w:val="none"/>
          <w:lang w:val="en-US" w:eastAsia="zh-CN" w:bidi="ar-SA"/>
        </w:rPr>
      </w:pPr>
    </w:p>
    <w:p>
      <w:pPr>
        <w:pStyle w:val="4"/>
        <w:outlineLvl w:val="9"/>
        <w:rPr>
          <w:rFonts w:hint="eastAsia" w:ascii="宋体" w:hAnsi="宋体" w:eastAsia="宋体" w:cs="宋体"/>
          <w:b/>
          <w:bCs/>
          <w:color w:val="auto"/>
          <w:spacing w:val="-1"/>
          <w:w w:val="95"/>
          <w:kern w:val="0"/>
          <w:sz w:val="28"/>
          <w:szCs w:val="28"/>
          <w:highlight w:val="none"/>
          <w:lang w:val="en-US" w:eastAsia="zh-CN" w:bidi="ar-SA"/>
        </w:rPr>
      </w:pPr>
    </w:p>
    <w:p>
      <w:pPr>
        <w:rPr>
          <w:rFonts w:hint="eastAsia" w:ascii="宋体" w:hAnsi="宋体" w:eastAsia="宋体" w:cs="宋体"/>
          <w:b/>
          <w:bCs/>
          <w:color w:val="auto"/>
          <w:spacing w:val="-1"/>
          <w:w w:val="95"/>
          <w:kern w:val="0"/>
          <w:sz w:val="28"/>
          <w:szCs w:val="28"/>
          <w:highlight w:val="none"/>
          <w:lang w:val="en-US" w:eastAsia="zh-CN" w:bidi="ar-SA"/>
        </w:rPr>
      </w:pPr>
    </w:p>
    <w:p>
      <w:pPr>
        <w:pStyle w:val="4"/>
        <w:outlineLvl w:val="9"/>
        <w:rPr>
          <w:rFonts w:hint="eastAsia" w:ascii="宋体" w:hAnsi="宋体" w:eastAsia="宋体" w:cs="宋体"/>
          <w:b/>
          <w:bCs/>
          <w:color w:val="auto"/>
          <w:spacing w:val="-1"/>
          <w:w w:val="95"/>
          <w:kern w:val="0"/>
          <w:sz w:val="28"/>
          <w:szCs w:val="28"/>
          <w:highlight w:val="none"/>
          <w:lang w:val="en-US" w:eastAsia="zh-CN" w:bidi="ar-SA"/>
        </w:rPr>
      </w:pPr>
    </w:p>
    <w:p>
      <w:pPr>
        <w:rPr>
          <w:rFonts w:hint="eastAsia" w:ascii="宋体" w:hAnsi="宋体" w:eastAsia="宋体" w:cs="宋体"/>
          <w:b/>
          <w:bCs/>
          <w:color w:val="auto"/>
          <w:spacing w:val="-1"/>
          <w:w w:val="95"/>
          <w:kern w:val="0"/>
          <w:sz w:val="28"/>
          <w:szCs w:val="28"/>
          <w:highlight w:val="none"/>
          <w:lang w:val="en-US" w:eastAsia="zh-CN" w:bidi="ar-SA"/>
        </w:rPr>
      </w:pPr>
    </w:p>
    <w:p>
      <w:pPr>
        <w:pStyle w:val="4"/>
        <w:outlineLvl w:val="9"/>
        <w:rPr>
          <w:rFonts w:hint="eastAsia" w:ascii="宋体" w:hAnsi="宋体" w:eastAsia="宋体" w:cs="宋体"/>
          <w:b/>
          <w:bCs/>
          <w:color w:val="auto"/>
          <w:spacing w:val="-1"/>
          <w:w w:val="95"/>
          <w:kern w:val="0"/>
          <w:sz w:val="28"/>
          <w:szCs w:val="28"/>
          <w:highlight w:val="none"/>
          <w:lang w:val="en-US" w:eastAsia="zh-CN" w:bidi="ar-SA"/>
        </w:rPr>
      </w:pPr>
    </w:p>
    <w:p>
      <w:pPr>
        <w:rPr>
          <w:rFonts w:hint="eastAsia" w:ascii="宋体" w:hAnsi="宋体" w:eastAsia="宋体" w:cs="宋体"/>
          <w:b/>
          <w:bCs/>
          <w:color w:val="auto"/>
          <w:spacing w:val="-1"/>
          <w:w w:val="95"/>
          <w:kern w:val="0"/>
          <w:sz w:val="28"/>
          <w:szCs w:val="28"/>
          <w:highlight w:val="none"/>
          <w:lang w:val="en-US" w:eastAsia="zh-CN" w:bidi="ar-SA"/>
        </w:rPr>
      </w:pPr>
    </w:p>
    <w:p>
      <w:pPr>
        <w:pStyle w:val="4"/>
        <w:outlineLvl w:val="9"/>
        <w:rPr>
          <w:rFonts w:hint="eastAsia" w:ascii="宋体" w:hAnsi="宋体" w:eastAsia="宋体" w:cs="宋体"/>
          <w:b/>
          <w:bCs/>
          <w:color w:val="auto"/>
          <w:spacing w:val="-1"/>
          <w:w w:val="95"/>
          <w:kern w:val="0"/>
          <w:sz w:val="28"/>
          <w:szCs w:val="28"/>
          <w:highlight w:val="none"/>
          <w:lang w:val="en-US" w:eastAsia="zh-CN" w:bidi="ar-SA"/>
        </w:rPr>
      </w:pPr>
    </w:p>
    <w:p>
      <w:pPr>
        <w:pStyle w:val="4"/>
        <w:outlineLvl w:val="9"/>
        <w:rPr>
          <w:rFonts w:hint="eastAsia"/>
          <w:color w:val="auto"/>
          <w:highlight w:val="none"/>
          <w:lang w:val="en-US" w:eastAsia="zh-CN"/>
        </w:rPr>
      </w:pPr>
    </w:p>
    <w:p>
      <w:pPr>
        <w:jc w:val="center"/>
        <w:rPr>
          <w:rFonts w:hint="eastAsia" w:ascii="宋体" w:hAnsi="宋体" w:eastAsia="宋体" w:cs="宋体"/>
          <w:b/>
          <w:bCs/>
          <w:color w:val="auto"/>
          <w:spacing w:val="-1"/>
          <w:w w:val="95"/>
          <w:kern w:val="0"/>
          <w:sz w:val="28"/>
          <w:szCs w:val="28"/>
          <w:highlight w:val="none"/>
          <w:lang w:val="en-US" w:eastAsia="zh-CN" w:bidi="ar-SA"/>
        </w:rPr>
      </w:pPr>
    </w:p>
    <w:p>
      <w:pPr>
        <w:jc w:val="center"/>
        <w:rPr>
          <w:rFonts w:hint="eastAsia" w:ascii="宋体" w:hAnsi="宋体" w:eastAsia="宋体" w:cs="宋体"/>
          <w:b/>
          <w:bCs/>
          <w:color w:val="auto"/>
          <w:spacing w:val="-1"/>
          <w:w w:val="95"/>
          <w:kern w:val="0"/>
          <w:sz w:val="28"/>
          <w:szCs w:val="28"/>
          <w:highlight w:val="none"/>
          <w:lang w:val="en-US" w:eastAsia="zh-CN" w:bidi="ar-SA"/>
        </w:rPr>
      </w:pPr>
    </w:p>
    <w:p>
      <w:pPr>
        <w:rPr>
          <w:rFonts w:hint="eastAsia" w:ascii="宋体" w:hAnsi="宋体" w:eastAsia="宋体" w:cs="宋体"/>
          <w:b/>
          <w:bCs/>
          <w:color w:val="auto"/>
          <w:spacing w:val="-1"/>
          <w:w w:val="95"/>
          <w:kern w:val="0"/>
          <w:sz w:val="28"/>
          <w:szCs w:val="28"/>
          <w:highlight w:val="none"/>
          <w:lang w:val="en-US" w:eastAsia="zh-CN" w:bidi="ar-SA"/>
        </w:rPr>
      </w:pPr>
      <w:bookmarkStart w:id="171" w:name="_Toc17438"/>
      <w:r>
        <w:rPr>
          <w:rFonts w:hint="eastAsia" w:ascii="宋体" w:hAnsi="宋体" w:eastAsia="宋体" w:cs="宋体"/>
          <w:b/>
          <w:bCs/>
          <w:color w:val="auto"/>
          <w:spacing w:val="-1"/>
          <w:w w:val="95"/>
          <w:kern w:val="0"/>
          <w:sz w:val="28"/>
          <w:szCs w:val="28"/>
          <w:highlight w:val="none"/>
          <w:lang w:val="en-US" w:eastAsia="zh-CN" w:bidi="ar-SA"/>
        </w:rPr>
        <w:br w:type="page"/>
      </w:r>
    </w:p>
    <w:p>
      <w:pPr>
        <w:jc w:val="center"/>
        <w:outlineLvl w:val="0"/>
        <w:rPr>
          <w:rFonts w:hint="eastAsia" w:ascii="宋体" w:hAnsi="宋体" w:eastAsia="宋体" w:cs="宋体"/>
          <w:b/>
          <w:bCs/>
          <w:color w:val="auto"/>
          <w:spacing w:val="-1"/>
          <w:w w:val="95"/>
          <w:kern w:val="0"/>
          <w:sz w:val="28"/>
          <w:szCs w:val="28"/>
          <w:highlight w:val="none"/>
          <w:lang w:val="en-US" w:eastAsia="zh-CN" w:bidi="ar-SA"/>
        </w:rPr>
      </w:pPr>
      <w:r>
        <w:rPr>
          <w:rFonts w:hint="eastAsia" w:ascii="宋体" w:hAnsi="宋体" w:eastAsia="宋体" w:cs="宋体"/>
          <w:b/>
          <w:bCs/>
          <w:color w:val="auto"/>
          <w:spacing w:val="-1"/>
          <w:w w:val="95"/>
          <w:kern w:val="0"/>
          <w:sz w:val="28"/>
          <w:szCs w:val="28"/>
          <w:highlight w:val="none"/>
          <w:lang w:val="en-US" w:eastAsia="zh-CN" w:bidi="ar-SA"/>
        </w:rPr>
        <w:t>九、落实政府采购政策需满足的资格要求（如有时提供）</w:t>
      </w:r>
      <w:bookmarkEnd w:id="171"/>
    </w:p>
    <w:p>
      <w:pPr>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1"/>
          <w:w w:val="95"/>
          <w:kern w:val="0"/>
          <w:sz w:val="28"/>
          <w:szCs w:val="28"/>
          <w:highlight w:val="none"/>
          <w:lang w:val="en-US" w:eastAsia="zh-CN" w:bidi="ar-SA"/>
        </w:rPr>
        <w:t>（1）中小企业声明函（货物）</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w:t>
      </w:r>
      <w:r>
        <w:rPr>
          <w:rFonts w:hint="eastAsia" w:ascii="宋体" w:hAnsi="宋体" w:eastAsia="宋体" w:cs="宋体"/>
          <w:color w:val="auto"/>
          <w:sz w:val="24"/>
          <w:szCs w:val="24"/>
          <w:highlight w:val="none"/>
          <w:lang w:val="en-US" w:eastAsia="zh-CN"/>
        </w:rPr>
        <w:t>管理</w:t>
      </w:r>
      <w:r>
        <w:rPr>
          <w:rFonts w:hint="eastAsia" w:ascii="宋体" w:hAnsi="宋体" w:eastAsia="宋体" w:cs="宋体"/>
          <w:color w:val="auto"/>
          <w:sz w:val="24"/>
          <w:szCs w:val="24"/>
          <w:highlight w:val="none"/>
        </w:rPr>
        <w:t>办法》（财库﹝2020﹞46 号）的规定，本公司（联合体）参加（单位名称）的（项目名称）采购活动，提供的货物全部由符合政策要求的的中小企业制造。相关企业（含联合体中的中小企业 、签订分包意向协议的中小企业）的具体情况如下：</w:t>
      </w:r>
    </w:p>
    <w:p>
      <w:pPr>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 型企业、微型企业）</w:t>
      </w:r>
      <w:r>
        <w:rPr>
          <w:rFonts w:hint="eastAsia" w:ascii="宋体" w:hAnsi="宋体" w:eastAsia="宋体" w:cs="宋体"/>
          <w:color w:val="auto"/>
          <w:sz w:val="24"/>
          <w:szCs w:val="24"/>
          <w:highlight w:val="none"/>
        </w:rPr>
        <w:t>；</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 型企业、微型企业）</w:t>
      </w:r>
      <w:r>
        <w:rPr>
          <w:rFonts w:hint="eastAsia" w:ascii="宋体" w:hAnsi="宋体" w:eastAsia="宋体" w:cs="宋体"/>
          <w:color w:val="auto"/>
          <w:sz w:val="24"/>
          <w:szCs w:val="24"/>
          <w:highlight w:val="none"/>
        </w:rPr>
        <w:t>；</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企业名称（加盖电子公章）：</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pPr>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1"/>
          <w:w w:val="95"/>
          <w:kern w:val="0"/>
          <w:sz w:val="28"/>
          <w:szCs w:val="28"/>
          <w:highlight w:val="none"/>
          <w:lang w:val="en-US" w:eastAsia="zh-CN" w:bidi="ar-SA"/>
        </w:rPr>
        <w:t>（2）残疾人福利性单位声明函（如有时提供</w:t>
      </w:r>
      <w:r>
        <w:rPr>
          <w:rFonts w:hint="eastAsia" w:ascii="宋体" w:hAnsi="宋体" w:eastAsia="宋体" w:cs="宋体"/>
          <w:color w:val="auto"/>
          <w:sz w:val="24"/>
          <w:szCs w:val="24"/>
          <w:highlight w:val="none"/>
        </w:rPr>
        <w:t>）</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7"/>
        <w:tabs>
          <w:tab w:val="left" w:pos="5299"/>
        </w:tabs>
        <w:spacing w:beforeLines="0" w:afterLines="0" w:line="374" w:lineRule="auto"/>
        <w:ind w:left="-199" w:leftChars="-95" w:right="218" w:rightChars="104"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w:t>
      </w:r>
      <w:r>
        <w:rPr>
          <w:rFonts w:hint="eastAsia" w:ascii="宋体" w:hAnsi="宋体" w:eastAsia="宋体" w:cs="宋体"/>
          <w:color w:val="auto"/>
          <w:spacing w:val="-24"/>
          <w:sz w:val="24"/>
          <w:szCs w:val="24"/>
          <w:highlight w:val="none"/>
        </w:rPr>
        <w:t>，</w:t>
      </w:r>
      <w:r>
        <w:rPr>
          <w:rFonts w:hint="eastAsia" w:ascii="宋体" w:hAnsi="宋体" w:eastAsia="宋体" w:cs="宋体"/>
          <w:color w:val="auto"/>
          <w:sz w:val="24"/>
          <w:szCs w:val="24"/>
          <w:highlight w:val="none"/>
        </w:rPr>
        <w:t>根</w:t>
      </w:r>
      <w:r>
        <w:rPr>
          <w:rFonts w:hint="eastAsia" w:ascii="宋体" w:hAnsi="宋体" w:eastAsia="宋体" w:cs="宋体"/>
          <w:color w:val="auto"/>
          <w:spacing w:val="-24"/>
          <w:sz w:val="24"/>
          <w:szCs w:val="24"/>
          <w:highlight w:val="none"/>
        </w:rPr>
        <w:t>据</w:t>
      </w:r>
      <w:r>
        <w:rPr>
          <w:rFonts w:hint="eastAsia" w:ascii="宋体" w:hAnsi="宋体" w:eastAsia="宋体" w:cs="宋体"/>
          <w:color w:val="auto"/>
          <w:sz w:val="24"/>
          <w:szCs w:val="24"/>
          <w:highlight w:val="none"/>
        </w:rPr>
        <w:t>《财政部民政部中国残疾人联合会关于促进残疾人就业政</w:t>
      </w:r>
      <w:r>
        <w:rPr>
          <w:rFonts w:hint="eastAsia" w:ascii="宋体" w:hAnsi="宋体" w:eastAsia="宋体" w:cs="宋体"/>
          <w:color w:val="auto"/>
          <w:spacing w:val="-18"/>
          <w:sz w:val="24"/>
          <w:szCs w:val="24"/>
          <w:highlight w:val="none"/>
        </w:rPr>
        <w:t>府</w:t>
      </w:r>
      <w:r>
        <w:rPr>
          <w:rFonts w:hint="eastAsia" w:ascii="宋体" w:hAnsi="宋体" w:eastAsia="宋体" w:cs="宋体"/>
          <w:color w:val="auto"/>
          <w:sz w:val="24"/>
          <w:szCs w:val="24"/>
          <w:highlight w:val="none"/>
        </w:rPr>
        <w:t>采购政策的通知》（财库〔2017〕141</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号）的规定，本单位为符合条件的残疾人福利性单位</w:t>
      </w:r>
      <w:r>
        <w:rPr>
          <w:rFonts w:hint="eastAsia" w:ascii="宋体" w:hAnsi="宋体" w:eastAsia="宋体" w:cs="宋体"/>
          <w:color w:val="auto"/>
          <w:spacing w:val="-12"/>
          <w:sz w:val="24"/>
          <w:szCs w:val="24"/>
          <w:highlight w:val="none"/>
        </w:rPr>
        <w:t>，</w:t>
      </w:r>
      <w:r>
        <w:rPr>
          <w:rFonts w:hint="eastAsia" w:ascii="宋体" w:hAnsi="宋体" w:eastAsia="宋体" w:cs="宋体"/>
          <w:color w:val="auto"/>
          <w:sz w:val="24"/>
          <w:szCs w:val="24"/>
          <w:highlight w:val="none"/>
        </w:rPr>
        <w:t>且本单位参</w:t>
      </w:r>
      <w:r>
        <w:rPr>
          <w:rFonts w:hint="eastAsia" w:ascii="宋体" w:hAnsi="宋体" w:eastAsia="宋体" w:cs="宋体"/>
          <w:color w:val="auto"/>
          <w:spacing w:val="-12"/>
          <w:sz w:val="24"/>
          <w:szCs w:val="24"/>
          <w:highlight w:val="none"/>
        </w:rPr>
        <w:t>加</w:t>
      </w:r>
      <w:r>
        <w:rPr>
          <w:rFonts w:hint="eastAsia" w:ascii="宋体" w:hAnsi="宋体" w:eastAsia="宋体" w:cs="宋体"/>
          <w:color w:val="auto"/>
          <w:sz w:val="24"/>
          <w:szCs w:val="24"/>
          <w:highlight w:val="none"/>
          <w:u w:val="single"/>
        </w:rPr>
        <w:t>（采购人</w:t>
      </w:r>
      <w:r>
        <w:rPr>
          <w:rFonts w:hint="eastAsia" w:ascii="宋体" w:hAnsi="宋体" w:eastAsia="宋体" w:cs="宋体"/>
          <w:color w:val="auto"/>
          <w:spacing w:val="-12"/>
          <w:sz w:val="24"/>
          <w:szCs w:val="24"/>
          <w:highlight w:val="none"/>
          <w:u w:val="single"/>
        </w:rPr>
        <w:t>）</w:t>
      </w:r>
      <w:r>
        <w:rPr>
          <w:rFonts w:hint="eastAsia" w:ascii="宋体" w:hAnsi="宋体" w:eastAsia="宋体" w:cs="宋体"/>
          <w:color w:val="auto"/>
          <w:sz w:val="24"/>
          <w:szCs w:val="24"/>
          <w:highlight w:val="none"/>
          <w:u w:val="single"/>
        </w:rPr>
        <w:t>单位</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项目采购活动提供本单位制造的货</w:t>
      </w:r>
      <w:r>
        <w:rPr>
          <w:rFonts w:hint="eastAsia" w:ascii="宋体" w:hAnsi="宋体" w:eastAsia="宋体" w:cs="宋体"/>
          <w:color w:val="auto"/>
          <w:spacing w:val="-12"/>
          <w:sz w:val="24"/>
          <w:szCs w:val="24"/>
          <w:highlight w:val="none"/>
        </w:rPr>
        <w:t>物</w:t>
      </w:r>
      <w:r>
        <w:rPr>
          <w:rFonts w:hint="eastAsia" w:ascii="宋体" w:hAnsi="宋体" w:eastAsia="宋体" w:cs="宋体"/>
          <w:color w:val="auto"/>
          <w:sz w:val="24"/>
          <w:szCs w:val="24"/>
          <w:highlight w:val="none"/>
        </w:rPr>
        <w:t>，或者提供其他残疾人福利性单位制造的货物（不包括使用非残疾人福利性单位注册商标的货物）</w:t>
      </w:r>
      <w:r>
        <w:rPr>
          <w:rFonts w:hint="eastAsia" w:ascii="宋体" w:hAnsi="宋体" w:eastAsia="宋体" w:cs="宋体"/>
          <w:color w:val="auto"/>
          <w:spacing w:val="-1"/>
          <w:sz w:val="24"/>
          <w:szCs w:val="24"/>
          <w:highlight w:val="none"/>
        </w:rPr>
        <w:t>。</w:t>
      </w:r>
    </w:p>
    <w:p>
      <w:pPr>
        <w:pStyle w:val="7"/>
        <w:tabs>
          <w:tab w:val="left" w:pos="2095"/>
        </w:tabs>
        <w:spacing w:before="2" w:beforeLines="0" w:afterLines="0" w:line="374" w:lineRule="auto"/>
        <w:ind w:left="-199" w:leftChars="-95" w:right="218" w:rightChars="104"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本单位在本次政府采购活动中提供的残疾人福利单位产品报价合计为人民币（大写）</w:t>
      </w:r>
      <w:r>
        <w:rPr>
          <w:rFonts w:hint="eastAsia" w:ascii="宋体" w:hAnsi="宋体" w:eastAsia="宋体" w:cs="宋体"/>
          <w:color w:val="auto"/>
          <w:spacing w:val="-4"/>
          <w:sz w:val="24"/>
          <w:szCs w:val="24"/>
          <w:highlight w:val="none"/>
        </w:rPr>
        <w:t>元（￥：</w:t>
      </w:r>
      <w:r>
        <w:rPr>
          <w:rFonts w:hint="eastAsia" w:ascii="宋体" w:hAnsi="宋体" w:eastAsia="宋体" w:cs="宋体"/>
          <w:color w:val="auto"/>
          <w:sz w:val="24"/>
          <w:szCs w:val="24"/>
          <w:highlight w:val="none"/>
        </w:rPr>
        <w:tab/>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w:t>
      </w:r>
    </w:p>
    <w:p>
      <w:pPr>
        <w:pStyle w:val="7"/>
        <w:spacing w:beforeLines="0" w:afterLines="0"/>
        <w:ind w:left="-199" w:leftChars="-95" w:right="-92" w:rightChars="-4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w:t>
      </w:r>
      <w:r>
        <w:rPr>
          <w:rFonts w:hint="eastAsia" w:ascii="宋体" w:hAnsi="宋体" w:eastAsia="宋体" w:cs="宋体"/>
          <w:color w:val="auto"/>
          <w:spacing w:val="-1"/>
          <w:sz w:val="24"/>
          <w:szCs w:val="24"/>
          <w:highlight w:val="none"/>
        </w:rPr>
        <w:t>如有虚假，将依法承担相应责任。</w:t>
      </w:r>
    </w:p>
    <w:p>
      <w:pPr>
        <w:pStyle w:val="7"/>
        <w:spacing w:beforeLines="0" w:afterLines="0"/>
        <w:rPr>
          <w:rFonts w:hint="eastAsia"/>
          <w:color w:val="auto"/>
          <w:sz w:val="24"/>
          <w:szCs w:val="24"/>
          <w:highlight w:val="none"/>
        </w:rPr>
      </w:pPr>
    </w:p>
    <w:p>
      <w:pPr>
        <w:pStyle w:val="7"/>
        <w:spacing w:before="12" w:beforeLines="0" w:afterLines="0"/>
        <w:rPr>
          <w:rFonts w:hint="eastAsia"/>
          <w:color w:val="auto"/>
          <w:sz w:val="26"/>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单位名称（加盖电子公章）：</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期：</w:t>
      </w:r>
    </w:p>
    <w:p>
      <w:pPr>
        <w:rPr>
          <w:rFonts w:hint="eastAsia" w:ascii="宋体" w:hAnsi="宋体" w:eastAsia="宋体" w:cs="宋体"/>
          <w:color w:val="auto"/>
          <w:sz w:val="24"/>
          <w:szCs w:val="24"/>
          <w:highlight w:val="none"/>
        </w:rPr>
      </w:pPr>
    </w:p>
    <w:p>
      <w:pPr>
        <w:rPr>
          <w:rFonts w:hint="eastAsia" w:ascii="宋体" w:hAnsi="宋体" w:eastAsia="宋体" w:cs="宋体"/>
          <w:b/>
          <w:bCs/>
          <w:color w:val="auto"/>
          <w:spacing w:val="-1"/>
          <w:w w:val="95"/>
          <w:kern w:val="0"/>
          <w:sz w:val="28"/>
          <w:szCs w:val="28"/>
          <w:highlight w:val="none"/>
          <w:lang w:val="en-US" w:eastAsia="zh-CN" w:bidi="ar-SA"/>
        </w:rPr>
      </w:pPr>
    </w:p>
    <w:p>
      <w:pPr>
        <w:rPr>
          <w:rFonts w:hint="eastAsia" w:ascii="宋体" w:hAnsi="宋体" w:eastAsia="宋体" w:cs="宋体"/>
          <w:b/>
          <w:bCs/>
          <w:color w:val="auto"/>
          <w:spacing w:val="-1"/>
          <w:w w:val="95"/>
          <w:kern w:val="0"/>
          <w:sz w:val="28"/>
          <w:szCs w:val="28"/>
          <w:highlight w:val="none"/>
          <w:lang w:val="en-US" w:eastAsia="zh-CN" w:bidi="ar-SA"/>
        </w:rPr>
      </w:pPr>
    </w:p>
    <w:p>
      <w:pPr>
        <w:rPr>
          <w:rFonts w:hint="eastAsia" w:ascii="宋体" w:hAnsi="宋体" w:eastAsia="宋体" w:cs="宋体"/>
          <w:b/>
          <w:bCs/>
          <w:color w:val="auto"/>
          <w:spacing w:val="-1"/>
          <w:w w:val="95"/>
          <w:kern w:val="0"/>
          <w:sz w:val="28"/>
          <w:szCs w:val="28"/>
          <w:highlight w:val="none"/>
          <w:lang w:val="en-US" w:eastAsia="zh-CN" w:bidi="ar-SA"/>
        </w:rPr>
      </w:pPr>
    </w:p>
    <w:p>
      <w:pPr>
        <w:rPr>
          <w:rFonts w:hint="eastAsia" w:ascii="宋体" w:hAnsi="宋体" w:eastAsia="宋体" w:cs="宋体"/>
          <w:b/>
          <w:bCs/>
          <w:color w:val="auto"/>
          <w:spacing w:val="-1"/>
          <w:w w:val="95"/>
          <w:kern w:val="0"/>
          <w:sz w:val="28"/>
          <w:szCs w:val="28"/>
          <w:highlight w:val="none"/>
          <w:lang w:val="en-US" w:eastAsia="zh-CN" w:bidi="ar-SA"/>
        </w:rPr>
      </w:pPr>
    </w:p>
    <w:p>
      <w:pPr>
        <w:rPr>
          <w:rFonts w:hint="eastAsia" w:ascii="宋体" w:hAnsi="宋体" w:eastAsia="宋体" w:cs="宋体"/>
          <w:b/>
          <w:bCs/>
          <w:color w:val="auto"/>
          <w:spacing w:val="-1"/>
          <w:w w:val="95"/>
          <w:kern w:val="0"/>
          <w:sz w:val="28"/>
          <w:szCs w:val="28"/>
          <w:highlight w:val="none"/>
          <w:lang w:val="en-US" w:eastAsia="zh-CN" w:bidi="ar-SA"/>
        </w:rPr>
      </w:pPr>
    </w:p>
    <w:p>
      <w:pPr>
        <w:jc w:val="center"/>
        <w:rPr>
          <w:rFonts w:hint="eastAsia" w:ascii="宋体" w:hAnsi="宋体" w:eastAsia="宋体" w:cs="宋体"/>
          <w:b/>
          <w:bCs/>
          <w:color w:val="auto"/>
          <w:spacing w:val="-1"/>
          <w:w w:val="95"/>
          <w:kern w:val="0"/>
          <w:sz w:val="28"/>
          <w:szCs w:val="28"/>
          <w:highlight w:val="none"/>
          <w:lang w:val="en-US" w:eastAsia="zh-CN" w:bidi="ar-SA"/>
        </w:rPr>
      </w:pPr>
      <w:r>
        <w:rPr>
          <w:rFonts w:hint="eastAsia" w:ascii="宋体" w:hAnsi="宋体" w:eastAsia="宋体" w:cs="宋体"/>
          <w:b/>
          <w:bCs/>
          <w:color w:val="auto"/>
          <w:spacing w:val="-1"/>
          <w:w w:val="95"/>
          <w:kern w:val="0"/>
          <w:sz w:val="28"/>
          <w:szCs w:val="28"/>
          <w:highlight w:val="none"/>
          <w:lang w:val="en-US" w:eastAsia="zh-CN" w:bidi="ar-SA"/>
        </w:rPr>
        <w:t>（3）监狱企业证明文件（如有时提供）</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（含新疆生产建设兵团）出具的属于监狱企业的证明文件。</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单位名称：（加盖电子公章）</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注：证明材料加盖供应商公章。（若响应性文件中无上述证明文件，则在评审时不考 虑对该监狱企业的相关优惠。）</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jc w:val="center"/>
        <w:outlineLvl w:val="0"/>
        <w:rPr>
          <w:rFonts w:hint="eastAsia" w:ascii="宋体" w:hAnsi="宋体" w:eastAsia="宋体" w:cs="宋体"/>
          <w:b/>
          <w:bCs/>
          <w:color w:val="auto"/>
          <w:w w:val="95"/>
          <w:kern w:val="0"/>
          <w:sz w:val="28"/>
          <w:szCs w:val="28"/>
          <w:highlight w:val="none"/>
          <w:lang w:val="en-US" w:eastAsia="zh-CN" w:bidi="ar-SA"/>
        </w:rPr>
      </w:pPr>
      <w:bookmarkStart w:id="172" w:name="_Toc22169"/>
      <w:bookmarkStart w:id="173" w:name="OLE_LINK19"/>
      <w:r>
        <w:rPr>
          <w:rFonts w:hint="eastAsia" w:ascii="宋体" w:hAnsi="宋体" w:eastAsia="宋体" w:cs="宋体"/>
          <w:b/>
          <w:bCs/>
          <w:color w:val="auto"/>
          <w:w w:val="95"/>
          <w:kern w:val="0"/>
          <w:sz w:val="28"/>
          <w:szCs w:val="28"/>
          <w:highlight w:val="none"/>
          <w:lang w:val="en-US" w:eastAsia="zh-CN" w:bidi="ar-SA"/>
        </w:rPr>
        <w:t>十、投标保证金/保函</w:t>
      </w:r>
      <w:bookmarkEnd w:id="172"/>
    </w:p>
    <w:bookmarkEnd w:id="173"/>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保证金的缴纳凭证/保函（加盖电子公章）。</w:t>
      </w:r>
    </w:p>
    <w:p>
      <w:pPr>
        <w:rPr>
          <w:rFonts w:hint="eastAsia" w:ascii="宋体" w:hAnsi="宋体" w:eastAsia="宋体" w:cs="宋体"/>
          <w:color w:val="auto"/>
          <w:sz w:val="24"/>
          <w:szCs w:val="24"/>
          <w:highlight w:val="none"/>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rPr>
          <w:rFonts w:hint="eastAsia" w:ascii="宋体" w:hAnsi="宋体" w:eastAsia="宋体" w:cs="宋体"/>
          <w:b/>
          <w:bCs/>
          <w:color w:val="auto"/>
          <w:w w:val="95"/>
          <w:kern w:val="0"/>
          <w:sz w:val="28"/>
          <w:szCs w:val="28"/>
          <w:highlight w:val="none"/>
          <w:lang w:val="en-US" w:eastAsia="zh-CN" w:bidi="ar-SA"/>
        </w:rPr>
      </w:pPr>
    </w:p>
    <w:p>
      <w:pPr>
        <w:jc w:val="center"/>
        <w:outlineLvl w:val="0"/>
        <w:rPr>
          <w:rFonts w:hint="eastAsia" w:ascii="宋体" w:hAnsi="宋体" w:eastAsia="宋体" w:cs="宋体"/>
          <w:b/>
          <w:bCs/>
          <w:color w:val="auto"/>
          <w:w w:val="95"/>
          <w:kern w:val="0"/>
          <w:sz w:val="28"/>
          <w:szCs w:val="28"/>
          <w:highlight w:val="none"/>
          <w:lang w:val="en-US" w:eastAsia="zh-CN" w:bidi="ar-SA"/>
        </w:rPr>
      </w:pPr>
      <w:bookmarkStart w:id="174" w:name="OLE_LINK20"/>
      <w:bookmarkStart w:id="175" w:name="_Toc2514"/>
      <w:r>
        <w:rPr>
          <w:rFonts w:hint="eastAsia" w:ascii="宋体" w:hAnsi="宋体" w:eastAsia="宋体" w:cs="宋体"/>
          <w:b/>
          <w:bCs/>
          <w:color w:val="auto"/>
          <w:w w:val="95"/>
          <w:kern w:val="0"/>
          <w:sz w:val="28"/>
          <w:szCs w:val="28"/>
          <w:highlight w:val="none"/>
          <w:lang w:val="en-US" w:eastAsia="zh-CN" w:bidi="ar-SA"/>
        </w:rPr>
        <w:t>十一、企业类似项目业绩</w:t>
      </w:r>
      <w:bookmarkEnd w:id="174"/>
      <w:bookmarkEnd w:id="175"/>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tbl>
      <w:tblPr>
        <w:tblStyle w:val="14"/>
        <w:tblpPr w:leftFromText="180" w:rightFromText="180" w:vertAnchor="text" w:horzAnchor="page" w:tblpX="1502" w:tblpY="278"/>
        <w:tblOverlap w:val="never"/>
        <w:tblW w:w="92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753"/>
        <w:gridCol w:w="1604"/>
        <w:gridCol w:w="1436"/>
        <w:gridCol w:w="1022"/>
        <w:gridCol w:w="1198"/>
        <w:gridCol w:w="1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1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146" w:beforeLines="0" w:afterLines="0"/>
              <w:ind w:left="118"/>
              <w:rPr>
                <w:rFonts w:hint="eastAsia"/>
                <w:color w:val="auto"/>
                <w:sz w:val="24"/>
                <w:szCs w:val="22"/>
                <w:highlight w:val="none"/>
              </w:rPr>
            </w:pPr>
            <w:r>
              <w:rPr>
                <w:rFonts w:hint="eastAsia"/>
                <w:color w:val="auto"/>
                <w:spacing w:val="-5"/>
                <w:sz w:val="24"/>
                <w:szCs w:val="22"/>
                <w:highlight w:val="none"/>
              </w:rPr>
              <w:t>序号</w:t>
            </w:r>
          </w:p>
        </w:tc>
        <w:tc>
          <w:tcPr>
            <w:tcW w:w="17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146" w:beforeLines="0" w:afterLines="0"/>
              <w:ind w:left="620" w:right="612"/>
              <w:jc w:val="center"/>
              <w:rPr>
                <w:rFonts w:hint="eastAsia"/>
                <w:color w:val="auto"/>
                <w:sz w:val="24"/>
                <w:szCs w:val="22"/>
                <w:highlight w:val="none"/>
              </w:rPr>
            </w:pPr>
            <w:r>
              <w:rPr>
                <w:rFonts w:hint="eastAsia"/>
                <w:color w:val="auto"/>
                <w:spacing w:val="-5"/>
                <w:sz w:val="24"/>
                <w:szCs w:val="22"/>
                <w:highlight w:val="none"/>
              </w:rPr>
              <w:t>日期</w:t>
            </w:r>
          </w:p>
        </w:tc>
        <w:tc>
          <w:tcPr>
            <w:tcW w:w="160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146" w:beforeLines="0" w:afterLines="0"/>
              <w:ind w:left="322"/>
              <w:rPr>
                <w:rFonts w:hint="eastAsia"/>
                <w:color w:val="auto"/>
                <w:sz w:val="24"/>
                <w:szCs w:val="22"/>
                <w:highlight w:val="none"/>
              </w:rPr>
            </w:pPr>
            <w:r>
              <w:rPr>
                <w:rFonts w:hint="eastAsia"/>
                <w:color w:val="auto"/>
                <w:spacing w:val="-3"/>
                <w:sz w:val="24"/>
                <w:szCs w:val="22"/>
                <w:highlight w:val="none"/>
              </w:rPr>
              <w:t>项目名称</w:t>
            </w:r>
          </w:p>
        </w:tc>
        <w:tc>
          <w:tcPr>
            <w:tcW w:w="14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146" w:beforeLines="0" w:afterLines="0"/>
              <w:ind w:left="117"/>
              <w:rPr>
                <w:rFonts w:hint="eastAsia"/>
                <w:color w:val="auto"/>
                <w:sz w:val="24"/>
                <w:szCs w:val="22"/>
                <w:highlight w:val="none"/>
              </w:rPr>
            </w:pPr>
            <w:r>
              <w:rPr>
                <w:rFonts w:hint="eastAsia"/>
                <w:color w:val="auto"/>
                <w:spacing w:val="-2"/>
                <w:sz w:val="24"/>
                <w:szCs w:val="22"/>
                <w:highlight w:val="none"/>
              </w:rPr>
              <w:t>项目所在地</w:t>
            </w:r>
          </w:p>
        </w:tc>
        <w:tc>
          <w:tcPr>
            <w:tcW w:w="102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146" w:beforeLines="0" w:afterLines="0"/>
              <w:ind w:left="270"/>
              <w:rPr>
                <w:rFonts w:hint="eastAsia"/>
                <w:color w:val="auto"/>
                <w:sz w:val="24"/>
                <w:szCs w:val="22"/>
                <w:highlight w:val="none"/>
              </w:rPr>
            </w:pPr>
            <w:r>
              <w:rPr>
                <w:rFonts w:hint="eastAsia"/>
                <w:color w:val="auto"/>
                <w:spacing w:val="-5"/>
                <w:sz w:val="24"/>
                <w:szCs w:val="22"/>
                <w:highlight w:val="none"/>
              </w:rPr>
              <w:t>金额</w:t>
            </w:r>
          </w:p>
        </w:tc>
        <w:tc>
          <w:tcPr>
            <w:tcW w:w="11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146" w:beforeLines="0" w:afterLines="0"/>
              <w:ind w:left="117"/>
              <w:rPr>
                <w:rFonts w:hint="eastAsia"/>
                <w:color w:val="auto"/>
                <w:sz w:val="24"/>
                <w:szCs w:val="22"/>
                <w:highlight w:val="none"/>
              </w:rPr>
            </w:pPr>
            <w:r>
              <w:rPr>
                <w:rFonts w:hint="eastAsia"/>
                <w:color w:val="auto"/>
                <w:spacing w:val="-3"/>
                <w:sz w:val="24"/>
                <w:szCs w:val="22"/>
                <w:highlight w:val="none"/>
              </w:rPr>
              <w:t>采购内容</w:t>
            </w:r>
          </w:p>
        </w:tc>
        <w:tc>
          <w:tcPr>
            <w:tcW w:w="15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146" w:beforeLines="0" w:afterLines="0"/>
              <w:ind w:left="414"/>
              <w:rPr>
                <w:rFonts w:hint="eastAsia"/>
                <w:color w:val="auto"/>
                <w:sz w:val="24"/>
                <w:szCs w:val="22"/>
                <w:highlight w:val="none"/>
              </w:rPr>
            </w:pPr>
            <w:r>
              <w:rPr>
                <w:rFonts w:hint="eastAsia"/>
                <w:color w:val="auto"/>
                <w:spacing w:val="-4"/>
                <w:sz w:val="24"/>
                <w:szCs w:val="22"/>
                <w:highlight w:val="none"/>
              </w:rPr>
              <w:t>采购人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1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7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60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4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02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1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5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1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7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60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4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02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1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5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1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7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60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4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02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1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5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1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7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60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4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02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19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c>
          <w:tcPr>
            <w:tcW w:w="155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20"/>
              <w:spacing w:beforeLines="0" w:afterLines="0"/>
              <w:rPr>
                <w:rFonts w:hint="default" w:ascii="Times New Roman"/>
                <w:color w:val="auto"/>
                <w:sz w:val="24"/>
                <w:szCs w:val="22"/>
                <w:highlight w:val="none"/>
              </w:rPr>
            </w:pPr>
          </w:p>
        </w:tc>
      </w:tr>
    </w:tbl>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b/>
          <w:bCs/>
          <w:color w:val="auto"/>
          <w:sz w:val="24"/>
          <w:szCs w:val="24"/>
          <w:highlight w:val="none"/>
        </w:rPr>
        <w:t>注：须提供中标通知书/成交通知书或合同协议书。合同需提供包含合同首页、标的内容及金额所在页、合同签字盖章页等关键页，复印件加盖公章。</w:t>
      </w:r>
    </w:p>
    <w:p>
      <w:pPr>
        <w:rPr>
          <w:rFonts w:hint="eastAsia" w:ascii="宋体" w:hAnsi="宋体" w:eastAsia="宋体" w:cs="宋体"/>
          <w:color w:val="auto"/>
          <w:sz w:val="24"/>
          <w:szCs w:val="24"/>
          <w:highlight w:val="none"/>
        </w:rPr>
      </w:pPr>
    </w:p>
    <w:p>
      <w:pPr>
        <w:adjustRightInd w:val="0"/>
        <w:snapToGrid w:val="0"/>
        <w:spacing w:line="360" w:lineRule="auto"/>
        <w:rPr>
          <w:rFonts w:hint="eastAsia" w:ascii="宋体" w:hAnsi="宋体" w:eastAsia="宋体" w:cs="宋体"/>
          <w:b/>
          <w:bCs/>
          <w:color w:val="auto"/>
          <w:w w:val="95"/>
          <w:kern w:val="0"/>
          <w:sz w:val="28"/>
          <w:szCs w:val="28"/>
          <w:highlight w:val="none"/>
          <w:lang w:val="en-US" w:eastAsia="zh-CN" w:bidi="ar-SA"/>
        </w:rPr>
      </w:pPr>
      <w:bookmarkStart w:id="176" w:name="_Toc12889"/>
      <w:bookmarkStart w:id="177" w:name="_Toc25456"/>
    </w:p>
    <w:p>
      <w:pPr>
        <w:adjustRightInd w:val="0"/>
        <w:snapToGrid w:val="0"/>
        <w:spacing w:line="360" w:lineRule="auto"/>
        <w:rPr>
          <w:rFonts w:hint="eastAsia" w:ascii="宋体" w:hAnsi="宋体" w:eastAsia="宋体" w:cs="宋体"/>
          <w:b/>
          <w:bCs/>
          <w:color w:val="auto"/>
          <w:w w:val="95"/>
          <w:kern w:val="0"/>
          <w:sz w:val="28"/>
          <w:szCs w:val="28"/>
          <w:highlight w:val="none"/>
          <w:lang w:val="en-US" w:eastAsia="zh-CN" w:bidi="ar-SA"/>
        </w:rPr>
      </w:pPr>
    </w:p>
    <w:p>
      <w:pPr>
        <w:adjustRightInd w:val="0"/>
        <w:snapToGrid w:val="0"/>
        <w:spacing w:line="360" w:lineRule="auto"/>
        <w:rPr>
          <w:rFonts w:hint="eastAsia" w:ascii="宋体" w:hAnsi="宋体" w:eastAsia="宋体" w:cs="宋体"/>
          <w:b/>
          <w:bCs/>
          <w:color w:val="auto"/>
          <w:w w:val="95"/>
          <w:kern w:val="0"/>
          <w:sz w:val="28"/>
          <w:szCs w:val="28"/>
          <w:highlight w:val="none"/>
          <w:lang w:val="en-US" w:eastAsia="zh-CN" w:bidi="ar-SA"/>
        </w:rPr>
      </w:pPr>
    </w:p>
    <w:p>
      <w:pPr>
        <w:adjustRightInd w:val="0"/>
        <w:snapToGrid w:val="0"/>
        <w:spacing w:line="360" w:lineRule="auto"/>
        <w:rPr>
          <w:rFonts w:hint="eastAsia" w:ascii="宋体" w:hAnsi="宋体" w:eastAsia="宋体" w:cs="宋体"/>
          <w:b/>
          <w:bCs/>
          <w:color w:val="auto"/>
          <w:w w:val="95"/>
          <w:kern w:val="0"/>
          <w:sz w:val="28"/>
          <w:szCs w:val="28"/>
          <w:highlight w:val="none"/>
          <w:lang w:val="en-US" w:eastAsia="zh-CN" w:bidi="ar-SA"/>
        </w:rPr>
      </w:pPr>
    </w:p>
    <w:p>
      <w:pPr>
        <w:adjustRightInd w:val="0"/>
        <w:snapToGrid w:val="0"/>
        <w:spacing w:line="360" w:lineRule="auto"/>
        <w:rPr>
          <w:rFonts w:hint="eastAsia" w:ascii="宋体" w:hAnsi="宋体" w:eastAsia="宋体" w:cs="宋体"/>
          <w:b/>
          <w:bCs/>
          <w:color w:val="auto"/>
          <w:w w:val="95"/>
          <w:kern w:val="0"/>
          <w:sz w:val="28"/>
          <w:szCs w:val="28"/>
          <w:highlight w:val="none"/>
          <w:lang w:val="en-US" w:eastAsia="zh-CN" w:bidi="ar-SA"/>
        </w:rPr>
      </w:pPr>
    </w:p>
    <w:p>
      <w:pPr>
        <w:adjustRightInd w:val="0"/>
        <w:snapToGrid w:val="0"/>
        <w:spacing w:line="360" w:lineRule="auto"/>
        <w:rPr>
          <w:rFonts w:hint="eastAsia" w:ascii="宋体" w:hAnsi="宋体" w:eastAsia="宋体" w:cs="宋体"/>
          <w:b/>
          <w:bCs/>
          <w:color w:val="auto"/>
          <w:w w:val="95"/>
          <w:kern w:val="0"/>
          <w:sz w:val="28"/>
          <w:szCs w:val="28"/>
          <w:highlight w:val="none"/>
          <w:lang w:val="en-US" w:eastAsia="zh-CN" w:bidi="ar-SA"/>
        </w:rPr>
      </w:pPr>
    </w:p>
    <w:p>
      <w:pPr>
        <w:adjustRightInd w:val="0"/>
        <w:snapToGrid w:val="0"/>
        <w:spacing w:line="360" w:lineRule="auto"/>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center"/>
        <w:outlineLvl w:val="0"/>
        <w:rPr>
          <w:color w:val="auto"/>
          <w:highlight w:val="none"/>
        </w:rPr>
      </w:pPr>
      <w:bookmarkStart w:id="178" w:name="_Toc31902"/>
      <w:r>
        <w:rPr>
          <w:rFonts w:hint="eastAsia" w:ascii="宋体" w:hAnsi="宋体" w:eastAsia="宋体" w:cs="宋体"/>
          <w:b/>
          <w:bCs/>
          <w:color w:val="auto"/>
          <w:w w:val="95"/>
          <w:kern w:val="0"/>
          <w:sz w:val="28"/>
          <w:szCs w:val="28"/>
          <w:highlight w:val="none"/>
          <w:lang w:val="en-US" w:eastAsia="zh-CN" w:bidi="ar-SA"/>
        </w:rPr>
        <w:t>十二、</w:t>
      </w:r>
      <w:bookmarkEnd w:id="176"/>
      <w:bookmarkEnd w:id="177"/>
      <w:r>
        <w:rPr>
          <w:rFonts w:hint="eastAsia" w:ascii="宋体" w:hAnsi="宋体" w:eastAsia="宋体" w:cs="宋体"/>
          <w:b/>
          <w:bCs/>
          <w:color w:val="auto"/>
          <w:w w:val="95"/>
          <w:kern w:val="0"/>
          <w:sz w:val="28"/>
          <w:szCs w:val="28"/>
          <w:highlight w:val="none"/>
          <w:lang w:val="en-US" w:eastAsia="zh-CN" w:bidi="ar-SA"/>
        </w:rPr>
        <w:t>企业综合实力</w:t>
      </w:r>
      <w:bookmarkEnd w:id="178"/>
    </w:p>
    <w:p>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（投标人应根据本招标文件要求和项目的具体情况自行编制，格式自拟。）</w:t>
      </w:r>
      <w:r>
        <w:rPr>
          <w:rFonts w:hint="eastAsia" w:ascii="仿宋" w:hAnsi="仿宋" w:eastAsia="仿宋" w:cs="仿宋"/>
          <w:color w:val="auto"/>
          <w:kern w:val="0"/>
          <w:sz w:val="20"/>
          <w:szCs w:val="20"/>
          <w:highlight w:val="none"/>
          <w:lang w:val="en-US" w:eastAsia="zh-CN" w:bidi="ar"/>
        </w:rPr>
        <w:t xml:space="preserve"> </w:t>
      </w: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rPr>
          <w:rFonts w:hint="eastAsia" w:ascii="宋体" w:hAnsi="宋体" w:eastAsia="宋体" w:cs="宋体"/>
          <w:b/>
          <w:bCs/>
          <w:color w:val="auto"/>
          <w:w w:val="95"/>
          <w:kern w:val="0"/>
          <w:sz w:val="28"/>
          <w:szCs w:val="28"/>
          <w:highlight w:val="none"/>
          <w:lang w:val="en-US" w:eastAsia="zh-CN" w:bidi="ar-SA"/>
        </w:rPr>
      </w:pPr>
      <w:bookmarkStart w:id="179" w:name="_Toc22917"/>
      <w:r>
        <w:rPr>
          <w:rFonts w:hint="eastAsia" w:ascii="宋体" w:hAnsi="宋体" w:eastAsia="宋体" w:cs="宋体"/>
          <w:b/>
          <w:bCs/>
          <w:color w:val="auto"/>
          <w:w w:val="95"/>
          <w:kern w:val="0"/>
          <w:sz w:val="28"/>
          <w:szCs w:val="28"/>
          <w:highlight w:val="none"/>
          <w:lang w:val="en-US" w:eastAsia="zh-CN" w:bidi="ar-SA"/>
        </w:rPr>
        <w:br w:type="page"/>
      </w:r>
    </w:p>
    <w:p>
      <w:pPr>
        <w:keepNext w:val="0"/>
        <w:keepLines w:val="0"/>
        <w:widowControl/>
        <w:suppressLineNumbers w:val="0"/>
        <w:jc w:val="center"/>
        <w:outlineLvl w:val="0"/>
        <w:rPr>
          <w:color w:val="auto"/>
          <w:highlight w:val="none"/>
        </w:rPr>
      </w:pPr>
      <w:r>
        <w:rPr>
          <w:rFonts w:hint="eastAsia" w:ascii="宋体" w:hAnsi="宋体" w:eastAsia="宋体" w:cs="宋体"/>
          <w:b/>
          <w:bCs/>
          <w:color w:val="auto"/>
          <w:w w:val="95"/>
          <w:kern w:val="0"/>
          <w:sz w:val="28"/>
          <w:szCs w:val="28"/>
          <w:highlight w:val="none"/>
          <w:lang w:val="en-US" w:eastAsia="zh-CN" w:bidi="ar-SA"/>
        </w:rPr>
        <w:t>十三、项目实施方案</w:t>
      </w:r>
      <w:bookmarkEnd w:id="179"/>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（投标人应根据本招标文件评审要求和项目的具体情况自行编制，格式自拟。） </w:t>
      </w:r>
    </w:p>
    <w:p>
      <w:pPr>
        <w:keepNext w:val="0"/>
        <w:keepLines w:val="0"/>
        <w:widowControl/>
        <w:numPr>
          <w:ilvl w:val="0"/>
          <w:numId w:val="11"/>
        </w:numPr>
        <w:suppressLineNumbers w:val="0"/>
        <w:ind w:left="0" w:leftChars="0" w:firstLine="420"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项目实施技术方案</w:t>
      </w:r>
    </w:p>
    <w:p>
      <w:pPr>
        <w:keepNext w:val="0"/>
        <w:keepLines w:val="0"/>
        <w:widowControl/>
        <w:numPr>
          <w:ilvl w:val="0"/>
          <w:numId w:val="11"/>
        </w:numPr>
        <w:suppressLineNumbers w:val="0"/>
        <w:ind w:left="0" w:leftChars="0" w:firstLine="420"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售后服务方案</w:t>
      </w:r>
    </w:p>
    <w:p>
      <w:pPr>
        <w:keepNext w:val="0"/>
        <w:keepLines w:val="0"/>
        <w:widowControl/>
        <w:numPr>
          <w:ilvl w:val="0"/>
          <w:numId w:val="11"/>
        </w:numPr>
        <w:suppressLineNumbers w:val="0"/>
        <w:ind w:left="0" w:leftChars="0" w:firstLine="420"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培训方案</w:t>
      </w:r>
    </w:p>
    <w:p>
      <w:pPr>
        <w:keepNext w:val="0"/>
        <w:keepLines w:val="0"/>
        <w:widowControl/>
        <w:numPr>
          <w:ilvl w:val="0"/>
          <w:numId w:val="11"/>
        </w:numPr>
        <w:suppressLineNumbers w:val="0"/>
        <w:ind w:left="0" w:leftChars="0" w:firstLine="420"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项目应急方案</w:t>
      </w:r>
    </w:p>
    <w:p>
      <w:pPr>
        <w:keepNext w:val="0"/>
        <w:keepLines w:val="0"/>
        <w:widowControl/>
        <w:numPr>
          <w:ilvl w:val="0"/>
          <w:numId w:val="11"/>
        </w:numPr>
        <w:suppressLineNumbers w:val="0"/>
        <w:ind w:left="0" w:leftChars="0" w:firstLine="420"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零配件保障方案</w:t>
      </w: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left"/>
        <w:rPr>
          <w:rFonts w:hint="eastAsia" w:ascii="宋体" w:hAnsi="宋体" w:eastAsia="宋体" w:cs="宋体"/>
          <w:b/>
          <w:bCs/>
          <w:color w:val="auto"/>
          <w:w w:val="95"/>
          <w:kern w:val="0"/>
          <w:sz w:val="28"/>
          <w:szCs w:val="28"/>
          <w:highlight w:val="none"/>
          <w:lang w:val="en-US" w:eastAsia="zh-CN" w:bidi="ar-SA"/>
        </w:rPr>
      </w:pPr>
    </w:p>
    <w:p>
      <w:pPr>
        <w:keepNext w:val="0"/>
        <w:keepLines w:val="0"/>
        <w:widowControl/>
        <w:suppressLineNumbers w:val="0"/>
        <w:jc w:val="center"/>
        <w:outlineLvl w:val="0"/>
        <w:rPr>
          <w:color w:val="auto"/>
          <w:highlight w:val="none"/>
        </w:rPr>
      </w:pPr>
      <w:bookmarkStart w:id="180" w:name="_Toc21214"/>
      <w:r>
        <w:rPr>
          <w:rFonts w:hint="eastAsia" w:ascii="宋体" w:hAnsi="宋体" w:eastAsia="宋体" w:cs="宋体"/>
          <w:b/>
          <w:bCs/>
          <w:color w:val="auto"/>
          <w:w w:val="95"/>
          <w:kern w:val="0"/>
          <w:sz w:val="28"/>
          <w:szCs w:val="28"/>
          <w:highlight w:val="none"/>
          <w:lang w:val="en-US" w:eastAsia="zh-CN" w:bidi="ar-SA"/>
        </w:rPr>
        <w:t>十四、投标人自行提交的其他文件</w:t>
      </w:r>
      <w:r>
        <w:rPr>
          <w:rFonts w:hint="eastAsia" w:ascii="宋体" w:hAnsi="宋体" w:eastAsia="宋体" w:cs="宋体"/>
          <w:color w:val="auto"/>
          <w:kern w:val="0"/>
          <w:sz w:val="24"/>
          <w:szCs w:val="24"/>
          <w:highlight w:val="none"/>
          <w:lang w:val="en-US" w:eastAsia="zh-CN" w:bidi="ar"/>
        </w:rPr>
        <w:t>（格式自拟）</w:t>
      </w:r>
      <w:bookmarkEnd w:id="180"/>
    </w:p>
    <w:p>
      <w:pPr>
        <w:adjustRightInd w:val="0"/>
        <w:snapToGrid w:val="0"/>
        <w:spacing w:line="360" w:lineRule="auto"/>
        <w:rPr>
          <w:rFonts w:ascii="宋体" w:hAnsi="宋体"/>
          <w:color w:val="auto"/>
          <w:sz w:val="24"/>
          <w:highlight w:val="none"/>
        </w:rPr>
      </w:pPr>
    </w:p>
    <w:p>
      <w:pPr>
        <w:pStyle w:val="4"/>
        <w:outlineLvl w:val="9"/>
        <w:rPr>
          <w:rFonts w:hint="default"/>
          <w:color w:val="auto"/>
          <w:highlight w:val="none"/>
          <w:lang w:val="en-US" w:eastAsia="zh-CN"/>
        </w:rPr>
      </w:pPr>
    </w:p>
    <w:p>
      <w:pPr>
        <w:rPr>
          <w:rFonts w:hint="default"/>
          <w:highlight w:val="none"/>
          <w:lang w:val="en-US" w:eastAsia="zh-CN"/>
        </w:rPr>
      </w:pPr>
    </w:p>
    <w:sectPr>
      <w:footerReference r:id="rId7" w:type="first"/>
      <w:footerReference r:id="rId6" w:type="default"/>
      <w:pgSz w:w="11906" w:h="16838"/>
      <w:pgMar w:top="1417" w:right="1587" w:bottom="1417" w:left="1366" w:header="851" w:footer="907" w:gutter="0"/>
      <w:pgNumType w:fmt="decimal"/>
      <w:cols w:space="0" w:num="1"/>
      <w:titlePg/>
      <w:rtlGutter w:val="0"/>
      <w:docGrid w:type="lines" w:linePitch="29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64202"/>
    <w:multiLevelType w:val="singleLevel"/>
    <w:tmpl w:val="95364202"/>
    <w:lvl w:ilvl="0" w:tentative="0">
      <w:start w:val="1"/>
      <w:numFmt w:val="chineseCounting"/>
      <w:suff w:val="nothing"/>
      <w:lvlText w:val="（%1）"/>
      <w:lvlJc w:val="left"/>
      <w:pPr>
        <w:ind w:left="0" w:firstLine="420"/>
      </w:pPr>
      <w:rPr>
        <w:rFonts w:hint="eastAsia"/>
      </w:rPr>
    </w:lvl>
  </w:abstractNum>
  <w:abstractNum w:abstractNumId="1">
    <w:nsid w:val="B98B42A1"/>
    <w:multiLevelType w:val="singleLevel"/>
    <w:tmpl w:val="B98B42A1"/>
    <w:lvl w:ilvl="0" w:tentative="0">
      <w:start w:val="2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687AB23"/>
    <w:multiLevelType w:val="singleLevel"/>
    <w:tmpl w:val="C687AB23"/>
    <w:lvl w:ilvl="0" w:tentative="0">
      <w:start w:val="4"/>
      <w:numFmt w:val="chineseCounting"/>
      <w:suff w:val="nothing"/>
      <w:lvlText w:val="%1、"/>
      <w:lvlJc w:val="left"/>
      <w:rPr>
        <w:rFonts w:hint="eastAsia"/>
      </w:rPr>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071F6BB"/>
    <w:multiLevelType w:val="singleLevel"/>
    <w:tmpl w:val="E071F6BB"/>
    <w:lvl w:ilvl="0" w:tentative="0">
      <w:start w:val="2"/>
      <w:numFmt w:val="decimal"/>
      <w:suff w:val="nothing"/>
      <w:lvlText w:val="%1、"/>
      <w:lvlJc w:val="left"/>
      <w:rPr>
        <w:rFonts w:hint="default"/>
        <w:b/>
        <w:bCs/>
      </w:rPr>
    </w:lvl>
  </w:abstractNum>
  <w:abstractNum w:abstractNumId="8">
    <w:nsid w:val="EFC63CBC"/>
    <w:multiLevelType w:val="singleLevel"/>
    <w:tmpl w:val="EFC63CBC"/>
    <w:lvl w:ilvl="0" w:tentative="0">
      <w:start w:val="2"/>
      <w:numFmt w:val="chineseCounting"/>
      <w:suff w:val="nothing"/>
      <w:lvlText w:val="（%1）"/>
      <w:lvlJc w:val="left"/>
      <w:rPr>
        <w:rFonts w:hint="eastAsia"/>
      </w:rPr>
    </w:lvl>
  </w:abstractNum>
  <w:abstractNum w:abstractNumId="9">
    <w:nsid w:val="FBDC0B80"/>
    <w:multiLevelType w:val="singleLevel"/>
    <w:tmpl w:val="FBDC0B80"/>
    <w:lvl w:ilvl="0" w:tentative="0">
      <w:start w:val="11"/>
      <w:numFmt w:val="chineseCounting"/>
      <w:suff w:val="nothing"/>
      <w:lvlText w:val="（%1）"/>
      <w:lvlJc w:val="left"/>
      <w:rPr>
        <w:rFonts w:hint="eastAsia"/>
      </w:rPr>
    </w:lvl>
  </w:abstractNum>
  <w:abstractNum w:abstractNumId="10">
    <w:nsid w:val="1DB6F89A"/>
    <w:multiLevelType w:val="singleLevel"/>
    <w:tmpl w:val="1DB6F89A"/>
    <w:lvl w:ilvl="0" w:tentative="0">
      <w:start w:val="1"/>
      <w:numFmt w:val="decimal"/>
      <w:suff w:val="nothing"/>
      <w:lvlText w:val="%1、"/>
      <w:lvlJc w:val="left"/>
    </w:lvl>
  </w:abstractNum>
  <w:num w:numId="1">
    <w:abstractNumId w:val="1"/>
  </w:num>
  <w:num w:numId="2">
    <w:abstractNumId w:val="9"/>
  </w:num>
  <w:num w:numId="3">
    <w:abstractNumId w:val="8"/>
  </w:num>
  <w:num w:numId="4">
    <w:abstractNumId w:val="7"/>
  </w:num>
  <w:num w:numId="5">
    <w:abstractNumId w:val="5"/>
  </w:num>
  <w:num w:numId="6">
    <w:abstractNumId w:val="4"/>
  </w:num>
  <w:num w:numId="7">
    <w:abstractNumId w:val="2"/>
  </w:num>
  <w:num w:numId="8">
    <w:abstractNumId w:val="6"/>
  </w:num>
  <w:num w:numId="9">
    <w:abstractNumId w:val="3"/>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E4B36"/>
    <w:rsid w:val="01040469"/>
    <w:rsid w:val="0136732D"/>
    <w:rsid w:val="018B50DF"/>
    <w:rsid w:val="01B517F4"/>
    <w:rsid w:val="02C677A4"/>
    <w:rsid w:val="02CA6E88"/>
    <w:rsid w:val="02D33ECC"/>
    <w:rsid w:val="032B2A97"/>
    <w:rsid w:val="037203C5"/>
    <w:rsid w:val="0448115A"/>
    <w:rsid w:val="047C0BF5"/>
    <w:rsid w:val="04C57F4D"/>
    <w:rsid w:val="050C4574"/>
    <w:rsid w:val="05231DFD"/>
    <w:rsid w:val="056F4A4A"/>
    <w:rsid w:val="05B3693A"/>
    <w:rsid w:val="07E52D65"/>
    <w:rsid w:val="082376B6"/>
    <w:rsid w:val="085E3CEE"/>
    <w:rsid w:val="087C3646"/>
    <w:rsid w:val="0ACD20BD"/>
    <w:rsid w:val="0AD16701"/>
    <w:rsid w:val="0B5419AE"/>
    <w:rsid w:val="0B5A4F75"/>
    <w:rsid w:val="0BF14050"/>
    <w:rsid w:val="0CF01FC5"/>
    <w:rsid w:val="0FDC473C"/>
    <w:rsid w:val="10B22108"/>
    <w:rsid w:val="10BA7D35"/>
    <w:rsid w:val="10D12AC5"/>
    <w:rsid w:val="10D1488A"/>
    <w:rsid w:val="112574C5"/>
    <w:rsid w:val="12A33082"/>
    <w:rsid w:val="130A4B84"/>
    <w:rsid w:val="134A31FC"/>
    <w:rsid w:val="14155368"/>
    <w:rsid w:val="142F4232"/>
    <w:rsid w:val="14BA65FD"/>
    <w:rsid w:val="14EB718C"/>
    <w:rsid w:val="150B23BB"/>
    <w:rsid w:val="15AC44B6"/>
    <w:rsid w:val="15F81EC0"/>
    <w:rsid w:val="166B68E2"/>
    <w:rsid w:val="168C7709"/>
    <w:rsid w:val="169528AE"/>
    <w:rsid w:val="18790C49"/>
    <w:rsid w:val="18CD4321"/>
    <w:rsid w:val="18DB7841"/>
    <w:rsid w:val="1A06056E"/>
    <w:rsid w:val="1A174CB7"/>
    <w:rsid w:val="1AED589C"/>
    <w:rsid w:val="1B0D024B"/>
    <w:rsid w:val="1B19374F"/>
    <w:rsid w:val="1B267FBB"/>
    <w:rsid w:val="1B8C1022"/>
    <w:rsid w:val="1C5237EF"/>
    <w:rsid w:val="1CEE09A0"/>
    <w:rsid w:val="1D6E72D9"/>
    <w:rsid w:val="1DA86329"/>
    <w:rsid w:val="1DB25F4C"/>
    <w:rsid w:val="1E326391"/>
    <w:rsid w:val="1E4D3F48"/>
    <w:rsid w:val="1F3403B7"/>
    <w:rsid w:val="203906DE"/>
    <w:rsid w:val="21142B1E"/>
    <w:rsid w:val="217A146A"/>
    <w:rsid w:val="21DE15EF"/>
    <w:rsid w:val="22995516"/>
    <w:rsid w:val="23841406"/>
    <w:rsid w:val="23931669"/>
    <w:rsid w:val="259266DB"/>
    <w:rsid w:val="25E867B5"/>
    <w:rsid w:val="28695E17"/>
    <w:rsid w:val="28F93052"/>
    <w:rsid w:val="290A4240"/>
    <w:rsid w:val="29535AE8"/>
    <w:rsid w:val="29843C24"/>
    <w:rsid w:val="2A1657D6"/>
    <w:rsid w:val="2A257690"/>
    <w:rsid w:val="2A417A67"/>
    <w:rsid w:val="2ACA06F7"/>
    <w:rsid w:val="2B655EE9"/>
    <w:rsid w:val="2B700C68"/>
    <w:rsid w:val="2BA25D80"/>
    <w:rsid w:val="2BA756DB"/>
    <w:rsid w:val="2C0E17AE"/>
    <w:rsid w:val="2C4C4051"/>
    <w:rsid w:val="2CBD50C9"/>
    <w:rsid w:val="2D314CC9"/>
    <w:rsid w:val="2DA10FA5"/>
    <w:rsid w:val="2E26239A"/>
    <w:rsid w:val="2E2E4B36"/>
    <w:rsid w:val="2EF5165B"/>
    <w:rsid w:val="2F3E6FFF"/>
    <w:rsid w:val="2FC74ED9"/>
    <w:rsid w:val="30926191"/>
    <w:rsid w:val="315658B5"/>
    <w:rsid w:val="31A44931"/>
    <w:rsid w:val="3219370E"/>
    <w:rsid w:val="324C6101"/>
    <w:rsid w:val="334747DE"/>
    <w:rsid w:val="34837F67"/>
    <w:rsid w:val="34C46292"/>
    <w:rsid w:val="359B757D"/>
    <w:rsid w:val="35C353CA"/>
    <w:rsid w:val="35CD09D3"/>
    <w:rsid w:val="3625100F"/>
    <w:rsid w:val="3737496D"/>
    <w:rsid w:val="375C619D"/>
    <w:rsid w:val="37EA1F37"/>
    <w:rsid w:val="3850674A"/>
    <w:rsid w:val="38595595"/>
    <w:rsid w:val="38B7019D"/>
    <w:rsid w:val="392D416C"/>
    <w:rsid w:val="393B4D40"/>
    <w:rsid w:val="398E0900"/>
    <w:rsid w:val="3B7B35E2"/>
    <w:rsid w:val="3B8A0437"/>
    <w:rsid w:val="3B8D0F3A"/>
    <w:rsid w:val="3BA7647B"/>
    <w:rsid w:val="3C025605"/>
    <w:rsid w:val="3C49587B"/>
    <w:rsid w:val="3E2D4CF0"/>
    <w:rsid w:val="3EA249E2"/>
    <w:rsid w:val="40130B48"/>
    <w:rsid w:val="421D0F1D"/>
    <w:rsid w:val="42970D24"/>
    <w:rsid w:val="42BD044F"/>
    <w:rsid w:val="42D75573"/>
    <w:rsid w:val="43FA7342"/>
    <w:rsid w:val="445364C3"/>
    <w:rsid w:val="44716BBA"/>
    <w:rsid w:val="448335A0"/>
    <w:rsid w:val="44865C7B"/>
    <w:rsid w:val="44DC4AC1"/>
    <w:rsid w:val="4553444E"/>
    <w:rsid w:val="46F6317B"/>
    <w:rsid w:val="47F353DF"/>
    <w:rsid w:val="499847D3"/>
    <w:rsid w:val="4A94775A"/>
    <w:rsid w:val="4B863202"/>
    <w:rsid w:val="4DEC5D78"/>
    <w:rsid w:val="4E5F0D89"/>
    <w:rsid w:val="4EC7493B"/>
    <w:rsid w:val="4F155A4F"/>
    <w:rsid w:val="4F1855C4"/>
    <w:rsid w:val="4F4A26DC"/>
    <w:rsid w:val="4FAC45CD"/>
    <w:rsid w:val="51085492"/>
    <w:rsid w:val="523E2DAB"/>
    <w:rsid w:val="54074D2A"/>
    <w:rsid w:val="5552012C"/>
    <w:rsid w:val="55627407"/>
    <w:rsid w:val="56735C56"/>
    <w:rsid w:val="56D8327F"/>
    <w:rsid w:val="57232E3E"/>
    <w:rsid w:val="5748429A"/>
    <w:rsid w:val="574C219E"/>
    <w:rsid w:val="586F6203"/>
    <w:rsid w:val="588F32EA"/>
    <w:rsid w:val="59BF1A9A"/>
    <w:rsid w:val="59CC5AF0"/>
    <w:rsid w:val="5A5948E6"/>
    <w:rsid w:val="5A70532A"/>
    <w:rsid w:val="5B284E8E"/>
    <w:rsid w:val="5B8E3C7D"/>
    <w:rsid w:val="5CCB2BB0"/>
    <w:rsid w:val="5D886052"/>
    <w:rsid w:val="5E6C3504"/>
    <w:rsid w:val="5E84058B"/>
    <w:rsid w:val="60EF45B1"/>
    <w:rsid w:val="614279FF"/>
    <w:rsid w:val="61AD0449"/>
    <w:rsid w:val="62522CE3"/>
    <w:rsid w:val="626B4D46"/>
    <w:rsid w:val="63346971"/>
    <w:rsid w:val="642E0583"/>
    <w:rsid w:val="64C1599B"/>
    <w:rsid w:val="65385BFD"/>
    <w:rsid w:val="65796023"/>
    <w:rsid w:val="662F1FB8"/>
    <w:rsid w:val="666C4079"/>
    <w:rsid w:val="66BD045F"/>
    <w:rsid w:val="6814364A"/>
    <w:rsid w:val="682C2B31"/>
    <w:rsid w:val="68FB5BB0"/>
    <w:rsid w:val="69616EB6"/>
    <w:rsid w:val="69630212"/>
    <w:rsid w:val="6A3C1643"/>
    <w:rsid w:val="6B5E212E"/>
    <w:rsid w:val="6C664CDB"/>
    <w:rsid w:val="6C831372"/>
    <w:rsid w:val="6D2B75FD"/>
    <w:rsid w:val="6DBC449F"/>
    <w:rsid w:val="6E130D85"/>
    <w:rsid w:val="6E63283F"/>
    <w:rsid w:val="6E6B2CB3"/>
    <w:rsid w:val="6F9A25F2"/>
    <w:rsid w:val="707706D1"/>
    <w:rsid w:val="71552812"/>
    <w:rsid w:val="71C9006F"/>
    <w:rsid w:val="71E04429"/>
    <w:rsid w:val="722F4EDA"/>
    <w:rsid w:val="728618D7"/>
    <w:rsid w:val="76DD6E9E"/>
    <w:rsid w:val="771512AC"/>
    <w:rsid w:val="788A6CD7"/>
    <w:rsid w:val="79020420"/>
    <w:rsid w:val="791D0674"/>
    <w:rsid w:val="7A884872"/>
    <w:rsid w:val="7AEC18AD"/>
    <w:rsid w:val="7BE75733"/>
    <w:rsid w:val="7BFE47FB"/>
    <w:rsid w:val="7CE50CBE"/>
    <w:rsid w:val="7D450978"/>
    <w:rsid w:val="7E205409"/>
    <w:rsid w:val="7F911E75"/>
    <w:rsid w:val="7FD54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b/>
      <w:bCs/>
      <w:sz w:val="28"/>
      <w:szCs w:val="20"/>
    </w:rPr>
  </w:style>
  <w:style w:type="paragraph" w:styleId="3">
    <w:name w:val="heading 2"/>
    <w:basedOn w:val="2"/>
    <w:next w:val="1"/>
    <w:qFormat/>
    <w:uiPriority w:val="0"/>
    <w:pPr>
      <w:keepNext/>
      <w:keepLines/>
      <w:spacing w:line="360" w:lineRule="auto"/>
      <w:outlineLvl w:val="1"/>
    </w:pPr>
    <w:rPr>
      <w:rFonts w:ascii="Arial" w:hAnsi="Arial"/>
      <w:sz w:val="24"/>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widowControl/>
      <w:spacing w:beforeLines="0" w:afterLines="0"/>
      <w:ind w:firstLine="420"/>
      <w:jc w:val="left"/>
    </w:pPr>
    <w:rPr>
      <w:rFonts w:hint="default"/>
      <w:kern w:val="0"/>
      <w:sz w:val="20"/>
      <w:szCs w:val="24"/>
    </w:rPr>
  </w:style>
  <w:style w:type="paragraph" w:styleId="6">
    <w:name w:val="toa heading"/>
    <w:basedOn w:val="1"/>
    <w:next w:val="1"/>
    <w:unhideWhenUsed/>
    <w:qFormat/>
    <w:uiPriority w:val="99"/>
    <w:pPr>
      <w:spacing w:before="120"/>
    </w:pPr>
    <w:rPr>
      <w:rFonts w:ascii="Cambria" w:hAnsi="Cambria" w:cs="Times New Roman"/>
      <w:sz w:val="24"/>
      <w:szCs w:val="24"/>
    </w:rPr>
  </w:style>
  <w:style w:type="paragraph" w:styleId="7">
    <w:name w:val="Body Text"/>
    <w:basedOn w:val="1"/>
    <w:qFormat/>
    <w:uiPriority w:val="0"/>
    <w:rPr>
      <w:rFonts w:ascii="楷体_GB2312" w:hAnsi="Arial" w:eastAsia="楷体_GB2312"/>
      <w:sz w:val="28"/>
      <w:szCs w:val="28"/>
    </w:rPr>
  </w:style>
  <w:style w:type="paragraph" w:styleId="8">
    <w:name w:val="Plain Text"/>
    <w:basedOn w:val="1"/>
    <w:next w:val="9"/>
    <w:qFormat/>
    <w:uiPriority w:val="0"/>
    <w:rPr>
      <w:sz w:val="24"/>
      <w:szCs w:val="20"/>
    </w:rPr>
  </w:style>
  <w:style w:type="paragraph" w:styleId="9">
    <w:name w:val="index 7"/>
    <w:basedOn w:val="1"/>
    <w:next w:val="1"/>
    <w:qFormat/>
    <w:uiPriority w:val="0"/>
    <w:pPr>
      <w:autoSpaceDE/>
      <w:autoSpaceDN/>
      <w:adjustRightInd/>
      <w:ind w:left="1200" w:leftChars="1200"/>
    </w:pPr>
    <w:rPr>
      <w:color w:val="auto"/>
      <w:kern w:val="2"/>
      <w:szCs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qFormat/>
    <w:uiPriority w:val="99"/>
    <w:rPr>
      <w:color w:val="136EC2"/>
      <w:u w:val="single"/>
    </w:rPr>
  </w:style>
  <w:style w:type="paragraph" w:customStyle="1" w:styleId="18">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1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0">
    <w:name w:val="Table Paragraph"/>
    <w:basedOn w:val="1"/>
    <w:qFormat/>
    <w:uiPriority w:val="1"/>
    <w:rPr>
      <w:rFonts w:ascii="宋体" w:hAnsi="宋体" w:eastAsia="宋体" w:cs="宋体"/>
      <w:lang w:val="en-US" w:eastAsia="zh-CN" w:bidi="ar-SA"/>
    </w:rPr>
  </w:style>
  <w:style w:type="paragraph" w:customStyle="1" w:styleId="2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null3"/>
    <w:hidden/>
    <w:qFormat/>
    <w:uiPriority w:val="0"/>
    <w:rPr>
      <w:rFonts w:hint="eastAsia" w:asciiTheme="minorHAnsi" w:hAnsiTheme="minorHAnsi" w:eastAsiaTheme="minorEastAsia" w:cstheme="minorBidi"/>
      <w:lang w:val="en-US" w:eastAsia="zh-Hans"/>
    </w:rPr>
  </w:style>
  <w:style w:type="character" w:customStyle="1" w:styleId="24">
    <w:name w:val="font31"/>
    <w:basedOn w:val="16"/>
    <w:qFormat/>
    <w:uiPriority w:val="0"/>
    <w:rPr>
      <w:rFonts w:hint="eastAsia" w:ascii="宋体" w:hAnsi="宋体" w:eastAsia="宋体" w:cs="宋体"/>
      <w:color w:val="000000"/>
      <w:sz w:val="22"/>
      <w:szCs w:val="22"/>
      <w:u w:val="none"/>
    </w:rPr>
  </w:style>
  <w:style w:type="paragraph" w:customStyle="1" w:styleId="25">
    <w:name w:val="正文首行缩进 21"/>
    <w:basedOn w:val="26"/>
    <w:qFormat/>
    <w:uiPriority w:val="0"/>
    <w:pPr>
      <w:ind w:firstLine="200" w:firstLineChars="200"/>
    </w:pPr>
    <w:rPr>
      <w:rFonts w:ascii="Times New Roman" w:hAnsi="Times New Roman" w:eastAsia="宋体" w:cs="Times New Roman"/>
    </w:rPr>
  </w:style>
  <w:style w:type="paragraph" w:customStyle="1" w:styleId="26">
    <w:name w:val="正文文本缩进1"/>
    <w:basedOn w:val="1"/>
    <w:qFormat/>
    <w:uiPriority w:val="0"/>
    <w:pPr>
      <w:ind w:left="200" w:leftChars="200"/>
    </w:pPr>
    <w:rPr>
      <w:rFonts w:ascii="Times New Roman" w:hAnsi="Times New Roman" w:eastAsia="宋体" w:cs="Times New Roman"/>
    </w:rPr>
  </w:style>
  <w:style w:type="paragraph" w:customStyle="1" w:styleId="27">
    <w:name w:val="ZJ表格"/>
    <w:basedOn w:val="1"/>
    <w:qFormat/>
    <w:uiPriority w:val="0"/>
    <w:pPr>
      <w:keepNext w:val="0"/>
      <w:keepLines w:val="0"/>
      <w:widowControl w:val="0"/>
      <w:suppressLineNumbers w:val="0"/>
      <w:spacing w:before="0" w:beforeAutospacing="0" w:after="0" w:afterAutospacing="0" w:line="273" w:lineRule="auto"/>
      <w:ind w:left="0" w:right="0" w:firstLine="0" w:firstLineChars="0"/>
      <w:jc w:val="center"/>
    </w:pPr>
    <w:rPr>
      <w:rFonts w:hint="eastAsia" w:ascii="宋体" w:hAnsi="宋体" w:eastAsia="宋体" w:cs="仿宋"/>
      <w:kern w:val="2"/>
      <w:sz w:val="32"/>
      <w:szCs w:val="3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6114</Words>
  <Characters>6823</Characters>
  <Lines>0</Lines>
  <Paragraphs>0</Paragraphs>
  <TotalTime>219</TotalTime>
  <ScaleCrop>false</ScaleCrop>
  <LinksUpToDate>false</LinksUpToDate>
  <CharactersWithSpaces>6969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2025-06-03T02:40:00Z</dcterms:created>
  <dc:creator>Administrator</dc:creator>
  <cp:lastModifiedBy>Administrator</cp:lastModifiedBy>
  <cp:lastPrinted>2026-05-12T04:44:00Z</cp:lastPrinted>
  <dcterms:modified xsi:type="dcterms:W3CDTF">2026-05-13T11:32:10Z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D519311042834A899649F4911EBEB41C</vt:lpwstr>
  </property>
  <property fmtid="{D5CDD505-2E9C-101B-9397-08002B2CF9AE}" pid="4" name="KSOTemplateDocerSaveRecord">
    <vt:lpwstr>eyJoZGlkIjoiY2I1MGUwNjQ0NTk0ZmNmOTY3M2Y5MTk1ZGEzMjNiZGUiLCJ1c2VySWQiOiI2NzMxNzczNDQifQ==</vt:lpwstr>
  </property>
</Properties>
</file>