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ind w:firstLine="0"/>
        <w:jc w:val="center"/>
        <w:outlineLvl w:val="0"/>
        <w:rPr>
          <w:rFonts w:ascii="方正小标宋简体" w:hAnsi="方正小标宋简体" w:eastAsia="方正小标宋简体" w:cs="方正小标宋简体"/>
          <w:b/>
          <w:bCs/>
          <w:color w:val="000000" w:themeColor="text1"/>
          <w:sz w:val="84"/>
          <w:szCs w:val="84"/>
          <w:highlight w:val="none"/>
          <w14:textFill>
            <w14:solidFill>
              <w14:schemeClr w14:val="tx1"/>
            </w14:solidFill>
          </w14:textFill>
        </w:rPr>
      </w:pPr>
      <w:bookmarkStart w:id="0" w:name="_Toc5516"/>
      <w:bookmarkStart w:id="1" w:name="_Toc27522"/>
      <w:r>
        <w:rPr>
          <w:rFonts w:hint="eastAsia" w:ascii="方正小标宋简体" w:hAnsi="方正小标宋简体" w:eastAsia="方正小标宋简体" w:cs="方正小标宋简体"/>
          <w:b/>
          <w:bCs/>
          <w:color w:val="000000" w:themeColor="text1"/>
          <w:sz w:val="84"/>
          <w:szCs w:val="84"/>
          <w:highlight w:val="none"/>
          <w14:textFill>
            <w14:solidFill>
              <w14:schemeClr w14:val="tx1"/>
            </w14:solidFill>
          </w14:textFill>
        </w:rPr>
        <w:t>竞争性磋商文件</w:t>
      </w:r>
      <w:bookmarkEnd w:id="0"/>
      <w:bookmarkEnd w:id="1"/>
    </w:p>
    <w:p>
      <w:pPr>
        <w:autoSpaceDE w:val="0"/>
        <w:autoSpaceDN w:val="0"/>
        <w:spacing w:line="800" w:lineRule="exact"/>
        <w:ind w:firstLine="602" w:firstLineChars="200"/>
        <w:rPr>
          <w:b/>
          <w:bCs/>
          <w:color w:val="FF0000"/>
          <w:sz w:val="30"/>
          <w:szCs w:val="30"/>
          <w:highlight w:val="none"/>
        </w:rPr>
      </w:pPr>
    </w:p>
    <w:p>
      <w:pPr>
        <w:keepNext w:val="0"/>
        <w:keepLines w:val="0"/>
        <w:pageBreakBefore w:val="0"/>
        <w:widowControl w:val="0"/>
        <w:kinsoku/>
        <w:overflowPunct/>
        <w:topLinePunct w:val="0"/>
        <w:bidi w:val="0"/>
        <w:spacing w:line="440" w:lineRule="exact"/>
        <w:ind w:firstLine="602" w:firstLineChars="200"/>
        <w:textAlignment w:val="auto"/>
        <w:rPr>
          <w:rFonts w:hint="eastAsia" w:eastAsia="宋体"/>
          <w:b/>
          <w:bCs/>
          <w:color w:val="auto"/>
          <w:sz w:val="30"/>
          <w:szCs w:val="30"/>
          <w:highlight w:val="none"/>
          <w:lang w:val="en-US" w:eastAsia="zh-CN"/>
        </w:rPr>
      </w:pPr>
      <w:bookmarkStart w:id="2" w:name="_Toc19638"/>
      <w:r>
        <w:rPr>
          <w:rFonts w:hint="eastAsia"/>
          <w:b/>
          <w:bCs/>
          <w:color w:val="auto"/>
          <w:sz w:val="30"/>
          <w:szCs w:val="30"/>
          <w:highlight w:val="none"/>
          <w:lang w:val="zh-CN" w:eastAsia="zh-CN"/>
        </w:rPr>
        <w:t>项目名称：</w:t>
      </w:r>
      <w:bookmarkEnd w:id="2"/>
      <w:r>
        <w:rPr>
          <w:rFonts w:hint="eastAsia"/>
          <w:b/>
          <w:bCs/>
          <w:color w:val="auto"/>
          <w:sz w:val="30"/>
          <w:szCs w:val="30"/>
          <w:highlight w:val="none"/>
          <w:lang w:val="zh-CN" w:eastAsia="zh-CN"/>
        </w:rPr>
        <w:t>玛纳斯县博物馆馆藏文物数字化保护利用项目（二次）</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default"/>
          <w:b/>
          <w:bCs/>
          <w:color w:val="auto"/>
          <w:sz w:val="30"/>
          <w:szCs w:val="30"/>
          <w:highlight w:val="none"/>
          <w:lang w:val="en-US"/>
        </w:rPr>
      </w:pPr>
      <w:r>
        <w:rPr>
          <w:rFonts w:hint="eastAsia"/>
          <w:b/>
          <w:bCs/>
          <w:color w:val="auto"/>
          <w:sz w:val="30"/>
          <w:szCs w:val="30"/>
          <w:highlight w:val="none"/>
          <w:lang w:val="zh-CN"/>
        </w:rPr>
        <w:t>项目编号：</w:t>
      </w:r>
      <w:bookmarkStart w:id="3" w:name="OLE_LINK1"/>
      <w:r>
        <w:rPr>
          <w:rFonts w:hint="eastAsia"/>
          <w:b/>
          <w:bCs/>
          <w:color w:val="auto"/>
          <w:sz w:val="30"/>
          <w:szCs w:val="30"/>
          <w:highlight w:val="none"/>
          <w:lang w:val="zh-CN"/>
        </w:rPr>
        <w:t>MNSXCG202</w:t>
      </w:r>
      <w:r>
        <w:rPr>
          <w:rFonts w:hint="eastAsia"/>
          <w:b/>
          <w:bCs/>
          <w:color w:val="auto"/>
          <w:sz w:val="30"/>
          <w:szCs w:val="30"/>
          <w:highlight w:val="none"/>
          <w:lang w:val="en-US" w:eastAsia="zh-CN"/>
        </w:rPr>
        <w:t>6</w:t>
      </w:r>
      <w:r>
        <w:rPr>
          <w:rFonts w:hint="eastAsia"/>
          <w:b/>
          <w:bCs/>
          <w:color w:val="auto"/>
          <w:sz w:val="30"/>
          <w:szCs w:val="30"/>
          <w:highlight w:val="none"/>
          <w:lang w:val="zh-CN"/>
        </w:rPr>
        <w:t>-00</w:t>
      </w:r>
      <w:bookmarkEnd w:id="3"/>
      <w:r>
        <w:rPr>
          <w:rFonts w:hint="eastAsia"/>
          <w:b/>
          <w:bCs/>
          <w:color w:val="auto"/>
          <w:sz w:val="30"/>
          <w:szCs w:val="30"/>
          <w:highlight w:val="none"/>
          <w:lang w:val="en-US" w:eastAsia="zh-CN"/>
        </w:rPr>
        <w:t>4-1</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eastAsia" w:eastAsia="宋体"/>
          <w:b/>
          <w:bCs/>
          <w:color w:val="auto"/>
          <w:sz w:val="30"/>
          <w:szCs w:val="30"/>
          <w:highlight w:val="none"/>
          <w:lang w:val="en-US" w:eastAsia="zh-CN"/>
        </w:rPr>
      </w:pPr>
      <w:r>
        <w:rPr>
          <w:rFonts w:hint="eastAsia"/>
          <w:b/>
          <w:bCs/>
          <w:color w:val="auto"/>
          <w:sz w:val="30"/>
          <w:szCs w:val="30"/>
          <w:highlight w:val="none"/>
          <w:lang w:val="zh-CN"/>
        </w:rPr>
        <w:t>采</w:t>
      </w:r>
      <w:r>
        <w:rPr>
          <w:rFonts w:hint="eastAsia"/>
          <w:b/>
          <w:bCs/>
          <w:color w:val="auto"/>
          <w:sz w:val="30"/>
          <w:szCs w:val="30"/>
          <w:highlight w:val="none"/>
          <w:lang w:val="en-US" w:eastAsia="zh-CN"/>
        </w:rPr>
        <w:t xml:space="preserve"> </w:t>
      </w:r>
      <w:r>
        <w:rPr>
          <w:rFonts w:hint="eastAsia"/>
          <w:b/>
          <w:bCs/>
          <w:color w:val="auto"/>
          <w:sz w:val="30"/>
          <w:szCs w:val="30"/>
          <w:highlight w:val="none"/>
          <w:lang w:val="zh-CN"/>
        </w:rPr>
        <w:t>购 人</w:t>
      </w:r>
      <w:r>
        <w:rPr>
          <w:rFonts w:hint="eastAsia"/>
          <w:b/>
          <w:bCs/>
          <w:color w:val="auto"/>
          <w:sz w:val="30"/>
          <w:szCs w:val="30"/>
          <w:highlight w:val="none"/>
          <w:lang w:val="zh-CN" w:eastAsia="zh-CN"/>
        </w:rPr>
        <w:t>：玛纳斯县文化体育广播电视和旅游局</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eastAsia" w:eastAsia="宋体"/>
          <w:b/>
          <w:bCs/>
          <w:color w:val="auto"/>
          <w:sz w:val="30"/>
          <w:szCs w:val="30"/>
          <w:highlight w:val="none"/>
          <w:lang w:val="en-US" w:eastAsia="zh-CN"/>
        </w:rPr>
      </w:pPr>
      <w:r>
        <w:rPr>
          <w:rFonts w:hint="eastAsia"/>
          <w:b/>
          <w:bCs/>
          <w:color w:val="auto"/>
          <w:sz w:val="30"/>
          <w:szCs w:val="30"/>
          <w:highlight w:val="none"/>
          <w:lang w:val="zh-CN"/>
        </w:rPr>
        <w:t>联 系 人: 苏蕾</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default"/>
          <w:b/>
          <w:bCs/>
          <w:color w:val="auto"/>
          <w:sz w:val="30"/>
          <w:szCs w:val="30"/>
          <w:highlight w:val="none"/>
          <w:lang w:val="en-US" w:eastAsia="zh-CN"/>
        </w:rPr>
      </w:pPr>
      <w:r>
        <w:rPr>
          <w:rFonts w:hint="eastAsia"/>
          <w:b/>
          <w:bCs/>
          <w:color w:val="auto"/>
          <w:sz w:val="30"/>
          <w:szCs w:val="30"/>
          <w:highlight w:val="none"/>
          <w:lang w:val="zh-CN"/>
        </w:rPr>
        <w:t>联系电话:</w:t>
      </w:r>
      <w:r>
        <w:rPr>
          <w:rFonts w:hint="eastAsia"/>
          <w:b/>
          <w:bCs/>
          <w:color w:val="auto"/>
          <w:sz w:val="30"/>
          <w:szCs w:val="30"/>
          <w:highlight w:val="none"/>
          <w:lang w:val="en-US" w:eastAsia="zh-CN"/>
        </w:rPr>
        <w:t xml:space="preserve"> 15299630061</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zh-CN"/>
          <w14:textFill>
            <w14:solidFill>
              <w14:schemeClr w14:val="tx1"/>
            </w14:solidFill>
          </w14:textFill>
        </w:rPr>
        <w:t>代理机构：玛纳斯县政务服务</w:t>
      </w:r>
      <w:r>
        <w:rPr>
          <w:rFonts w:hint="eastAsia"/>
          <w:b/>
          <w:bCs/>
          <w:color w:val="000000" w:themeColor="text1"/>
          <w:sz w:val="30"/>
          <w:szCs w:val="30"/>
          <w:highlight w:val="none"/>
          <w14:textFill>
            <w14:solidFill>
              <w14:schemeClr w14:val="tx1"/>
            </w14:solidFill>
          </w14:textFill>
        </w:rPr>
        <w:t>中心</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eastAsia" w:eastAsia="宋体"/>
          <w:b/>
          <w:bCs/>
          <w:color w:val="000000" w:themeColor="text1"/>
          <w:sz w:val="30"/>
          <w:szCs w:val="30"/>
          <w:highlight w:val="none"/>
          <w:lang w:val="en-US" w:eastAsia="zh-CN"/>
          <w14:textFill>
            <w14:solidFill>
              <w14:schemeClr w14:val="tx1"/>
            </w14:solidFill>
          </w14:textFill>
        </w:rPr>
      </w:pPr>
      <w:r>
        <w:rPr>
          <w:rFonts w:hint="eastAsia"/>
          <w:b/>
          <w:bCs/>
          <w:color w:val="000000" w:themeColor="text1"/>
          <w:sz w:val="30"/>
          <w:szCs w:val="30"/>
          <w:highlight w:val="none"/>
          <w:lang w:val="zh-CN"/>
          <w14:textFill>
            <w14:solidFill>
              <w14:schemeClr w14:val="tx1"/>
            </w14:solidFill>
          </w14:textFill>
        </w:rPr>
        <w:t>联 系 人：李丹、</w:t>
      </w:r>
      <w:r>
        <w:rPr>
          <w:rFonts w:hint="eastAsia"/>
          <w:b/>
          <w:bCs/>
          <w:color w:val="000000" w:themeColor="text1"/>
          <w:sz w:val="30"/>
          <w:szCs w:val="30"/>
          <w:highlight w:val="none"/>
          <w:lang w:val="zh-CN" w:eastAsia="zh-CN"/>
          <w14:textFill>
            <w14:solidFill>
              <w14:schemeClr w14:val="tx1"/>
            </w14:solidFill>
          </w14:textFill>
        </w:rPr>
        <w:t>窦世琪</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default" w:eastAsia="宋体"/>
          <w:b/>
          <w:bCs/>
          <w:color w:val="000000" w:themeColor="text1"/>
          <w:sz w:val="30"/>
          <w:szCs w:val="30"/>
          <w:highlight w:val="none"/>
          <w:lang w:val="en-US" w:eastAsia="zh-CN"/>
          <w14:textFill>
            <w14:solidFill>
              <w14:schemeClr w14:val="tx1"/>
            </w14:solidFill>
          </w14:textFill>
        </w:rPr>
      </w:pPr>
      <w:r>
        <w:rPr>
          <w:rFonts w:hint="eastAsia"/>
          <w:b/>
          <w:bCs/>
          <w:color w:val="000000" w:themeColor="text1"/>
          <w:sz w:val="30"/>
          <w:szCs w:val="30"/>
          <w:highlight w:val="none"/>
          <w:lang w:val="zh-CN"/>
          <w14:textFill>
            <w14:solidFill>
              <w14:schemeClr w14:val="tx1"/>
            </w14:solidFill>
          </w14:textFill>
        </w:rPr>
        <w:t>联系电话：0994-</w:t>
      </w:r>
      <w:r>
        <w:rPr>
          <w:rFonts w:hint="eastAsia"/>
          <w:b/>
          <w:bCs/>
          <w:color w:val="000000" w:themeColor="text1"/>
          <w:sz w:val="30"/>
          <w:szCs w:val="30"/>
          <w:highlight w:val="none"/>
          <w:lang w:val="en-US" w:eastAsia="zh-CN"/>
          <w14:textFill>
            <w14:solidFill>
              <w14:schemeClr w14:val="tx1"/>
            </w14:solidFill>
          </w14:textFill>
        </w:rPr>
        <w:t>6300063、6661136</w:t>
      </w:r>
    </w:p>
    <w:p>
      <w:pPr>
        <w:pStyle w:val="28"/>
        <w:ind w:firstLine="0" w:firstLineChars="0"/>
        <w:rPr>
          <w:color w:val="000000" w:themeColor="text1"/>
          <w:sz w:val="28"/>
          <w:szCs w:val="28"/>
          <w:highlight w:val="none"/>
          <w:lang w:val="zh-CN"/>
          <w14:textFill>
            <w14:solidFill>
              <w14:schemeClr w14:val="tx1"/>
            </w14:solidFill>
          </w14:textFill>
        </w:rPr>
      </w:pPr>
    </w:p>
    <w:p>
      <w:pPr>
        <w:spacing w:line="580" w:lineRule="exact"/>
        <w:jc w:val="center"/>
        <w:rPr>
          <w:rFonts w:ascii="宋体" w:hAnsi="宋体" w:cs="宋体"/>
          <w:b/>
          <w:bCs/>
          <w:caps/>
          <w:color w:val="000000" w:themeColor="text1"/>
          <w:kern w:val="0"/>
          <w:sz w:val="28"/>
          <w:szCs w:val="28"/>
          <w:highlight w:val="none"/>
          <w:lang w:val="zh-CN"/>
          <w14:textFill>
            <w14:solidFill>
              <w14:schemeClr w14:val="tx1"/>
            </w14:solidFill>
          </w14:textFill>
        </w:rPr>
      </w:pPr>
    </w:p>
    <w:p>
      <w:pPr>
        <w:spacing w:line="580" w:lineRule="exact"/>
        <w:jc w:val="center"/>
        <w:rPr>
          <w:rFonts w:ascii="宋体" w:hAnsi="宋体" w:cs="宋体"/>
          <w:b/>
          <w:bCs/>
          <w:caps/>
          <w:color w:val="000000" w:themeColor="text1"/>
          <w:kern w:val="0"/>
          <w:sz w:val="28"/>
          <w:szCs w:val="28"/>
          <w:highlight w:val="none"/>
          <w:lang w:val="zh-CN"/>
          <w14:textFill>
            <w14:solidFill>
              <w14:schemeClr w14:val="tx1"/>
            </w14:solidFill>
          </w14:textFill>
        </w:rPr>
      </w:pPr>
    </w:p>
    <w:p>
      <w:pPr>
        <w:spacing w:line="580" w:lineRule="exact"/>
        <w:jc w:val="center"/>
        <w:rPr>
          <w:rFonts w:ascii="宋体" w:hAnsi="宋体" w:cs="宋体"/>
          <w:b/>
          <w:bCs/>
          <w:caps/>
          <w:color w:val="auto"/>
          <w:kern w:val="0"/>
          <w:sz w:val="28"/>
          <w:szCs w:val="28"/>
          <w:highlight w:val="none"/>
          <w:lang w:val="zh-CN"/>
        </w:rPr>
      </w:pPr>
      <w:r>
        <w:rPr>
          <w:rFonts w:hint="eastAsia" w:ascii="宋体" w:hAnsi="宋体" w:cs="宋体"/>
          <w:b/>
          <w:bCs/>
          <w:caps/>
          <w:color w:val="auto"/>
          <w:kern w:val="0"/>
          <w:sz w:val="28"/>
          <w:szCs w:val="28"/>
          <w:highlight w:val="none"/>
          <w:lang w:val="en-US" w:eastAsia="zh-CN"/>
        </w:rPr>
        <w:t>2026</w:t>
      </w:r>
      <w:r>
        <w:rPr>
          <w:rFonts w:hint="eastAsia" w:ascii="宋体" w:hAnsi="宋体" w:cs="宋体"/>
          <w:b/>
          <w:bCs/>
          <w:caps/>
          <w:color w:val="auto"/>
          <w:kern w:val="0"/>
          <w:sz w:val="28"/>
          <w:szCs w:val="28"/>
          <w:highlight w:val="none"/>
          <w:lang w:val="zh-CN"/>
        </w:rPr>
        <w:t>年</w:t>
      </w:r>
      <w:r>
        <w:rPr>
          <w:rFonts w:hint="eastAsia" w:ascii="宋体" w:hAnsi="宋体" w:cs="宋体"/>
          <w:b/>
          <w:bCs/>
          <w:caps/>
          <w:color w:val="auto"/>
          <w:kern w:val="0"/>
          <w:sz w:val="28"/>
          <w:szCs w:val="28"/>
          <w:highlight w:val="none"/>
          <w:lang w:val="en-US" w:eastAsia="zh-CN"/>
        </w:rPr>
        <w:t>4</w:t>
      </w:r>
      <w:r>
        <w:rPr>
          <w:rFonts w:hint="eastAsia" w:ascii="宋体" w:hAnsi="宋体" w:cs="宋体"/>
          <w:b/>
          <w:bCs/>
          <w:caps/>
          <w:color w:val="auto"/>
          <w:kern w:val="0"/>
          <w:sz w:val="28"/>
          <w:szCs w:val="28"/>
          <w:highlight w:val="none"/>
          <w:lang w:val="zh-CN"/>
        </w:rPr>
        <w:t>月</w:t>
      </w: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8"/>
        <w:rPr>
          <w:highlight w:val="none"/>
        </w:rPr>
      </w:pPr>
    </w:p>
    <w:p>
      <w:pPr>
        <w:jc w:val="center"/>
        <w:rPr>
          <w:rFonts w:hint="eastAsia" w:ascii="宋体"/>
          <w:b/>
          <w:color w:val="000000" w:themeColor="text1"/>
          <w:sz w:val="30"/>
          <w:szCs w:val="30"/>
          <w:highlight w:val="none"/>
          <w14:textFill>
            <w14:solidFill>
              <w14:schemeClr w14:val="tx1"/>
            </w14:solidFill>
          </w14:textFill>
        </w:rPr>
        <w:sectPr>
          <w:headerReference r:id="rId4" w:type="first"/>
          <w:headerReference r:id="rId3" w:type="default"/>
          <w:footerReference r:id="rId5" w:type="default"/>
          <w:pgSz w:w="11906" w:h="16838"/>
          <w:pgMar w:top="1418" w:right="1418" w:bottom="1418" w:left="1701" w:header="851" w:footer="992" w:gutter="0"/>
          <w:pgNumType w:fmt="decimal" w:start="1"/>
          <w:cols w:space="720" w:num="1"/>
          <w:titlePg/>
          <w:docGrid w:type="lines" w:linePitch="312" w:charSpace="0"/>
        </w:sectPr>
      </w:pPr>
    </w:p>
    <w:p>
      <w:pPr>
        <w:jc w:val="center"/>
        <w:rPr>
          <w:rFonts w:ascii="宋体"/>
          <w:bCs/>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目   录</w:t>
      </w:r>
      <w:bookmarkStart w:id="4" w:name="_Toc20652"/>
      <w:bookmarkStart w:id="5" w:name="_Toc27420"/>
      <w:bookmarkStart w:id="6" w:name="_Toc389582033"/>
      <w:bookmarkStart w:id="7" w:name="_Toc5293"/>
      <w:bookmarkStart w:id="8" w:name="_Toc19886"/>
      <w:bookmarkStart w:id="9" w:name="_Toc20858"/>
      <w:bookmarkStart w:id="10" w:name="_Toc21518"/>
      <w:bookmarkStart w:id="11" w:name="_Toc16218"/>
      <w:bookmarkStart w:id="12" w:name="_Toc363474016"/>
      <w:bookmarkStart w:id="13" w:name="_Toc363473971"/>
      <w:bookmarkStart w:id="14" w:name="_Toc403077638"/>
    </w:p>
    <w:sdt>
      <w:sdtPr>
        <w:rPr>
          <w:rFonts w:ascii="宋体" w:hAnsi="宋体" w:eastAsia="宋体" w:cs="Times New Roman"/>
          <w:color w:val="000000" w:themeColor="text1"/>
          <w:kern w:val="2"/>
          <w:sz w:val="21"/>
          <w:highlight w:val="none"/>
          <w:lang w:val="en-US" w:eastAsia="zh-CN" w:bidi="ar-SA"/>
          <w14:textFill>
            <w14:solidFill>
              <w14:schemeClr w14:val="tx1"/>
            </w14:solidFill>
          </w14:textFill>
        </w:rPr>
        <w:id w:val="147469324"/>
        <w15:color w:val="DBDBDB"/>
        <w:docPartObj>
          <w:docPartGallery w:val="Table of Contents"/>
          <w:docPartUnique/>
        </w:docPartObj>
      </w:sdtPr>
      <w:sdtEndPr>
        <w:rPr>
          <w:rFonts w:ascii="宋体" w:hAnsi="Times New Roman" w:eastAsia="宋体" w:cs="宋体"/>
          <w:color w:val="000000" w:themeColor="text1"/>
          <w:kern w:val="2"/>
          <w:sz w:val="24"/>
          <w:szCs w:val="24"/>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highlight w:val="none"/>
            </w:rPr>
          </w:pPr>
          <w:r>
            <w:rPr>
              <w:rFonts w:ascii="宋体" w:cs="宋体"/>
              <w:color w:val="000000" w:themeColor="text1"/>
              <w:sz w:val="24"/>
              <w:szCs w:val="24"/>
              <w:highlight w:val="none"/>
              <w14:textFill>
                <w14:solidFill>
                  <w14:schemeClr w14:val="tx1"/>
                </w14:solidFill>
              </w14:textFill>
            </w:rPr>
            <w:fldChar w:fldCharType="begin"/>
          </w:r>
          <w:r>
            <w:rPr>
              <w:rFonts w:ascii="宋体" w:cs="宋体"/>
              <w:color w:val="000000" w:themeColor="text1"/>
              <w:sz w:val="24"/>
              <w:szCs w:val="24"/>
              <w:highlight w:val="none"/>
              <w14:textFill>
                <w14:solidFill>
                  <w14:schemeClr w14:val="tx1"/>
                </w14:solidFill>
              </w14:textFill>
            </w:rPr>
            <w:instrText xml:space="preserve">TOC \o "1-1" \h \u </w:instrText>
          </w:r>
          <w:r>
            <w:rPr>
              <w:rFonts w:ascii="宋体" w:cs="宋体"/>
              <w:color w:val="000000" w:themeColor="text1"/>
              <w:sz w:val="24"/>
              <w:szCs w:val="24"/>
              <w:highlight w:val="none"/>
              <w14:textFill>
                <w14:solidFill>
                  <w14:schemeClr w14:val="tx1"/>
                </w14:solidFill>
              </w14:textFill>
            </w:rPr>
            <w:fldChar w:fldCharType="separate"/>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_Toc16747 </w:instrText>
          </w:r>
          <w:r>
            <w:rPr>
              <w:rFonts w:ascii="宋体" w:cs="宋体"/>
              <w:szCs w:val="24"/>
              <w:highlight w:val="none"/>
            </w:rPr>
            <w:fldChar w:fldCharType="separate"/>
          </w:r>
          <w:r>
            <w:rPr>
              <w:rFonts w:hint="eastAsia" w:ascii="宋体" w:hAnsi="宋体" w:cs="宋体"/>
              <w:bCs/>
              <w:szCs w:val="28"/>
              <w:highlight w:val="none"/>
            </w:rPr>
            <w:t>第一章</w:t>
          </w:r>
          <w:r>
            <w:rPr>
              <w:rFonts w:hint="eastAsia" w:ascii="宋体" w:hAnsi="宋体" w:cs="宋体"/>
              <w:bCs/>
              <w:szCs w:val="28"/>
              <w:highlight w:val="none"/>
              <w:lang w:val="en-US" w:eastAsia="zh-CN"/>
            </w:rPr>
            <w:t xml:space="preserve">  </w:t>
          </w:r>
          <w:r>
            <w:rPr>
              <w:rFonts w:hint="eastAsia" w:ascii="宋体" w:hAnsi="宋体" w:cs="宋体"/>
              <w:szCs w:val="28"/>
              <w:highlight w:val="none"/>
            </w:rPr>
            <w:t>竞争性磋商公告</w:t>
          </w:r>
          <w:r>
            <w:rPr>
              <w:highlight w:val="none"/>
            </w:rPr>
            <w:tab/>
          </w:r>
          <w:r>
            <w:rPr>
              <w:highlight w:val="none"/>
            </w:rPr>
            <w:fldChar w:fldCharType="begin"/>
          </w:r>
          <w:r>
            <w:rPr>
              <w:highlight w:val="none"/>
            </w:rPr>
            <w:instrText xml:space="preserve"> PAGEREF _Toc16747 \h </w:instrText>
          </w:r>
          <w:r>
            <w:rPr>
              <w:highlight w:val="none"/>
            </w:rPr>
            <w:fldChar w:fldCharType="separate"/>
          </w:r>
          <w:r>
            <w:rPr>
              <w:highlight w:val="none"/>
            </w:rPr>
            <w:t>1</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_Toc3747 </w:instrText>
          </w:r>
          <w:r>
            <w:rPr>
              <w:rFonts w:ascii="宋体" w:cs="宋体"/>
              <w:szCs w:val="24"/>
              <w:highlight w:val="none"/>
            </w:rPr>
            <w:fldChar w:fldCharType="separate"/>
          </w:r>
          <w:r>
            <w:rPr>
              <w:rFonts w:hint="eastAsia" w:ascii="宋体"/>
              <w:bCs/>
              <w:szCs w:val="24"/>
              <w:highlight w:val="none"/>
            </w:rPr>
            <w:t>第二章  供应商须知前附表</w:t>
          </w:r>
          <w:r>
            <w:rPr>
              <w:highlight w:val="none"/>
            </w:rPr>
            <w:tab/>
          </w:r>
          <w:r>
            <w:rPr>
              <w:highlight w:val="none"/>
            </w:rPr>
            <w:fldChar w:fldCharType="begin"/>
          </w:r>
          <w:r>
            <w:rPr>
              <w:highlight w:val="none"/>
            </w:rPr>
            <w:instrText xml:space="preserve"> PAGEREF _Toc3747 \h </w:instrText>
          </w:r>
          <w:r>
            <w:rPr>
              <w:highlight w:val="none"/>
            </w:rPr>
            <w:fldChar w:fldCharType="separate"/>
          </w:r>
          <w:r>
            <w:rPr>
              <w:highlight w:val="none"/>
            </w:rPr>
            <w:t>5</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_Toc26000 </w:instrText>
          </w:r>
          <w:r>
            <w:rPr>
              <w:rFonts w:ascii="宋体" w:cs="宋体"/>
              <w:szCs w:val="24"/>
              <w:highlight w:val="none"/>
            </w:rPr>
            <w:fldChar w:fldCharType="separate"/>
          </w:r>
          <w:r>
            <w:rPr>
              <w:rFonts w:hint="eastAsia" w:ascii="宋体"/>
              <w:bCs/>
              <w:szCs w:val="28"/>
              <w:highlight w:val="none"/>
            </w:rPr>
            <w:t>第</w:t>
          </w:r>
          <w:r>
            <w:rPr>
              <w:rFonts w:hint="eastAsia" w:ascii="宋体"/>
              <w:bCs/>
              <w:szCs w:val="28"/>
              <w:highlight w:val="none"/>
              <w:lang w:eastAsia="zh-CN"/>
            </w:rPr>
            <w:t>三</w:t>
          </w:r>
          <w:r>
            <w:rPr>
              <w:rFonts w:hint="eastAsia" w:ascii="宋体"/>
              <w:bCs/>
              <w:szCs w:val="28"/>
              <w:highlight w:val="none"/>
            </w:rPr>
            <w:t xml:space="preserve">章  </w:t>
          </w:r>
          <w:r>
            <w:rPr>
              <w:rFonts w:hint="eastAsia" w:ascii="宋体" w:eastAsia="宋体"/>
              <w:bCs/>
              <w:szCs w:val="28"/>
              <w:highlight w:val="none"/>
            </w:rPr>
            <w:t>项目说明及采购需求</w:t>
          </w:r>
          <w:r>
            <w:rPr>
              <w:highlight w:val="none"/>
            </w:rPr>
            <w:tab/>
          </w:r>
          <w:r>
            <w:rPr>
              <w:highlight w:val="none"/>
            </w:rPr>
            <w:fldChar w:fldCharType="begin"/>
          </w:r>
          <w:r>
            <w:rPr>
              <w:highlight w:val="none"/>
            </w:rPr>
            <w:instrText xml:space="preserve"> PAGEREF _Toc26000 \h </w:instrText>
          </w:r>
          <w:r>
            <w:rPr>
              <w:highlight w:val="none"/>
            </w:rPr>
            <w:fldChar w:fldCharType="separate"/>
          </w:r>
          <w:r>
            <w:rPr>
              <w:highlight w:val="none"/>
            </w:rPr>
            <w:t>24</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_Toc25276 </w:instrText>
          </w:r>
          <w:r>
            <w:rPr>
              <w:rFonts w:ascii="宋体" w:cs="宋体"/>
              <w:szCs w:val="24"/>
              <w:highlight w:val="none"/>
            </w:rPr>
            <w:fldChar w:fldCharType="separate"/>
          </w:r>
          <w:r>
            <w:rPr>
              <w:rFonts w:hint="eastAsia" w:ascii="宋体"/>
              <w:bCs/>
              <w:szCs w:val="28"/>
              <w:highlight w:val="none"/>
            </w:rPr>
            <w:t>第四章  合同条款</w:t>
          </w:r>
          <w:r>
            <w:rPr>
              <w:rFonts w:hint="eastAsia" w:ascii="宋体"/>
              <w:bCs/>
              <w:szCs w:val="28"/>
              <w:highlight w:val="none"/>
              <w:lang w:eastAsia="zh-CN"/>
            </w:rPr>
            <w:t>（</w:t>
          </w:r>
          <w:r>
            <w:rPr>
              <w:rFonts w:hint="eastAsia" w:ascii="宋体"/>
              <w:bCs/>
              <w:szCs w:val="28"/>
              <w:highlight w:val="none"/>
              <w:lang w:val="en-US" w:eastAsia="zh-CN"/>
            </w:rPr>
            <w:t>参照）</w:t>
          </w:r>
          <w:r>
            <w:rPr>
              <w:highlight w:val="none"/>
            </w:rPr>
            <w:tab/>
          </w:r>
          <w:r>
            <w:rPr>
              <w:highlight w:val="none"/>
            </w:rPr>
            <w:fldChar w:fldCharType="begin"/>
          </w:r>
          <w:r>
            <w:rPr>
              <w:highlight w:val="none"/>
            </w:rPr>
            <w:instrText xml:space="preserve"> PAGEREF _Toc25276 \h </w:instrText>
          </w:r>
          <w:r>
            <w:rPr>
              <w:highlight w:val="none"/>
            </w:rPr>
            <w:fldChar w:fldCharType="separate"/>
          </w:r>
          <w:r>
            <w:rPr>
              <w:highlight w:val="none"/>
            </w:rPr>
            <w:t>52</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_Toc27721 </w:instrText>
          </w:r>
          <w:r>
            <w:rPr>
              <w:rFonts w:ascii="宋体" w:cs="宋体"/>
              <w:szCs w:val="24"/>
              <w:highlight w:val="none"/>
            </w:rPr>
            <w:fldChar w:fldCharType="separate"/>
          </w:r>
          <w:r>
            <w:rPr>
              <w:rFonts w:hint="eastAsia" w:ascii="宋体"/>
              <w:bCs/>
              <w:szCs w:val="28"/>
              <w:highlight w:val="none"/>
            </w:rPr>
            <w:t>第五章  评审方法</w:t>
          </w:r>
          <w:r>
            <w:rPr>
              <w:highlight w:val="none"/>
            </w:rPr>
            <w:tab/>
          </w:r>
          <w:r>
            <w:rPr>
              <w:highlight w:val="none"/>
            </w:rPr>
            <w:fldChar w:fldCharType="begin"/>
          </w:r>
          <w:r>
            <w:rPr>
              <w:highlight w:val="none"/>
            </w:rPr>
            <w:instrText xml:space="preserve"> PAGEREF _Toc27721 \h </w:instrText>
          </w:r>
          <w:r>
            <w:rPr>
              <w:highlight w:val="none"/>
            </w:rPr>
            <w:fldChar w:fldCharType="separate"/>
          </w:r>
          <w:r>
            <w:rPr>
              <w:highlight w:val="none"/>
            </w:rPr>
            <w:t>56</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pStyle w:val="21"/>
            <w:tabs>
              <w:tab w:val="right" w:leader="dot" w:pos="8787"/>
            </w:tabs>
            <w:rPr>
              <w:highlight w:val="none"/>
            </w:rPr>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_Toc30624 </w:instrText>
          </w:r>
          <w:r>
            <w:rPr>
              <w:rFonts w:ascii="宋体" w:cs="宋体"/>
              <w:szCs w:val="24"/>
              <w:highlight w:val="none"/>
            </w:rPr>
            <w:fldChar w:fldCharType="separate"/>
          </w:r>
          <w:r>
            <w:rPr>
              <w:rFonts w:hint="eastAsia" w:ascii="宋体"/>
              <w:bCs/>
              <w:szCs w:val="24"/>
              <w:highlight w:val="none"/>
            </w:rPr>
            <w:t>第六章  竞争性磋商响应文件格式</w:t>
          </w:r>
          <w:r>
            <w:rPr>
              <w:highlight w:val="none"/>
            </w:rPr>
            <w:tab/>
          </w:r>
          <w:r>
            <w:rPr>
              <w:highlight w:val="none"/>
            </w:rPr>
            <w:fldChar w:fldCharType="begin"/>
          </w:r>
          <w:r>
            <w:rPr>
              <w:highlight w:val="none"/>
            </w:rPr>
            <w:instrText xml:space="preserve"> PAGEREF _Toc30624 \h </w:instrText>
          </w:r>
          <w:r>
            <w:rPr>
              <w:highlight w:val="none"/>
            </w:rPr>
            <w:fldChar w:fldCharType="separate"/>
          </w:r>
          <w:r>
            <w:rPr>
              <w:highlight w:val="none"/>
            </w:rPr>
            <w:t>63</w:t>
          </w:r>
          <w:r>
            <w:rPr>
              <w:highlight w:val="none"/>
            </w:rPr>
            <w:fldChar w:fldCharType="end"/>
          </w:r>
          <w:r>
            <w:rPr>
              <w:rFonts w:ascii="宋体" w:cs="宋体"/>
              <w:color w:val="000000" w:themeColor="text1"/>
              <w:szCs w:val="24"/>
              <w:highlight w:val="none"/>
              <w14:textFill>
                <w14:solidFill>
                  <w14:schemeClr w14:val="tx1"/>
                </w14:solidFill>
              </w14:textFill>
            </w:rPr>
            <w:fldChar w:fldCharType="end"/>
          </w:r>
        </w:p>
        <w:p>
          <w:pPr>
            <w:tabs>
              <w:tab w:val="left" w:pos="1471"/>
            </w:tabs>
            <w:spacing w:line="480" w:lineRule="auto"/>
            <w:jc w:val="left"/>
            <w:outlineLvl w:val="9"/>
            <w:rPr>
              <w:rFonts w:ascii="宋体" w:cs="宋体"/>
              <w:color w:val="000000" w:themeColor="text1"/>
              <w:sz w:val="24"/>
              <w:szCs w:val="24"/>
              <w:highlight w:val="none"/>
              <w14:textFill>
                <w14:solidFill>
                  <w14:schemeClr w14:val="tx1"/>
                </w14:solidFill>
              </w14:textFill>
            </w:rPr>
            <w:sectPr>
              <w:footerReference r:id="rId7" w:type="first"/>
              <w:footerReference r:id="rId6" w:type="default"/>
              <w:pgSz w:w="11906" w:h="16838"/>
              <w:pgMar w:top="1418" w:right="1418" w:bottom="1418" w:left="1701" w:header="851" w:footer="992" w:gutter="0"/>
              <w:pgNumType w:fmt="decimal" w:start="1"/>
              <w:cols w:space="720" w:num="1"/>
              <w:docGrid w:type="lines" w:linePitch="312" w:charSpace="0"/>
            </w:sectPr>
          </w:pPr>
          <w:r>
            <w:rPr>
              <w:rFonts w:ascii="宋体" w:cs="宋体"/>
              <w:color w:val="000000" w:themeColor="text1"/>
              <w:szCs w:val="24"/>
              <w:highlight w:val="none"/>
              <w14:textFill>
                <w14:solidFill>
                  <w14:schemeClr w14:val="tx1"/>
                </w14:solidFill>
              </w14:textFill>
            </w:rPr>
            <w:fldChar w:fldCharType="end"/>
          </w:r>
        </w:p>
      </w:sdtContent>
    </w:sdt>
    <w:bookmarkEnd w:id="4"/>
    <w:bookmarkEnd w:id="5"/>
    <w:bookmarkEnd w:id="6"/>
    <w:bookmarkEnd w:id="7"/>
    <w:bookmarkEnd w:id="8"/>
    <w:bookmarkEnd w:id="9"/>
    <w:bookmarkEnd w:id="10"/>
    <w:bookmarkEnd w:id="11"/>
    <w:p>
      <w:pPr>
        <w:pStyle w:val="3"/>
        <w:tabs>
          <w:tab w:val="left" w:pos="0"/>
        </w:tabs>
        <w:autoSpaceDE w:val="0"/>
        <w:autoSpaceDN w:val="0"/>
        <w:adjustRightInd w:val="0"/>
        <w:spacing w:line="560" w:lineRule="exact"/>
        <w:ind w:firstLine="420"/>
        <w:jc w:val="center"/>
        <w:rPr>
          <w:rFonts w:ascii="宋体" w:hAnsi="宋体" w:cs="宋体"/>
          <w:color w:val="000000" w:themeColor="text1"/>
          <w:sz w:val="28"/>
          <w:szCs w:val="28"/>
          <w:highlight w:val="none"/>
          <w14:textFill>
            <w14:solidFill>
              <w14:schemeClr w14:val="tx1"/>
            </w14:solidFill>
          </w14:textFill>
        </w:rPr>
      </w:pPr>
      <w:bookmarkStart w:id="15" w:name="_Toc6878"/>
      <w:bookmarkStart w:id="16" w:name="_Toc35393797"/>
      <w:bookmarkStart w:id="17" w:name="_Toc28359011"/>
      <w:bookmarkStart w:id="18" w:name="_Toc16747"/>
      <w:bookmarkStart w:id="19" w:name="_Toc389582035"/>
      <w:bookmarkStart w:id="20" w:name="_Toc2929"/>
      <w:bookmarkStart w:id="21" w:name="_Toc29249"/>
      <w:bookmarkStart w:id="22" w:name="_Toc18926"/>
      <w:bookmarkStart w:id="23" w:name="_Toc4167"/>
      <w:bookmarkStart w:id="24" w:name="_Toc6638"/>
      <w:bookmarkStart w:id="25" w:name="_Toc6606"/>
      <w:bookmarkStart w:id="26" w:name="_Toc575"/>
      <w:bookmarkStart w:id="27" w:name="_Toc6907"/>
      <w:bookmarkStart w:id="28" w:name="_Toc9368"/>
      <w:bookmarkStart w:id="29" w:name="_Toc19483"/>
      <w:bookmarkStart w:id="30" w:name="_Toc24082"/>
      <w:bookmarkStart w:id="31" w:name="_Toc14835"/>
      <w:r>
        <w:rPr>
          <w:rFonts w:hint="eastAsia" w:ascii="宋体" w:hAnsi="宋体" w:cs="宋体"/>
          <w:bCs/>
          <w:color w:val="000000" w:themeColor="text1"/>
          <w:sz w:val="28"/>
          <w:szCs w:val="28"/>
          <w:highlight w:val="none"/>
          <w14:textFill>
            <w14:solidFill>
              <w14:schemeClr w14:val="tx1"/>
            </w14:solidFill>
          </w14:textFill>
        </w:rPr>
        <w:t>第一章</w:t>
      </w:r>
      <w:bookmarkEnd w:id="15"/>
      <w:bookmarkEnd w:id="16"/>
      <w:bookmarkEnd w:id="17"/>
      <w:r>
        <w:rPr>
          <w:rFonts w:hint="eastAsia" w:ascii="宋体" w:hAnsi="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竞争性磋商公告</w:t>
      </w:r>
      <w:bookmarkEnd w:id="18"/>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32" w:name="_Toc28359012"/>
      <w:bookmarkStart w:id="33" w:name="_Toc35393798"/>
      <w:bookmarkStart w:id="34" w:name="_Toc35393629"/>
      <w:bookmarkStart w:id="35" w:name="_Toc28359089"/>
      <w:r>
        <w:rPr>
          <w:rFonts w:hint="eastAsia" w:ascii="宋体" w:hAnsi="宋体" w:cs="宋体"/>
          <w:bCs w:val="0"/>
          <w:color w:val="000000" w:themeColor="text1"/>
          <w:sz w:val="24"/>
          <w:szCs w:val="24"/>
          <w:highlight w:val="none"/>
          <w14:textFill>
            <w14:solidFill>
              <w14:schemeClr w14:val="tx1"/>
            </w14:solidFill>
          </w14:textFill>
        </w:rPr>
        <w:t>一、项目基本情况</w:t>
      </w:r>
      <w:bookmarkEnd w:id="32"/>
      <w:bookmarkEnd w:id="33"/>
      <w:bookmarkEnd w:id="34"/>
      <w:bookmarkEnd w:id="35"/>
    </w:p>
    <w:p>
      <w:pPr>
        <w:spacing w:line="560" w:lineRule="exact"/>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sz w:val="24"/>
          <w:szCs w:val="24"/>
          <w:highlight w:val="none"/>
          <w:lang w:val="zh-CN" w:eastAsia="zh-CN"/>
        </w:rPr>
        <w:t>MNSXCG202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eastAsia="zh-CN"/>
        </w:rPr>
        <w:t>-00</w:t>
      </w:r>
      <w:r>
        <w:rPr>
          <w:rFonts w:hint="eastAsia" w:ascii="宋体" w:hAnsi="宋体" w:cs="宋体"/>
          <w:sz w:val="24"/>
          <w:szCs w:val="24"/>
          <w:highlight w:val="none"/>
          <w:lang w:val="en-US" w:eastAsia="zh-CN"/>
        </w:rPr>
        <w:t>4-1</w:t>
      </w:r>
    </w:p>
    <w:p>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项目名称：玛纳斯县博物馆馆藏文物数字化保护利用项目</w:t>
      </w:r>
      <w:r>
        <w:rPr>
          <w:rFonts w:hint="eastAsia" w:ascii="宋体" w:hAnsi="宋体" w:cs="宋体"/>
          <w:color w:val="auto"/>
          <w:sz w:val="24"/>
          <w:szCs w:val="24"/>
          <w:highlight w:val="none"/>
          <w:lang w:eastAsia="zh-CN"/>
        </w:rPr>
        <w:t>（二次）</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采购方式：竞争性磋商 </w:t>
      </w:r>
    </w:p>
    <w:p>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1880000.00</w:t>
      </w:r>
      <w:r>
        <w:rPr>
          <w:rFonts w:hint="eastAsia" w:ascii="宋体" w:hAnsi="宋体" w:cs="宋体"/>
          <w:color w:val="auto"/>
          <w:sz w:val="24"/>
          <w:szCs w:val="24"/>
          <w:highlight w:val="none"/>
          <w:lang w:eastAsia="zh-CN"/>
        </w:rPr>
        <w:t>元</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1880000</w:t>
      </w:r>
      <w:r>
        <w:rPr>
          <w:rFonts w:hint="eastAsia" w:ascii="宋体" w:hAnsi="宋体" w:cs="宋体"/>
          <w:color w:val="auto"/>
          <w:sz w:val="24"/>
          <w:szCs w:val="24"/>
          <w:highlight w:val="none"/>
          <w:lang w:eastAsia="zh-CN"/>
        </w:rPr>
        <w:t>.00元</w:t>
      </w:r>
    </w:p>
    <w:p>
      <w:pPr>
        <w:spacing w:line="56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rPr>
        <w:t>采购需求：</w:t>
      </w:r>
      <w:r>
        <w:rPr>
          <w:rFonts w:hint="eastAsia" w:ascii="宋体" w:hAnsi="宋体" w:eastAsia="宋体" w:cs="宋体"/>
          <w:spacing w:val="7"/>
          <w:sz w:val="24"/>
          <w:szCs w:val="24"/>
          <w:highlight w:val="none"/>
        </w:rPr>
        <w:t>针对博物馆具有代表性的文物资源，广泛应用多对玛纳斯县博物馆馆藏文物资源数字化保护、文物数字化管理服务系统、博物馆文物数字化线上、线下传播进行建设。通过文物数字化的采集，加工，展示，运用等工作，运用先进，成熟的现代科技手段，一方面加大文物数字化保护的力度，另一方面将文物数字化保护的成果运用到管理，宣传教育等方面，使文化遗产保护成果惠及公众，让更多的人了解文物保护，运用文物保护成果弘扬优秀传统文化，积极参与到文化遗产保护工作中。提升博物馆馆藏文物数字化综合利用，总体上提升博物馆文物保护的水平与能力。</w:t>
      </w:r>
    </w:p>
    <w:p>
      <w:pPr>
        <w:spacing w:line="560" w:lineRule="exact"/>
        <w:ind w:firstLine="480" w:firstLineChars="200"/>
        <w:rPr>
          <w:rFonts w:hint="eastAsia" w:ascii="宋体" w:hAnsi="宋体" w:eastAsia="宋体" w:cs="宋体"/>
          <w:spacing w:val="7"/>
          <w:sz w:val="24"/>
          <w:szCs w:val="24"/>
          <w:highlight w:val="none"/>
        </w:rPr>
      </w:pPr>
      <w:r>
        <w:rPr>
          <w:rFonts w:hint="eastAsia" w:ascii="宋体" w:hAnsi="宋体" w:cs="宋体"/>
          <w:color w:val="auto"/>
          <w:sz w:val="24"/>
          <w:szCs w:val="24"/>
          <w:highlight w:val="none"/>
        </w:rPr>
        <w:t>合同履行期限：</w:t>
      </w:r>
      <w:r>
        <w:rPr>
          <w:rFonts w:hint="eastAsia" w:ascii="宋体" w:hAnsi="宋体" w:eastAsia="宋体" w:cs="宋体"/>
          <w:spacing w:val="7"/>
          <w:sz w:val="24"/>
          <w:szCs w:val="24"/>
          <w:highlight w:val="none"/>
          <w:lang w:val="en-US" w:eastAsia="zh-CN"/>
        </w:rPr>
        <w:t>自本项目合同签订之日起120日历日内完成。</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w:t>
      </w:r>
      <w:r>
        <w:rPr>
          <w:rFonts w:hint="eastAsia" w:ascii="宋体" w:hAnsi="宋体" w:cs="宋体"/>
          <w:iCs/>
          <w:color w:val="000000" w:themeColor="text1"/>
          <w:sz w:val="24"/>
          <w:szCs w:val="24"/>
          <w:highlight w:val="none"/>
          <w14:textFill>
            <w14:solidFill>
              <w14:schemeClr w14:val="tx1"/>
            </w14:solidFill>
          </w14:textFill>
        </w:rPr>
        <w:t>否</w:t>
      </w:r>
      <w:r>
        <w:rPr>
          <w:rFonts w:hint="eastAsia" w:ascii="宋体" w:hAnsi="宋体" w:cs="宋体"/>
          <w:color w:val="000000" w:themeColor="text1"/>
          <w:sz w:val="24"/>
          <w:szCs w:val="24"/>
          <w:highlight w:val="none"/>
          <w14:textFill>
            <w14:solidFill>
              <w14:schemeClr w14:val="tx1"/>
            </w14:solidFill>
          </w14:textFill>
        </w:rPr>
        <w:t>）接受联合体投标。</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36" w:name="_Toc35393799"/>
      <w:bookmarkStart w:id="37" w:name="_Toc28359090"/>
      <w:bookmarkStart w:id="38" w:name="_Toc28359013"/>
      <w:bookmarkStart w:id="39" w:name="_Toc35393630"/>
      <w:r>
        <w:rPr>
          <w:rFonts w:hint="eastAsia" w:ascii="宋体" w:hAnsi="宋体" w:cs="宋体"/>
          <w:bCs w:val="0"/>
          <w:color w:val="000000" w:themeColor="text1"/>
          <w:sz w:val="24"/>
          <w:szCs w:val="24"/>
          <w:highlight w:val="none"/>
          <w14:textFill>
            <w14:solidFill>
              <w14:schemeClr w14:val="tx1"/>
            </w14:solidFill>
          </w14:textFill>
        </w:rPr>
        <w:t>二、申请人的资格要求：</w:t>
      </w:r>
      <w:bookmarkEnd w:id="36"/>
      <w:bookmarkEnd w:id="37"/>
      <w:bookmarkEnd w:id="38"/>
      <w:bookmarkEnd w:id="39"/>
    </w:p>
    <w:p>
      <w:pPr>
        <w:pStyle w:val="4"/>
        <w:spacing w:before="0" w:after="0" w:line="560" w:lineRule="exact"/>
        <w:ind w:left="0" w:firstLine="480" w:firstLineChars="200"/>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1.满足《中华人民共和国政府采购法》第二十二条规定；</w:t>
      </w:r>
    </w:p>
    <w:p>
      <w:pPr>
        <w:pStyle w:val="2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80" w:firstLineChars="200"/>
        <w:textAlignment w:val="auto"/>
        <w:rPr>
          <w:rFonts w:hint="eastAsia" w:ascii="宋体" w:hAnsi="宋体" w:eastAsia="宋体" w:cs="宋体"/>
          <w:color w:val="FF0000"/>
          <w:sz w:val="24"/>
          <w:szCs w:val="24"/>
          <w:highlight w:val="none"/>
          <w:lang w:val="en-US" w:eastAsia="zh-CN"/>
        </w:rPr>
      </w:pPr>
      <w:bookmarkStart w:id="40" w:name="_Toc28359014"/>
      <w:bookmarkStart w:id="41" w:name="_Toc28359091"/>
      <w:r>
        <w:rPr>
          <w:rFonts w:hint="eastAsia" w:ascii="宋体" w:hAnsi="宋体" w:cs="宋体"/>
          <w:color w:val="000000" w:themeColor="text1"/>
          <w:sz w:val="24"/>
          <w:szCs w:val="24"/>
          <w:highlight w:val="none"/>
          <w14:textFill>
            <w14:solidFill>
              <w14:schemeClr w14:val="tx1"/>
            </w14:solidFill>
          </w14:textFill>
        </w:rPr>
        <w:t>2.落实政府采购政策需满足的资格要求：本项目专门</w:t>
      </w:r>
      <w:r>
        <w:rPr>
          <w:rFonts w:hint="eastAsia" w:ascii="宋体" w:hAnsi="宋体" w:cs="宋体"/>
          <w:color w:val="000000" w:themeColor="text1"/>
          <w:sz w:val="24"/>
          <w:szCs w:val="24"/>
          <w:highlight w:val="none"/>
          <w:lang w:eastAsia="zh-CN"/>
          <w14:textFill>
            <w14:solidFill>
              <w14:schemeClr w14:val="tx1"/>
            </w14:solidFill>
          </w14:textFill>
        </w:rPr>
        <w:t>面向中小企业采购</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wordWrap w:val="0"/>
        <w:spacing w:line="56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rPr>
        <w:t>3</w:t>
      </w:r>
      <w:r>
        <w:rPr>
          <w:rFonts w:hint="eastAsia" w:ascii="宋体" w:hAnsi="宋体" w:eastAsia="宋体" w:cs="宋体"/>
          <w:b w:val="0"/>
          <w:bCs w:val="0"/>
          <w:color w:val="auto"/>
          <w:sz w:val="24"/>
          <w:szCs w:val="24"/>
          <w:highlight w:val="none"/>
        </w:rPr>
        <w:t>.本项目的特定资格要求：</w:t>
      </w:r>
    </w:p>
    <w:p>
      <w:pPr>
        <w:wordWrap w:val="0"/>
        <w:spacing w:line="560" w:lineRule="exact"/>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（1）具有有效的营业执照或“三证合一”的营业执照；</w:t>
      </w:r>
    </w:p>
    <w:p>
      <w:pPr>
        <w:wordWrap w:val="0"/>
        <w:spacing w:line="560" w:lineRule="exact"/>
        <w:ind w:firstLine="480" w:firstLineChars="20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（2）投</w:t>
      </w:r>
      <w:r>
        <w:rPr>
          <w:rFonts w:hint="eastAsia" w:ascii="宋体" w:hAnsi="宋体" w:eastAsia="宋体" w:cs="宋体"/>
          <w:b w:val="0"/>
          <w:bCs w:val="0"/>
          <w:color w:val="000000" w:themeColor="text1"/>
          <w:sz w:val="24"/>
          <w:szCs w:val="24"/>
          <w:highlight w:val="none"/>
          <w14:textFill>
            <w14:solidFill>
              <w14:schemeClr w14:val="tx1"/>
            </w14:solidFill>
          </w14:textFill>
        </w:rPr>
        <w:t>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wordWrap w:val="0"/>
        <w:spacing w:line="560" w:lineRule="exact"/>
        <w:ind w:firstLine="480" w:firstLineChars="20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其他说明：a、与招标人存在利害关系可能影响招标公正性的法人、其他组织或者个人，不得参加投标。b、单位负责人为同一人或者存在控股、管理关系的不同单位，不得参加同一标段投标或者未划分标段的同一招标项目投标。</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42" w:name="_Toc35393631"/>
      <w:bookmarkStart w:id="43" w:name="_Toc35393800"/>
      <w:r>
        <w:rPr>
          <w:rFonts w:hint="eastAsia" w:ascii="宋体" w:hAnsi="宋体" w:cs="宋体"/>
          <w:bCs w:val="0"/>
          <w:color w:val="000000" w:themeColor="text1"/>
          <w:sz w:val="24"/>
          <w:szCs w:val="24"/>
          <w:highlight w:val="none"/>
          <w14:textFill>
            <w14:solidFill>
              <w14:schemeClr w14:val="tx1"/>
            </w14:solidFill>
          </w14:textFill>
        </w:rPr>
        <w:t>三、获取采购文件</w:t>
      </w:r>
      <w:bookmarkEnd w:id="40"/>
      <w:bookmarkEnd w:id="41"/>
      <w:bookmarkEnd w:id="42"/>
      <w:bookmarkEnd w:id="43"/>
    </w:p>
    <w:p>
      <w:pPr>
        <w:spacing w:line="560" w:lineRule="exact"/>
        <w:ind w:firstLine="480" w:firstLineChars="200"/>
        <w:rPr>
          <w:rFonts w:hint="default" w:ascii="宋体" w:hAnsi="宋体" w:eastAsia="宋体" w:cs="宋体"/>
          <w:color w:val="FF0000"/>
          <w:sz w:val="24"/>
          <w:szCs w:val="24"/>
          <w:highlight w:val="none"/>
          <w:lang w:val="en-US" w:eastAsia="zh-CN"/>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w:t>
      </w:r>
      <w:r>
        <w:rPr>
          <w:rFonts w:hint="eastAsia" w:ascii="宋体" w:hAnsi="宋体" w:cs="宋体"/>
          <w:color w:val="000000" w:themeColor="text1"/>
          <w:sz w:val="24"/>
          <w:szCs w:val="24"/>
          <w:highlight w:val="none"/>
          <w14:textFill>
            <w14:solidFill>
              <w14:schemeClr w14:val="tx1"/>
            </w14:solidFill>
          </w14:textFill>
        </w:rPr>
        <w:t>每天上午</w:t>
      </w:r>
      <w:r>
        <w:rPr>
          <w:rFonts w:hint="eastAsia" w:ascii="宋体" w:hAnsi="宋体" w:cs="宋体"/>
          <w:color w:val="000000" w:themeColor="text1"/>
          <w:sz w:val="24"/>
          <w:szCs w:val="24"/>
          <w:highlight w:val="none"/>
          <w:u w:val="single"/>
          <w14:textFill>
            <w14:solidFill>
              <w14:schemeClr w14:val="tx1"/>
            </w14:solidFill>
          </w14:textFill>
        </w:rPr>
        <w:t>00:00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，下午</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23:59</w:t>
      </w:r>
      <w:r>
        <w:rPr>
          <w:rFonts w:hint="eastAsia" w:ascii="宋体" w:hAnsi="宋体" w:cs="宋体"/>
          <w:color w:val="000000" w:themeColor="text1"/>
          <w:sz w:val="24"/>
          <w:szCs w:val="24"/>
          <w:highlight w:val="none"/>
          <w14:textFill>
            <w14:solidFill>
              <w14:schemeClr w14:val="tx1"/>
            </w14:solidFill>
          </w14:textFill>
        </w:rPr>
        <w:t>（北京时间，法定节假日除外 ）</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地点：政采云平台线上获取https://www.zcygov.cn/ </w:t>
      </w:r>
    </w:p>
    <w:p>
      <w:pPr>
        <w:spacing w:line="56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售价：0元</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44" w:name="_Toc35393632"/>
      <w:bookmarkStart w:id="45" w:name="_Toc35393801"/>
      <w:bookmarkStart w:id="46" w:name="_Toc28359092"/>
      <w:bookmarkStart w:id="47" w:name="_Toc28359015"/>
      <w:r>
        <w:rPr>
          <w:rFonts w:hint="eastAsia" w:ascii="宋体" w:hAnsi="宋体" w:cs="宋体"/>
          <w:bCs w:val="0"/>
          <w:color w:val="000000" w:themeColor="text1"/>
          <w:sz w:val="24"/>
          <w:szCs w:val="24"/>
          <w:highlight w:val="none"/>
          <w14:textFill>
            <w14:solidFill>
              <w14:schemeClr w14:val="tx1"/>
            </w14:solidFill>
          </w14:textFill>
        </w:rPr>
        <w:t>四、</w:t>
      </w:r>
      <w:bookmarkEnd w:id="44"/>
      <w:bookmarkEnd w:id="45"/>
      <w:bookmarkEnd w:id="46"/>
      <w:bookmarkEnd w:id="47"/>
      <w:r>
        <w:rPr>
          <w:rFonts w:hint="eastAsia" w:ascii="宋体" w:hAnsi="宋体" w:cs="宋体"/>
          <w:bCs w:val="0"/>
          <w:color w:val="000000" w:themeColor="text1"/>
          <w:sz w:val="24"/>
          <w:szCs w:val="24"/>
          <w:highlight w:val="none"/>
          <w14:textFill>
            <w14:solidFill>
              <w14:schemeClr w14:val="tx1"/>
            </w14:solidFill>
          </w14:textFill>
        </w:rPr>
        <w:t xml:space="preserve">响应文件提交 </w:t>
      </w:r>
    </w:p>
    <w:p>
      <w:pPr>
        <w:spacing w:line="560" w:lineRule="exact"/>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pStyle w:val="4"/>
        <w:spacing w:before="0" w:after="0" w:line="560" w:lineRule="exact"/>
        <w:ind w:left="0" w:firstLine="480" w:firstLineChars="200"/>
        <w:rPr>
          <w:rFonts w:ascii="宋体" w:hAnsi="宋体" w:cs="宋体"/>
          <w:b w:val="0"/>
          <w:bCs w:val="0"/>
          <w:color w:val="auto"/>
          <w:sz w:val="24"/>
          <w:szCs w:val="24"/>
          <w:highlight w:val="none"/>
        </w:rPr>
      </w:pPr>
      <w:bookmarkStart w:id="48" w:name="_Toc35393634"/>
      <w:bookmarkStart w:id="49" w:name="_Toc28359094"/>
      <w:bookmarkStart w:id="50" w:name="_Toc35393803"/>
      <w:bookmarkStart w:id="51" w:name="_Toc28359017"/>
      <w:r>
        <w:rPr>
          <w:rFonts w:hint="eastAsia" w:ascii="宋体" w:hAnsi="宋体" w:cs="宋体"/>
          <w:b w:val="0"/>
          <w:bCs w:val="0"/>
          <w:color w:val="auto"/>
          <w:kern w:val="2"/>
          <w:sz w:val="24"/>
          <w:szCs w:val="24"/>
          <w:highlight w:val="none"/>
        </w:rPr>
        <w:t>地点：</w:t>
      </w:r>
      <w:bookmarkEnd w:id="48"/>
      <w:bookmarkEnd w:id="49"/>
      <w:bookmarkEnd w:id="50"/>
      <w:bookmarkEnd w:id="51"/>
      <w:r>
        <w:rPr>
          <w:rFonts w:hint="eastAsia" w:ascii="宋体" w:hAnsi="宋体" w:cs="宋体"/>
          <w:b w:val="0"/>
          <w:bCs w:val="0"/>
          <w:color w:val="auto"/>
          <w:kern w:val="2"/>
          <w:sz w:val="24"/>
          <w:szCs w:val="24"/>
          <w:highlight w:val="none"/>
        </w:rPr>
        <w:t xml:space="preserve">请登录政采云投标客户端投标https://www.zcygov.cn/投标 </w:t>
      </w:r>
    </w:p>
    <w:p>
      <w:pPr>
        <w:pStyle w:val="4"/>
        <w:numPr>
          <w:ilvl w:val="0"/>
          <w:numId w:val="2"/>
        </w:numPr>
        <w:spacing w:before="0" w:after="0" w:line="560" w:lineRule="exact"/>
        <w:ind w:left="0" w:firstLine="480" w:firstLineChars="20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响应文件开启 </w:t>
      </w:r>
    </w:p>
    <w:p>
      <w:pPr>
        <w:pStyle w:val="2"/>
        <w:spacing w:line="560" w:lineRule="exact"/>
        <w:ind w:firstLine="480"/>
        <w:rPr>
          <w:rFonts w:ascii="宋体" w:hAnsi="宋体" w:cs="宋体"/>
          <w:color w:val="auto"/>
          <w:sz w:val="24"/>
          <w:highlight w:val="none"/>
        </w:rPr>
      </w:pPr>
      <w:r>
        <w:rPr>
          <w:rFonts w:hint="eastAsia" w:ascii="宋体" w:hAnsi="宋体" w:cs="宋体"/>
          <w:color w:val="auto"/>
          <w:sz w:val="24"/>
          <w:highlight w:val="none"/>
        </w:rPr>
        <w:t>开启时间：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highlight w:val="none"/>
        </w:rPr>
        <w:t>（北京时间）</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地点：政采云开标大厅（www.zcygov.com）</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六、公告期限</w:t>
      </w:r>
    </w:p>
    <w:p>
      <w:pPr>
        <w:pStyle w:val="2"/>
        <w:spacing w:line="5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自本公告发布之日起3个工作日。</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七、其他补充事宜</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8"/>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8"/>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8"/>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4、供应商在开标时须携带制作加密电子响应文件所使用的CA锁，电脑须提前配置好浏览器（建议使用360浏览器或谷歌浏览器），以便开标时在线解密。</w:t>
      </w:r>
    </w:p>
    <w:p>
      <w:pPr>
        <w:pStyle w:val="28"/>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5、投标供应商应当在投标截止时间前，将生成的“电子加密响应文件”上传递交至“政府采购云平台”，投标截止时间以后上传递交的响应文件将被“政府采购云平台”拒收。</w:t>
      </w:r>
    </w:p>
    <w:p>
      <w:pPr>
        <w:pStyle w:val="12"/>
        <w:spacing w:line="560" w:lineRule="exact"/>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特别提示：</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20%（工程项目为3%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5%作为其价格分。</w:t>
      </w:r>
    </w:p>
    <w:p>
      <w:pPr>
        <w:spacing w:line="560" w:lineRule="exact"/>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6%（工程项目为1%</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2%作为其价格分。</w:t>
      </w:r>
    </w:p>
    <w:p>
      <w:pPr>
        <w:pStyle w:val="4"/>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52" w:name="_Toc35393636"/>
      <w:bookmarkStart w:id="53" w:name="_Toc28359095"/>
      <w:bookmarkStart w:id="54" w:name="_Toc28359018"/>
      <w:bookmarkStart w:id="55" w:name="_Toc35393805"/>
      <w:r>
        <w:rPr>
          <w:rFonts w:hint="eastAsia" w:ascii="宋体" w:hAnsi="宋体" w:cs="宋体"/>
          <w:bCs w:val="0"/>
          <w:color w:val="000000" w:themeColor="text1"/>
          <w:sz w:val="24"/>
          <w:szCs w:val="24"/>
          <w:highlight w:val="none"/>
          <w14:textFill>
            <w14:solidFill>
              <w14:schemeClr w14:val="tx1"/>
            </w14:solidFill>
          </w14:textFill>
        </w:rPr>
        <w:t>八、凡对本次采购提出询问，请按以下方式联系</w:t>
      </w:r>
      <w:bookmarkEnd w:id="52"/>
      <w:bookmarkEnd w:id="53"/>
      <w:bookmarkEnd w:id="54"/>
      <w:bookmarkEnd w:id="55"/>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56" w:name="_Toc35393637"/>
      <w:bookmarkStart w:id="57" w:name="_Toc28359096"/>
      <w:bookmarkStart w:id="58" w:name="_Toc28359019"/>
      <w:bookmarkStart w:id="59" w:name="_Toc35393806"/>
      <w:r>
        <w:rPr>
          <w:rFonts w:hint="eastAsia" w:ascii="宋体" w:hAnsi="宋体" w:cs="宋体"/>
          <w:color w:val="000000" w:themeColor="text1"/>
          <w:kern w:val="0"/>
          <w:sz w:val="24"/>
          <w:szCs w:val="24"/>
          <w:highlight w:val="none"/>
          <w14:textFill>
            <w14:solidFill>
              <w14:schemeClr w14:val="tx1"/>
            </w14:solidFill>
          </w14:textFill>
        </w:rPr>
        <w:t>1.采购人信息</w:t>
      </w:r>
      <w:bookmarkEnd w:id="56"/>
      <w:bookmarkEnd w:id="57"/>
      <w:bookmarkEnd w:id="58"/>
      <w:bookmarkEnd w:id="59"/>
    </w:p>
    <w:p>
      <w:pPr>
        <w:adjustRightInd w:val="0"/>
        <w:snapToGrid w:val="0"/>
        <w:spacing w:line="56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    称：</w:t>
      </w:r>
      <w:r>
        <w:rPr>
          <w:rFonts w:hint="eastAsia" w:ascii="宋体" w:hAnsi="宋体" w:cs="宋体"/>
          <w:color w:val="auto"/>
          <w:kern w:val="0"/>
          <w:sz w:val="24"/>
          <w:szCs w:val="24"/>
          <w:highlight w:val="none"/>
          <w:lang w:eastAsia="zh-CN"/>
        </w:rPr>
        <w:t>玛纳斯县文化体育广播电视和旅游局</w:t>
      </w:r>
    </w:p>
    <w:p>
      <w:pPr>
        <w:adjustRightInd w:val="0"/>
        <w:snapToGrid w:val="0"/>
        <w:spacing w:line="560" w:lineRule="exact"/>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eastAsia="zh-CN"/>
        </w:rPr>
        <w:t>玛纳斯县文广路</w:t>
      </w:r>
      <w:r>
        <w:rPr>
          <w:rFonts w:hint="eastAsia" w:ascii="宋体" w:hAnsi="宋体" w:cs="宋体"/>
          <w:color w:val="auto"/>
          <w:kern w:val="0"/>
          <w:sz w:val="24"/>
          <w:szCs w:val="24"/>
          <w:highlight w:val="none"/>
          <w:lang w:val="en-US" w:eastAsia="zh-CN"/>
        </w:rPr>
        <w:t>1号</w:t>
      </w:r>
    </w:p>
    <w:p>
      <w:pPr>
        <w:adjustRightInd w:val="0"/>
        <w:snapToGrid w:val="0"/>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联系方式：</w:t>
      </w:r>
      <w:bookmarkStart w:id="60" w:name="_Toc28359097"/>
      <w:bookmarkStart w:id="61" w:name="_Toc28359020"/>
      <w:bookmarkStart w:id="62" w:name="_Toc35393638"/>
      <w:bookmarkStart w:id="63" w:name="_Toc35393807"/>
      <w:r>
        <w:rPr>
          <w:rFonts w:hint="eastAsia" w:ascii="宋体" w:hAnsi="宋体" w:cs="宋体"/>
          <w:color w:val="auto"/>
          <w:kern w:val="0"/>
          <w:sz w:val="24"/>
          <w:szCs w:val="24"/>
          <w:highlight w:val="none"/>
          <w:lang w:val="en-US" w:eastAsia="zh-CN"/>
        </w:rPr>
        <w:t>15299630061</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bookmarkEnd w:id="60"/>
      <w:bookmarkEnd w:id="61"/>
      <w:bookmarkEnd w:id="62"/>
      <w:bookmarkEnd w:id="63"/>
      <w:r>
        <w:rPr>
          <w:rFonts w:hint="eastAsia" w:ascii="宋体" w:hAnsi="宋体" w:cs="宋体"/>
          <w:color w:val="000000" w:themeColor="text1"/>
          <w:kern w:val="0"/>
          <w:sz w:val="24"/>
          <w:szCs w:val="24"/>
          <w:highlight w:val="none"/>
          <w14:textFill>
            <w14:solidFill>
              <w14:schemeClr w14:val="tx1"/>
            </w14:solidFill>
          </w14:textFill>
        </w:rPr>
        <w:t>.采购代理机构信息</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    称：玛纳斯县政务服务中心</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　　址：玛纳斯县中华碧玉园政务服务中心</w:t>
      </w:r>
    </w:p>
    <w:p>
      <w:pPr>
        <w:pStyle w:val="28"/>
        <w:spacing w:line="560" w:lineRule="exact"/>
        <w:ind w:firstLine="480"/>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项目联系</w:t>
      </w: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人：李丹、窦世琪</w:t>
      </w:r>
    </w:p>
    <w:p>
      <w:pPr>
        <w:adjustRightInd w:val="0"/>
        <w:snapToGrid w:val="0"/>
        <w:spacing w:line="56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联系方式：0994-6300063</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6661136</w:t>
      </w:r>
      <w:r>
        <w:rPr>
          <w:rFonts w:hint="eastAsia" w:ascii="宋体" w:hAnsi="宋体" w:cs="宋体"/>
          <w:color w:val="000000" w:themeColor="text1"/>
          <w:kern w:val="0"/>
          <w:sz w:val="24"/>
          <w:szCs w:val="24"/>
          <w:highlight w:val="none"/>
          <w14:textFill>
            <w14:solidFill>
              <w14:schemeClr w14:val="tx1"/>
            </w14:solidFill>
          </w14:textFill>
        </w:rPr>
        <w:t>　</w:t>
      </w:r>
    </w:p>
    <w:p>
      <w:pPr>
        <w:pStyle w:val="27"/>
        <w:spacing w:before="75" w:beforeAutospacing="0" w:after="75" w:afterAutospacing="0"/>
        <w:ind w:firstLine="720" w:firstLineChars="300"/>
        <w:rPr>
          <w:color w:val="000000" w:themeColor="text1"/>
          <w:highlight w:val="none"/>
          <w14:textFill>
            <w14:solidFill>
              <w14:schemeClr w14:val="tx1"/>
            </w14:solidFill>
          </w14:textFill>
        </w:rPr>
      </w:pPr>
    </w:p>
    <w:p>
      <w:pPr>
        <w:pStyle w:val="3"/>
        <w:keepNext w:val="0"/>
        <w:keepLines/>
        <w:pageBreakBefore/>
        <w:spacing w:line="360" w:lineRule="auto"/>
        <w:jc w:val="center"/>
        <w:rPr>
          <w:rFonts w:ascii="宋体"/>
          <w:bCs/>
          <w:color w:val="000000" w:themeColor="text1"/>
          <w:sz w:val="24"/>
          <w:szCs w:val="24"/>
          <w:highlight w:val="none"/>
          <w14:textFill>
            <w14:solidFill>
              <w14:schemeClr w14:val="tx1"/>
            </w14:solidFill>
          </w14:textFill>
        </w:rPr>
      </w:pPr>
      <w:bookmarkStart w:id="64" w:name="_Toc20231"/>
      <w:bookmarkStart w:id="65" w:name="_Toc3747"/>
      <w:r>
        <w:rPr>
          <w:rFonts w:hint="eastAsia" w:ascii="宋体"/>
          <w:bCs/>
          <w:color w:val="000000" w:themeColor="text1"/>
          <w:sz w:val="24"/>
          <w:szCs w:val="24"/>
          <w:highlight w:val="none"/>
          <w14:textFill>
            <w14:solidFill>
              <w14:schemeClr w14:val="tx1"/>
            </w14:solidFill>
          </w14:textFill>
        </w:rPr>
        <w:t xml:space="preserve">第二章  </w:t>
      </w:r>
      <w:bookmarkEnd w:id="19"/>
      <w:bookmarkEnd w:id="20"/>
      <w:r>
        <w:rPr>
          <w:rFonts w:hint="eastAsia" w:ascii="宋体"/>
          <w:bCs/>
          <w:color w:val="000000" w:themeColor="text1"/>
          <w:sz w:val="24"/>
          <w:szCs w:val="24"/>
          <w:highlight w:val="none"/>
          <w14:textFill>
            <w14:solidFill>
              <w14:schemeClr w14:val="tx1"/>
            </w14:solidFill>
          </w14:textFill>
        </w:rPr>
        <w:t>供应商须知</w:t>
      </w:r>
      <w:bookmarkEnd w:id="21"/>
      <w:bookmarkEnd w:id="22"/>
      <w:bookmarkEnd w:id="23"/>
      <w:bookmarkEnd w:id="24"/>
      <w:bookmarkEnd w:id="25"/>
      <w:bookmarkEnd w:id="26"/>
      <w:bookmarkEnd w:id="27"/>
      <w:bookmarkEnd w:id="28"/>
      <w:bookmarkEnd w:id="29"/>
      <w:bookmarkEnd w:id="30"/>
      <w:bookmarkEnd w:id="31"/>
      <w:bookmarkStart w:id="66" w:name="_Toc19364"/>
      <w:bookmarkStart w:id="67" w:name="_Toc3950"/>
      <w:r>
        <w:rPr>
          <w:rFonts w:hint="eastAsia" w:ascii="宋体"/>
          <w:bCs/>
          <w:color w:val="000000" w:themeColor="text1"/>
          <w:sz w:val="24"/>
          <w:szCs w:val="24"/>
          <w:highlight w:val="none"/>
          <w14:textFill>
            <w14:solidFill>
              <w14:schemeClr w14:val="tx1"/>
            </w14:solidFill>
          </w14:textFill>
        </w:rPr>
        <w:t>前附表</w:t>
      </w:r>
      <w:bookmarkEnd w:id="12"/>
      <w:bookmarkEnd w:id="13"/>
      <w:bookmarkEnd w:id="14"/>
      <w:bookmarkEnd w:id="64"/>
      <w:bookmarkEnd w:id="65"/>
      <w:bookmarkEnd w:id="66"/>
      <w:bookmarkEnd w:id="67"/>
      <w:bookmarkStart w:id="68" w:name="_Toc403077639"/>
      <w:bookmarkStart w:id="69" w:name="_Toc363473972"/>
      <w:bookmarkStart w:id="70" w:name="_Toc363474017"/>
    </w:p>
    <w:tbl>
      <w:tblPr>
        <w:tblStyle w:val="29"/>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1"/>
        <w:gridCol w:w="1797"/>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9" w:hRule="exact"/>
          <w:tblHeader/>
          <w:jc w:val="center"/>
        </w:trPr>
        <w:tc>
          <w:tcPr>
            <w:tcW w:w="651" w:type="dxa"/>
            <w:tcBorders>
              <w:top w:val="single" w:color="auto" w:sz="18" w:space="0"/>
              <w:left w:val="single" w:color="auto" w:sz="1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 xml:space="preserve">序号 </w:t>
            </w:r>
          </w:p>
        </w:tc>
        <w:tc>
          <w:tcPr>
            <w:tcW w:w="1797" w:type="dxa"/>
            <w:tcBorders>
              <w:top w:val="single" w:color="auto" w:sz="1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内容</w:t>
            </w:r>
          </w:p>
        </w:tc>
        <w:tc>
          <w:tcPr>
            <w:tcW w:w="6419" w:type="dxa"/>
            <w:tcBorders>
              <w:top w:val="single" w:color="auto" w:sz="18" w:space="0"/>
              <w:left w:val="single" w:color="auto" w:sz="8" w:space="0"/>
              <w:bottom w:val="single" w:color="auto" w:sz="8" w:space="0"/>
              <w:right w:val="single" w:color="auto" w:sz="1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8"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210" w:leftChars="0" w:firstLine="0" w:firstLineChars="0"/>
              <w:jc w:val="center"/>
              <w:textAlignment w:val="auto"/>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采购人</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购 人：</w:t>
            </w:r>
            <w:r>
              <w:rPr>
                <w:rFonts w:hint="eastAsia" w:ascii="宋体" w:hAnsi="宋体" w:cs="宋体"/>
                <w:color w:val="000000" w:themeColor="text1"/>
                <w:sz w:val="24"/>
                <w:szCs w:val="24"/>
                <w:highlight w:val="none"/>
                <w:lang w:eastAsia="zh-CN"/>
                <w14:textFill>
                  <w14:solidFill>
                    <w14:schemeClr w14:val="tx1"/>
                  </w14:solidFill>
                </w14:textFill>
              </w:rPr>
              <w:t>玛纳斯县文化体育广播电视和旅游局</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eastAsia="zh-CN"/>
                <w14:textFill>
                  <w14:solidFill>
                    <w14:schemeClr w14:val="tx1"/>
                  </w14:solidFill>
                </w14:textFill>
              </w:rPr>
              <w:t>苏蕾</w:t>
            </w:r>
          </w:p>
          <w:p>
            <w:pPr>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000000" w:themeColor="text1"/>
                <w:kern w:val="2"/>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15299630061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6"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采购代理机构</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招标代理机构：玛纳斯县政务服务中心</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eastAsia="zh-CN"/>
                <w14:textFill>
                  <w14:solidFill>
                    <w14:schemeClr w14:val="tx1"/>
                  </w14:solidFill>
                </w14:textFill>
              </w:rPr>
              <w:t>李丹</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窦世琪</w:t>
            </w:r>
          </w:p>
          <w:p>
            <w:pPr>
              <w:pStyle w:val="47"/>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14:textFill>
                  <w14:solidFill>
                    <w14:schemeClr w14:val="tx1"/>
                  </w14:solidFill>
                </w14:textFill>
              </w:rPr>
              <w:t>电    话：0994-6300063</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6661136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3.</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auto"/>
                <w:highlight w:val="none"/>
              </w:rPr>
            </w:pPr>
            <w:r>
              <w:rPr>
                <w:rFonts w:hint="eastAsia" w:hAnsi="宋体"/>
                <w:color w:val="auto"/>
                <w:highlight w:val="none"/>
                <w:lang w:val="zh-CN"/>
              </w:rPr>
              <w:t>采购项目名称</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玛纳斯县博物馆馆藏文物数字化保护利用项目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4.</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auto"/>
                <w:highlight w:val="none"/>
              </w:rPr>
            </w:pPr>
            <w:r>
              <w:rPr>
                <w:rFonts w:hint="eastAsia" w:hAnsi="宋体"/>
                <w:color w:val="auto"/>
                <w:highlight w:val="none"/>
                <w:lang w:val="zh-CN"/>
              </w:rPr>
              <w:t>采购项目</w:t>
            </w:r>
            <w:r>
              <w:rPr>
                <w:rFonts w:hint="eastAsia" w:hAnsi="宋体"/>
                <w:color w:val="auto"/>
                <w:highlight w:val="none"/>
              </w:rPr>
              <w:t>编号</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sz w:val="24"/>
                <w:szCs w:val="24"/>
                <w:highlight w:val="none"/>
                <w:lang w:val="zh-CN" w:eastAsia="zh-CN"/>
              </w:rPr>
              <w:t>MNSXCG202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eastAsia="zh-CN"/>
              </w:rPr>
              <w:t>-00</w:t>
            </w:r>
            <w:r>
              <w:rPr>
                <w:rFonts w:hint="eastAsia" w:ascii="宋体" w:hAnsi="宋体" w:cs="宋体"/>
                <w:sz w:val="24"/>
                <w:szCs w:val="24"/>
                <w:highlight w:val="none"/>
                <w:lang w:val="en-US" w:eastAsia="zh-CN"/>
              </w:rPr>
              <w:t>4-1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5.</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auto"/>
                <w:highlight w:val="none"/>
                <w:lang w:val="zh-CN"/>
              </w:rPr>
            </w:pPr>
            <w:r>
              <w:rPr>
                <w:rFonts w:hint="eastAsia" w:hAnsi="宋体"/>
                <w:color w:val="auto"/>
                <w:highlight w:val="none"/>
                <w:lang w:val="zh-CN"/>
              </w:rPr>
              <w:t>采购项目</w:t>
            </w:r>
            <w:r>
              <w:rPr>
                <w:rFonts w:hint="eastAsia" w:hAnsi="宋体"/>
                <w:color w:val="auto"/>
                <w:highlight w:val="none"/>
              </w:rPr>
              <w:t>地址</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玛纳斯县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6.</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auto"/>
                <w:highlight w:val="none"/>
                <w:lang w:val="zh-CN"/>
              </w:rPr>
            </w:pPr>
            <w:r>
              <w:rPr>
                <w:rFonts w:hint="eastAsia" w:hAnsi="宋体"/>
                <w:color w:val="auto"/>
                <w:highlight w:val="none"/>
                <w:lang w:val="zh-CN"/>
              </w:rPr>
              <w:t>资金来源</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国家文物保护资金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7.</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auto"/>
                <w:highlight w:val="none"/>
                <w:lang w:val="zh-CN"/>
              </w:rPr>
            </w:pPr>
            <w:r>
              <w:rPr>
                <w:rFonts w:hint="eastAsia" w:hAnsi="宋体"/>
                <w:color w:val="auto"/>
                <w:highlight w:val="none"/>
                <w:lang w:val="zh-CN"/>
              </w:rPr>
              <w:t>采购预算金额</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188万元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3"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8.</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采购方式</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jc w:val="both"/>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75"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9.</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采购内容</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lang w:val="zh-CN"/>
                <w14:textFill>
                  <w14:solidFill>
                    <w14:schemeClr w14:val="tx1"/>
                  </w14:solidFill>
                </w14:textFill>
              </w:rPr>
            </w:pPr>
            <w:r>
              <w:rPr>
                <w:rFonts w:hint="eastAsia" w:ascii="宋体" w:hAnsi="宋体" w:eastAsia="宋体" w:cs="宋体"/>
                <w:color w:val="auto"/>
                <w:spacing w:val="7"/>
                <w:sz w:val="24"/>
                <w:szCs w:val="24"/>
                <w:highlight w:val="none"/>
              </w:rPr>
              <w:t>针对博物馆具有代表性的文物资源，广泛应用多对玛纳斯县博物馆馆藏文物资源数字化保护、文物数字化管理服务系统、博物馆文物数字化线上、线下传播进行建设。通过文物数字化的采集，加工，展示，运用等工作，运用先进，成熟的现代科技手段，一方面加大文物数字化保护的力度，另一方面将文物数字化保护的成果运用到管理，宣传教育等方面，使文化遗产保护成果惠及公众，让更多的人了解文物保护，运用文物保护成果弘扬优秀传统文化，积极参与到文化遗产保护工作中。提升博物馆馆藏文物数字化综合利用，总体上提升博物馆文物保护的水平与能力。</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具体服务内容以合同为准</w:t>
            </w:r>
            <w:r>
              <w:rPr>
                <w:rFonts w:hint="eastAsia" w:ascii="宋体" w:hAnsi="宋体" w:eastAsia="宋体" w:cs="宋体"/>
                <w:color w:val="auto"/>
                <w:spacing w:val="7"/>
                <w:sz w:val="24"/>
                <w:szCs w:val="24"/>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10.</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14:textFill>
                  <w14:solidFill>
                    <w14:schemeClr w14:val="tx1"/>
                  </w14:solidFill>
                </w14:textFill>
              </w:rPr>
            </w:pPr>
            <w:r>
              <w:rPr>
                <w:rFonts w:hint="eastAsia" w:hAnsi="宋体"/>
                <w:color w:val="auto"/>
                <w:highlight w:val="none"/>
              </w:rPr>
              <w:t>合同履行期限</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54"/>
              <w:keepNext w:val="0"/>
              <w:keepLines w:val="0"/>
              <w:pageBreakBefore w:val="0"/>
              <w:widowControl w:val="0"/>
              <w:tabs>
                <w:tab w:val="left" w:pos="3128"/>
              </w:tabs>
              <w:kinsoku/>
              <w:wordWrap/>
              <w:overflowPunct/>
              <w:topLinePunct w:val="0"/>
              <w:bidi w:val="0"/>
              <w:snapToGrid/>
              <w:spacing w:before="80" w:line="400" w:lineRule="exact"/>
              <w:ind w:left="210" w:leftChars="100" w:right="-15"/>
              <w:textAlignment w:val="auto"/>
              <w:rPr>
                <w:color w:val="000000" w:themeColor="text1"/>
                <w:sz w:val="24"/>
                <w:szCs w:val="24"/>
                <w:highlight w:val="none"/>
                <w:lang w:val="en-US" w:bidi="ar-SA"/>
                <w14:textFill>
                  <w14:solidFill>
                    <w14:schemeClr w14:val="tx1"/>
                  </w14:solidFill>
                </w14:textFill>
              </w:rPr>
            </w:pPr>
            <w:r>
              <w:rPr>
                <w:rFonts w:hint="eastAsia" w:ascii="宋体" w:hAnsi="宋体" w:eastAsia="宋体" w:cs="宋体"/>
                <w:spacing w:val="7"/>
                <w:sz w:val="24"/>
                <w:szCs w:val="24"/>
                <w:highlight w:val="none"/>
                <w:lang w:val="en-US" w:eastAsia="zh-CN"/>
              </w:rPr>
              <w:t>自本项目合同签订之日起120日历日内完成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付款方式</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转包与分包履约</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本项目不得转</w:t>
            </w:r>
            <w:r>
              <w:rPr>
                <w:rFonts w:hint="eastAsia" w:hAnsi="宋体"/>
                <w:color w:val="000000" w:themeColor="text1"/>
                <w:highlight w:val="none"/>
                <w:lang w:val="en-US" w:eastAsia="zh-CN"/>
                <w14:textFill>
                  <w14:solidFill>
                    <w14:schemeClr w14:val="tx1"/>
                  </w14:solidFill>
                </w14:textFill>
              </w:rPr>
              <w:t>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13.</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6</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12</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16：30（</w:t>
            </w:r>
            <w:r>
              <w:rPr>
                <w:rFonts w:hAnsi="宋体"/>
                <w:color w:val="000000" w:themeColor="text1"/>
                <w:highlight w:val="none"/>
                <w14:textFill>
                  <w14:solidFill>
                    <w14:schemeClr w14:val="tx1"/>
                  </w14:solidFill>
                </w14:textFill>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7"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14.</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投标</w:t>
            </w:r>
            <w:r>
              <w:rPr>
                <w:rFonts w:hint="eastAsia" w:hAnsi="宋体"/>
                <w:color w:val="000000" w:themeColor="text1"/>
                <w:highlight w:val="none"/>
                <w:lang w:val="zh-CN"/>
                <w14:textFill>
                  <w14:solidFill>
                    <w14:schemeClr w14:val="tx1"/>
                  </w14:solidFill>
                </w14:textFill>
              </w:rPr>
              <w:t>有效期</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autoSpaceDE w:val="0"/>
              <w:autoSpaceDN w:val="0"/>
              <w:bidi w:val="0"/>
              <w:adjustRightInd w:val="0"/>
              <w:snapToGrid/>
              <w:spacing w:line="400" w:lineRule="exact"/>
              <w:ind w:left="210" w:leftChars="100"/>
              <w:jc w:val="both"/>
              <w:textAlignment w:val="auto"/>
              <w:rPr>
                <w:rFonts w:hAnsi="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自投标截止之日起90日历天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81"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15.</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en-US" w:eastAsia="zh-CN"/>
              </w:rPr>
              <w:t>投标</w:t>
            </w:r>
            <w:r>
              <w:rPr>
                <w:rFonts w:hint="eastAsia" w:hAnsi="宋体"/>
                <w:color w:val="auto"/>
                <w:highlight w:val="none"/>
                <w:lang w:val="zh-CN"/>
              </w:rPr>
              <w:t>保证金</w:t>
            </w:r>
          </w:p>
        </w:tc>
        <w:tc>
          <w:tcPr>
            <w:tcW w:w="6419" w:type="dxa"/>
            <w:tcBorders>
              <w:top w:val="single" w:color="auto" w:sz="8" w:space="0"/>
              <w:left w:val="single" w:color="auto" w:sz="8" w:space="0"/>
              <w:bottom w:val="single" w:color="auto" w:sz="8" w:space="0"/>
              <w:right w:val="single" w:color="auto" w:sz="1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投标保证金金额：</w:t>
            </w:r>
            <w:r>
              <w:rPr>
                <w:rFonts w:hint="eastAsia" w:ascii="宋体" w:hAnsi="宋体" w:eastAsia="宋体" w:cs="宋体"/>
                <w:color w:val="auto"/>
                <w:sz w:val="24"/>
                <w:szCs w:val="24"/>
                <w:highlight w:val="none"/>
                <w:lang w:val="en-US" w:eastAsia="zh-CN"/>
              </w:rPr>
              <w:t>30000.00元（</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lang w:val="en-US" w:eastAsia="zh-CN"/>
              </w:rPr>
              <w:t xml:space="preserve">万元整） </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投标保证金的形式：</w:t>
            </w:r>
            <w:r>
              <w:rPr>
                <w:rFonts w:hint="eastAsia" w:ascii="宋体" w:hAnsi="宋体" w:eastAsia="宋体" w:cs="宋体"/>
                <w:color w:val="auto"/>
                <w:sz w:val="24"/>
                <w:szCs w:val="24"/>
                <w:highlight w:val="none"/>
                <w:lang w:val="en-US" w:eastAsia="zh-CN"/>
              </w:rPr>
              <w:t>供应商以电汇、支票、汇票、本票、保函等非现金形式缴纳。(电子保函、银行保函或者保险公司、担保公司保函应当从其基本账户开具。以投标人基本账户以外的个人、投标人的办事处、分公司、子公司名义或者其他账户转出的投标保证金无效。)</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采购机构的开户银行及账号如下：</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账户名称：</w:t>
            </w:r>
            <w:r>
              <w:rPr>
                <w:rFonts w:hint="eastAsia" w:ascii="宋体" w:hAnsi="宋体" w:eastAsia="宋体" w:cs="宋体"/>
                <w:color w:val="auto"/>
                <w:sz w:val="24"/>
                <w:szCs w:val="24"/>
                <w:highlight w:val="none"/>
                <w:lang w:val="en-US" w:eastAsia="zh-CN"/>
              </w:rPr>
              <w:t>玛纳斯县政务服务中心</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账号：</w:t>
            </w:r>
            <w:r>
              <w:rPr>
                <w:rFonts w:hint="eastAsia" w:ascii="宋体" w:hAnsi="宋体" w:eastAsia="宋体" w:cs="宋体"/>
                <w:color w:val="auto"/>
                <w:sz w:val="24"/>
                <w:szCs w:val="24"/>
                <w:highlight w:val="none"/>
                <w:lang w:val="en-US" w:eastAsia="zh-CN"/>
              </w:rPr>
              <w:t>3004210309200010828</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开户行名称：</w:t>
            </w:r>
            <w:r>
              <w:rPr>
                <w:rFonts w:hint="eastAsia" w:ascii="宋体" w:hAnsi="宋体" w:eastAsia="宋体" w:cs="宋体"/>
                <w:color w:val="auto"/>
                <w:sz w:val="24"/>
                <w:szCs w:val="24"/>
                <w:highlight w:val="none"/>
                <w:lang w:val="en-US" w:eastAsia="zh-CN"/>
              </w:rPr>
              <w:t>中国工商银行股份有限公司玛纳斯支行</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行号：</w:t>
            </w:r>
            <w:r>
              <w:rPr>
                <w:rFonts w:hint="eastAsia" w:ascii="宋体" w:hAnsi="宋体" w:eastAsia="宋体" w:cs="宋体"/>
                <w:color w:val="auto"/>
                <w:sz w:val="24"/>
                <w:szCs w:val="24"/>
                <w:highlight w:val="none"/>
                <w:lang w:val="en-US" w:eastAsia="zh-CN"/>
              </w:rPr>
              <w:t>102885421993</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于响应文件递交截止时间前交至玛纳斯县政务服务中心指定账户（以实际到账时间为准，逾期无效）在提交保证金时必须标注明项目名称（</w:t>
            </w:r>
            <w:r>
              <w:rPr>
                <w:rFonts w:hint="eastAsia" w:ascii="宋体" w:hAnsi="宋体" w:eastAsia="宋体" w:cs="宋体"/>
                <w:color w:val="FF0000"/>
                <w:sz w:val="24"/>
                <w:szCs w:val="24"/>
                <w:highlight w:val="none"/>
                <w:lang w:val="en-US" w:eastAsia="zh-CN"/>
              </w:rPr>
              <w:t>馆藏文物数字化保护利用项目-保证金</w:t>
            </w:r>
            <w:r>
              <w:rPr>
                <w:rFonts w:hint="eastAsia" w:ascii="宋体" w:hAnsi="宋体" w:eastAsia="宋体" w:cs="宋体"/>
                <w:color w:val="auto"/>
                <w:sz w:val="24"/>
                <w:szCs w:val="24"/>
                <w:highlight w:val="none"/>
                <w:lang w:val="en-US" w:eastAsia="zh-CN"/>
              </w:rPr>
              <w:t>），如未按以上要求递交投标保证金，采购人将拒绝其投标。</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投标人制作投标（响应）文件时，须将保证金缴纳凭证编制到响应文件中提交。保证金将在成交通知书（成交公告）发出之日起5个工作日内退还。投标人可现场提交或邮寄下列资料申请退还保证金： </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(1)收据(注明退款单位为玛纳斯县政务服务中心，退款项目名称、退款金额等信息，收据需加盖公章或财务章)、营业执照复印件、开户行许可证复印件。</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(2)中标单位提供合同(没中标单位不需要提供)。</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(3)资料提交或邮寄地址： 玛纳斯县政务服务中心政务服务办，邮编：832200。收件人：李丹 电话：0994-6300063。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16.</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响应文件的签署</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spacing w:line="400" w:lineRule="exact"/>
              <w:jc w:val="both"/>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8"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17.</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b w:val="0"/>
                <w:bCs w:val="0"/>
                <w:color w:val="000000" w:themeColor="text1"/>
                <w:highlight w:val="none"/>
                <w:lang w:val="zh-CN"/>
                <w14:textFill>
                  <w14:solidFill>
                    <w14:schemeClr w14:val="tx1"/>
                  </w14:solidFill>
                </w14:textFill>
              </w:rPr>
            </w:pPr>
            <w:r>
              <w:rPr>
                <w:rFonts w:hint="eastAsia" w:hAnsi="宋体"/>
                <w:b w:val="0"/>
                <w:bCs w:val="0"/>
                <w:color w:val="000000" w:themeColor="text1"/>
                <w:highlight w:val="none"/>
                <w:lang w:val="zh-CN"/>
                <w14:textFill>
                  <w14:solidFill>
                    <w14:schemeClr w14:val="tx1"/>
                  </w14:solidFill>
                </w14:textFill>
              </w:rPr>
              <w:t>招标代理服务费</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textAlignment w:val="auto"/>
              <w:rPr>
                <w:rFonts w:ascii="宋体" w:hAnsi="宋体"/>
                <w:b w:val="0"/>
                <w:bCs w:val="0"/>
                <w:color w:val="000000" w:themeColor="text1"/>
                <w:kern w:val="0"/>
                <w:sz w:val="24"/>
                <w:szCs w:val="24"/>
                <w:highlight w:val="none"/>
                <w14:textFill>
                  <w14:solidFill>
                    <w14:schemeClr w14:val="tx1"/>
                  </w14:solidFill>
                </w14:textFill>
              </w:rPr>
            </w:pPr>
            <w:r>
              <w:rPr>
                <w:rFonts w:hint="eastAsia" w:ascii="宋体" w:hAnsi="宋体"/>
                <w:b w:val="0"/>
                <w:bCs w:val="0"/>
                <w:color w:val="000000" w:themeColor="text1"/>
                <w:kern w:val="0"/>
                <w:sz w:val="24"/>
                <w:szCs w:val="24"/>
                <w:highlight w:val="none"/>
                <w14:textFill>
                  <w14:solidFill>
                    <w14:schemeClr w14:val="tx1"/>
                  </w14:solidFill>
                </w14:textFill>
              </w:rPr>
              <w:t>☑不交纳</w:t>
            </w:r>
          </w:p>
          <w:p>
            <w:pPr>
              <w:keepNext w:val="0"/>
              <w:keepLines w:val="0"/>
              <w:pageBreakBefore w:val="0"/>
              <w:widowControl w:val="0"/>
              <w:kinsoku/>
              <w:wordWrap/>
              <w:overflowPunct/>
              <w:topLinePunct w:val="0"/>
              <w:bidi w:val="0"/>
              <w:snapToGrid/>
              <w:spacing w:line="360" w:lineRule="auto"/>
              <w:ind w:left="210" w:leftChars="100"/>
              <w:textAlignment w:val="auto"/>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kern w:val="0"/>
                <w:sz w:val="24"/>
                <w:szCs w:val="24"/>
                <w:highlight w:val="none"/>
                <w14:textFill>
                  <w14:solidFill>
                    <w14:schemeClr w14:val="tx1"/>
                  </w14:solidFill>
                </w14:textFill>
              </w:rPr>
              <w:t>□交纳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6"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18.</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递交响应文件</w:t>
            </w:r>
            <w:r>
              <w:rPr>
                <w:rFonts w:hint="eastAsia" w:hAnsi="宋体"/>
                <w:color w:val="000000" w:themeColor="text1"/>
                <w:highlight w:val="none"/>
                <w:lang w:val="en-US" w:eastAsia="zh-CN"/>
                <w14:textFill>
                  <w14:solidFill>
                    <w14:schemeClr w14:val="tx1"/>
                  </w14:solidFill>
                </w14:textFill>
              </w:rPr>
              <w:t xml:space="preserve"> </w:t>
            </w:r>
            <w:r>
              <w:rPr>
                <w:rFonts w:hint="eastAsia" w:hAnsi="宋体"/>
                <w:color w:val="000000" w:themeColor="text1"/>
                <w:highlight w:val="none"/>
                <w:lang w:val="zh-CN"/>
                <w14:textFill>
                  <w14:solidFill>
                    <w14:schemeClr w14:val="tx1"/>
                  </w14:solidFill>
                </w14:textFill>
              </w:rPr>
              <w:t>地点</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83"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19.</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投标资格</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
              <w:pageBreakBefore w:val="0"/>
              <w:kinsoku/>
              <w:overflowPunct/>
              <w:topLinePunct w:val="0"/>
              <w:bidi w:val="0"/>
              <w:snapToGrid/>
              <w:spacing w:before="0" w:after="0" w:line="440" w:lineRule="exact"/>
              <w:ind w:left="0" w:firstLine="480" w:firstLineChars="200"/>
              <w:textAlignment w:val="auto"/>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1.满足《中华人民共和国政府采购法》第二十二条规定；</w:t>
            </w:r>
          </w:p>
          <w:p>
            <w:pPr>
              <w:pStyle w:val="2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cs="宋体"/>
                <w:color w:val="000000" w:themeColor="text1"/>
                <w:sz w:val="24"/>
                <w:szCs w:val="24"/>
                <w:highlight w:val="none"/>
                <w14:textFill>
                  <w14:solidFill>
                    <w14:schemeClr w14:val="tx1"/>
                  </w14:solidFill>
                </w14:textFill>
              </w:rPr>
              <w:t>2.落实政府采购政策需满足的资格要求：本项目专门</w:t>
            </w:r>
            <w:r>
              <w:rPr>
                <w:rFonts w:hint="eastAsia" w:ascii="宋体" w:hAnsi="宋体" w:cs="宋体"/>
                <w:color w:val="000000" w:themeColor="text1"/>
                <w:sz w:val="24"/>
                <w:szCs w:val="24"/>
                <w:highlight w:val="none"/>
                <w:lang w:eastAsia="zh-CN"/>
                <w14:textFill>
                  <w14:solidFill>
                    <w14:schemeClr w14:val="tx1"/>
                  </w14:solidFill>
                </w14:textFill>
              </w:rPr>
              <w:t>面向中小企业采购</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ageBreakBefore w:val="0"/>
              <w:kinsoku/>
              <w:wordWrap w:val="0"/>
              <w:overflowPunct/>
              <w:topLinePunct w:val="0"/>
              <w:bidi w:val="0"/>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rPr>
              <w:t>3</w:t>
            </w:r>
            <w:r>
              <w:rPr>
                <w:rFonts w:hint="eastAsia" w:ascii="宋体" w:hAnsi="宋体" w:eastAsia="宋体" w:cs="宋体"/>
                <w:b w:val="0"/>
                <w:bCs w:val="0"/>
                <w:color w:val="auto"/>
                <w:sz w:val="24"/>
                <w:szCs w:val="24"/>
                <w:highlight w:val="none"/>
              </w:rPr>
              <w:t>.本项目的特定资格要求：</w:t>
            </w:r>
          </w:p>
          <w:p>
            <w:pPr>
              <w:pageBreakBefore w:val="0"/>
              <w:kinsoku/>
              <w:wordWrap w:val="0"/>
              <w:overflowPunct/>
              <w:topLinePunct w:val="0"/>
              <w:bidi w:val="0"/>
              <w:snapToGrid/>
              <w:spacing w:line="44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（1）具有有效的营业执照或“三证合一”的营业执照；</w:t>
            </w:r>
          </w:p>
          <w:p>
            <w:pPr>
              <w:pageBreakBefore w:val="0"/>
              <w:kinsoku/>
              <w:wordWrap w:val="0"/>
              <w:overflowPunct/>
              <w:topLinePunct w:val="0"/>
              <w:bidi w:val="0"/>
              <w:snapToGrid/>
              <w:spacing w:line="440" w:lineRule="exact"/>
              <w:ind w:firstLine="480" w:firstLineChars="20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（2）投</w:t>
            </w:r>
            <w:r>
              <w:rPr>
                <w:rFonts w:hint="eastAsia" w:ascii="宋体" w:hAnsi="宋体" w:eastAsia="宋体" w:cs="宋体"/>
                <w:b w:val="0"/>
                <w:bCs w:val="0"/>
                <w:color w:val="000000" w:themeColor="text1"/>
                <w:sz w:val="24"/>
                <w:szCs w:val="24"/>
                <w:highlight w:val="none"/>
                <w14:textFill>
                  <w14:solidFill>
                    <w14:schemeClr w14:val="tx1"/>
                  </w14:solidFill>
                </w14:textFill>
              </w:rPr>
              <w:t>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ageBreakBefore w:val="0"/>
              <w:kinsoku/>
              <w:wordWrap w:val="0"/>
              <w:overflowPunct/>
              <w:topLinePunct w:val="0"/>
              <w:bidi w:val="0"/>
              <w:snapToGrid/>
              <w:spacing w:line="440" w:lineRule="exact"/>
              <w:ind w:firstLine="480" w:firstLineChars="20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其他说明：a、与招标人存在利害关系可能影响招标公正性的法人、其他组织或者个人，不得参加投标。b、单位负责人为同一人或者存在控股、管理关系的不同单位，不得参加同一标段投标或者未划分标段的同一招标项目投标。</w:t>
            </w:r>
          </w:p>
          <w:p>
            <w:pPr>
              <w:pStyle w:val="47"/>
              <w:keepNext w:val="0"/>
              <w:keepLines w:val="0"/>
              <w:pageBreakBefore w:val="0"/>
              <w:widowControl w:val="0"/>
              <w:kinsoku/>
              <w:overflowPunct/>
              <w:topLinePunct w:val="0"/>
              <w:bidi w:val="0"/>
              <w:snapToGrid/>
              <w:spacing w:line="400" w:lineRule="exact"/>
              <w:ind w:left="210" w:leftChars="100"/>
              <w:jc w:val="both"/>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注：上述证件原件扫描加盖公章或电子</w:t>
            </w:r>
            <w:bookmarkStart w:id="182" w:name="_GoBack"/>
            <w:bookmarkEnd w:id="182"/>
            <w:r>
              <w:rPr>
                <w:rFonts w:hint="eastAsia" w:hAnsi="宋体"/>
                <w:color w:val="000000" w:themeColor="text1"/>
                <w:highlight w:val="none"/>
                <w:lang w:val="zh-CN"/>
                <w14:textFill>
                  <w14:solidFill>
                    <w14:schemeClr w14:val="tx1"/>
                  </w14:solidFill>
                </w14:textFill>
              </w:rPr>
              <w:t xml:space="preserve">章，证件齐全有效满足要求的投标人为有效投标人，如有一项不符合视为无效投标人，供应商对要求提供的资格证明文件缺项或不真实，将导致投标被拒绝的结果。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20.</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电子标注意事项</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1、本项目实行网上招标，采用电子投标文件，投标单位参加投标，自行承担因参与投标所产生的一切费用。</w:t>
            </w:r>
          </w:p>
          <w:p>
            <w:pPr>
              <w:pStyle w:val="47"/>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47"/>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21.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评标方法及标准</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kinsoku/>
              <w:wordWrap/>
              <w:overflowPunct/>
              <w:topLinePunct w:val="0"/>
              <w:bidi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详见第五章评</w:t>
            </w:r>
            <w:r>
              <w:rPr>
                <w:rFonts w:hint="eastAsia" w:hAnsi="宋体"/>
                <w:color w:val="000000" w:themeColor="text1"/>
                <w:highlight w:val="none"/>
                <w:lang w:val="zh-CN" w:eastAsia="zh-CN"/>
                <w14:textFill>
                  <w14:solidFill>
                    <w14:schemeClr w14:val="tx1"/>
                  </w14:solidFill>
                </w14:textFill>
              </w:rPr>
              <w:t>审</w:t>
            </w:r>
            <w:r>
              <w:rPr>
                <w:rFonts w:hint="eastAsia" w:hAnsi="宋体"/>
                <w:color w:val="000000" w:themeColor="text1"/>
                <w:highlight w:val="none"/>
                <w:lang w:val="zh-CN"/>
                <w14:textFill>
                  <w14:solidFill>
                    <w14:schemeClr w14:val="tx1"/>
                  </w14:solidFill>
                </w14:textFill>
              </w:rPr>
              <w:t>方法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7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22.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其他</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360" w:lineRule="exact"/>
              <w:ind w:left="210" w:leftChars="1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1、着重提醒各投标人注意，并认真查看采购文件中的每一个条款及要求，因误读采购文件而造成的后果，采购人及采购代理机构概不负责。</w:t>
            </w:r>
          </w:p>
          <w:p>
            <w:pPr>
              <w:pStyle w:val="47"/>
              <w:keepNext w:val="0"/>
              <w:keepLines w:val="0"/>
              <w:pageBreakBefore w:val="0"/>
              <w:widowControl w:val="0"/>
              <w:kinsoku/>
              <w:wordWrap/>
              <w:overflowPunct/>
              <w:topLinePunct w:val="0"/>
              <w:bidi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2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ascii="宋体" w:hAnsi="宋体" w:eastAsia="宋体" w:cs="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highlight w:val="none"/>
                <w:lang w:val="zh-CN" w:eastAsia="zh-CN" w:bidi="ar-SA"/>
                <w14:textFill>
                  <w14:solidFill>
                    <w14:schemeClr w14:val="tx1"/>
                  </w14:solidFill>
                </w14:textFill>
              </w:rPr>
              <w:t>23.</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中小微型企业</w:t>
            </w:r>
          </w:p>
          <w:p>
            <w:pPr>
              <w:spacing w:line="360" w:lineRule="auto"/>
              <w:jc w:val="cente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cs="宋体"/>
                <w:color w:val="auto"/>
                <w:sz w:val="24"/>
                <w:szCs w:val="24"/>
                <w:highlight w:val="none"/>
              </w:rPr>
              <w:t>有关政策</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widowControl/>
              <w:suppressLineNumbers w:val="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cs="宋体"/>
                <w:color w:val="auto"/>
                <w:sz w:val="24"/>
                <w:szCs w:val="24"/>
                <w:highlight w:val="none"/>
              </w:rPr>
              <w:t>根据工信部等部委发布的《关于印发中小企业划型标准规定的通知》（工信部联企业[2011]300号）规定执行；</w:t>
            </w:r>
            <w:r>
              <w:rPr>
                <w:rFonts w:hint="eastAsia" w:ascii="宋体" w:hAnsi="宋体" w:cs="宋体"/>
                <w:color w:val="auto"/>
                <w:sz w:val="24"/>
                <w:szCs w:val="24"/>
                <w:highlight w:val="none"/>
                <w:lang w:val="en-US" w:eastAsia="zh-CN"/>
              </w:rPr>
              <w:t>监狱</w:t>
            </w:r>
            <w:r>
              <w:rPr>
                <w:rFonts w:hint="eastAsia" w:ascii="宋体" w:hAnsi="宋体" w:cs="宋体"/>
                <w:color w:val="auto"/>
                <w:sz w:val="24"/>
                <w:szCs w:val="24"/>
                <w:highlight w:val="none"/>
              </w:rPr>
              <w:t>企业、残疾人福利性单位视同为小微企业。</w:t>
            </w:r>
            <w:r>
              <w:rPr>
                <w:rFonts w:hint="eastAsia" w:ascii="宋体" w:hAnsi="宋体" w:cs="宋体"/>
                <w:color w:val="auto"/>
                <w:sz w:val="24"/>
                <w:szCs w:val="24"/>
                <w:highlight w:val="none"/>
                <w:lang w:val="en-US" w:eastAsia="zh-CN"/>
              </w:rPr>
              <w:t>对于小微企业给予总报价10%的价格扣除。（</w:t>
            </w:r>
            <w:r>
              <w:rPr>
                <w:rFonts w:ascii="宋体" w:hAnsi="宋体" w:eastAsia="宋体" w:cs="宋体"/>
                <w:kern w:val="0"/>
                <w:sz w:val="24"/>
                <w:szCs w:val="24"/>
                <w:highlight w:val="none"/>
                <w:lang w:val="en-US" w:eastAsia="zh-CN" w:bidi="ar"/>
              </w:rPr>
              <w:t>本项目</w:t>
            </w:r>
            <w:r>
              <w:rPr>
                <w:rStyle w:val="32"/>
                <w:rFonts w:ascii="宋体" w:hAnsi="宋体" w:eastAsia="宋体" w:cs="宋体"/>
                <w:b/>
                <w:bCs/>
                <w:color w:val="000000"/>
                <w:kern w:val="0"/>
                <w:sz w:val="24"/>
                <w:szCs w:val="24"/>
                <w:highlight w:val="none"/>
                <w:lang w:val="en-US" w:eastAsia="zh-CN" w:bidi="ar"/>
              </w:rPr>
              <w:t>专门面向中小企业采购</w:t>
            </w:r>
            <w:r>
              <w:rPr>
                <w:rFonts w:ascii="宋体" w:hAnsi="宋体" w:eastAsia="宋体" w:cs="宋体"/>
                <w:kern w:val="0"/>
                <w:sz w:val="24"/>
                <w:szCs w:val="24"/>
                <w:highlight w:val="none"/>
                <w:lang w:val="en-US" w:eastAsia="zh-CN" w:bidi="ar"/>
              </w:rPr>
              <w:t>，不再执行价格扣除优惠政策。监狱企业、残疾人福利性单位视同为中小企业。</w:t>
            </w:r>
            <w:r>
              <w:rPr>
                <w:rFonts w:hint="eastAsia" w:ascii="宋体" w:hAnsi="宋体" w:cs="宋体"/>
                <w:color w:val="auto"/>
                <w:sz w:val="24"/>
                <w:szCs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6"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24</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对本国产品的支持政策</w:t>
            </w:r>
          </w:p>
        </w:tc>
        <w:tc>
          <w:tcPr>
            <w:tcW w:w="6419" w:type="dxa"/>
            <w:tcBorders>
              <w:top w:val="single" w:color="auto" w:sz="8" w:space="0"/>
              <w:left w:val="single" w:color="auto" w:sz="8" w:space="0"/>
              <w:bottom w:val="single" w:color="auto" w:sz="8" w:space="0"/>
              <w:right w:val="single" w:color="auto" w:sz="18" w:space="0"/>
            </w:tcBorders>
            <w:noWrap/>
            <w:vAlign w:val="top"/>
          </w:tcPr>
          <w:p>
            <w:pPr>
              <w:pStyle w:val="10"/>
              <w:keepNext w:val="0"/>
              <w:keepLines w:val="0"/>
              <w:pageBreakBefore w:val="0"/>
              <w:widowControl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highlight w:val="none"/>
                <w:u w:val="none"/>
                <w:lang w:val="en-US" w:eastAsia="zh-CN" w:bidi="ar-SA"/>
              </w:rPr>
              <w:t>20%</w:t>
            </w:r>
            <w:r>
              <w:rPr>
                <w:rFonts w:hint="eastAsia" w:ascii="宋体" w:hAnsi="宋体" w:eastAsia="宋体" w:cs="宋体"/>
                <w:color w:val="auto"/>
                <w:kern w:val="2"/>
                <w:sz w:val="24"/>
                <w:szCs w:val="24"/>
                <w:highlight w:val="none"/>
                <w:lang w:val="en-US" w:eastAsia="zh-CN" w:bidi="ar-SA"/>
              </w:rPr>
              <w:t>的价格扣除，用扣除后的价格参与评审。</w:t>
            </w:r>
          </w:p>
          <w:p>
            <w:pPr>
              <w:pStyle w:val="10"/>
              <w:keepNext w:val="0"/>
              <w:keepLines w:val="0"/>
              <w:pageBreakBefore w:val="0"/>
              <w:widowControl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kern w:val="2"/>
                <w:sz w:val="24"/>
                <w:szCs w:val="24"/>
                <w:highlight w:val="none"/>
                <w:u w:val="none"/>
                <w:lang w:val="en-US" w:eastAsia="zh-CN" w:bidi="ar-SA"/>
              </w:rPr>
              <w:t>80%</w:t>
            </w:r>
            <w:r>
              <w:rPr>
                <w:rFonts w:hint="eastAsia" w:ascii="宋体" w:hAnsi="宋体" w:eastAsia="宋体" w:cs="宋体"/>
                <w:color w:val="auto"/>
                <w:kern w:val="2"/>
                <w:sz w:val="24"/>
                <w:szCs w:val="24"/>
                <w:highlight w:val="none"/>
                <w:lang w:val="en-US" w:eastAsia="zh-CN" w:bidi="ar-SA"/>
              </w:rPr>
              <w:t>以上时（供应商需在“</w:t>
            </w:r>
            <w:r>
              <w:rPr>
                <w:rFonts w:hint="eastAsia" w:ascii="宋体" w:hAnsi="宋体" w:cs="宋体"/>
                <w:color w:val="auto"/>
                <w:kern w:val="2"/>
                <w:sz w:val="24"/>
                <w:szCs w:val="24"/>
                <w:highlight w:val="none"/>
                <w:lang w:val="en-US" w:eastAsia="zh-CN" w:bidi="ar-SA"/>
              </w:rPr>
              <w:t>第六部分 竞争性谈磋商应文件格式”</w:t>
            </w:r>
            <w:r>
              <w:rPr>
                <w:rFonts w:hint="eastAsia" w:ascii="宋体" w:hAnsi="宋体" w:eastAsia="宋体" w:cs="宋体"/>
                <w:color w:val="auto"/>
                <w:kern w:val="2"/>
                <w:sz w:val="24"/>
                <w:szCs w:val="24"/>
                <w:highlight w:val="none"/>
                <w:lang w:val="en-US" w:eastAsia="zh-CN" w:bidi="ar-SA"/>
              </w:rPr>
              <w:t>的“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pPr>
              <w:keepNext w:val="0"/>
              <w:keepLines w:val="0"/>
              <w:pageBreakBefore w:val="0"/>
              <w:kinsoku/>
              <w:wordWrap/>
              <w:overflowPunct/>
              <w:topLinePunct w:val="0"/>
              <w:autoSpaceDE/>
              <w:autoSpaceDN/>
              <w:bidi w:val="0"/>
              <w:adjustRightInd/>
              <w:snapToGrid w:val="0"/>
              <w:spacing w:line="3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w:t>
            </w:r>
            <w:r>
              <w:rPr>
                <w:rFonts w:hint="eastAsia" w:ascii="宋体" w:hAnsi="宋体" w:cs="宋体"/>
                <w:color w:val="auto"/>
                <w:kern w:val="2"/>
                <w:sz w:val="24"/>
                <w:szCs w:val="24"/>
                <w:highlight w:val="none"/>
                <w:lang w:val="en-US" w:eastAsia="zh-CN" w:bidi="ar-SA"/>
              </w:rPr>
              <w:t>如未提供将不享受本国产品价格评审优惠。</w:t>
            </w:r>
            <w:r>
              <w:rPr>
                <w:rFonts w:hint="eastAsia" w:ascii="宋体" w:hAnsi="宋体" w:eastAsia="宋体" w:cs="宋体"/>
                <w:color w:val="auto"/>
                <w:sz w:val="24"/>
                <w:szCs w:val="24"/>
                <w:highlight w:val="none"/>
              </w:rPr>
              <w:t>供应商需在《声明函》中逐一、准确填写产品名称、厂名、生产厂址三项信息，三项信息中任意一项未填写的视为该项产品不符合本国产品标准，不享受本国产品价格评审优惠。</w:t>
            </w:r>
          </w:p>
          <w:p>
            <w:pPr>
              <w:keepNext w:val="0"/>
              <w:keepLines w:val="0"/>
              <w:pageBreakBefore w:val="0"/>
              <w:kinsoku/>
              <w:wordWrap/>
              <w:overflowPunct/>
              <w:topLinePunct w:val="0"/>
              <w:autoSpaceDE/>
              <w:autoSpaceDN/>
              <w:bidi w:val="0"/>
              <w:adjustRightInd/>
              <w:snapToGrid w:val="0"/>
              <w:spacing w:line="3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numPr>
                <w:ilvl w:val="0"/>
                <w:numId w:val="0"/>
              </w:numPr>
              <w:kinsoku/>
              <w:wordWrap/>
              <w:overflowPunct/>
              <w:topLinePunct w:val="0"/>
              <w:autoSpaceDE/>
              <w:autoSpaceDN/>
              <w:bidi w:val="0"/>
              <w:adjustRightInd/>
              <w:spacing w:line="3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keepNext w:val="0"/>
              <w:keepLines w:val="0"/>
              <w:pageBreakBefore w:val="0"/>
              <w:kinsoku/>
              <w:wordWrap/>
              <w:overflowPunct/>
              <w:topLinePunct w:val="0"/>
              <w:autoSpaceDE/>
              <w:autoSpaceDN/>
              <w:bidi w:val="0"/>
              <w:adjustRightInd/>
              <w:snapToGrid w:val="0"/>
              <w:spacing w:line="3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3.评标过程中如发现供应商在《声明函》内容</w:t>
            </w:r>
            <w:r>
              <w:rPr>
                <w:rFonts w:hint="default" w:ascii="宋体" w:hAnsi="宋体" w:eastAsia="宋体" w:cs="宋体"/>
                <w:color w:val="auto"/>
                <w:kern w:val="2"/>
                <w:sz w:val="24"/>
                <w:szCs w:val="24"/>
                <w:highlight w:val="none"/>
                <w:lang w:val="en-US" w:eastAsia="zh-CN" w:bidi="ar-SA"/>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00"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25</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节能产品、环境标志产品政府采购政策执行</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highlight w:val="none"/>
                <w:lang w:val="en-US" w:eastAsia="zh-CN"/>
              </w:rPr>
            </w:pPr>
            <w:r>
              <w:rPr>
                <w:rFonts w:hint="eastAsia" w:ascii="宋体" w:hAnsi="宋体" w:eastAsia="宋体" w:cs="宋体"/>
                <w:color w:val="auto"/>
                <w:sz w:val="24"/>
                <w:szCs w:val="24"/>
                <w:highlight w:val="none"/>
                <w:lang w:val="en-US" w:eastAsia="zh-CN"/>
              </w:rPr>
              <w:t>财政部、发展改革委、生态环境部、市场监管总局《关于调整优化节能产品、环境标志 产品政府采购执行机制的通知》（财库〔2019〕9号）；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26</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7"/>
              <w:numPr>
                <w:ilvl w:val="0"/>
                <w:numId w:val="0"/>
              </w:numPr>
              <w:spacing w:line="400" w:lineRule="exact"/>
              <w:ind w:left="0" w:leftChars="0" w:firstLine="240" w:firstLineChars="1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auto"/>
                <w:sz w:val="24"/>
                <w:szCs w:val="24"/>
                <w:highlight w:val="none"/>
              </w:rPr>
              <w:t>标的所属行业</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210" w:leftChars="100" w:firstLine="0" w:firstLineChars="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cs="宋体"/>
                <w:b/>
                <w:bCs/>
                <w:color w:val="auto"/>
                <w:highlight w:val="none"/>
                <w:lang w:val="en-US" w:eastAsia="zh-CN"/>
              </w:rPr>
              <w:t>软件和信息技术服务业</w:t>
            </w:r>
            <w:r>
              <w:rPr>
                <w:rFonts w:hint="eastAsia" w:ascii="宋体" w:hAnsi="宋体" w:eastAsia="宋体" w:cs="宋体"/>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7"/>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27</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采购人认为应该补充的其他内容</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（1）由磋商小组采用综合评分法对供应商的响应文件和最终报价进行综合评分。</w:t>
            </w:r>
          </w:p>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（2）采用综合评分法的，评审得分相同的，按照最终报价由低到高排序；得分且报价均相同的，按照技术部分得分高低排序推荐成交候选人。</w:t>
            </w:r>
          </w:p>
          <w:p>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相同品牌产品且通过资格审查、符合性审查的不同供应商参加本项目同一合同项下响应的，按一家供应商计算；评审后得分最高的同品牌供应商获得成交候选人推荐资格。评审得分相同的，由采购人或者采购人委托磋商小组按照采购文件规定的方式确定一家供应商获得推荐资格；采购文件未规定的，采取随机抽取方式确定，其他同品牌供应商不列为成交候选人。</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hAnsi="宋体" w:cs="宋体"/>
                <w:b/>
                <w:bCs/>
                <w:color w:val="auto"/>
                <w:highlight w:val="no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88" w:hRule="exact"/>
          <w:jc w:val="center"/>
        </w:trPr>
        <w:tc>
          <w:tcPr>
            <w:tcW w:w="8867" w:type="dxa"/>
            <w:gridSpan w:val="3"/>
            <w:tcBorders>
              <w:top w:val="single" w:color="auto" w:sz="8" w:space="0"/>
              <w:left w:val="single" w:color="auto" w:sz="18" w:space="0"/>
              <w:bottom w:val="single" w:color="auto" w:sz="8" w:space="0"/>
              <w:right w:val="single" w:color="auto" w:sz="18"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hAnsi="宋体" w:cs="宋体"/>
                <w:b/>
                <w:bCs/>
                <w:color w:val="auto"/>
                <w:highlight w:val="none"/>
                <w:lang w:val="en-US" w:eastAsia="zh-CN"/>
              </w:rPr>
            </w:pPr>
            <w:r>
              <w:rPr>
                <w:rFonts w:hint="eastAsia" w:ascii="宋体" w:hAnsi="宋体" w:eastAsia="宋体" w:cs="宋体"/>
                <w:b/>
                <w:sz w:val="28"/>
                <w:szCs w:val="28"/>
                <w:highlight w:val="none"/>
              </w:rPr>
              <w:t>如有矛盾，以本表为准</w:t>
            </w:r>
          </w:p>
        </w:tc>
      </w:tr>
    </w:tbl>
    <w:p>
      <w:pPr>
        <w:keepLines/>
        <w:pageBreakBefore/>
        <w:spacing w:beforeLines="50" w:line="440" w:lineRule="exact"/>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一.总  则</w:t>
      </w:r>
      <w:bookmarkEnd w:id="68"/>
      <w:bookmarkEnd w:id="69"/>
      <w:bookmarkEnd w:id="70"/>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1.适用范围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本磋商文件仅适用于本次竞争性磋商公告中所叙述的项目。</w:t>
      </w:r>
    </w:p>
    <w:p>
      <w:pPr>
        <w:numPr>
          <w:ilvl w:val="0"/>
          <w:numId w:val="3"/>
        </w:num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1" w:name="_Toc363474018"/>
      <w:bookmarkStart w:id="72" w:name="_Toc363473973"/>
      <w:bookmarkStart w:id="73" w:name="_Toc40307764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名词解释</w:t>
      </w:r>
    </w:p>
    <w:p>
      <w:pPr>
        <w:spacing w:line="400" w:lineRule="exact"/>
        <w:ind w:firstLine="480" w:firstLineChars="200"/>
        <w:rPr>
          <w:rFonts w:hint="eastAsia" w:ascii="宋体" w:hAnsi="宋体" w:cs="宋体" w:eastAsia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2.1采购人：</w:t>
      </w:r>
      <w:r>
        <w:rPr>
          <w:rFonts w:hint="eastAsia" w:asciiTheme="minorEastAsia" w:hAnsiTheme="minorEastAsia" w:eastAsiaTheme="minorEastAsia" w:cstheme="minorEastAsia"/>
          <w:color w:val="auto"/>
          <w:sz w:val="24"/>
          <w:szCs w:val="24"/>
          <w:highlight w:val="none"/>
          <w:lang w:eastAsia="zh-CN"/>
        </w:rPr>
        <w:t>玛纳斯县文化体育广播电视和旅游局</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2.2监督机构：同级人民政府财政部门</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2.3采购代理机构：玛纳斯县政务服务理中心</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2.4供应商：是指响应和符合竞争性磋商文件规定资格条件且参与竞争性磋商的法人、其他组织或者自然人。</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2.5产品是指本竞争性磋商文件中第三章所述内容。</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2.6服务是指供应商为满足竞争性磋商文件要求而提供的服务。</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2.9残疾人福利性单位是指符合《三部门联合发布关于促进残疾人就业政府采购政策的通知》财库〔2017〕141号规定的对残疾人福利性单位划分标准的单位。</w:t>
      </w:r>
    </w:p>
    <w:p>
      <w:pPr>
        <w:numPr>
          <w:ilvl w:val="0"/>
          <w:numId w:val="3"/>
        </w:numPr>
        <w:adjustRightInd w:val="0"/>
        <w:snapToGrid w:val="0"/>
        <w:spacing w:line="440" w:lineRule="exac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合格的供应商</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3.1具有本项目生产、制造、供应或实施能力，符合、承认并承诺履行本文件各项规定的国内法人、其他组织或自然人均可参加投标。</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3.2遵守有关的国家法律、法规和条例，具备《中华人民共和国政府采购法》和本文件中规定的条件：</w:t>
      </w:r>
    </w:p>
    <w:p>
      <w:pPr>
        <w:spacing w:line="44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1)具有独立承担民事责任的能力； </w:t>
      </w:r>
    </w:p>
    <w:p>
      <w:pPr>
        <w:spacing w:line="44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2)具有良好的商业信誉和健全的财务会计制度；（成立未满一年的可不提供）</w:t>
      </w:r>
    </w:p>
    <w:p>
      <w:pPr>
        <w:spacing w:line="44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3)具有履行合同所必需的设备和专业技术能力；</w:t>
      </w:r>
    </w:p>
    <w:p>
      <w:pPr>
        <w:spacing w:line="44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4)具有依法缴纳税收和社会保障资金的良好记录；（成立未满一年的可不提供）</w:t>
      </w:r>
    </w:p>
    <w:p>
      <w:pPr>
        <w:spacing w:line="44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5)参加政府采购活动前三年内，在经营活动中没有重大违法记录；</w:t>
      </w:r>
    </w:p>
    <w:p>
      <w:pPr>
        <w:spacing w:line="440" w:lineRule="exact"/>
        <w:ind w:firstLine="482" w:firstLineChars="20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6)法律、行政法规规定的其他条件；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3.3供应商不得存在下列情形之一：</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1)供应商未提交磋商保证金的。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2)供应商提供的响应文件不完整。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3)响应文件未按磋商文件的规定签署、和密封的。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4)未按规定报价的。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5)未提供磋商文件要求的资格资质证明文件验证的或提供虚假资格资质证明文件的。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6)报价超出磋商预算的。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7)供应商对磋商文件的要求未做出实质性响应。</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8)法律、法规规定的其他情况。</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3.4供应商不得直接或间接地与采购单位有任何关联，亦不得是采购单位的附属机构。如果供应商在磋商中隐瞒了上述关系，一经证实，则该磋商无效。</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3.5供应商必须在代理机构购买竞争性磋商文件，方可参加磋商。竞争性磋商文件售后不退。</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3.6联合体磋商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3.6.1如果在竞争性磋商文件中接受联合体磋商（见供应商须知前附表），则两个以上供应商可以组成一个磋商联合体，以一个供应商的身份参与磋商。以联合体形式参加磋商的，联合体各方均应当符合政府采购法《中华人民共和国政府采购法》及其实施条例和《政府采购竞争性磋商采购方式管理暂行办法》规定的条件。采购人根据采购项目的特殊要求规定供应商特定条件的，联合体各方中至少应当有一方符合采购人规定的特定条件。</w:t>
      </w:r>
    </w:p>
    <w:p>
      <w:pPr>
        <w:spacing w:line="440" w:lineRule="exact"/>
        <w:ind w:firstLine="468" w:firstLineChars="195"/>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3.6.2联合体各方之间应当签订共同磋商协议，明确约定联合体各方承担的工作和相应的责任，并将共同磋商协议连同竞争性磋商响应文件一并提交采购代理机构。联合体各方签订共同磋商协议后，不得再以自己名义单独参与同一项目磋商，也不得组成新的联合体参加同一项目磋商。</w:t>
      </w:r>
    </w:p>
    <w:p>
      <w:pPr>
        <w:pStyle w:val="14"/>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3.6.3联合体各方应当共同与采购人签订采购合同，就采购合同约定的事项对采购人承担连带责任。</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3.7磋商费用自理。不论磋商的结果如何，供应商均应自行承担所有与参加磋商有关的费用。</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4.竞争性磋商项目的合格性和合法性</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竞争性磋商项目应满足竞争性磋商文件的要求并应符合国家法律法规、行业管理部门要求的其他强制性标准。并满足竞争性磋商文件规定的质量、价格、有效期、售后服务及供应商须承担的运输、配送、技术支持和竞争性磋商文件规定的其他伴随服务等要求。</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4.2采购人有权拒绝接受任何不合格的产品和服务，由此产生的费用及相关后果均由供应商自行承担。</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4.3供应商不得相互串通投标报价，不得妨碍其他供应商的公平竞争，不得损害采购人或其他供应商的合法权益，供应商不得以向采购人、评标委员会成员行贿或者采取其他不正当手段谋取中标。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4.3.1有下列情形之一的，属于供应商恶意串通投标：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4.3.1.1供应商之间协商报价、技术方案等响应文件的实质性内容；</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4.3.1.2供应商之间事先约定由某一特定供应商中标；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4.3.1.3供应商之间商定部分供应商放弃参加政府采购活动或者放弃中标；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4.3.1.4属于同一集团、协会、商会等组织成员的供应商按照该组织要求协同投标；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4.3.1.5供应商之间为谋求特定供应商中标或者排斥其他供应商的其他串通行为。</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 有下列情形之一的，视为供应商相互串通投标：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4.3.2.1不同供应商的响应文件由同一单位或者个人编制；</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4.3.2.2不同供应商委托同一单位或者个人办理投标事宜；</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4.3.2.3不同供应商的响应文件载明的项目管理成员为同一人；</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4.3.2.4不同供应商的响应文件异常一致或者投标报价呈规律性差异；</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4.3.2.5不同供应商的响应文件相互混装；</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4.3.2.6不同供应商的投标采购保证金从同一单位或者个人的账户转出。</w:t>
      </w:r>
    </w:p>
    <w:p>
      <w:pPr>
        <w:tabs>
          <w:tab w:val="left" w:pos="747"/>
        </w:tabs>
        <w:snapToGrid w:val="0"/>
        <w:spacing w:line="440" w:lineRule="exact"/>
        <w:ind w:firstLine="482" w:firstLineChars="20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供应商有以上情形之一的，采购人有权在相关网站进行通报，产生的有关后果供应商自负。</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5.竞争性磋商响应文件内容的真实性</w:t>
      </w:r>
    </w:p>
    <w:p>
      <w:pPr>
        <w:spacing w:line="440" w:lineRule="exact"/>
        <w:ind w:firstLine="480"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二.竞争性磋商文件</w:t>
      </w:r>
      <w:bookmarkEnd w:id="71"/>
      <w:bookmarkEnd w:id="72"/>
      <w:bookmarkEnd w:id="73"/>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6.竞争性磋商文件构成</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 竞争性磋商文件规定了要求提供的产品和服务，磋商程序和合同条件在竞争性磋商文件中均有说明。竞争性磋商文件共六章，内容如下：</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第一章 竞争性磋商公告</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第二章 供应商须知前附表</w:t>
      </w:r>
    </w:p>
    <w:p>
      <w:pPr>
        <w:pStyle w:val="2"/>
        <w:spacing w:line="440" w:lineRule="exact"/>
        <w:ind w:firstLine="48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第三章 项目说明及采购需求</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第四章 合同条款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第五章 评审方法</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第六章 竞争性磋商响应文件格式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6.3本竞争性磋商文件的解释权归采购代理机构，如发现竞争性磋商响应文件内容与现行法律法规不相符的情况，以现行法律法规为准。</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7.竞争性磋商文件的修改和澄清</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4" w:name="_Toc363473974"/>
      <w:bookmarkStart w:id="75" w:name="_Toc363474019"/>
      <w:bookmarkStart w:id="76" w:name="_Toc40307764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三.磋商响应文件的编制</w:t>
      </w:r>
      <w:bookmarkEnd w:id="74"/>
      <w:bookmarkEnd w:id="75"/>
      <w:bookmarkEnd w:id="76"/>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8. 磋商语言和磋商货币</w:t>
      </w:r>
    </w:p>
    <w:p>
      <w:pPr>
        <w:spacing w:line="440" w:lineRule="exact"/>
        <w:ind w:firstLine="480"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8.1供应商提交的竞争性磋商响应文件以及供应商与采购代理机构就有关磋商的所有来往函电均应使用中文。</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8.2磋商应以人民币报价。任何包含非人民币报价的磋商将按无效磋商处理。</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9.竞争性磋商响应文件的构成</w:t>
      </w:r>
    </w:p>
    <w:p>
      <w:pPr>
        <w:spacing w:line="440" w:lineRule="exact"/>
        <w:ind w:firstLine="53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仿宋" w:hAnsi="仿宋" w:eastAsia="仿宋" w:cs="仿宋"/>
          <w:spacing w:val="13"/>
          <w:sz w:val="24"/>
          <w:szCs w:val="24"/>
          <w:highlight w:val="none"/>
          <w:lang w:eastAsia="zh-CN"/>
        </w:rPr>
        <w:t>资格证明文件和商务及技术文件两部分。</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.1资格证明文件（包括但不限于）</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资格证明文件是证明投标人有资格参加投标和中标后有能力履行合同的文件，这些文件应能满足招标的要求，否则作无效投标处理。</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）开标一览表（见投标文件格式一）；</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）投标产品配置及分项报价表；</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关于符合本国产品标准的声明函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（见投标文件格式二）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）法人或者非法人组织的营业执照等证明文件复印件（须加盖本单位章）或自然人的身份证明复印件；</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）法定代表人资格证明书（见投标文件格式二）；</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）法定代表人授权书（见投标文件格式三）；</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）投标保证金缴纳凭证或投标担保函；</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）参加政府采购活动前3年内在经营活动中没有重大违法记录的书面声明；</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具备履行合同所必需的设备和专业技术能力的书面声明；</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）投标人须知资料表要求的其他资格证明文件。</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9.2 商务及技术文件（包括但不限于）</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）投标书</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）技术条款响应及偏离表</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）商务条款响应及偏离表</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）符合《政府采购促进中小企业发展暂行办法》条件的投标人提交）</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）评分标准和细则中技术部分证明材料（格式自拟）</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）评分标准和细则中商务部分证明材料（格式自拟）</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）投标人认为有必要提供的其他证明材料（格式自拟）</w:t>
      </w:r>
    </w:p>
    <w:p>
      <w:pPr>
        <w:spacing w:line="440" w:lineRule="exact"/>
        <w:ind w:firstLine="534" w:firstLineChars="200"/>
        <w:rPr>
          <w:rFonts w:hint="eastAsia" w:ascii="仿宋" w:hAnsi="仿宋" w:eastAsia="仿宋" w:cs="仿宋"/>
          <w:b/>
          <w:bCs/>
          <w:spacing w:val="13"/>
          <w:sz w:val="24"/>
          <w:szCs w:val="24"/>
          <w:highlight w:val="none"/>
          <w:lang w:eastAsia="zh-CN"/>
        </w:rPr>
      </w:pPr>
      <w:r>
        <w:rPr>
          <w:rFonts w:hint="eastAsia" w:ascii="仿宋" w:hAnsi="仿宋" w:eastAsia="仿宋" w:cs="仿宋"/>
          <w:b/>
          <w:bCs/>
          <w:spacing w:val="13"/>
          <w:sz w:val="24"/>
          <w:szCs w:val="24"/>
          <w:highlight w:val="none"/>
          <w:lang w:eastAsia="zh-CN"/>
        </w:rPr>
        <w:t>注：以上材料须逐页加盖单位公章。</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10.竞争性磋商响应文件格式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10.1供应商应按照竞争性磋商文件中第六章“竞争性磋商响应文件格式”所提供的格式和要求制作竞争性磋商响应文件，明确表达磋商意愿，详细说明磋商服务方案、承诺及价格。</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10.2按本章第9条的内容及要求和第六章提供的格式和要求编写其竞争性磋商响应文件，供应商不得缺少或留空任何竞争性磋商文件要求填写的表格或提交的资料。</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11.磋商报价</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11.1本项目有二次报价，即为最终报价，应包括供应商完成该项目的全部服务成本、企业利润、税金和政策性文件规定及合同包含的所有风险、责任等各项应有费用。</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11.3除非采购文件另有规定，不接受可选择或可调整的投标方案和报价，任何有选择的或可调整的投标方案和报价将被视为非响应性投标而被拒绝。</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11.5最低报价不能作为中标的保证。</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7" w:name="_Toc36347402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12.磋商保证金</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12.1供应商在磋商时应向采购代理机构提交“供应商须知前附表”规定数额的磋商保证金,并作为其磋商的一部分。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12.2磋商保证金是为了保护采购单位免遭因供应商的行为而蒙受损失。采购单位在因供应商的行为受到损害时可根据本须知的规定没收供应商的磋商保证金。</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12.3磋商保证金可采取“供应商须知前附表”规定的任何一种形式。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12.4磋商保证金必须按照竞争性磋商文件“供应商须知前附表”中规定的缴纳金额及方式办理。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12.5磋商后经审查，未提交磋商保证金、未按竞争性磋商文件规定时间提交磋商保证金、磋商保证金金额不足的磋商响应文件将按无效磋商处理。</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12.6未成交供应商的磋商保证金，将在成交通知书发出后五个工作日内按原账户退还；成交供应商的磋商保证金，在采购合同签订后五个工作日内退还。</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12.7 下列任何情况发生时，视为供应商违约，其磋商保证金将被没收：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供应商在磋商有效期内撤回其磋商响应文件；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2）供应商在响应文件中提供伪造、套改、虚假资料参加磋商的。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供应商成交后放弃成交或未能按规定签订合同；或未能按规定交纳成交代理服务费。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4）供应商成交后将成交项目转让给他人，或者在响应文件中未说明，且未经采购人同意，将成交项目分包给他人的。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5）供应商事先未通告无故不参加磋商活动的。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6）供应商不按法定程序进行质疑和投诉，捏造事实，查无实据，造成恶劣影响，导致采购活动无法正常进行的。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12.8磋商保证金的有效期与磋商有效期一致。</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13.磋商有效期</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13.1磋商响应文件的有效期（含授权有效期）从递交响应文件的截止之日起90天。磋商响应文件应在磋商有效期内保持有效。磋商有效期不满足规定有效期的磋商响应文件将被视为非响应性磋商而予以拒绝。</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14.竞争性磋商响应文件的式样和签署</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14.1竞争性磋商响应文件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须按第六章规定的顺序编排、并应编制目录、逐页标注连续页码，并加盖公章。</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14.2任何行间插字、涂改和增删，必须由供应商的法定代表人或其授权代表在旁边签字才有效。</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供应商名称应填写全称，竞争性磋商响应文件正本必须逐页加盖供应商公章。</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14.4因字迹潦草、表述不清或不按竞争性磋商文件格式编制的竞争性磋商响应文件，所引起的对供应商不利的后果，由供应商自行负责。</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四.竞争性磋商响应文件的递交</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15.竞争性磋商响应文件的标记</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15.1任何不完整或不满足采购文件要求的响应文件将被拒绝。</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16．竞争性磋商响应文件的递交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16.1供应商应在投标截止时间前将“电子加密投标文件”成功上传递交至“政府采购云平台”，否则投标无效。</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17．延迟递交的竞争性磋商响应文件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17.1按照供应商须知的规定，采购代理机构将拒绝接受在规定的磋商截止时间后递交的任何竞争性磋商响应文件。</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18．磋商的修改与撤回</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18.2在磋商截止时间之后，供应商不得对其磋商响应文件做任何修改或撤回。</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8" w:name="_Toc363474021"/>
      <w:bookmarkStart w:id="79" w:name="_Toc403077643"/>
      <w:bookmarkStart w:id="80" w:name="_Toc36347397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五.磋商与评标</w:t>
      </w:r>
      <w:bookmarkEnd w:id="78"/>
      <w:bookmarkEnd w:id="79"/>
      <w:bookmarkEnd w:id="80"/>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19.磋商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19.1 采购代理机构在规定的时间和地点组织竞争性磋商。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ind w:firstLine="480" w:firstLineChars="200"/>
        <w:jc w:val="both"/>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投标截止时间后，投标供应商</w:t>
      </w:r>
      <w:r>
        <w:rPr>
          <w:rFonts w:hint="eastAsia" w:ascii="宋体" w:hAnsi="宋体" w:eastAsia="宋体" w:cs="宋体"/>
          <w:color w:val="auto"/>
          <w:kern w:val="0"/>
          <w:sz w:val="24"/>
          <w:szCs w:val="24"/>
          <w:highlight w:val="none"/>
          <w:lang w:val="ru-RU" w:eastAsia="zh-CN" w:bidi="ar-SA"/>
        </w:rPr>
        <w:t>不足3家的，不得开标。</w:t>
      </w:r>
      <w:r>
        <w:rPr>
          <w:rFonts w:hint="eastAsia" w:ascii="宋体" w:hAnsi="宋体" w:eastAsia="宋体" w:cs="宋体"/>
          <w:sz w:val="24"/>
          <w:szCs w:val="24"/>
          <w:highlight w:val="none"/>
          <w:lang w:eastAsia="zh-CN"/>
        </w:rPr>
        <w:t>同时，本次采购活动结束。</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注：</w:t>
      </w:r>
      <w:r>
        <w:rPr>
          <w:rFonts w:hint="eastAsia" w:ascii="宋体" w:hAnsi="宋体" w:eastAsia="宋体" w:cs="宋体"/>
          <w:color w:val="auto"/>
          <w:kern w:val="0"/>
          <w:sz w:val="24"/>
          <w:szCs w:val="24"/>
          <w:highlight w:val="none"/>
          <w:lang w:val="en-US" w:eastAsia="zh-CN" w:bidi="ar-SA"/>
        </w:rPr>
        <w:t>本项目解密使用新疆政府采购网政采云平台（</w:t>
      </w:r>
      <w:r>
        <w:rPr>
          <w:rFonts w:hint="default" w:ascii="宋体" w:hAnsi="宋体" w:eastAsia="宋体" w:cs="宋体"/>
          <w:color w:val="auto"/>
          <w:kern w:val="0"/>
          <w:sz w:val="24"/>
          <w:szCs w:val="24"/>
          <w:highlight w:val="none"/>
          <w:lang w:val="en-US" w:eastAsia="zh-CN" w:bidi="ar-SA"/>
        </w:rPr>
        <w:t>www.zcygov.cn</w:t>
      </w:r>
      <w:r>
        <w:rPr>
          <w:rFonts w:hint="eastAsia" w:ascii="宋体" w:hAnsi="宋体" w:eastAsia="宋体" w:cs="宋体"/>
          <w:color w:val="auto"/>
          <w:kern w:val="0"/>
          <w:sz w:val="24"/>
          <w:szCs w:val="24"/>
          <w:highlight w:val="none"/>
          <w:lang w:val="en-US" w:eastAsia="zh-CN" w:bidi="ar-SA"/>
        </w:rPr>
        <w:t>） 。供应商应在规定的时间（</w:t>
      </w:r>
      <w:r>
        <w:rPr>
          <w:rFonts w:hint="default" w:ascii="宋体" w:hAnsi="宋体" w:eastAsia="宋体" w:cs="宋体"/>
          <w:color w:val="auto"/>
          <w:kern w:val="0"/>
          <w:sz w:val="24"/>
          <w:szCs w:val="24"/>
          <w:highlight w:val="none"/>
          <w:lang w:val="en-US" w:eastAsia="zh-CN" w:bidi="ar-SA"/>
        </w:rPr>
        <w:t>30</w:t>
      </w:r>
      <w:r>
        <w:rPr>
          <w:rFonts w:hint="eastAsia" w:ascii="宋体" w:hAnsi="宋体" w:eastAsia="宋体" w:cs="宋体"/>
          <w:color w:val="auto"/>
          <w:kern w:val="0"/>
          <w:sz w:val="24"/>
          <w:szCs w:val="24"/>
          <w:highlight w:val="none"/>
          <w:lang w:val="en-US" w:eastAsia="zh-CN" w:bidi="ar-SA"/>
        </w:rPr>
        <w:t>分钟）内对响应文件进行解密，未在规定时间内解密响应文件的视为无效响应，由供应商自行承担后果。</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20．评审组织及评审原则</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20.1按照《中华人民共和国政府采购法》及实施条例和财政部关于《政府采购竞争性磋商采购方式管理暂行办法》有关问题的补充通知（财库[2015]124号）、财政部关于印发《政府采购竞争性磋商采购方式管理暂行办法》的通知（财库[2014]214号），</w:t>
      </w:r>
      <w:r>
        <w:rPr>
          <w:rFonts w:hint="eastAsia" w:asciiTheme="minorEastAsia" w:hAnsiTheme="minorEastAsia" w:eastAsiaTheme="minorEastAsia" w:cstheme="minorEastAsia"/>
          <w:sz w:val="24"/>
          <w:szCs w:val="24"/>
          <w:highlight w:val="none"/>
        </w:rPr>
        <w:t>依法组建磋商小组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磋商小组由采购人的代表和有关专家共三人以上的单数组成，其中专家的人数不得少于成员总数的三分之二。磋商小组按照竞争性磋商文件规定的评审方法独立进行评审工作。</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20.2竞争性磋商文件和竞争性磋商响应文件是评审的依据。在评审中，不得改变竞争性磋商文件中规定的评审标准、方法和成交条件。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20.4如果供应商在澄清规定期限内，未能答复或拒绝答复磋商小组提出的澄清要求，将由磋商小组根据其竞争性磋商响应文件按最大风险进行评审。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20.5磋商过程中的实质性变动：</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20.5.2对竞争性磋商文件做出的实质性变动是磋商文件的有效组成部分，磋商小组应当及时以书面形式通知所有参加磋商的供应商。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20.6竞争性磋商响应文件的初审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20.6.1磋商小组将审查竞争性磋商响应文件是否完整、格式是否符合要求、有无计算上的错误等。</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20.6.2计算错误将按以下方法更正：</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（1）磋商响应文件中磋商报价表(报价表)内容与磋商响应文件中相应内容不一致的，以磋商报价表(报价表)为准。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（2）磋商响应文件的大写金额和小写金额不一致的，以大写金额为准；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（3）单价金额小数点或者百分比有明显错误的，以磋商报价表的总价为准，并修改单价；</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（4）总价金额与按单价汇总金额不一致的，以单价金额计算结果为准；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按上述修正的顺序和方法调整的报价应对供应商具有约束力。如果供应商不接受修正后的价格，其响应文件将按无效响应处理。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20.6.3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20.6.4实质上没有响应竞争性磋商文件要求的磋商将被拒绝。供应商不得通过修正或撤销不合要求的偏离从而使其磋商成为实质性响应的磋商。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20.7竞争性磋商响应文件的详细评审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20.7.1磋商小组将按照规定，只对确定为实质性响应竞争性磋商文件要求的磋商响应文件进行详细评审。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20.7.2详细评审按照“供应商须知前附表”的评审方法进行。</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20.8成交候选人的确定</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磋商小组完成评审后，向采购人提出书面评审，并推荐3名成交候选人，标明排列顺序。</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21．评审过程的保密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磋商小组成员和与评审活动有关的工作人员不得泄露有关竞争性磋商响应文件的评审和比较、成交候选人的推荐以及与评审有关的其他情况。</w:t>
      </w:r>
    </w:p>
    <w:p>
      <w:pPr>
        <w:spacing w:line="440" w:lineRule="exact"/>
        <w:jc w:val="lef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22．评审方法</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是指投标文件满足招标文件全部实质性要求且按照评审因素的量化指标评审得分最高的供应商为中标候选人的评标方法。</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六.成交、通知与签约</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23．成交程序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23.1评标小组根据评审方法的规定对供应商进行评审排序，推荐3名成交候选人，作为评审结果。评审结果由全体评标小组成员签字确认。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23.2采购人根据磋商报告中推荐的成交候选人排列顺序，确定排名第一的成交候选人为成交供应商。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23.4采购人也可以授权评标小组评审后直接确定成交供应商。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23.5成交供应商确定之后，成交结果将在财政部门指定的政府采购信息发布媒体上公告。</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23.6供应商或者其他利害关系人对评审结果有异议的，应当在法律规定的时间内提出。</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24．成交与落标通知</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24.1采购代理机构向成交供应商发出《成交通知书》。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24.2成交通知书对采购人和成交供应商具有同等法律效力。成交通知书发出之后，采购人改变成交结果，或者成交供应商放弃成交，应当承担相应的法律责任。</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25. 成交合同的签订</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25.1采购人应当自成交通知书发出之日起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25.2采购人自采购合同签订之日起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个工作日内，将采购合同副本报同级人民政府财政部门备案。</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26．招标代理服务费</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26.1见供应商须知前附表。</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27.质疑与投诉</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27.1供应商认为竞争性磋商文件、采购过程、成交结果使自己的合法权益受到损害的，可以以书面形式向采购人、采购代理机构提出质疑。</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27.1.1对采购文件提出质疑的，为收到采购文件之日起七个工作日内；</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27.1.2对采购过程提出质疑的，为各采购程序环节结束之日起七个工作日内；</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27.1.3对成交结果提出质疑的，为成交结果公告期限届满之日起七个工作日内。</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27.1.4供应商须在法定质疑期内一次性提出针对同一采购程序环节的质疑。</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 提交质疑书需携带以下资料：</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27.2.1加盖公章的营业执照副本复印件；</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27.2.2法定代表人针对本项目的专项授权书（须经法定代表人签字并加盖法人章和单位公章）及被授权人身份证复印件（查看原件）；法定代表人提交质疑书须提交其身份证复印件（查看原件）。</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27.3质疑书应该包含以下主要内容：</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27.3.1质疑供应商的基本情况信息：名称、地址、法定代表人、委托代理人、电话、邮编。</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27.3.2所质疑的政府采购项目的信息：包含采购人或者采购代理机构名称、项目名称、包（标段）、编号。</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27.3.3具体的质疑事项。质疑事项不得超出法定范围并且与质疑供应商有利害关系。</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27.3.4明确、具体的质疑请求。</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27.3.5质疑所依据的事实、理由和法律依据及证明材料。</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27.3.6质疑书需要加盖质疑供应商公章并经法定代表人签字和盖章。</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27.4有下列情形之一的，属于无效质疑，采购代理机构和采购人不予受理：</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27.4.1质疑供应商不是参与本次政府采购项目的供应商；</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27.4.2质疑供应商与质疑事项不存在利害关系的；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27.4.3未在法定期限内提出质疑的；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27.4.4质疑未以书面形式提出，或质疑书主要内容构成不完整的；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27.4.5质疑书没有合法有效的签字、盖章或授权的；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27.4.6以非法手段取得证据、材料的；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27.4.7质疑答复后，同一质疑人就同一事项再次提出质疑的；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27.4.8不符合法律、法规、规章和政府采购监管机构规定的其他条件的。</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27.5质疑答复</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采购人或采购代理机构在收到供应商的书面质疑后将按规定的时间进行回复。</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27.6供应商应在法定期限内以书面形式提出质疑。</w:t>
      </w:r>
    </w:p>
    <w:p>
      <w:pPr>
        <w:spacing w:line="440" w:lineRule="exact"/>
        <w:ind w:left="458" w:leftChars="218"/>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27.7投诉</w:t>
      </w:r>
    </w:p>
    <w:p>
      <w:pPr>
        <w:spacing w:line="440" w:lineRule="exact"/>
        <w:ind w:firstLine="480" w:firstLineChars="200"/>
        <w:rPr>
          <w:rStyle w:val="32"/>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2"/>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.其他</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numPr>
          <w:ilvl w:val="0"/>
          <w:numId w:val="0"/>
        </w:numPr>
        <w:spacing w:line="440" w:lineRule="exact"/>
        <w:jc w:val="center"/>
        <w:outlineLvl w:val="0"/>
        <w:rPr>
          <w:rFonts w:hint="eastAsia" w:ascii="宋体" w:eastAsia="宋体"/>
          <w:b/>
          <w:bCs/>
          <w:color w:val="000000" w:themeColor="text1"/>
          <w:sz w:val="28"/>
          <w:szCs w:val="28"/>
          <w:highlight w:val="none"/>
          <w14:textFill>
            <w14:solidFill>
              <w14:schemeClr w14:val="tx1"/>
            </w14:solidFill>
          </w14:textFill>
        </w:rPr>
      </w:pPr>
    </w:p>
    <w:p>
      <w:pPr>
        <w:pStyle w:val="7"/>
        <w:numPr>
          <w:ilvl w:val="0"/>
          <w:numId w:val="0"/>
        </w:numPr>
        <w:spacing w:before="360" w:after="360"/>
        <w:rPr>
          <w:rFonts w:hint="eastAsia" w:ascii="宋体" w:hAnsi="宋体" w:eastAsia="宋体" w:cs="宋体"/>
          <w:highlight w:val="none"/>
          <w:lang w:eastAsia="zh-CN"/>
        </w:rPr>
      </w:pPr>
    </w:p>
    <w:p>
      <w:pPr>
        <w:pStyle w:val="7"/>
        <w:numPr>
          <w:ilvl w:val="0"/>
          <w:numId w:val="0"/>
        </w:numPr>
        <w:spacing w:before="360" w:after="360"/>
        <w:ind w:left="1008" w:hanging="1008"/>
        <w:rPr>
          <w:rFonts w:hint="eastAsia" w:ascii="宋体" w:hAnsi="宋体" w:eastAsia="宋体" w:cs="宋体"/>
          <w:b/>
          <w:bCs/>
          <w:sz w:val="24"/>
          <w:szCs w:val="24"/>
          <w:highlight w:val="none"/>
          <w:lang w:eastAsia="zh-CN"/>
        </w:rPr>
      </w:pPr>
      <w:r>
        <w:rPr>
          <w:rFonts w:hint="eastAsia" w:ascii="宋体" w:hAnsi="宋体" w:eastAsia="宋体" w:cs="宋体"/>
          <w:highlight w:val="none"/>
          <w:lang w:eastAsia="zh-CN"/>
        </w:rPr>
        <w:t>附 件：</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质疑函范本（一式两份）</w:t>
      </w:r>
    </w:p>
    <w:p>
      <w:pPr>
        <w:pStyle w:val="12"/>
        <w:keepNext w:val="0"/>
        <w:keepLines w:val="0"/>
        <w:pageBreakBefore w:val="0"/>
        <w:widowControl w:val="0"/>
        <w:kinsoku/>
        <w:wordWrap/>
        <w:overflowPunct/>
        <w:topLinePunct w:val="0"/>
        <w:autoSpaceDE/>
        <w:autoSpaceDN/>
        <w:bidi w:val="0"/>
        <w:adjustRightInd/>
        <w:snapToGrid/>
        <w:spacing w:before="0" w:line="460" w:lineRule="exact"/>
        <w:ind w:left="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eastAsia="zh-CN"/>
        </w:rPr>
        <w:t>请根据中华人民共和国国务院令第94号提出质疑及证明材料</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一、质疑供应商基本信息</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质疑供应商：</w:t>
      </w:r>
    </w:p>
    <w:p>
      <w:pPr>
        <w:keepNext w:val="0"/>
        <w:keepLines w:val="0"/>
        <w:pageBreakBefore w:val="0"/>
        <w:widowControl w:val="0"/>
        <w:tabs>
          <w:tab w:val="left" w:pos="4346"/>
        </w:tabs>
        <w:kinsoku/>
        <w:wordWrap/>
        <w:overflowPunct/>
        <w:topLinePunct w:val="0"/>
        <w:autoSpaceDE/>
        <w:autoSpaceDN/>
        <w:bidi w:val="0"/>
        <w:adjustRightInd/>
        <w:snapToGrid/>
        <w:spacing w:line="460" w:lineRule="exact"/>
        <w:jc w:val="both"/>
        <w:textAlignment w:val="auto"/>
        <w:rPr>
          <w:rFonts w:hint="eastAsia" w:ascii="宋体" w:hAnsi="宋体" w:eastAsia="宋体" w:cs="宋体"/>
          <w:spacing w:val="-1"/>
          <w:sz w:val="24"/>
          <w:szCs w:val="24"/>
          <w:highlight w:val="none"/>
          <w:u w:val="single" w:color="000000"/>
          <w:lang w:eastAsia="zh-CN"/>
        </w:rPr>
      </w:pPr>
      <w:r>
        <w:rPr>
          <w:rFonts w:hint="eastAsia" w:ascii="宋体" w:hAnsi="宋体" w:eastAsia="宋体" w:cs="宋体"/>
          <w:spacing w:val="-1"/>
          <w:sz w:val="24"/>
          <w:szCs w:val="24"/>
          <w:highlight w:val="none"/>
          <w:lang w:eastAsia="zh-CN"/>
        </w:rPr>
        <w:t>地址：</w:t>
      </w:r>
      <w:r>
        <w:rPr>
          <w:rFonts w:hint="eastAsia" w:ascii="宋体" w:hAnsi="宋体" w:eastAsia="宋体" w:cs="宋体"/>
          <w:spacing w:val="-1"/>
          <w:sz w:val="24"/>
          <w:szCs w:val="24"/>
          <w:highlight w:val="none"/>
          <w:u w:val="single" w:color="000000"/>
          <w:lang w:eastAsia="zh-CN"/>
        </w:rPr>
        <w:tab/>
      </w:r>
    </w:p>
    <w:p>
      <w:pPr>
        <w:keepNext w:val="0"/>
        <w:keepLines w:val="0"/>
        <w:pageBreakBefore w:val="0"/>
        <w:widowControl w:val="0"/>
        <w:tabs>
          <w:tab w:val="left" w:pos="434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w:t>
      </w:r>
    </w:p>
    <w:p>
      <w:pPr>
        <w:keepNext w:val="0"/>
        <w:keepLines w:val="0"/>
        <w:pageBreakBefore w:val="0"/>
        <w:widowControl w:val="0"/>
        <w:tabs>
          <w:tab w:val="left" w:pos="4346"/>
        </w:tabs>
        <w:kinsoku/>
        <w:wordWrap/>
        <w:overflowPunct/>
        <w:topLinePunct w:val="0"/>
        <w:autoSpaceDE/>
        <w:autoSpaceDN/>
        <w:bidi w:val="0"/>
        <w:adjustRightInd/>
        <w:snapToGrid/>
        <w:spacing w:line="460" w:lineRule="exact"/>
        <w:jc w:val="both"/>
        <w:textAlignment w:val="auto"/>
        <w:rPr>
          <w:rFonts w:hint="eastAsia" w:ascii="宋体" w:hAnsi="宋体" w:eastAsia="宋体" w:cs="宋体"/>
          <w:spacing w:val="-1"/>
          <w:sz w:val="24"/>
          <w:szCs w:val="24"/>
          <w:highlight w:val="none"/>
          <w:u w:val="single" w:color="000000"/>
          <w:lang w:eastAsia="zh-CN"/>
        </w:rPr>
      </w:pPr>
      <w:r>
        <w:rPr>
          <w:rFonts w:hint="eastAsia" w:ascii="宋体" w:hAnsi="宋体" w:eastAsia="宋体" w:cs="宋体"/>
          <w:spacing w:val="-1"/>
          <w:sz w:val="24"/>
          <w:szCs w:val="24"/>
          <w:highlight w:val="none"/>
          <w:lang w:eastAsia="zh-CN"/>
        </w:rPr>
        <w:t>联系人：</w:t>
      </w:r>
      <w:r>
        <w:rPr>
          <w:rFonts w:hint="eastAsia" w:ascii="宋体" w:hAnsi="宋体" w:eastAsia="宋体" w:cs="宋体"/>
          <w:spacing w:val="-1"/>
          <w:sz w:val="24"/>
          <w:szCs w:val="24"/>
          <w:highlight w:val="none"/>
          <w:u w:val="single" w:color="000000"/>
          <w:lang w:eastAsia="zh-CN"/>
        </w:rPr>
        <w:tab/>
      </w:r>
    </w:p>
    <w:p>
      <w:pPr>
        <w:keepNext w:val="0"/>
        <w:keepLines w:val="0"/>
        <w:pageBreakBefore w:val="0"/>
        <w:widowControl w:val="0"/>
        <w:tabs>
          <w:tab w:val="left" w:pos="434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p>
    <w:p>
      <w:pPr>
        <w:keepNext w:val="0"/>
        <w:keepLines w:val="0"/>
        <w:pageBreakBefore w:val="0"/>
        <w:widowControl w:val="0"/>
        <w:tabs>
          <w:tab w:val="left" w:pos="434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授权代表：</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p>
    <w:p>
      <w:pPr>
        <w:keepNext w:val="0"/>
        <w:keepLines w:val="0"/>
        <w:pageBreakBefore w:val="0"/>
        <w:widowControl w:val="0"/>
        <w:tabs>
          <w:tab w:val="left" w:pos="44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u w:val="single" w:color="000000"/>
          <w:lang w:eastAsia="zh-CN"/>
        </w:rPr>
      </w:pPr>
      <w:r>
        <w:rPr>
          <w:rFonts w:hint="eastAsia" w:ascii="宋体" w:hAnsi="宋体" w:eastAsia="宋体" w:cs="宋体"/>
          <w:sz w:val="24"/>
          <w:szCs w:val="24"/>
          <w:highlight w:val="none"/>
          <w:lang w:eastAsia="zh-CN"/>
        </w:rPr>
        <w:t>地址：</w:t>
      </w:r>
      <w:r>
        <w:rPr>
          <w:rFonts w:hint="eastAsia" w:ascii="宋体" w:hAnsi="宋体" w:eastAsia="宋体" w:cs="宋体"/>
          <w:sz w:val="24"/>
          <w:szCs w:val="24"/>
          <w:highlight w:val="none"/>
          <w:u w:val="single" w:color="000000"/>
          <w:lang w:eastAsia="zh-CN"/>
        </w:rPr>
        <w:tab/>
      </w:r>
    </w:p>
    <w:p>
      <w:pPr>
        <w:keepNext w:val="0"/>
        <w:keepLines w:val="0"/>
        <w:pageBreakBefore w:val="0"/>
        <w:widowControl w:val="0"/>
        <w:tabs>
          <w:tab w:val="left" w:pos="44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w:t>
      </w:r>
    </w:p>
    <w:p>
      <w:pPr>
        <w:keepNext w:val="0"/>
        <w:keepLines w:val="0"/>
        <w:pageBreakBefore w:val="0"/>
        <w:widowControl w:val="0"/>
        <w:tabs>
          <w:tab w:val="left" w:pos="44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二、质疑项目基本情况</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质疑项目的名称：</w:t>
      </w:r>
    </w:p>
    <w:p>
      <w:pPr>
        <w:keepNext w:val="0"/>
        <w:keepLines w:val="0"/>
        <w:pageBreakBefore w:val="0"/>
        <w:widowControl w:val="0"/>
        <w:tabs>
          <w:tab w:val="left" w:pos="50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pacing w:val="-1"/>
          <w:sz w:val="24"/>
          <w:szCs w:val="24"/>
          <w:highlight w:val="none"/>
          <w:u w:val="single" w:color="000000"/>
          <w:lang w:eastAsia="zh-CN"/>
        </w:rPr>
      </w:pPr>
      <w:r>
        <w:rPr>
          <w:rFonts w:hint="eastAsia" w:ascii="宋体" w:hAnsi="宋体" w:eastAsia="宋体" w:cs="宋体"/>
          <w:spacing w:val="-1"/>
          <w:sz w:val="24"/>
          <w:szCs w:val="24"/>
          <w:highlight w:val="none"/>
          <w:lang w:eastAsia="zh-CN"/>
        </w:rPr>
        <w:t>质疑项目的编号：</w:t>
      </w:r>
      <w:r>
        <w:rPr>
          <w:rFonts w:hint="eastAsia" w:ascii="宋体" w:hAnsi="宋体" w:eastAsia="宋体" w:cs="宋体"/>
          <w:spacing w:val="-1"/>
          <w:sz w:val="24"/>
          <w:szCs w:val="24"/>
          <w:highlight w:val="none"/>
          <w:u w:val="single" w:color="000000"/>
          <w:lang w:eastAsia="zh-CN"/>
        </w:rPr>
        <w:tab/>
      </w:r>
    </w:p>
    <w:p>
      <w:pPr>
        <w:keepNext w:val="0"/>
        <w:keepLines w:val="0"/>
        <w:pageBreakBefore w:val="0"/>
        <w:widowControl w:val="0"/>
        <w:tabs>
          <w:tab w:val="left" w:pos="50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包号：</w:t>
      </w:r>
    </w:p>
    <w:p>
      <w:pPr>
        <w:keepNext w:val="0"/>
        <w:keepLines w:val="0"/>
        <w:pageBreakBefore w:val="0"/>
        <w:widowControl w:val="0"/>
        <w:tabs>
          <w:tab w:val="left" w:pos="50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采购人名称：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采购文件获取日期：</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三、质疑事项具体内容</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质疑事项1：</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事实依据：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法律依据：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质疑事项2</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四、与质疑事项相关的质疑请求</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请求：</w:t>
      </w:r>
    </w:p>
    <w:p>
      <w:pPr>
        <w:keepNext w:val="0"/>
        <w:keepLines w:val="0"/>
        <w:pageBreakBefore w:val="0"/>
        <w:widowControl w:val="0"/>
        <w:tabs>
          <w:tab w:val="left" w:pos="3866"/>
        </w:tabs>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签字(签章)：</w:t>
      </w:r>
      <w:r>
        <w:rPr>
          <w:rFonts w:hint="eastAsia" w:ascii="宋体" w:hAnsi="宋体" w:eastAsia="宋体" w:cs="宋体"/>
          <w:spacing w:val="-1"/>
          <w:sz w:val="24"/>
          <w:szCs w:val="24"/>
          <w:highlight w:val="none"/>
          <w:lang w:eastAsia="zh-CN"/>
        </w:rPr>
        <w:tab/>
      </w:r>
      <w:r>
        <w:rPr>
          <w:rFonts w:hint="eastAsia" w:ascii="宋体" w:hAnsi="宋体" w:eastAsia="宋体" w:cs="宋体"/>
          <w:sz w:val="24"/>
          <w:szCs w:val="24"/>
          <w:highlight w:val="none"/>
          <w:lang w:eastAsia="zh-CN"/>
        </w:rPr>
        <w:t>公章：</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pPr>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质疑函制作说明：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3.质疑供应商若对项目的某一分包进行质疑，质疑函中应列明具体分包号。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highlight w:val="none"/>
          <w:lang w:eastAsia="zh-CN"/>
        </w:rPr>
        <w:sectPr>
          <w:footerReference r:id="rId8" w:type="default"/>
          <w:pgSz w:w="11910" w:h="16840"/>
          <w:pgMar w:top="1100" w:right="1440" w:bottom="1080" w:left="1220" w:header="880" w:footer="888"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pPr>
        <w:numPr>
          <w:ilvl w:val="0"/>
          <w:numId w:val="0"/>
        </w:numPr>
        <w:spacing w:line="440" w:lineRule="exact"/>
        <w:jc w:val="center"/>
        <w:outlineLvl w:val="0"/>
        <w:rPr>
          <w:rFonts w:hint="eastAsia" w:ascii="宋体" w:eastAsia="宋体"/>
          <w:b/>
          <w:bCs/>
          <w:color w:val="000000" w:themeColor="text1"/>
          <w:sz w:val="28"/>
          <w:szCs w:val="28"/>
          <w:highlight w:val="none"/>
          <w14:textFill>
            <w14:solidFill>
              <w14:schemeClr w14:val="tx1"/>
            </w14:solidFill>
          </w14:textFill>
        </w:rPr>
      </w:pPr>
      <w:bookmarkStart w:id="81" w:name="_Toc6494"/>
      <w:bookmarkStart w:id="82" w:name="_Toc26000"/>
      <w:bookmarkStart w:id="83" w:name="_Toc29437"/>
      <w:bookmarkStart w:id="84" w:name="_Toc14788"/>
      <w:bookmarkStart w:id="85" w:name="_Toc403077645"/>
      <w:bookmarkStart w:id="86" w:name="_Toc22882"/>
      <w:bookmarkStart w:id="87" w:name="_Toc24342"/>
      <w:bookmarkStart w:id="88" w:name="_Toc15719"/>
      <w:bookmarkStart w:id="89" w:name="_Toc14229"/>
      <w:bookmarkStart w:id="90" w:name="_Toc2720"/>
      <w:bookmarkStart w:id="91" w:name="_Toc26277"/>
      <w:bookmarkStart w:id="92" w:name="_Toc25783"/>
      <w:bookmarkStart w:id="93" w:name="_Toc8736"/>
      <w:r>
        <w:rPr>
          <w:rFonts w:hint="eastAsia" w:ascii="宋体"/>
          <w:b/>
          <w:bCs/>
          <w:color w:val="000000" w:themeColor="text1"/>
          <w:sz w:val="28"/>
          <w:szCs w:val="28"/>
          <w:highlight w:val="none"/>
          <w14:textFill>
            <w14:solidFill>
              <w14:schemeClr w14:val="tx1"/>
            </w14:solidFill>
          </w14:textFill>
        </w:rPr>
        <w:t>第</w:t>
      </w:r>
      <w:r>
        <w:rPr>
          <w:rFonts w:hint="eastAsia" w:ascii="宋体"/>
          <w:b/>
          <w:bCs/>
          <w:color w:val="000000" w:themeColor="text1"/>
          <w:sz w:val="28"/>
          <w:szCs w:val="28"/>
          <w:highlight w:val="none"/>
          <w:lang w:eastAsia="zh-CN"/>
          <w14:textFill>
            <w14:solidFill>
              <w14:schemeClr w14:val="tx1"/>
            </w14:solidFill>
          </w14:textFill>
        </w:rPr>
        <w:t>三</w:t>
      </w:r>
      <w:r>
        <w:rPr>
          <w:rFonts w:hint="eastAsia" w:ascii="宋体"/>
          <w:b/>
          <w:bCs/>
          <w:color w:val="000000" w:themeColor="text1"/>
          <w:sz w:val="28"/>
          <w:szCs w:val="28"/>
          <w:highlight w:val="none"/>
          <w14:textFill>
            <w14:solidFill>
              <w14:schemeClr w14:val="tx1"/>
            </w14:solidFill>
          </w14:textFill>
        </w:rPr>
        <w:t>章</w:t>
      </w:r>
      <w:bookmarkEnd w:id="81"/>
      <w:r>
        <w:rPr>
          <w:rFonts w:hint="eastAsia" w:ascii="宋体"/>
          <w:b/>
          <w:bCs/>
          <w:color w:val="000000" w:themeColor="text1"/>
          <w:sz w:val="28"/>
          <w:szCs w:val="28"/>
          <w:highlight w:val="none"/>
          <w14:textFill>
            <w14:solidFill>
              <w14:schemeClr w14:val="tx1"/>
            </w14:solidFill>
          </w14:textFill>
        </w:rPr>
        <w:t xml:space="preserve">  </w:t>
      </w:r>
      <w:r>
        <w:rPr>
          <w:rFonts w:hint="eastAsia" w:ascii="宋体" w:eastAsia="宋体"/>
          <w:b/>
          <w:bCs/>
          <w:color w:val="000000" w:themeColor="text1"/>
          <w:sz w:val="28"/>
          <w:szCs w:val="28"/>
          <w:highlight w:val="none"/>
          <w14:textFill>
            <w14:solidFill>
              <w14:schemeClr w14:val="tx1"/>
            </w14:solidFill>
          </w14:textFill>
        </w:rPr>
        <w:t>项目说明及采购需求</w:t>
      </w:r>
      <w:bookmarkEnd w:id="82"/>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1、采购项目名称：玛纳斯县博物馆馆藏文物数字化保护利用项目</w:t>
      </w:r>
      <w:r>
        <w:rPr>
          <w:rFonts w:hint="eastAsia" w:ascii="宋体" w:hAnsi="宋体" w:cs="宋体"/>
          <w:snapToGrid/>
          <w:kern w:val="2"/>
          <w:sz w:val="24"/>
          <w:szCs w:val="24"/>
          <w:highlight w:val="none"/>
          <w:lang w:val="en-US" w:eastAsia="zh-CN"/>
        </w:rPr>
        <w:t>（二次）</w:t>
      </w:r>
      <w:r>
        <w:rPr>
          <w:rFonts w:hint="eastAsia" w:ascii="宋体" w:hAnsi="宋体" w:eastAsia="宋体" w:cs="宋体"/>
          <w:snapToGrid/>
          <w:kern w:val="2"/>
          <w:sz w:val="24"/>
          <w:szCs w:val="24"/>
          <w:highlight w:val="none"/>
          <w:lang w:val="en-US" w:eastAsia="zh-CN"/>
        </w:rPr>
        <w:br w:type="textWrapping"/>
      </w:r>
      <w:r>
        <w:rPr>
          <w:rFonts w:hint="eastAsia" w:ascii="宋体" w:hAnsi="宋体" w:eastAsia="宋体" w:cs="宋体"/>
          <w:snapToGrid/>
          <w:kern w:val="2"/>
          <w:sz w:val="24"/>
          <w:szCs w:val="24"/>
          <w:highlight w:val="none"/>
          <w:lang w:val="en-US" w:eastAsia="zh-CN"/>
        </w:rPr>
        <w:t xml:space="preserve">    2、采购功能或目标：实现传统文化+科技+创新的完美融合，深度发掘传统文化、文化遗产历史内涵，使文物“活”起来，更好地让文物说话，让历史发声，讲好新疆玛纳斯故事，生动直观地展现在观众面前，让观众欣赏到文物之美，感悟文物背后的民族文化之魂。</w:t>
      </w:r>
      <w:r>
        <w:rPr>
          <w:rFonts w:hint="eastAsia" w:ascii="宋体" w:hAnsi="宋体" w:eastAsia="宋体" w:cs="宋体"/>
          <w:snapToGrid/>
          <w:kern w:val="2"/>
          <w:sz w:val="24"/>
          <w:szCs w:val="24"/>
          <w:highlight w:val="none"/>
          <w:lang w:val="en-US" w:eastAsia="zh-CN"/>
        </w:rPr>
        <w:br w:type="textWrapping"/>
      </w:r>
      <w:r>
        <w:rPr>
          <w:rFonts w:hint="eastAsia" w:ascii="宋体" w:hAnsi="宋体" w:eastAsia="宋体" w:cs="宋体"/>
          <w:snapToGrid/>
          <w:kern w:val="2"/>
          <w:sz w:val="24"/>
          <w:szCs w:val="24"/>
          <w:highlight w:val="none"/>
          <w:lang w:val="en-US" w:eastAsia="zh-CN"/>
        </w:rPr>
        <w:t xml:space="preserve">    实现文化遗产资源从采集、加工、存储到展示利用的全流程制作，充分利用文物数字资源为公众服务，达到公众与历史文物高度交互的完美融合。最终提高博物馆的公众服务能力和文物数字化保护水平。</w:t>
      </w:r>
      <w:r>
        <w:rPr>
          <w:rFonts w:hint="eastAsia" w:ascii="宋体" w:hAnsi="宋体" w:eastAsia="宋体" w:cs="宋体"/>
          <w:snapToGrid/>
          <w:kern w:val="2"/>
          <w:sz w:val="24"/>
          <w:szCs w:val="24"/>
          <w:highlight w:val="none"/>
          <w:lang w:val="en-US" w:eastAsia="zh-CN"/>
        </w:rPr>
        <w:br w:type="textWrapping"/>
      </w:r>
      <w:r>
        <w:rPr>
          <w:rFonts w:hint="eastAsia" w:ascii="宋体" w:hAnsi="宋体" w:eastAsia="宋体" w:cs="宋体"/>
          <w:snapToGrid/>
          <w:kern w:val="2"/>
          <w:sz w:val="24"/>
          <w:szCs w:val="24"/>
          <w:highlight w:val="none"/>
          <w:lang w:val="en-US" w:eastAsia="zh-CN"/>
        </w:rPr>
        <w:t xml:space="preserve">    针对博物馆具有代表性的文物资源，广泛应用多对玛纳斯县博物馆馆藏文物资源数字化保护、文物数字化管理服务系统、博物馆文物数字化线上、线下传播进行建设。</w:t>
      </w:r>
      <w:r>
        <w:rPr>
          <w:rFonts w:hint="eastAsia" w:ascii="宋体" w:hAnsi="宋体" w:eastAsia="宋体" w:cs="宋体"/>
          <w:snapToGrid/>
          <w:kern w:val="2"/>
          <w:sz w:val="24"/>
          <w:szCs w:val="24"/>
          <w:highlight w:val="none"/>
          <w:lang w:val="en-US" w:eastAsia="zh-CN"/>
        </w:rPr>
        <w:br w:type="textWrapping"/>
      </w:r>
      <w:r>
        <w:rPr>
          <w:rFonts w:hint="eastAsia" w:ascii="宋体" w:hAnsi="宋体" w:eastAsia="宋体" w:cs="宋体"/>
          <w:snapToGrid/>
          <w:kern w:val="2"/>
          <w:sz w:val="24"/>
          <w:szCs w:val="24"/>
          <w:highlight w:val="none"/>
          <w:lang w:val="en-US" w:eastAsia="zh-CN"/>
        </w:rPr>
        <w:t xml:space="preserve">    需满足的要求：通过文物数字化的采集，加工，展示，运用等工作，运用先进，成熟的现代科技手段，一方面加大文物数字化保护的力度，另一方面将文物数字化保护的成果运用到管理，宣传教育等方面，使文化遗产保护成果惠及公众，让更多的人了解文物保护，运用文物保护成果弘扬优秀传统文化，积极参与到文化遗产保护工作中。提升博物馆馆藏文物数字化综合利用，总体上提升博物馆文物保护的水平与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napToGrid/>
          <w:color w:val="auto"/>
          <w:kern w:val="2"/>
          <w:sz w:val="24"/>
          <w:szCs w:val="24"/>
          <w:highlight w:val="yellow"/>
          <w:lang w:val="en-US" w:eastAsia="zh-CN"/>
        </w:rPr>
      </w:pPr>
      <w:r>
        <w:rPr>
          <w:rFonts w:hint="eastAsia" w:ascii="宋体" w:hAnsi="宋体" w:eastAsia="宋体" w:cs="宋体"/>
          <w:snapToGrid/>
          <w:color w:val="auto"/>
          <w:kern w:val="2"/>
          <w:sz w:val="24"/>
          <w:szCs w:val="24"/>
          <w:highlight w:val="yellow"/>
          <w:lang w:val="en-US" w:eastAsia="zh-CN"/>
        </w:rPr>
        <w:t>3、合同履约期限：</w:t>
      </w:r>
      <w:r>
        <w:rPr>
          <w:rFonts w:hint="eastAsia" w:ascii="宋体" w:hAnsi="宋体" w:eastAsia="宋体" w:cs="宋体"/>
          <w:i/>
          <w:iCs/>
          <w:snapToGrid/>
          <w:color w:val="auto"/>
          <w:kern w:val="2"/>
          <w:sz w:val="24"/>
          <w:szCs w:val="24"/>
          <w:highlight w:val="yellow"/>
          <w:u w:val="single"/>
          <w:lang w:val="en-US" w:eastAsia="zh-CN"/>
        </w:rPr>
        <w:t>自本项目合同签订之日起</w:t>
      </w:r>
      <w:r>
        <w:rPr>
          <w:rFonts w:hint="eastAsia" w:ascii="宋体" w:hAnsi="宋体" w:cs="宋体"/>
          <w:i/>
          <w:iCs/>
          <w:snapToGrid/>
          <w:color w:val="auto"/>
          <w:kern w:val="2"/>
          <w:sz w:val="24"/>
          <w:szCs w:val="24"/>
          <w:highlight w:val="yellow"/>
          <w:u w:val="single"/>
          <w:lang w:val="en-US" w:eastAsia="zh-CN"/>
        </w:rPr>
        <w:t>120日历日内完成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yellow"/>
          <w:lang w:val="en-US" w:eastAsia="zh-CN"/>
        </w:rPr>
        <w:t>4、合同履约地点：</w:t>
      </w:r>
      <w:r>
        <w:rPr>
          <w:rFonts w:hint="eastAsia" w:ascii="宋体" w:hAnsi="宋体" w:eastAsia="宋体" w:cs="宋体"/>
          <w:i/>
          <w:iCs/>
          <w:snapToGrid/>
          <w:kern w:val="2"/>
          <w:sz w:val="24"/>
          <w:szCs w:val="24"/>
          <w:highlight w:val="yellow"/>
          <w:u w:val="single"/>
          <w:lang w:val="en-US" w:eastAsia="zh-CN"/>
        </w:rPr>
        <w:t>玛纳斯县文博路1号新时代文明实践中心</w:t>
      </w:r>
      <w:r>
        <w:rPr>
          <w:rFonts w:hint="eastAsia" w:ascii="宋体" w:hAnsi="宋体" w:cs="宋体"/>
          <w:i/>
          <w:iCs/>
          <w:snapToGrid/>
          <w:kern w:val="2"/>
          <w:sz w:val="24"/>
          <w:szCs w:val="24"/>
          <w:highlight w:val="yellow"/>
          <w:u w:val="single"/>
          <w:lang w:val="en-US" w:eastAsia="zh-CN"/>
        </w:rPr>
        <w:t>（博物馆）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5、本项目最高限价为 1880000.00 元，大写：壹佰捌拾捌万元整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6、项目资金来源：2026年国家文物保护资金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7、技术要求</w:t>
      </w:r>
    </w:p>
    <w:tbl>
      <w:tblPr>
        <w:tblStyle w:val="30"/>
        <w:tblpPr w:leftFromText="180" w:rightFromText="180" w:vertAnchor="text" w:horzAnchor="page" w:tblpX="1048" w:tblpY="59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3"/>
        <w:gridCol w:w="687"/>
        <w:gridCol w:w="663"/>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kern w:val="2"/>
                <w:sz w:val="28"/>
                <w:szCs w:val="28"/>
                <w:highlight w:val="none"/>
                <w:vertAlign w:val="baseline"/>
                <w:lang w:val="en-US" w:eastAsia="zh-CN"/>
              </w:rPr>
            </w:pPr>
            <w:r>
              <w:rPr>
                <w:rFonts w:hint="eastAsia" w:ascii="宋体" w:hAnsi="宋体" w:eastAsia="宋体" w:cs="宋体"/>
                <w:b/>
                <w:bCs/>
                <w:snapToGrid/>
                <w:kern w:val="2"/>
                <w:sz w:val="28"/>
                <w:szCs w:val="28"/>
                <w:highlight w:val="none"/>
                <w:vertAlign w:val="baseline"/>
                <w:lang w:val="en-US" w:eastAsia="zh-CN"/>
              </w:rPr>
              <w:t>序号</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kern w:val="2"/>
                <w:sz w:val="28"/>
                <w:szCs w:val="28"/>
                <w:highlight w:val="none"/>
                <w:vertAlign w:val="baseline"/>
                <w:lang w:val="en-US" w:eastAsia="zh-CN"/>
              </w:rPr>
            </w:pPr>
            <w:r>
              <w:rPr>
                <w:rFonts w:hint="eastAsia" w:ascii="宋体" w:hAnsi="宋体" w:eastAsia="宋体" w:cs="宋体"/>
                <w:b/>
                <w:bCs/>
                <w:snapToGrid/>
                <w:kern w:val="2"/>
                <w:sz w:val="28"/>
                <w:szCs w:val="28"/>
                <w:highlight w:val="none"/>
                <w:vertAlign w:val="baseline"/>
                <w:lang w:val="en-US" w:eastAsia="zh-CN"/>
              </w:rPr>
              <w:t>产品名称</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kern w:val="2"/>
                <w:sz w:val="28"/>
                <w:szCs w:val="28"/>
                <w:highlight w:val="none"/>
                <w:vertAlign w:val="baseline"/>
                <w:lang w:val="en-US" w:eastAsia="zh-CN"/>
              </w:rPr>
            </w:pPr>
            <w:r>
              <w:rPr>
                <w:rFonts w:hint="eastAsia" w:ascii="宋体" w:hAnsi="宋体" w:eastAsia="宋体" w:cs="宋体"/>
                <w:b/>
                <w:bCs/>
                <w:snapToGrid/>
                <w:kern w:val="2"/>
                <w:sz w:val="28"/>
                <w:szCs w:val="28"/>
                <w:highlight w:val="none"/>
                <w:vertAlign w:val="baseline"/>
                <w:lang w:val="en-US" w:eastAsia="zh-CN"/>
              </w:rPr>
              <w:t>单位</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kern w:val="2"/>
                <w:sz w:val="28"/>
                <w:szCs w:val="28"/>
                <w:highlight w:val="none"/>
                <w:vertAlign w:val="baseline"/>
                <w:lang w:val="en-US" w:eastAsia="zh-CN"/>
              </w:rPr>
            </w:pPr>
            <w:r>
              <w:rPr>
                <w:rFonts w:hint="eastAsia" w:ascii="宋体" w:hAnsi="宋体" w:eastAsia="宋体" w:cs="宋体"/>
                <w:b/>
                <w:bCs/>
                <w:snapToGrid/>
                <w:kern w:val="2"/>
                <w:sz w:val="28"/>
                <w:szCs w:val="28"/>
                <w:highlight w:val="none"/>
                <w:vertAlign w:val="baseline"/>
                <w:lang w:val="en-US" w:eastAsia="zh-CN"/>
              </w:rPr>
              <w:t>数量</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kern w:val="2"/>
                <w:sz w:val="28"/>
                <w:szCs w:val="28"/>
                <w:highlight w:val="none"/>
                <w:vertAlign w:val="baseline"/>
                <w:lang w:val="en-US" w:eastAsia="zh-CN"/>
              </w:rPr>
            </w:pPr>
            <w:r>
              <w:rPr>
                <w:rFonts w:hint="eastAsia" w:ascii="宋体" w:hAnsi="宋体" w:eastAsia="宋体" w:cs="宋体"/>
                <w:b/>
                <w:bCs/>
                <w:snapToGrid/>
                <w:kern w:val="2"/>
                <w:sz w:val="28"/>
                <w:szCs w:val="28"/>
                <w:highlight w:val="none"/>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b/>
                <w:bCs/>
                <w:snapToGrid/>
                <w:kern w:val="2"/>
                <w:szCs w:val="24"/>
                <w:highlight w:val="none"/>
                <w:vertAlign w:val="baseline"/>
                <w:lang w:val="en-US" w:eastAsia="zh-CN"/>
              </w:rPr>
              <w:t>一、数字化采集加工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三维扫描采集加工</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件</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1.文物三维采集指标：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（1）中、小型馆藏文物（1-30cm）3D 精度≤0.025mm；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（2）大、中型馆藏文物（30cm以上)3D精度≤0.05mm；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2.纹理采集指标：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（1）单件文物拍摄角度（俯视45度、平视0度、仰视45度），每个角度≥30张照片；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（2）单件文物采集图像数量≥90张；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（3）单张影像像素≥5000万像素；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（4）最终纹理拍摄采集完整率≥99%；</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（5）图像格式：RAW（NEF）、JPG；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（6）色彩校准：使用专业色卡，提供校准参考；</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（7）色彩均匀性（多张照片之间的色彩一致性）≥90%。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3.成品交付指标：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采集成果：点云（Ply/Xyz）；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4.后期处理成果指标：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（1）线上应用级模型精度为三角面或四边面≥3万面；</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（2）线下应用级模型精度为三角面或四边面≥30万面；</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（3）存档级模型精度为三角面或四边面≥300万面；</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（4）单张纹理贴图分辨率≥8192*8192；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（5）尺寸误差：≤0.1mm；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（6）色彩还原：还原为自然光照条件下物体表面色彩；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（7）数据输出格式：STL、OBJ等通用三维模型格式；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（8）提供 Base color 、Normal 、Occlusion 、Roughness 、Metallic贴图；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（9）贴图格式：png/tga/jpeg/tiff常用贴图格式（按项目需求只保留需要格式，其余可删除）</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（10）贴图边缘融合自然、无接缝，贴图精度≤0.1mm。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（11）配套模型浏览工具，确保所有模型能够正常预览；</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5.环境安全标准：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（1）保证文物安全，纹理拍照使用LED冷光源；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（2）采集时不与文物直接接触，保证文物的安全性；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（3）采集时不会在文物上粘贴任何介质或标志物；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（4）拍摄采集设备与藏品保持在安全距离；</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（5）在采集过程中在博物馆方人员的陪同下进行采集；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（6）采集条件不会低于陈列条件，温度、湿度、光照、VOC等条件都在文物保护范围之内；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为保证采集环境的稳定性，采集场地环境配备环境监测系统1套，包括1台无线温湿度监测终端、1台无线甲醛监测终端、1台无线二氧化碳监测终端、1台无线光照紫外监测终端、1台无线VOC监测终端以及1套采集环境监测软件系统。</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（8）无线温湿度监测终端要求：温度测量范围：-20～70℃；测量精度：±0.3℃；湿度测量范围：0～100%RH；测量精度：±2%RH；安全性能：为确保文物安全，采用安全设计，具有防爆性能。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（9）无线紫外光照监测终端要求：光照度测量范围：0.1～2000lux；测量精度：±4%示值；紫外测量范围：0.01～230μW/cm2(波长365nm±5nm)；测量精度：±8%；安全性能：为确保文物安全，采用安全设计，具有防爆性能。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（10）无线二氧化碳监测终端要求：二氧化碳测量范围：0～2000ppm；精度：60ppm±2%示值；安全性能：为确保文物安全，采用安全设计，具有防爆性能。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（11）无线甲醛监测终端要求：测量范围：0～10ppm；测量精度：0.02ppm±4%示值；安全性能：为确保文物安全，采用安全设计，具有防爆性能。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（12）无线VOC监测终端要求：测量范围0～20ppm(异丁烯)；分辨率：0.01ppm；精度：0.1ppm±8%示值；安全性能：为确保文物安全，采用安全设计，具有防爆性能。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采集环境监测软件系统要求：具有监测点位和参数设置、专业数据分析、列表或图示化显示、实时报警、历史数据查询等功能。软件系统安全可靠，需符合《信息安全等级保护管理办法》二级（或以上）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二维高清图像采集加工</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件</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1.图像采集标准：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（1）单件藏品采集数量：≥24张；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（2）图像格式：JPEG+RAW（单张RAW生图数据大小≥50MB）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（3）单张采集图像分辨率：≥5000万像素；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（4）立体文物采集像素：分辨率≥300dpi；</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（5）立体文物采集角度：藏品拍摄正视图、俯视图、侧视图、全景图、局部图、底部图、特征图；</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（6）原始数据采用RGB色彩模式，色彩深度24bit；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（7）色彩校准：使用专业色卡，提供校准参考；</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2.环境标准：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（1）拍摄光源显色性：CRI＞95；</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（2）光照色温：5500±500K；</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（3）采集环境须满足文物拍照安全标准；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（4）图像构图完整，色温准确颜色无误差；</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3.环境安全标准：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（1）保证文物安全，纹理拍照使用LED冷光源；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（2）采集时不与文物直接接触，保证文物的安全性；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（3）采集时不可在文物上粘贴任何介质或标志物；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（4）拍摄采集设备应与藏品保持在安全距离；</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（5）在采集过程中应在博物馆方人员的陪同下进行采集；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（6）采集条件不得低于陈列条件，温度、湿度、光照、VOC等条件都在文物保护范围之内。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为保证采集环境的稳定性，采集场地环境配备环境监测系统1套，包括1台无线温湿度监测终端、1台无线甲醛监测终端、1台无线二氧化碳监测终端、1台无线光照紫外监测终端、1台无线VOC监测终端以及1套采集环境监测软件系统。</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（8）无线温湿度监测终端要求：温度测量范围：-20～70℃；测量精度：±0.3℃；湿度测量范围：0～100%RH；测量精度：±2%RH；安全性能：为确保文物安全，采用安全设计，具有防爆性能。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（9）无线紫外光照监测终端要求：光照度测量范围：0.1～2000lux；测量精度：±4%示值；紫外测量范围：0.01～230μW/cm2(波长365nm±5nm)；测量精度：±8%；安全性能：为确保文物安全，采用安全设计，具有防爆性能。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（10）无线二氧化碳监测终端要求：二氧化碳测量范围：0～2000ppm；精度：60ppm±2%示值；安全性能：为确保文物安全，采用安全设计，具有防爆性能。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（11）无线甲醛监测终端要求：测量范围：0～10ppm；测量精度：0.02ppm±4%示值；安全性能：为确保文物安全，采用安全设计，具有防爆性能。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（12）无线VOC监测终端要求：测量范围0～20ppm(异丁烯)；分辨率：0.01ppm；精度：0.1ppm±8%示值；安全性能：为确保文物安全，采用安全设计，具有防爆性能。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采集环境监测软件系统要求：具有监测点位和参数设置、专业数据分析、列表或图示化显示、实时报警、历史数据查询等功能。软件系统安全可靠，需符合《信息安全等级保护管理办法》二级（或以上）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《绥来长卷》文物亿像素采集加工</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平方米</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5.6</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1.亿像素采集：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（1）原件尺寸的100%扫描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（2）原始数据采用RGB色彩模式，色彩深度24bit；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（3）珍贵品采用光学分辨率≥600dpi（含）以上</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（4）拼接范围≥50%，无影像错位。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（5）用无损压缩格式进行扫描源数据存储，PNG/TIFF/RAW格式任意一种；</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2.亿像素成果交付：</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（1）分辨率≥600dpi；</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（2）图像尺寸:≥1.5亿；</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（3）图像格式：JPG/Png。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3.安全保障</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（1）保证文物安全，纹理拍照使用LED冷光源；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（2）采集过程必须保证肉眼对文物图像高清度直接可见；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（3）采集时不与文物直接接触，保证文物的安全性；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（4）采集时不可在文物上粘贴任何介质或标志物；</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（5）灯光及设备辐射应严格控制在相关标准范围内；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（6）在拍摄时应在博物馆方人员的陪同下进行拍摄采集；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（7）拍摄人员、采集设备应与藏品保持在安全距离；</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（8）拍摄条件不得低于陈列条件，温度、湿度、光照、粉尘等条件都在文物保护范围之内。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b/>
                <w:bCs/>
                <w:snapToGrid/>
                <w:kern w:val="2"/>
                <w:szCs w:val="24"/>
                <w:highlight w:val="none"/>
                <w:vertAlign w:val="baseline"/>
                <w:lang w:val="en-US" w:eastAsia="zh-CN"/>
              </w:rPr>
              <w:t>二、文物数字化管理系统建设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（一）文物藏品综合管理系统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文物藏品综合管理系统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）文物藏品综合管理系统软件要求：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（1）</w:t>
            </w:r>
            <w:r>
              <w:rPr>
                <w:rFonts w:hint="eastAsia" w:ascii="宋体" w:hAnsi="宋体" w:eastAsia="宋体" w:cs="宋体"/>
                <w:snapToGrid/>
                <w:kern w:val="2"/>
                <w:szCs w:val="24"/>
                <w:highlight w:val="none"/>
                <w:vertAlign w:val="baseline"/>
                <w:lang w:val="en-US" w:eastAsia="zh-CN"/>
              </w:rPr>
              <w:t>文物藏品综合管理系统包含藏品信息管理子系统、藏品库房管理子系统、藏品检索统计子系统、藏品征集管理子系统、藏品影像管理子系统、门户管理子系统、平台支撑子系统，支持对藏品数据的上传、管理、存储、归档、检索、下载、传输和显示，其中包括文档信息、高清图片、音频、视频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（2）</w:t>
            </w:r>
            <w:r>
              <w:rPr>
                <w:rFonts w:hint="eastAsia" w:ascii="宋体" w:hAnsi="宋体" w:eastAsia="宋体" w:cs="宋体"/>
                <w:snapToGrid/>
                <w:kern w:val="2"/>
                <w:szCs w:val="24"/>
                <w:highlight w:val="none"/>
                <w:vertAlign w:val="baseline"/>
                <w:lang w:val="en-US" w:eastAsia="zh-CN"/>
              </w:rPr>
              <w:t>统一服务接入服务</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1）与终端的接口对接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实现统一管理终端，实现终端登录会话，实现终端的数据认证与加密。其他应用平台可通过平台对终端进行管理与反控，下发指令并反馈执行结果。</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2）与应用的接口对接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具有完备的接口与各应用交换数据，应提供规范化的接口规范，实现平台的对外数据交互标准、通用接口，接口形式包括ESB、RMI接口、WebService接口、数据库接口等。</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3）与其他系统的接口对接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平台预留与其他系统的信息接口，如上报本系统终端告警数据、行业统计数据等，接口形式包括ESB、RMI接口、WebService接口、数据库接口等。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（3）</w:t>
            </w:r>
            <w:r>
              <w:rPr>
                <w:rFonts w:hint="eastAsia" w:ascii="宋体" w:hAnsi="宋体" w:eastAsia="宋体" w:cs="宋体"/>
                <w:snapToGrid/>
                <w:kern w:val="2"/>
                <w:szCs w:val="24"/>
                <w:highlight w:val="none"/>
                <w:vertAlign w:val="baseline"/>
                <w:lang w:val="en-US" w:eastAsia="zh-CN"/>
              </w:rPr>
              <w:t>系统性能要求</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1）能支持10万件以上藏品数据量，页面提交平均响应时间小于1秒，查询平均响应时间小于1秒，统计平均响应时间小于5秒。</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2）具备足够支撑不少于300并发用户访问需求，并能平滑升级以支持未来至少3年用户增长的能力，支持管理≥1000人的用户规模。作为博物馆信息化项目的一个应用，未来可融入统一信息化平台。</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3）使用以B/S模式为主，并充分考虑系统的可扩展性和可移植性。</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4）确保7×24小时持续运行，平均年故障时间＜1天，平均故障修复时间＜4小时。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（二）玛纳斯县博物馆客流统计管理系统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软件</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）玛纳斯县博物馆客流统计管理系统软件要求：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（1）人脸识别算法：采用高精度人脸识别算法，识别准确率不低于99%，支持对不同光线条件、不同角度的人脸进行精准识别，具备抗遮挡、抗干扰能力；通行速度≤2秒，确保快速通行。</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（2）数据交互技术：支持与智慧预约小程序、身份信息数据库进行无缝对接，实现预约数据、身份信息的实时同步与校验；采用标准化数据接口，保障数据传输的稳定性与安全性。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（3）</w:t>
            </w:r>
            <w:r>
              <w:rPr>
                <w:rFonts w:hint="eastAsia" w:ascii="宋体" w:hAnsi="宋体" w:eastAsia="宋体" w:cs="宋体"/>
                <w:snapToGrid/>
                <w:kern w:val="2"/>
                <w:szCs w:val="24"/>
                <w:highlight w:val="none"/>
                <w:vertAlign w:val="baseline"/>
                <w:lang w:val="en-US" w:eastAsia="zh-CN"/>
              </w:rPr>
              <w:t>数据统计分析模块：具备多维度数据分类统计功能，可按参观群体（未成年、团队、普通人员）、时间维度（小时、日、周、月、年）等进行数据筛选与分析，自动生成统计报表；支持数据可视化展示，如柱状图、折线图、饼图等，便于管理人员直观掌握运营情况。</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（4）</w:t>
            </w:r>
            <w:r>
              <w:rPr>
                <w:rFonts w:hint="eastAsia" w:ascii="宋体" w:hAnsi="宋体" w:eastAsia="宋体" w:cs="宋体"/>
                <w:snapToGrid/>
                <w:kern w:val="2"/>
                <w:szCs w:val="24"/>
                <w:highlight w:val="none"/>
                <w:vertAlign w:val="baseline"/>
                <w:lang w:val="en-US" w:eastAsia="zh-CN"/>
              </w:rPr>
              <w:t>后台管理系统：采用B/S架构，支持多终端登录（电脑、平板等），具备设备管理、用户管理、权限管理、数据查询、报表导出、系统日志查询等功能；界面设计简洁直观，操作便捷，适配非专业技术人员使用。</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（5）</w:t>
            </w:r>
            <w:r>
              <w:rPr>
                <w:rFonts w:hint="eastAsia" w:ascii="宋体" w:hAnsi="宋体" w:eastAsia="宋体" w:cs="宋体"/>
                <w:snapToGrid/>
                <w:kern w:val="2"/>
                <w:szCs w:val="24"/>
                <w:highlight w:val="none"/>
                <w:vertAlign w:val="baseline"/>
                <w:lang w:val="en-US" w:eastAsia="zh-CN"/>
              </w:rPr>
              <w:t>安全与稳定性：软件系统需具备完善的安全防护机制，支持数据加密存储与传输，防止数据泄露、篡改；具备自动容错与故障恢复功能，保障系统7×24小时稳定运行，年故障率≤1%。</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auto"/>
                <w:kern w:val="2"/>
                <w:szCs w:val="24"/>
                <w:highlight w:val="none"/>
                <w:vertAlign w:val="baseline"/>
                <w:lang w:val="en-US" w:eastAsia="zh-CN"/>
              </w:rPr>
              <w:t>（6）</w:t>
            </w:r>
            <w:r>
              <w:rPr>
                <w:rFonts w:hint="eastAsia" w:ascii="宋体" w:hAnsi="宋体" w:eastAsia="宋体" w:cs="宋体"/>
                <w:snapToGrid/>
                <w:kern w:val="2"/>
                <w:szCs w:val="24"/>
                <w:highlight w:val="none"/>
                <w:vertAlign w:val="baseline"/>
                <w:lang w:val="en-US" w:eastAsia="zh-CN"/>
              </w:rPr>
              <w:t>兼容性要求：支持Windows、Linux等主流操作系统，与硬件设备实现完美适配，确保各功能模块高效协同运行。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单机芯（无刷伺服）</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）单机芯（无刷伺服）技术要求：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（1）外形尺寸（可定制）：≥长1500x宽120mmx高980mm；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（2）材质：箱体：≥1.2mm厚冷轧钢板；顶盖：≥8mm厚铸造铝合金；立柱，表面氧化处理：≥2mm厚铸造铝合金氧化，表面氧化处理。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（3）电源电压：AC220V±10%、50Hz；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（4）驱动电机：无刷伺服 24V/≤40W，红外检测不少于6对；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（5）工作环境温度：－25℃～+60℃；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（6）电机使用寿命：≥1500万次；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（7）相对湿度：相对湿度≤95%、不凝露；</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（8）输入接口：12V电平信号或脉宽＞100ms的12V脉冲信号，驱动电流：＞200mA；</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（9）通信接口：RS485电气标准；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（10）通道宽：≥1100mm；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（11）通行速度：≥30人/分钟；</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（12）摆杆转向：支持单向和双向(可选)；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（13）工作环境：室内；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（14）扩展功能：可外接ID、IC卡，指纹识别、人脸识别、指静脉识别、二维码识别、身份证识别、手机APP开闸、人体综合防静电设备、安检门、访客系统等。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双机芯（无刷伺服）</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）双机芯（无刷伺服）技术要求：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（1）外形尺寸（可定制）：≥长1500x宽120mmx高980mm；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（2）材质：箱体：≥1.2mm厚冷轧钢板；顶盖：8mm厚铸造铝合金；立柱，表面氧化处理：2mm厚铸造铝合金氧化，表面氧化处理。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（3）电源电压：AC220V±10%、50Hz；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（4）驱动电机：无刷伺服 24V/≤40W，红外检测6对；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（5）工作环境温度：－25℃～+60℃；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（6）电机使用寿命：≥1500万次；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（7）相对湿度：相对湿度≤95%、不凝露；</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（8）输入接口：12V电平信号或脉宽＞100ms的12V脉冲信号，驱动电流：＞200mA；</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（9）通信接口：RS485电气标准；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（10）通道宽：≥1100mm；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（11）通行速度：≥30人/分钟；</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（12）摆杆转向：支持单向和双向(可选)；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（13）工作环境：室内；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（14）扩展功能：可外接ID、IC卡，指纹识别、人脸识别、指静脉识别、二维码识别、身份证识别、手机APP开闸、人体综合防静电设备、安检门、访客系统等。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人脸识别扫码身份证一体机</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）人脸识别扫码身份证一体机技术要求：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（1）镜头：不低于6mm镜头；</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（2）显示屏：≥8寸高清IPS屏（≥1280*800）；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（3）宽动态：支持；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（4）语音播报：支持，支持 TTS 语音播报定制；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（5）显示精度：0.01℃；</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（6）测温距离：20厘米—120厘米；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（7）识别类型：1：N；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（8）检测类型：活体检测；</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（9）识 别 率：≥99%；</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（10）人脸识别距离：0.5-2米；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（11）二维码识别：距离2厘米—5厘米；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（12）身份证识别距离：小于1厘米；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（13）人像库：≥50000张；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（14）人像库导入：单张图片、批量图片、实时抓拍图片注册；</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（15）本地存储：内置≥8GB EMMC 用于断网续传；</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（16）输出模式：韦根26/34/66、继电器6/12；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（17）触发方式：白名单人脸触发、二维码、二代身份证；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（18）保护措施：防雷、防浪涌；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通道遥控器</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双路信号，可以控制进出。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（三）文物数字化管理系统硬件设备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数据储存服务器</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）数据储存服务器技术要求：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（1）CPU：≥12核2.1Ghz，数量≥2；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（2）电源：冗余，数量≥2个，单个电源功率≥550W；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（3）内存：≥64G；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（4）硬盘：≥1.2TB 10K SAS硬盘，数量≥4块；</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（5）机箱规格：2U机架式；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（6）接口：前置USB3.0和USB2.0，后置不少于两个USB3.0，后置千兆管理网口；</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（7）尺寸：≤479MM宽×87MM高×780MM深。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运行应用服务器</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）运行应用服务器技术要求：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（1）CPU：≥12核2.1Ghz，数量≥2；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（2）电源：冗余，数量≥2个，单个电源功率≥550W；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（3）内存：≥64G；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（4）硬盘：≥1.2TB 10K SAS硬盘，数量≥4块；</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（5）机箱规格：2U机架式；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（6）接口：前置USB3.0和USB2.0，后置不少于两个USB3.0，后置千兆管理网口；</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（7）尺寸：≤479MM宽×87MM高×780MM深。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机柜</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）机柜技术要求：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（1）尺寸：600*1000*2055mm±2%；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（2）立柱≥2.0mm冷轧钢板，挡板≥2.0mm钢板。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核心交换机</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）核心交换机技术要求：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lang w:val="en-US" w:eastAsia="zh-CN"/>
              </w:rPr>
            </w:pPr>
            <w:r>
              <w:rPr>
                <w:rFonts w:hint="eastAsia" w:ascii="宋体" w:hAnsi="宋体" w:eastAsia="宋体" w:cs="宋体"/>
                <w:snapToGrid/>
                <w:kern w:val="2"/>
                <w:szCs w:val="24"/>
                <w:highlight w:val="none"/>
                <w:vertAlign w:val="baseline"/>
                <w:lang w:val="en-US" w:eastAsia="zh-CN"/>
              </w:rPr>
              <w:t>（1）</w:t>
            </w:r>
            <w:r>
              <w:rPr>
                <w:rFonts w:hint="eastAsia" w:ascii="宋体" w:hAnsi="宋体" w:eastAsia="宋体" w:cs="宋体"/>
                <w:snapToGrid/>
                <w:kern w:val="2"/>
                <w:szCs w:val="24"/>
                <w:highlight w:val="none"/>
                <w:lang w:val="en-US" w:eastAsia="zh-CN"/>
              </w:rPr>
              <w:t>交换容量：≥1.28Tbps/12.8Tbps；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lang w:val="en-US" w:eastAsia="zh-CN"/>
              </w:rPr>
            </w:pPr>
            <w:r>
              <w:rPr>
                <w:rFonts w:hint="eastAsia" w:ascii="宋体" w:hAnsi="宋体" w:eastAsia="宋体" w:cs="宋体"/>
                <w:snapToGrid/>
                <w:kern w:val="2"/>
                <w:szCs w:val="24"/>
                <w:highlight w:val="none"/>
                <w:vertAlign w:val="baseline"/>
                <w:lang w:val="en-US" w:eastAsia="zh-CN"/>
              </w:rPr>
              <w:t>（2）</w:t>
            </w:r>
            <w:r>
              <w:rPr>
                <w:rFonts w:hint="eastAsia" w:ascii="宋体" w:hAnsi="宋体" w:eastAsia="宋体" w:cs="宋体"/>
                <w:snapToGrid/>
                <w:kern w:val="2"/>
                <w:szCs w:val="24"/>
                <w:highlight w:val="none"/>
                <w:lang w:val="en-US" w:eastAsia="zh-CN"/>
              </w:rPr>
              <w:t>包转发率：≥108/126Mpps；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lang w:val="en-US" w:eastAsia="zh-CN"/>
              </w:rPr>
            </w:pPr>
            <w:r>
              <w:rPr>
                <w:rFonts w:hint="eastAsia" w:ascii="宋体" w:hAnsi="宋体" w:eastAsia="宋体" w:cs="宋体"/>
                <w:snapToGrid/>
                <w:kern w:val="2"/>
                <w:szCs w:val="24"/>
                <w:highlight w:val="none"/>
                <w:vertAlign w:val="baseline"/>
                <w:lang w:val="en-US" w:eastAsia="zh-CN"/>
              </w:rPr>
              <w:t>（3）</w:t>
            </w:r>
            <w:r>
              <w:rPr>
                <w:rFonts w:hint="eastAsia" w:ascii="宋体" w:hAnsi="宋体" w:eastAsia="宋体" w:cs="宋体"/>
                <w:snapToGrid/>
                <w:kern w:val="2"/>
                <w:szCs w:val="24"/>
                <w:highlight w:val="none"/>
                <w:lang w:val="en-US" w:eastAsia="zh-CN"/>
              </w:rPr>
              <w:t>固定端口：不少于24个10/100/1000Base-T电口，（PoE++) 不少4.于4个万兆光口SFP+；</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lang w:val="en-US" w:eastAsia="zh-CN"/>
              </w:rPr>
            </w:pPr>
            <w:r>
              <w:rPr>
                <w:rFonts w:hint="eastAsia" w:ascii="宋体" w:hAnsi="宋体" w:eastAsia="宋体" w:cs="宋体"/>
                <w:snapToGrid/>
                <w:kern w:val="2"/>
                <w:szCs w:val="24"/>
                <w:highlight w:val="none"/>
                <w:vertAlign w:val="baseline"/>
                <w:lang w:val="en-US" w:eastAsia="zh-CN"/>
              </w:rPr>
              <w:t>（4）</w:t>
            </w:r>
            <w:r>
              <w:rPr>
                <w:rFonts w:hint="eastAsia" w:ascii="宋体" w:hAnsi="宋体" w:eastAsia="宋体" w:cs="宋体"/>
                <w:snapToGrid/>
                <w:kern w:val="2"/>
                <w:szCs w:val="24"/>
                <w:highlight w:val="none"/>
                <w:lang w:val="en-US" w:eastAsia="zh-CN"/>
              </w:rPr>
              <w:t>电源类型：≥1000W PoE AC电源；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w:t>
            </w:r>
            <w:r>
              <w:rPr>
                <w:rFonts w:hint="eastAsia" w:ascii="宋体" w:hAnsi="宋体" w:eastAsia="宋体" w:cs="宋体"/>
                <w:snapToGrid/>
                <w:kern w:val="2"/>
                <w:szCs w:val="24"/>
                <w:highlight w:val="none"/>
                <w:lang w:val="en-US" w:eastAsia="zh-CN"/>
              </w:rPr>
              <w:t>功耗：不带PoE：≤102W，带PoE：≤1919W（PoE：≤1817W）。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机房装修、防雷、接地系统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按10平米计算，含静电地板、龙骨吊顶、照明等工作。施工与线材（含机柜内万兆光纤配线架、网络配线架、理线架与相关超五类网线、光纤）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b/>
                <w:bCs/>
                <w:snapToGrid/>
                <w:kern w:val="2"/>
                <w:szCs w:val="24"/>
                <w:highlight w:val="none"/>
                <w:vertAlign w:val="baseline"/>
                <w:lang w:val="en-US" w:eastAsia="zh-CN"/>
              </w:rPr>
              <w:t>三、数字化成果展示与利用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（一）“绥来遗宝”恒湿测控多媒体展柜互动系统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多媒体展柜互动展示系统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）多媒体展柜互动展示系统技术要求：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（1）支持动画播放、文物信息查看功能；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（2）系统支持无人值守、无人操作动画播放模式；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（3）支持用户点赞，查看数据统计功能；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（4）博物馆特色主题界面UI、UE、风格设计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（5）支持文字、高清图片、音频、3d动画、视频等形式交互功能；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（6）支持三维模型、旋转、缩放、平移等互动操作功能；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（7）支持远程开关机、信息推送。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展柜柜体</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1.展柜柜体要求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（1）规格：≥860*860*2200mm；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2）展示柜整体框架：采用不低于40*40*1.5mm冷拔钢管型材经切割、钝化、调直、表校、胎具校正后采用气体保护焊焊接（焊口无氧化现象）增加焊接强度，焊接成形后，经时效处理状态达到T5及以上性能完毕后，用专业设备磨平打光，防锈处理后采用静电氟碳喷涂工艺，柜体结构水平及垂直度±3mm，并设计有水平调节装置。</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（3）金属表面做防锈蚀处理，框架结实、牢固，散热性好。承载能力达到每平方米承载展品质量不少于500kg的要求，具备抗冲击力、防砸、防撬及不易变形的功能。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（4）采用低反射夹胶玻璃，需选用厚度6+0.76+6（mm)及以上规格低反射夹胶玻璃，可见光透射比≥97%，可见光反射比≤1%，夹胶可防99.99%的紫外光。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zh-CN"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zh-CN" w:eastAsia="zh-CN"/>
              </w:rPr>
              <w:t>（</w:t>
            </w:r>
            <w:r>
              <w:rPr>
                <w:rFonts w:hint="eastAsia" w:ascii="宋体" w:hAnsi="宋体" w:eastAsia="宋体" w:cs="宋体"/>
                <w:snapToGrid/>
                <w:kern w:val="2"/>
                <w:szCs w:val="24"/>
                <w:highlight w:val="none"/>
                <w:vertAlign w:val="baseline"/>
                <w:lang w:val="en-US" w:eastAsia="zh-CN"/>
              </w:rPr>
              <w:t>5</w:t>
            </w:r>
            <w:r>
              <w:rPr>
                <w:rFonts w:hint="eastAsia" w:ascii="宋体" w:hAnsi="宋体" w:eastAsia="宋体" w:cs="宋体"/>
                <w:snapToGrid/>
                <w:kern w:val="2"/>
                <w:szCs w:val="24"/>
                <w:highlight w:val="none"/>
                <w:vertAlign w:val="baseline"/>
                <w:lang w:val="zh-CN" w:eastAsia="zh-CN"/>
              </w:rPr>
              <w:t>）展柜专用铝型材应采用铝锰合金材料生产，时效状态为T5</w:t>
            </w:r>
            <w:r>
              <w:rPr>
                <w:rFonts w:hint="eastAsia" w:ascii="宋体" w:hAnsi="宋体" w:eastAsia="宋体" w:cs="宋体"/>
                <w:snapToGrid/>
                <w:kern w:val="2"/>
                <w:szCs w:val="24"/>
                <w:highlight w:val="none"/>
                <w:vertAlign w:val="baseline"/>
                <w:lang w:val="en-US" w:eastAsia="zh-CN"/>
              </w:rPr>
              <w:t>及以上</w:t>
            </w:r>
            <w:r>
              <w:rPr>
                <w:rFonts w:hint="eastAsia" w:ascii="宋体" w:hAnsi="宋体" w:eastAsia="宋体" w:cs="宋体"/>
                <w:snapToGrid/>
                <w:kern w:val="2"/>
                <w:szCs w:val="24"/>
                <w:highlight w:val="none"/>
                <w:vertAlign w:val="baseline"/>
                <w:lang w:val="zh-CN" w:eastAsia="zh-CN"/>
              </w:rPr>
              <w:t>，韦氏硬度≥8，壁厚不小</w:t>
            </w:r>
            <w:r>
              <w:rPr>
                <w:rFonts w:hint="eastAsia" w:ascii="宋体" w:hAnsi="宋体" w:eastAsia="宋体" w:cs="宋体"/>
                <w:snapToGrid/>
                <w:kern w:val="2"/>
                <w:szCs w:val="24"/>
                <w:highlight w:val="none"/>
                <w:vertAlign w:val="baseline"/>
                <w:lang w:val="en-US" w:eastAsia="zh-CN"/>
              </w:rPr>
              <w:t>于</w:t>
            </w:r>
            <w:r>
              <w:rPr>
                <w:rFonts w:hint="eastAsia" w:ascii="宋体" w:hAnsi="宋体" w:eastAsia="宋体" w:cs="宋体"/>
                <w:snapToGrid/>
                <w:kern w:val="2"/>
                <w:szCs w:val="24"/>
                <w:highlight w:val="none"/>
                <w:vertAlign w:val="baseline"/>
                <w:lang w:val="zh-CN" w:eastAsia="zh-CN"/>
              </w:rPr>
              <w:t>3mm，铝型材由专用螺栓与展柜龙骨连接牢固。</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zh-CN" w:eastAsia="zh-CN"/>
              </w:rPr>
              <w:t>（</w:t>
            </w:r>
            <w:r>
              <w:rPr>
                <w:rFonts w:hint="eastAsia" w:ascii="宋体" w:hAnsi="宋体" w:eastAsia="宋体" w:cs="宋体"/>
                <w:snapToGrid/>
                <w:kern w:val="2"/>
                <w:szCs w:val="24"/>
                <w:highlight w:val="none"/>
                <w:vertAlign w:val="baseline"/>
                <w:lang w:val="en-US" w:eastAsia="zh-CN"/>
              </w:rPr>
              <w:t>6）展柜所使用的铝型材应满足GB/T 5237.1-2017要求，要求抗拉强度≥160N/mm</w:t>
            </w:r>
            <w:r>
              <w:rPr>
                <w:rFonts w:hint="eastAsia" w:ascii="宋体" w:hAnsi="宋体" w:eastAsia="宋体" w:cs="宋体"/>
                <w:snapToGrid/>
                <w:kern w:val="2"/>
                <w:szCs w:val="24"/>
                <w:highlight w:val="none"/>
                <w:vertAlign w:val="superscript"/>
                <w:lang w:val="en-US" w:eastAsia="zh-CN"/>
              </w:rPr>
              <w:t>2</w:t>
            </w:r>
            <w:r>
              <w:rPr>
                <w:rFonts w:hint="eastAsia" w:ascii="宋体" w:hAnsi="宋体" w:eastAsia="宋体" w:cs="宋体"/>
                <w:snapToGrid/>
                <w:kern w:val="2"/>
                <w:szCs w:val="24"/>
                <w:highlight w:val="none"/>
                <w:vertAlign w:val="baseline"/>
                <w:lang w:val="en-US" w:eastAsia="zh-CN"/>
              </w:rPr>
              <w:t>，断后伸长率≥8%，维氏硬度≥58HV，韦氏硬度≥8HW。（提供第三方专业检测机构出具的封面具有 CMA 标识的有效检测报告原件扫描件）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（7）展柜使用LED小射灯照明，显色性＞92%，色温3000k/4000K，照度可调节。照度在可调，可以均匀照亮整个展示区域，产生良好的展览效果，不会对文物造成损害；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（8）具备良好的密闭性能，柜体气密性（换气率）≤0.5d</w:t>
            </w:r>
            <w:r>
              <w:rPr>
                <w:rFonts w:hint="eastAsia" w:ascii="宋体" w:hAnsi="宋体" w:eastAsia="宋体" w:cs="宋体"/>
                <w:snapToGrid/>
                <w:kern w:val="2"/>
                <w:szCs w:val="24"/>
                <w:highlight w:val="none"/>
                <w:vertAlign w:val="superscript"/>
                <w:lang w:val="en-US" w:eastAsia="zh-CN"/>
              </w:rPr>
              <w:t>-1</w:t>
            </w:r>
            <w:r>
              <w:rPr>
                <w:rFonts w:hint="eastAsia" w:ascii="宋体" w:hAnsi="宋体" w:eastAsia="宋体" w:cs="宋体"/>
                <w:snapToGrid/>
                <w:kern w:val="2"/>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9）柜体所使用密封胶或密封条拉伸强度不小于7.0Mpa。断裂伸长率不小于300%。撕裂强度不小于15KN/M。永久变形率不大于8%。硬度HA为60±5。使用寿命原则上不低于两年；密封胶采用双组分、中性固化结构胶，具有耐臭氧、耐紫外线等优越的气候性能，耐高低温可在-50℃～+100℃，具有良好的特强粘接力和弹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zh-CN" w:eastAsia="zh-CN"/>
              </w:rPr>
              <w:t>（</w:t>
            </w:r>
            <w:r>
              <w:rPr>
                <w:rFonts w:hint="eastAsia" w:ascii="宋体" w:hAnsi="宋体" w:eastAsia="宋体" w:cs="宋体"/>
                <w:snapToGrid/>
                <w:kern w:val="2"/>
                <w:szCs w:val="24"/>
                <w:highlight w:val="none"/>
                <w:vertAlign w:val="baseline"/>
                <w:lang w:val="en-US" w:eastAsia="zh-CN"/>
              </w:rPr>
              <w:t>10</w:t>
            </w:r>
            <w:r>
              <w:rPr>
                <w:rFonts w:hint="eastAsia" w:ascii="宋体" w:hAnsi="宋体" w:eastAsia="宋体" w:cs="宋体"/>
                <w:snapToGrid/>
                <w:kern w:val="2"/>
                <w:szCs w:val="24"/>
                <w:highlight w:val="none"/>
                <w:vertAlign w:val="baseline"/>
                <w:lang w:val="zh-CN" w:eastAsia="zh-CN"/>
              </w:rPr>
              <w:t>）玻璃与铝型材的安装为玻璃嵌入铝型材的“U”型槽内,槽深30～40mm之间,玻璃与“U”型槽底的连接处为</w:t>
            </w:r>
            <w:r>
              <w:rPr>
                <w:rFonts w:hint="eastAsia" w:ascii="宋体" w:hAnsi="宋体" w:eastAsia="宋体" w:cs="宋体"/>
                <w:snapToGrid/>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zh-CN" w:eastAsia="zh-CN"/>
              </w:rPr>
              <w:t>2mm厚的U形硅橡胶垫层，铝型材与玻璃之间不直接接触，确保玻璃的安全性；玻璃与“U”型槽两侧的间隙各为2-3mm便于密封胶的密封，用中性双组分环保密封胶密封，具有无气味、无挥发性，使展柜达到更好的强度及密封效果。</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（11）柜内空气质量：展柜内甲醛含量≤0.05mg/m</w:t>
            </w:r>
            <w:r>
              <w:rPr>
                <w:rFonts w:hint="eastAsia" w:ascii="宋体" w:hAnsi="宋体" w:eastAsia="宋体" w:cs="宋体"/>
                <w:snapToGrid/>
                <w:kern w:val="2"/>
                <w:szCs w:val="24"/>
                <w:highlight w:val="none"/>
                <w:vertAlign w:val="superscript"/>
                <w:lang w:val="en-US" w:eastAsia="zh-CN"/>
              </w:rPr>
              <w:t>3</w:t>
            </w:r>
            <w:r>
              <w:rPr>
                <w:rFonts w:hint="eastAsia" w:ascii="宋体" w:hAnsi="宋体" w:eastAsia="宋体" w:cs="宋体"/>
                <w:snapToGrid/>
                <w:kern w:val="2"/>
                <w:szCs w:val="24"/>
                <w:highlight w:val="none"/>
                <w:vertAlign w:val="baseline"/>
                <w:lang w:val="en-US" w:eastAsia="zh-CN"/>
              </w:rPr>
              <w:t>、苯含量≤0.05mg/m</w:t>
            </w:r>
            <w:r>
              <w:rPr>
                <w:rFonts w:hint="eastAsia" w:ascii="宋体" w:hAnsi="宋体" w:eastAsia="宋体" w:cs="宋体"/>
                <w:snapToGrid/>
                <w:kern w:val="2"/>
                <w:szCs w:val="24"/>
                <w:highlight w:val="none"/>
                <w:vertAlign w:val="superscript"/>
                <w:lang w:val="en-US" w:eastAsia="zh-CN"/>
              </w:rPr>
              <w:t>3</w:t>
            </w:r>
            <w:r>
              <w:rPr>
                <w:rFonts w:hint="eastAsia" w:ascii="宋体" w:hAnsi="宋体" w:eastAsia="宋体" w:cs="宋体"/>
                <w:snapToGrid/>
                <w:kern w:val="2"/>
                <w:szCs w:val="24"/>
                <w:highlight w:val="none"/>
                <w:vertAlign w:val="baseline"/>
                <w:lang w:val="en-US" w:eastAsia="zh-CN"/>
              </w:rPr>
              <w:t>、TVOC含量≤0.5mg/m</w:t>
            </w:r>
            <w:r>
              <w:rPr>
                <w:rFonts w:hint="eastAsia" w:ascii="宋体" w:hAnsi="宋体" w:eastAsia="宋体" w:cs="宋体"/>
                <w:snapToGrid/>
                <w:kern w:val="2"/>
                <w:szCs w:val="24"/>
                <w:highlight w:val="none"/>
                <w:vertAlign w:val="superscript"/>
                <w:lang w:val="en-US" w:eastAsia="zh-CN"/>
              </w:rPr>
              <w:t>3</w:t>
            </w:r>
            <w:r>
              <w:rPr>
                <w:rFonts w:hint="eastAsia" w:ascii="宋体" w:hAnsi="宋体" w:eastAsia="宋体" w:cs="宋体"/>
                <w:snapToGrid/>
                <w:kern w:val="2"/>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（12）采用1.5mm及以上冷轧钢板，经剪切、开槽、冲孔、去角、折弯等专业设备成型后，与龙骨连接采用气体保护焊焊接，采用粉末喷涂工艺，柜体结构水平及垂直度±3mm。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(▲）（13）展柜</w:t>
            </w:r>
            <w:r>
              <w:rPr>
                <w:rFonts w:hint="eastAsia" w:ascii="宋体" w:hAnsi="宋体" w:eastAsia="宋体" w:cs="宋体"/>
                <w:snapToGrid/>
                <w:kern w:val="2"/>
                <w:szCs w:val="24"/>
                <w:highlight w:val="none"/>
                <w:vertAlign w:val="baseline"/>
                <w:lang w:val="en-US" w:eastAsia="en-US"/>
              </w:rPr>
              <w:t>所使用的饰面钢板应满足GB/T</w:t>
            </w:r>
            <w:r>
              <w:rPr>
                <w:rFonts w:hint="eastAsia" w:ascii="宋体" w:hAnsi="宋体" w:eastAsia="宋体" w:cs="宋体"/>
                <w:snapToGrid/>
                <w:kern w:val="2"/>
                <w:szCs w:val="24"/>
                <w:highlight w:val="none"/>
                <w:vertAlign w:val="baseline"/>
                <w:lang w:val="en-US" w:eastAsia="zh-CN"/>
              </w:rPr>
              <w:t xml:space="preserve"> </w:t>
            </w:r>
            <w:r>
              <w:rPr>
                <w:rFonts w:hint="eastAsia" w:ascii="宋体" w:hAnsi="宋体" w:eastAsia="宋体" w:cs="宋体"/>
                <w:snapToGrid/>
                <w:kern w:val="2"/>
                <w:szCs w:val="24"/>
                <w:highlight w:val="none"/>
                <w:vertAlign w:val="baseline"/>
                <w:lang w:val="en-US" w:eastAsia="en-US"/>
              </w:rPr>
              <w:t>13237-2013要求，要求抗拉强度位于(335～470)N/mm</w:t>
            </w:r>
            <w:r>
              <w:rPr>
                <w:rFonts w:hint="eastAsia" w:ascii="宋体" w:hAnsi="宋体" w:eastAsia="宋体" w:cs="宋体"/>
                <w:snapToGrid/>
                <w:kern w:val="2"/>
                <w:szCs w:val="24"/>
                <w:highlight w:val="none"/>
                <w:vertAlign w:val="superscript"/>
                <w:lang w:val="en-US" w:eastAsia="en-US"/>
              </w:rPr>
              <w:t>2</w:t>
            </w:r>
            <w:r>
              <w:rPr>
                <w:rFonts w:hint="eastAsia" w:ascii="宋体" w:hAnsi="宋体" w:eastAsia="宋体" w:cs="宋体"/>
                <w:snapToGrid/>
                <w:kern w:val="2"/>
                <w:szCs w:val="24"/>
                <w:highlight w:val="none"/>
                <w:vertAlign w:val="baseline"/>
                <w:lang w:val="en-US" w:eastAsia="en-US"/>
              </w:rPr>
              <w:t>范围内，断后伸长率≥2</w:t>
            </w:r>
            <w:r>
              <w:rPr>
                <w:rFonts w:hint="eastAsia" w:ascii="宋体" w:hAnsi="宋体" w:eastAsia="宋体" w:cs="宋体"/>
                <w:snapToGrid/>
                <w:kern w:val="2"/>
                <w:szCs w:val="24"/>
                <w:highlight w:val="none"/>
                <w:vertAlign w:val="baseline"/>
                <w:lang w:val="en-US" w:eastAsia="zh-CN"/>
              </w:rPr>
              <w:t>5</w:t>
            </w:r>
            <w:r>
              <w:rPr>
                <w:rFonts w:hint="eastAsia" w:ascii="宋体" w:hAnsi="宋体" w:eastAsia="宋体" w:cs="宋体"/>
                <w:snapToGrid/>
                <w:kern w:val="2"/>
                <w:szCs w:val="24"/>
                <w:highlight w:val="none"/>
                <w:vertAlign w:val="baseline"/>
                <w:lang w:val="en-US" w:eastAsia="en-US"/>
              </w:rPr>
              <w:t>%，弯曲试验后，试样弯曲外表面无目视可见的裂纹、断裂或起层</w:t>
            </w:r>
            <w:r>
              <w:rPr>
                <w:rFonts w:hint="eastAsia" w:ascii="宋体" w:hAnsi="宋体" w:eastAsia="宋体" w:cs="宋体"/>
                <w:snapToGrid/>
                <w:kern w:val="2"/>
                <w:szCs w:val="24"/>
                <w:highlight w:val="none"/>
                <w:vertAlign w:val="baseline"/>
                <w:lang w:val="en-US" w:eastAsia="zh-CN"/>
              </w:rPr>
              <w:t>。（提供第三方检测机构出具的封面具有 CMA 标识的有效检测报告原件扫描件）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14）平面尺寸±1mm；材料接口缝隙≤2.0mm。喷涂后长度与宽度偏差为±1mm；喷涂后对角线偏差±0.7mm/m。采用粉末喷涂工艺，颜色可根据用户要求进行电子调色制作。粉末喷涂光泽度不大于30°，喷涂前对工件表面平整度、漏磨处进行检验。涂层均匀，厚度为40-60um,表面无漏青、无桔皮、无褶皱、无划伤等现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）2.显示系统模组技术要求：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 w:val="21"/>
                <w:szCs w:val="21"/>
                <w:highlight w:val="none"/>
                <w:vertAlign w:val="baseline"/>
                <w:lang w:val="en-US" w:eastAsia="zh-CN"/>
              </w:rPr>
              <w:t>（1）液晶面板尺寸：≥55""；</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（2）分辨率：≥1920×1080；</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（3）刷新率：≥120Hz；</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（4）透明度：≥38%；</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（5）有效显示范围：≥1209.6(H)×680.4(V)</w:t>
            </w:r>
            <w:r>
              <w:rPr>
                <w:rFonts w:hint="eastAsia" w:ascii="宋体" w:hAnsi="宋体" w:eastAsia="宋体" w:cs="宋体"/>
                <w:snapToGrid/>
                <w:color w:val="auto"/>
                <w:kern w:val="2"/>
                <w:sz w:val="21"/>
                <w:szCs w:val="21"/>
                <w:highlight w:val="none"/>
                <w:vertAlign w:val="baseline"/>
                <w:lang w:val="en-US" w:eastAsia="zh-CN"/>
              </w:rPr>
              <w:t>；</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（6）背光类型：OLED 自发光；</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（7）亮度：≥400nit/150nit(center1point.typ.)；</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（8）对比度：≥150000:1；</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（9）响应时间：≤8ms；</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（10）可视角度：Min60/60/60/60；</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（11）信号接口：DP 输入1 路：1920×1080P 向下兼容；</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（12）电源输入电压范围AC100～240V,50/60Hz；</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（13）功耗＜180W；</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（14）工作环境温度0℃～50℃；</w:t>
            </w:r>
            <w:r>
              <w:rPr>
                <w:rFonts w:hint="eastAsia" w:ascii="宋体" w:hAnsi="宋体" w:eastAsia="宋体" w:cs="宋体"/>
                <w:snapToGrid/>
                <w:kern w:val="2"/>
                <w:sz w:val="21"/>
                <w:szCs w:val="21"/>
                <w:highlight w:val="none"/>
                <w:vertAlign w:val="baseline"/>
                <w:lang w:val="en-US" w:eastAsia="zh-CN"/>
              </w:rPr>
              <w:br w:type="textWrapping"/>
            </w:r>
            <w:r>
              <w:rPr>
                <w:rFonts w:hint="eastAsia" w:ascii="宋体" w:hAnsi="宋体" w:eastAsia="宋体" w:cs="宋体"/>
                <w:snapToGrid/>
                <w:kern w:val="2"/>
                <w:sz w:val="21"/>
                <w:szCs w:val="21"/>
                <w:highlight w:val="none"/>
                <w:vertAlign w:val="baseline"/>
                <w:lang w:val="en-US" w:eastAsia="zh-CN"/>
              </w:rPr>
              <w:t>（15）相对湿度10％～90％；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）3.高清音频系统技术要求：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（1）接口：3.5mm音频；</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（2）理论功率：20w以下；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（3）灵敏度：≥85db；</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（4）信噪比：≥85db；</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（5）扬声器数量：≥2个；</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（6）阻抗：≥4Ω。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）4.触控模块参数技术要求：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（1）触控点数：≥40点；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（2）尺寸大小：≥55寸；</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（3）触控偏差：≤0.5mm；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（4）扫描速度：≤8毫秒/帧；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（5）FPS：≥120；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（6）透光率：≥93%；</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（7）传输方式：USB不低于2.0；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恒湿测控机</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1.湿度调控精度：≤±3%RH；分辨率：0.1%RH。</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2.湿度调控范围：25%～70%RH。</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3.调控范围：≥8m³。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4.出风口风速＜3m/S。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5.功率：≤145W。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6.净化方式：活性炭滤网吸附，将有毒有害气体分解成无毒无害固体物质，不会产生二次污染。</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7.支持LCD全中文菜单显示，便于查看与操作。</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8.加湿过程中不会对展示物品造成高低湿冲击，不会有水雾现象出现，尽量减低加水和补水的频率，在一定程度上能够实现免加水、免排水。</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9.工作时噪音不超过45分贝。</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10.内置无线通讯模块，能通过调控设备控制网关接入局域网，对于存储柜内的环境温度、湿度、设备运行情况做实时监控，远程操控设备。能通过手机App软件远程查看设备工作状况，并进行远程设置。具有双向无线通信功能，具备低复杂度、自组织、低功耗、高数据速率，低成本的特点，便于微环境调控，集中监控和设备管理。</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恒湿机控制系统，能够对设备的运行状态和参数进行控制，能够将数据传输到环境监测平台，便于集中管理，软件符合《信息安全等级保护管理办法》二级测评要求。（提供信息安全等级保护管理部门出具的安全等级保护测评结果通知书，要求级别为2级或以上）</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（▲）12.安全性能：采用安全设计，具有安全防爆性能。（提供防爆检测机构出具的防爆合格证原件的扫描件）</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13.产品尺寸：≤460*350*170mm。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控制系统模组</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）控制主机模块技术要求：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（1）CPU：≥6核心12线程，频率≥2.5GHz；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（2）内存：≥16G；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（3）显卡：独立显卡，显存≥4G  ；</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（4）硬盘：≥512G固态；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（5）机械硬盘：≥1T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（6）配键鼠套装；</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（7）无线接收器：≥1300M。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（二）“玛河精粹”数字魔墙触摸互动系统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“玛河精粹”数字魔墙触摸互动系统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）“玛河精粹”数字魔墙触摸互动系统技术要求：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（1）支持两种文物展示界面风格切换，动画播放、文物信息查看功能；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（2）系统支持无人值守、无人操作动画播放模式；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（3）支持用户点赞，查看数据统计功能；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（4）玛纳斯县特色主题界面UI、UE、风格设计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（5）支持文字、高清图片、音频、3d动画、视频等形式交互功能；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（6）支持移动端终端大屏幕互动交互功能；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（7）最多支持10位用户同时自由浏览操作功能；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（8）支持三维模型、旋转、缩放、平移等互动操作功能；</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（9）支持后台内容更新功能、后台远程监控；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（10）支持远程开关机、信息推送。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仿宋" w:hAnsi="仿宋" w:eastAsia="仿宋" w:cs="仿宋"/>
                <w:i w:val="0"/>
                <w:iCs w:val="0"/>
                <w:color w:val="000000"/>
                <w:kern w:val="0"/>
                <w:sz w:val="21"/>
                <w:szCs w:val="21"/>
                <w:highlight w:val="none"/>
                <w:u w:val="none"/>
                <w:lang w:val="en-US" w:eastAsia="zh-CN" w:bidi="ar"/>
              </w:rPr>
              <w:t>55寸</w:t>
            </w:r>
            <w:r>
              <w:rPr>
                <w:rFonts w:hint="eastAsia" w:ascii="宋体" w:hAnsi="宋体" w:eastAsia="宋体" w:cs="宋体"/>
                <w:snapToGrid/>
                <w:kern w:val="2"/>
                <w:szCs w:val="24"/>
                <w:highlight w:val="none"/>
                <w:vertAlign w:val="baseline"/>
                <w:lang w:val="en-US" w:eastAsia="zh-CN"/>
              </w:rPr>
              <w:t>拼接单元（2*3）</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i w:val="0"/>
                <w:iCs w:val="0"/>
                <w:color w:val="FF0000"/>
                <w:kern w:val="0"/>
                <w:sz w:val="21"/>
                <w:szCs w:val="21"/>
                <w:highlight w:val="none"/>
                <w:u w:val="none"/>
                <w:lang w:val="en-US" w:eastAsia="zh-CN" w:bidi="ar"/>
              </w:rPr>
              <w:t>55寸</w:t>
            </w:r>
            <w:r>
              <w:rPr>
                <w:rFonts w:hint="eastAsia" w:ascii="宋体" w:hAnsi="宋体" w:eastAsia="宋体" w:cs="宋体"/>
                <w:snapToGrid/>
                <w:color w:val="FF0000"/>
                <w:kern w:val="2"/>
                <w:szCs w:val="24"/>
                <w:highlight w:val="none"/>
                <w:vertAlign w:val="baseline"/>
                <w:lang w:val="en-US" w:eastAsia="zh-CN"/>
              </w:rPr>
              <w:t>拼接单元（2*3）技术要求：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（1）液晶拼接单元（LED光源）；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（2）面板类型：原装DID屏；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（3）物理拼缝（双边框）：≤3.5mm；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（4）单元尺寸：≥1210(H)*680(V)*50(D)mm；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（5）单屏分辨率：≥1920×1080（FHD）（16:9）；</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（6）色彩：≥8bit-16.7M；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（7）对比度：≥4500:1；</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（8）亮度：≥500cd/㎡；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（9）响应时间（灰阶）：≤6ms；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（10）显示色彩：≥1677万色；</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（11）连接方式：VGA、DVI、HDMI、BNC、RS232等；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（12）可视角度：≥178度；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拼接屏机柜、支架、辅材</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）拼接屏机柜、支架、辅材技术要求：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（1）屏幕配置图像拼接处理器、信号驱动器、转换模块、电源模块；</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（2）机柜一体式安装方式；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（3）支持红外多点触摸框（≥10点）；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（4）配套钢化玻璃面板（厚度≥5mm）；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（5）拼接屏专用HDMI（DVI）高清信号线材；</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（6）USB转232\232转网口（1套）</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（7）USB 3.0延长线（≥3米）1条；</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（8）需要对屏幕校色调试（无偏色、阴阳屏）；</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（9）屏幕显示支持点对点像素输出；</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（10）壁挂安装时根据现场环境需要做简装封边美化处理；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图形渲染控制主机</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）图形渲染控制主机技术要求：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（1）CPU：≥8核心16线程，频率≥2.9GHz；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（2）内存：≥16G；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（3）显卡：独立显卡，显存≥8G；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（4）M2.0：≥512G；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（5）硬盘：≥1T；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（6）配置鼠标、键盘；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多屏融合器</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个</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）图形渲染控制主机技术要求：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（1）支持4K/8K点对点拼接；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（2）分辨率：单台输入最高分辨率3840*2160@60HZ，5760*1200@60HZ，1920*3240@60HZ，7680*1200@60HZ，1920*4320@60HZ及向下兼容；</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（3）输入接口：1路DP输入，1路HDMI输入；</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最高视频像素频率：≥600MHz；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（4）输出接口：HDMI不少于3个，HDMI不少于4个；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高清音频系统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）1.发射机技术要求：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（1）频率响应20Hz-20KHz ±1dB；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（2）信噪比≥75dB；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（3）扬声器阻抗6-8Ω；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（4）蓝牙版本5.0；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（5）蓝牙距离不低于10米；</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）2.音响箱体（不少于2个）技术要求：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（1）频率响应30Hz-20KHz；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（2）功率≥80W；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（3）阻抗≥8Ω；</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（4）灵敏度≥90dB；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（5）信噪比≥90dB；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（6）箱体材料≥12mm木质箱体；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现场设备安装调试</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项目现场实施，周边美化装饰，设备安装调试。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（三）“玛纳斯风情”数字影院服务体验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数字影片</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在玛纳斯县博物馆一楼临时展厅建设数字影院服务体验，聚焦玛纳斯地域特色与历史脉络，核心内容包含三套专属影像，分别为：一是玛纳斯风土人情影像（含清代屯垦场景），展现玛纳斯自然风貌、民俗习惯及清代屯垦历史背景下的生产生活场景；二是《绥来长卷》生活场景复原影像，以传统长卷为蓝本，通过动态影像还原绥来（玛纳斯旧称）不同时期的市井生活、商贸往来、民俗节庆等场景；三是绥来之战场景还原影像，基于史料还原绥来之战的关键进程与历史场景，展现玛纳斯相关历史事件。数字多媒体与公众科普的深度融合，加深参观者对玛纳斯古城文化、遗址文化的有效认知，增强文化自信，加深对研究玛纳斯古城文化渊源科普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室内小间距p2.0 LED显示屏模组</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平方米</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17.2</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）室内小间距p2.0 LED显示屏模组技术要求：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（1）LED封装形式：SMD2121黑灯 ；</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（2）物理点间距：≤2.0mm；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（3）分辨率：≥250000点/m²；</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（4）像素中心距相对偏差：＜3%；</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（5）模组平整度：≤0.2mm；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（6）发光点颜色组合：1R1G1B；</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（7）单元板分辨率：≥128*64；</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（8）单元板尺寸（mm）：≥320*180；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（9）箱体分辨率：≥256*192；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（10）箱体尺寸（mm）：≥640*480；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（11）箱体重量：≤6.0Kg/个；</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（12）箱体平整度：≤0.2mm；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（13）工作电压：DC；</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 xml:space="preserve">（14）显示屏亮度均匀性≥98%。 </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（15）刷新频率≥3840HZ。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（16）包含每块模组发送卡/接收卡/电源模组 （按照实际拼接单元数量配备）。</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（17）配套控播软件；1套。</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（18）包含屏幕安装涉及到的结构支架定制焊接、线管及布线等安装1项。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集控箱模组</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）集控箱模组技术要求：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（1）包含分割视频视频处理器1台；</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（2）集中配电柜1台；</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（3）根据客户现场结构按照项目实际需要任意拼接,灵活组合并融合成一个完整画面。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LED视频控制系统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（4）CPU：≥8核16线程，基础频率≥2.9GHz。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（5）内存：≥16G。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（6）SSD:≥512G固态。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（7）显卡：独立显卡，显存≥8G，≥256bit。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（8）硬盘：≥1T。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（9）含显示设备。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高清环绕声音响系统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）1.音源模组4台技术要求：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（1）功率≥150W；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（2）阻抗≥8欧；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（3）低频单元1X10；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（4）中音单元1X4；</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（5）频率响应50-20KHz；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（6）灵敏度≥93db（1M/1W）。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）2.功放模组1台技术要求；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（1）功率：≥150W;</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（2）频率响应:20Hz-20KHZ;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（3）阻抗:4-8欧;</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（4）电源:AC220V 50Hz;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（5）谐波失真:(1KHz，200mV)-0.1%;</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（6）信噪比:≥90dB;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座椅</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个</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10</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联排椅活动脚，符合人体工学靠背，耐磨面料，优质扶手面，坚硬脚架，采用优质冷轧钢座椅框架，尺寸定制。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7</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安装施工</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w:t>
            </w:r>
            <w:r>
              <w:rPr>
                <w:rFonts w:hint="eastAsia" w:ascii="宋体" w:hAnsi="宋体" w:eastAsia="宋体" w:cs="宋体"/>
                <w:snapToGrid/>
                <w:kern w:val="2"/>
                <w:szCs w:val="24"/>
                <w:highlight w:val="none"/>
                <w:vertAlign w:val="baseline"/>
                <w:lang w:val="en-US" w:eastAsia="zh-CN"/>
              </w:rPr>
              <w:t>对博物馆一楼临时展厅区域进行施工改造，具体包括：现场展项拆除；地面切槽；地面修复；配管穿线；原墙面屏幕拆除；墙面围板包边；乳胶漆修复；墙面批灰；地胶修补；声光系统；垃圾清理；展项UI设计；装饰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（四）“玛纳斯名人”互动查询系统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“玛纳斯名人”互动查询系统</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）1.功能要求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（1）人物选择功能：支持通过点击人物卡片、筛选分类、搜索检索三种方式选择人物，卡片点击响应速度≤50ms，筛选与搜索结果即时呈现；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（2）详情浏览功能：支持通过时间轴滑动、模块切换浏览人物详情，时间轴节点点击可查看事件弹窗，模块切换流畅无卡顿；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（3）多媒体播放功能：影像支持暂停、快进、后退、全屏播放，音频支持播放、暂停、语速调节、切换语音包，播放过程无卡顿、无音画不同步现象；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（4）手势交互功能：支持双指缩放（人物画像、地图）、滑动切换（页面、时间轴）、拖拽排序（人物关系图谱节点），手势识别准确率≥95%；</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（5）关联探索功能：支持查看人物间关联关系，点击关联线条可查看关联事件详情，支持一键切换中心人物；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（1）交互处理：精准识别多点触控手势，适配大屏交互需求；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（2）多媒体处理：支持多格式、全屏、进度拖拽，支持多音频切换、语速调节、音量控制；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（3）数据存储：存储人物基础信息与配置数据，支持离线读取，确保无网络环境下正常运行；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（4）后台管理：实现内容更新、系统设置、数据统计等功能。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会议平板一体机触摸屏</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）会议平板一体机触摸屏技术要求：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（1）尺寸：≥86英寸；</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（2）系统：主流移动端操作系统；</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（3）内存：≥4+32G；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（4）CPU：≥8核心；</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（5）分辨率：≥4K（3840x2160）；</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（6）OPS主机：</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1）处理器：≥6核心12线程，频率≥2.5GHz；</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2）操作系统：主流PC端操作系统；</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3）内存：≥8G；</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4）硬盘：≥256G；</w:t>
            </w:r>
          </w:p>
          <w:p>
            <w:pPr>
              <w:keepNext w:val="0"/>
              <w:keepLines w:val="0"/>
              <w:pageBreakBefore w:val="0"/>
              <w:widowControl w:val="0"/>
              <w:kinsoku/>
              <w:wordWrap/>
              <w:overflowPunct/>
              <w:topLinePunct w:val="0"/>
              <w:autoSpaceDE/>
              <w:autoSpaceDN/>
              <w:bidi w:val="0"/>
              <w:adjustRightInd/>
              <w:snapToGrid/>
              <w:spacing w:line="30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5）配套移动支架1个。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控制主机</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台</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）控制主机技术要求：</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（1）处理器：≥12核20线程，频率≥3.2GHz；</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（2）内存：≥16G；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（3）SSD：≥512G固态；</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（4）显卡：独立显卡，显存≥8G，频率≥1552 MHz ；</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（五）“云上玛纳斯”全景漫游体验系统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“云上玛纳斯”全景漫游体验系统软件</w:t>
            </w:r>
          </w:p>
        </w:tc>
        <w:tc>
          <w:tcPr>
            <w:tcW w:w="687"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套</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w:t>
            </w:r>
          </w:p>
        </w:tc>
        <w:tc>
          <w:tcPr>
            <w:tcW w:w="64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FF0000"/>
                <w:kern w:val="2"/>
                <w:szCs w:val="24"/>
                <w:highlight w:val="none"/>
                <w:vertAlign w:val="baseline"/>
                <w:lang w:val="en-US" w:eastAsia="zh-CN"/>
              </w:rPr>
            </w:pPr>
            <w:r>
              <w:rPr>
                <w:rFonts w:hint="eastAsia" w:ascii="宋体" w:hAnsi="宋体" w:eastAsia="宋体" w:cs="宋体"/>
                <w:snapToGrid/>
                <w:color w:val="FF0000"/>
                <w:kern w:val="2"/>
                <w:szCs w:val="24"/>
                <w:highlight w:val="none"/>
                <w:vertAlign w:val="baseline"/>
                <w:lang w:val="en-US" w:eastAsia="zh-CN"/>
              </w:rPr>
              <w:t>（</w:t>
            </w:r>
            <w:r>
              <w:rPr>
                <w:rFonts w:hint="eastAsia" w:ascii="仿宋" w:hAnsi="仿宋" w:eastAsia="仿宋" w:cs="仿宋"/>
                <w:snapToGrid/>
                <w:color w:val="FF0000"/>
                <w:kern w:val="2"/>
                <w:szCs w:val="24"/>
                <w:highlight w:val="none"/>
                <w:vertAlign w:val="baseline"/>
                <w:lang w:val="en-US" w:eastAsia="zh-CN"/>
              </w:rPr>
              <w:t>◆</w:t>
            </w:r>
            <w:r>
              <w:rPr>
                <w:rFonts w:hint="eastAsia" w:ascii="宋体" w:hAnsi="宋体" w:eastAsia="宋体" w:cs="宋体"/>
                <w:snapToGrid/>
                <w:color w:val="FF0000"/>
                <w:kern w:val="2"/>
                <w:szCs w:val="24"/>
                <w:highlight w:val="none"/>
                <w:vertAlign w:val="baseline"/>
                <w:lang w:val="en-US" w:eastAsia="zh-CN"/>
              </w:rPr>
              <w:t>）“云上玛纳斯”全景漫游体验系统软件要求：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（1）VR全景漫游，720°观看场景图片.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（2）符合PC端和移动端的操作习惯，支持鼠标和手势操作。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（3）内容讲解</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1）展品展示：对重点展品进行图文并茂讲解。</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2）场景切换：可以展馆不同地点的场景切换，提供场馆地图快速切换。</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3）背景音乐：按照博物馆要求设置合适的背景音乐。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（1）支持自动播放和手动播放的模式切换。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（2）控制按钮：平移放大等回到原始位置全屏和后退的场景切换。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（3）旋转控制：支持藏品的旋转查看，可以上下左右拖动和方向键控制藏品旋转。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（4）缩放控制：通过缩放功能展示藏品细节，支持全屏播放，可以任意角度放大缩小旋转藏品。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kern w:val="2"/>
                <w:szCs w:val="24"/>
                <w:highlight w:val="none"/>
                <w:vertAlign w:val="baseline"/>
                <w:lang w:val="en-US" w:eastAsia="zh-CN"/>
              </w:rPr>
            </w:pPr>
            <w:r>
              <w:rPr>
                <w:rFonts w:hint="eastAsia" w:ascii="宋体" w:hAnsi="宋体" w:eastAsia="宋体" w:cs="宋体"/>
                <w:snapToGrid/>
                <w:kern w:val="2"/>
                <w:szCs w:val="24"/>
                <w:highlight w:val="none"/>
                <w:vertAlign w:val="baseline"/>
                <w:lang w:val="en-US" w:eastAsia="zh-CN"/>
              </w:rPr>
              <w:t>（5）场景图标提示：全局场景图标场景，虚拟场景下有各个场景的快捷入口方便用户选择。</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jc w:val="both"/>
        <w:textAlignment w:val="auto"/>
        <w:rPr>
          <w:rFonts w:hint="default" w:ascii="宋体" w:hAnsi="宋体" w:eastAsia="宋体" w:cs="宋体"/>
          <w:snapToGrid/>
          <w:kern w:val="2"/>
          <w:sz w:val="24"/>
          <w:szCs w:val="24"/>
          <w:highlight w:val="none"/>
          <w:lang w:val="en-US" w:eastAsia="zh-CN"/>
        </w:rPr>
      </w:pPr>
    </w:p>
    <w:p>
      <w:pPr>
        <w:keepNext/>
        <w:keepLines/>
        <w:widowControl w:val="0"/>
        <w:spacing w:before="156" w:beforeLines="50" w:after="156" w:afterLines="50"/>
        <w:jc w:val="both"/>
        <w:outlineLvl w:val="0"/>
        <w:rPr>
          <w:rFonts w:hint="eastAsia" w:ascii="宋体" w:hAnsi="宋体" w:eastAsia="宋体" w:cs="宋体"/>
          <w:b/>
          <w:kern w:val="44"/>
          <w:sz w:val="32"/>
          <w:szCs w:val="24"/>
          <w:highlight w:val="none"/>
          <w:lang w:val="en-US" w:eastAsia="zh-CN" w:bidi="ar-SA"/>
        </w:rPr>
      </w:pPr>
      <w:bookmarkStart w:id="94" w:name="_Toc27051"/>
      <w:bookmarkStart w:id="95" w:name="_Toc29474"/>
      <w:bookmarkStart w:id="96" w:name="_Toc4991"/>
      <w:r>
        <w:rPr>
          <w:rFonts w:hint="eastAsia" w:ascii="宋体" w:hAnsi="宋体" w:eastAsia="宋体" w:cs="宋体"/>
          <w:b/>
          <w:kern w:val="44"/>
          <w:sz w:val="32"/>
          <w:szCs w:val="24"/>
          <w:highlight w:val="none"/>
          <w:lang w:val="en-US" w:eastAsia="zh-CN" w:bidi="ar-SA"/>
        </w:rPr>
        <w:t xml:space="preserve">附表1 </w:t>
      </w:r>
      <w:bookmarkEnd w:id="94"/>
      <w:bookmarkEnd w:id="95"/>
      <w:r>
        <w:rPr>
          <w:rFonts w:hint="eastAsia" w:ascii="宋体" w:hAnsi="宋体" w:eastAsia="宋体" w:cs="宋体"/>
          <w:b/>
          <w:kern w:val="44"/>
          <w:sz w:val="32"/>
          <w:szCs w:val="24"/>
          <w:highlight w:val="none"/>
          <w:lang w:val="en-US" w:eastAsia="zh-CN" w:bidi="ar-SA"/>
        </w:rPr>
        <w:t>玛纳斯县博物馆文物藏品采集清单</w:t>
      </w:r>
      <w:bookmarkEnd w:id="96"/>
    </w:p>
    <w:p>
      <w:pPr>
        <w:widowControl w:val="0"/>
        <w:kinsoku/>
        <w:autoSpaceDE/>
        <w:autoSpaceDN/>
        <w:adjustRightInd/>
        <w:snapToGrid/>
        <w:spacing w:line="240" w:lineRule="auto"/>
        <w:jc w:val="center"/>
        <w:textAlignment w:val="auto"/>
        <w:rPr>
          <w:rFonts w:hint="eastAsia" w:ascii="宋体" w:hAnsi="宋体" w:eastAsia="宋体" w:cs="宋体"/>
          <w:snapToGrid/>
          <w:kern w:val="2"/>
          <w:szCs w:val="24"/>
          <w:highlight w:val="none"/>
          <w:lang w:val="en-US" w:eastAsia="zh-CN"/>
        </w:rPr>
      </w:pPr>
    </w:p>
    <w:p>
      <w:pPr>
        <w:widowControl w:val="0"/>
        <w:kinsoku/>
        <w:autoSpaceDE/>
        <w:autoSpaceDN/>
        <w:adjustRightInd/>
        <w:snapToGrid/>
        <w:spacing w:line="240" w:lineRule="auto"/>
        <w:jc w:val="center"/>
        <w:textAlignment w:val="auto"/>
        <w:rPr>
          <w:rFonts w:hint="eastAsia" w:ascii="宋体" w:hAnsi="宋体" w:eastAsia="宋体" w:cs="宋体"/>
          <w:b/>
          <w:bCs/>
          <w:snapToGrid/>
          <w:kern w:val="2"/>
          <w:sz w:val="28"/>
          <w:szCs w:val="28"/>
          <w:highlight w:val="none"/>
          <w:lang w:val="en-US" w:eastAsia="zh-CN"/>
        </w:rPr>
      </w:pPr>
      <w:r>
        <w:rPr>
          <w:rFonts w:hint="eastAsia" w:ascii="宋体" w:hAnsi="宋体" w:eastAsia="宋体" w:cs="宋体"/>
          <w:b/>
          <w:bCs/>
          <w:snapToGrid/>
          <w:kern w:val="2"/>
          <w:sz w:val="28"/>
          <w:szCs w:val="28"/>
          <w:highlight w:val="none"/>
          <w:lang w:val="en-US" w:eastAsia="zh-CN"/>
        </w:rPr>
        <w:t>玛纳斯县博物馆馆藏文物三维扫描加工清单（10件）</w:t>
      </w:r>
    </w:p>
    <w:p>
      <w:pPr>
        <w:widowControl w:val="0"/>
        <w:kinsoku/>
        <w:autoSpaceDE/>
        <w:autoSpaceDN/>
        <w:adjustRightInd/>
        <w:snapToGrid/>
        <w:spacing w:line="240" w:lineRule="auto"/>
        <w:jc w:val="center"/>
        <w:textAlignment w:val="auto"/>
        <w:rPr>
          <w:rFonts w:hint="eastAsia" w:ascii="宋体" w:hAnsi="宋体" w:eastAsia="宋体" w:cs="宋体"/>
          <w:snapToGrid/>
          <w:kern w:val="2"/>
          <w:szCs w:val="24"/>
          <w:highlight w:val="none"/>
          <w:lang w:val="en-US" w:eastAsia="zh-CN"/>
        </w:rPr>
      </w:pPr>
    </w:p>
    <w:tbl>
      <w:tblPr>
        <w:tblStyle w:val="2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968"/>
        <w:gridCol w:w="1391"/>
        <w:gridCol w:w="11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val="en-US" w:eastAsia="zh-CN"/>
              </w:rPr>
              <w:t>序号</w:t>
            </w:r>
            <w:r>
              <w:rPr>
                <w:rFonts w:hint="eastAsia" w:ascii="宋体" w:hAnsi="宋体" w:eastAsia="宋体" w:cs="宋体"/>
                <w:b/>
                <w:bCs/>
                <w:snapToGrid/>
                <w:color w:val="000000"/>
                <w:kern w:val="0"/>
                <w:sz w:val="21"/>
                <w:szCs w:val="21"/>
                <w:highlight w:val="none"/>
                <w:lang w:eastAsia="zh-CN"/>
              </w:rPr>
              <w:t xml:space="preserve"> </w:t>
            </w:r>
          </w:p>
        </w:tc>
        <w:tc>
          <w:tcPr>
            <w:tcW w:w="396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名称</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质地</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kern w:val="0"/>
                <w:sz w:val="21"/>
                <w:szCs w:val="21"/>
                <w:highlight w:val="none"/>
                <w:lang w:eastAsia="zh-CN"/>
              </w:rPr>
            </w:pPr>
            <w:r>
              <w:rPr>
                <w:rFonts w:hint="eastAsia" w:ascii="宋体" w:hAnsi="宋体" w:eastAsia="宋体" w:cs="宋体"/>
                <w:b/>
                <w:bCs/>
                <w:snapToGrid/>
                <w:kern w:val="0"/>
                <w:sz w:val="21"/>
                <w:szCs w:val="21"/>
                <w:highlight w:val="none"/>
                <w:lang w:eastAsia="zh-CN"/>
              </w:rPr>
              <w:t>数量</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default" w:ascii="宋体" w:hAnsi="宋体" w:eastAsia="宋体" w:cs="宋体"/>
                <w:b/>
                <w:bCs/>
                <w:snapToGrid/>
                <w:kern w:val="0"/>
                <w:sz w:val="21"/>
                <w:szCs w:val="21"/>
                <w:highlight w:val="none"/>
                <w:lang w:val="en-US" w:eastAsia="zh-CN"/>
              </w:rPr>
            </w:pPr>
            <w:r>
              <w:rPr>
                <w:rFonts w:hint="eastAsia" w:ascii="宋体" w:hAnsi="宋体" w:cs="宋体"/>
                <w:b/>
                <w:bCs/>
                <w:snapToGrid/>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1</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山字纹铜镜（战国）</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青铜</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2</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神恩碑（创修定湘王行宫记）</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石</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3</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球状灰陶罐</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陶</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4</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西周缸形灰陶罐</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陶</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5</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草叶状金箔</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金</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6</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石锤</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石</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7</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红陶缸</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陶</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8</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红陶缸</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陶</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9</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人物铜镜</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val="en-US" w:eastAsia="zh-CN"/>
              </w:rPr>
              <w:t>青铜</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10</w:t>
            </w:r>
          </w:p>
        </w:tc>
        <w:tc>
          <w:tcPr>
            <w:tcW w:w="3968"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灰陶缸</w:t>
            </w:r>
          </w:p>
        </w:tc>
        <w:tc>
          <w:tcPr>
            <w:tcW w:w="139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陶</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w:t>
            </w:r>
          </w:p>
        </w:tc>
        <w:tc>
          <w:tcPr>
            <w:tcW w:w="1151"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p>
        </w:tc>
      </w:tr>
    </w:tbl>
    <w:p>
      <w:pPr>
        <w:widowControl w:val="0"/>
        <w:kinsoku/>
        <w:autoSpaceDE/>
        <w:autoSpaceDN/>
        <w:adjustRightInd/>
        <w:snapToGrid/>
        <w:spacing w:line="360" w:lineRule="auto"/>
        <w:jc w:val="center"/>
        <w:textAlignment w:val="auto"/>
        <w:rPr>
          <w:rFonts w:hint="eastAsia" w:ascii="宋体" w:hAnsi="宋体" w:eastAsia="宋体" w:cs="宋体"/>
          <w:snapToGrid/>
          <w:kern w:val="2"/>
          <w:szCs w:val="24"/>
          <w:highlight w:val="none"/>
          <w:lang w:val="en-US" w:eastAsia="zh-CN"/>
        </w:rPr>
      </w:pPr>
    </w:p>
    <w:p>
      <w:pPr>
        <w:widowControl w:val="0"/>
        <w:kinsoku/>
        <w:autoSpaceDE/>
        <w:autoSpaceDN/>
        <w:adjustRightInd/>
        <w:snapToGrid/>
        <w:spacing w:line="240" w:lineRule="auto"/>
        <w:jc w:val="center"/>
        <w:textAlignment w:val="auto"/>
        <w:rPr>
          <w:rFonts w:hint="eastAsia" w:ascii="宋体" w:hAnsi="宋体" w:eastAsia="宋体" w:cs="宋体"/>
          <w:b/>
          <w:bCs/>
          <w:snapToGrid/>
          <w:kern w:val="2"/>
          <w:sz w:val="28"/>
          <w:szCs w:val="28"/>
          <w:highlight w:val="none"/>
          <w:lang w:val="en-US" w:eastAsia="zh-CN"/>
        </w:rPr>
      </w:pPr>
      <w:r>
        <w:rPr>
          <w:rFonts w:hint="eastAsia" w:ascii="宋体" w:hAnsi="宋体" w:eastAsia="宋体" w:cs="宋体"/>
          <w:b/>
          <w:bCs/>
          <w:snapToGrid/>
          <w:kern w:val="2"/>
          <w:sz w:val="28"/>
          <w:szCs w:val="28"/>
          <w:highlight w:val="none"/>
          <w:lang w:val="en-US" w:eastAsia="zh-CN"/>
        </w:rPr>
        <w:t>玛纳斯县博物馆馆藏文物二维高清图像采集加工清单（122套，共153件，采集按122套计算）</w:t>
      </w:r>
    </w:p>
    <w:p>
      <w:pPr>
        <w:widowControl w:val="0"/>
        <w:kinsoku/>
        <w:autoSpaceDE/>
        <w:autoSpaceDN/>
        <w:adjustRightInd/>
        <w:snapToGrid/>
        <w:spacing w:line="360" w:lineRule="auto"/>
        <w:jc w:val="center"/>
        <w:textAlignment w:val="auto"/>
        <w:rPr>
          <w:rFonts w:hint="eastAsia" w:ascii="宋体" w:hAnsi="宋体" w:eastAsia="宋体" w:cs="宋体"/>
          <w:snapToGrid/>
          <w:kern w:val="2"/>
          <w:szCs w:val="24"/>
          <w:highlight w:val="none"/>
          <w:lang w:val="en-US" w:eastAsia="zh-CN"/>
        </w:rPr>
      </w:pPr>
    </w:p>
    <w:tbl>
      <w:tblPr>
        <w:tblStyle w:val="2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702"/>
        <w:gridCol w:w="1446"/>
        <w:gridCol w:w="1156"/>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val="en-US" w:eastAsia="zh-CN"/>
              </w:rPr>
              <w:t>序号</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名称</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质地</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kern w:val="0"/>
                <w:sz w:val="21"/>
                <w:szCs w:val="21"/>
                <w:highlight w:val="none"/>
                <w:lang w:eastAsia="zh-CN"/>
              </w:rPr>
            </w:pPr>
            <w:r>
              <w:rPr>
                <w:rFonts w:hint="eastAsia" w:ascii="宋体" w:hAnsi="宋体" w:eastAsia="宋体" w:cs="宋体"/>
                <w:b/>
                <w:bCs/>
                <w:snapToGrid/>
                <w:kern w:val="0"/>
                <w:sz w:val="21"/>
                <w:szCs w:val="21"/>
                <w:highlight w:val="none"/>
                <w:lang w:eastAsia="zh-CN"/>
              </w:rPr>
              <w:t>数量</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kern w:val="0"/>
                <w:sz w:val="21"/>
                <w:szCs w:val="21"/>
                <w:highlight w:val="none"/>
                <w:lang w:val="en-US" w:eastAsia="zh-CN"/>
              </w:rPr>
            </w:pPr>
            <w:r>
              <w:rPr>
                <w:rFonts w:hint="eastAsia" w:ascii="宋体" w:hAnsi="宋体" w:eastAsia="宋体" w:cs="宋体"/>
                <w:b/>
                <w:bCs/>
                <w:snapToGrid/>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13眼黒陶香座</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孔雀蓝多角器</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青花瓷碗</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帽缨盒（赵兴体遗物）</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竹</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红玛瑙珠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带孔蓝石器</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石锤</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山字纹铜镜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球形灰陶罐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草叶状金器</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粉彩花鸟四棱瓶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13</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青花釉里红鱼纹盘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青花釉里红鱼纹盘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粉彩牡丹纹掸瓶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五彩人物掸瓶（66）</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青花梧桐纹瓷盘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青花梧桐纹瓷盘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粉彩开光博古图大盘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粉彩开光花卉纹大盘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青花团寿纹瓷盘</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木杆皮盘石砣秤</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木,石,皮革</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带流红陶杯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红陶俑</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黑陶鸭</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青花牡丹花鸟纹掸瓶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五彩人物图掸瓶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青花卷草纹四系盖罐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青花卷草纹四系盖罐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青花卷草纹双喜字罐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头饰</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和田青玉饰</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魂瓶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单耳灰陶罐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陶上釉瑞兽形滴砚</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贝币</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其他无机质</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宝石串饰</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青金石蝉</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水晶石</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水晶石</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原始贝币</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其他无机质</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云纹红陶罐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鸭梨形紫砂壶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单耳黑陶罐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碧玉荷叶笔洗</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嵌银马蹬子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铁</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如意云纹金耳环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57</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骨质挂件</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骨角牙</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58</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金箔</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59</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金箔</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60</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单耳彩陶罐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金耳环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骨质箭簇</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骨角牙</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蜻蜓眼</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玻璃</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圆柱形绿色玛瑙珠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扁圆形红色玛瑙珠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圆柱形蓝色玛瑙珠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长方形红色玛瑙珠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金丝弹簧</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莲蓬型焊珠金耳环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莲蓬型素面金耳环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细绳纹马衔</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长方形十字纹铜凿</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73</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圆柱形铜凿（三角纹中空)</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梯形铜凿（实心）</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短柄铜刀</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葵口铭文铜镜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素面铜镜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带把瑞兽铭文铜镜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铜马</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铜马彪</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81</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带钮铜马彪</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82</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虎面纹铜马铃</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83</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海兽纹葡萄镜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84</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石祖</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85</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倒钩枪头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铁</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86</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石祖</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87</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磨刀石</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88</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铜箍枪头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89</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铜箍枪头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90</w:t>
            </w:r>
          </w:p>
        </w:tc>
        <w:tc>
          <w:tcPr>
            <w:tcW w:w="3702"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青铜斧</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状元及第铜镜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方形玻璃铁灯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玻璃</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93</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青铜枪头</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94</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蛇首形青铜带钩</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95</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贵霜金币</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96</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石锄</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97</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狗头金</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98</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青铜小刀</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99</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青铜斧</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100</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励石</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2</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灰陶罐</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鱼化石（1）</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103</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鱼化石（2）</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104</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鱼化石（3）</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105</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鱼化石（4）</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106</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丝质服饰</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丝</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107</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长柄铜镜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108</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鎏金旋钮纹铜镜</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109</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白色串珠</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110</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明代铜佛像</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石箭簇</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30</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铜耳环</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2</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113</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琵琶带钩</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114</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纹饰带钩</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115</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狐狸头带钩</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116</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鹿首青铜锄型器</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117</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矛（短）</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118</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矛（中）</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119</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矛（长）</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120</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铜斧</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121</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3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122</w:t>
            </w:r>
          </w:p>
        </w:tc>
        <w:tc>
          <w:tcPr>
            <w:tcW w:w="370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w:t>
            </w:r>
          </w:p>
        </w:tc>
        <w:tc>
          <w:tcPr>
            <w:tcW w:w="144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156"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9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snapToGrid/>
          <w:kern w:val="2"/>
          <w:sz w:val="24"/>
          <w:szCs w:val="24"/>
          <w:highlight w:val="none"/>
          <w:lang w:val="en-US" w:eastAsia="zh-CN"/>
        </w:rPr>
      </w:pPr>
    </w:p>
    <w:p>
      <w:pPr>
        <w:keepNext/>
        <w:keepLines/>
        <w:widowControl w:val="0"/>
        <w:spacing w:before="156" w:beforeLines="50" w:after="156" w:afterLines="50"/>
        <w:jc w:val="both"/>
        <w:outlineLvl w:val="0"/>
        <w:rPr>
          <w:rFonts w:hint="eastAsia" w:ascii="宋体" w:hAnsi="宋体" w:eastAsia="宋体" w:cs="宋体"/>
          <w:b/>
          <w:kern w:val="44"/>
          <w:sz w:val="32"/>
          <w:szCs w:val="24"/>
          <w:highlight w:val="none"/>
          <w:lang w:val="en-US" w:eastAsia="zh-CN" w:bidi="ar-SA"/>
        </w:rPr>
      </w:pPr>
      <w:bookmarkStart w:id="97" w:name="_Toc11482"/>
    </w:p>
    <w:p>
      <w:pPr>
        <w:pStyle w:val="13"/>
        <w:rPr>
          <w:rFonts w:hint="eastAsia"/>
          <w:highlight w:val="none"/>
          <w:lang w:val="en-US" w:eastAsia="zh-CN"/>
        </w:rPr>
      </w:pPr>
    </w:p>
    <w:p>
      <w:pPr>
        <w:keepNext/>
        <w:keepLines/>
        <w:widowControl w:val="0"/>
        <w:spacing w:before="156" w:beforeLines="50" w:after="156" w:afterLines="50"/>
        <w:jc w:val="both"/>
        <w:outlineLvl w:val="0"/>
        <w:rPr>
          <w:rFonts w:hint="eastAsia" w:ascii="宋体" w:hAnsi="宋体" w:eastAsia="宋体" w:cs="宋体"/>
          <w:b/>
          <w:kern w:val="44"/>
          <w:sz w:val="32"/>
          <w:szCs w:val="24"/>
          <w:highlight w:val="none"/>
          <w:lang w:val="en-US" w:eastAsia="zh-CN" w:bidi="ar-SA"/>
        </w:rPr>
      </w:pPr>
      <w:r>
        <w:rPr>
          <w:rFonts w:hint="eastAsia" w:ascii="宋体" w:hAnsi="宋体" w:eastAsia="宋体" w:cs="宋体"/>
          <w:b/>
          <w:kern w:val="44"/>
          <w:sz w:val="32"/>
          <w:szCs w:val="24"/>
          <w:highlight w:val="none"/>
          <w:lang w:val="en-US" w:eastAsia="zh-CN" w:bidi="ar-SA"/>
        </w:rPr>
        <w:t>附表2 玛纳斯县博物馆文物藏品音频录制加工清单</w:t>
      </w:r>
      <w:bookmarkEnd w:id="97"/>
    </w:p>
    <w:p>
      <w:pPr>
        <w:widowControl w:val="0"/>
        <w:kinsoku/>
        <w:autoSpaceDE/>
        <w:autoSpaceDN/>
        <w:adjustRightInd/>
        <w:snapToGrid/>
        <w:spacing w:line="360" w:lineRule="auto"/>
        <w:jc w:val="center"/>
        <w:textAlignment w:val="auto"/>
        <w:rPr>
          <w:rFonts w:hint="eastAsia" w:ascii="宋体" w:hAnsi="宋体" w:eastAsia="宋体" w:cs="宋体"/>
          <w:snapToGrid/>
          <w:kern w:val="2"/>
          <w:szCs w:val="24"/>
          <w:highlight w:val="none"/>
          <w:lang w:val="en-US" w:eastAsia="zh-CN"/>
        </w:rPr>
      </w:pPr>
    </w:p>
    <w:p>
      <w:pPr>
        <w:widowControl w:val="0"/>
        <w:kinsoku/>
        <w:autoSpaceDE/>
        <w:autoSpaceDN/>
        <w:adjustRightInd/>
        <w:snapToGrid/>
        <w:spacing w:line="360" w:lineRule="auto"/>
        <w:jc w:val="center"/>
        <w:textAlignment w:val="auto"/>
        <w:rPr>
          <w:rFonts w:hint="eastAsia" w:ascii="宋体" w:hAnsi="宋体" w:eastAsia="宋体" w:cs="宋体"/>
          <w:b/>
          <w:bCs/>
          <w:snapToGrid/>
          <w:kern w:val="2"/>
          <w:sz w:val="28"/>
          <w:szCs w:val="28"/>
          <w:highlight w:val="none"/>
          <w:lang w:val="en-US" w:eastAsia="zh-CN"/>
        </w:rPr>
      </w:pPr>
      <w:r>
        <w:rPr>
          <w:rFonts w:hint="eastAsia" w:ascii="宋体" w:hAnsi="宋体" w:eastAsia="宋体" w:cs="宋体"/>
          <w:b/>
          <w:bCs/>
          <w:snapToGrid/>
          <w:kern w:val="2"/>
          <w:sz w:val="28"/>
          <w:szCs w:val="28"/>
          <w:highlight w:val="none"/>
          <w:lang w:val="en-US" w:eastAsia="zh-CN"/>
        </w:rPr>
        <w:t>玛纳斯县博物馆馆藏文物藏品音频录制加工清单（128套，共159件，录制按128套计算）</w:t>
      </w:r>
    </w:p>
    <w:p>
      <w:pPr>
        <w:widowControl w:val="0"/>
        <w:kinsoku/>
        <w:autoSpaceDE/>
        <w:autoSpaceDN/>
        <w:adjustRightInd/>
        <w:snapToGrid/>
        <w:spacing w:line="360" w:lineRule="auto"/>
        <w:jc w:val="center"/>
        <w:textAlignment w:val="auto"/>
        <w:rPr>
          <w:rFonts w:hint="eastAsia" w:ascii="宋体" w:hAnsi="宋体" w:eastAsia="宋体" w:cs="宋体"/>
          <w:snapToGrid/>
          <w:kern w:val="2"/>
          <w:szCs w:val="24"/>
          <w:highlight w:val="none"/>
          <w:lang w:val="en-US" w:eastAsia="zh-CN"/>
        </w:rPr>
      </w:pPr>
    </w:p>
    <w:tbl>
      <w:tblPr>
        <w:tblStyle w:val="29"/>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074"/>
        <w:gridCol w:w="1358"/>
        <w:gridCol w:w="127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val="en-US" w:eastAsia="zh-CN"/>
              </w:rPr>
              <w:t>序号</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名称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000000"/>
                <w:kern w:val="0"/>
                <w:sz w:val="21"/>
                <w:szCs w:val="21"/>
                <w:highlight w:val="none"/>
                <w:lang w:eastAsia="zh-CN"/>
              </w:rPr>
            </w:pPr>
            <w:r>
              <w:rPr>
                <w:rFonts w:hint="eastAsia" w:ascii="宋体" w:hAnsi="宋体" w:eastAsia="宋体" w:cs="宋体"/>
                <w:b/>
                <w:bCs/>
                <w:snapToGrid/>
                <w:color w:val="000000"/>
                <w:kern w:val="0"/>
                <w:sz w:val="21"/>
                <w:szCs w:val="21"/>
                <w:highlight w:val="none"/>
                <w:lang w:eastAsia="zh-CN"/>
              </w:rPr>
              <w:t>质地</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kern w:val="0"/>
                <w:sz w:val="21"/>
                <w:szCs w:val="21"/>
                <w:highlight w:val="none"/>
                <w:lang w:eastAsia="zh-CN"/>
              </w:rPr>
            </w:pPr>
            <w:r>
              <w:rPr>
                <w:rFonts w:hint="eastAsia" w:ascii="宋体" w:hAnsi="宋体" w:eastAsia="宋体" w:cs="宋体"/>
                <w:b/>
                <w:bCs/>
                <w:snapToGrid/>
                <w:kern w:val="0"/>
                <w:sz w:val="21"/>
                <w:szCs w:val="21"/>
                <w:highlight w:val="none"/>
                <w:lang w:eastAsia="zh-CN"/>
              </w:rPr>
              <w:t>数量</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kern w:val="0"/>
                <w:sz w:val="21"/>
                <w:szCs w:val="21"/>
                <w:highlight w:val="none"/>
                <w:lang w:val="en-US" w:eastAsia="zh-CN"/>
              </w:rPr>
            </w:pPr>
            <w:r>
              <w:rPr>
                <w:rFonts w:hint="eastAsia" w:ascii="宋体" w:hAnsi="宋体" w:eastAsia="宋体" w:cs="宋体"/>
                <w:b/>
                <w:bCs/>
                <w:snapToGrid/>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神恩碑（创修定湘王行宫记）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2</w:t>
            </w:r>
          </w:p>
        </w:tc>
        <w:tc>
          <w:tcPr>
            <w:tcW w:w="3074"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西周缸形灰陶罐</w:t>
            </w:r>
          </w:p>
        </w:tc>
        <w:tc>
          <w:tcPr>
            <w:tcW w:w="1358"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3</w:t>
            </w:r>
          </w:p>
        </w:tc>
        <w:tc>
          <w:tcPr>
            <w:tcW w:w="3074"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草叶状金箔</w:t>
            </w:r>
          </w:p>
        </w:tc>
        <w:tc>
          <w:tcPr>
            <w:tcW w:w="1358"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4</w:t>
            </w:r>
          </w:p>
        </w:tc>
        <w:tc>
          <w:tcPr>
            <w:tcW w:w="3074"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红陶缸</w:t>
            </w:r>
          </w:p>
        </w:tc>
        <w:tc>
          <w:tcPr>
            <w:tcW w:w="1358"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陶</w:t>
            </w:r>
          </w:p>
        </w:tc>
        <w:tc>
          <w:tcPr>
            <w:tcW w:w="1270"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5</w:t>
            </w:r>
          </w:p>
        </w:tc>
        <w:tc>
          <w:tcPr>
            <w:tcW w:w="3074"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红陶缸</w:t>
            </w:r>
          </w:p>
        </w:tc>
        <w:tc>
          <w:tcPr>
            <w:tcW w:w="1358"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陶</w:t>
            </w:r>
          </w:p>
        </w:tc>
        <w:tc>
          <w:tcPr>
            <w:tcW w:w="1270"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i w:val="0"/>
                <w:iCs w:val="0"/>
                <w:snapToGrid/>
                <w:color w:val="000000"/>
                <w:kern w:val="0"/>
                <w:sz w:val="22"/>
                <w:szCs w:val="22"/>
                <w:highlight w:val="none"/>
                <w:u w:val="none"/>
                <w:lang w:val="en-US" w:eastAsia="zh-CN" w:bidi="ar"/>
              </w:rPr>
            </w:pPr>
            <w:r>
              <w:rPr>
                <w:rFonts w:hint="eastAsia" w:ascii="宋体" w:hAnsi="宋体" w:eastAsia="宋体" w:cs="宋体"/>
                <w:i w:val="0"/>
                <w:iCs w:val="0"/>
                <w:snapToGrid/>
                <w:color w:val="000000"/>
                <w:kern w:val="0"/>
                <w:sz w:val="22"/>
                <w:szCs w:val="22"/>
                <w:highlight w:val="none"/>
                <w:u w:val="none"/>
                <w:lang w:val="en-US" w:eastAsia="zh-CN" w:bidi="ar"/>
              </w:rPr>
              <w:t>6</w:t>
            </w:r>
          </w:p>
        </w:tc>
        <w:tc>
          <w:tcPr>
            <w:tcW w:w="3074"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灰陶缸</w:t>
            </w:r>
          </w:p>
        </w:tc>
        <w:tc>
          <w:tcPr>
            <w:tcW w:w="1358"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color w:val="000000"/>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陶</w:t>
            </w:r>
          </w:p>
        </w:tc>
        <w:tc>
          <w:tcPr>
            <w:tcW w:w="1270" w:type="dxa"/>
            <w:shd w:val="clear" w:color="auto" w:fill="auto"/>
            <w:noWrap/>
            <w:vAlign w:val="center"/>
          </w:tcPr>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snapToGrid/>
                <w:kern w:val="0"/>
                <w:sz w:val="21"/>
                <w:szCs w:val="21"/>
                <w:highlight w:val="none"/>
                <w:lang w:eastAsia="zh-CN"/>
              </w:rPr>
            </w:pPr>
            <w:r>
              <w:rPr>
                <w:rFonts w:hint="eastAsia" w:ascii="宋体" w:hAnsi="宋体" w:eastAsia="宋体" w:cs="宋体"/>
                <w:i w:val="0"/>
                <w:iCs w:val="0"/>
                <w:snapToGrid/>
                <w:color w:val="000000"/>
                <w:kern w:val="0"/>
                <w:sz w:val="21"/>
                <w:szCs w:val="21"/>
                <w:highlight w:val="none"/>
                <w:u w:val="none"/>
                <w:lang w:val="en-US" w:eastAsia="zh-CN" w:bidi="ar"/>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13眼黒陶香座</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孔雀蓝多角器</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青花瓷碗</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帽缨盒（赵兴体遗物）</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竹</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红玛瑙珠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带孔蓝石器</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14</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石锤</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15</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山字纹铜镜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16</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球形灰陶罐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草叶状金器</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粉彩花鸟四棱瓶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19</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青花釉里红鱼纹盘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青花釉里红鱼纹盘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粉彩牡丹纹掸瓶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五彩人物掸瓶（66）</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青花梧桐纹瓷盘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青花梧桐纹瓷盘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粉彩开光博古图大盘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粉彩开光花卉纹大盘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29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青花缠枝纹瓷盘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青花团寿纹瓷盘</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木杆皮盘石砣秤</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木,石,皮革</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带流红陶杯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红陶俑</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黑陶鸭</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青花牡丹花鸟纹掸瓶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五彩人物图掸瓶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青花卷草纹四系盖罐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39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青花卷草纹四系盖罐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青花卷草纹双喜字罐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头饰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和田青玉饰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魂瓶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单耳灰陶罐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陶上釉瑞兽形滴砚</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贝币</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其他无机质</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宝石串饰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青金石蝉</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49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水晶石</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水晶石</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原始贝币</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其他无机质</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云纹红陶罐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鸭梨形紫砂壶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瓷</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单耳黑陶罐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碧玉荷叶笔洗</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59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弩前头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嵌银马蹬子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铁</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如意云纹金耳环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63</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骨质挂件</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骨角牙</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64</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金箔</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65</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金箔</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66</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单耳彩陶罐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金耳环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骨质箭簇</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骨角牙</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69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蜻蜓眼</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玻璃</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圆柱形绿色玛瑙珠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扁圆形红色玛瑙珠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圆柱形蓝色玛瑙珠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长方形红色玛瑙珠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宝玉石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金丝弹簧</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莲蓬型焊珠金耳环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莲蓬型素面金耳环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细绳纹马衔</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长方形十字纹铜凿</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79</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圆柱形铜凿（三角纹中空)</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梯形铜凿（实心）</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短柄铜刀</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葵口铭文铜镜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素面铜镜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带把瑞兽铭文铜镜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铜马</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铜马彪</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87</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带钮铜马彪</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88</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虎面纹铜马铃</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89</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海兽纹葡萄镜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90</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石祖</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91</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倒钩枪头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铁</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92</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石祖</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93</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磨刀石</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94</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铜箍枪头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95</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铜箍枪头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96</w:t>
            </w:r>
          </w:p>
        </w:tc>
        <w:tc>
          <w:tcPr>
            <w:tcW w:w="3074" w:type="dxa"/>
            <w:shd w:val="clear" w:color="auto" w:fill="auto"/>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青铜斧</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状元及第铜镜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方形玻璃铁灯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玻璃</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99</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青铜枪头</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100</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蛇首形青铜带钩</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101</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贵霜金币</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102</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石锄</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103</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狗头金</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金</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104</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青铜小刀</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105</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青铜斧</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青铜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106</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励石</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2</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灰陶罐</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陶</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鱼化石（1）</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109</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鱼化石（2）</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110</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鱼化石（3）</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111</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鱼化石（4）</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112</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丝质服饰</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丝</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113</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长柄铜镜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114</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鎏金旋钮纹铜镜</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115</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白色串珠</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骨</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116</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明代铜佛像</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石箭簇</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石</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color w:val="000000"/>
                <w:kern w:val="0"/>
                <w:sz w:val="21"/>
                <w:szCs w:val="21"/>
                <w:highlight w:val="none"/>
                <w:lang w:val="en-US" w:eastAsia="zh-CN"/>
              </w:rPr>
              <w:t>30</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铜耳环</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2</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计1套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119</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琵琶带钩</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120</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纹饰带钩</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121</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狐狸头带钩</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122</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鹿首青铜锄型器</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123</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矛（短）</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124</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矛（中）</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125</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矛（长）</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126</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铜斧</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127</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5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宋体" w:hAnsi="宋体" w:eastAsia="宋体" w:cs="宋体"/>
                <w:b/>
                <w:bCs/>
                <w:snapToGrid/>
                <w:color w:val="000000"/>
                <w:kern w:val="0"/>
                <w:sz w:val="21"/>
                <w:szCs w:val="21"/>
                <w:highlight w:val="none"/>
                <w:lang w:val="en-US" w:eastAsia="zh-CN"/>
              </w:rPr>
            </w:pPr>
            <w:r>
              <w:rPr>
                <w:rFonts w:hint="eastAsia" w:ascii="宋体" w:hAnsi="宋体" w:eastAsia="宋体" w:cs="宋体"/>
                <w:i w:val="0"/>
                <w:iCs w:val="0"/>
                <w:snapToGrid/>
                <w:color w:val="000000"/>
                <w:kern w:val="0"/>
                <w:sz w:val="22"/>
                <w:szCs w:val="22"/>
                <w:highlight w:val="none"/>
                <w:u w:val="none"/>
                <w:lang w:val="en-US" w:eastAsia="zh-CN" w:bidi="ar"/>
              </w:rPr>
              <w:t>128</w:t>
            </w:r>
          </w:p>
        </w:tc>
        <w:tc>
          <w:tcPr>
            <w:tcW w:w="3074"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鹿</w:t>
            </w:r>
          </w:p>
        </w:tc>
        <w:tc>
          <w:tcPr>
            <w:tcW w:w="1358"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color w:val="000000"/>
                <w:kern w:val="0"/>
                <w:sz w:val="21"/>
                <w:szCs w:val="21"/>
                <w:highlight w:val="none"/>
                <w:lang w:eastAsia="zh-CN"/>
              </w:rPr>
            </w:pPr>
            <w:r>
              <w:rPr>
                <w:rFonts w:hint="eastAsia" w:ascii="宋体" w:hAnsi="宋体" w:eastAsia="宋体" w:cs="宋体"/>
                <w:snapToGrid/>
                <w:color w:val="000000"/>
                <w:kern w:val="0"/>
                <w:sz w:val="21"/>
                <w:szCs w:val="21"/>
                <w:highlight w:val="none"/>
                <w:lang w:eastAsia="zh-CN"/>
              </w:rPr>
              <w:t>铜</w:t>
            </w:r>
          </w:p>
        </w:tc>
        <w:tc>
          <w:tcPr>
            <w:tcW w:w="1270"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1</w:t>
            </w:r>
          </w:p>
        </w:tc>
        <w:tc>
          <w:tcPr>
            <w:tcW w:w="1283" w:type="dxa"/>
            <w:shd w:val="clear" w:color="auto" w:fill="auto"/>
            <w:noWrap/>
            <w:vAlign w:val="center"/>
          </w:tcPr>
          <w:p>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0"/>
                <w:sz w:val="21"/>
                <w:szCs w:val="21"/>
                <w:highlight w:val="none"/>
                <w:lang w:val="en-US" w:eastAsia="zh-CN"/>
              </w:rPr>
            </w:pPr>
          </w:p>
        </w:tc>
      </w:tr>
    </w:tbl>
    <w:p>
      <w:pPr>
        <w:pStyle w:val="6"/>
        <w:keepLines w:val="0"/>
        <w:pageBreakBefore w:val="0"/>
        <w:widowControl w:val="0"/>
        <w:numPr>
          <w:ilvl w:val="3"/>
          <w:numId w:val="0"/>
        </w:numPr>
        <w:kinsoku/>
        <w:wordWrap/>
        <w:overflowPunct/>
        <w:topLinePunct w:val="0"/>
        <w:autoSpaceDE/>
        <w:autoSpaceDN/>
        <w:bidi w:val="0"/>
        <w:adjustRightInd/>
        <w:snapToGrid/>
        <w:textAlignment w:val="auto"/>
        <w:outlineLvl w:val="9"/>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105" w:lineRule="exact"/>
        <w:rPr>
          <w:rFonts w:hint="eastAsia" w:ascii="宋体" w:hAnsi="宋体" w:eastAsia="宋体" w:cs="宋体"/>
          <w:color w:val="000000" w:themeColor="text1"/>
          <w:sz w:val="24"/>
          <w:szCs w:val="24"/>
          <w:highlight w:val="none"/>
          <w14:textFill>
            <w14:solidFill>
              <w14:schemeClr w14:val="tx1"/>
            </w14:solidFill>
          </w14:textFill>
        </w:rPr>
      </w:pPr>
    </w:p>
    <w:p>
      <w:pPr>
        <w:spacing w:before="39" w:line="219" w:lineRule="auto"/>
        <w:rPr>
          <w:rFonts w:hint="eastAsia" w:ascii="宋体" w:hAnsi="宋体" w:eastAsia="宋体" w:cs="宋体"/>
          <w:color w:val="000000" w:themeColor="text1"/>
          <w:spacing w:val="-4"/>
          <w:sz w:val="24"/>
          <w:szCs w:val="24"/>
          <w:highlight w:val="none"/>
          <w14:textFill>
            <w14:solidFill>
              <w14:schemeClr w14:val="tx1"/>
            </w14:solidFill>
          </w14:textFill>
        </w:rPr>
      </w:pPr>
    </w:p>
    <w:p>
      <w:pPr>
        <w:spacing w:before="39" w:line="219" w:lineRule="auto"/>
        <w:rPr>
          <w:rFonts w:hint="eastAsia" w:ascii="宋体" w:hAnsi="宋体" w:eastAsia="宋体" w:cs="宋体"/>
          <w:color w:val="000000" w:themeColor="text1"/>
          <w:spacing w:val="-4"/>
          <w:sz w:val="24"/>
          <w:szCs w:val="24"/>
          <w:highlight w:val="none"/>
          <w14:textFill>
            <w14:solidFill>
              <w14:schemeClr w14:val="tx1"/>
            </w14:solidFill>
          </w14:textFill>
        </w:rPr>
      </w:pPr>
    </w:p>
    <w:p>
      <w:pPr>
        <w:spacing w:before="39" w:line="219" w:lineRule="auto"/>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360" w:lineRule="auto"/>
        <w:jc w:val="center"/>
        <w:outlineLvl w:val="0"/>
        <w:rPr>
          <w:rFonts w:hint="eastAsia" w:ascii="宋体"/>
          <w:b/>
          <w:bCs/>
          <w:color w:val="000000" w:themeColor="text1"/>
          <w:sz w:val="28"/>
          <w:szCs w:val="28"/>
          <w:highlight w:val="none"/>
          <w14:textFill>
            <w14:solidFill>
              <w14:schemeClr w14:val="tx1"/>
            </w14:solidFill>
          </w14:textFill>
        </w:rPr>
      </w:pPr>
      <w:bookmarkStart w:id="98" w:name="_Toc5850"/>
    </w:p>
    <w:p>
      <w:pPr>
        <w:spacing w:line="360" w:lineRule="auto"/>
        <w:jc w:val="center"/>
        <w:outlineLvl w:val="0"/>
        <w:rPr>
          <w:rFonts w:hint="eastAsia" w:ascii="宋体"/>
          <w:b/>
          <w:bCs/>
          <w:color w:val="000000" w:themeColor="text1"/>
          <w:sz w:val="28"/>
          <w:szCs w:val="28"/>
          <w:highlight w:val="none"/>
          <w14:textFill>
            <w14:solidFill>
              <w14:schemeClr w14:val="tx1"/>
            </w14:solidFill>
          </w14:textFill>
        </w:rPr>
      </w:pPr>
    </w:p>
    <w:p>
      <w:pPr>
        <w:pStyle w:val="10"/>
        <w:rPr>
          <w:rFonts w:hint="eastAsia" w:ascii="宋体"/>
          <w:b/>
          <w:bCs/>
          <w:color w:val="000000" w:themeColor="text1"/>
          <w:sz w:val="28"/>
          <w:szCs w:val="28"/>
          <w:highlight w:val="none"/>
          <w14:textFill>
            <w14:solidFill>
              <w14:schemeClr w14:val="tx1"/>
            </w14:solidFill>
          </w14:textFill>
        </w:rPr>
      </w:pPr>
    </w:p>
    <w:p>
      <w:pPr>
        <w:rPr>
          <w:rFonts w:hint="eastAsia" w:ascii="宋体"/>
          <w:b/>
          <w:bCs/>
          <w:color w:val="000000" w:themeColor="text1"/>
          <w:sz w:val="28"/>
          <w:szCs w:val="28"/>
          <w:highlight w:val="none"/>
          <w14:textFill>
            <w14:solidFill>
              <w14:schemeClr w14:val="tx1"/>
            </w14:solidFill>
          </w14:textFill>
        </w:rPr>
      </w:pPr>
    </w:p>
    <w:p>
      <w:pPr>
        <w:pStyle w:val="10"/>
        <w:rPr>
          <w:rFonts w:hint="eastAsia" w:ascii="宋体"/>
          <w:b/>
          <w:bCs/>
          <w:color w:val="000000" w:themeColor="text1"/>
          <w:sz w:val="28"/>
          <w:szCs w:val="28"/>
          <w:highlight w:val="none"/>
          <w14:textFill>
            <w14:solidFill>
              <w14:schemeClr w14:val="tx1"/>
            </w14:solidFill>
          </w14:textFill>
        </w:rPr>
      </w:pPr>
    </w:p>
    <w:p>
      <w:pPr>
        <w:rPr>
          <w:rFonts w:hint="eastAsia" w:ascii="宋体"/>
          <w:b/>
          <w:bCs/>
          <w:color w:val="000000" w:themeColor="text1"/>
          <w:sz w:val="28"/>
          <w:szCs w:val="28"/>
          <w:highlight w:val="none"/>
          <w14:textFill>
            <w14:solidFill>
              <w14:schemeClr w14:val="tx1"/>
            </w14:solidFill>
          </w14:textFill>
        </w:rPr>
      </w:pPr>
    </w:p>
    <w:p>
      <w:pPr>
        <w:spacing w:line="360" w:lineRule="auto"/>
        <w:jc w:val="both"/>
        <w:outlineLvl w:val="0"/>
        <w:rPr>
          <w:rFonts w:hint="eastAsia" w:ascii="宋体"/>
          <w:b/>
          <w:bCs/>
          <w:color w:val="000000" w:themeColor="text1"/>
          <w:sz w:val="28"/>
          <w:szCs w:val="28"/>
          <w:highlight w:val="none"/>
          <w14:textFill>
            <w14:solidFill>
              <w14:schemeClr w14:val="tx1"/>
            </w14:solidFill>
          </w14:textFill>
        </w:rPr>
      </w:pPr>
    </w:p>
    <w:p>
      <w:pPr>
        <w:spacing w:line="360" w:lineRule="auto"/>
        <w:jc w:val="both"/>
        <w:outlineLvl w:val="0"/>
        <w:rPr>
          <w:rFonts w:hint="eastAsia" w:ascii="宋体"/>
          <w:b/>
          <w:bCs/>
          <w:color w:val="000000" w:themeColor="text1"/>
          <w:sz w:val="28"/>
          <w:szCs w:val="28"/>
          <w:highlight w:val="none"/>
          <w14:textFill>
            <w14:solidFill>
              <w14:schemeClr w14:val="tx1"/>
            </w14:solidFill>
          </w14:textFill>
        </w:rPr>
      </w:pPr>
      <w:bookmarkStart w:id="99" w:name="_Toc25276"/>
    </w:p>
    <w:p>
      <w:pPr>
        <w:spacing w:line="360" w:lineRule="auto"/>
        <w:jc w:val="center"/>
        <w:outlineLvl w:val="0"/>
        <w:rPr>
          <w:rFonts w:hint="default" w:ascii="宋体" w:eastAsia="宋体"/>
          <w:b/>
          <w:bCs/>
          <w:color w:val="000000" w:themeColor="text1"/>
          <w:sz w:val="28"/>
          <w:szCs w:val="28"/>
          <w:highlight w:val="none"/>
          <w:lang w:val="en-US" w:eastAsia="zh-CN"/>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第四章  合同条款</w:t>
      </w:r>
      <w:bookmarkEnd w:id="83"/>
      <w:bookmarkEnd w:id="84"/>
      <w:bookmarkEnd w:id="85"/>
      <w:bookmarkEnd w:id="86"/>
      <w:bookmarkEnd w:id="87"/>
      <w:bookmarkEnd w:id="88"/>
      <w:bookmarkEnd w:id="89"/>
      <w:bookmarkEnd w:id="90"/>
      <w:bookmarkEnd w:id="91"/>
      <w:bookmarkEnd w:id="92"/>
      <w:bookmarkEnd w:id="93"/>
      <w:bookmarkEnd w:id="98"/>
      <w:r>
        <w:rPr>
          <w:rFonts w:hint="eastAsia" w:ascii="宋体"/>
          <w:b/>
          <w:bCs/>
          <w:color w:val="000000" w:themeColor="text1"/>
          <w:sz w:val="28"/>
          <w:szCs w:val="28"/>
          <w:highlight w:val="none"/>
          <w:lang w:eastAsia="zh-CN"/>
          <w14:textFill>
            <w14:solidFill>
              <w14:schemeClr w14:val="tx1"/>
            </w14:solidFill>
          </w14:textFill>
        </w:rPr>
        <w:t>（</w:t>
      </w:r>
      <w:r>
        <w:rPr>
          <w:rFonts w:hint="eastAsia" w:ascii="宋体"/>
          <w:b/>
          <w:bCs/>
          <w:color w:val="000000" w:themeColor="text1"/>
          <w:sz w:val="28"/>
          <w:szCs w:val="28"/>
          <w:highlight w:val="none"/>
          <w:lang w:val="en-US" w:eastAsia="zh-CN"/>
          <w14:textFill>
            <w14:solidFill>
              <w14:schemeClr w14:val="tx1"/>
            </w14:solidFill>
          </w14:textFill>
        </w:rPr>
        <w:t>参照）</w:t>
      </w:r>
      <w:bookmarkEnd w:id="99"/>
    </w:p>
    <w:p>
      <w:pPr>
        <w:pStyle w:val="12"/>
        <w:spacing w:after="0"/>
        <w:jc w:val="both"/>
        <w:rPr>
          <w:rFonts w:hint="eastAsia" w:ascii="宋体" w:hAnsi="宋体" w:cs="宋体"/>
          <w:b/>
          <w:bCs/>
          <w:spacing w:val="-20"/>
          <w:kern w:val="44"/>
          <w:sz w:val="48"/>
          <w:szCs w:val="48"/>
          <w:highlight w:val="none"/>
        </w:rPr>
      </w:pPr>
      <w:bookmarkStart w:id="100" w:name="_Toc18832"/>
      <w:bookmarkStart w:id="101" w:name="_Toc31851"/>
      <w:bookmarkStart w:id="102" w:name="_Toc11970"/>
      <w:bookmarkStart w:id="103" w:name="_Toc15181"/>
      <w:bookmarkStart w:id="104" w:name="_Toc2467"/>
      <w:bookmarkStart w:id="105" w:name="_Toc980"/>
      <w:bookmarkStart w:id="106" w:name="_Toc15056"/>
      <w:bookmarkStart w:id="107" w:name="_Toc13146"/>
      <w:bookmarkStart w:id="108" w:name="_Toc13172"/>
      <w:bookmarkStart w:id="109" w:name="_Toc6571"/>
      <w:bookmarkStart w:id="110" w:name="_Toc5649"/>
      <w:bookmarkStart w:id="111" w:name="_Toc16107"/>
      <w:bookmarkStart w:id="112" w:name="_Toc4053"/>
      <w:bookmarkStart w:id="113" w:name="_Toc2711"/>
      <w:bookmarkStart w:id="114" w:name="_Toc1025"/>
      <w:bookmarkStart w:id="115" w:name="_Toc11450"/>
      <w:bookmarkStart w:id="116" w:name="_Toc20481"/>
      <w:bookmarkStart w:id="117" w:name="_Toc23856"/>
      <w:bookmarkStart w:id="118" w:name="_Toc389582038"/>
    </w:p>
    <w:p>
      <w:pPr>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政府采购合同（合同编号）</w:t>
      </w:r>
    </w:p>
    <w:p>
      <w:pPr>
        <w:spacing w:line="360" w:lineRule="auto"/>
        <w:jc w:val="both"/>
        <w:rPr>
          <w:rFonts w:hint="eastAsia" w:ascii="宋体" w:hAnsi="宋体" w:eastAsia="宋体" w:cs="宋体"/>
          <w:b/>
          <w:bCs/>
          <w:sz w:val="24"/>
          <w:szCs w:val="24"/>
          <w:highlight w:val="none"/>
          <w:lang w:eastAsia="zh-CN"/>
        </w:rPr>
      </w:pPr>
    </w:p>
    <w:p>
      <w:pPr>
        <w:tabs>
          <w:tab w:val="left" w:pos="602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项目编号：</w:t>
      </w:r>
    </w:p>
    <w:p>
      <w:pPr>
        <w:tabs>
          <w:tab w:val="left" w:pos="2943"/>
        </w:tabs>
        <w:spacing w:line="360" w:lineRule="auto"/>
        <w:jc w:val="both"/>
        <w:rPr>
          <w:rFonts w:hint="eastAsia" w:ascii="宋体" w:hAnsi="宋体" w:eastAsia="宋体" w:cs="宋体"/>
          <w:sz w:val="24"/>
          <w:szCs w:val="24"/>
          <w:highlight w:val="none"/>
          <w:u w:val="single" w:color="000000"/>
          <w:lang w:eastAsia="zh-CN"/>
        </w:rPr>
      </w:pPr>
      <w:r>
        <w:rPr>
          <w:rFonts w:hint="eastAsia" w:ascii="宋体" w:hAnsi="宋体" w:eastAsia="宋体" w:cs="宋体"/>
          <w:sz w:val="24"/>
          <w:szCs w:val="24"/>
          <w:highlight w:val="none"/>
          <w:lang w:eastAsia="zh-CN"/>
        </w:rPr>
        <w:t>甲方：（买方）</w:t>
      </w:r>
      <w:r>
        <w:rPr>
          <w:rFonts w:hint="eastAsia" w:ascii="宋体" w:hAnsi="宋体" w:eastAsia="宋体" w:cs="宋体"/>
          <w:sz w:val="24"/>
          <w:szCs w:val="24"/>
          <w:highlight w:val="none"/>
          <w:u w:val="single" w:color="000000"/>
          <w:lang w:eastAsia="zh-CN"/>
        </w:rPr>
        <w:tab/>
      </w:r>
    </w:p>
    <w:p>
      <w:pPr>
        <w:tabs>
          <w:tab w:val="left" w:pos="2943"/>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乙方：（卖方）</w:t>
      </w:r>
      <w:r>
        <w:rPr>
          <w:rFonts w:hint="eastAsia" w:ascii="宋体" w:hAnsi="宋体" w:eastAsia="宋体" w:cs="宋体"/>
          <w:sz w:val="24"/>
          <w:szCs w:val="24"/>
          <w:highlight w:val="none"/>
          <w:u w:val="single" w:color="000000"/>
          <w:lang w:eastAsia="zh-CN"/>
        </w:rPr>
        <w:tab/>
      </w:r>
    </w:p>
    <w:p>
      <w:pPr>
        <w:tabs>
          <w:tab w:val="left" w:pos="6245"/>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甲、乙双方根据政府采购</w:t>
      </w:r>
      <w:r>
        <w:rPr>
          <w:rFonts w:hint="eastAsia" w:ascii="宋体" w:hAnsi="宋体" w:eastAsia="宋体" w:cs="宋体"/>
          <w:spacing w:val="-3"/>
          <w:sz w:val="24"/>
          <w:szCs w:val="24"/>
          <w:highlight w:val="none"/>
          <w:u w:val="single" w:color="000000"/>
          <w:lang w:eastAsia="zh-CN"/>
        </w:rPr>
        <w:tab/>
      </w:r>
      <w:r>
        <w:rPr>
          <w:rFonts w:hint="eastAsia" w:ascii="宋体" w:hAnsi="宋体" w:eastAsia="宋体" w:cs="宋体"/>
          <w:spacing w:val="-2"/>
          <w:sz w:val="24"/>
          <w:szCs w:val="24"/>
          <w:highlight w:val="none"/>
          <w:lang w:eastAsia="zh-CN"/>
        </w:rPr>
        <w:t>项目公开招标的结果，签署</w:t>
      </w:r>
      <w:r>
        <w:rPr>
          <w:rFonts w:hint="eastAsia" w:ascii="宋体" w:hAnsi="宋体" w:eastAsia="宋体" w:cs="宋体"/>
          <w:sz w:val="24"/>
          <w:szCs w:val="24"/>
          <w:highlight w:val="none"/>
          <w:lang w:eastAsia="zh-CN"/>
        </w:rPr>
        <w:t>本合同。</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一、产品内容</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1.1产品名称：</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1.2型号规格：</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1.3数量（单位）：</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二、合同金额</w:t>
      </w:r>
    </w:p>
    <w:p>
      <w:pPr>
        <w:tabs>
          <w:tab w:val="left" w:pos="724"/>
          <w:tab w:val="left" w:pos="8817"/>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本合同金额为（大写）：</w:t>
      </w:r>
      <w:r>
        <w:rPr>
          <w:rFonts w:hint="eastAsia" w:ascii="宋体" w:hAnsi="宋体" w:eastAsia="宋体" w:cs="宋体"/>
          <w:sz w:val="24"/>
          <w:szCs w:val="24"/>
          <w:highlight w:val="none"/>
          <w:u w:val="single" w:color="000000"/>
          <w:lang w:eastAsia="zh-CN"/>
        </w:rPr>
        <w:tab/>
      </w:r>
      <w:r>
        <w:rPr>
          <w:rFonts w:hint="eastAsia" w:ascii="宋体" w:hAnsi="宋体" w:eastAsia="宋体" w:cs="宋体"/>
          <w:sz w:val="24"/>
          <w:szCs w:val="24"/>
          <w:highlight w:val="none"/>
          <w:lang w:eastAsia="zh-CN"/>
        </w:rPr>
        <w:t>元</w:t>
      </w:r>
    </w:p>
    <w:p>
      <w:pPr>
        <w:tabs>
          <w:tab w:val="left" w:pos="259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u w:val="single" w:color="000000"/>
          <w:lang w:eastAsia="zh-CN"/>
        </w:rPr>
        <w:tab/>
      </w:r>
      <w:r>
        <w:rPr>
          <w:rFonts w:hint="eastAsia" w:ascii="宋体" w:hAnsi="宋体" w:eastAsia="宋体" w:cs="宋体"/>
          <w:sz w:val="24"/>
          <w:szCs w:val="24"/>
          <w:highlight w:val="none"/>
          <w:lang w:eastAsia="zh-CN"/>
        </w:rPr>
        <w:t>元）人民币或其他币种。</w:t>
      </w:r>
    </w:p>
    <w:p>
      <w:pPr>
        <w:tabs>
          <w:tab w:val="left" w:pos="259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三、技术资料</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3.1乙方应按招标文件规定的时间向甲方提供使用产品的有关技术资料。</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3.2没有甲方事先书面同意，乙方不得将由甲方提供的有关合同或任何合同条文、规</w:t>
      </w:r>
      <w:r>
        <w:rPr>
          <w:rFonts w:hint="eastAsia" w:ascii="宋体" w:hAnsi="宋体" w:eastAsia="宋体" w:cs="宋体"/>
          <w:spacing w:val="-3"/>
          <w:sz w:val="24"/>
          <w:szCs w:val="24"/>
          <w:highlight w:val="none"/>
          <w:lang w:eastAsia="zh-CN"/>
        </w:rPr>
        <w:t>格、计划、图纸、样品或资料提供给与履行本合同无关的任何其他人。即使向履行</w:t>
      </w:r>
      <w:r>
        <w:rPr>
          <w:rFonts w:hint="eastAsia" w:ascii="宋体" w:hAnsi="宋体" w:eastAsia="宋体" w:cs="宋体"/>
          <w:sz w:val="24"/>
          <w:szCs w:val="24"/>
          <w:highlight w:val="none"/>
          <w:lang w:eastAsia="zh-CN"/>
        </w:rPr>
        <w:t>本合同有关的人员提供，也应注意保密并限于履行合同的必需范围。</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四、知识产权</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w:t>
      </w:r>
      <w:r>
        <w:rPr>
          <w:rFonts w:hint="eastAsia" w:ascii="宋体" w:hAnsi="宋体" w:eastAsia="宋体" w:cs="宋体"/>
          <w:spacing w:val="-4"/>
          <w:sz w:val="24"/>
          <w:szCs w:val="24"/>
          <w:highlight w:val="none"/>
          <w:lang w:eastAsia="zh-CN"/>
        </w:rPr>
        <w:t>乙方应保证甲方在使用、接受本合同产品和服务或其任何一部分时不受第三方提出</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侵犯其专利权、版权、商标权和工业设计权等知识产权的起诉。一旦出现侵权，由乙方负全部责任。</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五、产权担保</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5.1乙方保证所交付的产品的所有权完全属于乙方且无任何抵押、查封等产权瑕疵。</w:t>
      </w:r>
      <w:r>
        <w:rPr>
          <w:rFonts w:hint="eastAsia" w:ascii="宋体" w:hAnsi="宋体" w:eastAsia="宋体" w:cs="宋体"/>
          <w:b/>
          <w:bCs/>
          <w:sz w:val="24"/>
          <w:szCs w:val="24"/>
          <w:highlight w:val="none"/>
          <w:lang w:eastAsia="zh-CN"/>
        </w:rPr>
        <w:t>六、六、履约保证金</w:t>
      </w:r>
    </w:p>
    <w:p>
      <w:pPr>
        <w:tabs>
          <w:tab w:val="left" w:pos="338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6.1乙方交纳人民币</w:t>
      </w:r>
      <w:r>
        <w:rPr>
          <w:rFonts w:hint="eastAsia" w:ascii="宋体" w:hAnsi="宋体" w:eastAsia="宋体" w:cs="宋体"/>
          <w:sz w:val="24"/>
          <w:szCs w:val="24"/>
          <w:highlight w:val="none"/>
          <w:u w:val="single" w:color="000000"/>
          <w:lang w:eastAsia="zh-CN"/>
        </w:rPr>
        <w:tab/>
      </w:r>
      <w:r>
        <w:rPr>
          <w:rFonts w:hint="eastAsia" w:ascii="宋体" w:hAnsi="宋体" w:eastAsia="宋体" w:cs="宋体"/>
          <w:sz w:val="24"/>
          <w:szCs w:val="24"/>
          <w:highlight w:val="none"/>
          <w:lang w:eastAsia="zh-CN"/>
        </w:rPr>
        <w:t>元作为本合同的履约保证金。</w:t>
      </w:r>
    </w:p>
    <w:p>
      <w:pPr>
        <w:tabs>
          <w:tab w:val="left" w:pos="338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七、转包或分包</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7.1本合同范围的产品，应由乙方直接供应，不得转让他人供应；</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7.2除非得到甲方的书面同意，乙方不得部分分包给他人供应。</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7.3如有转让和未经甲方同意的分包行为，甲方有权给予终止合同。</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八、维保期</w:t>
      </w:r>
    </w:p>
    <w:p>
      <w:pPr>
        <w:tabs>
          <w:tab w:val="left" w:pos="2425"/>
        </w:tabs>
        <w:spacing w:line="360" w:lineRule="auto"/>
        <w:jc w:val="both"/>
        <w:rPr>
          <w:rFonts w:hint="eastAsia" w:ascii="宋体" w:hAnsi="宋体" w:eastAsia="宋体" w:cs="宋体"/>
          <w:color w:val="auto"/>
          <w:sz w:val="24"/>
          <w:szCs w:val="24"/>
          <w:highlight w:val="none"/>
          <w:u w:val="single" w:color="auto"/>
          <w:lang w:eastAsia="zh-CN"/>
        </w:rPr>
      </w:pPr>
      <w:r>
        <w:rPr>
          <w:rFonts w:hint="eastAsia" w:ascii="宋体" w:hAnsi="宋体" w:eastAsia="宋体" w:cs="宋体"/>
          <w:sz w:val="24"/>
          <w:szCs w:val="24"/>
          <w:highlight w:val="none"/>
          <w:lang w:eastAsia="zh-CN"/>
        </w:rPr>
        <w:t>8.1</w:t>
      </w:r>
      <w:r>
        <w:rPr>
          <w:rFonts w:hint="eastAsia" w:ascii="宋体" w:hAnsi="宋体" w:eastAsia="宋体" w:cs="宋体"/>
          <w:color w:val="auto"/>
          <w:sz w:val="24"/>
          <w:szCs w:val="24"/>
          <w:highlight w:val="none"/>
          <w:lang w:eastAsia="zh-CN"/>
        </w:rPr>
        <w:t>产品维保期</w:t>
      </w:r>
      <w:r>
        <w:rPr>
          <w:rFonts w:hint="eastAsia" w:ascii="宋体" w:hAnsi="宋体" w:eastAsia="宋体" w:cs="宋体"/>
          <w:color w:val="auto"/>
          <w:sz w:val="24"/>
          <w:szCs w:val="24"/>
          <w:highlight w:val="none"/>
          <w:u w:val="single" w:color="auto"/>
          <w:lang w:eastAsia="zh-CN"/>
        </w:rPr>
        <w:tab/>
      </w:r>
      <w:r>
        <w:rPr>
          <w:rFonts w:hint="eastAsia" w:ascii="宋体" w:hAnsi="宋体" w:eastAsia="宋体" w:cs="宋体"/>
          <w:color w:val="auto"/>
          <w:sz w:val="24"/>
          <w:szCs w:val="24"/>
          <w:highlight w:val="none"/>
          <w:u w:val="single" w:color="auto"/>
          <w:lang w:eastAsia="zh-CN"/>
        </w:rPr>
        <w:t>年。（自通过甲方验收合格之日起计）</w:t>
      </w:r>
    </w:p>
    <w:p>
      <w:pPr>
        <w:tabs>
          <w:tab w:val="left" w:pos="2425"/>
        </w:tabs>
        <w:spacing w:line="360" w:lineRule="auto"/>
        <w:jc w:val="both"/>
        <w:rPr>
          <w:rFonts w:hint="eastAsia" w:ascii="宋体" w:hAnsi="宋体" w:eastAsia="宋体" w:cs="宋体"/>
          <w:color w:val="auto"/>
          <w:sz w:val="24"/>
          <w:szCs w:val="24"/>
          <w:highlight w:val="none"/>
          <w:u w:val="single" w:color="auto"/>
          <w:lang w:eastAsia="zh-CN"/>
        </w:rPr>
      </w:pPr>
      <w:r>
        <w:rPr>
          <w:rFonts w:hint="eastAsia" w:ascii="宋体" w:hAnsi="宋体" w:eastAsia="宋体" w:cs="宋体"/>
          <w:b/>
          <w:bCs/>
          <w:color w:val="auto"/>
          <w:sz w:val="24"/>
          <w:szCs w:val="24"/>
          <w:highlight w:val="none"/>
          <w:u w:val="single" w:color="auto"/>
          <w:lang w:eastAsia="zh-CN"/>
        </w:rPr>
        <w:t>九、交货期、交货方式及交货地点</w:t>
      </w:r>
    </w:p>
    <w:p>
      <w:pPr>
        <w:tabs>
          <w:tab w:val="left" w:pos="2955"/>
        </w:tabs>
        <w:spacing w:line="360" w:lineRule="auto"/>
        <w:jc w:val="both"/>
        <w:rPr>
          <w:rFonts w:hint="eastAsia" w:ascii="宋体" w:hAnsi="宋体" w:eastAsia="宋体" w:cs="宋体"/>
          <w:color w:val="auto"/>
          <w:sz w:val="24"/>
          <w:szCs w:val="24"/>
          <w:highlight w:val="none"/>
          <w:u w:val="single" w:color="auto"/>
          <w:lang w:eastAsia="zh-CN"/>
        </w:rPr>
      </w:pPr>
      <w:r>
        <w:rPr>
          <w:rFonts w:hint="eastAsia" w:ascii="宋体" w:hAnsi="宋体" w:eastAsia="宋体" w:cs="宋体"/>
          <w:color w:val="auto"/>
          <w:sz w:val="24"/>
          <w:szCs w:val="24"/>
          <w:highlight w:val="none"/>
          <w:u w:val="single" w:color="auto"/>
          <w:lang w:eastAsia="zh-CN"/>
        </w:rPr>
        <w:t>9.1交货期：</w:t>
      </w:r>
      <w:r>
        <w:rPr>
          <w:rFonts w:hint="eastAsia" w:ascii="宋体" w:hAnsi="宋体" w:eastAsia="宋体" w:cs="宋体"/>
          <w:color w:val="auto"/>
          <w:sz w:val="24"/>
          <w:szCs w:val="24"/>
          <w:highlight w:val="none"/>
          <w:u w:val="single" w:color="auto"/>
          <w:lang w:eastAsia="zh-CN"/>
        </w:rPr>
        <w:tab/>
      </w:r>
    </w:p>
    <w:p>
      <w:pPr>
        <w:tabs>
          <w:tab w:val="left" w:pos="2955"/>
        </w:tabs>
        <w:spacing w:line="360" w:lineRule="auto"/>
        <w:jc w:val="both"/>
        <w:rPr>
          <w:rFonts w:hint="eastAsia" w:ascii="宋体" w:hAnsi="宋体" w:eastAsia="宋体" w:cs="宋体"/>
          <w:color w:val="auto"/>
          <w:sz w:val="24"/>
          <w:szCs w:val="24"/>
          <w:highlight w:val="none"/>
          <w:u w:val="single" w:color="auto"/>
          <w:lang w:eastAsia="zh-CN"/>
        </w:rPr>
      </w:pPr>
      <w:r>
        <w:rPr>
          <w:rFonts w:hint="eastAsia" w:ascii="宋体" w:hAnsi="宋体" w:eastAsia="宋体" w:cs="宋体"/>
          <w:color w:val="auto"/>
          <w:sz w:val="24"/>
          <w:szCs w:val="24"/>
          <w:highlight w:val="none"/>
          <w:u w:val="single" w:color="auto"/>
          <w:lang w:eastAsia="zh-CN"/>
        </w:rPr>
        <w:t>9.2交货方式：</w:t>
      </w:r>
      <w:r>
        <w:rPr>
          <w:rFonts w:hint="eastAsia" w:ascii="宋体" w:hAnsi="宋体" w:eastAsia="宋体" w:cs="宋体"/>
          <w:color w:val="auto"/>
          <w:sz w:val="24"/>
          <w:szCs w:val="24"/>
          <w:highlight w:val="none"/>
          <w:u w:val="single" w:color="auto"/>
          <w:lang w:eastAsia="zh-CN"/>
        </w:rPr>
        <w:tab/>
      </w:r>
    </w:p>
    <w:p>
      <w:pPr>
        <w:tabs>
          <w:tab w:val="left" w:pos="2463"/>
        </w:tabs>
        <w:spacing w:line="360" w:lineRule="auto"/>
        <w:jc w:val="both"/>
        <w:rPr>
          <w:rFonts w:hint="eastAsia" w:ascii="宋体" w:hAnsi="宋体" w:eastAsia="宋体" w:cs="宋体"/>
          <w:color w:val="FF0000"/>
          <w:sz w:val="24"/>
          <w:szCs w:val="24"/>
          <w:highlight w:val="none"/>
          <w:u w:val="single" w:color="auto"/>
          <w:lang w:eastAsia="zh-CN"/>
        </w:rPr>
      </w:pPr>
      <w:r>
        <w:rPr>
          <w:rFonts w:hint="eastAsia" w:ascii="宋体" w:hAnsi="宋体" w:eastAsia="宋体" w:cs="宋体"/>
          <w:color w:val="auto"/>
          <w:sz w:val="24"/>
          <w:szCs w:val="24"/>
          <w:highlight w:val="none"/>
          <w:u w:val="single" w:color="auto"/>
          <w:lang w:eastAsia="zh-CN"/>
        </w:rPr>
        <w:t>9.3交货地点：</w:t>
      </w:r>
      <w:r>
        <w:rPr>
          <w:rFonts w:hint="eastAsia" w:ascii="宋体" w:hAnsi="宋体" w:eastAsia="宋体" w:cs="宋体"/>
          <w:color w:val="auto"/>
          <w:sz w:val="24"/>
          <w:szCs w:val="24"/>
          <w:highlight w:val="none"/>
          <w:u w:val="single" w:color="auto"/>
          <w:lang w:eastAsia="zh-CN"/>
        </w:rPr>
        <w:tab/>
      </w:r>
    </w:p>
    <w:p>
      <w:pPr>
        <w:tabs>
          <w:tab w:val="left" w:pos="2463"/>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十、货款支付</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10.1付款方式：；</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十一.税</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11.1本合同执行中相关的一切税费均由乙方负担。</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十二、质量保证及售后服务</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12.1乙方应按招标文件规定的产品性能、技术要求、质量标准向甲方提供未经使用的全新产品。</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12.2乙方提供的产品在质量期内因产品本身的质量问题发生故障，乙方应负责免费更换。对达不到技术要求者，根据实际情况，经双方协商，可按以下办法处理：</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⑴更换：由乙方承担所发生的全部费用。</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⑵贬值处理：由甲乙双方合议定价。</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lang w:eastAsia="zh-CN"/>
        </w:rPr>
        <w:t>⑶退货处理：乙方应退还甲方支付的合同款，同时应承担该产品的直接费用（运输、</w:t>
      </w:r>
      <w:r>
        <w:rPr>
          <w:rFonts w:hint="eastAsia" w:ascii="宋体" w:hAnsi="宋体" w:eastAsia="宋体" w:cs="宋体"/>
          <w:sz w:val="24"/>
          <w:szCs w:val="24"/>
          <w:highlight w:val="none"/>
          <w:lang w:eastAsia="zh-CN"/>
        </w:rPr>
        <w:t>保险、检验、货款利息及银行手续费等）。</w:t>
      </w:r>
    </w:p>
    <w:p>
      <w:pPr>
        <w:tabs>
          <w:tab w:val="left" w:pos="7659"/>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12.3如在使用过程中发生质量问题，乙方在接到甲方通知后在</w:t>
      </w:r>
      <w:r>
        <w:rPr>
          <w:rFonts w:hint="eastAsia" w:ascii="宋体" w:hAnsi="宋体" w:eastAsia="宋体" w:cs="宋体"/>
          <w:sz w:val="24"/>
          <w:szCs w:val="24"/>
          <w:highlight w:val="none"/>
          <w:u w:val="single" w:color="auto"/>
          <w:lang w:eastAsia="zh-CN"/>
        </w:rPr>
        <w:tab/>
      </w:r>
      <w:r>
        <w:rPr>
          <w:rFonts w:hint="eastAsia" w:ascii="宋体" w:hAnsi="宋体" w:eastAsia="宋体" w:cs="宋体"/>
          <w:sz w:val="24"/>
          <w:szCs w:val="24"/>
          <w:highlight w:val="none"/>
          <w:lang w:eastAsia="zh-CN"/>
        </w:rPr>
        <w:t>时间内到达甲方现场。</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12.4</w:t>
      </w:r>
      <w:r>
        <w:rPr>
          <w:rFonts w:hint="eastAsia" w:ascii="宋体" w:hAnsi="宋体" w:eastAsia="宋体" w:cs="宋体"/>
          <w:spacing w:val="4"/>
          <w:sz w:val="24"/>
          <w:szCs w:val="24"/>
          <w:highlight w:val="none"/>
          <w:lang w:eastAsia="zh-CN"/>
        </w:rPr>
        <w:t>在维保期内，乙方应对产品出现的质量及安全问题负责处理解决并承担一切费</w:t>
      </w:r>
      <w:r>
        <w:rPr>
          <w:rFonts w:hint="eastAsia" w:ascii="宋体" w:hAnsi="宋体" w:eastAsia="宋体" w:cs="宋体"/>
          <w:sz w:val="24"/>
          <w:szCs w:val="24"/>
          <w:highlight w:val="none"/>
          <w:lang w:eastAsia="zh-CN"/>
        </w:rPr>
        <w:t>用。</w:t>
      </w:r>
    </w:p>
    <w:p>
      <w:pPr>
        <w:tabs>
          <w:tab w:val="left" w:pos="404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12.5上述的产品的免费保修期</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color="auto"/>
          <w:lang w:eastAsia="zh-CN"/>
        </w:rPr>
        <w:tab/>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spacing w:val="-5"/>
          <w:sz w:val="24"/>
          <w:szCs w:val="24"/>
          <w:highlight w:val="none"/>
          <w:lang w:eastAsia="zh-CN"/>
        </w:rPr>
        <w:t>，因人为因素出现的故障不在免费保修范围内。</w:t>
      </w:r>
      <w:r>
        <w:rPr>
          <w:rFonts w:hint="eastAsia" w:ascii="宋体" w:hAnsi="宋体" w:eastAsia="宋体" w:cs="宋体"/>
          <w:sz w:val="24"/>
          <w:szCs w:val="24"/>
          <w:highlight w:val="none"/>
          <w:lang w:eastAsia="zh-CN"/>
        </w:rPr>
        <w:t>超过保修期后，终生维修，维修时只收部件成本费。</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十三、调试和验收</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13.1初验条件：所投软硬件产品全部安装部署到位，产品外观、数量、功能、性能、技术参数以及集成服务等符合招标文件要求。</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13.2</w:t>
      </w:r>
      <w:r>
        <w:rPr>
          <w:rFonts w:hint="eastAsia" w:ascii="宋体" w:hAnsi="宋体" w:eastAsia="宋体" w:cs="宋体"/>
          <w:spacing w:val="-5"/>
          <w:sz w:val="24"/>
          <w:szCs w:val="24"/>
          <w:highlight w:val="none"/>
          <w:lang w:eastAsia="zh-CN"/>
        </w:rPr>
        <w:t>终验条件：通过甲方初验后，所投软硬件产品运行正常，满足甲方本次项目需求，</w:t>
      </w:r>
      <w:r>
        <w:rPr>
          <w:rFonts w:hint="eastAsia" w:ascii="宋体" w:hAnsi="宋体" w:eastAsia="宋体" w:cs="宋体"/>
          <w:sz w:val="24"/>
          <w:szCs w:val="24"/>
          <w:highlight w:val="none"/>
          <w:lang w:eastAsia="zh-CN"/>
        </w:rPr>
        <w:t>提交全部报告材料（含中标方在本单位财务独立核算的财务资料）。</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13.3</w:t>
      </w:r>
      <w:r>
        <w:rPr>
          <w:rFonts w:hint="eastAsia" w:ascii="宋体" w:hAnsi="宋体" w:eastAsia="宋体" w:cs="宋体"/>
          <w:spacing w:val="4"/>
          <w:sz w:val="24"/>
          <w:szCs w:val="24"/>
          <w:highlight w:val="none"/>
          <w:lang w:eastAsia="zh-CN"/>
        </w:rPr>
        <w:t>对技术复杂的产品，甲方可请国家认可的专业检测机构参与初步验收及最终验</w:t>
      </w:r>
      <w:r>
        <w:rPr>
          <w:rFonts w:hint="eastAsia" w:ascii="宋体" w:hAnsi="宋体" w:eastAsia="宋体" w:cs="宋体"/>
          <w:sz w:val="24"/>
          <w:szCs w:val="24"/>
          <w:highlight w:val="none"/>
          <w:lang w:eastAsia="zh-CN"/>
        </w:rPr>
        <w:t>收，并由其出具质量检测报告，验收费用由乙方承担。</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十四、产品包装、发运及运输</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14.1乙方应在产品发运前对其进行满足运输距离、防潮、防震、防锈和防破损装卸等要求包装，以保证产品安全运达甲方指定地点。</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14.2使用说明书、质量检验证明书、随配附件和工具以及清单一并附于产品内。</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14.3乙方在产品发运手续办理完毕后24小时内或货到甲方48</w:t>
      </w:r>
      <w:r>
        <w:rPr>
          <w:rFonts w:hint="eastAsia" w:ascii="宋体" w:hAnsi="宋体" w:eastAsia="宋体" w:cs="宋体"/>
          <w:spacing w:val="-5"/>
          <w:sz w:val="24"/>
          <w:szCs w:val="24"/>
          <w:highlight w:val="none"/>
          <w:lang w:eastAsia="zh-CN"/>
        </w:rPr>
        <w:t>小时前通知甲方，以准</w:t>
      </w:r>
      <w:r>
        <w:rPr>
          <w:rFonts w:hint="eastAsia" w:ascii="宋体" w:hAnsi="宋体" w:eastAsia="宋体" w:cs="宋体"/>
          <w:sz w:val="24"/>
          <w:szCs w:val="24"/>
          <w:highlight w:val="none"/>
          <w:lang w:eastAsia="zh-CN"/>
        </w:rPr>
        <w:t>备接货。</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14.4产品在交付甲方前发生的风险均由乙方负责。</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14.5</w:t>
      </w:r>
      <w:r>
        <w:rPr>
          <w:rFonts w:hint="eastAsia" w:ascii="宋体" w:hAnsi="宋体" w:eastAsia="宋体" w:cs="宋体"/>
          <w:spacing w:val="-3"/>
          <w:sz w:val="24"/>
          <w:szCs w:val="24"/>
          <w:highlight w:val="none"/>
          <w:lang w:eastAsia="zh-CN"/>
        </w:rPr>
        <w:t>产品在规定的交付期限内由乙方送达甲方指定的地点视为交付，乙方同时需通知</w:t>
      </w:r>
      <w:r>
        <w:rPr>
          <w:rFonts w:hint="eastAsia" w:ascii="宋体" w:hAnsi="宋体" w:eastAsia="宋体" w:cs="宋体"/>
          <w:sz w:val="24"/>
          <w:szCs w:val="24"/>
          <w:highlight w:val="none"/>
          <w:lang w:eastAsia="zh-CN"/>
        </w:rPr>
        <w:t>甲方产品已送达。</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十五、违约责任</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15.1甲方无正当理由拒收产品的，甲方向乙方偿付拒收货款总值的百分之五违约金。</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15.2甲方无故逾期验收和办理货款支付手续的,甲方应按逾期付款总额每日万分之五向乙方支付违约金。</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15.3乙方逾期交付产品的，乙方应按逾期交货总额每日千分之六向甲方支付违约金，由甲方从待付货款中扣除。逾期超过约定日期10个工作日不能交货的，甲方可解</w:t>
      </w:r>
      <w:r>
        <w:rPr>
          <w:rFonts w:hint="eastAsia" w:ascii="宋体" w:hAnsi="宋体" w:eastAsia="宋体" w:cs="宋体"/>
          <w:spacing w:val="-3"/>
          <w:sz w:val="24"/>
          <w:szCs w:val="24"/>
          <w:highlight w:val="none"/>
          <w:lang w:eastAsia="zh-CN"/>
        </w:rPr>
        <w:t>除本合同。乙方因逾期交货或因其他违约行为导致甲方解除合同的，乙方应向甲方</w:t>
      </w:r>
      <w:r>
        <w:rPr>
          <w:rFonts w:hint="eastAsia" w:ascii="宋体" w:hAnsi="宋体" w:eastAsia="宋体" w:cs="宋体"/>
          <w:sz w:val="24"/>
          <w:szCs w:val="24"/>
          <w:highlight w:val="none"/>
          <w:lang w:eastAsia="zh-CN"/>
        </w:rPr>
        <w:t>支付合同总值5%的违约金，如造成甲方损失超过违约金的，超出部分由乙方继续承担赔偿责任。</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15.4乙方所交的产品品种、型号、规格、技术参数、质量不符合合同规定及招标文件</w:t>
      </w:r>
      <w:r>
        <w:rPr>
          <w:rFonts w:hint="eastAsia" w:ascii="宋体" w:hAnsi="宋体" w:eastAsia="宋体" w:cs="宋体"/>
          <w:spacing w:val="-3"/>
          <w:sz w:val="24"/>
          <w:szCs w:val="24"/>
          <w:highlight w:val="none"/>
          <w:lang w:eastAsia="zh-CN"/>
        </w:rPr>
        <w:t>规定标准的，甲方有权拒收该产品，乙方愿意更换产品但逾期交货的，按乙方逾期</w:t>
      </w:r>
      <w:r>
        <w:rPr>
          <w:rFonts w:hint="eastAsia" w:ascii="宋体" w:hAnsi="宋体" w:eastAsia="宋体" w:cs="宋体"/>
          <w:sz w:val="24"/>
          <w:szCs w:val="24"/>
          <w:highlight w:val="none"/>
          <w:lang w:eastAsia="zh-CN"/>
        </w:rPr>
        <w:t>交货处理。乙方拒绝更换产品的，甲方可单方面解除合同。</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十六、不可抗力事件处理</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16.1在合同有效期内，任何一方因不可抗力事件导致不能履行合同，则合同履行期可延长，其延长期与不可抗力影响期相同。</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16.2不可抗力事件发生后，应立即通知对方，并寄送有关权威机构出具的证明。</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16.3不可抗力事件延续120天以上，双方应通过友好协商，确定是否继续履行合同。</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十七、诉讼</w:t>
      </w:r>
    </w:p>
    <w:p>
      <w:pPr>
        <w:tabs>
          <w:tab w:val="left" w:pos="554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17.1双方在执行合同中所发生的一切争议，应通过协商解决。如协商不成，可向合同签订地法院起诉，合同签订地在此约定为</w:t>
      </w:r>
      <w:r>
        <w:rPr>
          <w:rFonts w:hint="eastAsia" w:ascii="宋体" w:hAnsi="宋体" w:eastAsia="宋体" w:cs="宋体"/>
          <w:sz w:val="24"/>
          <w:szCs w:val="24"/>
          <w:highlight w:val="none"/>
          <w:u w:val="single" w:color="000000"/>
          <w:lang w:eastAsia="zh-CN"/>
        </w:rPr>
        <w:tab/>
      </w:r>
      <w:r>
        <w:rPr>
          <w:rFonts w:hint="eastAsia" w:ascii="宋体" w:hAnsi="宋体" w:eastAsia="宋体" w:cs="宋体"/>
          <w:sz w:val="24"/>
          <w:szCs w:val="24"/>
          <w:highlight w:val="none"/>
          <w:lang w:eastAsia="zh-CN"/>
        </w:rPr>
        <w:t>。</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十八、组成本合同的文件包括：</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18.1合同通用条款和专用条款；</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18.2采购文件和乙方的投标文件；</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18.3中标通知书；</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18.4甲乙双方商定的其他必要文件。上述合同文件内容互为补充，如有不明确，由甲方负责解释。</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十九、合同生效及其它</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19.1合同经双方法定代表人或授权委托代表人签字并加盖单位公章，并经玛纳斯县政务服务和公共资源交易管理中心见证盖章后生效。</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19.2本合同未尽事宜，遵照《合同法》有关条文执行。</w:t>
      </w:r>
    </w:p>
    <w:p>
      <w:pPr>
        <w:tabs>
          <w:tab w:val="left" w:pos="3986"/>
        </w:tabs>
        <w:spacing w:line="360" w:lineRule="auto"/>
        <w:jc w:val="both"/>
        <w:rPr>
          <w:rFonts w:hint="eastAsia" w:ascii="宋体" w:hAnsi="宋体" w:eastAsia="宋体" w:cs="宋体"/>
          <w:spacing w:val="-5"/>
          <w:sz w:val="24"/>
          <w:szCs w:val="24"/>
          <w:highlight w:val="none"/>
          <w:lang w:eastAsia="zh-CN"/>
        </w:rPr>
      </w:pPr>
      <w:r>
        <w:rPr>
          <w:rFonts w:hint="eastAsia" w:ascii="宋体" w:hAnsi="宋体" w:eastAsia="宋体" w:cs="宋体"/>
          <w:sz w:val="24"/>
          <w:szCs w:val="24"/>
          <w:highlight w:val="none"/>
          <w:lang w:eastAsia="zh-CN"/>
        </w:rPr>
        <w:t>19.3</w:t>
      </w:r>
      <w:r>
        <w:rPr>
          <w:rFonts w:hint="eastAsia" w:ascii="宋体" w:hAnsi="宋体" w:eastAsia="宋体" w:cs="宋体"/>
          <w:spacing w:val="-5"/>
          <w:sz w:val="24"/>
          <w:szCs w:val="24"/>
          <w:highlight w:val="none"/>
          <w:lang w:eastAsia="zh-CN"/>
        </w:rPr>
        <w:t>本合同正本一式三份，具有同等法律效力，甲方、乙方及财政监管部门各执一份。</w:t>
      </w:r>
    </w:p>
    <w:p>
      <w:pPr>
        <w:tabs>
          <w:tab w:val="left" w:pos="398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乙方：</w:t>
      </w:r>
    </w:p>
    <w:p>
      <w:pPr>
        <w:tabs>
          <w:tab w:val="left" w:pos="398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地址：</w:t>
      </w:r>
    </w:p>
    <w:p>
      <w:pPr>
        <w:tabs>
          <w:tab w:val="left" w:pos="3986"/>
        </w:tabs>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法定代表人或授权代表：</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法定代表人或授权代表：</w:t>
      </w:r>
    </w:p>
    <w:p>
      <w:pPr>
        <w:tabs>
          <w:tab w:val="left" w:pos="3436"/>
          <w:tab w:val="left" w:pos="5717"/>
          <w:tab w:val="left" w:pos="7399"/>
          <w:tab w:val="left" w:pos="7820"/>
          <w:tab w:val="left" w:pos="8240"/>
        </w:tabs>
        <w:spacing w:line="360" w:lineRule="auto"/>
        <w:jc w:val="both"/>
        <w:rPr>
          <w:rFonts w:hint="default" w:ascii="宋体" w:hAnsi="宋体" w:eastAsia="宋体" w:cs="宋体"/>
          <w:sz w:val="24"/>
          <w:szCs w:val="24"/>
          <w:highlight w:val="none"/>
          <w:lang w:val="en-US" w:eastAsia="zh-CN"/>
        </w:rPr>
        <w:sectPr>
          <w:headerReference r:id="rId9" w:type="default"/>
          <w:footerReference r:id="rId10" w:type="default"/>
          <w:pgSz w:w="11910" w:h="16840"/>
          <w:pgMar w:top="1100" w:right="1360" w:bottom="1080" w:left="1220" w:header="880" w:footer="88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lang w:eastAsia="zh-CN"/>
        </w:rPr>
        <w:tab/>
      </w:r>
      <w:r>
        <w:rPr>
          <w:rFonts w:hint="eastAsia" w:ascii="宋体" w:hAnsi="宋体" w:eastAsia="宋体" w:cs="宋体"/>
          <w:spacing w:val="-1"/>
          <w:sz w:val="24"/>
          <w:szCs w:val="24"/>
          <w:highlight w:val="none"/>
          <w:lang w:eastAsia="zh-CN"/>
        </w:rPr>
        <w:t>签订日期：</w:t>
      </w:r>
      <w:r>
        <w:rPr>
          <w:rFonts w:hint="eastAsia" w:ascii="宋体" w:hAnsi="宋体" w:eastAsia="宋体" w:cs="宋体"/>
          <w:spacing w:val="-1"/>
          <w:sz w:val="24"/>
          <w:szCs w:val="24"/>
          <w:highlight w:val="none"/>
          <w:lang w:eastAsia="zh-CN"/>
        </w:rPr>
        <w:tab/>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eastAsia="zh-CN"/>
        </w:rPr>
        <w:tab/>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eastAsia="zh-CN"/>
        </w:rPr>
        <w:tab/>
      </w:r>
      <w:r>
        <w:rPr>
          <w:rFonts w:hint="eastAsia" w:ascii="宋体" w:hAnsi="宋体" w:cs="宋体"/>
          <w:sz w:val="24"/>
          <w:szCs w:val="24"/>
          <w:highlight w:val="none"/>
          <w:lang w:val="en-US" w:eastAsia="zh-CN"/>
        </w:rPr>
        <w:t xml:space="preserve">  日</w:t>
      </w:r>
    </w:p>
    <w:p>
      <w:pPr>
        <w:spacing w:line="320" w:lineRule="exact"/>
        <w:jc w:val="center"/>
        <w:outlineLvl w:val="0"/>
        <w:rPr>
          <w:rFonts w:ascii="宋体"/>
          <w:b/>
          <w:bCs/>
          <w:color w:val="000000" w:themeColor="text1"/>
          <w:sz w:val="28"/>
          <w:szCs w:val="28"/>
          <w:highlight w:val="none"/>
          <w14:textFill>
            <w14:solidFill>
              <w14:schemeClr w14:val="tx1"/>
            </w14:solidFill>
          </w14:textFill>
        </w:rPr>
      </w:pPr>
      <w:bookmarkStart w:id="119" w:name="_Toc27721"/>
      <w:r>
        <w:rPr>
          <w:rFonts w:hint="eastAsia" w:ascii="宋体"/>
          <w:b/>
          <w:bCs/>
          <w:color w:val="000000" w:themeColor="text1"/>
          <w:sz w:val="28"/>
          <w:szCs w:val="28"/>
          <w:highlight w:val="none"/>
          <w14:textFill>
            <w14:solidFill>
              <w14:schemeClr w14:val="tx1"/>
            </w14:solidFill>
          </w14:textFill>
        </w:rPr>
        <w:t>第五章  评审方法</w:t>
      </w:r>
      <w:bookmarkEnd w:id="100"/>
      <w:bookmarkEnd w:id="101"/>
      <w:bookmarkEnd w:id="102"/>
      <w:bookmarkEnd w:id="103"/>
      <w:bookmarkEnd w:id="104"/>
      <w:bookmarkEnd w:id="105"/>
      <w:bookmarkEnd w:id="106"/>
      <w:bookmarkEnd w:id="107"/>
      <w:bookmarkEnd w:id="108"/>
      <w:bookmarkEnd w:id="109"/>
      <w:bookmarkEnd w:id="110"/>
      <w:bookmarkEnd w:id="111"/>
      <w:bookmarkEnd w:id="119"/>
    </w:p>
    <w:bookmarkEnd w:id="77"/>
    <w:bookmarkEnd w:id="112"/>
    <w:bookmarkEnd w:id="113"/>
    <w:bookmarkEnd w:id="114"/>
    <w:bookmarkEnd w:id="115"/>
    <w:bookmarkEnd w:id="116"/>
    <w:bookmarkEnd w:id="117"/>
    <w:bookmarkEnd w:id="118"/>
    <w:p>
      <w:pPr>
        <w:keepNext w:val="0"/>
        <w:keepLines w:val="0"/>
        <w:pageBreakBefore w:val="0"/>
        <w:widowControl w:val="0"/>
        <w:kinsoku/>
        <w:wordWrap/>
        <w:overflowPunct/>
        <w:topLinePunct w:val="0"/>
        <w:autoSpaceDE/>
        <w:autoSpaceDN/>
        <w:bidi w:val="0"/>
        <w:spacing w:line="440" w:lineRule="exact"/>
        <w:textAlignment w:val="auto"/>
        <w:rPr>
          <w:b/>
          <w:color w:val="000000" w:themeColor="text1"/>
          <w:sz w:val="24"/>
          <w:szCs w:val="24"/>
          <w:highlight w:val="none"/>
          <w14:textFill>
            <w14:solidFill>
              <w14:schemeClr w14:val="tx1"/>
            </w14:solidFill>
          </w14:textFill>
        </w:rPr>
      </w:pPr>
      <w:bookmarkStart w:id="120" w:name="_Toc403077646"/>
      <w:bookmarkStart w:id="121" w:name="_Toc5084"/>
      <w:bookmarkStart w:id="122" w:name="_Toc363474025"/>
      <w:r>
        <w:rPr>
          <w:rFonts w:hint="eastAsia"/>
          <w:b/>
          <w:color w:val="000000" w:themeColor="text1"/>
          <w:sz w:val="24"/>
          <w:szCs w:val="24"/>
          <w:highlight w:val="none"/>
          <w14:textFill>
            <w14:solidFill>
              <w14:schemeClr w14:val="tx1"/>
            </w14:solidFill>
          </w14:textFill>
        </w:rPr>
        <w:t>一．评审方法：</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照《中华人民共和国政府采购法》及实施条例和财政部关于《政府采购竞争性磋商采购方式管理暂行办法》有关问题的补充通知（财库〔2015〕124号）、财政部关于印发《政府采购竞争性磋商采购方式管理暂行地满足竞争性磋商文件实质性要求前提下，按照竞争性磋商文件中规定的各项因素办法》的通知（财库【2014】214号）的规定，本次</w:t>
      </w:r>
      <w:r>
        <w:rPr>
          <w:rFonts w:hint="eastAsia" w:ascii="宋体" w:hAnsi="宋体" w:cs="宋体"/>
          <w:color w:val="000000" w:themeColor="text1"/>
          <w:kern w:val="0"/>
          <w:sz w:val="24"/>
          <w:szCs w:val="24"/>
          <w:highlight w:val="none"/>
          <w:lang w:eastAsia="zh-CN"/>
          <w14:textFill>
            <w14:solidFill>
              <w14:schemeClr w14:val="tx1"/>
            </w14:solidFill>
          </w14:textFill>
        </w:rPr>
        <w:t>评审</w:t>
      </w:r>
      <w:r>
        <w:rPr>
          <w:rFonts w:hint="eastAsia" w:ascii="宋体" w:hAnsi="宋体" w:cs="宋体"/>
          <w:color w:val="000000" w:themeColor="text1"/>
          <w:kern w:val="0"/>
          <w:sz w:val="24"/>
          <w:szCs w:val="24"/>
          <w:highlight w:val="none"/>
          <w14:textFill>
            <w14:solidFill>
              <w14:schemeClr w14:val="tx1"/>
            </w14:solidFill>
          </w14:textFill>
        </w:rPr>
        <w:t>采用综合评分法，即在最大限度和相应的权重分值进行综合评审后，以总得分最高的供应商作为成交候选人并依次排序（最低报价不是成交的唯一标准）。</w:t>
      </w:r>
    </w:p>
    <w:p>
      <w:pPr>
        <w:keepNext w:val="0"/>
        <w:keepLines w:val="0"/>
        <w:pageBreakBefore w:val="0"/>
        <w:widowControl w:val="0"/>
        <w:kinsoku/>
        <w:wordWrap/>
        <w:overflowPunct/>
        <w:topLinePunct w:val="0"/>
        <w:autoSpaceDE/>
        <w:autoSpaceDN/>
        <w:bidi w:val="0"/>
        <w:spacing w:line="440" w:lineRule="exact"/>
        <w:textAlignment w:val="auto"/>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二、评审程序：</w:t>
      </w:r>
    </w:p>
    <w:p>
      <w:pPr>
        <w:pStyle w:val="25"/>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按照竞争性磋商响应文件初审、澄清有关问题进行评审、推荐成交候选人名单。</w:t>
      </w:r>
    </w:p>
    <w:p>
      <w:pPr>
        <w:keepNext w:val="0"/>
        <w:keepLines w:val="0"/>
        <w:pageBreakBefore w:val="0"/>
        <w:widowControl w:val="0"/>
        <w:numPr>
          <w:ilvl w:val="0"/>
          <w:numId w:val="4"/>
        </w:numPr>
        <w:kinsoku/>
        <w:wordWrap/>
        <w:overflowPunct/>
        <w:topLinePunct w:val="0"/>
        <w:autoSpaceDE/>
        <w:autoSpaceDN/>
        <w:bidi w:val="0"/>
        <w:spacing w:line="440" w:lineRule="exact"/>
        <w:ind w:firstLine="498" w:firstLineChars="200"/>
        <w:textAlignment w:val="auto"/>
        <w:rPr>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2" w:firstLineChars="196"/>
        <w:textAlignment w:val="auto"/>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cs="宋体"/>
          <w:b/>
          <w:bCs/>
          <w:color w:val="000000" w:themeColor="text1"/>
          <w:sz w:val="24"/>
          <w:szCs w:val="24"/>
          <w:highlight w:val="none"/>
          <w14:textFill>
            <w14:solidFill>
              <w14:schemeClr w14:val="tx1"/>
            </w14:solidFill>
          </w14:textFill>
        </w:rPr>
        <w:t>1.1资格审查。</w:t>
      </w:r>
      <w:r>
        <w:rPr>
          <w:rFonts w:hint="eastAsia" w:ascii="宋体" w:cs="宋体"/>
          <w:color w:val="000000" w:themeColor="text1"/>
          <w:sz w:val="24"/>
          <w:szCs w:val="24"/>
          <w:highlight w:val="none"/>
          <w14:textFill>
            <w14:solidFill>
              <w14:schemeClr w14:val="tx1"/>
            </w14:solidFill>
          </w14:textFill>
        </w:rPr>
        <w:t>评标小组将依据磋商响应文件，按照磋商文件要求进行资格审查，有一项因素不符合审查标准的，供应商不能通过资格审查，其磋商无效。有关资格证明材料的证书、证件原件备查。</w:t>
      </w:r>
    </w:p>
    <w:tbl>
      <w:tblPr>
        <w:tblStyle w:val="29"/>
        <w:tblW w:w="969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5459"/>
        <w:gridCol w:w="1150"/>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7" w:type="dxa"/>
            <w:gridSpan w:val="2"/>
            <w:noWrap/>
            <w:vAlign w:val="center"/>
          </w:tcPr>
          <w:p>
            <w:pPr>
              <w:autoSpaceDE w:val="0"/>
              <w:autoSpaceDN w:val="0"/>
              <w:adjustRightInd w:val="0"/>
              <w:spacing w:line="400" w:lineRule="exac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项目编号：</w:t>
            </w:r>
          </w:p>
        </w:tc>
        <w:tc>
          <w:tcPr>
            <w:tcW w:w="3450" w:type="dxa"/>
            <w:gridSpan w:val="3"/>
            <w:noWrap/>
            <w:vAlign w:val="center"/>
          </w:tcPr>
          <w:p>
            <w:pPr>
              <w:autoSpaceDE w:val="0"/>
              <w:autoSpaceDN w:val="0"/>
              <w:adjustRightInd w:val="0"/>
              <w:spacing w:line="400" w:lineRule="exac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8"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序号</w:t>
            </w:r>
          </w:p>
        </w:tc>
        <w:tc>
          <w:tcPr>
            <w:tcW w:w="5459" w:type="dxa"/>
            <w:vMerge w:val="restart"/>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磋商文件审查及响应性</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（评审结果为合格/不合格）</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88" w:type="dxa"/>
            <w:vMerge w:val="continue"/>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p>
        </w:tc>
        <w:tc>
          <w:tcPr>
            <w:tcW w:w="5459" w:type="dxa"/>
            <w:vMerge w:val="continue"/>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是否合格</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是否合格</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8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w:t>
            </w:r>
          </w:p>
        </w:tc>
        <w:tc>
          <w:tcPr>
            <w:tcW w:w="5459"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highlight w:val="none"/>
              </w:rPr>
              <w:t>法定代表人投标需提供法定代表人资格证明书，委托代理人投标需提供法定代表人授权委托书；</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w:t>
            </w:r>
          </w:p>
        </w:tc>
        <w:tc>
          <w:tcPr>
            <w:tcW w:w="5459" w:type="dxa"/>
            <w:noWrap/>
            <w:vAlign w:val="center"/>
          </w:tcPr>
          <w:p>
            <w:pPr>
              <w:keepNext w:val="0"/>
              <w:keepLines w:val="0"/>
              <w:pageBreakBefore w:val="0"/>
              <w:widowControl w:val="0"/>
              <w:kinsoku/>
              <w:wordWrap/>
              <w:overflowPunct/>
              <w:topLinePunct w:val="0"/>
              <w:bidi w:val="0"/>
              <w:snapToGrid/>
              <w:spacing w:line="360" w:lineRule="exact"/>
              <w:jc w:val="left"/>
              <w:textAlignment w:val="auto"/>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auto"/>
                <w:sz w:val="24"/>
                <w:szCs w:val="24"/>
                <w:highlight w:val="none"/>
                <w:lang w:val="en-US" w:eastAsia="zh-CN"/>
              </w:rPr>
              <w:t>具有有效的营业执照或“三证合一”的营业执照；</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78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宋体" w:eastAsia="宋体" w:cs="宋体"/>
                <w:color w:val="000000" w:themeColor="text1"/>
                <w:sz w:val="24"/>
                <w:szCs w:val="24"/>
                <w:highlight w:val="none"/>
                <w:lang w:val="en-US" w:eastAsia="zh-CN"/>
                <w14:textFill>
                  <w14:solidFill>
                    <w14:schemeClr w14:val="tx1"/>
                  </w14:solidFill>
                </w14:textFill>
              </w:rPr>
            </w:pPr>
            <w:r>
              <w:rPr>
                <w:rFonts w:hint="eastAsia" w:ascii="宋体" w:cs="宋体"/>
                <w:color w:val="000000" w:themeColor="text1"/>
                <w:sz w:val="24"/>
                <w:szCs w:val="24"/>
                <w:highlight w:val="none"/>
                <w:lang w:val="en-US" w:eastAsia="zh-CN"/>
                <w14:textFill>
                  <w14:solidFill>
                    <w14:schemeClr w14:val="tx1"/>
                  </w14:solidFill>
                </w14:textFill>
              </w:rPr>
              <w:t>3</w:t>
            </w:r>
          </w:p>
        </w:tc>
        <w:tc>
          <w:tcPr>
            <w:tcW w:w="5459" w:type="dxa"/>
            <w:noWrap/>
            <w:vAlign w:val="center"/>
          </w:tcPr>
          <w:p>
            <w:pPr>
              <w:pStyle w:val="47"/>
              <w:keepNext w:val="0"/>
              <w:keepLines w:val="0"/>
              <w:pageBreakBefore w:val="0"/>
              <w:widowControl w:val="0"/>
              <w:kinsoku/>
              <w:wordWrap/>
              <w:overflowPunct/>
              <w:topLinePunct w:val="0"/>
              <w:bidi w:val="0"/>
              <w:snapToGrid/>
              <w:spacing w:line="360" w:lineRule="exact"/>
              <w:textAlignment w:val="auto"/>
              <w:rPr>
                <w:rFonts w:ascii="宋体" w:cs="宋体"/>
                <w:color w:val="000000" w:themeColor="text1"/>
                <w:sz w:val="24"/>
                <w:szCs w:val="24"/>
                <w:highlight w:val="none"/>
                <w14:textFill>
                  <w14:solidFill>
                    <w14:schemeClr w14:val="tx1"/>
                  </w14:solidFill>
                </w14:textFill>
              </w:rPr>
            </w:pPr>
            <w:r>
              <w:rPr>
                <w:rFonts w:hint="eastAsia" w:hAnsi="宋体"/>
                <w:color w:val="000000" w:themeColor="text1"/>
                <w:highlight w:val="none"/>
                <w:lang w:val="zh-CN"/>
                <w14:textFill>
                  <w14:solidFill>
                    <w14:schemeClr w14:val="tx1"/>
                  </w14:solidFill>
                </w14:textFill>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8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4"/>
                <w:szCs w:val="24"/>
                <w:highlight w:val="none"/>
                <w:lang w:val="en-US" w:eastAsia="zh-CN"/>
                <w14:textFill>
                  <w14:solidFill>
                    <w14:schemeClr w14:val="tx1"/>
                  </w14:solidFill>
                </w14:textFill>
              </w:rPr>
              <w:t>4</w:t>
            </w:r>
          </w:p>
        </w:tc>
        <w:tc>
          <w:tcPr>
            <w:tcW w:w="5459"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 xml:space="preserve">磋商保证金缴纳凭证（以电汇或网银转账）或者金融机构、担保机构出具的保函。 </w:t>
            </w: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c>
          <w:tcPr>
            <w:tcW w:w="115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88" w:type="dxa"/>
            <w:noWrap/>
            <w:vAlign w:val="center"/>
          </w:tcPr>
          <w:p>
            <w:pPr>
              <w:spacing w:line="400" w:lineRule="exact"/>
              <w:jc w:val="center"/>
              <w:rPr>
                <w:rFonts w:hint="eastAsia" w:eastAsia="宋体"/>
                <w:color w:val="000000" w:themeColor="text1"/>
                <w:sz w:val="24"/>
                <w:szCs w:val="24"/>
                <w:highlight w:val="none"/>
                <w:lang w:val="en-US" w:eastAsia="zh-CN"/>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5</w:t>
            </w:r>
          </w:p>
        </w:tc>
        <w:tc>
          <w:tcPr>
            <w:tcW w:w="5459" w:type="dxa"/>
            <w:noWrap/>
            <w:vAlign w:val="center"/>
          </w:tcPr>
          <w:p>
            <w:pPr>
              <w:spacing w:line="400" w:lineRule="exact"/>
              <w:jc w:val="left"/>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中小企业声明函</w:t>
            </w:r>
          </w:p>
        </w:tc>
        <w:tc>
          <w:tcPr>
            <w:tcW w:w="1150" w:type="dxa"/>
            <w:noWrap/>
            <w:vAlign w:val="center"/>
          </w:tcPr>
          <w:p>
            <w:pPr>
              <w:spacing w:line="400" w:lineRule="exact"/>
              <w:jc w:val="left"/>
              <w:rPr>
                <w:color w:val="000000" w:themeColor="text1"/>
                <w:sz w:val="24"/>
                <w:szCs w:val="24"/>
                <w:highlight w:val="none"/>
                <w14:textFill>
                  <w14:solidFill>
                    <w14:schemeClr w14:val="tx1"/>
                  </w14:solidFill>
                </w14:textFill>
              </w:rPr>
            </w:pPr>
          </w:p>
        </w:tc>
        <w:tc>
          <w:tcPr>
            <w:tcW w:w="1150" w:type="dxa"/>
            <w:noWrap/>
            <w:vAlign w:val="center"/>
          </w:tcPr>
          <w:p>
            <w:pPr>
              <w:spacing w:line="400" w:lineRule="exact"/>
              <w:jc w:val="left"/>
              <w:rPr>
                <w:color w:val="000000" w:themeColor="text1"/>
                <w:sz w:val="24"/>
                <w:szCs w:val="24"/>
                <w:highlight w:val="none"/>
                <w14:textFill>
                  <w14:solidFill>
                    <w14:schemeClr w14:val="tx1"/>
                  </w14:solidFill>
                </w14:textFill>
              </w:rPr>
            </w:pPr>
          </w:p>
        </w:tc>
        <w:tc>
          <w:tcPr>
            <w:tcW w:w="1150" w:type="dxa"/>
            <w:noWrap/>
            <w:vAlign w:val="center"/>
          </w:tcPr>
          <w:p>
            <w:pPr>
              <w:spacing w:line="400" w:lineRule="exact"/>
              <w:jc w:val="lef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697" w:type="dxa"/>
            <w:gridSpan w:val="5"/>
            <w:noWrap/>
            <w:vAlign w:val="center"/>
          </w:tcPr>
          <w:p>
            <w:pPr>
              <w:spacing w:line="400" w:lineRule="exact"/>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“√”表示合格；“×”表示不合格，一项不合格结果为不合格，如不合格，请在结果中写明原因。</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1.2符合性审查。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评标小组对通过资格审查的磋商响应文件的有效性、完整性和磋商文件的响应程度进行审查，有一项因素不符合审查标准的，供应商不能通过符合性审查，其磋商无效。</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jc w:val="center"/>
        <w:textAlignment w:val="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磋商文件</w:t>
      </w:r>
      <w:r>
        <w:rPr>
          <w:rFonts w:hint="eastAsia" w:ascii="宋体" w:hAnsi="宋体" w:cs="宋体"/>
          <w:b/>
          <w:bCs/>
          <w:color w:val="000000" w:themeColor="text1"/>
          <w:sz w:val="24"/>
          <w:szCs w:val="24"/>
          <w:highlight w:val="none"/>
          <w14:textFill>
            <w14:solidFill>
              <w14:schemeClr w14:val="tx1"/>
            </w14:solidFill>
          </w14:textFill>
        </w:rPr>
        <w:t>符合性审查</w:t>
      </w:r>
    </w:p>
    <w:tbl>
      <w:tblPr>
        <w:tblStyle w:val="29"/>
        <w:tblpPr w:leftFromText="180" w:rightFromText="180" w:vertAnchor="text" w:horzAnchor="page" w:tblpX="1611" w:tblpY="574"/>
        <w:tblOverlap w:val="never"/>
        <w:tblW w:w="9679" w:type="dxa"/>
        <w:jc w:val="center"/>
        <w:tblLayout w:type="fixed"/>
        <w:tblCellMar>
          <w:top w:w="15" w:type="dxa"/>
          <w:left w:w="15" w:type="dxa"/>
          <w:bottom w:w="15" w:type="dxa"/>
          <w:right w:w="15" w:type="dxa"/>
        </w:tblCellMar>
      </w:tblPr>
      <w:tblGrid>
        <w:gridCol w:w="532"/>
        <w:gridCol w:w="7238"/>
        <w:gridCol w:w="457"/>
        <w:gridCol w:w="471"/>
        <w:gridCol w:w="981"/>
      </w:tblGrid>
      <w:tr>
        <w:tblPrEx>
          <w:tblCellMar>
            <w:top w:w="15" w:type="dxa"/>
            <w:left w:w="15" w:type="dxa"/>
            <w:bottom w:w="15" w:type="dxa"/>
            <w:right w:w="15" w:type="dxa"/>
          </w:tblCellMar>
        </w:tblPrEx>
        <w:trPr>
          <w:trHeight w:val="515" w:hRule="atLeast"/>
          <w:jc w:val="center"/>
        </w:trPr>
        <w:tc>
          <w:tcPr>
            <w:tcW w:w="77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项目编号：</w:t>
            </w:r>
          </w:p>
        </w:tc>
        <w:tc>
          <w:tcPr>
            <w:tcW w:w="190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12"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开标时间：</w:t>
            </w:r>
          </w:p>
        </w:tc>
      </w:tr>
      <w:tr>
        <w:tblPrEx>
          <w:tblCellMar>
            <w:top w:w="15" w:type="dxa"/>
            <w:left w:w="15" w:type="dxa"/>
            <w:bottom w:w="15" w:type="dxa"/>
            <w:right w:w="15" w:type="dxa"/>
          </w:tblCellMar>
        </w:tblPrEx>
        <w:trPr>
          <w:trHeight w:val="493" w:hRule="atLeast"/>
          <w:jc w:val="center"/>
        </w:trPr>
        <w:tc>
          <w:tcPr>
            <w:tcW w:w="532" w:type="dxa"/>
            <w:vMerge w:val="restart"/>
            <w:tcBorders>
              <w:top w:val="single" w:color="auto" w:sz="4" w:space="0"/>
              <w:left w:val="single" w:color="auto" w:sz="4" w:space="0"/>
              <w:bottom w:val="single" w:color="auto"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序号</w:t>
            </w:r>
          </w:p>
        </w:tc>
        <w:tc>
          <w:tcPr>
            <w:tcW w:w="7238" w:type="dxa"/>
            <w:vMerge w:val="restart"/>
            <w:tcBorders>
              <w:top w:val="single" w:color="auto"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项目</w:t>
            </w:r>
          </w:p>
        </w:tc>
        <w:tc>
          <w:tcPr>
            <w:tcW w:w="457" w:type="dxa"/>
            <w:tcBorders>
              <w:top w:val="single" w:color="auto"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w:t>
            </w:r>
          </w:p>
        </w:tc>
        <w:tc>
          <w:tcPr>
            <w:tcW w:w="471" w:type="dxa"/>
            <w:tcBorders>
              <w:top w:val="single" w:color="auto"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w:t>
            </w:r>
          </w:p>
        </w:tc>
        <w:tc>
          <w:tcPr>
            <w:tcW w:w="981" w:type="dxa"/>
            <w:tcBorders>
              <w:top w:val="single" w:color="auto" w:sz="4" w:space="0"/>
              <w:left w:val="single" w:color="000000" w:sz="4" w:space="0"/>
              <w:bottom w:val="single" w:color="auto" w:sz="4" w:space="0"/>
              <w:right w:val="single" w:color="auto"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w:t>
            </w:r>
          </w:p>
        </w:tc>
      </w:tr>
      <w:tr>
        <w:tblPrEx>
          <w:tblCellMar>
            <w:top w:w="15" w:type="dxa"/>
            <w:left w:w="15" w:type="dxa"/>
            <w:bottom w:w="15" w:type="dxa"/>
            <w:right w:w="15" w:type="dxa"/>
          </w:tblCellMar>
        </w:tblPrEx>
        <w:trPr>
          <w:trHeight w:val="1654" w:hRule="atLeast"/>
          <w:jc w:val="center"/>
        </w:trPr>
        <w:tc>
          <w:tcPr>
            <w:tcW w:w="532" w:type="dxa"/>
            <w:vMerge w:val="continue"/>
            <w:tcBorders>
              <w:top w:val="single" w:color="auto" w:sz="4" w:space="0"/>
              <w:left w:val="single" w:color="auto"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7238" w:type="dxa"/>
            <w:vMerge w:val="continue"/>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57" w:type="dxa"/>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是否合格</w:t>
            </w:r>
          </w:p>
        </w:tc>
        <w:tc>
          <w:tcPr>
            <w:tcW w:w="471" w:type="dxa"/>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是否合格</w:t>
            </w:r>
          </w:p>
        </w:tc>
        <w:tc>
          <w:tcPr>
            <w:tcW w:w="981" w:type="dxa"/>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w:t>
            </w: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投标报价不高于设定的采购预算价的；</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spacing w:line="0" w:lineRule="atLeast"/>
              <w:rPr>
                <w:rFonts w:ascii="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供应商在报价时</w:t>
            </w:r>
            <w:r>
              <w:rPr>
                <w:rFonts w:hint="eastAsia" w:ascii="宋体" w:hAnsi="宋体" w:eastAsia="宋体" w:cs="宋体"/>
                <w:sz w:val="24"/>
                <w:szCs w:val="24"/>
                <w:lang w:val="en-US" w:eastAsia="zh-CN"/>
              </w:rPr>
              <w:t>未</w:t>
            </w:r>
            <w:r>
              <w:rPr>
                <w:rFonts w:hint="eastAsia" w:ascii="宋体" w:hAnsi="宋体" w:eastAsia="宋体" w:cs="宋体"/>
                <w:sz w:val="24"/>
                <w:szCs w:val="24"/>
              </w:rPr>
              <w:t>采用选择性报价</w:t>
            </w:r>
            <w:r>
              <w:rPr>
                <w:rFonts w:hint="eastAsia" w:ascii="宋体" w:cs="宋体"/>
                <w:color w:val="000000" w:themeColor="text1"/>
                <w:sz w:val="24"/>
                <w:szCs w:val="24"/>
                <w:highlight w:val="none"/>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56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按磋商文件规定的格式填写，内容完全或关键字迹清晰可辨；</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514"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4"/>
                <w:szCs w:val="24"/>
                <w:highlight w:val="none"/>
                <w:lang w:val="en-US" w:eastAsia="zh-CN"/>
                <w14:textFill>
                  <w14:solidFill>
                    <w14:schemeClr w14:val="tx1"/>
                  </w14:solidFill>
                </w14:textFill>
              </w:rPr>
              <w:t>4</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响应文件有供应商单位法定代表人或其授权代表签字（章）和加盖供应商单位公章的；</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4"/>
                <w:szCs w:val="24"/>
                <w:highlight w:val="none"/>
                <w:lang w:val="en-US" w:eastAsia="zh-CN"/>
                <w14:textFill>
                  <w14:solidFill>
                    <w14:schemeClr w14:val="tx1"/>
                  </w14:solidFill>
                </w14:textFill>
              </w:rPr>
              <w:t>5</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符合磋商文件中规定的实质性要求和条件的（本磋商文件中斜体且有下划线部分为实质性要求和条件）</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944"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4"/>
                <w:szCs w:val="24"/>
                <w:highlight w:val="none"/>
                <w:lang w:val="en-US" w:eastAsia="zh-CN"/>
                <w14:textFill>
                  <w14:solidFill>
                    <w14:schemeClr w14:val="tx1"/>
                  </w14:solidFill>
                </w14:textFill>
              </w:rPr>
              <w:t>6</w:t>
            </w:r>
          </w:p>
        </w:tc>
        <w:tc>
          <w:tcPr>
            <w:tcW w:w="7238"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响应文件未附有采购人不能接受</w:t>
            </w:r>
            <w:r>
              <w:rPr>
                <w:rFonts w:hint="eastAsia" w:ascii="宋体" w:cs="宋体"/>
                <w:color w:val="000000" w:themeColor="text1"/>
                <w:sz w:val="24"/>
                <w:szCs w:val="24"/>
                <w:highlight w:val="none"/>
                <w:lang w:eastAsia="zh-CN"/>
                <w14:textFill>
                  <w14:solidFill>
                    <w14:schemeClr w14:val="tx1"/>
                  </w14:solidFill>
                </w14:textFill>
              </w:rPr>
              <w:t>的附加</w:t>
            </w:r>
            <w:r>
              <w:rPr>
                <w:rFonts w:hint="eastAsia" w:ascii="宋体" w:cs="宋体"/>
                <w:color w:val="000000" w:themeColor="text1"/>
                <w:sz w:val="24"/>
                <w:szCs w:val="24"/>
                <w:highlight w:val="none"/>
                <w14:textFill>
                  <w14:solidFill>
                    <w14:schemeClr w14:val="tx1"/>
                  </w14:solidFill>
                </w14:textFill>
              </w:rPr>
              <w:t>条件的；</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493" w:hRule="atLeast"/>
          <w:jc w:val="center"/>
        </w:trPr>
        <w:tc>
          <w:tcPr>
            <w:tcW w:w="7770"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评审结果</w:t>
            </w:r>
          </w:p>
        </w:tc>
        <w:tc>
          <w:tcPr>
            <w:tcW w:w="45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color w:val="000000" w:themeColor="text1"/>
                <w:sz w:val="24"/>
                <w:szCs w:val="24"/>
                <w:highlight w:val="none"/>
                <w14:textFill>
                  <w14:solidFill>
                    <w14:schemeClr w14:val="tx1"/>
                  </w14:solidFill>
                </w14:textFill>
              </w:rPr>
            </w:pPr>
          </w:p>
        </w:tc>
      </w:tr>
      <w:tr>
        <w:tblPrEx>
          <w:tblCellMar>
            <w:top w:w="15" w:type="dxa"/>
            <w:left w:w="15" w:type="dxa"/>
            <w:bottom w:w="15" w:type="dxa"/>
            <w:right w:w="15" w:type="dxa"/>
          </w:tblCellMar>
        </w:tblPrEx>
        <w:trPr>
          <w:trHeight w:val="1404" w:hRule="atLeast"/>
          <w:jc w:val="center"/>
        </w:trPr>
        <w:tc>
          <w:tcPr>
            <w:tcW w:w="9679" w:type="dxa"/>
            <w:gridSpan w:val="5"/>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“√”表示合格；“×”表示不合格，一项不合格结果为不合格，如不合格，请在结果中写明原因。</w:t>
            </w:r>
          </w:p>
        </w:tc>
      </w:tr>
    </w:tbl>
    <w:p>
      <w:pPr>
        <w:rPr>
          <w:rFonts w:ascii="宋体" w:hAnsi="宋体" w:cs="Arial"/>
          <w:color w:val="000000" w:themeColor="text1"/>
          <w:sz w:val="24"/>
          <w:szCs w:val="24"/>
          <w:highlight w:val="none"/>
          <w14:textFill>
            <w14:solidFill>
              <w14:schemeClr w14:val="tx1"/>
            </w14:solidFill>
          </w14:textFill>
        </w:rPr>
      </w:pPr>
      <w:bookmarkStart w:id="123" w:name="_Toc440183418"/>
      <w:r>
        <w:rPr>
          <w:rFonts w:ascii="宋体" w:hAnsi="宋体" w:cs="Arial"/>
          <w:color w:val="000000" w:themeColor="text1"/>
          <w:sz w:val="24"/>
          <w:szCs w:val="24"/>
          <w:highlight w:val="none"/>
          <w14:textFill>
            <w14:solidFill>
              <w14:schemeClr w14:val="tx1"/>
            </w14:solidFill>
          </w14:textFill>
        </w:rPr>
        <w:br w:type="page"/>
      </w:r>
    </w:p>
    <w:p>
      <w:pPr>
        <w:pStyle w:val="4"/>
        <w:spacing w:line="360" w:lineRule="auto"/>
        <w:jc w:val="center"/>
        <w:rPr>
          <w:rFonts w:ascii="宋体" w:hAnsi="宋体" w:cs="Arial"/>
          <w:color w:val="auto"/>
          <w:sz w:val="24"/>
          <w:szCs w:val="24"/>
          <w:highlight w:val="none"/>
        </w:rPr>
      </w:pPr>
      <w:r>
        <w:rPr>
          <w:rFonts w:ascii="宋体" w:hAnsi="宋体" w:cs="Arial"/>
          <w:color w:val="auto"/>
          <w:sz w:val="24"/>
          <w:szCs w:val="24"/>
          <w:highlight w:val="none"/>
        </w:rPr>
        <w:t>评分标准</w:t>
      </w:r>
    </w:p>
    <w:p>
      <w:pPr>
        <w:spacing w:line="360" w:lineRule="auto"/>
        <w:jc w:val="center"/>
        <w:rPr>
          <w:rFonts w:ascii="宋体" w:hAnsi="宋体"/>
          <w:b/>
          <w:color w:val="000000" w:themeColor="text1"/>
          <w:spacing w:val="-2"/>
          <w:sz w:val="24"/>
          <w:szCs w:val="24"/>
          <w:highlight w:val="none"/>
          <w14:textFill>
            <w14:solidFill>
              <w14:schemeClr w14:val="tx1"/>
            </w14:solidFill>
          </w14:textFill>
        </w:rPr>
      </w:pPr>
      <w:r>
        <w:rPr>
          <w:rFonts w:hint="eastAsia" w:ascii="宋体" w:hAnsi="宋体"/>
          <w:b/>
          <w:color w:val="000000" w:themeColor="text1"/>
          <w:spacing w:val="-2"/>
          <w:sz w:val="24"/>
          <w:szCs w:val="24"/>
          <w:highlight w:val="none"/>
          <w14:textFill>
            <w14:solidFill>
              <w14:schemeClr w14:val="tx1"/>
            </w14:solidFill>
          </w14:textFill>
        </w:rPr>
        <w:t>经济部分（占总分值的</w:t>
      </w:r>
      <w:r>
        <w:rPr>
          <w:rFonts w:hint="eastAsia" w:ascii="宋体" w:hAnsi="宋体"/>
          <w:b/>
          <w:color w:val="000000" w:themeColor="text1"/>
          <w:spacing w:val="-2"/>
          <w:sz w:val="24"/>
          <w:szCs w:val="24"/>
          <w:highlight w:val="none"/>
          <w:lang w:val="en-US" w:eastAsia="zh-CN"/>
          <w14:textFill>
            <w14:solidFill>
              <w14:schemeClr w14:val="tx1"/>
            </w14:solidFill>
          </w14:textFill>
        </w:rPr>
        <w:t>1</w:t>
      </w:r>
      <w:r>
        <w:rPr>
          <w:rFonts w:hint="eastAsia" w:ascii="宋体" w:hAnsi="宋体"/>
          <w:b/>
          <w:color w:val="000000" w:themeColor="text1"/>
          <w:spacing w:val="-2"/>
          <w:sz w:val="24"/>
          <w:szCs w:val="24"/>
          <w:highlight w:val="none"/>
          <w14:textFill>
            <w14:solidFill>
              <w14:schemeClr w14:val="tx1"/>
            </w14:solidFill>
          </w14:textFill>
        </w:rPr>
        <w:t>0%）</w:t>
      </w:r>
    </w:p>
    <w:tbl>
      <w:tblPr>
        <w:tblStyle w:val="29"/>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64" w:type="dxa"/>
            <w:noWrap/>
            <w:vAlign w:val="center"/>
          </w:tcPr>
          <w:p>
            <w:p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序号</w:t>
            </w:r>
          </w:p>
        </w:tc>
        <w:tc>
          <w:tcPr>
            <w:tcW w:w="1277" w:type="dxa"/>
            <w:noWrap/>
            <w:vAlign w:val="center"/>
          </w:tcPr>
          <w:p>
            <w:pPr>
              <w:spacing w:line="360" w:lineRule="auto"/>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评审项目</w:t>
            </w:r>
          </w:p>
        </w:tc>
        <w:tc>
          <w:tcPr>
            <w:tcW w:w="1134" w:type="dxa"/>
            <w:noWrap/>
            <w:vAlign w:val="center"/>
          </w:tcPr>
          <w:p>
            <w:pPr>
              <w:spacing w:line="360" w:lineRule="auto"/>
              <w:jc w:val="center"/>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分值</w:t>
            </w:r>
          </w:p>
        </w:tc>
        <w:tc>
          <w:tcPr>
            <w:tcW w:w="6907" w:type="dxa"/>
            <w:noWrap/>
            <w:vAlign w:val="center"/>
          </w:tcPr>
          <w:p>
            <w:pPr>
              <w:spacing w:line="360" w:lineRule="auto"/>
              <w:jc w:val="center"/>
              <w:rPr>
                <w:rFonts w:ascii="宋体" w:hAnsi="宋体"/>
                <w:bCs/>
                <w:color w:val="000000" w:themeColor="text1"/>
                <w:spacing w:val="-2"/>
                <w:sz w:val="24"/>
                <w:szCs w:val="24"/>
                <w:highlight w:val="none"/>
                <w14:textFill>
                  <w14:solidFill>
                    <w14:schemeClr w14:val="tx1"/>
                  </w14:solidFill>
                </w14:textFill>
              </w:rPr>
            </w:pPr>
            <w:r>
              <w:rPr>
                <w:rFonts w:hint="eastAsia" w:ascii="宋体" w:hAnsi="宋体"/>
                <w:bCs/>
                <w:color w:val="000000" w:themeColor="text1"/>
                <w:spacing w:val="-2"/>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664" w:type="dxa"/>
            <w:noWrap/>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77" w:type="dxa"/>
            <w:noWrap/>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经济分</w:t>
            </w:r>
          </w:p>
        </w:tc>
        <w:tc>
          <w:tcPr>
            <w:tcW w:w="1134" w:type="dxa"/>
            <w:noWrap/>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c>
          <w:tcPr>
            <w:tcW w:w="6907"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满足招标文件要求且投标报价</w:t>
            </w:r>
            <w:r>
              <w:rPr>
                <w:rFonts w:hint="eastAsia" w:ascii="宋体" w:hAnsi="宋体" w:cs="宋体"/>
                <w:color w:val="auto"/>
                <w:kern w:val="0"/>
                <w:sz w:val="24"/>
                <w:szCs w:val="24"/>
                <w:highlight w:val="none"/>
                <w:lang w:eastAsia="zh-CN"/>
              </w:rPr>
              <w:t>最低</w:t>
            </w:r>
            <w:r>
              <w:rPr>
                <w:rFonts w:hint="eastAsia" w:ascii="宋体" w:hAnsi="宋体" w:cs="宋体"/>
                <w:color w:val="auto"/>
                <w:kern w:val="0"/>
                <w:sz w:val="24"/>
                <w:szCs w:val="24"/>
                <w:highlight w:val="none"/>
              </w:rPr>
              <w:t>价为评标基准价，其价格分为满分。其他招标投标人的价格分统一按照下列公式计算：投标报价得分=（评标基准价/投标报价）×价格分值*100%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r>
    </w:tbl>
    <w:p>
      <w:pPr>
        <w:spacing w:line="360" w:lineRule="auto"/>
        <w:jc w:val="center"/>
        <w:rPr>
          <w:color w:val="auto"/>
          <w:highlight w:val="none"/>
        </w:rPr>
      </w:pPr>
      <w:r>
        <w:rPr>
          <w:rFonts w:hint="eastAsia" w:ascii="宋体" w:hAnsi="宋体"/>
          <w:b/>
          <w:color w:val="auto"/>
          <w:spacing w:val="-2"/>
          <w:sz w:val="24"/>
          <w:szCs w:val="24"/>
          <w:highlight w:val="none"/>
        </w:rPr>
        <w:t>技术部分（占总分值的</w:t>
      </w:r>
      <w:r>
        <w:rPr>
          <w:rFonts w:hint="eastAsia" w:ascii="宋体" w:hAnsi="宋体"/>
          <w:b/>
          <w:color w:val="auto"/>
          <w:spacing w:val="-2"/>
          <w:sz w:val="24"/>
          <w:szCs w:val="24"/>
          <w:highlight w:val="none"/>
          <w:lang w:val="en-US" w:eastAsia="zh-CN"/>
        </w:rPr>
        <w:t>65</w:t>
      </w:r>
      <w:r>
        <w:rPr>
          <w:rFonts w:hint="eastAsia" w:ascii="宋体" w:hAnsi="宋体"/>
          <w:b/>
          <w:color w:val="auto"/>
          <w:spacing w:val="-2"/>
          <w:sz w:val="24"/>
          <w:szCs w:val="24"/>
          <w:highlight w:val="none"/>
        </w:rPr>
        <w:t>%）</w:t>
      </w:r>
    </w:p>
    <w:tbl>
      <w:tblPr>
        <w:tblStyle w:val="29"/>
        <w:tblpPr w:leftFromText="180" w:rightFromText="180" w:vertAnchor="text" w:horzAnchor="page" w:tblpX="1036" w:tblpY="326"/>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42"/>
        <w:gridCol w:w="918"/>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29" w:type="dxa"/>
            <w:noWrap/>
            <w:vAlign w:val="center"/>
          </w:tcPr>
          <w:p>
            <w:pPr>
              <w:spacing w:line="28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342" w:type="dxa"/>
            <w:noWrap/>
            <w:vAlign w:val="center"/>
          </w:tcPr>
          <w:p>
            <w:pPr>
              <w:spacing w:line="28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918" w:type="dxa"/>
            <w:noWrap/>
            <w:vAlign w:val="center"/>
          </w:tcPr>
          <w:p>
            <w:pPr>
              <w:spacing w:line="28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项目及分值</w:t>
            </w:r>
          </w:p>
        </w:tc>
        <w:tc>
          <w:tcPr>
            <w:tcW w:w="7031" w:type="dxa"/>
            <w:noWrap/>
            <w:vAlign w:val="center"/>
          </w:tcPr>
          <w:p>
            <w:pPr>
              <w:spacing w:line="28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ign w:val="center"/>
          </w:tcPr>
          <w:p>
            <w:pPr>
              <w:spacing w:line="28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342" w:type="dxa"/>
            <w:noWrap/>
            <w:vAlign w:val="center"/>
          </w:tcPr>
          <w:p>
            <w:pPr>
              <w:pageBreakBefore w:val="0"/>
              <w:wordWrap/>
              <w:overflowPunct/>
              <w:topLinePunct w:val="0"/>
              <w:autoSpaceDE w:val="0"/>
              <w:autoSpaceDN w:val="0"/>
              <w:bidi w:val="0"/>
              <w:adjustRightInd w:val="0"/>
              <w:snapToGrid w:val="0"/>
              <w:spacing w:line="400" w:lineRule="exact"/>
              <w:ind w:left="0" w:leftChars="0" w:right="0" w:rightChars="0"/>
              <w:jc w:val="both"/>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文物数字化技术方案</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8分</w:t>
            </w:r>
          </w:p>
        </w:tc>
        <w:tc>
          <w:tcPr>
            <w:tcW w:w="7031" w:type="dxa"/>
            <w:noWrap/>
            <w:vAlign w:val="top"/>
          </w:tcPr>
          <w:p>
            <w:pPr>
              <w:pStyle w:val="71"/>
              <w:pageBreakBefore w:val="0"/>
              <w:wordWrap/>
              <w:overflowPunct/>
              <w:topLinePunct w:val="0"/>
              <w:autoSpaceDE w:val="0"/>
              <w:autoSpaceDN w:val="0"/>
              <w:bidi w:val="0"/>
              <w:adjustRightInd w:val="0"/>
              <w:snapToGrid w:val="0"/>
              <w:spacing w:line="400" w:lineRule="exact"/>
              <w:ind w:left="0" w:right="0" w:firstLine="5"/>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根据供应商提供的文物数字化技术方案进行评分，方案内容包括但不仅限于：①三维扫描采集加工方案；②二维高清图像采集加工方案；③《绥来长卷》文物亿像素采集加工方案；④数字资源管理方案等。</w:t>
            </w:r>
          </w:p>
          <w:p>
            <w:pPr>
              <w:pStyle w:val="71"/>
              <w:pageBreakBefore w:val="0"/>
              <w:wordWrap/>
              <w:overflowPunct/>
              <w:topLinePunct w:val="0"/>
              <w:autoSpaceDE w:val="0"/>
              <w:autoSpaceDN w:val="0"/>
              <w:bidi w:val="0"/>
              <w:adjustRightInd w:val="0"/>
              <w:snapToGrid w:val="0"/>
              <w:spacing w:line="400" w:lineRule="exact"/>
              <w:ind w:left="0" w:right="0" w:firstLine="5"/>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提供符合采购需求全面详实的有效方案，无缺陷，得8分；每有一处缺失扣2分，每有一处缺陷或不符合项目需求扣1分，扣完为止；未提供方案，得0分。</w:t>
            </w:r>
          </w:p>
          <w:p>
            <w:pPr>
              <w:pStyle w:val="71"/>
              <w:pageBreakBefore w:val="0"/>
              <w:wordWrap/>
              <w:overflowPunct/>
              <w:topLinePunct w:val="0"/>
              <w:autoSpaceDE w:val="0"/>
              <w:autoSpaceDN w:val="0"/>
              <w:bidi w:val="0"/>
              <w:adjustRightInd w:val="0"/>
              <w:snapToGrid w:val="0"/>
              <w:spacing w:line="400" w:lineRule="exact"/>
              <w:ind w:left="0" w:leftChars="0" w:right="0" w:rightChars="0" w:firstLine="5" w:firstLineChars="0"/>
              <w:textAlignment w:val="baseline"/>
              <w:rPr>
                <w:highlight w:val="none"/>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2</w:t>
            </w:r>
          </w:p>
        </w:tc>
        <w:tc>
          <w:tcPr>
            <w:tcW w:w="1342"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文物数字化管理系统建设方案</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8分</w:t>
            </w:r>
          </w:p>
        </w:tc>
        <w:tc>
          <w:tcPr>
            <w:tcW w:w="7031" w:type="dxa"/>
            <w:noWrap/>
            <w:vAlign w:val="top"/>
          </w:tcPr>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default"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根据供应商提供的文物藏品综合管理系统和玛纳斯县博物馆客流统计管理系统建设方案进行评分，方案内容包括但不仅限于：①系统设计方案；②技术路线；③设备选型；④系统安全方案等。</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提供符合采购需求全面详实的有效方案，无缺陷，得8分；每有一处缺失扣2分，每有一处缺陷或不符合项目需求扣1分，扣完为止；未提供方案，得0分。</w:t>
            </w:r>
          </w:p>
          <w:p>
            <w:pPr>
              <w:pStyle w:val="71"/>
              <w:pageBreakBefore w:val="0"/>
              <w:numPr>
                <w:ilvl w:val="0"/>
                <w:numId w:val="0"/>
              </w:numPr>
              <w:shd w:val="clear"/>
              <w:wordWrap/>
              <w:overflowPunct/>
              <w:topLinePunct w:val="0"/>
              <w:autoSpaceDE w:val="0"/>
              <w:autoSpaceDN w:val="0"/>
              <w:bidi w:val="0"/>
              <w:adjustRightInd w:val="0"/>
              <w:snapToGrid w:val="0"/>
              <w:spacing w:line="400" w:lineRule="exact"/>
              <w:ind w:left="0" w:leftChars="0" w:right="0" w:rightChars="0" w:firstLine="0" w:firstLineChars="0"/>
              <w:textAlignment w:val="baseline"/>
              <w:rPr>
                <w:highlight w:val="none"/>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3</w:t>
            </w:r>
          </w:p>
        </w:tc>
        <w:tc>
          <w:tcPr>
            <w:tcW w:w="1342"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数字化成果展示与利用方案</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8</w:t>
            </w:r>
            <w:r>
              <w:rPr>
                <w:rFonts w:hint="eastAsia" w:asciiTheme="minorEastAsia" w:hAnsiTheme="minorEastAsia" w:eastAsiaTheme="minorEastAsia" w:cstheme="minorEastAsia"/>
                <w:snapToGrid w:val="0"/>
                <w:color w:val="000000"/>
                <w:spacing w:val="14"/>
                <w:kern w:val="0"/>
                <w:sz w:val="23"/>
                <w:szCs w:val="23"/>
                <w:highlight w:val="none"/>
                <w:lang w:val="en-US" w:eastAsia="en-US" w:bidi="ar-SA"/>
              </w:rPr>
              <w:t>分</w:t>
            </w:r>
          </w:p>
        </w:tc>
        <w:tc>
          <w:tcPr>
            <w:tcW w:w="7031" w:type="dxa"/>
            <w:noWrap/>
            <w:vAlign w:val="top"/>
          </w:tcPr>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根据供应商提供的数字化成果展示与利用方案进行评分，方案内容包括但不仅限于：①系统设计方案；②技术路线；③设备选型；④“玛纳斯风情”数字影片方案等。</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提供符合采购需求全面详实的有效方案，无缺陷，得8分；每有一处缺失扣2分，每有一处缺陷或不符合项目需求扣1分，扣完为止；未提供方案，得0分。</w:t>
            </w:r>
          </w:p>
          <w:p>
            <w:pPr>
              <w:keepNext w:val="0"/>
              <w:keepLines w:val="0"/>
              <w:pageBreakBefore w:val="0"/>
              <w:widowControl/>
              <w:suppressLineNumbers w:val="0"/>
              <w:shd w:val="clear"/>
              <w:tabs>
                <w:tab w:val="left" w:pos="604"/>
              </w:tabs>
              <w:wordWrap/>
              <w:overflowPunct/>
              <w:topLinePunct w:val="0"/>
              <w:autoSpaceDE w:val="0"/>
              <w:autoSpaceDN w:val="0"/>
              <w:bidi w:val="0"/>
              <w:adjustRightInd w:val="0"/>
              <w:snapToGrid w:val="0"/>
              <w:spacing w:line="400" w:lineRule="exact"/>
              <w:ind w:left="0" w:leftChars="0" w:right="0" w:rightChars="0"/>
              <w:jc w:val="left"/>
              <w:textAlignment w:val="baseline"/>
              <w:rPr>
                <w:highlight w:val="none"/>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29"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default"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4</w:t>
            </w:r>
          </w:p>
        </w:tc>
        <w:tc>
          <w:tcPr>
            <w:tcW w:w="1342"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en-US" w:bidi="ar-SA"/>
              </w:rPr>
              <w:t>实施方案</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8分</w:t>
            </w:r>
          </w:p>
        </w:tc>
        <w:tc>
          <w:tcPr>
            <w:tcW w:w="7031" w:type="dxa"/>
            <w:noWrap/>
            <w:vAlign w:val="center"/>
          </w:tcPr>
          <w:p>
            <w:pPr>
              <w:shd w:val="clear"/>
              <w:spacing w:line="360" w:lineRule="auto"/>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根据供应商针对本项目制定的实施方案进行评分，方案内容包括但不限于：①项目进度计划；②项目团队；③施工方案；④安装调试方案等。</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提供符合采购需求全面详实的有效方案，无缺陷，得8分；每有一处缺失扣2分，每有一处缺陷或不符合项目需求扣1分，扣完为止；未提供方案，得0分。</w:t>
            </w:r>
          </w:p>
          <w:p>
            <w:pPr>
              <w:shd w:val="clear"/>
              <w:spacing w:line="360" w:lineRule="auto"/>
              <w:rPr>
                <w:highlight w:val="none"/>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default"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5</w:t>
            </w:r>
          </w:p>
        </w:tc>
        <w:tc>
          <w:tcPr>
            <w:tcW w:w="1342"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技术要求响应性评价</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20分</w:t>
            </w:r>
          </w:p>
        </w:tc>
        <w:tc>
          <w:tcPr>
            <w:tcW w:w="7031" w:type="dxa"/>
            <w:noWrap/>
            <w:vAlign w:val="top"/>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Autospacing="0" w:afterAutospacing="0" w:line="360" w:lineRule="auto"/>
              <w:ind w:left="0" w:right="0"/>
              <w:jc w:val="both"/>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对照“采购需求”技术参数（每条技术参数前有标注“▲”的为重要指标参数，标注“</w:t>
            </w:r>
            <w:r>
              <w:rPr>
                <w:rFonts w:hint="eastAsia" w:ascii="仿宋" w:hAnsi="仿宋" w:eastAsia="仿宋" w:cs="仿宋"/>
                <w:snapToGrid/>
                <w:color w:val="FF0000"/>
                <w:kern w:val="2"/>
                <w:sz w:val="18"/>
                <w:szCs w:val="24"/>
                <w:highlight w:val="none"/>
                <w:vertAlign w:val="baseline"/>
                <w:lang w:val="en-US" w:eastAsia="zh-CN" w:bidi="ar-SA"/>
              </w:rPr>
              <w:t>◆</w:t>
            </w:r>
            <w:r>
              <w:rPr>
                <w:rFonts w:hint="eastAsia" w:ascii="宋体" w:hAnsi="宋体" w:eastAsia="宋体" w:cs="宋体"/>
                <w:snapToGrid w:val="0"/>
                <w:color w:val="000000"/>
                <w:kern w:val="0"/>
                <w:sz w:val="23"/>
                <w:szCs w:val="23"/>
                <w:highlight w:val="none"/>
                <w:lang w:val="en-US" w:eastAsia="zh-CN" w:bidi="ar-SA"/>
              </w:rPr>
              <w:t>”的为一般参数），根据投标人提供的证明材料及技术性能指标的响应情况进行评审。</w:t>
            </w:r>
          </w:p>
          <w:p>
            <w:pPr>
              <w:keepNext w:val="0"/>
              <w:keepLines w:val="0"/>
              <w:pageBreakBefore w:val="0"/>
              <w:widowControl w:val="0"/>
              <w:numPr>
                <w:ilvl w:val="0"/>
                <w:numId w:val="5"/>
              </w:numPr>
              <w:suppressLineNumbers w:val="0"/>
              <w:shd w:val="clear"/>
              <w:kinsoku/>
              <w:wordWrap/>
              <w:overflowPunct/>
              <w:topLinePunct w:val="0"/>
              <w:autoSpaceDE w:val="0"/>
              <w:autoSpaceDN w:val="0"/>
              <w:bidi w:val="0"/>
              <w:adjustRightInd w:val="0"/>
              <w:snapToGrid w:val="0"/>
              <w:spacing w:beforeAutospacing="0" w:afterAutospacing="0" w:line="360" w:lineRule="auto"/>
              <w:ind w:left="0" w:right="0"/>
              <w:jc w:val="both"/>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有标注“▲”的为重要指标参数，此项满分为</w:t>
            </w:r>
            <w:r>
              <w:rPr>
                <w:rFonts w:hint="eastAsia" w:ascii="宋体" w:hAnsi="宋体" w:cs="宋体"/>
                <w:snapToGrid w:val="0"/>
                <w:color w:val="000000"/>
                <w:kern w:val="0"/>
                <w:sz w:val="23"/>
                <w:szCs w:val="23"/>
                <w:highlight w:val="none"/>
                <w:lang w:val="en-US" w:eastAsia="zh-CN" w:bidi="ar-SA"/>
              </w:rPr>
              <w:t>12</w:t>
            </w:r>
            <w:r>
              <w:rPr>
                <w:rFonts w:hint="eastAsia" w:ascii="宋体" w:hAnsi="宋体" w:eastAsia="宋体" w:cs="宋体"/>
                <w:snapToGrid w:val="0"/>
                <w:color w:val="000000"/>
                <w:kern w:val="0"/>
                <w:sz w:val="23"/>
                <w:szCs w:val="23"/>
                <w:highlight w:val="none"/>
                <w:lang w:val="en-US" w:eastAsia="zh-CN" w:bidi="ar-SA"/>
              </w:rPr>
              <w:t>分，每有一条不响应的扣</w:t>
            </w:r>
            <w:r>
              <w:rPr>
                <w:rFonts w:hint="eastAsia" w:ascii="宋体" w:hAnsi="宋体" w:cs="宋体"/>
                <w:snapToGrid w:val="0"/>
                <w:color w:val="000000"/>
                <w:kern w:val="0"/>
                <w:sz w:val="23"/>
                <w:szCs w:val="23"/>
                <w:highlight w:val="none"/>
                <w:lang w:val="en-US" w:eastAsia="zh-CN" w:bidi="ar-SA"/>
              </w:rPr>
              <w:t>3</w:t>
            </w:r>
            <w:r>
              <w:rPr>
                <w:rFonts w:hint="eastAsia" w:ascii="宋体" w:hAnsi="宋体" w:eastAsia="宋体" w:cs="宋体"/>
                <w:snapToGrid w:val="0"/>
                <w:color w:val="000000"/>
                <w:kern w:val="0"/>
                <w:sz w:val="23"/>
                <w:szCs w:val="23"/>
                <w:highlight w:val="none"/>
                <w:lang w:val="en-US" w:eastAsia="zh-CN" w:bidi="ar-SA"/>
              </w:rPr>
              <w:t>分，扣完为止。</w:t>
            </w:r>
          </w:p>
          <w:p>
            <w:pPr>
              <w:keepNext w:val="0"/>
              <w:keepLines w:val="0"/>
              <w:pageBreakBefore w:val="0"/>
              <w:widowControl w:val="0"/>
              <w:numPr>
                <w:ilvl w:val="0"/>
                <w:numId w:val="5"/>
              </w:numPr>
              <w:suppressLineNumbers w:val="0"/>
              <w:shd w:val="clear"/>
              <w:kinsoku/>
              <w:wordWrap/>
              <w:overflowPunct/>
              <w:topLinePunct w:val="0"/>
              <w:autoSpaceDE w:val="0"/>
              <w:autoSpaceDN w:val="0"/>
              <w:bidi w:val="0"/>
              <w:adjustRightInd w:val="0"/>
              <w:snapToGrid w:val="0"/>
              <w:spacing w:beforeAutospacing="0" w:afterAutospacing="0" w:line="360" w:lineRule="auto"/>
              <w:ind w:left="0" w:right="0"/>
              <w:jc w:val="both"/>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有标注“</w:t>
            </w:r>
            <w:r>
              <w:rPr>
                <w:rFonts w:hint="eastAsia" w:ascii="仿宋" w:hAnsi="仿宋" w:eastAsia="仿宋" w:cs="仿宋"/>
                <w:snapToGrid/>
                <w:color w:val="FF0000"/>
                <w:kern w:val="2"/>
                <w:sz w:val="18"/>
                <w:szCs w:val="24"/>
                <w:highlight w:val="none"/>
                <w:vertAlign w:val="baseline"/>
                <w:lang w:val="en-US" w:eastAsia="zh-CN" w:bidi="ar-SA"/>
              </w:rPr>
              <w:t>◆</w:t>
            </w:r>
            <w:r>
              <w:rPr>
                <w:rFonts w:hint="eastAsia" w:ascii="宋体" w:hAnsi="宋体" w:eastAsia="宋体" w:cs="宋体"/>
                <w:snapToGrid w:val="0"/>
                <w:color w:val="000000"/>
                <w:kern w:val="0"/>
                <w:sz w:val="23"/>
                <w:szCs w:val="23"/>
                <w:highlight w:val="none"/>
                <w:lang w:val="en-US" w:eastAsia="zh-CN" w:bidi="ar-SA"/>
              </w:rPr>
              <w:t>”的为一般参数，此项满分为</w:t>
            </w:r>
            <w:r>
              <w:rPr>
                <w:rFonts w:hint="eastAsia" w:ascii="宋体" w:hAnsi="宋体" w:cs="宋体"/>
                <w:snapToGrid w:val="0"/>
                <w:color w:val="000000"/>
                <w:kern w:val="0"/>
                <w:sz w:val="23"/>
                <w:szCs w:val="23"/>
                <w:highlight w:val="none"/>
                <w:lang w:val="en-US" w:eastAsia="zh-CN" w:bidi="ar-SA"/>
              </w:rPr>
              <w:t>8</w:t>
            </w:r>
            <w:r>
              <w:rPr>
                <w:rFonts w:hint="eastAsia" w:ascii="宋体" w:hAnsi="宋体" w:eastAsia="宋体" w:cs="宋体"/>
                <w:snapToGrid w:val="0"/>
                <w:color w:val="000000"/>
                <w:kern w:val="0"/>
                <w:sz w:val="23"/>
                <w:szCs w:val="23"/>
                <w:highlight w:val="none"/>
                <w:lang w:val="en-US" w:eastAsia="zh-CN" w:bidi="ar-SA"/>
              </w:rPr>
              <w:t>分，每有一条不响应的扣</w:t>
            </w:r>
            <w:r>
              <w:rPr>
                <w:rFonts w:hint="eastAsia" w:ascii="宋体" w:hAnsi="宋体" w:cs="宋体"/>
                <w:snapToGrid w:val="0"/>
                <w:color w:val="000000"/>
                <w:kern w:val="0"/>
                <w:sz w:val="23"/>
                <w:szCs w:val="23"/>
                <w:highlight w:val="none"/>
                <w:lang w:val="en-US" w:eastAsia="zh-CN" w:bidi="ar-SA"/>
              </w:rPr>
              <w:t>2</w:t>
            </w:r>
            <w:r>
              <w:rPr>
                <w:rFonts w:hint="eastAsia" w:ascii="宋体" w:hAnsi="宋体" w:eastAsia="宋体" w:cs="宋体"/>
                <w:snapToGrid w:val="0"/>
                <w:color w:val="000000"/>
                <w:kern w:val="0"/>
                <w:sz w:val="23"/>
                <w:szCs w:val="23"/>
                <w:highlight w:val="none"/>
                <w:lang w:val="en-US" w:eastAsia="zh-CN" w:bidi="ar-SA"/>
              </w:rPr>
              <w:t>分，扣完为止（对照投标文件、技术偏离表进行评审）。</w:t>
            </w:r>
          </w:p>
          <w:p>
            <w:pPr>
              <w:pStyle w:val="12"/>
              <w:keepNext w:val="0"/>
              <w:keepLines w:val="0"/>
              <w:pageBreakBefore w:val="0"/>
              <w:widowControl w:val="0"/>
              <w:shd w:val="clear"/>
              <w:kinsoku/>
              <w:wordWrap/>
              <w:overflowPunct/>
              <w:topLinePunct w:val="0"/>
              <w:autoSpaceDE/>
              <w:autoSpaceDN/>
              <w:bidi w:val="0"/>
              <w:adjustRightInd w:val="0"/>
              <w:snapToGrid w:val="0"/>
              <w:spacing w:beforeAutospacing="0" w:after="0" w:afterAutospacing="0" w:line="360" w:lineRule="auto"/>
              <w:ind w:firstLine="0" w:firstLineChars="0"/>
              <w:textAlignment w:val="auto"/>
              <w:rPr>
                <w:highlight w:val="none"/>
              </w:rPr>
            </w:pPr>
            <w:r>
              <w:rPr>
                <w:rFonts w:hint="eastAsia" w:ascii="宋体" w:hAnsi="宋体" w:eastAsia="宋体" w:cs="宋体"/>
                <w:snapToGrid w:val="0"/>
                <w:color w:val="000000"/>
                <w:kern w:val="0"/>
                <w:sz w:val="23"/>
                <w:szCs w:val="23"/>
                <w:highlight w:val="none"/>
                <w:lang w:val="en-US" w:eastAsia="zh-CN" w:bidi="ar-SA"/>
              </w:rPr>
              <w:t>注：评审依据：①所提供产品技术参数低于招标文件要求的，视为不响应；②技术参数响应条款（以投标文件内技术偏离表为准）与招标文件对比有缺项、漏项的，视为不响应；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9" w:type="dxa"/>
            <w:vMerge w:val="restart"/>
            <w:noWrap/>
            <w:vAlign w:val="center"/>
          </w:tcPr>
          <w:p>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342" w:type="dxa"/>
            <w:vMerge w:val="restart"/>
            <w:noWrap/>
            <w:vAlign w:val="center"/>
          </w:tcPr>
          <w:p>
            <w:pPr>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技术综合保障</w:t>
            </w:r>
          </w:p>
        </w:tc>
        <w:tc>
          <w:tcPr>
            <w:tcW w:w="918" w:type="dxa"/>
            <w:vMerge w:val="restart"/>
            <w:noWrap/>
            <w:vAlign w:val="center"/>
          </w:tcPr>
          <w:p>
            <w:pPr>
              <w:spacing w:line="280" w:lineRule="exact"/>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10分</w:t>
            </w:r>
          </w:p>
        </w:tc>
        <w:tc>
          <w:tcPr>
            <w:tcW w:w="7031" w:type="dxa"/>
            <w:noWrap/>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napToGrid w:val="0"/>
                <w:color w:val="000000"/>
                <w:kern w:val="0"/>
                <w:sz w:val="23"/>
                <w:szCs w:val="23"/>
                <w:highlight w:val="none"/>
                <w:lang w:val="en-US" w:eastAsia="zh-CN" w:bidi="ar-SA"/>
              </w:rPr>
              <w:t>环境监测终端需具有防爆功能，提供防爆检测机构出具的无线温湿度监测终端、无线光照紫外监测终端、无线甲醛监测终端、无线二氧化碳监测终端、无线VOC监测终端的防爆合格证复印或扫描件，每提供一种监测终端的防爆合格证得1分，最多得5分，不提供或者不符合要求不得分，投标文件中提供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9"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1342"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918"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7031" w:type="dxa"/>
            <w:noWrap/>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napToGrid w:val="0"/>
                <w:color w:val="000000"/>
                <w:kern w:val="0"/>
                <w:sz w:val="23"/>
                <w:szCs w:val="23"/>
                <w:highlight w:val="none"/>
                <w:lang w:val="en-US" w:eastAsia="zh-CN" w:bidi="ar-SA"/>
              </w:rPr>
              <w:t>为便于集中管理，要求采集环境监测软件系统，能够将数据传输到环境监测平台，系统软件需符合《信息安全等级保护管理办法》二级（或以上）测评要求。（投标文件中提供信息安全等级保护管理部门出具的安全等级保护测评结果通知书，要求级别为2级或以上）投标文件中提供证书原件扫描件的得3分，不提供或者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29"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1342"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918" w:type="dxa"/>
            <w:vMerge w:val="continue"/>
            <w:noWrap/>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jc w:val="left"/>
              <w:textAlignment w:val="auto"/>
              <w:rPr>
                <w:highlight w:val="none"/>
              </w:rPr>
            </w:pPr>
          </w:p>
        </w:tc>
        <w:tc>
          <w:tcPr>
            <w:tcW w:w="7031" w:type="dxa"/>
            <w:noWrap/>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napToGrid w:val="0"/>
                <w:color w:val="000000"/>
                <w:kern w:val="0"/>
                <w:sz w:val="23"/>
                <w:szCs w:val="23"/>
                <w:highlight w:val="none"/>
                <w:lang w:val="en-US" w:eastAsia="zh-CN" w:bidi="ar-SA"/>
              </w:rPr>
              <w:t>为数字化成果展示利用提供互动展示系统控制软件需符合《信息安全等级保护管理办法》二级（或以上）测评要求。（投标文件中提供信息安全等级保护管理部门出具的安全等级保护测评结果通知书，要求级别为2级或以上）投标文件中提供证书原件扫描件的得2分，不提供或者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ign w:val="center"/>
          </w:tcPr>
          <w:p>
            <w:pPr>
              <w:spacing w:line="2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1342" w:type="dxa"/>
            <w:noWrap/>
            <w:vAlign w:val="center"/>
          </w:tcPr>
          <w:p>
            <w:pPr>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培训计划</w:t>
            </w:r>
          </w:p>
        </w:tc>
        <w:tc>
          <w:tcPr>
            <w:tcW w:w="918" w:type="dxa"/>
            <w:noWrap/>
            <w:vAlign w:val="center"/>
          </w:tcPr>
          <w:p>
            <w:pPr>
              <w:pStyle w:val="71"/>
              <w:pageBreakBefore w:val="0"/>
              <w:shd w:val="clear"/>
              <w:wordWrap/>
              <w:overflowPunct/>
              <w:topLinePunct w:val="0"/>
              <w:autoSpaceDE w:val="0"/>
              <w:autoSpaceDN w:val="0"/>
              <w:bidi w:val="0"/>
              <w:adjustRightInd w:val="0"/>
              <w:snapToGrid w:val="0"/>
              <w:spacing w:line="400" w:lineRule="exact"/>
              <w:ind w:left="0" w:leftChars="0" w:right="0" w:rightChars="0"/>
              <w:jc w:val="center"/>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spacing w:val="14"/>
                <w:kern w:val="0"/>
                <w:sz w:val="23"/>
                <w:szCs w:val="23"/>
                <w:highlight w:val="none"/>
                <w:lang w:val="en-US" w:eastAsia="zh-CN" w:bidi="ar-SA"/>
              </w:rPr>
              <w:t>3</w:t>
            </w:r>
            <w:r>
              <w:rPr>
                <w:rFonts w:hint="eastAsia" w:asciiTheme="minorEastAsia" w:hAnsiTheme="minorEastAsia" w:eastAsiaTheme="minorEastAsia" w:cstheme="minorEastAsia"/>
                <w:snapToGrid w:val="0"/>
                <w:color w:val="000000"/>
                <w:spacing w:val="14"/>
                <w:kern w:val="0"/>
                <w:sz w:val="23"/>
                <w:szCs w:val="23"/>
                <w:highlight w:val="none"/>
                <w:lang w:val="en-US" w:eastAsia="en-US" w:bidi="ar-SA"/>
              </w:rPr>
              <w:t>分</w:t>
            </w:r>
          </w:p>
        </w:tc>
        <w:tc>
          <w:tcPr>
            <w:tcW w:w="7031" w:type="dxa"/>
            <w:noWrap/>
            <w:vAlign w:val="top"/>
          </w:tcPr>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根据响应文件对本项目培训方案进行评价：</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培训方案包括但不限于：①培训方式及时间；②培训内容；③培训目标等3项内容</w:t>
            </w:r>
            <w:r>
              <w:rPr>
                <w:rFonts w:hint="eastAsia" w:ascii="宋体" w:hAnsi="宋体" w:cs="宋体"/>
                <w:snapToGrid w:val="0"/>
                <w:color w:val="000000"/>
                <w:kern w:val="0"/>
                <w:sz w:val="23"/>
                <w:szCs w:val="23"/>
                <w:highlight w:val="none"/>
                <w:lang w:val="en-US" w:eastAsia="zh-CN" w:bidi="ar-SA"/>
              </w:rPr>
              <w:t>。</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提供符合采购需求全面详实的有效方案，无缺陷，得3分；每有一处缺失扣1分，每有一处缺陷或不符合项目需求扣0.5分，扣完为止；未提供方案，得0分。</w:t>
            </w:r>
          </w:p>
          <w:p>
            <w:pPr>
              <w:keepNext w:val="0"/>
              <w:keepLines w:val="0"/>
              <w:pageBreakBefore w:val="0"/>
              <w:widowControl/>
              <w:suppressLineNumbers w:val="0"/>
              <w:shd w:val="clear"/>
              <w:wordWrap/>
              <w:overflowPunct/>
              <w:topLinePunct w:val="0"/>
              <w:autoSpaceDE w:val="0"/>
              <w:autoSpaceDN w:val="0"/>
              <w:bidi w:val="0"/>
              <w:adjustRightInd w:val="0"/>
              <w:snapToGrid w:val="0"/>
              <w:spacing w:line="400" w:lineRule="exact"/>
              <w:ind w:left="0" w:leftChars="0" w:right="0" w:rightChars="0"/>
              <w:jc w:val="left"/>
              <w:textAlignment w:val="baseline"/>
              <w:rPr>
                <w:highlight w:val="none"/>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tbl>
    <w:p>
      <w:pPr>
        <w:spacing w:line="360" w:lineRule="auto"/>
        <w:jc w:val="center"/>
        <w:rPr>
          <w:rFonts w:hint="eastAsia" w:ascii="宋体" w:hAnsi="宋体"/>
          <w:b/>
          <w:color w:val="000000" w:themeColor="text1"/>
          <w:spacing w:val="-2"/>
          <w:sz w:val="24"/>
          <w:szCs w:val="24"/>
          <w:highlight w:val="none"/>
          <w14:textFill>
            <w14:solidFill>
              <w14:schemeClr w14:val="tx1"/>
            </w14:solidFill>
          </w14:textFill>
        </w:rPr>
      </w:pPr>
    </w:p>
    <w:p>
      <w:pPr>
        <w:spacing w:line="360" w:lineRule="auto"/>
        <w:jc w:val="center"/>
        <w:rPr>
          <w:rFonts w:hint="eastAsia" w:ascii="宋体" w:hAnsi="宋体"/>
          <w:b/>
          <w:color w:val="000000" w:themeColor="text1"/>
          <w:spacing w:val="-2"/>
          <w:sz w:val="24"/>
          <w:szCs w:val="24"/>
          <w:highlight w:val="none"/>
          <w14:textFill>
            <w14:solidFill>
              <w14:schemeClr w14:val="tx1"/>
            </w14:solidFill>
          </w14:textFill>
        </w:rPr>
      </w:pPr>
    </w:p>
    <w:p>
      <w:pPr>
        <w:pStyle w:val="13"/>
        <w:rPr>
          <w:rFonts w:hint="eastAsia"/>
          <w:highlight w:val="none"/>
        </w:rPr>
      </w:pPr>
    </w:p>
    <w:p>
      <w:pPr>
        <w:spacing w:line="360" w:lineRule="auto"/>
        <w:jc w:val="center"/>
        <w:rPr>
          <w:rFonts w:ascii="宋体" w:hAnsi="宋体"/>
          <w:b/>
          <w:color w:val="000000" w:themeColor="text1"/>
          <w:spacing w:val="-2"/>
          <w:sz w:val="24"/>
          <w:szCs w:val="24"/>
          <w:highlight w:val="none"/>
          <w14:textFill>
            <w14:solidFill>
              <w14:schemeClr w14:val="tx1"/>
            </w14:solidFill>
          </w14:textFill>
        </w:rPr>
      </w:pPr>
      <w:r>
        <w:rPr>
          <w:rFonts w:hint="eastAsia" w:ascii="宋体" w:hAnsi="宋体"/>
          <w:b/>
          <w:color w:val="000000" w:themeColor="text1"/>
          <w:spacing w:val="-2"/>
          <w:sz w:val="24"/>
          <w:szCs w:val="24"/>
          <w:highlight w:val="none"/>
          <w14:textFill>
            <w14:solidFill>
              <w14:schemeClr w14:val="tx1"/>
            </w14:solidFill>
          </w14:textFill>
        </w:rPr>
        <w:t>商务部分（占总分值的</w:t>
      </w:r>
      <w:r>
        <w:rPr>
          <w:rFonts w:hint="eastAsia" w:ascii="宋体" w:hAnsi="宋体"/>
          <w:b/>
          <w:color w:val="000000" w:themeColor="text1"/>
          <w:spacing w:val="-2"/>
          <w:sz w:val="24"/>
          <w:szCs w:val="24"/>
          <w:highlight w:val="none"/>
          <w:lang w:val="en-US" w:eastAsia="zh-CN"/>
          <w14:textFill>
            <w14:solidFill>
              <w14:schemeClr w14:val="tx1"/>
            </w14:solidFill>
          </w14:textFill>
        </w:rPr>
        <w:t>25</w:t>
      </w:r>
      <w:r>
        <w:rPr>
          <w:rFonts w:hint="eastAsia" w:ascii="宋体" w:hAnsi="宋体"/>
          <w:b/>
          <w:color w:val="000000" w:themeColor="text1"/>
          <w:spacing w:val="-2"/>
          <w:sz w:val="24"/>
          <w:szCs w:val="24"/>
          <w:highlight w:val="none"/>
          <w14:textFill>
            <w14:solidFill>
              <w14:schemeClr w14:val="tx1"/>
            </w14:solidFill>
          </w14:textFill>
        </w:rPr>
        <w:t>%）</w:t>
      </w:r>
    </w:p>
    <w:tbl>
      <w:tblPr>
        <w:tblStyle w:val="29"/>
        <w:tblW w:w="100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667"/>
        <w:gridCol w:w="900"/>
        <w:gridCol w:w="66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750"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序号</w:t>
            </w:r>
          </w:p>
        </w:tc>
        <w:tc>
          <w:tcPr>
            <w:tcW w:w="16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评审项目</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分值</w:t>
            </w:r>
          </w:p>
        </w:tc>
        <w:tc>
          <w:tcPr>
            <w:tcW w:w="6692" w:type="dxa"/>
            <w:tcBorders>
              <w:top w:val="single" w:color="auto" w:sz="4" w:space="0"/>
              <w:left w:val="single" w:color="auto" w:sz="4" w:space="0"/>
              <w:bottom w:val="single" w:color="auto" w:sz="4" w:space="0"/>
            </w:tcBorders>
            <w:noWrap/>
            <w:vAlign w:val="center"/>
          </w:tcPr>
          <w:p>
            <w:pPr>
              <w:spacing w:line="360" w:lineRule="auto"/>
              <w:jc w:val="center"/>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50" w:type="dxa"/>
            <w:tcBorders>
              <w:top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olor w:val="000000" w:themeColor="text1"/>
                <w:spacing w:val="-2"/>
                <w:sz w:val="24"/>
                <w:szCs w:val="24"/>
                <w:highlight w:val="none"/>
                <w:lang w:val="en-US" w:eastAsia="zh-CN"/>
                <w14:textFill>
                  <w14:solidFill>
                    <w14:schemeClr w14:val="tx1"/>
                  </w14:solidFill>
                </w14:textFill>
              </w:rPr>
            </w:pPr>
            <w:r>
              <w:rPr>
                <w:rFonts w:hint="eastAsia" w:ascii="宋体" w:hAnsi="宋体"/>
                <w:color w:val="000000" w:themeColor="text1"/>
                <w:spacing w:val="-2"/>
                <w:sz w:val="24"/>
                <w:szCs w:val="24"/>
                <w:highlight w:val="none"/>
                <w:lang w:val="en-US" w:eastAsia="zh-CN"/>
                <w14:textFill>
                  <w14:solidFill>
                    <w14:schemeClr w14:val="tx1"/>
                  </w14:solidFill>
                </w14:textFill>
              </w:rPr>
              <w:t>1</w:t>
            </w:r>
          </w:p>
        </w:tc>
        <w:tc>
          <w:tcPr>
            <w:tcW w:w="1667" w:type="dxa"/>
            <w:tcBorders>
              <w:top w:val="single" w:color="auto" w:sz="4" w:space="0"/>
              <w:left w:val="single" w:color="auto" w:sz="4" w:space="0"/>
              <w:bottom w:val="single" w:color="auto" w:sz="4" w:space="0"/>
              <w:right w:val="single" w:color="auto" w:sz="4" w:space="0"/>
            </w:tcBorders>
            <w:noWrap/>
            <w:vAlign w:val="top"/>
          </w:tcPr>
          <w:p>
            <w:pPr>
              <w:pageBreakBefore w:val="0"/>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snapToGrid w:val="0"/>
                <w:color w:val="000000"/>
                <w:spacing w:val="6"/>
                <w:kern w:val="0"/>
                <w:sz w:val="23"/>
                <w:szCs w:val="23"/>
                <w:highlight w:val="none"/>
                <w:lang w:val="en-US" w:eastAsia="en-US" w:bidi="ar-SA"/>
              </w:rPr>
            </w:pPr>
          </w:p>
          <w:p>
            <w:pPr>
              <w:pStyle w:val="71"/>
              <w:pageBreakBefore w:val="0"/>
              <w:wordWrap/>
              <w:overflowPunct/>
              <w:topLinePunct w:val="0"/>
              <w:autoSpaceDE w:val="0"/>
              <w:autoSpaceDN w:val="0"/>
              <w:bidi w:val="0"/>
              <w:adjustRightInd w:val="0"/>
              <w:snapToGrid w:val="0"/>
              <w:spacing w:line="400" w:lineRule="exact"/>
              <w:ind w:left="0" w:right="0" w:hanging="36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r>
              <w:rPr>
                <w:rFonts w:hint="eastAsia" w:ascii="宋体" w:hAnsi="宋体" w:eastAsia="宋体" w:cs="宋体"/>
                <w:snapToGrid w:val="0"/>
                <w:color w:val="000000"/>
                <w:spacing w:val="6"/>
                <w:kern w:val="0"/>
                <w:sz w:val="23"/>
                <w:szCs w:val="23"/>
                <w:highlight w:val="none"/>
                <w:lang w:val="en-US" w:eastAsia="zh-CN" w:bidi="ar-SA"/>
              </w:rPr>
              <w:t xml:space="preserve">  </w:t>
            </w:r>
          </w:p>
          <w:p>
            <w:pPr>
              <w:pStyle w:val="71"/>
              <w:pageBreakBefore w:val="0"/>
              <w:wordWrap/>
              <w:overflowPunct/>
              <w:topLinePunct w:val="0"/>
              <w:autoSpaceDE w:val="0"/>
              <w:autoSpaceDN w:val="0"/>
              <w:bidi w:val="0"/>
              <w:adjustRightInd w:val="0"/>
              <w:snapToGrid w:val="0"/>
              <w:spacing w:line="400" w:lineRule="exact"/>
              <w:ind w:left="0" w:right="0" w:hanging="360"/>
              <w:jc w:val="center"/>
              <w:textAlignment w:val="baseline"/>
              <w:rPr>
                <w:rFonts w:ascii="宋体" w:hAnsi="宋体" w:eastAsia="宋体" w:cs="宋体"/>
                <w:snapToGrid w:val="0"/>
                <w:color w:val="000000"/>
                <w:spacing w:val="6"/>
                <w:kern w:val="0"/>
                <w:sz w:val="23"/>
                <w:szCs w:val="23"/>
                <w:highlight w:val="none"/>
                <w:lang w:val="en-US" w:eastAsia="en-US" w:bidi="ar-SA"/>
              </w:rPr>
            </w:pPr>
            <w:r>
              <w:rPr>
                <w:rFonts w:hint="eastAsia" w:ascii="宋体" w:hAnsi="宋体" w:eastAsia="宋体" w:cs="宋体"/>
                <w:snapToGrid w:val="0"/>
                <w:color w:val="000000"/>
                <w:spacing w:val="6"/>
                <w:kern w:val="0"/>
                <w:sz w:val="23"/>
                <w:szCs w:val="23"/>
                <w:highlight w:val="none"/>
                <w:lang w:val="en-US" w:eastAsia="zh-CN" w:bidi="ar-SA"/>
              </w:rPr>
              <w:t xml:space="preserve">  </w:t>
            </w:r>
            <w:r>
              <w:rPr>
                <w:rFonts w:ascii="宋体" w:hAnsi="宋体" w:eastAsia="宋体" w:cs="宋体"/>
                <w:snapToGrid w:val="0"/>
                <w:color w:val="000000"/>
                <w:spacing w:val="6"/>
                <w:kern w:val="0"/>
                <w:sz w:val="23"/>
                <w:szCs w:val="23"/>
                <w:highlight w:val="none"/>
                <w:lang w:val="en-US" w:eastAsia="en-US" w:bidi="ar-SA"/>
              </w:rPr>
              <w:t>投标人</w:t>
            </w:r>
          </w:p>
          <w:p>
            <w:pPr>
              <w:pStyle w:val="71"/>
              <w:pageBreakBefore w:val="0"/>
              <w:wordWrap/>
              <w:overflowPunct/>
              <w:topLinePunct w:val="0"/>
              <w:autoSpaceDE w:val="0"/>
              <w:autoSpaceDN w:val="0"/>
              <w:bidi w:val="0"/>
              <w:adjustRightInd w:val="0"/>
              <w:snapToGrid w:val="0"/>
              <w:spacing w:line="400" w:lineRule="exact"/>
              <w:ind w:left="0" w:leftChars="0" w:right="0" w:rightChars="0" w:hanging="360" w:firstLineChars="0"/>
              <w:jc w:val="center"/>
              <w:textAlignment w:val="baseline"/>
              <w:rPr>
                <w:rFonts w:ascii="宋体" w:hAnsi="宋体"/>
                <w:color w:val="000000" w:themeColor="text1"/>
                <w:spacing w:val="-2"/>
                <w:sz w:val="24"/>
                <w:szCs w:val="24"/>
                <w:highlight w:val="none"/>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 xml:space="preserve"> </w:t>
            </w:r>
            <w:r>
              <w:rPr>
                <w:rFonts w:ascii="宋体" w:hAnsi="宋体" w:eastAsia="宋体" w:cs="宋体"/>
                <w:snapToGrid w:val="0"/>
                <w:color w:val="000000"/>
                <w:spacing w:val="6"/>
                <w:kern w:val="0"/>
                <w:sz w:val="23"/>
                <w:szCs w:val="23"/>
                <w:highlight w:val="none"/>
                <w:lang w:val="en-US" w:eastAsia="en-US" w:bidi="ar-SA"/>
              </w:rPr>
              <w:t>业 绩</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71"/>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ascii="宋体" w:hAnsi="宋体"/>
                <w:color w:val="000000" w:themeColor="text1"/>
                <w:spacing w:val="-2"/>
                <w:sz w:val="24"/>
                <w:szCs w:val="24"/>
                <w:highlight w:val="none"/>
                <w14:textFill>
                  <w14:solidFill>
                    <w14:schemeClr w14:val="tx1"/>
                  </w14:solidFill>
                </w14:textFill>
              </w:rPr>
            </w:pPr>
            <w:r>
              <w:rPr>
                <w:rFonts w:hint="eastAsia"/>
                <w:spacing w:val="-3"/>
                <w:highlight w:val="none"/>
                <w:lang w:val="en-US" w:eastAsia="zh-CN"/>
              </w:rPr>
              <w:t>6</w:t>
            </w:r>
            <w:r>
              <w:rPr>
                <w:spacing w:val="-3"/>
                <w:highlight w:val="none"/>
              </w:rPr>
              <w:t>分</w:t>
            </w:r>
          </w:p>
        </w:tc>
        <w:tc>
          <w:tcPr>
            <w:tcW w:w="6692" w:type="dxa"/>
            <w:tcBorders>
              <w:top w:val="single" w:color="auto" w:sz="4" w:space="0"/>
              <w:left w:val="single" w:color="auto" w:sz="4" w:space="0"/>
              <w:bottom w:val="single" w:color="auto" w:sz="4" w:space="0"/>
            </w:tcBorders>
            <w:noWrap/>
            <w:vAlign w:val="top"/>
          </w:tcPr>
          <w:p>
            <w:pPr>
              <w:pStyle w:val="71"/>
              <w:pageBreakBefore w:val="0"/>
              <w:wordWrap/>
              <w:overflowPunct/>
              <w:topLinePunct w:val="0"/>
              <w:autoSpaceDE w:val="0"/>
              <w:autoSpaceDN w:val="0"/>
              <w:bidi w:val="0"/>
              <w:adjustRightInd w:val="0"/>
              <w:snapToGrid w:val="0"/>
              <w:spacing w:line="400" w:lineRule="exact"/>
              <w:ind w:left="0" w:right="0" w:firstLine="5"/>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投标人须提供202</w:t>
            </w:r>
            <w:r>
              <w:rPr>
                <w:rFonts w:hint="eastAsia" w:cs="宋体"/>
                <w:snapToGrid w:val="0"/>
                <w:color w:val="000000"/>
                <w:kern w:val="0"/>
                <w:sz w:val="23"/>
                <w:szCs w:val="23"/>
                <w:highlight w:val="none"/>
                <w:lang w:val="en-US" w:eastAsia="zh-CN" w:bidi="ar-SA"/>
              </w:rPr>
              <w:t>3</w:t>
            </w:r>
            <w:r>
              <w:rPr>
                <w:rFonts w:hint="eastAsia" w:ascii="宋体" w:hAnsi="宋体" w:eastAsia="宋体" w:cs="宋体"/>
                <w:snapToGrid w:val="0"/>
                <w:color w:val="000000"/>
                <w:kern w:val="0"/>
                <w:sz w:val="23"/>
                <w:szCs w:val="23"/>
                <w:highlight w:val="none"/>
                <w:lang w:val="en-US" w:eastAsia="zh-CN" w:bidi="ar-SA"/>
              </w:rPr>
              <w:t>年1月1日-至今（以合同签订日期为准）的类似项目业绩，</w:t>
            </w:r>
            <w:r>
              <w:rPr>
                <w:rFonts w:hint="eastAsia" w:ascii="宋体" w:hAnsi="宋体" w:eastAsia="宋体" w:cs="宋体"/>
                <w:snapToGrid w:val="0"/>
                <w:color w:val="auto"/>
                <w:kern w:val="0"/>
                <w:sz w:val="23"/>
                <w:szCs w:val="23"/>
                <w:highlight w:val="none"/>
                <w:lang w:val="en-US" w:eastAsia="zh-CN" w:bidi="ar-SA"/>
              </w:rPr>
              <w:t>每提供一项得</w:t>
            </w:r>
            <w:r>
              <w:rPr>
                <w:rFonts w:hint="eastAsia" w:cs="宋体"/>
                <w:snapToGrid w:val="0"/>
                <w:color w:val="auto"/>
                <w:kern w:val="0"/>
                <w:sz w:val="23"/>
                <w:szCs w:val="23"/>
                <w:highlight w:val="none"/>
                <w:lang w:val="en-US" w:eastAsia="zh-CN" w:bidi="ar-SA"/>
              </w:rPr>
              <w:t>3</w:t>
            </w:r>
            <w:r>
              <w:rPr>
                <w:rFonts w:hint="eastAsia" w:ascii="宋体" w:hAnsi="宋体" w:eastAsia="宋体" w:cs="宋体"/>
                <w:snapToGrid w:val="0"/>
                <w:color w:val="auto"/>
                <w:kern w:val="0"/>
                <w:sz w:val="23"/>
                <w:szCs w:val="23"/>
                <w:highlight w:val="none"/>
                <w:lang w:val="en-US" w:eastAsia="zh-CN" w:bidi="ar-SA"/>
              </w:rPr>
              <w:t>分，最高得</w:t>
            </w:r>
            <w:r>
              <w:rPr>
                <w:rFonts w:hint="eastAsia" w:cs="宋体"/>
                <w:snapToGrid w:val="0"/>
                <w:color w:val="auto"/>
                <w:kern w:val="0"/>
                <w:sz w:val="23"/>
                <w:szCs w:val="23"/>
                <w:highlight w:val="none"/>
                <w:lang w:val="en-US" w:eastAsia="zh-CN" w:bidi="ar-SA"/>
              </w:rPr>
              <w:t>6</w:t>
            </w:r>
            <w:r>
              <w:rPr>
                <w:rFonts w:hint="eastAsia" w:ascii="宋体" w:hAnsi="宋体" w:eastAsia="宋体" w:cs="宋体"/>
                <w:snapToGrid w:val="0"/>
                <w:color w:val="auto"/>
                <w:kern w:val="0"/>
                <w:sz w:val="23"/>
                <w:szCs w:val="23"/>
                <w:highlight w:val="none"/>
                <w:lang w:val="en-US" w:eastAsia="zh-CN" w:bidi="ar-SA"/>
              </w:rPr>
              <w:t>分。</w:t>
            </w:r>
          </w:p>
          <w:p>
            <w:pPr>
              <w:pStyle w:val="71"/>
              <w:pageBreakBefore w:val="0"/>
              <w:wordWrap/>
              <w:overflowPunct/>
              <w:topLinePunct w:val="0"/>
              <w:autoSpaceDE w:val="0"/>
              <w:autoSpaceDN w:val="0"/>
              <w:bidi w:val="0"/>
              <w:adjustRightInd w:val="0"/>
              <w:snapToGrid w:val="0"/>
              <w:spacing w:line="400" w:lineRule="exact"/>
              <w:ind w:left="0" w:leftChars="0" w:right="0" w:rightChars="0" w:firstLine="5" w:firstLineChars="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kern w:val="0"/>
                <w:sz w:val="23"/>
                <w:szCs w:val="23"/>
                <w:highlight w:val="none"/>
                <w:lang w:val="en-US" w:eastAsia="zh-CN" w:bidi="ar-SA"/>
              </w:rPr>
              <w:t>类似业绩指承担过数字博物馆、VR场馆、博物馆宣传视频制作等，并通过了采购人或者主管部门验收的类似项目。须提供（正式合同、中标通知书和采购人或者主管部门出具的验收报告为准，三种缺一不可），项目合同中至少包括合同的甲乙双方、项目名称、主要内容、双方签章及生效时间。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50" w:type="dxa"/>
            <w:tcBorders>
              <w:top w:val="single" w:color="auto" w:sz="4" w:space="0"/>
              <w:bottom w:val="single" w:color="auto" w:sz="4" w:space="0"/>
              <w:right w:val="single" w:color="auto" w:sz="4" w:space="0"/>
            </w:tcBorders>
            <w:noWrap/>
            <w:vAlign w:val="center"/>
          </w:tcPr>
          <w:p>
            <w:pPr>
              <w:spacing w:line="360" w:lineRule="auto"/>
              <w:jc w:val="center"/>
              <w:rPr>
                <w:rFonts w:hint="default" w:ascii="宋体" w:hAnsi="宋体"/>
                <w:color w:val="000000" w:themeColor="text1"/>
                <w:spacing w:val="-2"/>
                <w:sz w:val="24"/>
                <w:szCs w:val="24"/>
                <w:highlight w:val="none"/>
                <w:lang w:val="en-US" w:eastAsia="zh-CN"/>
                <w14:textFill>
                  <w14:solidFill>
                    <w14:schemeClr w14:val="tx1"/>
                  </w14:solidFill>
                </w14:textFill>
              </w:rPr>
            </w:pPr>
            <w:r>
              <w:rPr>
                <w:rFonts w:hint="eastAsia" w:ascii="宋体" w:hAnsi="宋体"/>
                <w:color w:val="000000" w:themeColor="text1"/>
                <w:spacing w:val="-2"/>
                <w:sz w:val="24"/>
                <w:szCs w:val="24"/>
                <w:highlight w:val="none"/>
                <w:lang w:val="en-US" w:eastAsia="zh-CN"/>
                <w14:textFill>
                  <w14:solidFill>
                    <w14:schemeClr w14:val="tx1"/>
                  </w14:solidFill>
                </w14:textFill>
              </w:rPr>
              <w:t>2</w:t>
            </w:r>
          </w:p>
        </w:tc>
        <w:tc>
          <w:tcPr>
            <w:tcW w:w="1667" w:type="dxa"/>
            <w:tcBorders>
              <w:top w:val="single" w:color="auto" w:sz="4" w:space="0"/>
              <w:left w:val="single" w:color="auto" w:sz="4" w:space="0"/>
              <w:bottom w:val="single" w:color="auto" w:sz="4" w:space="0"/>
              <w:right w:val="single" w:color="auto" w:sz="4" w:space="0"/>
            </w:tcBorders>
            <w:noWrap/>
            <w:vAlign w:val="center"/>
          </w:tcPr>
          <w:p>
            <w:pPr>
              <w:pStyle w:val="71"/>
              <w:pageBreakBefore w:val="0"/>
              <w:wordWrap/>
              <w:overflowPunct/>
              <w:topLinePunct w:val="0"/>
              <w:autoSpaceDE w:val="0"/>
              <w:autoSpaceDN w:val="0"/>
              <w:bidi w:val="0"/>
              <w:adjustRightInd w:val="0"/>
              <w:snapToGrid w:val="0"/>
              <w:spacing w:line="400" w:lineRule="exact"/>
              <w:ind w:right="0" w:firstLine="242" w:firstLineChars="100"/>
              <w:jc w:val="both"/>
              <w:textAlignment w:val="baseline"/>
              <w:rPr>
                <w:rFonts w:hint="eastAsia" w:ascii="宋体" w:hAnsi="宋体" w:eastAsia="宋体" w:cs="宋体"/>
                <w:snapToGrid w:val="0"/>
                <w:color w:val="000000"/>
                <w:spacing w:val="6"/>
                <w:kern w:val="0"/>
                <w:sz w:val="23"/>
                <w:szCs w:val="23"/>
                <w:highlight w:val="none"/>
                <w:lang w:val="en-US" w:eastAsia="zh-CN" w:bidi="ar-SA"/>
              </w:rPr>
            </w:pPr>
            <w:r>
              <w:rPr>
                <w:rFonts w:hint="eastAsia" w:ascii="宋体" w:hAnsi="宋体" w:eastAsia="宋体" w:cs="宋体"/>
                <w:snapToGrid w:val="0"/>
                <w:color w:val="000000"/>
                <w:spacing w:val="6"/>
                <w:kern w:val="0"/>
                <w:sz w:val="23"/>
                <w:szCs w:val="23"/>
                <w:highlight w:val="none"/>
                <w:lang w:val="en-US" w:eastAsia="zh-CN" w:bidi="ar-SA"/>
              </w:rPr>
              <w:t>项</w:t>
            </w:r>
            <w:r>
              <w:rPr>
                <w:rFonts w:hint="eastAsia" w:cs="宋体"/>
                <w:snapToGrid w:val="0"/>
                <w:color w:val="000000"/>
                <w:spacing w:val="6"/>
                <w:kern w:val="0"/>
                <w:sz w:val="23"/>
                <w:szCs w:val="23"/>
                <w:highlight w:val="none"/>
                <w:lang w:val="en-US" w:eastAsia="zh-CN" w:bidi="ar-SA"/>
              </w:rPr>
              <w:t xml:space="preserve">  </w:t>
            </w:r>
            <w:r>
              <w:rPr>
                <w:rFonts w:hint="eastAsia" w:ascii="宋体" w:hAnsi="宋体" w:eastAsia="宋体" w:cs="宋体"/>
                <w:snapToGrid w:val="0"/>
                <w:color w:val="000000"/>
                <w:spacing w:val="6"/>
                <w:kern w:val="0"/>
                <w:sz w:val="23"/>
                <w:szCs w:val="23"/>
                <w:highlight w:val="none"/>
                <w:lang w:val="en-US" w:eastAsia="zh-CN" w:bidi="ar-SA"/>
              </w:rPr>
              <w:t>目</w:t>
            </w:r>
          </w:p>
          <w:p>
            <w:pPr>
              <w:pStyle w:val="71"/>
              <w:pageBreakBefore w:val="0"/>
              <w:wordWrap/>
              <w:overflowPunct/>
              <w:topLinePunct w:val="0"/>
              <w:autoSpaceDE w:val="0"/>
              <w:autoSpaceDN w:val="0"/>
              <w:bidi w:val="0"/>
              <w:adjustRightInd w:val="0"/>
              <w:snapToGrid w:val="0"/>
              <w:spacing w:line="400" w:lineRule="exact"/>
              <w:ind w:left="0" w:leftChars="0" w:right="0" w:rightChars="0" w:firstLine="242" w:firstLineChars="100"/>
              <w:jc w:val="both"/>
              <w:textAlignment w:val="baseline"/>
              <w:rPr>
                <w:rFonts w:hint="eastAsia" w:ascii="宋体" w:hAnsi="宋体" w:cs="Times New Roman"/>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负责人</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71"/>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default" w:ascii="宋体" w:hAnsi="宋体" w:cs="Times New Roman"/>
                <w:color w:val="000000" w:themeColor="text1"/>
                <w:spacing w:val="-2"/>
                <w:sz w:val="24"/>
                <w:szCs w:val="24"/>
                <w:highlight w:val="none"/>
                <w:lang w:val="en-US" w:eastAsia="zh-CN"/>
                <w14:textFill>
                  <w14:solidFill>
                    <w14:schemeClr w14:val="tx1"/>
                  </w14:solidFill>
                </w14:textFill>
              </w:rPr>
            </w:pPr>
            <w:r>
              <w:rPr>
                <w:rFonts w:hint="eastAsia"/>
                <w:spacing w:val="-3"/>
                <w:highlight w:val="none"/>
                <w:lang w:val="en-US" w:eastAsia="zh-CN"/>
              </w:rPr>
              <w:t>4分</w:t>
            </w:r>
          </w:p>
        </w:tc>
        <w:tc>
          <w:tcPr>
            <w:tcW w:w="6692" w:type="dxa"/>
            <w:tcBorders>
              <w:top w:val="single" w:color="auto" w:sz="4" w:space="0"/>
              <w:left w:val="single" w:color="auto" w:sz="4" w:space="0"/>
              <w:bottom w:val="single" w:color="auto" w:sz="4" w:space="0"/>
            </w:tcBorders>
            <w:noWrap/>
            <w:vAlign w:val="top"/>
          </w:tcPr>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default"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项目负责人具有计算机及应用专业高级职称证书或文物博物专业中级及以上职称证书或电子信息工程中级及以上职称证书或人社部门、工信部下属机构颁发的高级数据安全工程师、三维动画设计师证书的，得</w:t>
            </w:r>
            <w:r>
              <w:rPr>
                <w:rFonts w:hint="eastAsia" w:ascii="宋体" w:hAnsi="宋体" w:cs="宋体"/>
                <w:snapToGrid w:val="0"/>
                <w:color w:val="000000"/>
                <w:kern w:val="0"/>
                <w:sz w:val="23"/>
                <w:szCs w:val="23"/>
                <w:highlight w:val="none"/>
                <w:lang w:val="en-US" w:eastAsia="zh-CN" w:bidi="ar-SA"/>
              </w:rPr>
              <w:t>4</w:t>
            </w:r>
            <w:r>
              <w:rPr>
                <w:rFonts w:hint="eastAsia" w:ascii="宋体" w:hAnsi="宋体" w:eastAsia="宋体" w:cs="宋体"/>
                <w:snapToGrid w:val="0"/>
                <w:color w:val="000000"/>
                <w:kern w:val="0"/>
                <w:sz w:val="23"/>
                <w:szCs w:val="23"/>
                <w:highlight w:val="none"/>
                <w:lang w:val="en-US" w:eastAsia="zh-CN" w:bidi="ar-SA"/>
              </w:rPr>
              <w:t>分。</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kern w:val="0"/>
                <w:sz w:val="23"/>
                <w:szCs w:val="23"/>
                <w:highlight w:val="none"/>
                <w:lang w:val="en-US" w:eastAsia="zh-CN" w:bidi="ar-SA"/>
              </w:rPr>
              <w:t>提供项目负责人相应证书和供应商为其缴纳的投标截止日期前六个月内任意3个月社保证明材料。资料不齐全或未提供不得分。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50" w:type="dxa"/>
            <w:tcBorders>
              <w:top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1667" w:type="dxa"/>
            <w:tcBorders>
              <w:top w:val="single" w:color="auto" w:sz="4" w:space="0"/>
              <w:left w:val="single" w:color="auto" w:sz="4" w:space="0"/>
              <w:bottom w:val="single" w:color="auto" w:sz="4" w:space="0"/>
              <w:right w:val="single" w:color="auto" w:sz="4" w:space="0"/>
            </w:tcBorders>
            <w:noWrap/>
            <w:vAlign w:val="top"/>
          </w:tcPr>
          <w:p>
            <w:pPr>
              <w:pStyle w:val="71"/>
              <w:pageBreakBefore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p>
          <w:p>
            <w:pPr>
              <w:pStyle w:val="71"/>
              <w:pageBreakBefore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p>
          <w:p>
            <w:pPr>
              <w:pStyle w:val="71"/>
              <w:pageBreakBefore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p>
          <w:p>
            <w:pPr>
              <w:pStyle w:val="71"/>
              <w:pageBreakBefore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r>
              <w:rPr>
                <w:rFonts w:hint="eastAsia" w:ascii="宋体" w:hAnsi="宋体" w:eastAsia="宋体" w:cs="宋体"/>
                <w:snapToGrid w:val="0"/>
                <w:color w:val="000000"/>
                <w:spacing w:val="6"/>
                <w:kern w:val="0"/>
                <w:sz w:val="23"/>
                <w:szCs w:val="23"/>
                <w:highlight w:val="none"/>
                <w:lang w:val="en-US" w:eastAsia="zh-CN" w:bidi="ar-SA"/>
              </w:rPr>
              <w:t>项目团队</w:t>
            </w:r>
          </w:p>
          <w:p>
            <w:pPr>
              <w:pStyle w:val="71"/>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配置</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71"/>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spacing w:val="-7"/>
                <w:highlight w:val="none"/>
                <w:lang w:val="en-US" w:eastAsia="zh-CN"/>
              </w:rPr>
              <w:t>10</w:t>
            </w:r>
            <w:r>
              <w:rPr>
                <w:spacing w:val="-7"/>
                <w:highlight w:val="none"/>
              </w:rPr>
              <w:t>分</w:t>
            </w:r>
          </w:p>
        </w:tc>
        <w:tc>
          <w:tcPr>
            <w:tcW w:w="6692" w:type="dxa"/>
            <w:tcBorders>
              <w:top w:val="single" w:color="auto" w:sz="4" w:space="0"/>
              <w:left w:val="single" w:color="auto" w:sz="4" w:space="0"/>
              <w:bottom w:val="single" w:color="auto" w:sz="4" w:space="0"/>
            </w:tcBorders>
            <w:noWrap/>
            <w:vAlign w:val="center"/>
          </w:tcPr>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投标人拟投入项目服务人员（除项目负责人）：</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（1）具有计算机及应用专业高级职称证书的得2分；</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（2）具有文物博物专业中级或以上职称证书的得2分；</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（3）具有电子信息工程专业中级或以上职称证书的得2分；</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（4）具有人社部门或工信部下属机构颁发的高级数据安全工程师、三维动画设计师的，每具备一名得2分，最高得4分。</w:t>
            </w:r>
          </w:p>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kern w:val="0"/>
                <w:sz w:val="23"/>
                <w:szCs w:val="23"/>
                <w:highlight w:val="none"/>
                <w:lang w:val="en-US" w:eastAsia="zh-CN" w:bidi="ar-SA"/>
              </w:rPr>
              <w:t xml:space="preserve">注：提供人员相应证书和投标人为其缴纳的投标截止日期前六个月内任意3个月社保证明材料。资料不齐全或未提供不得分。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jc w:val="center"/>
        </w:trPr>
        <w:tc>
          <w:tcPr>
            <w:tcW w:w="750" w:type="dxa"/>
            <w:tcBorders>
              <w:top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16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spacing w:val="6"/>
                <w:kern w:val="0"/>
                <w:sz w:val="23"/>
                <w:szCs w:val="23"/>
                <w:highlight w:val="none"/>
                <w:lang w:val="en-US" w:eastAsia="zh-CN" w:bidi="ar-SA"/>
              </w:rPr>
              <w:t>产品认证</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snapToGrid w:val="0"/>
                <w:color w:val="000000"/>
                <w:kern w:val="0"/>
                <w:sz w:val="23"/>
                <w:szCs w:val="23"/>
                <w:highlight w:val="none"/>
                <w:lang w:val="en-US" w:eastAsia="zh-CN" w:bidi="ar-SA"/>
              </w:rPr>
              <w:t>2</w:t>
            </w:r>
            <w:r>
              <w:rPr>
                <w:rFonts w:hint="eastAsia" w:ascii="宋体" w:hAnsi="宋体" w:eastAsia="宋体" w:cs="宋体"/>
                <w:snapToGrid w:val="0"/>
                <w:color w:val="000000"/>
                <w:kern w:val="0"/>
                <w:sz w:val="23"/>
                <w:szCs w:val="23"/>
                <w:highlight w:val="none"/>
                <w:lang w:val="en-US" w:eastAsia="zh-CN" w:bidi="ar-SA"/>
              </w:rPr>
              <w:t>分</w:t>
            </w:r>
          </w:p>
        </w:tc>
        <w:tc>
          <w:tcPr>
            <w:tcW w:w="6692" w:type="dxa"/>
            <w:tcBorders>
              <w:top w:val="single" w:color="auto" w:sz="4" w:space="0"/>
              <w:left w:val="single" w:color="auto" w:sz="4" w:space="0"/>
              <w:bottom w:val="single" w:color="auto" w:sz="4" w:space="0"/>
            </w:tcBorders>
            <w:noWrap/>
            <w:vAlign w:val="center"/>
          </w:tcPr>
          <w:p>
            <w:pPr>
              <w:keepNext w:val="0"/>
              <w:keepLines w:val="0"/>
              <w:widowControl/>
              <w:suppressLineNumbers w:val="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ascii="宋体" w:hAnsi="宋体" w:eastAsia="宋体" w:cs="宋体"/>
                <w:kern w:val="0"/>
                <w:sz w:val="24"/>
                <w:szCs w:val="24"/>
                <w:highlight w:val="none"/>
                <w:lang w:val="en-US" w:eastAsia="zh-CN" w:bidi="ar"/>
              </w:rPr>
              <w:t>投标文件中拟提供的、属于本项目采购范围的货物，具有在《参与实施政府采购环境标志产品认证机构名录》中的认证机构出具且在有效期内的环境标志产品认证证书（且产品属于《环境标志产品政府采购品目清单》范围内），每提供一种得</w:t>
            </w:r>
            <w:r>
              <w:rPr>
                <w:rFonts w:hint="eastAsia" w:ascii="宋体" w:hAnsi="宋体" w:cs="宋体"/>
                <w:kern w:val="0"/>
                <w:sz w:val="24"/>
                <w:szCs w:val="24"/>
                <w:highlight w:val="none"/>
                <w:lang w:val="en-US" w:eastAsia="zh-CN" w:bidi="ar"/>
              </w:rPr>
              <w:t>1</w:t>
            </w:r>
            <w:r>
              <w:rPr>
                <w:rFonts w:ascii="宋体" w:hAnsi="宋体" w:eastAsia="宋体" w:cs="宋体"/>
                <w:kern w:val="0"/>
                <w:sz w:val="24"/>
                <w:szCs w:val="24"/>
                <w:highlight w:val="none"/>
                <w:lang w:val="en-US" w:eastAsia="zh-CN" w:bidi="ar"/>
              </w:rPr>
              <w:t>分，最多得</w:t>
            </w:r>
            <w:r>
              <w:rPr>
                <w:rFonts w:hint="eastAsia" w:ascii="宋体" w:hAnsi="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分。投标文件中提供证书扫描件及在全国认证认可信息公共服务平台的查询截图，不提供不得分。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50" w:type="dxa"/>
            <w:tcBorders>
              <w:top w:val="single" w:color="auto" w:sz="4" w:space="0"/>
              <w:bottom w:val="single" w:color="auto" w:sz="4" w:space="0"/>
              <w:right w:val="single" w:color="auto" w:sz="4" w:space="0"/>
            </w:tcBorders>
            <w:noWrap/>
            <w:vAlign w:val="center"/>
          </w:tcPr>
          <w:p>
            <w:pPr>
              <w:spacing w:line="280" w:lineRule="exact"/>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667" w:type="dxa"/>
            <w:tcBorders>
              <w:top w:val="single" w:color="auto" w:sz="4" w:space="0"/>
              <w:left w:val="single" w:color="auto" w:sz="4" w:space="0"/>
              <w:bottom w:val="single" w:color="auto" w:sz="4" w:space="0"/>
              <w:right w:val="single" w:color="auto" w:sz="4" w:space="0"/>
            </w:tcBorders>
            <w:noWrap/>
            <w:vAlign w:val="center"/>
          </w:tcPr>
          <w:p>
            <w:pPr>
              <w:pageBreakBefore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000000"/>
                <w:spacing w:val="6"/>
                <w:kern w:val="0"/>
                <w:sz w:val="23"/>
                <w:szCs w:val="23"/>
                <w:highlight w:val="none"/>
                <w:lang w:val="en-US" w:eastAsia="zh-CN" w:bidi="ar-SA"/>
              </w:rPr>
            </w:pPr>
            <w:r>
              <w:rPr>
                <w:rFonts w:hint="eastAsia" w:ascii="宋体" w:hAnsi="宋体" w:eastAsia="宋体" w:cs="宋体"/>
                <w:snapToGrid w:val="0"/>
                <w:color w:val="000000" w:themeColor="text1"/>
                <w:spacing w:val="6"/>
                <w:kern w:val="0"/>
                <w:sz w:val="23"/>
                <w:szCs w:val="23"/>
                <w:highlight w:val="none"/>
                <w:lang w:val="en-US" w:eastAsia="zh-CN" w:bidi="ar-SA"/>
                <w14:textFill>
                  <w14:solidFill>
                    <w14:schemeClr w14:val="tx1"/>
                  </w14:solidFill>
                </w14:textFill>
              </w:rPr>
              <w:t>售后服务方案</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宋体" w:hAnsi="宋体" w:eastAsia="宋体" w:cs="宋体"/>
                <w:snapToGrid w:val="0"/>
                <w:color w:val="000000"/>
                <w:kern w:val="0"/>
                <w:sz w:val="23"/>
                <w:szCs w:val="23"/>
                <w:highlight w:val="none"/>
                <w:lang w:val="en-US" w:eastAsia="zh-CN" w:bidi="ar-SA"/>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en-US"/>
                <w14:textFill>
                  <w14:solidFill>
                    <w14:schemeClr w14:val="tx1"/>
                  </w14:solidFill>
                </w14:textFill>
              </w:rPr>
              <w:t>分</w:t>
            </w:r>
          </w:p>
        </w:tc>
        <w:tc>
          <w:tcPr>
            <w:tcW w:w="6692" w:type="dxa"/>
            <w:tcBorders>
              <w:top w:val="single" w:color="auto" w:sz="4" w:space="0"/>
              <w:left w:val="single" w:color="auto" w:sz="4" w:space="0"/>
              <w:bottom w:val="single" w:color="auto" w:sz="4" w:space="0"/>
            </w:tcBorders>
            <w:noWrap/>
            <w:vAlign w:val="top"/>
          </w:tcPr>
          <w:p>
            <w:pPr>
              <w:keepNext w:val="0"/>
              <w:keepLines w:val="0"/>
              <w:pageBreakBefore w:val="0"/>
              <w:widowControl/>
              <w:suppressLineNumbers w:val="0"/>
              <w:shd w:val="clear"/>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根据响应文件对本项目售后服务方案进行评价：</w:t>
            </w:r>
          </w:p>
          <w:p>
            <w:pPr>
              <w:keepNext w:val="0"/>
              <w:keepLines w:val="0"/>
              <w:pageBreakBefore w:val="0"/>
              <w:widowControl/>
              <w:suppressLineNumbers w:val="0"/>
              <w:shd w:val="clear"/>
              <w:wordWrap/>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售后服务方案包括但不限于：①售后服务承诺；②售后服务团队；③售后服务体系；④售后服务内容；⑤售后服务保障措施等5项内容</w:t>
            </w:r>
          </w:p>
          <w:p>
            <w:pPr>
              <w:pageBreakBefore w:val="0"/>
              <w:shd w:val="clear"/>
              <w:kinsoku w:val="0"/>
              <w:wordWrap/>
              <w:overflowPunct/>
              <w:topLinePunct w:val="0"/>
              <w:autoSpaceDE w:val="0"/>
              <w:autoSpaceDN w:val="0"/>
              <w:bidi w:val="0"/>
              <w:adjustRightInd w:val="0"/>
              <w:snapToGrid w:val="0"/>
              <w:spacing w:before="0" w:line="400" w:lineRule="exact"/>
              <w:ind w:left="0" w:right="0" w:firstLine="5"/>
              <w:jc w:val="left"/>
              <w:textAlignment w:val="baseline"/>
              <w:rPr>
                <w:rFonts w:hint="default"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提供符合采购需求全面详实的有效方案，无缺陷，得</w:t>
            </w:r>
            <w:r>
              <w:rPr>
                <w:rFonts w:hint="eastAsia" w:ascii="宋体" w:hAnsi="宋体" w:cs="宋体"/>
                <w:snapToGrid w:val="0"/>
                <w:color w:val="000000"/>
                <w:kern w:val="0"/>
                <w:sz w:val="23"/>
                <w:szCs w:val="23"/>
                <w:highlight w:val="none"/>
                <w:lang w:val="en-US" w:eastAsia="zh-CN" w:bidi="ar-SA"/>
              </w:rPr>
              <w:t>3</w:t>
            </w:r>
            <w:r>
              <w:rPr>
                <w:rFonts w:hint="eastAsia" w:ascii="宋体" w:hAnsi="宋体" w:eastAsia="宋体" w:cs="宋体"/>
                <w:snapToGrid w:val="0"/>
                <w:color w:val="000000"/>
                <w:kern w:val="0"/>
                <w:sz w:val="23"/>
                <w:szCs w:val="23"/>
                <w:highlight w:val="none"/>
                <w:lang w:val="en-US" w:eastAsia="zh-CN" w:bidi="ar-SA"/>
              </w:rPr>
              <w:t>分；每有一处缺失扣</w:t>
            </w:r>
            <w:r>
              <w:rPr>
                <w:rFonts w:hint="eastAsia" w:ascii="宋体" w:hAnsi="宋体" w:cs="宋体"/>
                <w:snapToGrid w:val="0"/>
                <w:color w:val="000000"/>
                <w:kern w:val="0"/>
                <w:sz w:val="23"/>
                <w:szCs w:val="23"/>
                <w:highlight w:val="none"/>
                <w:lang w:val="en-US" w:eastAsia="zh-CN" w:bidi="ar-SA"/>
              </w:rPr>
              <w:t>1</w:t>
            </w:r>
            <w:r>
              <w:rPr>
                <w:rFonts w:hint="eastAsia" w:ascii="宋体" w:hAnsi="宋体" w:eastAsia="宋体" w:cs="宋体"/>
                <w:snapToGrid w:val="0"/>
                <w:color w:val="000000"/>
                <w:kern w:val="0"/>
                <w:sz w:val="23"/>
                <w:szCs w:val="23"/>
                <w:highlight w:val="none"/>
                <w:lang w:val="en-US" w:eastAsia="zh-CN" w:bidi="ar-SA"/>
              </w:rPr>
              <w:t>分，每有一处缺陷或不符合项目需求扣</w:t>
            </w:r>
            <w:r>
              <w:rPr>
                <w:rFonts w:hint="eastAsia" w:ascii="宋体" w:hAnsi="宋体" w:cs="宋体"/>
                <w:snapToGrid w:val="0"/>
                <w:color w:val="000000"/>
                <w:kern w:val="0"/>
                <w:sz w:val="23"/>
                <w:szCs w:val="23"/>
                <w:highlight w:val="none"/>
                <w:lang w:val="en-US" w:eastAsia="zh-CN" w:bidi="ar-SA"/>
              </w:rPr>
              <w:t>1</w:t>
            </w:r>
            <w:r>
              <w:rPr>
                <w:rFonts w:hint="eastAsia" w:ascii="宋体" w:hAnsi="宋体" w:eastAsia="宋体" w:cs="宋体"/>
                <w:snapToGrid w:val="0"/>
                <w:color w:val="000000"/>
                <w:kern w:val="0"/>
                <w:sz w:val="23"/>
                <w:szCs w:val="23"/>
                <w:highlight w:val="none"/>
                <w:lang w:val="en-US" w:eastAsia="zh-CN" w:bidi="ar-SA"/>
              </w:rPr>
              <w:t>分，扣完为止；未提供方案，得0分。</w:t>
            </w:r>
          </w:p>
          <w:p>
            <w:pPr>
              <w:keepNext w:val="0"/>
              <w:keepLines w:val="0"/>
              <w:pageBreakBefore w:val="0"/>
              <w:widowControl/>
              <w:suppressLineNumbers w:val="0"/>
              <w:shd w:val="clear"/>
              <w:wordWrap/>
              <w:overflowPunct/>
              <w:topLinePunct w:val="0"/>
              <w:autoSpaceDE w:val="0"/>
              <w:autoSpaceDN w:val="0"/>
              <w:bidi w:val="0"/>
              <w:adjustRightInd w:val="0"/>
              <w:snapToGrid w:val="0"/>
              <w:spacing w:line="400" w:lineRule="exact"/>
              <w:ind w:left="0" w:leftChars="0" w:right="0" w:rightChars="0"/>
              <w:jc w:val="left"/>
              <w:textAlignment w:val="baseline"/>
              <w:rPr>
                <w:rFonts w:hint="eastAsia" w:ascii="宋体" w:hAnsi="宋体" w:eastAsia="宋体" w:cs="宋体"/>
                <w:snapToGrid w:val="0"/>
                <w:color w:val="000000"/>
                <w:kern w:val="0"/>
                <w:sz w:val="23"/>
                <w:szCs w:val="23"/>
                <w:highlight w:val="none"/>
                <w:lang w:val="en-US" w:eastAsia="zh-CN" w:bidi="ar-SA"/>
              </w:rPr>
            </w:pPr>
            <w:r>
              <w:rPr>
                <w:rFonts w:hint="eastAsia" w:ascii="宋体" w:hAnsi="宋体" w:eastAsia="宋体" w:cs="宋体"/>
                <w:snapToGrid w:val="0"/>
                <w:color w:val="000000"/>
                <w:kern w:val="0"/>
                <w:sz w:val="23"/>
                <w:szCs w:val="23"/>
                <w:highlight w:val="none"/>
                <w:lang w:val="en-US" w:eastAsia="zh-CN" w:bidi="ar-SA"/>
              </w:rPr>
              <w:t>注：缺陷是指方案内容与项目需求不完全一致、存在相互矛盾内容以及未针对本项目编写的任意一种情形。不符合项目需求是指存在与本项目执行无关的内容、存在相关内容在实际操作中不能运用的任意一种情形。</w:t>
            </w:r>
          </w:p>
        </w:tc>
      </w:tr>
      <w:bookmarkEnd w:id="123"/>
    </w:tbl>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评审标准中应考虑下列因素：</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宋体" w:hAnsi="宋体" w:cs="宋体"/>
          <w:i/>
          <w:color w:val="000000" w:themeColor="text1"/>
          <w:sz w:val="24"/>
          <w:szCs w:val="24"/>
          <w:highlight w:val="none"/>
          <w:u w:val="single"/>
          <w14:textFill>
            <w14:solidFill>
              <w14:schemeClr w14:val="tx1"/>
            </w14:solidFill>
          </w14:textFill>
        </w:rPr>
        <w:t xml:space="preserve">10 </w:t>
      </w:r>
      <w:r>
        <w:rPr>
          <w:rFonts w:hint="eastAsia" w:ascii="宋体" w:hAnsi="宋体" w:cs="宋体"/>
          <w:color w:val="000000" w:themeColor="text1"/>
          <w:sz w:val="24"/>
          <w:szCs w:val="24"/>
          <w:highlight w:val="none"/>
          <w14:textFill>
            <w14:solidFill>
              <w14:schemeClr w14:val="tx1"/>
            </w14:solidFill>
          </w14:textFill>
        </w:rPr>
        <w:t>%后参与评审。对于同时属于小微企业、监狱企业或残疾人福利性单位的，不重复进行投标报价扣除。</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2.联合协议中约定，小型、微型企业和监狱企业的协议合同金额占到联合体协议合同总金额30%以上的，可给予联合体</w:t>
      </w:r>
      <w:r>
        <w:rPr>
          <w:rFonts w:hint="eastAsia" w:ascii="宋体" w:hAnsi="宋体" w:cs="宋体"/>
          <w:i/>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%的价格扣除。</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联合体各方均为小型、微型企业和监狱企业的，联合体视同为小型、微型企业和监狱企业。</w:t>
      </w:r>
    </w:p>
    <w:p>
      <w:pPr>
        <w:pStyle w:val="12"/>
        <w:spacing w:line="440" w:lineRule="exact"/>
        <w:ind w:firstLine="542" w:firstLineChars="225"/>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专门面向中小企业采购的项目，不再执行价格折扣的优惠扶持政策。</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采购人采购产品属于节能产品、环境标志产品品目清单范围内，且投标人所投产品具有有效期内的产品认证证书，在评标时予以优先采购，具体优惠措施为：在技术部分打分项中，每有一项产品为政府采购节能产品（不包括强制节能产品）或环境标志产品加0.5分（如果两者皆是加1分），最多加2分。</w:t>
      </w:r>
    </w:p>
    <w:p>
      <w:pPr>
        <w:pStyle w:val="12"/>
        <w:keepNext w:val="0"/>
        <w:keepLines w:val="0"/>
        <w:pageBreakBefore w:val="0"/>
        <w:widowControl w:val="0"/>
        <w:kinsoku/>
        <w:wordWrap/>
        <w:overflowPunct/>
        <w:topLinePunct w:val="0"/>
        <w:autoSpaceDE/>
        <w:autoSpaceDN/>
        <w:bidi w:val="0"/>
        <w:adjustRightInd/>
        <w:snapToGrid/>
        <w:spacing w:before="0" w:line="440" w:lineRule="exact"/>
        <w:ind w:firstLine="540" w:firstLineChars="225"/>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投标人所投产品列入无线局域网产品清单，应提供相关证明，在评标时予以优先采购，具体优惠措施为：在技术部分打分项中加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 。</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4.如采购人所采购产品为政府强制采购的节能产品，投标人所投产品的品牌及型号必须为清单中有效期内产品并提供证明文件，否则其投标将作为无效投标被拒绝。</w:t>
      </w:r>
    </w:p>
    <w:p>
      <w:pPr>
        <w:pStyle w:val="12"/>
        <w:keepNext w:val="0"/>
        <w:keepLines w:val="0"/>
        <w:pageBreakBefore w:val="0"/>
        <w:widowControl w:val="0"/>
        <w:tabs>
          <w:tab w:val="left" w:pos="567"/>
        </w:tabs>
        <w:kinsoku/>
        <w:wordWrap/>
        <w:overflowPunct/>
        <w:topLinePunct w:val="0"/>
        <w:autoSpaceDE/>
        <w:autoSpaceDN/>
        <w:bidi w:val="0"/>
        <w:adjustRightInd/>
        <w:snapToGrid/>
        <w:spacing w:line="440" w:lineRule="exact"/>
        <w:ind w:left="-181" w:leftChars="-86" w:firstLine="660" w:firstLineChars="275"/>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5.其他政府采购政策要求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pStyle w:val="12"/>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6.同品牌处理办法：</w:t>
      </w:r>
    </w:p>
    <w:p>
      <w:pPr>
        <w:pStyle w:val="12"/>
        <w:spacing w:line="440" w:lineRule="exact"/>
        <w:ind w:left="-181" w:leftChars="-86" w:firstLine="660" w:firstLineChars="2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提供相同品牌产品且通过初审的不同投标人参加同一标项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pPr>
        <w:tabs>
          <w:tab w:val="left" w:pos="0"/>
        </w:tabs>
        <w:spacing w:line="440" w:lineRule="exact"/>
        <w:ind w:firstLine="498" w:firstLineChars="200"/>
        <w:rPr>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2、磋商响应文件的澄清</w:t>
      </w:r>
    </w:p>
    <w:p>
      <w:pPr>
        <w:spacing w:line="440" w:lineRule="exact"/>
        <w:ind w:firstLine="496" w:firstLineChars="200"/>
        <w:rPr>
          <w:rFonts w:hint="eastAsia" w:ascii="宋体" w:eastAsia="宋体" w:cs="宋体"/>
          <w:bCs/>
          <w:color w:val="000000" w:themeColor="text1"/>
          <w:spacing w:val="4"/>
          <w:sz w:val="24"/>
          <w:szCs w:val="24"/>
          <w:highlight w:val="none"/>
          <w14:textFill>
            <w14:solidFill>
              <w14:schemeClr w14:val="tx1"/>
            </w14:solidFill>
          </w14:textFill>
        </w:rPr>
      </w:pPr>
      <w:r>
        <w:rPr>
          <w:rFonts w:hint="eastAsia" w:ascii="宋体" w:eastAsia="宋体" w:cs="宋体"/>
          <w:bCs/>
          <w:color w:val="000000" w:themeColor="text1"/>
          <w:spacing w:val="4"/>
          <w:sz w:val="24"/>
          <w:szCs w:val="24"/>
          <w:highlight w:val="none"/>
          <w14:textFill>
            <w14:solidFill>
              <w14:schemeClr w14:val="tx1"/>
            </w14:solidFill>
          </w14:textFill>
        </w:rPr>
        <w:t>2.1评标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评标小组认定该供应商以低于成本报价竞标，将其作为无效响应处理。</w:t>
      </w:r>
    </w:p>
    <w:p>
      <w:pPr>
        <w:spacing w:line="440" w:lineRule="exact"/>
        <w:ind w:firstLine="496" w:firstLineChars="200"/>
        <w:rPr>
          <w:rFonts w:ascii="宋体" w:cs="宋体"/>
          <w:bCs/>
          <w:color w:val="000000" w:themeColor="text1"/>
          <w:spacing w:val="4"/>
          <w:sz w:val="24"/>
          <w:szCs w:val="24"/>
          <w:highlight w:val="none"/>
          <w14:textFill>
            <w14:solidFill>
              <w14:schemeClr w14:val="tx1"/>
            </w14:solidFill>
          </w14:textFill>
        </w:rPr>
      </w:pPr>
      <w:r>
        <w:rPr>
          <w:rFonts w:hint="eastAsia" w:ascii="宋体" w:eastAsia="宋体" w:cs="宋体"/>
          <w:bCs/>
          <w:color w:val="000000" w:themeColor="text1"/>
          <w:spacing w:val="4"/>
          <w:sz w:val="24"/>
          <w:szCs w:val="24"/>
          <w:highlight w:val="none"/>
          <w14:textFill>
            <w14:solidFill>
              <w14:schemeClr w14:val="tx1"/>
            </w14:solidFill>
          </w14:textFill>
        </w:rPr>
        <w:t>2.2有效的书面</w:t>
      </w:r>
      <w:r>
        <w:rPr>
          <w:rFonts w:hint="eastAsia" w:ascii="宋体" w:cs="宋体"/>
          <w:color w:val="000000" w:themeColor="text1"/>
          <w:sz w:val="24"/>
          <w:szCs w:val="24"/>
          <w:highlight w:val="none"/>
          <w14:textFill>
            <w14:solidFill>
              <w14:schemeClr w14:val="tx1"/>
            </w14:solidFill>
          </w14:textFill>
        </w:rPr>
        <w:t>澄清材料，是</w:t>
      </w:r>
      <w:r>
        <w:rPr>
          <w:rFonts w:hint="eastAsia" w:cs="宋体"/>
          <w:color w:val="000000" w:themeColor="text1"/>
          <w:sz w:val="24"/>
          <w:szCs w:val="24"/>
          <w:highlight w:val="none"/>
          <w14:textFill>
            <w14:solidFill>
              <w14:schemeClr w14:val="tx1"/>
            </w14:solidFill>
          </w14:textFill>
        </w:rPr>
        <w:t>磋商</w:t>
      </w:r>
      <w:r>
        <w:rPr>
          <w:rFonts w:hint="eastAsia" w:ascii="宋体" w:cs="宋体"/>
          <w:color w:val="000000" w:themeColor="text1"/>
          <w:sz w:val="24"/>
          <w:szCs w:val="24"/>
          <w:highlight w:val="none"/>
          <w14:textFill>
            <w14:solidFill>
              <w14:schemeClr w14:val="tx1"/>
            </w14:solidFill>
          </w14:textFill>
        </w:rPr>
        <w:t>响应文件的补充材料，成为</w:t>
      </w:r>
      <w:r>
        <w:rPr>
          <w:rFonts w:hint="eastAsia" w:cs="宋体"/>
          <w:color w:val="000000" w:themeColor="text1"/>
          <w:sz w:val="24"/>
          <w:szCs w:val="24"/>
          <w:highlight w:val="none"/>
          <w14:textFill>
            <w14:solidFill>
              <w14:schemeClr w14:val="tx1"/>
            </w14:solidFill>
          </w14:textFill>
        </w:rPr>
        <w:t>磋商</w:t>
      </w:r>
      <w:r>
        <w:rPr>
          <w:rFonts w:hint="eastAsia" w:ascii="宋体" w:cs="宋体"/>
          <w:color w:val="000000" w:themeColor="text1"/>
          <w:sz w:val="24"/>
          <w:szCs w:val="24"/>
          <w:highlight w:val="none"/>
          <w14:textFill>
            <w14:solidFill>
              <w14:schemeClr w14:val="tx1"/>
            </w14:solidFill>
          </w14:textFill>
        </w:rPr>
        <w:t>响应文件的组成部分。</w:t>
      </w:r>
    </w:p>
    <w:p>
      <w:pPr>
        <w:spacing w:line="440" w:lineRule="exact"/>
        <w:ind w:firstLine="482" w:firstLineChars="200"/>
        <w:rPr>
          <w:rFonts w:ascii="宋体" w:cs="宋体"/>
          <w:bCs/>
          <w:color w:val="000000" w:themeColor="text1"/>
          <w:spacing w:val="4"/>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3、综合评审：</w:t>
      </w:r>
      <w:r>
        <w:rPr>
          <w:rFonts w:hint="eastAsia" w:ascii="宋体" w:cs="宋体"/>
          <w:bCs/>
          <w:color w:val="000000" w:themeColor="text1"/>
          <w:spacing w:val="4"/>
          <w:sz w:val="24"/>
          <w:szCs w:val="24"/>
          <w:highlight w:val="none"/>
          <w14:textFill>
            <w14:solidFill>
              <w14:schemeClr w14:val="tx1"/>
            </w14:solidFill>
          </w14:textFill>
        </w:rPr>
        <w:t>对于经初审合格的所有供应商，由评标小组各成员依据磋商响应文件和最终报价，按照《详细评审打分表》规定的内容独立进行综合评价、比较打分，然后汇总每个供应商的得分，从高到低依次排序，推荐成交候选人。</w:t>
      </w:r>
    </w:p>
    <w:p>
      <w:pPr>
        <w:spacing w:line="440" w:lineRule="exact"/>
        <w:ind w:firstLine="482" w:firstLineChars="200"/>
        <w:rPr>
          <w:b/>
          <w:color w:val="000000" w:themeColor="text1"/>
          <w:spacing w:val="4"/>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三、详细评审（100分）</w:t>
      </w:r>
    </w:p>
    <w:p>
      <w:pPr>
        <w:spacing w:line="440" w:lineRule="exact"/>
        <w:ind w:left="-94" w:leftChars="-45" w:firstLine="480" w:firstLineChars="200"/>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1、若出现综合得分并列时，比较最后报价得分，此分项得分高者排序在先；评审得分且最后报价相同的，按照技术指标优劣进行排序，如果还相同，则由全体磋商小组无记名投票，以得票高者排序在先。</w:t>
      </w:r>
    </w:p>
    <w:p>
      <w:pPr>
        <w:spacing w:line="440" w:lineRule="exact"/>
        <w:ind w:left="-94" w:leftChars="-45" w:firstLine="480" w:firstLineChars="200"/>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2、评委打分超过得分界限或未按本方法赋分时，该评委的打分按作无效处理。</w:t>
      </w:r>
    </w:p>
    <w:p>
      <w:pPr>
        <w:spacing w:line="440" w:lineRule="exact"/>
        <w:ind w:left="-94" w:leftChars="-45" w:firstLine="480" w:firstLineChars="200"/>
        <w:jc w:val="left"/>
        <w:rPr>
          <w:rFonts w:hint="eastAsia"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3、评审过程中，若出现特殊情况时，将暂停评标，有关情况的处理待磋商小组确认后，再行评定。</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124" w:name="_Toc30624"/>
      <w:bookmarkStart w:id="125" w:name="_Toc7201"/>
      <w:bookmarkStart w:id="126" w:name="_Toc16470"/>
      <w:bookmarkStart w:id="127" w:name="_Toc9966"/>
      <w:bookmarkStart w:id="128" w:name="_Toc1279"/>
      <w:bookmarkStart w:id="129" w:name="_Toc18904"/>
      <w:bookmarkStart w:id="130" w:name="_Toc13137"/>
      <w:bookmarkStart w:id="131" w:name="_Toc28823"/>
      <w:bookmarkStart w:id="132" w:name="_Toc19337"/>
      <w:bookmarkStart w:id="133" w:name="_Toc21251"/>
      <w:bookmarkStart w:id="134" w:name="_Toc29011"/>
      <w:r>
        <w:rPr>
          <w:rFonts w:hint="eastAsia" w:ascii="宋体" w:hAnsi="宋体" w:eastAsia="宋体" w:cs="宋体"/>
          <w:b/>
          <w:bCs/>
          <w:color w:val="auto"/>
          <w:sz w:val="24"/>
          <w:szCs w:val="24"/>
          <w:highlight w:val="none"/>
          <w:lang w:val="en-US" w:eastAsia="zh-CN"/>
        </w:rPr>
        <w:t>四、评审中出现下列情形之一的，评审委员会应当启动异常低价投标（响应）审查程序：</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both"/>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center"/>
        <w:rPr>
          <w:rFonts w:hint="eastAsia" w:ascii="宋体"/>
          <w:bCs/>
          <w:color w:val="000000" w:themeColor="text1"/>
          <w:sz w:val="24"/>
          <w:szCs w:val="24"/>
          <w:highlight w:val="none"/>
          <w14:textFill>
            <w14:solidFill>
              <w14:schemeClr w14:val="tx1"/>
            </w14:solidFill>
          </w14:textFill>
        </w:rPr>
      </w:pPr>
    </w:p>
    <w:p>
      <w:pPr>
        <w:pStyle w:val="3"/>
        <w:jc w:val="both"/>
        <w:rPr>
          <w:rFonts w:hint="eastAsia" w:ascii="宋体"/>
          <w:bCs/>
          <w:color w:val="000000" w:themeColor="text1"/>
          <w:sz w:val="24"/>
          <w:szCs w:val="24"/>
          <w:highlight w:val="none"/>
          <w14:textFill>
            <w14:solidFill>
              <w14:schemeClr w14:val="tx1"/>
            </w14:solidFill>
          </w14:textFill>
        </w:rPr>
      </w:pPr>
    </w:p>
    <w:p>
      <w:pPr>
        <w:pStyle w:val="3"/>
        <w:jc w:val="both"/>
        <w:rPr>
          <w:rFonts w:hint="eastAsia" w:ascii="宋体"/>
          <w:bCs/>
          <w:color w:val="000000" w:themeColor="text1"/>
          <w:sz w:val="24"/>
          <w:szCs w:val="24"/>
          <w:highlight w:val="none"/>
          <w14:textFill>
            <w14:solidFill>
              <w14:schemeClr w14:val="tx1"/>
            </w14:solidFill>
          </w14:textFill>
        </w:rPr>
      </w:pPr>
    </w:p>
    <w:p>
      <w:pPr>
        <w:pStyle w:val="3"/>
        <w:jc w:val="both"/>
        <w:rPr>
          <w:rFonts w:hint="eastAsia" w:ascii="宋体"/>
          <w:bCs/>
          <w:color w:val="000000" w:themeColor="text1"/>
          <w:sz w:val="24"/>
          <w:szCs w:val="24"/>
          <w:highlight w:val="none"/>
          <w14:textFill>
            <w14:solidFill>
              <w14:schemeClr w14:val="tx1"/>
            </w14:solidFill>
          </w14:textFill>
        </w:rPr>
      </w:pPr>
    </w:p>
    <w:p>
      <w:pPr>
        <w:pStyle w:val="3"/>
        <w:jc w:val="both"/>
        <w:rPr>
          <w:rFonts w:hint="eastAsia" w:ascii="宋体"/>
          <w:bCs/>
          <w:color w:val="000000" w:themeColor="text1"/>
          <w:sz w:val="24"/>
          <w:szCs w:val="24"/>
          <w:highlight w:val="none"/>
          <w14:textFill>
            <w14:solidFill>
              <w14:schemeClr w14:val="tx1"/>
            </w14:solidFill>
          </w14:textFill>
        </w:rPr>
      </w:pPr>
    </w:p>
    <w:bookmarkEnd w:id="120"/>
    <w:bookmarkEnd w:id="121"/>
    <w:bookmarkEnd w:id="122"/>
    <w:bookmarkEnd w:id="124"/>
    <w:bookmarkEnd w:id="125"/>
    <w:bookmarkEnd w:id="126"/>
    <w:bookmarkEnd w:id="127"/>
    <w:bookmarkEnd w:id="128"/>
    <w:bookmarkEnd w:id="129"/>
    <w:bookmarkEnd w:id="130"/>
    <w:bookmarkEnd w:id="131"/>
    <w:bookmarkEnd w:id="132"/>
    <w:bookmarkEnd w:id="133"/>
    <w:bookmarkEnd w:id="134"/>
    <w:p>
      <w:pPr>
        <w:jc w:val="center"/>
        <w:rPr>
          <w:rFonts w:ascii="宋体"/>
          <w:b/>
          <w:color w:val="000000" w:themeColor="text1"/>
          <w:sz w:val="24"/>
          <w:szCs w:val="24"/>
          <w:highlight w:val="none"/>
          <w14:textFill>
            <w14:solidFill>
              <w14:schemeClr w14:val="tx1"/>
            </w14:solidFill>
          </w14:textFill>
        </w:rPr>
      </w:pPr>
    </w:p>
    <w:p>
      <w:pPr>
        <w:spacing w:line="580" w:lineRule="exact"/>
        <w:jc w:val="center"/>
        <w:rPr>
          <w:rFonts w:hint="eastAsia" w:ascii="宋体" w:hAnsi="宋体" w:cs="宋体"/>
          <w:b/>
          <w:bCs/>
          <w:caps/>
          <w:color w:val="000000" w:themeColor="text1"/>
          <w:kern w:val="0"/>
          <w:sz w:val="24"/>
          <w:szCs w:val="24"/>
          <w:highlight w:val="none"/>
          <w:lang w:val="zh-CN"/>
          <w14:textFill>
            <w14:solidFill>
              <w14:schemeClr w14:val="tx1"/>
            </w14:solidFill>
          </w14:textFill>
        </w:rPr>
      </w:pPr>
    </w:p>
    <w:p>
      <w:pPr>
        <w:pStyle w:val="3"/>
        <w:jc w:val="center"/>
        <w:rPr>
          <w:rStyle w:val="50"/>
          <w:b/>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第六章  竞争性磋商响应文件格式</w:t>
      </w:r>
    </w:p>
    <w:p>
      <w:pPr>
        <w:spacing w:line="580" w:lineRule="exact"/>
        <w:jc w:val="center"/>
        <w:rPr>
          <w:rFonts w:ascii="宋体" w:hAnsi="宋体" w:cs="宋体"/>
          <w:b/>
          <w:bCs/>
          <w:caps/>
          <w:color w:val="000000" w:themeColor="text1"/>
          <w:kern w:val="0"/>
          <w:sz w:val="24"/>
          <w:szCs w:val="24"/>
          <w:highlight w:val="none"/>
          <w14:textFill>
            <w14:solidFill>
              <w14:schemeClr w14:val="tx1"/>
            </w14:solidFill>
          </w14:textFill>
        </w:rPr>
      </w:pPr>
      <w:r>
        <w:rPr>
          <w:rFonts w:hint="eastAsia" w:ascii="宋体" w:hAnsi="宋体" w:cs="宋体"/>
          <w:b/>
          <w:bCs/>
          <w:caps/>
          <w:color w:val="000000" w:themeColor="text1"/>
          <w:kern w:val="0"/>
          <w:sz w:val="24"/>
          <w:szCs w:val="24"/>
          <w:highlight w:val="none"/>
          <w:lang w:val="zh-CN"/>
          <w14:textFill>
            <w14:solidFill>
              <w14:schemeClr w14:val="tx1"/>
            </w14:solidFill>
          </w14:textFill>
        </w:rPr>
        <w:t>项目</w:t>
      </w:r>
      <w:r>
        <w:rPr>
          <w:rFonts w:hint="eastAsia" w:ascii="宋体" w:hAnsi="宋体" w:cs="宋体"/>
          <w:b/>
          <w:bCs/>
          <w:caps/>
          <w:color w:val="000000" w:themeColor="text1"/>
          <w:kern w:val="0"/>
          <w:sz w:val="24"/>
          <w:szCs w:val="24"/>
          <w:highlight w:val="none"/>
          <w14:textFill>
            <w14:solidFill>
              <w14:schemeClr w14:val="tx1"/>
            </w14:solidFill>
          </w14:textFill>
        </w:rPr>
        <w:t>名称</w:t>
      </w:r>
    </w:p>
    <w:p>
      <w:pPr>
        <w:pStyle w:val="12"/>
        <w:jc w:val="center"/>
        <w:rPr>
          <w:color w:val="000000" w:themeColor="text1"/>
          <w:sz w:val="24"/>
          <w:szCs w:val="24"/>
          <w:highlight w:val="none"/>
          <w14:textFill>
            <w14:solidFill>
              <w14:schemeClr w14:val="tx1"/>
            </w14:solidFill>
          </w14:textFill>
        </w:rPr>
      </w:pPr>
    </w:p>
    <w:p>
      <w:pPr>
        <w:pStyle w:val="12"/>
        <w:jc w:val="center"/>
        <w:rPr>
          <w:color w:val="000000" w:themeColor="text1"/>
          <w:sz w:val="24"/>
          <w:szCs w:val="24"/>
          <w:highlight w:val="none"/>
          <w14:textFill>
            <w14:solidFill>
              <w14:schemeClr w14:val="tx1"/>
            </w14:solidFill>
          </w14:textFill>
        </w:rPr>
      </w:pPr>
    </w:p>
    <w:p>
      <w:pPr>
        <w:pStyle w:val="17"/>
        <w:rPr>
          <w:color w:val="000000" w:themeColor="text1"/>
          <w:sz w:val="24"/>
          <w:szCs w:val="24"/>
          <w:highlight w:val="none"/>
          <w14:textFill>
            <w14:solidFill>
              <w14:schemeClr w14:val="tx1"/>
            </w14:solidFill>
          </w14:textFill>
        </w:rPr>
      </w:pPr>
    </w:p>
    <w:p>
      <w:pPr>
        <w:rPr>
          <w:color w:val="000000" w:themeColor="text1"/>
          <w:sz w:val="24"/>
          <w:szCs w:val="24"/>
          <w:highlight w:val="none"/>
          <w14:textFill>
            <w14:solidFill>
              <w14:schemeClr w14:val="tx1"/>
            </w14:solidFill>
          </w14:textFill>
        </w:rPr>
      </w:pPr>
    </w:p>
    <w:p>
      <w:pPr>
        <w:pStyle w:val="5"/>
        <w:spacing w:before="624"/>
        <w:outlineLvl w:val="9"/>
        <w:rPr>
          <w:color w:val="000000" w:themeColor="text1"/>
          <w:highlight w:val="none"/>
          <w14:textFill>
            <w14:solidFill>
              <w14:schemeClr w14:val="tx1"/>
            </w14:solidFill>
          </w14:textFill>
        </w:rPr>
      </w:pPr>
    </w:p>
    <w:p>
      <w:pPr>
        <w:rPr>
          <w:color w:val="000000" w:themeColor="text1"/>
          <w:sz w:val="24"/>
          <w:szCs w:val="24"/>
          <w:highlight w:val="none"/>
          <w14:textFill>
            <w14:solidFill>
              <w14:schemeClr w14:val="tx1"/>
            </w14:solidFill>
          </w14:textFill>
        </w:rPr>
      </w:pPr>
    </w:p>
    <w:p>
      <w:pPr>
        <w:jc w:val="center"/>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竞争性磋商响应文件</w:t>
      </w:r>
    </w:p>
    <w:p>
      <w:pPr>
        <w:rPr>
          <w:rFonts w:ascii="宋体"/>
          <w:b/>
          <w:color w:val="000000" w:themeColor="text1"/>
          <w:sz w:val="24"/>
          <w:szCs w:val="24"/>
          <w:highlight w:val="none"/>
          <w14:textFill>
            <w14:solidFill>
              <w14:schemeClr w14:val="tx1"/>
            </w14:solidFill>
          </w14:textFill>
        </w:rPr>
      </w:pPr>
    </w:p>
    <w:p>
      <w:pPr>
        <w:rPr>
          <w:rFonts w:ascii="宋体"/>
          <w:b/>
          <w:color w:val="000000" w:themeColor="text1"/>
          <w:sz w:val="24"/>
          <w:szCs w:val="24"/>
          <w:highlight w:val="none"/>
          <w14:textFill>
            <w14:solidFill>
              <w14:schemeClr w14:val="tx1"/>
            </w14:solidFill>
          </w14:textFill>
        </w:rPr>
      </w:pPr>
    </w:p>
    <w:p>
      <w:pPr>
        <w:rPr>
          <w:rFonts w:ascii="宋体"/>
          <w:b/>
          <w:color w:val="000000" w:themeColor="text1"/>
          <w:sz w:val="24"/>
          <w:szCs w:val="24"/>
          <w:highlight w:val="none"/>
          <w14:textFill>
            <w14:solidFill>
              <w14:schemeClr w14:val="tx1"/>
            </w14:solidFill>
          </w14:textFill>
        </w:rPr>
      </w:pPr>
    </w:p>
    <w:p>
      <w:pPr>
        <w:rPr>
          <w:rFonts w:ascii="宋体"/>
          <w:b/>
          <w:color w:val="000000" w:themeColor="text1"/>
          <w:sz w:val="24"/>
          <w:szCs w:val="24"/>
          <w:highlight w:val="none"/>
          <w14:textFill>
            <w14:solidFill>
              <w14:schemeClr w14:val="tx1"/>
            </w14:solidFill>
          </w14:textFill>
        </w:rPr>
      </w:pPr>
    </w:p>
    <w:p>
      <w:pPr>
        <w:pStyle w:val="12"/>
        <w:rPr>
          <w:color w:val="000000" w:themeColor="text1"/>
          <w:sz w:val="24"/>
          <w:szCs w:val="24"/>
          <w:highlight w:val="none"/>
          <w14:textFill>
            <w14:solidFill>
              <w14:schemeClr w14:val="tx1"/>
            </w14:solidFill>
          </w14:textFill>
        </w:rPr>
      </w:pPr>
    </w:p>
    <w:p>
      <w:pPr>
        <w:jc w:val="center"/>
        <w:rPr>
          <w:rFonts w:ascii="宋体"/>
          <w:b/>
          <w:color w:val="000000" w:themeColor="text1"/>
          <w:sz w:val="24"/>
          <w:szCs w:val="24"/>
          <w:highlight w:val="none"/>
          <w14:textFill>
            <w14:solidFill>
              <w14:schemeClr w14:val="tx1"/>
            </w14:solidFill>
          </w14:textFill>
        </w:rPr>
      </w:pPr>
    </w:p>
    <w:p>
      <w:pPr>
        <w:rPr>
          <w:rFonts w:ascii="宋体"/>
          <w:b/>
          <w:color w:val="000000" w:themeColor="text1"/>
          <w:sz w:val="24"/>
          <w:szCs w:val="24"/>
          <w:highlight w:val="none"/>
          <w14:textFill>
            <w14:solidFill>
              <w14:schemeClr w14:val="tx1"/>
            </w14:solidFill>
          </w14:textFill>
        </w:rPr>
      </w:pPr>
    </w:p>
    <w:p>
      <w:pPr>
        <w:tabs>
          <w:tab w:val="center" w:pos="5346"/>
        </w:tabs>
        <w:spacing w:line="480" w:lineRule="auto"/>
        <w:jc w:val="center"/>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 xml:space="preserve"> 供应商名称：（全称并加盖公章）</w:t>
      </w:r>
    </w:p>
    <w:p>
      <w:pPr>
        <w:pStyle w:val="12"/>
        <w:rPr>
          <w:rFonts w:ascii="宋体"/>
          <w:b/>
          <w:color w:val="000000" w:themeColor="text1"/>
          <w:sz w:val="24"/>
          <w:szCs w:val="24"/>
          <w:highlight w:val="none"/>
          <w14:textFill>
            <w14:solidFill>
              <w14:schemeClr w14:val="tx1"/>
            </w14:solidFill>
          </w14:textFill>
        </w:rPr>
      </w:pPr>
    </w:p>
    <w:p>
      <w:pPr>
        <w:pStyle w:val="12"/>
        <w:ind w:firstLine="2409" w:firstLineChars="1000"/>
        <w:rPr>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 xml:space="preserve">法定代表人/或被授权人（签字或盖章）：           </w:t>
      </w:r>
    </w:p>
    <w:p>
      <w:pPr>
        <w:spacing w:line="360" w:lineRule="auto"/>
        <w:jc w:val="center"/>
        <w:rPr>
          <w:rFonts w:ascii="宋体"/>
          <w:b/>
          <w:color w:val="000000" w:themeColor="text1"/>
          <w:sz w:val="24"/>
          <w:szCs w:val="24"/>
          <w:highlight w:val="none"/>
          <w:u w:val="single"/>
          <w14:textFill>
            <w14:solidFill>
              <w14:schemeClr w14:val="tx1"/>
            </w14:solidFill>
          </w14:textFill>
        </w:rPr>
      </w:pPr>
    </w:p>
    <w:p>
      <w:pPr>
        <w:spacing w:line="360" w:lineRule="auto"/>
        <w:jc w:val="center"/>
        <w:rPr>
          <w:rFonts w:ascii="宋体"/>
          <w:b/>
          <w:color w:val="000000" w:themeColor="text1"/>
          <w:sz w:val="24"/>
          <w:szCs w:val="24"/>
          <w:highlight w:val="none"/>
          <w:u w:val="single"/>
          <w14:textFill>
            <w14:solidFill>
              <w14:schemeClr w14:val="tx1"/>
            </w14:solidFill>
          </w14:textFill>
        </w:rPr>
      </w:pPr>
    </w:p>
    <w:p>
      <w:pPr>
        <w:numPr>
          <w:ilvl w:val="0"/>
          <w:numId w:val="0"/>
        </w:numPr>
        <w:shd w:val="clear" w:color="auto" w:fill="FFFFFF"/>
        <w:spacing w:before="100" w:beforeAutospacing="1" w:after="100" w:afterAutospacing="1"/>
        <w:jc w:val="center"/>
        <w:rPr>
          <w:rFonts w:hint="eastAsia" w:ascii="宋体" w:hAnsi="宋体"/>
          <w:b/>
          <w:kern w:val="0"/>
          <w:sz w:val="36"/>
          <w:highlight w:val="none"/>
          <w:lang w:eastAsia="zh-CN"/>
        </w:rPr>
      </w:pPr>
      <w:r>
        <w:rPr>
          <w:rFonts w:hint="eastAsia" w:ascii="宋体"/>
          <w:b/>
          <w:color w:val="000000" w:themeColor="text1"/>
          <w:sz w:val="24"/>
          <w:szCs w:val="24"/>
          <w:highlight w:val="none"/>
          <w14:textFill>
            <w14:solidFill>
              <w14:schemeClr w14:val="tx1"/>
            </w14:solidFill>
          </w14:textFill>
        </w:rPr>
        <w:t>年</w:t>
      </w:r>
      <w:r>
        <w:rPr>
          <w:rFonts w:hint="eastAsia" w:ascii="宋体"/>
          <w:b/>
          <w:color w:val="000000" w:themeColor="text1"/>
          <w:sz w:val="24"/>
          <w:szCs w:val="24"/>
          <w:highlight w:val="none"/>
          <w:lang w:val="en-US" w:eastAsia="zh-CN"/>
          <w14:textFill>
            <w14:solidFill>
              <w14:schemeClr w14:val="tx1"/>
            </w14:solidFill>
          </w14:textFill>
        </w:rPr>
        <w:t xml:space="preserve">  </w:t>
      </w:r>
      <w:r>
        <w:rPr>
          <w:rFonts w:hint="eastAsia" w:ascii="宋体"/>
          <w:b/>
          <w:color w:val="000000" w:themeColor="text1"/>
          <w:sz w:val="24"/>
          <w:szCs w:val="24"/>
          <w:highlight w:val="none"/>
          <w14:textFill>
            <w14:solidFill>
              <w14:schemeClr w14:val="tx1"/>
            </w14:solidFill>
          </w14:textFill>
        </w:rPr>
        <w:t>月</w:t>
      </w:r>
      <w:r>
        <w:rPr>
          <w:rFonts w:hint="eastAsia" w:ascii="宋体"/>
          <w:b/>
          <w:color w:val="000000" w:themeColor="text1"/>
          <w:sz w:val="24"/>
          <w:szCs w:val="24"/>
          <w:highlight w:val="none"/>
          <w:lang w:val="en-US" w:eastAsia="zh-CN"/>
          <w14:textFill>
            <w14:solidFill>
              <w14:schemeClr w14:val="tx1"/>
            </w14:solidFill>
          </w14:textFill>
        </w:rPr>
        <w:t xml:space="preserve">  </w:t>
      </w:r>
      <w:r>
        <w:rPr>
          <w:rFonts w:hint="eastAsia" w:ascii="宋体"/>
          <w:b/>
          <w:color w:val="000000" w:themeColor="text1"/>
          <w:sz w:val="24"/>
          <w:szCs w:val="24"/>
          <w:highlight w:val="none"/>
          <w14:textFill>
            <w14:solidFill>
              <w14:schemeClr w14:val="tx1"/>
            </w14:solidFill>
          </w14:textFill>
        </w:rPr>
        <w:t>日</w:t>
      </w:r>
      <w:r>
        <w:rPr>
          <w:rFonts w:hint="eastAsia" w:ascii="宋体"/>
          <w:b/>
          <w:color w:val="000000" w:themeColor="text1"/>
          <w:sz w:val="24"/>
          <w:szCs w:val="24"/>
          <w:highlight w:val="none"/>
          <w14:textFill>
            <w14:solidFill>
              <w14:schemeClr w14:val="tx1"/>
            </w14:solidFill>
          </w14:textFill>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35" w:name="_Toc18974"/>
      <w:bookmarkStart w:id="136" w:name="_Toc8919"/>
      <w:bookmarkStart w:id="137" w:name="_Toc18694"/>
      <w:bookmarkStart w:id="138" w:name="_Toc515647803"/>
      <w:r>
        <w:rPr>
          <w:rFonts w:hint="eastAsia" w:ascii="宋体" w:hAnsi="宋体" w:eastAsia="宋体" w:cs="宋体"/>
          <w:b/>
          <w:bCs/>
          <w:color w:val="auto"/>
          <w:sz w:val="24"/>
          <w:highlight w:val="none"/>
        </w:rPr>
        <w:t>第一部分 开标一览表及资格证明文件</w:t>
      </w:r>
      <w:bookmarkEnd w:id="135"/>
      <w:bookmarkEnd w:id="136"/>
      <w:bookmarkEnd w:id="137"/>
      <w:bookmarkEnd w:id="138"/>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1、开标一览表（见投标文件格式一）</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产品配置及分项</w:t>
      </w:r>
      <w:r>
        <w:rPr>
          <w:rFonts w:hint="eastAsia" w:ascii="宋体" w:hAnsi="宋体" w:eastAsia="宋体" w:cs="宋体"/>
          <w:color w:val="auto"/>
          <w:sz w:val="21"/>
          <w:szCs w:val="21"/>
          <w:highlight w:val="none"/>
        </w:rPr>
        <w:t>报价表</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3、关于符合本国产品标准的声明函</w:t>
      </w:r>
      <w:r>
        <w:rPr>
          <w:rFonts w:hint="eastAsia" w:ascii="宋体" w:hAnsi="宋体" w:eastAsia="宋体" w:cs="宋体"/>
          <w:color w:val="auto"/>
          <w:sz w:val="21"/>
          <w:szCs w:val="21"/>
          <w:highlight w:val="none"/>
        </w:rPr>
        <w:t>（见投标文件格式</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法人或者非法人组织的营业执照等证明文件复印件（须加盖本单位章）或自然人的身份证明复印件</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、法定代表人资格证明书（见投标文件格式</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法定代表人授权书（见投标文件格式</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、投标保证金缴纳凭证或投标担保函；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、参加政府采购活动前3年内在经营活动中没有重大违法记录的书面声明</w:t>
      </w:r>
      <w:r>
        <w:rPr>
          <w:rFonts w:hint="eastAsia" w:ascii="宋体" w:hAnsi="宋体" w:eastAsia="宋体" w:cs="宋体"/>
          <w:color w:val="auto"/>
          <w:sz w:val="21"/>
          <w:szCs w:val="21"/>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、具备履行合同所必需的设备和专业技术能力的书面声明；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、投标人须知资料表要求的其他资格证明文件；</w:t>
      </w:r>
    </w:p>
    <w:p>
      <w:pPr>
        <w:widowControl/>
        <w:spacing w:line="560" w:lineRule="atLeast"/>
        <w:jc w:val="center"/>
        <w:rPr>
          <w:rFonts w:hint="eastAsia" w:ascii="宋体" w:hAnsi="宋体" w:cs="宋体"/>
          <w:b/>
          <w:kern w:val="0"/>
          <w:sz w:val="28"/>
          <w:szCs w:val="28"/>
          <w:highlight w:val="none"/>
          <w:lang w:eastAsia="zh-CN"/>
        </w:rPr>
      </w:pPr>
    </w:p>
    <w:p>
      <w:pPr>
        <w:pStyle w:val="24"/>
        <w:rPr>
          <w:rFonts w:hint="eastAsia" w:ascii="宋体" w:hAnsi="宋体" w:cs="宋体"/>
          <w:b/>
          <w:kern w:val="0"/>
          <w:sz w:val="28"/>
          <w:szCs w:val="28"/>
          <w:highlight w:val="none"/>
          <w:lang w:eastAsia="zh-CN"/>
        </w:rPr>
      </w:pPr>
    </w:p>
    <w:p>
      <w:pPr>
        <w:pStyle w:val="24"/>
        <w:rPr>
          <w:rFonts w:hint="eastAsia" w:ascii="宋体" w:hAnsi="宋体" w:cs="宋体"/>
          <w:b/>
          <w:kern w:val="0"/>
          <w:sz w:val="28"/>
          <w:szCs w:val="28"/>
          <w:highlight w:val="none"/>
          <w:lang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bookmarkStart w:id="139" w:name="_Toc515647804"/>
      <w:bookmarkStart w:id="140" w:name="_Toc30524"/>
      <w:bookmarkStart w:id="141" w:name="_Toc16568"/>
      <w:bookmarkStart w:id="142" w:name="_Toc19050"/>
    </w:p>
    <w:p>
      <w:pPr>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24"/>
        <w:rPr>
          <w:rFonts w:hint="eastAsia" w:ascii="宋体" w:hAnsi="宋体" w:eastAsia="宋体" w:cs="宋体"/>
          <w:color w:val="auto"/>
          <w:sz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开标一览表（投标文件格式一）</w:t>
      </w:r>
      <w:bookmarkEnd w:id="139"/>
      <w:bookmarkEnd w:id="140"/>
      <w:bookmarkEnd w:id="141"/>
      <w:bookmarkEnd w:id="142"/>
    </w:p>
    <w:p>
      <w:pPr>
        <w:pStyle w:val="2"/>
        <w:shd w:val="clear" w:color="auto" w:fill="auto"/>
        <w:tabs>
          <w:tab w:val="left" w:pos="5580"/>
        </w:tabs>
        <w:spacing w:line="240" w:lineRule="atLeast"/>
        <w:ind w:firstLine="3350" w:firstLineChars="927"/>
        <w:jc w:val="both"/>
        <w:rPr>
          <w:rFonts w:hint="eastAsia" w:ascii="宋体" w:hAnsi="宋体" w:eastAsia="宋体" w:cs="宋体"/>
          <w:color w:val="auto"/>
          <w:highlight w:val="none"/>
        </w:rPr>
      </w:pPr>
      <w:bookmarkStart w:id="143" w:name="_Hlt520356241"/>
      <w:bookmarkEnd w:id="143"/>
      <w:bookmarkStart w:id="144" w:name="_Toc494296984"/>
      <w:r>
        <w:rPr>
          <w:rFonts w:hint="eastAsia" w:ascii="宋体" w:hAnsi="宋体" w:eastAsia="宋体" w:cs="宋体"/>
          <w:b/>
          <w:color w:val="auto"/>
          <w:sz w:val="36"/>
          <w:szCs w:val="24"/>
          <w:highlight w:val="none"/>
        </w:rPr>
        <w:t>开标一览表</w:t>
      </w:r>
      <w:bookmarkEnd w:id="144"/>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供货</w:t>
            </w:r>
            <w:r>
              <w:rPr>
                <w:rFonts w:hint="eastAsia" w:ascii="宋体" w:hAnsi="宋体" w:eastAsia="宋体" w:cs="宋体"/>
                <w:color w:val="auto"/>
                <w:szCs w:val="21"/>
                <w:highlight w:val="none"/>
              </w:rPr>
              <w:t>日期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.投标报价不得填报选择性报价。</w:t>
      </w:r>
    </w:p>
    <w:p>
      <w:pPr>
        <w:pStyle w:val="67"/>
        <w:spacing w:line="360" w:lineRule="auto"/>
        <w:ind w:right="480" w:firstLine="2400" w:firstLineChars="1000"/>
        <w:jc w:val="both"/>
        <w:rPr>
          <w:rFonts w:hint="eastAsia" w:ascii="宋体" w:hAnsi="宋体" w:cs="宋体"/>
          <w:sz w:val="24"/>
          <w:szCs w:val="24"/>
          <w:highlight w:val="none"/>
        </w:rPr>
      </w:pPr>
    </w:p>
    <w:p>
      <w:pPr>
        <w:pStyle w:val="67"/>
        <w:spacing w:line="360" w:lineRule="auto"/>
        <w:ind w:right="480" w:firstLine="2400" w:firstLineChars="1000"/>
        <w:jc w:val="both"/>
        <w:rPr>
          <w:rFonts w:hint="eastAsia" w:ascii="宋体" w:hAnsi="宋体" w:cs="宋体"/>
          <w:sz w:val="24"/>
          <w:szCs w:val="24"/>
          <w:highlight w:val="none"/>
        </w:rPr>
      </w:pPr>
    </w:p>
    <w:p>
      <w:pPr>
        <w:pStyle w:val="67"/>
        <w:spacing w:line="360" w:lineRule="auto"/>
        <w:ind w:right="480" w:firstLine="2400" w:firstLineChars="1000"/>
        <w:jc w:val="both"/>
        <w:rPr>
          <w:rFonts w:hint="eastAsia" w:ascii="宋体" w:hAnsi="宋体" w:cs="宋体"/>
          <w:sz w:val="24"/>
          <w:szCs w:val="24"/>
          <w:highlight w:val="none"/>
        </w:rPr>
      </w:pPr>
    </w:p>
    <w:p>
      <w:pPr>
        <w:pStyle w:val="67"/>
        <w:spacing w:line="360" w:lineRule="auto"/>
        <w:ind w:right="480" w:firstLine="2100" w:firstLineChars="1000"/>
        <w:jc w:val="both"/>
        <w:rPr>
          <w:rFonts w:ascii="宋体" w:hAnsi="宋体" w:cs="宋体"/>
          <w:sz w:val="21"/>
          <w:szCs w:val="21"/>
          <w:highlight w:val="none"/>
        </w:rPr>
      </w:pPr>
      <w:r>
        <w:rPr>
          <w:rFonts w:hint="eastAsia" w:ascii="宋体" w:hAnsi="宋体" w:cs="宋体"/>
          <w:sz w:val="21"/>
          <w:szCs w:val="21"/>
          <w:highlight w:val="none"/>
        </w:rPr>
        <w:t>投标人名称：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（盖章）</w:t>
      </w:r>
    </w:p>
    <w:p>
      <w:pPr>
        <w:pStyle w:val="67"/>
        <w:spacing w:line="360" w:lineRule="auto"/>
        <w:ind w:right="840" w:firstLine="2100" w:firstLineChars="1000"/>
        <w:jc w:val="left"/>
        <w:rPr>
          <w:rFonts w:ascii="宋体" w:hAnsi="宋体" w:cs="宋体"/>
          <w:sz w:val="21"/>
          <w:szCs w:val="21"/>
          <w:highlight w:val="none"/>
        </w:rPr>
      </w:pPr>
      <w:r>
        <w:rPr>
          <w:rFonts w:hint="eastAsia" w:ascii="宋体" w:hAnsi="宋体" w:cs="宋体"/>
          <w:sz w:val="21"/>
          <w:szCs w:val="21"/>
          <w:highlight w:val="none"/>
        </w:rPr>
        <w:t>法定代表人或委托代理人：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（签字或盖章）</w:t>
      </w:r>
    </w:p>
    <w:p>
      <w:pPr>
        <w:pStyle w:val="67"/>
        <w:spacing w:line="360" w:lineRule="auto"/>
        <w:ind w:right="840" w:firstLine="2100" w:firstLineChars="1000"/>
        <w:jc w:val="both"/>
        <w:rPr>
          <w:rFonts w:hint="eastAsia" w:ascii="宋体" w:hAnsi="宋体" w:cs="宋体"/>
          <w:sz w:val="24"/>
          <w:highlight w:val="none"/>
        </w:rPr>
        <w:sectPr>
          <w:headerReference r:id="rId11" w:type="default"/>
          <w:footerReference r:id="rId12" w:type="default"/>
          <w:pgSz w:w="11906" w:h="16838"/>
          <w:pgMar w:top="1247" w:right="1247" w:bottom="1247" w:left="1247" w:header="851" w:footer="992" w:gutter="0"/>
          <w:pgNumType w:fmt="decimal"/>
          <w:cols w:space="720" w:num="1"/>
          <w:docGrid w:linePitch="312" w:charSpace="0"/>
        </w:sectPr>
      </w:pPr>
      <w:r>
        <w:rPr>
          <w:rFonts w:hint="eastAsia" w:ascii="宋体" w:hAnsi="宋体" w:cs="宋体"/>
          <w:sz w:val="21"/>
          <w:szCs w:val="21"/>
          <w:highlight w:val="none"/>
        </w:rPr>
        <w:t>日      期：</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p>
    <w:p>
      <w:pPr>
        <w:pStyle w:val="4"/>
        <w:numPr>
          <w:ilvl w:val="0"/>
          <w:numId w:val="0"/>
        </w:numPr>
        <w:shd w:val="clear" w:color="auto" w:fill="auto"/>
        <w:spacing w:before="0"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w:t>
      </w:r>
      <w:bookmarkStart w:id="145" w:name="_Toc216582815"/>
      <w:bookmarkStart w:id="146" w:name="_Toc10313"/>
      <w:bookmarkStart w:id="147" w:name="_Toc1881"/>
      <w:bookmarkStart w:id="148" w:name="_Toc515647818"/>
      <w:bookmarkStart w:id="149" w:name="_Toc20897"/>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rPr>
        <w:t>投标</w:t>
      </w:r>
      <w:r>
        <w:rPr>
          <w:rFonts w:hint="eastAsia" w:ascii="宋体" w:hAnsi="宋体" w:eastAsia="宋体" w:cs="宋体"/>
          <w:b/>
          <w:bCs/>
          <w:color w:val="auto"/>
          <w:sz w:val="24"/>
          <w:highlight w:val="none"/>
          <w:lang w:eastAsia="zh-CN"/>
        </w:rPr>
        <w:t>产品配置及分项</w:t>
      </w:r>
      <w:r>
        <w:rPr>
          <w:rFonts w:hint="eastAsia" w:ascii="宋体" w:hAnsi="宋体" w:eastAsia="宋体" w:cs="宋体"/>
          <w:b/>
          <w:bCs/>
          <w:color w:val="auto"/>
          <w:sz w:val="24"/>
          <w:highlight w:val="none"/>
        </w:rPr>
        <w:t>报价表</w:t>
      </w:r>
      <w:bookmarkEnd w:id="145"/>
      <w:bookmarkEnd w:id="146"/>
      <w:bookmarkEnd w:id="147"/>
      <w:bookmarkEnd w:id="148"/>
      <w:bookmarkEnd w:id="149"/>
    </w:p>
    <w:p>
      <w:pPr>
        <w:tabs>
          <w:tab w:val="left" w:pos="5100"/>
        </w:tabs>
        <w:spacing w:line="440" w:lineRule="exact"/>
        <w:ind w:firstLine="356" w:firstLineChars="147"/>
        <w:rPr>
          <w:rFonts w:ascii="宋体" w:hAnsi="宋体" w:cs="宋体"/>
          <w:bCs/>
          <w:highlight w:val="none"/>
        </w:rPr>
      </w:pPr>
      <w:r>
        <w:rPr>
          <w:rFonts w:hint="eastAsia" w:ascii="宋体" w:hAnsi="宋体" w:cs="宋体"/>
          <w:bCs/>
          <w:sz w:val="24"/>
          <w:szCs w:val="24"/>
          <w:highlight w:val="none"/>
        </w:rPr>
        <w:t xml:space="preserve">项目名称：               </w:t>
      </w:r>
      <w:r>
        <w:rPr>
          <w:rFonts w:hint="eastAsia" w:ascii="宋体" w:hAnsi="宋体" w:cs="宋体"/>
          <w:highlight w:val="none"/>
        </w:rPr>
        <w:t xml:space="preserve">                     </w:t>
      </w:r>
      <w:r>
        <w:rPr>
          <w:rFonts w:hint="eastAsia" w:ascii="宋体" w:hAnsi="宋体" w:cs="宋体"/>
          <w:bCs/>
          <w:sz w:val="24"/>
          <w:szCs w:val="24"/>
          <w:highlight w:val="none"/>
        </w:rPr>
        <w:t xml:space="preserve"> 项目编号：</w:t>
      </w:r>
    </w:p>
    <w:tbl>
      <w:tblPr>
        <w:tblStyle w:val="29"/>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42"/>
        <w:gridCol w:w="1605"/>
        <w:gridCol w:w="1250"/>
        <w:gridCol w:w="1068"/>
        <w:gridCol w:w="795"/>
        <w:gridCol w:w="810"/>
        <w:gridCol w:w="121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742" w:type="dxa"/>
            <w:noWrap w:val="0"/>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名称</w:t>
            </w:r>
          </w:p>
        </w:tc>
        <w:tc>
          <w:tcPr>
            <w:tcW w:w="1605" w:type="dxa"/>
            <w:noWrap w:val="0"/>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规格及参数</w:t>
            </w:r>
          </w:p>
        </w:tc>
        <w:tc>
          <w:tcPr>
            <w:tcW w:w="1250" w:type="dxa"/>
            <w:noWrap w:val="0"/>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品牌</w:t>
            </w:r>
          </w:p>
        </w:tc>
        <w:tc>
          <w:tcPr>
            <w:tcW w:w="1068" w:type="dxa"/>
            <w:noWrap w:val="0"/>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制造商</w:t>
            </w:r>
          </w:p>
        </w:tc>
        <w:tc>
          <w:tcPr>
            <w:tcW w:w="795"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单</w:t>
            </w:r>
            <w:r>
              <w:rPr>
                <w:rFonts w:hint="eastAsia" w:ascii="宋体" w:hAnsi="宋体" w:cs="宋体"/>
                <w:sz w:val="24"/>
                <w:szCs w:val="24"/>
                <w:highlight w:val="none"/>
                <w:lang w:val="en-US" w:eastAsia="zh-CN"/>
              </w:rPr>
              <w:t>价</w:t>
            </w:r>
          </w:p>
        </w:tc>
        <w:tc>
          <w:tcPr>
            <w:tcW w:w="810" w:type="dxa"/>
            <w:noWrap w:val="0"/>
            <w:vAlign w:val="center"/>
          </w:tcPr>
          <w:p>
            <w:pPr>
              <w:spacing w:line="440" w:lineRule="exact"/>
              <w:jc w:val="center"/>
              <w:rPr>
                <w:rFonts w:ascii="宋体" w:hAnsi="宋体" w:cs="宋体"/>
                <w:sz w:val="24"/>
                <w:szCs w:val="24"/>
                <w:highlight w:val="none"/>
              </w:rPr>
            </w:pPr>
            <w:r>
              <w:rPr>
                <w:rFonts w:hint="eastAsia" w:ascii="宋体" w:hAnsi="宋体" w:cs="宋体"/>
                <w:sz w:val="24"/>
                <w:szCs w:val="24"/>
                <w:highlight w:val="none"/>
              </w:rPr>
              <w:t>数量</w:t>
            </w:r>
          </w:p>
        </w:tc>
        <w:tc>
          <w:tcPr>
            <w:tcW w:w="1218"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总价</w:t>
            </w:r>
          </w:p>
        </w:tc>
        <w:tc>
          <w:tcPr>
            <w:tcW w:w="1066"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hint="eastAsia"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noWrap w:val="0"/>
            <w:vAlign w:val="center"/>
          </w:tcPr>
          <w:p>
            <w:pPr>
              <w:spacing w:line="440" w:lineRule="exact"/>
              <w:rPr>
                <w:rFonts w:ascii="宋体" w:hAnsi="宋体" w:cs="宋体"/>
                <w:sz w:val="24"/>
                <w:szCs w:val="24"/>
                <w:highlight w:val="none"/>
              </w:rPr>
            </w:pPr>
          </w:p>
        </w:tc>
        <w:tc>
          <w:tcPr>
            <w:tcW w:w="1742" w:type="dxa"/>
            <w:noWrap w:val="0"/>
            <w:vAlign w:val="center"/>
          </w:tcPr>
          <w:p>
            <w:pPr>
              <w:spacing w:line="440" w:lineRule="exact"/>
              <w:jc w:val="center"/>
              <w:rPr>
                <w:rFonts w:ascii="宋体" w:hAnsi="宋体" w:cs="宋体"/>
                <w:sz w:val="24"/>
                <w:szCs w:val="24"/>
                <w:highlight w:val="none"/>
              </w:rPr>
            </w:pPr>
          </w:p>
        </w:tc>
        <w:tc>
          <w:tcPr>
            <w:tcW w:w="1605" w:type="dxa"/>
            <w:noWrap w:val="0"/>
            <w:vAlign w:val="center"/>
          </w:tcPr>
          <w:p>
            <w:pPr>
              <w:spacing w:line="440" w:lineRule="exact"/>
              <w:jc w:val="center"/>
              <w:rPr>
                <w:rFonts w:ascii="宋体" w:hAnsi="宋体" w:cs="宋体"/>
                <w:sz w:val="24"/>
                <w:szCs w:val="24"/>
                <w:highlight w:val="none"/>
              </w:rPr>
            </w:pPr>
          </w:p>
        </w:tc>
        <w:tc>
          <w:tcPr>
            <w:tcW w:w="1250" w:type="dxa"/>
            <w:noWrap w:val="0"/>
            <w:vAlign w:val="center"/>
          </w:tcPr>
          <w:p>
            <w:pPr>
              <w:spacing w:line="440" w:lineRule="exact"/>
              <w:jc w:val="center"/>
              <w:rPr>
                <w:rFonts w:ascii="宋体" w:hAnsi="宋体" w:cs="宋体"/>
                <w:sz w:val="24"/>
                <w:szCs w:val="24"/>
                <w:highlight w:val="none"/>
              </w:rPr>
            </w:pPr>
          </w:p>
        </w:tc>
        <w:tc>
          <w:tcPr>
            <w:tcW w:w="1068" w:type="dxa"/>
            <w:noWrap w:val="0"/>
            <w:vAlign w:val="center"/>
          </w:tcPr>
          <w:p>
            <w:pPr>
              <w:spacing w:line="440" w:lineRule="exact"/>
              <w:jc w:val="center"/>
              <w:rPr>
                <w:rFonts w:ascii="宋体" w:hAnsi="宋体" w:cs="宋体"/>
                <w:sz w:val="24"/>
                <w:szCs w:val="24"/>
                <w:highlight w:val="none"/>
              </w:rPr>
            </w:pPr>
          </w:p>
        </w:tc>
        <w:tc>
          <w:tcPr>
            <w:tcW w:w="795" w:type="dxa"/>
            <w:noWrap w:val="0"/>
            <w:vAlign w:val="center"/>
          </w:tcPr>
          <w:p>
            <w:pPr>
              <w:spacing w:line="440" w:lineRule="exact"/>
              <w:jc w:val="center"/>
              <w:rPr>
                <w:rFonts w:ascii="宋体" w:hAnsi="宋体" w:cs="宋体"/>
                <w:sz w:val="24"/>
                <w:szCs w:val="24"/>
                <w:highlight w:val="none"/>
              </w:rPr>
            </w:pPr>
          </w:p>
        </w:tc>
        <w:tc>
          <w:tcPr>
            <w:tcW w:w="810" w:type="dxa"/>
            <w:noWrap w:val="0"/>
            <w:vAlign w:val="center"/>
          </w:tcPr>
          <w:p>
            <w:pPr>
              <w:spacing w:line="440" w:lineRule="exact"/>
              <w:jc w:val="center"/>
              <w:rPr>
                <w:rFonts w:ascii="宋体" w:hAnsi="宋体" w:cs="宋体"/>
                <w:sz w:val="24"/>
                <w:szCs w:val="24"/>
                <w:highlight w:val="none"/>
              </w:rPr>
            </w:pPr>
          </w:p>
        </w:tc>
        <w:tc>
          <w:tcPr>
            <w:tcW w:w="1218" w:type="dxa"/>
            <w:noWrap w:val="0"/>
            <w:vAlign w:val="center"/>
          </w:tcPr>
          <w:p>
            <w:pPr>
              <w:spacing w:line="440" w:lineRule="exact"/>
              <w:jc w:val="center"/>
              <w:rPr>
                <w:rFonts w:ascii="宋体" w:hAnsi="宋体" w:cs="宋体"/>
                <w:sz w:val="24"/>
                <w:szCs w:val="24"/>
                <w:highlight w:val="none"/>
              </w:rPr>
            </w:pPr>
          </w:p>
        </w:tc>
        <w:tc>
          <w:tcPr>
            <w:tcW w:w="1066" w:type="dxa"/>
            <w:noWrap w:val="0"/>
            <w:vAlign w:val="center"/>
          </w:tcPr>
          <w:p>
            <w:pPr>
              <w:spacing w:line="440" w:lineRule="exact"/>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noWrap w:val="0"/>
            <w:vAlign w:val="center"/>
          </w:tcPr>
          <w:p>
            <w:pPr>
              <w:spacing w:line="440" w:lineRule="exact"/>
              <w:rPr>
                <w:rFonts w:ascii="宋体" w:hAnsi="宋体" w:cs="宋体"/>
                <w:sz w:val="24"/>
                <w:szCs w:val="24"/>
                <w:highlight w:val="none"/>
              </w:rPr>
            </w:pPr>
            <w:r>
              <w:rPr>
                <w:rFonts w:hint="eastAsia" w:ascii="宋体" w:hAnsi="宋体" w:cs="宋体"/>
                <w:sz w:val="24"/>
                <w:szCs w:val="24"/>
                <w:highlight w:val="none"/>
              </w:rPr>
              <w:t>合计金额（小写）</w:t>
            </w:r>
          </w:p>
        </w:tc>
        <w:tc>
          <w:tcPr>
            <w:tcW w:w="7812" w:type="dxa"/>
            <w:gridSpan w:val="7"/>
            <w:noWrap w:val="0"/>
            <w:vAlign w:val="center"/>
          </w:tcPr>
          <w:p>
            <w:pPr>
              <w:spacing w:line="44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0" w:type="dxa"/>
            <w:gridSpan w:val="2"/>
            <w:noWrap w:val="0"/>
            <w:vAlign w:val="center"/>
          </w:tcPr>
          <w:p>
            <w:pPr>
              <w:spacing w:line="440" w:lineRule="exact"/>
              <w:rPr>
                <w:rFonts w:ascii="宋体" w:hAnsi="宋体" w:cs="宋体"/>
                <w:sz w:val="24"/>
                <w:szCs w:val="24"/>
                <w:highlight w:val="none"/>
              </w:rPr>
            </w:pPr>
            <w:r>
              <w:rPr>
                <w:rFonts w:hint="eastAsia" w:ascii="宋体" w:hAnsi="宋体" w:cs="宋体"/>
                <w:sz w:val="24"/>
                <w:szCs w:val="24"/>
                <w:highlight w:val="none"/>
              </w:rPr>
              <w:t>合计金额（大写）：</w:t>
            </w:r>
          </w:p>
        </w:tc>
        <w:tc>
          <w:tcPr>
            <w:tcW w:w="7812" w:type="dxa"/>
            <w:gridSpan w:val="7"/>
            <w:noWrap w:val="0"/>
            <w:vAlign w:val="center"/>
          </w:tcPr>
          <w:p>
            <w:pPr>
              <w:spacing w:line="44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noWrap w:val="0"/>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本国产品占比</w:t>
            </w:r>
          </w:p>
        </w:tc>
        <w:tc>
          <w:tcPr>
            <w:tcW w:w="7812" w:type="dxa"/>
            <w:gridSpan w:val="7"/>
            <w:noWrap w:val="0"/>
            <w:vAlign w:val="center"/>
          </w:tcPr>
          <w:p>
            <w:pPr>
              <w:spacing w:line="440" w:lineRule="exact"/>
              <w:rPr>
                <w:rFonts w:ascii="宋体" w:hAnsi="宋体" w:cs="宋体"/>
                <w:sz w:val="24"/>
                <w:szCs w:val="24"/>
                <w:highlight w:val="none"/>
              </w:rPr>
            </w:pPr>
            <w:r>
              <w:rPr>
                <w:rFonts w:hint="eastAsia" w:ascii="宋体" w:hAnsi="宋体" w:cs="宋体"/>
                <w:sz w:val="24"/>
                <w:szCs w:val="24"/>
                <w:highlight w:val="none"/>
                <w:lang w:eastAsia="zh-CN"/>
              </w:rPr>
              <w:t>本</w:t>
            </w:r>
            <w:r>
              <w:rPr>
                <w:rFonts w:hint="eastAsia" w:ascii="宋体" w:hAnsi="宋体" w:cs="宋体"/>
                <w:sz w:val="24"/>
                <w:szCs w:val="24"/>
                <w:highlight w:val="none"/>
              </w:rPr>
              <w:t>采购包</w:t>
            </w:r>
            <w:r>
              <w:rPr>
                <w:rFonts w:hint="eastAsia" w:ascii="宋体" w:hAnsi="宋体" w:cs="宋体"/>
                <w:sz w:val="24"/>
                <w:szCs w:val="24"/>
                <w:highlight w:val="none"/>
                <w:lang w:val="en-US" w:eastAsia="zh-CN"/>
              </w:rPr>
              <w:t>中</w:t>
            </w:r>
            <w:r>
              <w:rPr>
                <w:rFonts w:hint="eastAsia" w:ascii="宋体" w:hAnsi="宋体" w:cs="宋体"/>
                <w:sz w:val="24"/>
                <w:szCs w:val="24"/>
                <w:highlight w:val="none"/>
              </w:rPr>
              <w:t>提供的符合本国产品标准的产品成本之和占</w:t>
            </w:r>
            <w:r>
              <w:rPr>
                <w:rFonts w:hint="eastAsia" w:ascii="宋体" w:hAnsi="宋体" w:cs="宋体"/>
                <w:sz w:val="24"/>
                <w:szCs w:val="24"/>
                <w:highlight w:val="none"/>
                <w:lang w:eastAsia="zh-CN"/>
              </w:rPr>
              <w:t>该采购包</w:t>
            </w:r>
            <w:r>
              <w:rPr>
                <w:rFonts w:hint="eastAsia" w:ascii="宋体" w:hAnsi="宋体" w:cs="宋体"/>
                <w:sz w:val="24"/>
                <w:szCs w:val="24"/>
                <w:highlight w:val="none"/>
              </w:rPr>
              <w:t>提供的全部产品成本之和的比例</w:t>
            </w:r>
            <w:r>
              <w:rPr>
                <w:rFonts w:hint="eastAsia" w:ascii="宋体" w:hAnsi="宋体" w:cs="宋体"/>
                <w:sz w:val="24"/>
                <w:szCs w:val="24"/>
                <w:highlight w:val="none"/>
                <w:lang w:eastAsia="zh-CN"/>
              </w:rPr>
              <w:t>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pPr>
        <w:spacing w:line="440" w:lineRule="exact"/>
        <w:rPr>
          <w:rFonts w:ascii="宋体" w:hAnsi="宋体" w:cs="宋体"/>
          <w:b/>
          <w:sz w:val="24"/>
          <w:szCs w:val="24"/>
          <w:highlight w:val="none"/>
        </w:rPr>
      </w:pPr>
      <w:r>
        <w:rPr>
          <w:rFonts w:hint="eastAsia" w:ascii="宋体" w:hAnsi="宋体" w:cs="宋体"/>
          <w:b/>
          <w:sz w:val="24"/>
          <w:szCs w:val="24"/>
          <w:highlight w:val="none"/>
        </w:rPr>
        <w:t>注：1、合计金额应为各分项价格之和。</w:t>
      </w:r>
    </w:p>
    <w:p>
      <w:pPr>
        <w:spacing w:line="44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2、上述报价包含一切由供方承担的费用。</w:t>
      </w:r>
    </w:p>
    <w:p>
      <w:pPr>
        <w:spacing w:line="440" w:lineRule="exact"/>
        <w:ind w:firstLine="475" w:firstLineChars="196"/>
        <w:rPr>
          <w:rFonts w:hint="eastAsia" w:ascii="宋体" w:hAnsi="宋体" w:cs="宋体"/>
          <w:b/>
          <w:sz w:val="24"/>
          <w:szCs w:val="24"/>
          <w:highlight w:val="none"/>
        </w:rPr>
      </w:pPr>
      <w:r>
        <w:rPr>
          <w:rFonts w:hint="eastAsia" w:ascii="宋体" w:hAnsi="宋体" w:cs="宋体"/>
          <w:b/>
          <w:sz w:val="24"/>
          <w:szCs w:val="24"/>
          <w:highlight w:val="none"/>
        </w:rPr>
        <w:t>3、请各供应商在本表中详细写明所有产品型号规格、主要技术参数、品牌、制造商、数量、总价</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产地</w:t>
      </w:r>
      <w:r>
        <w:rPr>
          <w:rFonts w:hint="eastAsia" w:ascii="宋体" w:hAnsi="宋体" w:cs="宋体"/>
          <w:b/>
          <w:sz w:val="24"/>
          <w:szCs w:val="24"/>
          <w:highlight w:val="none"/>
        </w:rPr>
        <w:t>。</w:t>
      </w:r>
    </w:p>
    <w:p>
      <w:pPr>
        <w:spacing w:line="440" w:lineRule="exact"/>
        <w:ind w:firstLine="475" w:firstLineChars="196"/>
        <w:rPr>
          <w:rFonts w:ascii="宋体" w:hAnsi="宋体" w:cs="宋体"/>
          <w:b/>
          <w:sz w:val="24"/>
          <w:szCs w:val="24"/>
          <w:highlight w:val="none"/>
        </w:rPr>
      </w:pPr>
      <w:r>
        <w:rPr>
          <w:rFonts w:hint="eastAsia" w:ascii="宋体" w:hAnsi="宋体" w:cs="宋体"/>
          <w:b/>
          <w:sz w:val="24"/>
          <w:szCs w:val="24"/>
          <w:highlight w:val="none"/>
        </w:rPr>
        <w:t>4、单价必须包括货物的报价（含税金）、运输费、装卸费、保管、搬运、验收、拆装、售后服务、质检、检验等及其它必需服务的所有报价。</w:t>
      </w:r>
    </w:p>
    <w:p>
      <w:pPr>
        <w:pStyle w:val="18"/>
        <w:ind w:left="1497" w:leftChars="703" w:firstLine="1533" w:firstLineChars="542"/>
        <w:rPr>
          <w:rFonts w:hint="eastAsia"/>
          <w:b w:val="0"/>
          <w:bCs/>
          <w:color w:val="auto"/>
          <w:kern w:val="0"/>
          <w:sz w:val="28"/>
          <w:szCs w:val="28"/>
          <w:highlight w:val="none"/>
        </w:rPr>
      </w:pPr>
    </w:p>
    <w:p>
      <w:pPr>
        <w:spacing w:line="360" w:lineRule="auto"/>
        <w:ind w:firstLine="243"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供应商名称(盖章)：</w:t>
      </w:r>
    </w:p>
    <w:p>
      <w:pPr>
        <w:spacing w:line="360" w:lineRule="auto"/>
        <w:ind w:firstLine="243" w:firstLineChars="100"/>
        <w:rPr>
          <w:rFonts w:hint="eastAsia" w:ascii="宋体" w:hAnsi="宋体" w:cs="宋体"/>
          <w:color w:val="auto"/>
          <w:sz w:val="24"/>
          <w:szCs w:val="24"/>
          <w:highlight w:val="none"/>
        </w:rPr>
      </w:pPr>
    </w:p>
    <w:p>
      <w:pPr>
        <w:spacing w:line="360" w:lineRule="auto"/>
        <w:ind w:firstLine="243"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p>
    <w:p>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right="0"/>
        <w:jc w:val="both"/>
        <w:rPr>
          <w:rFonts w:hint="eastAsia" w:ascii="宋体" w:hAnsi="宋体" w:eastAsia="宋体" w:cs="宋体"/>
          <w:b/>
          <w:bCs/>
          <w:color w:val="auto"/>
          <w:kern w:val="0"/>
          <w:sz w:val="24"/>
          <w:szCs w:val="32"/>
          <w:highlight w:val="none"/>
          <w:lang w:val="en-US" w:eastAsia="zh-CN" w:bidi="ar-SA"/>
        </w:rPr>
      </w:pPr>
      <w:r>
        <w:rPr>
          <w:rFonts w:hint="eastAsia" w:ascii="宋体" w:hAnsi="宋体" w:eastAsia="宋体" w:cs="宋体"/>
          <w:b/>
          <w:bCs/>
          <w:color w:val="auto"/>
          <w:kern w:val="0"/>
          <w:sz w:val="24"/>
          <w:szCs w:val="32"/>
          <w:highlight w:val="none"/>
          <w:lang w:val="en-US" w:eastAsia="zh-CN" w:bidi="ar-SA"/>
        </w:rPr>
        <w:t>3、关于符合本国产品标准的声明函</w:t>
      </w:r>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方正魏碑_GBK" w:hAnsi="方正魏碑_GBK" w:eastAsia="方正魏碑_GBK" w:cs="方正魏碑_GBK"/>
          <w:i w:val="0"/>
          <w:iCs w:val="0"/>
          <w:caps w:val="0"/>
          <w:color w:val="auto"/>
          <w:spacing w:val="0"/>
          <w:sz w:val="24"/>
          <w:szCs w:val="24"/>
          <w:highlight w:val="none"/>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国标仿宋" w:hAnsi="国标仿宋" w:eastAsia="国标仿宋" w:cs="国标仿宋"/>
          <w:i w:val="0"/>
          <w:iCs w:val="0"/>
          <w:caps w:val="0"/>
          <w:color w:val="auto"/>
          <w:spacing w:val="0"/>
          <w:sz w:val="24"/>
          <w:szCs w:val="24"/>
          <w:highlight w:val="none"/>
        </w:rPr>
      </w:pPr>
      <w:r>
        <w:rPr>
          <w:rFonts w:hint="eastAsia" w:ascii="国标仿宋" w:hAnsi="国标仿宋" w:eastAsia="国标仿宋" w:cs="国标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国标仿宋" w:hAnsi="国标仿宋" w:eastAsia="国标仿宋" w:cs="国标仿宋"/>
          <w:i w:val="0"/>
          <w:iCs w:val="0"/>
          <w:caps w:val="0"/>
          <w:color w:val="auto"/>
          <w:spacing w:val="0"/>
          <w:sz w:val="24"/>
          <w:szCs w:val="24"/>
          <w:highlight w:val="none"/>
        </w:rPr>
      </w:pPr>
      <w:r>
        <w:rPr>
          <w:rFonts w:hint="eastAsia" w:ascii="国标仿宋" w:hAnsi="国标仿宋" w:eastAsia="国标仿宋" w:cs="国标仿宋"/>
          <w:i w:val="0"/>
          <w:iCs w:val="0"/>
          <w:caps w:val="0"/>
          <w:color w:val="auto"/>
          <w:spacing w:val="0"/>
          <w:sz w:val="24"/>
          <w:szCs w:val="24"/>
          <w:highlight w:val="none"/>
          <w:shd w:val="clear" w:color="auto" w:fill="FFFFFF"/>
        </w:rPr>
        <w:t>1.</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（产品名称1）</w:t>
      </w:r>
      <w:r>
        <w:rPr>
          <w:rStyle w:val="35"/>
          <w:rFonts w:hint="eastAsia" w:ascii="国标仿宋" w:hAnsi="国标仿宋" w:eastAsia="国标仿宋" w:cs="国标仿宋"/>
          <w:i w:val="0"/>
          <w:iCs w:val="0"/>
          <w:caps w:val="0"/>
          <w:color w:val="auto"/>
          <w:spacing w:val="0"/>
          <w:sz w:val="24"/>
          <w:szCs w:val="24"/>
          <w:highlight w:val="none"/>
          <w:u w:val="none"/>
          <w:shd w:val="clear" w:color="auto" w:fill="FFFFFF"/>
          <w:vertAlign w:val="superscript"/>
        </w:rPr>
        <w:t>1</w:t>
      </w:r>
      <w:r>
        <w:rPr>
          <w:rFonts w:hint="eastAsia" w:ascii="国标仿宋" w:hAnsi="国标仿宋" w:eastAsia="国标仿宋" w:cs="国标仿宋"/>
          <w:i w:val="0"/>
          <w:iCs w:val="0"/>
          <w:caps w:val="0"/>
          <w:color w:val="auto"/>
          <w:spacing w:val="0"/>
          <w:sz w:val="24"/>
          <w:szCs w:val="24"/>
          <w:highlight w:val="none"/>
          <w:shd w:val="clear" w:color="auto" w:fill="FFFFFF"/>
        </w:rPr>
        <w:t>，生产厂为</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（厂名）</w:t>
      </w:r>
      <w:r>
        <w:rPr>
          <w:rStyle w:val="35"/>
          <w:rFonts w:hint="eastAsia" w:ascii="国标仿宋" w:hAnsi="国标仿宋" w:eastAsia="国标仿宋" w:cs="国标仿宋"/>
          <w:i w:val="0"/>
          <w:iCs w:val="0"/>
          <w:caps w:val="0"/>
          <w:color w:val="auto"/>
          <w:spacing w:val="0"/>
          <w:sz w:val="24"/>
          <w:szCs w:val="24"/>
          <w:highlight w:val="none"/>
          <w:u w:val="none"/>
          <w:shd w:val="clear" w:color="auto" w:fill="FFFFFF"/>
          <w:vertAlign w:val="superscript"/>
        </w:rPr>
        <w:t>2</w:t>
      </w:r>
      <w:r>
        <w:rPr>
          <w:rFonts w:hint="eastAsia" w:ascii="国标仿宋" w:hAnsi="国标仿宋" w:eastAsia="国标仿宋" w:cs="国标仿宋"/>
          <w:i w:val="0"/>
          <w:iCs w:val="0"/>
          <w:caps w:val="0"/>
          <w:color w:val="auto"/>
          <w:spacing w:val="0"/>
          <w:sz w:val="24"/>
          <w:szCs w:val="24"/>
          <w:highlight w:val="none"/>
          <w:shd w:val="clear" w:color="auto" w:fill="FFFFFF"/>
        </w:rPr>
        <w:t>，厂址为</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（生产厂址）</w:t>
      </w:r>
      <w:r>
        <w:rPr>
          <w:rFonts w:hint="eastAsia" w:ascii="国标仿宋" w:hAnsi="国标仿宋" w:eastAsia="国标仿宋" w:cs="国标仿宋"/>
          <w:i w:val="0"/>
          <w:iCs w:val="0"/>
          <w:caps w:val="0"/>
          <w:color w:val="auto"/>
          <w:spacing w:val="0"/>
          <w:sz w:val="24"/>
          <w:szCs w:val="24"/>
          <w:highlight w:val="non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（产品名称1）</w:t>
      </w:r>
      <w:r>
        <w:rPr>
          <w:rFonts w:hint="eastAsia" w:ascii="国标仿宋" w:hAnsi="国标仿宋" w:eastAsia="国标仿宋" w:cs="国标仿宋"/>
          <w:i w:val="0"/>
          <w:iCs w:val="0"/>
          <w:caps w:val="0"/>
          <w:color w:val="auto"/>
          <w:spacing w:val="0"/>
          <w:sz w:val="24"/>
          <w:szCs w:val="24"/>
          <w:highlight w:val="none"/>
          <w:shd w:val="clear" w:color="auto" w:fill="FFFFFF"/>
        </w:rPr>
        <w:t>的中国境内生产的组件成本占比≥</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规定比例</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none"/>
          <w:shd w:val="clear" w:color="auto" w:fill="FFFFFF"/>
          <w:vertAlign w:val="superscript"/>
        </w:rPr>
        <w:t>3</w:t>
      </w:r>
      <w:r>
        <w:rPr>
          <w:rFonts w:hint="eastAsia" w:ascii="国标仿宋" w:hAnsi="国标仿宋" w:eastAsia="国标仿宋" w:cs="国标仿宋"/>
          <w:i w:val="0"/>
          <w:iCs w:val="0"/>
          <w:caps w:val="0"/>
          <w:color w:val="auto"/>
          <w:spacing w:val="0"/>
          <w:sz w:val="24"/>
          <w:szCs w:val="24"/>
          <w:highlight w:val="none"/>
          <w:shd w:val="clear" w:color="auto" w:fill="FFFFFF"/>
        </w:rPr>
        <w:t>。</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（产品名称1）</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Fonts w:hint="eastAsia" w:ascii="国标仿宋" w:hAnsi="国标仿宋" w:eastAsia="国标仿宋" w:cs="国标仿宋"/>
          <w:i w:val="0"/>
          <w:iCs w:val="0"/>
          <w:caps w:val="0"/>
          <w:color w:val="auto"/>
          <w:spacing w:val="0"/>
          <w:sz w:val="24"/>
          <w:szCs w:val="24"/>
          <w:highlight w:val="none"/>
          <w:shd w:val="clear" w:color="auto" w:fill="FFFFFF"/>
        </w:rPr>
        <w:t>的</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关键组件</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none"/>
          <w:shd w:val="clear" w:color="auto" w:fill="FFFFFF"/>
          <w:vertAlign w:val="superscript"/>
        </w:rPr>
        <w:t>4</w:t>
      </w:r>
      <w:r>
        <w:rPr>
          <w:rFonts w:hint="eastAsia" w:ascii="国标仿宋" w:hAnsi="国标仿宋" w:eastAsia="国标仿宋" w:cs="国标仿宋"/>
          <w:i w:val="0"/>
          <w:iCs w:val="0"/>
          <w:caps w:val="0"/>
          <w:color w:val="auto"/>
          <w:spacing w:val="0"/>
          <w:sz w:val="24"/>
          <w:szCs w:val="24"/>
          <w:highlight w:val="none"/>
          <w:shd w:val="clear" w:color="auto" w:fill="FFFFFF"/>
        </w:rPr>
        <w:t>在中国境内生产。</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（产品名称1）</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Fonts w:hint="eastAsia" w:ascii="国标仿宋" w:hAnsi="国标仿宋" w:eastAsia="国标仿宋" w:cs="国标仿宋"/>
          <w:i w:val="0"/>
          <w:iCs w:val="0"/>
          <w:caps w:val="0"/>
          <w:color w:val="auto"/>
          <w:spacing w:val="0"/>
          <w:sz w:val="24"/>
          <w:szCs w:val="24"/>
          <w:highlight w:val="none"/>
          <w:shd w:val="clear" w:color="auto" w:fill="FFFFFF"/>
        </w:rPr>
        <w:t>的</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关键工序</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none"/>
          <w:shd w:val="clear" w:color="auto" w:fill="FFFFFF"/>
          <w:vertAlign w:val="superscript"/>
        </w:rPr>
        <w:t>5</w:t>
      </w:r>
      <w:r>
        <w:rPr>
          <w:rFonts w:hint="eastAsia" w:ascii="国标仿宋" w:hAnsi="国标仿宋" w:eastAsia="国标仿宋" w:cs="国标仿宋"/>
          <w:i w:val="0"/>
          <w:iCs w:val="0"/>
          <w:caps w:val="0"/>
          <w:color w:val="auto"/>
          <w:spacing w:val="0"/>
          <w:sz w:val="24"/>
          <w:szCs w:val="24"/>
          <w:highlight w:val="none"/>
          <w:shd w:val="clear" w:color="auto" w:fill="FFFFFF"/>
        </w:rPr>
        <w:t>在中国境内完成。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国标仿宋" w:hAnsi="国标仿宋" w:eastAsia="国标仿宋" w:cs="国标仿宋"/>
          <w:i w:val="0"/>
          <w:iCs w:val="0"/>
          <w:caps w:val="0"/>
          <w:color w:val="auto"/>
          <w:spacing w:val="0"/>
          <w:sz w:val="24"/>
          <w:szCs w:val="24"/>
          <w:highlight w:val="none"/>
        </w:rPr>
      </w:pPr>
      <w:r>
        <w:rPr>
          <w:rFonts w:hint="eastAsia" w:ascii="国标仿宋" w:hAnsi="国标仿宋" w:eastAsia="国标仿宋" w:cs="国标仿宋"/>
          <w:i w:val="0"/>
          <w:iCs w:val="0"/>
          <w:caps w:val="0"/>
          <w:color w:val="auto"/>
          <w:spacing w:val="0"/>
          <w:sz w:val="24"/>
          <w:szCs w:val="24"/>
          <w:highlight w:val="none"/>
          <w:shd w:val="clear" w:color="auto" w:fill="FFFFFF"/>
        </w:rPr>
        <w:t>1.</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2</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，生产厂为</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（厂名）</w:t>
      </w:r>
      <w:r>
        <w:rPr>
          <w:rFonts w:hint="eastAsia" w:ascii="国标仿宋" w:hAnsi="国标仿宋" w:eastAsia="国标仿宋" w:cs="国标仿宋"/>
          <w:i w:val="0"/>
          <w:iCs w:val="0"/>
          <w:caps w:val="0"/>
          <w:color w:val="auto"/>
          <w:spacing w:val="0"/>
          <w:sz w:val="24"/>
          <w:szCs w:val="24"/>
          <w:highlight w:val="none"/>
          <w:shd w:val="clear" w:color="auto" w:fill="FFFFFF"/>
        </w:rPr>
        <w:t>，厂址为</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（生产厂址）</w:t>
      </w:r>
      <w:r>
        <w:rPr>
          <w:rFonts w:hint="eastAsia" w:ascii="国标仿宋" w:hAnsi="国标仿宋" w:eastAsia="国标仿宋" w:cs="国标仿宋"/>
          <w:i w:val="0"/>
          <w:iCs w:val="0"/>
          <w:caps w:val="0"/>
          <w:color w:val="auto"/>
          <w:spacing w:val="0"/>
          <w:sz w:val="24"/>
          <w:szCs w:val="24"/>
          <w:highlight w:val="non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2</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的中国境内生产的组件成本占比≥</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规定比例</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2</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Fonts w:hint="eastAsia" w:ascii="国标仿宋" w:hAnsi="国标仿宋" w:eastAsia="国标仿宋" w:cs="国标仿宋"/>
          <w:i w:val="0"/>
          <w:iCs w:val="0"/>
          <w:caps w:val="0"/>
          <w:color w:val="auto"/>
          <w:spacing w:val="0"/>
          <w:sz w:val="24"/>
          <w:szCs w:val="24"/>
          <w:highlight w:val="none"/>
          <w:shd w:val="clear" w:color="auto" w:fill="FFFFFF"/>
        </w:rPr>
        <w:t>的</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关键组件</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在中国境内生产。</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（产品名称</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2</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的</w:t>
      </w:r>
      <w:r>
        <w:rPr>
          <w:rFonts w:hint="eastAsia" w:ascii="国标仿宋" w:hAnsi="国标仿宋" w:eastAsia="国标仿宋" w:cs="国标仿宋"/>
          <w:i w:val="0"/>
          <w:iCs w:val="0"/>
          <w:caps w:val="0"/>
          <w:color w:val="auto"/>
          <w:spacing w:val="0"/>
          <w:sz w:val="24"/>
          <w:szCs w:val="24"/>
          <w:highlight w:val="none"/>
          <w:u w:val="single"/>
          <w:shd w:val="clear" w:color="auto" w:fill="FFFFFF"/>
          <w:lang w:val="en-US" w:eastAsia="zh-CN"/>
        </w:rPr>
        <w:t xml:space="preserve">  </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lang w:eastAsia="zh-CN"/>
        </w:rPr>
        <w:t>关键工序</w:t>
      </w:r>
      <w:r>
        <w:rPr>
          <w:rStyle w:val="35"/>
          <w:rFonts w:hint="eastAsia" w:ascii="国标仿宋" w:hAnsi="国标仿宋" w:eastAsia="国标仿宋" w:cs="国标仿宋"/>
          <w:i w:val="0"/>
          <w:iCs w:val="0"/>
          <w:caps w:val="0"/>
          <w:color w:val="auto"/>
          <w:spacing w:val="0"/>
          <w:sz w:val="24"/>
          <w:szCs w:val="24"/>
          <w:highlight w:val="none"/>
          <w:u w:val="single"/>
          <w:shd w:val="clear" w:color="auto" w:fill="FFFFFF"/>
        </w:rPr>
        <w:t>）</w:t>
      </w:r>
      <w:r>
        <w:rPr>
          <w:rFonts w:hint="eastAsia" w:ascii="国标仿宋" w:hAnsi="国标仿宋" w:eastAsia="国标仿宋" w:cs="国标仿宋"/>
          <w:i w:val="0"/>
          <w:iCs w:val="0"/>
          <w:caps w:val="0"/>
          <w:color w:val="auto"/>
          <w:spacing w:val="0"/>
          <w:sz w:val="24"/>
          <w:szCs w:val="24"/>
          <w:highlight w:val="none"/>
          <w:shd w:val="clear" w:color="auto" w:fill="FFFFFF"/>
        </w:rPr>
        <w:t>在中国境内完成。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国标仿宋" w:hAnsi="国标仿宋" w:eastAsia="国标仿宋" w:cs="国标仿宋"/>
          <w:i w:val="0"/>
          <w:iCs w:val="0"/>
          <w:caps w:val="0"/>
          <w:color w:val="auto"/>
          <w:spacing w:val="0"/>
          <w:sz w:val="24"/>
          <w:szCs w:val="24"/>
          <w:highlight w:val="none"/>
        </w:rPr>
      </w:pPr>
      <w:r>
        <w:rPr>
          <w:rFonts w:hint="eastAsia" w:ascii="国标仿宋" w:hAnsi="国标仿宋" w:eastAsia="国标仿宋" w:cs="国标仿宋"/>
          <w:i w:val="0"/>
          <w:iCs w:val="0"/>
          <w:caps w:val="0"/>
          <w:color w:val="auto"/>
          <w:spacing w:val="0"/>
          <w:sz w:val="24"/>
          <w:szCs w:val="24"/>
          <w:highlight w:val="none"/>
          <w:shd w:val="clear" w:color="auto" w:fill="FFFFFF"/>
        </w:rPr>
        <w:t>……</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国标仿宋" w:hAnsi="国标仿宋" w:eastAsia="国标仿宋" w:cs="国标仿宋"/>
          <w:i w:val="0"/>
          <w:iCs w:val="0"/>
          <w:caps w:val="0"/>
          <w:color w:val="auto"/>
          <w:spacing w:val="0"/>
          <w:sz w:val="24"/>
          <w:szCs w:val="24"/>
          <w:highlight w:val="none"/>
        </w:rPr>
      </w:pPr>
      <w:r>
        <w:rPr>
          <w:rFonts w:hint="eastAsia" w:ascii="国标仿宋" w:hAnsi="国标仿宋" w:eastAsia="国标仿宋" w:cs="国标仿宋"/>
          <w:i w:val="0"/>
          <w:iCs w:val="0"/>
          <w:caps w:val="0"/>
          <w:color w:val="auto"/>
          <w:spacing w:val="0"/>
          <w:sz w:val="24"/>
          <w:szCs w:val="24"/>
          <w:highlight w:val="none"/>
          <w:shd w:val="clear" w:color="auto" w:fill="FFFFFF"/>
        </w:rPr>
        <w:t>本公司（单位）对上述声明内容的真实性负责。如有虚假，愿承担相应法律责任。</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textAlignment w:val="auto"/>
        <w:rPr>
          <w:rFonts w:hint="eastAsia" w:ascii="方正魏碑_GBK" w:hAnsi="方正魏碑_GBK" w:eastAsia="方正魏碑_GBK" w:cs="方正魏碑_GBK"/>
          <w:i w:val="0"/>
          <w:iCs w:val="0"/>
          <w:caps w:val="0"/>
          <w:color w:val="auto"/>
          <w:spacing w:val="0"/>
          <w:sz w:val="24"/>
          <w:szCs w:val="24"/>
          <w:highlight w:val="none"/>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jc w:val="right"/>
        <w:textAlignment w:val="auto"/>
        <w:rPr>
          <w:rFonts w:hint="eastAsia" w:ascii="方正魏碑_GBK" w:hAnsi="方正魏碑_GBK" w:eastAsia="方正魏碑_GBK" w:cs="方正魏碑_GBK"/>
          <w:i w:val="0"/>
          <w:iCs w:val="0"/>
          <w:caps w:val="0"/>
          <w:color w:val="auto"/>
          <w:spacing w:val="0"/>
          <w:sz w:val="24"/>
          <w:szCs w:val="24"/>
          <w:highlight w:val="none"/>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highlight w:val="none"/>
          <w:shd w:val="clear" w:color="auto" w:fill="FFFFFF"/>
          <w:lang w:eastAsia="zh-CN"/>
        </w:rPr>
        <w:t>盖章</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　        </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jc w:val="right"/>
        <w:rPr>
          <w:rFonts w:hint="eastAsia" w:ascii="方正魏碑_GBK" w:hAnsi="方正魏碑_GBK" w:eastAsia="方正魏碑_GBK" w:cs="方正魏碑_GBK"/>
          <w:i w:val="0"/>
          <w:iCs w:val="0"/>
          <w:caps w:val="0"/>
          <w:color w:val="auto"/>
          <w:spacing w:val="0"/>
          <w:sz w:val="24"/>
          <w:szCs w:val="24"/>
          <w:highlight w:val="none"/>
          <w:shd w:val="clear" w:color="auto" w:fill="FFFFFF"/>
        </w:rPr>
      </w:pPr>
      <w:r>
        <w:rPr>
          <w:rFonts w:hint="eastAsia" w:ascii="方正魏碑_GBK" w:hAnsi="方正魏碑_GBK" w:eastAsia="方正魏碑_GBK" w:cs="方正魏碑_GBK"/>
          <w:i w:val="0"/>
          <w:iCs w:val="0"/>
          <w:caps w:val="0"/>
          <w:color w:val="auto"/>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highlight w:val="none"/>
          <w:shd w:val="clear" w:color="auto" w:fill="FFFFFF"/>
        </w:rPr>
        <w:t>日期：　     年　  月　  日       </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jc w:val="left"/>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__________________</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1.产品如有型号，请在“产品名称”栏一并填写。</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2.生产厂名与厂址应与生产厂营业执照载明的相关信息保持一致。</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3.该产品的中国境内生产的组件成本占比相关要求实施前，“规定比例”栏可不填，下同。</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4.该产品的关键组件要求实施前，“关键组件”栏可不填，下同。</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20" w:lineRule="exact"/>
        <w:ind w:left="0" w:right="0" w:firstLine="486" w:firstLineChars="200"/>
        <w:rPr>
          <w:rFonts w:hint="eastAsia" w:ascii="宋体" w:hAnsi="宋体" w:eastAsia="宋体" w:cs="宋体"/>
          <w:b/>
          <w:bCs/>
          <w:i w:val="0"/>
          <w:iCs w:val="0"/>
          <w:caps w:val="0"/>
          <w:color w:val="auto"/>
          <w:spacing w:val="0"/>
          <w:sz w:val="24"/>
          <w:szCs w:val="24"/>
          <w:highlight w:val="none"/>
          <w:u w:val="none"/>
        </w:rPr>
      </w:pPr>
      <w:r>
        <w:rPr>
          <w:rFonts w:hint="eastAsia" w:ascii="宋体" w:hAnsi="宋体" w:eastAsia="宋体" w:cs="宋体"/>
          <w:b/>
          <w:bCs/>
          <w:i w:val="0"/>
          <w:iCs w:val="0"/>
          <w:caps w:val="0"/>
          <w:color w:val="auto"/>
          <w:spacing w:val="0"/>
          <w:sz w:val="24"/>
          <w:szCs w:val="24"/>
          <w:highlight w:val="none"/>
          <w:u w:val="none"/>
        </w:rPr>
        <w:t>5.该产品的关键工序要求实施前，“关键工序”栏可不填，下同。</w:t>
      </w:r>
    </w:p>
    <w:p>
      <w:pPr>
        <w:keepNext w:val="0"/>
        <w:keepLines w:val="0"/>
        <w:pageBreakBefore w:val="0"/>
        <w:widowControl/>
        <w:kinsoku/>
        <w:wordWrap/>
        <w:overflowPunct/>
        <w:topLinePunct w:val="0"/>
        <w:autoSpaceDE/>
        <w:autoSpaceDN/>
        <w:bidi w:val="0"/>
        <w:adjustRightInd/>
        <w:snapToGrid/>
        <w:spacing w:line="420" w:lineRule="exact"/>
        <w:ind w:firstLine="486" w:firstLineChars="200"/>
        <w:rPr>
          <w:rFonts w:hint="eastAsia" w:ascii="宋体" w:hAnsi="宋体" w:eastAsia="宋体" w:cs="宋体"/>
          <w:color w:val="auto"/>
          <w:sz w:val="24"/>
          <w:szCs w:val="24"/>
          <w:highlight w:val="none"/>
        </w:rPr>
      </w:pPr>
    </w:p>
    <w:p>
      <w:pPr>
        <w:pStyle w:val="60"/>
        <w:keepNext w:val="0"/>
        <w:keepLines w:val="0"/>
        <w:pageBreakBefore w:val="0"/>
        <w:widowControl/>
        <w:kinsoku/>
        <w:wordWrap/>
        <w:overflowPunct/>
        <w:topLinePunct w:val="0"/>
        <w:autoSpaceDE/>
        <w:autoSpaceDN/>
        <w:bidi w:val="0"/>
        <w:adjustRightInd/>
        <w:snapToGrid/>
        <w:spacing w:before="0" w:after="0" w:line="420" w:lineRule="exact"/>
        <w:ind w:left="0" w:leftChars="0" w:firstLine="446"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pPr>
        <w:pStyle w:val="13"/>
        <w:ind w:left="0" w:leftChars="0" w:firstLine="0" w:firstLineChars="0"/>
        <w:rPr>
          <w:rFonts w:hint="eastAsia"/>
          <w:highlight w:val="none"/>
          <w:lang w:val="en-US" w:eastAsia="zh-CN"/>
        </w:rPr>
      </w:pPr>
      <w:bookmarkStart w:id="150" w:name="_Toc515647805"/>
      <w:bookmarkStart w:id="151" w:name="_Toc29899"/>
      <w:bookmarkStart w:id="152" w:name="_Toc4844"/>
      <w:bookmarkStart w:id="153" w:name="_Toc17577"/>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法人或者非法人组织的营业执照等证明文件</w:t>
      </w:r>
      <w:bookmarkEnd w:id="150"/>
      <w:bookmarkStart w:id="154" w:name="_Toc515647806"/>
      <w:r>
        <w:rPr>
          <w:rFonts w:hint="eastAsia" w:ascii="宋体" w:hAnsi="宋体" w:eastAsia="宋体" w:cs="宋体"/>
          <w:color w:val="auto"/>
          <w:sz w:val="24"/>
          <w:highlight w:val="none"/>
        </w:rPr>
        <w:t>或自然人的身份证明</w:t>
      </w:r>
      <w:bookmarkEnd w:id="151"/>
      <w:bookmarkEnd w:id="152"/>
      <w:bookmarkEnd w:id="153"/>
      <w:bookmarkEnd w:id="154"/>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center"/>
        <w:rPr>
          <w:rFonts w:hint="eastAsia" w:ascii="宋体" w:hAnsi="宋体" w:eastAsia="宋体" w:cs="宋体"/>
          <w:b/>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1"/>
          <w:szCs w:val="16"/>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说明：1.提供有效的营业执照等证明文件复印件，复印件上应加盖本单位章。</w:t>
      </w: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2. 投标人为自然人的，应提供身份证明的复印件。</w:t>
      </w: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1"/>
          <w:szCs w:val="16"/>
          <w:highlight w:val="none"/>
        </w:rPr>
        <w:t xml:space="preserve">      </w:t>
      </w: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pStyle w:val="3"/>
        <w:rPr>
          <w:rFonts w:hint="eastAsia"/>
          <w:highlight w:val="none"/>
          <w:lang w:val="en-US" w:eastAsia="zh-CN"/>
        </w:rPr>
      </w:pPr>
    </w:p>
    <w:p>
      <w:pPr>
        <w:spacing w:line="500" w:lineRule="exact"/>
        <w:jc w:val="both"/>
        <w:rPr>
          <w:rFonts w:hint="eastAsia" w:ascii="宋体" w:hAnsi="宋体" w:cs="宋体"/>
          <w:b/>
          <w:bCs w:val="0"/>
          <w:sz w:val="24"/>
          <w:szCs w:val="24"/>
          <w:highlight w:val="none"/>
          <w:lang w:val="en-US" w:eastAsia="zh-CN"/>
        </w:rPr>
      </w:pPr>
    </w:p>
    <w:p>
      <w:pPr>
        <w:pStyle w:val="24"/>
        <w:rPr>
          <w:rFonts w:hint="eastAsia" w:ascii="宋体" w:hAnsi="宋体" w:cs="宋体"/>
          <w:b/>
          <w:bCs w:val="0"/>
          <w:sz w:val="24"/>
          <w:szCs w:val="24"/>
          <w:highlight w:val="none"/>
          <w:lang w:val="en-US" w:eastAsia="zh-CN"/>
        </w:rPr>
      </w:pPr>
    </w:p>
    <w:p>
      <w:pPr>
        <w:pStyle w:val="24"/>
        <w:rPr>
          <w:rFonts w:hint="eastAsia" w:ascii="宋体" w:hAnsi="宋体" w:cs="宋体"/>
          <w:b/>
          <w:bCs w:val="0"/>
          <w:sz w:val="24"/>
          <w:szCs w:val="24"/>
          <w:highlight w:val="none"/>
          <w:lang w:val="en-US" w:eastAsia="zh-CN"/>
        </w:rPr>
      </w:pPr>
    </w:p>
    <w:p>
      <w:pPr>
        <w:pStyle w:val="24"/>
        <w:rPr>
          <w:rFonts w:hint="eastAsia" w:ascii="宋体" w:hAnsi="宋体" w:cs="宋体"/>
          <w:b/>
          <w:bCs w:val="0"/>
          <w:sz w:val="24"/>
          <w:szCs w:val="24"/>
          <w:highlight w:val="none"/>
          <w:lang w:val="en-US" w:eastAsia="zh-CN"/>
        </w:rPr>
      </w:pPr>
    </w:p>
    <w:p>
      <w:pPr>
        <w:spacing w:line="500" w:lineRule="exact"/>
        <w:jc w:val="both"/>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5、</w:t>
      </w:r>
      <w:r>
        <w:rPr>
          <w:rFonts w:hint="eastAsia" w:ascii="宋体" w:hAnsi="宋体" w:cs="宋体"/>
          <w:b/>
          <w:bCs w:val="0"/>
          <w:sz w:val="24"/>
          <w:szCs w:val="24"/>
          <w:highlight w:val="none"/>
        </w:rPr>
        <w:t>法定代表人资格证明书</w:t>
      </w:r>
      <w:r>
        <w:rPr>
          <w:rFonts w:hint="eastAsia" w:ascii="宋体" w:hAnsi="宋体" w:cs="宋体"/>
          <w:b/>
          <w:bCs w:val="0"/>
          <w:sz w:val="24"/>
          <w:szCs w:val="24"/>
          <w:highlight w:val="none"/>
          <w:lang w:eastAsia="zh-CN"/>
        </w:rPr>
        <w:t>（投标文件格式三）</w:t>
      </w:r>
    </w:p>
    <w:p>
      <w:pPr>
        <w:adjustRightInd w:val="0"/>
        <w:snapToGrid w:val="0"/>
        <w:spacing w:before="240" w:beforeLines="100" w:after="240" w:afterLines="100" w:line="500" w:lineRule="exact"/>
        <w:rPr>
          <w:rFonts w:hint="eastAsia" w:ascii="宋体" w:hAnsi="宋体" w:eastAsia="宋体" w:cs="宋体"/>
          <w:szCs w:val="21"/>
          <w:highlight w:val="none"/>
          <w:lang w:eastAsia="zh-CN"/>
        </w:rPr>
      </w:pPr>
      <w:r>
        <w:rPr>
          <w:rFonts w:hint="eastAsia" w:ascii="宋体" w:hAnsi="宋体" w:cs="宋体"/>
          <w:szCs w:val="21"/>
          <w:highlight w:val="none"/>
        </w:rPr>
        <w:t>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eastAsia="zh-CN"/>
        </w:rPr>
        <w:t>（采购人）</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w:t>
      </w:r>
    </w:p>
    <w:p>
      <w:pPr>
        <w:spacing w:line="500" w:lineRule="exact"/>
        <w:ind w:firstLine="213" w:firstLineChars="100"/>
        <w:rPr>
          <w:rFonts w:hint="eastAsia" w:ascii="宋体" w:hAnsi="宋体" w:cs="宋体"/>
          <w:szCs w:val="21"/>
          <w:highlight w:val="none"/>
        </w:rPr>
      </w:pPr>
      <w:r>
        <w:rPr>
          <w:rFonts w:hint="eastAsia" w:ascii="宋体" w:hAnsi="宋体" w:cs="宋体"/>
          <w:szCs w:val="21"/>
          <w:highlight w:val="none"/>
        </w:rPr>
        <w:t>签发日期：                  单位：           （盖章）</w:t>
      </w:r>
    </w:p>
    <w:p>
      <w:pPr>
        <w:spacing w:line="500" w:lineRule="exact"/>
        <w:ind w:firstLine="213" w:firstLineChars="100"/>
        <w:rPr>
          <w:rFonts w:hint="eastAsia" w:ascii="宋体" w:hAnsi="宋体" w:cs="宋体"/>
          <w:szCs w:val="21"/>
          <w:highlight w:val="none"/>
        </w:rPr>
      </w:pPr>
      <w:r>
        <w:rPr>
          <w:rFonts w:hint="eastAsia" w:ascii="宋体" w:hAnsi="宋体" w:cs="宋体"/>
          <w:szCs w:val="21"/>
          <w:highlight w:val="none"/>
        </w:rPr>
        <w:t>附：代表人性别：            年龄：           身份证号码：</w:t>
      </w:r>
    </w:p>
    <w:p>
      <w:pPr>
        <w:spacing w:line="500" w:lineRule="exact"/>
        <w:ind w:firstLine="213" w:firstLineChars="100"/>
        <w:rPr>
          <w:rFonts w:hint="eastAsia" w:ascii="宋体" w:hAnsi="宋体" w:cs="宋体"/>
          <w:szCs w:val="21"/>
          <w:highlight w:val="none"/>
        </w:rPr>
      </w:pPr>
      <w:r>
        <w:rPr>
          <w:rFonts w:hint="eastAsia" w:ascii="宋体" w:hAnsi="宋体" w:cs="宋体"/>
          <w:szCs w:val="21"/>
          <w:highlight w:val="none"/>
        </w:rPr>
        <w:t>联系电话：</w:t>
      </w:r>
    </w:p>
    <w:p>
      <w:pPr>
        <w:spacing w:line="500" w:lineRule="exact"/>
        <w:ind w:firstLine="213" w:firstLineChars="100"/>
        <w:rPr>
          <w:rFonts w:hint="eastAsia" w:ascii="宋体" w:hAnsi="宋体" w:cs="宋体"/>
          <w:szCs w:val="21"/>
          <w:highlight w:val="none"/>
        </w:rPr>
      </w:pPr>
      <w:r>
        <w:rPr>
          <w:rFonts w:hint="eastAsia" w:ascii="宋体" w:hAnsi="宋体" w:cs="宋体"/>
          <w:szCs w:val="21"/>
          <w:highlight w:val="none"/>
        </w:rPr>
        <w:t>营业执照号码：              经济性质：</w:t>
      </w:r>
    </w:p>
    <w:p>
      <w:pPr>
        <w:spacing w:line="500" w:lineRule="exact"/>
        <w:rPr>
          <w:rFonts w:hint="eastAsia" w:ascii="宋体" w:hAnsi="宋体" w:cs="宋体"/>
          <w:szCs w:val="21"/>
          <w:highlight w:val="none"/>
        </w:rPr>
      </w:pPr>
      <w:r>
        <w:rPr>
          <w:rFonts w:hint="eastAsia" w:ascii="宋体" w:hAnsi="宋体" w:cs="宋体"/>
          <w:szCs w:val="21"/>
          <w:highlight w:val="none"/>
        </w:rPr>
        <w:t>说明：</w:t>
      </w:r>
    </w:p>
    <w:p>
      <w:pPr>
        <w:spacing w:line="500" w:lineRule="exact"/>
        <w:ind w:firstLine="213" w:firstLineChars="100"/>
        <w:rPr>
          <w:rFonts w:hint="eastAsia" w:ascii="宋体" w:hAnsi="宋体" w:cs="宋体"/>
          <w:szCs w:val="21"/>
          <w:highlight w:val="none"/>
        </w:rPr>
      </w:pPr>
      <w:r>
        <w:rPr>
          <w:rFonts w:hint="eastAsia" w:ascii="宋体" w:hAnsi="宋体" w:cs="宋体"/>
          <w:szCs w:val="21"/>
          <w:highlight w:val="none"/>
        </w:rPr>
        <w:t>1、法定代表人为企业事业单位、国家机关、社会团体的主要行政负责人。</w:t>
      </w:r>
    </w:p>
    <w:p>
      <w:pPr>
        <w:spacing w:line="500" w:lineRule="exact"/>
        <w:rPr>
          <w:rFonts w:hint="eastAsia" w:ascii="宋体" w:hAnsi="宋体" w:cs="宋体"/>
          <w:szCs w:val="21"/>
          <w:highlight w:val="none"/>
        </w:rPr>
      </w:pPr>
      <w:r>
        <w:rPr>
          <w:rFonts w:hint="eastAsia" w:ascii="宋体" w:hAnsi="宋体" w:cs="宋体"/>
          <w:szCs w:val="21"/>
          <w:highlight w:val="none"/>
        </w:rPr>
        <w:t xml:space="preserve">  2、内容必须填写真实、清楚、涂改无效，不得转让。</w:t>
      </w:r>
    </w:p>
    <w:p>
      <w:pPr>
        <w:spacing w:line="500" w:lineRule="exact"/>
        <w:rPr>
          <w:rFonts w:hint="eastAsia" w:ascii="宋体" w:hAnsi="宋体" w:cs="宋体"/>
          <w:szCs w:val="21"/>
          <w:highlight w:val="none"/>
        </w:rPr>
      </w:pPr>
    </w:p>
    <w:p>
      <w:pPr>
        <w:pStyle w:val="24"/>
        <w:rPr>
          <w:rFonts w:hint="eastAsia"/>
          <w:highlight w:val="none"/>
        </w:rPr>
      </w:pPr>
    </w:p>
    <w:p>
      <w:pPr>
        <w:spacing w:line="500" w:lineRule="exact"/>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3352800</wp:posOffset>
                </wp:positionH>
                <wp:positionV relativeFrom="paragraph">
                  <wp:posOffset>229870</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64pt;margin-top:18.1pt;height:124.75pt;width:183.75pt;z-index:251664384;mso-width-relative:page;mso-height-relative:page;" fillcolor="#FFFFFF" filled="t" stroked="t" coordsize="21600,21600" o:gfxdata="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Kk7EzDZAAAACgEAAA8AAAAAAAAAAQAgAAAAOAAA&#10;AGRycy9kb3ducmV2LnhtbFBLAQIUABQAAAAIAIdO4kBH1vC0KgIAAFIEAAAOAAAAAAAAAAEAIAAA&#10;AD4BAABkcnMvZTJvRG9jLnhtbFBLBQYAAAAABgAGAFkBAADa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229870</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25pt;margin-top:18.1pt;height:124.75pt;width:183.75pt;z-index:251659264;mso-width-relative:page;mso-height-relative:page;" fillcolor="#FFFFFF" filled="t" stroked="t" coordsize="21600,21600" o:gfxdata="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CMFv7tgAAAAJAQAADwAAAAAAAAABACAAAAA4AAAA&#10;ZHJzL2Rvd25yZXYueG1sUEsBAhQAFAAAAAgAh07iQDcWkmEqAgAAUgQAAA4AAAAAAAAAAQAgAAAA&#10;PQEAAGRycy9lMm9Eb2MueG1sUEsFBgAAAAAGAAYAWQEAAN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v:textbox>
              </v:shape>
            </w:pict>
          </mc:Fallback>
        </mc:AlternateContent>
      </w:r>
    </w:p>
    <w:p>
      <w:pPr>
        <w:spacing w:line="500" w:lineRule="exact"/>
        <w:rPr>
          <w:rFonts w:hint="eastAsia" w:ascii="宋体" w:hAnsi="宋体" w:cs="宋体"/>
          <w:szCs w:val="21"/>
          <w:highlight w:val="none"/>
        </w:rPr>
      </w:pPr>
    </w:p>
    <w:p>
      <w:pPr>
        <w:spacing w:line="500" w:lineRule="exact"/>
        <w:rPr>
          <w:rFonts w:hint="eastAsia" w:ascii="宋体" w:hAnsi="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highlight w:val="none"/>
        </w:rPr>
      </w:pPr>
    </w:p>
    <w:p>
      <w:pPr>
        <w:spacing w:line="500" w:lineRule="exact"/>
        <w:jc w:val="center"/>
        <w:rPr>
          <w:rFonts w:hint="eastAsia" w:ascii="宋体" w:hAnsi="宋体" w:cs="宋体"/>
          <w:szCs w:val="21"/>
          <w:highlight w:val="none"/>
        </w:rPr>
      </w:pPr>
    </w:p>
    <w:p>
      <w:pPr>
        <w:autoSpaceDE w:val="0"/>
        <w:autoSpaceDN w:val="0"/>
        <w:adjustRightInd w:val="0"/>
        <w:spacing w:line="500" w:lineRule="exact"/>
        <w:ind w:right="246" w:firstLine="695" w:firstLineChars="327"/>
        <w:rPr>
          <w:rFonts w:hint="eastAsia" w:ascii="宋体" w:hAnsi="宋体" w:cs="宋体"/>
          <w:kern w:val="0"/>
          <w:szCs w:val="21"/>
          <w:highlight w:val="none"/>
        </w:rPr>
      </w:pPr>
    </w:p>
    <w:p>
      <w:pPr>
        <w:autoSpaceDE w:val="0"/>
        <w:autoSpaceDN w:val="0"/>
        <w:adjustRightInd w:val="0"/>
        <w:spacing w:line="500" w:lineRule="exact"/>
        <w:ind w:right="246" w:firstLine="695" w:firstLineChars="327"/>
        <w:rPr>
          <w:rFonts w:hint="eastAsia" w:ascii="宋体" w:hAnsi="宋体" w:cs="宋体"/>
          <w:kern w:val="0"/>
          <w:szCs w:val="21"/>
          <w:highlight w:val="none"/>
        </w:rPr>
      </w:pPr>
    </w:p>
    <w:p>
      <w:pPr>
        <w:autoSpaceDE w:val="0"/>
        <w:autoSpaceDN w:val="0"/>
        <w:adjustRightInd w:val="0"/>
        <w:spacing w:line="500" w:lineRule="exact"/>
        <w:ind w:right="246" w:firstLine="3888" w:firstLineChars="1826"/>
        <w:rPr>
          <w:rFonts w:hint="eastAsia" w:ascii="宋体" w:hAnsi="宋体" w:cs="宋体"/>
          <w:kern w:val="0"/>
          <w:szCs w:val="21"/>
          <w:highlight w:val="none"/>
        </w:rPr>
      </w:pPr>
      <w:r>
        <w:rPr>
          <w:rFonts w:hint="eastAsia" w:ascii="宋体" w:hAnsi="宋体" w:cs="宋体"/>
          <w:kern w:val="0"/>
          <w:szCs w:val="21"/>
          <w:highlight w:val="none"/>
        </w:rPr>
        <w:t>投标人（盖章）：</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djustRightInd w:val="0"/>
        <w:snapToGrid w:val="0"/>
        <w:spacing w:line="500" w:lineRule="exact"/>
        <w:ind w:firstLine="695" w:firstLineChars="327"/>
        <w:rPr>
          <w:rFonts w:hint="eastAsia" w:ascii="宋体" w:hAnsi="宋体" w:cs="宋体"/>
          <w:szCs w:val="21"/>
          <w:highlight w:val="none"/>
        </w:rPr>
      </w:pPr>
    </w:p>
    <w:p>
      <w:pPr>
        <w:adjustRightInd w:val="0"/>
        <w:snapToGrid w:val="0"/>
        <w:spacing w:line="500" w:lineRule="exact"/>
        <w:ind w:firstLine="3675" w:firstLineChars="1726"/>
        <w:rPr>
          <w:rFonts w:hint="eastAsia" w:ascii="宋体" w:hAnsi="宋体" w:cs="宋体"/>
          <w:szCs w:val="21"/>
          <w:highlight w:val="none"/>
          <w:u w:val="singl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500" w:lineRule="exact"/>
        <w:ind w:firstLine="695" w:firstLineChars="327"/>
        <w:rPr>
          <w:rFonts w:hint="eastAsia" w:ascii="宋体" w:hAnsi="宋体" w:cs="宋体"/>
          <w:szCs w:val="21"/>
          <w:highlight w:val="none"/>
        </w:rPr>
      </w:pPr>
    </w:p>
    <w:p>
      <w:pPr>
        <w:adjustRightInd w:val="0"/>
        <w:snapToGrid w:val="0"/>
        <w:spacing w:line="500" w:lineRule="exact"/>
        <w:ind w:firstLine="3834" w:firstLineChars="1800"/>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pPr>
        <w:spacing w:line="500" w:lineRule="exact"/>
        <w:jc w:val="both"/>
        <w:rPr>
          <w:rFonts w:hint="eastAsia" w:ascii="宋体" w:hAnsi="宋体" w:cs="宋体"/>
          <w:b/>
          <w:sz w:val="28"/>
          <w:szCs w:val="28"/>
          <w:highlight w:val="none"/>
          <w:lang w:val="en-US" w:eastAsia="zh-CN"/>
        </w:rPr>
      </w:pPr>
    </w:p>
    <w:p>
      <w:pPr>
        <w:pStyle w:val="24"/>
        <w:rPr>
          <w:rFonts w:hint="eastAsia" w:ascii="宋体" w:hAnsi="宋体" w:cs="宋体"/>
          <w:b/>
          <w:sz w:val="28"/>
          <w:szCs w:val="28"/>
          <w:highlight w:val="none"/>
          <w:lang w:val="en-US" w:eastAsia="zh-CN"/>
        </w:rPr>
      </w:pPr>
    </w:p>
    <w:p>
      <w:pPr>
        <w:pStyle w:val="24"/>
        <w:rPr>
          <w:rFonts w:hint="eastAsia" w:ascii="宋体" w:hAnsi="宋体" w:cs="宋体"/>
          <w:b/>
          <w:sz w:val="28"/>
          <w:szCs w:val="28"/>
          <w:highlight w:val="none"/>
          <w:lang w:val="en-US" w:eastAsia="zh-CN"/>
        </w:rPr>
      </w:pPr>
    </w:p>
    <w:p>
      <w:pPr>
        <w:spacing w:line="500" w:lineRule="exact"/>
        <w:jc w:val="both"/>
        <w:rPr>
          <w:rFonts w:hint="eastAsia" w:ascii="宋体" w:hAnsi="宋体" w:cs="宋体"/>
          <w:b/>
          <w:sz w:val="28"/>
          <w:szCs w:val="28"/>
          <w:highlight w:val="none"/>
        </w:rPr>
      </w:pPr>
      <w:r>
        <w:rPr>
          <w:rFonts w:hint="eastAsia" w:ascii="宋体" w:hAnsi="宋体" w:eastAsia="宋体" w:cs="宋体"/>
          <w:b/>
          <w:bCs w:val="0"/>
          <w:sz w:val="24"/>
          <w:szCs w:val="24"/>
          <w:highlight w:val="none"/>
          <w:lang w:val="en-US" w:eastAsia="zh-CN"/>
        </w:rPr>
        <w:t>6、法定代表人授权委托书（</w:t>
      </w:r>
      <w:r>
        <w:rPr>
          <w:rFonts w:hint="eastAsia" w:ascii="宋体" w:hAnsi="宋体" w:eastAsia="宋体" w:cs="宋体"/>
          <w:b/>
          <w:bCs w:val="0"/>
          <w:color w:val="auto"/>
          <w:sz w:val="24"/>
          <w:highlight w:val="none"/>
        </w:rPr>
        <w:t>投标文件格式</w:t>
      </w:r>
      <w:r>
        <w:rPr>
          <w:rFonts w:hint="eastAsia" w:ascii="宋体" w:hAnsi="宋体" w:cs="宋体"/>
          <w:b/>
          <w:bCs w:val="0"/>
          <w:color w:val="auto"/>
          <w:sz w:val="24"/>
          <w:highlight w:val="none"/>
          <w:lang w:eastAsia="zh-CN"/>
        </w:rPr>
        <w:t>四</w:t>
      </w:r>
      <w:r>
        <w:rPr>
          <w:rFonts w:hint="eastAsia" w:ascii="宋体" w:hAnsi="宋体" w:eastAsia="宋体" w:cs="宋体"/>
          <w:b/>
          <w:bCs w:val="0"/>
          <w:sz w:val="24"/>
          <w:szCs w:val="24"/>
          <w:highlight w:val="none"/>
          <w:lang w:val="en-US" w:eastAsia="zh-CN"/>
        </w:rPr>
        <w:t>）</w:t>
      </w:r>
    </w:p>
    <w:p>
      <w:pPr>
        <w:spacing w:line="500" w:lineRule="exact"/>
        <w:rPr>
          <w:rFonts w:hint="eastAsia" w:ascii="宋体" w:hAnsi="宋体" w:cs="宋体"/>
          <w:szCs w:val="21"/>
          <w:highlight w:val="none"/>
        </w:rPr>
      </w:pPr>
    </w:p>
    <w:p>
      <w:pPr>
        <w:spacing w:line="500" w:lineRule="exac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（采购</w:t>
      </w:r>
      <w:r>
        <w:rPr>
          <w:rFonts w:hint="eastAsia" w:ascii="宋体" w:hAnsi="宋体" w:cs="宋体"/>
          <w:szCs w:val="21"/>
          <w:highlight w:val="none"/>
          <w:lang w:eastAsia="zh-CN"/>
        </w:rPr>
        <w:t>人</w:t>
      </w:r>
      <w:r>
        <w:rPr>
          <w:rFonts w:hint="eastAsia" w:ascii="宋体" w:hAnsi="宋体" w:cs="宋体"/>
          <w:szCs w:val="21"/>
          <w:highlight w:val="none"/>
        </w:rPr>
        <w:t>）：</w:t>
      </w:r>
    </w:p>
    <w:p>
      <w:pPr>
        <w:spacing w:line="500" w:lineRule="exact"/>
        <w:ind w:firstLine="521" w:firstLineChars="245"/>
        <w:rPr>
          <w:rFonts w:hint="eastAsia" w:ascii="宋体" w:hAnsi="宋体" w:cs="宋体"/>
          <w:szCs w:val="21"/>
          <w:highlight w:val="none"/>
        </w:rPr>
      </w:pPr>
      <w:r>
        <w:rPr>
          <w:rFonts w:hint="eastAsia" w:ascii="宋体" w:hAnsi="宋体" w:cs="宋体"/>
          <w:szCs w:val="21"/>
          <w:highlight w:val="none"/>
        </w:rPr>
        <w:t>我（法人姓名）</w:t>
      </w:r>
      <w:r>
        <w:rPr>
          <w:rFonts w:hint="eastAsia" w:ascii="宋体" w:hAnsi="宋体" w:cs="宋体"/>
          <w:szCs w:val="21"/>
          <w:highlight w:val="none"/>
          <w:u w:val="single"/>
        </w:rPr>
        <w:t xml:space="preserve">         </w:t>
      </w:r>
      <w:r>
        <w:rPr>
          <w:rFonts w:hint="eastAsia" w:ascii="宋体" w:hAnsi="宋体" w:cs="宋体"/>
          <w:szCs w:val="21"/>
          <w:highlight w:val="none"/>
        </w:rPr>
        <w:t>（身份证号）</w:t>
      </w:r>
      <w:r>
        <w:rPr>
          <w:rFonts w:hint="eastAsia" w:ascii="宋体" w:hAnsi="宋体" w:cs="宋体"/>
          <w:szCs w:val="21"/>
          <w:highlight w:val="none"/>
          <w:u w:val="single"/>
        </w:rPr>
        <w:t xml:space="preserve">           </w:t>
      </w:r>
      <w:r>
        <w:rPr>
          <w:rFonts w:hint="eastAsia" w:ascii="宋体" w:hAnsi="宋体" w:cs="宋体"/>
          <w:szCs w:val="21"/>
          <w:highlight w:val="none"/>
        </w:rPr>
        <w:t xml:space="preserve">   兹委托</w:t>
      </w:r>
      <w:r>
        <w:rPr>
          <w:rFonts w:hint="eastAsia" w:ascii="宋体" w:hAnsi="宋体" w:cs="宋体"/>
          <w:szCs w:val="21"/>
          <w:highlight w:val="none"/>
          <w:u w:val="single"/>
        </w:rPr>
        <w:t xml:space="preserve">      </w:t>
      </w:r>
      <w:r>
        <w:rPr>
          <w:rFonts w:hint="eastAsia" w:ascii="宋体" w:hAnsi="宋体" w:cs="宋体"/>
          <w:szCs w:val="21"/>
          <w:highlight w:val="none"/>
        </w:rPr>
        <w:t>（被委托人名称、职务）（居民身份证编号：</w:t>
      </w:r>
      <w:r>
        <w:rPr>
          <w:rFonts w:hint="eastAsia" w:ascii="宋体" w:hAnsi="宋体" w:cs="宋体"/>
          <w:szCs w:val="21"/>
          <w:highlight w:val="none"/>
          <w:u w:val="single"/>
        </w:rPr>
        <w:t xml:space="preserve">              </w:t>
      </w:r>
      <w:r>
        <w:rPr>
          <w:rFonts w:hint="eastAsia" w:ascii="宋体" w:hAnsi="宋体" w:cs="宋体"/>
          <w:szCs w:val="21"/>
          <w:highlight w:val="none"/>
        </w:rPr>
        <w:t>）为我单位的委托代理人，代表我单位就</w:t>
      </w:r>
      <w:r>
        <w:rPr>
          <w:rFonts w:hint="eastAsia" w:ascii="宋体" w:hAnsi="宋体" w:cs="宋体"/>
          <w:szCs w:val="21"/>
          <w:highlight w:val="none"/>
          <w:u w:val="single"/>
        </w:rPr>
        <w:t xml:space="preserve">           </w:t>
      </w: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szCs w:val="21"/>
          <w:highlight w:val="none"/>
        </w:rPr>
        <w:t>）签署投标文件、进行谈判、签订合同和处理与之有关的一切事务，其签名真迹如本授权委托书末尾所示，特此证明。</w:t>
      </w:r>
    </w:p>
    <w:p>
      <w:pPr>
        <w:spacing w:line="500" w:lineRule="exact"/>
        <w:ind w:firstLine="521" w:firstLineChars="245"/>
        <w:rPr>
          <w:rFonts w:hint="eastAsia" w:ascii="宋体" w:hAnsi="宋体" w:cs="宋体"/>
          <w:szCs w:val="21"/>
          <w:highlight w:val="none"/>
        </w:rPr>
      </w:pPr>
      <w:r>
        <w:rPr>
          <w:rFonts w:hint="eastAsia" w:ascii="宋体" w:hAnsi="宋体" w:cs="宋体"/>
          <w:szCs w:val="21"/>
          <w:highlight w:val="none"/>
        </w:rPr>
        <w:t xml:space="preserve">    委托期限：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500" w:lineRule="exact"/>
        <w:ind w:firstLine="521" w:firstLineChars="245"/>
        <w:rPr>
          <w:rFonts w:hint="eastAsia" w:ascii="宋体" w:hAnsi="宋体" w:cs="宋体"/>
          <w:szCs w:val="21"/>
          <w:highlight w:val="none"/>
        </w:rPr>
      </w:pPr>
      <w:r>
        <w:rPr>
          <w:rFonts w:hint="eastAsia" w:ascii="宋体" w:hAnsi="宋体" w:cs="宋体"/>
          <w:szCs w:val="21"/>
          <w:highlight w:val="none"/>
        </w:rPr>
        <w:t xml:space="preserve">    被委托人无转委托权。</w:t>
      </w:r>
    </w:p>
    <w:p>
      <w:pPr>
        <w:spacing w:line="500" w:lineRule="exact"/>
        <w:rPr>
          <w:rFonts w:hint="eastAsia" w:ascii="宋体" w:hAnsi="宋体" w:cs="宋体"/>
          <w:szCs w:val="21"/>
          <w:highlight w:val="none"/>
        </w:rPr>
      </w:pPr>
      <w:r>
        <w:rPr>
          <w:rFonts w:hint="eastAsia" w:ascii="宋体" w:hAnsi="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221615</wp:posOffset>
                </wp:positionV>
                <wp:extent cx="2426335" cy="1197610"/>
                <wp:effectExtent l="4445" t="4445" r="7620" b="17145"/>
                <wp:wrapNone/>
                <wp:docPr id="23" name="流程图: 可选过程 23"/>
                <wp:cNvGraphicFramePr/>
                <a:graphic xmlns:a="http://schemas.openxmlformats.org/drawingml/2006/main">
                  <a:graphicData uri="http://schemas.microsoft.com/office/word/2010/wordprocessingShape">
                    <wps:wsp>
                      <wps:cNvSpPr/>
                      <wps:spPr>
                        <a:xfrm>
                          <a:off x="0" y="0"/>
                          <a:ext cx="2426335" cy="11976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7.45pt;height:94.3pt;width:191.05pt;z-index:251660288;mso-width-relative:page;mso-height-relative:page;" fillcolor="#FFFFFF" filled="t" stroked="t" coordsize="21600,21600" o:gfxdata="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P6RB8DXAAAACAEAAA8AAAAAAAAAAQAgAAAAOAAA&#10;AGRycy9kb3ducmV2LnhtbFBLAQIUABQAAAAIAIdO4kC2mStVLAIAAFIEAAAOAAAAAAAAAAEAIAAA&#10;ADwBAABkcnMvZTJvRG9jLnhtbFBLBQYAAAAABgAGAFkBAADa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22" name="圆角矩形 22"/>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97.75pt;width:203.15pt;z-index:251661312;mso-width-relative:page;mso-height-relative:page;" fillcolor="#FFFFFF" filled="t" stroked="t" coordsize="21600,21600" arcsize="0.166666666666667" o:gfxdata="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uX2gfbAAAACgEAAA8AAAAAAAAAAQAgAAAAOAAAAGRy&#10;cy9kb3ducmV2LnhtbFBLAQIUABQAAAAIAIdO4kAAqjJSJQIAAFoEAAAOAAAAAAAAAAEAIAAAAEAB&#10;AABkcnMvZTJvRG9jLnhtbFBLBQYAAAAABgAGAFkBAADX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p>
    <w:p>
      <w:pPr>
        <w:spacing w:line="500" w:lineRule="exact"/>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115570</wp:posOffset>
                </wp:positionV>
                <wp:extent cx="2514600" cy="1190625"/>
                <wp:effectExtent l="7620" t="7620" r="11430" b="20955"/>
                <wp:wrapNone/>
                <wp:docPr id="21" name="圆角矩形 21"/>
                <wp:cNvGraphicFramePr/>
                <a:graphic xmlns:a="http://schemas.openxmlformats.org/drawingml/2006/main">
                  <a:graphicData uri="http://schemas.microsoft.com/office/word/2010/wordprocessingShape">
                    <wps:wsp>
                      <wps:cNvSpPr/>
                      <wps:spPr>
                        <a:xfrm>
                          <a:off x="0" y="0"/>
                          <a:ext cx="2514600" cy="11906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0.85pt;margin-top:9.1pt;height:93.75pt;width:198pt;z-index:251662336;mso-width-relative:page;mso-height-relative:page;" fillcolor="#FFFFFF" filled="t" stroked="t" coordsize="21600,21600" arcsize="0.166666666666667" o:gfxdata="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8nRij9oAAAAJAQAADwAAAAAAAAABACAAAAA4AAAAZHJz&#10;L2Rvd25yZXYueG1sUEsBAhQAFAAAAAgAh07iQMsLznYlAgAAWgQAAA4AAAAAAAAAAQAgAAAAPwEA&#10;AGRycy9lMm9Eb2MueG1sUEsFBgAAAAAGAAYAWQEAANY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96520</wp:posOffset>
                </wp:positionV>
                <wp:extent cx="2609850" cy="1181100"/>
                <wp:effectExtent l="7620" t="7620" r="11430" b="11430"/>
                <wp:wrapNone/>
                <wp:docPr id="20" name="圆角矩形 20"/>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37.65pt;margin-top:7.6pt;height:93pt;width:205.5pt;z-index:251663360;mso-width-relative:page;mso-height-relative:page;" fillcolor="#FFFFFF" filled="t" stroked="t" coordsize="21600,21600" arcsize="0.166666666666667" o:gfxdata="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N2/++NoAAAAKAQAADwAAAAAAAAABACAAAAA4AAAAZHJz&#10;L2Rvd25yZXYueG1sUEsBAhQAFAAAAAgAh07iQJjIQKclAgAAWgQAAA4AAAAAAAAAAQAgAAAAPwEA&#10;AGRycy9lMm9Eb2MueG1sUEsFBgAAAAAGAAYAWQEAANY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p>
    <w:p>
      <w:pPr>
        <w:spacing w:line="500" w:lineRule="exact"/>
        <w:ind w:firstLine="3408" w:firstLineChars="1600"/>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p>
    <w:p>
      <w:pPr>
        <w:spacing w:line="500" w:lineRule="exact"/>
        <w:ind w:firstLine="3408" w:firstLineChars="1600"/>
        <w:rPr>
          <w:rFonts w:hint="eastAsia" w:ascii="宋体" w:hAnsi="宋体" w:cs="宋体"/>
          <w:szCs w:val="21"/>
          <w:highlight w:val="none"/>
        </w:rPr>
      </w:pPr>
    </w:p>
    <w:p>
      <w:pPr>
        <w:spacing w:line="500" w:lineRule="exact"/>
        <w:rPr>
          <w:rFonts w:hint="eastAsia" w:ascii="宋体" w:hAnsi="宋体" w:cs="宋体"/>
          <w:szCs w:val="21"/>
          <w:highlight w:val="none"/>
        </w:rPr>
      </w:pPr>
    </w:p>
    <w:p>
      <w:pPr>
        <w:spacing w:line="500" w:lineRule="exac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投标单位：（盖章）</w:t>
      </w:r>
    </w:p>
    <w:p>
      <w:pPr>
        <w:spacing w:line="500" w:lineRule="exact"/>
        <w:rPr>
          <w:rFonts w:hint="eastAsia" w:ascii="宋体" w:hAnsi="宋体" w:cs="宋体"/>
          <w:szCs w:val="21"/>
          <w:highlight w:val="none"/>
        </w:rPr>
      </w:pPr>
    </w:p>
    <w:p>
      <w:pPr>
        <w:spacing w:line="500" w:lineRule="exac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法定代表人签字或盖章：</w:t>
      </w:r>
    </w:p>
    <w:p>
      <w:pPr>
        <w:spacing w:line="500" w:lineRule="exact"/>
        <w:rPr>
          <w:rFonts w:hint="eastAsia" w:ascii="宋体" w:hAnsi="宋体" w:cs="宋体"/>
          <w:szCs w:val="21"/>
          <w:highlight w:val="none"/>
        </w:rPr>
      </w:pPr>
    </w:p>
    <w:p>
      <w:pPr>
        <w:spacing w:line="500" w:lineRule="exac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授权代表人签字： </w:t>
      </w:r>
    </w:p>
    <w:p>
      <w:pPr>
        <w:spacing w:line="500" w:lineRule="exact"/>
        <w:ind w:firstLine="3408" w:firstLineChars="1600"/>
        <w:rPr>
          <w:rFonts w:hint="eastAsia" w:ascii="宋体" w:hAnsi="宋体" w:cs="宋体"/>
          <w:szCs w:val="21"/>
          <w:highlight w:val="none"/>
        </w:rPr>
      </w:pPr>
    </w:p>
    <w:p>
      <w:pPr>
        <w:spacing w:line="500" w:lineRule="exact"/>
        <w:ind w:firstLine="4906" w:firstLineChars="2200"/>
        <w:rPr>
          <w:rFonts w:hint="default" w:ascii="宋体" w:hAnsi="宋体" w:cs="宋体" w:eastAsiaTheme="minorEastAsia"/>
          <w:b w:val="0"/>
          <w:bCs w:val="0"/>
          <w:sz w:val="22"/>
          <w:szCs w:val="21"/>
          <w:highlight w:val="none"/>
          <w:lang w:val="en-US" w:eastAsia="zh-CN" w:bidi="ar-SA"/>
        </w:rPr>
      </w:pPr>
      <w:r>
        <w:rPr>
          <w:rFonts w:hint="eastAsia" w:ascii="宋体" w:hAnsi="宋体" w:cs="宋体" w:eastAsiaTheme="minorEastAsia"/>
          <w:b w:val="0"/>
          <w:bCs w:val="0"/>
          <w:sz w:val="22"/>
          <w:szCs w:val="21"/>
          <w:highlight w:val="none"/>
          <w:lang w:val="en-US" w:eastAsia="zh-CN" w:bidi="ar-SA"/>
        </w:rPr>
        <w:t>年  月   日</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投标保证金缴纳凭证或投标担保函</w:t>
      </w:r>
    </w:p>
    <w:p>
      <w:pPr>
        <w:shd w:val="clear" w:color="auto" w:fill="auto"/>
        <w:ind w:firstLine="486" w:firstLineChars="200"/>
        <w:rPr>
          <w:rFonts w:hint="eastAsia" w:ascii="宋体" w:hAnsi="宋体" w:eastAsia="宋体" w:cs="宋体"/>
          <w:color w:val="auto"/>
          <w:sz w:val="24"/>
          <w:highlight w:val="none"/>
        </w:rPr>
      </w:pPr>
      <w:bookmarkStart w:id="155" w:name="_Toc494296991"/>
      <w:bookmarkStart w:id="156" w:name="_Toc494296665"/>
    </w:p>
    <w:p>
      <w:pPr>
        <w:shd w:val="clear" w:color="auto" w:fill="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投标人可将本项目投标保证金支付的汇款凭证、支票、汇票的复印件；如采用政府采购信用担保形式的，应使用（投标文件格式</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）,将原件装订在本部分正本中。</w:t>
      </w:r>
      <w:bookmarkEnd w:id="155"/>
      <w:bookmarkEnd w:id="156"/>
    </w:p>
    <w:p>
      <w:pPr>
        <w:pStyle w:val="5"/>
        <w:numPr>
          <w:ilvl w:val="2"/>
          <w:numId w:val="0"/>
        </w:numPr>
        <w:ind w:leftChars="0"/>
        <w:rPr>
          <w:rFonts w:hint="eastAsia"/>
          <w:highlight w:val="none"/>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投标保证金汇款凭证</w:t>
            </w: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spacing w:line="360" w:lineRule="auto"/>
        <w:ind w:firstLine="415" w:firstLineChars="147"/>
        <w:rPr>
          <w:rFonts w:hint="eastAsia" w:ascii="黑体" w:hAnsi="黑体" w:eastAsia="黑体" w:cs="黑体"/>
          <w:b/>
          <w:sz w:val="28"/>
          <w:szCs w:val="28"/>
          <w:highlight w:val="none"/>
        </w:rPr>
      </w:pPr>
    </w:p>
    <w:p>
      <w:pPr>
        <w:spacing w:line="360" w:lineRule="auto"/>
        <w:ind w:firstLine="415" w:firstLineChars="147"/>
        <w:rPr>
          <w:rFonts w:hint="eastAsia" w:ascii="黑体" w:hAnsi="黑体" w:eastAsia="黑体" w:cs="黑体"/>
          <w:b/>
          <w:sz w:val="28"/>
          <w:szCs w:val="28"/>
          <w:highlight w:val="none"/>
        </w:rPr>
      </w:pPr>
    </w:p>
    <w:p>
      <w:pPr>
        <w:spacing w:line="360" w:lineRule="auto"/>
        <w:ind w:firstLine="415" w:firstLineChars="147"/>
        <w:rPr>
          <w:rFonts w:hint="eastAsia" w:ascii="黑体" w:hAnsi="黑体" w:eastAsia="黑体" w:cs="黑体"/>
          <w:b/>
          <w:sz w:val="28"/>
          <w:szCs w:val="28"/>
          <w:highlight w:val="none"/>
        </w:rPr>
      </w:pPr>
    </w:p>
    <w:p>
      <w:pPr>
        <w:spacing w:line="360" w:lineRule="auto"/>
        <w:ind w:firstLine="415" w:firstLineChars="147"/>
        <w:rPr>
          <w:rFonts w:hint="eastAsia" w:ascii="黑体" w:hAnsi="黑体" w:eastAsia="黑体" w:cs="黑体"/>
          <w:b/>
          <w:sz w:val="28"/>
          <w:szCs w:val="28"/>
          <w:highlight w:val="none"/>
        </w:rPr>
      </w:pPr>
    </w:p>
    <w:p>
      <w:pPr>
        <w:shd w:val="clear" w:color="auto" w:fill="auto"/>
        <w:jc w:val="both"/>
        <w:rPr>
          <w:rFonts w:hint="eastAsia" w:ascii="宋体" w:hAnsi="宋体" w:eastAsia="宋体" w:cs="宋体"/>
          <w:color w:val="auto"/>
          <w:sz w:val="28"/>
          <w:szCs w:val="28"/>
          <w:highlight w:val="none"/>
        </w:rPr>
      </w:pPr>
    </w:p>
    <w:p>
      <w:pPr>
        <w:pStyle w:val="12"/>
        <w:tabs>
          <w:tab w:val="left" w:pos="562"/>
          <w:tab w:val="left" w:pos="3372"/>
          <w:tab w:val="left" w:pos="3653"/>
        </w:tabs>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tabs>
          <w:tab w:val="left" w:pos="562"/>
          <w:tab w:val="left" w:pos="3372"/>
          <w:tab w:val="left" w:pos="3653"/>
        </w:tabs>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3"/>
        <w:ind w:left="0" w:leftChars="0" w:firstLine="0" w:firstLineChars="0"/>
        <w:rPr>
          <w:rFonts w:hint="eastAsia"/>
          <w:highlight w:val="none"/>
        </w:rPr>
      </w:pPr>
    </w:p>
    <w:p>
      <w:pPr>
        <w:rPr>
          <w:rFonts w:hint="eastAsia"/>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w:t>
      </w:r>
    </w:p>
    <w:p>
      <w:pPr>
        <w:shd w:val="clear" w:color="auto" w:fill="auto"/>
        <w:jc w:val="left"/>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玛纳斯县政务服务中心：</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spacing w:line="360" w:lineRule="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spacing w:line="360" w:lineRule="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spacing w:line="360" w:lineRule="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pStyle w:val="10"/>
        <w:rPr>
          <w:rFonts w:hint="eastAsia"/>
          <w:highlight w:val="none"/>
        </w:rPr>
      </w:pP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rPr>
        <w:sectPr>
          <w:pgSz w:w="11905" w:h="16838"/>
          <w:pgMar w:top="1440" w:right="1797" w:bottom="1440" w:left="1797" w:header="850" w:footer="737"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57" w:name="_Toc5710"/>
      <w:bookmarkStart w:id="158" w:name="_Toc18754"/>
      <w:bookmarkStart w:id="159" w:name="_Toc27021"/>
      <w:bookmarkStart w:id="160" w:name="_Toc515647810"/>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w:t>
      </w:r>
      <w:bookmarkEnd w:id="157"/>
      <w:bookmarkEnd w:id="158"/>
      <w:bookmarkEnd w:id="159"/>
      <w:bookmarkEnd w:id="160"/>
      <w:r>
        <w:rPr>
          <w:rFonts w:hint="eastAsia" w:ascii="宋体" w:hAnsi="宋体" w:eastAsia="宋体" w:cs="宋体"/>
          <w:color w:val="auto"/>
          <w:sz w:val="24"/>
          <w:highlight w:val="none"/>
        </w:rPr>
        <w:t>参加政府采购活动前3年内</w:t>
      </w:r>
      <w:bookmarkStart w:id="161" w:name="_Toc6008"/>
      <w:bookmarkStart w:id="162" w:name="_Toc1137"/>
      <w:bookmarkStart w:id="163" w:name="_Toc515647812"/>
      <w:r>
        <w:rPr>
          <w:rFonts w:hint="eastAsia" w:ascii="宋体" w:hAnsi="宋体" w:eastAsia="宋体" w:cs="宋体"/>
          <w:color w:val="auto"/>
          <w:sz w:val="24"/>
          <w:highlight w:val="none"/>
        </w:rPr>
        <w:t>在经营活动中没有重大违法记录的书面声明</w:t>
      </w:r>
      <w:bookmarkEnd w:id="161"/>
      <w:bookmarkEnd w:id="162"/>
      <w:bookmarkEnd w:id="163"/>
    </w:p>
    <w:p>
      <w:pPr>
        <w:pStyle w:val="15"/>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ind w:left="108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说明：1.投标人应按照相关法规规定如实作出说明。</w:t>
      </w:r>
    </w:p>
    <w:p>
      <w:pPr>
        <w:pStyle w:val="15"/>
        <w:shd w:val="clear" w:color="auto" w:fill="auto"/>
        <w:tabs>
          <w:tab w:val="left" w:pos="5580"/>
        </w:tabs>
        <w:spacing w:line="240" w:lineRule="atLeast"/>
        <w:ind w:left="645" w:leftChars="307" w:firstLine="525" w:firstLineChars="25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2．按照招标文件的规定加盖单位章（自然人投标的无需盖章，需要签字）。</w:t>
      </w:r>
    </w:p>
    <w:p>
      <w:pPr>
        <w:pStyle w:val="15"/>
        <w:shd w:val="clear" w:color="auto" w:fill="auto"/>
        <w:tabs>
          <w:tab w:val="left" w:pos="5580"/>
        </w:tabs>
        <w:spacing w:line="240" w:lineRule="atLeast"/>
        <w:ind w:left="108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3.（本项目不接受联合体）如果是联合体投标，联合体各方均需提供上述证明。</w:t>
      </w: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bookmarkStart w:id="164" w:name="_Toc5548"/>
      <w:bookmarkStart w:id="165" w:name="_Toc17207"/>
      <w:bookmarkStart w:id="166" w:name="_Toc515647813"/>
      <w:bookmarkStart w:id="167" w:name="_Toc29703"/>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p>
    <w:p>
      <w:pPr>
        <w:pStyle w:val="7"/>
        <w:numPr>
          <w:ilvl w:val="0"/>
          <w:numId w:val="0"/>
        </w:numPr>
        <w:spacing w:before="360" w:after="360"/>
        <w:jc w:val="left"/>
        <w:rPr>
          <w:rFonts w:hint="eastAsia" w:ascii="宋体" w:hAnsi="宋体" w:eastAsia="宋体" w:cs="宋体"/>
          <w:b/>
          <w:bCs/>
          <w:color w:val="auto"/>
          <w:sz w:val="24"/>
          <w:szCs w:val="44"/>
          <w:highlight w:val="none"/>
          <w:lang w:val="en-US" w:eastAsia="zh-CN" w:bidi="ar-SA"/>
        </w:rPr>
      </w:pPr>
      <w:r>
        <w:rPr>
          <w:rFonts w:hint="eastAsia" w:ascii="宋体" w:hAnsi="宋体" w:eastAsia="宋体" w:cs="宋体"/>
          <w:b/>
          <w:bCs/>
          <w:color w:val="auto"/>
          <w:sz w:val="24"/>
          <w:szCs w:val="44"/>
          <w:highlight w:val="none"/>
          <w:lang w:val="en-US" w:eastAsia="zh-CN" w:bidi="ar-SA"/>
        </w:rPr>
        <w:t>9、</w:t>
      </w:r>
      <w:bookmarkEnd w:id="164"/>
      <w:bookmarkEnd w:id="165"/>
      <w:bookmarkEnd w:id="166"/>
      <w:bookmarkEnd w:id="167"/>
      <w:r>
        <w:rPr>
          <w:rFonts w:hint="eastAsia" w:ascii="宋体" w:hAnsi="宋体" w:eastAsia="宋体" w:cs="宋体"/>
          <w:b/>
          <w:bCs/>
          <w:color w:val="auto"/>
          <w:sz w:val="24"/>
          <w:szCs w:val="44"/>
          <w:highlight w:val="none"/>
          <w:lang w:val="en-US" w:eastAsia="zh-CN" w:bidi="ar-SA"/>
        </w:rPr>
        <w:t>具备履行合同所必需的设备和专业技术能力的书面声明</w:t>
      </w:r>
    </w:p>
    <w:p>
      <w:pPr>
        <w:spacing w:line="500" w:lineRule="exact"/>
        <w:ind w:firstLine="514" w:firstLineChars="245"/>
        <w:rPr>
          <w:rFonts w:hint="eastAsia" w:ascii="宋体" w:hAnsi="宋体" w:cs="宋体"/>
          <w:szCs w:val="21"/>
          <w:highlight w:val="none"/>
          <w:lang w:eastAsia="zh-CN"/>
        </w:rPr>
      </w:pPr>
    </w:p>
    <w:p>
      <w:pPr>
        <w:spacing w:line="500" w:lineRule="exact"/>
        <w:ind w:firstLine="514" w:firstLineChars="245"/>
        <w:rPr>
          <w:rFonts w:hint="eastAsia" w:ascii="宋体" w:hAnsi="宋体" w:cs="宋体"/>
          <w:szCs w:val="21"/>
          <w:highlight w:val="none"/>
          <w:lang w:eastAsia="zh-CN"/>
        </w:rPr>
      </w:pPr>
      <w:r>
        <w:rPr>
          <w:rFonts w:hint="eastAsia" w:ascii="宋体" w:hAnsi="宋体" w:cs="宋体"/>
          <w:szCs w:val="21"/>
          <w:highlight w:val="none"/>
          <w:lang w:eastAsia="zh-CN"/>
        </w:rPr>
        <w:t>我单位郑重声明：我单位具备履行本项采购合同所必需的设备和专业技术能力，为履行本项采购合同我公司具备如下主要设备和主要专业技术能力：</w:t>
      </w:r>
    </w:p>
    <w:p>
      <w:pPr>
        <w:spacing w:line="500" w:lineRule="exact"/>
        <w:ind w:firstLine="514" w:firstLineChars="245"/>
        <w:rPr>
          <w:rFonts w:hint="eastAsia" w:ascii="宋体" w:hAnsi="宋体" w:cs="宋体"/>
          <w:szCs w:val="21"/>
          <w:highlight w:val="none"/>
          <w:lang w:eastAsia="zh-CN"/>
        </w:rPr>
      </w:pPr>
      <w:r>
        <w:rPr>
          <w:rFonts w:hint="eastAsia" w:ascii="宋体" w:hAnsi="宋体" w:cs="宋体"/>
          <w:szCs w:val="21"/>
          <w:highlight w:val="none"/>
          <w:lang w:eastAsia="zh-CN"/>
        </w:rPr>
        <w:t>主要设备有：</w:t>
      </w:r>
      <w:r>
        <w:rPr>
          <w:rFonts w:hint="eastAsia" w:ascii="宋体" w:hAnsi="宋体" w:cs="宋体"/>
          <w:szCs w:val="21"/>
          <w:highlight w:val="none"/>
          <w:u w:val="single"/>
          <w:lang w:eastAsia="zh-CN"/>
        </w:rPr>
        <w:tab/>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w:t>
      </w:r>
    </w:p>
    <w:p>
      <w:pPr>
        <w:spacing w:line="500" w:lineRule="exact"/>
        <w:ind w:firstLine="514" w:firstLineChars="245"/>
        <w:rPr>
          <w:rFonts w:hint="eastAsia" w:ascii="宋体" w:hAnsi="宋体" w:cs="宋体"/>
          <w:szCs w:val="21"/>
          <w:highlight w:val="none"/>
          <w:lang w:eastAsia="zh-CN"/>
        </w:rPr>
      </w:pPr>
    </w:p>
    <w:p>
      <w:pPr>
        <w:spacing w:line="500" w:lineRule="exact"/>
        <w:ind w:firstLine="514" w:firstLineChars="245"/>
        <w:rPr>
          <w:rFonts w:hint="eastAsia" w:ascii="宋体" w:hAnsi="宋体" w:cs="宋体"/>
          <w:szCs w:val="21"/>
          <w:highlight w:val="none"/>
          <w:u w:val="single"/>
          <w:lang w:eastAsia="zh-CN"/>
        </w:rPr>
      </w:pPr>
      <w:r>
        <w:rPr>
          <w:rFonts w:hint="eastAsia" w:ascii="宋体" w:hAnsi="宋体" w:cs="宋体"/>
          <w:szCs w:val="21"/>
          <w:highlight w:val="none"/>
          <w:lang w:eastAsia="zh-CN"/>
        </w:rPr>
        <w:t>主要专业技术能力有：</w:t>
      </w:r>
      <w:r>
        <w:rPr>
          <w:rFonts w:hint="eastAsia" w:ascii="宋体" w:hAnsi="宋体" w:cs="宋体"/>
          <w:szCs w:val="21"/>
          <w:highlight w:val="none"/>
          <w:u w:val="single"/>
          <w:lang w:eastAsia="zh-CN"/>
        </w:rPr>
        <w:tab/>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w:t>
      </w:r>
    </w:p>
    <w:p>
      <w:pPr>
        <w:spacing w:line="500" w:lineRule="exact"/>
        <w:ind w:firstLine="514" w:firstLineChars="245"/>
        <w:rPr>
          <w:rFonts w:hint="eastAsia" w:ascii="宋体" w:hAnsi="宋体" w:cs="宋体"/>
          <w:szCs w:val="21"/>
          <w:highlight w:val="none"/>
          <w:lang w:eastAsia="zh-CN"/>
        </w:rPr>
      </w:pPr>
    </w:p>
    <w:p>
      <w:pPr>
        <w:spacing w:line="500" w:lineRule="exact"/>
        <w:ind w:firstLine="514" w:firstLineChars="245"/>
        <w:rPr>
          <w:rFonts w:hint="eastAsia" w:ascii="宋体" w:hAnsi="宋体" w:cs="宋体"/>
          <w:szCs w:val="21"/>
          <w:highlight w:val="none"/>
          <w:lang w:eastAsia="zh-CN"/>
        </w:rPr>
      </w:pPr>
    </w:p>
    <w:p>
      <w:pPr>
        <w:spacing w:line="500" w:lineRule="exact"/>
        <w:ind w:firstLine="514" w:firstLineChars="245"/>
        <w:rPr>
          <w:rFonts w:hint="eastAsia" w:ascii="宋体" w:hAnsi="宋体" w:cs="宋体"/>
          <w:szCs w:val="21"/>
          <w:highlight w:val="none"/>
          <w:lang w:eastAsia="zh-CN"/>
        </w:rPr>
      </w:pPr>
    </w:p>
    <w:p>
      <w:pPr>
        <w:spacing w:line="500" w:lineRule="exact"/>
        <w:ind w:firstLine="514" w:firstLineChars="245"/>
        <w:rPr>
          <w:rFonts w:hint="eastAsia" w:ascii="宋体" w:hAnsi="宋体" w:cs="宋体"/>
          <w:szCs w:val="21"/>
          <w:highlight w:val="none"/>
          <w:lang w:eastAsia="zh-CN"/>
        </w:rPr>
      </w:pPr>
      <w:r>
        <w:rPr>
          <w:rFonts w:hint="eastAsia" w:ascii="宋体" w:hAnsi="宋体" w:cs="宋体"/>
          <w:szCs w:val="21"/>
          <w:highlight w:val="none"/>
          <w:lang w:eastAsia="zh-CN"/>
        </w:rPr>
        <w:t>投标人名称（电子公章）：</w:t>
      </w:r>
    </w:p>
    <w:p>
      <w:pPr>
        <w:spacing w:line="500" w:lineRule="exact"/>
        <w:ind w:firstLine="514" w:firstLineChars="245"/>
        <w:rPr>
          <w:rFonts w:hint="eastAsia" w:ascii="宋体" w:hAnsi="宋体" w:cs="宋体"/>
          <w:szCs w:val="21"/>
          <w:highlight w:val="none"/>
          <w:lang w:eastAsia="zh-CN"/>
        </w:rPr>
      </w:pPr>
    </w:p>
    <w:p>
      <w:pPr>
        <w:pStyle w:val="5"/>
        <w:numPr>
          <w:ilvl w:val="2"/>
          <w:numId w:val="0"/>
        </w:numPr>
        <w:ind w:leftChars="2400" w:firstLine="660" w:firstLineChars="300"/>
        <w:rPr>
          <w:rFonts w:hint="eastAsia" w:ascii="宋体" w:hAnsi="宋体" w:cs="宋体" w:eastAsiaTheme="minorEastAsia"/>
          <w:b w:val="0"/>
          <w:bCs w:val="0"/>
          <w:sz w:val="22"/>
          <w:szCs w:val="21"/>
          <w:highlight w:val="none"/>
          <w:lang w:val="en-US" w:eastAsia="zh-CN" w:bidi="ar-SA"/>
        </w:rPr>
        <w:sectPr>
          <w:pgSz w:w="11910" w:h="16840"/>
          <w:pgMar w:top="1100" w:right="1440" w:bottom="1080" w:left="1220" w:header="880" w:footer="888" w:gutter="0"/>
          <w:pgBorders>
            <w:top w:val="none" w:sz="0" w:space="0"/>
            <w:left w:val="none" w:sz="0" w:space="0"/>
            <w:bottom w:val="none" w:sz="0" w:space="0"/>
            <w:right w:val="none" w:sz="0" w:space="0"/>
          </w:pgBorders>
          <w:pgNumType w:fmt="decimal"/>
          <w:cols w:space="720" w:num="1"/>
        </w:sectPr>
      </w:pPr>
      <w:r>
        <w:rPr>
          <w:rFonts w:hint="eastAsia" w:ascii="宋体" w:hAnsi="宋体" w:cs="宋体" w:eastAsiaTheme="minorEastAsia"/>
          <w:b w:val="0"/>
          <w:bCs w:val="0"/>
          <w:sz w:val="22"/>
          <w:szCs w:val="21"/>
          <w:highlight w:val="none"/>
          <w:lang w:val="en-US" w:eastAsia="zh-CN" w:bidi="ar-SA"/>
        </w:rPr>
        <w:t>年      月      日</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b/>
          <w:bCs/>
          <w:color w:val="auto"/>
          <w:kern w:val="2"/>
          <w:sz w:val="24"/>
          <w:szCs w:val="44"/>
          <w:highlight w:val="none"/>
          <w:lang w:val="en-US" w:eastAsia="zh-CN" w:bidi="ar-SA"/>
        </w:rPr>
        <w:t>10、投标人须知资料表要</w:t>
      </w:r>
      <w:r>
        <w:rPr>
          <w:rFonts w:hint="eastAsia" w:ascii="宋体" w:hAnsi="宋体" w:eastAsia="宋体" w:cs="宋体"/>
          <w:color w:val="auto"/>
          <w:sz w:val="24"/>
          <w:highlight w:val="none"/>
        </w:rPr>
        <w:t>求的其他资格证明文件</w:t>
      </w:r>
      <w:r>
        <w:rPr>
          <w:rFonts w:hint="eastAsia" w:ascii="宋体" w:hAnsi="宋体" w:eastAsia="宋体" w:cs="宋体"/>
          <w:color w:val="auto"/>
          <w:sz w:val="24"/>
          <w:highlight w:val="none"/>
          <w:lang w:eastAsia="zh-CN"/>
        </w:rPr>
        <w:t>；</w:t>
      </w:r>
    </w:p>
    <w:p>
      <w:pPr>
        <w:shd w:val="clear" w:color="auto" w:fill="auto"/>
        <w:spacing w:line="240" w:lineRule="atLeast"/>
        <w:jc w:val="both"/>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1"/>
          <w:szCs w:val="21"/>
          <w:highlight w:val="none"/>
        </w:rPr>
      </w:pPr>
    </w:p>
    <w:p>
      <w:pPr>
        <w:pStyle w:val="15"/>
        <w:shd w:val="clear" w:color="auto" w:fill="auto"/>
        <w:tabs>
          <w:tab w:val="left" w:pos="5580"/>
        </w:tabs>
        <w:spacing w:line="240" w:lineRule="atLeast"/>
        <w:ind w:left="108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rPr>
        <w:t>投标人须知资料表</w:t>
      </w:r>
      <w:r>
        <w:rPr>
          <w:rFonts w:hint="eastAsia" w:ascii="宋体" w:hAnsi="宋体" w:eastAsia="宋体" w:cs="宋体"/>
          <w:color w:val="auto"/>
          <w:sz w:val="21"/>
          <w:szCs w:val="16"/>
          <w:highlight w:val="none"/>
        </w:rPr>
        <w:t>要求的其他资格证明文件。</w:t>
      </w:r>
    </w:p>
    <w:p>
      <w:pPr>
        <w:pStyle w:val="15"/>
        <w:shd w:val="clear" w:color="auto" w:fill="auto"/>
        <w:tabs>
          <w:tab w:val="left" w:pos="5580"/>
        </w:tabs>
        <w:spacing w:line="240" w:lineRule="atLeast"/>
        <w:ind w:left="1197" w:leftChars="570" w:firstLine="0" w:firstLineChars="0"/>
        <w:rPr>
          <w:rFonts w:hint="eastAsia" w:hAnsi="宋体" w:eastAsia="宋体" w:cs="宋体"/>
          <w:color w:val="auto"/>
          <w:sz w:val="21"/>
          <w:szCs w:val="16"/>
          <w:highlight w:val="none"/>
          <w:lang w:eastAsia="zh-CN"/>
        </w:rPr>
      </w:pPr>
      <w:r>
        <w:rPr>
          <w:rFonts w:hint="eastAsia" w:hAnsi="宋体" w:eastAsia="宋体" w:cs="宋体"/>
          <w:color w:val="auto"/>
          <w:sz w:val="21"/>
          <w:szCs w:val="16"/>
          <w:highlight w:val="none"/>
          <w:lang w:eastAsia="zh-CN"/>
        </w:rPr>
        <w:t>主要包括：有效的三证合一营业执照副本、法定代表人投标需提供法定代表人资格证明书，委托代理人投标需提供法定代表人授权委托书、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15"/>
        <w:shd w:val="clear" w:color="auto" w:fill="auto"/>
        <w:tabs>
          <w:tab w:val="left" w:pos="5580"/>
        </w:tabs>
        <w:spacing w:line="240" w:lineRule="atLeast"/>
        <w:ind w:left="1260" w:leftChars="344" w:hanging="538"/>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68" w:name="_Toc515647816"/>
      <w:bookmarkStart w:id="169" w:name="_Toc22967"/>
      <w:bookmarkStart w:id="170" w:name="_Toc5695"/>
      <w:bookmarkStart w:id="171" w:name="_Toc11180"/>
    </w:p>
    <w:p>
      <w:pPr>
        <w:rPr>
          <w:rFonts w:hint="eastAsia" w:ascii="宋体" w:hAnsi="宋体" w:eastAsia="宋体" w:cs="宋体"/>
          <w:b/>
          <w:bCs/>
          <w:color w:val="auto"/>
          <w:sz w:val="24"/>
          <w:highlight w:val="none"/>
        </w:rPr>
      </w:pPr>
    </w:p>
    <w:p>
      <w:pPr>
        <w:rPr>
          <w:rFonts w:hint="eastAsia"/>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第二部分  商务及技术文件</w:t>
      </w:r>
      <w:bookmarkEnd w:id="168"/>
      <w:bookmarkEnd w:id="169"/>
      <w:bookmarkEnd w:id="170"/>
      <w:bookmarkEnd w:id="171"/>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1、投标书</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w:t>
      </w:r>
      <w:r>
        <w:rPr>
          <w:highlight w:val="none"/>
          <w:lang w:eastAsia="zh-CN"/>
        </w:rPr>
        <w:t>技术</w:t>
      </w:r>
      <w:r>
        <w:rPr>
          <w:rFonts w:hint="eastAsia"/>
          <w:highlight w:val="none"/>
          <w:lang w:eastAsia="zh-CN"/>
        </w:rPr>
        <w:t>条款</w:t>
      </w:r>
      <w:r>
        <w:rPr>
          <w:highlight w:val="none"/>
          <w:lang w:eastAsia="zh-CN"/>
        </w:rPr>
        <w:t>响应及偏离表</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16"/>
          <w:highlight w:val="none"/>
        </w:rPr>
      </w:pPr>
      <w:r>
        <w:rPr>
          <w:rFonts w:hint="eastAsia" w:hAnsi="宋体" w:eastAsia="宋体" w:cs="宋体"/>
          <w:color w:val="auto"/>
          <w:sz w:val="21"/>
          <w:szCs w:val="16"/>
          <w:highlight w:val="none"/>
          <w:lang w:val="en-US" w:eastAsia="zh-CN"/>
        </w:rPr>
        <w:t>3</w:t>
      </w:r>
      <w:r>
        <w:rPr>
          <w:rFonts w:hint="eastAsia" w:ascii="宋体" w:hAnsi="宋体" w:eastAsia="宋体" w:cs="宋体"/>
          <w:color w:val="auto"/>
          <w:sz w:val="21"/>
          <w:szCs w:val="16"/>
          <w:highlight w:val="none"/>
        </w:rPr>
        <w:t>、</w:t>
      </w:r>
      <w:r>
        <w:rPr>
          <w:rFonts w:hint="eastAsia" w:hAnsi="宋体" w:cs="宋体"/>
          <w:color w:val="auto"/>
          <w:sz w:val="21"/>
          <w:szCs w:val="16"/>
          <w:highlight w:val="none"/>
          <w:lang w:eastAsia="zh-CN"/>
        </w:rPr>
        <w:t>商务</w:t>
      </w:r>
      <w:r>
        <w:rPr>
          <w:rFonts w:hint="eastAsia"/>
          <w:highlight w:val="none"/>
          <w:lang w:eastAsia="zh-CN"/>
        </w:rPr>
        <w:t>条款</w:t>
      </w:r>
      <w:r>
        <w:rPr>
          <w:highlight w:val="none"/>
          <w:lang w:eastAsia="zh-CN"/>
        </w:rPr>
        <w:t>响应及偏离表</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1"/>
          <w:szCs w:val="16"/>
          <w:highlight w:val="none"/>
        </w:rPr>
      </w:pPr>
      <w:r>
        <w:rPr>
          <w:rFonts w:hint="eastAsia" w:hAnsi="宋体" w:eastAsia="宋体" w:cs="宋体"/>
          <w:color w:val="auto"/>
          <w:sz w:val="21"/>
          <w:szCs w:val="16"/>
          <w:highlight w:val="none"/>
          <w:lang w:val="en-US" w:eastAsia="zh-CN"/>
        </w:rPr>
        <w:t>4</w:t>
      </w:r>
      <w:r>
        <w:rPr>
          <w:rFonts w:hint="eastAsia" w:ascii="宋体" w:hAnsi="宋体" w:eastAsia="宋体" w:cs="宋体"/>
          <w:color w:val="auto"/>
          <w:sz w:val="21"/>
          <w:szCs w:val="16"/>
          <w:highlight w:val="none"/>
        </w:rPr>
        <w:t>、符合《政府采购促进中小企业发展暂行办法》条件的投标人须提交）</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1"/>
          <w:szCs w:val="16"/>
          <w:highlight w:val="none"/>
          <w:lang w:eastAsia="zh-CN"/>
        </w:rPr>
      </w:pPr>
      <w:r>
        <w:rPr>
          <w:rFonts w:hint="eastAsia" w:hAnsi="宋体" w:eastAsia="宋体" w:cs="宋体"/>
          <w:color w:val="auto"/>
          <w:sz w:val="21"/>
          <w:szCs w:val="16"/>
          <w:highlight w:val="none"/>
          <w:lang w:val="en-US" w:eastAsia="zh-CN"/>
        </w:rPr>
        <w:t>5</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lang w:eastAsia="zh-CN"/>
        </w:rPr>
        <w:t>评分标准和细则中技术部分证明材料（格式自拟）</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6、</w:t>
      </w:r>
      <w:r>
        <w:rPr>
          <w:rFonts w:hint="eastAsia" w:ascii="宋体" w:hAnsi="宋体" w:eastAsia="宋体" w:cs="宋体"/>
          <w:color w:val="auto"/>
          <w:sz w:val="21"/>
          <w:szCs w:val="16"/>
          <w:highlight w:val="none"/>
          <w:lang w:eastAsia="zh-CN"/>
        </w:rPr>
        <w:t>评分标准和细则中商务部分证明材料（格式自拟）</w:t>
      </w: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cs="宋体"/>
          <w:b w:val="0"/>
          <w:bCs/>
          <w:sz w:val="22"/>
          <w:szCs w:val="22"/>
          <w:highlight w:val="none"/>
          <w:lang w:eastAsia="zh-CN"/>
        </w:rPr>
      </w:pPr>
      <w:r>
        <w:rPr>
          <w:rFonts w:hint="eastAsia" w:ascii="宋体" w:hAnsi="宋体" w:eastAsia="宋体" w:cs="宋体"/>
          <w:b w:val="0"/>
          <w:bCs/>
          <w:color w:val="auto"/>
          <w:sz w:val="21"/>
          <w:szCs w:val="16"/>
          <w:highlight w:val="none"/>
          <w:lang w:val="en-US" w:eastAsia="zh-CN"/>
        </w:rPr>
        <w:t>7、</w:t>
      </w:r>
      <w:r>
        <w:rPr>
          <w:rFonts w:hint="eastAsia" w:ascii="宋体" w:hAnsi="宋体" w:eastAsia="宋体" w:cs="宋体"/>
          <w:b w:val="0"/>
          <w:bCs/>
          <w:color w:val="auto"/>
          <w:sz w:val="21"/>
          <w:szCs w:val="16"/>
          <w:highlight w:val="none"/>
          <w:lang w:eastAsia="zh-CN"/>
        </w:rPr>
        <w:t>投标人认为有必要提供的其他证明材料（格式自拟）</w:t>
      </w:r>
    </w:p>
    <w:p>
      <w:pPr>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3"/>
        <w:numPr>
          <w:ilvl w:val="0"/>
          <w:numId w:val="0"/>
        </w:numPr>
        <w:ind w:leftChars="0"/>
        <w:rPr>
          <w:rFonts w:hint="eastAsia"/>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pStyle w:val="12"/>
        <w:tabs>
          <w:tab w:val="left" w:pos="562"/>
          <w:tab w:val="left" w:pos="3372"/>
          <w:tab w:val="left" w:pos="3653"/>
        </w:tabs>
        <w:rPr>
          <w:rFonts w:hint="eastAsia" w:ascii="宋体" w:hAnsi="宋体" w:cs="宋体"/>
          <w:b/>
          <w:bCs/>
          <w:sz w:val="28"/>
          <w:szCs w:val="28"/>
          <w:highlight w:val="none"/>
          <w:lang w:eastAsia="zh-CN"/>
        </w:rPr>
      </w:pPr>
    </w:p>
    <w:p>
      <w:pPr>
        <w:rPr>
          <w:rFonts w:hint="eastAsia"/>
          <w:highlight w:val="none"/>
          <w:lang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2" w:name="_Toc2041"/>
      <w:bookmarkStart w:id="173" w:name="_Toc14915"/>
      <w:bookmarkStart w:id="174" w:name="_Toc6695"/>
      <w:bookmarkStart w:id="175" w:name="_Toc515647817"/>
    </w:p>
    <w:p>
      <w:pPr>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rPr>
      </w:pPr>
    </w:p>
    <w:p>
      <w:pPr>
        <w:pStyle w:val="4"/>
        <w:numPr>
          <w:ilvl w:val="0"/>
          <w:numId w:val="0"/>
        </w:numPr>
        <w:shd w:val="clear" w:color="auto" w:fill="auto"/>
        <w:spacing w:before="0" w:line="240" w:lineRule="atLeast"/>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1 </w:t>
      </w:r>
      <w:bookmarkStart w:id="176" w:name="_Hlt520355504"/>
      <w:bookmarkEnd w:id="176"/>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投标书</w:t>
      </w:r>
      <w:bookmarkEnd w:id="172"/>
      <w:bookmarkEnd w:id="173"/>
      <w:bookmarkEnd w:id="174"/>
      <w:bookmarkEnd w:id="175"/>
    </w:p>
    <w:p>
      <w:pPr>
        <w:pStyle w:val="12"/>
        <w:tabs>
          <w:tab w:val="left" w:pos="3620"/>
        </w:tabs>
        <w:spacing w:before="103"/>
        <w:rPr>
          <w:highlight w:val="none"/>
        </w:rPr>
      </w:pPr>
      <w:r>
        <w:rPr>
          <w:rFonts w:hint="eastAsia" w:ascii="Times New Roman" w:hAnsi="Times New Roman" w:eastAsia="宋体" w:cs="Times New Roman"/>
          <w:color w:val="000000"/>
          <w:kern w:val="2"/>
          <w:sz w:val="21"/>
          <w:szCs w:val="24"/>
          <w:highlight w:val="none"/>
          <w:lang w:val="en-US" w:eastAsia="zh-CN" w:bidi="ar-SA"/>
        </w:rPr>
        <w:t>致：玛纳斯县政务服务中心</w:t>
      </w:r>
      <w:r>
        <w:rPr>
          <w:rFonts w:hint="eastAsia" w:ascii="Times New Roman" w:hAnsi="Times New Roman" w:eastAsia="宋体" w:cs="Times New Roman"/>
          <w:color w:val="000000"/>
          <w:kern w:val="2"/>
          <w:sz w:val="21"/>
          <w:szCs w:val="24"/>
          <w:highlight w:val="none"/>
          <w:lang w:val="en-US" w:eastAsia="zh-CN" w:bidi="ar-SA"/>
        </w:rPr>
        <w:tab/>
      </w:r>
    </w:p>
    <w:p>
      <w:pPr>
        <w:spacing w:line="440" w:lineRule="exact"/>
        <w:ind w:firstLine="555"/>
        <w:rPr>
          <w:color w:val="000000"/>
          <w:highlight w:val="none"/>
        </w:rPr>
      </w:pPr>
      <w:r>
        <w:rPr>
          <w:rFonts w:hint="eastAsia"/>
          <w:color w:val="000000"/>
          <w:highlight w:val="none"/>
        </w:rPr>
        <w:t>根据贵方为项目招标的投标邀请</w:t>
      </w:r>
      <w:r>
        <w:rPr>
          <w:rFonts w:hint="eastAsia"/>
          <w:color w:val="000000"/>
          <w:highlight w:val="none"/>
          <w:u w:val="single"/>
        </w:rPr>
        <w:t xml:space="preserve"> 项目编号 </w:t>
      </w:r>
      <w:r>
        <w:rPr>
          <w:rFonts w:hint="eastAsia"/>
          <w:color w:val="000000"/>
          <w:highlight w:val="none"/>
        </w:rPr>
        <w:t>，签字代表</w:t>
      </w:r>
      <w:r>
        <w:rPr>
          <w:rFonts w:hint="eastAsia"/>
          <w:color w:val="000000"/>
          <w:highlight w:val="none"/>
          <w:u w:val="single"/>
        </w:rPr>
        <w:t>（姓名、职务）</w:t>
      </w:r>
      <w:r>
        <w:rPr>
          <w:rFonts w:hint="eastAsia"/>
          <w:color w:val="000000"/>
          <w:highlight w:val="none"/>
        </w:rPr>
        <w:t>经正式授权并代表投标人</w:t>
      </w:r>
      <w:r>
        <w:rPr>
          <w:rFonts w:hint="eastAsia"/>
          <w:color w:val="000000"/>
          <w:highlight w:val="none"/>
          <w:u w:val="single"/>
        </w:rPr>
        <w:t>（投标人名称、地址）</w:t>
      </w:r>
      <w:r>
        <w:rPr>
          <w:rFonts w:hint="eastAsia"/>
          <w:color w:val="000000"/>
          <w:highlight w:val="none"/>
        </w:rPr>
        <w:t>对此项目进行投标。据此函，签字代表宣布并同意如下：</w:t>
      </w:r>
    </w:p>
    <w:p>
      <w:pPr>
        <w:adjustRightInd w:val="0"/>
        <w:snapToGrid w:val="0"/>
        <w:spacing w:line="440" w:lineRule="exact"/>
        <w:ind w:firstLine="420" w:firstLineChars="200"/>
        <w:rPr>
          <w:color w:val="000000"/>
          <w:highlight w:val="none"/>
        </w:rPr>
      </w:pPr>
      <w:r>
        <w:rPr>
          <w:rFonts w:hint="eastAsia"/>
          <w:color w:val="000000"/>
          <w:highlight w:val="none"/>
        </w:rPr>
        <w:t>1.我方同意在本项目招标文件中规定的开标日起</w:t>
      </w:r>
      <w:r>
        <w:rPr>
          <w:rFonts w:hint="eastAsia"/>
          <w:color w:val="000000"/>
          <w:highlight w:val="none"/>
          <w:u w:val="single"/>
          <w:lang w:val="en-US" w:eastAsia="zh-CN"/>
        </w:rPr>
        <w:t>九</w:t>
      </w:r>
      <w:r>
        <w:rPr>
          <w:rFonts w:hint="eastAsia"/>
          <w:color w:val="000000"/>
          <w:highlight w:val="none"/>
          <w:u w:val="single"/>
        </w:rPr>
        <w:t>十日内</w:t>
      </w:r>
      <w:r>
        <w:rPr>
          <w:rFonts w:hint="eastAsia"/>
          <w:color w:val="000000"/>
          <w:highlight w:val="none"/>
        </w:rPr>
        <w:t>遵守本投标文件中的承诺且在此期限期满之前均具有约束力。</w:t>
      </w:r>
    </w:p>
    <w:p>
      <w:pPr>
        <w:spacing w:line="440" w:lineRule="exact"/>
        <w:ind w:firstLine="420" w:firstLineChars="200"/>
        <w:rPr>
          <w:rFonts w:hint="eastAsia"/>
          <w:color w:val="000000"/>
          <w:spacing w:val="-2"/>
          <w:highlight w:val="none"/>
        </w:rPr>
      </w:pPr>
      <w:r>
        <w:rPr>
          <w:rFonts w:cs="Arial"/>
          <w:color w:val="000000"/>
          <w:highlight w:val="none"/>
        </w:rPr>
        <w:t>2.</w:t>
      </w:r>
      <w:r>
        <w:rPr>
          <w:rFonts w:hint="eastAsia"/>
          <w:color w:val="000000"/>
          <w:spacing w:val="-2"/>
          <w:highlight w:val="none"/>
        </w:rPr>
        <w:t>若我方中标，我方承诺按投标产品规格向甲方提供供货服务。</w:t>
      </w:r>
    </w:p>
    <w:p>
      <w:pPr>
        <w:adjustRightInd w:val="0"/>
        <w:snapToGrid w:val="0"/>
        <w:spacing w:line="440" w:lineRule="exact"/>
        <w:ind w:firstLine="420" w:firstLineChars="200"/>
        <w:rPr>
          <w:rFonts w:hint="eastAsia"/>
          <w:color w:val="000000"/>
          <w:highlight w:val="none"/>
        </w:rPr>
      </w:pPr>
      <w:r>
        <w:rPr>
          <w:color w:val="000000"/>
          <w:highlight w:val="none"/>
        </w:rPr>
        <w:t>3</w:t>
      </w:r>
      <w:r>
        <w:rPr>
          <w:rFonts w:hint="eastAsia"/>
          <w:color w:val="000000"/>
          <w:highlight w:val="none"/>
        </w:rPr>
        <w:t>.已详细审阅全部招标文件</w:t>
      </w:r>
      <w:r>
        <w:rPr>
          <w:rFonts w:hint="eastAsia"/>
          <w:color w:val="000000"/>
          <w:highlight w:val="none"/>
          <w:lang w:eastAsia="zh-CN"/>
        </w:rPr>
        <w:t>（</w:t>
      </w:r>
      <w:r>
        <w:rPr>
          <w:rFonts w:hint="eastAsia"/>
          <w:color w:val="000000"/>
          <w:highlight w:val="none"/>
        </w:rPr>
        <w:t>包括招标文件澄清函</w:t>
      </w:r>
      <w:r>
        <w:rPr>
          <w:rFonts w:hint="eastAsia"/>
          <w:color w:val="000000"/>
          <w:highlight w:val="none"/>
          <w:lang w:eastAsia="zh-CN"/>
        </w:rPr>
        <w:t>）</w:t>
      </w:r>
      <w:r>
        <w:rPr>
          <w:rFonts w:hint="eastAsia"/>
          <w:color w:val="000000"/>
          <w:highlight w:val="none"/>
        </w:rPr>
        <w:t>，理解投标人须知的所有条款。</w:t>
      </w:r>
    </w:p>
    <w:p>
      <w:pPr>
        <w:adjustRightInd w:val="0"/>
        <w:snapToGrid w:val="0"/>
        <w:spacing w:line="440" w:lineRule="exact"/>
        <w:ind w:firstLine="420" w:firstLineChars="200"/>
        <w:rPr>
          <w:rFonts w:hint="eastAsia"/>
          <w:color w:val="000000"/>
          <w:highlight w:val="none"/>
        </w:rPr>
      </w:pPr>
      <w:r>
        <w:rPr>
          <w:color w:val="000000"/>
          <w:highlight w:val="none"/>
        </w:rPr>
        <w:t>4</w:t>
      </w:r>
      <w:r>
        <w:rPr>
          <w:rFonts w:hint="eastAsia"/>
          <w:color w:val="000000"/>
          <w:highlight w:val="none"/>
        </w:rPr>
        <w:t>.完全理解贵方“最低报价不能作为中标的保证”的规定。</w:t>
      </w:r>
    </w:p>
    <w:p>
      <w:pPr>
        <w:adjustRightInd w:val="0"/>
        <w:snapToGrid w:val="0"/>
        <w:spacing w:line="440" w:lineRule="exact"/>
        <w:ind w:firstLine="420" w:firstLineChars="200"/>
        <w:rPr>
          <w:color w:val="000000"/>
          <w:highlight w:val="none"/>
        </w:rPr>
      </w:pPr>
      <w:r>
        <w:rPr>
          <w:color w:val="000000"/>
          <w:highlight w:val="none"/>
        </w:rPr>
        <w:t>5.</w:t>
      </w:r>
      <w:r>
        <w:rPr>
          <w:rFonts w:hint="eastAsia"/>
          <w:color w:val="000000"/>
          <w:highlight w:val="none"/>
        </w:rPr>
        <w:t>接受招标文件中全部合同条款，且无任何异议；保证忠实地执行双方所签订的合同，并承担合同规定的责任和义务。</w:t>
      </w:r>
    </w:p>
    <w:p>
      <w:pPr>
        <w:adjustRightInd w:val="0"/>
        <w:snapToGrid w:val="0"/>
        <w:spacing w:line="440" w:lineRule="exact"/>
        <w:ind w:firstLine="420" w:firstLineChars="200"/>
        <w:rPr>
          <w:rFonts w:hint="eastAsia"/>
          <w:color w:val="000000"/>
          <w:highlight w:val="none"/>
        </w:rPr>
      </w:pPr>
      <w:r>
        <w:rPr>
          <w:color w:val="000000"/>
          <w:highlight w:val="none"/>
        </w:rPr>
        <w:t>6</w:t>
      </w:r>
      <w:r>
        <w:rPr>
          <w:rFonts w:hint="eastAsia"/>
          <w:color w:val="000000"/>
          <w:highlight w:val="none"/>
        </w:rPr>
        <w:t>.完全满足和响应招标文件中的各项商务和技术要求，若有偏差，已在投标文件中明确说明。</w:t>
      </w:r>
    </w:p>
    <w:p>
      <w:pPr>
        <w:adjustRightInd w:val="0"/>
        <w:snapToGrid w:val="0"/>
        <w:spacing w:line="440" w:lineRule="exact"/>
        <w:ind w:firstLine="420" w:firstLineChars="200"/>
        <w:rPr>
          <w:rFonts w:hint="eastAsia"/>
          <w:color w:val="000000"/>
          <w:highlight w:val="none"/>
        </w:rPr>
      </w:pPr>
      <w:r>
        <w:rPr>
          <w:color w:val="000000"/>
          <w:highlight w:val="none"/>
        </w:rPr>
        <w:t>7</w:t>
      </w:r>
      <w:r>
        <w:rPr>
          <w:rFonts w:hint="eastAsia"/>
          <w:color w:val="000000"/>
          <w:highlight w:val="none"/>
        </w:rPr>
        <w:t>.愿意提供任何与投标有关的数据、情况和技术资料等。</w:t>
      </w:r>
    </w:p>
    <w:p>
      <w:pPr>
        <w:adjustRightInd w:val="0"/>
        <w:snapToGrid w:val="0"/>
        <w:spacing w:line="440" w:lineRule="exact"/>
        <w:ind w:firstLine="420" w:firstLineChars="200"/>
        <w:rPr>
          <w:rFonts w:hint="eastAsia"/>
          <w:color w:val="000000"/>
          <w:highlight w:val="none"/>
        </w:rPr>
      </w:pPr>
      <w:r>
        <w:rPr>
          <w:color w:val="000000"/>
          <w:highlight w:val="none"/>
        </w:rPr>
        <w:t>8</w:t>
      </w:r>
      <w:r>
        <w:rPr>
          <w:rFonts w:hint="eastAsia"/>
          <w:color w:val="000000"/>
          <w:highlight w:val="none"/>
        </w:rPr>
        <w:t>.我方已详细审核全部投标文件、参考资料及有关附件，确认无误。</w:t>
      </w:r>
    </w:p>
    <w:p>
      <w:pPr>
        <w:adjustRightInd w:val="0"/>
        <w:snapToGrid w:val="0"/>
        <w:spacing w:line="440" w:lineRule="exact"/>
        <w:ind w:firstLine="420" w:firstLineChars="200"/>
        <w:rPr>
          <w:rFonts w:hint="eastAsia"/>
          <w:color w:val="000000"/>
          <w:highlight w:val="none"/>
        </w:rPr>
      </w:pPr>
      <w:r>
        <w:rPr>
          <w:color w:val="000000"/>
          <w:highlight w:val="none"/>
        </w:rPr>
        <w:t>9</w:t>
      </w:r>
      <w:r>
        <w:rPr>
          <w:rFonts w:hint="eastAsia"/>
          <w:color w:val="000000"/>
          <w:highlight w:val="none"/>
        </w:rPr>
        <w:t>.对本次招标内容及与本项目有关的知识产权、技术资料、商业秘密及相关信息保密。</w:t>
      </w:r>
    </w:p>
    <w:p>
      <w:pPr>
        <w:adjustRightInd w:val="0"/>
        <w:snapToGrid w:val="0"/>
        <w:spacing w:line="440" w:lineRule="exact"/>
        <w:ind w:firstLine="420" w:firstLineChars="200"/>
        <w:rPr>
          <w:rFonts w:hint="eastAsia"/>
          <w:color w:val="000000"/>
          <w:highlight w:val="none"/>
        </w:rPr>
      </w:pPr>
      <w:r>
        <w:rPr>
          <w:rFonts w:hint="eastAsia"/>
          <w:color w:val="000000"/>
          <w:highlight w:val="none"/>
        </w:rPr>
        <w:t>1</w:t>
      </w:r>
      <w:r>
        <w:rPr>
          <w:color w:val="000000"/>
          <w:highlight w:val="none"/>
        </w:rPr>
        <w:t>0</w:t>
      </w:r>
      <w:r>
        <w:rPr>
          <w:rFonts w:hint="eastAsia"/>
          <w:color w:val="000000"/>
          <w:highlight w:val="none"/>
        </w:rPr>
        <w:t>.与采购人和采购代理机构无任何的隶属关系或者其他利害关系。</w:t>
      </w:r>
    </w:p>
    <w:p>
      <w:pPr>
        <w:adjustRightInd w:val="0"/>
        <w:snapToGrid w:val="0"/>
        <w:spacing w:line="440" w:lineRule="exact"/>
        <w:rPr>
          <w:color w:val="000000"/>
          <w:highlight w:val="none"/>
        </w:rPr>
      </w:pPr>
    </w:p>
    <w:p>
      <w:pPr>
        <w:spacing w:line="440" w:lineRule="exact"/>
        <w:ind w:firstLine="210" w:firstLineChars="100"/>
        <w:rPr>
          <w:color w:val="000000"/>
          <w:highlight w:val="none"/>
        </w:rPr>
      </w:pPr>
      <w:r>
        <w:rPr>
          <w:rFonts w:hint="eastAsia"/>
          <w:color w:val="000000"/>
          <w:highlight w:val="none"/>
        </w:rPr>
        <w:t>与本投标有关的一切正式往来信函请寄：</w:t>
      </w:r>
    </w:p>
    <w:p>
      <w:pPr>
        <w:spacing w:line="440" w:lineRule="exact"/>
        <w:ind w:firstLine="210" w:firstLineChars="100"/>
        <w:rPr>
          <w:color w:val="000000"/>
          <w:highlight w:val="none"/>
          <w:u w:val="single"/>
        </w:rPr>
      </w:pPr>
      <w:r>
        <w:rPr>
          <w:rFonts w:hint="eastAsia"/>
          <w:color w:val="000000"/>
          <w:highlight w:val="none"/>
        </w:rPr>
        <w:t>地　　　　　址：</w:t>
      </w:r>
      <w:r>
        <w:rPr>
          <w:rFonts w:hint="eastAsia"/>
          <w:color w:val="000000"/>
          <w:highlight w:val="none"/>
          <w:u w:val="single"/>
        </w:rPr>
        <w:t>　　　　　　　　　　</w:t>
      </w:r>
      <w:r>
        <w:rPr>
          <w:rFonts w:hint="eastAsia"/>
          <w:color w:val="000000"/>
          <w:highlight w:val="none"/>
        </w:rPr>
        <w:t>邮编：</w:t>
      </w:r>
      <w:r>
        <w:rPr>
          <w:rFonts w:hint="eastAsia"/>
          <w:color w:val="000000"/>
          <w:highlight w:val="none"/>
          <w:u w:val="single"/>
        </w:rPr>
        <w:t>　　　　　　　　　</w:t>
      </w:r>
    </w:p>
    <w:p>
      <w:pPr>
        <w:spacing w:line="440" w:lineRule="exact"/>
        <w:rPr>
          <w:color w:val="000000"/>
          <w:highlight w:val="none"/>
        </w:rPr>
      </w:pPr>
      <w:r>
        <w:rPr>
          <w:rFonts w:hint="eastAsia"/>
          <w:color w:val="000000"/>
          <w:highlight w:val="none"/>
        </w:rPr>
        <w:t>　电　　　　　话：</w:t>
      </w:r>
      <w:r>
        <w:rPr>
          <w:rFonts w:hint="eastAsia"/>
          <w:color w:val="000000"/>
          <w:highlight w:val="none"/>
          <w:u w:val="single"/>
        </w:rPr>
        <w:t>　　　　　　　　　　</w:t>
      </w:r>
      <w:r>
        <w:rPr>
          <w:rFonts w:hint="eastAsia"/>
          <w:color w:val="000000"/>
          <w:highlight w:val="none"/>
        </w:rPr>
        <w:t>传真：</w:t>
      </w:r>
      <w:r>
        <w:rPr>
          <w:rFonts w:hint="eastAsia"/>
          <w:color w:val="000000"/>
          <w:highlight w:val="none"/>
          <w:u w:val="single"/>
        </w:rPr>
        <w:t>　　　　　　　　　</w:t>
      </w:r>
    </w:p>
    <w:p>
      <w:pPr>
        <w:spacing w:line="440" w:lineRule="exact"/>
        <w:rPr>
          <w:color w:val="000000"/>
          <w:highlight w:val="none"/>
        </w:rPr>
      </w:pPr>
      <w:r>
        <w:rPr>
          <w:rFonts w:hint="eastAsia"/>
          <w:color w:val="000000"/>
          <w:highlight w:val="none"/>
        </w:rPr>
        <w:t>　投标人代表签字：</w:t>
      </w:r>
      <w:r>
        <w:rPr>
          <w:rFonts w:hint="eastAsia"/>
          <w:color w:val="000000"/>
          <w:highlight w:val="none"/>
          <w:u w:val="single"/>
        </w:rPr>
        <w:t>　　　　　　　　　　　　　</w:t>
      </w:r>
    </w:p>
    <w:p>
      <w:pPr>
        <w:spacing w:line="440" w:lineRule="exact"/>
        <w:rPr>
          <w:color w:val="000000"/>
          <w:highlight w:val="none"/>
        </w:rPr>
      </w:pPr>
      <w:r>
        <w:rPr>
          <w:rFonts w:hint="eastAsia"/>
          <w:color w:val="000000"/>
          <w:highlight w:val="none"/>
        </w:rPr>
        <w:t>　投标人名称：</w:t>
      </w:r>
      <w:r>
        <w:rPr>
          <w:rFonts w:hint="eastAsia"/>
          <w:color w:val="000000"/>
          <w:highlight w:val="none"/>
          <w:u w:val="single"/>
        </w:rPr>
        <w:t>　　　　　　　　　　</w:t>
      </w:r>
    </w:p>
    <w:p>
      <w:pPr>
        <w:spacing w:line="440" w:lineRule="exact"/>
        <w:ind w:firstLine="3296" w:firstLineChars="1600"/>
        <w:rPr>
          <w:rFonts w:hint="eastAsia" w:ascii="Times New Roman" w:hAnsi="Times New Roman" w:eastAsia="宋体" w:cs="Times New Roman"/>
          <w:color w:val="000000"/>
          <w:spacing w:val="-2"/>
          <w:highlight w:val="none"/>
        </w:rPr>
      </w:pPr>
    </w:p>
    <w:p>
      <w:pPr>
        <w:spacing w:line="440" w:lineRule="exact"/>
        <w:ind w:firstLine="3296" w:firstLineChars="1600"/>
        <w:rPr>
          <w:rFonts w:hint="eastAsia" w:ascii="Times New Roman" w:hAnsi="Times New Roman" w:eastAsia="宋体" w:cs="Times New Roman"/>
          <w:color w:val="000000"/>
          <w:spacing w:val="-2"/>
          <w:highlight w:val="none"/>
        </w:rPr>
      </w:pPr>
    </w:p>
    <w:p>
      <w:pPr>
        <w:spacing w:line="440" w:lineRule="exact"/>
        <w:ind w:firstLine="3296" w:firstLineChars="1600"/>
        <w:rPr>
          <w:rFonts w:hint="eastAsia" w:ascii="Times New Roman" w:hAnsi="Times New Roman" w:eastAsia="宋体" w:cs="Times New Roman"/>
          <w:color w:val="000000"/>
          <w:spacing w:val="-2"/>
          <w:highlight w:val="none"/>
        </w:rPr>
      </w:pP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投标人名称：                            （盖章）</w:t>
      </w: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法定代表人或委托代理人：            （签字或盖章）</w:t>
      </w: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日      期：          年          月          日</w:t>
      </w:r>
    </w:p>
    <w:p>
      <w:pPr>
        <w:pStyle w:val="2"/>
        <w:rPr>
          <w:rFonts w:hint="eastAsia"/>
        </w:rPr>
      </w:pPr>
    </w:p>
    <w:p>
      <w:pPr>
        <w:pStyle w:val="4"/>
        <w:numPr>
          <w:ilvl w:val="0"/>
          <w:numId w:val="0"/>
        </w:numPr>
        <w:shd w:val="clear" w:color="auto" w:fill="auto"/>
        <w:spacing w:before="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r>
        <w:rPr>
          <w:highlight w:val="none"/>
          <w:lang w:eastAsia="zh-CN"/>
        </w:rPr>
        <w:t>技术</w:t>
      </w:r>
      <w:r>
        <w:rPr>
          <w:rFonts w:hint="eastAsia"/>
          <w:highlight w:val="none"/>
          <w:lang w:eastAsia="zh-CN"/>
        </w:rPr>
        <w:t>条款</w:t>
      </w:r>
      <w:r>
        <w:rPr>
          <w:highlight w:val="none"/>
          <w:lang w:eastAsia="zh-CN"/>
        </w:rPr>
        <w:t>响应及偏离表</w:t>
      </w:r>
    </w:p>
    <w:p>
      <w:pPr>
        <w:pStyle w:val="6"/>
        <w:numPr>
          <w:ilvl w:val="0"/>
          <w:numId w:val="0"/>
        </w:numPr>
        <w:spacing w:before="360" w:after="360"/>
        <w:ind w:left="864" w:hanging="864"/>
        <w:jc w:val="center"/>
        <w:rPr>
          <w:highlight w:val="none"/>
          <w:lang w:eastAsia="zh-CN"/>
        </w:rPr>
      </w:pPr>
      <w:r>
        <w:rPr>
          <w:highlight w:val="none"/>
          <w:lang w:eastAsia="zh-CN"/>
        </w:rPr>
        <w:t>技术</w:t>
      </w:r>
      <w:r>
        <w:rPr>
          <w:rFonts w:hint="eastAsia"/>
          <w:highlight w:val="none"/>
          <w:lang w:eastAsia="zh-CN"/>
        </w:rPr>
        <w:t>条款</w:t>
      </w:r>
      <w:r>
        <w:rPr>
          <w:highlight w:val="none"/>
          <w:lang w:eastAsia="zh-CN"/>
        </w:rPr>
        <w:t>响应及偏离表</w:t>
      </w:r>
    </w:p>
    <w:p>
      <w:pPr>
        <w:spacing w:line="360" w:lineRule="auto"/>
        <w:jc w:val="both"/>
        <w:rPr>
          <w:rFonts w:ascii="仿宋" w:hAnsi="仿宋" w:eastAsia="仿宋" w:cs="仿宋"/>
          <w:b/>
          <w:bCs/>
          <w:sz w:val="24"/>
          <w:szCs w:val="24"/>
          <w:highlight w:val="none"/>
          <w:lang w:eastAsia="zh-CN"/>
        </w:rPr>
      </w:pPr>
    </w:p>
    <w:tbl>
      <w:tblPr>
        <w:tblStyle w:val="70"/>
        <w:tblW w:w="9170" w:type="dxa"/>
        <w:tblInd w:w="112" w:type="dxa"/>
        <w:tblLayout w:type="fixed"/>
        <w:tblCellMar>
          <w:top w:w="0" w:type="dxa"/>
          <w:left w:w="0" w:type="dxa"/>
          <w:bottom w:w="0" w:type="dxa"/>
          <w:right w:w="0" w:type="dxa"/>
        </w:tblCellMar>
      </w:tblPr>
      <w:tblGrid>
        <w:gridCol w:w="984"/>
        <w:gridCol w:w="2852"/>
        <w:gridCol w:w="2854"/>
        <w:gridCol w:w="1309"/>
        <w:gridCol w:w="1171"/>
      </w:tblGrid>
      <w:tr>
        <w:tblPrEx>
          <w:tblCellMar>
            <w:top w:w="0" w:type="dxa"/>
            <w:left w:w="0" w:type="dxa"/>
            <w:bottom w:w="0" w:type="dxa"/>
            <w:right w:w="0" w:type="dxa"/>
          </w:tblCellMar>
        </w:tblPrEx>
        <w:trPr>
          <w:trHeight w:val="1169" w:hRule="exact"/>
        </w:trPr>
        <w:tc>
          <w:tcPr>
            <w:tcW w:w="984" w:type="dxa"/>
            <w:tcBorders>
              <w:top w:val="single" w:color="000000" w:sz="4" w:space="0"/>
              <w:left w:val="single" w:color="000000" w:sz="4" w:space="0"/>
              <w:bottom w:val="single" w:color="000000" w:sz="4" w:space="0"/>
              <w:right w:val="single" w:color="000000" w:sz="4" w:space="0"/>
            </w:tcBorders>
          </w:tcPr>
          <w:p>
            <w:pPr>
              <w:pStyle w:val="54"/>
              <w:spacing w:line="360" w:lineRule="auto"/>
              <w:jc w:val="center"/>
              <w:rPr>
                <w:rFonts w:ascii="仿宋" w:hAnsi="仿宋" w:eastAsia="仿宋" w:cs="仿宋"/>
                <w:b/>
                <w:bCs/>
                <w:sz w:val="24"/>
                <w:szCs w:val="24"/>
                <w:highlight w:val="none"/>
                <w:lang w:eastAsia="zh-CN"/>
              </w:rPr>
            </w:pPr>
          </w:p>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序号</w:t>
            </w:r>
          </w:p>
        </w:tc>
        <w:tc>
          <w:tcPr>
            <w:tcW w:w="2852" w:type="dxa"/>
            <w:tcBorders>
              <w:top w:val="single" w:color="000000" w:sz="4" w:space="0"/>
              <w:left w:val="single" w:color="000000" w:sz="4" w:space="0"/>
              <w:bottom w:val="single" w:color="000000" w:sz="4" w:space="0"/>
              <w:right w:val="single" w:color="000000" w:sz="4" w:space="0"/>
            </w:tcBorders>
          </w:tcPr>
          <w:p>
            <w:pPr>
              <w:pStyle w:val="54"/>
              <w:spacing w:line="360" w:lineRule="auto"/>
              <w:jc w:val="center"/>
              <w:rPr>
                <w:rFonts w:ascii="仿宋" w:hAnsi="仿宋" w:eastAsia="仿宋" w:cs="仿宋"/>
                <w:b/>
                <w:bCs/>
                <w:sz w:val="24"/>
                <w:szCs w:val="24"/>
                <w:highlight w:val="none"/>
              </w:rPr>
            </w:pPr>
          </w:p>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招标要求</w:t>
            </w:r>
          </w:p>
        </w:tc>
        <w:tc>
          <w:tcPr>
            <w:tcW w:w="2854" w:type="dxa"/>
            <w:tcBorders>
              <w:top w:val="single" w:color="000000" w:sz="4" w:space="0"/>
              <w:left w:val="single" w:color="000000" w:sz="4" w:space="0"/>
              <w:bottom w:val="single" w:color="000000" w:sz="4" w:space="0"/>
              <w:right w:val="single" w:color="000000" w:sz="4" w:space="0"/>
            </w:tcBorders>
          </w:tcPr>
          <w:p>
            <w:pPr>
              <w:pStyle w:val="54"/>
              <w:spacing w:line="360" w:lineRule="auto"/>
              <w:jc w:val="center"/>
              <w:rPr>
                <w:rFonts w:ascii="仿宋" w:hAnsi="仿宋" w:eastAsia="仿宋" w:cs="仿宋"/>
                <w:b/>
                <w:bCs/>
                <w:sz w:val="24"/>
                <w:szCs w:val="24"/>
                <w:highlight w:val="none"/>
              </w:rPr>
            </w:pPr>
          </w:p>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投标响应</w:t>
            </w:r>
          </w:p>
        </w:tc>
        <w:tc>
          <w:tcPr>
            <w:tcW w:w="1309"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r>
              <w:rPr>
                <w:rFonts w:ascii="仿宋" w:hAnsi="仿宋" w:eastAsia="仿宋" w:cs="仿宋"/>
                <w:spacing w:val="-22"/>
                <w:sz w:val="24"/>
                <w:szCs w:val="24"/>
                <w:highlight w:val="none"/>
              </w:rPr>
              <w:t>超出、符合</w:t>
            </w:r>
          </w:p>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或偏离</w:t>
            </w:r>
          </w:p>
        </w:tc>
        <w:tc>
          <w:tcPr>
            <w:tcW w:w="1171" w:type="dxa"/>
            <w:tcBorders>
              <w:top w:val="single" w:color="000000" w:sz="4" w:space="0"/>
              <w:left w:val="single" w:color="000000" w:sz="4" w:space="0"/>
              <w:bottom w:val="single" w:color="000000" w:sz="4" w:space="0"/>
              <w:right w:val="single" w:color="000000" w:sz="4" w:space="0"/>
            </w:tcBorders>
          </w:tcPr>
          <w:p>
            <w:pPr>
              <w:pStyle w:val="54"/>
              <w:spacing w:line="360" w:lineRule="auto"/>
              <w:jc w:val="center"/>
              <w:rPr>
                <w:rFonts w:ascii="仿宋" w:hAnsi="仿宋" w:eastAsia="仿宋" w:cs="仿宋"/>
                <w:b/>
                <w:bCs/>
                <w:sz w:val="24"/>
                <w:szCs w:val="24"/>
                <w:highlight w:val="none"/>
              </w:rPr>
            </w:pPr>
          </w:p>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原因</w:t>
            </w:r>
          </w:p>
        </w:tc>
      </w:tr>
      <w:tr>
        <w:tblPrEx>
          <w:tblCellMar>
            <w:top w:w="0" w:type="dxa"/>
            <w:left w:w="0" w:type="dxa"/>
            <w:bottom w:w="0" w:type="dxa"/>
            <w:right w:w="0" w:type="dxa"/>
          </w:tblCellMar>
        </w:tblPrEx>
        <w:trPr>
          <w:trHeight w:val="650"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1"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0"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48"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0"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0"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1"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r>
        <w:tblPrEx>
          <w:tblCellMar>
            <w:top w:w="0" w:type="dxa"/>
            <w:left w:w="0" w:type="dxa"/>
            <w:bottom w:w="0" w:type="dxa"/>
            <w:right w:w="0" w:type="dxa"/>
          </w:tblCellMar>
        </w:tblPrEx>
        <w:trPr>
          <w:trHeight w:val="650" w:hRule="exact"/>
        </w:trPr>
        <w:tc>
          <w:tcPr>
            <w:tcW w:w="98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2"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2854"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30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c>
          <w:tcPr>
            <w:tcW w:w="1171" w:type="dxa"/>
            <w:tcBorders>
              <w:top w:val="single" w:color="000000" w:sz="4" w:space="0"/>
              <w:left w:val="single" w:color="000000" w:sz="4" w:space="0"/>
              <w:bottom w:val="single" w:color="000000" w:sz="4" w:space="0"/>
              <w:right w:val="single" w:color="000000" w:sz="4" w:space="0"/>
            </w:tcBorders>
          </w:tcPr>
          <w:p>
            <w:pPr>
              <w:spacing w:line="360" w:lineRule="auto"/>
              <w:jc w:val="both"/>
              <w:rPr>
                <w:rFonts w:ascii="仿宋" w:hAnsi="仿宋" w:eastAsia="仿宋"/>
                <w:sz w:val="24"/>
                <w:szCs w:val="24"/>
                <w:highlight w:val="none"/>
              </w:rPr>
            </w:pPr>
          </w:p>
        </w:tc>
      </w:tr>
    </w:tbl>
    <w:p>
      <w:pPr>
        <w:spacing w:line="360" w:lineRule="auto"/>
        <w:jc w:val="both"/>
        <w:rPr>
          <w:rFonts w:ascii="仿宋" w:hAnsi="仿宋" w:eastAsia="仿宋" w:cs="仿宋"/>
          <w:b/>
          <w:bCs/>
          <w:sz w:val="24"/>
          <w:szCs w:val="24"/>
          <w:highlight w:val="none"/>
        </w:rPr>
      </w:pP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投标人名称：     （盖章）</w:t>
      </w: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法定代表人或委托代理人：            （签字或盖章）</w:t>
      </w:r>
    </w:p>
    <w:p>
      <w:pPr>
        <w:spacing w:line="440" w:lineRule="exact"/>
        <w:ind w:firstLine="3296" w:firstLineChars="1600"/>
        <w:rPr>
          <w:rFonts w:hint="eastAsia" w:ascii="Times New Roman" w:hAnsi="Times New Roman" w:eastAsia="宋体" w:cs="Times New Roman"/>
          <w:color w:val="000000"/>
          <w:spacing w:val="-2"/>
          <w:highlight w:val="none"/>
        </w:rPr>
      </w:pPr>
      <w:r>
        <w:rPr>
          <w:rFonts w:hint="eastAsia" w:ascii="Times New Roman" w:hAnsi="Times New Roman" w:eastAsia="宋体" w:cs="Times New Roman"/>
          <w:color w:val="000000"/>
          <w:spacing w:val="-2"/>
          <w:highlight w:val="none"/>
        </w:rPr>
        <w:t>日      期：          年          月          日</w:t>
      </w:r>
    </w:p>
    <w:p>
      <w:pPr>
        <w:pStyle w:val="15"/>
        <w:shd w:val="clear" w:color="auto" w:fill="auto"/>
        <w:spacing w:line="240" w:lineRule="atLeast"/>
        <w:ind w:left="1080" w:leftChars="257" w:hanging="540"/>
        <w:rPr>
          <w:rFonts w:hint="default" w:ascii="宋体" w:hAnsi="宋体" w:eastAsia="宋体" w:cs="宋体"/>
          <w:color w:val="auto"/>
          <w:sz w:val="24"/>
          <w:highlight w:val="none"/>
          <w:lang w:val="en-US" w:eastAsia="zh-CN"/>
        </w:rPr>
      </w:pPr>
    </w:p>
    <w:p>
      <w:pPr>
        <w:spacing w:line="360" w:lineRule="auto"/>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注：1、按照基本技术要求详细填列。</w:t>
      </w:r>
    </w:p>
    <w:p>
      <w:pPr>
        <w:spacing w:line="360" w:lineRule="auto"/>
        <w:jc w:val="both"/>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2、行数不够，可自行添加。</w:t>
      </w:r>
    </w:p>
    <w:p>
      <w:pPr>
        <w:pStyle w:val="24"/>
        <w:rPr>
          <w:rFonts w:hint="eastAsia"/>
          <w:highlight w:val="none"/>
          <w:lang w:val="en-US" w:eastAsia="zh-CN"/>
        </w:rPr>
      </w:pPr>
      <w:bookmarkStart w:id="177" w:name="_Toc18267"/>
      <w:bookmarkStart w:id="178" w:name="_Toc515647819"/>
      <w:bookmarkStart w:id="179" w:name="_Toc4012"/>
      <w:bookmarkStart w:id="180" w:name="_Toc14037"/>
      <w:bookmarkStart w:id="181" w:name="_Toc216582816"/>
    </w:p>
    <w:bookmarkEnd w:id="177"/>
    <w:bookmarkEnd w:id="178"/>
    <w:bookmarkEnd w:id="179"/>
    <w:bookmarkEnd w:id="180"/>
    <w:bookmarkEnd w:id="181"/>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val="en-US" w:eastAsia="zh-CN"/>
        </w:rPr>
        <w:t>商务条款响应及</w:t>
      </w:r>
      <w:r>
        <w:rPr>
          <w:rFonts w:hint="eastAsia" w:ascii="宋体" w:hAnsi="宋体" w:eastAsia="宋体" w:cs="宋体"/>
          <w:b/>
          <w:bCs/>
          <w:color w:val="auto"/>
          <w:sz w:val="24"/>
          <w:highlight w:val="none"/>
          <w:lang w:val="en-US" w:eastAsia="zh-CN"/>
        </w:rPr>
        <w:t>偏离表</w:t>
      </w:r>
    </w:p>
    <w:p>
      <w:pPr>
        <w:pStyle w:val="6"/>
        <w:numPr>
          <w:ilvl w:val="0"/>
          <w:numId w:val="0"/>
        </w:numPr>
        <w:spacing w:before="360" w:after="360"/>
        <w:ind w:left="864" w:hanging="864"/>
        <w:jc w:val="center"/>
        <w:rPr>
          <w:highlight w:val="none"/>
          <w:lang w:eastAsia="zh-CN"/>
        </w:rPr>
      </w:pPr>
      <w:r>
        <w:rPr>
          <w:highlight w:val="none"/>
          <w:lang w:eastAsia="zh-CN"/>
        </w:rPr>
        <w:t>商务条款响应及偏离表</w:t>
      </w:r>
    </w:p>
    <w:p>
      <w:pPr>
        <w:spacing w:line="360" w:lineRule="auto"/>
        <w:jc w:val="both"/>
        <w:rPr>
          <w:rFonts w:ascii="仿宋" w:hAnsi="仿宋" w:eastAsia="仿宋" w:cs="仿宋"/>
          <w:b/>
          <w:bCs/>
          <w:sz w:val="24"/>
          <w:szCs w:val="24"/>
          <w:highlight w:val="none"/>
          <w:lang w:eastAsia="zh-CN"/>
        </w:rPr>
      </w:pPr>
    </w:p>
    <w:tbl>
      <w:tblPr>
        <w:tblStyle w:val="70"/>
        <w:tblW w:w="8529" w:type="dxa"/>
        <w:tblInd w:w="112" w:type="dxa"/>
        <w:tblLayout w:type="fixed"/>
        <w:tblCellMar>
          <w:top w:w="0" w:type="dxa"/>
          <w:left w:w="0" w:type="dxa"/>
          <w:bottom w:w="0" w:type="dxa"/>
          <w:right w:w="0" w:type="dxa"/>
        </w:tblCellMar>
      </w:tblPr>
      <w:tblGrid>
        <w:gridCol w:w="1548"/>
        <w:gridCol w:w="2701"/>
        <w:gridCol w:w="1260"/>
        <w:gridCol w:w="3020"/>
      </w:tblGrid>
      <w:tr>
        <w:tblPrEx>
          <w:tblCellMar>
            <w:top w:w="0" w:type="dxa"/>
            <w:left w:w="0" w:type="dxa"/>
            <w:bottom w:w="0" w:type="dxa"/>
            <w:right w:w="0" w:type="dxa"/>
          </w:tblCellMar>
        </w:tblPrEx>
        <w:trPr>
          <w:trHeight w:val="650"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项目</w:t>
            </w:r>
          </w:p>
        </w:tc>
        <w:tc>
          <w:tcPr>
            <w:tcW w:w="2701"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招标文件要求</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是否响应</w:t>
            </w:r>
          </w:p>
        </w:tc>
        <w:tc>
          <w:tcPr>
            <w:tcW w:w="3020"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r>
              <w:rPr>
                <w:rFonts w:ascii="仿宋" w:hAnsi="仿宋" w:eastAsia="仿宋" w:cs="仿宋"/>
                <w:sz w:val="24"/>
                <w:szCs w:val="24"/>
                <w:highlight w:val="none"/>
              </w:rPr>
              <w:t>投标人的承诺或说明</w:t>
            </w:r>
          </w:p>
        </w:tc>
      </w:tr>
      <w:tr>
        <w:tblPrEx>
          <w:tblCellMar>
            <w:top w:w="0" w:type="dxa"/>
            <w:left w:w="0" w:type="dxa"/>
            <w:bottom w:w="0" w:type="dxa"/>
            <w:right w:w="0" w:type="dxa"/>
          </w:tblCellMar>
        </w:tblPrEx>
        <w:trPr>
          <w:trHeight w:val="480"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778"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550"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pStyle w:val="54"/>
              <w:tabs>
                <w:tab w:val="left" w:pos="1903"/>
              </w:tabs>
              <w:spacing w:line="360" w:lineRule="auto"/>
              <w:jc w:val="center"/>
              <w:rPr>
                <w:rFonts w:ascii="仿宋" w:hAnsi="仿宋" w:eastAsia="仿宋" w:cs="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922"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924"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830"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922"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r>
        <w:tblPrEx>
          <w:tblCellMar>
            <w:top w:w="0" w:type="dxa"/>
            <w:left w:w="0" w:type="dxa"/>
            <w:bottom w:w="0" w:type="dxa"/>
            <w:right w:w="0" w:type="dxa"/>
          </w:tblCellMar>
        </w:tblPrEx>
        <w:trPr>
          <w:trHeight w:val="778"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lang w:eastAsia="zh-CN"/>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lang w:eastAsia="zh-CN"/>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lang w:eastAsia="zh-CN"/>
              </w:rPr>
            </w:pPr>
          </w:p>
        </w:tc>
      </w:tr>
      <w:tr>
        <w:tblPrEx>
          <w:tblCellMar>
            <w:top w:w="0" w:type="dxa"/>
            <w:left w:w="0" w:type="dxa"/>
            <w:bottom w:w="0" w:type="dxa"/>
            <w:right w:w="0" w:type="dxa"/>
          </w:tblCellMar>
        </w:tblPrEx>
        <w:trPr>
          <w:trHeight w:val="466" w:hRule="exact"/>
        </w:trPr>
        <w:tc>
          <w:tcPr>
            <w:tcW w:w="1548" w:type="dxa"/>
            <w:tcBorders>
              <w:top w:val="single" w:color="000000" w:sz="4" w:space="0"/>
              <w:left w:val="single" w:color="000000" w:sz="4" w:space="0"/>
              <w:bottom w:val="single" w:color="000000" w:sz="4" w:space="0"/>
              <w:right w:val="single" w:color="000000" w:sz="4" w:space="0"/>
            </w:tcBorders>
            <w:vAlign w:val="center"/>
          </w:tcPr>
          <w:p>
            <w:pPr>
              <w:pStyle w:val="54"/>
              <w:spacing w:line="360" w:lineRule="auto"/>
              <w:jc w:val="center"/>
              <w:rPr>
                <w:rFonts w:ascii="仿宋" w:hAnsi="仿宋" w:eastAsia="仿宋" w:cs="仿宋"/>
                <w:sz w:val="24"/>
                <w:szCs w:val="24"/>
                <w:highlight w:val="none"/>
              </w:rPr>
            </w:pPr>
          </w:p>
        </w:tc>
        <w:tc>
          <w:tcPr>
            <w:tcW w:w="2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c>
          <w:tcPr>
            <w:tcW w:w="30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z w:val="24"/>
                <w:szCs w:val="24"/>
                <w:highlight w:val="none"/>
              </w:rPr>
            </w:pPr>
          </w:p>
        </w:tc>
      </w:tr>
    </w:tbl>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6"/>
        <w:rPr>
          <w:rFonts w:hint="eastAsia" w:ascii="宋体" w:hAnsi="宋体" w:eastAsia="宋体" w:cs="宋体"/>
          <w:b/>
          <w:bCs/>
          <w:color w:val="auto"/>
          <w:sz w:val="24"/>
          <w:highlight w:val="none"/>
          <w:lang w:val="en-US" w:eastAsia="zh-CN"/>
        </w:rPr>
      </w:pPr>
    </w:p>
    <w:p>
      <w:pPr>
        <w:rPr>
          <w:rFonts w:hint="eastAsia"/>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1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FF0000"/>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color w:val="auto"/>
          <w:sz w:val="24"/>
          <w:highlight w:val="none"/>
        </w:rPr>
        <w:t>符合《政府采购促进中小企业发展暂行办法》条件的投标人提交）</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-1  中小企业声明函（</w:t>
      </w:r>
      <w:r>
        <w:rPr>
          <w:rFonts w:hint="eastAsia" w:ascii="宋体" w:hAnsi="宋体" w:cs="宋体"/>
          <w:b/>
          <w:bCs/>
          <w:color w:val="auto"/>
          <w:sz w:val="24"/>
          <w:highlight w:val="none"/>
          <w:lang w:eastAsia="zh-CN"/>
        </w:rPr>
        <w:t>可选</w:t>
      </w:r>
      <w:r>
        <w:rPr>
          <w:rFonts w:hint="eastAsia" w:ascii="宋体" w:hAnsi="宋体" w:eastAsia="宋体" w:cs="宋体"/>
          <w:b/>
          <w:bCs/>
          <w:color w:val="auto"/>
          <w:sz w:val="24"/>
          <w:highlight w:val="none"/>
        </w:rPr>
        <w:t>）</w:t>
      </w:r>
    </w:p>
    <w:p>
      <w:pPr>
        <w:tabs>
          <w:tab w:val="left" w:pos="1069"/>
          <w:tab w:val="left" w:pos="2352"/>
        </w:tabs>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lang w:val="en-US" w:eastAsia="zh-CN"/>
        </w:rPr>
        <w:t xml:space="preserve"> </w:t>
      </w:r>
      <w:r>
        <w:rPr>
          <w:rFonts w:hint="eastAsia" w:ascii="宋体" w:hAnsi="宋体" w:cs="宋体"/>
          <w:color w:val="FF0000"/>
          <w:sz w:val="24"/>
          <w:szCs w:val="24"/>
          <w:highlight w:val="none"/>
          <w:u w:val="single"/>
          <w:lang w:val="zh-CN" w:eastAsia="zh-CN"/>
        </w:rPr>
        <w:t>玛纳斯县文化体育广播电视和旅游局</w:t>
      </w:r>
      <w:r>
        <w:rPr>
          <w:rFonts w:hint="eastAsia" w:ascii="宋体" w:hAnsi="宋体" w:cs="宋体"/>
          <w:color w:val="FF0000"/>
          <w:sz w:val="24"/>
          <w:szCs w:val="24"/>
          <w:highlight w:val="none"/>
          <w:u w:val="single"/>
          <w:lang w:val="en-US" w:eastAsia="zh-CN"/>
        </w:rPr>
        <w:t xml:space="preserve"> </w:t>
      </w:r>
      <w:r>
        <w:rPr>
          <w:rFonts w:hint="eastAsia" w:ascii="宋体" w:hAnsi="宋体" w:cs="宋体"/>
          <w:sz w:val="24"/>
          <w:szCs w:val="24"/>
          <w:highlight w:val="none"/>
        </w:rPr>
        <w:t>的</w:t>
      </w:r>
      <w:r>
        <w:rPr>
          <w:rFonts w:hint="eastAsia" w:ascii="宋体" w:hAnsi="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u w:val="single"/>
        </w:rPr>
        <w:t>玛纳斯县博物馆馆藏文物数字化保护利用项目</w:t>
      </w:r>
      <w:r>
        <w:rPr>
          <w:rFonts w:hint="eastAsia" w:ascii="宋体" w:hAnsi="宋体" w:cs="宋体"/>
          <w:color w:val="FF0000"/>
          <w:sz w:val="24"/>
          <w:szCs w:val="24"/>
          <w:highlight w:val="none"/>
          <w:u w:val="single"/>
          <w:lang w:val="en-US" w:eastAsia="zh-CN"/>
        </w:rPr>
        <w:t xml:space="preserve"> </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6"/>
        </w:numPr>
        <w:tabs>
          <w:tab w:val="left" w:pos="1069"/>
          <w:tab w:val="left" w:pos="2352"/>
        </w:tabs>
        <w:spacing w:line="400" w:lineRule="exact"/>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u w:val="single"/>
        </w:rPr>
        <w:t>（标的名称）</w:t>
      </w:r>
      <w:r>
        <w:rPr>
          <w:rFonts w:hint="eastAsia" w:ascii="宋体" w:hAnsi="宋体" w:cs="宋体"/>
          <w:b w:val="0"/>
          <w:bCs w:val="0"/>
          <w:sz w:val="24"/>
          <w:szCs w:val="24"/>
          <w:highlight w:val="none"/>
        </w:rPr>
        <w:t xml:space="preserve"> ，属于</w:t>
      </w:r>
      <w:r>
        <w:rPr>
          <w:rFonts w:hint="eastAsia" w:ascii="宋体" w:hAnsi="宋体" w:cs="宋体"/>
          <w:b w:val="0"/>
          <w:bCs w:val="0"/>
          <w:sz w:val="24"/>
          <w:szCs w:val="24"/>
          <w:highlight w:val="none"/>
          <w:u w:val="single"/>
        </w:rPr>
        <w:t>（采购文件中明确的所属行业）</w:t>
      </w:r>
      <w:r>
        <w:rPr>
          <w:rFonts w:hint="eastAsia" w:ascii="宋体" w:hAnsi="宋体" w:cs="宋体"/>
          <w:b w:val="0"/>
          <w:bCs w:val="0"/>
          <w:sz w:val="24"/>
          <w:szCs w:val="24"/>
          <w:highlight w:val="none"/>
        </w:rPr>
        <w:t>； 承建（承接）企业为</w:t>
      </w:r>
      <w:r>
        <w:rPr>
          <w:rFonts w:hint="eastAsia" w:ascii="宋体" w:hAnsi="宋体" w:cs="宋体"/>
          <w:b w:val="0"/>
          <w:bCs w:val="0"/>
          <w:sz w:val="24"/>
          <w:szCs w:val="24"/>
          <w:highlight w:val="none"/>
          <w:u w:val="single"/>
        </w:rPr>
        <w:t>（企业名称）</w:t>
      </w:r>
      <w:r>
        <w:rPr>
          <w:rFonts w:hint="eastAsia" w:ascii="宋体" w:hAnsi="宋体" w:cs="宋体"/>
          <w:b w:val="0"/>
          <w:bCs w:val="0"/>
          <w:sz w:val="24"/>
          <w:szCs w:val="24"/>
          <w:highlight w:val="none"/>
        </w:rPr>
        <w:t>，从业人员</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人，营业收入为</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万元，资产总额为</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万元 ，属于</w:t>
      </w:r>
      <w:r>
        <w:rPr>
          <w:rFonts w:hint="eastAsia" w:ascii="宋体" w:hAnsi="宋体" w:cs="宋体"/>
          <w:b w:val="0"/>
          <w:bCs w:val="0"/>
          <w:sz w:val="24"/>
          <w:szCs w:val="24"/>
          <w:highlight w:val="none"/>
          <w:u w:val="single"/>
        </w:rPr>
        <w:t>（中型企业、 小型企业、微型企业）</w:t>
      </w:r>
      <w:r>
        <w:rPr>
          <w:rFonts w:hint="eastAsia" w:ascii="宋体" w:hAnsi="宋体" w:cs="宋体"/>
          <w:b w:val="0"/>
          <w:bCs w:val="0"/>
          <w:sz w:val="24"/>
          <w:szCs w:val="24"/>
          <w:highlight w:val="none"/>
        </w:rPr>
        <w:t xml:space="preserve">； </w:t>
      </w:r>
    </w:p>
    <w:p>
      <w:pPr>
        <w:pStyle w:val="68"/>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snapToGrid/>
        <w:spacing w:before="0" w:after="0" w:line="500" w:lineRule="exact"/>
        <w:ind w:right="-46" w:rightChars="-22" w:firstLine="480" w:firstLineChars="200"/>
        <w:jc w:val="both"/>
        <w:textAlignment w:val="auto"/>
        <w:rPr>
          <w:rFonts w:hint="eastAsia" w:ascii="宋体" w:hAnsi="宋体" w:eastAsia="宋体" w:cs="宋体"/>
          <w:b w:val="0"/>
          <w:bCs w:val="0"/>
          <w:i w:val="0"/>
          <w:iCs w:val="0"/>
          <w:color w:val="auto"/>
          <w:spacing w:val="0"/>
          <w:sz w:val="24"/>
          <w:szCs w:val="24"/>
          <w:highlight w:val="none"/>
          <w:u w:val="none"/>
        </w:rPr>
      </w:pPr>
      <w:r>
        <w:rPr>
          <w:rFonts w:hint="eastAsia" w:ascii="宋体" w:hAnsi="宋体" w:cs="宋体"/>
          <w:b w:val="0"/>
          <w:bCs w:val="0"/>
          <w:sz w:val="24"/>
          <w:szCs w:val="24"/>
          <w:highlight w:val="none"/>
        </w:rPr>
        <w:t>2.</w:t>
      </w:r>
      <w:r>
        <w:rPr>
          <w:rFonts w:hint="eastAsia" w:ascii="宋体" w:hAnsi="宋体" w:cs="宋体"/>
          <w:b w:val="0"/>
          <w:bCs w:val="0"/>
          <w:sz w:val="24"/>
          <w:szCs w:val="24"/>
          <w:highlight w:val="none"/>
          <w:u w:val="single"/>
        </w:rPr>
        <w:t xml:space="preserve"> （标的名称）   </w:t>
      </w:r>
      <w:r>
        <w:rPr>
          <w:rFonts w:hint="eastAsia" w:ascii="宋体" w:hAnsi="宋体" w:cs="宋体"/>
          <w:b w:val="0"/>
          <w:bCs w:val="0"/>
          <w:sz w:val="24"/>
          <w:szCs w:val="24"/>
          <w:highlight w:val="none"/>
        </w:rPr>
        <w:t>，属于</w:t>
      </w:r>
      <w:r>
        <w:rPr>
          <w:rFonts w:hint="eastAsia" w:ascii="宋体" w:hAnsi="宋体" w:cs="宋体"/>
          <w:b w:val="0"/>
          <w:bCs w:val="0"/>
          <w:sz w:val="24"/>
          <w:szCs w:val="24"/>
          <w:highlight w:val="none"/>
          <w:u w:val="single"/>
        </w:rPr>
        <w:t>（采购文件中明确的所属行业）</w:t>
      </w:r>
      <w:r>
        <w:rPr>
          <w:rFonts w:hint="eastAsia" w:ascii="宋体" w:hAnsi="宋体" w:cs="宋体"/>
          <w:b w:val="0"/>
          <w:bCs w:val="0"/>
          <w:sz w:val="24"/>
          <w:szCs w:val="24"/>
          <w:highlight w:val="none"/>
        </w:rPr>
        <w:t>； 承建（承接）企业为</w:t>
      </w:r>
      <w:r>
        <w:rPr>
          <w:rFonts w:hint="eastAsia" w:ascii="宋体" w:hAnsi="宋体" w:cs="宋体"/>
          <w:b w:val="0"/>
          <w:bCs w:val="0"/>
          <w:sz w:val="24"/>
          <w:szCs w:val="24"/>
          <w:highlight w:val="none"/>
          <w:u w:val="single"/>
        </w:rPr>
        <w:t>（企业名称）</w:t>
      </w:r>
      <w:r>
        <w:rPr>
          <w:rFonts w:hint="eastAsia" w:ascii="宋体" w:hAnsi="宋体" w:cs="宋体"/>
          <w:b w:val="0"/>
          <w:bCs w:val="0"/>
          <w:sz w:val="24"/>
          <w:szCs w:val="24"/>
          <w:highlight w:val="none"/>
        </w:rPr>
        <w:t>，从业人员</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 xml:space="preserve">人，营业收入为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万元，资产总额为</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万元，属于</w:t>
      </w:r>
      <w:r>
        <w:rPr>
          <w:rFonts w:hint="eastAsia" w:ascii="宋体" w:hAnsi="宋体" w:cs="宋体"/>
          <w:b w:val="0"/>
          <w:bCs w:val="0"/>
          <w:sz w:val="24"/>
          <w:szCs w:val="24"/>
          <w:highlight w:val="none"/>
          <w:u w:val="single"/>
        </w:rPr>
        <w:t>（中型企业、 小型企业、微型企业）</w:t>
      </w:r>
      <w:r>
        <w:rPr>
          <w:rFonts w:hint="eastAsia" w:ascii="宋体" w:hAnsi="宋体" w:cs="宋体"/>
          <w:b w:val="0"/>
          <w:bCs w:val="0"/>
          <w:sz w:val="24"/>
          <w:szCs w:val="24"/>
          <w:highlight w:val="none"/>
        </w:rPr>
        <w:t>；</w:t>
      </w:r>
    </w:p>
    <w:p>
      <w:pPr>
        <w:pStyle w:val="12"/>
        <w:keepNext w:val="0"/>
        <w:keepLines w:val="0"/>
        <w:pageBreakBefore w:val="0"/>
        <w:widowControl w:val="0"/>
        <w:tabs>
          <w:tab w:val="left" w:pos="562"/>
          <w:tab w:val="left" w:pos="3372"/>
          <w:tab w:val="left" w:pos="3653"/>
        </w:tabs>
        <w:kinsoku/>
        <w:wordWrap/>
        <w:overflowPunct/>
        <w:topLinePunct w:val="0"/>
        <w:autoSpaceDE w:val="0"/>
        <w:autoSpaceDN w:val="0"/>
        <w:bidi w:val="0"/>
        <w:adjustRightInd/>
        <w:snapToGrid/>
        <w:spacing w:before="105" w:line="500" w:lineRule="exact"/>
        <w:ind w:right="-46" w:rightChars="-22" w:firstLine="480" w:firstLineChars="200"/>
        <w:jc w:val="both"/>
        <w:textAlignment w:val="auto"/>
        <w:rPr>
          <w:rFonts w:hint="eastAsia" w:ascii="宋体" w:hAnsi="宋体" w:eastAsia="宋体" w:cs="宋体"/>
          <w:i w:val="0"/>
          <w:iCs w:val="0"/>
          <w:color w:val="auto"/>
          <w:spacing w:val="0"/>
          <w:sz w:val="24"/>
          <w:szCs w:val="24"/>
          <w:highlight w:val="none"/>
        </w:rPr>
      </w:pPr>
      <w:r>
        <w:rPr>
          <w:rFonts w:hint="eastAsia" w:ascii="宋体" w:hAnsi="宋体" w:eastAsia="宋体" w:cs="宋体"/>
          <w:i w:val="0"/>
          <w:iCs w:val="0"/>
          <w:color w:val="auto"/>
          <w:spacing w:val="0"/>
          <w:sz w:val="24"/>
          <w:szCs w:val="24"/>
          <w:highlight w:val="none"/>
        </w:rPr>
        <w:t>以上企业，不属于大企业的分支机构，不存在控股股东为大企业的情形，也不存在与大企业的负责人为同一人的情形。</w:t>
      </w:r>
    </w:p>
    <w:p>
      <w:pPr>
        <w:spacing w:line="500" w:lineRule="exact"/>
        <w:ind w:right="-46" w:rightChars="-22" w:firstLine="480"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i w:val="0"/>
          <w:iCs w:val="0"/>
          <w:color w:val="auto"/>
          <w:spacing w:val="0"/>
          <w:sz w:val="24"/>
          <w:szCs w:val="24"/>
          <w:highlight w:val="none"/>
        </w:rPr>
        <w:t>本企业对上述声明内容的真实性负责。如有虚假，将依法承担相应责任。</w:t>
      </w:r>
    </w:p>
    <w:p>
      <w:pPr>
        <w:spacing w:line="500" w:lineRule="exact"/>
        <w:ind w:right="-46" w:rightChars="-22"/>
        <w:rPr>
          <w:rFonts w:hint="eastAsia" w:ascii="宋体" w:hAnsi="宋体" w:eastAsia="宋体" w:cs="宋体"/>
          <w:color w:val="auto"/>
          <w:spacing w:val="0"/>
          <w:sz w:val="24"/>
          <w:szCs w:val="24"/>
          <w:highlight w:val="none"/>
        </w:rPr>
      </w:pPr>
    </w:p>
    <w:p>
      <w:pPr>
        <w:pStyle w:val="12"/>
        <w:keepNext w:val="0"/>
        <w:keepLines w:val="0"/>
        <w:pageBreakBefore w:val="0"/>
        <w:widowControl w:val="0"/>
        <w:tabs>
          <w:tab w:val="left" w:pos="562"/>
          <w:tab w:val="left" w:pos="3372"/>
          <w:tab w:val="left" w:pos="3653"/>
        </w:tabs>
        <w:kinsoku/>
        <w:wordWrap/>
        <w:overflowPunct/>
        <w:topLinePunct w:val="0"/>
        <w:autoSpaceDE w:val="0"/>
        <w:autoSpaceDN w:val="0"/>
        <w:bidi w:val="0"/>
        <w:adjustRightInd/>
        <w:snapToGrid/>
        <w:spacing w:line="500" w:lineRule="exact"/>
        <w:ind w:right="-46" w:rightChars="-22" w:firstLine="480" w:firstLineChars="200"/>
        <w:textAlignment w:val="auto"/>
        <w:rPr>
          <w:rFonts w:hint="default" w:ascii="宋体" w:hAnsi="宋体" w:eastAsia="宋体" w:cs="宋体"/>
          <w:i w:val="0"/>
          <w:iCs w:val="0"/>
          <w:color w:val="auto"/>
          <w:spacing w:val="0"/>
          <w:sz w:val="24"/>
          <w:szCs w:val="24"/>
          <w:highlight w:val="none"/>
          <w:u w:val="single"/>
          <w:lang w:val="en-US" w:eastAsia="zh-CN"/>
        </w:rPr>
      </w:pPr>
      <w:r>
        <w:rPr>
          <w:rFonts w:hint="eastAsia" w:ascii="宋体" w:hAnsi="宋体" w:eastAsia="宋体" w:cs="宋体"/>
          <w:i w:val="0"/>
          <w:iCs w:val="0"/>
          <w:color w:val="auto"/>
          <w:spacing w:val="0"/>
          <w:sz w:val="24"/>
          <w:szCs w:val="24"/>
          <w:highlight w:val="none"/>
        </w:rPr>
        <w:t>企业名称（盖章）</w:t>
      </w:r>
      <w:r>
        <w:rPr>
          <w:rFonts w:hint="eastAsia" w:ascii="宋体" w:hAnsi="宋体" w:eastAsia="宋体" w:cs="宋体"/>
          <w:i w:val="0"/>
          <w:iCs w:val="0"/>
          <w:color w:val="auto"/>
          <w:spacing w:val="0"/>
          <w:sz w:val="24"/>
          <w:szCs w:val="24"/>
          <w:highlight w:val="none"/>
          <w:lang w:eastAsia="zh-CN"/>
        </w:rPr>
        <w:t>：</w:t>
      </w:r>
      <w:r>
        <w:rPr>
          <w:rFonts w:hint="eastAsia" w:ascii="宋体" w:hAnsi="宋体" w:cs="宋体"/>
          <w:i w:val="0"/>
          <w:iCs w:val="0"/>
          <w:color w:val="auto"/>
          <w:spacing w:val="0"/>
          <w:sz w:val="24"/>
          <w:szCs w:val="24"/>
          <w:highlight w:val="none"/>
          <w:u w:val="single"/>
          <w:lang w:val="en-US" w:eastAsia="zh-CN"/>
        </w:rPr>
        <w:t xml:space="preserve">                      </w:t>
      </w:r>
    </w:p>
    <w:p>
      <w:pPr>
        <w:pStyle w:val="12"/>
        <w:keepNext w:val="0"/>
        <w:keepLines w:val="0"/>
        <w:pageBreakBefore w:val="0"/>
        <w:widowControl w:val="0"/>
        <w:tabs>
          <w:tab w:val="left" w:pos="562"/>
          <w:tab w:val="left" w:pos="3372"/>
          <w:tab w:val="left" w:pos="3653"/>
        </w:tabs>
        <w:kinsoku/>
        <w:wordWrap/>
        <w:overflowPunct/>
        <w:topLinePunct w:val="0"/>
        <w:autoSpaceDE w:val="0"/>
        <w:autoSpaceDN w:val="0"/>
        <w:bidi w:val="0"/>
        <w:adjustRightInd/>
        <w:snapToGrid/>
        <w:spacing w:line="500" w:lineRule="exact"/>
        <w:ind w:right="-46" w:rightChars="-22" w:firstLine="480" w:firstLineChars="200"/>
        <w:textAlignment w:val="auto"/>
        <w:rPr>
          <w:rFonts w:hint="default" w:ascii="宋体" w:hAnsi="宋体" w:eastAsia="宋体" w:cs="宋体"/>
          <w:i w:val="0"/>
          <w:iCs w:val="0"/>
          <w:color w:val="auto"/>
          <w:spacing w:val="0"/>
          <w:sz w:val="24"/>
          <w:szCs w:val="24"/>
          <w:highlight w:val="none"/>
          <w:u w:val="single"/>
          <w:lang w:val="en-US" w:eastAsia="zh-CN"/>
        </w:rPr>
      </w:pPr>
      <w:r>
        <w:rPr>
          <w:rFonts w:hint="eastAsia" w:ascii="宋体" w:hAnsi="宋体" w:eastAsia="宋体" w:cs="宋体"/>
          <w:i w:val="0"/>
          <w:iCs w:val="0"/>
          <w:color w:val="auto"/>
          <w:spacing w:val="0"/>
          <w:sz w:val="24"/>
          <w:szCs w:val="24"/>
          <w:highlight w:val="none"/>
        </w:rPr>
        <w:t>日期：</w:t>
      </w:r>
      <w:r>
        <w:rPr>
          <w:rFonts w:hint="eastAsia" w:ascii="宋体" w:hAnsi="宋体" w:cs="宋体"/>
          <w:i w:val="0"/>
          <w:iCs w:val="0"/>
          <w:color w:val="auto"/>
          <w:spacing w:val="0"/>
          <w:sz w:val="24"/>
          <w:szCs w:val="24"/>
          <w:highlight w:val="none"/>
          <w:u w:val="single"/>
          <w:lang w:val="en-US" w:eastAsia="zh-CN"/>
        </w:rPr>
        <w:t xml:space="preserve">                                </w:t>
      </w:r>
    </w:p>
    <w:p>
      <w:pPr>
        <w:pStyle w:val="24"/>
        <w:rPr>
          <w:rFonts w:hint="eastAsia" w:ascii="宋体" w:hAnsi="宋体" w:eastAsia="宋体" w:cs="宋体"/>
          <w:b/>
          <w:color w:val="auto"/>
          <w:spacing w:val="0"/>
          <w:sz w:val="24"/>
          <w:highlight w:val="none"/>
          <w:lang w:val="en-US" w:eastAsia="zh-CN"/>
        </w:rPr>
      </w:pPr>
    </w:p>
    <w:p>
      <w:pPr>
        <w:pStyle w:val="12"/>
        <w:tabs>
          <w:tab w:val="left" w:pos="562"/>
          <w:tab w:val="left" w:pos="3372"/>
          <w:tab w:val="left" w:pos="3653"/>
        </w:tabs>
        <w:rPr>
          <w:rFonts w:hint="eastAsia" w:ascii="宋体" w:hAnsi="宋体" w:eastAsia="宋体" w:cs="宋体"/>
          <w:i w:val="0"/>
          <w:iCs w:val="0"/>
          <w:color w:val="auto"/>
          <w:spacing w:val="0"/>
          <w:kern w:val="0"/>
          <w:sz w:val="21"/>
          <w:szCs w:val="21"/>
          <w:highlight w:val="none"/>
          <w:lang w:val="en-US" w:eastAsia="zh-CN" w:bidi="ar-SA"/>
        </w:rPr>
      </w:pPr>
      <w:r>
        <w:rPr>
          <w:rFonts w:hint="eastAsia" w:ascii="宋体" w:hAnsi="宋体" w:eastAsia="宋体" w:cs="宋体"/>
          <w:i w:val="0"/>
          <w:iCs w:val="0"/>
          <w:color w:val="auto"/>
          <w:spacing w:val="0"/>
          <w:kern w:val="0"/>
          <w:sz w:val="21"/>
          <w:szCs w:val="21"/>
          <w:highlight w:val="none"/>
          <w:lang w:val="en-US" w:eastAsia="zh-CN" w:bidi="ar-SA"/>
        </w:rPr>
        <w:t>注：从业人员、营业收入、资产总额填报上一年度数据，无上一年度数据的新成立企业可不填报。</w:t>
      </w:r>
    </w:p>
    <w:p>
      <w:pPr>
        <w:spacing w:line="360" w:lineRule="auto"/>
        <w:rPr>
          <w:rFonts w:hint="eastAsia" w:ascii="黑体" w:hAnsi="黑体" w:eastAsia="黑体" w:cs="黑体"/>
          <w:b/>
          <w:sz w:val="28"/>
          <w:szCs w:val="28"/>
          <w:highlight w:val="none"/>
        </w:rPr>
      </w:pPr>
    </w:p>
    <w:p>
      <w:pPr>
        <w:spacing w:line="360" w:lineRule="auto"/>
        <w:ind w:left="-420" w:leftChars="-200"/>
        <w:jc w:val="center"/>
        <w:rPr>
          <w:rFonts w:hint="eastAsia" w:ascii="黑体" w:hAnsi="黑体" w:eastAsia="黑体" w:cs="黑体"/>
          <w:sz w:val="72"/>
          <w:szCs w:val="72"/>
          <w:highlight w:val="none"/>
          <w:lang w:eastAsia="zh-CN"/>
        </w:rPr>
      </w:pPr>
    </w:p>
    <w:p>
      <w:pPr>
        <w:rPr>
          <w:rFonts w:hint="eastAsia" w:ascii="宋体" w:hAnsi="宋体" w:cs="宋体"/>
          <w:b/>
          <w:bCs/>
          <w:sz w:val="28"/>
          <w:szCs w:val="28"/>
          <w:highlight w:val="none"/>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1"/>
          <w:szCs w:val="16"/>
          <w:highlight w:val="none"/>
          <w:lang w:val="en-US" w:eastAsia="zh-CN"/>
        </w:rPr>
      </w:pPr>
    </w:p>
    <w:p>
      <w:pPr>
        <w:pStyle w:val="15"/>
        <w:shd w:val="clear" w:color="auto" w:fill="auto"/>
        <w:tabs>
          <w:tab w:val="left" w:pos="5580"/>
        </w:tabs>
        <w:spacing w:line="240" w:lineRule="atLeast"/>
        <w:ind w:left="630" w:hanging="630" w:hangingChars="3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ascii="宋体" w:hAnsi="宋体" w:eastAsia="宋体" w:cs="宋体"/>
          <w:color w:val="auto"/>
          <w:sz w:val="21"/>
          <w:szCs w:val="16"/>
          <w:highlight w:val="none"/>
          <w:lang w:eastAsia="zh-CN"/>
        </w:rPr>
        <w:t>（主要包括：技术指标、参数响应情况等）</w:t>
      </w:r>
      <w:r>
        <w:rPr>
          <w:rFonts w:hint="eastAsia" w:ascii="宋体" w:hAnsi="宋体" w:eastAsia="宋体" w:cs="宋体"/>
          <w:color w:val="auto"/>
          <w:sz w:val="21"/>
          <w:szCs w:val="16"/>
          <w:highlight w:val="none"/>
        </w:rPr>
        <w:t>。</w:t>
      </w:r>
    </w:p>
    <w:p>
      <w:pPr>
        <w:pStyle w:val="15"/>
        <w:shd w:val="clear" w:color="auto" w:fill="auto"/>
        <w:tabs>
          <w:tab w:val="left" w:pos="5580"/>
        </w:tabs>
        <w:spacing w:line="240" w:lineRule="atLeast"/>
        <w:ind w:firstLine="630" w:firstLineChars="3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2.复印件上应加盖本单位章</w:t>
      </w:r>
      <w:r>
        <w:rPr>
          <w:rFonts w:hint="eastAsia" w:hAnsi="宋体" w:cs="宋体"/>
          <w:color w:val="auto"/>
          <w:sz w:val="21"/>
          <w:szCs w:val="16"/>
          <w:highlight w:val="none"/>
          <w:lang w:eastAsia="zh-CN"/>
        </w:rPr>
        <w:t>。</w:t>
      </w:r>
    </w:p>
    <w:p>
      <w:pPr>
        <w:pStyle w:val="15"/>
        <w:shd w:val="clear" w:color="auto" w:fill="auto"/>
        <w:tabs>
          <w:tab w:val="left" w:pos="5580"/>
        </w:tabs>
        <w:spacing w:line="240" w:lineRule="atLeast"/>
        <w:ind w:left="630" w:leftChars="300" w:firstLine="0" w:firstLineChars="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3.（本项目不接受联合体）如果是联合体投标，联合体各方需提供的满足招标文件要求的其他资格证明文件。</w:t>
      </w:r>
    </w:p>
    <w:p>
      <w:pPr>
        <w:numPr>
          <w:ilvl w:val="0"/>
          <w:numId w:val="0"/>
        </w:numPr>
        <w:spacing w:line="500" w:lineRule="exact"/>
        <w:ind w:leftChars="0"/>
        <w:jc w:val="both"/>
        <w:rPr>
          <w:rFonts w:hint="eastAsia" w:ascii="宋体" w:hAnsi="宋体" w:cs="宋体"/>
          <w:b/>
          <w:bCs/>
          <w:sz w:val="28"/>
          <w:szCs w:val="28"/>
          <w:highlight w:val="none"/>
        </w:rPr>
      </w:pPr>
    </w:p>
    <w:p>
      <w:pPr>
        <w:numPr>
          <w:ilvl w:val="0"/>
          <w:numId w:val="0"/>
        </w:numPr>
        <w:spacing w:line="500" w:lineRule="exact"/>
        <w:ind w:leftChars="0"/>
        <w:jc w:val="both"/>
        <w:rPr>
          <w:rFonts w:hint="eastAsia" w:ascii="宋体" w:hAnsi="宋体" w:cs="宋体"/>
          <w:b/>
          <w:bCs/>
          <w:sz w:val="28"/>
          <w:szCs w:val="28"/>
          <w:highlight w:val="none"/>
        </w:rPr>
      </w:pPr>
    </w:p>
    <w:p>
      <w:pPr>
        <w:numPr>
          <w:ilvl w:val="0"/>
          <w:numId w:val="0"/>
        </w:numPr>
        <w:spacing w:line="500" w:lineRule="exact"/>
        <w:ind w:leftChars="0"/>
        <w:jc w:val="both"/>
        <w:rPr>
          <w:rFonts w:hint="eastAsia" w:ascii="宋体" w:hAnsi="宋体" w:cs="宋体"/>
          <w:b/>
          <w:bCs/>
          <w:sz w:val="28"/>
          <w:szCs w:val="28"/>
          <w:highlight w:val="none"/>
        </w:rPr>
      </w:pPr>
    </w:p>
    <w:p>
      <w:pPr>
        <w:pStyle w:val="69"/>
        <w:rPr>
          <w:rFonts w:hint="eastAsia" w:ascii="宋体" w:hAnsi="宋体" w:cs="宋体"/>
          <w:b/>
          <w:bCs/>
          <w:sz w:val="28"/>
          <w:szCs w:val="28"/>
          <w:highlight w:val="none"/>
          <w:lang w:eastAsia="zh-CN"/>
        </w:rPr>
      </w:pPr>
    </w:p>
    <w:p>
      <w:pPr>
        <w:pStyle w:val="69"/>
        <w:ind w:firstLine="2811" w:firstLineChars="1000"/>
        <w:rPr>
          <w:rFonts w:hint="eastAsia" w:ascii="宋体" w:hAnsi="宋体" w:cs="宋体"/>
          <w:b/>
          <w:bCs/>
          <w:sz w:val="28"/>
          <w:szCs w:val="28"/>
          <w:highlight w:val="none"/>
          <w:lang w:eastAsia="zh-CN"/>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评分标准和细则中商务部分证明材料（格式自拟）</w:t>
      </w:r>
    </w:p>
    <w:p>
      <w:pPr>
        <w:pStyle w:val="1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15"/>
        <w:shd w:val="clear" w:color="auto" w:fill="auto"/>
        <w:tabs>
          <w:tab w:val="left" w:pos="5580"/>
        </w:tabs>
        <w:spacing w:line="240" w:lineRule="atLeast"/>
        <w:ind w:left="1080" w:leftChars="257" w:hanging="540"/>
        <w:rPr>
          <w:rFonts w:hint="eastAsia" w:ascii="宋体" w:hAnsi="宋体" w:eastAsia="宋体" w:cs="宋体"/>
          <w:color w:val="auto"/>
          <w:sz w:val="21"/>
          <w:szCs w:val="16"/>
          <w:highlight w:val="none"/>
        </w:rPr>
      </w:pPr>
    </w:p>
    <w:p>
      <w:pPr>
        <w:pStyle w:val="15"/>
        <w:shd w:val="clear" w:color="auto" w:fill="auto"/>
        <w:tabs>
          <w:tab w:val="left" w:pos="5580"/>
        </w:tabs>
        <w:spacing w:line="240" w:lineRule="atLeast"/>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评分标准和细则中商务部分</w:t>
      </w:r>
      <w:r>
        <w:rPr>
          <w:rFonts w:hint="eastAsia" w:ascii="宋体" w:hAnsi="宋体" w:eastAsia="宋体" w:cs="宋体"/>
          <w:color w:val="auto"/>
          <w:sz w:val="21"/>
          <w:szCs w:val="16"/>
          <w:highlight w:val="none"/>
        </w:rPr>
        <w:t>要求的其他资格证明文件。</w:t>
      </w:r>
    </w:p>
    <w:p>
      <w:pPr>
        <w:pStyle w:val="15"/>
        <w:shd w:val="clear" w:color="auto" w:fill="auto"/>
        <w:tabs>
          <w:tab w:val="left" w:pos="5580"/>
        </w:tabs>
        <w:spacing w:line="240" w:lineRule="atLeast"/>
        <w:ind w:firstLine="630" w:firstLineChars="3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w:t>
      </w:r>
      <w:r>
        <w:rPr>
          <w:rFonts w:hint="eastAsia" w:ascii="宋体" w:hAnsi="宋体" w:eastAsia="宋体" w:cs="宋体"/>
          <w:color w:val="auto"/>
          <w:sz w:val="21"/>
          <w:szCs w:val="16"/>
          <w:highlight w:val="none"/>
          <w:lang w:eastAsia="zh-CN"/>
        </w:rPr>
        <w:t>公</w:t>
      </w:r>
      <w:r>
        <w:rPr>
          <w:rFonts w:hint="eastAsia" w:ascii="宋体" w:hAnsi="宋体" w:eastAsia="宋体" w:cs="宋体"/>
          <w:color w:val="auto"/>
          <w:sz w:val="21"/>
          <w:szCs w:val="16"/>
          <w:highlight w:val="none"/>
        </w:rPr>
        <w:t>章。</w:t>
      </w:r>
    </w:p>
    <w:p>
      <w:pPr>
        <w:pStyle w:val="15"/>
        <w:shd w:val="clear" w:color="auto" w:fill="auto"/>
        <w:tabs>
          <w:tab w:val="left" w:pos="5580"/>
        </w:tabs>
        <w:spacing w:line="240" w:lineRule="atLeast"/>
        <w:ind w:left="630" w:leftChars="300" w:firstLine="0" w:firstLineChars="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3. （本项目不接受联合体）如果是联合体投标，联合体各方需提供的满足招标文件要求的其他资格证明文件。</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pStyle w:val="69"/>
        <w:rPr>
          <w:rFonts w:hint="eastAsia"/>
          <w:szCs w:val="21"/>
          <w:highlight w:val="none"/>
        </w:rPr>
      </w:pPr>
    </w:p>
    <w:p>
      <w:pPr>
        <w:spacing w:line="500" w:lineRule="exact"/>
        <w:jc w:val="center"/>
        <w:rPr>
          <w:rFonts w:hint="eastAsia" w:ascii="宋体" w:hAnsi="宋体" w:cs="宋体"/>
          <w:b/>
          <w:bCs/>
          <w:sz w:val="28"/>
          <w:szCs w:val="28"/>
          <w:highlight w:val="none"/>
        </w:rPr>
      </w:pPr>
    </w:p>
    <w:p>
      <w:pPr>
        <w:pStyle w:val="12"/>
        <w:tabs>
          <w:tab w:val="left" w:pos="562"/>
          <w:tab w:val="left" w:pos="3372"/>
          <w:tab w:val="left" w:pos="3653"/>
        </w:tabs>
        <w:rPr>
          <w:rFonts w:hint="eastAsia"/>
          <w:highlight w:val="none"/>
        </w:rPr>
      </w:pPr>
    </w:p>
    <w:p>
      <w:pPr>
        <w:spacing w:line="50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       </w:t>
      </w:r>
    </w:p>
    <w:p>
      <w:pPr>
        <w:spacing w:line="500" w:lineRule="exact"/>
        <w:ind w:firstLine="1687" w:firstLineChars="600"/>
        <w:rPr>
          <w:rFonts w:hint="eastAsia" w:ascii="宋体" w:hAnsi="宋体" w:cs="宋体"/>
          <w:b/>
          <w:bCs/>
          <w:sz w:val="28"/>
          <w:szCs w:val="28"/>
          <w:highlight w:val="none"/>
          <w:lang w:eastAsia="zh-CN"/>
        </w:rPr>
      </w:pPr>
    </w:p>
    <w:p>
      <w:pPr>
        <w:pStyle w:val="4"/>
        <w:numPr>
          <w:ilvl w:val="1"/>
          <w:numId w:val="0"/>
        </w:numPr>
        <w:ind w:left="220" w:leftChars="0"/>
        <w:rPr>
          <w:rFonts w:hint="eastAsia"/>
          <w:highlight w:val="none"/>
          <w:lang w:eastAsia="zh-CN"/>
        </w:rPr>
      </w:pPr>
    </w:p>
    <w:p>
      <w:pPr>
        <w:jc w:val="center"/>
        <w:rPr>
          <w:rFonts w:hint="eastAsia"/>
          <w:b/>
          <w:bCs/>
          <w:sz w:val="32"/>
          <w:szCs w:val="32"/>
          <w:highlight w:val="none"/>
        </w:rPr>
      </w:pPr>
    </w:p>
    <w:p>
      <w:pPr>
        <w:spacing w:line="360" w:lineRule="auto"/>
        <w:jc w:val="center"/>
        <w:rPr>
          <w:rFonts w:hint="eastAsia"/>
          <w:b/>
          <w:bCs/>
          <w:sz w:val="32"/>
          <w:szCs w:val="32"/>
          <w:highlight w:val="none"/>
          <w:lang w:eastAsia="zh-CN"/>
        </w:rPr>
      </w:pPr>
    </w:p>
    <w:p>
      <w:pPr>
        <w:spacing w:line="500" w:lineRule="exact"/>
        <w:jc w:val="left"/>
        <w:rPr>
          <w:rFonts w:hint="eastAsia"/>
          <w:highlight w:val="none"/>
        </w:rPr>
      </w:pPr>
    </w:p>
    <w:p>
      <w:pPr>
        <w:spacing w:line="500" w:lineRule="exact"/>
        <w:jc w:val="left"/>
        <w:rPr>
          <w:rFonts w:hint="eastAsia"/>
          <w:highlight w:val="none"/>
        </w:rPr>
      </w:pPr>
    </w:p>
    <w:p>
      <w:pPr>
        <w:spacing w:line="500" w:lineRule="exact"/>
        <w:jc w:val="left"/>
        <w:rPr>
          <w:rFonts w:hint="eastAsia"/>
          <w:highlight w:val="none"/>
        </w:rPr>
      </w:pPr>
    </w:p>
    <w:p>
      <w:pPr>
        <w:spacing w:line="500" w:lineRule="exact"/>
        <w:jc w:val="left"/>
        <w:rPr>
          <w:rFonts w:hint="eastAsia"/>
          <w:highlight w:val="none"/>
        </w:rPr>
      </w:pPr>
    </w:p>
    <w:p>
      <w:pPr>
        <w:spacing w:line="500" w:lineRule="exact"/>
        <w:jc w:val="left"/>
        <w:rPr>
          <w:rFonts w:hint="eastAsia"/>
          <w:highlight w:val="none"/>
        </w:rPr>
      </w:pPr>
    </w:p>
    <w:p>
      <w:pPr>
        <w:rPr>
          <w:rFonts w:hint="eastAsia" w:ascii="宋体" w:hAnsi="宋体" w:cs="宋体"/>
          <w:b/>
          <w:bCs/>
          <w:sz w:val="28"/>
          <w:szCs w:val="28"/>
          <w:highlight w:val="none"/>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说明：1.复印件上应加盖本单位</w:t>
      </w:r>
      <w:r>
        <w:rPr>
          <w:rFonts w:hint="eastAsia" w:ascii="宋体" w:hAnsi="宋体" w:eastAsia="宋体" w:cs="宋体"/>
          <w:color w:val="auto"/>
          <w:sz w:val="21"/>
          <w:szCs w:val="16"/>
          <w:highlight w:val="none"/>
          <w:lang w:eastAsia="zh-CN"/>
        </w:rPr>
        <w:t>公</w:t>
      </w:r>
      <w:r>
        <w:rPr>
          <w:rFonts w:hint="eastAsia" w:ascii="宋体" w:hAnsi="宋体" w:eastAsia="宋体" w:cs="宋体"/>
          <w:color w:val="auto"/>
          <w:sz w:val="21"/>
          <w:szCs w:val="16"/>
          <w:highlight w:val="none"/>
        </w:rPr>
        <w:t>章。</w:t>
      </w:r>
    </w:p>
    <w:p>
      <w:pPr>
        <w:pStyle w:val="15"/>
        <w:shd w:val="clear" w:color="auto" w:fill="auto"/>
        <w:tabs>
          <w:tab w:val="left" w:pos="5580"/>
        </w:tabs>
        <w:spacing w:line="240" w:lineRule="atLeast"/>
        <w:ind w:left="630" w:leftChars="300" w:firstLine="0" w:firstLineChars="0"/>
        <w:rPr>
          <w:rFonts w:hint="eastAsia"/>
          <w:color w:val="auto"/>
          <w:sz w:val="18"/>
          <w:szCs w:val="16"/>
          <w:highlight w:val="none"/>
        </w:rPr>
      </w:pPr>
      <w:r>
        <w:rPr>
          <w:rFonts w:hint="eastAsia" w:ascii="宋体" w:hAnsi="宋体" w:eastAsia="宋体" w:cs="宋体"/>
          <w:b w:val="0"/>
          <w:bCs w:val="0"/>
          <w:color w:val="auto"/>
          <w:kern w:val="2"/>
          <w:sz w:val="21"/>
          <w:szCs w:val="16"/>
          <w:highlight w:val="none"/>
          <w:u w:val="none" w:color="000000"/>
          <w:lang w:val="en-US" w:eastAsia="zh-CN" w:bidi="ar-SA"/>
        </w:rPr>
        <w:t>2.（本项目不接受合体）如果是联合体投标，联合体各方需提供的满足招标文件要求的其他资格证明文件。</w:t>
      </w:r>
    </w:p>
    <w:p>
      <w:pPr>
        <w:spacing w:line="500" w:lineRule="exact"/>
        <w:jc w:val="left"/>
        <w:rPr>
          <w:rFonts w:hint="eastAsia"/>
          <w:highlight w:val="none"/>
        </w:rPr>
      </w:pPr>
    </w:p>
    <w:p>
      <w:pPr>
        <w:spacing w:line="500" w:lineRule="exact"/>
        <w:jc w:val="left"/>
        <w:rPr>
          <w:rFonts w:hint="eastAsia"/>
          <w:highlight w:val="none"/>
        </w:rPr>
      </w:pPr>
    </w:p>
    <w:p>
      <w:pPr>
        <w:spacing w:line="500" w:lineRule="exact"/>
        <w:jc w:val="left"/>
        <w:rPr>
          <w:rFonts w:hint="eastAsia"/>
          <w:highlight w:val="none"/>
        </w:rPr>
      </w:pPr>
    </w:p>
    <w:p>
      <w:pPr>
        <w:spacing w:line="500" w:lineRule="exact"/>
        <w:jc w:val="left"/>
        <w:rPr>
          <w:rFonts w:hint="eastAsia"/>
          <w:highlight w:val="none"/>
        </w:rPr>
      </w:pPr>
    </w:p>
    <w:p>
      <w:pPr>
        <w:pStyle w:val="15"/>
        <w:spacing w:line="500" w:lineRule="exact"/>
        <w:jc w:val="center"/>
        <w:rPr>
          <w:rFonts w:hint="eastAsia" w:hAnsi="Courier New" w:cs="宋体"/>
          <w:b/>
          <w:bCs/>
          <w:sz w:val="28"/>
          <w:szCs w:val="28"/>
          <w:highlight w:val="none"/>
          <w:lang w:eastAsia="zh-CN"/>
        </w:rPr>
      </w:pPr>
    </w:p>
    <w:p>
      <w:pPr>
        <w:pStyle w:val="15"/>
        <w:spacing w:line="500" w:lineRule="exact"/>
        <w:jc w:val="center"/>
        <w:rPr>
          <w:rFonts w:hint="eastAsia" w:hAnsi="Courier New" w:cs="宋体"/>
          <w:b/>
          <w:bCs/>
          <w:sz w:val="28"/>
          <w:szCs w:val="28"/>
          <w:highlight w:val="none"/>
          <w:lang w:eastAsia="zh-CN"/>
        </w:rPr>
      </w:pPr>
    </w:p>
    <w:p>
      <w:pPr>
        <w:pStyle w:val="15"/>
        <w:spacing w:line="500" w:lineRule="exact"/>
        <w:jc w:val="center"/>
        <w:rPr>
          <w:rFonts w:hint="eastAsia" w:hAnsi="Courier New" w:cs="宋体"/>
          <w:b/>
          <w:bCs/>
          <w:sz w:val="28"/>
          <w:szCs w:val="28"/>
          <w:highlight w:val="none"/>
          <w:lang w:eastAsia="zh-CN"/>
        </w:rPr>
      </w:pPr>
    </w:p>
    <w:p>
      <w:pPr>
        <w:pStyle w:val="15"/>
        <w:spacing w:line="500" w:lineRule="exact"/>
        <w:jc w:val="center"/>
        <w:rPr>
          <w:rFonts w:hint="eastAsia" w:hAnsi="Courier New" w:cs="宋体"/>
          <w:b/>
          <w:bCs/>
          <w:sz w:val="28"/>
          <w:szCs w:val="28"/>
          <w:highlight w:val="none"/>
          <w:lang w:eastAsia="zh-CN"/>
        </w:rPr>
      </w:pPr>
    </w:p>
    <w:p>
      <w:pPr>
        <w:pStyle w:val="5"/>
        <w:numPr>
          <w:ilvl w:val="2"/>
          <w:numId w:val="0"/>
        </w:numPr>
        <w:ind w:leftChars="0"/>
        <w:rPr>
          <w:rFonts w:hint="eastAsia" w:ascii="宋体" w:hAnsi="宋体" w:cs="宋体"/>
          <w:b/>
          <w:bCs/>
          <w:sz w:val="28"/>
          <w:szCs w:val="28"/>
          <w:highlight w:val="none"/>
        </w:rPr>
      </w:pPr>
    </w:p>
    <w:p>
      <w:pPr>
        <w:rPr>
          <w:rFonts w:hint="eastAsia"/>
          <w:highlight w:val="none"/>
        </w:rPr>
      </w:pPr>
    </w:p>
    <w:p>
      <w:pPr>
        <w:rPr>
          <w:color w:val="000000" w:themeColor="text1"/>
          <w:sz w:val="24"/>
          <w:szCs w:val="24"/>
          <w:highlight w:val="none"/>
          <w14:textFill>
            <w14:solidFill>
              <w14:schemeClr w14:val="tx1"/>
            </w14:solidFill>
          </w14:textFill>
        </w:rPr>
      </w:pPr>
    </w:p>
    <w:sectPr>
      <w:headerReference r:id="rId13" w:type="default"/>
      <w:footerReference r:id="rId14" w:type="default"/>
      <w:pgSz w:w="11906" w:h="16838"/>
      <w:pgMar w:top="1134" w:right="1418"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GYXIQ+Frutiger-Cn">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 w:name="国标宋体-超大字符集">
    <w:panose1 w:val="03000509000000000000"/>
    <w:charset w:val="86"/>
    <w:family w:val="auto"/>
    <w:pitch w:val="default"/>
    <w:sig w:usb0="00000001" w:usb1="08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3655695</wp:posOffset>
              </wp:positionH>
              <wp:positionV relativeFrom="page">
                <wp:posOffset>9988550</wp:posOffset>
              </wp:positionV>
              <wp:extent cx="366395" cy="130175"/>
              <wp:effectExtent l="0" t="0" r="0" b="0"/>
              <wp:wrapNone/>
              <wp:docPr id="10" name="Text Box 23"/>
              <wp:cNvGraphicFramePr/>
              <a:graphic xmlns:a="http://schemas.openxmlformats.org/drawingml/2006/main">
                <a:graphicData uri="http://schemas.microsoft.com/office/word/2010/wordprocessingShape">
                  <wps:wsp>
                    <wps:cNvSpPr txBox="1">
                      <a:spLocks noChangeArrowheads="1"/>
                    </wps:cNvSpPr>
                    <wps:spPr bwMode="auto">
                      <a:xfrm>
                        <a:off x="0" y="0"/>
                        <a:ext cx="366395" cy="130175"/>
                      </a:xfrm>
                      <a:prstGeom prst="rect">
                        <a:avLst/>
                      </a:prstGeom>
                      <a:noFill/>
                      <a:ln>
                        <a:noFill/>
                      </a:ln>
                    </wps:spPr>
                    <wps:txbx>
                      <w:txbxContent>
                        <w:p>
                          <w:pPr>
                            <w:spacing w:line="203" w:lineRule="exact"/>
                            <w:ind w:left="40"/>
                            <w:rPr>
                              <w:rFonts w:hint="eastAsia" w:ascii="Calibri" w:hAnsi="Calibri" w:eastAsia="宋体" w:cs="Calibri"/>
                              <w:sz w:val="18"/>
                              <w:szCs w:val="18"/>
                              <w:lang w:val="en-US" w:eastAsia="zh-CN"/>
                            </w:rPr>
                          </w:pP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287.85pt;margin-top:786.5pt;height:10.25pt;width:28.85pt;mso-position-horizontal-relative:page;mso-position-vertical-relative:page;z-index:-251649024;mso-width-relative:page;mso-height-relative:page;" filled="f" stroked="f" coordsize="21600,21600" o:gfxdata="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t3PvDbAAAADQEAAA8A&#10;AAAAAAAAAQAgAAAAOAAAAGRycy9kb3ducmV2LnhtbFBLAQIUABQAAAAIAIdO4kA7bfvc/gEAAAUE&#10;AAAOAAAAAAAAAAEAIAAAAEABAABkcnMvZTJvRG9jLnhtbFBLBQYAAAAABgAGAFkBAACwBQAAAAA=&#10;">
              <v:fill on="f" focussize="0,0"/>
              <v:stroke on="f"/>
              <v:imagedata o:title=""/>
              <o:lock v:ext="edit" aspectratio="f"/>
              <v:textbox inset="0mm,0mm,0mm,0mm">
                <w:txbxContent>
                  <w:p>
                    <w:pPr>
                      <w:spacing w:line="203" w:lineRule="exact"/>
                      <w:ind w:left="40"/>
                      <w:rPr>
                        <w:rFonts w:hint="eastAsia" w:ascii="Calibri" w:hAnsi="Calibri" w:eastAsia="宋体" w:cs="Calibri"/>
                        <w:sz w:val="18"/>
                        <w:szCs w:val="18"/>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706"/>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jZf37KAQAAmwMAAA4AAAAA&#10;AAAAAQAgAAAANAEAAGRycy9lMm9Eb2MueG1sUEsFBgAAAAAGAAYAWQEAAHAFA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w:t>
                    </w:r>
                  </w:p>
                </w:txbxContent>
              </v:textbox>
            </v:shape>
          </w:pict>
        </mc:Fallback>
      </mc:AlternateContent>
    </w:r>
  </w:p>
  <w:p>
    <w:pPr>
      <w:pStyle w:val="19"/>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2oeznYAAAACQEAAA8AAAAAAAAAAQAg&#10;AAAAOAAAAGRycy9kb3ducmV2LnhtbFBLAQIUABQAAAAIAIdO4kDt++pnvwEAAIADAAAOAAAAAAAA&#10;AAEAIAAAAD0BAABkcnMvZTJvRG9jLnhtbFBLBQYAAAAABgAGAFkBAABuBQ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iq5pQNgAAAAKAQAADwAAAAAAAAABACAA&#10;AAA4AAAAZHJzL2Rvd25yZXYueG1sUEsBAhQAFAAAAAgAh07iQJC/ALC+AQAAgAMAAA4AAAAAAAAA&#10;AQAgAAAAPQEAAGRycy9lMm9Eb2MueG1sUEsFBgAAAAAGAAYAWQEAAG0FAAAAAA==&#10;">
              <v:fill on="f" focussize="0,0"/>
              <v:stroke on="f"/>
              <v:imagedata o:title=""/>
              <o:lock v:ext="edit" aspectratio="f"/>
              <v:textbox inset="0mm,0mm,0mm,0mm">
                <w:txbxContent>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C6F9"/>
    <w:multiLevelType w:val="singleLevel"/>
    <w:tmpl w:val="89EAC6F9"/>
    <w:lvl w:ilvl="0" w:tentative="0">
      <w:start w:val="5"/>
      <w:numFmt w:val="chineseCounting"/>
      <w:suff w:val="nothing"/>
      <w:lvlText w:val="%1、"/>
      <w:lvlJc w:val="left"/>
      <w:rPr>
        <w:rFonts w:hint="eastAsia"/>
      </w:rPr>
    </w:lvl>
  </w:abstractNum>
  <w:abstractNum w:abstractNumId="1">
    <w:nsid w:val="C2F8AB60"/>
    <w:multiLevelType w:val="singleLevel"/>
    <w:tmpl w:val="C2F8AB60"/>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43195DCE"/>
    <w:multiLevelType w:val="multilevel"/>
    <w:tmpl w:val="43195DCE"/>
    <w:lvl w:ilvl="0" w:tentative="0">
      <w:start w:val="1"/>
      <w:numFmt w:val="decimal"/>
      <w:lvlText w:val="%1"/>
      <w:lvlJc w:val="left"/>
      <w:pPr>
        <w:ind w:left="432" w:hanging="432"/>
      </w:pPr>
    </w:lvl>
    <w:lvl w:ilvl="1" w:tentative="0">
      <w:start w:val="1"/>
      <w:numFmt w:val="decimal"/>
      <w:lvlText w:val="%1.%2"/>
      <w:lvlJc w:val="left"/>
      <w:pPr>
        <w:ind w:left="79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5">
    <w:nsid w:val="59CF0981"/>
    <w:multiLevelType w:val="singleLevel"/>
    <w:tmpl w:val="59CF0981"/>
    <w:lvl w:ilvl="0" w:tentative="0">
      <w:start w:val="1"/>
      <w:numFmt w:val="decimal"/>
      <w:suff w:val="nothing"/>
      <w:lvlText w:val="%1、"/>
      <w:lvlJc w:val="left"/>
      <w:pPr>
        <w:tabs>
          <w:tab w:val="left" w:pos="0"/>
        </w:tabs>
        <w:ind w:left="0" w:firstLine="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DE4YzIwZWEzYTJmOTE0MDYwZWEwYWZhZTg5YzAifQ=="/>
  </w:docVars>
  <w:rsids>
    <w:rsidRoot w:val="00634B21"/>
    <w:rsid w:val="00055D11"/>
    <w:rsid w:val="001314B2"/>
    <w:rsid w:val="00143A24"/>
    <w:rsid w:val="002004B2"/>
    <w:rsid w:val="002C361A"/>
    <w:rsid w:val="003369E6"/>
    <w:rsid w:val="004512B8"/>
    <w:rsid w:val="00467C17"/>
    <w:rsid w:val="00601FB9"/>
    <w:rsid w:val="00634B21"/>
    <w:rsid w:val="0075194C"/>
    <w:rsid w:val="00783150"/>
    <w:rsid w:val="008711C3"/>
    <w:rsid w:val="00956638"/>
    <w:rsid w:val="00A64F44"/>
    <w:rsid w:val="00A90820"/>
    <w:rsid w:val="00BC7D1D"/>
    <w:rsid w:val="00F22F9D"/>
    <w:rsid w:val="00FC048F"/>
    <w:rsid w:val="00FD4015"/>
    <w:rsid w:val="00FE50C8"/>
    <w:rsid w:val="018E7169"/>
    <w:rsid w:val="019A4934"/>
    <w:rsid w:val="02203B3A"/>
    <w:rsid w:val="032064E7"/>
    <w:rsid w:val="036D2E10"/>
    <w:rsid w:val="03C24B8A"/>
    <w:rsid w:val="03D3537E"/>
    <w:rsid w:val="04405876"/>
    <w:rsid w:val="04531F50"/>
    <w:rsid w:val="04A44755"/>
    <w:rsid w:val="04E341BB"/>
    <w:rsid w:val="04F4147D"/>
    <w:rsid w:val="04F45844"/>
    <w:rsid w:val="050378E0"/>
    <w:rsid w:val="05096C74"/>
    <w:rsid w:val="050E411D"/>
    <w:rsid w:val="05127965"/>
    <w:rsid w:val="057B4B72"/>
    <w:rsid w:val="05C702A4"/>
    <w:rsid w:val="06A221CE"/>
    <w:rsid w:val="06DC0977"/>
    <w:rsid w:val="070E05A2"/>
    <w:rsid w:val="071B041A"/>
    <w:rsid w:val="072242EF"/>
    <w:rsid w:val="073E3478"/>
    <w:rsid w:val="07630750"/>
    <w:rsid w:val="07862691"/>
    <w:rsid w:val="082A5F36"/>
    <w:rsid w:val="08381BDD"/>
    <w:rsid w:val="086028C5"/>
    <w:rsid w:val="086504F8"/>
    <w:rsid w:val="08722AA1"/>
    <w:rsid w:val="08A5755A"/>
    <w:rsid w:val="08DB6097"/>
    <w:rsid w:val="08E92ED7"/>
    <w:rsid w:val="0925312B"/>
    <w:rsid w:val="099212C2"/>
    <w:rsid w:val="09A07B98"/>
    <w:rsid w:val="09D5345C"/>
    <w:rsid w:val="0A035534"/>
    <w:rsid w:val="0A540824"/>
    <w:rsid w:val="0A834FC0"/>
    <w:rsid w:val="0A8D0935"/>
    <w:rsid w:val="0AF16AE6"/>
    <w:rsid w:val="0B182450"/>
    <w:rsid w:val="0B934E6D"/>
    <w:rsid w:val="0BE56CD5"/>
    <w:rsid w:val="0BF5467F"/>
    <w:rsid w:val="0BFDB7C3"/>
    <w:rsid w:val="0C0915B2"/>
    <w:rsid w:val="0C334F59"/>
    <w:rsid w:val="0C343E5A"/>
    <w:rsid w:val="0C665099"/>
    <w:rsid w:val="0CA21D1B"/>
    <w:rsid w:val="0CCF0636"/>
    <w:rsid w:val="0CDD5DCA"/>
    <w:rsid w:val="0CE51C08"/>
    <w:rsid w:val="0D131D4F"/>
    <w:rsid w:val="0D314E4D"/>
    <w:rsid w:val="0D6C60FA"/>
    <w:rsid w:val="0DB735A4"/>
    <w:rsid w:val="0E107AB5"/>
    <w:rsid w:val="0E283388"/>
    <w:rsid w:val="0E290CC3"/>
    <w:rsid w:val="0E6D0107"/>
    <w:rsid w:val="0EA37034"/>
    <w:rsid w:val="0EB126E9"/>
    <w:rsid w:val="0EF10D38"/>
    <w:rsid w:val="0F595ADE"/>
    <w:rsid w:val="0F9371FA"/>
    <w:rsid w:val="0FD61CDB"/>
    <w:rsid w:val="106D43EE"/>
    <w:rsid w:val="107734BE"/>
    <w:rsid w:val="108A7290"/>
    <w:rsid w:val="10AB58E6"/>
    <w:rsid w:val="10E70644"/>
    <w:rsid w:val="114070D5"/>
    <w:rsid w:val="1154735C"/>
    <w:rsid w:val="11625F1D"/>
    <w:rsid w:val="11A227BD"/>
    <w:rsid w:val="11FE34DA"/>
    <w:rsid w:val="12323F56"/>
    <w:rsid w:val="126F5427"/>
    <w:rsid w:val="12BB3B36"/>
    <w:rsid w:val="12CF1FBC"/>
    <w:rsid w:val="13141499"/>
    <w:rsid w:val="136412B5"/>
    <w:rsid w:val="13763F01"/>
    <w:rsid w:val="13A651B7"/>
    <w:rsid w:val="13B80076"/>
    <w:rsid w:val="13D749A0"/>
    <w:rsid w:val="13E725BA"/>
    <w:rsid w:val="14151024"/>
    <w:rsid w:val="149C21D8"/>
    <w:rsid w:val="14CB5B87"/>
    <w:rsid w:val="14CC02F4"/>
    <w:rsid w:val="152925CD"/>
    <w:rsid w:val="154B3AC2"/>
    <w:rsid w:val="159D6A65"/>
    <w:rsid w:val="15B268BB"/>
    <w:rsid w:val="164976AB"/>
    <w:rsid w:val="16542A71"/>
    <w:rsid w:val="16FD7E89"/>
    <w:rsid w:val="17053691"/>
    <w:rsid w:val="17123F41"/>
    <w:rsid w:val="171A4BA4"/>
    <w:rsid w:val="1748641B"/>
    <w:rsid w:val="174A655D"/>
    <w:rsid w:val="17B91C9D"/>
    <w:rsid w:val="17D216A6"/>
    <w:rsid w:val="182B57C9"/>
    <w:rsid w:val="188F6C32"/>
    <w:rsid w:val="196B377B"/>
    <w:rsid w:val="19B84E2A"/>
    <w:rsid w:val="19FB38D6"/>
    <w:rsid w:val="1A044015"/>
    <w:rsid w:val="1A512287"/>
    <w:rsid w:val="1A5431E0"/>
    <w:rsid w:val="1A5B79EF"/>
    <w:rsid w:val="1A9D6108"/>
    <w:rsid w:val="1AA65A8F"/>
    <w:rsid w:val="1AC91A88"/>
    <w:rsid w:val="1ACA1532"/>
    <w:rsid w:val="1AF71BB4"/>
    <w:rsid w:val="1AFD2363"/>
    <w:rsid w:val="1B154F38"/>
    <w:rsid w:val="1B46240B"/>
    <w:rsid w:val="1B542D7A"/>
    <w:rsid w:val="1B562D10"/>
    <w:rsid w:val="1BDD4B1E"/>
    <w:rsid w:val="1C18776C"/>
    <w:rsid w:val="1C646FED"/>
    <w:rsid w:val="1D02339C"/>
    <w:rsid w:val="1D0C7757"/>
    <w:rsid w:val="1D4961E3"/>
    <w:rsid w:val="1D762D68"/>
    <w:rsid w:val="1D8B731C"/>
    <w:rsid w:val="1DF85F39"/>
    <w:rsid w:val="1E080894"/>
    <w:rsid w:val="1E560F5C"/>
    <w:rsid w:val="1E9E3727"/>
    <w:rsid w:val="1EE7180F"/>
    <w:rsid w:val="1EF07D0A"/>
    <w:rsid w:val="1F3C3731"/>
    <w:rsid w:val="1F49181B"/>
    <w:rsid w:val="1F55218D"/>
    <w:rsid w:val="1FAD3480"/>
    <w:rsid w:val="1FD743B9"/>
    <w:rsid w:val="1FEFDCBA"/>
    <w:rsid w:val="20013BBA"/>
    <w:rsid w:val="20345413"/>
    <w:rsid w:val="20451A4B"/>
    <w:rsid w:val="20861D21"/>
    <w:rsid w:val="20937E4B"/>
    <w:rsid w:val="20A20BE1"/>
    <w:rsid w:val="210070C5"/>
    <w:rsid w:val="21854329"/>
    <w:rsid w:val="21A4685A"/>
    <w:rsid w:val="22190521"/>
    <w:rsid w:val="224B2770"/>
    <w:rsid w:val="22607C65"/>
    <w:rsid w:val="228E4DC3"/>
    <w:rsid w:val="22CF118D"/>
    <w:rsid w:val="22FD7853"/>
    <w:rsid w:val="23241284"/>
    <w:rsid w:val="2366364A"/>
    <w:rsid w:val="23EE53EE"/>
    <w:rsid w:val="23FE7D27"/>
    <w:rsid w:val="2435126F"/>
    <w:rsid w:val="244A626C"/>
    <w:rsid w:val="24585622"/>
    <w:rsid w:val="24683E83"/>
    <w:rsid w:val="24825ECC"/>
    <w:rsid w:val="2525592D"/>
    <w:rsid w:val="257F27A2"/>
    <w:rsid w:val="25A6587B"/>
    <w:rsid w:val="26200F65"/>
    <w:rsid w:val="264A2C0E"/>
    <w:rsid w:val="265A6D6B"/>
    <w:rsid w:val="26E843E2"/>
    <w:rsid w:val="26F30352"/>
    <w:rsid w:val="27076EF2"/>
    <w:rsid w:val="270F4585"/>
    <w:rsid w:val="27405C91"/>
    <w:rsid w:val="278739E8"/>
    <w:rsid w:val="27A04C51"/>
    <w:rsid w:val="27BF77CD"/>
    <w:rsid w:val="27FD2D93"/>
    <w:rsid w:val="281B1BA2"/>
    <w:rsid w:val="283B233B"/>
    <w:rsid w:val="28EC138C"/>
    <w:rsid w:val="292C67A1"/>
    <w:rsid w:val="292D69B8"/>
    <w:rsid w:val="292D7D0B"/>
    <w:rsid w:val="295B121D"/>
    <w:rsid w:val="29812232"/>
    <w:rsid w:val="29AD1942"/>
    <w:rsid w:val="29B35110"/>
    <w:rsid w:val="2A5561C7"/>
    <w:rsid w:val="2A6F4F54"/>
    <w:rsid w:val="2AC35723"/>
    <w:rsid w:val="2B2D2CB7"/>
    <w:rsid w:val="2B36215D"/>
    <w:rsid w:val="2B464450"/>
    <w:rsid w:val="2B4A1AA4"/>
    <w:rsid w:val="2BF30133"/>
    <w:rsid w:val="2BFBBEE8"/>
    <w:rsid w:val="2C0E09AB"/>
    <w:rsid w:val="2C266859"/>
    <w:rsid w:val="2C55425C"/>
    <w:rsid w:val="2C72335F"/>
    <w:rsid w:val="2C9D5C03"/>
    <w:rsid w:val="2CA71AD5"/>
    <w:rsid w:val="2CCF7EE0"/>
    <w:rsid w:val="2CD930DF"/>
    <w:rsid w:val="2CF14BE5"/>
    <w:rsid w:val="2D32459D"/>
    <w:rsid w:val="2D405C30"/>
    <w:rsid w:val="2D617B85"/>
    <w:rsid w:val="2D6E3934"/>
    <w:rsid w:val="2DE64AFC"/>
    <w:rsid w:val="2DEF6634"/>
    <w:rsid w:val="2E6425ED"/>
    <w:rsid w:val="2E6F5414"/>
    <w:rsid w:val="2E7C01C6"/>
    <w:rsid w:val="2F2046F2"/>
    <w:rsid w:val="2F713AA3"/>
    <w:rsid w:val="2F7938CB"/>
    <w:rsid w:val="2F815C8E"/>
    <w:rsid w:val="2F9923B7"/>
    <w:rsid w:val="2FB05E58"/>
    <w:rsid w:val="30614F0B"/>
    <w:rsid w:val="30D31EF8"/>
    <w:rsid w:val="30D76706"/>
    <w:rsid w:val="31927C31"/>
    <w:rsid w:val="3204593D"/>
    <w:rsid w:val="326571C3"/>
    <w:rsid w:val="330036FC"/>
    <w:rsid w:val="331923C8"/>
    <w:rsid w:val="333F3A6C"/>
    <w:rsid w:val="33FB7DDF"/>
    <w:rsid w:val="342A1505"/>
    <w:rsid w:val="34341507"/>
    <w:rsid w:val="34546E84"/>
    <w:rsid w:val="348D1B99"/>
    <w:rsid w:val="350145CB"/>
    <w:rsid w:val="352B3D09"/>
    <w:rsid w:val="352E657D"/>
    <w:rsid w:val="353274C4"/>
    <w:rsid w:val="358A6424"/>
    <w:rsid w:val="35C67E07"/>
    <w:rsid w:val="36055C63"/>
    <w:rsid w:val="366F2A01"/>
    <w:rsid w:val="36A24542"/>
    <w:rsid w:val="370B06EE"/>
    <w:rsid w:val="371C0798"/>
    <w:rsid w:val="373B01B9"/>
    <w:rsid w:val="37BF3883"/>
    <w:rsid w:val="37C03C94"/>
    <w:rsid w:val="37DE677A"/>
    <w:rsid w:val="384770F9"/>
    <w:rsid w:val="387B4352"/>
    <w:rsid w:val="38F31085"/>
    <w:rsid w:val="39042143"/>
    <w:rsid w:val="392A6711"/>
    <w:rsid w:val="399606A1"/>
    <w:rsid w:val="39BD7C35"/>
    <w:rsid w:val="39C243BD"/>
    <w:rsid w:val="39EA7C51"/>
    <w:rsid w:val="3A207CFA"/>
    <w:rsid w:val="3A5F05DC"/>
    <w:rsid w:val="3AAC7BA2"/>
    <w:rsid w:val="3AB200A5"/>
    <w:rsid w:val="3AB40CE8"/>
    <w:rsid w:val="3B3A6BCB"/>
    <w:rsid w:val="3B7555C2"/>
    <w:rsid w:val="3B7E0F16"/>
    <w:rsid w:val="3B8F4AEC"/>
    <w:rsid w:val="3BBA34F7"/>
    <w:rsid w:val="3C157564"/>
    <w:rsid w:val="3C4A2547"/>
    <w:rsid w:val="3CD76F0F"/>
    <w:rsid w:val="3CF15DDC"/>
    <w:rsid w:val="3D163423"/>
    <w:rsid w:val="3D197528"/>
    <w:rsid w:val="3D5B7E0C"/>
    <w:rsid w:val="3D6764E5"/>
    <w:rsid w:val="3D956BAE"/>
    <w:rsid w:val="3DC6621E"/>
    <w:rsid w:val="3DD31485"/>
    <w:rsid w:val="3E047890"/>
    <w:rsid w:val="3E8F1BAE"/>
    <w:rsid w:val="3EF75E15"/>
    <w:rsid w:val="3F2C52F0"/>
    <w:rsid w:val="3F5F0A09"/>
    <w:rsid w:val="3F691C77"/>
    <w:rsid w:val="3FE15CBF"/>
    <w:rsid w:val="3FF12773"/>
    <w:rsid w:val="3FF81B38"/>
    <w:rsid w:val="404229A8"/>
    <w:rsid w:val="404B5C4A"/>
    <w:rsid w:val="406F34FC"/>
    <w:rsid w:val="40836256"/>
    <w:rsid w:val="40B87031"/>
    <w:rsid w:val="40B90E06"/>
    <w:rsid w:val="40BC6B48"/>
    <w:rsid w:val="40DB76A8"/>
    <w:rsid w:val="40FC025A"/>
    <w:rsid w:val="411A73CB"/>
    <w:rsid w:val="41967522"/>
    <w:rsid w:val="419D24D5"/>
    <w:rsid w:val="41A73E65"/>
    <w:rsid w:val="41A93D7F"/>
    <w:rsid w:val="41FA7928"/>
    <w:rsid w:val="420267DC"/>
    <w:rsid w:val="42876CE2"/>
    <w:rsid w:val="42A17069"/>
    <w:rsid w:val="42A96B3F"/>
    <w:rsid w:val="42F44377"/>
    <w:rsid w:val="43AE5141"/>
    <w:rsid w:val="443C574E"/>
    <w:rsid w:val="445866C4"/>
    <w:rsid w:val="447108FE"/>
    <w:rsid w:val="447411FD"/>
    <w:rsid w:val="449D459A"/>
    <w:rsid w:val="44C71029"/>
    <w:rsid w:val="44DE69AE"/>
    <w:rsid w:val="45010FB7"/>
    <w:rsid w:val="4501739A"/>
    <w:rsid w:val="456461E4"/>
    <w:rsid w:val="456D0411"/>
    <w:rsid w:val="458115B6"/>
    <w:rsid w:val="458335DE"/>
    <w:rsid w:val="459A683B"/>
    <w:rsid w:val="45B16C44"/>
    <w:rsid w:val="45BA6836"/>
    <w:rsid w:val="45C859BC"/>
    <w:rsid w:val="4677289F"/>
    <w:rsid w:val="46E4840A"/>
    <w:rsid w:val="474901E1"/>
    <w:rsid w:val="475B00D4"/>
    <w:rsid w:val="47A65E5C"/>
    <w:rsid w:val="48692AE5"/>
    <w:rsid w:val="486B5F6C"/>
    <w:rsid w:val="488B752C"/>
    <w:rsid w:val="488F0E1B"/>
    <w:rsid w:val="48FC20AF"/>
    <w:rsid w:val="49710F7E"/>
    <w:rsid w:val="49A82C00"/>
    <w:rsid w:val="49C551AA"/>
    <w:rsid w:val="49D85334"/>
    <w:rsid w:val="49E157DE"/>
    <w:rsid w:val="4A266DE0"/>
    <w:rsid w:val="4ABC7EA8"/>
    <w:rsid w:val="4AE051E1"/>
    <w:rsid w:val="4AE178D7"/>
    <w:rsid w:val="4AEF3061"/>
    <w:rsid w:val="4B5407CA"/>
    <w:rsid w:val="4BB16D11"/>
    <w:rsid w:val="4BE624FC"/>
    <w:rsid w:val="4C572E2C"/>
    <w:rsid w:val="4C7B3413"/>
    <w:rsid w:val="4C821D15"/>
    <w:rsid w:val="4D295E6E"/>
    <w:rsid w:val="4D4B26F0"/>
    <w:rsid w:val="4D930C30"/>
    <w:rsid w:val="4D9F5953"/>
    <w:rsid w:val="4DA53E32"/>
    <w:rsid w:val="4DA644C0"/>
    <w:rsid w:val="4DDD1AFA"/>
    <w:rsid w:val="4E026A29"/>
    <w:rsid w:val="4E274194"/>
    <w:rsid w:val="4E481A1B"/>
    <w:rsid w:val="4E89662D"/>
    <w:rsid w:val="4EAF043A"/>
    <w:rsid w:val="4EDD03B5"/>
    <w:rsid w:val="4F8E36BC"/>
    <w:rsid w:val="4FD93351"/>
    <w:rsid w:val="4FFABF8D"/>
    <w:rsid w:val="500870FB"/>
    <w:rsid w:val="50137E07"/>
    <w:rsid w:val="502F65ED"/>
    <w:rsid w:val="504470CB"/>
    <w:rsid w:val="506A49B8"/>
    <w:rsid w:val="50BB1CCC"/>
    <w:rsid w:val="50E32A36"/>
    <w:rsid w:val="50F62ABE"/>
    <w:rsid w:val="51A107EF"/>
    <w:rsid w:val="51AF19F5"/>
    <w:rsid w:val="52132BE9"/>
    <w:rsid w:val="524758E9"/>
    <w:rsid w:val="52925251"/>
    <w:rsid w:val="52A635E2"/>
    <w:rsid w:val="52FE08FA"/>
    <w:rsid w:val="53233235"/>
    <w:rsid w:val="5346427E"/>
    <w:rsid w:val="5357756B"/>
    <w:rsid w:val="53790B48"/>
    <w:rsid w:val="53937294"/>
    <w:rsid w:val="540F3496"/>
    <w:rsid w:val="545E3A2F"/>
    <w:rsid w:val="54A3372B"/>
    <w:rsid w:val="54BA6838"/>
    <w:rsid w:val="55320EE3"/>
    <w:rsid w:val="55BB2AD2"/>
    <w:rsid w:val="55BC15BA"/>
    <w:rsid w:val="55BF02F1"/>
    <w:rsid w:val="55C40CCC"/>
    <w:rsid w:val="55EB687A"/>
    <w:rsid w:val="55ED14B2"/>
    <w:rsid w:val="55F01EC6"/>
    <w:rsid w:val="55F66200"/>
    <w:rsid w:val="5619640F"/>
    <w:rsid w:val="56530F5D"/>
    <w:rsid w:val="56AE6652"/>
    <w:rsid w:val="56FB3ACE"/>
    <w:rsid w:val="574C45B8"/>
    <w:rsid w:val="575607F0"/>
    <w:rsid w:val="575B4E6F"/>
    <w:rsid w:val="575B8EC8"/>
    <w:rsid w:val="57C00874"/>
    <w:rsid w:val="581500D2"/>
    <w:rsid w:val="58B22F0F"/>
    <w:rsid w:val="597C492D"/>
    <w:rsid w:val="598633F7"/>
    <w:rsid w:val="59B30690"/>
    <w:rsid w:val="5A074538"/>
    <w:rsid w:val="5A0B1782"/>
    <w:rsid w:val="5A45098C"/>
    <w:rsid w:val="5A4E3B00"/>
    <w:rsid w:val="5AC468CD"/>
    <w:rsid w:val="5B1F58B2"/>
    <w:rsid w:val="5B24736C"/>
    <w:rsid w:val="5B641745"/>
    <w:rsid w:val="5B963EBA"/>
    <w:rsid w:val="5B971DC6"/>
    <w:rsid w:val="5B977B3E"/>
    <w:rsid w:val="5BCA4627"/>
    <w:rsid w:val="5BE16096"/>
    <w:rsid w:val="5BF2ED56"/>
    <w:rsid w:val="5BF442E0"/>
    <w:rsid w:val="5BFC56D9"/>
    <w:rsid w:val="5C003455"/>
    <w:rsid w:val="5C27149F"/>
    <w:rsid w:val="5C365BF3"/>
    <w:rsid w:val="5C62639E"/>
    <w:rsid w:val="5C6632AE"/>
    <w:rsid w:val="5C9347A9"/>
    <w:rsid w:val="5CA22C3E"/>
    <w:rsid w:val="5CF35CE7"/>
    <w:rsid w:val="5CF86E16"/>
    <w:rsid w:val="5D201497"/>
    <w:rsid w:val="5D413B33"/>
    <w:rsid w:val="5D661B6B"/>
    <w:rsid w:val="5E602469"/>
    <w:rsid w:val="5EAB5E7A"/>
    <w:rsid w:val="5EDD61AF"/>
    <w:rsid w:val="5F021772"/>
    <w:rsid w:val="5F0807E3"/>
    <w:rsid w:val="5F354E80"/>
    <w:rsid w:val="5F6F1B67"/>
    <w:rsid w:val="5F73DFE8"/>
    <w:rsid w:val="5F7E859A"/>
    <w:rsid w:val="5FEA016C"/>
    <w:rsid w:val="5FEB7A95"/>
    <w:rsid w:val="602D3931"/>
    <w:rsid w:val="60454BE2"/>
    <w:rsid w:val="607108BF"/>
    <w:rsid w:val="60A75F44"/>
    <w:rsid w:val="60AA5408"/>
    <w:rsid w:val="60B01A3A"/>
    <w:rsid w:val="610F3F02"/>
    <w:rsid w:val="6136669F"/>
    <w:rsid w:val="617F70AA"/>
    <w:rsid w:val="61B054B5"/>
    <w:rsid w:val="61FF53A7"/>
    <w:rsid w:val="620D46B6"/>
    <w:rsid w:val="621D1946"/>
    <w:rsid w:val="62A50D92"/>
    <w:rsid w:val="63464323"/>
    <w:rsid w:val="63697E2E"/>
    <w:rsid w:val="63730B61"/>
    <w:rsid w:val="63BD3EBA"/>
    <w:rsid w:val="63E94CAF"/>
    <w:rsid w:val="64292616"/>
    <w:rsid w:val="642A59F3"/>
    <w:rsid w:val="644545DB"/>
    <w:rsid w:val="64D47AC3"/>
    <w:rsid w:val="64E21E2A"/>
    <w:rsid w:val="64FB7408"/>
    <w:rsid w:val="65597B2B"/>
    <w:rsid w:val="65870C23"/>
    <w:rsid w:val="65913850"/>
    <w:rsid w:val="65AF50FD"/>
    <w:rsid w:val="665D5E7E"/>
    <w:rsid w:val="669425F2"/>
    <w:rsid w:val="66D43C04"/>
    <w:rsid w:val="66D47E98"/>
    <w:rsid w:val="66ED7684"/>
    <w:rsid w:val="66F1715F"/>
    <w:rsid w:val="676A392F"/>
    <w:rsid w:val="678D0190"/>
    <w:rsid w:val="67B3562C"/>
    <w:rsid w:val="67F6258F"/>
    <w:rsid w:val="684F1666"/>
    <w:rsid w:val="686A2C4B"/>
    <w:rsid w:val="68A27B14"/>
    <w:rsid w:val="68B27721"/>
    <w:rsid w:val="690D1F2E"/>
    <w:rsid w:val="693F31A1"/>
    <w:rsid w:val="696A6892"/>
    <w:rsid w:val="696F6B4C"/>
    <w:rsid w:val="69A91168"/>
    <w:rsid w:val="69CC1698"/>
    <w:rsid w:val="6A423632"/>
    <w:rsid w:val="6A5B389C"/>
    <w:rsid w:val="6AF24D91"/>
    <w:rsid w:val="6AF46F94"/>
    <w:rsid w:val="6AF52DD3"/>
    <w:rsid w:val="6B6659E4"/>
    <w:rsid w:val="6B8E9A90"/>
    <w:rsid w:val="6BA81F6C"/>
    <w:rsid w:val="6BDA5F51"/>
    <w:rsid w:val="6C0D11C4"/>
    <w:rsid w:val="6C5706E0"/>
    <w:rsid w:val="6C673676"/>
    <w:rsid w:val="6CAE2F39"/>
    <w:rsid w:val="6CAEECFD"/>
    <w:rsid w:val="6CDA1BF1"/>
    <w:rsid w:val="6CF546C4"/>
    <w:rsid w:val="6D0C133A"/>
    <w:rsid w:val="6D4B2536"/>
    <w:rsid w:val="6D5E2269"/>
    <w:rsid w:val="6D5F5F73"/>
    <w:rsid w:val="6D926972"/>
    <w:rsid w:val="6D9B14FD"/>
    <w:rsid w:val="6DAF36B7"/>
    <w:rsid w:val="6DD73BEC"/>
    <w:rsid w:val="6DE15FBC"/>
    <w:rsid w:val="6DF02A14"/>
    <w:rsid w:val="6DFD4770"/>
    <w:rsid w:val="6E201C15"/>
    <w:rsid w:val="6E38064F"/>
    <w:rsid w:val="6E4B094D"/>
    <w:rsid w:val="6E5343C0"/>
    <w:rsid w:val="6E8B4D6F"/>
    <w:rsid w:val="6E9332D6"/>
    <w:rsid w:val="6EBE56B6"/>
    <w:rsid w:val="6EC4577B"/>
    <w:rsid w:val="6EE92007"/>
    <w:rsid w:val="6EFD3033"/>
    <w:rsid w:val="6F303C67"/>
    <w:rsid w:val="6F8725F0"/>
    <w:rsid w:val="6F8E1282"/>
    <w:rsid w:val="6FA1DF77"/>
    <w:rsid w:val="6FBD2DD5"/>
    <w:rsid w:val="6FCD53DE"/>
    <w:rsid w:val="6FEFD009"/>
    <w:rsid w:val="6FFFF561"/>
    <w:rsid w:val="707623F0"/>
    <w:rsid w:val="70952CCC"/>
    <w:rsid w:val="70E81B34"/>
    <w:rsid w:val="71770653"/>
    <w:rsid w:val="71DE3F1B"/>
    <w:rsid w:val="71E979EC"/>
    <w:rsid w:val="723906C9"/>
    <w:rsid w:val="72DE185C"/>
    <w:rsid w:val="732C1712"/>
    <w:rsid w:val="736874CF"/>
    <w:rsid w:val="73807EAB"/>
    <w:rsid w:val="73BB6668"/>
    <w:rsid w:val="73E13BF4"/>
    <w:rsid w:val="73E31A55"/>
    <w:rsid w:val="74042198"/>
    <w:rsid w:val="742C1313"/>
    <w:rsid w:val="74340A49"/>
    <w:rsid w:val="743C2F35"/>
    <w:rsid w:val="74697CC1"/>
    <w:rsid w:val="746D54E1"/>
    <w:rsid w:val="747247FB"/>
    <w:rsid w:val="74914F79"/>
    <w:rsid w:val="74AA048A"/>
    <w:rsid w:val="74D25DE2"/>
    <w:rsid w:val="74DD616A"/>
    <w:rsid w:val="74E46A67"/>
    <w:rsid w:val="75032A44"/>
    <w:rsid w:val="754F42D2"/>
    <w:rsid w:val="75504B8E"/>
    <w:rsid w:val="7557416E"/>
    <w:rsid w:val="7575169C"/>
    <w:rsid w:val="75BF9D74"/>
    <w:rsid w:val="75DD7C4A"/>
    <w:rsid w:val="75F53987"/>
    <w:rsid w:val="75F7672F"/>
    <w:rsid w:val="76291708"/>
    <w:rsid w:val="76424AB5"/>
    <w:rsid w:val="765A6933"/>
    <w:rsid w:val="76783A04"/>
    <w:rsid w:val="767C6848"/>
    <w:rsid w:val="769B008A"/>
    <w:rsid w:val="769D02A6"/>
    <w:rsid w:val="76D33498"/>
    <w:rsid w:val="77133612"/>
    <w:rsid w:val="77187774"/>
    <w:rsid w:val="77791DDE"/>
    <w:rsid w:val="77F3318B"/>
    <w:rsid w:val="77F75A5E"/>
    <w:rsid w:val="78212D94"/>
    <w:rsid w:val="78564BB1"/>
    <w:rsid w:val="789A4A8D"/>
    <w:rsid w:val="78B65184"/>
    <w:rsid w:val="79194513"/>
    <w:rsid w:val="793B23D0"/>
    <w:rsid w:val="79515E22"/>
    <w:rsid w:val="796B62A3"/>
    <w:rsid w:val="7A7430CC"/>
    <w:rsid w:val="7A9B2D4F"/>
    <w:rsid w:val="7B2225BD"/>
    <w:rsid w:val="7B4F16F6"/>
    <w:rsid w:val="7B56184A"/>
    <w:rsid w:val="7BA84FCB"/>
    <w:rsid w:val="7BAE325A"/>
    <w:rsid w:val="7BAFD579"/>
    <w:rsid w:val="7BC246B0"/>
    <w:rsid w:val="7BCD0E0D"/>
    <w:rsid w:val="7BD82591"/>
    <w:rsid w:val="7BDA3403"/>
    <w:rsid w:val="7BE552A6"/>
    <w:rsid w:val="7BE611C4"/>
    <w:rsid w:val="7C0D491B"/>
    <w:rsid w:val="7C2236B5"/>
    <w:rsid w:val="7C75312C"/>
    <w:rsid w:val="7C946929"/>
    <w:rsid w:val="7CA81753"/>
    <w:rsid w:val="7CDF6974"/>
    <w:rsid w:val="7D3534A0"/>
    <w:rsid w:val="7D3E2336"/>
    <w:rsid w:val="7D425704"/>
    <w:rsid w:val="7D62032D"/>
    <w:rsid w:val="7D7F6036"/>
    <w:rsid w:val="7D9F1A98"/>
    <w:rsid w:val="7DFA0FAE"/>
    <w:rsid w:val="7E2C3CBE"/>
    <w:rsid w:val="7E373946"/>
    <w:rsid w:val="7E4A1CD1"/>
    <w:rsid w:val="7E7B263D"/>
    <w:rsid w:val="7EC86DE7"/>
    <w:rsid w:val="7EDA3958"/>
    <w:rsid w:val="7EDCDC61"/>
    <w:rsid w:val="7EEE10D6"/>
    <w:rsid w:val="7EF61A05"/>
    <w:rsid w:val="7F632F5F"/>
    <w:rsid w:val="7F6A0F42"/>
    <w:rsid w:val="7F950E33"/>
    <w:rsid w:val="7FB80E72"/>
    <w:rsid w:val="7FCFDD0F"/>
    <w:rsid w:val="7FD14B1D"/>
    <w:rsid w:val="7FF95E5C"/>
    <w:rsid w:val="7FFF57CA"/>
    <w:rsid w:val="86966932"/>
    <w:rsid w:val="8FEBDA67"/>
    <w:rsid w:val="98B780CA"/>
    <w:rsid w:val="9BAE2177"/>
    <w:rsid w:val="A77D30FF"/>
    <w:rsid w:val="ADE786E0"/>
    <w:rsid w:val="AFF113B3"/>
    <w:rsid w:val="B5DE2D67"/>
    <w:rsid w:val="BD3F5654"/>
    <w:rsid w:val="BEDD89F2"/>
    <w:rsid w:val="BEFAF1FC"/>
    <w:rsid w:val="BEFB7576"/>
    <w:rsid w:val="BFEFA294"/>
    <w:rsid w:val="C7FD4B9C"/>
    <w:rsid w:val="CF7FBB9F"/>
    <w:rsid w:val="D36F1870"/>
    <w:rsid w:val="DEDF6A52"/>
    <w:rsid w:val="DF9DB9DC"/>
    <w:rsid w:val="E3DF8163"/>
    <w:rsid w:val="E63F0D8F"/>
    <w:rsid w:val="E75D69B8"/>
    <w:rsid w:val="E79E0027"/>
    <w:rsid w:val="E9E8A0FC"/>
    <w:rsid w:val="EBFF445C"/>
    <w:rsid w:val="EDED4DD7"/>
    <w:rsid w:val="EF5A1BF8"/>
    <w:rsid w:val="F32EE654"/>
    <w:rsid w:val="F3BBD234"/>
    <w:rsid w:val="F3FE5306"/>
    <w:rsid w:val="F5DF4F28"/>
    <w:rsid w:val="F5FC9319"/>
    <w:rsid w:val="F68691FA"/>
    <w:rsid w:val="F6EB71D0"/>
    <w:rsid w:val="F6F6E7D2"/>
    <w:rsid w:val="F73F4A4E"/>
    <w:rsid w:val="F7FF3982"/>
    <w:rsid w:val="F9FC7A88"/>
    <w:rsid w:val="FA7F0841"/>
    <w:rsid w:val="FBFD49BE"/>
    <w:rsid w:val="FDAA1156"/>
    <w:rsid w:val="FDF7CE56"/>
    <w:rsid w:val="FE7F64C2"/>
    <w:rsid w:val="FF4EE7C2"/>
    <w:rsid w:val="FFFBF6C0"/>
    <w:rsid w:val="FFFC5923"/>
    <w:rsid w:val="FFFF1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0"/>
    <w:pPr>
      <w:keepNext/>
      <w:spacing w:line="480" w:lineRule="auto"/>
      <w:outlineLvl w:val="0"/>
    </w:pPr>
    <w:rPr>
      <w:rFonts w:ascii="仿宋_GB2312" w:hAnsi="仿宋_GB2312"/>
      <w:b/>
      <w:sz w:val="36"/>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paragraph" w:styleId="7">
    <w:name w:val="heading 5"/>
    <w:basedOn w:val="1"/>
    <w:next w:val="1"/>
    <w:unhideWhenUsed/>
    <w:qFormat/>
    <w:uiPriority w:val="0"/>
    <w:pPr>
      <w:numPr>
        <w:ilvl w:val="4"/>
        <w:numId w:val="1"/>
      </w:numPr>
      <w:spacing w:before="150" w:beforeLines="150" w:after="150" w:afterLines="150"/>
      <w:outlineLvl w:val="4"/>
    </w:pPr>
    <w:rPr>
      <w:rFonts w:ascii="仿宋" w:hAnsi="仿宋" w:eastAsia="仿宋"/>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rPr>
      <w:szCs w:val="24"/>
    </w:r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3"/>
    <w:basedOn w:val="1"/>
    <w:next w:val="1"/>
    <w:qFormat/>
    <w:uiPriority w:val="0"/>
    <w:pPr>
      <w:spacing w:line="440" w:lineRule="exact"/>
    </w:pPr>
    <w:rPr>
      <w:color w:val="000000"/>
      <w:kern w:val="2"/>
      <w:sz w:val="21"/>
      <w:szCs w:val="20"/>
    </w:rPr>
  </w:style>
  <w:style w:type="paragraph" w:styleId="12">
    <w:name w:val="Body Text"/>
    <w:basedOn w:val="1"/>
    <w:next w:val="13"/>
    <w:qFormat/>
    <w:uiPriority w:val="0"/>
    <w:pPr>
      <w:spacing w:after="120"/>
    </w:pPr>
  </w:style>
  <w:style w:type="paragraph" w:styleId="13">
    <w:name w:val="Body Text First Indent"/>
    <w:basedOn w:val="12"/>
    <w:next w:val="1"/>
    <w:qFormat/>
    <w:uiPriority w:val="0"/>
    <w:pPr>
      <w:spacing w:line="540" w:lineRule="exact"/>
      <w:ind w:firstLine="420" w:firstLineChars="100"/>
    </w:pPr>
    <w:rPr>
      <w:rFonts w:eastAsia="仿宋_GB2312"/>
      <w:sz w:val="28"/>
      <w:szCs w:val="24"/>
    </w:rPr>
  </w:style>
  <w:style w:type="paragraph" w:styleId="14">
    <w:name w:val="Body Text Indent"/>
    <w:basedOn w:val="1"/>
    <w:next w:val="1"/>
    <w:qFormat/>
    <w:uiPriority w:val="0"/>
    <w:pPr>
      <w:widowControl/>
      <w:ind w:firstLine="233" w:firstLineChars="233"/>
    </w:pPr>
    <w:rPr>
      <w:kern w:val="0"/>
      <w:sz w:val="28"/>
    </w:rPr>
  </w:style>
  <w:style w:type="paragraph" w:styleId="15">
    <w:name w:val="Plain Text"/>
    <w:basedOn w:val="1"/>
    <w:next w:val="16"/>
    <w:qFormat/>
    <w:uiPriority w:val="0"/>
    <w:rPr>
      <w:rFonts w:ascii="宋体"/>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Date"/>
    <w:basedOn w:val="1"/>
    <w:next w:val="1"/>
    <w:qFormat/>
    <w:uiPriority w:val="0"/>
    <w:rPr>
      <w:color w:val="000000"/>
      <w:kern w:val="0"/>
      <w:sz w:val="30"/>
    </w:rPr>
  </w:style>
  <w:style w:type="paragraph" w:styleId="18">
    <w:name w:val="Body Text Indent 2"/>
    <w:basedOn w:val="1"/>
    <w:qFormat/>
    <w:uiPriority w:val="0"/>
    <w:pPr>
      <w:autoSpaceDE w:val="0"/>
      <w:autoSpaceDN w:val="0"/>
      <w:spacing w:line="360" w:lineRule="auto"/>
      <w:ind w:left="3611" w:leftChars="1200" w:hanging="1091" w:hangingChars="302"/>
      <w:textAlignment w:val="bottom"/>
    </w:pPr>
    <w:rPr>
      <w:rFonts w:ascii="仿宋_GB2312" w:eastAsia="仿宋_GB2312"/>
      <w:b/>
      <w:sz w:val="36"/>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 w:val="36"/>
    </w:rPr>
  </w:style>
  <w:style w:type="paragraph" w:styleId="22">
    <w:name w:val="toc 4"/>
    <w:basedOn w:val="1"/>
    <w:next w:val="1"/>
    <w:qFormat/>
    <w:uiPriority w:val="0"/>
    <w:pPr>
      <w:ind w:left="600" w:leftChars="600"/>
    </w:pPr>
  </w:style>
  <w:style w:type="paragraph" w:styleId="23">
    <w:name w:val="Subtitle"/>
    <w:basedOn w:val="1"/>
    <w:next w:val="1"/>
    <w:qFormat/>
    <w:uiPriority w:val="0"/>
    <w:pPr>
      <w:spacing w:line="312" w:lineRule="auto"/>
      <w:jc w:val="center"/>
      <w:outlineLvl w:val="1"/>
    </w:pPr>
    <w:rPr>
      <w:rFonts w:ascii="Cambria" w:hAnsi="Cambria"/>
      <w:b/>
      <w:bCs/>
      <w:kern w:val="28"/>
      <w:sz w:val="32"/>
      <w:szCs w:val="32"/>
    </w:rPr>
  </w:style>
  <w:style w:type="paragraph" w:styleId="24">
    <w:name w:val="footnote text"/>
    <w:basedOn w:val="1"/>
    <w:qFormat/>
    <w:uiPriority w:val="0"/>
    <w:pPr>
      <w:snapToGrid w:val="0"/>
      <w:jc w:val="left"/>
    </w:pPr>
    <w:rPr>
      <w:kern w:val="0"/>
      <w:sz w:val="18"/>
      <w:szCs w:val="18"/>
    </w:rPr>
  </w:style>
  <w:style w:type="paragraph" w:styleId="25">
    <w:name w:val="Body Text Indent 3"/>
    <w:basedOn w:val="1"/>
    <w:qFormat/>
    <w:uiPriority w:val="0"/>
    <w:pPr>
      <w:spacing w:line="410" w:lineRule="exact"/>
      <w:ind w:left="295" w:leftChars="295" w:firstLine="179" w:firstLineChars="179"/>
    </w:pPr>
    <w:rPr>
      <w:rFonts w:ascii="宋体"/>
      <w:spacing w:val="4"/>
    </w:rPr>
  </w:style>
  <w:style w:type="paragraph" w:styleId="26">
    <w:name w:val="Body Text 2"/>
    <w:basedOn w:val="1"/>
    <w:next w:val="12"/>
    <w:qFormat/>
    <w:uiPriority w:val="0"/>
    <w:pPr>
      <w:suppressAutoHyphens/>
      <w:jc w:val="left"/>
    </w:pPr>
    <w:rPr>
      <w:color w:val="000000"/>
      <w:kern w:val="1"/>
      <w:sz w:val="28"/>
    </w:rPr>
  </w:style>
  <w:style w:type="paragraph" w:styleId="27">
    <w:name w:val="Normal (Web)"/>
    <w:basedOn w:val="1"/>
    <w:qFormat/>
    <w:uiPriority w:val="0"/>
    <w:pPr>
      <w:widowControl/>
      <w:spacing w:before="100" w:beforeAutospacing="1" w:after="100" w:afterAutospacing="1"/>
      <w:jc w:val="left"/>
    </w:pPr>
    <w:rPr>
      <w:rFonts w:ascii="宋体"/>
      <w:kern w:val="0"/>
      <w:sz w:val="24"/>
      <w:szCs w:val="24"/>
    </w:rPr>
  </w:style>
  <w:style w:type="paragraph" w:styleId="28">
    <w:name w:val="Body Text First Indent 2"/>
    <w:basedOn w:val="14"/>
    <w:next w:val="1"/>
    <w:qFormat/>
    <w:uiPriority w:val="0"/>
    <w:pPr>
      <w:spacing w:line="360" w:lineRule="auto"/>
      <w:ind w:firstLine="200" w:firstLineChars="200"/>
    </w:pPr>
    <w:rPr>
      <w:rFonts w:eastAsia="仿宋_GB2312"/>
      <w:spacing w:val="15"/>
      <w:kern w:val="10"/>
      <w:sz w:val="24"/>
    </w:rPr>
  </w:style>
  <w:style w:type="table" w:styleId="30">
    <w:name w:val="Table Grid"/>
    <w:basedOn w:val="2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800080"/>
      <w:u w:val="none"/>
    </w:rPr>
  </w:style>
  <w:style w:type="character" w:styleId="35">
    <w:name w:val="Emphasis"/>
    <w:basedOn w:val="31"/>
    <w:qFormat/>
    <w:uiPriority w:val="0"/>
    <w:rPr>
      <w:b/>
      <w:bCs/>
    </w:rPr>
  </w:style>
  <w:style w:type="character" w:styleId="36">
    <w:name w:val="HTML Definition"/>
    <w:basedOn w:val="31"/>
    <w:qFormat/>
    <w:uiPriority w:val="0"/>
  </w:style>
  <w:style w:type="character" w:styleId="37">
    <w:name w:val="HTML Typewriter"/>
    <w:basedOn w:val="31"/>
    <w:qFormat/>
    <w:uiPriority w:val="0"/>
    <w:rPr>
      <w:rFonts w:ascii="monospace" w:hAnsi="monospace" w:eastAsia="monospace" w:cs="monospace"/>
      <w:sz w:val="20"/>
    </w:rPr>
  </w:style>
  <w:style w:type="character" w:styleId="38">
    <w:name w:val="HTML Acronym"/>
    <w:basedOn w:val="31"/>
    <w:qFormat/>
    <w:uiPriority w:val="0"/>
    <w:rPr>
      <w:bdr w:val="single" w:color="D6D6D6" w:sz="2" w:space="0"/>
      <w:shd w:val="clear" w:fill="F9F9F9"/>
    </w:rPr>
  </w:style>
  <w:style w:type="character" w:styleId="39">
    <w:name w:val="HTML Variable"/>
    <w:basedOn w:val="31"/>
    <w:qFormat/>
    <w:uiPriority w:val="0"/>
  </w:style>
  <w:style w:type="character" w:styleId="40">
    <w:name w:val="Hyperlink"/>
    <w:basedOn w:val="31"/>
    <w:qFormat/>
    <w:uiPriority w:val="0"/>
    <w:rPr>
      <w:color w:val="0000FF"/>
      <w:u w:val="none"/>
    </w:rPr>
  </w:style>
  <w:style w:type="character" w:styleId="41">
    <w:name w:val="HTML Code"/>
    <w:basedOn w:val="31"/>
    <w:qFormat/>
    <w:uiPriority w:val="0"/>
    <w:rPr>
      <w:rFonts w:hint="default" w:ascii="monospace" w:hAnsi="monospace" w:eastAsia="monospace" w:cs="monospace"/>
      <w:sz w:val="20"/>
    </w:rPr>
  </w:style>
  <w:style w:type="character" w:styleId="42">
    <w:name w:val="HTML Cite"/>
    <w:basedOn w:val="31"/>
    <w:qFormat/>
    <w:uiPriority w:val="0"/>
  </w:style>
  <w:style w:type="character" w:styleId="43">
    <w:name w:val="HTML Keyboard"/>
    <w:basedOn w:val="31"/>
    <w:qFormat/>
    <w:uiPriority w:val="0"/>
    <w:rPr>
      <w:rFonts w:hint="default" w:ascii="monospace" w:hAnsi="monospace" w:eastAsia="monospace" w:cs="monospace"/>
      <w:sz w:val="20"/>
    </w:rPr>
  </w:style>
  <w:style w:type="character" w:styleId="44">
    <w:name w:val="HTML Sample"/>
    <w:basedOn w:val="31"/>
    <w:qFormat/>
    <w:uiPriority w:val="0"/>
    <w:rPr>
      <w:rFonts w:hint="default" w:ascii="monospace" w:hAnsi="monospace" w:eastAsia="monospace" w:cs="monospace"/>
    </w:rPr>
  </w:style>
  <w:style w:type="paragraph" w:customStyle="1" w:styleId="45">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46">
    <w:name w:val="文档正文"/>
    <w:basedOn w:val="2"/>
    <w:qFormat/>
    <w:uiPriority w:val="0"/>
    <w:pPr>
      <w:spacing w:line="480" w:lineRule="atLeast"/>
      <w:textAlignment w:val="baseline"/>
    </w:pPr>
    <w:rPr>
      <w:kern w:val="0"/>
      <w:sz w:val="24"/>
    </w:rPr>
  </w:style>
  <w:style w:type="paragraph" w:customStyle="1" w:styleId="47">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8">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49">
    <w:name w:val="样式 首行缩进:  2 字符1"/>
    <w:basedOn w:val="1"/>
    <w:qFormat/>
    <w:uiPriority w:val="0"/>
    <w:pPr>
      <w:adjustRightInd w:val="0"/>
      <w:snapToGrid w:val="0"/>
      <w:spacing w:line="360" w:lineRule="auto"/>
      <w:ind w:firstLine="480" w:firstLineChars="200"/>
    </w:pPr>
    <w:rPr>
      <w:rFonts w:cs="宋体"/>
      <w:sz w:val="24"/>
    </w:rPr>
  </w:style>
  <w:style w:type="character" w:customStyle="1" w:styleId="50">
    <w:name w:val="标题 1 Char"/>
    <w:basedOn w:val="31"/>
    <w:link w:val="3"/>
    <w:qFormat/>
    <w:uiPriority w:val="0"/>
    <w:rPr>
      <w:rFonts w:ascii="仿宋_GB2312" w:hAnsi="仿宋_GB2312" w:eastAsia="宋体"/>
      <w:b/>
      <w:sz w:val="36"/>
    </w:rPr>
  </w:style>
  <w:style w:type="paragraph" w:customStyle="1" w:styleId="5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character" w:customStyle="1" w:styleId="52">
    <w:name w:val="NormalCharacter"/>
    <w:semiHidden/>
    <w:qFormat/>
    <w:uiPriority w:val="0"/>
    <w:rPr>
      <w:rFonts w:ascii="Times New Roman" w:hAnsi="Times New Roman" w:eastAsia="宋体" w:cs="Times New Roman"/>
      <w:kern w:val="2"/>
      <w:sz w:val="21"/>
      <w:lang w:val="en-US" w:eastAsia="zh-CN" w:bidi="ar-SA"/>
    </w:rPr>
  </w:style>
  <w:style w:type="paragraph" w:styleId="53">
    <w:name w:val="No Spacing"/>
    <w:basedOn w:val="1"/>
    <w:qFormat/>
    <w:uiPriority w:val="0"/>
    <w:rPr>
      <w:rFonts w:eastAsia="Times New Roman"/>
      <w:szCs w:val="22"/>
    </w:rPr>
  </w:style>
  <w:style w:type="paragraph" w:customStyle="1" w:styleId="54">
    <w:name w:val="Table Paragraph"/>
    <w:basedOn w:val="1"/>
    <w:qFormat/>
    <w:uiPriority w:val="1"/>
    <w:rPr>
      <w:rFonts w:ascii="宋体" w:hAnsi="宋体" w:cs="宋体"/>
      <w:lang w:val="zh-CN" w:bidi="zh-CN"/>
    </w:rPr>
  </w:style>
  <w:style w:type="paragraph" w:customStyle="1" w:styleId="55">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6">
    <w:name w:val="Normal_11"/>
    <w:qFormat/>
    <w:uiPriority w:val="0"/>
    <w:rPr>
      <w:rFonts w:ascii="黑体" w:hAnsi="黑体" w:eastAsia="黑体" w:cs="Times New Roman"/>
      <w:b/>
      <w:sz w:val="32"/>
      <w:szCs w:val="24"/>
      <w:lang w:val="en-US" w:eastAsia="zh-CN" w:bidi="ar-SA"/>
    </w:rPr>
  </w:style>
  <w:style w:type="paragraph" w:customStyle="1" w:styleId="5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font11"/>
    <w:qFormat/>
    <w:uiPriority w:val="0"/>
    <w:rPr>
      <w:rFonts w:hint="eastAsia" w:ascii="宋体" w:hAnsi="宋体" w:eastAsia="宋体" w:cs="宋体"/>
      <w:b/>
      <w:color w:val="000000"/>
      <w:sz w:val="20"/>
      <w:szCs w:val="20"/>
      <w:u w:val="none"/>
    </w:rPr>
  </w:style>
  <w:style w:type="character" w:customStyle="1" w:styleId="59">
    <w:name w:val="font21"/>
    <w:qFormat/>
    <w:uiPriority w:val="0"/>
    <w:rPr>
      <w:rFonts w:hint="eastAsia" w:ascii="宋体" w:hAnsi="宋体" w:eastAsia="宋体" w:cs="宋体"/>
      <w:color w:val="000000"/>
      <w:sz w:val="18"/>
      <w:szCs w:val="18"/>
      <w:u w:val="none"/>
    </w:rPr>
  </w:style>
  <w:style w:type="paragraph" w:customStyle="1" w:styleId="6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61">
    <w:name w:val="hover1"/>
    <w:basedOn w:val="31"/>
    <w:qFormat/>
    <w:uiPriority w:val="0"/>
    <w:rPr>
      <w:color w:val="2590EB"/>
    </w:rPr>
  </w:style>
  <w:style w:type="character" w:customStyle="1" w:styleId="62">
    <w:name w:val="hover2"/>
    <w:basedOn w:val="31"/>
    <w:qFormat/>
    <w:uiPriority w:val="0"/>
    <w:rPr>
      <w:color w:val="2590EB"/>
    </w:rPr>
  </w:style>
  <w:style w:type="character" w:customStyle="1" w:styleId="63">
    <w:name w:val="hover3"/>
    <w:basedOn w:val="31"/>
    <w:qFormat/>
    <w:uiPriority w:val="0"/>
  </w:style>
  <w:style w:type="character" w:customStyle="1" w:styleId="64">
    <w:name w:val="hover"/>
    <w:basedOn w:val="31"/>
    <w:qFormat/>
    <w:uiPriority w:val="0"/>
    <w:rPr>
      <w:color w:val="2590EB"/>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character" w:customStyle="1" w:styleId="66">
    <w:name w:val="font31"/>
    <w:basedOn w:val="31"/>
    <w:qFormat/>
    <w:uiPriority w:val="0"/>
    <w:rPr>
      <w:rFonts w:hint="eastAsia" w:ascii="宋体" w:hAnsi="宋体" w:eastAsia="宋体" w:cs="宋体"/>
      <w:color w:val="FF0000"/>
      <w:sz w:val="22"/>
      <w:szCs w:val="22"/>
      <w:u w:val="none"/>
    </w:rPr>
  </w:style>
  <w:style w:type="paragraph" w:customStyle="1" w:styleId="67">
    <w:name w:val="È¡ÀÊ¡ÎÄ¡À¾"/>
    <w:basedOn w:val="1"/>
    <w:qFormat/>
    <w:uiPriority w:val="99"/>
    <w:pPr>
      <w:overflowPunct w:val="0"/>
      <w:autoSpaceDE w:val="0"/>
      <w:autoSpaceDN w:val="0"/>
      <w:textAlignment w:val="baseline"/>
    </w:pPr>
    <w:rPr>
      <w:sz w:val="24"/>
      <w:szCs w:val="20"/>
    </w:rPr>
  </w:style>
  <w:style w:type="paragraph" w:styleId="68">
    <w:name w:val="List Paragraph"/>
    <w:basedOn w:val="1"/>
    <w:qFormat/>
    <w:uiPriority w:val="34"/>
  </w:style>
  <w:style w:type="paragraph" w:customStyle="1" w:styleId="69">
    <w:name w:val="无间隔1"/>
    <w:qFormat/>
    <w:uiPriority w:val="1"/>
    <w:rPr>
      <w:rFonts w:ascii="Times New Roman" w:hAnsi="Times New Roman" w:eastAsia="宋体" w:cs="Times New Roman"/>
      <w:sz w:val="22"/>
      <w:szCs w:val="22"/>
      <w:lang w:val="en-US" w:eastAsia="zh-CN" w:bidi="ar-SA"/>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customStyle="1" w:styleId="71">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25789</Words>
  <Characters>28614</Characters>
  <Lines>249</Lines>
  <Paragraphs>70</Paragraphs>
  <TotalTime>54</TotalTime>
  <ScaleCrop>false</ScaleCrop>
  <LinksUpToDate>false</LinksUpToDate>
  <CharactersWithSpaces>28801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2021-06-23T00:38:00Z</dcterms:created>
  <dc:creator>Administrator</dc:creator>
  <cp:lastModifiedBy>user</cp:lastModifiedBy>
  <cp:lastPrinted>2022-04-29T21:42:00Z</cp:lastPrinted>
  <dcterms:modified xsi:type="dcterms:W3CDTF">2026-04-29T19:20:07Z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A380E70A92EA8B42D867F1690E95B43C</vt:lpwstr>
  </property>
  <property fmtid="{D5CDD505-2E9C-101B-9397-08002B2CF9AE}" pid="4" name="commondata">
    <vt:lpwstr>eyJoZGlkIjoiYWJjNTc5YTZmNTQ2Nzg4MzBlOTM5NmNhNDUyOGMzNTEifQ==</vt:lpwstr>
  </property>
  <property fmtid="{D5CDD505-2E9C-101B-9397-08002B2CF9AE}" pid="5" name="KSOTemplateDocerSaveRecord">
    <vt:lpwstr>eyJoZGlkIjoiNzZmYjlkMTQ2YTZmMWIzNTVmNmY5M2QxZTk2ZTkwMDkiLCJ1c2VySWQiOiIyNzQxMTk2NjYifQ==</vt:lpwstr>
  </property>
</Properties>
</file>