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613A2">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唐昌镇</w:t>
      </w:r>
      <w:r>
        <w:rPr>
          <w:rFonts w:hint="eastAsia" w:ascii="宋体" w:hAnsi="宋体" w:cs="宋体"/>
          <w:b/>
          <w:bCs/>
          <w:sz w:val="44"/>
          <w:szCs w:val="44"/>
          <w:lang w:val="en-US" w:eastAsia="zh-CN"/>
        </w:rPr>
        <w:t>饮用水水源保护区巡查</w:t>
      </w:r>
      <w:bookmarkStart w:id="0" w:name="_GoBack"/>
      <w:bookmarkEnd w:id="0"/>
      <w:r>
        <w:rPr>
          <w:rFonts w:hint="eastAsia" w:ascii="宋体" w:hAnsi="宋体" w:cs="宋体"/>
          <w:b/>
          <w:bCs/>
          <w:sz w:val="44"/>
          <w:szCs w:val="44"/>
          <w:lang w:val="en-US" w:eastAsia="zh-CN"/>
        </w:rPr>
        <w:t>及管护项目</w:t>
      </w:r>
    </w:p>
    <w:p w14:paraId="09C25029">
      <w:pPr>
        <w:jc w:val="center"/>
        <w:rPr>
          <w:rFonts w:hint="eastAsia" w:ascii="宋体" w:hAnsi="宋体" w:eastAsia="宋体" w:cs="宋体"/>
          <w:sz w:val="24"/>
          <w:szCs w:val="24"/>
          <w:lang w:val="en-US" w:eastAsia="zh-CN"/>
        </w:rPr>
      </w:pPr>
    </w:p>
    <w:p w14:paraId="764EFECB">
      <w:pPr>
        <w:jc w:val="center"/>
        <w:rPr>
          <w:rFonts w:hint="eastAsia" w:ascii="宋体" w:hAnsi="宋体" w:eastAsia="宋体" w:cs="宋体"/>
          <w:sz w:val="24"/>
          <w:szCs w:val="24"/>
          <w:lang w:val="en-US" w:eastAsia="zh-CN"/>
        </w:rPr>
      </w:pPr>
    </w:p>
    <w:p w14:paraId="60A3D115">
      <w:pPr>
        <w:jc w:val="center"/>
        <w:rPr>
          <w:rFonts w:hint="eastAsia" w:ascii="宋体" w:hAnsi="宋体" w:eastAsia="宋体" w:cs="宋体"/>
          <w:sz w:val="24"/>
          <w:szCs w:val="24"/>
          <w:lang w:val="en-US" w:eastAsia="zh-CN"/>
        </w:rPr>
      </w:pPr>
    </w:p>
    <w:p w14:paraId="47A312CA">
      <w:pPr>
        <w:jc w:val="center"/>
        <w:rPr>
          <w:rFonts w:hint="eastAsia" w:ascii="宋体" w:hAnsi="宋体" w:eastAsia="宋体" w:cs="宋体"/>
          <w:sz w:val="24"/>
          <w:szCs w:val="24"/>
          <w:lang w:val="en-US" w:eastAsia="zh-CN"/>
        </w:rPr>
      </w:pPr>
    </w:p>
    <w:p w14:paraId="12E8D3E0">
      <w:pPr>
        <w:jc w:val="center"/>
        <w:rPr>
          <w:rFonts w:hint="eastAsia" w:ascii="宋体" w:hAnsi="宋体" w:eastAsia="宋体" w:cs="宋体"/>
          <w:sz w:val="24"/>
          <w:szCs w:val="24"/>
          <w:lang w:val="en-US" w:eastAsia="zh-CN"/>
        </w:rPr>
      </w:pPr>
    </w:p>
    <w:p w14:paraId="541E2ACB">
      <w:pPr>
        <w:jc w:val="center"/>
        <w:rPr>
          <w:rFonts w:hint="eastAsia" w:ascii="宋体" w:hAnsi="宋体" w:eastAsia="宋体" w:cs="宋体"/>
          <w:b/>
          <w:bCs/>
          <w:sz w:val="96"/>
          <w:szCs w:val="96"/>
          <w:lang w:val="en-US" w:eastAsia="zh-CN"/>
        </w:rPr>
      </w:pPr>
      <w:r>
        <w:rPr>
          <w:rFonts w:hint="eastAsia" w:ascii="宋体" w:hAnsi="宋体" w:eastAsia="宋体" w:cs="宋体"/>
          <w:b/>
          <w:bCs/>
          <w:sz w:val="96"/>
          <w:szCs w:val="96"/>
          <w:lang w:val="en-US" w:eastAsia="zh-CN"/>
        </w:rPr>
        <w:t>协</w:t>
      </w:r>
    </w:p>
    <w:p w14:paraId="0DEB1353">
      <w:pPr>
        <w:pStyle w:val="2"/>
        <w:jc w:val="both"/>
        <w:rPr>
          <w:rFonts w:hint="eastAsia" w:ascii="宋体" w:hAnsi="宋体" w:eastAsia="宋体" w:cs="宋体"/>
          <w:b/>
          <w:bCs/>
          <w:sz w:val="96"/>
          <w:szCs w:val="96"/>
          <w:lang w:val="en-US" w:eastAsia="zh-CN"/>
        </w:rPr>
      </w:pPr>
    </w:p>
    <w:p w14:paraId="2584AA25">
      <w:pPr>
        <w:jc w:val="center"/>
        <w:rPr>
          <w:rFonts w:hint="eastAsia" w:ascii="宋体" w:hAnsi="宋体" w:eastAsia="宋体" w:cs="宋体"/>
          <w:b/>
          <w:bCs/>
          <w:sz w:val="96"/>
          <w:szCs w:val="96"/>
          <w:lang w:val="en-US" w:eastAsia="zh-CN"/>
        </w:rPr>
      </w:pPr>
      <w:r>
        <w:rPr>
          <w:rFonts w:hint="eastAsia" w:ascii="宋体" w:hAnsi="宋体" w:eastAsia="宋体" w:cs="宋体"/>
          <w:b/>
          <w:bCs/>
          <w:sz w:val="96"/>
          <w:szCs w:val="96"/>
          <w:lang w:val="en-US" w:eastAsia="zh-CN"/>
        </w:rPr>
        <w:t>议</w:t>
      </w:r>
    </w:p>
    <w:p w14:paraId="2D73A335">
      <w:pPr>
        <w:pStyle w:val="2"/>
        <w:jc w:val="both"/>
        <w:rPr>
          <w:rFonts w:hint="eastAsia" w:ascii="宋体" w:hAnsi="宋体" w:eastAsia="宋体" w:cs="宋体"/>
          <w:b/>
          <w:bCs/>
          <w:sz w:val="96"/>
          <w:szCs w:val="96"/>
          <w:lang w:val="en-US" w:eastAsia="zh-CN"/>
        </w:rPr>
      </w:pPr>
    </w:p>
    <w:p w14:paraId="61053835">
      <w:pPr>
        <w:jc w:val="center"/>
        <w:rPr>
          <w:rFonts w:hint="eastAsia" w:ascii="宋体" w:hAnsi="宋体" w:eastAsia="宋体" w:cs="宋体"/>
          <w:sz w:val="96"/>
          <w:szCs w:val="96"/>
          <w:lang w:val="en-US" w:eastAsia="zh-CN"/>
        </w:rPr>
      </w:pPr>
      <w:r>
        <w:rPr>
          <w:rFonts w:hint="eastAsia" w:ascii="宋体" w:hAnsi="宋体" w:eastAsia="宋体" w:cs="宋体"/>
          <w:b/>
          <w:bCs/>
          <w:sz w:val="96"/>
          <w:szCs w:val="96"/>
          <w:lang w:val="en-US" w:eastAsia="zh-CN"/>
        </w:rPr>
        <w:t>书</w:t>
      </w:r>
    </w:p>
    <w:p w14:paraId="42BC9978">
      <w:pPr>
        <w:jc w:val="center"/>
        <w:rPr>
          <w:rFonts w:hint="eastAsia" w:ascii="宋体" w:hAnsi="宋体" w:eastAsia="宋体" w:cs="宋体"/>
          <w:sz w:val="96"/>
          <w:szCs w:val="96"/>
          <w:lang w:val="en-US" w:eastAsia="zh-CN"/>
        </w:rPr>
      </w:pPr>
    </w:p>
    <w:p w14:paraId="71F63FAD">
      <w:pPr>
        <w:jc w:val="center"/>
        <w:rPr>
          <w:rFonts w:hint="eastAsia" w:ascii="宋体" w:hAnsi="宋体" w:eastAsia="宋体" w:cs="宋体"/>
          <w:sz w:val="24"/>
          <w:szCs w:val="24"/>
          <w:lang w:val="en-US" w:eastAsia="zh-CN"/>
        </w:rPr>
      </w:pPr>
    </w:p>
    <w:p w14:paraId="6CF021D0">
      <w:pPr>
        <w:jc w:val="center"/>
        <w:rPr>
          <w:rFonts w:hint="eastAsia" w:ascii="宋体" w:hAnsi="宋体" w:eastAsia="宋体" w:cs="宋体"/>
          <w:sz w:val="24"/>
          <w:szCs w:val="24"/>
          <w:lang w:val="en-US" w:eastAsia="zh-CN"/>
        </w:rPr>
      </w:pPr>
    </w:p>
    <w:p w14:paraId="387A5D58">
      <w:pPr>
        <w:jc w:val="center"/>
        <w:rPr>
          <w:rFonts w:hint="eastAsia" w:ascii="宋体" w:hAnsi="宋体" w:eastAsia="宋体" w:cs="宋体"/>
          <w:sz w:val="24"/>
          <w:szCs w:val="24"/>
          <w:lang w:val="en-US" w:eastAsia="zh-CN"/>
        </w:rPr>
      </w:pPr>
    </w:p>
    <w:p w14:paraId="360F22BA">
      <w:pPr>
        <w:jc w:val="center"/>
        <w:rPr>
          <w:rFonts w:hint="eastAsia" w:ascii="宋体" w:hAnsi="宋体" w:eastAsia="宋体" w:cs="宋体"/>
          <w:sz w:val="24"/>
          <w:szCs w:val="24"/>
          <w:lang w:val="en-US" w:eastAsia="zh-CN"/>
        </w:rPr>
      </w:pPr>
    </w:p>
    <w:p w14:paraId="6DDFF2D9">
      <w:pPr>
        <w:jc w:val="center"/>
        <w:rPr>
          <w:rFonts w:hint="eastAsia" w:ascii="宋体" w:hAnsi="宋体" w:eastAsia="宋体" w:cs="宋体"/>
          <w:sz w:val="24"/>
          <w:szCs w:val="24"/>
          <w:lang w:val="en-US" w:eastAsia="zh-CN"/>
        </w:rPr>
      </w:pPr>
    </w:p>
    <w:p w14:paraId="235C9FD8">
      <w:pPr>
        <w:jc w:val="center"/>
        <w:rPr>
          <w:rFonts w:hint="eastAsia" w:ascii="宋体" w:hAnsi="宋体" w:eastAsia="宋体" w:cs="宋体"/>
          <w:sz w:val="24"/>
          <w:szCs w:val="24"/>
          <w:lang w:val="en-US" w:eastAsia="zh-CN"/>
        </w:rPr>
      </w:pPr>
    </w:p>
    <w:p w14:paraId="6A7876F8">
      <w:pPr>
        <w:jc w:val="center"/>
        <w:rPr>
          <w:rFonts w:hint="eastAsia" w:ascii="宋体" w:hAnsi="宋体" w:eastAsia="宋体" w:cs="宋体"/>
          <w:sz w:val="24"/>
          <w:szCs w:val="24"/>
          <w:lang w:val="en-US" w:eastAsia="zh-CN"/>
        </w:rPr>
      </w:pPr>
    </w:p>
    <w:p w14:paraId="40D740E8">
      <w:pPr>
        <w:jc w:val="center"/>
        <w:rPr>
          <w:rFonts w:hint="eastAsia" w:ascii="宋体" w:hAnsi="宋体" w:eastAsia="宋体" w:cs="宋体"/>
          <w:sz w:val="24"/>
          <w:szCs w:val="24"/>
          <w:lang w:val="en-US" w:eastAsia="zh-CN"/>
        </w:rPr>
      </w:pPr>
    </w:p>
    <w:p w14:paraId="4043B3F3">
      <w:pPr>
        <w:jc w:val="center"/>
        <w:rPr>
          <w:rFonts w:hint="eastAsia" w:ascii="宋体" w:hAnsi="宋体" w:eastAsia="宋体" w:cs="宋体"/>
          <w:b/>
          <w:bCs/>
          <w:sz w:val="44"/>
          <w:szCs w:val="44"/>
          <w:lang w:val="en-US" w:eastAsia="zh-CN"/>
        </w:rPr>
        <w:sectPr>
          <w:pgSz w:w="11906" w:h="16838"/>
          <w:pgMar w:top="1440" w:right="1800" w:bottom="1440" w:left="1800" w:header="851" w:footer="992" w:gutter="0"/>
          <w:pgNumType w:fmt="numberInDash"/>
          <w:cols w:space="720" w:num="1"/>
          <w:docGrid w:type="lines" w:linePitch="312" w:charSpace="0"/>
        </w:sectPr>
      </w:pPr>
      <w:r>
        <w:rPr>
          <w:rFonts w:hint="eastAsia" w:ascii="宋体" w:hAnsi="宋体" w:eastAsia="宋体" w:cs="宋体"/>
          <w:b/>
          <w:bCs/>
          <w:sz w:val="44"/>
          <w:szCs w:val="44"/>
          <w:lang w:val="en-US" w:eastAsia="zh-CN"/>
        </w:rPr>
        <w:t>二〇二</w:t>
      </w:r>
      <w:r>
        <w:rPr>
          <w:rFonts w:hint="eastAsia" w:ascii="宋体" w:hAnsi="宋体" w:cs="宋体"/>
          <w:b/>
          <w:bCs/>
          <w:sz w:val="44"/>
          <w:szCs w:val="44"/>
          <w:lang w:val="en-US" w:eastAsia="zh-CN"/>
        </w:rPr>
        <w:t>六</w:t>
      </w:r>
      <w:r>
        <w:rPr>
          <w:rFonts w:hint="eastAsia" w:ascii="宋体" w:hAnsi="宋体" w:eastAsia="宋体" w:cs="宋体"/>
          <w:b/>
          <w:bCs/>
          <w:sz w:val="44"/>
          <w:szCs w:val="44"/>
          <w:lang w:val="en-US" w:eastAsia="zh-CN"/>
        </w:rPr>
        <w:t>年</w:t>
      </w:r>
    </w:p>
    <w:p w14:paraId="2B2D9F88">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宋体" w:hAnsi="宋体" w:eastAsia="宋体" w:cs="宋体"/>
          <w:b/>
          <w:bCs/>
          <w:sz w:val="36"/>
          <w:szCs w:val="36"/>
        </w:rPr>
      </w:pPr>
      <w:r>
        <w:rPr>
          <w:rFonts w:hint="eastAsia" w:ascii="宋体" w:hAnsi="宋体" w:cs="宋体"/>
          <w:b/>
          <w:bCs/>
          <w:sz w:val="36"/>
          <w:szCs w:val="36"/>
          <w:lang w:val="en-US" w:eastAsia="zh-CN"/>
        </w:rPr>
        <w:t>唐昌镇饮用水水源保护区巡查管护</w:t>
      </w:r>
      <w:r>
        <w:rPr>
          <w:rFonts w:hint="eastAsia" w:ascii="宋体" w:hAnsi="宋体" w:eastAsia="宋体" w:cs="宋体"/>
          <w:b/>
          <w:bCs/>
          <w:sz w:val="36"/>
          <w:szCs w:val="36"/>
        </w:rPr>
        <w:t>外包协议书</w:t>
      </w:r>
    </w:p>
    <w:p w14:paraId="3A2024E5">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宋体" w:hAnsi="宋体" w:eastAsia="宋体" w:cs="宋体"/>
          <w:sz w:val="24"/>
          <w:szCs w:val="24"/>
        </w:rPr>
      </w:pPr>
    </w:p>
    <w:p w14:paraId="3188FF57">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宋体" w:hAnsi="宋体" w:eastAsia="宋体" w:cs="宋体"/>
          <w:sz w:val="28"/>
          <w:szCs w:val="28"/>
        </w:rPr>
      </w:pPr>
      <w:r>
        <w:rPr>
          <w:rFonts w:hint="eastAsia" w:ascii="宋体" w:hAnsi="宋体" w:eastAsia="宋体" w:cs="宋体"/>
          <w:sz w:val="28"/>
          <w:szCs w:val="28"/>
        </w:rPr>
        <w:t>发包方:成都市郫都区</w:t>
      </w:r>
      <w:r>
        <w:rPr>
          <w:rFonts w:hint="eastAsia" w:ascii="宋体" w:hAnsi="宋体" w:cs="宋体"/>
          <w:sz w:val="28"/>
          <w:szCs w:val="28"/>
          <w:lang w:eastAsia="zh-CN"/>
        </w:rPr>
        <w:t>唐昌镇人民政府</w:t>
      </w:r>
      <w:r>
        <w:rPr>
          <w:rFonts w:hint="eastAsia" w:ascii="宋体" w:hAnsi="宋体" w:eastAsia="宋体" w:cs="宋体"/>
          <w:sz w:val="28"/>
          <w:szCs w:val="28"/>
        </w:rPr>
        <w:t>(以下简称甲方)</w:t>
      </w:r>
    </w:p>
    <w:p w14:paraId="1AA079F1">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宋体" w:hAnsi="宋体" w:eastAsia="宋体" w:cs="宋体"/>
          <w:sz w:val="28"/>
          <w:szCs w:val="28"/>
        </w:rPr>
      </w:pPr>
      <w:r>
        <w:rPr>
          <w:rFonts w:hint="eastAsia" w:ascii="宋体" w:hAnsi="宋体" w:eastAsia="宋体" w:cs="宋体"/>
          <w:sz w:val="28"/>
          <w:szCs w:val="28"/>
        </w:rPr>
        <w:t>承包方:</w:t>
      </w:r>
      <w:r>
        <w:rPr>
          <w:rFonts w:hint="eastAsia" w:ascii="宋体" w:hAnsi="宋体" w:cs="宋体"/>
          <w:sz w:val="28"/>
          <w:szCs w:val="28"/>
          <w:lang w:val="en-US" w:eastAsia="zh-CN"/>
        </w:rPr>
        <w:t>XXXXXXXXXXXXXXXXXXXX公司</w:t>
      </w:r>
      <w:r>
        <w:rPr>
          <w:rFonts w:hint="eastAsia" w:ascii="宋体" w:hAnsi="宋体" w:eastAsia="宋体" w:cs="宋体"/>
          <w:sz w:val="28"/>
          <w:szCs w:val="28"/>
        </w:rPr>
        <w:t>(以下简称乙方)</w:t>
      </w:r>
    </w:p>
    <w:p w14:paraId="4EC36101">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甲、乙双方就位于</w:t>
      </w:r>
      <w:r>
        <w:rPr>
          <w:rFonts w:hint="eastAsia" w:ascii="宋体" w:hAnsi="宋体" w:cs="宋体"/>
          <w:color w:val="000000"/>
          <w:sz w:val="28"/>
          <w:szCs w:val="28"/>
          <w:lang w:eastAsia="zh-CN"/>
        </w:rPr>
        <w:t>唐昌镇</w:t>
      </w:r>
      <w:r>
        <w:rPr>
          <w:rFonts w:hint="eastAsia" w:ascii="宋体" w:hAnsi="宋体" w:eastAsia="宋体" w:cs="宋体"/>
          <w:color w:val="000000"/>
          <w:sz w:val="28"/>
          <w:szCs w:val="28"/>
        </w:rPr>
        <w:t>范围内</w:t>
      </w:r>
      <w:r>
        <w:rPr>
          <w:rFonts w:hint="eastAsia" w:ascii="宋体" w:hAnsi="宋体" w:cs="宋体"/>
          <w:color w:val="000000"/>
          <w:sz w:val="28"/>
          <w:szCs w:val="28"/>
          <w:lang w:eastAsia="zh-CN"/>
        </w:rPr>
        <w:t>水六厂、水七厂集中式饮用水水源保护区巡查、管护</w:t>
      </w:r>
      <w:r>
        <w:rPr>
          <w:rFonts w:hint="eastAsia" w:ascii="宋体" w:hAnsi="宋体" w:eastAsia="宋体" w:cs="宋体"/>
          <w:color w:val="000000"/>
          <w:sz w:val="28"/>
          <w:szCs w:val="28"/>
        </w:rPr>
        <w:t>有关事项达成意向。为明确甲、乙双方的权利义务，经甲、乙双方平等友好协商一致，根据</w:t>
      </w:r>
      <w:r>
        <w:rPr>
          <w:rFonts w:hint="eastAsia" w:ascii="宋体" w:hAnsi="宋体" w:cs="宋体"/>
          <w:color w:val="000000"/>
          <w:sz w:val="28"/>
          <w:szCs w:val="28"/>
          <w:lang w:eastAsia="zh-CN"/>
        </w:rPr>
        <w:t>《</w:t>
      </w:r>
      <w:r>
        <w:rPr>
          <w:rFonts w:hint="eastAsia" w:ascii="宋体" w:hAnsi="宋体" w:eastAsia="宋体" w:cs="宋体"/>
          <w:color w:val="000000"/>
          <w:sz w:val="28"/>
          <w:szCs w:val="28"/>
        </w:rPr>
        <w:t>中华人民共和国</w:t>
      </w:r>
      <w:r>
        <w:rPr>
          <w:rFonts w:hint="eastAsia" w:ascii="宋体" w:hAnsi="宋体" w:cs="宋体"/>
          <w:color w:val="000000"/>
          <w:sz w:val="28"/>
          <w:szCs w:val="28"/>
          <w:lang w:val="en-US" w:eastAsia="zh-CN"/>
        </w:rPr>
        <w:t>民法典</w:t>
      </w:r>
      <w:r>
        <w:rPr>
          <w:rFonts w:hint="eastAsia" w:ascii="宋体" w:hAnsi="宋体" w:cs="宋体"/>
          <w:color w:val="000000"/>
          <w:sz w:val="28"/>
          <w:szCs w:val="28"/>
          <w:lang w:eastAsia="zh-CN"/>
        </w:rPr>
        <w:t>》</w:t>
      </w:r>
      <w:r>
        <w:rPr>
          <w:rFonts w:hint="eastAsia" w:ascii="宋体" w:hAnsi="宋体" w:eastAsia="宋体" w:cs="宋体"/>
          <w:color w:val="000000"/>
          <w:sz w:val="28"/>
          <w:szCs w:val="28"/>
        </w:rPr>
        <w:t>等相关法律法规的规定，共同订立本协议信守执行</w:t>
      </w:r>
      <w:r>
        <w:rPr>
          <w:rFonts w:hint="eastAsia" w:ascii="宋体" w:hAnsi="宋体" w:cs="宋体"/>
          <w:color w:val="000000"/>
          <w:sz w:val="28"/>
          <w:szCs w:val="28"/>
          <w:lang w:eastAsia="zh-CN"/>
        </w:rPr>
        <w:t>。</w:t>
      </w:r>
    </w:p>
    <w:p w14:paraId="53D0B53F">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第一条</w:t>
      </w:r>
      <w:r>
        <w:rPr>
          <w:rFonts w:hint="eastAsia" w:ascii="宋体" w:hAnsi="宋体" w:cs="宋体"/>
          <w:sz w:val="28"/>
          <w:szCs w:val="28"/>
          <w:lang w:val="en-US" w:eastAsia="zh-CN"/>
        </w:rPr>
        <w:t>:</w:t>
      </w:r>
      <w:r>
        <w:rPr>
          <w:rFonts w:hint="eastAsia" w:ascii="宋体" w:hAnsi="宋体" w:eastAsia="宋体" w:cs="宋体"/>
          <w:sz w:val="28"/>
          <w:szCs w:val="28"/>
        </w:rPr>
        <w:t>服务项目</w:t>
      </w:r>
    </w:p>
    <w:p w14:paraId="0EB151AA">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eastAsia="zh-CN"/>
        </w:rPr>
        <w:t>（一）</w:t>
      </w:r>
      <w:r>
        <w:rPr>
          <w:rFonts w:hint="eastAsia" w:ascii="宋体" w:hAnsi="宋体" w:eastAsia="宋体" w:cs="宋体"/>
          <w:sz w:val="28"/>
          <w:szCs w:val="28"/>
        </w:rPr>
        <w:t>项目名称:</w:t>
      </w:r>
      <w:r>
        <w:rPr>
          <w:rFonts w:hint="eastAsia" w:ascii="宋体" w:hAnsi="宋体" w:eastAsia="宋体" w:cs="宋体"/>
          <w:color w:val="000000"/>
          <w:sz w:val="28"/>
          <w:szCs w:val="28"/>
          <w:lang w:val="en-US" w:eastAsia="zh-CN"/>
        </w:rPr>
        <w:t>饮用水水源保护区巡查及管护</w:t>
      </w:r>
      <w:r>
        <w:rPr>
          <w:rFonts w:hint="eastAsia" w:ascii="宋体" w:hAnsi="宋体" w:cs="宋体"/>
          <w:sz w:val="28"/>
          <w:szCs w:val="28"/>
          <w:lang w:eastAsia="zh-CN"/>
        </w:rPr>
        <w:t>。</w:t>
      </w:r>
    </w:p>
    <w:p w14:paraId="2D45FA71">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eastAsia="zh-CN"/>
        </w:rPr>
        <w:t>（二）</w:t>
      </w:r>
      <w:r>
        <w:rPr>
          <w:rFonts w:hint="eastAsia" w:ascii="宋体" w:hAnsi="宋体" w:eastAsia="宋体" w:cs="宋体"/>
          <w:sz w:val="28"/>
          <w:szCs w:val="28"/>
        </w:rPr>
        <w:t>所在地:郫都区</w:t>
      </w:r>
      <w:r>
        <w:rPr>
          <w:rFonts w:hint="eastAsia" w:ascii="宋体" w:hAnsi="宋体" w:cs="宋体"/>
          <w:sz w:val="28"/>
          <w:szCs w:val="28"/>
          <w:lang w:eastAsia="zh-CN"/>
        </w:rPr>
        <w:t>唐昌镇</w:t>
      </w:r>
      <w:r>
        <w:rPr>
          <w:rFonts w:hint="eastAsia" w:ascii="宋体" w:hAnsi="宋体" w:eastAsia="宋体" w:cs="宋体"/>
          <w:color w:val="000000"/>
          <w:sz w:val="28"/>
          <w:szCs w:val="28"/>
        </w:rPr>
        <w:t>范围内</w:t>
      </w:r>
      <w:r>
        <w:rPr>
          <w:rFonts w:hint="eastAsia" w:ascii="宋体" w:hAnsi="宋体" w:cs="宋体"/>
          <w:color w:val="000000"/>
          <w:sz w:val="28"/>
          <w:szCs w:val="28"/>
          <w:lang w:eastAsia="zh-CN"/>
        </w:rPr>
        <w:t>水六厂、水七厂集中式饮用水水源保护区。</w:t>
      </w:r>
    </w:p>
    <w:p w14:paraId="084DEE8A">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eastAsia="zh-CN"/>
        </w:rPr>
        <w:t>（三）</w:t>
      </w:r>
      <w:r>
        <w:rPr>
          <w:rFonts w:hint="eastAsia" w:ascii="宋体" w:hAnsi="宋体" w:eastAsia="宋体" w:cs="宋体"/>
          <w:sz w:val="28"/>
          <w:szCs w:val="28"/>
        </w:rPr>
        <w:t>作业内容：</w:t>
      </w:r>
      <w:r>
        <w:rPr>
          <w:rFonts w:hint="eastAsia" w:ascii="宋体" w:hAnsi="宋体" w:cs="宋体"/>
          <w:sz w:val="28"/>
          <w:szCs w:val="28"/>
          <w:lang w:val="en-US" w:eastAsia="zh-CN"/>
        </w:rPr>
        <w:t>1.唐昌镇范围内徐堰河、电站河、柏木河、柏条河、先锋支渠的日常巡查，涵盖劝离进入隔离网内除河道维修和保洁维护的一切人类活动、隔离网开口关闭。</w:t>
      </w:r>
    </w:p>
    <w:p w14:paraId="180AFA32">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唐昌镇范围内徐堰河、电站河、柏木河、柏条河、先锋支渠的</w:t>
      </w:r>
      <w:r>
        <w:rPr>
          <w:rFonts w:hint="eastAsia" w:ascii="宋体" w:hAnsi="宋体" w:eastAsia="宋体" w:cs="宋体"/>
          <w:sz w:val="28"/>
          <w:szCs w:val="28"/>
          <w:lang w:val="en-US" w:eastAsia="zh-CN"/>
        </w:rPr>
        <w:t>隔离维修和更换、标识牌的清洁和更换、河道两侧零散垃圾的清理。</w:t>
      </w:r>
    </w:p>
    <w:p w14:paraId="055727F0">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3.巡查桥梁（指归侨、上善桥、普济桥、两友路柏条河桥、吕仙桥、老吕仙桥、北桥、万寿桥、永宁桥、两友路徐堰河桥、江家桥、大莹桥）污水收集系统等保护设施有无堵塞、泄露、损坏情况。</w:t>
      </w:r>
    </w:p>
    <w:p w14:paraId="0499BBB4">
      <w:pPr>
        <w:pStyle w:val="2"/>
        <w:keepNext w:val="0"/>
        <w:keepLines w:val="0"/>
        <w:pageBreakBefore w:val="0"/>
        <w:widowControl w:val="0"/>
        <w:kinsoku/>
        <w:wordWrap/>
        <w:overflowPunct/>
        <w:topLinePunct w:val="0"/>
        <w:autoSpaceDE/>
        <w:autoSpaceDN/>
        <w:bidi w:val="0"/>
        <w:adjustRightInd/>
        <w:snapToGrid/>
        <w:spacing w:line="570" w:lineRule="exact"/>
        <w:ind w:firstLine="562"/>
        <w:jc w:val="both"/>
        <w:textAlignment w:val="auto"/>
        <w:rPr>
          <w:rFonts w:hint="default"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4.水源保护区内饮用水水源保护宣传相关标牌的维修及清洁。</w:t>
      </w:r>
    </w:p>
    <w:p w14:paraId="17B3C0FE">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第二条</w:t>
      </w:r>
      <w:r>
        <w:rPr>
          <w:rFonts w:hint="eastAsia" w:ascii="宋体" w:hAnsi="宋体" w:cs="宋体"/>
          <w:sz w:val="28"/>
          <w:szCs w:val="28"/>
          <w:lang w:val="en-US" w:eastAsia="zh-CN"/>
        </w:rPr>
        <w:t>:</w:t>
      </w:r>
      <w:r>
        <w:rPr>
          <w:rFonts w:hint="eastAsia" w:ascii="宋体" w:hAnsi="宋体" w:eastAsia="宋体" w:cs="宋体"/>
          <w:sz w:val="28"/>
          <w:szCs w:val="28"/>
        </w:rPr>
        <w:t>服务期限</w:t>
      </w:r>
    </w:p>
    <w:p w14:paraId="44BC1D40">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服务期限自</w:t>
      </w:r>
      <w:r>
        <w:rPr>
          <w:rFonts w:hint="eastAsia" w:ascii="宋体" w:hAnsi="宋体" w:cs="宋体"/>
          <w:color w:val="000000"/>
          <w:sz w:val="28"/>
          <w:szCs w:val="28"/>
          <w:lang w:val="en-US" w:eastAsia="zh-CN"/>
        </w:rPr>
        <w:t>XX</w:t>
      </w:r>
      <w:r>
        <w:rPr>
          <w:rFonts w:hint="eastAsia" w:ascii="宋体" w:hAnsi="宋体" w:eastAsia="宋体" w:cs="宋体"/>
          <w:color w:val="000000"/>
          <w:sz w:val="28"/>
          <w:szCs w:val="28"/>
        </w:rPr>
        <w:t>年</w:t>
      </w:r>
      <w:r>
        <w:rPr>
          <w:rFonts w:hint="eastAsia" w:ascii="宋体" w:hAnsi="宋体" w:cs="宋体"/>
          <w:color w:val="000000"/>
          <w:sz w:val="28"/>
          <w:szCs w:val="28"/>
          <w:lang w:val="en-US" w:eastAsia="zh-CN"/>
        </w:rPr>
        <w:t>XX</w:t>
      </w:r>
      <w:r>
        <w:rPr>
          <w:rFonts w:hint="eastAsia" w:ascii="宋体" w:hAnsi="宋体" w:eastAsia="宋体" w:cs="宋体"/>
          <w:color w:val="000000"/>
          <w:sz w:val="28"/>
          <w:szCs w:val="28"/>
        </w:rPr>
        <w:t>月</w:t>
      </w:r>
      <w:r>
        <w:rPr>
          <w:rFonts w:hint="eastAsia" w:ascii="宋体" w:hAnsi="宋体" w:cs="宋体"/>
          <w:color w:val="000000"/>
          <w:sz w:val="28"/>
          <w:szCs w:val="28"/>
          <w:lang w:val="en-US" w:eastAsia="zh-CN"/>
        </w:rPr>
        <w:t>XX</w:t>
      </w:r>
      <w:r>
        <w:rPr>
          <w:rFonts w:hint="eastAsia" w:ascii="宋体" w:hAnsi="宋体" w:eastAsia="宋体" w:cs="宋体"/>
          <w:color w:val="000000"/>
          <w:sz w:val="28"/>
          <w:szCs w:val="28"/>
        </w:rPr>
        <w:t>日</w:t>
      </w:r>
      <w:r>
        <w:rPr>
          <w:rFonts w:hint="eastAsia" w:ascii="宋体" w:hAnsi="宋体" w:cs="宋体"/>
          <w:color w:val="000000"/>
          <w:sz w:val="28"/>
          <w:szCs w:val="28"/>
          <w:lang w:eastAsia="zh-CN"/>
        </w:rPr>
        <w:t>—</w:t>
      </w:r>
      <w:r>
        <w:rPr>
          <w:rFonts w:hint="eastAsia" w:ascii="宋体" w:hAnsi="宋体" w:cs="宋体"/>
          <w:color w:val="000000"/>
          <w:sz w:val="28"/>
          <w:szCs w:val="28"/>
          <w:lang w:val="en-US" w:eastAsia="zh-CN"/>
        </w:rPr>
        <w:t>XX</w:t>
      </w:r>
      <w:r>
        <w:rPr>
          <w:rFonts w:hint="eastAsia" w:ascii="宋体" w:hAnsi="宋体" w:eastAsia="宋体" w:cs="宋体"/>
          <w:color w:val="000000"/>
          <w:sz w:val="28"/>
          <w:szCs w:val="28"/>
        </w:rPr>
        <w:t>年</w:t>
      </w:r>
      <w:r>
        <w:rPr>
          <w:rFonts w:hint="eastAsia" w:ascii="宋体" w:hAnsi="宋体" w:cs="宋体"/>
          <w:color w:val="000000"/>
          <w:sz w:val="28"/>
          <w:szCs w:val="28"/>
          <w:lang w:val="en-US" w:eastAsia="zh-CN"/>
        </w:rPr>
        <w:t>XX</w:t>
      </w:r>
      <w:r>
        <w:rPr>
          <w:rFonts w:hint="eastAsia" w:ascii="宋体" w:hAnsi="宋体" w:eastAsia="宋体" w:cs="宋体"/>
          <w:color w:val="000000"/>
          <w:sz w:val="28"/>
          <w:szCs w:val="28"/>
        </w:rPr>
        <w:t>月</w:t>
      </w:r>
      <w:r>
        <w:rPr>
          <w:rFonts w:hint="eastAsia" w:ascii="宋体" w:hAnsi="宋体" w:cs="宋体"/>
          <w:color w:val="000000"/>
          <w:sz w:val="28"/>
          <w:szCs w:val="28"/>
          <w:lang w:val="en-US" w:eastAsia="zh-CN"/>
        </w:rPr>
        <w:t>XX</w:t>
      </w:r>
      <w:r>
        <w:rPr>
          <w:rFonts w:hint="eastAsia" w:ascii="宋体" w:hAnsi="宋体" w:eastAsia="宋体" w:cs="宋体"/>
          <w:color w:val="000000"/>
          <w:sz w:val="28"/>
          <w:szCs w:val="28"/>
        </w:rPr>
        <w:t>日</w:t>
      </w:r>
      <w:r>
        <w:rPr>
          <w:rFonts w:hint="eastAsia" w:ascii="宋体" w:hAnsi="宋体" w:cs="宋体"/>
          <w:color w:val="000000"/>
          <w:sz w:val="28"/>
          <w:szCs w:val="28"/>
          <w:lang w:eastAsia="zh-CN"/>
        </w:rPr>
        <w:t>。</w:t>
      </w:r>
    </w:p>
    <w:p w14:paraId="2CE40B1A">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第三条</w:t>
      </w:r>
      <w:r>
        <w:rPr>
          <w:rFonts w:hint="eastAsia" w:ascii="宋体" w:hAnsi="宋体" w:cs="宋体"/>
          <w:sz w:val="28"/>
          <w:szCs w:val="28"/>
          <w:lang w:val="en-US" w:eastAsia="zh-CN"/>
        </w:rPr>
        <w:t>:</w:t>
      </w:r>
      <w:r>
        <w:rPr>
          <w:rFonts w:hint="eastAsia" w:ascii="宋体" w:hAnsi="宋体" w:eastAsia="宋体" w:cs="宋体"/>
          <w:sz w:val="28"/>
          <w:szCs w:val="28"/>
        </w:rPr>
        <w:t>合同价款</w:t>
      </w:r>
    </w:p>
    <w:p w14:paraId="64B13954">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(一)合同总价款:</w:t>
      </w:r>
      <w:r>
        <w:rPr>
          <w:rFonts w:hint="eastAsia" w:ascii="宋体" w:hAnsi="宋体" w:cs="宋体"/>
          <w:color w:val="000000"/>
          <w:sz w:val="28"/>
          <w:szCs w:val="28"/>
          <w:lang w:eastAsia="zh-CN"/>
        </w:rPr>
        <w:t>基础合同价</w:t>
      </w:r>
      <w:r>
        <w:rPr>
          <w:rFonts w:hint="eastAsia" w:ascii="宋体" w:hAnsi="宋体" w:eastAsia="宋体" w:cs="宋体"/>
          <w:color w:val="000000"/>
          <w:sz w:val="28"/>
          <w:szCs w:val="28"/>
        </w:rPr>
        <w:t>人民币</w:t>
      </w:r>
      <w:r>
        <w:rPr>
          <w:rFonts w:hint="eastAsia" w:ascii="宋体" w:hAnsi="宋体" w:cs="宋体"/>
          <w:color w:val="000000"/>
          <w:sz w:val="28"/>
          <w:szCs w:val="28"/>
          <w:lang w:val="en-US" w:eastAsia="zh-CN"/>
        </w:rPr>
        <w:t>XXXX</w:t>
      </w:r>
      <w:r>
        <w:rPr>
          <w:rFonts w:hint="eastAsia" w:ascii="宋体" w:hAnsi="宋体" w:eastAsia="宋体" w:cs="宋体"/>
          <w:color w:val="000000"/>
          <w:sz w:val="28"/>
          <w:szCs w:val="28"/>
        </w:rPr>
        <w:t>元(大写:</w:t>
      </w:r>
      <w:r>
        <w:rPr>
          <w:rFonts w:hint="eastAsia" w:ascii="宋体" w:hAnsi="宋体" w:cs="宋体"/>
          <w:color w:val="000000"/>
          <w:sz w:val="28"/>
          <w:szCs w:val="28"/>
          <w:lang w:val="en-US" w:eastAsia="zh-CN"/>
        </w:rPr>
        <w:t>XXXX</w:t>
      </w:r>
      <w:r>
        <w:rPr>
          <w:rFonts w:hint="eastAsia" w:ascii="宋体" w:hAnsi="宋体" w:eastAsia="宋体" w:cs="宋体"/>
          <w:color w:val="000000"/>
          <w:sz w:val="28"/>
          <w:szCs w:val="28"/>
        </w:rPr>
        <w:t>)</w:t>
      </w:r>
      <w:r>
        <w:rPr>
          <w:rFonts w:hint="eastAsia" w:ascii="宋体" w:hAnsi="宋体" w:cs="宋体"/>
          <w:color w:val="000000"/>
          <w:sz w:val="28"/>
          <w:szCs w:val="28"/>
          <w:lang w:eastAsia="zh-CN"/>
        </w:rPr>
        <w:t>；激励预备金</w:t>
      </w:r>
      <w:r>
        <w:rPr>
          <w:rFonts w:hint="eastAsia" w:ascii="宋体" w:hAnsi="宋体" w:eastAsia="宋体" w:cs="宋体"/>
          <w:color w:val="000000"/>
          <w:sz w:val="28"/>
          <w:szCs w:val="28"/>
        </w:rPr>
        <w:t>人民币</w:t>
      </w:r>
      <w:r>
        <w:rPr>
          <w:rFonts w:hint="eastAsia" w:ascii="宋体" w:hAnsi="宋体" w:cs="宋体"/>
          <w:color w:val="000000"/>
          <w:sz w:val="28"/>
          <w:szCs w:val="28"/>
          <w:lang w:val="en-US" w:eastAsia="zh-CN"/>
        </w:rPr>
        <w:t>XXXX元</w:t>
      </w:r>
      <w:r>
        <w:rPr>
          <w:rFonts w:hint="eastAsia" w:ascii="宋体" w:hAnsi="宋体" w:eastAsia="宋体" w:cs="宋体"/>
          <w:color w:val="000000"/>
          <w:sz w:val="28"/>
          <w:szCs w:val="28"/>
        </w:rPr>
        <w:t>(大写:</w:t>
      </w:r>
      <w:r>
        <w:rPr>
          <w:rFonts w:hint="eastAsia" w:ascii="宋体" w:hAnsi="宋体" w:cs="宋体"/>
          <w:color w:val="000000"/>
          <w:sz w:val="28"/>
          <w:szCs w:val="28"/>
          <w:lang w:val="en-US" w:eastAsia="zh-CN"/>
        </w:rPr>
        <w:t>XXXX</w:t>
      </w:r>
      <w:r>
        <w:rPr>
          <w:rFonts w:hint="eastAsia" w:ascii="宋体" w:hAnsi="宋体" w:eastAsia="宋体" w:cs="宋体"/>
          <w:color w:val="000000"/>
          <w:sz w:val="28"/>
          <w:szCs w:val="28"/>
        </w:rPr>
        <w:t>)</w:t>
      </w:r>
      <w:r>
        <w:rPr>
          <w:rFonts w:hint="eastAsia" w:ascii="宋体" w:hAnsi="宋体" w:eastAsia="宋体" w:cs="宋体"/>
          <w:color w:val="000000"/>
          <w:sz w:val="28"/>
          <w:szCs w:val="28"/>
        </w:rPr>
        <w:t>。</w:t>
      </w:r>
    </w:p>
    <w:p w14:paraId="02089198">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(二)考评办法：</w:t>
      </w:r>
    </w:p>
    <w:p w14:paraId="27D7E19B">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采取与服务费挂钩方式进行考评，凡是出现下列情况将从</w:t>
      </w:r>
      <w:r>
        <w:rPr>
          <w:rFonts w:hint="eastAsia" w:ascii="宋体" w:hAnsi="宋体" w:cs="宋体"/>
          <w:sz w:val="28"/>
          <w:szCs w:val="28"/>
          <w:lang w:eastAsia="zh-CN"/>
        </w:rPr>
        <w:t>年度剩余</w:t>
      </w:r>
      <w:r>
        <w:rPr>
          <w:rFonts w:hint="eastAsia" w:ascii="宋体" w:hAnsi="宋体" w:eastAsia="宋体" w:cs="宋体"/>
          <w:sz w:val="28"/>
          <w:szCs w:val="28"/>
        </w:rPr>
        <w:t>服务费</w:t>
      </w:r>
      <w:r>
        <w:rPr>
          <w:rFonts w:hint="eastAsia" w:ascii="宋体" w:hAnsi="宋体" w:cs="宋体"/>
          <w:sz w:val="28"/>
          <w:szCs w:val="28"/>
          <w:lang w:eastAsia="zh-CN"/>
        </w:rPr>
        <w:t>和激励预备金</w:t>
      </w:r>
      <w:r>
        <w:rPr>
          <w:rFonts w:hint="eastAsia" w:ascii="宋体" w:hAnsi="宋体" w:eastAsia="宋体" w:cs="宋体"/>
          <w:sz w:val="28"/>
          <w:szCs w:val="28"/>
        </w:rPr>
        <w:t>中进行</w:t>
      </w:r>
      <w:r>
        <w:rPr>
          <w:rFonts w:hint="eastAsia" w:ascii="宋体" w:hAnsi="宋体" w:cs="宋体"/>
          <w:sz w:val="28"/>
          <w:szCs w:val="28"/>
          <w:lang w:eastAsia="zh-CN"/>
        </w:rPr>
        <w:t>奖励和</w:t>
      </w:r>
      <w:r>
        <w:rPr>
          <w:rFonts w:hint="eastAsia" w:ascii="宋体" w:hAnsi="宋体" w:eastAsia="宋体" w:cs="宋体"/>
          <w:sz w:val="28"/>
          <w:szCs w:val="28"/>
        </w:rPr>
        <w:t>扣除：</w:t>
      </w:r>
    </w:p>
    <w:p w14:paraId="3CDDC239">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1.被市委市政府、省级及以上部门以文件形式通报批评，或被省、市领导点名批评的，每次从本季度项目费中扣除20000元；</w:t>
      </w:r>
    </w:p>
    <w:p w14:paraId="4D3E3B02">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2.被区委区政府、市级部门以文件形式通报批评，或被区领导点名批评的，每次从本季度项目费中扣除10000元；</w:t>
      </w:r>
    </w:p>
    <w:p w14:paraId="31C7E9B4">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3.被区级部门以文件形式通报的，每处从本季度项目费中扣除1000元；</w:t>
      </w:r>
    </w:p>
    <w:p w14:paraId="679B4A4B">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4.被镇巡查发现或群众举报的，每处从本季度项目费中扣除200元。</w:t>
      </w:r>
    </w:p>
    <w:p w14:paraId="1AB1AAAA">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560" w:firstLineChars="200"/>
        <w:textAlignment w:val="auto"/>
        <w:rPr>
          <w:rFonts w:hint="eastAsia" w:ascii="宋体" w:hAnsi="宋体"/>
          <w:lang w:val="en-US" w:eastAsia="zh-CN"/>
        </w:rPr>
      </w:pPr>
      <w:r>
        <w:rPr>
          <w:rFonts w:hint="eastAsia" w:ascii="宋体" w:hAnsi="宋体" w:eastAsia="宋体" w:cs="宋体"/>
          <w:sz w:val="28"/>
          <w:szCs w:val="28"/>
          <w:lang w:val="en-US" w:eastAsia="zh-CN"/>
        </w:rPr>
        <w:t>5、上级主管部门在监督考核中每扣1分，三方公司考核分同步扣1分，无上限抵扣对应维度分值。服务费用扣除公式：年度应扣除服务费用=年度服务总费用×（100-年度考核得分）÷100。扣除费用将在年度剩余服务费用结算时统一核算抵扣。</w:t>
      </w:r>
    </w:p>
    <w:p w14:paraId="115F67C8">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(三)支付方式:支付采取银行转账方式，</w:t>
      </w:r>
      <w:r>
        <w:rPr>
          <w:rFonts w:hint="eastAsia" w:ascii="宋体" w:hAnsi="宋体" w:cs="宋体"/>
          <w:sz w:val="28"/>
          <w:szCs w:val="28"/>
          <w:lang w:eastAsia="zh-CN"/>
        </w:rPr>
        <w:t>签订协议后</w:t>
      </w:r>
      <w:r>
        <w:rPr>
          <w:rFonts w:hint="eastAsia" w:ascii="宋体" w:hAnsi="宋体" w:cs="宋体"/>
          <w:sz w:val="28"/>
          <w:szCs w:val="28"/>
          <w:lang w:val="en-US" w:eastAsia="zh-CN"/>
        </w:rPr>
        <w:t>15个工作日</w:t>
      </w:r>
      <w:r>
        <w:rPr>
          <w:rFonts w:hint="eastAsia" w:ascii="宋体" w:hAnsi="宋体" w:cs="宋体"/>
          <w:sz w:val="28"/>
          <w:szCs w:val="28"/>
          <w:lang w:eastAsia="zh-CN"/>
        </w:rPr>
        <w:t>内甲方向乙方</w:t>
      </w:r>
      <w:r>
        <w:rPr>
          <w:rFonts w:hint="eastAsia" w:ascii="宋体" w:hAnsi="宋体" w:eastAsia="宋体" w:cs="宋体"/>
          <w:sz w:val="28"/>
          <w:szCs w:val="28"/>
        </w:rPr>
        <w:t>支付</w:t>
      </w:r>
      <w:r>
        <w:rPr>
          <w:rFonts w:hint="eastAsia" w:ascii="宋体" w:hAnsi="宋体" w:cs="宋体"/>
          <w:color w:val="000000"/>
          <w:sz w:val="28"/>
          <w:szCs w:val="28"/>
          <w:lang w:eastAsia="zh-CN"/>
        </w:rPr>
        <w:t>基础合同价</w:t>
      </w:r>
      <w:r>
        <w:rPr>
          <w:rFonts w:hint="eastAsia" w:ascii="宋体" w:hAnsi="宋体" w:cs="宋体"/>
          <w:sz w:val="28"/>
          <w:szCs w:val="28"/>
          <w:lang w:val="en-US" w:eastAsia="zh-CN"/>
        </w:rPr>
        <w:t>20%</w:t>
      </w:r>
      <w:r>
        <w:rPr>
          <w:rFonts w:hint="eastAsia" w:ascii="宋体" w:hAnsi="宋体" w:cs="宋体"/>
          <w:sz w:val="28"/>
          <w:szCs w:val="28"/>
          <w:lang w:eastAsia="zh-CN"/>
        </w:rPr>
        <w:t>启动资金</w:t>
      </w:r>
      <w:r>
        <w:rPr>
          <w:rFonts w:hint="eastAsia" w:ascii="宋体" w:hAnsi="宋体" w:eastAsia="宋体" w:cs="宋体"/>
          <w:sz w:val="28"/>
          <w:szCs w:val="28"/>
        </w:rPr>
        <w:t>，</w:t>
      </w:r>
      <w:r>
        <w:rPr>
          <w:rFonts w:hint="eastAsia" w:ascii="宋体" w:hAnsi="宋体" w:cs="宋体"/>
          <w:sz w:val="28"/>
          <w:szCs w:val="28"/>
          <w:lang w:eastAsia="zh-CN"/>
        </w:rPr>
        <w:t>每三个月服务期满后的次月</w:t>
      </w:r>
      <w:r>
        <w:rPr>
          <w:rFonts w:hint="eastAsia" w:ascii="宋体" w:hAnsi="宋体" w:cs="宋体"/>
          <w:sz w:val="28"/>
          <w:szCs w:val="28"/>
          <w:lang w:val="en-US" w:eastAsia="zh-CN"/>
        </w:rPr>
        <w:t>15个工作日内</w:t>
      </w:r>
      <w:r>
        <w:rPr>
          <w:rFonts w:hint="eastAsia" w:ascii="宋体" w:hAnsi="宋体" w:cs="宋体"/>
          <w:sz w:val="28"/>
          <w:szCs w:val="28"/>
          <w:lang w:eastAsia="zh-CN"/>
        </w:rPr>
        <w:t>甲方向乙方</w:t>
      </w:r>
      <w:r>
        <w:rPr>
          <w:rFonts w:hint="eastAsia" w:ascii="宋体" w:hAnsi="宋体" w:eastAsia="宋体" w:cs="宋体"/>
          <w:sz w:val="28"/>
          <w:szCs w:val="28"/>
        </w:rPr>
        <w:t>支付</w:t>
      </w:r>
      <w:r>
        <w:rPr>
          <w:rFonts w:hint="eastAsia" w:ascii="宋体" w:hAnsi="宋体" w:cs="宋体"/>
          <w:color w:val="000000"/>
          <w:sz w:val="28"/>
          <w:szCs w:val="28"/>
          <w:lang w:eastAsia="zh-CN"/>
        </w:rPr>
        <w:t>基础合同价</w:t>
      </w:r>
      <w:r>
        <w:rPr>
          <w:rFonts w:hint="eastAsia" w:ascii="宋体" w:hAnsi="宋体" w:cs="宋体"/>
          <w:sz w:val="28"/>
          <w:szCs w:val="28"/>
          <w:lang w:val="en-US" w:eastAsia="zh-CN"/>
        </w:rPr>
        <w:t>15%的服务费，剩余20%</w:t>
      </w:r>
      <w:r>
        <w:rPr>
          <w:rFonts w:hint="eastAsia" w:ascii="宋体" w:hAnsi="宋体" w:cs="宋体"/>
          <w:color w:val="000000"/>
          <w:sz w:val="28"/>
          <w:szCs w:val="28"/>
          <w:lang w:eastAsia="zh-CN"/>
        </w:rPr>
        <w:t>基础合同价</w:t>
      </w:r>
      <w:r>
        <w:rPr>
          <w:rFonts w:hint="eastAsia" w:ascii="宋体" w:hAnsi="宋体" w:cs="宋体"/>
          <w:sz w:val="28"/>
          <w:szCs w:val="28"/>
          <w:lang w:val="en-US" w:eastAsia="zh-CN"/>
        </w:rPr>
        <w:t>款和激励预备金待上级主管部门考核后，根据考核结果核定奖惩金额，再行结算支付。</w:t>
      </w:r>
      <w:r>
        <w:rPr>
          <w:rFonts w:hint="eastAsia" w:ascii="宋体" w:hAnsi="宋体" w:eastAsia="宋体" w:cs="宋体"/>
          <w:sz w:val="28"/>
          <w:szCs w:val="28"/>
        </w:rPr>
        <w:t>乙方</w:t>
      </w:r>
      <w:r>
        <w:rPr>
          <w:rFonts w:hint="eastAsia" w:ascii="宋体" w:hAnsi="宋体" w:cs="宋体"/>
          <w:sz w:val="28"/>
          <w:szCs w:val="28"/>
          <w:lang w:val="en-US" w:eastAsia="zh-CN"/>
        </w:rPr>
        <w:t>收款前应</w:t>
      </w:r>
      <w:r>
        <w:rPr>
          <w:rFonts w:hint="eastAsia" w:ascii="宋体" w:hAnsi="宋体" w:eastAsia="宋体" w:cs="宋体"/>
          <w:sz w:val="28"/>
          <w:szCs w:val="28"/>
        </w:rPr>
        <w:t>向甲方开具正式发票</w:t>
      </w:r>
      <w:r>
        <w:rPr>
          <w:rFonts w:hint="eastAsia" w:ascii="宋体" w:hAnsi="宋体" w:cs="宋体"/>
          <w:sz w:val="28"/>
          <w:szCs w:val="28"/>
          <w:lang w:eastAsia="zh-CN"/>
        </w:rPr>
        <w:t>。</w:t>
      </w:r>
    </w:p>
    <w:p w14:paraId="0F325FB5">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(四)合同费用调整</w:t>
      </w:r>
    </w:p>
    <w:p w14:paraId="00D0D3C0">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在服务期限内，若因极端天气、地震、洪水等不可抗力因素导致隔离网大面积损毁，第三方服务公司应及时核实损毁数量并报告，经唐昌镇核实后，维修费用累计在5万元以内的由第三方服务公司承担，超出5万元的部分由唐昌镇承担，并与本季度服务经费一并支付。</w:t>
      </w:r>
    </w:p>
    <w:p w14:paraId="07ED4FE9">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rPr>
        <w:t>第四条</w:t>
      </w:r>
      <w:r>
        <w:rPr>
          <w:rFonts w:hint="eastAsia" w:ascii="宋体" w:hAnsi="宋体" w:cs="宋体"/>
          <w:sz w:val="28"/>
          <w:szCs w:val="28"/>
          <w:lang w:val="en-US" w:eastAsia="zh-CN"/>
        </w:rPr>
        <w:t>:巡查管护执行规范</w:t>
      </w:r>
    </w:p>
    <w:p w14:paraId="26349EAE">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（一）日常巡查（每日2次一、二级保护区区域）、汛期等重要时间段巡查按甲方临时要求执行、夜间专项巡查（每月2次水源保护区涉水企业、作坊偷排漏排行为巡查）。</w:t>
      </w:r>
    </w:p>
    <w:p w14:paraId="051B0867">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（二）巡查记录完整性，需包含“时间、地点、人员、问题描述、处置措施”五要素，一级保护区问题记录需标注具体经纬度。</w:t>
      </w:r>
    </w:p>
    <w:p w14:paraId="1190BB5B">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（三）隔离网更换及维修需在发现问题后24小时内完成。</w:t>
      </w:r>
    </w:p>
    <w:p w14:paraId="21282BCE">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第五条甲方的权利和义务</w:t>
      </w:r>
    </w:p>
    <w:p w14:paraId="0336C746">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cs="宋体"/>
          <w:sz w:val="28"/>
          <w:szCs w:val="28"/>
          <w:lang w:eastAsia="zh-CN"/>
        </w:rPr>
        <w:t>一</w:t>
      </w:r>
      <w:r>
        <w:rPr>
          <w:rFonts w:hint="eastAsia" w:ascii="宋体" w:hAnsi="宋体" w:eastAsia="宋体" w:cs="宋体"/>
          <w:sz w:val="28"/>
          <w:szCs w:val="28"/>
        </w:rPr>
        <w:t>)负责本作业工程的监督管理</w:t>
      </w:r>
      <w:r>
        <w:rPr>
          <w:rFonts w:hint="eastAsia" w:ascii="宋体" w:hAnsi="宋体" w:cs="宋体"/>
          <w:sz w:val="28"/>
          <w:szCs w:val="28"/>
          <w:lang w:eastAsia="zh-CN"/>
        </w:rPr>
        <w:t>。</w:t>
      </w:r>
    </w:p>
    <w:p w14:paraId="51BF172B">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ins w:id="0" w:author="王文波" w:date="2024-11-01T14:25:00Z"/>
          <w:rFonts w:hint="eastAsia" w:ascii="宋体" w:hAnsi="宋体" w:eastAsia="宋体" w:cs="宋体"/>
          <w:sz w:val="28"/>
          <w:szCs w:val="28"/>
        </w:rPr>
      </w:pPr>
      <w:r>
        <w:rPr>
          <w:rFonts w:hint="eastAsia" w:ascii="宋体" w:hAnsi="宋体" w:cs="宋体"/>
          <w:sz w:val="28"/>
          <w:szCs w:val="28"/>
          <w:lang w:eastAsia="zh-CN"/>
        </w:rPr>
        <w:t>(二)</w:t>
      </w:r>
      <w:r>
        <w:rPr>
          <w:rFonts w:hint="eastAsia" w:ascii="宋体" w:hAnsi="宋体" w:eastAsia="宋体" w:cs="宋体"/>
          <w:sz w:val="28"/>
          <w:szCs w:val="28"/>
        </w:rPr>
        <w:t>负责提供服务质量标准和要求，负责提供服务质量检查考</w:t>
      </w:r>
      <w:r>
        <w:rPr>
          <w:rFonts w:hint="eastAsia" w:ascii="宋体" w:hAnsi="宋体" w:cs="宋体"/>
          <w:sz w:val="28"/>
          <w:szCs w:val="28"/>
          <w:lang w:val="en-US" w:eastAsia="zh-CN"/>
        </w:rPr>
        <w:t>核</w:t>
      </w:r>
      <w:r>
        <w:rPr>
          <w:rFonts w:hint="eastAsia" w:ascii="宋体" w:hAnsi="宋体" w:eastAsia="宋体" w:cs="宋体"/>
          <w:sz w:val="28"/>
          <w:szCs w:val="28"/>
        </w:rPr>
        <w:t>办法等相关文件</w:t>
      </w:r>
      <w:r>
        <w:rPr>
          <w:rFonts w:hint="eastAsia" w:ascii="宋体" w:hAnsi="宋体" w:cs="宋体"/>
          <w:sz w:val="28"/>
          <w:szCs w:val="28"/>
          <w:lang w:eastAsia="zh-CN"/>
        </w:rPr>
        <w:t>。</w:t>
      </w:r>
    </w:p>
    <w:p w14:paraId="15BD278B">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cs="宋体"/>
          <w:sz w:val="28"/>
          <w:szCs w:val="28"/>
          <w:lang w:eastAsia="zh-CN"/>
        </w:rPr>
        <w:t>三</w:t>
      </w:r>
      <w:r>
        <w:rPr>
          <w:rFonts w:hint="eastAsia" w:ascii="宋体" w:hAnsi="宋体" w:eastAsia="宋体" w:cs="宋体"/>
          <w:sz w:val="28"/>
          <w:szCs w:val="28"/>
        </w:rPr>
        <w:t>)按时向乙方支付服务经费</w:t>
      </w:r>
      <w:r>
        <w:rPr>
          <w:rFonts w:hint="eastAsia" w:ascii="宋体" w:hAnsi="宋体" w:cs="宋体"/>
          <w:sz w:val="28"/>
          <w:szCs w:val="28"/>
          <w:lang w:eastAsia="zh-CN"/>
        </w:rPr>
        <w:t>。</w:t>
      </w:r>
    </w:p>
    <w:p w14:paraId="458D8470">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第六条乙方的权利和义务</w:t>
      </w:r>
    </w:p>
    <w:p w14:paraId="2F4F3106">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cs="宋体"/>
          <w:sz w:val="28"/>
          <w:szCs w:val="28"/>
          <w:lang w:eastAsia="zh-CN"/>
        </w:rPr>
        <w:t>一</w:t>
      </w:r>
      <w:r>
        <w:rPr>
          <w:rFonts w:hint="eastAsia" w:ascii="宋体" w:hAnsi="宋体" w:eastAsia="宋体" w:cs="宋体"/>
          <w:sz w:val="28"/>
          <w:szCs w:val="28"/>
        </w:rPr>
        <w:t>)上级部门检查考核因乙方责任造成甲方扣款的，全部由乙方承担。</w:t>
      </w:r>
    </w:p>
    <w:p w14:paraId="6F4E1681">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(二)根据甲方要求和有关法律、法规及本合同的约定</w:t>
      </w:r>
      <w:r>
        <w:rPr>
          <w:rFonts w:hint="eastAsia" w:ascii="宋体" w:hAnsi="宋体" w:cs="宋体"/>
          <w:sz w:val="28"/>
          <w:szCs w:val="28"/>
          <w:lang w:eastAsia="zh-CN"/>
        </w:rPr>
        <w:t>，</w:t>
      </w:r>
      <w:r>
        <w:rPr>
          <w:rFonts w:hint="eastAsia" w:ascii="宋体" w:hAnsi="宋体" w:eastAsia="宋体" w:cs="宋体"/>
          <w:sz w:val="28"/>
          <w:szCs w:val="28"/>
        </w:rPr>
        <w:t>制定服务实施方案，按照合同约定的内容完成各项作业任务</w:t>
      </w:r>
      <w:r>
        <w:rPr>
          <w:rFonts w:hint="eastAsia" w:ascii="宋体" w:hAnsi="宋体" w:cs="宋体"/>
          <w:sz w:val="28"/>
          <w:szCs w:val="28"/>
          <w:lang w:eastAsia="zh-CN"/>
        </w:rPr>
        <w:t>。</w:t>
      </w:r>
      <w:r>
        <w:rPr>
          <w:rFonts w:hint="eastAsia" w:ascii="宋体" w:hAnsi="宋体" w:eastAsia="宋体" w:cs="宋体"/>
          <w:sz w:val="28"/>
          <w:szCs w:val="28"/>
        </w:rPr>
        <w:t>达到合同约定的质量标准和要求</w:t>
      </w:r>
      <w:r>
        <w:rPr>
          <w:rFonts w:hint="eastAsia" w:ascii="宋体" w:hAnsi="宋体" w:cs="宋体"/>
          <w:sz w:val="28"/>
          <w:szCs w:val="28"/>
          <w:lang w:eastAsia="zh-CN"/>
        </w:rPr>
        <w:t>。</w:t>
      </w:r>
    </w:p>
    <w:p w14:paraId="46F3E1CF">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(三)遵守国家相关法律法规</w:t>
      </w:r>
      <w:r>
        <w:rPr>
          <w:rFonts w:hint="eastAsia" w:ascii="宋体" w:hAnsi="宋体" w:cs="宋体"/>
          <w:sz w:val="28"/>
          <w:szCs w:val="28"/>
          <w:lang w:eastAsia="zh-CN"/>
        </w:rPr>
        <w:t>。</w:t>
      </w:r>
      <w:r>
        <w:rPr>
          <w:rFonts w:hint="eastAsia" w:ascii="宋体" w:hAnsi="宋体" w:eastAsia="宋体" w:cs="宋体"/>
          <w:sz w:val="28"/>
          <w:szCs w:val="28"/>
        </w:rPr>
        <w:t>依据行业劳动定额规定，合理配置作业人员，负责所需从业人员的招聘、录用、培训，按相关法律法规规定与从业人员签订劳动合同，为从业人员购买保险，并完善用工及其他手续</w:t>
      </w:r>
      <w:r>
        <w:rPr>
          <w:rFonts w:hint="eastAsia" w:ascii="宋体" w:hAnsi="宋体" w:cs="宋体"/>
          <w:sz w:val="28"/>
          <w:szCs w:val="28"/>
          <w:lang w:eastAsia="zh-CN"/>
        </w:rPr>
        <w:t>。</w:t>
      </w:r>
      <w:r>
        <w:rPr>
          <w:rFonts w:hint="eastAsia" w:ascii="宋体" w:hAnsi="宋体" w:eastAsia="宋体" w:cs="宋体"/>
          <w:sz w:val="28"/>
          <w:szCs w:val="28"/>
        </w:rPr>
        <w:t>由此产</w:t>
      </w:r>
      <w:r>
        <w:rPr>
          <w:rFonts w:hint="eastAsia" w:ascii="宋体" w:hAnsi="宋体" w:cs="宋体"/>
          <w:sz w:val="28"/>
          <w:szCs w:val="28"/>
          <w:lang w:val="en-US" w:eastAsia="zh-CN"/>
        </w:rPr>
        <w:t>生</w:t>
      </w:r>
      <w:r>
        <w:rPr>
          <w:rFonts w:hint="eastAsia" w:ascii="宋体" w:hAnsi="宋体" w:eastAsia="宋体" w:cs="宋体"/>
          <w:sz w:val="28"/>
          <w:szCs w:val="28"/>
        </w:rPr>
        <w:t>的一切经济法律责任，甲方概不负责</w:t>
      </w:r>
      <w:r>
        <w:rPr>
          <w:rFonts w:hint="eastAsia" w:ascii="宋体" w:hAnsi="宋体" w:cs="宋体"/>
          <w:sz w:val="28"/>
          <w:szCs w:val="28"/>
          <w:lang w:eastAsia="zh-CN"/>
        </w:rPr>
        <w:t>。</w:t>
      </w:r>
    </w:p>
    <w:p w14:paraId="23366B52">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(四)遵守安全生产作业的有关规定，制定适应服务需要的有关纪律和管理规定，依照行业规范进行安全操作、文明作业</w:t>
      </w:r>
      <w:r>
        <w:rPr>
          <w:rFonts w:hint="eastAsia" w:ascii="宋体" w:hAnsi="宋体" w:cs="宋体"/>
          <w:sz w:val="28"/>
          <w:szCs w:val="28"/>
          <w:lang w:eastAsia="zh-CN"/>
        </w:rPr>
        <w:t>。</w:t>
      </w:r>
      <w:r>
        <w:rPr>
          <w:rFonts w:hint="eastAsia" w:ascii="宋体" w:hAnsi="宋体" w:eastAsia="宋体" w:cs="宋体"/>
          <w:sz w:val="28"/>
          <w:szCs w:val="28"/>
        </w:rPr>
        <w:t>合同期间，乙方服务产生的一切安全责任事故和其它责任事故概由乙方全部</w:t>
      </w:r>
      <w:r>
        <w:rPr>
          <w:rFonts w:hint="eastAsia" w:ascii="宋体" w:hAnsi="宋体" w:cs="宋体"/>
          <w:sz w:val="28"/>
          <w:szCs w:val="28"/>
          <w:lang w:eastAsia="zh-CN"/>
        </w:rPr>
        <w:t>负责。</w:t>
      </w:r>
    </w:p>
    <w:p w14:paraId="397DAE84">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第七条违约责任</w:t>
      </w:r>
    </w:p>
    <w:p w14:paraId="243541AF">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(一)乙方承揽的服务项目不能转包或分包他人，否则，甲方有权无条件解除合同</w:t>
      </w:r>
      <w:r>
        <w:rPr>
          <w:rFonts w:hint="eastAsia" w:ascii="宋体" w:hAnsi="宋体" w:cs="宋体"/>
          <w:sz w:val="28"/>
          <w:szCs w:val="28"/>
          <w:lang w:eastAsia="zh-CN"/>
        </w:rPr>
        <w:t>。</w:t>
      </w:r>
      <w:r>
        <w:rPr>
          <w:rFonts w:hint="eastAsia" w:ascii="宋体" w:hAnsi="宋体" w:eastAsia="宋体" w:cs="宋体"/>
          <w:sz w:val="28"/>
          <w:szCs w:val="28"/>
        </w:rPr>
        <w:t>如乙方因转包、分包原因造成甲方经济损失或责任事故的，乙方应对甲方进行经济赔偿，并承担由此产生的事故责任</w:t>
      </w:r>
      <w:r>
        <w:rPr>
          <w:rFonts w:hint="eastAsia" w:ascii="宋体" w:hAnsi="宋体" w:cs="宋体"/>
          <w:sz w:val="28"/>
          <w:szCs w:val="28"/>
          <w:lang w:eastAsia="zh-CN"/>
        </w:rPr>
        <w:t>。</w:t>
      </w:r>
    </w:p>
    <w:p w14:paraId="48169225">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(二)乙方不按规定完成任务或未按承包承诺投入人力、物力和设备，甲方有权要求乙方限期整改，逾期未整改，严重违约的，甲方有权解除合同，由此造成甲方的经济损失，乙方还应给予甲方经济</w:t>
      </w:r>
      <w:r>
        <w:rPr>
          <w:rFonts w:hint="eastAsia" w:ascii="宋体" w:hAnsi="宋体" w:cs="宋体"/>
          <w:sz w:val="28"/>
          <w:szCs w:val="28"/>
          <w:lang w:val="en-US" w:eastAsia="zh-CN"/>
        </w:rPr>
        <w:t>赔</w:t>
      </w:r>
      <w:r>
        <w:rPr>
          <w:rFonts w:hint="eastAsia" w:ascii="宋体" w:hAnsi="宋体" w:eastAsia="宋体" w:cs="宋体"/>
          <w:sz w:val="28"/>
          <w:szCs w:val="28"/>
        </w:rPr>
        <w:t>偿</w:t>
      </w:r>
      <w:r>
        <w:rPr>
          <w:rFonts w:hint="eastAsia" w:ascii="宋体" w:hAnsi="宋体" w:cs="宋体"/>
          <w:sz w:val="28"/>
          <w:szCs w:val="28"/>
          <w:lang w:eastAsia="zh-CN"/>
        </w:rPr>
        <w:t>。</w:t>
      </w:r>
    </w:p>
    <w:p w14:paraId="210FA42F">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560" w:firstLineChars="200"/>
        <w:textAlignment w:val="auto"/>
        <w:rPr>
          <w:rFonts w:hint="eastAsia" w:ascii="宋体" w:hAnsi="宋体" w:cs="宋体"/>
          <w:sz w:val="28"/>
          <w:szCs w:val="28"/>
          <w:lang w:eastAsia="zh-CN"/>
        </w:rPr>
      </w:pPr>
      <w:r>
        <w:rPr>
          <w:rFonts w:hint="eastAsia" w:ascii="宋体" w:hAnsi="宋体" w:cs="宋体"/>
          <w:sz w:val="28"/>
          <w:szCs w:val="28"/>
          <w:lang w:eastAsia="zh-CN"/>
        </w:rPr>
        <w:t>（三）</w:t>
      </w:r>
      <w:r>
        <w:rPr>
          <w:rFonts w:hint="eastAsia" w:ascii="宋体" w:hAnsi="宋体" w:eastAsia="宋体" w:cs="宋体"/>
          <w:sz w:val="28"/>
          <w:szCs w:val="28"/>
        </w:rPr>
        <w:t>除合同约定的可以解除本合同的事由外，任何</w:t>
      </w:r>
      <w:r>
        <w:rPr>
          <w:rFonts w:hint="eastAsia" w:ascii="宋体" w:hAnsi="宋体" w:cs="宋体"/>
          <w:sz w:val="28"/>
          <w:szCs w:val="28"/>
          <w:lang w:eastAsia="zh-CN"/>
        </w:rPr>
        <w:t>一</w:t>
      </w:r>
      <w:r>
        <w:rPr>
          <w:rFonts w:hint="eastAsia" w:ascii="宋体" w:hAnsi="宋体" w:eastAsia="宋体" w:cs="宋体"/>
          <w:sz w:val="28"/>
          <w:szCs w:val="28"/>
        </w:rPr>
        <w:t>方若单方面终止合同或者不按照合同约定的内容履行合同以及不全面履行合同的，除</w:t>
      </w:r>
      <w:r>
        <w:rPr>
          <w:rFonts w:hint="eastAsia" w:ascii="宋体" w:hAnsi="宋体" w:cs="宋体"/>
          <w:sz w:val="28"/>
          <w:szCs w:val="28"/>
          <w:lang w:val="en-US" w:eastAsia="zh-CN"/>
        </w:rPr>
        <w:t>承担</w:t>
      </w:r>
      <w:r>
        <w:rPr>
          <w:rFonts w:hint="eastAsia" w:ascii="宋体" w:hAnsi="宋体" w:eastAsia="宋体" w:cs="宋体"/>
          <w:sz w:val="28"/>
          <w:szCs w:val="28"/>
        </w:rPr>
        <w:t>本合同约定的违约责任外，还应向对方支付壹万元人民币违约金，由此造成的经济损失由违约方承担</w:t>
      </w:r>
      <w:r>
        <w:rPr>
          <w:rFonts w:hint="eastAsia" w:ascii="宋体" w:hAnsi="宋体" w:cs="宋体"/>
          <w:sz w:val="28"/>
          <w:szCs w:val="28"/>
          <w:lang w:eastAsia="zh-CN"/>
        </w:rPr>
        <w:t>。</w:t>
      </w:r>
    </w:p>
    <w:p w14:paraId="0163F3ED">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第八条合同未尽事宜及争议的解决办法</w:t>
      </w:r>
    </w:p>
    <w:p w14:paraId="614261D9">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本合同在履行中如有未尽事宜或发生争议，双方应协商解决，协商不成，任何</w:t>
      </w:r>
      <w:r>
        <w:rPr>
          <w:rFonts w:hint="eastAsia" w:ascii="宋体" w:hAnsi="宋体" w:cs="宋体"/>
          <w:sz w:val="28"/>
          <w:szCs w:val="28"/>
          <w:lang w:eastAsia="zh-CN"/>
        </w:rPr>
        <w:t>一</w:t>
      </w:r>
      <w:r>
        <w:rPr>
          <w:rFonts w:hint="eastAsia" w:ascii="宋体" w:hAnsi="宋体" w:eastAsia="宋体" w:cs="宋体"/>
          <w:sz w:val="28"/>
          <w:szCs w:val="28"/>
        </w:rPr>
        <w:t>方都可向人民法院起诉，双方约定标的物所在地人民法院为解决本合同争议的管辖法院</w:t>
      </w:r>
      <w:r>
        <w:rPr>
          <w:rFonts w:hint="eastAsia" w:ascii="宋体" w:hAnsi="宋体" w:cs="宋体"/>
          <w:sz w:val="28"/>
          <w:szCs w:val="28"/>
          <w:lang w:eastAsia="zh-CN"/>
        </w:rPr>
        <w:t>。</w:t>
      </w:r>
    </w:p>
    <w:p w14:paraId="0B9FF13F">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第九条其它约定</w:t>
      </w:r>
    </w:p>
    <w:p w14:paraId="1B826BCD">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w:t>
      </w:r>
      <w:r>
        <w:rPr>
          <w:rFonts w:hint="eastAsia" w:ascii="宋体" w:hAnsi="宋体" w:eastAsia="宋体" w:cs="宋体"/>
          <w:sz w:val="28"/>
          <w:szCs w:val="28"/>
          <w:lang w:eastAsia="zh-CN"/>
        </w:rPr>
        <w:t>一</w:t>
      </w:r>
      <w:r>
        <w:rPr>
          <w:rFonts w:hint="eastAsia" w:ascii="宋体" w:hAnsi="宋体" w:eastAsia="宋体" w:cs="宋体"/>
          <w:sz w:val="28"/>
          <w:szCs w:val="28"/>
        </w:rPr>
        <w:t>)因乙方原因导致以下情况之一，甲方有权无条件解除合同，由此产生的损失由乙方承担</w:t>
      </w:r>
      <w:r>
        <w:rPr>
          <w:rFonts w:hint="eastAsia" w:ascii="宋体" w:hAnsi="宋体" w:eastAsia="宋体" w:cs="宋体"/>
          <w:sz w:val="28"/>
          <w:szCs w:val="28"/>
          <w:lang w:eastAsia="zh-CN"/>
        </w:rPr>
        <w:t>。</w:t>
      </w:r>
    </w:p>
    <w:p w14:paraId="7365AB3F">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1、乙方责任区域环境卫生、安全作业、执行政策规定等被媒体曝光、被</w:t>
      </w:r>
      <w:r>
        <w:rPr>
          <w:rFonts w:hint="eastAsia" w:ascii="宋体" w:hAnsi="宋体" w:cs="宋体"/>
          <w:sz w:val="28"/>
          <w:szCs w:val="28"/>
          <w:lang w:eastAsia="zh-CN"/>
        </w:rPr>
        <w:t>市</w:t>
      </w:r>
      <w:r>
        <w:rPr>
          <w:rFonts w:hint="eastAsia" w:ascii="宋体" w:hAnsi="宋体" w:eastAsia="宋体" w:cs="宋体"/>
          <w:sz w:val="28"/>
          <w:szCs w:val="28"/>
        </w:rPr>
        <w:t>级</w:t>
      </w:r>
      <w:r>
        <w:rPr>
          <w:rFonts w:hint="eastAsia" w:ascii="宋体" w:hAnsi="宋体" w:cs="宋体"/>
          <w:sz w:val="28"/>
          <w:szCs w:val="28"/>
          <w:lang w:eastAsia="zh-CN"/>
        </w:rPr>
        <w:t>及</w:t>
      </w:r>
      <w:r>
        <w:rPr>
          <w:rFonts w:hint="eastAsia" w:ascii="宋体" w:hAnsi="宋体" w:eastAsia="宋体" w:cs="宋体"/>
          <w:sz w:val="28"/>
          <w:szCs w:val="28"/>
        </w:rPr>
        <w:t>以上领导批评或被省、市级有关部门书面通报一年内累计达2次的。</w:t>
      </w:r>
    </w:p>
    <w:p w14:paraId="40BA1C42">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2、甲方或区相关部门因同一问题发出书面整改通知三次以上乙方仍拒不整改或整改不到位的。</w:t>
      </w:r>
    </w:p>
    <w:p w14:paraId="46ABD56A">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3、因乙方管理不善或作业操作不当等原因，致使责任区域发生较大安全责任事故或其它重大事故的。</w:t>
      </w:r>
    </w:p>
    <w:p w14:paraId="7B21B6FB">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(二)合同执行期间，因不可抗力致使合同无法履行，本合同终止，甲、乙双方各自承担自己的损失，任何一方不得向另一方要求赔偿或向另一方提出任何要求</w:t>
      </w:r>
      <w:r>
        <w:rPr>
          <w:rFonts w:hint="eastAsia" w:ascii="宋体" w:hAnsi="宋体" w:cs="宋体"/>
          <w:sz w:val="28"/>
          <w:szCs w:val="28"/>
          <w:lang w:eastAsia="zh-CN"/>
        </w:rPr>
        <w:t>。</w:t>
      </w:r>
    </w:p>
    <w:p w14:paraId="4828BCDB">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(三)在不可预见的情况下，因意外事故或不可抗力致使乙方无法正常作业或不能按规定完成工作任务的，乙方应在事发的第</w:t>
      </w:r>
      <w:r>
        <w:rPr>
          <w:rFonts w:hint="eastAsia" w:ascii="宋体" w:hAnsi="宋体" w:cs="宋体"/>
          <w:sz w:val="28"/>
          <w:szCs w:val="28"/>
          <w:lang w:eastAsia="zh-CN"/>
        </w:rPr>
        <w:t>一</w:t>
      </w:r>
      <w:r>
        <w:rPr>
          <w:rFonts w:hint="eastAsia" w:ascii="宋体" w:hAnsi="宋体" w:eastAsia="宋体" w:cs="宋体"/>
          <w:sz w:val="28"/>
          <w:szCs w:val="28"/>
        </w:rPr>
        <w:t>时间将情况告知甲方并在事发后2小时内报送相关情况的书面材料</w:t>
      </w:r>
      <w:r>
        <w:rPr>
          <w:rFonts w:hint="eastAsia" w:ascii="宋体" w:hAnsi="宋体" w:cs="宋体"/>
          <w:sz w:val="28"/>
          <w:szCs w:val="28"/>
          <w:lang w:eastAsia="zh-CN"/>
        </w:rPr>
        <w:t>。</w:t>
      </w:r>
      <w:r>
        <w:rPr>
          <w:rFonts w:hint="eastAsia" w:ascii="宋体" w:hAnsi="宋体" w:eastAsia="宋体" w:cs="宋体"/>
          <w:sz w:val="28"/>
          <w:szCs w:val="28"/>
        </w:rPr>
        <w:t>乙方因责任区域内发生突发事件而采取紧急避险措施造成的损失，乙方不承担任何责任.。</w:t>
      </w:r>
    </w:p>
    <w:p w14:paraId="71DD41CE">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(四)因乙方管理不善或操作不当等原因发生事故造成第三方人身、财产等损害或损失，由乙方承担全部</w:t>
      </w:r>
      <w:r>
        <w:rPr>
          <w:rFonts w:hint="eastAsia" w:ascii="宋体" w:hAnsi="宋体" w:cs="宋体"/>
          <w:sz w:val="28"/>
          <w:szCs w:val="28"/>
          <w:lang w:val="en-US" w:eastAsia="zh-CN"/>
        </w:rPr>
        <w:t>责</w:t>
      </w:r>
      <w:r>
        <w:rPr>
          <w:rFonts w:hint="eastAsia" w:ascii="宋体" w:hAnsi="宋体" w:eastAsia="宋体" w:cs="宋体"/>
          <w:sz w:val="28"/>
          <w:szCs w:val="28"/>
        </w:rPr>
        <w:t>任并负责善后处理</w:t>
      </w:r>
      <w:r>
        <w:rPr>
          <w:rFonts w:hint="eastAsia" w:ascii="宋体" w:hAnsi="宋体" w:cs="宋体"/>
          <w:sz w:val="28"/>
          <w:szCs w:val="28"/>
          <w:lang w:eastAsia="zh-CN"/>
        </w:rPr>
        <w:t>。</w:t>
      </w:r>
    </w:p>
    <w:p w14:paraId="4663AE8A">
      <w:pPr>
        <w:keepNext w:val="0"/>
        <w:keepLines w:val="0"/>
        <w:pageBreakBefore w:val="0"/>
        <w:widowControl w:val="0"/>
        <w:kinsoku/>
        <w:wordWrap/>
        <w:overflowPunct/>
        <w:topLinePunct w:val="0"/>
        <w:autoSpaceDE/>
        <w:autoSpaceDN/>
        <w:bidi w:val="0"/>
        <w:adjustRightInd/>
        <w:snapToGrid/>
        <w:spacing w:line="570" w:lineRule="exact"/>
        <w:ind w:left="0" w:leftChars="0" w:firstLine="560" w:firstLineChars="200"/>
        <w:textAlignment w:val="auto"/>
        <w:rPr>
          <w:rFonts w:hint="eastAsia" w:ascii="宋体" w:hAnsi="宋体" w:cs="宋体"/>
          <w:sz w:val="28"/>
          <w:szCs w:val="28"/>
          <w:lang w:eastAsia="zh-CN"/>
        </w:rPr>
      </w:pPr>
      <w:r>
        <w:rPr>
          <w:rFonts w:hint="eastAsia" w:ascii="宋体" w:hAnsi="宋体" w:eastAsia="宋体" w:cs="宋体"/>
          <w:sz w:val="28"/>
          <w:szCs w:val="28"/>
        </w:rPr>
        <w:t>本合同</w:t>
      </w:r>
      <w:r>
        <w:rPr>
          <w:rFonts w:hint="eastAsia" w:ascii="宋体" w:hAnsi="宋体" w:cs="宋体"/>
          <w:sz w:val="28"/>
          <w:szCs w:val="28"/>
          <w:lang w:eastAsia="zh-CN"/>
        </w:rPr>
        <w:t>一</w:t>
      </w:r>
      <w:r>
        <w:rPr>
          <w:rFonts w:hint="eastAsia" w:ascii="宋体" w:hAnsi="宋体" w:eastAsia="宋体" w:cs="宋体"/>
          <w:sz w:val="28"/>
          <w:szCs w:val="28"/>
        </w:rPr>
        <w:t>式</w:t>
      </w:r>
      <w:r>
        <w:rPr>
          <w:rFonts w:hint="eastAsia" w:ascii="宋体" w:hAnsi="宋体" w:cs="宋体"/>
          <w:sz w:val="28"/>
          <w:szCs w:val="28"/>
          <w:lang w:eastAsia="zh-CN"/>
        </w:rPr>
        <w:t>伍</w:t>
      </w:r>
      <w:r>
        <w:rPr>
          <w:rFonts w:hint="eastAsia" w:ascii="宋体" w:hAnsi="宋体" w:eastAsia="宋体" w:cs="宋体"/>
          <w:sz w:val="28"/>
          <w:szCs w:val="28"/>
        </w:rPr>
        <w:t>份，甲方</w:t>
      </w:r>
      <w:r>
        <w:rPr>
          <w:rFonts w:hint="eastAsia" w:ascii="宋体" w:hAnsi="宋体" w:cs="宋体"/>
          <w:sz w:val="28"/>
          <w:szCs w:val="28"/>
          <w:lang w:eastAsia="zh-CN"/>
        </w:rPr>
        <w:t>叁</w:t>
      </w:r>
      <w:r>
        <w:rPr>
          <w:rFonts w:hint="eastAsia" w:ascii="宋体" w:hAnsi="宋体" w:eastAsia="宋体" w:cs="宋体"/>
          <w:sz w:val="28"/>
          <w:szCs w:val="28"/>
        </w:rPr>
        <w:t>份，乙方贰份，经甲乙双方法定代表人或委托代理人签字并加盖单位印章后生效</w:t>
      </w:r>
      <w:r>
        <w:rPr>
          <w:rFonts w:hint="eastAsia" w:ascii="宋体" w:hAnsi="宋体" w:cs="宋体"/>
          <w:sz w:val="28"/>
          <w:szCs w:val="28"/>
          <w:lang w:eastAsia="zh-CN"/>
        </w:rPr>
        <w:t>。</w:t>
      </w:r>
    </w:p>
    <w:p w14:paraId="6D450B03">
      <w:pPr>
        <w:pStyle w:val="2"/>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宋体" w:hAnsi="宋体"/>
        </w:rPr>
      </w:pPr>
    </w:p>
    <w:p w14:paraId="25FC0356">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宋体" w:hAnsi="宋体"/>
          <w:sz w:val="28"/>
          <w:szCs w:val="28"/>
          <w:lang w:val="en-US" w:eastAsia="zh-CN"/>
        </w:rPr>
      </w:pPr>
      <w:r>
        <w:rPr>
          <w:rFonts w:hint="eastAsia" w:ascii="宋体" w:hAnsi="宋体"/>
          <w:sz w:val="28"/>
          <w:szCs w:val="28"/>
        </w:rPr>
        <w:t>甲方：</w:t>
      </w:r>
      <w:r>
        <w:rPr>
          <w:rFonts w:hint="eastAsia" w:ascii="宋体" w:hAnsi="宋体"/>
          <w:sz w:val="28"/>
          <w:szCs w:val="28"/>
          <w:lang w:val="en-US" w:eastAsia="zh-CN"/>
        </w:rPr>
        <w:t>成都市郫都区唐昌镇人民政府        乙方：</w:t>
      </w:r>
    </w:p>
    <w:p w14:paraId="5BBCFB46">
      <w:pPr>
        <w:pStyle w:val="2"/>
        <w:keepNext w:val="0"/>
        <w:keepLines w:val="0"/>
        <w:pageBreakBefore w:val="0"/>
        <w:widowControl w:val="0"/>
        <w:kinsoku/>
        <w:wordWrap/>
        <w:overflowPunct/>
        <w:topLinePunct w:val="0"/>
        <w:autoSpaceDE/>
        <w:autoSpaceDN/>
        <w:bidi w:val="0"/>
        <w:adjustRightInd/>
        <w:snapToGrid/>
        <w:spacing w:line="570" w:lineRule="exact"/>
        <w:ind w:firstLine="1680" w:firstLineChars="600"/>
        <w:jc w:val="both"/>
        <w:textAlignment w:val="auto"/>
        <w:rPr>
          <w:rFonts w:hint="default" w:ascii="宋体" w:hAnsi="宋体"/>
          <w:b w:val="0"/>
          <w:bCs/>
          <w:sz w:val="28"/>
          <w:szCs w:val="28"/>
          <w:lang w:val="en-US" w:eastAsia="zh-CN"/>
        </w:rPr>
      </w:pPr>
      <w:r>
        <w:rPr>
          <w:rFonts w:hint="eastAsia" w:ascii="宋体" w:hAnsi="宋体"/>
          <w:b w:val="0"/>
          <w:bCs/>
          <w:sz w:val="28"/>
          <w:szCs w:val="28"/>
        </w:rPr>
        <w:t>（盖章</w:t>
      </w:r>
      <w:r>
        <w:rPr>
          <w:rFonts w:hint="eastAsia" w:ascii="宋体" w:hAnsi="宋体"/>
          <w:b w:val="0"/>
          <w:bCs/>
          <w:sz w:val="28"/>
          <w:szCs w:val="28"/>
          <w:lang w:eastAsia="zh-CN"/>
        </w:rPr>
        <w:t>）</w:t>
      </w:r>
      <w:r>
        <w:rPr>
          <w:rFonts w:hint="eastAsia" w:ascii="宋体" w:hAnsi="宋体"/>
          <w:b w:val="0"/>
          <w:bCs/>
          <w:sz w:val="28"/>
          <w:szCs w:val="28"/>
          <w:lang w:val="en-US" w:eastAsia="zh-CN"/>
        </w:rPr>
        <w:t xml:space="preserve">                         </w:t>
      </w:r>
      <w:r>
        <w:rPr>
          <w:rFonts w:hint="eastAsia" w:ascii="宋体" w:hAnsi="宋体"/>
          <w:b w:val="0"/>
          <w:bCs/>
          <w:sz w:val="28"/>
          <w:szCs w:val="28"/>
        </w:rPr>
        <w:t>（盖章</w:t>
      </w:r>
      <w:r>
        <w:rPr>
          <w:rFonts w:hint="eastAsia" w:ascii="宋体" w:hAnsi="宋体"/>
          <w:b w:val="0"/>
          <w:bCs/>
          <w:sz w:val="28"/>
          <w:szCs w:val="28"/>
          <w:lang w:eastAsia="zh-CN"/>
        </w:rPr>
        <w:t>）</w:t>
      </w:r>
    </w:p>
    <w:p w14:paraId="3FB2D1DD">
      <w:pPr>
        <w:keepNext w:val="0"/>
        <w:keepLines w:val="0"/>
        <w:pageBreakBefore w:val="0"/>
        <w:widowControl w:val="0"/>
        <w:kinsoku/>
        <w:wordWrap/>
        <w:overflowPunct/>
        <w:topLinePunct w:val="0"/>
        <w:autoSpaceDE/>
        <w:autoSpaceDN/>
        <w:bidi w:val="0"/>
        <w:adjustRightInd/>
        <w:snapToGrid/>
        <w:spacing w:line="570" w:lineRule="exact"/>
        <w:ind w:firstLine="480"/>
        <w:textAlignment w:val="auto"/>
        <w:rPr>
          <w:rFonts w:hint="eastAsia" w:ascii="宋体" w:hAnsi="宋体"/>
          <w:sz w:val="28"/>
          <w:szCs w:val="28"/>
        </w:rPr>
      </w:pPr>
    </w:p>
    <w:p w14:paraId="76734D2F">
      <w:pPr>
        <w:keepNext w:val="0"/>
        <w:keepLines w:val="0"/>
        <w:pageBreakBefore w:val="0"/>
        <w:widowControl w:val="0"/>
        <w:kinsoku/>
        <w:wordWrap/>
        <w:overflowPunct/>
        <w:topLinePunct w:val="0"/>
        <w:autoSpaceDE/>
        <w:autoSpaceDN/>
        <w:bidi w:val="0"/>
        <w:adjustRightInd/>
        <w:snapToGrid/>
        <w:spacing w:line="570" w:lineRule="exact"/>
        <w:jc w:val="left"/>
        <w:textAlignment w:val="auto"/>
        <w:rPr>
          <w:rFonts w:ascii="宋体" w:hAnsi="宋体"/>
          <w:sz w:val="28"/>
          <w:szCs w:val="28"/>
        </w:rPr>
      </w:pPr>
      <w:r>
        <w:rPr>
          <w:rFonts w:hint="eastAsia" w:ascii="宋体" w:hAnsi="宋体"/>
          <w:sz w:val="28"/>
          <w:szCs w:val="28"/>
        </w:rPr>
        <w:t>法定代表人</w:t>
      </w:r>
      <w:r>
        <w:rPr>
          <w:rFonts w:hint="eastAsia" w:ascii="宋体" w:hAnsi="宋体"/>
          <w:sz w:val="28"/>
          <w:szCs w:val="28"/>
          <w:lang w:val="en-US" w:eastAsia="zh-CN"/>
        </w:rPr>
        <w:t>或</w:t>
      </w:r>
      <w:r>
        <w:rPr>
          <w:rFonts w:hint="eastAsia" w:ascii="宋体" w:hAnsi="宋体"/>
          <w:sz w:val="28"/>
          <w:szCs w:val="28"/>
        </w:rPr>
        <w:t>（授权代表）：</w:t>
      </w:r>
      <w:r>
        <w:rPr>
          <w:rFonts w:hint="eastAsia" w:ascii="宋体" w:hAnsi="宋体"/>
          <w:sz w:val="28"/>
          <w:szCs w:val="28"/>
          <w:lang w:val="en-US" w:eastAsia="zh-CN"/>
        </w:rPr>
        <w:t xml:space="preserve">            </w:t>
      </w:r>
      <w:r>
        <w:rPr>
          <w:rFonts w:hint="eastAsia" w:ascii="宋体" w:hAnsi="宋体"/>
          <w:sz w:val="28"/>
          <w:szCs w:val="28"/>
        </w:rPr>
        <w:t>法定代表人</w:t>
      </w:r>
      <w:r>
        <w:rPr>
          <w:rFonts w:hint="eastAsia" w:ascii="宋体" w:hAnsi="宋体"/>
          <w:sz w:val="28"/>
          <w:szCs w:val="28"/>
          <w:lang w:val="en-US" w:eastAsia="zh-CN"/>
        </w:rPr>
        <w:t>或</w:t>
      </w:r>
      <w:r>
        <w:rPr>
          <w:rFonts w:hint="eastAsia" w:ascii="宋体" w:hAnsi="宋体"/>
          <w:sz w:val="28"/>
          <w:szCs w:val="28"/>
        </w:rPr>
        <w:t>（授权代表）：</w:t>
      </w:r>
    </w:p>
    <w:p w14:paraId="79512104">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sz w:val="28"/>
          <w:szCs w:val="28"/>
        </w:rPr>
      </w:pPr>
    </w:p>
    <w:p w14:paraId="61E9EE75">
      <w:pPr>
        <w:keepNext w:val="0"/>
        <w:keepLines w:val="0"/>
        <w:pageBreakBefore w:val="0"/>
        <w:widowControl w:val="0"/>
        <w:kinsoku/>
        <w:wordWrap/>
        <w:overflowPunct/>
        <w:topLinePunct w:val="0"/>
        <w:autoSpaceDE/>
        <w:autoSpaceDN/>
        <w:bidi w:val="0"/>
        <w:adjustRightInd/>
        <w:snapToGrid/>
        <w:spacing w:line="570" w:lineRule="exact"/>
        <w:textAlignment w:val="auto"/>
        <w:rPr>
          <w:rFonts w:hint="default" w:ascii="宋体" w:hAnsi="宋体"/>
          <w:sz w:val="28"/>
          <w:szCs w:val="28"/>
          <w:lang w:val="en-US"/>
        </w:rPr>
      </w:pPr>
      <w:r>
        <w:rPr>
          <w:rFonts w:hint="eastAsia" w:ascii="宋体" w:hAnsi="宋体"/>
          <w:sz w:val="28"/>
          <w:szCs w:val="28"/>
        </w:rPr>
        <w:t>签约日期：</w:t>
      </w:r>
      <w:r>
        <w:rPr>
          <w:rFonts w:hint="eastAsia" w:ascii="宋体" w:hAnsi="宋体"/>
          <w:sz w:val="28"/>
          <w:szCs w:val="28"/>
          <w:lang w:val="en-US" w:eastAsia="zh-CN"/>
        </w:rPr>
        <w:t>XX</w:t>
      </w:r>
      <w:r>
        <w:rPr>
          <w:rFonts w:hint="eastAsia" w:ascii="宋体" w:hAnsi="宋体"/>
          <w:sz w:val="28"/>
          <w:szCs w:val="28"/>
        </w:rPr>
        <w:t>年</w:t>
      </w:r>
      <w:r>
        <w:rPr>
          <w:rFonts w:hint="eastAsia" w:ascii="宋体" w:hAnsi="宋体"/>
          <w:sz w:val="28"/>
          <w:szCs w:val="28"/>
          <w:lang w:val="en-US" w:eastAsia="zh-CN"/>
        </w:rPr>
        <w:t>XX</w:t>
      </w:r>
      <w:r>
        <w:rPr>
          <w:rFonts w:hint="eastAsia" w:ascii="宋体" w:hAnsi="宋体"/>
          <w:sz w:val="28"/>
          <w:szCs w:val="28"/>
        </w:rPr>
        <w:t>月</w:t>
      </w:r>
      <w:r>
        <w:rPr>
          <w:rFonts w:hint="eastAsia" w:ascii="宋体" w:hAnsi="宋体"/>
          <w:sz w:val="28"/>
          <w:szCs w:val="28"/>
          <w:lang w:val="en-US" w:eastAsia="zh-CN"/>
        </w:rPr>
        <w:t>XX</w:t>
      </w:r>
      <w:r>
        <w:rPr>
          <w:rFonts w:hint="eastAsia" w:ascii="宋体" w:hAnsi="宋体"/>
          <w:sz w:val="28"/>
          <w:szCs w:val="28"/>
        </w:rPr>
        <w:t>日</w:t>
      </w:r>
      <w:r>
        <w:rPr>
          <w:rFonts w:hint="eastAsia" w:ascii="宋体" w:hAnsi="宋体"/>
          <w:sz w:val="28"/>
          <w:szCs w:val="28"/>
        </w:rPr>
        <w:tab/>
      </w:r>
      <w:r>
        <w:rPr>
          <w:rFonts w:hint="eastAsia" w:ascii="宋体" w:hAnsi="宋体"/>
          <w:sz w:val="28"/>
          <w:szCs w:val="28"/>
          <w:lang w:val="en-US" w:eastAsia="zh-CN"/>
        </w:rPr>
        <w:t xml:space="preserve">        </w:t>
      </w:r>
      <w:r>
        <w:rPr>
          <w:rFonts w:hint="eastAsia" w:ascii="宋体" w:hAnsi="宋体"/>
          <w:sz w:val="28"/>
          <w:szCs w:val="28"/>
        </w:rPr>
        <w:t>签约日期：</w:t>
      </w:r>
      <w:r>
        <w:rPr>
          <w:rFonts w:hint="eastAsia" w:ascii="宋体" w:hAnsi="宋体"/>
          <w:sz w:val="28"/>
          <w:szCs w:val="28"/>
          <w:lang w:val="en-US" w:eastAsia="zh-CN"/>
        </w:rPr>
        <w:t>XX年XX月XX日</w:t>
      </w:r>
    </w:p>
    <w:p w14:paraId="72B78DC4">
      <w:pPr>
        <w:keepNext w:val="0"/>
        <w:keepLines w:val="0"/>
        <w:pageBreakBefore w:val="0"/>
        <w:widowControl w:val="0"/>
        <w:kinsoku/>
        <w:wordWrap/>
        <w:overflowPunct/>
        <w:topLinePunct w:val="0"/>
        <w:autoSpaceDE/>
        <w:autoSpaceDN/>
        <w:bidi w:val="0"/>
        <w:adjustRightInd/>
        <w:snapToGrid/>
        <w:spacing w:line="570" w:lineRule="exact"/>
        <w:ind w:firstLine="0" w:firstLineChars="0"/>
        <w:textAlignment w:val="auto"/>
        <w:rPr>
          <w:rFonts w:hint="eastAsia" w:ascii="宋体" w:hAnsi="宋体" w:eastAsia="宋体" w:cs="宋体"/>
          <w:sz w:val="28"/>
          <w:szCs w:val="28"/>
          <w:lang w:val="en-US" w:eastAsia="zh-CN"/>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3741F">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5E3C8">
                          <w:pPr>
                            <w:pStyle w:val="3"/>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6C15E3C8">
                    <w:pPr>
                      <w:pStyle w:val="3"/>
                      <w:rPr>
                        <w:rFonts w:hint="eastAsia" w:ascii="宋体" w:hAnsi="宋体" w:eastAsia="宋体" w:cs="宋体"/>
                        <w:sz w:val="24"/>
                        <w:szCs w:val="24"/>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文波">
    <w15:presenceInfo w15:providerId="None" w15:userId="王文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printFormsData/>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mNDBjYTMxMTE2YjRiNzVjNzA1ZWQxOWNjMmI4OGUifQ=="/>
  </w:docVars>
  <w:rsids>
    <w:rsidRoot w:val="00000000"/>
    <w:rsid w:val="00B712BB"/>
    <w:rsid w:val="03413B9E"/>
    <w:rsid w:val="035874A7"/>
    <w:rsid w:val="03696A2E"/>
    <w:rsid w:val="07251B20"/>
    <w:rsid w:val="07BA0BA4"/>
    <w:rsid w:val="07EB6EB8"/>
    <w:rsid w:val="0ADF6046"/>
    <w:rsid w:val="0C0522AA"/>
    <w:rsid w:val="0D865BF1"/>
    <w:rsid w:val="0E261281"/>
    <w:rsid w:val="0EEA34C4"/>
    <w:rsid w:val="0F09285D"/>
    <w:rsid w:val="0F525388"/>
    <w:rsid w:val="118D6A5B"/>
    <w:rsid w:val="14E077A3"/>
    <w:rsid w:val="157D3E14"/>
    <w:rsid w:val="1725751E"/>
    <w:rsid w:val="18CC4556"/>
    <w:rsid w:val="1A89502C"/>
    <w:rsid w:val="1AA635B5"/>
    <w:rsid w:val="1CB83FD0"/>
    <w:rsid w:val="1CD53E48"/>
    <w:rsid w:val="1D163802"/>
    <w:rsid w:val="1D1651E2"/>
    <w:rsid w:val="1D77682A"/>
    <w:rsid w:val="1F3171E0"/>
    <w:rsid w:val="1F8C3BDD"/>
    <w:rsid w:val="212C020F"/>
    <w:rsid w:val="21E645ED"/>
    <w:rsid w:val="25FA1D9A"/>
    <w:rsid w:val="28D73BF1"/>
    <w:rsid w:val="29B57180"/>
    <w:rsid w:val="2A1F1B7B"/>
    <w:rsid w:val="2A7972E4"/>
    <w:rsid w:val="2AD44D8C"/>
    <w:rsid w:val="2B0658FC"/>
    <w:rsid w:val="2D643BE2"/>
    <w:rsid w:val="2F085E5E"/>
    <w:rsid w:val="32C46991"/>
    <w:rsid w:val="32DC18F4"/>
    <w:rsid w:val="33C65980"/>
    <w:rsid w:val="34486F13"/>
    <w:rsid w:val="365D43C1"/>
    <w:rsid w:val="38E50990"/>
    <w:rsid w:val="3BAB1617"/>
    <w:rsid w:val="3CE63319"/>
    <w:rsid w:val="3D81687C"/>
    <w:rsid w:val="41EE268F"/>
    <w:rsid w:val="41FF518A"/>
    <w:rsid w:val="49EB3964"/>
    <w:rsid w:val="4AC37E54"/>
    <w:rsid w:val="4FD85FF5"/>
    <w:rsid w:val="4FE83829"/>
    <w:rsid w:val="52075D60"/>
    <w:rsid w:val="52513D1D"/>
    <w:rsid w:val="529F4C9C"/>
    <w:rsid w:val="55445B38"/>
    <w:rsid w:val="5690286C"/>
    <w:rsid w:val="57BE4D90"/>
    <w:rsid w:val="58FD68D4"/>
    <w:rsid w:val="5F632138"/>
    <w:rsid w:val="60732D63"/>
    <w:rsid w:val="61CB0F62"/>
    <w:rsid w:val="671822DB"/>
    <w:rsid w:val="68D85BB3"/>
    <w:rsid w:val="699E1C30"/>
    <w:rsid w:val="6CEA5E52"/>
    <w:rsid w:val="70E4076E"/>
    <w:rsid w:val="71194C5A"/>
    <w:rsid w:val="78230358"/>
    <w:rsid w:val="78804B9F"/>
    <w:rsid w:val="794E111D"/>
    <w:rsid w:val="7B1D19B6"/>
    <w:rsid w:val="7B8A6B62"/>
    <w:rsid w:val="7CA979F7"/>
    <w:rsid w:val="7D70117D"/>
    <w:rsid w:val="7DA03E9E"/>
    <w:rsid w:val="7E7216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qFormat/>
    <w:uiPriority w:val="0"/>
    <w:pPr>
      <w:spacing w:line="480" w:lineRule="auto"/>
      <w:jc w:val="center"/>
    </w:pPr>
    <w:rPr>
      <w:b/>
      <w:sz w:val="4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Words>
  <Characters>46</Characters>
  <Lines>0</Lines>
  <Paragraphs>0</Paragraphs>
  <TotalTime>48</TotalTime>
  <ScaleCrop>false</ScaleCrop>
  <LinksUpToDate>false</LinksUpToDate>
  <CharactersWithSpaces>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中昕</cp:lastModifiedBy>
  <cp:lastPrinted>2024-11-01T06:27:33Z</cp:lastPrinted>
  <dcterms:modified xsi:type="dcterms:W3CDTF">2026-04-03T03:45:23Z</dcterms:modified>
  <dc:title>2023—2024年度唐昌镇河道巡查保洁</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388B495490A34874AD4C95E30B968F0C_13</vt:lpwstr>
  </property>
  <property fmtid="{D5CDD505-2E9C-101B-9397-08002B2CF9AE}" pid="4" name="KSOTemplateDocerSaveRecord">
    <vt:lpwstr>eyJoZGlkIjoiZWEzZjc3M2U2NmZlOWNlMmExMzQ1YzUxZGYxZGM1ZWMiLCJ1c2VySWQiOiI1MTU1ODI4NzYifQ==</vt:lpwstr>
  </property>
</Properties>
</file>