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F785E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具有健全财务会计制度的证明材料</w:t>
      </w:r>
    </w:p>
    <w:p w14:paraId="7CDB674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E3D9F91"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应提供健全的财务会计制度的证明材料：①可提供202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年度经审计的财务报告（包含审计报告和审计报告中所涉及的财务报表和报表附注），②也可提供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内部的202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年度财务报表（至少包含资产负债表），③也可提供截至投标文件递交截止日一年内银行出具的资信证明，④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注册时间截至投标文件递交截止日不足一年的，也可提供加盖工商备案主管部门印章的公司章程。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N2Q2YTNjMDc5MDY3NzUxMDNmN2Y3NWNmZTA4NDIifQ=="/>
  </w:docVars>
  <w:rsids>
    <w:rsidRoot w:val="38BB4ADD"/>
    <w:rsid w:val="0C6532AA"/>
    <w:rsid w:val="1F023266"/>
    <w:rsid w:val="2D3B5B48"/>
    <w:rsid w:val="33F77F81"/>
    <w:rsid w:val="38BB4ADD"/>
    <w:rsid w:val="3CC51BAA"/>
    <w:rsid w:val="56E66275"/>
    <w:rsid w:val="6179113E"/>
    <w:rsid w:val="61946C0D"/>
    <w:rsid w:val="6887279F"/>
    <w:rsid w:val="747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253</Characters>
  <Lines>0</Lines>
  <Paragraphs>0</Paragraphs>
  <TotalTime>0</TotalTime>
  <ScaleCrop>false</ScaleCrop>
  <LinksUpToDate>false</LinksUpToDate>
  <CharactersWithSpaces>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2023-05-19T07:32:00Z</dcterms:created>
  <dc:creator>海风</dc:creator>
  <cp:lastModifiedBy>yang</cp:lastModifiedBy>
  <dcterms:modified xsi:type="dcterms:W3CDTF">2026-04-08T08:56:43Z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2CAD987B814241D7B59844A9EB29A5AC_11</vt:lpwstr>
  </property>
  <property fmtid="{D5CDD505-2E9C-101B-9397-08002B2CF9AE}" pid="4" name="KSOTemplateDocerSaveRecord">
    <vt:lpwstr>eyJoZGlkIjoiY2RhOWNiYzBkYzg5NzFhNTI3YzllMTkxNTIwMTBiYjgiLCJ1c2VySWQiOiI0NTg4MDMyMDgifQ==</vt:lpwstr>
  </property>
</Properties>
</file>