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CDCEF">
      <w:pPr>
        <w:spacing w:line="340" w:lineRule="exact"/>
        <w:ind w:right="105" w:rightChars="50"/>
        <w:jc w:val="left"/>
        <w:rPr>
          <w:rFonts w:hint="eastAsia" w:ascii="仿宋" w:hAnsi="仿宋" w:eastAsia="仿宋" w:cs="仿宋"/>
          <w:b w:val="0"/>
          <w:bCs w:val="0"/>
          <w:color w:val="000000"/>
          <w:szCs w:val="21"/>
        </w:rPr>
      </w:pPr>
      <w:r>
        <w:rPr>
          <w:rFonts w:hint="eastAsia" w:ascii="仿宋" w:hAnsi="仿宋" w:eastAsia="仿宋" w:cs="仿宋"/>
          <w:b w:val="0"/>
          <w:bCs w:val="0"/>
          <w:color w:val="000000"/>
          <w:szCs w:val="21"/>
        </w:rPr>
        <w:t>投诉受理单位：本采购项目同级财政部门，即四川省财政厅政府采购投诉处理中心。</w:t>
      </w:r>
    </w:p>
    <w:p w14:paraId="39F14D38">
      <w:pPr>
        <w:spacing w:line="340" w:lineRule="exact"/>
        <w:ind w:right="105" w:rightChars="50"/>
        <w:jc w:val="left"/>
        <w:rPr>
          <w:rFonts w:hint="eastAsia" w:ascii="仿宋" w:hAnsi="仿宋" w:eastAsia="仿宋" w:cs="仿宋"/>
          <w:b w:val="0"/>
          <w:bCs w:val="0"/>
          <w:color w:val="000000"/>
          <w:szCs w:val="21"/>
        </w:rPr>
      </w:pPr>
      <w:r>
        <w:rPr>
          <w:rFonts w:hint="eastAsia" w:ascii="仿宋" w:hAnsi="仿宋" w:eastAsia="仿宋" w:cs="仿宋"/>
          <w:b w:val="0"/>
          <w:bCs w:val="0"/>
          <w:color w:val="000000"/>
          <w:szCs w:val="21"/>
        </w:rPr>
        <w:t>联系电话：028-86723581、028-86723539、028-86723553</w:t>
      </w:r>
    </w:p>
    <w:p w14:paraId="0CBA8069">
      <w:pPr>
        <w:spacing w:line="340" w:lineRule="exact"/>
        <w:ind w:right="105" w:rightChars="50"/>
        <w:jc w:val="left"/>
        <w:rPr>
          <w:rFonts w:hint="eastAsia" w:ascii="仿宋" w:hAnsi="仿宋" w:eastAsia="仿宋" w:cs="仿宋"/>
          <w:b w:val="0"/>
          <w:bCs w:val="0"/>
          <w:color w:val="000000"/>
          <w:szCs w:val="21"/>
        </w:rPr>
      </w:pPr>
      <w:r>
        <w:rPr>
          <w:rFonts w:hint="eastAsia" w:ascii="仿宋" w:hAnsi="仿宋" w:eastAsia="仿宋" w:cs="仿宋"/>
          <w:b w:val="0"/>
          <w:bCs w:val="0"/>
          <w:color w:val="000000"/>
          <w:szCs w:val="21"/>
        </w:rPr>
        <w:t>地址：四川省成都市锦江区学道街26号。</w:t>
      </w:r>
    </w:p>
    <w:p w14:paraId="6AB612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3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2025-04-01T08:54:18Z</dcterms:created>
  <dc:creator>28935</dc:creator>
  <cp:lastModifiedBy>Ling</cp:lastModifiedBy>
  <dcterms:modified xsi:type="dcterms:W3CDTF">2025-04-01T08:54:21Z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eyJoZGlkIjoiMzEwNTM5NzYwMDRjMzkwZTVkZjY2ODkwMGIxNGU0OTUiLCJ1c2VySWQiOiIxMDIyNjM5OTY5In0=</vt:lpwstr>
  </property>
  <property fmtid="{D5CDD505-2E9C-101B-9397-08002B2CF9AE}" pid="4" name="ICV">
    <vt:lpwstr>1ACB8C9628114065A0EFB5B3792ECFB6_12</vt:lpwstr>
  </property>
</Properties>
</file>