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0136" w:type="dxa"/>
        <w:tblInd w:w="-58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22"/>
        <w:gridCol w:w="481"/>
        <w:gridCol w:w="848"/>
        <w:gridCol w:w="8485"/>
      </w:tblGrid>
      <w:tr w14:paraId="0D7F28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D299C">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序号</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EF330">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标的名称</w:t>
            </w:r>
          </w:p>
        </w:tc>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EBD8C">
            <w:pPr>
              <w:keepNext w:val="0"/>
              <w:keepLines w:val="0"/>
              <w:widowControl/>
              <w:suppressLineNumbers w:val="0"/>
              <w:shd w:val="clear"/>
              <w:jc w:val="center"/>
              <w:textAlignment w:val="center"/>
              <w:rPr>
                <w:rFonts w:hint="default" w:ascii="仿宋" w:hAnsi="仿宋" w:eastAsia="仿宋" w:cs="仿宋"/>
                <w:i w:val="0"/>
                <w:iCs w:val="0"/>
                <w:color w:val="auto"/>
                <w:sz w:val="21"/>
                <w:szCs w:val="21"/>
                <w:highlight w:val="none"/>
                <w:u w:val="none"/>
                <w:lang w:val="en-US" w:eastAsia="zh-CN"/>
              </w:rPr>
            </w:pPr>
            <w:r>
              <w:rPr>
                <w:rFonts w:hint="eastAsia" w:ascii="仿宋" w:hAnsi="仿宋" w:eastAsia="仿宋" w:cs="仿宋"/>
                <w:i w:val="0"/>
                <w:iCs w:val="0"/>
                <w:color w:val="auto"/>
                <w:kern w:val="0"/>
                <w:sz w:val="21"/>
                <w:szCs w:val="21"/>
                <w:highlight w:val="none"/>
                <w:u w:val="none"/>
                <w:lang w:val="en-US" w:eastAsia="zh-CN" w:bidi="ar"/>
              </w:rPr>
              <w:t>规格（</w:t>
            </w:r>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3mm</w:t>
            </w:r>
            <w:r>
              <w:rPr>
                <w:rFonts w:hint="eastAsia" w:ascii="仿宋" w:hAnsi="仿宋" w:eastAsia="仿宋" w:cs="仿宋"/>
                <w:i w:val="0"/>
                <w:iCs w:val="0"/>
                <w:color w:val="auto"/>
                <w:kern w:val="0"/>
                <w:sz w:val="21"/>
                <w:szCs w:val="21"/>
                <w:highlight w:val="none"/>
                <w:u w:val="none"/>
                <w:lang w:val="en-US" w:eastAsia="zh-CN" w:bidi="ar"/>
              </w:rPr>
              <w:t>）</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8D2B3">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lang w:val="en-US"/>
              </w:rPr>
            </w:pPr>
            <w:r>
              <w:rPr>
                <w:rFonts w:hint="eastAsia" w:ascii="仿宋" w:hAnsi="仿宋" w:eastAsia="仿宋" w:cs="仿宋"/>
                <w:i w:val="0"/>
                <w:iCs w:val="0"/>
                <w:color w:val="auto"/>
                <w:kern w:val="0"/>
                <w:sz w:val="21"/>
                <w:szCs w:val="21"/>
                <w:highlight w:val="none"/>
                <w:u w:val="none"/>
                <w:lang w:val="en-US" w:eastAsia="zh-CN" w:bidi="ar"/>
              </w:rPr>
              <w:t>技术参数</w:t>
            </w:r>
          </w:p>
        </w:tc>
      </w:tr>
      <w:tr w14:paraId="686DDB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4"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15C5C">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7F752">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医用定制更衣柜（六门）</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E9ADD">
            <w:pPr>
              <w:keepNext w:val="0"/>
              <w:keepLines w:val="0"/>
              <w:widowControl/>
              <w:suppressLineNumbers w:val="0"/>
              <w:shd w:val="clear"/>
              <w:jc w:val="center"/>
              <w:textAlignment w:val="center"/>
              <w:rPr>
                <w:rFonts w:hint="default" w:ascii="仿宋" w:hAnsi="仿宋" w:eastAsia="仿宋" w:cs="仿宋"/>
                <w:i w:val="0"/>
                <w:iCs w:val="0"/>
                <w:color w:val="auto"/>
                <w:sz w:val="21"/>
                <w:szCs w:val="21"/>
                <w:highlight w:val="none"/>
                <w:u w:val="none"/>
                <w:lang w:val="en-US"/>
              </w:rPr>
            </w:pPr>
            <w:r>
              <w:rPr>
                <w:rFonts w:hint="eastAsia" w:ascii="仿宋" w:hAnsi="仿宋" w:eastAsia="仿宋" w:cs="仿宋"/>
                <w:i w:val="0"/>
                <w:iCs w:val="0"/>
                <w:color w:val="auto"/>
                <w:kern w:val="0"/>
                <w:sz w:val="21"/>
                <w:szCs w:val="21"/>
                <w:highlight w:val="none"/>
                <w:u w:val="none"/>
                <w:lang w:val="en-US" w:eastAsia="zh-CN" w:bidi="ar"/>
              </w:rPr>
              <w:t>宽900*深500*高2000mm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8495C">
            <w:pPr>
              <w:keepNext w:val="0"/>
              <w:keepLines w:val="0"/>
              <w:widowControl/>
              <w:numPr>
                <w:ilvl w:val="0"/>
                <w:numId w:val="0"/>
              </w:numPr>
              <w:suppressLineNumbers w:val="0"/>
              <w:shd w:val="clear"/>
              <w:jc w:val="left"/>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lang w:val="en-US" w:eastAsia="zh-CN" w:bidi="ar"/>
              </w:rPr>
              <w:t>1、</w:t>
            </w:r>
            <w:r>
              <w:rPr>
                <w:rFonts w:hint="eastAsia" w:ascii="仿宋" w:hAnsi="仿宋" w:eastAsia="仿宋" w:cs="仿宋"/>
                <w:i w:val="0"/>
                <w:iCs w:val="0"/>
                <w:color w:val="auto"/>
                <w:kern w:val="0"/>
                <w:sz w:val="21"/>
                <w:szCs w:val="21"/>
                <w:highlight w:val="none"/>
                <w:u w:val="none"/>
                <w:lang w:val="en-US" w:eastAsia="zh-CN" w:bidi="ar"/>
              </w:rPr>
              <w:t>材质：采用一级电解钢板，厚度≥0.8mm；</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2、配件：128U型不锈钢拉手、缓冲门铰（铰链）（铰链）,每个柜门内配有挂衣杆；</w:t>
            </w:r>
          </w:p>
          <w:p w14:paraId="45B442FB">
            <w:pPr>
              <w:keepNext w:val="0"/>
              <w:keepLines w:val="0"/>
              <w:widowControl/>
              <w:numPr>
                <w:ilvl w:val="0"/>
                <w:numId w:val="0"/>
              </w:numPr>
              <w:suppressLineNumbers w:val="0"/>
              <w:shd w:val="clear"/>
              <w:ind w:left="0" w:leftChars="0" w:firstLine="0" w:firstLineChars="0"/>
              <w:jc w:val="left"/>
              <w:textAlignment w:val="center"/>
              <w:rPr>
                <w:rStyle w:val="5"/>
                <w:rFonts w:hint="eastAsia" w:ascii="仿宋" w:hAnsi="仿宋" w:eastAsia="仿宋" w:cs="仿宋"/>
                <w:color w:val="auto"/>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2、</w:t>
            </w:r>
            <w:r>
              <w:rPr>
                <w:rFonts w:hint="eastAsia" w:ascii="仿宋" w:hAnsi="仿宋" w:eastAsia="仿宋" w:cs="仿宋"/>
                <w:i w:val="0"/>
                <w:iCs w:val="0"/>
                <w:color w:val="auto"/>
                <w:kern w:val="0"/>
                <w:sz w:val="21"/>
                <w:szCs w:val="21"/>
                <w:highlight w:val="none"/>
                <w:u w:val="none"/>
                <w:lang w:val="en-US" w:eastAsia="zh-CN" w:bidi="ar"/>
              </w:rPr>
              <w:t>金属表面抑菌粉末静电喷涂；</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4、可根据采购人需求搭配不同颜色。</w:t>
            </w:r>
            <w:r>
              <w:rPr>
                <w:rFonts w:hint="eastAsia" w:ascii="仿宋" w:hAnsi="仿宋" w:eastAsia="仿宋" w:cs="仿宋"/>
                <w:i w:val="0"/>
                <w:iCs w:val="0"/>
                <w:color w:val="auto"/>
                <w:kern w:val="0"/>
                <w:sz w:val="21"/>
                <w:szCs w:val="21"/>
                <w:highlight w:val="none"/>
                <w:u w:val="none"/>
                <w:lang w:val="en-US" w:eastAsia="zh-CN" w:bidi="ar"/>
              </w:rPr>
              <w:br w:type="textWrapping"/>
            </w:r>
            <w:r>
              <w:rPr>
                <w:rStyle w:val="5"/>
                <w:rFonts w:hint="eastAsia" w:ascii="仿宋" w:hAnsi="仿宋" w:eastAsia="仿宋" w:cs="仿宋"/>
                <w:color w:val="auto"/>
                <w:sz w:val="21"/>
                <w:szCs w:val="21"/>
                <w:highlight w:val="none"/>
                <w:lang w:val="en-US" w:eastAsia="zh-CN" w:bidi="ar"/>
              </w:rPr>
              <w:t>5、电解钢板符合以下技术要求【提供第三方检测机构出具的检测报告】：</w:t>
            </w:r>
            <w:r>
              <w:rPr>
                <w:rStyle w:val="5"/>
                <w:rFonts w:hint="eastAsia" w:ascii="仿宋" w:hAnsi="仿宋" w:eastAsia="仿宋" w:cs="仿宋"/>
                <w:color w:val="auto"/>
                <w:sz w:val="21"/>
                <w:szCs w:val="21"/>
                <w:highlight w:val="none"/>
                <w:lang w:val="en-US" w:eastAsia="zh-CN" w:bidi="ar"/>
              </w:rPr>
              <w:br w:type="textWrapping"/>
            </w:r>
            <w:r>
              <w:rPr>
                <w:rStyle w:val="5"/>
                <w:rFonts w:hint="eastAsia" w:ascii="仿宋" w:hAnsi="仿宋" w:eastAsia="仿宋" w:cs="仿宋"/>
                <w:color w:val="auto"/>
                <w:sz w:val="21"/>
                <w:szCs w:val="21"/>
                <w:highlight w:val="none"/>
                <w:lang w:val="en-US" w:eastAsia="zh-CN" w:bidi="ar"/>
              </w:rPr>
              <w:t>(5.1▲)喷粉涂层按GB/T 4893.1-2021《家具表面漆膜理化性能试验 第1部分：耐冷液测定法》进行耐冷液测试；</w:t>
            </w:r>
            <w:r>
              <w:rPr>
                <w:rStyle w:val="5"/>
                <w:rFonts w:hint="eastAsia" w:ascii="仿宋" w:hAnsi="仿宋" w:eastAsia="仿宋" w:cs="仿宋"/>
                <w:color w:val="auto"/>
                <w:sz w:val="21"/>
                <w:szCs w:val="21"/>
                <w:highlight w:val="none"/>
                <w:lang w:val="en-US" w:eastAsia="zh-CN" w:bidi="ar"/>
              </w:rPr>
              <w:br w:type="textWrapping"/>
            </w:r>
            <w:r>
              <w:rPr>
                <w:rStyle w:val="5"/>
                <w:rFonts w:hint="eastAsia" w:ascii="仿宋" w:hAnsi="仿宋" w:eastAsia="仿宋" w:cs="仿宋"/>
                <w:color w:val="auto"/>
                <w:sz w:val="21"/>
                <w:szCs w:val="21"/>
                <w:highlight w:val="none"/>
                <w:lang w:val="en-US" w:eastAsia="zh-CN" w:bidi="ar"/>
              </w:rPr>
              <w:t>(5.2▲)符合GB/T228.1-2021《金属材料 拉伸试验 第1部分:室温试验方法》的要求：抗拉强度≥400MPa、规定塑性延伸强度≥200MPa;断后伸长率≥50%；</w:t>
            </w:r>
            <w:r>
              <w:rPr>
                <w:rStyle w:val="5"/>
                <w:rFonts w:hint="eastAsia" w:ascii="仿宋" w:hAnsi="仿宋" w:eastAsia="仿宋" w:cs="仿宋"/>
                <w:color w:val="auto"/>
                <w:sz w:val="21"/>
                <w:szCs w:val="21"/>
                <w:highlight w:val="none"/>
                <w:lang w:val="en-US" w:eastAsia="zh-CN" w:bidi="ar"/>
              </w:rPr>
              <w:br w:type="textWrapping"/>
            </w:r>
            <w:r>
              <w:rPr>
                <w:rStyle w:val="5"/>
                <w:rFonts w:hint="eastAsia" w:ascii="仿宋" w:hAnsi="仿宋" w:eastAsia="仿宋" w:cs="仿宋"/>
                <w:color w:val="auto"/>
                <w:sz w:val="21"/>
                <w:szCs w:val="21"/>
                <w:highlight w:val="none"/>
                <w:lang w:val="en-US" w:eastAsia="zh-CN" w:bidi="ar"/>
              </w:rPr>
              <w:t>(5.3▲)交变盐雾试验要求检测依据符合GB/T 2423.18-2021《环境试验 第 2 部分：试验方法 试验 Kb：盐雾，交变（氯化钠溶液）》交变盐雾试验72h：试验后样品无锈蚀、鼓泡；</w:t>
            </w:r>
            <w:r>
              <w:rPr>
                <w:rStyle w:val="5"/>
                <w:rFonts w:hint="eastAsia" w:ascii="仿宋" w:hAnsi="仿宋" w:eastAsia="仿宋" w:cs="仿宋"/>
                <w:color w:val="auto"/>
                <w:sz w:val="21"/>
                <w:szCs w:val="21"/>
                <w:highlight w:val="none"/>
                <w:lang w:val="en-US" w:eastAsia="zh-CN" w:bidi="ar"/>
              </w:rPr>
              <w:br w:type="textWrapping"/>
            </w:r>
            <w:r>
              <w:rPr>
                <w:rStyle w:val="5"/>
                <w:rFonts w:hint="eastAsia" w:ascii="仿宋" w:hAnsi="仿宋" w:eastAsia="仿宋" w:cs="仿宋"/>
                <w:color w:val="auto"/>
                <w:sz w:val="21"/>
                <w:szCs w:val="21"/>
                <w:highlight w:val="none"/>
                <w:lang w:val="en-US" w:eastAsia="zh-CN" w:bidi="ar"/>
              </w:rPr>
              <w:t>(5.4▲)喷粉涂层漆膜的长期耐蚀性按要求通过中性盐雾试验：依据GB/T 10125-2021《人造气氛腐蚀试验 盐雾试验》进行≥120小时中性盐雾试验（NSS），试验结果的评级方法参考GB/T 1766-2008《色漆和清漆涂层老化的评级方法》，要求综合等级达到≥9级；</w:t>
            </w:r>
          </w:p>
          <w:p w14:paraId="144BB854">
            <w:pPr>
              <w:keepNext w:val="0"/>
              <w:keepLines w:val="0"/>
              <w:widowControl/>
              <w:numPr>
                <w:ilvl w:val="0"/>
                <w:numId w:val="0"/>
              </w:numPr>
              <w:suppressLineNumbers w:val="0"/>
              <w:shd w:val="clear"/>
              <w:ind w:leftChars="0"/>
              <w:jc w:val="left"/>
              <w:textAlignment w:val="center"/>
              <w:rPr>
                <w:rFonts w:hint="eastAsia" w:ascii="仿宋" w:hAnsi="仿宋" w:eastAsia="仿宋" w:cs="仿宋"/>
                <w:i w:val="0"/>
                <w:iCs w:val="0"/>
                <w:color w:val="auto"/>
                <w:sz w:val="21"/>
                <w:szCs w:val="21"/>
                <w:highlight w:val="none"/>
                <w:u w:val="none"/>
              </w:rPr>
            </w:pPr>
            <w:r>
              <w:rPr>
                <w:rStyle w:val="5"/>
                <w:rFonts w:hint="eastAsia" w:ascii="仿宋" w:hAnsi="仿宋" w:eastAsia="仿宋" w:cs="仿宋"/>
                <w:color w:val="auto"/>
                <w:sz w:val="21"/>
                <w:szCs w:val="21"/>
                <w:highlight w:val="none"/>
                <w:lang w:val="en-US" w:eastAsia="zh-CN" w:bidi="ar"/>
              </w:rPr>
              <w:t>(5.5▲)GB/T 24195-2009《金属和合金的腐蚀 酸性盐雾、“干燥”和“湿润”条件下的循环加速腐蚀试验》通过检测加速腐蚀试验≥96h；</w:t>
            </w:r>
            <w:r>
              <w:rPr>
                <w:rStyle w:val="5"/>
                <w:rFonts w:hint="eastAsia" w:ascii="仿宋" w:hAnsi="仿宋" w:eastAsia="仿宋" w:cs="仿宋"/>
                <w:color w:val="auto"/>
                <w:sz w:val="21"/>
                <w:szCs w:val="21"/>
                <w:highlight w:val="none"/>
                <w:lang w:val="en-US" w:eastAsia="zh-CN" w:bidi="ar"/>
              </w:rPr>
              <w:br w:type="textWrapping"/>
            </w:r>
            <w:r>
              <w:rPr>
                <w:rStyle w:val="5"/>
                <w:rFonts w:hint="eastAsia" w:ascii="仿宋" w:hAnsi="仿宋" w:eastAsia="仿宋" w:cs="仿宋"/>
                <w:color w:val="auto"/>
                <w:sz w:val="21"/>
                <w:szCs w:val="21"/>
                <w:highlight w:val="none"/>
                <w:lang w:val="en-US" w:eastAsia="zh-CN" w:bidi="ar"/>
              </w:rPr>
              <w:t>6、粉末符合以下技术要求【提供第三方检测机构出具的检测报告】：</w:t>
            </w:r>
            <w:r>
              <w:rPr>
                <w:rStyle w:val="5"/>
                <w:rFonts w:hint="eastAsia" w:ascii="仿宋" w:hAnsi="仿宋" w:eastAsia="仿宋" w:cs="仿宋"/>
                <w:color w:val="auto"/>
                <w:sz w:val="21"/>
                <w:szCs w:val="21"/>
                <w:highlight w:val="none"/>
                <w:lang w:val="en-US" w:eastAsia="zh-CN" w:bidi="ar"/>
              </w:rPr>
              <w:br w:type="textWrapping"/>
            </w:r>
            <w:r>
              <w:rPr>
                <w:rStyle w:val="5"/>
                <w:rFonts w:hint="eastAsia" w:ascii="仿宋" w:hAnsi="仿宋" w:eastAsia="仿宋" w:cs="仿宋"/>
                <w:color w:val="auto"/>
                <w:sz w:val="21"/>
                <w:szCs w:val="21"/>
                <w:highlight w:val="none"/>
                <w:lang w:val="en-US" w:eastAsia="zh-CN" w:bidi="ar"/>
              </w:rPr>
              <w:t>(6.1▲)符合HG/T 2006-2022《热固性和热塑性粉末涂料》标准：①筛余物：全部通过；②干附着力≤1级、沸水附着力≤1级、湿附着力≤1级，③弯曲试验≤2，涂层无开裂或从底材上剥落，④通过耐酸性、耐碱性检测；⑤耐盐雾性≥120h划痕处单向腐蚀蔓延宽度≤1mm，未划痕区无起泡、生锈、开裂、剥落等异常现象；⑥耐湿性（室内用）≥120h无异常，耐沸水性（≥48h）无异常；⑦通过耐人工气候老化性≥120h检测，无粉化、起泡、开裂、剥落等异常现象，杯突试验≥4mm,，</w:t>
            </w:r>
            <w:r>
              <w:rPr>
                <w:rStyle w:val="5"/>
                <w:rFonts w:hint="eastAsia" w:ascii="仿宋" w:hAnsi="仿宋" w:eastAsia="仿宋" w:cs="仿宋"/>
                <w:color w:val="auto"/>
                <w:sz w:val="21"/>
                <w:szCs w:val="21"/>
                <w:highlight w:val="none"/>
                <w:lang w:val="en-US" w:eastAsia="zh-CN" w:bidi="ar"/>
              </w:rPr>
              <w:br w:type="textWrapping"/>
            </w:r>
            <w:r>
              <w:rPr>
                <w:rStyle w:val="5"/>
                <w:rFonts w:hint="eastAsia" w:ascii="仿宋" w:hAnsi="仿宋" w:eastAsia="仿宋" w:cs="仿宋"/>
                <w:color w:val="auto"/>
                <w:sz w:val="21"/>
                <w:szCs w:val="21"/>
                <w:highlight w:val="none"/>
                <w:lang w:val="en-US" w:eastAsia="zh-CN" w:bidi="ar"/>
              </w:rPr>
              <w:t>(6.2▲)符合GB/T 35602-2017《绿色产品评价 涂料》等检测依据标准；①重金属元素含量：铅（Pb）≤20mg/kg；镉（Cd）≤20mg/kg；六价铬（Cr6+）≤20mg/kg；汞（Hg）≤20mg/kg；砷（As）≤20mg/kg；钡（Ba）≤1000mg/kg；硒（Se）≤20mg/kg；锑（Sb）≤20mg/kg；钴（Co）≤20mg/kg，</w:t>
            </w:r>
            <w:r>
              <w:rPr>
                <w:rStyle w:val="5"/>
                <w:rFonts w:hint="eastAsia" w:ascii="仿宋" w:hAnsi="仿宋" w:eastAsia="仿宋" w:cs="仿宋"/>
                <w:color w:val="auto"/>
                <w:sz w:val="21"/>
                <w:szCs w:val="21"/>
                <w:highlight w:val="none"/>
                <w:lang w:val="en-US" w:eastAsia="zh-CN" w:bidi="ar"/>
              </w:rPr>
              <w:br w:type="textWrapping"/>
            </w:r>
            <w:r>
              <w:rPr>
                <w:rStyle w:val="5"/>
                <w:rFonts w:hint="eastAsia" w:ascii="仿宋" w:hAnsi="仿宋" w:eastAsia="仿宋" w:cs="仿宋"/>
                <w:color w:val="auto"/>
                <w:sz w:val="21"/>
                <w:szCs w:val="21"/>
                <w:highlight w:val="none"/>
                <w:lang w:val="en-US" w:eastAsia="zh-CN" w:bidi="ar"/>
              </w:rPr>
              <w:t>(6.3▲)符合GB/T30648.1-2014《色漆和清漆耐液体性的测定第1部分:浸入除水之外的液体中》标准：①≥36h耐液体性（酒精、消毒液）试验后起泡不低于0级、剥落不低于0级、粉化不低于0级。</w:t>
            </w:r>
          </w:p>
        </w:tc>
      </w:tr>
      <w:tr w14:paraId="086DC4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77"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E95C0">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A0EB2">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医用定制更衣柜（三门）</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7E5AA">
            <w:pPr>
              <w:keepNext w:val="0"/>
              <w:keepLines w:val="0"/>
              <w:widowControl/>
              <w:suppressLineNumbers w:val="0"/>
              <w:shd w:val="clear"/>
              <w:jc w:val="center"/>
              <w:textAlignment w:val="center"/>
              <w:rPr>
                <w:rFonts w:hint="default" w:ascii="仿宋" w:hAnsi="仿宋" w:eastAsia="仿宋" w:cs="仿宋"/>
                <w:i w:val="0"/>
                <w:iCs w:val="0"/>
                <w:color w:val="auto"/>
                <w:sz w:val="21"/>
                <w:szCs w:val="21"/>
                <w:highlight w:val="none"/>
                <w:u w:val="none"/>
                <w:lang w:val="en-US"/>
              </w:rPr>
            </w:pPr>
            <w:r>
              <w:rPr>
                <w:rFonts w:hint="eastAsia" w:ascii="仿宋" w:hAnsi="仿宋" w:eastAsia="仿宋" w:cs="仿宋"/>
                <w:i w:val="0"/>
                <w:iCs w:val="0"/>
                <w:color w:val="auto"/>
                <w:kern w:val="0"/>
                <w:sz w:val="21"/>
                <w:szCs w:val="21"/>
                <w:highlight w:val="none"/>
                <w:u w:val="none"/>
                <w:lang w:val="en-US" w:eastAsia="zh-CN" w:bidi="ar"/>
              </w:rPr>
              <w:t>宽900*深500*高2000mm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748D3">
            <w:pPr>
              <w:keepNext w:val="0"/>
              <w:keepLines w:val="0"/>
              <w:widowControl/>
              <w:suppressLineNumbers w:val="0"/>
              <w:shd w:val="clear"/>
              <w:jc w:val="left"/>
              <w:textAlignment w:val="center"/>
              <w:rPr>
                <w:rFonts w:hint="eastAsia" w:ascii="仿宋" w:hAnsi="仿宋" w:eastAsia="仿宋" w:cs="仿宋"/>
                <w:color w:val="auto"/>
                <w:highlight w:val="none"/>
                <w:lang w:val="en-US" w:eastAsia="zh-CN"/>
              </w:rPr>
            </w:pPr>
            <w:r>
              <w:rPr>
                <w:rFonts w:hint="eastAsia" w:ascii="仿宋" w:hAnsi="仿宋" w:eastAsia="仿宋" w:cs="仿宋"/>
                <w:i w:val="0"/>
                <w:iCs w:val="0"/>
                <w:color w:val="auto"/>
                <w:kern w:val="0"/>
                <w:sz w:val="21"/>
                <w:szCs w:val="21"/>
                <w:highlight w:val="none"/>
                <w:u w:val="none"/>
                <w:lang w:val="en-US" w:eastAsia="zh-CN" w:bidi="ar"/>
              </w:rPr>
              <w:t>1、材质：采用一级电解钢钢板，厚度≥0.8mm；均经过酸洗磷洗等防锈处理，表面镀层没有剥落现象；</w:t>
            </w:r>
            <w:r>
              <w:rPr>
                <w:rFonts w:hint="eastAsia" w:ascii="仿宋" w:hAnsi="仿宋" w:eastAsia="仿宋" w:cs="仿宋"/>
                <w:color w:val="auto"/>
                <w:highlight w:val="none"/>
                <w:lang w:val="en-US" w:eastAsia="zh-CN"/>
              </w:rPr>
              <w:t>电解钢板符合以下技术要求：</w:t>
            </w:r>
          </w:p>
          <w:p w14:paraId="5A455BB0">
            <w:pPr>
              <w:keepNext w:val="0"/>
              <w:keepLines w:val="0"/>
              <w:widowControl/>
              <w:suppressLineNumbers w:val="0"/>
              <w:shd w:val="clear"/>
              <w:jc w:val="left"/>
              <w:textAlignment w:val="center"/>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（1）喷粉涂层按GB/T 4893.1-2021《家具表面漆膜理化性能试验 第1部分：耐冷液测定法》进行耐冷液测试；</w:t>
            </w:r>
          </w:p>
          <w:p w14:paraId="16FFA10A">
            <w:pPr>
              <w:keepNext w:val="0"/>
              <w:keepLines w:val="0"/>
              <w:widowControl/>
              <w:suppressLineNumbers w:val="0"/>
              <w:shd w:val="clear"/>
              <w:jc w:val="left"/>
              <w:textAlignment w:val="center"/>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（2）符合GB/T228.1-2021《金属材料 拉伸试验 第1部分:室温试验方法》的要求：抗拉强度≥400MPa、规定塑性延伸强度≥200MPa;断后伸长率≥50%；</w:t>
            </w:r>
          </w:p>
          <w:p w14:paraId="734CDCAA">
            <w:pPr>
              <w:keepNext w:val="0"/>
              <w:keepLines w:val="0"/>
              <w:widowControl/>
              <w:suppressLineNumbers w:val="0"/>
              <w:shd w:val="clear"/>
              <w:jc w:val="left"/>
              <w:textAlignment w:val="center"/>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（3）交变盐雾试验要求检测依据符合GB/T 2423.18-2021《环境试验 第 2 部分：试验方法 试验 Kb：盐雾，交变（氯化钠溶液）》交变盐雾试验72h：试验后样品无锈蚀、鼓泡；</w:t>
            </w:r>
          </w:p>
          <w:p w14:paraId="08F47A6C">
            <w:pPr>
              <w:keepNext w:val="0"/>
              <w:keepLines w:val="0"/>
              <w:widowControl/>
              <w:suppressLineNumbers w:val="0"/>
              <w:shd w:val="clear"/>
              <w:jc w:val="left"/>
              <w:textAlignment w:val="center"/>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（4）喷粉涂层漆膜的长期耐蚀性按要求通过中性盐雾试验：依据GB/T 10125-2021《人造气氛腐蚀试验 盐雾试验》进行≥120小时中性盐雾试验（NSS），试验结果的评级方法参考GB/T 1766-2008《色漆和清漆涂层老化的评级方法》，要求综合等级达到≥9级；</w:t>
            </w:r>
          </w:p>
          <w:p w14:paraId="361B23FE">
            <w:pPr>
              <w:keepNext w:val="0"/>
              <w:keepLines w:val="0"/>
              <w:widowControl/>
              <w:suppressLineNumbers w:val="0"/>
              <w:shd w:val="clear"/>
              <w:jc w:val="left"/>
              <w:textAlignment w:val="center"/>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（5）GB/T 24195-2009《金属和合金的腐蚀 酸性盐雾、“干燥”和“湿润”条件下的循环加速腐蚀试验》通过检测加速腐蚀试验≥96h；</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2、配件：128U型不锈钢拉手、缓冲门铰（铰链）（铰链）,每个柜门内配有挂衣杆,</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3、金属表面抑菌粉末静电喷涂；</w:t>
            </w:r>
            <w:r>
              <w:rPr>
                <w:rFonts w:hint="eastAsia" w:ascii="仿宋" w:hAnsi="仿宋" w:eastAsia="仿宋" w:cs="仿宋"/>
                <w:b/>
                <w:bCs/>
                <w:color w:val="auto"/>
                <w:highlight w:val="none"/>
                <w:lang w:val="en-US" w:eastAsia="zh-CN"/>
              </w:rPr>
              <w:t>粉末符合以下技术要求：</w:t>
            </w:r>
            <w:r>
              <w:rPr>
                <w:rFonts w:hint="eastAsia" w:ascii="仿宋" w:hAnsi="仿宋" w:eastAsia="仿宋" w:cs="仿宋"/>
                <w:color w:val="auto"/>
                <w:highlight w:val="none"/>
                <w:lang w:val="en-US" w:eastAsia="zh-CN"/>
              </w:rPr>
              <w:t>(1)符合HG/T 2006-2022《热固性和热塑性粉末涂料》标准：①筛余物：全部通过；②干附着力≤1级、沸水附着力≤1级、湿附着力≤1级，③弯曲试验≤2，涂层无开裂或从底材上剥落，④通过耐酸性、耐碱性检测；⑤耐盐雾性≥120h划痕处单向腐蚀蔓延宽度≤1mm，未划痕区无起泡、生锈、开裂、剥落等异常现象；⑥耐湿性（室内用）≥120h无异常，耐沸水性（≥48h）无异常；⑦通过耐人工气候老化性≥120h检测，无粉化、起泡、开裂、剥落等异常现象，杯突试验≥4mm；</w:t>
            </w:r>
          </w:p>
          <w:p w14:paraId="7406E41D">
            <w:pPr>
              <w:keepNext w:val="0"/>
              <w:keepLines w:val="0"/>
              <w:widowControl/>
              <w:suppressLineNumbers w:val="0"/>
              <w:shd w:val="clear"/>
              <w:jc w:val="left"/>
              <w:textAlignment w:val="center"/>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(2)符合GB/T 35602-2017《绿色产品评价 涂料》等检测依据标准；①重金属元素含量：铅（Pb）≤20mg/kg；镉（Cd）≤20mg/kg；六价铬（Cr6+）≤20mg/kg；汞（Hg）≤20mg/kg；砷（As）≤20mg/kg；钡（Ba）≤1000mg/kg；硒（Se）≤20mg/kg；锑（Sb）≤20mg/kg；钴（Co）≤20mg/kg；</w:t>
            </w:r>
          </w:p>
          <w:p w14:paraId="21A22A3D">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color w:val="auto"/>
                <w:highlight w:val="none"/>
                <w:lang w:val="en-US" w:eastAsia="zh-CN"/>
              </w:rPr>
              <w:t>(3)符合GB/T30648.1-2014《色漆和清漆耐液体性的测定第1部分:浸入除水之外的液体中》标准：①≥36h耐液体性（酒精、消毒液）试验后起泡不低于0级、剥落不低于0级、粉化不低于0级。</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4、可根据采购人需求搭配不同颜色。</w:t>
            </w:r>
            <w:r>
              <w:rPr>
                <w:rFonts w:hint="eastAsia" w:ascii="仿宋" w:hAnsi="仿宋" w:eastAsia="仿宋" w:cs="仿宋"/>
                <w:i w:val="0"/>
                <w:iCs w:val="0"/>
                <w:color w:val="auto"/>
                <w:kern w:val="0"/>
                <w:sz w:val="21"/>
                <w:szCs w:val="21"/>
                <w:highlight w:val="none"/>
                <w:u w:val="none"/>
                <w:lang w:val="en-US" w:eastAsia="zh-CN" w:bidi="ar"/>
              </w:rPr>
              <w:br w:type="textWrapping"/>
            </w:r>
            <w:r>
              <w:rPr>
                <w:rStyle w:val="5"/>
                <w:rFonts w:hint="eastAsia" w:ascii="仿宋" w:hAnsi="仿宋" w:eastAsia="仿宋" w:cs="仿宋"/>
                <w:color w:val="auto"/>
                <w:sz w:val="21"/>
                <w:szCs w:val="21"/>
                <w:highlight w:val="none"/>
                <w:lang w:val="en-US" w:eastAsia="zh-CN" w:bidi="ar"/>
              </w:rPr>
              <w:t>5、更衣柜符合以下技术要求【提供第三方检测机构出具的检测报告】：</w:t>
            </w:r>
            <w:r>
              <w:rPr>
                <w:rStyle w:val="5"/>
                <w:rFonts w:hint="eastAsia" w:ascii="仿宋" w:hAnsi="仿宋" w:eastAsia="仿宋" w:cs="仿宋"/>
                <w:color w:val="auto"/>
                <w:sz w:val="21"/>
                <w:szCs w:val="21"/>
                <w:highlight w:val="none"/>
                <w:lang w:val="en-US" w:eastAsia="zh-CN" w:bidi="ar"/>
              </w:rPr>
              <w:br w:type="textWrapping"/>
            </w:r>
            <w:r>
              <w:rPr>
                <w:rStyle w:val="5"/>
                <w:rFonts w:hint="eastAsia" w:ascii="仿宋" w:hAnsi="仿宋" w:eastAsia="仿宋" w:cs="仿宋"/>
                <w:color w:val="auto"/>
                <w:sz w:val="21"/>
                <w:szCs w:val="21"/>
                <w:highlight w:val="none"/>
                <w:lang w:val="en-US" w:eastAsia="zh-CN" w:bidi="ar"/>
              </w:rPr>
              <w:t>(5.1▲)依据符合GB/T 35607-2024《绿色产品评价 家具》标准；甲醛释放量、苯、甲苯、二甲苯、TVOC均未检出。</w:t>
            </w:r>
            <w:r>
              <w:rPr>
                <w:rStyle w:val="5"/>
                <w:rFonts w:hint="eastAsia" w:ascii="仿宋" w:hAnsi="仿宋" w:eastAsia="仿宋" w:cs="仿宋"/>
                <w:color w:val="auto"/>
                <w:sz w:val="21"/>
                <w:szCs w:val="21"/>
                <w:highlight w:val="none"/>
                <w:lang w:val="en-US" w:eastAsia="zh-CN" w:bidi="ar"/>
              </w:rPr>
              <w:br w:type="textWrapping"/>
            </w:r>
            <w:r>
              <w:rPr>
                <w:rStyle w:val="5"/>
                <w:rFonts w:hint="eastAsia" w:ascii="仿宋" w:hAnsi="仿宋" w:eastAsia="仿宋" w:cs="仿宋"/>
                <w:color w:val="auto"/>
                <w:sz w:val="21"/>
                <w:szCs w:val="21"/>
                <w:highlight w:val="none"/>
                <w:lang w:val="en-US" w:eastAsia="zh-CN" w:bidi="ar"/>
              </w:rPr>
              <w:t>(5.2▲)依据符合GB/T 3325-2024《金属家具通用技术条件》标准；通过表面理化性能（金属喷漆（塑）涂层：硬度≥2H、冲击强度）检测；安全性能检测；力学性能（柜架类强度和耐久性、柜架类稳定性检测）；</w:t>
            </w:r>
            <w:r>
              <w:rPr>
                <w:rStyle w:val="5"/>
                <w:rFonts w:hint="eastAsia" w:ascii="仿宋" w:hAnsi="仿宋" w:eastAsia="仿宋" w:cs="仿宋"/>
                <w:color w:val="auto"/>
                <w:sz w:val="21"/>
                <w:szCs w:val="21"/>
                <w:highlight w:val="none"/>
                <w:lang w:val="en-US" w:eastAsia="zh-CN" w:bidi="ar"/>
              </w:rPr>
              <w:br w:type="textWrapping"/>
            </w:r>
            <w:r>
              <w:rPr>
                <w:rStyle w:val="5"/>
                <w:rFonts w:hint="eastAsia" w:ascii="仿宋" w:hAnsi="仿宋" w:eastAsia="仿宋" w:cs="仿宋"/>
                <w:color w:val="auto"/>
                <w:sz w:val="21"/>
                <w:szCs w:val="21"/>
                <w:highlight w:val="none"/>
                <w:lang w:val="en-US" w:eastAsia="zh-CN" w:bidi="ar"/>
              </w:rPr>
              <w:t>(5.3▲)依据符合GB/T 2423.51-2020《环境试验 第2部分：试验方法 试验Ke：流动混合气体腐蚀试验》标准；</w:t>
            </w:r>
            <w:r>
              <w:rPr>
                <w:rStyle w:val="5"/>
                <w:rFonts w:hint="eastAsia" w:ascii="仿宋" w:hAnsi="仿宋" w:eastAsia="仿宋" w:cs="仿宋"/>
                <w:color w:val="auto"/>
                <w:sz w:val="21"/>
                <w:szCs w:val="21"/>
                <w:highlight w:val="none"/>
                <w:lang w:val="en-US" w:eastAsia="zh-CN" w:bidi="ar"/>
              </w:rPr>
              <w:br w:type="textWrapping"/>
            </w:r>
            <w:r>
              <w:rPr>
                <w:rStyle w:val="5"/>
                <w:rFonts w:hint="eastAsia" w:ascii="仿宋" w:hAnsi="仿宋" w:eastAsia="仿宋" w:cs="仿宋"/>
                <w:color w:val="auto"/>
                <w:sz w:val="21"/>
                <w:szCs w:val="21"/>
                <w:highlight w:val="none"/>
                <w:lang w:val="en-US" w:eastAsia="zh-CN" w:bidi="ar"/>
              </w:rPr>
              <w:t>(5.4▲)依据符合QB/T 4371-2012《家具抗菌性能的评价》标准；抗菌性能：大肠杆菌：抗菌率（培养24h）≥99.9%、金黄色葡萄球菌（培养24h）：抗菌率≥99.9%、酿脓链球菌（培养24h）：抗菌率≥99.9%、霍乱弧菌（培养24h）：抗菌率≥99.9% 、变异链球菌（培养24h）：抗菌率≥99.9%、肺炎克雷伯菌（培养24h）、铜绿假单胞菌（培养24h）≥99.9% 、粪肠球菌（培养24h）≥99.9% 。</w:t>
            </w:r>
          </w:p>
        </w:tc>
      </w:tr>
      <w:tr w14:paraId="67090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61"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E37FC">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3</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8DFBF">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医用定制更衣柜（两门）</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57775">
            <w:pPr>
              <w:keepNext w:val="0"/>
              <w:keepLines w:val="0"/>
              <w:widowControl/>
              <w:suppressLineNumbers w:val="0"/>
              <w:shd w:val="clear"/>
              <w:jc w:val="center"/>
              <w:textAlignment w:val="center"/>
              <w:rPr>
                <w:rFonts w:hint="default" w:ascii="仿宋" w:hAnsi="仿宋" w:eastAsia="仿宋" w:cs="仿宋"/>
                <w:i w:val="0"/>
                <w:iCs w:val="0"/>
                <w:color w:val="auto"/>
                <w:sz w:val="21"/>
                <w:szCs w:val="21"/>
                <w:highlight w:val="none"/>
                <w:u w:val="none"/>
                <w:lang w:val="en-US"/>
              </w:rPr>
            </w:pPr>
            <w:r>
              <w:rPr>
                <w:rFonts w:hint="eastAsia" w:ascii="仿宋" w:hAnsi="仿宋" w:eastAsia="仿宋" w:cs="仿宋"/>
                <w:i w:val="0"/>
                <w:iCs w:val="0"/>
                <w:color w:val="auto"/>
                <w:kern w:val="0"/>
                <w:sz w:val="21"/>
                <w:szCs w:val="21"/>
                <w:highlight w:val="none"/>
                <w:u w:val="none"/>
                <w:lang w:val="en-US" w:eastAsia="zh-CN" w:bidi="ar"/>
              </w:rPr>
              <w:t>宽600*深500*高2000mm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03C7E">
            <w:pPr>
              <w:keepNext w:val="0"/>
              <w:keepLines w:val="0"/>
              <w:widowControl/>
              <w:numPr>
                <w:ilvl w:val="0"/>
                <w:numId w:val="0"/>
              </w:numPr>
              <w:suppressLineNumbers w:val="0"/>
              <w:shd w:val="clear"/>
              <w:jc w:val="left"/>
              <w:textAlignment w:val="center"/>
              <w:rPr>
                <w:rFonts w:hint="eastAsia" w:ascii="仿宋" w:hAnsi="仿宋" w:eastAsia="仿宋" w:cs="仿宋"/>
                <w:color w:val="auto"/>
                <w:highlight w:val="none"/>
                <w:lang w:val="en-US" w:eastAsia="zh-CN"/>
              </w:rPr>
            </w:pPr>
            <w:r>
              <w:rPr>
                <w:rFonts w:hint="eastAsia" w:ascii="仿宋" w:hAnsi="仿宋" w:eastAsia="仿宋" w:cs="仿宋"/>
                <w:color w:val="auto"/>
                <w:kern w:val="2"/>
                <w:sz w:val="21"/>
                <w:szCs w:val="24"/>
                <w:highlight w:val="none"/>
                <w:lang w:val="en-US" w:eastAsia="zh-CN" w:bidi="ar-SA"/>
              </w:rPr>
              <w:t>1、</w:t>
            </w:r>
            <w:r>
              <w:rPr>
                <w:rFonts w:hint="eastAsia" w:ascii="仿宋" w:hAnsi="仿宋" w:eastAsia="仿宋" w:cs="仿宋"/>
                <w:i w:val="0"/>
                <w:iCs w:val="0"/>
                <w:color w:val="auto"/>
                <w:kern w:val="0"/>
                <w:sz w:val="21"/>
                <w:szCs w:val="21"/>
                <w:highlight w:val="none"/>
                <w:u w:val="none"/>
                <w:lang w:val="en-US" w:eastAsia="zh-CN" w:bidi="ar"/>
              </w:rPr>
              <w:t>材质：采用一级电解钢钢板，厚度≥0.8mm；均经过酸洗磷洗等防锈处理，表面镀层没有剥落现象；</w:t>
            </w:r>
            <w:r>
              <w:rPr>
                <w:rFonts w:hint="eastAsia" w:ascii="仿宋" w:hAnsi="仿宋" w:eastAsia="仿宋" w:cs="仿宋"/>
                <w:color w:val="auto"/>
                <w:highlight w:val="none"/>
                <w:lang w:val="en-US" w:eastAsia="zh-CN"/>
              </w:rPr>
              <w:t>电解钢板符合以下技术要求：</w:t>
            </w:r>
          </w:p>
          <w:p w14:paraId="0A4285DC">
            <w:pPr>
              <w:keepNext w:val="0"/>
              <w:keepLines w:val="0"/>
              <w:widowControl/>
              <w:numPr>
                <w:ilvl w:val="0"/>
                <w:numId w:val="0"/>
              </w:numPr>
              <w:suppressLineNumbers w:val="0"/>
              <w:shd w:val="clear"/>
              <w:jc w:val="left"/>
              <w:textAlignment w:val="center"/>
              <w:rPr>
                <w:rFonts w:hint="eastAsia" w:ascii="仿宋" w:hAnsi="仿宋" w:eastAsia="仿宋" w:cs="仿宋"/>
                <w:color w:val="auto"/>
                <w:highlight w:val="none"/>
                <w:lang w:val="en-US" w:eastAsia="zh-CN"/>
              </w:rPr>
            </w:pPr>
            <w:r>
              <w:rPr>
                <w:rFonts w:hint="eastAsia" w:ascii="仿宋" w:hAnsi="仿宋" w:eastAsia="仿宋" w:cs="仿宋"/>
                <w:color w:val="auto"/>
                <w:kern w:val="2"/>
                <w:sz w:val="21"/>
                <w:szCs w:val="24"/>
                <w:highlight w:val="none"/>
                <w:lang w:val="en-US" w:eastAsia="zh-CN" w:bidi="ar-SA"/>
              </w:rPr>
              <w:t>（1）</w:t>
            </w:r>
            <w:r>
              <w:rPr>
                <w:rFonts w:hint="eastAsia" w:ascii="仿宋" w:hAnsi="仿宋" w:eastAsia="仿宋" w:cs="仿宋"/>
                <w:color w:val="auto"/>
                <w:highlight w:val="none"/>
                <w:lang w:val="en-US" w:eastAsia="zh-CN"/>
              </w:rPr>
              <w:t>喷粉涂层按GB/T 4893.1-2021《家具表面漆膜理化性能试验 第1部分：耐冷液测定法》进行耐冷液测试；</w:t>
            </w:r>
          </w:p>
          <w:p w14:paraId="58949646">
            <w:pPr>
              <w:keepNext w:val="0"/>
              <w:keepLines w:val="0"/>
              <w:widowControl/>
              <w:numPr>
                <w:ilvl w:val="0"/>
                <w:numId w:val="0"/>
              </w:numPr>
              <w:suppressLineNumbers w:val="0"/>
              <w:shd w:val="clear"/>
              <w:jc w:val="left"/>
              <w:textAlignment w:val="center"/>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（2）符合GB/T228.1-2021《金属材料 拉伸试验 第1部分:室温试验方法》的要求：抗拉强度≥400MPa、规定塑性延伸强度≥200MPa;断后伸长率≥50%；</w:t>
            </w:r>
          </w:p>
          <w:p w14:paraId="37B1A16C">
            <w:pPr>
              <w:keepNext w:val="0"/>
              <w:keepLines w:val="0"/>
              <w:widowControl/>
              <w:numPr>
                <w:ilvl w:val="0"/>
                <w:numId w:val="0"/>
              </w:numPr>
              <w:suppressLineNumbers w:val="0"/>
              <w:shd w:val="clear"/>
              <w:jc w:val="left"/>
              <w:textAlignment w:val="center"/>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（3）交变盐雾试验要求检测依据符合GB/T 2423.18-2021《环境试验 第 2 部分：试验方法 试验 Kb：盐雾，交变（氯化钠溶液）》交变盐雾试验72h：试验后样品无锈蚀、鼓泡；</w:t>
            </w:r>
          </w:p>
          <w:p w14:paraId="7BDE39F1">
            <w:pPr>
              <w:keepNext w:val="0"/>
              <w:keepLines w:val="0"/>
              <w:widowControl/>
              <w:numPr>
                <w:ilvl w:val="0"/>
                <w:numId w:val="0"/>
              </w:numPr>
              <w:suppressLineNumbers w:val="0"/>
              <w:shd w:val="clear"/>
              <w:jc w:val="left"/>
              <w:textAlignment w:val="center"/>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（4）喷粉涂层漆膜的长期耐蚀性按要求通过中性盐雾试验：依据GB/T 10125-2021《人造气氛腐蚀试验 盐雾试验》进行≥120小时中性盐雾试验（NSS），试验结果的评级方法参考GB/T 1766-2008《色漆和清漆涂层老化的评级方法》，要求综合等级达到≥9级；</w:t>
            </w:r>
          </w:p>
          <w:p w14:paraId="06385EF4">
            <w:pPr>
              <w:keepNext w:val="0"/>
              <w:keepLines w:val="0"/>
              <w:widowControl/>
              <w:numPr>
                <w:ilvl w:val="0"/>
                <w:numId w:val="0"/>
              </w:numPr>
              <w:suppressLineNumbers w:val="0"/>
              <w:shd w:val="clear"/>
              <w:jc w:val="left"/>
              <w:textAlignment w:val="center"/>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（5）GB/T 24195-2009《金属和合金的腐蚀 酸性盐雾、“干燥”和“湿润”条件下的循环加速腐蚀试验》通过检测加速腐蚀试验≥96h；</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2、配件：128U型不锈钢拉手、缓冲门铰（铰链）（铰链）,每个柜门内配有挂衣杆,</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3、金属表面抑菌粉末静电喷涂；</w:t>
            </w:r>
            <w:r>
              <w:rPr>
                <w:rFonts w:hint="eastAsia" w:ascii="仿宋" w:hAnsi="仿宋" w:eastAsia="仿宋" w:cs="仿宋"/>
                <w:b/>
                <w:bCs/>
                <w:color w:val="auto"/>
                <w:highlight w:val="none"/>
                <w:lang w:val="en-US" w:eastAsia="zh-CN"/>
              </w:rPr>
              <w:t>粉末符合以下技术要求：</w:t>
            </w:r>
            <w:r>
              <w:rPr>
                <w:rFonts w:hint="eastAsia" w:ascii="仿宋" w:hAnsi="仿宋" w:eastAsia="仿宋" w:cs="仿宋"/>
                <w:color w:val="auto"/>
                <w:highlight w:val="none"/>
                <w:lang w:val="en-US" w:eastAsia="zh-CN"/>
              </w:rPr>
              <w:t>(1)符合HG/T 2006-2022《热固性和热塑性粉末涂料》标准：①筛余物：全部通过；②干附着力≤1级、沸水附着力≤1级、湿附着力≤1级，③弯曲试验≤2，涂层无开裂或从底材上剥落，④通过耐酸性、耐碱性检测；⑤耐盐雾性≥120h划痕处单向腐蚀蔓延宽度≤1mm，未划痕区无起泡、生锈、开裂、剥落等异常现象；⑥耐湿性（室内用）≥120h无异常，耐沸水性（≥48h）无异常；⑦通过耐人工气候老化性≥120h检测，无粉化、起泡、开裂、剥落等异常现象，杯突试验≥4mm；</w:t>
            </w:r>
          </w:p>
          <w:p w14:paraId="69571BE6">
            <w:pPr>
              <w:keepNext w:val="0"/>
              <w:keepLines w:val="0"/>
              <w:widowControl/>
              <w:numPr>
                <w:ilvl w:val="0"/>
                <w:numId w:val="0"/>
              </w:numPr>
              <w:suppressLineNumbers w:val="0"/>
              <w:shd w:val="clear"/>
              <w:jc w:val="left"/>
              <w:textAlignment w:val="center"/>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(2)符合GB/T 35602-2017《绿色产品评价 涂料》等检测依据标准；①重金属元素含量：铅（Pb）≤20mg/kg；镉（Cd）≤20mg/kg；六价铬（Cr6+）≤20mg/kg；汞（Hg）≤20mg/kg；砷（As）≤20mg/kg；钡（Ba）≤1000mg/kg；硒（Se）≤20mg/kg；锑（Sb）≤20mg/kg；钴（Co）≤20mg/kg；</w:t>
            </w:r>
          </w:p>
          <w:p w14:paraId="45CAD84D">
            <w:pPr>
              <w:keepNext w:val="0"/>
              <w:keepLines w:val="0"/>
              <w:widowControl/>
              <w:numPr>
                <w:ilvl w:val="0"/>
                <w:numId w:val="0"/>
              </w:numPr>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color w:val="auto"/>
                <w:highlight w:val="none"/>
                <w:lang w:val="en-US" w:eastAsia="zh-CN"/>
              </w:rPr>
              <w:t>(3)符合GB/T30648.1-2014《色漆和清漆耐液体性的测定第1部分:浸入除水之外的液体中》标准：①≥36h耐液体性（酒精、消毒液）试验后起泡不低于0级、剥落不低于0级、粉化不低于0级。</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4、可根据采购人需求搭配不同颜色。</w:t>
            </w:r>
          </w:p>
        </w:tc>
      </w:tr>
      <w:tr w14:paraId="1011A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91"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9C8B1">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4</w:t>
            </w:r>
          </w:p>
        </w:tc>
        <w:tc>
          <w:tcPr>
            <w:tcW w:w="481" w:type="dxa"/>
            <w:tcBorders>
              <w:top w:val="nil"/>
              <w:left w:val="nil"/>
              <w:bottom w:val="nil"/>
              <w:right w:val="nil"/>
            </w:tcBorders>
            <w:shd w:val="clear" w:color="auto" w:fill="auto"/>
            <w:vAlign w:val="center"/>
          </w:tcPr>
          <w:p w14:paraId="08536F5A">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医用储物柜（六门）</w:t>
            </w:r>
          </w:p>
        </w:tc>
        <w:tc>
          <w:tcPr>
            <w:tcW w:w="848" w:type="dxa"/>
            <w:tcBorders>
              <w:top w:val="nil"/>
              <w:left w:val="single" w:color="000000" w:sz="4" w:space="0"/>
              <w:bottom w:val="single" w:color="000000" w:sz="4" w:space="0"/>
              <w:right w:val="single" w:color="000000" w:sz="4" w:space="0"/>
            </w:tcBorders>
            <w:shd w:val="clear" w:color="auto" w:fill="auto"/>
            <w:vAlign w:val="center"/>
          </w:tcPr>
          <w:p w14:paraId="56C2D9DF">
            <w:pPr>
              <w:keepNext w:val="0"/>
              <w:keepLines w:val="0"/>
              <w:widowControl/>
              <w:suppressLineNumbers w:val="0"/>
              <w:shd w:val="clear"/>
              <w:jc w:val="center"/>
              <w:textAlignment w:val="center"/>
              <w:rPr>
                <w:rFonts w:hint="default" w:ascii="仿宋" w:hAnsi="仿宋" w:eastAsia="仿宋" w:cs="仿宋"/>
                <w:i w:val="0"/>
                <w:iCs w:val="0"/>
                <w:color w:val="auto"/>
                <w:sz w:val="21"/>
                <w:szCs w:val="21"/>
                <w:highlight w:val="none"/>
                <w:u w:val="none"/>
                <w:lang w:val="en-US"/>
              </w:rPr>
            </w:pPr>
            <w:r>
              <w:rPr>
                <w:rFonts w:hint="eastAsia" w:ascii="仿宋" w:hAnsi="仿宋" w:eastAsia="仿宋" w:cs="仿宋"/>
                <w:i w:val="0"/>
                <w:iCs w:val="0"/>
                <w:color w:val="auto"/>
                <w:kern w:val="0"/>
                <w:sz w:val="21"/>
                <w:szCs w:val="21"/>
                <w:highlight w:val="none"/>
                <w:u w:val="none"/>
                <w:lang w:val="en-US" w:eastAsia="zh-CN" w:bidi="ar"/>
              </w:rPr>
              <w:t>宽900*深500*高2000mm</w:t>
            </w:r>
          </w:p>
        </w:tc>
        <w:tc>
          <w:tcPr>
            <w:tcW w:w="8485" w:type="dxa"/>
            <w:tcBorders>
              <w:top w:val="nil"/>
              <w:left w:val="single" w:color="000000" w:sz="4" w:space="0"/>
              <w:bottom w:val="single" w:color="000000" w:sz="4" w:space="0"/>
              <w:right w:val="single" w:color="000000" w:sz="4" w:space="0"/>
            </w:tcBorders>
            <w:shd w:val="clear" w:color="auto" w:fill="auto"/>
            <w:vAlign w:val="center"/>
          </w:tcPr>
          <w:p w14:paraId="2F0F5B87">
            <w:pPr>
              <w:keepNext w:val="0"/>
              <w:keepLines w:val="0"/>
              <w:widowControl/>
              <w:numPr>
                <w:ilvl w:val="0"/>
                <w:numId w:val="0"/>
              </w:numPr>
              <w:suppressLineNumbers w:val="0"/>
              <w:shd w:val="clear"/>
              <w:jc w:val="left"/>
              <w:textAlignment w:val="center"/>
              <w:rPr>
                <w:rFonts w:hint="eastAsia" w:ascii="仿宋" w:hAnsi="仿宋" w:eastAsia="仿宋" w:cs="仿宋"/>
                <w:color w:val="auto"/>
                <w:highlight w:val="none"/>
                <w:lang w:val="en-US" w:eastAsia="zh-CN"/>
              </w:rPr>
            </w:pPr>
            <w:r>
              <w:rPr>
                <w:rFonts w:hint="eastAsia" w:ascii="仿宋" w:hAnsi="仿宋" w:eastAsia="仿宋" w:cs="仿宋"/>
                <w:color w:val="auto"/>
                <w:kern w:val="2"/>
                <w:sz w:val="21"/>
                <w:szCs w:val="24"/>
                <w:highlight w:val="none"/>
                <w:lang w:val="en-US" w:eastAsia="zh-CN" w:bidi="ar-SA"/>
              </w:rPr>
              <w:t>1、</w:t>
            </w:r>
            <w:r>
              <w:rPr>
                <w:rFonts w:hint="eastAsia" w:ascii="仿宋" w:hAnsi="仿宋" w:eastAsia="仿宋" w:cs="仿宋"/>
                <w:i w:val="0"/>
                <w:iCs w:val="0"/>
                <w:color w:val="auto"/>
                <w:kern w:val="0"/>
                <w:sz w:val="21"/>
                <w:szCs w:val="21"/>
                <w:highlight w:val="none"/>
                <w:u w:val="none"/>
                <w:lang w:val="en-US" w:eastAsia="zh-CN" w:bidi="ar"/>
              </w:rPr>
              <w:t>材质：采用一级电解钢钢板，厚度≥0.8mm；均经过酸洗磷洗等防锈处理，表面镀层没有剥落现象；</w:t>
            </w:r>
            <w:r>
              <w:rPr>
                <w:rFonts w:hint="eastAsia" w:ascii="仿宋" w:hAnsi="仿宋" w:eastAsia="仿宋" w:cs="仿宋"/>
                <w:color w:val="auto"/>
                <w:highlight w:val="none"/>
                <w:lang w:val="en-US" w:eastAsia="zh-CN"/>
              </w:rPr>
              <w:t>电解钢板符合以下技术要求：</w:t>
            </w:r>
          </w:p>
          <w:p w14:paraId="4F4AF73D">
            <w:pPr>
              <w:keepNext w:val="0"/>
              <w:keepLines w:val="0"/>
              <w:widowControl/>
              <w:numPr>
                <w:ilvl w:val="0"/>
                <w:numId w:val="0"/>
              </w:numPr>
              <w:suppressLineNumbers w:val="0"/>
              <w:shd w:val="clear"/>
              <w:jc w:val="left"/>
              <w:textAlignment w:val="center"/>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（1）喷粉涂层按GB/T 4893.1-2021《家具表面漆膜理化性能试验 第1部分：耐冷液测定法》进行耐冷液测试；</w:t>
            </w:r>
          </w:p>
          <w:p w14:paraId="16788D26">
            <w:pPr>
              <w:keepNext w:val="0"/>
              <w:keepLines w:val="0"/>
              <w:widowControl/>
              <w:numPr>
                <w:ilvl w:val="0"/>
                <w:numId w:val="0"/>
              </w:numPr>
              <w:suppressLineNumbers w:val="0"/>
              <w:shd w:val="clear"/>
              <w:jc w:val="left"/>
              <w:textAlignment w:val="center"/>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（2）符合GB/T228.1-2021《金属材料 拉伸试验 第1部分:室温试验方法》的要求：抗拉强度≥400MPa、规定塑性延伸强度≥200MPa;断后伸长率≥50%；</w:t>
            </w:r>
          </w:p>
          <w:p w14:paraId="108E62EC">
            <w:pPr>
              <w:keepNext w:val="0"/>
              <w:keepLines w:val="0"/>
              <w:widowControl/>
              <w:numPr>
                <w:ilvl w:val="0"/>
                <w:numId w:val="0"/>
              </w:numPr>
              <w:suppressLineNumbers w:val="0"/>
              <w:shd w:val="clear"/>
              <w:jc w:val="left"/>
              <w:textAlignment w:val="center"/>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（3）交变盐雾试验要求检测依据符合GB/T 2423.18-2021《环境试验 第 2 部分：试验方法 试验 Kb：盐雾，交变（氯化钠溶液）》交变盐雾试验72h：试验后样品无锈蚀、鼓泡；</w:t>
            </w:r>
          </w:p>
          <w:p w14:paraId="166A644D">
            <w:pPr>
              <w:keepNext w:val="0"/>
              <w:keepLines w:val="0"/>
              <w:widowControl/>
              <w:numPr>
                <w:ilvl w:val="0"/>
                <w:numId w:val="0"/>
              </w:numPr>
              <w:suppressLineNumbers w:val="0"/>
              <w:shd w:val="clear"/>
              <w:jc w:val="left"/>
              <w:textAlignment w:val="center"/>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（4）喷粉涂层漆膜的长期耐蚀性按要求通过中性盐雾试验：依据GB/T 10125-2021《人造气氛腐蚀试验 盐雾试验》进行≥120小时中性盐雾试验（NSS），试验结果的评级方法参考GB/T 1766-2008《色漆和清漆涂层老化的评级方法》，要求综合等级达到≥9级；</w:t>
            </w:r>
          </w:p>
          <w:p w14:paraId="2EA36CC6">
            <w:pPr>
              <w:keepNext w:val="0"/>
              <w:keepLines w:val="0"/>
              <w:widowControl/>
              <w:numPr>
                <w:ilvl w:val="0"/>
                <w:numId w:val="0"/>
              </w:numPr>
              <w:suppressLineNumbers w:val="0"/>
              <w:shd w:val="clear"/>
              <w:jc w:val="left"/>
              <w:textAlignment w:val="center"/>
              <w:rPr>
                <w:rFonts w:hint="eastAsia" w:ascii="仿宋" w:hAnsi="仿宋" w:eastAsia="仿宋" w:cs="仿宋"/>
                <w:b/>
                <w:bCs/>
                <w:color w:val="auto"/>
                <w:highlight w:val="none"/>
                <w:lang w:val="en-US" w:eastAsia="zh-CN"/>
              </w:rPr>
            </w:pPr>
            <w:r>
              <w:rPr>
                <w:rFonts w:hint="eastAsia" w:ascii="仿宋" w:hAnsi="仿宋" w:eastAsia="仿宋" w:cs="仿宋"/>
                <w:color w:val="auto"/>
                <w:highlight w:val="none"/>
                <w:lang w:val="en-US" w:eastAsia="zh-CN"/>
              </w:rPr>
              <w:t>（5）GB/T 24195-2009《金属和合金的腐蚀 酸性盐雾、“干燥”和“湿润”条件下的循环加速腐蚀试验》通过检测加速腐蚀试验≥96h；</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2、抑菌粉末：采用防腐抗菌静电喷涂粉末喷涂，涂层膜厚度均匀。</w:t>
            </w:r>
            <w:r>
              <w:rPr>
                <w:rFonts w:hint="eastAsia" w:ascii="仿宋" w:hAnsi="仿宋" w:eastAsia="仿宋" w:cs="仿宋"/>
                <w:b/>
                <w:bCs/>
                <w:color w:val="auto"/>
                <w:highlight w:val="none"/>
                <w:lang w:val="en-US" w:eastAsia="zh-CN"/>
              </w:rPr>
              <w:t>粉末符合以下技术要求：</w:t>
            </w:r>
          </w:p>
          <w:p w14:paraId="7B7D8608">
            <w:pPr>
              <w:keepNext w:val="0"/>
              <w:keepLines w:val="0"/>
              <w:widowControl/>
              <w:numPr>
                <w:ilvl w:val="0"/>
                <w:numId w:val="0"/>
              </w:numPr>
              <w:suppressLineNumbers w:val="0"/>
              <w:shd w:val="clear"/>
              <w:jc w:val="left"/>
              <w:textAlignment w:val="center"/>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(1)符合HG/T 2006-2022《热固性和热塑性粉末涂料》标准：①筛余物：全部通过；②干附着力≤1级、沸水附着力≤1级、湿附着力≤1级，③弯曲试验≤2，涂层无开裂或从底材上剥落，④通过耐酸性、耐碱性检测；⑤耐盐雾性≥120h划痕处单向腐蚀蔓延宽度≤1mm，未划痕区无起泡、生锈、开裂、剥落等异常现象；⑥耐湿性（室内用）≥120h无异常，耐沸水性（≥48h）无异常；⑦通过耐人工气候老化性≥120h检测，无粉化、起泡、开裂、剥落等异常现象，杯突试验≥4mm；</w:t>
            </w:r>
          </w:p>
          <w:p w14:paraId="3BB63D9D">
            <w:pPr>
              <w:keepNext w:val="0"/>
              <w:keepLines w:val="0"/>
              <w:widowControl/>
              <w:numPr>
                <w:ilvl w:val="0"/>
                <w:numId w:val="0"/>
              </w:numPr>
              <w:suppressLineNumbers w:val="0"/>
              <w:shd w:val="clear"/>
              <w:jc w:val="left"/>
              <w:textAlignment w:val="center"/>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(2)符合GB/T 35602-2017《绿色产品评价 涂料》等检测依据标准；①重金属元素含量：铅（Pb）≤20mg/kg；镉（Cd）≤20mg/kg；六价铬（Cr6+）≤20mg/kg；汞（Hg）≤20mg/kg；砷（As）≤20mg/kg；钡（Ba）≤1000mg/kg；硒（Se）≤20mg/kg；锑（Sb）≤20mg/kg；钴（Co）≤20mg/kg；</w:t>
            </w:r>
          </w:p>
          <w:p w14:paraId="150B00E5">
            <w:pPr>
              <w:keepNext w:val="0"/>
              <w:keepLines w:val="0"/>
              <w:widowControl/>
              <w:numPr>
                <w:ilvl w:val="0"/>
                <w:numId w:val="0"/>
              </w:numPr>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color w:val="auto"/>
                <w:highlight w:val="none"/>
                <w:lang w:val="en-US" w:eastAsia="zh-CN"/>
              </w:rPr>
              <w:t>(3)符合GB/T30648.1-2014《色漆和清漆耐液体性的测定第1部分:浸入除水之外的液体中》标准：①≥36h耐液体性（酒精、消毒液）试验后起泡不低于0级、剥落不低于0级、粉化不低于0级。</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3、拉手：采用一体成型斜拉手；或内嵌式透明拉手</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4、门铰（铰链）：采用304不锈钢缓冲门铰（铰链），与门板及柜体连接位采用丝锥后不锈钢螺丝固定；</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5、脚垫：可调节塑料脚垫。</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6、门板带塑料标签卡槽，内置3层活动调节层板，分上中下3对门板，门板为单层工艺。</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7、所有工件经数控激光切割、模具冲压、数控折弯、机器打磨、抛光，整体采用激光焊接工艺，无外露焊点；</w:t>
            </w:r>
            <w:r>
              <w:rPr>
                <w:rFonts w:hint="eastAsia" w:ascii="仿宋" w:hAnsi="仿宋" w:eastAsia="仿宋" w:cs="仿宋"/>
                <w:i w:val="0"/>
                <w:iCs w:val="0"/>
                <w:color w:val="auto"/>
                <w:kern w:val="0"/>
                <w:sz w:val="21"/>
                <w:szCs w:val="21"/>
                <w:highlight w:val="none"/>
                <w:u w:val="none"/>
                <w:lang w:val="en-US" w:eastAsia="zh-CN" w:bidi="ar"/>
              </w:rPr>
              <w:br w:type="textWrapping"/>
            </w:r>
            <w:r>
              <w:rPr>
                <w:rStyle w:val="5"/>
                <w:rFonts w:hint="eastAsia" w:ascii="仿宋" w:hAnsi="仿宋" w:eastAsia="仿宋" w:cs="仿宋"/>
                <w:color w:val="auto"/>
                <w:sz w:val="21"/>
                <w:szCs w:val="21"/>
                <w:highlight w:val="none"/>
                <w:lang w:val="en-US" w:eastAsia="zh-CN" w:bidi="ar"/>
              </w:rPr>
              <w:t>8、储物柜符合以下技术要求【提供第三方检测机构出具的检测报告】：</w:t>
            </w:r>
            <w:r>
              <w:rPr>
                <w:rStyle w:val="5"/>
                <w:rFonts w:hint="eastAsia" w:ascii="仿宋" w:hAnsi="仿宋" w:eastAsia="仿宋" w:cs="仿宋"/>
                <w:color w:val="auto"/>
                <w:sz w:val="21"/>
                <w:szCs w:val="21"/>
                <w:highlight w:val="none"/>
                <w:lang w:val="en-US" w:eastAsia="zh-CN" w:bidi="ar"/>
              </w:rPr>
              <w:br w:type="textWrapping"/>
            </w:r>
            <w:r>
              <w:rPr>
                <w:rStyle w:val="5"/>
                <w:rFonts w:hint="eastAsia" w:ascii="仿宋" w:hAnsi="仿宋" w:eastAsia="仿宋" w:cs="仿宋"/>
                <w:color w:val="auto"/>
                <w:sz w:val="21"/>
                <w:szCs w:val="21"/>
                <w:highlight w:val="none"/>
                <w:lang w:val="en-US" w:eastAsia="zh-CN" w:bidi="ar"/>
              </w:rPr>
              <w:t>(8.1▲)依据符合QB/T 4371-2012《家具抗菌性能的评价》标准；技术要求：抗菌性能：大肠杆菌：抗菌率（培养24h）≥99.9%、金黄色葡萄球菌（培养24h）：抗菌率≥99.9%、酿脓链球菌（培养24h）：抗菌率≥99.9%、霍乱弧菌（培养24h）：抗菌率≥99.9% 、变异链球菌（培养24h）：抗菌率≥99.9%、肺炎克雷伯菌（培养24h）、铜绿假单胞菌（培养24h）≥99.9% 、粪肠球菌（培养24h）≥99.9% 。</w:t>
            </w:r>
            <w:r>
              <w:rPr>
                <w:rStyle w:val="5"/>
                <w:rFonts w:hint="eastAsia" w:ascii="仿宋" w:hAnsi="仿宋" w:eastAsia="仿宋" w:cs="仿宋"/>
                <w:color w:val="auto"/>
                <w:sz w:val="21"/>
                <w:szCs w:val="21"/>
                <w:highlight w:val="none"/>
                <w:lang w:val="en-US" w:eastAsia="zh-CN" w:bidi="ar"/>
              </w:rPr>
              <w:br w:type="textWrapping"/>
            </w:r>
            <w:r>
              <w:rPr>
                <w:rStyle w:val="5"/>
                <w:rFonts w:hint="eastAsia" w:ascii="仿宋" w:hAnsi="仿宋" w:eastAsia="仿宋" w:cs="仿宋"/>
                <w:color w:val="auto"/>
                <w:sz w:val="21"/>
                <w:szCs w:val="21"/>
                <w:highlight w:val="none"/>
                <w:lang w:val="en-US" w:eastAsia="zh-CN" w:bidi="ar"/>
              </w:rPr>
              <w:t>(8.2▲)依据符合GB/T 35607-2024《绿色产品评价 家具》标准；甲醛释放量、苯、甲苯、二甲苯、TVOC均未检出。</w:t>
            </w:r>
            <w:r>
              <w:rPr>
                <w:rStyle w:val="5"/>
                <w:rFonts w:hint="eastAsia" w:ascii="仿宋" w:hAnsi="仿宋" w:eastAsia="仿宋" w:cs="仿宋"/>
                <w:color w:val="auto"/>
                <w:sz w:val="21"/>
                <w:szCs w:val="21"/>
                <w:highlight w:val="none"/>
                <w:lang w:val="en-US" w:eastAsia="zh-CN" w:bidi="ar"/>
              </w:rPr>
              <w:br w:type="textWrapping"/>
            </w:r>
            <w:r>
              <w:rPr>
                <w:rStyle w:val="5"/>
                <w:rFonts w:hint="eastAsia" w:ascii="仿宋" w:hAnsi="仿宋" w:eastAsia="仿宋" w:cs="仿宋"/>
                <w:color w:val="auto"/>
                <w:sz w:val="21"/>
                <w:szCs w:val="21"/>
                <w:highlight w:val="none"/>
                <w:lang w:val="en-US" w:eastAsia="zh-CN" w:bidi="ar"/>
              </w:rPr>
              <w:t>(8.3▲)依据符合GB/T 3325-2024《金属家具通用技术条件》标准；通过表面理化性能（金属喷漆（塑）涂层：硬度≥2H、冲击强度）检测；安全性能检测；力学性能（柜架类强度和耐久性、柜架类稳定性检测）；</w:t>
            </w:r>
            <w:r>
              <w:rPr>
                <w:rStyle w:val="5"/>
                <w:rFonts w:hint="eastAsia" w:ascii="仿宋" w:hAnsi="仿宋" w:eastAsia="仿宋" w:cs="仿宋"/>
                <w:color w:val="auto"/>
                <w:sz w:val="21"/>
                <w:szCs w:val="21"/>
                <w:highlight w:val="none"/>
                <w:lang w:val="en-US" w:eastAsia="zh-CN" w:bidi="ar"/>
              </w:rPr>
              <w:br w:type="textWrapping"/>
            </w:r>
            <w:r>
              <w:rPr>
                <w:rStyle w:val="5"/>
                <w:rFonts w:hint="eastAsia" w:ascii="仿宋" w:hAnsi="仿宋" w:eastAsia="仿宋" w:cs="仿宋"/>
                <w:color w:val="auto"/>
                <w:sz w:val="21"/>
                <w:szCs w:val="21"/>
                <w:highlight w:val="none"/>
                <w:lang w:val="en-US" w:eastAsia="zh-CN" w:bidi="ar"/>
              </w:rPr>
              <w:t>(8.4▲)依据符合GB/T 17721-1999《金属覆盖层 孔隙率试验 铁试剂试验》标准；孔隙率(铁试剂法)≤1孔/cm²；</w:t>
            </w:r>
          </w:p>
        </w:tc>
      </w:tr>
      <w:tr w14:paraId="6BF79D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4"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740E6">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07E27">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医用定制文件柜</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D2BAB">
            <w:pPr>
              <w:keepNext w:val="0"/>
              <w:keepLines w:val="0"/>
              <w:widowControl/>
              <w:suppressLineNumbers w:val="0"/>
              <w:shd w:val="clear"/>
              <w:jc w:val="center"/>
              <w:textAlignment w:val="center"/>
              <w:rPr>
                <w:rFonts w:hint="default" w:ascii="仿宋" w:hAnsi="仿宋" w:eastAsia="仿宋" w:cs="仿宋"/>
                <w:i w:val="0"/>
                <w:iCs w:val="0"/>
                <w:color w:val="auto"/>
                <w:sz w:val="21"/>
                <w:szCs w:val="21"/>
                <w:highlight w:val="none"/>
                <w:u w:val="none"/>
                <w:lang w:val="en-US"/>
              </w:rPr>
            </w:pPr>
            <w:r>
              <w:rPr>
                <w:rFonts w:hint="eastAsia" w:ascii="仿宋" w:hAnsi="仿宋" w:eastAsia="仿宋" w:cs="仿宋"/>
                <w:i w:val="0"/>
                <w:iCs w:val="0"/>
                <w:color w:val="auto"/>
                <w:kern w:val="0"/>
                <w:sz w:val="21"/>
                <w:szCs w:val="21"/>
                <w:highlight w:val="none"/>
                <w:u w:val="none"/>
                <w:lang w:val="en-US" w:eastAsia="zh-CN" w:bidi="ar"/>
              </w:rPr>
              <w:t>宽900*深450*高2000mm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E9248">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1、材质：采用冷轧钢板，厚度≥0.8；均经过酸洗磷洗等防锈处理，表面镀层没有剥落现象；</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2、喷涂：金属部件均采用喷涂塑粉经静电喷涂处理。</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3、五金配件：采用三节静音导轨、锁具、拉手、阻尼缓冲门铰（铰链）</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4、配置：上钢化玻璃门内一块层板高度可调，中间二抽屉，下掩门内一块层板高度可调。</w:t>
            </w:r>
            <w:r>
              <w:rPr>
                <w:rFonts w:hint="eastAsia" w:ascii="仿宋" w:hAnsi="仿宋" w:eastAsia="仿宋" w:cs="仿宋"/>
                <w:i w:val="0"/>
                <w:iCs w:val="0"/>
                <w:color w:val="auto"/>
                <w:kern w:val="0"/>
                <w:sz w:val="21"/>
                <w:szCs w:val="21"/>
                <w:highlight w:val="none"/>
                <w:u w:val="none"/>
                <w:lang w:val="en-US" w:eastAsia="zh-CN" w:bidi="ar"/>
              </w:rPr>
              <w:br w:type="textWrapping"/>
            </w:r>
            <w:r>
              <w:rPr>
                <w:rStyle w:val="5"/>
                <w:rFonts w:hint="eastAsia" w:ascii="仿宋" w:hAnsi="仿宋" w:eastAsia="仿宋" w:cs="仿宋"/>
                <w:color w:val="auto"/>
                <w:sz w:val="21"/>
                <w:szCs w:val="21"/>
                <w:highlight w:val="none"/>
                <w:lang w:val="en-US" w:eastAsia="zh-CN" w:bidi="ar"/>
              </w:rPr>
              <w:t>5、文件柜符合以下技术要求【提供第三方检测机构出具的检测报告】：</w:t>
            </w:r>
            <w:r>
              <w:rPr>
                <w:rStyle w:val="5"/>
                <w:rFonts w:hint="eastAsia" w:ascii="仿宋" w:hAnsi="仿宋" w:eastAsia="仿宋" w:cs="仿宋"/>
                <w:color w:val="auto"/>
                <w:sz w:val="21"/>
                <w:szCs w:val="21"/>
                <w:highlight w:val="none"/>
                <w:lang w:val="en-US" w:eastAsia="zh-CN" w:bidi="ar"/>
              </w:rPr>
              <w:br w:type="textWrapping"/>
            </w:r>
            <w:r>
              <w:rPr>
                <w:rStyle w:val="5"/>
                <w:rFonts w:hint="eastAsia" w:ascii="仿宋" w:hAnsi="仿宋" w:eastAsia="仿宋" w:cs="仿宋"/>
                <w:color w:val="auto"/>
                <w:sz w:val="21"/>
                <w:szCs w:val="21"/>
                <w:highlight w:val="none"/>
                <w:lang w:val="en-US" w:eastAsia="zh-CN" w:bidi="ar"/>
              </w:rPr>
              <w:t>(5.1▲)依据符合QB/T 4371-2012《家具抗菌性能的评价》标准；技术要求：抗菌性能：大肠杆菌：抗菌率（培养24h）≥99.9%、金黄色葡萄球菌（培养24h）：抗菌率≥99.9%、酿脓链球菌（培养24h）：抗菌率≥99.9%、霍乱弧菌（培养24h）：抗菌率≥99.9% 、变异链球菌（培养24h）：抗菌率≥99.9%、肺炎克雷伯菌（培养24h）、铜绿假单胞菌（培养24h）≥99.9% 、粪肠球菌（培养24h）≥99.9% 。</w:t>
            </w:r>
            <w:r>
              <w:rPr>
                <w:rStyle w:val="5"/>
                <w:rFonts w:hint="eastAsia" w:ascii="仿宋" w:hAnsi="仿宋" w:eastAsia="仿宋" w:cs="仿宋"/>
                <w:color w:val="auto"/>
                <w:sz w:val="21"/>
                <w:szCs w:val="21"/>
                <w:highlight w:val="none"/>
                <w:lang w:val="en-US" w:eastAsia="zh-CN" w:bidi="ar"/>
              </w:rPr>
              <w:br w:type="textWrapping"/>
            </w:r>
            <w:r>
              <w:rPr>
                <w:rStyle w:val="5"/>
                <w:rFonts w:hint="eastAsia" w:ascii="仿宋" w:hAnsi="仿宋" w:eastAsia="仿宋" w:cs="仿宋"/>
                <w:color w:val="auto"/>
                <w:sz w:val="21"/>
                <w:szCs w:val="21"/>
                <w:highlight w:val="none"/>
                <w:lang w:val="en-US" w:eastAsia="zh-CN" w:bidi="ar"/>
              </w:rPr>
              <w:t>(5.2▲)依据符合GB/T 35607-2024《绿色产品评价 家具》标准；甲醛释放量、苯、甲苯、二甲苯、TVOC均未检出。</w:t>
            </w:r>
            <w:r>
              <w:rPr>
                <w:rStyle w:val="5"/>
                <w:rFonts w:hint="eastAsia" w:ascii="仿宋" w:hAnsi="仿宋" w:eastAsia="仿宋" w:cs="仿宋"/>
                <w:color w:val="auto"/>
                <w:sz w:val="21"/>
                <w:szCs w:val="21"/>
                <w:highlight w:val="none"/>
                <w:lang w:val="en-US" w:eastAsia="zh-CN" w:bidi="ar"/>
              </w:rPr>
              <w:br w:type="textWrapping"/>
            </w:r>
            <w:r>
              <w:rPr>
                <w:rStyle w:val="5"/>
                <w:rFonts w:hint="eastAsia" w:ascii="仿宋" w:hAnsi="仿宋" w:eastAsia="仿宋" w:cs="仿宋"/>
                <w:color w:val="auto"/>
                <w:sz w:val="21"/>
                <w:szCs w:val="21"/>
                <w:highlight w:val="none"/>
                <w:lang w:val="en-US" w:eastAsia="zh-CN" w:bidi="ar"/>
              </w:rPr>
              <w:t>(5.3▲)依据符合GB/T 3325-2024《金属家具通用技术条件》标准；通过表面理化性能（金属喷漆（塑）涂层：硬度≥2H、冲击强度）检测；安全性能检测；力学性能（柜架类强度和耐久性、柜架类稳定性检测）；</w:t>
            </w:r>
            <w:r>
              <w:rPr>
                <w:rStyle w:val="5"/>
                <w:rFonts w:hint="eastAsia" w:ascii="仿宋" w:hAnsi="仿宋" w:eastAsia="仿宋" w:cs="仿宋"/>
                <w:color w:val="auto"/>
                <w:sz w:val="21"/>
                <w:szCs w:val="21"/>
                <w:highlight w:val="none"/>
                <w:lang w:val="en-US" w:eastAsia="zh-CN" w:bidi="ar"/>
              </w:rPr>
              <w:br w:type="textWrapping"/>
            </w:r>
            <w:r>
              <w:rPr>
                <w:rStyle w:val="5"/>
                <w:rFonts w:hint="eastAsia" w:ascii="仿宋" w:hAnsi="仿宋" w:eastAsia="仿宋" w:cs="仿宋"/>
                <w:color w:val="auto"/>
                <w:sz w:val="21"/>
                <w:szCs w:val="21"/>
                <w:highlight w:val="none"/>
                <w:lang w:val="en-US" w:eastAsia="zh-CN" w:bidi="ar"/>
              </w:rPr>
              <w:t>(5.4▲)依据符合GB/T 17721-1999《金属覆盖层 孔隙率试验 铁试剂试验》标准；孔隙率(铁试剂法)≤1孔/cm²；</w:t>
            </w:r>
          </w:p>
        </w:tc>
      </w:tr>
      <w:tr w14:paraId="0B7526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61"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7B15F">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6</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B135F">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医用定制铁皮四门柜</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A0E72">
            <w:pPr>
              <w:keepNext w:val="0"/>
              <w:keepLines w:val="0"/>
              <w:widowControl/>
              <w:suppressLineNumbers w:val="0"/>
              <w:shd w:val="clear"/>
              <w:jc w:val="center"/>
              <w:textAlignment w:val="center"/>
              <w:rPr>
                <w:rFonts w:hint="default" w:ascii="仿宋" w:hAnsi="仿宋" w:eastAsia="仿宋" w:cs="仿宋"/>
                <w:i w:val="0"/>
                <w:iCs w:val="0"/>
                <w:color w:val="auto"/>
                <w:sz w:val="21"/>
                <w:szCs w:val="21"/>
                <w:highlight w:val="none"/>
                <w:u w:val="none"/>
                <w:lang w:val="en-US"/>
              </w:rPr>
            </w:pPr>
            <w:r>
              <w:rPr>
                <w:rFonts w:hint="eastAsia" w:ascii="仿宋" w:hAnsi="仿宋" w:eastAsia="仿宋" w:cs="仿宋"/>
                <w:i w:val="0"/>
                <w:iCs w:val="0"/>
                <w:color w:val="auto"/>
                <w:kern w:val="0"/>
                <w:sz w:val="21"/>
                <w:szCs w:val="21"/>
                <w:highlight w:val="none"/>
                <w:u w:val="none"/>
                <w:lang w:val="en-US" w:eastAsia="zh-CN" w:bidi="ar"/>
              </w:rPr>
              <w:t>宽900*深450*高1850mm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8655B">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1、材质：采用冷轧钢板，厚度≥0.8mm。</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2、喷涂：采用静电粉末涂料。</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3、五金配件：采用三节静音导轨、锁具、拉手、阻尼缓冲门铰（铰链）</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4、配置：上钢化玻璃门内一块层板高度可调，中间二抽屉，下掩门内一块层板高度可调。</w:t>
            </w:r>
            <w:r>
              <w:rPr>
                <w:rFonts w:hint="eastAsia" w:ascii="仿宋" w:hAnsi="仿宋" w:eastAsia="仿宋" w:cs="仿宋"/>
                <w:i w:val="0"/>
                <w:iCs w:val="0"/>
                <w:color w:val="auto"/>
                <w:kern w:val="0"/>
                <w:sz w:val="21"/>
                <w:szCs w:val="21"/>
                <w:highlight w:val="none"/>
                <w:u w:val="none"/>
                <w:lang w:val="en-US" w:eastAsia="zh-CN" w:bidi="ar"/>
              </w:rPr>
              <w:br w:type="textWrapping"/>
            </w:r>
            <w:r>
              <w:rPr>
                <w:rStyle w:val="5"/>
                <w:rFonts w:hint="eastAsia" w:ascii="仿宋" w:hAnsi="仿宋" w:eastAsia="仿宋" w:cs="仿宋"/>
                <w:color w:val="auto"/>
                <w:sz w:val="21"/>
                <w:szCs w:val="21"/>
                <w:highlight w:val="none"/>
                <w:lang w:val="en-US" w:eastAsia="zh-CN" w:bidi="ar"/>
              </w:rPr>
              <w:t>5、冷轧钢板符合以下技术要求【提供第三方检测机构出具的检测报告】：</w:t>
            </w:r>
            <w:r>
              <w:rPr>
                <w:rStyle w:val="5"/>
                <w:rFonts w:hint="eastAsia" w:ascii="仿宋" w:hAnsi="仿宋" w:eastAsia="仿宋" w:cs="仿宋"/>
                <w:color w:val="auto"/>
                <w:sz w:val="21"/>
                <w:szCs w:val="21"/>
                <w:highlight w:val="none"/>
                <w:lang w:val="en-US" w:eastAsia="zh-CN" w:bidi="ar"/>
              </w:rPr>
              <w:br w:type="textWrapping"/>
            </w:r>
            <w:r>
              <w:rPr>
                <w:rStyle w:val="5"/>
                <w:rFonts w:hint="eastAsia" w:ascii="仿宋" w:hAnsi="仿宋" w:eastAsia="仿宋" w:cs="仿宋"/>
                <w:color w:val="auto"/>
                <w:sz w:val="21"/>
                <w:szCs w:val="21"/>
                <w:highlight w:val="none"/>
                <w:lang w:val="en-US" w:eastAsia="zh-CN" w:bidi="ar"/>
              </w:rPr>
              <w:t>(5.1▲)依据符合GB/T 3325-2024《金属家具通用技术条件》标准；外观性能金属件喷漆（塑）涂层应无漏喷、锈蚀、脱色、掉色等；应光滑均匀、色泽一致，应无流挂、疙瘩、皱皮、飞漆。</w:t>
            </w:r>
            <w:r>
              <w:rPr>
                <w:rStyle w:val="5"/>
                <w:rFonts w:hint="eastAsia" w:ascii="仿宋" w:hAnsi="仿宋" w:eastAsia="仿宋" w:cs="仿宋"/>
                <w:color w:val="auto"/>
                <w:sz w:val="21"/>
                <w:szCs w:val="21"/>
                <w:highlight w:val="none"/>
                <w:lang w:val="en-US" w:eastAsia="zh-CN" w:bidi="ar"/>
              </w:rPr>
              <w:br w:type="textWrapping"/>
            </w:r>
            <w:r>
              <w:rPr>
                <w:rStyle w:val="5"/>
                <w:rFonts w:hint="eastAsia" w:ascii="仿宋" w:hAnsi="仿宋" w:eastAsia="仿宋" w:cs="仿宋"/>
                <w:color w:val="auto"/>
                <w:sz w:val="21"/>
                <w:szCs w:val="21"/>
                <w:highlight w:val="none"/>
                <w:lang w:val="en-US" w:eastAsia="zh-CN" w:bidi="ar"/>
              </w:rPr>
              <w:t>(5.2▲)依据符合GB/T 10125-2021《人造气氛腐蚀试验盐雾试验》、QB/T 3832-1999《轻工产品金属镀层腐蚀试验结果的评价》标准；标准；乙酸盐雾试验连续喷雾≥120h，镀（涂）层对基体的保护等级≥9级；镀（涂）层本身耐腐蚀等级≥9级；</w:t>
            </w:r>
            <w:r>
              <w:rPr>
                <w:rStyle w:val="5"/>
                <w:rFonts w:hint="eastAsia" w:ascii="仿宋" w:hAnsi="仿宋" w:eastAsia="仿宋" w:cs="仿宋"/>
                <w:color w:val="auto"/>
                <w:sz w:val="21"/>
                <w:szCs w:val="21"/>
                <w:highlight w:val="none"/>
                <w:lang w:val="en-US" w:eastAsia="zh-CN" w:bidi="ar"/>
              </w:rPr>
              <w:br w:type="textWrapping"/>
            </w:r>
            <w:r>
              <w:rPr>
                <w:rStyle w:val="5"/>
                <w:rFonts w:hint="eastAsia" w:ascii="仿宋" w:hAnsi="仿宋" w:eastAsia="仿宋" w:cs="仿宋"/>
                <w:color w:val="auto"/>
                <w:sz w:val="21"/>
                <w:szCs w:val="21"/>
                <w:highlight w:val="none"/>
                <w:lang w:val="en-US" w:eastAsia="zh-CN" w:bidi="ar"/>
              </w:rPr>
              <w:t>(5.3▲)依据符合GB/T 228.1-2021《金属材料 拉伸试验第1部分:室温试验方法》标准；力学性能抗拉强度370-500MPa;上屈服强度≥235MPa;断后伸长率≥26%</w:t>
            </w:r>
            <w:r>
              <w:rPr>
                <w:rStyle w:val="5"/>
                <w:rFonts w:hint="eastAsia" w:ascii="仿宋" w:hAnsi="仿宋" w:eastAsia="仿宋" w:cs="仿宋"/>
                <w:color w:val="auto"/>
                <w:sz w:val="21"/>
                <w:szCs w:val="21"/>
                <w:highlight w:val="none"/>
                <w:lang w:val="en-US" w:eastAsia="zh-CN" w:bidi="ar"/>
              </w:rPr>
              <w:br w:type="textWrapping"/>
            </w:r>
            <w:r>
              <w:rPr>
                <w:rStyle w:val="5"/>
                <w:rFonts w:hint="eastAsia" w:ascii="仿宋" w:hAnsi="仿宋" w:eastAsia="仿宋" w:cs="仿宋"/>
                <w:color w:val="auto"/>
                <w:sz w:val="21"/>
                <w:szCs w:val="21"/>
                <w:highlight w:val="none"/>
                <w:lang w:val="en-US" w:eastAsia="zh-CN" w:bidi="ar"/>
              </w:rPr>
              <w:t>(5.4▲)依据符合GB/T 14402-2007《建筑材料及制品的燃烧性能燃烧热值的测定》标准；GB/T 5464-2010《建筑材料不燃性试验方法》标准；炉内温升△T≤30℃；持续燃烧时间tf≤0s;质量损失率△m≤50%；总热值PCS≤2.0MJ/kg.</w:t>
            </w:r>
          </w:p>
        </w:tc>
      </w:tr>
      <w:tr w14:paraId="45C278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44"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CE2AC">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7</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0EB4B">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五节柜</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555CD">
            <w:pPr>
              <w:keepNext w:val="0"/>
              <w:keepLines w:val="0"/>
              <w:widowControl/>
              <w:suppressLineNumbers w:val="0"/>
              <w:shd w:val="clear"/>
              <w:jc w:val="center"/>
              <w:textAlignment w:val="center"/>
              <w:rPr>
                <w:rFonts w:hint="default" w:ascii="仿宋" w:hAnsi="仿宋" w:eastAsia="仿宋" w:cs="仿宋"/>
                <w:i w:val="0"/>
                <w:iCs w:val="0"/>
                <w:color w:val="auto"/>
                <w:sz w:val="21"/>
                <w:szCs w:val="21"/>
                <w:highlight w:val="none"/>
                <w:u w:val="none"/>
                <w:lang w:val="en-US"/>
              </w:rPr>
            </w:pPr>
            <w:r>
              <w:rPr>
                <w:rFonts w:hint="eastAsia" w:ascii="仿宋" w:hAnsi="仿宋" w:eastAsia="仿宋" w:cs="仿宋"/>
                <w:i w:val="0"/>
                <w:iCs w:val="0"/>
                <w:color w:val="auto"/>
                <w:kern w:val="0"/>
                <w:sz w:val="21"/>
                <w:szCs w:val="21"/>
                <w:highlight w:val="none"/>
                <w:u w:val="none"/>
                <w:lang w:val="en-US" w:eastAsia="zh-CN" w:bidi="ar"/>
              </w:rPr>
              <w:t>宽850*深390*高1800mm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0932E">
            <w:pPr>
              <w:widowControl w:val="0"/>
              <w:numPr>
                <w:ilvl w:val="0"/>
                <w:numId w:val="0"/>
              </w:numPr>
              <w:shd w:val="clear"/>
              <w:jc w:val="both"/>
              <w:rPr>
                <w:rStyle w:val="5"/>
                <w:rFonts w:hint="eastAsia" w:ascii="仿宋" w:hAnsi="仿宋" w:eastAsia="仿宋" w:cs="仿宋"/>
                <w:color w:val="auto"/>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w:t>
            </w:r>
            <w:r>
              <w:rPr>
                <w:rFonts w:hint="eastAsia" w:ascii="仿宋" w:hAnsi="仿宋" w:eastAsia="仿宋" w:cs="仿宋"/>
                <w:i w:val="0"/>
                <w:iCs w:val="0"/>
                <w:color w:val="auto"/>
                <w:kern w:val="0"/>
                <w:sz w:val="21"/>
                <w:szCs w:val="21"/>
                <w:highlight w:val="none"/>
                <w:u w:val="none"/>
                <w:lang w:val="en-US" w:eastAsia="zh-CN" w:bidi="ar"/>
              </w:rPr>
              <w:t>材质：采用冷轧钢板，厚度≥0.8mm；均经过酸洗磷洗等防锈处理，表面镀层没有剥落现象；</w:t>
            </w:r>
            <w:r>
              <w:rPr>
                <w:rStyle w:val="5"/>
                <w:rFonts w:hint="eastAsia" w:ascii="仿宋" w:hAnsi="仿宋" w:eastAsia="仿宋" w:cs="仿宋"/>
                <w:color w:val="auto"/>
                <w:sz w:val="21"/>
                <w:szCs w:val="21"/>
                <w:highlight w:val="none"/>
                <w:lang w:val="en-US" w:eastAsia="zh-CN" w:bidi="ar"/>
              </w:rPr>
              <w:t>冷轧钢板符合以下技术要求：</w:t>
            </w:r>
          </w:p>
          <w:p w14:paraId="6458251C">
            <w:pPr>
              <w:widowControl w:val="0"/>
              <w:numPr>
                <w:ilvl w:val="0"/>
                <w:numId w:val="0"/>
              </w:numPr>
              <w:shd w:val="clear"/>
              <w:jc w:val="both"/>
              <w:rPr>
                <w:rStyle w:val="5"/>
                <w:rFonts w:hint="eastAsia" w:ascii="仿宋" w:hAnsi="仿宋" w:eastAsia="仿宋" w:cs="仿宋"/>
                <w:color w:val="auto"/>
                <w:sz w:val="21"/>
                <w:szCs w:val="21"/>
                <w:highlight w:val="none"/>
                <w:lang w:val="en-US" w:eastAsia="zh-CN" w:bidi="ar"/>
              </w:rPr>
            </w:pPr>
            <w:r>
              <w:rPr>
                <w:rStyle w:val="5"/>
                <w:rFonts w:hint="eastAsia" w:ascii="仿宋" w:hAnsi="仿宋" w:eastAsia="仿宋" w:cs="仿宋"/>
                <w:color w:val="auto"/>
                <w:sz w:val="21"/>
                <w:szCs w:val="21"/>
                <w:highlight w:val="none"/>
                <w:lang w:val="en-US" w:eastAsia="zh-CN" w:bidi="ar"/>
              </w:rPr>
              <w:t>(1)依据符合GB/T 3325-2024《金属家具通用技术条件》标准；外观性能金属件喷漆（塑）涂层应无漏喷、锈蚀、脱色、掉色等；应光滑均匀、色泽一致，应无流挂、疙瘩、皱皮、飞漆等。</w:t>
            </w:r>
          </w:p>
          <w:p w14:paraId="5AAF9C0A">
            <w:pPr>
              <w:widowControl w:val="0"/>
              <w:numPr>
                <w:ilvl w:val="0"/>
                <w:numId w:val="0"/>
              </w:numPr>
              <w:shd w:val="clear"/>
              <w:jc w:val="both"/>
              <w:rPr>
                <w:rStyle w:val="5"/>
                <w:rFonts w:hint="eastAsia" w:ascii="仿宋" w:hAnsi="仿宋" w:eastAsia="仿宋" w:cs="仿宋"/>
                <w:color w:val="auto"/>
                <w:sz w:val="21"/>
                <w:szCs w:val="21"/>
                <w:highlight w:val="none"/>
                <w:lang w:val="en-US" w:eastAsia="zh-CN" w:bidi="ar"/>
              </w:rPr>
            </w:pPr>
            <w:r>
              <w:rPr>
                <w:rStyle w:val="5"/>
                <w:rFonts w:hint="eastAsia" w:ascii="仿宋" w:hAnsi="仿宋" w:eastAsia="仿宋" w:cs="仿宋"/>
                <w:color w:val="auto"/>
                <w:sz w:val="21"/>
                <w:szCs w:val="21"/>
                <w:highlight w:val="none"/>
                <w:lang w:val="en-US" w:eastAsia="zh-CN" w:bidi="ar"/>
              </w:rPr>
              <w:t>(2)依据符合GB/T 10125-2021《人造气氛腐蚀试验盐雾试验》、QB/T 3832-1999《轻工产品金属镀层腐蚀试验结果的评价》标准；标准；乙酸盐雾试验连续喷雾≥120h，镀（涂）层对基体的保护等级≥9级；镀（涂）层本身耐腐蚀等级≥9级；</w:t>
            </w:r>
          </w:p>
          <w:p w14:paraId="3B424770">
            <w:pPr>
              <w:widowControl w:val="0"/>
              <w:numPr>
                <w:ilvl w:val="0"/>
                <w:numId w:val="0"/>
              </w:numPr>
              <w:shd w:val="clear"/>
              <w:jc w:val="both"/>
              <w:rPr>
                <w:rStyle w:val="5"/>
                <w:rFonts w:hint="eastAsia" w:ascii="仿宋" w:hAnsi="仿宋" w:eastAsia="仿宋" w:cs="仿宋"/>
                <w:color w:val="auto"/>
                <w:sz w:val="21"/>
                <w:szCs w:val="21"/>
                <w:highlight w:val="none"/>
                <w:lang w:val="en-US" w:eastAsia="zh-CN" w:bidi="ar"/>
              </w:rPr>
            </w:pPr>
            <w:r>
              <w:rPr>
                <w:rStyle w:val="5"/>
                <w:rFonts w:hint="eastAsia" w:ascii="仿宋" w:hAnsi="仿宋" w:eastAsia="仿宋" w:cs="仿宋"/>
                <w:color w:val="auto"/>
                <w:sz w:val="21"/>
                <w:szCs w:val="21"/>
                <w:highlight w:val="none"/>
                <w:lang w:val="en-US" w:eastAsia="zh-CN" w:bidi="ar"/>
              </w:rPr>
              <w:t>(3)依据符合GB/T 228.1-2021《金属材料 拉伸试验第1部分:室温试验方法》标准；力学性能抗拉强度370-500MPa;上屈服强度≥235MPa;断后伸长率≥26%</w:t>
            </w:r>
          </w:p>
          <w:p w14:paraId="037AE693">
            <w:pPr>
              <w:widowControl w:val="0"/>
              <w:numPr>
                <w:ilvl w:val="0"/>
                <w:numId w:val="0"/>
              </w:numPr>
              <w:shd w:val="clear"/>
              <w:jc w:val="both"/>
              <w:rPr>
                <w:rStyle w:val="5"/>
                <w:rFonts w:hint="eastAsia" w:ascii="仿宋" w:hAnsi="仿宋" w:eastAsia="仿宋" w:cs="仿宋"/>
                <w:color w:val="auto"/>
                <w:sz w:val="21"/>
                <w:szCs w:val="21"/>
                <w:highlight w:val="none"/>
                <w:lang w:val="en-US" w:eastAsia="zh-CN" w:bidi="ar"/>
              </w:rPr>
            </w:pPr>
            <w:r>
              <w:rPr>
                <w:rStyle w:val="5"/>
                <w:rFonts w:hint="eastAsia" w:ascii="仿宋" w:hAnsi="仿宋" w:eastAsia="仿宋" w:cs="仿宋"/>
                <w:color w:val="auto"/>
                <w:sz w:val="21"/>
                <w:szCs w:val="21"/>
                <w:highlight w:val="none"/>
                <w:lang w:val="en-US" w:eastAsia="zh-CN" w:bidi="ar"/>
              </w:rPr>
              <w:t>(4)依据符合GB/T 14402-2007《建筑材料及制品的燃烧性能燃烧热值的测定》标准；GB/T 5464-2010《建筑材料不燃性试验方法》标准；炉内温升△T≤30℃；持续燃烧时间tf≤0s;质量损失率△m≤50%；总热值PCS≤2.0MJ/kg.</w:t>
            </w:r>
          </w:p>
          <w:p w14:paraId="2C38D619">
            <w:pPr>
              <w:keepNext w:val="0"/>
              <w:keepLines w:val="0"/>
              <w:widowControl/>
              <w:suppressLineNumbers w:val="0"/>
              <w:shd w:val="clear"/>
              <w:spacing w:after="180" w:afterAutospacing="0"/>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2、喷涂：采用静电粉末涂料。</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3、五金配件：采用三节静音导轨、锁具、拉手、阻尼缓冲门铰（铰链）</w:t>
            </w:r>
            <w:r>
              <w:rPr>
                <w:rFonts w:hint="eastAsia" w:ascii="仿宋" w:hAnsi="仿宋" w:eastAsia="仿宋" w:cs="仿宋"/>
                <w:i w:val="0"/>
                <w:iCs w:val="0"/>
                <w:color w:val="auto"/>
                <w:kern w:val="0"/>
                <w:sz w:val="21"/>
                <w:szCs w:val="21"/>
                <w:highlight w:val="none"/>
                <w:u w:val="none"/>
                <w:lang w:val="en-US" w:eastAsia="zh-CN" w:bidi="ar"/>
              </w:rPr>
              <w:br w:type="textWrapping"/>
            </w:r>
            <w:r>
              <w:rPr>
                <w:rStyle w:val="5"/>
                <w:rFonts w:hint="eastAsia" w:ascii="仿宋" w:hAnsi="仿宋" w:eastAsia="仿宋" w:cs="仿宋"/>
                <w:color w:val="auto"/>
                <w:sz w:val="21"/>
                <w:szCs w:val="21"/>
                <w:highlight w:val="none"/>
                <w:lang w:val="en-US" w:eastAsia="zh-CN" w:bidi="ar"/>
              </w:rPr>
              <w:t>4、门铰（铰链）符合以下技术要求【提供第三方检测机构出具的检测报告】：</w:t>
            </w:r>
            <w:r>
              <w:rPr>
                <w:rStyle w:val="5"/>
                <w:rFonts w:hint="eastAsia" w:ascii="仿宋" w:hAnsi="仿宋" w:eastAsia="仿宋" w:cs="仿宋"/>
                <w:color w:val="auto"/>
                <w:sz w:val="21"/>
                <w:szCs w:val="21"/>
                <w:highlight w:val="none"/>
                <w:lang w:val="en-US" w:eastAsia="zh-CN" w:bidi="ar"/>
              </w:rPr>
              <w:br w:type="textWrapping"/>
            </w:r>
            <w:r>
              <w:rPr>
                <w:rStyle w:val="5"/>
                <w:rFonts w:hint="eastAsia" w:ascii="仿宋" w:hAnsi="仿宋" w:eastAsia="仿宋" w:cs="仿宋"/>
                <w:color w:val="auto"/>
                <w:sz w:val="21"/>
                <w:szCs w:val="21"/>
                <w:highlight w:val="none"/>
                <w:lang w:val="en-US" w:eastAsia="zh-CN" w:bidi="ar"/>
              </w:rPr>
              <w:t>（4.1▲）依据符合符合QB/T2189-2013《家具五金杯状暗链》标准；功能垂直静载荷商用型≥20kg;水平静载荷商用型≥40N;下沉量不应大于2.0mm;</w:t>
            </w:r>
            <w:r>
              <w:rPr>
                <w:rStyle w:val="5"/>
                <w:rFonts w:hint="eastAsia" w:ascii="仿宋" w:hAnsi="仿宋" w:eastAsia="仿宋" w:cs="仿宋"/>
                <w:color w:val="auto"/>
                <w:sz w:val="21"/>
                <w:szCs w:val="21"/>
                <w:highlight w:val="none"/>
                <w:lang w:val="en-US" w:eastAsia="zh-CN" w:bidi="ar"/>
              </w:rPr>
              <w:br w:type="textWrapping"/>
            </w:r>
            <w:r>
              <w:rPr>
                <w:rStyle w:val="5"/>
                <w:rFonts w:hint="eastAsia" w:ascii="仿宋" w:hAnsi="仿宋" w:eastAsia="仿宋" w:cs="仿宋"/>
                <w:color w:val="auto"/>
                <w:sz w:val="21"/>
                <w:szCs w:val="21"/>
                <w:highlight w:val="none"/>
                <w:lang w:val="en-US" w:eastAsia="zh-CN" w:bidi="ar"/>
              </w:rPr>
              <w:t>（4.2▲）依据符合QB/T 3832-1999《轻工产品金属镀层腐蚀试验结果的评价》、QB/T 3827-1999《轻工产品金属镀层和化学处理层的耐腐蚀试验方法乙酸盐雾试验(ASS)法》、、GB/T6461-2002《金属基体上金属和其他无机覆盖层经腐蚀试验后的试样和试件的评级》标准；乙酸盐雾试验≥100h;镀（涂）层对基体的保护等级≥9级；镀（涂）层本身耐腐蚀等级≥9级；外观评级≥9级；保护等级≥9级；</w:t>
            </w:r>
            <w:r>
              <w:rPr>
                <w:rStyle w:val="5"/>
                <w:rFonts w:hint="eastAsia" w:ascii="仿宋" w:hAnsi="仿宋" w:eastAsia="仿宋" w:cs="仿宋"/>
                <w:color w:val="auto"/>
                <w:sz w:val="21"/>
                <w:szCs w:val="21"/>
                <w:highlight w:val="none"/>
                <w:lang w:val="en-US" w:eastAsia="zh-CN" w:bidi="ar"/>
              </w:rPr>
              <w:br w:type="textWrapping"/>
            </w:r>
            <w:r>
              <w:rPr>
                <w:rStyle w:val="5"/>
                <w:rFonts w:hint="eastAsia" w:ascii="仿宋" w:hAnsi="仿宋" w:eastAsia="仿宋" w:cs="仿宋"/>
                <w:color w:val="auto"/>
                <w:sz w:val="21"/>
                <w:szCs w:val="21"/>
                <w:highlight w:val="none"/>
                <w:lang w:val="en-US" w:eastAsia="zh-CN" w:bidi="ar"/>
              </w:rPr>
              <w:t>（4.3▲）依据符合QB/T 4371-2012《家具抗菌性能的评价》标准；抗菌性能≥99%；</w:t>
            </w:r>
            <w:r>
              <w:rPr>
                <w:rStyle w:val="5"/>
                <w:rFonts w:hint="eastAsia" w:ascii="仿宋" w:hAnsi="仿宋" w:eastAsia="仿宋" w:cs="仿宋"/>
                <w:color w:val="auto"/>
                <w:sz w:val="21"/>
                <w:szCs w:val="21"/>
                <w:highlight w:val="none"/>
                <w:lang w:val="en-US" w:eastAsia="zh-CN" w:bidi="ar"/>
              </w:rPr>
              <w:br w:type="textWrapping"/>
            </w:r>
            <w:r>
              <w:rPr>
                <w:rStyle w:val="5"/>
                <w:rFonts w:hint="eastAsia" w:ascii="仿宋" w:hAnsi="仿宋" w:eastAsia="仿宋" w:cs="仿宋"/>
                <w:color w:val="auto"/>
                <w:sz w:val="21"/>
                <w:szCs w:val="21"/>
                <w:highlight w:val="none"/>
                <w:lang w:val="en-US" w:eastAsia="zh-CN" w:bidi="ar"/>
              </w:rPr>
              <w:t>5、导轨符合以下技术要求【提供第三方检测机构出具的检测报告】：</w:t>
            </w:r>
            <w:r>
              <w:rPr>
                <w:rStyle w:val="5"/>
                <w:rFonts w:hint="eastAsia" w:ascii="仿宋" w:hAnsi="仿宋" w:eastAsia="仿宋" w:cs="仿宋"/>
                <w:color w:val="auto"/>
                <w:sz w:val="21"/>
                <w:szCs w:val="21"/>
                <w:highlight w:val="none"/>
                <w:lang w:val="en-US" w:eastAsia="zh-CN" w:bidi="ar"/>
              </w:rPr>
              <w:br w:type="textWrapping"/>
            </w:r>
            <w:r>
              <w:rPr>
                <w:rStyle w:val="5"/>
                <w:rFonts w:hint="eastAsia" w:ascii="仿宋" w:hAnsi="仿宋" w:eastAsia="仿宋" w:cs="仿宋"/>
                <w:color w:val="auto"/>
                <w:sz w:val="21"/>
                <w:szCs w:val="21"/>
                <w:highlight w:val="none"/>
                <w:lang w:val="en-US" w:eastAsia="zh-CN" w:bidi="ar"/>
              </w:rPr>
              <w:t>（5.1▲）依据符合QB/T 2454-2013《家具五金 抽屉导轨》标准；过载：垂直向下静载荷≥300N，加载10次；水平侧向静载荷≥150N，各加载5次；猛关、猛开各加载10次；下沉量不超过2%；</w:t>
            </w:r>
            <w:r>
              <w:rPr>
                <w:rStyle w:val="5"/>
                <w:rFonts w:hint="eastAsia" w:ascii="仿宋" w:hAnsi="仿宋" w:eastAsia="仿宋" w:cs="仿宋"/>
                <w:color w:val="auto"/>
                <w:sz w:val="21"/>
                <w:szCs w:val="21"/>
                <w:highlight w:val="none"/>
                <w:lang w:val="en-US" w:eastAsia="zh-CN" w:bidi="ar"/>
              </w:rPr>
              <w:br w:type="textWrapping"/>
            </w:r>
            <w:r>
              <w:rPr>
                <w:rStyle w:val="5"/>
                <w:rFonts w:hint="eastAsia" w:ascii="仿宋" w:hAnsi="仿宋" w:eastAsia="仿宋" w:cs="仿宋"/>
                <w:color w:val="auto"/>
                <w:sz w:val="21"/>
                <w:szCs w:val="21"/>
                <w:highlight w:val="none"/>
                <w:lang w:val="en-US" w:eastAsia="zh-CN" w:bidi="ar"/>
              </w:rPr>
              <w:t>（5.2▲）依据符合QB/T 3832-1999《轻工产品金属镀层腐蚀试验结果的评价》、QB/T 3827-1999《轻工产品金属镀层和化学处理层的耐腐蚀试验方法乙酸盐雾试验(ASS)法》、GB/T6461-2002《金属基体上金属和其他无机覆盖层经腐蚀试验后的试样和试件的评级》标准；乙酸盐雾试验≥100h;镀（涂）层对基体的保护等级≥9级；镀（涂）层本身耐腐蚀等级≥9级；外观评级≥9级；保护等级≥9级；</w:t>
            </w:r>
          </w:p>
        </w:tc>
      </w:tr>
      <w:tr w14:paraId="05B355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1"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38F3B">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8</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438FA">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危化品储存柜</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34323">
            <w:pPr>
              <w:keepNext w:val="0"/>
              <w:keepLines w:val="0"/>
              <w:widowControl/>
              <w:suppressLineNumbers w:val="0"/>
              <w:shd w:val="clear"/>
              <w:jc w:val="center"/>
              <w:textAlignment w:val="center"/>
              <w:rPr>
                <w:rFonts w:hint="default" w:ascii="仿宋" w:hAnsi="仿宋" w:eastAsia="仿宋" w:cs="仿宋"/>
                <w:b w:val="0"/>
                <w:bCs w:val="0"/>
                <w:i w:val="0"/>
                <w:iCs w:val="0"/>
                <w:color w:val="auto"/>
                <w:sz w:val="21"/>
                <w:szCs w:val="21"/>
                <w:highlight w:val="none"/>
                <w:u w:val="none"/>
                <w:lang w:val="en-US"/>
              </w:rPr>
            </w:pPr>
            <w:r>
              <w:rPr>
                <w:rFonts w:hint="eastAsia" w:ascii="仿宋" w:hAnsi="仿宋" w:eastAsia="仿宋" w:cs="仿宋"/>
                <w:b w:val="0"/>
                <w:bCs w:val="0"/>
                <w:i w:val="0"/>
                <w:iCs w:val="0"/>
                <w:color w:val="auto"/>
                <w:kern w:val="0"/>
                <w:sz w:val="21"/>
                <w:szCs w:val="21"/>
                <w:highlight w:val="none"/>
                <w:u w:val="none"/>
                <w:lang w:val="en-US" w:eastAsia="zh-CN" w:bidi="ar"/>
              </w:rPr>
              <w:t>宽1090*深860*高1650mm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9B0A7">
            <w:pPr>
              <w:keepNext w:val="0"/>
              <w:keepLines w:val="0"/>
              <w:widowControl/>
              <w:numPr>
                <w:ilvl w:val="0"/>
                <w:numId w:val="1"/>
              </w:numPr>
              <w:suppressLineNumbers w:val="0"/>
              <w:shd w:val="clear"/>
              <w:jc w:val="left"/>
              <w:textAlignment w:val="center"/>
              <w:rPr>
                <w:rFonts w:hint="eastAsia" w:ascii="仿宋" w:hAnsi="仿宋" w:eastAsia="仿宋" w:cs="仿宋"/>
                <w:color w:val="auto"/>
                <w:highlight w:val="none"/>
                <w:lang w:val="en-US" w:eastAsia="zh-CN"/>
              </w:rPr>
            </w:pPr>
            <w:r>
              <w:rPr>
                <w:rFonts w:hint="eastAsia" w:ascii="仿宋" w:hAnsi="仿宋" w:eastAsia="仿宋" w:cs="仿宋"/>
                <w:b w:val="0"/>
                <w:bCs w:val="0"/>
                <w:i w:val="0"/>
                <w:iCs w:val="0"/>
                <w:color w:val="auto"/>
                <w:kern w:val="0"/>
                <w:sz w:val="21"/>
                <w:szCs w:val="21"/>
                <w:highlight w:val="none"/>
                <w:u w:val="none"/>
                <w:lang w:val="en-US" w:eastAsia="zh-CN" w:bidi="ar"/>
              </w:rPr>
              <w:t>材材：柜身为电解钢板，柜门、抽面厚≥1.0mm双层结构，其它厚≥0.8mm；表面采用静电粉末涂料。</w:t>
            </w:r>
            <w:r>
              <w:rPr>
                <w:rFonts w:hint="eastAsia" w:ascii="仿宋" w:hAnsi="仿宋" w:eastAsia="仿宋" w:cs="仿宋"/>
                <w:color w:val="auto"/>
                <w:highlight w:val="none"/>
                <w:lang w:val="en-US" w:eastAsia="zh-CN"/>
              </w:rPr>
              <w:t>电解钢板符合以下技术要求：</w:t>
            </w:r>
          </w:p>
          <w:p w14:paraId="3814DB82">
            <w:pPr>
              <w:keepNext w:val="0"/>
              <w:keepLines w:val="0"/>
              <w:widowControl/>
              <w:numPr>
                <w:ilvl w:val="0"/>
                <w:numId w:val="0"/>
              </w:numPr>
              <w:suppressLineNumbers w:val="0"/>
              <w:shd w:val="clear"/>
              <w:jc w:val="left"/>
              <w:textAlignment w:val="center"/>
              <w:rPr>
                <w:rFonts w:hint="eastAsia" w:ascii="仿宋" w:hAnsi="仿宋" w:eastAsia="仿宋" w:cs="仿宋"/>
                <w:color w:val="auto"/>
                <w:highlight w:val="none"/>
                <w:lang w:val="en-US" w:eastAsia="zh-CN"/>
              </w:rPr>
            </w:pPr>
            <w:r>
              <w:rPr>
                <w:rFonts w:hint="eastAsia" w:ascii="仿宋" w:hAnsi="仿宋" w:eastAsia="仿宋" w:cs="仿宋"/>
                <w:color w:val="auto"/>
                <w:kern w:val="2"/>
                <w:sz w:val="21"/>
                <w:szCs w:val="24"/>
                <w:highlight w:val="none"/>
                <w:lang w:val="en-US" w:eastAsia="zh-CN" w:bidi="ar-SA"/>
              </w:rPr>
              <w:t>（1）</w:t>
            </w:r>
            <w:r>
              <w:rPr>
                <w:rFonts w:hint="eastAsia" w:ascii="仿宋" w:hAnsi="仿宋" w:eastAsia="仿宋" w:cs="仿宋"/>
                <w:color w:val="auto"/>
                <w:highlight w:val="none"/>
                <w:lang w:val="en-US" w:eastAsia="zh-CN"/>
              </w:rPr>
              <w:t>喷粉涂层按GB/T 4893.1-2021《家具表面漆膜理化性能试验 第1部分：耐冷液测定法》进行耐冷液测试；</w:t>
            </w:r>
          </w:p>
          <w:p w14:paraId="4FC3BB68">
            <w:pPr>
              <w:keepNext w:val="0"/>
              <w:keepLines w:val="0"/>
              <w:widowControl/>
              <w:numPr>
                <w:ilvl w:val="0"/>
                <w:numId w:val="0"/>
              </w:numPr>
              <w:suppressLineNumbers w:val="0"/>
              <w:shd w:val="clear"/>
              <w:jc w:val="left"/>
              <w:textAlignment w:val="center"/>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（2）符合GB/T228.1-2021《金属材料 拉伸试验 第1部分:室温试验方法》的要求：抗拉强度≥400MPa、规定塑性延伸强度≥200MPa;断后伸长率≥50%；</w:t>
            </w:r>
          </w:p>
          <w:p w14:paraId="64349CE2">
            <w:pPr>
              <w:keepNext w:val="0"/>
              <w:keepLines w:val="0"/>
              <w:widowControl/>
              <w:numPr>
                <w:ilvl w:val="0"/>
                <w:numId w:val="0"/>
              </w:numPr>
              <w:suppressLineNumbers w:val="0"/>
              <w:shd w:val="clear"/>
              <w:jc w:val="left"/>
              <w:textAlignment w:val="center"/>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（3）交变盐雾试验要求检测依据符合GB/T 2423.18-2021《环境试验 第 2 部分：试验方法 试验 Kb：盐雾，交变（氯化钠溶液）》交变盐雾试验72h：试验后样品无锈蚀、鼓泡；</w:t>
            </w:r>
          </w:p>
          <w:p w14:paraId="4AF9F824">
            <w:pPr>
              <w:keepNext w:val="0"/>
              <w:keepLines w:val="0"/>
              <w:widowControl/>
              <w:numPr>
                <w:ilvl w:val="0"/>
                <w:numId w:val="0"/>
              </w:numPr>
              <w:suppressLineNumbers w:val="0"/>
              <w:shd w:val="clear"/>
              <w:jc w:val="left"/>
              <w:textAlignment w:val="center"/>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（4）喷粉涂层漆膜的长期耐蚀性按要求通过中性盐雾试验：依据GB/T 10125-2021《人造气氛腐蚀试验 盐雾试验》进行≥120小时中性盐雾试验（NSS），试验结果的评级方法参考GB/T 1766-2008《色漆和清漆涂层老化的评级方法》，要求综合等级达到≥9级；</w:t>
            </w:r>
          </w:p>
          <w:p w14:paraId="1CF90E62">
            <w:pPr>
              <w:keepNext w:val="0"/>
              <w:keepLines w:val="0"/>
              <w:widowControl/>
              <w:numPr>
                <w:ilvl w:val="0"/>
                <w:numId w:val="0"/>
              </w:numPr>
              <w:suppressLineNumbers w:val="0"/>
              <w:shd w:val="clear"/>
              <w:jc w:val="left"/>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color w:val="auto"/>
                <w:highlight w:val="none"/>
                <w:lang w:val="en-US" w:eastAsia="zh-CN"/>
              </w:rPr>
              <w:t>（5）GB/T 24195-2009《金属和合金的腐蚀 酸性盐雾、“干燥”和“湿润”条件下的循环加速腐蚀试验》通过检测加速腐蚀试验≥96h；</w:t>
            </w:r>
            <w:r>
              <w:rPr>
                <w:rStyle w:val="6"/>
                <w:rFonts w:hint="eastAsia" w:ascii="仿宋" w:hAnsi="仿宋" w:eastAsia="仿宋" w:cs="仿宋"/>
                <w:b w:val="0"/>
                <w:bCs w:val="0"/>
                <w:color w:val="auto"/>
                <w:sz w:val="21"/>
                <w:szCs w:val="21"/>
                <w:highlight w:val="none"/>
                <w:lang w:val="en-US" w:eastAsia="zh-CN" w:bidi="ar"/>
              </w:rPr>
              <w:br w:type="textWrapping"/>
            </w:r>
            <w:r>
              <w:rPr>
                <w:rStyle w:val="6"/>
                <w:rFonts w:hint="eastAsia" w:ascii="仿宋" w:hAnsi="仿宋" w:eastAsia="仿宋" w:cs="仿宋"/>
                <w:b w:val="0"/>
                <w:bCs w:val="0"/>
                <w:color w:val="auto"/>
                <w:sz w:val="21"/>
                <w:szCs w:val="21"/>
                <w:highlight w:val="none"/>
                <w:lang w:val="en-US" w:eastAsia="zh-CN" w:bidi="ar"/>
              </w:rPr>
              <w:t>2、结构：双层防火结构，两层板之间间隔≥40mm，层板可上下调节。</w:t>
            </w:r>
            <w:r>
              <w:rPr>
                <w:rStyle w:val="6"/>
                <w:rFonts w:hint="eastAsia" w:ascii="仿宋" w:hAnsi="仿宋" w:eastAsia="仿宋" w:cs="仿宋"/>
                <w:b w:val="0"/>
                <w:bCs w:val="0"/>
                <w:color w:val="auto"/>
                <w:sz w:val="21"/>
                <w:szCs w:val="21"/>
                <w:highlight w:val="none"/>
                <w:lang w:val="en-US" w:eastAsia="zh-CN" w:bidi="ar"/>
              </w:rPr>
              <w:br w:type="textWrapping"/>
            </w:r>
            <w:r>
              <w:rPr>
                <w:rStyle w:val="6"/>
                <w:rFonts w:hint="eastAsia" w:ascii="仿宋" w:hAnsi="仿宋" w:eastAsia="仿宋" w:cs="仿宋"/>
                <w:b w:val="0"/>
                <w:bCs w:val="0"/>
                <w:color w:val="auto"/>
                <w:sz w:val="21"/>
                <w:szCs w:val="21"/>
                <w:highlight w:val="none"/>
                <w:lang w:val="en-US" w:eastAsia="zh-CN" w:bidi="ar"/>
              </w:rPr>
              <w:t>3、其它：侧面有通风口≥50mm防漏液槽。配具有CA认证电子密码锁及静电接地导线。</w:t>
            </w:r>
            <w:r>
              <w:rPr>
                <w:rStyle w:val="6"/>
                <w:rFonts w:hint="eastAsia" w:ascii="仿宋" w:hAnsi="仿宋" w:eastAsia="仿宋" w:cs="仿宋"/>
                <w:b w:val="0"/>
                <w:bCs w:val="0"/>
                <w:color w:val="auto"/>
                <w:sz w:val="21"/>
                <w:szCs w:val="21"/>
                <w:highlight w:val="none"/>
                <w:lang w:val="en-US" w:eastAsia="zh-CN" w:bidi="ar"/>
              </w:rPr>
              <w:br w:type="textWrapping"/>
            </w:r>
            <w:r>
              <w:rPr>
                <w:rStyle w:val="7"/>
                <w:rFonts w:hint="eastAsia" w:ascii="仿宋" w:hAnsi="仿宋" w:eastAsia="仿宋" w:cs="仿宋"/>
                <w:b w:val="0"/>
                <w:bCs w:val="0"/>
                <w:color w:val="auto"/>
                <w:sz w:val="21"/>
                <w:szCs w:val="21"/>
                <w:highlight w:val="none"/>
                <w:lang w:val="en-US" w:eastAsia="zh-CN" w:bidi="ar"/>
              </w:rPr>
              <w:t>4、密码锁符合以下技术要求【提供第三方检测机构出具的检测报告】：</w:t>
            </w:r>
            <w:r>
              <w:rPr>
                <w:rStyle w:val="7"/>
                <w:rFonts w:hint="eastAsia" w:ascii="仿宋" w:hAnsi="仿宋" w:eastAsia="仿宋" w:cs="仿宋"/>
                <w:b w:val="0"/>
                <w:bCs w:val="0"/>
                <w:color w:val="auto"/>
                <w:sz w:val="21"/>
                <w:szCs w:val="21"/>
                <w:highlight w:val="none"/>
                <w:lang w:val="en-US" w:eastAsia="zh-CN" w:bidi="ar"/>
              </w:rPr>
              <w:br w:type="textWrapping"/>
            </w:r>
            <w:r>
              <w:rPr>
                <w:rStyle w:val="7"/>
                <w:rFonts w:hint="eastAsia" w:ascii="仿宋" w:hAnsi="仿宋" w:eastAsia="仿宋" w:cs="仿宋"/>
                <w:b w:val="0"/>
                <w:bCs w:val="0"/>
                <w:color w:val="auto"/>
                <w:sz w:val="21"/>
                <w:szCs w:val="21"/>
                <w:highlight w:val="none"/>
                <w:lang w:val="en-US" w:eastAsia="zh-CN" w:bidi="ar"/>
              </w:rPr>
              <w:t>(4.1)检测依据GB/T 3325-2024《金属家具通用技术条件》标准；①外观性能：金属件-喷漆(塑)涂层：应无漏喷、锈蚀、脱色、掉色等；应光滑均匀,色泽一致,应无流挂、疙瘩、皱皮、飞漆。产品表面理化性能-金属喷漆(塑)涂层：硬度：铅笔硬度H：应无塑性变形。耐盐浴100h：划道两侧3mm外，应无鼓泡、锈蚀、剥落和起皱，冲击强度：冲击高度</w:t>
            </w:r>
            <w:r>
              <w:rPr>
                <w:rFonts w:hint="eastAsia" w:ascii="仿宋" w:hAnsi="仿宋" w:eastAsia="仿宋" w:cs="仿宋"/>
                <w:color w:val="auto"/>
                <w:highlight w:val="none"/>
                <w:lang w:val="en-US" w:eastAsia="zh-CN"/>
              </w:rPr>
              <w:t>≥</w:t>
            </w:r>
            <w:r>
              <w:rPr>
                <w:rStyle w:val="7"/>
                <w:rFonts w:hint="eastAsia" w:ascii="仿宋" w:hAnsi="仿宋" w:eastAsia="仿宋" w:cs="仿宋"/>
                <w:b w:val="0"/>
                <w:bCs w:val="0"/>
                <w:color w:val="auto"/>
                <w:sz w:val="21"/>
                <w:szCs w:val="21"/>
                <w:highlight w:val="none"/>
                <w:lang w:val="en-US" w:eastAsia="zh-CN" w:bidi="ar"/>
              </w:rPr>
              <w:t>400mm，应无剥落、裂纹、起皱。②外观质量：电镀件耐腐蚀电镀件外露表面经72h的中性盐雾试验后，应达到外观评级≥9级；</w:t>
            </w:r>
            <w:r>
              <w:rPr>
                <w:rStyle w:val="7"/>
                <w:rFonts w:hint="eastAsia" w:ascii="仿宋" w:hAnsi="仿宋" w:eastAsia="仿宋" w:cs="仿宋"/>
                <w:b w:val="0"/>
                <w:bCs w:val="0"/>
                <w:color w:val="auto"/>
                <w:sz w:val="21"/>
                <w:szCs w:val="21"/>
                <w:highlight w:val="none"/>
                <w:lang w:val="en-US" w:eastAsia="zh-CN" w:bidi="ar"/>
              </w:rPr>
              <w:br w:type="textWrapping"/>
            </w:r>
            <w:r>
              <w:rPr>
                <w:rStyle w:val="7"/>
                <w:rFonts w:hint="eastAsia" w:ascii="仿宋" w:hAnsi="仿宋" w:eastAsia="仿宋" w:cs="仿宋"/>
                <w:b w:val="0"/>
                <w:bCs w:val="0"/>
                <w:color w:val="auto"/>
                <w:sz w:val="21"/>
                <w:szCs w:val="21"/>
                <w:highlight w:val="none"/>
                <w:lang w:val="en-US" w:eastAsia="zh-CN" w:bidi="ar"/>
              </w:rPr>
              <w:t>(4.2)检测依据GB/T 24195-2009《金属和合金的腐蚀 酸性盐雾、“干燥”和“湿润”条件下的循环加速腐蚀试验》标准；通过金属和合金的腐蚀 酸性盐雾、“干燥”和“湿润”条件下的循环加速腐蚀试验，通过检测加速腐蚀试验≥96h；外观评级≥9级</w:t>
            </w:r>
            <w:r>
              <w:rPr>
                <w:rStyle w:val="7"/>
                <w:rFonts w:hint="eastAsia" w:ascii="仿宋" w:hAnsi="仿宋" w:eastAsia="仿宋" w:cs="仿宋"/>
                <w:b w:val="0"/>
                <w:bCs w:val="0"/>
                <w:color w:val="auto"/>
                <w:sz w:val="21"/>
                <w:szCs w:val="21"/>
                <w:highlight w:val="none"/>
                <w:lang w:val="en-US" w:eastAsia="zh-CN" w:bidi="ar"/>
              </w:rPr>
              <w:br w:type="textWrapping"/>
            </w:r>
            <w:r>
              <w:rPr>
                <w:rStyle w:val="7"/>
                <w:rFonts w:hint="eastAsia" w:ascii="仿宋" w:hAnsi="仿宋" w:eastAsia="仿宋" w:cs="仿宋"/>
                <w:b w:val="0"/>
                <w:bCs w:val="0"/>
                <w:color w:val="auto"/>
                <w:sz w:val="21"/>
                <w:szCs w:val="21"/>
                <w:highlight w:val="none"/>
                <w:lang w:val="en-US" w:eastAsia="zh-CN" w:bidi="ar"/>
              </w:rPr>
              <w:t>(4.3)检测依据GB/T 17721-1999《金属覆盖层 孔隙率试验 铁试剂试验》标准；孔隙率(铁试剂法)≤1孔/cm²；</w:t>
            </w:r>
            <w:r>
              <w:rPr>
                <w:rStyle w:val="7"/>
                <w:rFonts w:hint="eastAsia" w:ascii="仿宋" w:hAnsi="仿宋" w:eastAsia="仿宋" w:cs="仿宋"/>
                <w:b w:val="0"/>
                <w:bCs w:val="0"/>
                <w:color w:val="auto"/>
                <w:sz w:val="21"/>
                <w:szCs w:val="21"/>
                <w:highlight w:val="none"/>
                <w:lang w:val="en-US" w:eastAsia="zh-CN" w:bidi="ar"/>
              </w:rPr>
              <w:br w:type="textWrapping"/>
            </w:r>
            <w:r>
              <w:rPr>
                <w:rStyle w:val="7"/>
                <w:rFonts w:hint="eastAsia" w:ascii="仿宋" w:hAnsi="仿宋" w:eastAsia="仿宋" w:cs="仿宋"/>
                <w:b w:val="0"/>
                <w:bCs w:val="0"/>
                <w:color w:val="auto"/>
                <w:sz w:val="21"/>
                <w:szCs w:val="21"/>
                <w:highlight w:val="none"/>
                <w:lang w:val="en-US" w:eastAsia="zh-CN" w:bidi="ar"/>
              </w:rPr>
              <w:t>(4.4)检测依据GB/T 2423.30-2013《环境试验 第2部分：试验方法 试验XA和导则：在清洗剂中浸渍》标准；浸渍（浸渍温度：23±5°C，浸渍液：异丙醇，浸渍时间：5min）：样品外观无明显变化；</w:t>
            </w:r>
          </w:p>
        </w:tc>
      </w:tr>
      <w:tr w14:paraId="7CB21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27"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4640E">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9</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46F5E">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高值耗材柜</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DE717">
            <w:pPr>
              <w:keepNext w:val="0"/>
              <w:keepLines w:val="0"/>
              <w:widowControl/>
              <w:suppressLineNumbers w:val="0"/>
              <w:shd w:val="clear"/>
              <w:jc w:val="center"/>
              <w:textAlignment w:val="center"/>
              <w:rPr>
                <w:rFonts w:hint="default" w:ascii="仿宋" w:hAnsi="仿宋" w:eastAsia="仿宋" w:cs="仿宋"/>
                <w:i w:val="0"/>
                <w:iCs w:val="0"/>
                <w:color w:val="auto"/>
                <w:sz w:val="21"/>
                <w:szCs w:val="21"/>
                <w:highlight w:val="none"/>
                <w:u w:val="none"/>
                <w:lang w:val="en-US"/>
              </w:rPr>
            </w:pPr>
            <w:r>
              <w:rPr>
                <w:rFonts w:hint="eastAsia" w:ascii="仿宋" w:hAnsi="仿宋" w:eastAsia="仿宋" w:cs="仿宋"/>
                <w:i w:val="0"/>
                <w:iCs w:val="0"/>
                <w:color w:val="auto"/>
                <w:kern w:val="0"/>
                <w:sz w:val="21"/>
                <w:szCs w:val="21"/>
                <w:highlight w:val="none"/>
                <w:u w:val="none"/>
                <w:lang w:val="en-US" w:eastAsia="zh-CN" w:bidi="ar"/>
              </w:rPr>
              <w:t>宽1000*深480*高1950mm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68CA0">
            <w:pPr>
              <w:widowControl w:val="0"/>
              <w:numPr>
                <w:ilvl w:val="0"/>
                <w:numId w:val="0"/>
              </w:numPr>
              <w:shd w:val="clear"/>
              <w:jc w:val="both"/>
              <w:rPr>
                <w:rStyle w:val="5"/>
                <w:rFonts w:hint="eastAsia" w:ascii="仿宋" w:hAnsi="仿宋" w:eastAsia="仿宋" w:cs="仿宋"/>
                <w:color w:val="auto"/>
                <w:sz w:val="21"/>
                <w:szCs w:val="21"/>
                <w:highlight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材质：整体采用冷轧钢板，厚度≥0.8mm。</w:t>
            </w:r>
            <w:r>
              <w:rPr>
                <w:rStyle w:val="5"/>
                <w:rFonts w:hint="eastAsia" w:ascii="仿宋" w:hAnsi="仿宋" w:eastAsia="仿宋" w:cs="仿宋"/>
                <w:color w:val="auto"/>
                <w:sz w:val="21"/>
                <w:szCs w:val="21"/>
                <w:highlight w:val="none"/>
                <w:lang w:val="en-US" w:eastAsia="zh-CN" w:bidi="ar"/>
              </w:rPr>
              <w:t>冷轧钢板符合以下技术要求：(1)依据符合GB/T 3325-2024《金属家具通用技术条件》标准；外观性能金属件喷漆（塑）涂层应无漏喷、锈蚀、脱色、掉色等；应光滑均匀、色泽一致，应无流挂、疙瘩、皱皮、飞漆等。(2)依据符合GB/T 10125-2021《人造气氛腐蚀试验盐雾试验》、QB/T 3832-1999《轻工产品金属镀层腐蚀试验结果的评价》标准；标准；乙酸盐雾试验连续喷雾≥120h，镀（涂）层对基体的保护等级≥9级；镀（涂）层本身耐腐蚀等级≥9级；(3)依据符合GB/T 228.1-2021《金属材料 拉伸试验第1部分:室温试验方法》标准；力学性能抗拉强度370-500MPa;上屈服强度≥235MPa;断后伸长率≥26%(4)依据符合GB/T 14402-2007《建筑材料及制品的燃烧性能燃烧热值的测定》标准；GB/T 5464-2010《建筑材料不燃性试验方法》标准；炉内温升△T≤30℃；持续燃烧时间tf≤0s;质量损失率△m≤50%；总热值PCS≤2.0MJ/kg.</w:t>
            </w:r>
          </w:p>
          <w:p w14:paraId="2F36CCBE">
            <w:pPr>
              <w:keepNext w:val="0"/>
              <w:keepLines w:val="0"/>
              <w:widowControl/>
              <w:numPr>
                <w:ilvl w:val="0"/>
                <w:numId w:val="0"/>
              </w:numPr>
              <w:suppressLineNumbers w:val="0"/>
              <w:shd w:val="clear"/>
              <w:jc w:val="left"/>
              <w:textAlignment w:val="center"/>
              <w:rPr>
                <w:rFonts w:hint="eastAsia" w:ascii="仿宋" w:hAnsi="仿宋" w:eastAsia="仿宋" w:cs="仿宋"/>
                <w:i w:val="0"/>
                <w:iCs w:val="0"/>
                <w:color w:val="auto"/>
                <w:sz w:val="21"/>
                <w:szCs w:val="21"/>
                <w:highlight w:val="none"/>
                <w:u w:val="none"/>
              </w:rPr>
            </w:pPr>
            <w:r>
              <w:rPr>
                <w:rStyle w:val="6"/>
                <w:rFonts w:hint="eastAsia" w:ascii="仿宋" w:hAnsi="仿宋" w:eastAsia="仿宋" w:cs="仿宋"/>
                <w:color w:val="auto"/>
                <w:sz w:val="21"/>
                <w:szCs w:val="21"/>
                <w:highlight w:val="none"/>
                <w:lang w:val="en-US" w:eastAsia="zh-CN" w:bidi="ar"/>
              </w:rPr>
              <w:t>2、喷涂：柜体表面采用静电粉末涂料。</w:t>
            </w:r>
            <w:r>
              <w:rPr>
                <w:rStyle w:val="6"/>
                <w:rFonts w:hint="eastAsia" w:ascii="仿宋" w:hAnsi="仿宋" w:eastAsia="仿宋" w:cs="仿宋"/>
                <w:color w:val="auto"/>
                <w:sz w:val="21"/>
                <w:szCs w:val="21"/>
                <w:highlight w:val="none"/>
                <w:lang w:val="en-US" w:eastAsia="zh-CN" w:bidi="ar"/>
              </w:rPr>
              <w:br w:type="textWrapping"/>
            </w:r>
            <w:r>
              <w:rPr>
                <w:rStyle w:val="6"/>
                <w:rFonts w:hint="eastAsia" w:ascii="仿宋" w:hAnsi="仿宋" w:eastAsia="仿宋" w:cs="仿宋"/>
                <w:color w:val="auto"/>
                <w:sz w:val="21"/>
                <w:szCs w:val="21"/>
                <w:highlight w:val="none"/>
                <w:lang w:val="en-US" w:eastAsia="zh-CN" w:bidi="ar"/>
              </w:rPr>
              <w:t>3、五金配件：采用三节静音导轨、锁具、拉手、阻尼缓冲门铰（铰链）；</w:t>
            </w:r>
          </w:p>
        </w:tc>
      </w:tr>
      <w:tr w14:paraId="45D6D9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123A3">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10</w:t>
            </w:r>
          </w:p>
        </w:tc>
        <w:tc>
          <w:tcPr>
            <w:tcW w:w="481" w:type="dxa"/>
            <w:tcBorders>
              <w:top w:val="single" w:color="000000" w:sz="4" w:space="0"/>
              <w:left w:val="single" w:color="000000" w:sz="4" w:space="0"/>
              <w:bottom w:val="nil"/>
              <w:right w:val="single" w:color="000000" w:sz="4" w:space="0"/>
            </w:tcBorders>
            <w:shd w:val="clear" w:color="auto" w:fill="auto"/>
            <w:vAlign w:val="center"/>
          </w:tcPr>
          <w:p w14:paraId="47660766">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档案防磁柜1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20661">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宽525*深495*高1100mm（四抽）</w:t>
            </w:r>
          </w:p>
        </w:tc>
        <w:tc>
          <w:tcPr>
            <w:tcW w:w="848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551CD4C">
            <w:pPr>
              <w:widowControl w:val="0"/>
              <w:numPr>
                <w:ilvl w:val="0"/>
                <w:numId w:val="0"/>
              </w:numPr>
              <w:shd w:val="clear"/>
              <w:jc w:val="both"/>
              <w:rPr>
                <w:rStyle w:val="5"/>
                <w:rFonts w:hint="eastAsia" w:ascii="仿宋" w:hAnsi="仿宋" w:eastAsia="仿宋" w:cs="仿宋"/>
                <w:color w:val="auto"/>
                <w:sz w:val="21"/>
                <w:szCs w:val="21"/>
                <w:highlight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 结构与材质</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（1）柜体材质：冷轧钢板，厚度≥1.2mm，整体焊接成型，坚固耐用。</w:t>
            </w:r>
            <w:r>
              <w:rPr>
                <w:rStyle w:val="5"/>
                <w:rFonts w:hint="eastAsia" w:ascii="仿宋" w:hAnsi="仿宋" w:eastAsia="仿宋" w:cs="仿宋"/>
                <w:color w:val="auto"/>
                <w:sz w:val="21"/>
                <w:szCs w:val="21"/>
                <w:highlight w:val="none"/>
                <w:lang w:val="en-US" w:eastAsia="zh-CN" w:bidi="ar"/>
              </w:rPr>
              <w:t>冷轧钢板符合以下技术要求：(1)依据符合GB/T 3325-2024《金属家具通用技术条件》标准；外观性能金属件喷漆（塑）涂层应无漏喷、锈蚀、脱色、掉色等；应光滑均匀、色泽一致，应无流挂、疙瘩、皱皮、飞漆等。(2)依据符合GB/T 10125-2021《人造气氛腐蚀试验盐雾试验》、QB/T 3832-1999《轻工产品金属镀层腐蚀试验结果的评价》标准；标准；乙酸盐雾试验连续喷雾≥120h，镀（涂）层对基体的保护等级≥9级；镀（涂）层本身耐腐蚀等级≥9级；(3)依据符合GB/T 228.1-2021《金属材料 拉伸试验第1部分:室温试验方法》标准；力学性能抗拉强度370-500MPa;上屈服强度≥235MPa;断后伸长率≥26%(4)依据符合GB/T 14402-2007《建筑材料及制品的燃烧性能燃烧热值的测定》标准；GB/T 5464-2010《建筑材料不燃性试验方法》标准；炉内温升△T≤30℃；持续燃烧时间tf≤0s;质量损失率△m≤50%；总热值PCS≤2.0MJ/kg.</w:t>
            </w:r>
          </w:p>
          <w:p w14:paraId="6BD2DC46">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Style w:val="6"/>
                <w:rFonts w:hint="eastAsia" w:ascii="仿宋" w:hAnsi="仿宋" w:eastAsia="仿宋" w:cs="仿宋"/>
                <w:color w:val="auto"/>
                <w:sz w:val="21"/>
                <w:szCs w:val="21"/>
                <w:highlight w:val="none"/>
                <w:lang w:val="en-US" w:eastAsia="zh-CN" w:bidi="ar"/>
              </w:rPr>
              <w:t>（2）表面处理：磷化防锈 + 静电喷塑，颜色为蓝白双色（外框深蓝、门板浅灰 / 白）</w:t>
            </w:r>
            <w:r>
              <w:rPr>
                <w:rStyle w:val="6"/>
                <w:rFonts w:hint="eastAsia" w:ascii="仿宋" w:hAnsi="仿宋" w:eastAsia="仿宋" w:cs="仿宋"/>
                <w:color w:val="auto"/>
                <w:sz w:val="21"/>
                <w:szCs w:val="21"/>
                <w:highlight w:val="none"/>
                <w:lang w:val="en-US" w:eastAsia="zh-CN" w:bidi="ar"/>
              </w:rPr>
              <w:br w:type="textWrapping"/>
            </w:r>
            <w:r>
              <w:rPr>
                <w:rStyle w:val="6"/>
                <w:rFonts w:hint="eastAsia" w:ascii="仿宋" w:hAnsi="仿宋" w:eastAsia="仿宋" w:cs="仿宋"/>
                <w:color w:val="auto"/>
                <w:sz w:val="21"/>
                <w:szCs w:val="21"/>
                <w:highlight w:val="none"/>
                <w:lang w:val="en-US" w:eastAsia="zh-CN" w:bidi="ar"/>
              </w:rPr>
              <w:t>（3）门体设计：单开式厚重门板，配备机械密码锁 + 钥匙锁双重锁具，或可选电子密码锁，防止非授权开启；门铰（铰链）链为隐藏式设计。</w:t>
            </w:r>
            <w:r>
              <w:rPr>
                <w:rStyle w:val="6"/>
                <w:rFonts w:hint="eastAsia" w:ascii="仿宋" w:hAnsi="仿宋" w:eastAsia="仿宋" w:cs="仿宋"/>
                <w:color w:val="auto"/>
                <w:sz w:val="21"/>
                <w:szCs w:val="21"/>
                <w:highlight w:val="none"/>
                <w:lang w:val="en-US" w:eastAsia="zh-CN" w:bidi="ar"/>
              </w:rPr>
              <w:br w:type="textWrapping"/>
            </w:r>
            <w:r>
              <w:rPr>
                <w:rStyle w:val="6"/>
                <w:rFonts w:hint="eastAsia" w:ascii="仿宋" w:hAnsi="仿宋" w:eastAsia="仿宋" w:cs="仿宋"/>
                <w:color w:val="auto"/>
                <w:sz w:val="21"/>
                <w:szCs w:val="21"/>
                <w:highlight w:val="none"/>
                <w:lang w:val="en-US" w:eastAsia="zh-CN" w:bidi="ar"/>
              </w:rPr>
              <w:t>（4）内部结构：≥4 层可调节防磁隔板 / 抽屉，层间距可自由调整，适配不同规格介质，抽屉 / 隔板采用防磁材质，边缘圆角处理，避免划伤档案，内部空间分区明确，可存放档案盒、光盘盒、磁带盘等，底部设计：底座配置万向脚轮（带刹车）</w:t>
            </w:r>
            <w:r>
              <w:rPr>
                <w:rStyle w:val="6"/>
                <w:rFonts w:hint="eastAsia" w:ascii="仿宋" w:hAnsi="仿宋" w:eastAsia="仿宋" w:cs="仿宋"/>
                <w:color w:val="auto"/>
                <w:sz w:val="21"/>
                <w:szCs w:val="21"/>
                <w:highlight w:val="none"/>
                <w:lang w:val="en-US" w:eastAsia="zh-CN" w:bidi="ar"/>
              </w:rPr>
              <w:br w:type="textWrapping"/>
            </w:r>
            <w:r>
              <w:rPr>
                <w:rStyle w:val="6"/>
                <w:rFonts w:hint="eastAsia" w:ascii="仿宋" w:hAnsi="仿宋" w:eastAsia="仿宋" w:cs="仿宋"/>
                <w:color w:val="auto"/>
                <w:sz w:val="21"/>
                <w:szCs w:val="21"/>
                <w:highlight w:val="none"/>
                <w:lang w:val="en-US" w:eastAsia="zh-CN" w:bidi="ar"/>
              </w:rPr>
              <w:t>2、防磁性能</w:t>
            </w:r>
            <w:r>
              <w:rPr>
                <w:rStyle w:val="6"/>
                <w:rFonts w:hint="eastAsia" w:ascii="仿宋" w:hAnsi="仿宋" w:eastAsia="仿宋" w:cs="仿宋"/>
                <w:color w:val="auto"/>
                <w:sz w:val="21"/>
                <w:szCs w:val="21"/>
                <w:highlight w:val="none"/>
                <w:lang w:val="en-US" w:eastAsia="zh-CN" w:bidi="ar"/>
              </w:rPr>
              <w:br w:type="textWrapping"/>
            </w:r>
            <w:r>
              <w:rPr>
                <w:rStyle w:val="6"/>
                <w:rFonts w:hint="eastAsia" w:ascii="仿宋" w:hAnsi="仿宋" w:eastAsia="仿宋" w:cs="仿宋"/>
                <w:color w:val="auto"/>
                <w:sz w:val="21"/>
                <w:szCs w:val="21"/>
                <w:highlight w:val="none"/>
                <w:lang w:val="en-US" w:eastAsia="zh-CN" w:bidi="ar"/>
              </w:rPr>
              <w:t>（1）磁场屏蔽：采用多层合金钢板与防磁屏蔽结构，可抵御10000 高斯（1T） 以上强磁场，柜内剩余磁场强度≤5高斯。</w:t>
            </w:r>
            <w:r>
              <w:rPr>
                <w:rStyle w:val="6"/>
                <w:rFonts w:hint="eastAsia" w:ascii="仿宋" w:hAnsi="仿宋" w:eastAsia="仿宋" w:cs="仿宋"/>
                <w:color w:val="auto"/>
                <w:sz w:val="21"/>
                <w:szCs w:val="21"/>
                <w:highlight w:val="none"/>
                <w:lang w:val="en-US" w:eastAsia="zh-CN" w:bidi="ar"/>
              </w:rPr>
              <w:br w:type="textWrapping"/>
            </w:r>
            <w:r>
              <w:rPr>
                <w:rStyle w:val="6"/>
                <w:rFonts w:hint="eastAsia" w:ascii="仿宋" w:hAnsi="仿宋" w:eastAsia="仿宋" w:cs="仿宋"/>
                <w:color w:val="auto"/>
                <w:sz w:val="21"/>
                <w:szCs w:val="21"/>
                <w:highlight w:val="none"/>
                <w:lang w:val="en-US" w:eastAsia="zh-CN" w:bidi="ar"/>
              </w:rPr>
              <w:t>（2）静电防护：柜体表面经防静电喷涂处理，表面电阻≤10</w:t>
            </w:r>
            <w:r>
              <w:rPr>
                <w:rStyle w:val="8"/>
                <w:rFonts w:hint="eastAsia" w:ascii="仿宋" w:hAnsi="仿宋" w:eastAsia="仿宋" w:cs="仿宋"/>
                <w:color w:val="auto"/>
                <w:sz w:val="21"/>
                <w:szCs w:val="21"/>
                <w:highlight w:val="none"/>
                <w:lang w:val="en-US" w:eastAsia="zh-CN" w:bidi="ar"/>
              </w:rPr>
              <w:t>⁹</w:t>
            </w:r>
            <w:r>
              <w:rPr>
                <w:rStyle w:val="6"/>
                <w:rFonts w:hint="eastAsia" w:ascii="仿宋" w:hAnsi="仿宋" w:eastAsia="仿宋" w:cs="仿宋"/>
                <w:color w:val="auto"/>
                <w:sz w:val="21"/>
                <w:szCs w:val="21"/>
                <w:highlight w:val="none"/>
                <w:lang w:val="en-US" w:eastAsia="zh-CN" w:bidi="ar"/>
              </w:rPr>
              <w:t>Ω，防止静电积累损坏磁性介质</w:t>
            </w:r>
            <w:r>
              <w:rPr>
                <w:rStyle w:val="6"/>
                <w:rFonts w:hint="eastAsia" w:ascii="仿宋" w:hAnsi="仿宋" w:eastAsia="仿宋" w:cs="仿宋"/>
                <w:color w:val="auto"/>
                <w:sz w:val="21"/>
                <w:szCs w:val="21"/>
                <w:highlight w:val="none"/>
                <w:lang w:val="en-US" w:eastAsia="zh-CN" w:bidi="ar"/>
              </w:rPr>
              <w:br w:type="textWrapping"/>
            </w:r>
            <w:r>
              <w:rPr>
                <w:rStyle w:val="6"/>
                <w:rFonts w:hint="eastAsia" w:ascii="仿宋" w:hAnsi="仿宋" w:eastAsia="仿宋" w:cs="仿宋"/>
                <w:color w:val="auto"/>
                <w:sz w:val="21"/>
                <w:szCs w:val="21"/>
                <w:highlight w:val="none"/>
                <w:lang w:val="en-US" w:eastAsia="zh-CN" w:bidi="ar"/>
              </w:rPr>
              <w:t>（3）防磁结构：全封闭柜体设计，门缝采用迷宫式密封结构，杜绝磁场泄漏与渗透</w:t>
            </w:r>
            <w:r>
              <w:rPr>
                <w:rStyle w:val="6"/>
                <w:rFonts w:hint="eastAsia" w:ascii="仿宋" w:hAnsi="仿宋" w:eastAsia="仿宋" w:cs="仿宋"/>
                <w:color w:val="auto"/>
                <w:sz w:val="21"/>
                <w:szCs w:val="21"/>
                <w:highlight w:val="none"/>
                <w:lang w:val="en-US" w:eastAsia="zh-CN" w:bidi="ar"/>
              </w:rPr>
              <w:br w:type="textWrapping"/>
            </w:r>
            <w:r>
              <w:rPr>
                <w:rStyle w:val="6"/>
                <w:rFonts w:hint="eastAsia" w:ascii="仿宋" w:hAnsi="仿宋" w:eastAsia="仿宋" w:cs="仿宋"/>
                <w:color w:val="auto"/>
                <w:sz w:val="21"/>
                <w:szCs w:val="21"/>
                <w:highlight w:val="none"/>
                <w:lang w:val="en-US" w:eastAsia="zh-CN" w:bidi="ar"/>
              </w:rPr>
              <w:t>3. 环境防护功能</w:t>
            </w:r>
            <w:r>
              <w:rPr>
                <w:rStyle w:val="6"/>
                <w:rFonts w:hint="eastAsia" w:ascii="仿宋" w:hAnsi="仿宋" w:eastAsia="仿宋" w:cs="仿宋"/>
                <w:color w:val="auto"/>
                <w:sz w:val="21"/>
                <w:szCs w:val="21"/>
                <w:highlight w:val="none"/>
                <w:lang w:val="en-US" w:eastAsia="zh-CN" w:bidi="ar"/>
              </w:rPr>
              <w:br w:type="textWrapping"/>
            </w:r>
            <w:r>
              <w:rPr>
                <w:rStyle w:val="6"/>
                <w:rFonts w:hint="eastAsia" w:ascii="仿宋" w:hAnsi="仿宋" w:eastAsia="仿宋" w:cs="仿宋"/>
                <w:color w:val="auto"/>
                <w:sz w:val="21"/>
                <w:szCs w:val="21"/>
                <w:highlight w:val="none"/>
                <w:lang w:val="en-US" w:eastAsia="zh-CN" w:bidi="ar"/>
              </w:rPr>
              <w:t>（1）防潮防尘：柜体配备高效密封条，防尘等级≥IP54，内部湿度可控制在 40%~60% RH（配置除湿模块）</w:t>
            </w:r>
            <w:r>
              <w:rPr>
                <w:rStyle w:val="6"/>
                <w:rFonts w:hint="eastAsia" w:ascii="仿宋" w:hAnsi="仿宋" w:eastAsia="仿宋" w:cs="仿宋"/>
                <w:color w:val="auto"/>
                <w:sz w:val="21"/>
                <w:szCs w:val="21"/>
                <w:highlight w:val="none"/>
                <w:lang w:val="en-US" w:eastAsia="zh-CN" w:bidi="ar"/>
              </w:rPr>
              <w:br w:type="textWrapping"/>
            </w:r>
            <w:r>
              <w:rPr>
                <w:rStyle w:val="6"/>
                <w:rFonts w:hint="eastAsia" w:ascii="仿宋" w:hAnsi="仿宋" w:eastAsia="仿宋" w:cs="仿宋"/>
                <w:color w:val="auto"/>
                <w:sz w:val="21"/>
                <w:szCs w:val="21"/>
                <w:highlight w:val="none"/>
                <w:lang w:val="en-US" w:eastAsia="zh-CN" w:bidi="ar"/>
              </w:rPr>
              <w:t>（2）防火性能：部分型号具备耐火层，可在 1000℃高温下保持≥30 分钟结构完整性。</w:t>
            </w:r>
            <w:r>
              <w:rPr>
                <w:rStyle w:val="6"/>
                <w:rFonts w:hint="eastAsia" w:ascii="仿宋" w:hAnsi="仿宋" w:eastAsia="仿宋" w:cs="仿宋"/>
                <w:color w:val="auto"/>
                <w:sz w:val="21"/>
                <w:szCs w:val="21"/>
                <w:highlight w:val="none"/>
                <w:lang w:val="en-US" w:eastAsia="zh-CN" w:bidi="ar"/>
              </w:rPr>
              <w:br w:type="textWrapping"/>
            </w:r>
            <w:r>
              <w:rPr>
                <w:rStyle w:val="6"/>
                <w:rFonts w:hint="eastAsia" w:ascii="仿宋" w:hAnsi="仿宋" w:eastAsia="仿宋" w:cs="仿宋"/>
                <w:color w:val="auto"/>
                <w:sz w:val="21"/>
                <w:szCs w:val="21"/>
                <w:highlight w:val="none"/>
                <w:lang w:val="en-US" w:eastAsia="zh-CN" w:bidi="ar"/>
              </w:rPr>
              <w:t>（3）抗震性能：抵御震动与碰撞</w:t>
            </w:r>
          </w:p>
        </w:tc>
      </w:tr>
      <w:tr w14:paraId="2D44E9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67"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07E25">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11</w:t>
            </w:r>
          </w:p>
        </w:tc>
        <w:tc>
          <w:tcPr>
            <w:tcW w:w="481" w:type="dxa"/>
            <w:tcBorders>
              <w:top w:val="single" w:color="000000" w:sz="4" w:space="0"/>
              <w:left w:val="single" w:color="000000" w:sz="4" w:space="0"/>
              <w:bottom w:val="nil"/>
              <w:right w:val="single" w:color="000000" w:sz="4" w:space="0"/>
            </w:tcBorders>
            <w:shd w:val="clear" w:color="auto" w:fill="auto"/>
            <w:vAlign w:val="center"/>
          </w:tcPr>
          <w:p w14:paraId="09C14198">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档案防磁柜2</w:t>
            </w:r>
          </w:p>
        </w:tc>
        <w:tc>
          <w:tcPr>
            <w:tcW w:w="848" w:type="dxa"/>
            <w:tcBorders>
              <w:top w:val="single" w:color="000000" w:sz="4" w:space="0"/>
              <w:left w:val="single" w:color="000000" w:sz="4" w:space="0"/>
              <w:bottom w:val="single" w:color="auto" w:sz="4" w:space="0"/>
              <w:right w:val="single" w:color="000000" w:sz="4" w:space="0"/>
            </w:tcBorders>
            <w:shd w:val="clear" w:color="auto" w:fill="auto"/>
            <w:vAlign w:val="center"/>
          </w:tcPr>
          <w:p w14:paraId="1C150D67">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宽525*深495*高1300mm（六抽）</w:t>
            </w:r>
          </w:p>
        </w:tc>
        <w:tc>
          <w:tcPr>
            <w:tcW w:w="8485" w:type="dxa"/>
            <w:vMerge w:val="continue"/>
            <w:tcBorders>
              <w:top w:val="single" w:color="000000" w:sz="4" w:space="0"/>
              <w:left w:val="single" w:color="000000" w:sz="4" w:space="0"/>
              <w:bottom w:val="single" w:color="auto" w:sz="4" w:space="0"/>
              <w:right w:val="single" w:color="000000" w:sz="4" w:space="0"/>
            </w:tcBorders>
            <w:shd w:val="clear" w:color="auto" w:fill="FFFFFF"/>
            <w:vAlign w:val="center"/>
          </w:tcPr>
          <w:p w14:paraId="036EF960">
            <w:pPr>
              <w:shd w:val="clear"/>
              <w:jc w:val="left"/>
              <w:rPr>
                <w:rFonts w:hint="eastAsia" w:ascii="仿宋" w:hAnsi="仿宋" w:eastAsia="仿宋" w:cs="仿宋"/>
                <w:i w:val="0"/>
                <w:iCs w:val="0"/>
                <w:color w:val="auto"/>
                <w:sz w:val="21"/>
                <w:szCs w:val="21"/>
                <w:highlight w:val="none"/>
                <w:u w:val="none"/>
              </w:rPr>
            </w:pPr>
          </w:p>
        </w:tc>
      </w:tr>
      <w:tr w14:paraId="4FCF37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23"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23F7A">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12</w:t>
            </w:r>
          </w:p>
        </w:tc>
        <w:tc>
          <w:tcPr>
            <w:tcW w:w="481" w:type="dxa"/>
            <w:tcBorders>
              <w:top w:val="single" w:color="000000" w:sz="4" w:space="0"/>
              <w:left w:val="single" w:color="000000" w:sz="4" w:space="0"/>
              <w:bottom w:val="single" w:color="000000" w:sz="4" w:space="0"/>
              <w:right w:val="single" w:color="auto" w:sz="4" w:space="0"/>
            </w:tcBorders>
            <w:shd w:val="clear" w:color="auto" w:fill="auto"/>
            <w:vAlign w:val="center"/>
          </w:tcPr>
          <w:p w14:paraId="013D0921">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智能档案密集柜</w:t>
            </w:r>
          </w:p>
        </w:tc>
        <w:tc>
          <w:tcPr>
            <w:tcW w:w="848" w:type="dxa"/>
            <w:tcBorders>
              <w:top w:val="single" w:color="auto" w:sz="4" w:space="0"/>
              <w:left w:val="single" w:color="auto" w:sz="4" w:space="0"/>
              <w:bottom w:val="single" w:color="auto" w:sz="4" w:space="0"/>
              <w:right w:val="single" w:color="000000" w:sz="4" w:space="0"/>
            </w:tcBorders>
            <w:shd w:val="clear" w:color="auto" w:fill="auto"/>
            <w:vAlign w:val="center"/>
          </w:tcPr>
          <w:p w14:paraId="09F1DA31">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宽900*深560*高2400mm</w:t>
            </w:r>
          </w:p>
        </w:tc>
        <w:tc>
          <w:tcPr>
            <w:tcW w:w="8485" w:type="dxa"/>
            <w:tcBorders>
              <w:top w:val="single" w:color="auto" w:sz="4" w:space="0"/>
              <w:left w:val="single" w:color="000000" w:sz="4" w:space="0"/>
              <w:bottom w:val="single" w:color="auto" w:sz="4" w:space="0"/>
              <w:right w:val="single" w:color="auto" w:sz="4" w:space="0"/>
            </w:tcBorders>
            <w:shd w:val="clear" w:color="auto" w:fill="auto"/>
            <w:vAlign w:val="center"/>
          </w:tcPr>
          <w:p w14:paraId="41D9ECD8">
            <w:pPr>
              <w:keepNext w:val="0"/>
              <w:keepLines w:val="0"/>
              <w:widowControl/>
              <w:suppressLineNumbers w:val="0"/>
              <w:shd w:val="clear"/>
              <w:jc w:val="left"/>
              <w:textAlignment w:val="center"/>
              <w:rPr>
                <w:rStyle w:val="5"/>
                <w:rFonts w:hint="eastAsia" w:ascii="仿宋" w:hAnsi="仿宋" w:eastAsia="仿宋" w:cs="仿宋"/>
                <w:color w:val="auto"/>
                <w:sz w:val="21"/>
                <w:szCs w:val="21"/>
                <w:highlight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（一）密集柜结构要求</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架体为双柱式双面结构。（2）配有一套智能系统和手动运行机构，密集柜由路轨、底盘、传动机构和架体（包括立柱、挂板、搁板、顶板、挡棒、门板及侧板）系统组成。（3）密集柜按规定铺设轨道、安装传动机构、防倒装置及装锁紧装置；（4）密集柜设置防尘、防鼠、驱虫、防潮、防火和密封装置。</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（二）密集柜架体技术参数</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架体要求：（1）架顶应设防尘装置，列与列之间应装有20mm厚抗老化橡塑磁性密封条，门面列和中间移动列分别装有锁具和制动装置，每组密集柜闭合后可用总锁锁住，形成一个封闭的整体，各列移开后可单独制动。</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2.传动机构要求</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2.1传动轴：采用不低于φ20mm, 45#冷拉实心圆钢性能的材质。</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2.2轴承：采用不低于P204E 级性能的双排珠心。</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2.3链条：采用不低于Φ 8.5 节距，。</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2.4滚轮：灰铁铸造。</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2.5齿轮：中碳铸钢制成。</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2.6连接钢管：采用不低于Φ25mm 实心 45#圆钢性能的材质，表面镀锌防腐处理。</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3.底梁要求：</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3.1底梁：用材厚度为≥3.0mm热轧钢板，底梁为分段组合式，整体焊接而成，具有对接互换性，设有防倾倒装置。</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4.路轨要求</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4.1路轨：路轨包含镀锌轨道板和实心方钢轨芯，轨道板采用≥2.8mm厚热轧钢板，四折弯一体成型；轨芯采用</w:t>
            </w:r>
            <w:r>
              <w:rPr>
                <w:rFonts w:hint="eastAsia" w:ascii="仿宋" w:hAnsi="仿宋" w:eastAsia="仿宋" w:cs="仿宋"/>
                <w:color w:val="auto"/>
                <w:highlight w:val="none"/>
                <w:lang w:val="en-US" w:eastAsia="zh-CN"/>
              </w:rPr>
              <w:t>≥</w:t>
            </w:r>
            <w:r>
              <w:rPr>
                <w:rFonts w:hint="eastAsia" w:ascii="仿宋" w:hAnsi="仿宋" w:eastAsia="仿宋" w:cs="仿宋"/>
                <w:i w:val="0"/>
                <w:iCs w:val="0"/>
                <w:color w:val="auto"/>
                <w:kern w:val="0"/>
                <w:sz w:val="21"/>
                <w:szCs w:val="21"/>
                <w:highlight w:val="none"/>
                <w:u w:val="none"/>
                <w:lang w:val="en-US" w:eastAsia="zh-CN" w:bidi="ar"/>
              </w:rPr>
              <w:t>20*20mm实心方钢，路轨两顶端设有限位装置，防止脱轨。</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 xml:space="preserve">5.立柱要求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5.1 立柱制作工艺</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用材≥1.2mm厚冷轧钢板，采用多折弯工艺一次滚压成型，成型≥50*39mm；立柱为半敞开式，敞开一侧两边即立柱的反面两端向内3折弯，立柱正面和侧面均压不少于 2 根圆弧筋，立柱侧面冲水滴型挂孔。</w:t>
            </w:r>
            <w:r>
              <w:rPr>
                <w:rFonts w:hint="eastAsia" w:ascii="仿宋" w:hAnsi="仿宋" w:eastAsia="仿宋" w:cs="仿宋"/>
                <w:i w:val="0"/>
                <w:iCs w:val="0"/>
                <w:color w:val="auto"/>
                <w:kern w:val="0"/>
                <w:sz w:val="21"/>
                <w:szCs w:val="21"/>
                <w:highlight w:val="none"/>
                <w:u w:val="none"/>
                <w:lang w:val="en-US" w:eastAsia="zh-CN" w:bidi="ar"/>
              </w:rPr>
              <w:br w:type="textWrapping"/>
            </w:r>
            <w:r>
              <w:rPr>
                <w:rStyle w:val="5"/>
                <w:rFonts w:hint="eastAsia" w:ascii="仿宋" w:hAnsi="仿宋" w:eastAsia="仿宋" w:cs="仿宋"/>
                <w:color w:val="auto"/>
                <w:sz w:val="21"/>
                <w:szCs w:val="21"/>
                <w:highlight w:val="none"/>
                <w:lang w:val="en-US" w:eastAsia="zh-CN" w:bidi="ar"/>
              </w:rPr>
              <w:t>5.2 立柱质量性能要求【提供第三方检测机构出具的检测报告】</w:t>
            </w:r>
            <w:r>
              <w:rPr>
                <w:rStyle w:val="5"/>
                <w:rFonts w:hint="eastAsia" w:ascii="仿宋" w:hAnsi="仿宋" w:eastAsia="仿宋" w:cs="仿宋"/>
                <w:color w:val="auto"/>
                <w:sz w:val="21"/>
                <w:szCs w:val="21"/>
                <w:highlight w:val="none"/>
                <w:lang w:val="en-US" w:eastAsia="zh-CN" w:bidi="ar"/>
              </w:rPr>
              <w:br w:type="textWrapping"/>
            </w:r>
            <w:r>
              <w:rPr>
                <w:rStyle w:val="5"/>
                <w:rFonts w:hint="eastAsia" w:ascii="仿宋" w:hAnsi="仿宋" w:eastAsia="仿宋" w:cs="仿宋"/>
                <w:color w:val="auto"/>
                <w:sz w:val="21"/>
                <w:szCs w:val="21"/>
                <w:highlight w:val="none"/>
                <w:lang w:val="en-US" w:eastAsia="zh-CN" w:bidi="ar"/>
              </w:rPr>
              <w:t>（▲5.2.1）依据符合GB/T228.1-2021《金属材料拉伸试验第1部分:室温试验方法》标准；力学性能（下屈服强度ReL≥350MPa、抗拉强度Rm≥615MPa、断后伸长率≥40%）；</w:t>
            </w:r>
          </w:p>
          <w:p w14:paraId="2DD6735B">
            <w:pPr>
              <w:keepNext w:val="0"/>
              <w:keepLines w:val="0"/>
              <w:widowControl/>
              <w:suppressLineNumbers w:val="0"/>
              <w:shd w:val="clear"/>
              <w:jc w:val="left"/>
              <w:textAlignment w:val="center"/>
              <w:rPr>
                <w:rStyle w:val="5"/>
                <w:rFonts w:hint="default" w:ascii="仿宋" w:hAnsi="仿宋" w:eastAsia="仿宋" w:cs="仿宋"/>
                <w:color w:val="auto"/>
                <w:sz w:val="21"/>
                <w:szCs w:val="21"/>
                <w:highlight w:val="none"/>
                <w:lang w:val="en-US" w:eastAsia="zh-CN" w:bidi="ar"/>
              </w:rPr>
            </w:pPr>
            <w:r>
              <w:rPr>
                <w:rStyle w:val="5"/>
                <w:rFonts w:hint="eastAsia" w:ascii="仿宋" w:hAnsi="仿宋" w:eastAsia="仿宋" w:cs="仿宋"/>
                <w:color w:val="auto"/>
                <w:sz w:val="21"/>
                <w:szCs w:val="21"/>
                <w:highlight w:val="none"/>
                <w:lang w:val="en-US" w:eastAsia="zh-CN" w:bidi="ar"/>
              </w:rPr>
              <w:t>（▲5.2.2）依据符合GB/T 11253-2019《碳素结构钢冷轧钢板及钢带》标准；通过化学成分检测：C≤0.20；Si≤0.55；Mn≤1.60；Cu≤0.30；P≤0.035；S≤0.035；Ni≤0.30；Cr≤0.30；N≤0.30；</w:t>
            </w:r>
          </w:p>
          <w:p w14:paraId="00823563">
            <w:pPr>
              <w:keepNext w:val="0"/>
              <w:keepLines w:val="0"/>
              <w:widowControl/>
              <w:suppressLineNumbers w:val="0"/>
              <w:shd w:val="clear"/>
              <w:jc w:val="left"/>
              <w:textAlignment w:val="center"/>
              <w:rPr>
                <w:rStyle w:val="5"/>
                <w:rFonts w:hint="default" w:ascii="仿宋" w:hAnsi="仿宋" w:eastAsia="仿宋" w:cs="仿宋"/>
                <w:color w:val="auto"/>
                <w:sz w:val="21"/>
                <w:szCs w:val="21"/>
                <w:highlight w:val="none"/>
                <w:lang w:val="en-US" w:eastAsia="zh-CN" w:bidi="ar"/>
              </w:rPr>
            </w:pPr>
            <w:r>
              <w:rPr>
                <w:rStyle w:val="5"/>
                <w:rFonts w:hint="eastAsia" w:ascii="仿宋" w:hAnsi="仿宋" w:eastAsia="仿宋" w:cs="仿宋"/>
                <w:color w:val="auto"/>
                <w:sz w:val="21"/>
                <w:szCs w:val="21"/>
                <w:highlight w:val="none"/>
                <w:lang w:val="en-US" w:eastAsia="zh-CN" w:bidi="ar"/>
              </w:rPr>
              <w:t>（▲5.2.3）依据符合</w:t>
            </w:r>
            <w:r>
              <w:rPr>
                <w:rStyle w:val="5"/>
                <w:rFonts w:hint="default" w:ascii="仿宋" w:hAnsi="仿宋" w:eastAsia="仿宋" w:cs="仿宋"/>
                <w:color w:val="auto"/>
                <w:sz w:val="21"/>
                <w:szCs w:val="21"/>
                <w:highlight w:val="none"/>
                <w:lang w:val="en-US" w:eastAsia="zh-CN" w:bidi="ar"/>
              </w:rPr>
              <w:t>GB/T 7314-2017《金属材料 室温压缩试验方法》</w:t>
            </w:r>
            <w:r>
              <w:rPr>
                <w:rStyle w:val="5"/>
                <w:rFonts w:hint="eastAsia" w:ascii="仿宋" w:hAnsi="仿宋" w:eastAsia="仿宋" w:cs="仿宋"/>
                <w:color w:val="auto"/>
                <w:sz w:val="21"/>
                <w:szCs w:val="21"/>
                <w:highlight w:val="none"/>
                <w:lang w:val="en-US" w:eastAsia="zh-CN" w:bidi="ar"/>
              </w:rPr>
              <w:t>标准；规定塑性压缩强度≥10.0KN；</w:t>
            </w:r>
          </w:p>
          <w:p w14:paraId="75DF3A94">
            <w:pPr>
              <w:keepNext w:val="0"/>
              <w:keepLines w:val="0"/>
              <w:widowControl/>
              <w:suppressLineNumbers w:val="0"/>
              <w:shd w:val="clear"/>
              <w:jc w:val="left"/>
              <w:textAlignment w:val="center"/>
              <w:rPr>
                <w:rStyle w:val="5"/>
                <w:rFonts w:hint="default" w:ascii="仿宋" w:hAnsi="仿宋" w:eastAsia="仿宋" w:cs="仿宋"/>
                <w:color w:val="auto"/>
                <w:sz w:val="21"/>
                <w:szCs w:val="21"/>
                <w:highlight w:val="none"/>
                <w:lang w:val="en-US" w:eastAsia="zh-CN" w:bidi="ar"/>
              </w:rPr>
            </w:pPr>
            <w:r>
              <w:rPr>
                <w:rStyle w:val="5"/>
                <w:rFonts w:hint="eastAsia" w:ascii="仿宋" w:hAnsi="仿宋" w:eastAsia="仿宋" w:cs="仿宋"/>
                <w:color w:val="auto"/>
                <w:sz w:val="21"/>
                <w:szCs w:val="21"/>
                <w:highlight w:val="none"/>
                <w:lang w:val="en-US" w:eastAsia="zh-CN" w:bidi="ar"/>
              </w:rPr>
              <w:t>（▲5.2.4）依据符合</w:t>
            </w:r>
            <w:r>
              <w:rPr>
                <w:rStyle w:val="5"/>
                <w:rFonts w:hint="default" w:ascii="仿宋" w:hAnsi="仿宋" w:eastAsia="仿宋" w:cs="仿宋"/>
                <w:color w:val="auto"/>
                <w:sz w:val="21"/>
                <w:szCs w:val="21"/>
                <w:highlight w:val="none"/>
                <w:lang w:val="en-US" w:eastAsia="zh-CN" w:bidi="ar"/>
              </w:rPr>
              <w:t>GB/T</w:t>
            </w:r>
            <w:r>
              <w:rPr>
                <w:rStyle w:val="5"/>
                <w:rFonts w:hint="eastAsia" w:ascii="仿宋" w:hAnsi="仿宋" w:eastAsia="仿宋" w:cs="仿宋"/>
                <w:color w:val="auto"/>
                <w:sz w:val="21"/>
                <w:szCs w:val="21"/>
                <w:highlight w:val="none"/>
                <w:lang w:val="en-US" w:eastAsia="zh-CN" w:bidi="ar"/>
              </w:rPr>
              <w:t>3075-2021《金属材料 疲劳试验 轴向力控制方法》标准；疲劳试验≥10万次检测，无断裂；</w:t>
            </w:r>
          </w:p>
          <w:p w14:paraId="39AAE330">
            <w:pPr>
              <w:keepNext w:val="0"/>
              <w:keepLines w:val="0"/>
              <w:widowControl/>
              <w:suppressLineNumbers w:val="0"/>
              <w:shd w:val="clear"/>
              <w:jc w:val="left"/>
              <w:textAlignment w:val="center"/>
              <w:rPr>
                <w:rStyle w:val="5"/>
                <w:rFonts w:hint="default" w:ascii="仿宋" w:hAnsi="仿宋" w:eastAsia="仿宋" w:cs="仿宋"/>
                <w:color w:val="auto"/>
                <w:sz w:val="21"/>
                <w:szCs w:val="21"/>
                <w:highlight w:val="none"/>
                <w:lang w:val="en-US" w:eastAsia="zh-CN" w:bidi="ar"/>
              </w:rPr>
            </w:pPr>
            <w:r>
              <w:rPr>
                <w:rStyle w:val="5"/>
                <w:rFonts w:hint="eastAsia" w:ascii="仿宋" w:hAnsi="仿宋" w:eastAsia="仿宋" w:cs="仿宋"/>
                <w:color w:val="auto"/>
                <w:sz w:val="21"/>
                <w:szCs w:val="21"/>
                <w:highlight w:val="none"/>
                <w:lang w:val="en-US" w:eastAsia="zh-CN" w:bidi="ar"/>
              </w:rPr>
              <w:t>（▲5.2.5）依据符合</w:t>
            </w:r>
            <w:r>
              <w:rPr>
                <w:rStyle w:val="5"/>
                <w:rFonts w:hint="default" w:ascii="仿宋" w:hAnsi="仿宋" w:eastAsia="仿宋" w:cs="仿宋"/>
                <w:color w:val="auto"/>
                <w:sz w:val="21"/>
                <w:szCs w:val="21"/>
                <w:highlight w:val="none"/>
                <w:lang w:val="en-US" w:eastAsia="zh-CN" w:bidi="ar"/>
              </w:rPr>
              <w:t>GB/T 1741-2020《漆膜耐霉菌性测定法</w:t>
            </w:r>
            <w:r>
              <w:rPr>
                <w:rStyle w:val="5"/>
                <w:rFonts w:hint="eastAsia" w:ascii="仿宋" w:hAnsi="仿宋" w:eastAsia="仿宋" w:cs="仿宋"/>
                <w:color w:val="auto"/>
                <w:sz w:val="21"/>
                <w:szCs w:val="21"/>
                <w:highlight w:val="none"/>
                <w:lang w:val="en-US" w:eastAsia="zh-CN" w:bidi="ar"/>
              </w:rPr>
              <w:t>》标准；通过耐霉菌性0等级检测；</w:t>
            </w:r>
          </w:p>
          <w:p w14:paraId="33BDE037">
            <w:pPr>
              <w:keepNext w:val="0"/>
              <w:keepLines w:val="0"/>
              <w:widowControl/>
              <w:suppressLineNumbers w:val="0"/>
              <w:shd w:val="clear"/>
              <w:jc w:val="left"/>
              <w:textAlignment w:val="center"/>
              <w:rPr>
                <w:rStyle w:val="5"/>
                <w:rFonts w:hint="default" w:ascii="仿宋" w:hAnsi="仿宋" w:eastAsia="仿宋" w:cs="仿宋"/>
                <w:color w:val="auto"/>
                <w:sz w:val="21"/>
                <w:szCs w:val="21"/>
                <w:highlight w:val="none"/>
                <w:lang w:val="en-US" w:eastAsia="zh-CN" w:bidi="ar"/>
              </w:rPr>
            </w:pPr>
            <w:r>
              <w:rPr>
                <w:rStyle w:val="5"/>
                <w:rFonts w:hint="eastAsia" w:ascii="仿宋" w:hAnsi="仿宋" w:eastAsia="仿宋" w:cs="仿宋"/>
                <w:color w:val="auto"/>
                <w:sz w:val="21"/>
                <w:szCs w:val="21"/>
                <w:highlight w:val="none"/>
                <w:lang w:val="en-US" w:eastAsia="zh-CN" w:bidi="ar"/>
              </w:rPr>
              <w:t>（▲5.2.6）依据符合GB/T1733-1993《漆膜耐水性测定法》标准；耐水性≥100h,无异常；</w:t>
            </w:r>
          </w:p>
          <w:p w14:paraId="01C8F8D2">
            <w:pPr>
              <w:keepNext w:val="0"/>
              <w:keepLines w:val="0"/>
              <w:widowControl/>
              <w:suppressLineNumbers w:val="0"/>
              <w:shd w:val="clear"/>
              <w:jc w:val="left"/>
              <w:textAlignment w:val="center"/>
              <w:rPr>
                <w:rStyle w:val="5"/>
                <w:rFonts w:hint="default" w:ascii="仿宋" w:hAnsi="仿宋" w:eastAsia="仿宋" w:cs="仿宋"/>
                <w:color w:val="auto"/>
                <w:sz w:val="21"/>
                <w:szCs w:val="21"/>
                <w:highlight w:val="none"/>
                <w:lang w:val="en-US" w:eastAsia="zh-CN" w:bidi="ar"/>
              </w:rPr>
            </w:pPr>
          </w:p>
          <w:p w14:paraId="40386D95">
            <w:pPr>
              <w:keepNext w:val="0"/>
              <w:keepLines w:val="0"/>
              <w:widowControl/>
              <w:suppressLineNumbers w:val="0"/>
              <w:shd w:val="clear"/>
              <w:jc w:val="left"/>
              <w:textAlignment w:val="center"/>
              <w:rPr>
                <w:rStyle w:val="6"/>
                <w:rFonts w:hint="eastAsia" w:ascii="仿宋" w:hAnsi="仿宋" w:eastAsia="仿宋" w:cs="仿宋"/>
                <w:color w:val="auto"/>
                <w:sz w:val="21"/>
                <w:szCs w:val="21"/>
                <w:highlight w:val="none"/>
                <w:lang w:val="en-US" w:eastAsia="zh-CN" w:bidi="ar"/>
              </w:rPr>
            </w:pPr>
            <w:r>
              <w:rPr>
                <w:rStyle w:val="6"/>
                <w:rFonts w:hint="eastAsia" w:ascii="仿宋" w:hAnsi="仿宋" w:eastAsia="仿宋" w:cs="仿宋"/>
                <w:color w:val="auto"/>
                <w:sz w:val="21"/>
                <w:szCs w:val="21"/>
                <w:highlight w:val="none"/>
                <w:lang w:val="en-US" w:eastAsia="zh-CN" w:bidi="ar"/>
              </w:rPr>
              <w:t xml:space="preserve">6.搁板要求 </w:t>
            </w:r>
            <w:r>
              <w:rPr>
                <w:rStyle w:val="6"/>
                <w:rFonts w:hint="eastAsia" w:ascii="仿宋" w:hAnsi="仿宋" w:eastAsia="仿宋" w:cs="仿宋"/>
                <w:color w:val="auto"/>
                <w:sz w:val="21"/>
                <w:szCs w:val="21"/>
                <w:highlight w:val="none"/>
                <w:lang w:val="en-US" w:eastAsia="zh-CN" w:bidi="ar"/>
              </w:rPr>
              <w:br w:type="textWrapping"/>
            </w:r>
            <w:r>
              <w:rPr>
                <w:rStyle w:val="6"/>
                <w:rFonts w:hint="eastAsia" w:ascii="仿宋" w:hAnsi="仿宋" w:eastAsia="仿宋" w:cs="仿宋"/>
                <w:color w:val="auto"/>
                <w:sz w:val="21"/>
                <w:szCs w:val="21"/>
                <w:highlight w:val="none"/>
                <w:lang w:val="en-US" w:eastAsia="zh-CN" w:bidi="ar"/>
              </w:rPr>
              <w:t>6.1搁板制作工艺</w:t>
            </w:r>
            <w:r>
              <w:rPr>
                <w:rStyle w:val="6"/>
                <w:rFonts w:hint="eastAsia" w:ascii="仿宋" w:hAnsi="仿宋" w:eastAsia="仿宋" w:cs="仿宋"/>
                <w:color w:val="auto"/>
                <w:sz w:val="21"/>
                <w:szCs w:val="21"/>
                <w:highlight w:val="none"/>
                <w:lang w:val="en-US" w:eastAsia="zh-CN" w:bidi="ar"/>
              </w:rPr>
              <w:br w:type="textWrapping"/>
            </w:r>
            <w:r>
              <w:rPr>
                <w:rStyle w:val="6"/>
                <w:rFonts w:hint="eastAsia" w:ascii="仿宋" w:hAnsi="仿宋" w:eastAsia="仿宋" w:cs="仿宋"/>
                <w:color w:val="auto"/>
                <w:sz w:val="21"/>
                <w:szCs w:val="21"/>
                <w:highlight w:val="none"/>
                <w:lang w:val="en-US" w:eastAsia="zh-CN" w:bidi="ar"/>
              </w:rPr>
              <w:t>用材≥1.0mm厚冷轧钢板，整体成型为防惯性结构，搁板正面冲压两组加强筋，每组2条加强筋之间压印S形花纹。搁板两侧面的其中一面高为≥30mm，此面中间为凹型标贴槽；另一面高为≥25mm，此面冲压2条加强筋。搁板的防惯性结构可防止档案滑落，其压筋工艺确保搁板不变形，每层承重不低于80KG。</w:t>
            </w:r>
            <w:r>
              <w:rPr>
                <w:rStyle w:val="6"/>
                <w:rFonts w:hint="eastAsia" w:ascii="仿宋" w:hAnsi="仿宋" w:eastAsia="仿宋" w:cs="仿宋"/>
                <w:color w:val="auto"/>
                <w:sz w:val="21"/>
                <w:szCs w:val="21"/>
                <w:highlight w:val="none"/>
                <w:lang w:val="en-US" w:eastAsia="zh-CN" w:bidi="ar"/>
              </w:rPr>
              <w:br w:type="textWrapping"/>
            </w:r>
            <w:r>
              <w:rPr>
                <w:rStyle w:val="6"/>
                <w:rFonts w:hint="eastAsia" w:ascii="仿宋" w:hAnsi="仿宋" w:eastAsia="仿宋" w:cs="仿宋"/>
                <w:color w:val="auto"/>
                <w:sz w:val="21"/>
                <w:szCs w:val="21"/>
                <w:highlight w:val="none"/>
                <w:lang w:val="en-US" w:eastAsia="zh-CN" w:bidi="ar"/>
              </w:rPr>
              <w:t>7.挂板要求</w:t>
            </w:r>
            <w:r>
              <w:rPr>
                <w:rStyle w:val="6"/>
                <w:rFonts w:hint="eastAsia" w:ascii="仿宋" w:hAnsi="仿宋" w:eastAsia="仿宋" w:cs="仿宋"/>
                <w:color w:val="auto"/>
                <w:sz w:val="21"/>
                <w:szCs w:val="21"/>
                <w:highlight w:val="none"/>
                <w:lang w:val="en-US" w:eastAsia="zh-CN" w:bidi="ar"/>
              </w:rPr>
              <w:br w:type="textWrapping"/>
            </w:r>
            <w:r>
              <w:rPr>
                <w:rStyle w:val="6"/>
                <w:rFonts w:hint="eastAsia" w:ascii="仿宋" w:hAnsi="仿宋" w:eastAsia="仿宋" w:cs="仿宋"/>
                <w:color w:val="auto"/>
                <w:sz w:val="21"/>
                <w:szCs w:val="21"/>
                <w:highlight w:val="none"/>
                <w:lang w:val="en-US" w:eastAsia="zh-CN" w:bidi="ar"/>
              </w:rPr>
              <w:t>7.1 挂板制作工艺</w:t>
            </w:r>
            <w:r>
              <w:rPr>
                <w:rStyle w:val="6"/>
                <w:rFonts w:hint="eastAsia" w:ascii="仿宋" w:hAnsi="仿宋" w:eastAsia="仿宋" w:cs="仿宋"/>
                <w:color w:val="auto"/>
                <w:sz w:val="21"/>
                <w:szCs w:val="21"/>
                <w:highlight w:val="none"/>
                <w:lang w:val="en-US" w:eastAsia="zh-CN" w:bidi="ar"/>
              </w:rPr>
              <w:br w:type="textWrapping"/>
            </w:r>
            <w:r>
              <w:rPr>
                <w:rStyle w:val="6"/>
                <w:rFonts w:hint="eastAsia" w:ascii="仿宋" w:hAnsi="仿宋" w:eastAsia="仿宋" w:cs="仿宋"/>
                <w:color w:val="auto"/>
                <w:sz w:val="21"/>
                <w:szCs w:val="21"/>
                <w:highlight w:val="none"/>
                <w:lang w:val="en-US" w:eastAsia="zh-CN" w:bidi="ar"/>
              </w:rPr>
              <w:t>用材≥1.0mm厚冷轧钢板，采用一次成型机成型，挂板两端冲压不少于三位的凸起挂扣，中间腰形拉伸翻边模成形，不少于两个台阶加强孔，孔上下位置设有不少于四根圆筋，挂板上下端直角折弯，并冲有不少于四个托板扣，使托板两边卡在挂板上。</w:t>
            </w:r>
            <w:r>
              <w:rPr>
                <w:rStyle w:val="6"/>
                <w:rFonts w:hint="eastAsia" w:ascii="仿宋" w:hAnsi="仿宋" w:eastAsia="仿宋" w:cs="仿宋"/>
                <w:color w:val="auto"/>
                <w:sz w:val="21"/>
                <w:szCs w:val="21"/>
                <w:highlight w:val="none"/>
                <w:lang w:val="en-US" w:eastAsia="zh-CN" w:bidi="ar"/>
              </w:rPr>
              <w:br w:type="textWrapping"/>
            </w:r>
            <w:r>
              <w:rPr>
                <w:rStyle w:val="6"/>
                <w:rFonts w:hint="eastAsia" w:ascii="仿宋" w:hAnsi="仿宋" w:eastAsia="仿宋" w:cs="仿宋"/>
                <w:color w:val="auto"/>
                <w:sz w:val="21"/>
                <w:szCs w:val="21"/>
                <w:highlight w:val="none"/>
                <w:lang w:val="en-US" w:eastAsia="zh-CN" w:bidi="ar"/>
              </w:rPr>
              <w:t xml:space="preserve">8.侧板要求 </w:t>
            </w:r>
            <w:r>
              <w:rPr>
                <w:rStyle w:val="6"/>
                <w:rFonts w:hint="eastAsia" w:ascii="仿宋" w:hAnsi="仿宋" w:eastAsia="仿宋" w:cs="仿宋"/>
                <w:color w:val="auto"/>
                <w:sz w:val="21"/>
                <w:szCs w:val="21"/>
                <w:highlight w:val="none"/>
                <w:lang w:val="en-US" w:eastAsia="zh-CN" w:bidi="ar"/>
              </w:rPr>
              <w:br w:type="textWrapping"/>
            </w:r>
            <w:r>
              <w:rPr>
                <w:rStyle w:val="6"/>
                <w:rFonts w:hint="eastAsia" w:ascii="仿宋" w:hAnsi="仿宋" w:eastAsia="仿宋" w:cs="仿宋"/>
                <w:color w:val="auto"/>
                <w:sz w:val="21"/>
                <w:szCs w:val="21"/>
                <w:highlight w:val="none"/>
                <w:lang w:val="en-US" w:eastAsia="zh-CN" w:bidi="ar"/>
              </w:rPr>
              <w:t>8.1 侧板制作工艺</w:t>
            </w:r>
            <w:r>
              <w:rPr>
                <w:rStyle w:val="6"/>
                <w:rFonts w:hint="eastAsia" w:ascii="仿宋" w:hAnsi="仿宋" w:eastAsia="仿宋" w:cs="仿宋"/>
                <w:color w:val="auto"/>
                <w:sz w:val="21"/>
                <w:szCs w:val="21"/>
                <w:highlight w:val="none"/>
                <w:lang w:val="en-US" w:eastAsia="zh-CN" w:bidi="ar"/>
              </w:rPr>
              <w:br w:type="textWrapping"/>
            </w:r>
            <w:r>
              <w:rPr>
                <w:rStyle w:val="6"/>
                <w:rFonts w:hint="eastAsia" w:ascii="仿宋" w:hAnsi="仿宋" w:eastAsia="仿宋" w:cs="仿宋"/>
                <w:color w:val="auto"/>
                <w:sz w:val="21"/>
                <w:szCs w:val="21"/>
                <w:highlight w:val="none"/>
                <w:lang w:val="en-US" w:eastAsia="zh-CN" w:bidi="ar"/>
              </w:rPr>
              <w:t>采用≥0.8mm厚冷轧钢板，采用横三拼隔色结构。中腰板表面凸包。</w:t>
            </w:r>
            <w:r>
              <w:rPr>
                <w:rStyle w:val="6"/>
                <w:rFonts w:hint="eastAsia" w:ascii="仿宋" w:hAnsi="仿宋" w:eastAsia="仿宋" w:cs="仿宋"/>
                <w:color w:val="auto"/>
                <w:sz w:val="21"/>
                <w:szCs w:val="21"/>
                <w:highlight w:val="none"/>
                <w:lang w:val="en-US" w:eastAsia="zh-CN" w:bidi="ar"/>
              </w:rPr>
              <w:br w:type="textWrapping"/>
            </w:r>
            <w:r>
              <w:rPr>
                <w:rStyle w:val="6"/>
                <w:rFonts w:hint="eastAsia" w:ascii="仿宋" w:hAnsi="仿宋" w:eastAsia="仿宋" w:cs="仿宋"/>
                <w:color w:val="auto"/>
                <w:sz w:val="21"/>
                <w:szCs w:val="21"/>
                <w:highlight w:val="none"/>
                <w:lang w:val="en-US" w:eastAsia="zh-CN" w:bidi="ar"/>
              </w:rPr>
              <w:t>9.门板要求</w:t>
            </w:r>
            <w:r>
              <w:rPr>
                <w:rStyle w:val="6"/>
                <w:rFonts w:hint="eastAsia" w:ascii="仿宋" w:hAnsi="仿宋" w:eastAsia="仿宋" w:cs="仿宋"/>
                <w:color w:val="auto"/>
                <w:sz w:val="21"/>
                <w:szCs w:val="21"/>
                <w:highlight w:val="none"/>
                <w:lang w:val="en-US" w:eastAsia="zh-CN" w:bidi="ar"/>
              </w:rPr>
              <w:br w:type="textWrapping"/>
            </w:r>
            <w:r>
              <w:rPr>
                <w:rStyle w:val="6"/>
                <w:rFonts w:hint="eastAsia" w:ascii="仿宋" w:hAnsi="仿宋" w:eastAsia="仿宋" w:cs="仿宋"/>
                <w:color w:val="auto"/>
                <w:sz w:val="21"/>
                <w:szCs w:val="21"/>
                <w:highlight w:val="none"/>
                <w:lang w:val="en-US" w:eastAsia="zh-CN" w:bidi="ar"/>
              </w:rPr>
              <w:t>9.1 门板制作工艺</w:t>
            </w:r>
            <w:r>
              <w:rPr>
                <w:rStyle w:val="6"/>
                <w:rFonts w:hint="eastAsia" w:ascii="仿宋" w:hAnsi="仿宋" w:eastAsia="仿宋" w:cs="仿宋"/>
                <w:color w:val="auto"/>
                <w:sz w:val="21"/>
                <w:szCs w:val="21"/>
                <w:highlight w:val="none"/>
                <w:lang w:val="en-US" w:eastAsia="zh-CN" w:bidi="ar"/>
              </w:rPr>
              <w:br w:type="textWrapping"/>
            </w:r>
            <w:r>
              <w:rPr>
                <w:rStyle w:val="6"/>
                <w:rFonts w:hint="eastAsia" w:ascii="仿宋" w:hAnsi="仿宋" w:eastAsia="仿宋" w:cs="仿宋"/>
                <w:color w:val="auto"/>
                <w:sz w:val="21"/>
                <w:szCs w:val="21"/>
                <w:highlight w:val="none"/>
                <w:lang w:val="en-US" w:eastAsia="zh-CN" w:bidi="ar"/>
              </w:rPr>
              <w:t>门面移动列均带上下对开门，采用厚度≥1.0mm冷轧钢板，表面静电喷塑。</w:t>
            </w:r>
            <w:r>
              <w:rPr>
                <w:rStyle w:val="6"/>
                <w:rFonts w:hint="eastAsia" w:ascii="仿宋" w:hAnsi="仿宋" w:eastAsia="仿宋" w:cs="仿宋"/>
                <w:color w:val="auto"/>
                <w:sz w:val="21"/>
                <w:szCs w:val="21"/>
                <w:highlight w:val="none"/>
                <w:lang w:val="en-US" w:eastAsia="zh-CN" w:bidi="ar"/>
              </w:rPr>
              <w:br w:type="textWrapping"/>
            </w:r>
            <w:r>
              <w:rPr>
                <w:rStyle w:val="6"/>
                <w:rFonts w:hint="eastAsia" w:ascii="仿宋" w:hAnsi="仿宋" w:eastAsia="仿宋" w:cs="仿宋"/>
                <w:color w:val="auto"/>
                <w:sz w:val="21"/>
                <w:szCs w:val="21"/>
                <w:highlight w:val="none"/>
                <w:lang w:val="en-US" w:eastAsia="zh-CN" w:bidi="ar"/>
              </w:rPr>
              <w:t>10.顶板要求</w:t>
            </w:r>
            <w:r>
              <w:rPr>
                <w:rStyle w:val="6"/>
                <w:rFonts w:hint="eastAsia" w:ascii="仿宋" w:hAnsi="仿宋" w:eastAsia="仿宋" w:cs="仿宋"/>
                <w:color w:val="auto"/>
                <w:sz w:val="21"/>
                <w:szCs w:val="21"/>
                <w:highlight w:val="none"/>
                <w:lang w:val="en-US" w:eastAsia="zh-CN" w:bidi="ar"/>
              </w:rPr>
              <w:br w:type="textWrapping"/>
            </w:r>
            <w:r>
              <w:rPr>
                <w:rStyle w:val="6"/>
                <w:rFonts w:hint="eastAsia" w:ascii="仿宋" w:hAnsi="仿宋" w:eastAsia="仿宋" w:cs="仿宋"/>
                <w:color w:val="auto"/>
                <w:sz w:val="21"/>
                <w:szCs w:val="21"/>
                <w:highlight w:val="none"/>
                <w:lang w:val="en-US" w:eastAsia="zh-CN" w:bidi="ar"/>
              </w:rPr>
              <w:t>10.1 顶板制作工艺</w:t>
            </w:r>
            <w:r>
              <w:rPr>
                <w:rStyle w:val="6"/>
                <w:rFonts w:hint="eastAsia" w:ascii="仿宋" w:hAnsi="仿宋" w:eastAsia="仿宋" w:cs="仿宋"/>
                <w:color w:val="auto"/>
                <w:sz w:val="21"/>
                <w:szCs w:val="21"/>
                <w:highlight w:val="none"/>
                <w:lang w:val="en-US" w:eastAsia="zh-CN" w:bidi="ar"/>
              </w:rPr>
              <w:br w:type="textWrapping"/>
            </w:r>
            <w:r>
              <w:rPr>
                <w:rStyle w:val="6"/>
                <w:rFonts w:hint="eastAsia" w:ascii="仿宋" w:hAnsi="仿宋" w:eastAsia="仿宋" w:cs="仿宋"/>
                <w:color w:val="auto"/>
                <w:sz w:val="21"/>
                <w:szCs w:val="21"/>
                <w:highlight w:val="none"/>
                <w:lang w:val="en-US" w:eastAsia="zh-CN" w:bidi="ar"/>
              </w:rPr>
              <w:t>采用厚度≥0.8mm冷轧钢板一次成型，顶板高≥30mm。顶板正面通过 M6 螺栓紧固于立柱上端既能加强存储设备的整体刚性又能起到防尘的作用。</w:t>
            </w:r>
            <w:r>
              <w:rPr>
                <w:rStyle w:val="6"/>
                <w:rFonts w:hint="eastAsia" w:ascii="仿宋" w:hAnsi="仿宋" w:eastAsia="仿宋" w:cs="仿宋"/>
                <w:color w:val="auto"/>
                <w:sz w:val="21"/>
                <w:szCs w:val="21"/>
                <w:highlight w:val="none"/>
                <w:lang w:val="en-US" w:eastAsia="zh-CN" w:bidi="ar"/>
              </w:rPr>
              <w:br w:type="textWrapping"/>
            </w:r>
            <w:r>
              <w:rPr>
                <w:rStyle w:val="6"/>
                <w:rFonts w:hint="eastAsia" w:ascii="仿宋" w:hAnsi="仿宋" w:eastAsia="仿宋" w:cs="仿宋"/>
                <w:color w:val="auto"/>
                <w:sz w:val="21"/>
                <w:szCs w:val="21"/>
                <w:highlight w:val="none"/>
                <w:lang w:val="en-US" w:eastAsia="zh-CN" w:bidi="ar"/>
              </w:rPr>
              <w:t>11.档棒要求</w:t>
            </w:r>
            <w:r>
              <w:rPr>
                <w:rStyle w:val="6"/>
                <w:rFonts w:hint="eastAsia" w:ascii="仿宋" w:hAnsi="仿宋" w:eastAsia="仿宋" w:cs="仿宋"/>
                <w:color w:val="auto"/>
                <w:sz w:val="21"/>
                <w:szCs w:val="21"/>
                <w:highlight w:val="none"/>
                <w:lang w:val="en-US" w:eastAsia="zh-CN" w:bidi="ar"/>
              </w:rPr>
              <w:br w:type="textWrapping"/>
            </w:r>
            <w:r>
              <w:rPr>
                <w:rStyle w:val="6"/>
                <w:rFonts w:hint="eastAsia" w:ascii="仿宋" w:hAnsi="仿宋" w:eastAsia="仿宋" w:cs="仿宋"/>
                <w:color w:val="auto"/>
                <w:sz w:val="21"/>
                <w:szCs w:val="21"/>
                <w:highlight w:val="none"/>
                <w:lang w:val="en-US" w:eastAsia="zh-CN" w:bidi="ar"/>
              </w:rPr>
              <w:t>11.1 采用厚度≥0.8mm冷轧钢板下冲折一体成U型。挡棒设计为挂扣式挡棒，当挡棒插入挂板方孔后，将挡棒上的异形孔挂扣在挂板方孔梯形上，使挡棒与挂板通过机械组合达到锁紧功能。</w:t>
            </w:r>
            <w:r>
              <w:rPr>
                <w:rStyle w:val="6"/>
                <w:rFonts w:hint="eastAsia" w:ascii="仿宋" w:hAnsi="仿宋" w:eastAsia="仿宋" w:cs="仿宋"/>
                <w:color w:val="auto"/>
                <w:sz w:val="21"/>
                <w:szCs w:val="21"/>
                <w:highlight w:val="none"/>
                <w:lang w:val="en-US" w:eastAsia="zh-CN" w:bidi="ar"/>
              </w:rPr>
              <w:br w:type="textWrapping"/>
            </w:r>
            <w:r>
              <w:rPr>
                <w:rStyle w:val="6"/>
                <w:rFonts w:hint="eastAsia" w:ascii="仿宋" w:hAnsi="仿宋" w:eastAsia="仿宋" w:cs="仿宋"/>
                <w:color w:val="auto"/>
                <w:sz w:val="21"/>
                <w:szCs w:val="21"/>
                <w:highlight w:val="none"/>
                <w:lang w:val="en-US" w:eastAsia="zh-CN" w:bidi="ar"/>
              </w:rPr>
              <w:t>12.防尘板要求</w:t>
            </w:r>
            <w:r>
              <w:rPr>
                <w:rStyle w:val="6"/>
                <w:rFonts w:hint="eastAsia" w:ascii="仿宋" w:hAnsi="仿宋" w:eastAsia="仿宋" w:cs="仿宋"/>
                <w:color w:val="auto"/>
                <w:sz w:val="21"/>
                <w:szCs w:val="21"/>
                <w:highlight w:val="none"/>
                <w:lang w:val="en-US" w:eastAsia="zh-CN" w:bidi="ar"/>
              </w:rPr>
              <w:br w:type="textWrapping"/>
            </w:r>
            <w:r>
              <w:rPr>
                <w:rStyle w:val="6"/>
                <w:rFonts w:hint="eastAsia" w:ascii="仿宋" w:hAnsi="仿宋" w:eastAsia="仿宋" w:cs="仿宋"/>
                <w:color w:val="auto"/>
                <w:sz w:val="21"/>
                <w:szCs w:val="21"/>
                <w:highlight w:val="none"/>
                <w:lang w:val="en-US" w:eastAsia="zh-CN" w:bidi="ar"/>
              </w:rPr>
              <w:t>12.1 采用厚度≥0.8mm 冷轧钢板。</w:t>
            </w:r>
            <w:r>
              <w:rPr>
                <w:rStyle w:val="6"/>
                <w:rFonts w:hint="eastAsia" w:ascii="仿宋" w:hAnsi="仿宋" w:eastAsia="仿宋" w:cs="仿宋"/>
                <w:color w:val="auto"/>
                <w:sz w:val="21"/>
                <w:szCs w:val="21"/>
                <w:highlight w:val="none"/>
                <w:lang w:val="en-US" w:eastAsia="zh-CN" w:bidi="ar"/>
              </w:rPr>
              <w:br w:type="textWrapping"/>
            </w:r>
            <w:r>
              <w:rPr>
                <w:rStyle w:val="6"/>
                <w:rFonts w:hint="eastAsia" w:ascii="仿宋" w:hAnsi="仿宋" w:eastAsia="仿宋" w:cs="仿宋"/>
                <w:color w:val="auto"/>
                <w:sz w:val="21"/>
                <w:szCs w:val="21"/>
                <w:highlight w:val="none"/>
                <w:lang w:val="en-US" w:eastAsia="zh-CN" w:bidi="ar"/>
              </w:rPr>
              <w:t>13.防鼠板要求</w:t>
            </w:r>
            <w:r>
              <w:rPr>
                <w:rStyle w:val="6"/>
                <w:rFonts w:hint="eastAsia" w:ascii="仿宋" w:hAnsi="仿宋" w:eastAsia="仿宋" w:cs="仿宋"/>
                <w:color w:val="auto"/>
                <w:sz w:val="21"/>
                <w:szCs w:val="21"/>
                <w:highlight w:val="none"/>
                <w:lang w:val="en-US" w:eastAsia="zh-CN" w:bidi="ar"/>
              </w:rPr>
              <w:br w:type="textWrapping"/>
            </w:r>
            <w:r>
              <w:rPr>
                <w:rStyle w:val="6"/>
                <w:rFonts w:hint="eastAsia" w:ascii="仿宋" w:hAnsi="仿宋" w:eastAsia="仿宋" w:cs="仿宋"/>
                <w:color w:val="auto"/>
                <w:sz w:val="21"/>
                <w:szCs w:val="21"/>
                <w:highlight w:val="none"/>
                <w:lang w:val="en-US" w:eastAsia="zh-CN" w:bidi="ar"/>
              </w:rPr>
              <w:t xml:space="preserve">13.1采用厚度≥0.8mm 冷轧钢板，板体光滑表面经过防腐处理。 </w:t>
            </w:r>
            <w:r>
              <w:rPr>
                <w:rStyle w:val="6"/>
                <w:rFonts w:hint="eastAsia" w:ascii="仿宋" w:hAnsi="仿宋" w:eastAsia="仿宋" w:cs="仿宋"/>
                <w:color w:val="auto"/>
                <w:sz w:val="21"/>
                <w:szCs w:val="21"/>
                <w:highlight w:val="none"/>
                <w:lang w:val="en-US" w:eastAsia="zh-CN" w:bidi="ar"/>
              </w:rPr>
              <w:br w:type="textWrapping"/>
            </w:r>
            <w:r>
              <w:rPr>
                <w:rStyle w:val="6"/>
                <w:rFonts w:hint="eastAsia" w:ascii="仿宋" w:hAnsi="仿宋" w:eastAsia="仿宋" w:cs="仿宋"/>
                <w:color w:val="auto"/>
                <w:sz w:val="21"/>
                <w:szCs w:val="21"/>
                <w:highlight w:val="none"/>
                <w:lang w:val="en-US" w:eastAsia="zh-CN" w:bidi="ar"/>
              </w:rPr>
              <w:t>14.密封胶条要求</w:t>
            </w:r>
            <w:r>
              <w:rPr>
                <w:rStyle w:val="6"/>
                <w:rFonts w:hint="eastAsia" w:ascii="仿宋" w:hAnsi="仿宋" w:eastAsia="仿宋" w:cs="仿宋"/>
                <w:color w:val="auto"/>
                <w:sz w:val="21"/>
                <w:szCs w:val="21"/>
                <w:highlight w:val="none"/>
                <w:lang w:val="en-US" w:eastAsia="zh-CN" w:bidi="ar"/>
              </w:rPr>
              <w:br w:type="textWrapping"/>
            </w:r>
            <w:r>
              <w:rPr>
                <w:rStyle w:val="6"/>
                <w:rFonts w:hint="eastAsia" w:ascii="仿宋" w:hAnsi="仿宋" w:eastAsia="仿宋" w:cs="仿宋"/>
                <w:color w:val="auto"/>
                <w:sz w:val="21"/>
                <w:szCs w:val="21"/>
                <w:highlight w:val="none"/>
                <w:lang w:val="en-US" w:eastAsia="zh-CN" w:bidi="ar"/>
              </w:rPr>
              <w:t>14.1采用≥20*20mm磁性冰箱门吸条。</w:t>
            </w:r>
            <w:r>
              <w:rPr>
                <w:rStyle w:val="6"/>
                <w:rFonts w:hint="eastAsia" w:ascii="仿宋" w:hAnsi="仿宋" w:eastAsia="仿宋" w:cs="仿宋"/>
                <w:color w:val="auto"/>
                <w:sz w:val="21"/>
                <w:szCs w:val="21"/>
                <w:highlight w:val="none"/>
                <w:lang w:val="en-US" w:eastAsia="zh-CN" w:bidi="ar"/>
              </w:rPr>
              <w:br w:type="textWrapping"/>
            </w:r>
            <w:r>
              <w:rPr>
                <w:rStyle w:val="6"/>
                <w:rFonts w:hint="eastAsia" w:ascii="仿宋" w:hAnsi="仿宋" w:eastAsia="仿宋" w:cs="仿宋"/>
                <w:color w:val="auto"/>
                <w:sz w:val="21"/>
                <w:szCs w:val="21"/>
                <w:highlight w:val="none"/>
                <w:lang w:val="en-US" w:eastAsia="zh-CN" w:bidi="ar"/>
              </w:rPr>
              <w:t xml:space="preserve">15.门面锁具要求 </w:t>
            </w:r>
            <w:r>
              <w:rPr>
                <w:rStyle w:val="6"/>
                <w:rFonts w:hint="eastAsia" w:ascii="仿宋" w:hAnsi="仿宋" w:eastAsia="仿宋" w:cs="仿宋"/>
                <w:color w:val="auto"/>
                <w:sz w:val="21"/>
                <w:szCs w:val="21"/>
                <w:highlight w:val="none"/>
                <w:lang w:val="en-US" w:eastAsia="zh-CN" w:bidi="ar"/>
              </w:rPr>
              <w:br w:type="textWrapping"/>
            </w:r>
            <w:r>
              <w:rPr>
                <w:rStyle w:val="6"/>
                <w:rFonts w:hint="eastAsia" w:ascii="仿宋" w:hAnsi="仿宋" w:eastAsia="仿宋" w:cs="仿宋"/>
                <w:color w:val="auto"/>
                <w:sz w:val="21"/>
                <w:szCs w:val="21"/>
                <w:highlight w:val="none"/>
                <w:lang w:val="en-US" w:eastAsia="zh-CN" w:bidi="ar"/>
              </w:rPr>
              <w:t>15.1门锁：采用隐形三级管理锁，壳体、按钮、底座、转块、连接轴、锁芯、连接块为锌合金，压担片、锁片为Q235，卡簧为65Mn；表面处理:壳体镀黑电泳,按钮镀铬，锁芯镀镍,底座、转块、连接轴、连接块、压担片镀蓝白锌，锁片、卡簧为彩锌。</w:t>
            </w:r>
            <w:r>
              <w:rPr>
                <w:rStyle w:val="6"/>
                <w:rFonts w:hint="eastAsia" w:ascii="仿宋" w:hAnsi="仿宋" w:eastAsia="仿宋" w:cs="仿宋"/>
                <w:color w:val="auto"/>
                <w:sz w:val="21"/>
                <w:szCs w:val="21"/>
                <w:highlight w:val="none"/>
                <w:lang w:val="en-US" w:eastAsia="zh-CN" w:bidi="ar"/>
              </w:rPr>
              <w:br w:type="textWrapping"/>
            </w:r>
            <w:r>
              <w:rPr>
                <w:rStyle w:val="6"/>
                <w:rFonts w:hint="eastAsia" w:ascii="仿宋" w:hAnsi="仿宋" w:eastAsia="仿宋" w:cs="仿宋"/>
                <w:color w:val="auto"/>
                <w:sz w:val="21"/>
                <w:szCs w:val="21"/>
                <w:highlight w:val="none"/>
                <w:lang w:val="en-US" w:eastAsia="zh-CN" w:bidi="ar"/>
              </w:rPr>
              <w:t xml:space="preserve">16.摇手体要求 </w:t>
            </w:r>
            <w:r>
              <w:rPr>
                <w:rStyle w:val="6"/>
                <w:rFonts w:hint="eastAsia" w:ascii="仿宋" w:hAnsi="仿宋" w:eastAsia="仿宋" w:cs="仿宋"/>
                <w:color w:val="auto"/>
                <w:sz w:val="21"/>
                <w:szCs w:val="21"/>
                <w:highlight w:val="none"/>
                <w:lang w:val="en-US" w:eastAsia="zh-CN" w:bidi="ar"/>
              </w:rPr>
              <w:br w:type="textWrapping"/>
            </w:r>
            <w:r>
              <w:rPr>
                <w:rStyle w:val="6"/>
                <w:rFonts w:hint="eastAsia" w:ascii="仿宋" w:hAnsi="仿宋" w:eastAsia="仿宋" w:cs="仿宋"/>
                <w:color w:val="auto"/>
                <w:sz w:val="21"/>
                <w:szCs w:val="21"/>
                <w:highlight w:val="none"/>
                <w:lang w:val="en-US" w:eastAsia="zh-CN" w:bidi="ar"/>
              </w:rPr>
              <w:t>16.1摇手体：采用圆盘设计，圆盘外圈表面具有凸筋，防止打滑。圆盘圈内采用多根弧形加强筋设计。圆盘外圈和弧形加强筋都采用PP材料一次注塑成型。摇把长度为95mm(±5mm)，最粗位置直径为30mm(±2mm)。摇把内为钢制，外部为PP材料，摇把内装伸缩弹簧，摇把设计为可折叠，使用时，往外轻拉即弹直；不使用时，将摇把提起往内折起即可。</w:t>
            </w:r>
          </w:p>
          <w:p w14:paraId="2C77FC36">
            <w:pPr>
              <w:keepNext w:val="0"/>
              <w:keepLines w:val="0"/>
              <w:widowControl/>
              <w:suppressLineNumbers w:val="0"/>
              <w:shd w:val="clear"/>
              <w:jc w:val="left"/>
              <w:textAlignment w:val="center"/>
              <w:rPr>
                <w:rStyle w:val="6"/>
                <w:rFonts w:hint="eastAsia" w:ascii="仿宋" w:hAnsi="仿宋" w:eastAsia="仿宋" w:cs="仿宋"/>
                <w:color w:val="auto"/>
                <w:sz w:val="21"/>
                <w:szCs w:val="21"/>
                <w:highlight w:val="none"/>
                <w:lang w:val="en-US" w:eastAsia="zh-CN" w:bidi="ar"/>
              </w:rPr>
            </w:pPr>
            <w:r>
              <w:rPr>
                <w:rStyle w:val="6"/>
                <w:rFonts w:hint="eastAsia" w:ascii="仿宋" w:hAnsi="仿宋" w:eastAsia="仿宋" w:cs="仿宋"/>
                <w:color w:val="auto"/>
                <w:sz w:val="21"/>
                <w:szCs w:val="21"/>
                <w:highlight w:val="none"/>
                <w:lang w:val="en-US" w:eastAsia="zh-CN" w:bidi="ar"/>
              </w:rPr>
              <w:t>（三）【控制系统基本功能】</w:t>
            </w:r>
          </w:p>
          <w:p w14:paraId="57898E89">
            <w:pPr>
              <w:keepNext w:val="0"/>
              <w:keepLines w:val="0"/>
              <w:widowControl/>
              <w:suppressLineNumbers w:val="0"/>
              <w:shd w:val="clear"/>
              <w:jc w:val="left"/>
              <w:textAlignment w:val="center"/>
              <w:rPr>
                <w:rStyle w:val="6"/>
                <w:rFonts w:hint="eastAsia" w:ascii="仿宋" w:hAnsi="仿宋" w:eastAsia="仿宋" w:cs="仿宋"/>
                <w:color w:val="auto"/>
                <w:sz w:val="21"/>
                <w:szCs w:val="21"/>
                <w:highlight w:val="none"/>
                <w:lang w:val="en-US" w:eastAsia="zh-CN" w:bidi="ar"/>
              </w:rPr>
            </w:pPr>
            <w:r>
              <w:rPr>
                <w:rStyle w:val="6"/>
                <w:rFonts w:hint="eastAsia" w:ascii="仿宋" w:hAnsi="仿宋" w:eastAsia="仿宋" w:cs="仿宋"/>
                <w:color w:val="auto"/>
                <w:sz w:val="21"/>
                <w:szCs w:val="21"/>
                <w:highlight w:val="none"/>
                <w:lang w:val="en-US" w:eastAsia="zh-CN" w:bidi="ar"/>
              </w:rPr>
              <w:t>1、具备控制柜体功能：a、 手动、电动、电脑控制移动功能；b、 手机、平板控制移动功能；</w:t>
            </w:r>
          </w:p>
          <w:p w14:paraId="54F59E53">
            <w:pPr>
              <w:keepNext w:val="0"/>
              <w:keepLines w:val="0"/>
              <w:widowControl/>
              <w:suppressLineNumbers w:val="0"/>
              <w:shd w:val="clear"/>
              <w:jc w:val="left"/>
              <w:textAlignment w:val="center"/>
              <w:rPr>
                <w:rStyle w:val="6"/>
                <w:rFonts w:hint="eastAsia" w:ascii="仿宋" w:hAnsi="仿宋" w:eastAsia="仿宋" w:cs="仿宋"/>
                <w:color w:val="auto"/>
                <w:sz w:val="21"/>
                <w:szCs w:val="21"/>
                <w:highlight w:val="none"/>
                <w:lang w:val="en-US" w:eastAsia="zh-CN" w:bidi="ar"/>
              </w:rPr>
            </w:pPr>
            <w:r>
              <w:rPr>
                <w:rStyle w:val="6"/>
                <w:rFonts w:hint="eastAsia" w:ascii="仿宋" w:hAnsi="仿宋" w:eastAsia="仿宋" w:cs="仿宋"/>
                <w:color w:val="auto"/>
                <w:sz w:val="21"/>
                <w:szCs w:val="21"/>
                <w:highlight w:val="none"/>
                <w:lang w:val="en-US" w:eastAsia="zh-CN" w:bidi="ar"/>
              </w:rPr>
              <w:t>2、具备库区列控制功能：a、移动列：7寸彩色液晶显示屏触摸控制（左移、右移、锁定、暂停等功能）。可在任意列液晶屏上查询档案信息，并进行打开操作。分辨率≥800*600 65K色；b、固定列：10寸彩色液晶显示屏，非工控机。每组包含若干移动列，可以对该组所属的档案储藏密集架进行开、闭、停止和通风等操作。分辨率≥1024*768 65K色；3、LOGO预置功能</w:t>
            </w:r>
          </w:p>
          <w:p w14:paraId="37D2C21E">
            <w:pPr>
              <w:keepNext w:val="0"/>
              <w:keepLines w:val="0"/>
              <w:widowControl/>
              <w:suppressLineNumbers w:val="0"/>
              <w:shd w:val="clear"/>
              <w:jc w:val="left"/>
              <w:textAlignment w:val="center"/>
              <w:rPr>
                <w:rStyle w:val="6"/>
                <w:rFonts w:hint="eastAsia" w:ascii="仿宋" w:hAnsi="仿宋" w:eastAsia="仿宋" w:cs="仿宋"/>
                <w:color w:val="auto"/>
                <w:sz w:val="21"/>
                <w:szCs w:val="21"/>
                <w:highlight w:val="none"/>
                <w:lang w:val="en-US" w:eastAsia="zh-CN" w:bidi="ar"/>
              </w:rPr>
            </w:pPr>
            <w:r>
              <w:rPr>
                <w:rStyle w:val="6"/>
                <w:rFonts w:hint="eastAsia" w:ascii="仿宋" w:hAnsi="仿宋" w:eastAsia="仿宋" w:cs="仿宋"/>
                <w:color w:val="auto"/>
                <w:sz w:val="21"/>
                <w:szCs w:val="21"/>
                <w:highlight w:val="none"/>
                <w:lang w:val="en-US" w:eastAsia="zh-CN" w:bidi="ar"/>
              </w:rPr>
              <w:t>4、具备灯光照明功能：架体打开，照明灯自动开启；架体关闭自动熄灭。若架内无人可通过设定时间灯光自动熄灭；</w:t>
            </w:r>
          </w:p>
          <w:p w14:paraId="5ECA367F">
            <w:pPr>
              <w:keepNext w:val="0"/>
              <w:keepLines w:val="0"/>
              <w:widowControl/>
              <w:suppressLineNumbers w:val="0"/>
              <w:shd w:val="clear"/>
              <w:jc w:val="left"/>
              <w:textAlignment w:val="center"/>
              <w:rPr>
                <w:rStyle w:val="6"/>
                <w:rFonts w:hint="eastAsia" w:ascii="仿宋" w:hAnsi="仿宋" w:eastAsia="仿宋" w:cs="仿宋"/>
                <w:color w:val="auto"/>
                <w:sz w:val="21"/>
                <w:szCs w:val="21"/>
                <w:highlight w:val="none"/>
                <w:lang w:val="en-US" w:eastAsia="zh-CN" w:bidi="ar"/>
              </w:rPr>
            </w:pPr>
            <w:r>
              <w:rPr>
                <w:rStyle w:val="6"/>
                <w:rFonts w:hint="eastAsia" w:ascii="仿宋" w:hAnsi="仿宋" w:eastAsia="仿宋" w:cs="仿宋"/>
                <w:color w:val="auto"/>
                <w:sz w:val="21"/>
                <w:szCs w:val="21"/>
                <w:highlight w:val="none"/>
                <w:lang w:val="en-US" w:eastAsia="zh-CN" w:bidi="ar"/>
              </w:rPr>
              <w:t>5、具备通风监测功能：可在固定列进行通风操作，也可在上位机设定温湿度上限或定时让柜体自动通风；</w:t>
            </w:r>
          </w:p>
          <w:p w14:paraId="6FEF44FA">
            <w:pPr>
              <w:keepNext w:val="0"/>
              <w:keepLines w:val="0"/>
              <w:widowControl/>
              <w:suppressLineNumbers w:val="0"/>
              <w:shd w:val="clear"/>
              <w:jc w:val="left"/>
              <w:textAlignment w:val="center"/>
              <w:rPr>
                <w:rStyle w:val="6"/>
                <w:rFonts w:hint="eastAsia" w:ascii="仿宋" w:hAnsi="仿宋" w:eastAsia="仿宋" w:cs="仿宋"/>
                <w:color w:val="auto"/>
                <w:sz w:val="21"/>
                <w:szCs w:val="21"/>
                <w:highlight w:val="none"/>
                <w:lang w:val="en-US" w:eastAsia="zh-CN" w:bidi="ar"/>
              </w:rPr>
            </w:pPr>
            <w:r>
              <w:rPr>
                <w:rStyle w:val="6"/>
                <w:rFonts w:hint="eastAsia" w:ascii="仿宋" w:hAnsi="仿宋" w:eastAsia="仿宋" w:cs="仿宋"/>
                <w:color w:val="auto"/>
                <w:sz w:val="21"/>
                <w:szCs w:val="21"/>
                <w:highlight w:val="none"/>
                <w:lang w:val="en-US" w:eastAsia="zh-CN" w:bidi="ar"/>
              </w:rPr>
              <w:t>6、具备查询、显示功能：所有移动列屏均可查询档案信息并可打开箱列，显示模式为中文简体；</w:t>
            </w:r>
          </w:p>
          <w:p w14:paraId="5E557C05">
            <w:pPr>
              <w:keepNext w:val="0"/>
              <w:keepLines w:val="0"/>
              <w:widowControl/>
              <w:suppressLineNumbers w:val="0"/>
              <w:shd w:val="clear"/>
              <w:jc w:val="left"/>
              <w:textAlignment w:val="center"/>
              <w:rPr>
                <w:rStyle w:val="6"/>
                <w:rFonts w:hint="eastAsia" w:ascii="仿宋" w:hAnsi="仿宋" w:eastAsia="仿宋" w:cs="仿宋"/>
                <w:color w:val="auto"/>
                <w:sz w:val="21"/>
                <w:szCs w:val="21"/>
                <w:highlight w:val="none"/>
                <w:lang w:val="en-US" w:eastAsia="zh-CN" w:bidi="ar"/>
              </w:rPr>
            </w:pPr>
            <w:r>
              <w:rPr>
                <w:rStyle w:val="6"/>
                <w:rFonts w:hint="eastAsia" w:ascii="仿宋" w:hAnsi="仿宋" w:eastAsia="仿宋" w:cs="仿宋"/>
                <w:color w:val="auto"/>
                <w:sz w:val="21"/>
                <w:szCs w:val="21"/>
                <w:highlight w:val="none"/>
                <w:lang w:val="en-US" w:eastAsia="zh-CN" w:bidi="ar"/>
              </w:rPr>
              <w:t>7、具备语音播报功能；</w:t>
            </w:r>
          </w:p>
          <w:p w14:paraId="07863070">
            <w:pPr>
              <w:keepNext w:val="0"/>
              <w:keepLines w:val="0"/>
              <w:widowControl/>
              <w:suppressLineNumbers w:val="0"/>
              <w:shd w:val="clear"/>
              <w:jc w:val="left"/>
              <w:textAlignment w:val="center"/>
              <w:rPr>
                <w:rStyle w:val="6"/>
                <w:rFonts w:hint="eastAsia" w:ascii="仿宋" w:hAnsi="仿宋" w:eastAsia="仿宋" w:cs="仿宋"/>
                <w:color w:val="auto"/>
                <w:sz w:val="21"/>
                <w:szCs w:val="21"/>
                <w:highlight w:val="none"/>
                <w:lang w:val="en-US" w:eastAsia="zh-CN" w:bidi="ar"/>
              </w:rPr>
            </w:pPr>
            <w:r>
              <w:rPr>
                <w:rStyle w:val="6"/>
                <w:rFonts w:hint="eastAsia" w:ascii="仿宋" w:hAnsi="仿宋" w:eastAsia="仿宋" w:cs="仿宋"/>
                <w:color w:val="auto"/>
                <w:sz w:val="21"/>
                <w:szCs w:val="21"/>
                <w:highlight w:val="none"/>
                <w:lang w:val="en-US" w:eastAsia="zh-CN" w:bidi="ar"/>
              </w:rPr>
              <w:t>8、具备区号、列号显示功能；</w:t>
            </w:r>
          </w:p>
          <w:p w14:paraId="28AAF8A0">
            <w:pPr>
              <w:keepNext w:val="0"/>
              <w:keepLines w:val="0"/>
              <w:widowControl/>
              <w:suppressLineNumbers w:val="0"/>
              <w:shd w:val="clear"/>
              <w:jc w:val="left"/>
              <w:textAlignment w:val="center"/>
              <w:rPr>
                <w:rStyle w:val="6"/>
                <w:rFonts w:hint="eastAsia" w:ascii="仿宋" w:hAnsi="仿宋" w:eastAsia="仿宋" w:cs="仿宋"/>
                <w:color w:val="auto"/>
                <w:sz w:val="21"/>
                <w:szCs w:val="21"/>
                <w:highlight w:val="none"/>
                <w:lang w:val="en-US" w:eastAsia="zh-CN" w:bidi="ar"/>
              </w:rPr>
            </w:pPr>
            <w:r>
              <w:rPr>
                <w:rStyle w:val="6"/>
                <w:rFonts w:hint="eastAsia" w:ascii="仿宋" w:hAnsi="仿宋" w:eastAsia="仿宋" w:cs="仿宋"/>
                <w:color w:val="auto"/>
                <w:sz w:val="21"/>
                <w:szCs w:val="21"/>
                <w:highlight w:val="none"/>
                <w:lang w:val="en-US" w:eastAsia="zh-CN" w:bidi="ar"/>
              </w:rPr>
              <w:t>9、具备屏保功能</w:t>
            </w:r>
          </w:p>
          <w:p w14:paraId="4DEE50A2">
            <w:pPr>
              <w:keepNext w:val="0"/>
              <w:keepLines w:val="0"/>
              <w:widowControl/>
              <w:suppressLineNumbers w:val="0"/>
              <w:shd w:val="clear"/>
              <w:jc w:val="left"/>
              <w:textAlignment w:val="center"/>
              <w:rPr>
                <w:rStyle w:val="6"/>
                <w:rFonts w:hint="eastAsia" w:ascii="仿宋" w:hAnsi="仿宋" w:eastAsia="仿宋" w:cs="仿宋"/>
                <w:color w:val="auto"/>
                <w:sz w:val="21"/>
                <w:szCs w:val="21"/>
                <w:highlight w:val="none"/>
                <w:lang w:val="en-US" w:eastAsia="zh-CN" w:bidi="ar"/>
              </w:rPr>
            </w:pPr>
            <w:r>
              <w:rPr>
                <w:rStyle w:val="6"/>
                <w:rFonts w:hint="eastAsia" w:ascii="仿宋" w:hAnsi="仿宋" w:eastAsia="仿宋" w:cs="仿宋"/>
                <w:color w:val="auto"/>
                <w:sz w:val="21"/>
                <w:szCs w:val="21"/>
                <w:highlight w:val="none"/>
                <w:lang w:val="en-US" w:eastAsia="zh-CN" w:bidi="ar"/>
              </w:rPr>
              <w:t>（四）【控制系统其他保护功能】</w:t>
            </w:r>
          </w:p>
          <w:p w14:paraId="646E2EAC">
            <w:pPr>
              <w:keepNext w:val="0"/>
              <w:keepLines w:val="0"/>
              <w:widowControl/>
              <w:suppressLineNumbers w:val="0"/>
              <w:shd w:val="clear"/>
              <w:jc w:val="left"/>
              <w:textAlignment w:val="center"/>
              <w:rPr>
                <w:rStyle w:val="6"/>
                <w:rFonts w:hint="eastAsia" w:ascii="仿宋" w:hAnsi="仿宋" w:eastAsia="仿宋" w:cs="仿宋"/>
                <w:color w:val="auto"/>
                <w:sz w:val="21"/>
                <w:szCs w:val="21"/>
                <w:highlight w:val="none"/>
                <w:lang w:val="en-US" w:eastAsia="zh-CN" w:bidi="ar"/>
              </w:rPr>
            </w:pPr>
            <w:r>
              <w:rPr>
                <w:rStyle w:val="6"/>
                <w:rFonts w:hint="eastAsia" w:ascii="仿宋" w:hAnsi="仿宋" w:eastAsia="仿宋" w:cs="仿宋"/>
                <w:color w:val="auto"/>
                <w:sz w:val="21"/>
                <w:szCs w:val="21"/>
                <w:highlight w:val="none"/>
                <w:lang w:val="en-US" w:eastAsia="zh-CN" w:bidi="ar"/>
              </w:rPr>
              <w:t>1、具备预防烟火功能；</w:t>
            </w:r>
          </w:p>
          <w:p w14:paraId="348C8A4B">
            <w:pPr>
              <w:keepNext w:val="0"/>
              <w:keepLines w:val="0"/>
              <w:widowControl/>
              <w:suppressLineNumbers w:val="0"/>
              <w:shd w:val="clear"/>
              <w:jc w:val="left"/>
              <w:textAlignment w:val="center"/>
              <w:rPr>
                <w:rStyle w:val="6"/>
                <w:rFonts w:hint="eastAsia" w:ascii="仿宋" w:hAnsi="仿宋" w:eastAsia="仿宋" w:cs="仿宋"/>
                <w:color w:val="auto"/>
                <w:sz w:val="21"/>
                <w:szCs w:val="21"/>
                <w:highlight w:val="none"/>
                <w:lang w:val="en-US" w:eastAsia="zh-CN" w:bidi="ar"/>
              </w:rPr>
            </w:pPr>
            <w:r>
              <w:rPr>
                <w:rStyle w:val="6"/>
                <w:rFonts w:hint="eastAsia" w:ascii="仿宋" w:hAnsi="仿宋" w:eastAsia="仿宋" w:cs="仿宋"/>
                <w:color w:val="auto"/>
                <w:sz w:val="21"/>
                <w:szCs w:val="21"/>
                <w:highlight w:val="none"/>
                <w:lang w:val="en-US" w:eastAsia="zh-CN" w:bidi="ar"/>
              </w:rPr>
              <w:t>2、具备通道防夹人功能；</w:t>
            </w:r>
          </w:p>
          <w:p w14:paraId="24DD225B">
            <w:pPr>
              <w:keepNext w:val="0"/>
              <w:keepLines w:val="0"/>
              <w:widowControl/>
              <w:suppressLineNumbers w:val="0"/>
              <w:shd w:val="clear"/>
              <w:jc w:val="left"/>
              <w:textAlignment w:val="center"/>
              <w:rPr>
                <w:rStyle w:val="6"/>
                <w:rFonts w:hint="eastAsia" w:ascii="仿宋" w:hAnsi="仿宋" w:eastAsia="仿宋" w:cs="仿宋"/>
                <w:color w:val="auto"/>
                <w:sz w:val="21"/>
                <w:szCs w:val="21"/>
                <w:highlight w:val="none"/>
                <w:lang w:val="en-US" w:eastAsia="zh-CN" w:bidi="ar"/>
              </w:rPr>
            </w:pPr>
            <w:r>
              <w:rPr>
                <w:rStyle w:val="6"/>
                <w:rFonts w:hint="eastAsia" w:ascii="仿宋" w:hAnsi="仿宋" w:eastAsia="仿宋" w:cs="仿宋"/>
                <w:color w:val="auto"/>
                <w:sz w:val="21"/>
                <w:szCs w:val="21"/>
                <w:highlight w:val="none"/>
                <w:lang w:val="en-US" w:eastAsia="zh-CN" w:bidi="ar"/>
              </w:rPr>
              <w:t>3、具备出入门禁功能；</w:t>
            </w:r>
          </w:p>
          <w:p w14:paraId="13555631">
            <w:pPr>
              <w:keepNext w:val="0"/>
              <w:keepLines w:val="0"/>
              <w:widowControl/>
              <w:suppressLineNumbers w:val="0"/>
              <w:shd w:val="clear"/>
              <w:jc w:val="left"/>
              <w:textAlignment w:val="center"/>
              <w:rPr>
                <w:rStyle w:val="6"/>
                <w:rFonts w:hint="eastAsia" w:ascii="仿宋" w:hAnsi="仿宋" w:eastAsia="仿宋" w:cs="仿宋"/>
                <w:color w:val="auto"/>
                <w:sz w:val="21"/>
                <w:szCs w:val="21"/>
                <w:highlight w:val="none"/>
                <w:lang w:val="en-US" w:eastAsia="zh-CN" w:bidi="ar"/>
              </w:rPr>
            </w:pPr>
            <w:r>
              <w:rPr>
                <w:rStyle w:val="6"/>
                <w:rFonts w:hint="eastAsia" w:ascii="仿宋" w:hAnsi="仿宋" w:eastAsia="仿宋" w:cs="仿宋"/>
                <w:color w:val="auto"/>
                <w:sz w:val="21"/>
                <w:szCs w:val="21"/>
                <w:highlight w:val="none"/>
                <w:lang w:val="en-US" w:eastAsia="zh-CN" w:bidi="ar"/>
              </w:rPr>
              <w:t>4、具备防碰撞功能；</w:t>
            </w:r>
          </w:p>
          <w:p w14:paraId="7F15AD07">
            <w:pPr>
              <w:keepNext w:val="0"/>
              <w:keepLines w:val="0"/>
              <w:widowControl/>
              <w:suppressLineNumbers w:val="0"/>
              <w:shd w:val="clear"/>
              <w:jc w:val="left"/>
              <w:textAlignment w:val="center"/>
              <w:rPr>
                <w:rStyle w:val="6"/>
                <w:rFonts w:hint="eastAsia" w:ascii="仿宋" w:hAnsi="仿宋" w:eastAsia="仿宋" w:cs="仿宋"/>
                <w:color w:val="auto"/>
                <w:sz w:val="21"/>
                <w:szCs w:val="21"/>
                <w:highlight w:val="none"/>
                <w:lang w:val="en-US" w:eastAsia="zh-CN" w:bidi="ar"/>
              </w:rPr>
            </w:pPr>
            <w:r>
              <w:rPr>
                <w:rStyle w:val="6"/>
                <w:rFonts w:hint="eastAsia" w:ascii="仿宋" w:hAnsi="仿宋" w:eastAsia="仿宋" w:cs="仿宋"/>
                <w:color w:val="auto"/>
                <w:sz w:val="21"/>
                <w:szCs w:val="21"/>
                <w:highlight w:val="none"/>
                <w:lang w:val="en-US" w:eastAsia="zh-CN" w:bidi="ar"/>
              </w:rPr>
              <w:t>5、具备电机保护功能；</w:t>
            </w:r>
          </w:p>
          <w:p w14:paraId="1A7B6049">
            <w:pPr>
              <w:keepNext w:val="0"/>
              <w:keepLines w:val="0"/>
              <w:widowControl/>
              <w:suppressLineNumbers w:val="0"/>
              <w:shd w:val="clear"/>
              <w:jc w:val="left"/>
              <w:textAlignment w:val="center"/>
              <w:rPr>
                <w:rStyle w:val="6"/>
                <w:rFonts w:hint="eastAsia" w:ascii="仿宋" w:hAnsi="仿宋" w:eastAsia="仿宋" w:cs="仿宋"/>
                <w:color w:val="auto"/>
                <w:sz w:val="21"/>
                <w:szCs w:val="21"/>
                <w:highlight w:val="none"/>
                <w:lang w:val="en-US" w:eastAsia="zh-CN" w:bidi="ar"/>
              </w:rPr>
            </w:pPr>
            <w:r>
              <w:rPr>
                <w:rStyle w:val="6"/>
                <w:rFonts w:hint="eastAsia" w:ascii="仿宋" w:hAnsi="仿宋" w:eastAsia="仿宋" w:cs="仿宋"/>
                <w:color w:val="auto"/>
                <w:sz w:val="21"/>
                <w:szCs w:val="21"/>
                <w:highlight w:val="none"/>
                <w:lang w:val="en-US" w:eastAsia="zh-CN" w:bidi="ar"/>
              </w:rPr>
              <w:t>6、具备电机过载、过流检测保护功能；</w:t>
            </w:r>
          </w:p>
          <w:p w14:paraId="5D7A38A9">
            <w:pPr>
              <w:keepNext w:val="0"/>
              <w:keepLines w:val="0"/>
              <w:widowControl/>
              <w:suppressLineNumbers w:val="0"/>
              <w:shd w:val="clear"/>
              <w:jc w:val="left"/>
              <w:textAlignment w:val="center"/>
              <w:rPr>
                <w:rStyle w:val="6"/>
                <w:rFonts w:hint="eastAsia" w:ascii="仿宋" w:hAnsi="仿宋" w:eastAsia="仿宋" w:cs="仿宋"/>
                <w:color w:val="auto"/>
                <w:sz w:val="21"/>
                <w:szCs w:val="21"/>
                <w:highlight w:val="none"/>
                <w:lang w:val="en-US" w:eastAsia="zh-CN" w:bidi="ar"/>
              </w:rPr>
            </w:pPr>
            <w:r>
              <w:rPr>
                <w:rStyle w:val="6"/>
                <w:rFonts w:hint="eastAsia" w:ascii="仿宋" w:hAnsi="仿宋" w:eastAsia="仿宋" w:cs="仿宋"/>
                <w:color w:val="auto"/>
                <w:sz w:val="21"/>
                <w:szCs w:val="21"/>
                <w:highlight w:val="none"/>
                <w:lang w:val="en-US" w:eastAsia="zh-CN" w:bidi="ar"/>
              </w:rPr>
              <w:t>7、具备触屏急停功能；</w:t>
            </w:r>
          </w:p>
          <w:p w14:paraId="68515C9C">
            <w:pPr>
              <w:keepNext w:val="0"/>
              <w:keepLines w:val="0"/>
              <w:widowControl/>
              <w:suppressLineNumbers w:val="0"/>
              <w:shd w:val="clear"/>
              <w:jc w:val="left"/>
              <w:textAlignment w:val="center"/>
              <w:rPr>
                <w:rStyle w:val="6"/>
                <w:rFonts w:hint="eastAsia" w:ascii="仿宋" w:hAnsi="仿宋" w:eastAsia="仿宋" w:cs="仿宋"/>
                <w:color w:val="auto"/>
                <w:sz w:val="21"/>
                <w:szCs w:val="21"/>
                <w:highlight w:val="none"/>
                <w:lang w:val="en-US" w:eastAsia="zh-CN" w:bidi="ar"/>
              </w:rPr>
            </w:pPr>
            <w:r>
              <w:rPr>
                <w:rStyle w:val="6"/>
                <w:rFonts w:hint="eastAsia" w:ascii="仿宋" w:hAnsi="仿宋" w:eastAsia="仿宋" w:cs="仿宋"/>
                <w:color w:val="auto"/>
                <w:sz w:val="21"/>
                <w:szCs w:val="21"/>
                <w:highlight w:val="none"/>
                <w:lang w:val="en-US" w:eastAsia="zh-CN" w:bidi="ar"/>
              </w:rPr>
              <w:t>8、具备漏电保护功能；</w:t>
            </w:r>
          </w:p>
          <w:p w14:paraId="30DB20A9">
            <w:pPr>
              <w:keepNext w:val="0"/>
              <w:keepLines w:val="0"/>
              <w:widowControl/>
              <w:suppressLineNumbers w:val="0"/>
              <w:shd w:val="clear"/>
              <w:jc w:val="left"/>
              <w:textAlignment w:val="center"/>
              <w:rPr>
                <w:rStyle w:val="6"/>
                <w:rFonts w:hint="eastAsia" w:ascii="仿宋" w:hAnsi="仿宋" w:eastAsia="仿宋" w:cs="仿宋"/>
                <w:color w:val="auto"/>
                <w:sz w:val="21"/>
                <w:szCs w:val="21"/>
                <w:highlight w:val="none"/>
                <w:lang w:val="en-US" w:eastAsia="zh-CN" w:bidi="ar"/>
              </w:rPr>
            </w:pPr>
            <w:r>
              <w:rPr>
                <w:rStyle w:val="6"/>
                <w:rFonts w:hint="eastAsia" w:ascii="仿宋" w:hAnsi="仿宋" w:eastAsia="仿宋" w:cs="仿宋"/>
                <w:color w:val="auto"/>
                <w:sz w:val="21"/>
                <w:szCs w:val="21"/>
                <w:highlight w:val="none"/>
                <w:lang w:val="en-US" w:eastAsia="zh-CN" w:bidi="ar"/>
              </w:rPr>
              <w:t>9、具备防夹保护功能；</w:t>
            </w:r>
          </w:p>
          <w:p w14:paraId="42036F4F">
            <w:pPr>
              <w:keepNext w:val="0"/>
              <w:keepLines w:val="0"/>
              <w:widowControl/>
              <w:suppressLineNumbers w:val="0"/>
              <w:shd w:val="clear"/>
              <w:jc w:val="left"/>
              <w:textAlignment w:val="center"/>
              <w:rPr>
                <w:rStyle w:val="6"/>
                <w:rFonts w:hint="eastAsia" w:ascii="仿宋" w:hAnsi="仿宋" w:eastAsia="仿宋" w:cs="仿宋"/>
                <w:color w:val="auto"/>
                <w:sz w:val="21"/>
                <w:szCs w:val="21"/>
                <w:highlight w:val="none"/>
                <w:lang w:val="en-US" w:eastAsia="zh-CN" w:bidi="ar"/>
              </w:rPr>
            </w:pPr>
            <w:r>
              <w:rPr>
                <w:rStyle w:val="6"/>
                <w:rFonts w:hint="eastAsia" w:ascii="仿宋" w:hAnsi="仿宋" w:eastAsia="仿宋" w:cs="仿宋"/>
                <w:color w:val="auto"/>
                <w:sz w:val="21"/>
                <w:szCs w:val="21"/>
                <w:highlight w:val="none"/>
                <w:lang w:val="en-US" w:eastAsia="zh-CN" w:bidi="ar"/>
              </w:rPr>
              <w:t>10、具备阻力保护功能；</w:t>
            </w:r>
          </w:p>
          <w:p w14:paraId="61F1A67B">
            <w:pPr>
              <w:keepNext w:val="0"/>
              <w:keepLines w:val="0"/>
              <w:widowControl/>
              <w:suppressLineNumbers w:val="0"/>
              <w:shd w:val="clear"/>
              <w:jc w:val="left"/>
              <w:textAlignment w:val="center"/>
              <w:rPr>
                <w:rStyle w:val="6"/>
                <w:rFonts w:hint="eastAsia" w:ascii="仿宋" w:hAnsi="仿宋" w:eastAsia="仿宋" w:cs="仿宋"/>
                <w:color w:val="auto"/>
                <w:sz w:val="21"/>
                <w:szCs w:val="21"/>
                <w:highlight w:val="none"/>
                <w:lang w:val="en-US" w:eastAsia="zh-CN" w:bidi="ar"/>
              </w:rPr>
            </w:pPr>
            <w:r>
              <w:rPr>
                <w:rStyle w:val="6"/>
                <w:rFonts w:hint="eastAsia" w:ascii="仿宋" w:hAnsi="仿宋" w:eastAsia="仿宋" w:cs="仿宋"/>
                <w:color w:val="auto"/>
                <w:sz w:val="21"/>
                <w:szCs w:val="21"/>
                <w:highlight w:val="none"/>
                <w:lang w:val="en-US" w:eastAsia="zh-CN" w:bidi="ar"/>
              </w:rPr>
              <w:t>11、具备运行时间保护功能</w:t>
            </w:r>
          </w:p>
          <w:p w14:paraId="07694652">
            <w:pPr>
              <w:keepNext w:val="0"/>
              <w:keepLines w:val="0"/>
              <w:widowControl/>
              <w:suppressLineNumbers w:val="0"/>
              <w:shd w:val="clear"/>
              <w:jc w:val="left"/>
              <w:textAlignment w:val="center"/>
              <w:rPr>
                <w:rStyle w:val="6"/>
                <w:rFonts w:hint="eastAsia" w:ascii="仿宋" w:hAnsi="仿宋" w:eastAsia="仿宋" w:cs="仿宋"/>
                <w:color w:val="auto"/>
                <w:sz w:val="21"/>
                <w:szCs w:val="21"/>
                <w:highlight w:val="none"/>
                <w:lang w:val="en-US" w:eastAsia="zh-CN" w:bidi="ar"/>
              </w:rPr>
            </w:pPr>
            <w:r>
              <w:rPr>
                <w:rStyle w:val="6"/>
                <w:rFonts w:hint="eastAsia" w:ascii="仿宋" w:hAnsi="仿宋" w:eastAsia="仿宋" w:cs="仿宋"/>
                <w:color w:val="auto"/>
                <w:sz w:val="21"/>
                <w:szCs w:val="21"/>
                <w:highlight w:val="none"/>
                <w:lang w:val="en-US" w:eastAsia="zh-CN" w:bidi="ar"/>
              </w:rPr>
              <w:t>（五）【控制系统软件功能】</w:t>
            </w:r>
          </w:p>
          <w:p w14:paraId="3970985B">
            <w:pPr>
              <w:keepNext w:val="0"/>
              <w:keepLines w:val="0"/>
              <w:widowControl/>
              <w:suppressLineNumbers w:val="0"/>
              <w:shd w:val="clear"/>
              <w:jc w:val="left"/>
              <w:textAlignment w:val="center"/>
              <w:rPr>
                <w:rStyle w:val="6"/>
                <w:rFonts w:hint="eastAsia" w:ascii="仿宋" w:hAnsi="仿宋" w:eastAsia="仿宋" w:cs="仿宋"/>
                <w:color w:val="auto"/>
                <w:sz w:val="21"/>
                <w:szCs w:val="21"/>
                <w:highlight w:val="none"/>
                <w:lang w:val="en-US" w:eastAsia="zh-CN" w:bidi="ar"/>
              </w:rPr>
            </w:pPr>
            <w:r>
              <w:rPr>
                <w:rStyle w:val="6"/>
                <w:rFonts w:hint="eastAsia" w:ascii="仿宋" w:hAnsi="仿宋" w:eastAsia="仿宋" w:cs="仿宋"/>
                <w:color w:val="auto"/>
                <w:sz w:val="21"/>
                <w:szCs w:val="21"/>
                <w:highlight w:val="none"/>
                <w:lang w:val="en-US" w:eastAsia="zh-CN" w:bidi="ar"/>
              </w:rPr>
              <w:t>1、具备管理权限功能；</w:t>
            </w:r>
          </w:p>
          <w:p w14:paraId="6E4A5369">
            <w:pPr>
              <w:keepNext w:val="0"/>
              <w:keepLines w:val="0"/>
              <w:widowControl/>
              <w:suppressLineNumbers w:val="0"/>
              <w:shd w:val="clear"/>
              <w:jc w:val="left"/>
              <w:textAlignment w:val="center"/>
              <w:rPr>
                <w:rStyle w:val="6"/>
                <w:rFonts w:hint="eastAsia" w:ascii="仿宋" w:hAnsi="仿宋" w:eastAsia="仿宋" w:cs="仿宋"/>
                <w:color w:val="auto"/>
                <w:sz w:val="21"/>
                <w:szCs w:val="21"/>
                <w:highlight w:val="none"/>
                <w:lang w:val="en-US" w:eastAsia="zh-CN" w:bidi="ar"/>
              </w:rPr>
            </w:pPr>
            <w:r>
              <w:rPr>
                <w:rStyle w:val="6"/>
                <w:rFonts w:hint="eastAsia" w:ascii="仿宋" w:hAnsi="仿宋" w:eastAsia="仿宋" w:cs="仿宋"/>
                <w:color w:val="auto"/>
                <w:sz w:val="21"/>
                <w:szCs w:val="21"/>
                <w:highlight w:val="none"/>
                <w:lang w:val="en-US" w:eastAsia="zh-CN" w:bidi="ar"/>
              </w:rPr>
              <w:t>2、具备数据备份功能；</w:t>
            </w:r>
          </w:p>
          <w:p w14:paraId="64EF4FD6">
            <w:pPr>
              <w:keepNext w:val="0"/>
              <w:keepLines w:val="0"/>
              <w:widowControl/>
              <w:suppressLineNumbers w:val="0"/>
              <w:shd w:val="clear"/>
              <w:jc w:val="left"/>
              <w:textAlignment w:val="center"/>
              <w:rPr>
                <w:rStyle w:val="6"/>
                <w:rFonts w:hint="eastAsia" w:ascii="仿宋" w:hAnsi="仿宋" w:eastAsia="仿宋" w:cs="仿宋"/>
                <w:color w:val="auto"/>
                <w:sz w:val="21"/>
                <w:szCs w:val="21"/>
                <w:highlight w:val="none"/>
                <w:lang w:val="en-US" w:eastAsia="zh-CN" w:bidi="ar"/>
              </w:rPr>
            </w:pPr>
            <w:r>
              <w:rPr>
                <w:rStyle w:val="6"/>
                <w:rFonts w:hint="eastAsia" w:ascii="仿宋" w:hAnsi="仿宋" w:eastAsia="仿宋" w:cs="仿宋"/>
                <w:color w:val="auto"/>
                <w:sz w:val="21"/>
                <w:szCs w:val="21"/>
                <w:highlight w:val="none"/>
                <w:lang w:val="en-US" w:eastAsia="zh-CN" w:bidi="ar"/>
              </w:rPr>
              <w:t>3、具备控制架体功能；</w:t>
            </w:r>
          </w:p>
          <w:p w14:paraId="7343D3B4">
            <w:pPr>
              <w:keepNext w:val="0"/>
              <w:keepLines w:val="0"/>
              <w:widowControl/>
              <w:suppressLineNumbers w:val="0"/>
              <w:shd w:val="clear"/>
              <w:jc w:val="left"/>
              <w:textAlignment w:val="center"/>
              <w:rPr>
                <w:rStyle w:val="6"/>
                <w:rFonts w:hint="eastAsia" w:ascii="仿宋" w:hAnsi="仿宋" w:eastAsia="仿宋" w:cs="仿宋"/>
                <w:color w:val="auto"/>
                <w:sz w:val="21"/>
                <w:szCs w:val="21"/>
                <w:highlight w:val="none"/>
                <w:lang w:val="en-US" w:eastAsia="zh-CN" w:bidi="ar"/>
              </w:rPr>
            </w:pPr>
            <w:r>
              <w:rPr>
                <w:rStyle w:val="6"/>
                <w:rFonts w:hint="eastAsia" w:ascii="仿宋" w:hAnsi="仿宋" w:eastAsia="仿宋" w:cs="仿宋"/>
                <w:color w:val="auto"/>
                <w:sz w:val="21"/>
                <w:szCs w:val="21"/>
                <w:highlight w:val="none"/>
                <w:lang w:val="en-US" w:eastAsia="zh-CN" w:bidi="ar"/>
              </w:rPr>
              <w:t>4、具备多库区控制功能；</w:t>
            </w:r>
          </w:p>
          <w:p w14:paraId="49ADFBFF">
            <w:pPr>
              <w:keepNext w:val="0"/>
              <w:keepLines w:val="0"/>
              <w:widowControl/>
              <w:suppressLineNumbers w:val="0"/>
              <w:shd w:val="clear"/>
              <w:jc w:val="left"/>
              <w:textAlignment w:val="center"/>
              <w:rPr>
                <w:rStyle w:val="6"/>
                <w:rFonts w:hint="eastAsia" w:ascii="仿宋" w:hAnsi="仿宋" w:eastAsia="仿宋" w:cs="仿宋"/>
                <w:color w:val="auto"/>
                <w:sz w:val="21"/>
                <w:szCs w:val="21"/>
                <w:highlight w:val="none"/>
                <w:lang w:val="en-US" w:eastAsia="zh-CN" w:bidi="ar"/>
              </w:rPr>
            </w:pPr>
            <w:r>
              <w:rPr>
                <w:rStyle w:val="6"/>
                <w:rFonts w:hint="eastAsia" w:ascii="仿宋" w:hAnsi="仿宋" w:eastAsia="仿宋" w:cs="仿宋"/>
                <w:color w:val="auto"/>
                <w:sz w:val="21"/>
                <w:szCs w:val="21"/>
                <w:highlight w:val="none"/>
                <w:lang w:val="en-US" w:eastAsia="zh-CN" w:bidi="ar"/>
              </w:rPr>
              <w:t>5、具备通讯功能；</w:t>
            </w:r>
          </w:p>
          <w:p w14:paraId="4F4A7DC3">
            <w:pPr>
              <w:keepNext w:val="0"/>
              <w:keepLines w:val="0"/>
              <w:widowControl/>
              <w:suppressLineNumbers w:val="0"/>
              <w:shd w:val="clear"/>
              <w:jc w:val="left"/>
              <w:textAlignment w:val="center"/>
              <w:rPr>
                <w:rStyle w:val="6"/>
                <w:rFonts w:hint="eastAsia" w:ascii="仿宋" w:hAnsi="仿宋" w:eastAsia="仿宋" w:cs="仿宋"/>
                <w:color w:val="auto"/>
                <w:sz w:val="21"/>
                <w:szCs w:val="21"/>
                <w:highlight w:val="none"/>
                <w:lang w:val="en-US" w:eastAsia="zh-CN" w:bidi="ar"/>
              </w:rPr>
            </w:pPr>
            <w:r>
              <w:rPr>
                <w:rStyle w:val="6"/>
                <w:rFonts w:hint="eastAsia" w:ascii="仿宋" w:hAnsi="仿宋" w:eastAsia="仿宋" w:cs="仿宋"/>
                <w:color w:val="auto"/>
                <w:sz w:val="21"/>
                <w:szCs w:val="21"/>
                <w:highlight w:val="none"/>
                <w:lang w:val="en-US" w:eastAsia="zh-CN" w:bidi="ar"/>
              </w:rPr>
              <w:t>6、具备条码打印功能；</w:t>
            </w:r>
          </w:p>
          <w:p w14:paraId="667CDE5D">
            <w:pPr>
              <w:keepNext w:val="0"/>
              <w:keepLines w:val="0"/>
              <w:widowControl/>
              <w:suppressLineNumbers w:val="0"/>
              <w:shd w:val="clear"/>
              <w:jc w:val="left"/>
              <w:textAlignment w:val="center"/>
              <w:rPr>
                <w:rStyle w:val="6"/>
                <w:rFonts w:hint="eastAsia" w:ascii="仿宋" w:hAnsi="仿宋" w:eastAsia="仿宋" w:cs="仿宋"/>
                <w:color w:val="auto"/>
                <w:sz w:val="21"/>
                <w:szCs w:val="21"/>
                <w:highlight w:val="none"/>
                <w:lang w:val="en-US" w:eastAsia="zh-CN" w:bidi="ar"/>
              </w:rPr>
            </w:pPr>
            <w:r>
              <w:rPr>
                <w:rStyle w:val="6"/>
                <w:rFonts w:hint="eastAsia" w:ascii="仿宋" w:hAnsi="仿宋" w:eastAsia="仿宋" w:cs="仿宋"/>
                <w:color w:val="auto"/>
                <w:sz w:val="21"/>
                <w:szCs w:val="21"/>
                <w:highlight w:val="none"/>
                <w:lang w:val="en-US" w:eastAsia="zh-CN" w:bidi="ar"/>
              </w:rPr>
              <w:t>7、具备档案管理功能；</w:t>
            </w:r>
          </w:p>
          <w:p w14:paraId="73249CAE">
            <w:pPr>
              <w:keepNext w:val="0"/>
              <w:keepLines w:val="0"/>
              <w:widowControl/>
              <w:suppressLineNumbers w:val="0"/>
              <w:shd w:val="clear"/>
              <w:jc w:val="left"/>
              <w:textAlignment w:val="center"/>
              <w:rPr>
                <w:rStyle w:val="6"/>
                <w:rFonts w:hint="eastAsia" w:ascii="仿宋" w:hAnsi="仿宋" w:eastAsia="仿宋" w:cs="仿宋"/>
                <w:color w:val="auto"/>
                <w:sz w:val="21"/>
                <w:szCs w:val="21"/>
                <w:highlight w:val="none"/>
                <w:lang w:val="en-US" w:eastAsia="zh-CN" w:bidi="ar"/>
              </w:rPr>
            </w:pPr>
            <w:r>
              <w:rPr>
                <w:rStyle w:val="6"/>
                <w:rFonts w:hint="eastAsia" w:ascii="仿宋" w:hAnsi="仿宋" w:eastAsia="仿宋" w:cs="仿宋"/>
                <w:color w:val="auto"/>
                <w:sz w:val="21"/>
                <w:szCs w:val="21"/>
                <w:highlight w:val="none"/>
                <w:lang w:val="en-US" w:eastAsia="zh-CN" w:bidi="ar"/>
              </w:rPr>
              <w:t>8、具备软件接口功能；</w:t>
            </w:r>
          </w:p>
          <w:p w14:paraId="16FB3054">
            <w:pPr>
              <w:keepNext w:val="0"/>
              <w:keepLines w:val="0"/>
              <w:widowControl/>
              <w:suppressLineNumbers w:val="0"/>
              <w:shd w:val="clear"/>
              <w:jc w:val="left"/>
              <w:textAlignment w:val="center"/>
              <w:rPr>
                <w:rStyle w:val="6"/>
                <w:rFonts w:hint="eastAsia" w:ascii="仿宋" w:hAnsi="仿宋" w:eastAsia="仿宋" w:cs="仿宋"/>
                <w:color w:val="auto"/>
                <w:sz w:val="21"/>
                <w:szCs w:val="21"/>
                <w:highlight w:val="none"/>
                <w:lang w:val="en-US" w:eastAsia="zh-CN" w:bidi="ar"/>
              </w:rPr>
            </w:pPr>
            <w:r>
              <w:rPr>
                <w:rStyle w:val="6"/>
                <w:rFonts w:hint="eastAsia" w:ascii="仿宋" w:hAnsi="仿宋" w:eastAsia="仿宋" w:cs="仿宋"/>
                <w:color w:val="auto"/>
                <w:sz w:val="21"/>
                <w:szCs w:val="21"/>
                <w:highlight w:val="none"/>
                <w:lang w:val="en-US" w:eastAsia="zh-CN" w:bidi="ar"/>
              </w:rPr>
              <w:t>9、具备软件定制功能；</w:t>
            </w:r>
          </w:p>
          <w:p w14:paraId="2AC690A9">
            <w:pPr>
              <w:keepNext w:val="0"/>
              <w:keepLines w:val="0"/>
              <w:widowControl/>
              <w:suppressLineNumbers w:val="0"/>
              <w:shd w:val="clear"/>
              <w:jc w:val="left"/>
              <w:textAlignment w:val="center"/>
              <w:rPr>
                <w:rStyle w:val="6"/>
                <w:rFonts w:hint="eastAsia" w:ascii="仿宋" w:hAnsi="仿宋" w:eastAsia="仿宋" w:cs="仿宋"/>
                <w:color w:val="auto"/>
                <w:sz w:val="21"/>
                <w:szCs w:val="21"/>
                <w:highlight w:val="none"/>
                <w:lang w:val="en-US" w:eastAsia="zh-CN" w:bidi="ar"/>
              </w:rPr>
            </w:pPr>
            <w:r>
              <w:rPr>
                <w:rStyle w:val="6"/>
                <w:rFonts w:hint="eastAsia" w:ascii="仿宋" w:hAnsi="仿宋" w:eastAsia="仿宋" w:cs="仿宋"/>
                <w:color w:val="auto"/>
                <w:sz w:val="21"/>
                <w:szCs w:val="21"/>
                <w:highlight w:val="none"/>
                <w:lang w:val="en-US" w:eastAsia="zh-CN" w:bidi="ar"/>
              </w:rPr>
              <w:t>10、具备软件架构功能；</w:t>
            </w:r>
          </w:p>
          <w:p w14:paraId="3B8AF781">
            <w:pPr>
              <w:keepNext w:val="0"/>
              <w:keepLines w:val="0"/>
              <w:widowControl/>
              <w:suppressLineNumbers w:val="0"/>
              <w:shd w:val="clear"/>
              <w:jc w:val="left"/>
              <w:textAlignment w:val="center"/>
              <w:rPr>
                <w:rStyle w:val="6"/>
                <w:rFonts w:hint="eastAsia" w:ascii="仿宋" w:hAnsi="仿宋" w:eastAsia="仿宋" w:cs="仿宋"/>
                <w:color w:val="auto"/>
                <w:sz w:val="21"/>
                <w:szCs w:val="21"/>
                <w:highlight w:val="none"/>
                <w:lang w:val="en-US" w:eastAsia="zh-CN" w:bidi="ar"/>
              </w:rPr>
            </w:pPr>
            <w:r>
              <w:rPr>
                <w:rStyle w:val="6"/>
                <w:rFonts w:hint="eastAsia" w:ascii="仿宋" w:hAnsi="仿宋" w:eastAsia="仿宋" w:cs="仿宋"/>
                <w:color w:val="auto"/>
                <w:sz w:val="21"/>
                <w:szCs w:val="21"/>
                <w:highlight w:val="none"/>
                <w:lang w:val="en-US" w:eastAsia="zh-CN" w:bidi="ar"/>
              </w:rPr>
              <w:t>11、具备批量上架功能。</w:t>
            </w:r>
          </w:p>
          <w:p w14:paraId="5862C5D6">
            <w:pPr>
              <w:keepNext w:val="0"/>
              <w:keepLines w:val="0"/>
              <w:widowControl/>
              <w:suppressLineNumbers w:val="0"/>
              <w:shd w:val="clear"/>
              <w:jc w:val="left"/>
              <w:textAlignment w:val="center"/>
              <w:rPr>
                <w:rStyle w:val="6"/>
                <w:rFonts w:hint="eastAsia" w:ascii="仿宋" w:hAnsi="仿宋" w:eastAsia="仿宋" w:cs="仿宋"/>
                <w:color w:val="auto"/>
                <w:sz w:val="21"/>
                <w:szCs w:val="21"/>
                <w:highlight w:val="none"/>
                <w:lang w:val="en-US" w:eastAsia="zh-CN" w:bidi="ar"/>
              </w:rPr>
            </w:pPr>
            <w:r>
              <w:rPr>
                <w:rStyle w:val="6"/>
                <w:rFonts w:hint="eastAsia" w:ascii="仿宋" w:hAnsi="仿宋" w:eastAsia="仿宋" w:cs="仿宋"/>
                <w:color w:val="auto"/>
                <w:sz w:val="21"/>
                <w:szCs w:val="21"/>
                <w:highlight w:val="none"/>
                <w:lang w:val="en-US" w:eastAsia="zh-CN" w:bidi="ar"/>
              </w:rPr>
              <w:t>（六）【控制系统保密功能】</w:t>
            </w:r>
          </w:p>
          <w:p w14:paraId="514A4B75">
            <w:pPr>
              <w:keepNext w:val="0"/>
              <w:keepLines w:val="0"/>
              <w:widowControl/>
              <w:suppressLineNumbers w:val="0"/>
              <w:shd w:val="clear"/>
              <w:jc w:val="left"/>
              <w:textAlignment w:val="center"/>
              <w:rPr>
                <w:rStyle w:val="6"/>
                <w:rFonts w:hint="eastAsia" w:ascii="仿宋" w:hAnsi="仿宋" w:eastAsia="仿宋" w:cs="仿宋"/>
                <w:color w:val="auto"/>
                <w:sz w:val="21"/>
                <w:szCs w:val="21"/>
                <w:highlight w:val="none"/>
                <w:lang w:val="en-US" w:eastAsia="zh-CN" w:bidi="ar"/>
              </w:rPr>
            </w:pPr>
            <w:r>
              <w:rPr>
                <w:rStyle w:val="6"/>
                <w:rFonts w:hint="eastAsia" w:ascii="仿宋" w:hAnsi="仿宋" w:eastAsia="仿宋" w:cs="仿宋"/>
                <w:color w:val="auto"/>
                <w:sz w:val="21"/>
                <w:szCs w:val="21"/>
                <w:highlight w:val="none"/>
                <w:lang w:val="en-US" w:eastAsia="zh-CN" w:bidi="ar"/>
              </w:rPr>
              <w:t>1、支持密码登陆；</w:t>
            </w:r>
          </w:p>
          <w:p w14:paraId="33FDC13C">
            <w:pPr>
              <w:keepNext w:val="0"/>
              <w:keepLines w:val="0"/>
              <w:widowControl/>
              <w:suppressLineNumbers w:val="0"/>
              <w:shd w:val="clear"/>
              <w:jc w:val="left"/>
              <w:textAlignment w:val="center"/>
              <w:rPr>
                <w:rStyle w:val="6"/>
                <w:rFonts w:hint="eastAsia" w:ascii="仿宋" w:hAnsi="仿宋" w:eastAsia="仿宋" w:cs="仿宋"/>
                <w:color w:val="auto"/>
                <w:sz w:val="21"/>
                <w:szCs w:val="21"/>
                <w:highlight w:val="none"/>
                <w:lang w:val="en-US" w:eastAsia="zh-CN" w:bidi="ar"/>
              </w:rPr>
            </w:pPr>
            <w:r>
              <w:rPr>
                <w:rStyle w:val="6"/>
                <w:rFonts w:hint="eastAsia" w:ascii="仿宋" w:hAnsi="仿宋" w:eastAsia="仿宋" w:cs="仿宋"/>
                <w:color w:val="auto"/>
                <w:sz w:val="21"/>
                <w:szCs w:val="21"/>
                <w:highlight w:val="none"/>
                <w:lang w:val="en-US" w:eastAsia="zh-CN" w:bidi="ar"/>
              </w:rPr>
              <w:t>2、支持库存状态显示；</w:t>
            </w:r>
          </w:p>
          <w:p w14:paraId="3B1C1AA2">
            <w:pPr>
              <w:keepNext w:val="0"/>
              <w:keepLines w:val="0"/>
              <w:widowControl/>
              <w:suppressLineNumbers w:val="0"/>
              <w:shd w:val="clear"/>
              <w:jc w:val="left"/>
              <w:textAlignment w:val="center"/>
              <w:rPr>
                <w:rStyle w:val="6"/>
                <w:rFonts w:hint="eastAsia" w:ascii="仿宋" w:hAnsi="仿宋" w:eastAsia="仿宋" w:cs="仿宋"/>
                <w:color w:val="auto"/>
                <w:sz w:val="21"/>
                <w:szCs w:val="21"/>
                <w:highlight w:val="none"/>
                <w:lang w:val="en-US" w:eastAsia="zh-CN" w:bidi="ar"/>
              </w:rPr>
            </w:pPr>
            <w:r>
              <w:rPr>
                <w:rStyle w:val="6"/>
                <w:rFonts w:hint="eastAsia" w:ascii="仿宋" w:hAnsi="仿宋" w:eastAsia="仿宋" w:cs="仿宋"/>
                <w:color w:val="auto"/>
                <w:sz w:val="21"/>
                <w:szCs w:val="21"/>
                <w:highlight w:val="none"/>
                <w:lang w:val="en-US" w:eastAsia="zh-CN" w:bidi="ar"/>
              </w:rPr>
              <w:t>3、支持操作记录查询</w:t>
            </w:r>
          </w:p>
        </w:tc>
      </w:tr>
      <w:tr w14:paraId="112752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5"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FF1C8">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13</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9D052">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密集架（手动）</w:t>
            </w:r>
          </w:p>
        </w:tc>
        <w:tc>
          <w:tcPr>
            <w:tcW w:w="848" w:type="dxa"/>
            <w:tcBorders>
              <w:top w:val="single" w:color="auto" w:sz="4" w:space="0"/>
              <w:left w:val="single" w:color="000000" w:sz="4" w:space="0"/>
              <w:bottom w:val="single" w:color="000000" w:sz="4" w:space="0"/>
              <w:right w:val="single" w:color="000000" w:sz="4" w:space="0"/>
            </w:tcBorders>
            <w:shd w:val="clear" w:color="auto" w:fill="auto"/>
            <w:vAlign w:val="center"/>
          </w:tcPr>
          <w:p w14:paraId="15755566">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宽900*深560*高2400mm</w:t>
            </w:r>
          </w:p>
        </w:tc>
        <w:tc>
          <w:tcPr>
            <w:tcW w:w="8485" w:type="dxa"/>
            <w:tcBorders>
              <w:top w:val="single" w:color="auto" w:sz="4" w:space="0"/>
              <w:left w:val="single" w:color="000000" w:sz="4" w:space="0"/>
              <w:bottom w:val="single" w:color="000000" w:sz="4" w:space="0"/>
              <w:right w:val="single" w:color="000000" w:sz="4" w:space="0"/>
            </w:tcBorders>
            <w:shd w:val="clear" w:color="auto" w:fill="FFFFFF"/>
            <w:vAlign w:val="center"/>
          </w:tcPr>
          <w:p w14:paraId="2897D2BD">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（一）手动密集架结构要求</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架体为双柱式双面结构；运行时无阻滞、晃动现象。（2）配有一套手动运行机构，密集架由路轨、底盘、传动机构和架体（包括立柱、挂板、搁板、顶板、挡棒、门板及侧板）零部件组成。（3）密集架按规定铺设轨道、安装传动机构、防倒装置及装锁紧装置；（4）密集架设置防尘、防鼠、驱虫、防潮、防火和密封装置。</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（二）手动密集架架体技术参数</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1、架体要求：（1）架顶应设防尘装置，列与列之间应装有</w:t>
            </w:r>
            <w:r>
              <w:rPr>
                <w:rFonts w:hint="eastAsia"/>
                <w:color w:val="auto"/>
                <w:highlight w:val="none"/>
                <w:lang w:val="en-US" w:eastAsia="zh-CN"/>
              </w:rPr>
              <w:t>≥</w:t>
            </w:r>
            <w:r>
              <w:rPr>
                <w:rFonts w:hint="eastAsia" w:ascii="仿宋" w:hAnsi="仿宋" w:eastAsia="仿宋" w:cs="仿宋"/>
                <w:i w:val="0"/>
                <w:iCs w:val="0"/>
                <w:color w:val="auto"/>
                <w:kern w:val="0"/>
                <w:sz w:val="21"/>
                <w:szCs w:val="21"/>
                <w:highlight w:val="none"/>
                <w:u w:val="none"/>
                <w:lang w:val="en-US" w:eastAsia="zh-CN" w:bidi="ar"/>
              </w:rPr>
              <w:t>20mm厚抗老化橡塑磁性密封条，门面列和中间移动列分别装有锁具和制动装置，每组密集架闭合后可用总锁锁住，形成一个封闭的整体，各列移开后可单独制动。（2）搁板、挂板可沿立柱的垂直方向调整高度。（3）活动架列均安装防倾倒装置。（4）导轨上安装有限位装置。（5）轨道采用地铺方式。</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2.传动机构要求</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2.1传动轴：采用直径不低于φ20mm, 45#冷拉实心圆钢性能的材质。</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2.2轴承：采用不低于P204E 级性能的双排珠心。</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2.3链条：采用不低于Φ 8.5 节距。</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2.4滚轮：灰铁铸造。</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2.5齿轮：中碳铸钢制成。</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2.6连接钢管：采用不低于Φ25mm 实心 45#圆钢性能的材质，表面镀锌防腐处理。</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3.底梁要求：</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3.1底梁：用材厚度为≥3.0mm热轧钢板，底梁为分段组合式，整体焊接而成，运行平稳且加工精度高，具有对接互换性，便于运输和安装，并设有防倾倒装置，防止架体倾倒。</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4.路轨要求</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4.1路轨：路轨包含镀锌轨道板和实心方钢轨芯，轨道板采用厚度≥2.8mm热轧钢板，四折弯一体成型；轨芯采用≥20*20mm实心方钢，路轨两顶端设有限位装置，防止脱轨。</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 xml:space="preserve">5.立柱要求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5.1 立柱制作工艺</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用材厚度≥1.2mm冷轧钢板，采用多折弯工艺一次滚压成型，成型≥50*39mm；立柱为半敞开式，敞开一侧两边即立柱的反面两端向内3折弯，立柱正面和侧面均压不少于 2 根圆弧筋，立柱侧面冲水滴型挂孔。</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 xml:space="preserve">6.搁板要求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6.1搁板制作工艺</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用材厚度≥1.0mm冷轧钢板，整体成型为防惯性结构，搁板正面冲压两组加强筋，每组2条加强筋之间压印S形花纹。搁板两侧面的其中一面高为≥30mm，此面中间为凹型标贴槽；另一面高为≥25mm，此面冲压2条加强筋。搁板的防惯性结构可防止档案滑落，每层承重不低于80KG。</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7.挂板要求</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7.1 挂板制作工艺</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用材厚度≥1.0mm冷轧钢板，采用一次成型机成型，挂板两端冲压不少于三位的凸起挂扣，中间腰形拉伸翻边模成形，不少于两个台阶加强孔，孔上下位置设有不少于四根圆筋，挂板上下端直角折弯，并冲有不少于四个托板扣，使托板两边卡在挂板上；挂板与立柱之间连接后，挂板越受力其扣接就越紧，挂板与立柱对接扣处无松动。</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 xml:space="preserve">8.侧板要求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8.1 侧板制作工艺</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采用厚度≥0.8mm冷轧钢板，采用横三拼隔色结构。中腰板表面凸包。</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9.门板要求</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9.1 门板制作工艺</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门面移动列均带上下对开门，采用厚度≥1.0mm 冷轧钢板，表面静电喷塑。</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10.顶板要求</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10.1 顶板制作工艺</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采用≥0.8mm冷轧钢板一次成型，顶板高≥30mm。顶板正面通过 M6 螺栓紧固于立柱上端。</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11.档棒要求</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11.1 采用≥0.8mm冷轧钢板下冲折一体成U型。挡棒设计为挂扣式挡棒，当挡棒插入挂板方孔后，将挡棒上的异形孔挂扣在挂板方孔梯形上，使挡棒与挂板通过机械组合达到锁紧功能。</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12.防尘板要求</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12.1 采用厚度≥0.8mm 冷轧钢板。</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13.防鼠板要求</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 xml:space="preserve">13.1采用厚度≥0.8mm 冷轧钢板，板体光滑表面经过防腐处理。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14.密封胶条要求</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14.1采用≥20*20mm磁性冰箱门吸条。</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 xml:space="preserve">15.门面锁具要求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15.1门锁：采用隐形三级管理锁，壳体、按钮、底座、转块、连接轴、锁芯、连接块为锌合金，压担片、锁片为Q235，卡簧为65Mn；表面处理:壳体镀黑电泳,按钮镀铬，锁芯镀镍,底座、转块、连接轴、连接块、压担片镀蓝白锌，锁片、卡簧为彩锌。</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 xml:space="preserve">16.摇手体要求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16.1摇手体：采用圆盘设计，圆盘外圈表面具有凸筋，防止打滑。圆盘圈内采用多根弧形加强筋设计。圆盘外圈和弧形加强筋都采用PP材料一次注塑成型。摇把长度为95mm(±5mm)，最粗位置直径为30mm(±2mm)。摇把内为钢制，外部为PP材料，摇把内装伸缩弹簧，摇把设计为可折叠，使用时，往外轻拉即弹直；不使用时，将摇把提起往内折起即可。</w:t>
            </w:r>
          </w:p>
        </w:tc>
      </w:tr>
      <w:tr w14:paraId="0A3256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1"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C960D">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14</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74E29">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药品常温保存柜</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02C27">
            <w:pPr>
              <w:keepNext w:val="0"/>
              <w:keepLines w:val="0"/>
              <w:widowControl/>
              <w:suppressLineNumbers w:val="0"/>
              <w:shd w:val="clear"/>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color w:val="auto"/>
                <w:kern w:val="0"/>
                <w:sz w:val="21"/>
                <w:szCs w:val="21"/>
                <w:highlight w:val="none"/>
                <w:u w:val="none"/>
                <w:lang w:val="en-US" w:eastAsia="zh-CN" w:bidi="ar"/>
              </w:rPr>
              <w:t>宽600*深580*高1520</w:t>
            </w:r>
            <w:r>
              <w:rPr>
                <w:rFonts w:hint="eastAsia" w:ascii="仿宋" w:hAnsi="仿宋" w:eastAsia="仿宋" w:cs="仿宋"/>
                <w:i w:val="0"/>
                <w:iCs w:val="0"/>
                <w:color w:val="auto"/>
                <w:kern w:val="0"/>
                <w:sz w:val="21"/>
                <w:szCs w:val="21"/>
                <w:highlight w:val="none"/>
                <w:u w:val="none"/>
                <w:lang w:val="en-US" w:eastAsia="zh-CN" w:bidi="ar"/>
              </w:rPr>
              <w:t>mm</w:t>
            </w:r>
          </w:p>
        </w:tc>
        <w:tc>
          <w:tcPr>
            <w:tcW w:w="84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D3E023">
            <w:pPr>
              <w:keepNext w:val="0"/>
              <w:keepLines w:val="0"/>
              <w:widowControl/>
              <w:suppressLineNumbers w:val="0"/>
              <w:shd w:val="clear"/>
              <w:jc w:val="left"/>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color w:val="auto"/>
                <w:kern w:val="0"/>
                <w:sz w:val="21"/>
                <w:szCs w:val="21"/>
                <w:highlight w:val="none"/>
                <w:u w:val="none"/>
                <w:lang w:val="en-US" w:eastAsia="zh-CN" w:bidi="ar"/>
              </w:rPr>
              <w:t>1. 结构与材质</w:t>
            </w:r>
            <w:r>
              <w:rPr>
                <w:rFonts w:hint="eastAsia" w:ascii="仿宋" w:hAnsi="仿宋" w:eastAsia="仿宋" w:cs="仿宋"/>
                <w:b w:val="0"/>
                <w:bCs w:val="0"/>
                <w:i w:val="0"/>
                <w:iCs w:val="0"/>
                <w:color w:val="auto"/>
                <w:kern w:val="0"/>
                <w:sz w:val="21"/>
                <w:szCs w:val="21"/>
                <w:highlight w:val="none"/>
                <w:u w:val="none"/>
                <w:lang w:val="en-US" w:eastAsia="zh-CN" w:bidi="ar"/>
              </w:rPr>
              <w:br w:type="textWrapping"/>
            </w:r>
            <w:r>
              <w:rPr>
                <w:rFonts w:hint="eastAsia" w:ascii="仿宋" w:hAnsi="仿宋" w:eastAsia="仿宋" w:cs="仿宋"/>
                <w:b w:val="0"/>
                <w:bCs w:val="0"/>
                <w:i w:val="0"/>
                <w:iCs w:val="0"/>
                <w:color w:val="auto"/>
                <w:kern w:val="0"/>
                <w:sz w:val="21"/>
                <w:szCs w:val="21"/>
                <w:highlight w:val="none"/>
                <w:u w:val="none"/>
                <w:lang w:val="en-US" w:eastAsia="zh-CN" w:bidi="ar"/>
              </w:rPr>
              <w:t>（1）外壳材质：采用</w:t>
            </w:r>
            <w:r>
              <w:rPr>
                <w:rStyle w:val="9"/>
                <w:rFonts w:hint="eastAsia" w:ascii="仿宋" w:hAnsi="仿宋" w:eastAsia="仿宋" w:cs="仿宋"/>
                <w:b w:val="0"/>
                <w:bCs w:val="0"/>
                <w:color w:val="auto"/>
                <w:sz w:val="21"/>
                <w:szCs w:val="21"/>
                <w:highlight w:val="none"/>
                <w:lang w:val="en-US" w:eastAsia="zh-CN" w:bidi="ar"/>
              </w:rPr>
              <w:t>304</w:t>
            </w:r>
            <w:r>
              <w:rPr>
                <w:rStyle w:val="10"/>
                <w:rFonts w:hint="eastAsia" w:ascii="仿宋" w:hAnsi="仿宋" w:eastAsia="仿宋" w:cs="仿宋"/>
                <w:b w:val="0"/>
                <w:bCs w:val="0"/>
                <w:color w:val="auto"/>
                <w:sz w:val="21"/>
                <w:szCs w:val="21"/>
                <w:highlight w:val="none"/>
                <w:lang w:val="en-US" w:eastAsia="zh-CN" w:bidi="ar"/>
              </w:rPr>
              <w:t>不锈钢板≥1.0mm厚。</w:t>
            </w:r>
            <w:r>
              <w:rPr>
                <w:rStyle w:val="10"/>
                <w:rFonts w:hint="eastAsia" w:ascii="仿宋" w:hAnsi="仿宋" w:eastAsia="仿宋" w:cs="仿宋"/>
                <w:b w:val="0"/>
                <w:bCs w:val="0"/>
                <w:color w:val="auto"/>
                <w:sz w:val="21"/>
                <w:szCs w:val="21"/>
                <w:highlight w:val="none"/>
                <w:lang w:val="en-US" w:eastAsia="zh-CN" w:bidi="ar"/>
              </w:rPr>
              <w:br w:type="textWrapping"/>
            </w:r>
            <w:r>
              <w:rPr>
                <w:rStyle w:val="10"/>
                <w:rFonts w:hint="eastAsia" w:ascii="仿宋" w:hAnsi="仿宋" w:eastAsia="仿宋" w:cs="仿宋"/>
                <w:b w:val="0"/>
                <w:bCs w:val="0"/>
                <w:color w:val="auto"/>
                <w:sz w:val="21"/>
                <w:szCs w:val="21"/>
                <w:highlight w:val="none"/>
                <w:lang w:val="en-US" w:eastAsia="zh-CN" w:bidi="ar"/>
              </w:rPr>
              <w:t>（2）柜体结构：双层保温设计，中间填充聚氨酯发泡层（厚度 50~100mm）.</w:t>
            </w:r>
            <w:r>
              <w:rPr>
                <w:rStyle w:val="10"/>
                <w:rFonts w:hint="eastAsia" w:ascii="仿宋" w:hAnsi="仿宋" w:eastAsia="仿宋" w:cs="仿宋"/>
                <w:b w:val="0"/>
                <w:bCs w:val="0"/>
                <w:color w:val="auto"/>
                <w:sz w:val="21"/>
                <w:szCs w:val="21"/>
                <w:highlight w:val="none"/>
                <w:lang w:val="en-US" w:eastAsia="zh-CN" w:bidi="ar"/>
              </w:rPr>
              <w:br w:type="textWrapping"/>
            </w:r>
            <w:r>
              <w:rPr>
                <w:rStyle w:val="10"/>
                <w:rFonts w:hint="eastAsia" w:ascii="仿宋" w:hAnsi="仿宋" w:eastAsia="仿宋" w:cs="仿宋"/>
                <w:b w:val="0"/>
                <w:bCs w:val="0"/>
                <w:color w:val="auto"/>
                <w:sz w:val="21"/>
                <w:szCs w:val="21"/>
                <w:highlight w:val="none"/>
                <w:lang w:val="en-US" w:eastAsia="zh-CN" w:bidi="ar"/>
              </w:rPr>
              <w:t>（3）内胆材质：304 不锈钢</w:t>
            </w:r>
            <w:r>
              <w:rPr>
                <w:rStyle w:val="10"/>
                <w:rFonts w:hint="eastAsia" w:ascii="仿宋" w:hAnsi="仿宋" w:eastAsia="仿宋" w:cs="仿宋"/>
                <w:b w:val="0"/>
                <w:bCs w:val="0"/>
                <w:color w:val="auto"/>
                <w:sz w:val="21"/>
                <w:szCs w:val="21"/>
                <w:highlight w:val="none"/>
                <w:lang w:val="en-US" w:eastAsia="zh-CN" w:bidi="ar"/>
              </w:rPr>
              <w:br w:type="textWrapping"/>
            </w:r>
            <w:r>
              <w:rPr>
                <w:rStyle w:val="10"/>
                <w:rFonts w:hint="eastAsia" w:ascii="仿宋" w:hAnsi="仿宋" w:eastAsia="仿宋" w:cs="仿宋"/>
                <w:b w:val="0"/>
                <w:bCs w:val="0"/>
                <w:color w:val="auto"/>
                <w:sz w:val="21"/>
                <w:szCs w:val="21"/>
                <w:highlight w:val="none"/>
                <w:lang w:val="en-US" w:eastAsia="zh-CN" w:bidi="ar"/>
              </w:rPr>
              <w:t>（4）门体设计：三扇大面积中空玻璃门，带磁性密封条，确保密封性能；配备安全门锁，防止非授权开启</w:t>
            </w:r>
            <w:r>
              <w:rPr>
                <w:rStyle w:val="10"/>
                <w:rFonts w:hint="eastAsia" w:ascii="仿宋" w:hAnsi="仿宋" w:eastAsia="仿宋" w:cs="仿宋"/>
                <w:b w:val="0"/>
                <w:bCs w:val="0"/>
                <w:color w:val="auto"/>
                <w:sz w:val="21"/>
                <w:szCs w:val="21"/>
                <w:highlight w:val="none"/>
                <w:lang w:val="en-US" w:eastAsia="zh-CN" w:bidi="ar"/>
              </w:rPr>
              <w:br w:type="textWrapping"/>
            </w:r>
            <w:r>
              <w:rPr>
                <w:rStyle w:val="10"/>
                <w:rFonts w:hint="eastAsia" w:ascii="仿宋" w:hAnsi="仿宋" w:eastAsia="仿宋" w:cs="仿宋"/>
                <w:b w:val="0"/>
                <w:bCs w:val="0"/>
                <w:color w:val="auto"/>
                <w:sz w:val="21"/>
                <w:szCs w:val="21"/>
                <w:highlight w:val="none"/>
                <w:lang w:val="en-US" w:eastAsia="zh-CN" w:bidi="ar"/>
              </w:rPr>
              <w:t>（5）层架配置：可调节不锈钢层架（≥5层 / 门），单层层板承重≥30kg，便于药品分类存放与盘点</w:t>
            </w:r>
            <w:r>
              <w:rPr>
                <w:rStyle w:val="10"/>
                <w:rFonts w:hint="eastAsia" w:ascii="仿宋" w:hAnsi="仿宋" w:eastAsia="仿宋" w:cs="仿宋"/>
                <w:b w:val="0"/>
                <w:bCs w:val="0"/>
                <w:color w:val="auto"/>
                <w:sz w:val="21"/>
                <w:szCs w:val="21"/>
                <w:highlight w:val="none"/>
                <w:lang w:val="en-US" w:eastAsia="zh-CN" w:bidi="ar"/>
              </w:rPr>
              <w:br w:type="textWrapping"/>
            </w:r>
            <w:r>
              <w:rPr>
                <w:rStyle w:val="10"/>
                <w:rFonts w:hint="eastAsia" w:ascii="仿宋" w:hAnsi="仿宋" w:eastAsia="仿宋" w:cs="仿宋"/>
                <w:b w:val="0"/>
                <w:bCs w:val="0"/>
                <w:color w:val="auto"/>
                <w:sz w:val="21"/>
                <w:szCs w:val="21"/>
                <w:highlight w:val="none"/>
                <w:lang w:val="en-US" w:eastAsia="zh-CN" w:bidi="ar"/>
              </w:rPr>
              <w:t>（6）移动性：底部配备万向脚轮（带刹车），方便设备移动与定位</w:t>
            </w:r>
            <w:r>
              <w:rPr>
                <w:rStyle w:val="10"/>
                <w:rFonts w:hint="eastAsia" w:ascii="仿宋" w:hAnsi="仿宋" w:eastAsia="仿宋" w:cs="仿宋"/>
                <w:b w:val="0"/>
                <w:bCs w:val="0"/>
                <w:color w:val="auto"/>
                <w:sz w:val="21"/>
                <w:szCs w:val="21"/>
                <w:highlight w:val="none"/>
                <w:lang w:val="en-US" w:eastAsia="zh-CN" w:bidi="ar"/>
              </w:rPr>
              <w:br w:type="textWrapping"/>
            </w:r>
            <w:r>
              <w:rPr>
                <w:rStyle w:val="10"/>
                <w:rFonts w:hint="eastAsia" w:ascii="仿宋" w:hAnsi="仿宋" w:eastAsia="仿宋" w:cs="仿宋"/>
                <w:b w:val="0"/>
                <w:bCs w:val="0"/>
                <w:color w:val="auto"/>
                <w:sz w:val="21"/>
                <w:szCs w:val="21"/>
                <w:highlight w:val="none"/>
                <w:lang w:val="en-US" w:eastAsia="zh-CN" w:bidi="ar"/>
              </w:rPr>
              <w:t>2. 温湿度控制</w:t>
            </w:r>
            <w:r>
              <w:rPr>
                <w:rStyle w:val="10"/>
                <w:rFonts w:hint="eastAsia" w:ascii="仿宋" w:hAnsi="仿宋" w:eastAsia="仿宋" w:cs="仿宋"/>
                <w:b w:val="0"/>
                <w:bCs w:val="0"/>
                <w:color w:val="auto"/>
                <w:sz w:val="21"/>
                <w:szCs w:val="21"/>
                <w:highlight w:val="none"/>
                <w:lang w:val="en-US" w:eastAsia="zh-CN" w:bidi="ar"/>
              </w:rPr>
              <w:br w:type="textWrapping"/>
            </w:r>
            <w:r>
              <w:rPr>
                <w:rStyle w:val="10"/>
                <w:rFonts w:hint="eastAsia" w:ascii="仿宋" w:hAnsi="仿宋" w:eastAsia="仿宋" w:cs="仿宋"/>
                <w:b w:val="0"/>
                <w:bCs w:val="0"/>
                <w:color w:val="auto"/>
                <w:sz w:val="21"/>
                <w:szCs w:val="21"/>
                <w:highlight w:val="none"/>
                <w:lang w:val="en-US" w:eastAsia="zh-CN" w:bidi="ar"/>
              </w:rPr>
              <w:t>（1）温度范围：10℃~30℃（常温库标准），可精准调节至 15℃~25℃（可控室温标准）</w:t>
            </w:r>
            <w:r>
              <w:rPr>
                <w:rStyle w:val="10"/>
                <w:rFonts w:hint="eastAsia" w:ascii="仿宋" w:hAnsi="仿宋" w:eastAsia="仿宋" w:cs="仿宋"/>
                <w:b w:val="0"/>
                <w:bCs w:val="0"/>
                <w:color w:val="auto"/>
                <w:sz w:val="21"/>
                <w:szCs w:val="21"/>
                <w:highlight w:val="none"/>
                <w:lang w:val="en-US" w:eastAsia="zh-CN" w:bidi="ar"/>
              </w:rPr>
              <w:br w:type="textWrapping"/>
            </w:r>
            <w:r>
              <w:rPr>
                <w:rStyle w:val="10"/>
                <w:rFonts w:hint="eastAsia" w:ascii="仿宋" w:hAnsi="仿宋" w:eastAsia="仿宋" w:cs="仿宋"/>
                <w:b w:val="0"/>
                <w:bCs w:val="0"/>
                <w:color w:val="auto"/>
                <w:sz w:val="21"/>
                <w:szCs w:val="21"/>
                <w:highlight w:val="none"/>
                <w:lang w:val="en-US" w:eastAsia="zh-CN" w:bidi="ar"/>
              </w:rPr>
              <w:t>（2）温度精度：控制精度 ±1℃，温度波动≤±2℃，柜内各点温差≤2℃</w:t>
            </w:r>
            <w:r>
              <w:rPr>
                <w:rStyle w:val="10"/>
                <w:rFonts w:hint="eastAsia" w:ascii="仿宋" w:hAnsi="仿宋" w:eastAsia="仿宋" w:cs="仿宋"/>
                <w:b w:val="0"/>
                <w:bCs w:val="0"/>
                <w:color w:val="auto"/>
                <w:sz w:val="21"/>
                <w:szCs w:val="21"/>
                <w:highlight w:val="none"/>
                <w:lang w:val="en-US" w:eastAsia="zh-CN" w:bidi="ar"/>
              </w:rPr>
              <w:br w:type="textWrapping"/>
            </w:r>
            <w:r>
              <w:rPr>
                <w:rStyle w:val="10"/>
                <w:rFonts w:hint="eastAsia" w:ascii="仿宋" w:hAnsi="仿宋" w:eastAsia="仿宋" w:cs="仿宋"/>
                <w:b w:val="0"/>
                <w:bCs w:val="0"/>
                <w:color w:val="auto"/>
                <w:sz w:val="21"/>
                <w:szCs w:val="21"/>
                <w:highlight w:val="none"/>
                <w:lang w:val="en-US" w:eastAsia="zh-CN" w:bidi="ar"/>
              </w:rPr>
              <w:t>（3）湿度范围：35%~75% RH，可调范围 30%~70% RH</w:t>
            </w:r>
            <w:r>
              <w:rPr>
                <w:rStyle w:val="10"/>
                <w:rFonts w:hint="eastAsia" w:ascii="仿宋" w:hAnsi="仿宋" w:eastAsia="仿宋" w:cs="仿宋"/>
                <w:b w:val="0"/>
                <w:bCs w:val="0"/>
                <w:color w:val="auto"/>
                <w:sz w:val="21"/>
                <w:szCs w:val="21"/>
                <w:highlight w:val="none"/>
                <w:lang w:val="en-US" w:eastAsia="zh-CN" w:bidi="ar"/>
              </w:rPr>
              <w:br w:type="textWrapping"/>
            </w:r>
            <w:r>
              <w:rPr>
                <w:rStyle w:val="10"/>
                <w:rFonts w:hint="eastAsia" w:ascii="仿宋" w:hAnsi="仿宋" w:eastAsia="仿宋" w:cs="仿宋"/>
                <w:b w:val="0"/>
                <w:bCs w:val="0"/>
                <w:color w:val="auto"/>
                <w:sz w:val="21"/>
                <w:szCs w:val="21"/>
                <w:highlight w:val="none"/>
                <w:lang w:val="en-US" w:eastAsia="zh-CN" w:bidi="ar"/>
              </w:rPr>
              <w:t>（4）湿度精度：控制精度 ±3% RH，湿度波动≤±5% RH</w:t>
            </w:r>
            <w:r>
              <w:rPr>
                <w:rStyle w:val="10"/>
                <w:rFonts w:hint="eastAsia" w:ascii="仿宋" w:hAnsi="仿宋" w:eastAsia="仿宋" w:cs="仿宋"/>
                <w:b w:val="0"/>
                <w:bCs w:val="0"/>
                <w:color w:val="auto"/>
                <w:sz w:val="21"/>
                <w:szCs w:val="21"/>
                <w:highlight w:val="none"/>
                <w:lang w:val="en-US" w:eastAsia="zh-CN" w:bidi="ar"/>
              </w:rPr>
              <w:br w:type="textWrapping"/>
            </w:r>
            <w:r>
              <w:rPr>
                <w:rStyle w:val="10"/>
                <w:rFonts w:hint="eastAsia" w:ascii="仿宋" w:hAnsi="仿宋" w:eastAsia="仿宋" w:cs="仿宋"/>
                <w:b w:val="0"/>
                <w:bCs w:val="0"/>
                <w:color w:val="auto"/>
                <w:sz w:val="21"/>
                <w:szCs w:val="21"/>
                <w:highlight w:val="none"/>
                <w:lang w:val="en-US" w:eastAsia="zh-CN" w:bidi="ar"/>
              </w:rPr>
              <w:t>3. 环保与节能</w:t>
            </w:r>
            <w:r>
              <w:rPr>
                <w:rStyle w:val="10"/>
                <w:rFonts w:hint="eastAsia" w:ascii="仿宋" w:hAnsi="仿宋" w:eastAsia="仿宋" w:cs="仿宋"/>
                <w:b w:val="0"/>
                <w:bCs w:val="0"/>
                <w:color w:val="auto"/>
                <w:sz w:val="21"/>
                <w:szCs w:val="21"/>
                <w:highlight w:val="none"/>
                <w:lang w:val="en-US" w:eastAsia="zh-CN" w:bidi="ar"/>
              </w:rPr>
              <w:br w:type="textWrapping"/>
            </w:r>
            <w:r>
              <w:rPr>
                <w:rStyle w:val="10"/>
                <w:rFonts w:hint="eastAsia" w:ascii="仿宋" w:hAnsi="仿宋" w:eastAsia="仿宋" w:cs="仿宋"/>
                <w:b w:val="0"/>
                <w:bCs w:val="0"/>
                <w:color w:val="auto"/>
                <w:sz w:val="21"/>
                <w:szCs w:val="21"/>
                <w:highlight w:val="none"/>
                <w:lang w:val="en-US" w:eastAsia="zh-CN" w:bidi="ar"/>
              </w:rPr>
              <w:t>（1）制冷系统：压缩机</w:t>
            </w:r>
            <w:r>
              <w:rPr>
                <w:rStyle w:val="10"/>
                <w:rFonts w:hint="eastAsia" w:ascii="仿宋" w:hAnsi="仿宋" w:eastAsia="仿宋" w:cs="仿宋"/>
                <w:b w:val="0"/>
                <w:bCs w:val="0"/>
                <w:color w:val="auto"/>
                <w:sz w:val="21"/>
                <w:szCs w:val="21"/>
                <w:highlight w:val="none"/>
                <w:lang w:val="en-US" w:eastAsia="zh-CN" w:bidi="ar"/>
              </w:rPr>
              <w:br w:type="textWrapping"/>
            </w:r>
            <w:r>
              <w:rPr>
                <w:rStyle w:val="10"/>
                <w:rFonts w:hint="eastAsia" w:ascii="仿宋" w:hAnsi="仿宋" w:eastAsia="仿宋" w:cs="仿宋"/>
                <w:b w:val="0"/>
                <w:bCs w:val="0"/>
                <w:color w:val="auto"/>
                <w:sz w:val="21"/>
                <w:szCs w:val="21"/>
                <w:highlight w:val="none"/>
                <w:lang w:val="en-US" w:eastAsia="zh-CN" w:bidi="ar"/>
              </w:rPr>
              <w:t>（2）低噪音设计：运行噪音≤50dB</w:t>
            </w:r>
            <w:r>
              <w:rPr>
                <w:rStyle w:val="10"/>
                <w:rFonts w:hint="eastAsia" w:ascii="仿宋" w:hAnsi="仿宋" w:eastAsia="仿宋" w:cs="仿宋"/>
                <w:b w:val="0"/>
                <w:bCs w:val="0"/>
                <w:color w:val="auto"/>
                <w:sz w:val="21"/>
                <w:szCs w:val="21"/>
                <w:highlight w:val="none"/>
                <w:lang w:val="en-US" w:eastAsia="zh-CN" w:bidi="ar"/>
              </w:rPr>
              <w:br w:type="textWrapping"/>
            </w:r>
            <w:r>
              <w:rPr>
                <w:rStyle w:val="10"/>
                <w:rFonts w:hint="eastAsia" w:ascii="仿宋" w:hAnsi="仿宋" w:eastAsia="仿宋" w:cs="仿宋"/>
                <w:b w:val="0"/>
                <w:bCs w:val="0"/>
                <w:color w:val="auto"/>
                <w:sz w:val="21"/>
                <w:szCs w:val="21"/>
                <w:highlight w:val="none"/>
                <w:lang w:val="en-US" w:eastAsia="zh-CN" w:bidi="ar"/>
              </w:rPr>
              <w:t>（3）低功耗：待机功率≤200W，峰值功率≤1500W，节能降耗</w:t>
            </w:r>
            <w:r>
              <w:rPr>
                <w:rStyle w:val="10"/>
                <w:rFonts w:hint="eastAsia" w:ascii="仿宋" w:hAnsi="仿宋" w:eastAsia="仿宋" w:cs="仿宋"/>
                <w:b w:val="0"/>
                <w:bCs w:val="0"/>
                <w:color w:val="auto"/>
                <w:sz w:val="21"/>
                <w:szCs w:val="21"/>
                <w:highlight w:val="none"/>
                <w:lang w:val="en-US" w:eastAsia="zh-CN" w:bidi="ar"/>
              </w:rPr>
              <w:br w:type="textWrapping"/>
            </w:r>
            <w:r>
              <w:rPr>
                <w:rStyle w:val="10"/>
                <w:rFonts w:hint="eastAsia" w:ascii="仿宋" w:hAnsi="仿宋" w:eastAsia="仿宋" w:cs="仿宋"/>
                <w:b w:val="0"/>
                <w:bCs w:val="0"/>
                <w:color w:val="auto"/>
                <w:sz w:val="21"/>
                <w:szCs w:val="21"/>
                <w:highlight w:val="none"/>
                <w:lang w:val="en-US" w:eastAsia="zh-CN" w:bidi="ar"/>
              </w:rPr>
              <w:t>4.</w:t>
            </w:r>
            <w:r>
              <w:rPr>
                <w:rStyle w:val="11"/>
                <w:rFonts w:hint="eastAsia" w:ascii="仿宋" w:hAnsi="仿宋" w:eastAsia="仿宋" w:cs="仿宋"/>
                <w:b w:val="0"/>
                <w:bCs w:val="0"/>
                <w:color w:val="auto"/>
                <w:sz w:val="21"/>
                <w:szCs w:val="21"/>
                <w:highlight w:val="none"/>
                <w:lang w:val="en-US" w:eastAsia="zh-CN" w:bidi="ar"/>
              </w:rPr>
              <w:t>304不锈钢符合以下技术要求【提供第三方检测机构出具的检测报告】：</w:t>
            </w:r>
            <w:r>
              <w:rPr>
                <w:rStyle w:val="11"/>
                <w:rFonts w:hint="eastAsia" w:ascii="仿宋" w:hAnsi="仿宋" w:eastAsia="仿宋" w:cs="仿宋"/>
                <w:b w:val="0"/>
                <w:bCs w:val="0"/>
                <w:color w:val="auto"/>
                <w:sz w:val="21"/>
                <w:szCs w:val="21"/>
                <w:highlight w:val="none"/>
                <w:lang w:val="en-US" w:eastAsia="zh-CN" w:bidi="ar"/>
              </w:rPr>
              <w:br w:type="textWrapping"/>
            </w:r>
            <w:r>
              <w:rPr>
                <w:rStyle w:val="11"/>
                <w:rFonts w:hint="eastAsia" w:ascii="仿宋" w:hAnsi="仿宋" w:eastAsia="仿宋" w:cs="仿宋"/>
                <w:b w:val="0"/>
                <w:bCs w:val="0"/>
                <w:color w:val="auto"/>
                <w:sz w:val="21"/>
                <w:szCs w:val="21"/>
                <w:highlight w:val="none"/>
                <w:lang w:val="en-US" w:eastAsia="zh-CN" w:bidi="ar"/>
              </w:rPr>
              <w:t>(4.1▲)依据GB/T3325-2024《金属家具通用技术条件》标准，外观性能金属件-冲压件应无脱层、裂缝；</w:t>
            </w:r>
            <w:r>
              <w:rPr>
                <w:rStyle w:val="11"/>
                <w:rFonts w:hint="eastAsia" w:ascii="仿宋" w:hAnsi="仿宋" w:eastAsia="仿宋" w:cs="仿宋"/>
                <w:b w:val="0"/>
                <w:bCs w:val="0"/>
                <w:color w:val="auto"/>
                <w:sz w:val="21"/>
                <w:szCs w:val="21"/>
                <w:highlight w:val="none"/>
                <w:lang w:val="en-US" w:eastAsia="zh-CN" w:bidi="ar"/>
              </w:rPr>
              <w:br w:type="textWrapping"/>
            </w:r>
            <w:r>
              <w:rPr>
                <w:rStyle w:val="11"/>
                <w:rFonts w:hint="eastAsia" w:ascii="仿宋" w:hAnsi="仿宋" w:eastAsia="仿宋" w:cs="仿宋"/>
                <w:b w:val="0"/>
                <w:bCs w:val="0"/>
                <w:color w:val="auto"/>
                <w:sz w:val="21"/>
                <w:szCs w:val="21"/>
                <w:highlight w:val="none"/>
                <w:lang w:val="en-US" w:eastAsia="zh-CN" w:bidi="ar"/>
              </w:rPr>
              <w:t>(4.2▲)依据GB/T11170-2008《不锈钢多元素含量的测定火花放电原子发射光谱法（常规法）》标准，化学成分C（碳）≤0.07%、Si（硅）≤0.75%、Mn（锰）≤2.00%、P（磷）≤0.045%、S（硫）≤0.030%、Cr（铬）≤19.0%、Ni（镍）≤9.00%；</w:t>
            </w:r>
            <w:r>
              <w:rPr>
                <w:rStyle w:val="11"/>
                <w:rFonts w:hint="eastAsia" w:ascii="仿宋" w:hAnsi="仿宋" w:eastAsia="仿宋" w:cs="仿宋"/>
                <w:b w:val="0"/>
                <w:bCs w:val="0"/>
                <w:color w:val="auto"/>
                <w:sz w:val="21"/>
                <w:szCs w:val="21"/>
                <w:highlight w:val="none"/>
                <w:lang w:val="en-US" w:eastAsia="zh-CN" w:bidi="ar"/>
              </w:rPr>
              <w:br w:type="textWrapping"/>
            </w:r>
            <w:r>
              <w:rPr>
                <w:rStyle w:val="11"/>
                <w:rFonts w:hint="eastAsia" w:ascii="仿宋" w:hAnsi="仿宋" w:eastAsia="仿宋" w:cs="仿宋"/>
                <w:b w:val="0"/>
                <w:bCs w:val="0"/>
                <w:color w:val="auto"/>
                <w:sz w:val="21"/>
                <w:szCs w:val="21"/>
                <w:highlight w:val="none"/>
                <w:lang w:val="en-US" w:eastAsia="zh-CN" w:bidi="ar"/>
              </w:rPr>
              <w:t>(4.3▲)依据QB/T4371-2012《家具抗菌性能的评价》标准，通过抗细菌性能检测至少包含大肠埃希氏菌（大肠杆菌）、肺炎克雷伯氏菌等任意5种菌类，抗细菌率或抑菌率均≥99%；</w:t>
            </w:r>
            <w:r>
              <w:rPr>
                <w:rStyle w:val="11"/>
                <w:rFonts w:hint="eastAsia" w:ascii="仿宋" w:hAnsi="仿宋" w:eastAsia="仿宋" w:cs="仿宋"/>
                <w:b w:val="0"/>
                <w:bCs w:val="0"/>
                <w:color w:val="auto"/>
                <w:sz w:val="21"/>
                <w:szCs w:val="21"/>
                <w:highlight w:val="none"/>
                <w:lang w:val="en-US" w:eastAsia="zh-CN" w:bidi="ar"/>
              </w:rPr>
              <w:br w:type="textWrapping"/>
            </w:r>
            <w:r>
              <w:rPr>
                <w:rStyle w:val="11"/>
                <w:rFonts w:hint="eastAsia" w:ascii="仿宋" w:hAnsi="仿宋" w:eastAsia="仿宋" w:cs="仿宋"/>
                <w:b w:val="0"/>
                <w:bCs w:val="0"/>
                <w:color w:val="auto"/>
                <w:sz w:val="21"/>
                <w:szCs w:val="21"/>
                <w:highlight w:val="none"/>
                <w:lang w:val="en-US" w:eastAsia="zh-CN" w:bidi="ar"/>
              </w:rPr>
              <w:t>(4.4▲)依据GB/T 228.1-2021《金属材料 拉伸试验 第1部分：室温试验方法》标准；规定塑性延伸强度≥205MPa;抗拉强度≥525MPa;断后伸长率≥40%；</w:t>
            </w:r>
          </w:p>
        </w:tc>
      </w:tr>
      <w:tr w14:paraId="6FF01D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78"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5125B">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15</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7F2CB">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定制柜</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330A6">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宽1000*深600*高2000mm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C1903">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1、基材:采用E0实木多层板≥18mm厚:</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2、面材：采用环保三聚氰胺饰面。</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3、封边:采用PVC封边条封边,封边厚度≥1.5mm；</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4、五金配件：304不锈钢液压门铰（铰链）、铝合金拉手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5、</w:t>
            </w:r>
            <w:r>
              <w:rPr>
                <w:rStyle w:val="5"/>
                <w:rFonts w:hint="eastAsia" w:ascii="仿宋" w:hAnsi="仿宋" w:eastAsia="仿宋" w:cs="仿宋"/>
                <w:color w:val="auto"/>
                <w:sz w:val="21"/>
                <w:szCs w:val="21"/>
                <w:highlight w:val="none"/>
                <w:lang w:val="en-US" w:eastAsia="zh-CN" w:bidi="ar"/>
              </w:rPr>
              <w:t>E0实木多层板符合以下技术要求【提供第三方检测机构出具的检测报告】：</w:t>
            </w:r>
            <w:r>
              <w:rPr>
                <w:rStyle w:val="5"/>
                <w:rFonts w:hint="eastAsia" w:ascii="仿宋" w:hAnsi="仿宋" w:eastAsia="仿宋" w:cs="仿宋"/>
                <w:color w:val="auto"/>
                <w:sz w:val="21"/>
                <w:szCs w:val="21"/>
                <w:highlight w:val="none"/>
                <w:lang w:val="en-US" w:eastAsia="zh-CN" w:bidi="ar"/>
              </w:rPr>
              <w:br w:type="textWrapping"/>
            </w:r>
            <w:r>
              <w:rPr>
                <w:rStyle w:val="5"/>
                <w:rFonts w:hint="eastAsia" w:ascii="仿宋" w:hAnsi="仿宋" w:eastAsia="仿宋" w:cs="仿宋"/>
                <w:color w:val="auto"/>
                <w:sz w:val="21"/>
                <w:szCs w:val="21"/>
                <w:highlight w:val="none"/>
                <w:lang w:val="en-US" w:eastAsia="zh-CN" w:bidi="ar"/>
              </w:rPr>
              <w:t>(5.1▲)依据符合GB/T 9846-2015《普通胶合板》：外观质量合格；含水率：5～16%；胶合强度≥0.70MPa；浸渍剥离：每个试件同一胶层每边剥离长度累计不超过25mm；静曲强度（顺纹）≥24.0MPa、静曲强度（横纹）≥18.0MPa；弹性模量（顺纹）≥5500MPa、弹性模量（横纹）≥3500MPa；</w:t>
            </w:r>
            <w:r>
              <w:rPr>
                <w:rStyle w:val="5"/>
                <w:rFonts w:hint="eastAsia" w:ascii="仿宋" w:hAnsi="仿宋" w:eastAsia="仿宋" w:cs="仿宋"/>
                <w:color w:val="auto"/>
                <w:sz w:val="21"/>
                <w:szCs w:val="21"/>
                <w:highlight w:val="none"/>
                <w:lang w:val="en-US" w:eastAsia="zh-CN" w:bidi="ar"/>
              </w:rPr>
              <w:br w:type="textWrapping"/>
            </w:r>
            <w:r>
              <w:rPr>
                <w:rStyle w:val="5"/>
                <w:rFonts w:hint="eastAsia" w:ascii="仿宋" w:hAnsi="仿宋" w:eastAsia="仿宋" w:cs="仿宋"/>
                <w:color w:val="auto"/>
                <w:sz w:val="21"/>
                <w:szCs w:val="21"/>
                <w:highlight w:val="none"/>
                <w:lang w:val="en-US" w:eastAsia="zh-CN" w:bidi="ar"/>
              </w:rPr>
              <w:t>(5.2▲)依据符合GB/T 39600-2021《人造板及其制品甲醛释放量分级》：甲醛释放量E0级≤0.025mg/m³；</w:t>
            </w:r>
            <w:r>
              <w:rPr>
                <w:rStyle w:val="5"/>
                <w:rFonts w:hint="eastAsia" w:ascii="仿宋" w:hAnsi="仿宋" w:eastAsia="仿宋" w:cs="仿宋"/>
                <w:color w:val="auto"/>
                <w:sz w:val="21"/>
                <w:szCs w:val="21"/>
                <w:highlight w:val="none"/>
                <w:lang w:val="en-US" w:eastAsia="zh-CN" w:bidi="ar"/>
              </w:rPr>
              <w:br w:type="textWrapping"/>
            </w:r>
            <w:r>
              <w:rPr>
                <w:rStyle w:val="5"/>
                <w:rFonts w:hint="eastAsia" w:ascii="仿宋" w:hAnsi="仿宋" w:eastAsia="仿宋" w:cs="仿宋"/>
                <w:color w:val="auto"/>
                <w:sz w:val="21"/>
                <w:szCs w:val="21"/>
                <w:highlight w:val="none"/>
                <w:lang w:val="en-US" w:eastAsia="zh-CN" w:bidi="ar"/>
              </w:rPr>
              <w:t>(5.3▲)依据符合GB/T 35601-2024《绿色产品评价 人造板和木质地板》：挥发性有机化合物释放浓度(7d)：苯、甲苯、二甲苯、总挥发性有机化合物（TVOC）均未检出；</w:t>
            </w:r>
            <w:r>
              <w:rPr>
                <w:rStyle w:val="5"/>
                <w:rFonts w:hint="eastAsia" w:ascii="仿宋" w:hAnsi="仿宋" w:eastAsia="仿宋" w:cs="仿宋"/>
                <w:color w:val="auto"/>
                <w:sz w:val="21"/>
                <w:szCs w:val="21"/>
                <w:highlight w:val="none"/>
                <w:lang w:val="en-US" w:eastAsia="zh-CN" w:bidi="ar"/>
              </w:rPr>
              <w:br w:type="textWrapping"/>
            </w:r>
            <w:r>
              <w:rPr>
                <w:rStyle w:val="5"/>
                <w:rFonts w:hint="eastAsia" w:ascii="仿宋" w:hAnsi="仿宋" w:eastAsia="仿宋" w:cs="仿宋"/>
                <w:color w:val="auto"/>
                <w:sz w:val="21"/>
                <w:szCs w:val="21"/>
                <w:highlight w:val="none"/>
                <w:lang w:val="en-US" w:eastAsia="zh-CN" w:bidi="ar"/>
              </w:rPr>
              <w:t>(5.4▲)依据符合GB/T 44689-2024《人造板及其制品气味分级及评价方法》：气味等级：0级（无气味）；</w:t>
            </w:r>
          </w:p>
        </w:tc>
      </w:tr>
      <w:tr w14:paraId="4392AC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84"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A82CA">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16</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86A32">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9门电子医用储物柜</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5B109">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宽1100*深500*高2000mm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3B78F">
            <w:pPr>
              <w:pStyle w:val="2"/>
              <w:widowControl w:val="0"/>
              <w:shd w:val="clear"/>
              <w:jc w:val="both"/>
              <w:rPr>
                <w:rStyle w:val="5"/>
                <w:rFonts w:hint="eastAsia" w:ascii="仿宋" w:hAnsi="仿宋" w:eastAsia="仿宋" w:cs="仿宋"/>
                <w:color w:val="auto"/>
                <w:sz w:val="21"/>
                <w:szCs w:val="21"/>
                <w:highlight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1、基材：采用冷轧钢板，表面光滑、平整，不易损伤。基材厚度</w:t>
            </w:r>
            <w:r>
              <w:rPr>
                <w:rFonts w:hint="eastAsia"/>
                <w:color w:val="auto"/>
                <w:highlight w:val="none"/>
                <w:lang w:val="en-US" w:eastAsia="zh-CN"/>
              </w:rPr>
              <w:t>≥</w:t>
            </w:r>
            <w:r>
              <w:rPr>
                <w:rFonts w:hint="eastAsia" w:ascii="仿宋" w:hAnsi="仿宋" w:eastAsia="仿宋" w:cs="仿宋"/>
                <w:i w:val="0"/>
                <w:iCs w:val="0"/>
                <w:color w:val="auto"/>
                <w:kern w:val="0"/>
                <w:sz w:val="21"/>
                <w:szCs w:val="21"/>
                <w:highlight w:val="none"/>
                <w:u w:val="none"/>
                <w:lang w:val="en-US" w:eastAsia="zh-CN" w:bidi="ar"/>
              </w:rPr>
              <w:t>0.8mm。</w:t>
            </w:r>
            <w:r>
              <w:rPr>
                <w:rStyle w:val="5"/>
                <w:rFonts w:hint="eastAsia" w:ascii="仿宋" w:hAnsi="仿宋" w:eastAsia="仿宋" w:cs="仿宋"/>
                <w:color w:val="auto"/>
                <w:sz w:val="21"/>
                <w:szCs w:val="21"/>
                <w:highlight w:val="none"/>
                <w:lang w:val="en-US" w:eastAsia="zh-CN" w:bidi="ar"/>
              </w:rPr>
              <w:t>冷轧钢板符合以下技术要求：(1)依据符合GB/T 3325-2024《金属家具通用技术条件》标准；外观性能金属件喷漆（塑）涂层应无漏喷、锈蚀、脱色、掉色等；应光滑均匀、色泽一致，应无流挂、疙瘩、皱皮、飞漆等。(2)依据符合GB/T 10125-2021《人造气氛腐蚀试验盐雾试验》、QB/T 3832-1999《轻工产品金属镀层腐蚀试验结果的评价》标准；标准；乙酸盐雾试验连续喷雾≥120h，镀（涂）层对基体的保护等级≥9级；镀（涂）层本身耐腐蚀等级≥9级；(3)依据符合GB/T 228.1-2021《金属材料 拉伸试验第1部分:室温试验方法》标准；力学性能抗拉强度370-500MPa;上屈服强度≥235MPa;断后伸长率≥26%(4)依据符合GB/T 14402-2007《建筑材料及制品的燃烧性能燃烧热值的测定》标准；GB/T 5464-2010《建筑材料不燃性试验方法》标准；炉内温升△T≤30℃；持续燃烧时间tf≤0s;质量损失率△m≤50%；总热值PCS≤2.0MJ/kg.</w:t>
            </w:r>
          </w:p>
          <w:p w14:paraId="2F23CD80">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Style w:val="10"/>
                <w:rFonts w:hint="eastAsia" w:ascii="仿宋" w:hAnsi="仿宋" w:eastAsia="仿宋" w:cs="仿宋"/>
                <w:color w:val="auto"/>
                <w:sz w:val="21"/>
                <w:szCs w:val="21"/>
                <w:highlight w:val="none"/>
                <w:lang w:val="en-US" w:eastAsia="zh-CN" w:bidi="ar"/>
              </w:rPr>
              <w:t>2、工艺：整体或拆装电阻焊接工艺。</w:t>
            </w:r>
            <w:r>
              <w:rPr>
                <w:rStyle w:val="10"/>
                <w:rFonts w:hint="eastAsia" w:ascii="仿宋" w:hAnsi="仿宋" w:eastAsia="仿宋" w:cs="仿宋"/>
                <w:color w:val="auto"/>
                <w:sz w:val="21"/>
                <w:szCs w:val="21"/>
                <w:highlight w:val="none"/>
                <w:lang w:val="en-US" w:eastAsia="zh-CN" w:bidi="ar"/>
              </w:rPr>
              <w:br w:type="textWrapping"/>
            </w:r>
            <w:r>
              <w:rPr>
                <w:rStyle w:val="10"/>
                <w:rFonts w:hint="eastAsia" w:ascii="仿宋" w:hAnsi="仿宋" w:eastAsia="仿宋" w:cs="仿宋"/>
                <w:color w:val="auto"/>
                <w:sz w:val="21"/>
                <w:szCs w:val="21"/>
                <w:highlight w:val="none"/>
                <w:lang w:val="en-US" w:eastAsia="zh-CN" w:bidi="ar"/>
              </w:rPr>
              <w:t>3、饰面：进行静电粉末喷涂，粉末涂料180℃高温固化 。</w:t>
            </w:r>
            <w:r>
              <w:rPr>
                <w:rStyle w:val="10"/>
                <w:rFonts w:hint="eastAsia" w:ascii="仿宋" w:hAnsi="仿宋" w:eastAsia="仿宋" w:cs="仿宋"/>
                <w:color w:val="auto"/>
                <w:sz w:val="21"/>
                <w:szCs w:val="21"/>
                <w:highlight w:val="none"/>
                <w:lang w:val="en-US" w:eastAsia="zh-CN" w:bidi="ar"/>
              </w:rPr>
              <w:br w:type="textWrapping"/>
            </w:r>
            <w:r>
              <w:rPr>
                <w:rStyle w:val="10"/>
                <w:rFonts w:hint="eastAsia" w:ascii="仿宋" w:hAnsi="仿宋" w:eastAsia="仿宋" w:cs="仿宋"/>
                <w:color w:val="auto"/>
                <w:sz w:val="21"/>
                <w:szCs w:val="21"/>
                <w:highlight w:val="none"/>
                <w:lang w:val="en-US" w:eastAsia="zh-CN" w:bidi="ar"/>
              </w:rPr>
              <w:t>4、锁具锁头固定连接静拉力、锁头固定连接扭矩、锁芯拨动件扭矩、锁舌侧向静载荷、钥匙挺拔及旋转、拔出静拉力、开启扭矩，9扇单开门。（带密码存取和刷卡存取）</w:t>
            </w:r>
          </w:p>
        </w:tc>
      </w:tr>
      <w:tr w14:paraId="5B6C6A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10"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625C5">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17</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0906C">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医用定制衣柜</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F4C3B">
            <w:pPr>
              <w:keepNext w:val="0"/>
              <w:keepLines w:val="0"/>
              <w:widowControl/>
              <w:suppressLineNumbers w:val="0"/>
              <w:shd w:val="clear"/>
              <w:jc w:val="center"/>
              <w:textAlignment w:val="center"/>
              <w:rPr>
                <w:rFonts w:hint="default" w:ascii="仿宋" w:hAnsi="仿宋" w:eastAsia="仿宋" w:cs="仿宋"/>
                <w:b w:val="0"/>
                <w:bCs w:val="0"/>
                <w:i w:val="0"/>
                <w:iCs w:val="0"/>
                <w:color w:val="auto"/>
                <w:sz w:val="21"/>
                <w:szCs w:val="21"/>
                <w:highlight w:val="none"/>
                <w:u w:val="none"/>
                <w:lang w:val="en-US"/>
              </w:rPr>
            </w:pPr>
            <w:r>
              <w:rPr>
                <w:rFonts w:hint="eastAsia" w:ascii="仿宋" w:hAnsi="仿宋" w:eastAsia="仿宋" w:cs="仿宋"/>
                <w:b w:val="0"/>
                <w:bCs w:val="0"/>
                <w:i w:val="0"/>
                <w:iCs w:val="0"/>
                <w:color w:val="auto"/>
                <w:kern w:val="0"/>
                <w:sz w:val="21"/>
                <w:szCs w:val="21"/>
                <w:highlight w:val="none"/>
                <w:u w:val="none"/>
                <w:lang w:val="en-US" w:eastAsia="zh-CN" w:bidi="ar"/>
              </w:rPr>
              <w:t>宽1000*深600*高2000mm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2939E">
            <w:pPr>
              <w:widowControl w:val="0"/>
              <w:numPr>
                <w:ilvl w:val="0"/>
                <w:numId w:val="0"/>
              </w:numPr>
              <w:shd w:val="clear"/>
              <w:jc w:val="both"/>
              <w:rPr>
                <w:rFonts w:hint="eastAsia"/>
                <w:color w:val="auto"/>
                <w:highlight w:val="none"/>
                <w:lang w:val="en-US" w:eastAsia="zh-CN"/>
              </w:rPr>
            </w:pPr>
            <w:r>
              <w:rPr>
                <w:rFonts w:hint="eastAsia" w:ascii="仿宋" w:hAnsi="仿宋" w:eastAsia="仿宋" w:cs="仿宋"/>
                <w:b w:val="0"/>
                <w:bCs w:val="0"/>
                <w:i w:val="0"/>
                <w:iCs w:val="0"/>
                <w:color w:val="auto"/>
                <w:kern w:val="0"/>
                <w:sz w:val="21"/>
                <w:szCs w:val="21"/>
                <w:highlight w:val="none"/>
                <w:u w:val="none"/>
                <w:lang w:val="en-US" w:eastAsia="zh-CN" w:bidi="ar"/>
              </w:rPr>
              <w:t xml:space="preserve">1、基材:：采用E0实木多层板≥18mm厚: </w:t>
            </w:r>
            <w:r>
              <w:rPr>
                <w:rStyle w:val="5"/>
                <w:rFonts w:hint="eastAsia" w:ascii="仿宋" w:hAnsi="仿宋" w:eastAsia="仿宋" w:cs="仿宋"/>
                <w:color w:val="auto"/>
                <w:sz w:val="21"/>
                <w:szCs w:val="21"/>
                <w:highlight w:val="none"/>
                <w:lang w:val="en-US" w:eastAsia="zh-CN" w:bidi="ar"/>
              </w:rPr>
              <w:t>E0实木多层板符合以下技术要求：(1)依据符合GB/T 9846-2015《普通胶合板》：外观质量合格；含水率：5～16%；胶合强度≥0.70MPa；浸渍剥离：每个试件同一胶层每边剥离长度累计不超过25mm；静曲强度（顺纹）≥24.0MPa、静曲强度（横纹）≥18.0MPa；弹性模量（顺纹）≥5500MPa、弹性模量（横纹）≥3500MPa；(2)依据符合GB/T 39600-2021《人造板及其制品甲醛释放量分级》：甲醛释放量E0级≤0.050mg/m³；(3)依据符合GB/T 35601-2024《绿色产品评价 人造板和木质地板》：挥发性有机化合物释放浓度(7d)：苯、甲苯、二甲苯、总挥发性有机化合物（TVOC）均未检出；(4)依据符合GB/T 44689-2024《人造板及其制品气味分级及评价方法》：气味等级：0级（无气味）；</w:t>
            </w:r>
          </w:p>
          <w:p w14:paraId="022C0749">
            <w:pPr>
              <w:keepNext w:val="0"/>
              <w:keepLines w:val="0"/>
              <w:widowControl/>
              <w:suppressLineNumbers w:val="0"/>
              <w:shd w:val="clear"/>
              <w:jc w:val="left"/>
              <w:textAlignment w:val="center"/>
              <w:rPr>
                <w:rFonts w:hint="eastAsia" w:ascii="仿宋" w:hAnsi="仿宋" w:eastAsia="仿宋" w:cs="仿宋"/>
                <w:b w:val="0"/>
                <w:bCs w:val="0"/>
                <w:i w:val="0"/>
                <w:iCs w:val="0"/>
                <w:color w:val="auto"/>
                <w:sz w:val="21"/>
                <w:szCs w:val="21"/>
                <w:highlight w:val="none"/>
                <w:u w:val="none"/>
              </w:rPr>
            </w:pPr>
            <w:r>
              <w:rPr>
                <w:rStyle w:val="6"/>
                <w:rFonts w:hint="eastAsia" w:ascii="仿宋" w:hAnsi="仿宋" w:eastAsia="仿宋" w:cs="仿宋"/>
                <w:b w:val="0"/>
                <w:bCs w:val="0"/>
                <w:color w:val="auto"/>
                <w:sz w:val="21"/>
                <w:szCs w:val="21"/>
                <w:highlight w:val="none"/>
                <w:lang w:val="en-US" w:eastAsia="zh-CN" w:bidi="ar"/>
              </w:rPr>
              <w:t>2、面材：:采用环保三聚氰胺饰面。</w:t>
            </w:r>
            <w:r>
              <w:rPr>
                <w:rStyle w:val="6"/>
                <w:rFonts w:hint="eastAsia" w:ascii="仿宋" w:hAnsi="仿宋" w:eastAsia="仿宋" w:cs="仿宋"/>
                <w:b w:val="0"/>
                <w:bCs w:val="0"/>
                <w:color w:val="auto"/>
                <w:sz w:val="21"/>
                <w:szCs w:val="21"/>
                <w:highlight w:val="none"/>
                <w:lang w:val="en-US" w:eastAsia="zh-CN" w:bidi="ar"/>
              </w:rPr>
              <w:br w:type="textWrapping"/>
            </w:r>
            <w:r>
              <w:rPr>
                <w:rStyle w:val="6"/>
                <w:rFonts w:hint="eastAsia" w:ascii="仿宋" w:hAnsi="仿宋" w:eastAsia="仿宋" w:cs="仿宋"/>
                <w:b w:val="0"/>
                <w:bCs w:val="0"/>
                <w:color w:val="auto"/>
                <w:sz w:val="21"/>
                <w:szCs w:val="21"/>
                <w:highlight w:val="none"/>
                <w:lang w:val="en-US" w:eastAsia="zh-CN" w:bidi="ar"/>
              </w:rPr>
              <w:t>3、封边:：采用PVC封边条封边,封边厚度≥1.5mm；</w:t>
            </w:r>
            <w:r>
              <w:rPr>
                <w:rStyle w:val="6"/>
                <w:rFonts w:hint="eastAsia" w:ascii="仿宋" w:hAnsi="仿宋" w:eastAsia="仿宋" w:cs="仿宋"/>
                <w:b w:val="0"/>
                <w:bCs w:val="0"/>
                <w:color w:val="auto"/>
                <w:sz w:val="21"/>
                <w:szCs w:val="21"/>
                <w:highlight w:val="none"/>
                <w:lang w:val="en-US" w:eastAsia="zh-CN" w:bidi="ar"/>
              </w:rPr>
              <w:br w:type="textWrapping"/>
            </w:r>
            <w:r>
              <w:rPr>
                <w:rStyle w:val="6"/>
                <w:rFonts w:hint="eastAsia" w:ascii="仿宋" w:hAnsi="仿宋" w:eastAsia="仿宋" w:cs="仿宋"/>
                <w:b w:val="0"/>
                <w:bCs w:val="0"/>
                <w:color w:val="auto"/>
                <w:sz w:val="21"/>
                <w:szCs w:val="21"/>
                <w:highlight w:val="none"/>
                <w:lang w:val="en-US" w:eastAsia="zh-CN" w:bidi="ar"/>
              </w:rPr>
              <w:t>4、五金配件：304不锈钢液压门铰（铰链）、铝合金拉手 。</w:t>
            </w:r>
          </w:p>
        </w:tc>
      </w:tr>
      <w:tr w14:paraId="197ED2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10"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271B4">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18</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26979">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电视柜</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ACB44">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长2000*深400*高450mm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B3945">
            <w:pPr>
              <w:keepNext w:val="0"/>
              <w:keepLines w:val="0"/>
              <w:widowControl/>
              <w:suppressLineNumbers w:val="0"/>
              <w:shd w:val="clear"/>
              <w:jc w:val="left"/>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1、基材:采用E0级实木多层板。桌面厚度≥25mm，其他≥18mm厚、桌面开孔走线；E0实木多层板符合以下技术要求：(1)依据符合GB/T 9846-2015《普通胶合板》：外观质量合格；含水率：5～16%；胶合强度≥0.70MPa；浸渍剥离：每个试件同一胶层每边剥离长度累计不超过25mm；静曲强度（顺纹）≥24.0MPa、静曲强度（横纹）≥18.0MPa；弹性模量（顺纹）≥5500MPa、弹性模量（横纹）≥3500MPa；(2)依据符合GB/T 39600-2021《人造板及其制品甲醛释放量分级》：甲醛释放量E0级≤0.050mg/m³；(3)依据符合GB/T 35601-2024《绿色产品评价 人造板和木质地板》：挥发性有机化合物释放浓度(7d)：苯、甲苯、二甲苯、总挥发性有机化合物（TVOC）均未检出；(4)依据符合GB/T 44689-2024《人造板及其制品气味分级及评价方法》：气味等级：0级（无气味）；</w:t>
            </w:r>
          </w:p>
          <w:p w14:paraId="6BEF98A2">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2、面材:采用环保三聚氰胺饰面。</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3、封边:采用PVC封边条封边,封边厚度≥1.5mm；</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4、五金配件:304不锈钢三节阻尼导轨、304不锈钢液压门铰（铰链）、不锈钢拉手、锁具、三合一等五金配件；</w:t>
            </w:r>
          </w:p>
        </w:tc>
      </w:tr>
      <w:tr w14:paraId="309760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4"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23B91">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19</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4AA91">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床头柜</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DC53B">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宽500*深450*高550mm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A3D97">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1、基材:采用E0级实木多层板。桌面≥25mm，其他≥18mm厚、桌面开孔走线；E0实木多层板符合以下技术要求：(1)依据符合GB/T 9846-2015《普通胶合板》：外观质量合格；含水率：5～16%；胶合强度≥0.70MPa；浸渍剥离：每个试件同一胶层每边剥离长度累计不超过25mm；静曲强度（顺纹）≥24.0MPa、静曲强度（横纹）≥18.0MPa；弹性模量（顺纹）≥5500MPa、弹性模量（横纹）≥3500MPa；(2)依据符合GB/T 39600-2021《人造板及其制品甲醛释放量分级》：甲醛释放量E0级≤0.050mg/m³；(3)依据符合GB/T 35601-2024《绿色产品评价 人造板和木质地板》：挥发性有机化合物释放浓度(7d)：苯、甲苯、二甲苯、总挥发性有机化合物（TVOC）均未检出；(4)依据符合GB/T 44689-2024《人造板及其制品气味分级及评价方法》：气味等级：0级（无气味）；</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2、面材:采用环保三聚氰胺饰面。</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3、封边:采用PVC封边条封边,封边厚度≥1.5mm；</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 xml:space="preserve">4、五金配件:304不锈钢三节阻尼导轨、304不锈钢液压门铰（铰链）、拉手、锁具、三合一等五金配件; </w:t>
            </w:r>
          </w:p>
        </w:tc>
      </w:tr>
      <w:tr w14:paraId="05D342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6"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E10A4">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20</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E7441">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职工置物柜</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DA1DB">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宽（定制）*高（定制）*（柜深不超过500</w:t>
            </w:r>
            <w:r>
              <w:rPr>
                <w:rFonts w:hint="eastAsia" w:ascii="仿宋" w:hAnsi="仿宋" w:eastAsia="仿宋" w:cs="仿宋"/>
                <w:color w:val="auto"/>
                <w:highlight w:val="none"/>
                <w:lang w:val="en-US" w:eastAsia="zh-CN"/>
              </w:rPr>
              <w:t>mm</w:t>
            </w:r>
            <w:r>
              <w:rPr>
                <w:rFonts w:hint="eastAsia" w:ascii="仿宋" w:hAnsi="仿宋" w:eastAsia="仿宋" w:cs="仿宋"/>
                <w:i w:val="0"/>
                <w:iCs w:val="0"/>
                <w:color w:val="auto"/>
                <w:kern w:val="0"/>
                <w:sz w:val="21"/>
                <w:szCs w:val="21"/>
                <w:highlight w:val="none"/>
                <w:u w:val="none"/>
                <w:lang w:val="en-US" w:eastAsia="zh-CN" w:bidi="ar"/>
              </w:rPr>
              <w:t>）</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F718D">
            <w:pPr>
              <w:keepNext w:val="0"/>
              <w:keepLines w:val="0"/>
              <w:widowControl/>
              <w:suppressLineNumbers w:val="0"/>
              <w:shd w:val="clear"/>
              <w:jc w:val="left"/>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1、基材:采用E0级实木多层板。桌面厚度≥25mm，其他≥18mm厚、桌面开孔走线；E0实木多层板符合以下技术要求：(1)依据符合GB/T 9846-2015《普通胶合板》：外观质量合格；含水率：5～16%；胶合强度≥0.70MPa；浸渍剥离：每个试件同一胶层每边剥离长度累计不超过25mm；静曲强度（顺纹）≥24.0MPa、静曲强度（横纹）≥18.0MPa；弹性模量（顺纹）≥5500MPa、弹性模量（横纹）≥3500MPa；(2)依据符合GB/T 39600-2021《人造板及其制品甲醛释放量分级》：甲醛释放量E0级≤0.050mg/m³；(3)依据符合GB/T 35601-2024《绿色产品评价 人造板和木质地板》：挥发性有机化合物释放浓度(7d)：苯、甲苯、二甲苯、总挥发性有机化合物（TVOC）均未检出；(4)依据符合GB/T 44689-2024《人造板及其制品气味分级及评价方法》：气味等级：0级（无气味）；</w:t>
            </w:r>
          </w:p>
          <w:p w14:paraId="5DE41DF3">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2、面材:采用环保三聚氰胺饰面。</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3、封边:采用PVC封边条封边,封边厚度≥1.5mm；</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 xml:space="preserve">4、五金配件:304不锈钢三节阻尼导轨、304不锈钢液压门铰（铰链）、拉手、锁具、三合一等五金配件; </w:t>
            </w:r>
          </w:p>
        </w:tc>
      </w:tr>
      <w:tr w14:paraId="040BE0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94"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2283F">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21</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C757D">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定制文件柜</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2382C">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lang w:val="en-US" w:eastAsia="zh-CN"/>
              </w:rPr>
            </w:pPr>
            <w:r>
              <w:rPr>
                <w:rFonts w:hint="eastAsia" w:ascii="仿宋" w:hAnsi="仿宋" w:eastAsia="仿宋" w:cs="仿宋"/>
                <w:color w:val="auto"/>
                <w:highlight w:val="none"/>
                <w:lang w:val="en-US" w:eastAsia="zh-CN"/>
              </w:rPr>
              <w:t>宽</w:t>
            </w:r>
            <w:r>
              <w:rPr>
                <w:rFonts w:hint="eastAsia" w:ascii="仿宋" w:hAnsi="仿宋" w:eastAsia="仿宋" w:cs="仿宋"/>
                <w:color w:val="auto"/>
                <w:highlight w:val="none"/>
              </w:rPr>
              <w:t>900*</w:t>
            </w:r>
            <w:r>
              <w:rPr>
                <w:rFonts w:hint="eastAsia" w:ascii="仿宋" w:hAnsi="仿宋" w:eastAsia="仿宋" w:cs="仿宋"/>
                <w:color w:val="auto"/>
                <w:highlight w:val="none"/>
                <w:lang w:val="en-US" w:eastAsia="zh-CN"/>
              </w:rPr>
              <w:t>深4</w:t>
            </w:r>
            <w:r>
              <w:rPr>
                <w:rFonts w:hint="eastAsia" w:ascii="仿宋" w:hAnsi="仿宋" w:eastAsia="仿宋" w:cs="仿宋"/>
                <w:color w:val="auto"/>
                <w:highlight w:val="none"/>
              </w:rPr>
              <w:t>00*</w:t>
            </w:r>
            <w:r>
              <w:rPr>
                <w:rFonts w:hint="eastAsia" w:ascii="仿宋" w:hAnsi="仿宋" w:eastAsia="仿宋" w:cs="仿宋"/>
                <w:color w:val="auto"/>
                <w:highlight w:val="none"/>
                <w:lang w:val="en-US" w:eastAsia="zh-CN"/>
              </w:rPr>
              <w:t>高</w:t>
            </w:r>
            <w:r>
              <w:rPr>
                <w:rFonts w:hint="eastAsia" w:ascii="仿宋" w:hAnsi="仿宋" w:eastAsia="仿宋" w:cs="仿宋"/>
                <w:color w:val="auto"/>
                <w:highlight w:val="none"/>
              </w:rPr>
              <w:t>200</w:t>
            </w:r>
            <w:r>
              <w:rPr>
                <w:rFonts w:hint="eastAsia" w:ascii="仿宋" w:hAnsi="仿宋" w:eastAsia="仿宋" w:cs="仿宋"/>
                <w:color w:val="auto"/>
                <w:highlight w:val="none"/>
                <w:lang w:val="en-US" w:eastAsia="zh-CN"/>
              </w:rPr>
              <w:t>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78AC0">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1、基材:采用E0级实木多层板。桌面厚度≥25mm，其他≥18mm厚、桌面开孔走线；E0实木多层板符合以下技术要求：(1)依据符合GB/T 9846-2015《普通胶合板》：外观质量合格；含水率：5～16%；胶合强度≥0.70MPa；浸渍剥离：每个试件同一胶层每边剥离长度累计不超过25mm；静曲强度（顺纹）≥24.0MPa、静曲强度（横纹）≥18.0MPa；弹性模量（顺纹）≥5500MPa、弹性模量（横纹）≥3500MPa；(2)依据符合GB/T 39600-2021《人造板及其制品甲醛释放量分级》：甲醛释放量E0级≤0.050mg/m³；(3)依据符合GB/T 35601-2024《绿色产品评价 人造板和木质地板》：挥发性有机化合物释放浓度(7d)：苯、甲苯、二甲苯、总挥发性有机化合物（TVOC）均未检出；(4)依据符合GB/T 44689-2024《人造板及其制品气味分级及评价方法》：气味等级：0级（无气味）；</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2、面材:采用环保三聚氰胺饰面。</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3、封边:采用PVC封边条封边,封边厚度≥1.5mm；</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 xml:space="preserve">4、五金配件:304不锈钢三节阻尼导轨、304不锈钢液压门铰（铰链）、拉手、锁具、三合一等五金配件; </w:t>
            </w:r>
          </w:p>
        </w:tc>
      </w:tr>
      <w:tr w14:paraId="6B63DE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77"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C7B24">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22</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55A6F">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不锈钢资料柜</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24DDD">
            <w:pPr>
              <w:keepNext w:val="0"/>
              <w:keepLines w:val="0"/>
              <w:widowControl/>
              <w:suppressLineNumbers w:val="0"/>
              <w:shd w:val="clear"/>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color w:val="auto"/>
                <w:kern w:val="0"/>
                <w:sz w:val="21"/>
                <w:szCs w:val="21"/>
                <w:highlight w:val="none"/>
                <w:u w:val="none"/>
                <w:lang w:val="en-US" w:eastAsia="zh-CN" w:bidi="ar"/>
              </w:rPr>
              <w:t>宽900*深450*高1800mm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0DFC1">
            <w:pPr>
              <w:widowControl w:val="0"/>
              <w:numPr>
                <w:ilvl w:val="0"/>
                <w:numId w:val="0"/>
              </w:numPr>
              <w:shd w:val="clear"/>
              <w:jc w:val="both"/>
              <w:rPr>
                <w:rStyle w:val="5"/>
                <w:rFonts w:hint="eastAsia" w:ascii="仿宋" w:hAnsi="仿宋" w:eastAsia="仿宋" w:cs="仿宋"/>
                <w:color w:val="auto"/>
                <w:sz w:val="21"/>
                <w:szCs w:val="21"/>
                <w:highlight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1、材质：</w:t>
            </w:r>
            <w:r>
              <w:rPr>
                <w:rFonts w:hint="eastAsia" w:ascii="仿宋" w:hAnsi="仿宋" w:eastAsia="仿宋" w:cs="仿宋"/>
                <w:i w:val="0"/>
                <w:iCs w:val="0"/>
                <w:color w:val="auto"/>
                <w:kern w:val="0"/>
                <w:sz w:val="21"/>
                <w:szCs w:val="21"/>
                <w:highlight w:val="none"/>
                <w:u w:val="none"/>
                <w:lang w:val="en-US" w:eastAsia="zh-CN" w:bidi="ar"/>
              </w:rPr>
              <w:t>厚度</w:t>
            </w:r>
            <w:r>
              <w:rPr>
                <w:rFonts w:hint="eastAsia" w:ascii="仿宋" w:hAnsi="仿宋" w:eastAsia="仿宋" w:cs="仿宋"/>
                <w:b w:val="0"/>
                <w:bCs w:val="0"/>
                <w:i w:val="0"/>
                <w:iCs w:val="0"/>
                <w:color w:val="auto"/>
                <w:kern w:val="0"/>
                <w:sz w:val="21"/>
                <w:szCs w:val="21"/>
                <w:highlight w:val="none"/>
                <w:u w:val="none"/>
                <w:lang w:val="en-US" w:eastAsia="zh-CN" w:bidi="ar"/>
              </w:rPr>
              <w:t>≥0.8mm304#不锈钢，表面抛光处理；</w:t>
            </w:r>
            <w:r>
              <w:rPr>
                <w:rStyle w:val="11"/>
                <w:rFonts w:hint="eastAsia" w:ascii="仿宋" w:hAnsi="仿宋" w:eastAsia="仿宋" w:cs="仿宋"/>
                <w:b w:val="0"/>
                <w:bCs w:val="0"/>
                <w:color w:val="auto"/>
                <w:sz w:val="21"/>
                <w:szCs w:val="21"/>
                <w:highlight w:val="none"/>
                <w:lang w:val="en-US" w:eastAsia="zh-CN" w:bidi="ar"/>
              </w:rPr>
              <w:t>304不锈钢符合以下技术要求：(1)依据GB/T3325-2024《金属家具通用技术条件》标准，外观性能金属件-冲压件应无脱层、裂缝；(2)依据GB/T11170-2008《不锈钢多元素含量的测定火花放电原子发射光谱法（常规法）》标准，化学成分C（碳）≤0.07%、Si（硅）≤0.75%、Mn（锰）≤2.00%、P（磷）≤0.045%、S（硫）≤0.030%、Cr（铬）≤19.0%、Ni（镍）≤9.00%；(3)依据QB/T4371-2012《家具抗菌性能的评价》标准，通过抗细菌性能检测至少包含大肠埃希氏菌（大肠杆菌）、肺炎克雷伯氏菌等任意5种菌类，抗细菌率或抑菌率均≥99%；(4)依据GB/T 228.1-2021《金属材料 拉伸试验 第1部分：室温试验方法》标准；规定塑性延伸强度≥205MPa;抗拉强度≥525MPa;断后伸长率≥40%；</w:t>
            </w:r>
          </w:p>
          <w:p w14:paraId="7E8CCEA4">
            <w:pPr>
              <w:keepNext w:val="0"/>
              <w:keepLines w:val="0"/>
              <w:widowControl/>
              <w:suppressLineNumbers w:val="0"/>
              <w:shd w:val="clear"/>
              <w:jc w:val="left"/>
              <w:textAlignment w:val="center"/>
              <w:rPr>
                <w:rFonts w:hint="eastAsia" w:ascii="仿宋" w:hAnsi="仿宋" w:eastAsia="仿宋" w:cs="仿宋"/>
                <w:b w:val="0"/>
                <w:bCs w:val="0"/>
                <w:i w:val="0"/>
                <w:iCs w:val="0"/>
                <w:color w:val="auto"/>
                <w:sz w:val="21"/>
                <w:szCs w:val="21"/>
                <w:highlight w:val="none"/>
                <w:u w:val="none"/>
              </w:rPr>
            </w:pPr>
            <w:r>
              <w:rPr>
                <w:rStyle w:val="6"/>
                <w:rFonts w:hint="eastAsia" w:ascii="仿宋" w:hAnsi="仿宋" w:eastAsia="仿宋" w:cs="仿宋"/>
                <w:b w:val="0"/>
                <w:bCs w:val="0"/>
                <w:color w:val="auto"/>
                <w:sz w:val="21"/>
                <w:szCs w:val="21"/>
                <w:highlight w:val="none"/>
                <w:lang w:val="en-US" w:eastAsia="zh-CN" w:bidi="ar"/>
              </w:rPr>
              <w:t>2、配置：内置活动层板，可任意调节高度、双玻璃门，三件层板，不锈钢拉手、抽芯锁、缓冲门铰（铰链）。</w:t>
            </w:r>
          </w:p>
        </w:tc>
      </w:tr>
      <w:tr w14:paraId="662623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34"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0D5E4">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23</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9D425">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不锈钢医用储物柜</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B054B">
            <w:pPr>
              <w:shd w:val="clear"/>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color w:val="auto"/>
                <w:highlight w:val="none"/>
                <w:lang w:val="en-US" w:eastAsia="zh-CN"/>
              </w:rPr>
              <w:t>宽</w:t>
            </w:r>
            <w:r>
              <w:rPr>
                <w:rFonts w:hint="eastAsia" w:ascii="仿宋" w:hAnsi="仿宋" w:eastAsia="仿宋" w:cs="仿宋"/>
                <w:color w:val="auto"/>
                <w:highlight w:val="none"/>
              </w:rPr>
              <w:t>900*</w:t>
            </w:r>
            <w:r>
              <w:rPr>
                <w:rFonts w:hint="eastAsia" w:ascii="仿宋" w:hAnsi="仿宋" w:eastAsia="仿宋" w:cs="仿宋"/>
                <w:color w:val="auto"/>
                <w:highlight w:val="none"/>
                <w:lang w:val="en-US" w:eastAsia="zh-CN"/>
              </w:rPr>
              <w:t>深</w:t>
            </w:r>
            <w:r>
              <w:rPr>
                <w:rFonts w:hint="eastAsia" w:ascii="仿宋" w:hAnsi="仿宋" w:eastAsia="仿宋" w:cs="仿宋"/>
                <w:color w:val="auto"/>
                <w:highlight w:val="none"/>
              </w:rPr>
              <w:t>500*</w:t>
            </w:r>
            <w:r>
              <w:rPr>
                <w:rFonts w:hint="eastAsia" w:ascii="仿宋" w:hAnsi="仿宋" w:eastAsia="仿宋" w:cs="仿宋"/>
                <w:color w:val="auto"/>
                <w:highlight w:val="none"/>
                <w:lang w:val="en-US" w:eastAsia="zh-CN"/>
              </w:rPr>
              <w:t>高</w:t>
            </w:r>
            <w:r>
              <w:rPr>
                <w:rFonts w:hint="eastAsia" w:ascii="仿宋" w:hAnsi="仿宋" w:eastAsia="仿宋" w:cs="仿宋"/>
                <w:color w:val="auto"/>
                <w:highlight w:val="none"/>
              </w:rPr>
              <w:t>2000</w:t>
            </w:r>
            <w:r>
              <w:rPr>
                <w:rFonts w:hint="eastAsia" w:ascii="仿宋" w:hAnsi="仿宋" w:eastAsia="仿宋" w:cs="仿宋"/>
                <w:i w:val="0"/>
                <w:iCs w:val="0"/>
                <w:color w:val="auto"/>
                <w:kern w:val="0"/>
                <w:sz w:val="21"/>
                <w:szCs w:val="21"/>
                <w:highlight w:val="none"/>
                <w:u w:val="none"/>
                <w:lang w:val="en-US" w:eastAsia="zh-CN" w:bidi="ar"/>
              </w:rPr>
              <w:t>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DEF51">
            <w:pPr>
              <w:widowControl w:val="0"/>
              <w:numPr>
                <w:ilvl w:val="0"/>
                <w:numId w:val="0"/>
              </w:numPr>
              <w:shd w:val="clear"/>
              <w:jc w:val="both"/>
              <w:rPr>
                <w:rStyle w:val="5"/>
                <w:rFonts w:hint="eastAsia" w:ascii="仿宋" w:hAnsi="仿宋" w:eastAsia="仿宋" w:cs="仿宋"/>
                <w:color w:val="auto"/>
                <w:sz w:val="21"/>
                <w:szCs w:val="21"/>
                <w:highlight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材质：</w:t>
            </w:r>
            <w:r>
              <w:rPr>
                <w:rFonts w:hint="eastAsia" w:ascii="仿宋" w:hAnsi="仿宋" w:eastAsia="仿宋" w:cs="仿宋"/>
                <w:i w:val="0"/>
                <w:iCs w:val="0"/>
                <w:color w:val="auto"/>
                <w:kern w:val="0"/>
                <w:sz w:val="21"/>
                <w:szCs w:val="21"/>
                <w:highlight w:val="none"/>
                <w:u w:val="none"/>
                <w:lang w:val="en-US" w:eastAsia="zh-CN" w:bidi="ar"/>
              </w:rPr>
              <w:t>厚度</w:t>
            </w:r>
            <w:r>
              <w:rPr>
                <w:rFonts w:hint="eastAsia" w:ascii="仿宋" w:hAnsi="仿宋" w:eastAsia="仿宋" w:cs="仿宋"/>
                <w:b w:val="0"/>
                <w:bCs w:val="0"/>
                <w:i w:val="0"/>
                <w:iCs w:val="0"/>
                <w:color w:val="auto"/>
                <w:kern w:val="0"/>
                <w:sz w:val="21"/>
                <w:szCs w:val="21"/>
                <w:highlight w:val="none"/>
                <w:u w:val="none"/>
                <w:lang w:val="en-US" w:eastAsia="zh-CN" w:bidi="ar"/>
              </w:rPr>
              <w:t>≥0.8mm304#不锈钢，表面抛光处理；</w:t>
            </w:r>
            <w:r>
              <w:rPr>
                <w:rStyle w:val="11"/>
                <w:rFonts w:hint="eastAsia" w:ascii="仿宋" w:hAnsi="仿宋" w:eastAsia="仿宋" w:cs="仿宋"/>
                <w:b w:val="0"/>
                <w:bCs w:val="0"/>
                <w:color w:val="auto"/>
                <w:sz w:val="21"/>
                <w:szCs w:val="21"/>
                <w:highlight w:val="none"/>
                <w:lang w:val="en-US" w:eastAsia="zh-CN" w:bidi="ar"/>
              </w:rPr>
              <w:t>304不锈钢符合以下技术要求：(1)依据GB/T3325-2024《金属家具通用技术条件》标准，外观性能金属件-冲压件应无脱层、裂缝；(2)依据GB/T11170-2008《不锈钢多元素含量的测定火花放电原子发射光谱法（常规法）》标准，化学成分C（碳）≤0.07%、Si（硅）≤0.75%、Mn（锰）≤2.00%、P（磷）≤0.045%、S（硫）≤0.030%、Cr（铬）≤19.0%、Ni（镍）≤9.00%；(3)依据QB/T4371-2012《家具抗菌性能的评价》标准，通过抗细菌性能检测至少包含大肠埃希氏菌（大肠杆菌）、肺炎克雷伯氏菌等任意5种菌类，抗细菌率或抑菌率均≥99%；(4)依据GB/T 228.1-2021《金属材料 拉伸试验 第1部分：室温试验方法》标准；规定塑性延伸强度≥205MPa;抗拉强度≥525MPa;断后伸长率≥40%；</w:t>
            </w:r>
          </w:p>
          <w:p w14:paraId="094FC239">
            <w:pPr>
              <w:shd w:val="clear"/>
              <w:rPr>
                <w:rFonts w:hint="eastAsia" w:ascii="仿宋" w:hAnsi="仿宋" w:eastAsia="仿宋" w:cs="仿宋"/>
                <w:b w:val="0"/>
                <w:bCs w:val="0"/>
                <w:i w:val="0"/>
                <w:iCs w:val="0"/>
                <w:color w:val="auto"/>
                <w:sz w:val="21"/>
                <w:szCs w:val="21"/>
                <w:highlight w:val="none"/>
                <w:u w:val="none"/>
              </w:rPr>
            </w:pPr>
            <w:r>
              <w:rPr>
                <w:rStyle w:val="6"/>
                <w:rFonts w:hint="eastAsia" w:ascii="仿宋" w:hAnsi="仿宋" w:eastAsia="仿宋" w:cs="仿宋"/>
                <w:b w:val="0"/>
                <w:bCs w:val="0"/>
                <w:color w:val="auto"/>
                <w:sz w:val="21"/>
                <w:szCs w:val="21"/>
                <w:highlight w:val="none"/>
                <w:lang w:val="en-US" w:eastAsia="zh-CN" w:bidi="ar"/>
              </w:rPr>
              <w:t>2、配置：内置活动层板，可任意调节高度、双玻璃门，三件层板，不锈钢拉手、抽芯锁、缓冲门铰（铰链）。</w:t>
            </w:r>
          </w:p>
        </w:tc>
      </w:tr>
      <w:tr w14:paraId="78F5F6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47"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B2DBE">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24</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91960">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医生工作椅</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E9AFC">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宽580*深580*高975~1075mm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0BA81">
            <w:pPr>
              <w:keepNext w:val="0"/>
              <w:keepLines w:val="0"/>
              <w:widowControl/>
              <w:numPr>
                <w:ilvl w:val="0"/>
                <w:numId w:val="2"/>
              </w:numPr>
              <w:suppressLineNumbers w:val="0"/>
              <w:shd w:val="clear"/>
              <w:jc w:val="left"/>
              <w:textAlignment w:val="center"/>
              <w:rPr>
                <w:rStyle w:val="5"/>
                <w:rFonts w:hint="eastAsia" w:ascii="仿宋" w:hAnsi="仿宋" w:eastAsia="仿宋" w:cs="仿宋"/>
                <w:color w:val="auto"/>
                <w:sz w:val="21"/>
                <w:szCs w:val="21"/>
                <w:highlight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面料： 椅背采用加密网，含尼龙弹力筋 ；坐垫采用全新三防面料，防水防油防潮。</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 xml:space="preserve">2、背框：采用PP工程塑料+玻纤注塑而成，≥30%玻纤+70%PP原料一体成型，经老化及紫外线测试达到4级标准，不变色，无异味；背边框顶部厚度（不含布料)15mm±3mm  ;背边框顶部宽度40mm±3mm，背边框底部宽度50mm±3mm，背框长宽尺寸为:上方：665mm*440mm±3mm；下方：665mm*470mm±3mm ; 背框顶部有向后翻折部分。背部腰靠370mm×110mm（±3mm）,腰靠有3条横向透气槽。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 xml:space="preserve">3、扶手：7字型尼龙扶手，表面磨沙处理。扶手面平直部分长度270mm±5mm，扶手厚部最薄部分不低于10mm±3mm，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 xml:space="preserve">4、海绵：分体定型绵，采用定型海绵。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 xml:space="preserve">5、座椅底盘及功能：线控双功能底盘，线控升降+线控原位锁定。坐垫下方有底壳将座木板全包裹，底壳最大外径尺寸（宽500mm*深度483）±5mm,底壳后方高度最高部分47mm±3mm,底壳前方呈向下弧度设计，内夹角为：110°±5°,底壳使用材料厚度不低于2mm.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6、五星脚：340#尼龙五星爪；出厂承重</w:t>
            </w:r>
            <w:r>
              <w:rPr>
                <w:rStyle w:val="5"/>
                <w:rFonts w:hint="eastAsia" w:ascii="仿宋" w:hAnsi="仿宋" w:eastAsia="仿宋" w:cs="仿宋"/>
                <w:color w:val="auto"/>
                <w:sz w:val="21"/>
                <w:szCs w:val="21"/>
                <w:highlight w:val="none"/>
                <w:lang w:val="en-US" w:eastAsia="zh-CN" w:bidi="ar"/>
              </w:rPr>
              <w:t>≥</w:t>
            </w:r>
            <w:r>
              <w:rPr>
                <w:rFonts w:hint="eastAsia" w:ascii="仿宋" w:hAnsi="仿宋" w:eastAsia="仿宋" w:cs="仿宋"/>
                <w:i w:val="0"/>
                <w:iCs w:val="0"/>
                <w:color w:val="auto"/>
                <w:kern w:val="0"/>
                <w:sz w:val="21"/>
                <w:szCs w:val="21"/>
                <w:highlight w:val="none"/>
                <w:u w:val="none"/>
                <w:lang w:val="en-US" w:eastAsia="zh-CN" w:bidi="ar"/>
              </w:rPr>
              <w:t xml:space="preserve">1136KG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7、采用氮化气压棒，管壁厚度2.5MM，升降20万次以上无损坏，升降行程10cm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8、脚轮：60mm静音轮。</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9、</w:t>
            </w:r>
            <w:r>
              <w:rPr>
                <w:rStyle w:val="5"/>
                <w:rFonts w:hint="eastAsia" w:ascii="仿宋" w:hAnsi="仿宋" w:eastAsia="仿宋" w:cs="仿宋"/>
                <w:color w:val="auto"/>
                <w:sz w:val="21"/>
                <w:szCs w:val="21"/>
                <w:highlight w:val="none"/>
                <w:lang w:val="en-US" w:eastAsia="zh-CN" w:bidi="ar"/>
              </w:rPr>
              <w:t>网布符合以下技术要求【提供第三方检测机构出具的检测报告】：</w:t>
            </w:r>
            <w:r>
              <w:rPr>
                <w:rStyle w:val="5"/>
                <w:rFonts w:hint="eastAsia" w:ascii="仿宋" w:hAnsi="仿宋" w:eastAsia="仿宋" w:cs="仿宋"/>
                <w:color w:val="auto"/>
                <w:sz w:val="21"/>
                <w:szCs w:val="21"/>
                <w:highlight w:val="none"/>
                <w:lang w:val="en-US" w:eastAsia="zh-CN" w:bidi="ar"/>
              </w:rPr>
              <w:br w:type="textWrapping"/>
            </w:r>
            <w:r>
              <w:rPr>
                <w:rStyle w:val="5"/>
                <w:rFonts w:hint="eastAsia" w:ascii="仿宋" w:hAnsi="仿宋" w:eastAsia="仿宋" w:cs="仿宋"/>
                <w:color w:val="auto"/>
                <w:sz w:val="21"/>
                <w:szCs w:val="21"/>
                <w:highlight w:val="none"/>
                <w:lang w:val="en-US" w:eastAsia="zh-CN" w:bidi="ar"/>
              </w:rPr>
              <w:t>（9.1▲）GB/T 18885-2020《生态纺织品技术要求》、甲醛含量≤20mg/kg；通过染色牢度耐水(变色、沾色)级别检测；可分解致癌芳香胺染料：通过≥20中化学试剂检测；可萃取重金属铅未检出检测；</w:t>
            </w:r>
          </w:p>
          <w:p w14:paraId="673A0CCC">
            <w:pPr>
              <w:keepNext w:val="0"/>
              <w:keepLines w:val="0"/>
              <w:widowControl/>
              <w:numPr>
                <w:ilvl w:val="0"/>
                <w:numId w:val="0"/>
              </w:numPr>
              <w:suppressLineNumbers w:val="0"/>
              <w:shd w:val="clear"/>
              <w:jc w:val="left"/>
              <w:textAlignment w:val="center"/>
              <w:rPr>
                <w:rStyle w:val="5"/>
                <w:rFonts w:hint="eastAsia" w:ascii="仿宋" w:hAnsi="仿宋" w:eastAsia="仿宋" w:cs="仿宋"/>
                <w:color w:val="auto"/>
                <w:sz w:val="21"/>
                <w:szCs w:val="21"/>
                <w:highlight w:val="none"/>
                <w:lang w:val="en-US" w:eastAsia="zh-CN" w:bidi="ar"/>
              </w:rPr>
            </w:pPr>
            <w:r>
              <w:rPr>
                <w:rStyle w:val="5"/>
                <w:rFonts w:hint="eastAsia" w:ascii="仿宋" w:hAnsi="仿宋" w:eastAsia="仿宋" w:cs="仿宋"/>
                <w:color w:val="auto"/>
                <w:sz w:val="21"/>
                <w:szCs w:val="21"/>
                <w:highlight w:val="none"/>
                <w:lang w:val="en-US" w:eastAsia="zh-CN" w:bidi="ar"/>
              </w:rPr>
              <w:t>（9.2▲）检测依据符合QB/T4371-2012《家具抗菌性能的评价》标准；通过抗菌性能检测；</w:t>
            </w:r>
            <w:r>
              <w:rPr>
                <w:rStyle w:val="5"/>
                <w:rFonts w:hint="eastAsia" w:ascii="仿宋" w:hAnsi="仿宋" w:eastAsia="仿宋" w:cs="仿宋"/>
                <w:color w:val="auto"/>
                <w:sz w:val="21"/>
                <w:szCs w:val="21"/>
                <w:highlight w:val="none"/>
                <w:lang w:val="en-US" w:eastAsia="zh-CN" w:bidi="ar"/>
              </w:rPr>
              <w:br w:type="textWrapping"/>
            </w:r>
            <w:r>
              <w:rPr>
                <w:rStyle w:val="5"/>
                <w:rFonts w:hint="eastAsia" w:ascii="仿宋" w:hAnsi="仿宋" w:eastAsia="仿宋" w:cs="仿宋"/>
                <w:color w:val="auto"/>
                <w:sz w:val="21"/>
                <w:szCs w:val="21"/>
                <w:highlight w:val="none"/>
                <w:lang w:val="en-US" w:eastAsia="zh-CN" w:bidi="ar"/>
              </w:rPr>
              <w:t>10、海绵符合以下技术要求【提供第三方检测机构出具的检测报告】：</w:t>
            </w:r>
            <w:r>
              <w:rPr>
                <w:rStyle w:val="5"/>
                <w:rFonts w:hint="eastAsia" w:ascii="仿宋" w:hAnsi="仿宋" w:eastAsia="仿宋" w:cs="仿宋"/>
                <w:color w:val="auto"/>
                <w:sz w:val="21"/>
                <w:szCs w:val="21"/>
                <w:highlight w:val="none"/>
                <w:lang w:val="en-US" w:eastAsia="zh-CN" w:bidi="ar"/>
              </w:rPr>
              <w:br w:type="textWrapping"/>
            </w:r>
            <w:r>
              <w:rPr>
                <w:rStyle w:val="5"/>
                <w:rFonts w:hint="eastAsia" w:ascii="仿宋" w:hAnsi="仿宋" w:eastAsia="仿宋" w:cs="仿宋"/>
                <w:color w:val="auto"/>
                <w:sz w:val="21"/>
                <w:szCs w:val="21"/>
                <w:highlight w:val="none"/>
                <w:lang w:val="en-US" w:eastAsia="zh-CN" w:bidi="ar"/>
              </w:rPr>
              <w:t>（10.1▲）检测依据GB/T 10802-2023《通用软质聚氨酯泡沫塑料》标准；通过外观（包含但不限于色泽、裂缝、污渍等）检验检测项目，检验检测结果符合要求且单项评价为合格；</w:t>
            </w:r>
          </w:p>
          <w:p w14:paraId="58242EA3">
            <w:pPr>
              <w:keepNext w:val="0"/>
              <w:keepLines w:val="0"/>
              <w:widowControl/>
              <w:numPr>
                <w:ilvl w:val="0"/>
                <w:numId w:val="0"/>
              </w:numPr>
              <w:suppressLineNumbers w:val="0"/>
              <w:shd w:val="clear"/>
              <w:jc w:val="left"/>
              <w:textAlignment w:val="center"/>
              <w:rPr>
                <w:rFonts w:hint="eastAsia" w:ascii="仿宋" w:hAnsi="仿宋" w:eastAsia="仿宋" w:cs="仿宋"/>
                <w:color w:val="auto"/>
                <w:highlight w:val="none"/>
                <w:lang w:val="en-US" w:eastAsia="zh-CN"/>
              </w:rPr>
            </w:pPr>
            <w:r>
              <w:rPr>
                <w:rStyle w:val="5"/>
                <w:rFonts w:hint="eastAsia" w:ascii="仿宋" w:hAnsi="仿宋" w:eastAsia="仿宋" w:cs="仿宋"/>
                <w:color w:val="auto"/>
                <w:sz w:val="21"/>
                <w:szCs w:val="21"/>
                <w:highlight w:val="none"/>
                <w:lang w:val="en-US" w:eastAsia="zh-CN" w:bidi="ar"/>
              </w:rPr>
              <w:t>（10.2▲）GB/T 10807-2006《软质泡沫聚合材料 硬度的测定（压陷法）》标准，通过40%压陷硬度检测；</w:t>
            </w:r>
          </w:p>
          <w:p w14:paraId="508AF982">
            <w:pPr>
              <w:keepNext w:val="0"/>
              <w:keepLines w:val="0"/>
              <w:widowControl/>
              <w:numPr>
                <w:ilvl w:val="0"/>
                <w:numId w:val="0"/>
              </w:numPr>
              <w:suppressLineNumbers w:val="0"/>
              <w:shd w:val="clear"/>
              <w:jc w:val="left"/>
              <w:textAlignment w:val="center"/>
              <w:rPr>
                <w:rStyle w:val="5"/>
                <w:rFonts w:hint="eastAsia" w:ascii="仿宋" w:hAnsi="仿宋" w:eastAsia="仿宋" w:cs="仿宋"/>
                <w:color w:val="auto"/>
                <w:sz w:val="21"/>
                <w:szCs w:val="21"/>
                <w:highlight w:val="none"/>
                <w:lang w:val="en-US" w:eastAsia="zh-CN" w:bidi="ar"/>
              </w:rPr>
            </w:pPr>
            <w:r>
              <w:rPr>
                <w:rStyle w:val="5"/>
                <w:rFonts w:hint="eastAsia" w:ascii="仿宋" w:hAnsi="仿宋" w:eastAsia="仿宋" w:cs="仿宋"/>
                <w:color w:val="auto"/>
                <w:sz w:val="21"/>
                <w:szCs w:val="21"/>
                <w:highlight w:val="none"/>
                <w:lang w:val="en-US" w:eastAsia="zh-CN" w:bidi="ar"/>
              </w:rPr>
              <w:t>（10.3▲）GB/T 6343-2009《泡沫塑料及橡胶 表观密度的测定》标准；表观密度≥50kg/m</w:t>
            </w:r>
            <w:r>
              <w:rPr>
                <w:rStyle w:val="5"/>
                <w:rFonts w:hint="eastAsia" w:ascii="仿宋" w:hAnsi="仿宋" w:eastAsia="仿宋" w:cs="仿宋"/>
                <w:color w:val="auto"/>
                <w:sz w:val="21"/>
                <w:szCs w:val="21"/>
                <w:highlight w:val="none"/>
                <w:vertAlign w:val="superscript"/>
                <w:lang w:val="en-US" w:eastAsia="zh-CN" w:bidi="ar"/>
              </w:rPr>
              <w:t>3</w:t>
            </w:r>
            <w:r>
              <w:rPr>
                <w:rStyle w:val="5"/>
                <w:rFonts w:hint="eastAsia" w:ascii="仿宋" w:hAnsi="仿宋" w:eastAsia="仿宋" w:cs="仿宋"/>
                <w:color w:val="auto"/>
                <w:sz w:val="21"/>
                <w:szCs w:val="21"/>
                <w:highlight w:val="none"/>
                <w:lang w:val="en-US" w:eastAsia="zh-CN" w:bidi="ar"/>
              </w:rPr>
              <w:t>；TVOC≤0.1mg/m²h；甲醛释放量≤0.03mg/m²h；</w:t>
            </w:r>
          </w:p>
          <w:p w14:paraId="6B9BAE15">
            <w:pPr>
              <w:keepNext w:val="0"/>
              <w:keepLines w:val="0"/>
              <w:widowControl/>
              <w:numPr>
                <w:ilvl w:val="0"/>
                <w:numId w:val="0"/>
              </w:numPr>
              <w:suppressLineNumbers w:val="0"/>
              <w:shd w:val="clear"/>
              <w:jc w:val="left"/>
              <w:textAlignment w:val="center"/>
              <w:rPr>
                <w:rStyle w:val="5"/>
                <w:rFonts w:hint="eastAsia" w:ascii="仿宋" w:hAnsi="仿宋" w:eastAsia="仿宋" w:cs="仿宋"/>
                <w:color w:val="auto"/>
                <w:sz w:val="21"/>
                <w:szCs w:val="21"/>
                <w:highlight w:val="none"/>
                <w:lang w:val="en-US" w:eastAsia="zh-CN" w:bidi="ar"/>
              </w:rPr>
            </w:pPr>
            <w:r>
              <w:rPr>
                <w:rStyle w:val="5"/>
                <w:rFonts w:hint="eastAsia" w:ascii="仿宋" w:hAnsi="仿宋" w:eastAsia="仿宋" w:cs="仿宋"/>
                <w:color w:val="auto"/>
                <w:sz w:val="21"/>
                <w:szCs w:val="21"/>
                <w:highlight w:val="none"/>
                <w:lang w:val="en-US" w:eastAsia="zh-CN" w:bidi="ar"/>
              </w:rPr>
              <w:t>（10.4▲）GB/T 6669-2008《软质泡沫聚合材料 压缩永久变形的测定》标准；75%压缩永久变形≤5%；</w:t>
            </w:r>
          </w:p>
          <w:p w14:paraId="5C9F44AB">
            <w:pPr>
              <w:keepNext w:val="0"/>
              <w:keepLines w:val="0"/>
              <w:widowControl/>
              <w:numPr>
                <w:ilvl w:val="0"/>
                <w:numId w:val="0"/>
              </w:numPr>
              <w:suppressLineNumbers w:val="0"/>
              <w:shd w:val="clear"/>
              <w:jc w:val="left"/>
              <w:textAlignment w:val="center"/>
              <w:rPr>
                <w:rStyle w:val="5"/>
                <w:rFonts w:hint="eastAsia" w:ascii="仿宋" w:hAnsi="仿宋" w:eastAsia="仿宋" w:cs="仿宋"/>
                <w:color w:val="auto"/>
                <w:sz w:val="21"/>
                <w:szCs w:val="21"/>
                <w:highlight w:val="none"/>
                <w:lang w:val="en-US" w:eastAsia="zh-CN" w:bidi="ar"/>
              </w:rPr>
            </w:pPr>
            <w:r>
              <w:rPr>
                <w:rStyle w:val="5"/>
                <w:rFonts w:hint="eastAsia" w:ascii="仿宋" w:hAnsi="仿宋" w:eastAsia="仿宋" w:cs="仿宋"/>
                <w:color w:val="auto"/>
                <w:sz w:val="21"/>
                <w:szCs w:val="21"/>
                <w:highlight w:val="none"/>
                <w:lang w:val="en-US" w:eastAsia="zh-CN" w:bidi="ar"/>
              </w:rPr>
              <w:t>（10.5▲）GB/T 6670-2008 《软质泡沫聚合材料 落球法回弹性能的测定》标准，回弹率≥40%；</w:t>
            </w:r>
          </w:p>
          <w:p w14:paraId="3A02FA9C">
            <w:pPr>
              <w:keepNext w:val="0"/>
              <w:keepLines w:val="0"/>
              <w:widowControl/>
              <w:numPr>
                <w:ilvl w:val="0"/>
                <w:numId w:val="0"/>
              </w:numPr>
              <w:suppressLineNumbers w:val="0"/>
              <w:shd w:val="clear"/>
              <w:jc w:val="left"/>
              <w:textAlignment w:val="center"/>
              <w:rPr>
                <w:rStyle w:val="5"/>
                <w:rFonts w:hint="eastAsia" w:ascii="仿宋" w:hAnsi="仿宋" w:eastAsia="仿宋" w:cs="仿宋"/>
                <w:color w:val="auto"/>
                <w:sz w:val="21"/>
                <w:szCs w:val="21"/>
                <w:highlight w:val="none"/>
                <w:lang w:val="en-US" w:eastAsia="zh-CN" w:bidi="ar"/>
              </w:rPr>
            </w:pPr>
            <w:r>
              <w:rPr>
                <w:rStyle w:val="5"/>
                <w:rFonts w:hint="eastAsia" w:ascii="仿宋" w:hAnsi="仿宋" w:eastAsia="仿宋" w:cs="仿宋"/>
                <w:color w:val="auto"/>
                <w:sz w:val="21"/>
                <w:szCs w:val="21"/>
                <w:highlight w:val="none"/>
                <w:lang w:val="en-US" w:eastAsia="zh-CN" w:bidi="ar"/>
              </w:rPr>
              <w:t>（10.6▲）GB/T 6344-2008《软质泡沫聚合材料 拉伸强度和断裂伸长率的测定》标准；拉伸强度≥100kPa；断裂伸长率≥125%；撕裂强度≥5N/cm；干热老化后拉伸强度≥110kPa；湿热老化后拉伸强度≥120kPa；</w:t>
            </w:r>
          </w:p>
          <w:p w14:paraId="09CF7041">
            <w:pPr>
              <w:keepNext w:val="0"/>
              <w:keepLines w:val="0"/>
              <w:widowControl/>
              <w:numPr>
                <w:ilvl w:val="0"/>
                <w:numId w:val="0"/>
              </w:numPr>
              <w:suppressLineNumbers w:val="0"/>
              <w:shd w:val="clear"/>
              <w:jc w:val="left"/>
              <w:textAlignment w:val="center"/>
              <w:rPr>
                <w:rFonts w:hint="eastAsia" w:ascii="仿宋" w:hAnsi="仿宋" w:eastAsia="仿宋" w:cs="仿宋"/>
                <w:i w:val="0"/>
                <w:iCs w:val="0"/>
                <w:color w:val="auto"/>
                <w:sz w:val="21"/>
                <w:szCs w:val="21"/>
                <w:highlight w:val="none"/>
                <w:u w:val="none"/>
              </w:rPr>
            </w:pPr>
            <w:r>
              <w:rPr>
                <w:rStyle w:val="5"/>
                <w:rFonts w:hint="eastAsia" w:ascii="仿宋" w:hAnsi="仿宋" w:eastAsia="仿宋" w:cs="仿宋"/>
                <w:color w:val="auto"/>
                <w:sz w:val="21"/>
                <w:szCs w:val="21"/>
                <w:highlight w:val="none"/>
                <w:lang w:val="en-US" w:eastAsia="zh-CN" w:bidi="ar"/>
              </w:rPr>
              <w:t>（10.7▲）检测依据符合GB/T 24128-2018《塑料 塑料防霉剂的防霉效果评估》标准；防霉性能（包括但不限于黑曲霉等）等级达到0级；</w:t>
            </w:r>
          </w:p>
        </w:tc>
      </w:tr>
      <w:tr w14:paraId="460301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10"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98694">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25</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BE5A7">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定制椅2</w:t>
            </w:r>
          </w:p>
        </w:tc>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43077">
            <w:pPr>
              <w:keepNext w:val="0"/>
              <w:keepLines w:val="0"/>
              <w:widowControl/>
              <w:suppressLineNumbers w:val="0"/>
              <w:shd w:val="clear"/>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color w:val="auto"/>
                <w:kern w:val="0"/>
                <w:sz w:val="21"/>
                <w:szCs w:val="21"/>
                <w:highlight w:val="none"/>
                <w:u w:val="none"/>
                <w:lang w:val="en-US" w:eastAsia="zh-CN" w:bidi="ar"/>
              </w:rPr>
              <w:t>宽590*深480*高965</w:t>
            </w:r>
            <w:r>
              <w:rPr>
                <w:rFonts w:hint="eastAsia" w:ascii="仿宋" w:hAnsi="仿宋" w:eastAsia="仿宋" w:cs="仿宋"/>
                <w:i w:val="0"/>
                <w:iCs w:val="0"/>
                <w:color w:val="auto"/>
                <w:kern w:val="0"/>
                <w:sz w:val="21"/>
                <w:szCs w:val="21"/>
                <w:highlight w:val="none"/>
                <w:u w:val="none"/>
                <w:lang w:val="en-US" w:eastAsia="zh-CN" w:bidi="ar"/>
              </w:rPr>
              <w:t>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D0318">
            <w:pPr>
              <w:keepNext w:val="0"/>
              <w:keepLines w:val="0"/>
              <w:widowControl/>
              <w:suppressLineNumbers w:val="0"/>
              <w:shd w:val="clear"/>
              <w:jc w:val="left"/>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color w:val="auto"/>
                <w:kern w:val="0"/>
                <w:sz w:val="21"/>
                <w:szCs w:val="21"/>
                <w:highlight w:val="none"/>
                <w:u w:val="none"/>
                <w:lang w:val="en-US" w:eastAsia="zh-CN" w:bidi="ar"/>
              </w:rPr>
              <w:t>1、面料：布面料；</w:t>
            </w:r>
            <w:r>
              <w:rPr>
                <w:rFonts w:hint="eastAsia" w:ascii="仿宋" w:hAnsi="仿宋" w:eastAsia="仿宋" w:cs="仿宋"/>
                <w:b w:val="0"/>
                <w:bCs w:val="0"/>
                <w:i w:val="0"/>
                <w:iCs w:val="0"/>
                <w:color w:val="auto"/>
                <w:kern w:val="0"/>
                <w:sz w:val="21"/>
                <w:szCs w:val="21"/>
                <w:highlight w:val="none"/>
                <w:u w:val="none"/>
                <w:lang w:val="en-US" w:eastAsia="zh-CN" w:bidi="ar"/>
              </w:rPr>
              <w:br w:type="textWrapping"/>
            </w:r>
            <w:r>
              <w:rPr>
                <w:rFonts w:hint="eastAsia" w:ascii="仿宋" w:hAnsi="仿宋" w:eastAsia="仿宋" w:cs="仿宋"/>
                <w:b w:val="0"/>
                <w:bCs w:val="0"/>
                <w:i w:val="0"/>
                <w:iCs w:val="0"/>
                <w:color w:val="auto"/>
                <w:kern w:val="0"/>
                <w:sz w:val="21"/>
                <w:szCs w:val="21"/>
                <w:highlight w:val="none"/>
                <w:u w:val="none"/>
                <w:lang w:val="en-US" w:eastAsia="zh-CN" w:bidi="ar"/>
              </w:rPr>
              <w:t>2、塑胶件：背框采用pp加纤材料；</w:t>
            </w:r>
            <w:r>
              <w:rPr>
                <w:rFonts w:hint="eastAsia" w:ascii="仿宋" w:hAnsi="仿宋" w:eastAsia="仿宋" w:cs="仿宋"/>
                <w:b w:val="0"/>
                <w:bCs w:val="0"/>
                <w:i w:val="0"/>
                <w:iCs w:val="0"/>
                <w:color w:val="auto"/>
                <w:kern w:val="0"/>
                <w:sz w:val="21"/>
                <w:szCs w:val="21"/>
                <w:highlight w:val="none"/>
                <w:u w:val="none"/>
                <w:lang w:val="en-US" w:eastAsia="zh-CN" w:bidi="ar"/>
              </w:rPr>
              <w:br w:type="textWrapping"/>
            </w:r>
            <w:r>
              <w:rPr>
                <w:rFonts w:hint="eastAsia" w:ascii="仿宋" w:hAnsi="仿宋" w:eastAsia="仿宋" w:cs="仿宋"/>
                <w:b w:val="0"/>
                <w:bCs w:val="0"/>
                <w:i w:val="0"/>
                <w:iCs w:val="0"/>
                <w:color w:val="auto"/>
                <w:kern w:val="0"/>
                <w:sz w:val="21"/>
                <w:szCs w:val="21"/>
                <w:highlight w:val="none"/>
                <w:u w:val="none"/>
                <w:lang w:val="en-US" w:eastAsia="zh-CN" w:bidi="ar"/>
              </w:rPr>
              <w:t>3、扶手：采用独立PP扶手；</w:t>
            </w:r>
            <w:r>
              <w:rPr>
                <w:rFonts w:hint="eastAsia" w:ascii="仿宋" w:hAnsi="仿宋" w:eastAsia="仿宋" w:cs="仿宋"/>
                <w:b w:val="0"/>
                <w:bCs w:val="0"/>
                <w:i w:val="0"/>
                <w:iCs w:val="0"/>
                <w:color w:val="auto"/>
                <w:kern w:val="0"/>
                <w:sz w:val="21"/>
                <w:szCs w:val="21"/>
                <w:highlight w:val="none"/>
                <w:u w:val="none"/>
                <w:lang w:val="en-US" w:eastAsia="zh-CN" w:bidi="ar"/>
              </w:rPr>
              <w:br w:type="textWrapping"/>
            </w:r>
            <w:r>
              <w:rPr>
                <w:rFonts w:hint="eastAsia" w:ascii="仿宋" w:hAnsi="仿宋" w:eastAsia="仿宋" w:cs="仿宋"/>
                <w:b w:val="0"/>
                <w:bCs w:val="0"/>
                <w:i w:val="0"/>
                <w:iCs w:val="0"/>
                <w:color w:val="auto"/>
                <w:kern w:val="0"/>
                <w:sz w:val="21"/>
                <w:szCs w:val="21"/>
                <w:highlight w:val="none"/>
                <w:u w:val="none"/>
                <w:lang w:val="en-US" w:eastAsia="zh-CN" w:bidi="ar"/>
              </w:rPr>
              <w:t>4、木板：采用E0级环保板材；</w:t>
            </w:r>
            <w:r>
              <w:rPr>
                <w:rFonts w:hint="eastAsia" w:ascii="仿宋" w:hAnsi="仿宋" w:eastAsia="仿宋" w:cs="仿宋"/>
                <w:b w:val="0"/>
                <w:bCs w:val="0"/>
                <w:i w:val="0"/>
                <w:iCs w:val="0"/>
                <w:color w:val="auto"/>
                <w:kern w:val="0"/>
                <w:sz w:val="21"/>
                <w:szCs w:val="21"/>
                <w:highlight w:val="none"/>
                <w:u w:val="none"/>
                <w:lang w:val="en-US" w:eastAsia="zh-CN" w:bidi="ar"/>
              </w:rPr>
              <w:br w:type="textWrapping"/>
            </w:r>
            <w:r>
              <w:rPr>
                <w:rFonts w:hint="eastAsia" w:ascii="仿宋" w:hAnsi="仿宋" w:eastAsia="仿宋" w:cs="仿宋"/>
                <w:b w:val="0"/>
                <w:bCs w:val="0"/>
                <w:i w:val="0"/>
                <w:iCs w:val="0"/>
                <w:color w:val="auto"/>
                <w:kern w:val="0"/>
                <w:sz w:val="21"/>
                <w:szCs w:val="21"/>
                <w:highlight w:val="none"/>
                <w:u w:val="none"/>
                <w:lang w:val="en-US" w:eastAsia="zh-CN" w:bidi="ar"/>
              </w:rPr>
              <w:t>5、海绵：高密度定型切割绵；</w:t>
            </w:r>
            <w:r>
              <w:rPr>
                <w:rStyle w:val="6"/>
                <w:rFonts w:hint="eastAsia" w:ascii="仿宋" w:hAnsi="仿宋" w:eastAsia="仿宋" w:cs="仿宋"/>
                <w:b w:val="0"/>
                <w:bCs w:val="0"/>
                <w:color w:val="auto"/>
                <w:sz w:val="21"/>
                <w:szCs w:val="21"/>
                <w:highlight w:val="none"/>
                <w:lang w:val="en-US" w:eastAsia="zh-CN" w:bidi="ar"/>
              </w:rPr>
              <w:br w:type="textWrapping"/>
            </w:r>
            <w:r>
              <w:rPr>
                <w:rStyle w:val="6"/>
                <w:rFonts w:hint="eastAsia" w:ascii="仿宋" w:hAnsi="仿宋" w:eastAsia="仿宋" w:cs="仿宋"/>
                <w:b w:val="0"/>
                <w:bCs w:val="0"/>
                <w:color w:val="auto"/>
                <w:sz w:val="21"/>
                <w:szCs w:val="21"/>
                <w:highlight w:val="none"/>
                <w:lang w:val="en-US" w:eastAsia="zh-CN" w:bidi="ar"/>
              </w:rPr>
              <w:t>6、弓形架：2.0厚圆管灰色弓型架。</w:t>
            </w:r>
          </w:p>
        </w:tc>
      </w:tr>
      <w:tr w14:paraId="4D85B2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57"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0D81A">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26</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B4AC1">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定制椅3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C5861">
            <w:pPr>
              <w:keepNext w:val="0"/>
              <w:keepLines w:val="0"/>
              <w:widowControl/>
              <w:suppressLineNumbers w:val="0"/>
              <w:shd w:val="clear"/>
              <w:jc w:val="center"/>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宽710*深660*高960</w:t>
            </w:r>
            <w:r>
              <w:rPr>
                <w:rFonts w:hint="eastAsia" w:ascii="仿宋" w:hAnsi="仿宋" w:eastAsia="仿宋" w:cs="仿宋"/>
                <w:i w:val="0"/>
                <w:iCs w:val="0"/>
                <w:color w:val="auto"/>
                <w:kern w:val="0"/>
                <w:sz w:val="21"/>
                <w:szCs w:val="21"/>
                <w:highlight w:val="none"/>
                <w:u w:val="none"/>
                <w:lang w:val="en-US" w:eastAsia="zh-CN" w:bidi="ar"/>
              </w:rPr>
              <w:t>mm</w:t>
            </w:r>
          </w:p>
        </w:tc>
        <w:tc>
          <w:tcPr>
            <w:tcW w:w="84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014192">
            <w:pPr>
              <w:keepNext w:val="0"/>
              <w:keepLines w:val="0"/>
              <w:widowControl/>
              <w:suppressLineNumbers w:val="0"/>
              <w:shd w:val="clear"/>
              <w:jc w:val="left"/>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color w:val="auto"/>
                <w:kern w:val="0"/>
                <w:sz w:val="21"/>
                <w:szCs w:val="21"/>
                <w:highlight w:val="none"/>
                <w:u w:val="none"/>
                <w:lang w:val="en-US" w:eastAsia="zh-CN" w:bidi="ar"/>
              </w:rPr>
              <w:t>1、面料采用西皮饰面；</w:t>
            </w:r>
            <w:r>
              <w:rPr>
                <w:rFonts w:hint="eastAsia" w:ascii="仿宋" w:hAnsi="仿宋" w:eastAsia="仿宋" w:cs="仿宋"/>
                <w:b w:val="0"/>
                <w:bCs w:val="0"/>
                <w:i w:val="0"/>
                <w:iCs w:val="0"/>
                <w:color w:val="auto"/>
                <w:kern w:val="0"/>
                <w:sz w:val="21"/>
                <w:szCs w:val="21"/>
                <w:highlight w:val="none"/>
                <w:u w:val="none"/>
                <w:lang w:val="en-US" w:eastAsia="zh-CN" w:bidi="ar"/>
              </w:rPr>
              <w:br w:type="textWrapping"/>
            </w:r>
            <w:r>
              <w:rPr>
                <w:rFonts w:hint="eastAsia" w:ascii="仿宋" w:hAnsi="仿宋" w:eastAsia="仿宋" w:cs="仿宋"/>
                <w:b w:val="0"/>
                <w:bCs w:val="0"/>
                <w:i w:val="0"/>
                <w:iCs w:val="0"/>
                <w:color w:val="auto"/>
                <w:kern w:val="0"/>
                <w:sz w:val="21"/>
                <w:szCs w:val="21"/>
                <w:highlight w:val="none"/>
                <w:u w:val="none"/>
                <w:lang w:val="en-US" w:eastAsia="zh-CN" w:bidi="ar"/>
              </w:rPr>
              <w:t>2、</w:t>
            </w:r>
            <w:r>
              <w:rPr>
                <w:rStyle w:val="6"/>
                <w:rFonts w:hint="eastAsia" w:ascii="仿宋" w:hAnsi="仿宋" w:eastAsia="仿宋" w:cs="仿宋"/>
                <w:color w:val="auto"/>
                <w:sz w:val="21"/>
                <w:szCs w:val="21"/>
                <w:highlight w:val="none"/>
                <w:lang w:val="en-US" w:eastAsia="zh-CN" w:bidi="ar"/>
              </w:rPr>
              <w:t>≥</w:t>
            </w:r>
            <w:r>
              <w:rPr>
                <w:rFonts w:hint="eastAsia" w:ascii="仿宋" w:hAnsi="仿宋" w:eastAsia="仿宋" w:cs="仿宋"/>
                <w:b w:val="0"/>
                <w:bCs w:val="0"/>
                <w:i w:val="0"/>
                <w:iCs w:val="0"/>
                <w:color w:val="auto"/>
                <w:kern w:val="0"/>
                <w:sz w:val="21"/>
                <w:szCs w:val="21"/>
                <w:highlight w:val="none"/>
                <w:u w:val="none"/>
                <w:lang w:val="en-US" w:eastAsia="zh-CN" w:bidi="ar"/>
              </w:rPr>
              <w:t>18mm厚单层连体弯板，扪皮扶手面</w:t>
            </w:r>
            <w:r>
              <w:rPr>
                <w:rFonts w:hint="eastAsia" w:ascii="仿宋" w:hAnsi="仿宋" w:eastAsia="仿宋" w:cs="仿宋"/>
                <w:b w:val="0"/>
                <w:bCs w:val="0"/>
                <w:i w:val="0"/>
                <w:iCs w:val="0"/>
                <w:color w:val="auto"/>
                <w:kern w:val="0"/>
                <w:sz w:val="21"/>
                <w:szCs w:val="21"/>
                <w:highlight w:val="none"/>
                <w:u w:val="none"/>
                <w:lang w:val="en-US" w:eastAsia="zh-CN" w:bidi="ar"/>
              </w:rPr>
              <w:br w:type="textWrapping"/>
            </w:r>
            <w:r>
              <w:rPr>
                <w:rFonts w:hint="eastAsia" w:ascii="仿宋" w:hAnsi="仿宋" w:eastAsia="仿宋" w:cs="仿宋"/>
                <w:b w:val="0"/>
                <w:bCs w:val="0"/>
                <w:i w:val="0"/>
                <w:iCs w:val="0"/>
                <w:color w:val="auto"/>
                <w:kern w:val="0"/>
                <w:sz w:val="21"/>
                <w:szCs w:val="21"/>
                <w:highlight w:val="none"/>
                <w:u w:val="none"/>
                <w:lang w:val="en-US" w:eastAsia="zh-CN" w:bidi="ar"/>
              </w:rPr>
              <w:t>3、填充海绵；</w:t>
            </w:r>
            <w:r>
              <w:rPr>
                <w:rStyle w:val="12"/>
                <w:rFonts w:hint="eastAsia" w:ascii="仿宋" w:hAnsi="仿宋" w:eastAsia="仿宋" w:cs="仿宋"/>
                <w:b w:val="0"/>
                <w:bCs w:val="0"/>
                <w:color w:val="auto"/>
                <w:sz w:val="21"/>
                <w:szCs w:val="21"/>
                <w:highlight w:val="none"/>
                <w:lang w:val="en-US" w:eastAsia="zh-CN" w:bidi="ar"/>
              </w:rPr>
              <w:br w:type="textWrapping"/>
            </w:r>
            <w:r>
              <w:rPr>
                <w:rStyle w:val="12"/>
                <w:rFonts w:hint="eastAsia" w:ascii="仿宋" w:hAnsi="仿宋" w:eastAsia="仿宋" w:cs="仿宋"/>
                <w:b w:val="0"/>
                <w:bCs w:val="0"/>
                <w:color w:val="auto"/>
                <w:sz w:val="21"/>
                <w:szCs w:val="21"/>
                <w:highlight w:val="none"/>
                <w:lang w:val="en-US" w:eastAsia="zh-CN" w:bidi="ar"/>
              </w:rPr>
              <w:t>4、大班蝴蝶底盘带原位锁定功能</w:t>
            </w:r>
            <w:r>
              <w:rPr>
                <w:rStyle w:val="12"/>
                <w:rFonts w:hint="eastAsia" w:ascii="仿宋" w:hAnsi="仿宋" w:eastAsia="仿宋" w:cs="仿宋"/>
                <w:b w:val="0"/>
                <w:bCs w:val="0"/>
                <w:color w:val="auto"/>
                <w:sz w:val="21"/>
                <w:szCs w:val="21"/>
                <w:highlight w:val="none"/>
                <w:lang w:val="en-US" w:eastAsia="zh-CN" w:bidi="ar"/>
              </w:rPr>
              <w:br w:type="textWrapping"/>
            </w:r>
            <w:r>
              <w:rPr>
                <w:rStyle w:val="12"/>
                <w:rFonts w:hint="eastAsia" w:ascii="仿宋" w:hAnsi="仿宋" w:eastAsia="仿宋" w:cs="仿宋"/>
                <w:b w:val="0"/>
                <w:bCs w:val="0"/>
                <w:color w:val="auto"/>
                <w:sz w:val="21"/>
                <w:szCs w:val="21"/>
                <w:highlight w:val="none"/>
                <w:lang w:val="en-US" w:eastAsia="zh-CN" w:bidi="ar"/>
              </w:rPr>
              <w:t>5、85#电镀汽杆，∮350铝合金面包脚，φ50mm黑色尼龙轮</w:t>
            </w:r>
          </w:p>
        </w:tc>
      </w:tr>
      <w:tr w14:paraId="42494F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10"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98F83">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27</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59063">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定制椅1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5B402">
            <w:pPr>
              <w:keepNext w:val="0"/>
              <w:keepLines w:val="0"/>
              <w:widowControl/>
              <w:suppressLineNumbers w:val="0"/>
              <w:shd w:val="clear"/>
              <w:jc w:val="center"/>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宽590*深625*高955-1010</w:t>
            </w:r>
            <w:r>
              <w:rPr>
                <w:rFonts w:hint="eastAsia" w:ascii="仿宋" w:hAnsi="仿宋" w:eastAsia="仿宋" w:cs="仿宋"/>
                <w:i w:val="0"/>
                <w:iCs w:val="0"/>
                <w:color w:val="auto"/>
                <w:kern w:val="0"/>
                <w:sz w:val="21"/>
                <w:szCs w:val="21"/>
                <w:highlight w:val="none"/>
                <w:u w:val="none"/>
                <w:lang w:val="en-US" w:eastAsia="zh-CN" w:bidi="ar"/>
              </w:rPr>
              <w:t>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69C32">
            <w:pPr>
              <w:keepNext w:val="0"/>
              <w:keepLines w:val="0"/>
              <w:widowControl/>
              <w:numPr>
                <w:ilvl w:val="0"/>
                <w:numId w:val="3"/>
              </w:numPr>
              <w:suppressLineNumbers w:val="0"/>
              <w:shd w:val="clear"/>
              <w:jc w:val="left"/>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面料：布面料；</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2、塑胶件：背框采用pp加纤材料；</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3、扶手：采用独立PP扶手；</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4、木板：采用E0级环保板材；</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5、海绵：定型切割绵；</w:t>
            </w:r>
          </w:p>
          <w:p w14:paraId="174790CC">
            <w:pPr>
              <w:keepNext w:val="0"/>
              <w:keepLines w:val="0"/>
              <w:widowControl/>
              <w:numPr>
                <w:ilvl w:val="0"/>
                <w:numId w:val="0"/>
              </w:numPr>
              <w:suppressLineNumbers w:val="0"/>
              <w:shd w:val="clear"/>
              <w:jc w:val="left"/>
              <w:textAlignment w:val="center"/>
              <w:rPr>
                <w:rStyle w:val="5"/>
                <w:rFonts w:hint="eastAsia" w:ascii="仿宋" w:hAnsi="仿宋" w:eastAsia="仿宋" w:cs="仿宋"/>
                <w:color w:val="auto"/>
                <w:sz w:val="21"/>
                <w:szCs w:val="21"/>
                <w:highlight w:val="none"/>
                <w:lang w:val="en-US" w:eastAsia="zh-CN" w:bidi="ar"/>
              </w:rPr>
            </w:pPr>
            <w:r>
              <w:rPr>
                <w:rStyle w:val="6"/>
                <w:rFonts w:hint="eastAsia" w:ascii="仿宋" w:hAnsi="仿宋" w:eastAsia="仿宋" w:cs="仿宋"/>
                <w:color w:val="auto"/>
                <w:sz w:val="21"/>
                <w:szCs w:val="21"/>
                <w:highlight w:val="none"/>
                <w:lang w:val="en-US" w:eastAsia="zh-CN" w:bidi="ar"/>
              </w:rPr>
              <w:t>6、五星脚架：∮350铝合金面包脚，φ50mm黑色尼龙轮</w:t>
            </w:r>
            <w:r>
              <w:rPr>
                <w:rStyle w:val="6"/>
                <w:rFonts w:hint="eastAsia" w:ascii="仿宋" w:hAnsi="仿宋" w:eastAsia="仿宋" w:cs="仿宋"/>
                <w:color w:val="auto"/>
                <w:sz w:val="21"/>
                <w:szCs w:val="21"/>
                <w:highlight w:val="none"/>
                <w:lang w:val="en-US" w:eastAsia="zh-CN" w:bidi="ar"/>
              </w:rPr>
              <w:br w:type="textWrapping"/>
            </w:r>
            <w:r>
              <w:rPr>
                <w:rStyle w:val="5"/>
                <w:rFonts w:hint="eastAsia" w:ascii="仿宋" w:hAnsi="仿宋" w:eastAsia="仿宋" w:cs="仿宋"/>
                <w:color w:val="auto"/>
                <w:sz w:val="21"/>
                <w:szCs w:val="21"/>
                <w:highlight w:val="none"/>
                <w:lang w:val="en-US" w:eastAsia="zh-CN" w:bidi="ar"/>
              </w:rPr>
              <w:t>7、气压棒符合以下技术要求【提供第三方检测机构出具的检测报告】：</w:t>
            </w:r>
          </w:p>
          <w:p w14:paraId="629391DE">
            <w:pPr>
              <w:keepNext w:val="0"/>
              <w:keepLines w:val="0"/>
              <w:widowControl/>
              <w:numPr>
                <w:ilvl w:val="0"/>
                <w:numId w:val="0"/>
              </w:numPr>
              <w:suppressLineNumbers w:val="0"/>
              <w:shd w:val="clear"/>
              <w:jc w:val="left"/>
              <w:textAlignment w:val="center"/>
              <w:rPr>
                <w:rStyle w:val="5"/>
                <w:rFonts w:hint="eastAsia" w:ascii="仿宋" w:hAnsi="仿宋" w:eastAsia="仿宋" w:cs="仿宋"/>
                <w:color w:val="auto"/>
                <w:sz w:val="21"/>
                <w:szCs w:val="21"/>
                <w:highlight w:val="none"/>
                <w:lang w:val="en-US" w:eastAsia="zh-CN" w:bidi="ar"/>
              </w:rPr>
            </w:pPr>
            <w:r>
              <w:rPr>
                <w:rStyle w:val="5"/>
                <w:rFonts w:hint="eastAsia" w:ascii="仿宋" w:hAnsi="仿宋" w:eastAsia="仿宋" w:cs="仿宋"/>
                <w:color w:val="auto"/>
                <w:sz w:val="21"/>
                <w:szCs w:val="21"/>
                <w:highlight w:val="none"/>
                <w:lang w:val="en-US" w:eastAsia="zh-CN" w:bidi="ar"/>
              </w:rPr>
              <w:t>（7.1▲）符合QB/T 2280-2016《办公家具 办公椅》标准;理化性能金属件涂层耐盐雾24h，直径1.5mm以下锈点不多于20点/d㎡ ,其中直径不小于1.0mm的锈点不超过5点(距离边缘棱角2mm以内的不计)；</w:t>
            </w:r>
          </w:p>
          <w:p w14:paraId="0DA4A03B">
            <w:pPr>
              <w:keepNext w:val="0"/>
              <w:keepLines w:val="0"/>
              <w:widowControl/>
              <w:numPr>
                <w:ilvl w:val="0"/>
                <w:numId w:val="0"/>
              </w:numPr>
              <w:suppressLineNumbers w:val="0"/>
              <w:shd w:val="clear"/>
              <w:jc w:val="left"/>
              <w:textAlignment w:val="center"/>
              <w:rPr>
                <w:rFonts w:hint="eastAsia" w:ascii="仿宋" w:hAnsi="仿宋" w:eastAsia="仿宋" w:cs="仿宋"/>
                <w:i w:val="0"/>
                <w:iCs w:val="0"/>
                <w:color w:val="auto"/>
                <w:sz w:val="21"/>
                <w:szCs w:val="21"/>
                <w:highlight w:val="none"/>
                <w:u w:val="none"/>
              </w:rPr>
            </w:pPr>
            <w:r>
              <w:rPr>
                <w:rStyle w:val="5"/>
                <w:rFonts w:hint="eastAsia" w:ascii="仿宋" w:hAnsi="仿宋" w:eastAsia="仿宋" w:cs="仿宋"/>
                <w:color w:val="auto"/>
                <w:sz w:val="21"/>
                <w:szCs w:val="21"/>
                <w:highlight w:val="none"/>
                <w:lang w:val="en-US" w:eastAsia="zh-CN" w:bidi="ar"/>
              </w:rPr>
              <w:t>（7.2▲）符合GB/T29525-2013《座椅升降气弹簧 技术条件》标准；通过耐高低温性能气弹簧经-30℃和60℃高低温储存后，公称力Fa衰减量应不大于5%；通过经高低温性能试验后的气弹簧,再经6x10</w:t>
            </w:r>
            <w:r>
              <w:rPr>
                <w:rStyle w:val="5"/>
                <w:rFonts w:hint="eastAsia" w:ascii="仿宋" w:hAnsi="仿宋" w:eastAsia="仿宋" w:cs="仿宋"/>
                <w:color w:val="auto"/>
                <w:sz w:val="21"/>
                <w:szCs w:val="21"/>
                <w:highlight w:val="none"/>
                <w:vertAlign w:val="superscript"/>
                <w:lang w:val="en-US" w:eastAsia="zh-CN" w:bidi="ar"/>
              </w:rPr>
              <w:t>4</w:t>
            </w:r>
            <w:r>
              <w:rPr>
                <w:rStyle w:val="5"/>
                <w:rFonts w:hint="eastAsia" w:ascii="仿宋" w:hAnsi="仿宋" w:eastAsia="仿宋" w:cs="仿宋"/>
                <w:color w:val="auto"/>
                <w:sz w:val="21"/>
                <w:szCs w:val="21"/>
                <w:highlight w:val="none"/>
                <w:lang w:val="en-US" w:eastAsia="zh-CN" w:bidi="ar"/>
              </w:rPr>
              <w:t>次循环寿命(当行程≤60mm时，按实际行程;当行程&gt;60mm时，按60mm行程)试验后,公称力Fa的总衰减量应不大于13%。循环寿命检测；</w:t>
            </w:r>
          </w:p>
        </w:tc>
      </w:tr>
      <w:tr w14:paraId="133AE4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27"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313CF">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28</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6A824">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医生工作椅（主任/护士长办公室）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8302B">
            <w:pPr>
              <w:keepNext w:val="0"/>
              <w:keepLines w:val="0"/>
              <w:widowControl/>
              <w:suppressLineNumbers w:val="0"/>
              <w:shd w:val="clear"/>
              <w:jc w:val="center"/>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宽660*深520*高1150-1310</w:t>
            </w:r>
            <w:r>
              <w:rPr>
                <w:rFonts w:hint="eastAsia" w:ascii="仿宋" w:hAnsi="仿宋" w:eastAsia="仿宋" w:cs="仿宋"/>
                <w:i w:val="0"/>
                <w:iCs w:val="0"/>
                <w:color w:val="auto"/>
                <w:kern w:val="0"/>
                <w:sz w:val="21"/>
                <w:szCs w:val="21"/>
                <w:highlight w:val="none"/>
                <w:u w:val="none"/>
                <w:lang w:val="en-US" w:eastAsia="zh-CN" w:bidi="ar"/>
              </w:rPr>
              <w:t>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EE012">
            <w:pPr>
              <w:keepNext w:val="0"/>
              <w:keepLines w:val="0"/>
              <w:widowControl/>
              <w:numPr>
                <w:ilvl w:val="0"/>
                <w:numId w:val="4"/>
              </w:numPr>
              <w:suppressLineNumbers w:val="0"/>
              <w:shd w:val="clear"/>
              <w:jc w:val="left"/>
              <w:textAlignment w:val="center"/>
              <w:rPr>
                <w:rStyle w:val="13"/>
                <w:rFonts w:hint="eastAsia" w:ascii="仿宋" w:hAnsi="仿宋" w:eastAsia="仿宋" w:cs="仿宋"/>
                <w:color w:val="auto"/>
                <w:sz w:val="21"/>
                <w:szCs w:val="21"/>
                <w:highlight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整体PP加玻璃纤维框架；</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2、超宽固定式头枕；</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3、T型白色固定扶手；</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4、50密度高回弹全新棉；</w:t>
            </w:r>
            <w:r>
              <w:rPr>
                <w:rStyle w:val="12"/>
                <w:rFonts w:hint="eastAsia" w:ascii="仿宋" w:hAnsi="仿宋" w:eastAsia="仿宋" w:cs="仿宋"/>
                <w:color w:val="auto"/>
                <w:sz w:val="21"/>
                <w:szCs w:val="21"/>
                <w:highlight w:val="none"/>
                <w:lang w:val="en-US" w:eastAsia="zh-CN" w:bidi="ar"/>
              </w:rPr>
              <w:br w:type="textWrapping"/>
            </w:r>
            <w:r>
              <w:rPr>
                <w:rStyle w:val="12"/>
                <w:rFonts w:hint="eastAsia" w:ascii="仿宋" w:hAnsi="仿宋" w:eastAsia="仿宋" w:cs="仿宋"/>
                <w:color w:val="auto"/>
                <w:sz w:val="21"/>
                <w:szCs w:val="21"/>
                <w:highlight w:val="none"/>
                <w:lang w:val="en-US" w:eastAsia="zh-CN" w:bidi="ar"/>
              </w:rPr>
              <w:t>5、∮350大方管钢配</w:t>
            </w:r>
            <w:r>
              <w:rPr>
                <w:rStyle w:val="6"/>
                <w:rFonts w:hint="eastAsia" w:ascii="仿宋" w:hAnsi="仿宋" w:eastAsia="仿宋" w:cs="仿宋"/>
                <w:color w:val="auto"/>
                <w:sz w:val="21"/>
                <w:szCs w:val="21"/>
                <w:highlight w:val="none"/>
                <w:lang w:val="en-US" w:eastAsia="zh-CN" w:bidi="ar"/>
              </w:rPr>
              <w:t>≥</w:t>
            </w:r>
            <w:r>
              <w:rPr>
                <w:rStyle w:val="12"/>
                <w:rFonts w:hint="eastAsia" w:ascii="仿宋" w:hAnsi="仿宋" w:eastAsia="仿宋" w:cs="仿宋"/>
                <w:color w:val="auto"/>
                <w:sz w:val="21"/>
                <w:szCs w:val="21"/>
                <w:highlight w:val="none"/>
                <w:lang w:val="en-US" w:eastAsia="zh-CN" w:bidi="ar"/>
              </w:rPr>
              <w:t>60mm白色轮；</w:t>
            </w:r>
            <w:r>
              <w:rPr>
                <w:rStyle w:val="12"/>
                <w:rFonts w:hint="eastAsia" w:ascii="仿宋" w:hAnsi="仿宋" w:eastAsia="仿宋" w:cs="仿宋"/>
                <w:color w:val="auto"/>
                <w:sz w:val="21"/>
                <w:szCs w:val="21"/>
                <w:highlight w:val="none"/>
                <w:lang w:val="en-US" w:eastAsia="zh-CN" w:bidi="ar"/>
              </w:rPr>
              <w:br w:type="textWrapping"/>
            </w:r>
            <w:r>
              <w:rPr>
                <w:rStyle w:val="12"/>
                <w:rFonts w:hint="eastAsia" w:ascii="仿宋" w:hAnsi="仿宋" w:eastAsia="仿宋" w:cs="仿宋"/>
                <w:color w:val="auto"/>
                <w:sz w:val="21"/>
                <w:szCs w:val="21"/>
                <w:highlight w:val="none"/>
                <w:lang w:val="en-US" w:eastAsia="zh-CN" w:bidi="ar"/>
              </w:rPr>
              <w:t>6、85电镀气压棒；</w:t>
            </w:r>
            <w:r>
              <w:rPr>
                <w:rStyle w:val="12"/>
                <w:rFonts w:hint="eastAsia" w:ascii="仿宋" w:hAnsi="仿宋" w:eastAsia="仿宋" w:cs="仿宋"/>
                <w:color w:val="auto"/>
                <w:sz w:val="21"/>
                <w:szCs w:val="21"/>
                <w:highlight w:val="none"/>
                <w:lang w:val="en-US" w:eastAsia="zh-CN" w:bidi="ar"/>
              </w:rPr>
              <w:br w:type="textWrapping"/>
            </w:r>
            <w:r>
              <w:rPr>
                <w:rStyle w:val="12"/>
                <w:rFonts w:hint="eastAsia" w:ascii="仿宋" w:hAnsi="仿宋" w:eastAsia="仿宋" w:cs="仿宋"/>
                <w:color w:val="auto"/>
                <w:sz w:val="21"/>
                <w:szCs w:val="21"/>
                <w:highlight w:val="none"/>
                <w:lang w:val="en-US" w:eastAsia="zh-CN" w:bidi="ar"/>
              </w:rPr>
              <w:t>7、白色4级锁定底盘，白色一体式座胶壳；</w:t>
            </w:r>
            <w:r>
              <w:rPr>
                <w:rStyle w:val="12"/>
                <w:rFonts w:hint="eastAsia" w:ascii="仿宋" w:hAnsi="仿宋" w:eastAsia="仿宋" w:cs="仿宋"/>
                <w:color w:val="auto"/>
                <w:sz w:val="21"/>
                <w:szCs w:val="21"/>
                <w:highlight w:val="none"/>
                <w:lang w:val="en-US" w:eastAsia="zh-CN" w:bidi="ar"/>
              </w:rPr>
              <w:br w:type="textWrapping"/>
            </w:r>
            <w:r>
              <w:rPr>
                <w:rStyle w:val="12"/>
                <w:rFonts w:hint="eastAsia" w:ascii="仿宋" w:hAnsi="仿宋" w:eastAsia="仿宋" w:cs="仿宋"/>
                <w:color w:val="auto"/>
                <w:sz w:val="21"/>
                <w:szCs w:val="21"/>
                <w:highlight w:val="none"/>
                <w:lang w:val="en-US" w:eastAsia="zh-CN" w:bidi="ar"/>
              </w:rPr>
              <w:t>8、可调节自适应弹力腰靠；</w:t>
            </w:r>
            <w:r>
              <w:rPr>
                <w:rStyle w:val="12"/>
                <w:rFonts w:hint="eastAsia" w:ascii="仿宋" w:hAnsi="仿宋" w:eastAsia="仿宋" w:cs="仿宋"/>
                <w:color w:val="auto"/>
                <w:sz w:val="21"/>
                <w:szCs w:val="21"/>
                <w:highlight w:val="none"/>
                <w:lang w:val="en-US" w:eastAsia="zh-CN" w:bidi="ar"/>
              </w:rPr>
              <w:br w:type="textWrapping"/>
            </w:r>
            <w:r>
              <w:rPr>
                <w:rStyle w:val="12"/>
                <w:rFonts w:hint="eastAsia" w:ascii="仿宋" w:hAnsi="仿宋" w:eastAsia="仿宋" w:cs="仿宋"/>
                <w:color w:val="auto"/>
                <w:sz w:val="21"/>
                <w:szCs w:val="21"/>
                <w:highlight w:val="none"/>
                <w:lang w:val="en-US" w:eastAsia="zh-CN" w:bidi="ar"/>
              </w:rPr>
              <w:t>9、高弹力加厚横条网饰面。</w:t>
            </w:r>
            <w:r>
              <w:rPr>
                <w:rStyle w:val="12"/>
                <w:rFonts w:hint="eastAsia" w:ascii="仿宋" w:hAnsi="仿宋" w:eastAsia="仿宋" w:cs="仿宋"/>
                <w:color w:val="auto"/>
                <w:sz w:val="21"/>
                <w:szCs w:val="21"/>
                <w:highlight w:val="none"/>
                <w:lang w:val="en-US" w:eastAsia="zh-CN" w:bidi="ar"/>
              </w:rPr>
              <w:br w:type="textWrapping"/>
            </w:r>
            <w:r>
              <w:rPr>
                <w:rStyle w:val="13"/>
                <w:rFonts w:hint="eastAsia" w:ascii="仿宋" w:hAnsi="仿宋" w:eastAsia="仿宋" w:cs="仿宋"/>
                <w:color w:val="auto"/>
                <w:sz w:val="21"/>
                <w:szCs w:val="21"/>
                <w:highlight w:val="none"/>
                <w:lang w:val="en-US" w:eastAsia="zh-CN" w:bidi="ar"/>
              </w:rPr>
              <w:t>10、▲工作椅(脚轮)符合以下技术要求【提供第三方检测机构出具的检测报告】：</w:t>
            </w:r>
          </w:p>
          <w:p w14:paraId="7205C2A5">
            <w:pPr>
              <w:keepNext w:val="0"/>
              <w:keepLines w:val="0"/>
              <w:widowControl/>
              <w:numPr>
                <w:ilvl w:val="0"/>
                <w:numId w:val="0"/>
              </w:numPr>
              <w:suppressLineNumbers w:val="0"/>
              <w:shd w:val="clear"/>
              <w:jc w:val="left"/>
              <w:textAlignment w:val="center"/>
              <w:rPr>
                <w:rStyle w:val="13"/>
                <w:rFonts w:hint="eastAsia" w:ascii="仿宋" w:hAnsi="仿宋" w:eastAsia="仿宋" w:cs="仿宋"/>
                <w:color w:val="auto"/>
                <w:sz w:val="21"/>
                <w:szCs w:val="21"/>
                <w:highlight w:val="none"/>
                <w:lang w:val="en-US" w:eastAsia="zh-CN" w:bidi="ar"/>
              </w:rPr>
            </w:pPr>
            <w:r>
              <w:rPr>
                <w:rStyle w:val="13"/>
                <w:rFonts w:hint="eastAsia" w:ascii="仿宋" w:hAnsi="仿宋" w:eastAsia="仿宋" w:cs="仿宋"/>
                <w:color w:val="auto"/>
                <w:sz w:val="21"/>
                <w:szCs w:val="21"/>
                <w:highlight w:val="none"/>
                <w:lang w:val="en-US" w:eastAsia="zh-CN" w:bidi="ar"/>
              </w:rPr>
              <w:t>①符合QB/T4765-2014《家具用脚轮》标准②装配转动零部件应转动灵活，应无卡滞及松脱现象。脚轮零部件之间应装配牢固，轮轴不应随车轮转动。③通过导电性检测；通过手动锁定装置检测；通过动载荷检测；通过滚动阻力检测；通过旋转阻力检测；</w:t>
            </w:r>
            <w:r>
              <w:rPr>
                <w:rStyle w:val="13"/>
                <w:rFonts w:hint="eastAsia" w:ascii="仿宋" w:hAnsi="仿宋" w:eastAsia="仿宋" w:cs="仿宋"/>
                <w:color w:val="auto"/>
                <w:sz w:val="21"/>
                <w:szCs w:val="21"/>
                <w:highlight w:val="none"/>
                <w:lang w:val="en-US" w:eastAsia="zh-CN" w:bidi="ar"/>
              </w:rPr>
              <w:br w:type="textWrapping"/>
            </w:r>
            <w:r>
              <w:rPr>
                <w:rStyle w:val="13"/>
                <w:rFonts w:hint="eastAsia" w:ascii="仿宋" w:hAnsi="仿宋" w:eastAsia="仿宋" w:cs="仿宋"/>
                <w:color w:val="auto"/>
                <w:sz w:val="21"/>
                <w:szCs w:val="21"/>
                <w:highlight w:val="none"/>
                <w:lang w:val="en-US" w:eastAsia="zh-CN" w:bidi="ar"/>
              </w:rPr>
              <w:t>11、医生工作椅符合以下技术要求【提供第三方检测机构出具的检测报告】：</w:t>
            </w:r>
          </w:p>
          <w:p w14:paraId="57F61ECE">
            <w:pPr>
              <w:keepNext w:val="0"/>
              <w:keepLines w:val="0"/>
              <w:widowControl/>
              <w:numPr>
                <w:ilvl w:val="0"/>
                <w:numId w:val="0"/>
              </w:numPr>
              <w:suppressLineNumbers w:val="0"/>
              <w:shd w:val="clear"/>
              <w:jc w:val="left"/>
              <w:textAlignment w:val="center"/>
              <w:rPr>
                <w:rFonts w:hint="eastAsia" w:ascii="仿宋" w:hAnsi="仿宋" w:eastAsia="仿宋" w:cs="仿宋"/>
                <w:i w:val="0"/>
                <w:iCs w:val="0"/>
                <w:color w:val="auto"/>
                <w:sz w:val="21"/>
                <w:szCs w:val="21"/>
                <w:highlight w:val="none"/>
                <w:u w:val="none"/>
              </w:rPr>
            </w:pPr>
            <w:r>
              <w:rPr>
                <w:rStyle w:val="13"/>
                <w:rFonts w:hint="eastAsia" w:ascii="仿宋" w:hAnsi="仿宋" w:eastAsia="仿宋" w:cs="仿宋"/>
                <w:color w:val="auto"/>
                <w:sz w:val="21"/>
                <w:szCs w:val="21"/>
                <w:highlight w:val="none"/>
                <w:lang w:val="en-US" w:eastAsia="zh-CN" w:bidi="ar"/>
              </w:rPr>
              <w:t>①符合QB/T 2280-2016《办公家具办公椅》、GB/T29525-2013《座椅升降气弹簧 技术条件》标准；②椅背偏心差≤140mm;着地平稳性≤2mm;③外观：软、硬件外观检测合格；④理化性能软质聚氨酯泡沫塑料回弹性≥40%；密度座面≥35kg/m³；⑤甲醛释放量、TVOC均未检出；⑥安全性密封性能气弹簧锁定在任意位置，经72h常温储存后，活塞杆不应产生位移。⑦力学性能：座面静载荷600N，向前、侧向倾翻力不小于20N，向后倾翻力不小于100N，均为倾翻。</w:t>
            </w:r>
          </w:p>
        </w:tc>
      </w:tr>
      <w:tr w14:paraId="2EE56F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76"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6E065">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29</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0853D">
            <w:pPr>
              <w:keepNext w:val="0"/>
              <w:keepLines w:val="0"/>
              <w:widowControl/>
              <w:suppressLineNumbers w:val="0"/>
              <w:shd w:val="clear"/>
              <w:jc w:val="center"/>
              <w:textAlignment w:val="center"/>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i w:val="0"/>
                <w:iCs w:val="0"/>
                <w:color w:val="auto"/>
                <w:kern w:val="0"/>
                <w:sz w:val="21"/>
                <w:szCs w:val="21"/>
                <w:highlight w:val="none"/>
                <w:u w:val="none"/>
                <w:lang w:val="en-US" w:eastAsia="zh-CN" w:bidi="ar"/>
              </w:rPr>
              <w:t>等候椅</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6D5D8">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三人位长1770*深640*高840mm</w:t>
            </w:r>
          </w:p>
        </w:tc>
        <w:tc>
          <w:tcPr>
            <w:tcW w:w="8485" w:type="dxa"/>
            <w:tcBorders>
              <w:top w:val="single" w:color="000000" w:sz="4" w:space="0"/>
              <w:left w:val="single" w:color="000000" w:sz="4" w:space="0"/>
              <w:bottom w:val="nil"/>
              <w:right w:val="single" w:color="000000" w:sz="4" w:space="0"/>
            </w:tcBorders>
            <w:shd w:val="clear" w:color="auto" w:fill="auto"/>
            <w:vAlign w:val="center"/>
          </w:tcPr>
          <w:p w14:paraId="29BBFA16">
            <w:pPr>
              <w:keepNext w:val="0"/>
              <w:keepLines w:val="0"/>
              <w:widowControl/>
              <w:suppressLineNumbers w:val="0"/>
              <w:shd w:val="clear"/>
              <w:jc w:val="left"/>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1、扶手与椅脚</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采用铝合金压铸，表面做静电喷粉喷涂处理。扶手长度350±5mm，扶手面宽42±5mm，扶手位呈密封形状，椅脚长度598±5mm，椅脚呈标准人字形状，调节脚垫为黑色PP脚垫，与地面接触无响声，具有保护地面用途。</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2、座背PU椅面</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椅座，椅背表面材质：主要材质为PU，一体成型，座背板PU边沿厚度≥25mm，椅座宽≥515mm，椅座深≥470mm，椅背宽≥515mm。椅座、椅背PU采用整体组合座背板，椅座，椅背内层材质：采用≥20*4mm钢架。外部采用≥100%纯高密度聚氨酯（PU)全部包裹（即椅座和椅背造型上无外露钢架）模注成型，椅座及椅背内不填充其它物质。</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3、座板支撑架</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每个独立座椅下面设有两个支架：≥长301*宽33*高57mm，厚度≥1.2mm，钢制支架卡扣式紧固连接，并加配固定卡扣，表面采用静电环氧基粉末。</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4、承重横梁</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采用≥80*40mm矩形管钢管，厚度≥1.5mm，表面做静电喷粉喷涂处理，表面平整光滑，不能有凹凸不平导致容易藏尘藏灰的现像发生。横梁与椅面及扶手脚的连接为卡扣式结构，整条横梁光滑平整不得有任何钻孔或焊接位。</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5、外皮和内芯层均由高密度聚氨酯PU材料通过模具一次发泡成型。</w:t>
            </w:r>
          </w:p>
          <w:p w14:paraId="57DE3485">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6、</w:t>
            </w:r>
            <w:r>
              <w:rPr>
                <w:rStyle w:val="5"/>
                <w:rFonts w:hint="eastAsia" w:ascii="仿宋" w:hAnsi="仿宋" w:eastAsia="仿宋" w:cs="仿宋"/>
                <w:color w:val="auto"/>
                <w:sz w:val="21"/>
                <w:szCs w:val="21"/>
                <w:highlight w:val="none"/>
                <w:lang w:val="en-US" w:eastAsia="zh-CN" w:bidi="ar"/>
              </w:rPr>
              <w:t>等候椅符合以下技术要求【提供第三方检测机构出具的检测报告】：</w:t>
            </w:r>
            <w:r>
              <w:rPr>
                <w:rStyle w:val="5"/>
                <w:rFonts w:hint="eastAsia" w:ascii="仿宋" w:hAnsi="仿宋" w:eastAsia="仿宋" w:cs="仿宋"/>
                <w:color w:val="auto"/>
                <w:sz w:val="21"/>
                <w:szCs w:val="21"/>
                <w:highlight w:val="none"/>
                <w:lang w:val="en-US" w:eastAsia="zh-CN" w:bidi="ar"/>
              </w:rPr>
              <w:br w:type="textWrapping"/>
            </w:r>
            <w:r>
              <w:rPr>
                <w:rStyle w:val="5"/>
                <w:rFonts w:hint="eastAsia" w:ascii="仿宋" w:hAnsi="仿宋" w:eastAsia="仿宋" w:cs="仿宋"/>
                <w:color w:val="auto"/>
                <w:sz w:val="21"/>
                <w:szCs w:val="21"/>
                <w:highlight w:val="none"/>
                <w:lang w:val="en-US" w:eastAsia="zh-CN" w:bidi="ar"/>
              </w:rPr>
              <w:t>（6.1▲）符合依据GB/T 35607-2024《绿色产品评价家具》标准；通过甲醛检测；</w:t>
            </w:r>
            <w:r>
              <w:rPr>
                <w:rStyle w:val="5"/>
                <w:rFonts w:hint="eastAsia" w:ascii="仿宋" w:hAnsi="仿宋" w:eastAsia="仿宋" w:cs="仿宋"/>
                <w:color w:val="auto"/>
                <w:sz w:val="21"/>
                <w:szCs w:val="21"/>
                <w:highlight w:val="none"/>
                <w:lang w:val="en-US" w:eastAsia="zh-CN" w:bidi="ar"/>
              </w:rPr>
              <w:br w:type="textWrapping"/>
            </w:r>
            <w:r>
              <w:rPr>
                <w:rStyle w:val="5"/>
                <w:rFonts w:hint="eastAsia" w:ascii="仿宋" w:hAnsi="仿宋" w:eastAsia="仿宋" w:cs="仿宋"/>
                <w:color w:val="auto"/>
                <w:sz w:val="21"/>
                <w:szCs w:val="21"/>
                <w:highlight w:val="none"/>
                <w:lang w:val="en-US" w:eastAsia="zh-CN" w:bidi="ar"/>
              </w:rPr>
              <w:t>（6.2▲）符合依据GB/T 11345-2023《焊缝无损检测 超声检测 技术、检测等级和评定》标准；焊缝无损等级检测；</w:t>
            </w:r>
          </w:p>
        </w:tc>
      </w:tr>
      <w:tr w14:paraId="1EDF46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78"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84C69">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30</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5E223">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礼堂椅</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607C1">
            <w:pPr>
              <w:shd w:val="clear"/>
              <w:jc w:val="center"/>
              <w:rPr>
                <w:rFonts w:hint="eastAsia" w:ascii="仿宋" w:hAnsi="仿宋" w:eastAsia="仿宋" w:cs="仿宋"/>
                <w:i w:val="0"/>
                <w:iCs w:val="0"/>
                <w:color w:val="auto"/>
                <w:sz w:val="21"/>
                <w:szCs w:val="21"/>
                <w:highlight w:val="none"/>
                <w:u w:val="none"/>
                <w:lang w:val="en-US" w:eastAsia="zh-CN"/>
              </w:rPr>
            </w:pPr>
            <w:r>
              <w:rPr>
                <w:rFonts w:hint="eastAsia" w:ascii="仿宋" w:hAnsi="仿宋" w:eastAsia="仿宋" w:cs="仿宋"/>
                <w:i w:val="0"/>
                <w:iCs w:val="0"/>
                <w:color w:val="auto"/>
                <w:kern w:val="0"/>
                <w:sz w:val="21"/>
                <w:szCs w:val="21"/>
                <w:highlight w:val="none"/>
                <w:u w:val="none"/>
                <w:lang w:val="en-US" w:eastAsia="zh-CN" w:bidi="ar"/>
              </w:rPr>
              <w:t xml:space="preserve">椅子中心距580mm，扶手宽80mm，椅高1020mm，座高450mm </w:t>
            </w:r>
          </w:p>
        </w:tc>
        <w:tc>
          <w:tcPr>
            <w:tcW w:w="84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E74547">
            <w:pPr>
              <w:keepNext w:val="0"/>
              <w:keepLines w:val="0"/>
              <w:widowControl/>
              <w:suppressLineNumbers w:val="0"/>
              <w:shd w:val="clear"/>
              <w:jc w:val="left"/>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背海棉：采用高密度冷发泡PU定型海棉。背海棉长度≥720mm，宽度≥480mm，头顶厚度≥90mm，海棉密度为50KG/M3。座海棉：采用高密度冷发泡PU定型海棉。座海棉长度≥510mm，宽度≥460mm，厚度≥140mm，海棉密度为55KG/M3。</w:t>
            </w:r>
          </w:p>
          <w:p w14:paraId="721492F3">
            <w:pPr>
              <w:keepNext w:val="0"/>
              <w:keepLines w:val="0"/>
              <w:widowControl/>
              <w:suppressLineNumbers w:val="0"/>
              <w:shd w:val="clear"/>
              <w:jc w:val="left"/>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2.面料采用耐磨耐脏麻绒布，颜色可选。</w:t>
            </w:r>
          </w:p>
          <w:p w14:paraId="52EB2BAF">
            <w:pPr>
              <w:keepNext w:val="0"/>
              <w:keepLines w:val="0"/>
              <w:widowControl/>
              <w:suppressLineNumbers w:val="0"/>
              <w:shd w:val="clear"/>
              <w:jc w:val="left"/>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3.木饰面油漆部分采用环保净味油漆。</w:t>
            </w:r>
          </w:p>
          <w:p w14:paraId="1482EFEA">
            <w:pPr>
              <w:keepNext w:val="0"/>
              <w:keepLines w:val="0"/>
              <w:widowControl/>
              <w:suppressLineNumbers w:val="0"/>
              <w:shd w:val="clear"/>
              <w:jc w:val="left"/>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4、背内板：采用夹板经模具压弯成型，外型成弧型。尺寸规格：长度≥690 mm，宽度≥425mm，厚度≥10mm。背外板：背板材料采用不低于2.0mm厚度的冷轧钢，经高周波，高压制成，尺寸规格：长度≥765 mm，宽度≥500mm，壁厚为2.0mm。椅座：背板材料采用不低于2.0mm厚度的冷轧钢，经高温周波，高压制成，附吸音气孔，整体吸音率0.5，全场能在0.1秒内消除回音，尺寸规格：长度≥460mm，宽度≥430 mm，壁厚≥2.0mm。</w:t>
            </w:r>
          </w:p>
          <w:p w14:paraId="42907AB5">
            <w:pPr>
              <w:keepNext w:val="0"/>
              <w:keepLines w:val="0"/>
              <w:widowControl/>
              <w:suppressLineNumbers w:val="0"/>
              <w:shd w:val="clear"/>
              <w:jc w:val="left"/>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5、脚架上扶手框采用不低于1.5mm厚度的冷轧钢，尺寸为高≥355*长405*宽80，扶手面两合页距离≥163mm，内插侧板，防脱落，外观平整。铝合金下站脚为≥380*230*100mm的渐粗式椭圆柱，椭圆柱上端尺寸≥120* 60m，下端尺寸≥275*100mm，下端椭圆柱与底脚相切，底脚尺寸≥380*100*30mm的椭圆柱，侧面传统中式图案浮雕。</w:t>
            </w:r>
          </w:p>
          <w:p w14:paraId="5E474DC7">
            <w:pPr>
              <w:keepNext w:val="0"/>
              <w:keepLines w:val="0"/>
              <w:widowControl/>
              <w:suppressLineNumbers w:val="0"/>
              <w:shd w:val="clear"/>
              <w:jc w:val="left"/>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6、膨胀螺丝长度≥6cm，配套膨胀管，使座椅与地面牢固紧锁。</w:t>
            </w:r>
          </w:p>
          <w:p w14:paraId="25520108">
            <w:pPr>
              <w:keepNext w:val="0"/>
              <w:keepLines w:val="0"/>
              <w:widowControl/>
              <w:suppressLineNumbers w:val="0"/>
              <w:shd w:val="clear"/>
              <w:jc w:val="left"/>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7、采用9圈的直径≥220mm的弹力弹簧。</w:t>
            </w:r>
          </w:p>
          <w:p w14:paraId="6E4F7DFA">
            <w:pPr>
              <w:keepNext w:val="0"/>
              <w:keepLines w:val="0"/>
              <w:widowControl/>
              <w:suppressLineNumbers w:val="0"/>
              <w:shd w:val="clear"/>
              <w:jc w:val="left"/>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8、座位内置铁框，回位挡铁归位出加静音密封胶圈，使的座包回到终点位置时，没有撞击声音，无杂音。</w:t>
            </w:r>
          </w:p>
          <w:p w14:paraId="0E16C923">
            <w:pPr>
              <w:keepNext w:val="0"/>
              <w:keepLines w:val="0"/>
              <w:widowControl/>
              <w:suppressLineNumbers w:val="0"/>
              <w:shd w:val="clear"/>
              <w:jc w:val="left"/>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9、写字板面板为Pvc注塑封边，带杯槽，带笔槽。</w:t>
            </w:r>
          </w:p>
          <w:p w14:paraId="680F8210">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10.采用内藏阻尼器慢自动回复装置，使椅座能自动复位。</w:t>
            </w:r>
          </w:p>
        </w:tc>
      </w:tr>
      <w:tr w14:paraId="6D7C85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7"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305BA">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31</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20254">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病员椅1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9FA01">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宽540*深540*高800mm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0ABD8">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1、皮面：医用采用西皮饰面。</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2、内料：内板厚度</w:t>
            </w:r>
            <w:r>
              <w:rPr>
                <w:rStyle w:val="6"/>
                <w:rFonts w:hint="eastAsia" w:ascii="仿宋" w:hAnsi="仿宋" w:eastAsia="仿宋" w:cs="仿宋"/>
                <w:color w:val="auto"/>
                <w:sz w:val="21"/>
                <w:szCs w:val="21"/>
                <w:highlight w:val="none"/>
                <w:lang w:val="en-US" w:eastAsia="zh-CN" w:bidi="ar"/>
              </w:rPr>
              <w:t>≥</w:t>
            </w:r>
            <w:r>
              <w:rPr>
                <w:rFonts w:hint="eastAsia" w:ascii="仿宋" w:hAnsi="仿宋" w:eastAsia="仿宋" w:cs="仿宋"/>
                <w:i w:val="0"/>
                <w:iCs w:val="0"/>
                <w:color w:val="auto"/>
                <w:kern w:val="0"/>
                <w:sz w:val="21"/>
                <w:szCs w:val="21"/>
                <w:highlight w:val="none"/>
                <w:u w:val="none"/>
                <w:lang w:val="en-US" w:eastAsia="zh-CN" w:bidi="ar"/>
              </w:rPr>
              <w:t>12mm木皮压制而成；</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2、海绵：靠背和坐垫采用50密高回弹定型棉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 xml:space="preserve">3、扶手：采用PA尼龙塑料件，面料采用西皮饰面。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4、脚架：白蜡木实木脚架</w:t>
            </w:r>
          </w:p>
        </w:tc>
      </w:tr>
      <w:tr w14:paraId="217520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C7C38">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32</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7B07A">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病员椅2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64F6B">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宽485*深550*高785mm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E1E20">
            <w:pPr>
              <w:pStyle w:val="2"/>
              <w:shd w:val="clea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1、材质：采用全新聚丙烯一体注塑成型、零甲醛释放；</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2、堆叠：不借助工具可实现7张堆叠设计；</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3、座面：座高</w:t>
            </w:r>
            <w:r>
              <w:rPr>
                <w:rStyle w:val="6"/>
                <w:rFonts w:hint="eastAsia" w:ascii="仿宋" w:hAnsi="仿宋" w:eastAsia="仿宋" w:cs="仿宋"/>
                <w:color w:val="auto"/>
                <w:sz w:val="21"/>
                <w:szCs w:val="21"/>
                <w:highlight w:val="none"/>
                <w:lang w:val="en-US" w:eastAsia="zh-CN" w:bidi="ar"/>
              </w:rPr>
              <w:t>≥</w:t>
            </w:r>
            <w:r>
              <w:rPr>
                <w:rFonts w:hint="eastAsia" w:ascii="仿宋" w:hAnsi="仿宋" w:eastAsia="仿宋" w:cs="仿宋"/>
                <w:i w:val="0"/>
                <w:iCs w:val="0"/>
                <w:color w:val="auto"/>
                <w:kern w:val="0"/>
                <w:sz w:val="21"/>
                <w:szCs w:val="21"/>
                <w:highlight w:val="none"/>
                <w:u w:val="none"/>
                <w:lang w:val="en-US" w:eastAsia="zh-CN" w:bidi="ar"/>
              </w:rPr>
              <w:t>440mm，座宽</w:t>
            </w:r>
            <w:r>
              <w:rPr>
                <w:rStyle w:val="6"/>
                <w:rFonts w:hint="eastAsia" w:ascii="仿宋" w:hAnsi="仿宋" w:eastAsia="仿宋" w:cs="仿宋"/>
                <w:color w:val="auto"/>
                <w:sz w:val="21"/>
                <w:szCs w:val="21"/>
                <w:highlight w:val="none"/>
                <w:lang w:val="en-US" w:eastAsia="zh-CN" w:bidi="ar"/>
              </w:rPr>
              <w:t>≥</w:t>
            </w:r>
            <w:r>
              <w:rPr>
                <w:rFonts w:hint="eastAsia" w:ascii="仿宋" w:hAnsi="仿宋" w:eastAsia="仿宋" w:cs="仿宋"/>
                <w:i w:val="0"/>
                <w:iCs w:val="0"/>
                <w:color w:val="auto"/>
                <w:kern w:val="0"/>
                <w:sz w:val="21"/>
                <w:szCs w:val="21"/>
                <w:highlight w:val="none"/>
                <w:u w:val="none"/>
                <w:lang w:val="en-US" w:eastAsia="zh-CN" w:bidi="ar"/>
              </w:rPr>
              <w:t xml:space="preserve">420mm， </w:t>
            </w:r>
            <w:r>
              <w:rPr>
                <w:rStyle w:val="6"/>
                <w:rFonts w:hint="eastAsia" w:ascii="仿宋" w:hAnsi="仿宋" w:eastAsia="仿宋" w:cs="仿宋"/>
                <w:color w:val="auto"/>
                <w:sz w:val="21"/>
                <w:szCs w:val="21"/>
                <w:highlight w:val="none"/>
                <w:lang w:val="en-US" w:eastAsia="zh-CN" w:bidi="ar"/>
              </w:rPr>
              <w:t>≥</w:t>
            </w:r>
            <w:r>
              <w:rPr>
                <w:rFonts w:hint="eastAsia" w:ascii="仿宋" w:hAnsi="仿宋" w:eastAsia="仿宋" w:cs="仿宋"/>
                <w:i w:val="0"/>
                <w:iCs w:val="0"/>
                <w:color w:val="auto"/>
                <w:kern w:val="0"/>
                <w:sz w:val="21"/>
                <w:szCs w:val="21"/>
                <w:highlight w:val="none"/>
                <w:u w:val="none"/>
                <w:lang w:val="en-US" w:eastAsia="zh-CN" w:bidi="ar"/>
              </w:rPr>
              <w:t>座深440mm， 座面根据人体曲线设计(配置蓝、黄、灰、绿、白)有5种常规颜色可选；</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4、椅背：可独立拆卸式靠背，凹槽式设计，具备使用者单手手提功能。圆润椅角无毛边，不伤手，背重</w:t>
            </w:r>
            <w:r>
              <w:rPr>
                <w:rStyle w:val="6"/>
                <w:rFonts w:hint="eastAsia" w:ascii="仿宋" w:hAnsi="仿宋" w:eastAsia="仿宋" w:cs="仿宋"/>
                <w:color w:val="auto"/>
                <w:sz w:val="21"/>
                <w:szCs w:val="21"/>
                <w:highlight w:val="none"/>
                <w:lang w:val="en-US" w:eastAsia="zh-CN" w:bidi="ar"/>
              </w:rPr>
              <w:t>≥</w:t>
            </w:r>
            <w:r>
              <w:rPr>
                <w:rFonts w:hint="eastAsia" w:ascii="仿宋" w:hAnsi="仿宋" w:eastAsia="仿宋" w:cs="仿宋"/>
                <w:i w:val="0"/>
                <w:iCs w:val="0"/>
                <w:color w:val="auto"/>
                <w:kern w:val="0"/>
                <w:sz w:val="21"/>
                <w:szCs w:val="21"/>
                <w:highlight w:val="none"/>
                <w:u w:val="none"/>
                <w:lang w:val="en-US" w:eastAsia="zh-CN" w:bidi="ar"/>
              </w:rPr>
              <w:t>0.55KG，背高</w:t>
            </w:r>
            <w:r>
              <w:rPr>
                <w:rStyle w:val="6"/>
                <w:rFonts w:hint="eastAsia" w:ascii="仿宋" w:hAnsi="仿宋" w:eastAsia="仿宋" w:cs="仿宋"/>
                <w:color w:val="auto"/>
                <w:sz w:val="21"/>
                <w:szCs w:val="21"/>
                <w:highlight w:val="none"/>
                <w:lang w:val="en-US" w:eastAsia="zh-CN" w:bidi="ar"/>
              </w:rPr>
              <w:t>≥</w:t>
            </w:r>
            <w:r>
              <w:rPr>
                <w:rFonts w:hint="eastAsia" w:ascii="仿宋" w:hAnsi="仿宋" w:eastAsia="仿宋" w:cs="仿宋"/>
                <w:i w:val="0"/>
                <w:iCs w:val="0"/>
                <w:color w:val="auto"/>
                <w:kern w:val="0"/>
                <w:sz w:val="21"/>
                <w:szCs w:val="21"/>
                <w:highlight w:val="none"/>
                <w:u w:val="none"/>
                <w:lang w:val="en-US" w:eastAsia="zh-CN" w:bidi="ar"/>
              </w:rPr>
              <w:t>250mm，背宽</w:t>
            </w:r>
            <w:r>
              <w:rPr>
                <w:rStyle w:val="6"/>
                <w:rFonts w:hint="eastAsia" w:ascii="仿宋" w:hAnsi="仿宋" w:eastAsia="仿宋" w:cs="仿宋"/>
                <w:color w:val="auto"/>
                <w:sz w:val="21"/>
                <w:szCs w:val="21"/>
                <w:highlight w:val="none"/>
                <w:lang w:val="en-US" w:eastAsia="zh-CN" w:bidi="ar"/>
              </w:rPr>
              <w:t>≥</w:t>
            </w:r>
            <w:r>
              <w:rPr>
                <w:rFonts w:hint="eastAsia" w:ascii="仿宋" w:hAnsi="仿宋" w:eastAsia="仿宋" w:cs="仿宋"/>
                <w:i w:val="0"/>
                <w:iCs w:val="0"/>
                <w:color w:val="auto"/>
                <w:kern w:val="0"/>
                <w:sz w:val="21"/>
                <w:szCs w:val="21"/>
                <w:highlight w:val="none"/>
                <w:u w:val="none"/>
                <w:lang w:val="en-US" w:eastAsia="zh-CN" w:bidi="ar"/>
              </w:rPr>
              <w:t>390mm，背下厚</w:t>
            </w:r>
            <w:r>
              <w:rPr>
                <w:rStyle w:val="6"/>
                <w:rFonts w:hint="eastAsia" w:ascii="仿宋" w:hAnsi="仿宋" w:eastAsia="仿宋" w:cs="仿宋"/>
                <w:color w:val="auto"/>
                <w:sz w:val="21"/>
                <w:szCs w:val="21"/>
                <w:highlight w:val="none"/>
                <w:lang w:val="en-US" w:eastAsia="zh-CN" w:bidi="ar"/>
              </w:rPr>
              <w:t>≥</w:t>
            </w:r>
            <w:r>
              <w:rPr>
                <w:rFonts w:hint="eastAsia" w:ascii="仿宋" w:hAnsi="仿宋" w:eastAsia="仿宋" w:cs="仿宋"/>
                <w:i w:val="0"/>
                <w:iCs w:val="0"/>
                <w:color w:val="auto"/>
                <w:kern w:val="0"/>
                <w:sz w:val="21"/>
                <w:szCs w:val="21"/>
                <w:highlight w:val="none"/>
                <w:u w:val="none"/>
                <w:lang w:val="en-US" w:eastAsia="zh-CN" w:bidi="ar"/>
              </w:rPr>
              <w:t>9m/上厚</w:t>
            </w:r>
            <w:r>
              <w:rPr>
                <w:rStyle w:val="6"/>
                <w:rFonts w:hint="eastAsia" w:ascii="仿宋" w:hAnsi="仿宋" w:eastAsia="仿宋" w:cs="仿宋"/>
                <w:color w:val="auto"/>
                <w:sz w:val="21"/>
                <w:szCs w:val="21"/>
                <w:highlight w:val="none"/>
                <w:lang w:val="en-US" w:eastAsia="zh-CN" w:bidi="ar"/>
              </w:rPr>
              <w:t>≥</w:t>
            </w:r>
            <w:r>
              <w:rPr>
                <w:rFonts w:hint="eastAsia" w:ascii="仿宋" w:hAnsi="仿宋" w:eastAsia="仿宋" w:cs="仿宋"/>
                <w:i w:val="0"/>
                <w:iCs w:val="0"/>
                <w:color w:val="auto"/>
                <w:kern w:val="0"/>
                <w:sz w:val="21"/>
                <w:szCs w:val="21"/>
                <w:highlight w:val="none"/>
                <w:u w:val="none"/>
                <w:lang w:val="en-US" w:eastAsia="zh-CN" w:bidi="ar"/>
              </w:rPr>
              <w:t>3m，背弧度</w:t>
            </w:r>
            <w:r>
              <w:rPr>
                <w:rStyle w:val="6"/>
                <w:rFonts w:hint="eastAsia" w:ascii="仿宋" w:hAnsi="仿宋" w:eastAsia="仿宋" w:cs="仿宋"/>
                <w:color w:val="auto"/>
                <w:sz w:val="21"/>
                <w:szCs w:val="21"/>
                <w:highlight w:val="none"/>
                <w:lang w:val="en-US" w:eastAsia="zh-CN" w:bidi="ar"/>
              </w:rPr>
              <w:t>≥</w:t>
            </w:r>
            <w:r>
              <w:rPr>
                <w:rFonts w:hint="eastAsia" w:ascii="仿宋" w:hAnsi="仿宋" w:eastAsia="仿宋" w:cs="仿宋"/>
                <w:i w:val="0"/>
                <w:iCs w:val="0"/>
                <w:color w:val="auto"/>
                <w:kern w:val="0"/>
                <w:sz w:val="21"/>
                <w:szCs w:val="21"/>
                <w:highlight w:val="none"/>
                <w:u w:val="none"/>
                <w:lang w:val="en-US" w:eastAsia="zh-CN" w:bidi="ar"/>
              </w:rPr>
              <w:t>R250mm包覆性明显，6种常规颜色可选；</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5、脚架：四脚</w:t>
            </w:r>
            <w:r>
              <w:rPr>
                <w:rStyle w:val="6"/>
                <w:rFonts w:hint="eastAsia" w:ascii="仿宋" w:hAnsi="仿宋" w:eastAsia="仿宋" w:cs="仿宋"/>
                <w:color w:val="auto"/>
                <w:sz w:val="21"/>
                <w:szCs w:val="21"/>
                <w:highlight w:val="none"/>
                <w:lang w:val="en-US" w:eastAsia="zh-CN" w:bidi="ar"/>
              </w:rPr>
              <w:t>≥</w:t>
            </w:r>
            <w:r>
              <w:rPr>
                <w:rFonts w:hint="eastAsia" w:ascii="仿宋" w:hAnsi="仿宋" w:eastAsia="仿宋" w:cs="仿宋"/>
                <w:i w:val="0"/>
                <w:iCs w:val="0"/>
                <w:color w:val="auto"/>
                <w:kern w:val="0"/>
                <w:sz w:val="21"/>
                <w:szCs w:val="21"/>
                <w:highlight w:val="none"/>
                <w:u w:val="none"/>
                <w:lang w:val="en-US" w:eastAsia="zh-CN" w:bidi="ar"/>
              </w:rPr>
              <w:t>40*35m成菱形设计，PU耐磨脚垫保护地板随意推拉， 可承重</w:t>
            </w:r>
            <w:r>
              <w:rPr>
                <w:rFonts w:hint="eastAsia"/>
                <w:color w:val="auto"/>
                <w:highlight w:val="none"/>
                <w:lang w:val="en-US" w:eastAsia="zh-CN"/>
              </w:rPr>
              <w:t>≥</w:t>
            </w:r>
            <w:r>
              <w:rPr>
                <w:rFonts w:hint="eastAsia" w:ascii="仿宋" w:hAnsi="仿宋" w:eastAsia="仿宋" w:cs="仿宋"/>
                <w:i w:val="0"/>
                <w:iCs w:val="0"/>
                <w:color w:val="auto"/>
                <w:kern w:val="0"/>
                <w:sz w:val="21"/>
                <w:szCs w:val="21"/>
                <w:highlight w:val="none"/>
                <w:u w:val="none"/>
                <w:lang w:val="en-US" w:eastAsia="zh-CN" w:bidi="ar"/>
              </w:rPr>
              <w:t>150KG。</w:t>
            </w:r>
          </w:p>
        </w:tc>
      </w:tr>
      <w:tr w14:paraId="6F751D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2"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CEA2F">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33</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E650D">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病员凳</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B55E0">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长430*宽290*高430mm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0DABD">
            <w:pPr>
              <w:keepNext w:val="0"/>
              <w:keepLines w:val="0"/>
              <w:widowControl/>
              <w:suppressLineNumbers w:val="0"/>
              <w:shd w:val="clear"/>
              <w:jc w:val="left"/>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1.整体框架</w:t>
            </w:r>
            <w:r>
              <w:rPr>
                <w:rFonts w:hint="eastAsia"/>
                <w:color w:val="auto"/>
                <w:highlight w:val="none"/>
                <w:lang w:val="en-US" w:eastAsia="zh-CN"/>
              </w:rPr>
              <w:t>≥</w:t>
            </w:r>
            <w:r>
              <w:rPr>
                <w:rFonts w:hint="eastAsia" w:ascii="仿宋" w:hAnsi="仿宋" w:eastAsia="仿宋" w:cs="仿宋"/>
                <w:i w:val="0"/>
                <w:iCs w:val="0"/>
                <w:color w:val="auto"/>
                <w:kern w:val="0"/>
                <w:sz w:val="21"/>
                <w:szCs w:val="21"/>
                <w:highlight w:val="none"/>
                <w:u w:val="none"/>
                <w:lang w:val="en-US" w:eastAsia="zh-CN" w:bidi="ar"/>
              </w:rPr>
              <w:t>1.8mm厚32圆管。</w:t>
            </w:r>
          </w:p>
          <w:p w14:paraId="4A5CAF33">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2.座面采用聚合物多元醇制备自结皮聚氨酯材质，一次成型。</w:t>
            </w:r>
          </w:p>
        </w:tc>
      </w:tr>
      <w:tr w14:paraId="2E7534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58"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01ACD">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34</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05300">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餐椅1</w:t>
            </w:r>
          </w:p>
        </w:tc>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656EB">
            <w:pPr>
              <w:keepNext w:val="0"/>
              <w:keepLines w:val="0"/>
              <w:widowControl/>
              <w:suppressLineNumbers w:val="0"/>
              <w:shd w:val="clear"/>
              <w:jc w:val="center"/>
              <w:textAlignment w:val="center"/>
              <w:rPr>
                <w:rFonts w:hint="default" w:ascii="仿宋" w:hAnsi="仿宋" w:eastAsia="仿宋" w:cs="仿宋"/>
                <w:i w:val="0"/>
                <w:iCs w:val="0"/>
                <w:color w:val="auto"/>
                <w:sz w:val="21"/>
                <w:szCs w:val="21"/>
                <w:highlight w:val="none"/>
                <w:u w:val="none"/>
                <w:lang w:val="en-US"/>
              </w:rPr>
            </w:pPr>
            <w:r>
              <w:rPr>
                <w:rFonts w:hint="eastAsia" w:ascii="仿宋" w:hAnsi="仿宋" w:eastAsia="仿宋" w:cs="仿宋"/>
                <w:i w:val="0"/>
                <w:iCs w:val="0"/>
                <w:color w:val="auto"/>
                <w:kern w:val="0"/>
                <w:sz w:val="21"/>
                <w:szCs w:val="21"/>
                <w:highlight w:val="none"/>
                <w:u w:val="none"/>
                <w:lang w:val="en-US" w:eastAsia="zh-CN" w:bidi="ar"/>
              </w:rPr>
              <w:t>宽500*深530*高810mm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6A5F8">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座椅基材：采用全新塑料PP加纤材质，通过一体注塑成型工艺，椅座与椅背设计为拆分式结构，坐板和靠背两侧光滑无棱角，，无任何凹凸线条或镂空设计；座椅面；要求单个座椅面宽度为460mm(±10mm)，座板靠背高度365mm(±10mm)，宽度440mm(±10mm)，座椅面整体厚度7mm(±2mm)。</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2.椅架：采用钢架材质，</w:t>
            </w:r>
          </w:p>
        </w:tc>
      </w:tr>
      <w:tr w14:paraId="553057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48"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C01A5">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35</w:t>
            </w:r>
          </w:p>
        </w:tc>
        <w:tc>
          <w:tcPr>
            <w:tcW w:w="481" w:type="dxa"/>
            <w:tcBorders>
              <w:top w:val="single" w:color="000000" w:sz="4" w:space="0"/>
              <w:left w:val="single" w:color="000000" w:sz="4" w:space="0"/>
              <w:bottom w:val="nil"/>
              <w:right w:val="single" w:color="000000" w:sz="4" w:space="0"/>
            </w:tcBorders>
            <w:shd w:val="clear" w:color="auto" w:fill="auto"/>
            <w:vAlign w:val="center"/>
          </w:tcPr>
          <w:p w14:paraId="2595A3A4">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餐椅2</w:t>
            </w:r>
          </w:p>
        </w:tc>
        <w:tc>
          <w:tcPr>
            <w:tcW w:w="848" w:type="dxa"/>
            <w:tcBorders>
              <w:top w:val="single" w:color="000000" w:sz="4" w:space="0"/>
              <w:left w:val="single" w:color="000000" w:sz="4" w:space="0"/>
              <w:bottom w:val="nil"/>
              <w:right w:val="single" w:color="000000" w:sz="4" w:space="0"/>
            </w:tcBorders>
            <w:shd w:val="clear" w:color="auto" w:fill="auto"/>
            <w:vAlign w:val="center"/>
          </w:tcPr>
          <w:p w14:paraId="572CFEF2">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宽420*深490*高835mm</w:t>
            </w:r>
          </w:p>
        </w:tc>
        <w:tc>
          <w:tcPr>
            <w:tcW w:w="8485" w:type="dxa"/>
            <w:tcBorders>
              <w:top w:val="single" w:color="000000" w:sz="4" w:space="0"/>
              <w:left w:val="single" w:color="000000" w:sz="4" w:space="0"/>
              <w:bottom w:val="nil"/>
              <w:right w:val="single" w:color="auto" w:sz="4" w:space="0"/>
            </w:tcBorders>
            <w:shd w:val="clear" w:color="auto" w:fill="auto"/>
            <w:vAlign w:val="center"/>
          </w:tcPr>
          <w:p w14:paraId="0CBCB54F">
            <w:pPr>
              <w:keepNext w:val="0"/>
              <w:keepLines w:val="0"/>
              <w:widowControl/>
              <w:numPr>
                <w:ilvl w:val="0"/>
                <w:numId w:val="5"/>
              </w:numPr>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座椅基材：采用全新塑料PP加纤材质，通过一体注塑成型工艺，椅座与椅背设计为拆分式结构，坐板和靠背两侧光滑无棱角，无任何凹凸线条或镂空设计；座椅面；要求单个座椅面宽度为460mm(±10mm)，座板靠背高度365mm(±10mm)，宽度440mm(±10mm)，座椅面整体厚度7mm(±2mm)。</w:t>
            </w:r>
          </w:p>
          <w:p w14:paraId="00DEBAD1">
            <w:pPr>
              <w:keepNext w:val="0"/>
              <w:keepLines w:val="0"/>
              <w:widowControl/>
              <w:numPr>
                <w:ilvl w:val="0"/>
                <w:numId w:val="0"/>
              </w:numPr>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2.椅架：采用实木材质，实木木方表面刨光处理，除虫、除菌、干燥等加工处理，表面做防潮清漆工艺，整体框架为固定式结构。PP座板与脚架连接螺丝均为防滑耐落螺丝。木脚着地处采用塑胶软垫</w:t>
            </w:r>
          </w:p>
        </w:tc>
      </w:tr>
      <w:tr w14:paraId="1B1FE6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10"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D0E84">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36</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F03DB">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中班椅</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6548D">
            <w:pPr>
              <w:keepNext w:val="0"/>
              <w:keepLines w:val="0"/>
              <w:widowControl/>
              <w:suppressLineNumbers w:val="0"/>
              <w:shd w:val="clear"/>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宽610*深620*高1205-1285mm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C86FB">
            <w:pPr>
              <w:keepNext w:val="0"/>
              <w:keepLines w:val="0"/>
              <w:widowControl/>
              <w:numPr>
                <w:ilvl w:val="0"/>
                <w:numId w:val="6"/>
              </w:numPr>
              <w:suppressLineNumbers w:val="0"/>
              <w:shd w:val="clear"/>
              <w:jc w:val="left"/>
              <w:textAlignment w:val="center"/>
              <w:rPr>
                <w:rFonts w:hint="eastAsia" w:ascii="仿宋" w:hAnsi="仿宋" w:eastAsia="仿宋" w:cs="仿宋"/>
                <w:color w:val="auto"/>
                <w:highlight w:val="none"/>
              </w:rPr>
            </w:pPr>
            <w:r>
              <w:rPr>
                <w:rFonts w:hint="eastAsia" w:ascii="仿宋" w:hAnsi="仿宋" w:eastAsia="仿宋" w:cs="仿宋"/>
                <w:i w:val="0"/>
                <w:iCs w:val="0"/>
                <w:color w:val="auto"/>
                <w:kern w:val="0"/>
                <w:sz w:val="21"/>
                <w:szCs w:val="21"/>
                <w:highlight w:val="none"/>
                <w:u w:val="none"/>
                <w:lang w:val="en-US" w:eastAsia="zh-CN" w:bidi="ar"/>
              </w:rPr>
              <w:t>面料：西皮；</w:t>
            </w:r>
          </w:p>
          <w:p w14:paraId="46AFFC4C">
            <w:pPr>
              <w:keepNext w:val="0"/>
              <w:keepLines w:val="0"/>
              <w:widowControl/>
              <w:numPr>
                <w:ilvl w:val="0"/>
                <w:numId w:val="6"/>
              </w:numPr>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底盘：升降、倾仰多档锁定功能，同步倾仰功能；</w:t>
            </w:r>
          </w:p>
          <w:p w14:paraId="2DEB58E2">
            <w:pPr>
              <w:keepNext w:val="0"/>
              <w:keepLines w:val="0"/>
              <w:widowControl/>
              <w:numPr>
                <w:ilvl w:val="0"/>
                <w:numId w:val="6"/>
              </w:numPr>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椅座海绵密度40#高密度海绵，</w:t>
            </w:r>
          </w:p>
          <w:p w14:paraId="37BB7E08">
            <w:pPr>
              <w:keepNext w:val="0"/>
              <w:keepLines w:val="0"/>
              <w:widowControl/>
              <w:numPr>
                <w:ilvl w:val="0"/>
                <w:numId w:val="6"/>
              </w:numPr>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椅背海绵密度35#高密度海绵，</w:t>
            </w:r>
          </w:p>
          <w:p w14:paraId="08D3395F">
            <w:pPr>
              <w:keepNext w:val="0"/>
              <w:keepLines w:val="0"/>
              <w:widowControl/>
              <w:numPr>
                <w:ilvl w:val="0"/>
                <w:numId w:val="6"/>
              </w:numPr>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板材：环保不低于E1级；</w:t>
            </w:r>
          </w:p>
          <w:p w14:paraId="7CA38139">
            <w:pPr>
              <w:keepNext w:val="0"/>
              <w:keepLines w:val="0"/>
              <w:widowControl/>
              <w:numPr>
                <w:ilvl w:val="0"/>
                <w:numId w:val="6"/>
              </w:numPr>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实木扶手面，4级气压棒、PU+尼龙万向轮，铝合金五星脚。</w:t>
            </w:r>
          </w:p>
        </w:tc>
      </w:tr>
      <w:tr w14:paraId="2E66EF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4"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3FDFA">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37</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D6FDB">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定制椅4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0F6B4">
            <w:pPr>
              <w:keepNext w:val="0"/>
              <w:keepLines w:val="0"/>
              <w:widowControl/>
              <w:suppressLineNumbers w:val="0"/>
              <w:shd w:val="clear"/>
              <w:jc w:val="center"/>
              <w:textAlignment w:val="center"/>
              <w:rPr>
                <w:rFonts w:hint="default" w:ascii="仿宋" w:hAnsi="仿宋" w:eastAsia="仿宋" w:cs="仿宋"/>
                <w:i w:val="0"/>
                <w:iCs w:val="0"/>
                <w:color w:val="auto"/>
                <w:sz w:val="21"/>
                <w:szCs w:val="21"/>
                <w:highlight w:val="none"/>
                <w:u w:val="none"/>
                <w:lang w:val="en-US"/>
              </w:rPr>
            </w:pPr>
            <w:r>
              <w:rPr>
                <w:rFonts w:hint="eastAsia" w:ascii="仿宋" w:hAnsi="仿宋" w:eastAsia="仿宋" w:cs="仿宋"/>
                <w:i w:val="0"/>
                <w:iCs w:val="0"/>
                <w:color w:val="auto"/>
                <w:kern w:val="0"/>
                <w:sz w:val="21"/>
                <w:szCs w:val="21"/>
                <w:highlight w:val="none"/>
                <w:u w:val="none"/>
                <w:lang w:val="en-US" w:eastAsia="zh-CN" w:bidi="ar"/>
              </w:rPr>
              <w:t>宽560*深560*高900mm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8F1C0">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 xml:space="preserve">1、固定腰垫和黑色PP玻纤背筐和扶手；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 xml:space="preserve">2、35#高密度海绵，椅背加密加厚网饰面；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3、弓型 25圆管2.0厚黑色喷涂架架。</w:t>
            </w:r>
          </w:p>
        </w:tc>
      </w:tr>
      <w:tr w14:paraId="3E7CCA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11"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58298">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38</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CE65D">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定制圆凳1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A99E5">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座面φ330*靠背宽480*座面高420-540mm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EBB35">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1、脚盘：铝合金一体成型，表面喷黑；</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2、坐垫：定型海绵。表面扪透气医用抗菌或抑菌皮革≥1.0mm，</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3、气压棒：氮气内压气动杆；</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4、滑轮：≥PUΦ50MM。</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5、带一体成型扶手靠背。</w:t>
            </w:r>
          </w:p>
        </w:tc>
      </w:tr>
      <w:tr w14:paraId="29CB08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27"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05FA2">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39</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E9978">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定制圆凳2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A2F58">
            <w:pPr>
              <w:keepNext w:val="0"/>
              <w:keepLines w:val="0"/>
              <w:widowControl/>
              <w:suppressLineNumbers w:val="0"/>
              <w:shd w:val="clear"/>
              <w:jc w:val="center"/>
              <w:textAlignment w:val="center"/>
              <w:rPr>
                <w:rFonts w:hint="default" w:ascii="仿宋" w:hAnsi="仿宋" w:eastAsia="仿宋" w:cs="仿宋"/>
                <w:i w:val="0"/>
                <w:iCs w:val="0"/>
                <w:color w:val="auto"/>
                <w:sz w:val="21"/>
                <w:szCs w:val="21"/>
                <w:highlight w:val="none"/>
                <w:u w:val="none"/>
                <w:lang w:val="en-US"/>
              </w:rPr>
            </w:pPr>
            <w:r>
              <w:rPr>
                <w:rFonts w:hint="eastAsia" w:ascii="仿宋" w:hAnsi="仿宋" w:eastAsia="仿宋" w:cs="仿宋"/>
                <w:i w:val="0"/>
                <w:iCs w:val="0"/>
                <w:color w:val="auto"/>
                <w:kern w:val="0"/>
                <w:sz w:val="21"/>
                <w:szCs w:val="21"/>
                <w:highlight w:val="none"/>
                <w:u w:val="none"/>
                <w:lang w:val="en-US" w:eastAsia="zh-CN" w:bidi="ar"/>
              </w:rPr>
              <w:t>座面Φ290*座面高500-700mm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7ABCF">
            <w:pPr>
              <w:widowControl w:val="0"/>
              <w:numPr>
                <w:ilvl w:val="0"/>
                <w:numId w:val="0"/>
              </w:numPr>
              <w:shd w:val="clear"/>
              <w:jc w:val="both"/>
              <w:rPr>
                <w:rStyle w:val="5"/>
                <w:rFonts w:hint="eastAsia" w:ascii="仿宋" w:hAnsi="仿宋" w:eastAsia="仿宋" w:cs="仿宋"/>
                <w:color w:val="auto"/>
                <w:sz w:val="21"/>
                <w:szCs w:val="21"/>
                <w:highlight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1、主材：304#不锈钢；</w:t>
            </w:r>
            <w:r>
              <w:rPr>
                <w:rStyle w:val="11"/>
                <w:rFonts w:hint="eastAsia" w:ascii="仿宋" w:hAnsi="仿宋" w:eastAsia="仿宋" w:cs="仿宋"/>
                <w:b w:val="0"/>
                <w:bCs w:val="0"/>
                <w:color w:val="auto"/>
                <w:sz w:val="21"/>
                <w:szCs w:val="21"/>
                <w:highlight w:val="none"/>
                <w:lang w:val="en-US" w:eastAsia="zh-CN" w:bidi="ar"/>
              </w:rPr>
              <w:t>304不锈钢符合以下技术要求：(1)依据GB/T3325-2024《金属家具通用技术条件》标准，外观性能金属件-冲压件应无脱层、裂缝；(2)依据GB/T11170-2008《不锈钢多元素含量的测定火花放电原子发射光谱法（常规法）》标准，化学成分C（碳）≤0.07%、Si（硅）≤0.75%、Mn（锰）≤2.00%、P（磷）≤0.045%、S（硫）≤0.030%、Cr（铬）≤19.0%、Ni（镍）≤9.00%；(3)依据QB/T4371-2012《家具抗菌性能的评价》标准，通过抗细菌性能检测至少包含大肠埃希氏菌（大肠杆菌）、肺炎克雷伯氏菌等任意5种菌类，抗细菌率或抑菌率均≥99%；(4)依据GB/T 228.1-2021《金属材料 拉伸试验 第1部分：室温试验方法》标准；规定塑性延伸强度≥205MPa;抗拉强度≥525MPa;断后伸长率≥40%；</w:t>
            </w:r>
          </w:p>
          <w:p w14:paraId="25B35653">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2、配黑色防滑脚。</w:t>
            </w:r>
          </w:p>
        </w:tc>
      </w:tr>
      <w:tr w14:paraId="7064AC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2"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A7A2A">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40</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83FA8">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实验凳</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16136">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座面φ330*座面高530mm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65EB6">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1、脚盘：铝合金一体成型，表面喷黑；</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2、坐垫：定型海绵。表面扪透气医用抗菌或抑菌皮革≥1.0mm。</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3、气压棒：氮气内压气动杆</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4、滑轮：采用PU材质固定脚轮</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5、实验凳五星脚盘;</w:t>
            </w:r>
          </w:p>
        </w:tc>
      </w:tr>
      <w:tr w14:paraId="66FDAD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66"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03DC6">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41</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CD822">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采样椅</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9CA51">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宽640*深600*高800mm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212D8">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1、皮面：采用医用耐磨皮饰面。</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2、内料：内板厚度</w:t>
            </w:r>
            <w:r>
              <w:rPr>
                <w:rStyle w:val="6"/>
                <w:rFonts w:hint="eastAsia" w:ascii="仿宋" w:hAnsi="仿宋" w:eastAsia="仿宋" w:cs="仿宋"/>
                <w:color w:val="auto"/>
                <w:sz w:val="21"/>
                <w:szCs w:val="21"/>
                <w:highlight w:val="none"/>
                <w:lang w:val="en-US" w:eastAsia="zh-CN" w:bidi="ar"/>
              </w:rPr>
              <w:t>≥</w:t>
            </w:r>
            <w:r>
              <w:rPr>
                <w:rFonts w:hint="eastAsia" w:ascii="仿宋" w:hAnsi="仿宋" w:eastAsia="仿宋" w:cs="仿宋"/>
                <w:i w:val="0"/>
                <w:iCs w:val="0"/>
                <w:color w:val="auto"/>
                <w:kern w:val="0"/>
                <w:sz w:val="21"/>
                <w:szCs w:val="21"/>
                <w:highlight w:val="none"/>
                <w:u w:val="none"/>
                <w:lang w:val="en-US" w:eastAsia="zh-CN" w:bidi="ar"/>
              </w:rPr>
              <w:t>12mm木皮压制而成；</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3、海绵：靠背和坐垫采用50密高回弹定型棉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4、脚架：电镀脚架</w:t>
            </w:r>
          </w:p>
        </w:tc>
      </w:tr>
      <w:tr w14:paraId="7EDDB6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05"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F65AE">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42</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4E34C">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定制沙发椅1</w:t>
            </w:r>
          </w:p>
        </w:tc>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49B1D">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宽700*深740*高860mm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0B837">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1、面料为医用耐磨皮；</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2、35#高密度海绵回弹海绵；</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3、内框架为木架，落地为五金脚架，带防滑耐磨脚垫。</w:t>
            </w:r>
          </w:p>
        </w:tc>
      </w:tr>
      <w:tr w14:paraId="4BD999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98"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9AC5C">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43</w:t>
            </w:r>
          </w:p>
        </w:tc>
        <w:tc>
          <w:tcPr>
            <w:tcW w:w="481" w:type="dxa"/>
            <w:tcBorders>
              <w:top w:val="single" w:color="000000" w:sz="4" w:space="0"/>
              <w:left w:val="single" w:color="000000" w:sz="4" w:space="0"/>
              <w:bottom w:val="nil"/>
              <w:right w:val="single" w:color="000000" w:sz="4" w:space="0"/>
            </w:tcBorders>
            <w:shd w:val="clear" w:color="auto" w:fill="auto"/>
            <w:vAlign w:val="center"/>
          </w:tcPr>
          <w:p w14:paraId="6DF382D0">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定制凳</w:t>
            </w:r>
          </w:p>
        </w:tc>
        <w:tc>
          <w:tcPr>
            <w:tcW w:w="848" w:type="dxa"/>
            <w:tcBorders>
              <w:top w:val="single" w:color="000000" w:sz="4" w:space="0"/>
              <w:left w:val="single" w:color="000000" w:sz="4" w:space="0"/>
              <w:bottom w:val="nil"/>
              <w:right w:val="single" w:color="000000" w:sz="4" w:space="0"/>
            </w:tcBorders>
            <w:shd w:val="clear" w:color="auto" w:fill="auto"/>
            <w:noWrap/>
            <w:vAlign w:val="center"/>
          </w:tcPr>
          <w:p w14:paraId="7B2A8AB9">
            <w:pPr>
              <w:keepNext w:val="0"/>
              <w:keepLines w:val="0"/>
              <w:widowControl/>
              <w:suppressLineNumbers w:val="0"/>
              <w:shd w:val="clear"/>
              <w:jc w:val="center"/>
              <w:textAlignment w:val="center"/>
              <w:rPr>
                <w:rFonts w:hint="default" w:ascii="仿宋" w:hAnsi="仿宋" w:eastAsia="仿宋" w:cs="仿宋"/>
                <w:i w:val="0"/>
                <w:iCs w:val="0"/>
                <w:color w:val="auto"/>
                <w:sz w:val="21"/>
                <w:szCs w:val="21"/>
                <w:highlight w:val="none"/>
                <w:u w:val="none"/>
                <w:lang w:val="en-US"/>
              </w:rPr>
            </w:pPr>
            <w:r>
              <w:rPr>
                <w:rFonts w:hint="eastAsia" w:ascii="仿宋" w:hAnsi="仿宋" w:eastAsia="仿宋" w:cs="仿宋"/>
                <w:i w:val="0"/>
                <w:iCs w:val="0"/>
                <w:color w:val="auto"/>
                <w:kern w:val="0"/>
                <w:sz w:val="21"/>
                <w:szCs w:val="21"/>
                <w:highlight w:val="none"/>
                <w:u w:val="none"/>
                <w:lang w:val="en-US" w:eastAsia="zh-CN" w:bidi="ar"/>
              </w:rPr>
              <w:t>宽750*深800*高800mm</w:t>
            </w:r>
          </w:p>
        </w:tc>
        <w:tc>
          <w:tcPr>
            <w:tcW w:w="8485" w:type="dxa"/>
            <w:tcBorders>
              <w:top w:val="single" w:color="000000" w:sz="4" w:space="0"/>
              <w:left w:val="single" w:color="000000" w:sz="4" w:space="0"/>
              <w:bottom w:val="nil"/>
              <w:right w:val="single" w:color="000000" w:sz="4" w:space="0"/>
            </w:tcBorders>
            <w:shd w:val="clear" w:color="auto" w:fill="auto"/>
            <w:vAlign w:val="center"/>
          </w:tcPr>
          <w:p w14:paraId="614C05B4">
            <w:pPr>
              <w:keepNext w:val="0"/>
              <w:keepLines w:val="0"/>
              <w:widowControl/>
              <w:numPr>
                <w:ilvl w:val="0"/>
                <w:numId w:val="6"/>
              </w:numPr>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1、皮面：采用医用耐磨皮饰面。</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2、内料：内板厚度</w:t>
            </w:r>
            <w:r>
              <w:rPr>
                <w:rStyle w:val="6"/>
                <w:rFonts w:hint="eastAsia" w:ascii="仿宋" w:hAnsi="仿宋" w:eastAsia="仿宋" w:cs="仿宋"/>
                <w:color w:val="auto"/>
                <w:sz w:val="21"/>
                <w:szCs w:val="21"/>
                <w:highlight w:val="none"/>
                <w:lang w:val="en-US" w:eastAsia="zh-CN" w:bidi="ar"/>
              </w:rPr>
              <w:t>≥</w:t>
            </w:r>
            <w:r>
              <w:rPr>
                <w:rFonts w:hint="eastAsia" w:ascii="仿宋" w:hAnsi="仿宋" w:eastAsia="仿宋" w:cs="仿宋"/>
                <w:i w:val="0"/>
                <w:iCs w:val="0"/>
                <w:color w:val="auto"/>
                <w:kern w:val="0"/>
                <w:sz w:val="21"/>
                <w:szCs w:val="21"/>
                <w:highlight w:val="none"/>
                <w:u w:val="none"/>
                <w:lang w:val="en-US" w:eastAsia="zh-CN" w:bidi="ar"/>
              </w:rPr>
              <w:t>12mm木皮压制而成；</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3、海绵：椅座海绵密度40#高密度海绵，椅背海绵密度35#高密度海绵，。</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4、脚架：防滑腿钉</w:t>
            </w:r>
          </w:p>
        </w:tc>
      </w:tr>
      <w:tr w14:paraId="4B1AAE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3"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EB5B7">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44</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7A65F">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定制沙发椅2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0C152">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宽730*深840*高1050mm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94504">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1、面料医用耐磨皮；</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2、40密度高弹力海绵；</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3、双面抛光、烘干、除虫处理实木木架；</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4、锰钢蛇簧加平衡线处理，永不变形；</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5、坐垫可拉伸功能。</w:t>
            </w:r>
          </w:p>
        </w:tc>
      </w:tr>
      <w:tr w14:paraId="35946C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7"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55DF4">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45</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952B4">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医用定制茶几1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F9F2B">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长1200*宽600*450mm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DD7C3">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1、面板：12mm岩板面；</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2、架子：黑色喷涂钢架。</w:t>
            </w:r>
          </w:p>
        </w:tc>
      </w:tr>
      <w:tr w14:paraId="5198DC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7"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4DB7F">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46</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386AF">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医用定制茶几3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B51CF">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长600*宽600*高450mm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D3B6C">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1、面板：12mm岩板面；</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2、架子：黑色喷涂钢架。</w:t>
            </w:r>
          </w:p>
        </w:tc>
      </w:tr>
      <w:tr w14:paraId="48043E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7"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F4E8A">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47</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A4F30">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医用定制茶几2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799B5">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 xml:space="preserve">桌面φ600*高750mm </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7771C">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1、架子：铁质白砂架；</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2、台面：雪山白岩板面。</w:t>
            </w:r>
          </w:p>
        </w:tc>
      </w:tr>
      <w:tr w14:paraId="639A7A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70"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2DCF6">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48</w:t>
            </w: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95C4F">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屏风工作位1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526D3">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长1400*宽1400*高1200mm（桌面高750mm）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ABC74">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1、框架：采用铝合金框架，框架高度≥1200H，表面烤漆处理，厚度≥42mm；通过铸铝联接件及钢制螺母联接。</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 xml:space="preserve">2、基材：桌板厚≥25mm。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 xml:space="preserve">3、饰面：采用环保等级达E0级饰面刨花板。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4、封边：采用同色PVC封边，封边条厚≥2.0mm；胶粘剂：环保热熔胶。</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 xml:space="preserve">6、钢脚：异形钢脚，壁厚≥1.2mm，表面抑菌粉末静电喷涂处理；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5、屏风钢板：屏风钢板采用冷轧钢板，厚度≥0.6mm；采用钢制凸点或钢制烤漆工艺；采用中空设计，内部无任何形式填充料，表面烤漆处理，无任何焊点；屏风内嵌板要求≥15mm实心板。接触处侧边切角加圆角处理。线板高度≥150mm，厚度≥2.5mm。铝材厚度顶/侧封边壁厚≥2.5mm;落差连接接头。</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6、布艺：采用环保布，严禁使用可分解致癌芳香胺染料；严禁使用重金属有机锡化合物、苯酚化合物、氯化苯、氯化甲苯、多环芳烃等有害物质。</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7、侧边柜：本体使用冷轧钢板，厚度≥1.0mm，需经过防锈处理，静电喷粉涂。</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8、功 能：屏风内置分离走线（桌面上与桌面下同时走线），桌面预留86型强电面板孔位≥2个，桌下预留86型强电面板孔位≥3个，且屏风带调整脚。</w:t>
            </w:r>
          </w:p>
        </w:tc>
      </w:tr>
      <w:tr w14:paraId="007BA2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44"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912EC">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49</w:t>
            </w: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BDEDD">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屏风工作位2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EACC4">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长1200*宽1200*高1200mm（桌面高75mm）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E43C6">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1、框架：采用铝合金框架，框架高度≥1200H，表面烤漆处理，厚度≥42mm；通过铸铝联接件及钢制螺母联接。</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 xml:space="preserve">2、基材：桌板厚≥25mm。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 xml:space="preserve">3、饰面：采用环保等级达E0级饰面刨花板。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4、封边：采用同色PVC封边，封边条厚≥2.0mm；胶粘剂：环保热熔胶。</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 xml:space="preserve">6、钢脚：异形钢脚，壁厚≥1.2mm，表面抑菌粉末静电喷涂处理；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5、屏风钢板：屏风钢板采用冷轧钢板，厚度≥0.6mm；采用钢制凸点或钢制烤漆工艺；采用中空设计，内部无任何形式填充料，表面烤漆处理，无任何焊点； 屏风内嵌板要求≥15mm实心板。接触处侧边切角加圆角处理。线板高度≥150mm，厚度≥2.5mm。铝材厚度顶/侧封边壁厚≥2.5mm;落差连接接头。</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6、布艺：采用环保布，严禁使用可分解致癌芳香胺染料；严禁使用重金属有机锡化合物、苯酚化合物、氯化苯、氯化甲苯、多环芳烃等有害物质。</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7、侧边柜：本体使用冷轧钢板，厚度≥1.0mm，需经过防锈处理，静电喷粉涂。</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8、功 能：屏风内置分离走线（桌面上与桌面下同时走线），桌面预留86型强电面板孔位≥2个，桌下预留86型强电面板孔位≥3个，且屏风带调整脚。</w:t>
            </w:r>
          </w:p>
        </w:tc>
      </w:tr>
      <w:tr w14:paraId="7EF533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4"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8CC80">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50</w:t>
            </w: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AD48D">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屏风工作位3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ADFA3">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长1400*宽600*高1200mm（桌面高750mm）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57A11">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1、框架：采用铝合金框架，框架高度≥1200H，表面烤漆处理，厚度≥42mm；通过铸铝联接件及钢制螺母联接。</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 xml:space="preserve">2、基材：桌板厚≥25mm。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 xml:space="preserve">3、饰面：采用环保等级达E0级饰面刨花板。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4、封边：采用同色PVC封边，封边条厚≥2.0mm；胶粘剂：环保热熔胶。</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 xml:space="preserve">6、钢脚：异形钢脚，壁厚≥1.2mm，表面抑菌粉末静电喷涂处理；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5、屏风钢板：屏风钢板采用冷轧钢板，厚度≥0.6mm；采用钢制凸点或钢制烤漆工艺；采用中空设计，内部无任何形式填充料，表面烤漆处理，无任何焊点； 屏风内嵌板要求厚度≥15mm实心板。接触处侧边切角加圆角处理。线板高度≥150mm，厚度≥2.5mm。铝材厚度顶/侧封边壁厚≥2.5mm;落差连接接头。</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6、布艺：采用环保布，严禁使用可分解致癌芳香胺染料；严禁使用重金属有机锡化合物、苯酚化合物、氯化苯、氯化甲苯、多环芳烃等有害物质。</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7、侧边柜：本体使用冷轧钢板，厚度≥1.0mm，需经过防锈处理，静电喷粉涂。</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8、功 能：屏风内置分离走线（桌面上与桌面下同时走线），桌面预留86型强电面板孔位≥2个，桌下预留86型强电面板孔位≥3个，且屏风带调整脚。</w:t>
            </w:r>
          </w:p>
        </w:tc>
      </w:tr>
      <w:tr w14:paraId="40D52D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44"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39E03">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51</w:t>
            </w: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D0C78">
            <w:pPr>
              <w:keepNext w:val="0"/>
              <w:keepLines w:val="0"/>
              <w:widowControl/>
              <w:suppressLineNumbers w:val="0"/>
              <w:shd w:val="clear"/>
              <w:jc w:val="center"/>
              <w:textAlignment w:val="center"/>
              <w:rPr>
                <w:rFonts w:hint="default" w:ascii="仿宋" w:hAnsi="仿宋" w:eastAsia="仿宋" w:cs="仿宋"/>
                <w:i w:val="0"/>
                <w:iCs w:val="0"/>
                <w:color w:val="auto"/>
                <w:sz w:val="21"/>
                <w:szCs w:val="21"/>
                <w:highlight w:val="none"/>
                <w:u w:val="none"/>
                <w:lang w:val="en-US"/>
              </w:rPr>
            </w:pPr>
            <w:r>
              <w:rPr>
                <w:rFonts w:hint="eastAsia" w:ascii="仿宋" w:hAnsi="仿宋" w:eastAsia="仿宋" w:cs="仿宋"/>
                <w:i w:val="0"/>
                <w:iCs w:val="0"/>
                <w:color w:val="auto"/>
                <w:kern w:val="0"/>
                <w:sz w:val="21"/>
                <w:szCs w:val="21"/>
                <w:highlight w:val="none"/>
                <w:u w:val="none"/>
                <w:lang w:val="en-US" w:eastAsia="zh-CN" w:bidi="ar"/>
              </w:rPr>
              <w:t>屏风工作位4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49112">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长1200*宽600*高1200mm（桌面高750mm）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28BDC">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1、框架：采用铝合金框架，框架高度≥1200H，表面烤漆处理，厚度≥42mm；通过铸铝联接件及钢制螺母联接。</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 xml:space="preserve">2、基材：桌板厚≥25mm。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 xml:space="preserve">3、饰面：采用环保等级达E0级饰面刨花板。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4、封边：采用同色PVC封边，封边条厚≥2.0mm；胶粘剂：环保热熔胶。</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 xml:space="preserve">6、钢脚：异形钢脚，壁厚≥1.2mm，表面抑菌粉末静电喷涂处理；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5、屏风钢板：屏风钢板采用冷轧钢板，厚度≥0.6mm；采用钢制凸点或钢制烤漆工艺；采用中空设计，内部无任何形式填充料，表面烤漆处理，无任何焊点； 屏风内嵌板要求≥15mm实心板。接触处侧边切角加圆角处理。线板高度≥150mm，厚度≥2.5mm。铝材厚度顶/侧封边壁厚≥2.5mm;落差连接接头。</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6、布艺：采用环保布，严禁使用可分解致癌芳香胺染料；严禁使用重金属有机锡化合物、苯酚化合物、氯化苯、氯化甲苯、多环芳烃等有害物质。</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7、侧边柜：本体使用冷轧钢板，厚度≥1.0mm，需经过防锈处理，静电喷粉涂。</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8、功 能：屏风内置分离走线（桌面上与桌面下同时走线），桌面预留86型强电面板孔位≥2个，桌下预留86型强电面板孔位≥3个，且屏风带调整脚。</w:t>
            </w:r>
          </w:p>
        </w:tc>
      </w:tr>
      <w:tr w14:paraId="7A1705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04"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B9894">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52</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61295">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医用诊查桌</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95438">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主台长1400*宽750*高750mm，副台长1500*深450*高650mm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E0E0D">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1、材质：台面采用≥25mm厚E0级实木颗粒板、配柜侧板采用≥16mm厚实木颗粒板，台面采用覆膜工艺，桌边斜边包裹无缝工艺，多种颜色可选.</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2、配件：缓冲门铰（铰链）、三节路轨、128不锈钢拉手、木制支撑柜含主机柜、单门单抽柜、效率柜，吊档板、键盘架；</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3、钢脚表面抑菌粉末静电喷涂。</w:t>
            </w:r>
          </w:p>
        </w:tc>
      </w:tr>
      <w:tr w14:paraId="5941A9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3"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C9818">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53</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EB049">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餐桌1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196A2">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长1400*宽700*高750mm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7B938">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1.桌面：基材采用厚度≥12mm防火板，双层横竖交织压合而成。</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2.桌架：不锈钢制作。</w:t>
            </w:r>
          </w:p>
        </w:tc>
      </w:tr>
      <w:tr w14:paraId="215169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95"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63DC4">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54</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CF57A">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餐桌2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23CA6">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直径900*高750mm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7DAA7">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1.桌面：基材采用厚度≥12mm防火板，双层横竖交织压合而成。</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2.桌架：冷轧钢制作。</w:t>
            </w:r>
          </w:p>
        </w:tc>
      </w:tr>
      <w:tr w14:paraId="679911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13"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25AFE">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55</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2C211">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主任、护士长医用工作台1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690EF">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主台长1600*宽800*高750mm；副柜长1200*宽450*高650mm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4A666">
            <w:pPr>
              <w:keepNext w:val="0"/>
              <w:keepLines w:val="0"/>
              <w:widowControl/>
              <w:numPr>
                <w:ilvl w:val="0"/>
                <w:numId w:val="7"/>
              </w:numPr>
              <w:suppressLineNumbers w:val="0"/>
              <w:shd w:val="clear"/>
              <w:spacing w:after="200" w:afterAutospacing="0"/>
              <w:jc w:val="left"/>
              <w:textAlignment w:val="center"/>
              <w:rPr>
                <w:rStyle w:val="5"/>
                <w:rFonts w:hint="eastAsia" w:ascii="仿宋" w:hAnsi="仿宋" w:eastAsia="仿宋" w:cs="仿宋"/>
                <w:color w:val="auto"/>
                <w:sz w:val="21"/>
                <w:szCs w:val="21"/>
                <w:highlight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材质：E0级实木多层板。木纹饰面。</w:t>
            </w:r>
            <w:r>
              <w:rPr>
                <w:rStyle w:val="5"/>
                <w:rFonts w:hint="eastAsia" w:ascii="仿宋" w:hAnsi="仿宋" w:eastAsia="仿宋" w:cs="仿宋"/>
                <w:color w:val="auto"/>
                <w:sz w:val="21"/>
                <w:szCs w:val="21"/>
                <w:highlight w:val="none"/>
                <w:lang w:val="en-US" w:eastAsia="zh-CN" w:bidi="ar"/>
              </w:rPr>
              <w:t>E0实木多层板符合以下技术要求：(1)依据符合GB/T 9846-2015《普通胶合板》：外观质量合格；含水率：5～16%；胶合强度≥0.70MPa；浸渍剥离：每个试件同一胶层每边剥离长度累计不超过25mm；静曲强度（顺纹）≥24.0MPa、静曲强度（横纹）≥18.0MPa；弹性模量（顺纹）≥5500MPa、弹性模量（横纹）≥3500MPa；(2)依据符合GB/T 39600-2021《人造板及其制品甲醛释放量分级》：甲醛释放量E0级≤0.050mg/m³；(3)依据符合GB/T 35601-2024《绿色产品评价 人造板和木质地板》：挥发性有机化合物释放浓度(7d)：苯、甲苯、二甲苯、总挥发性有机化合物（TVOC）均未检出；(4)依据符合GB/T 44689-2024《人造板及其制品气味分级及评价方法》：气味等级：0级（无气味）；</w:t>
            </w:r>
          </w:p>
          <w:p w14:paraId="03C363D1">
            <w:pPr>
              <w:keepNext w:val="0"/>
              <w:keepLines w:val="0"/>
              <w:widowControl/>
              <w:numPr>
                <w:ilvl w:val="0"/>
                <w:numId w:val="0"/>
              </w:numPr>
              <w:suppressLineNumbers w:val="0"/>
              <w:shd w:val="clear"/>
              <w:spacing w:after="200" w:afterAutospacing="0"/>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2、五金：三节路轨（导轨）、锁具、拉手、三合一连接件等；</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 xml:space="preserve">3、粘合剂：采用水基型胶粘剂。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4、采用其≥2.0mm厚PVC封边条同色封边。</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 xml:space="preserve">5、台面厚度≥25mm，余为其≥18mm。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6、采用台面及台下双走线功能，架内部设计走线孔，实现强弱电分离。</w:t>
            </w:r>
          </w:p>
        </w:tc>
      </w:tr>
      <w:tr w14:paraId="16BB91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10"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5A41B">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56</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A66F6">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主任、护士长医用工作台2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82DF3">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长1400*宽600*高750mm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00571">
            <w:pPr>
              <w:keepNext w:val="0"/>
              <w:keepLines w:val="0"/>
              <w:widowControl/>
              <w:numPr>
                <w:ilvl w:val="0"/>
                <w:numId w:val="8"/>
              </w:numPr>
              <w:suppressLineNumbers w:val="0"/>
              <w:shd w:val="clear"/>
              <w:jc w:val="left"/>
              <w:textAlignment w:val="center"/>
              <w:rPr>
                <w:rStyle w:val="5"/>
                <w:rFonts w:hint="eastAsia" w:ascii="仿宋" w:hAnsi="仿宋" w:eastAsia="仿宋" w:cs="仿宋"/>
                <w:color w:val="auto"/>
                <w:sz w:val="21"/>
                <w:szCs w:val="21"/>
                <w:highlight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材质：E0级实木多层板。木纹饰面。</w:t>
            </w:r>
            <w:r>
              <w:rPr>
                <w:rStyle w:val="5"/>
                <w:rFonts w:hint="eastAsia" w:ascii="仿宋" w:hAnsi="仿宋" w:eastAsia="仿宋" w:cs="仿宋"/>
                <w:color w:val="auto"/>
                <w:sz w:val="21"/>
                <w:szCs w:val="21"/>
                <w:highlight w:val="none"/>
                <w:lang w:val="en-US" w:eastAsia="zh-CN" w:bidi="ar"/>
              </w:rPr>
              <w:t>E0实木多层板符合以下技术要求：(1)依据符合GB/T 9846-2015《普通胶合板》：外观质量合格；含水率：5～16%；胶合强度≥0.70MPa；浸渍剥离：每个试件同一胶层每边剥离长度累计不超过25mm；静曲强度（顺纹）≥24.0MPa、静曲强度（横纹）≥18.0MPa；弹性模量（顺纹）≥5500MPa、弹性模量（横纹）≥3500MPa；(2)依据符合GB/T 39600-2021《人造板及其制品甲醛释放量分级》：甲醛释放量E0级≤0.050mg/m³；(3)依据符合GB/T 35601-2024《绿色产品评价 人造板和木质地板》：挥发性有机化合物释放浓度(7d)：苯、甲苯、二甲苯、总挥发性有机化合物（TVOC）均未检出；(4)依据符合GB/T 44689-2024《人造板及其制品气味分级及评价方法》：气味等级：0级（无气味）；</w:t>
            </w:r>
          </w:p>
          <w:p w14:paraId="67E57ABC">
            <w:pPr>
              <w:keepNext w:val="0"/>
              <w:keepLines w:val="0"/>
              <w:widowControl/>
              <w:numPr>
                <w:ilvl w:val="0"/>
                <w:numId w:val="0"/>
              </w:numPr>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2、五金：采用五金配件。</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3、胶粘剂：采用水基型胶粘剂。</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4、采用其≥1.5mm厚PVC封边条同色封边。</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 xml:space="preserve">5、台面厚度≥25mm，余为其≥18mm。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6、采用台面及台下双走线功能，架内部设计走线孔，实现强弱电分离。</w:t>
            </w:r>
          </w:p>
        </w:tc>
      </w:tr>
      <w:tr w14:paraId="0B1A89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8"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780F4">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57</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10E1D">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VIP病房桌</w:t>
            </w:r>
          </w:p>
        </w:tc>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24BF5">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长1400*宽600*高750mm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FC867">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1、材质：实木台面采用三合一技术压制而成；</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2、桌脚选用白蜡木实木制作，表面经多次打磨环保油漆覆盖。</w:t>
            </w:r>
          </w:p>
        </w:tc>
      </w:tr>
      <w:tr w14:paraId="42EC01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11"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74DB1">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58</w:t>
            </w:r>
          </w:p>
        </w:tc>
        <w:tc>
          <w:tcPr>
            <w:tcW w:w="481" w:type="dxa"/>
            <w:tcBorders>
              <w:top w:val="nil"/>
              <w:left w:val="single" w:color="000000" w:sz="4" w:space="0"/>
              <w:bottom w:val="single" w:color="000000" w:sz="4" w:space="0"/>
              <w:right w:val="single" w:color="000000" w:sz="4" w:space="0"/>
            </w:tcBorders>
            <w:shd w:val="clear" w:color="auto" w:fill="auto"/>
            <w:noWrap/>
            <w:vAlign w:val="center"/>
          </w:tcPr>
          <w:p w14:paraId="51578E56">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电脑桌</w:t>
            </w:r>
          </w:p>
        </w:tc>
        <w:tc>
          <w:tcPr>
            <w:tcW w:w="848" w:type="dxa"/>
            <w:tcBorders>
              <w:top w:val="nil"/>
              <w:left w:val="single" w:color="000000" w:sz="4" w:space="0"/>
              <w:bottom w:val="single" w:color="000000" w:sz="4" w:space="0"/>
              <w:right w:val="single" w:color="000000" w:sz="4" w:space="0"/>
            </w:tcBorders>
            <w:shd w:val="clear" w:color="auto" w:fill="auto"/>
            <w:vAlign w:val="center"/>
          </w:tcPr>
          <w:p w14:paraId="308C7B20">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长1200*宽600*高750mm</w:t>
            </w:r>
          </w:p>
        </w:tc>
        <w:tc>
          <w:tcPr>
            <w:tcW w:w="8485" w:type="dxa"/>
            <w:tcBorders>
              <w:top w:val="nil"/>
              <w:left w:val="single" w:color="000000" w:sz="4" w:space="0"/>
              <w:bottom w:val="single" w:color="000000" w:sz="4" w:space="0"/>
              <w:right w:val="single" w:color="000000" w:sz="4" w:space="0"/>
            </w:tcBorders>
            <w:shd w:val="clear" w:color="auto" w:fill="auto"/>
            <w:vAlign w:val="center"/>
          </w:tcPr>
          <w:p w14:paraId="28A470FF">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1、主要材料：所有板件采用E0级实木多层板，三聚氰胺饰面纸饰面；</w:t>
            </w:r>
            <w:r>
              <w:rPr>
                <w:rStyle w:val="5"/>
                <w:rFonts w:hint="eastAsia" w:ascii="仿宋" w:hAnsi="仿宋" w:eastAsia="仿宋" w:cs="仿宋"/>
                <w:color w:val="auto"/>
                <w:sz w:val="21"/>
                <w:szCs w:val="21"/>
                <w:highlight w:val="none"/>
                <w:lang w:val="en-US" w:eastAsia="zh-CN" w:bidi="ar"/>
              </w:rPr>
              <w:t>E0实木多层板符合以下技术要求：(1)依据符合GB/T 9846-2015《普通胶合板》：外观质量合格；含水率：5～16%；胶合强度≥0.70MPa；浸渍剥离：每个试件同一胶层每边剥离长度累计不超过25mm；静曲强度（顺纹）≥24.0MPa、静曲强度（横纹）≥18.0MPa；弹性模量（顺纹）≥5500MPa、弹性模量（横纹）≥3500MPa；(2)依据符合GB/T 39600-2021《人造板及其制品甲醛释放量分级》：甲醛释放量E0级≤0.050mg/m³；(3)依据符合GB/T 35601-2024《绿色产品评价 人造板和木质地板》：挥发性有机化合物释放浓度(7d)：苯、甲苯、二甲苯、总挥发性有机化合物（TVOC）均未检出；(4)依据符合GB/T 44689-2024《人造板及其制品气味分级及评价方法》：气味等级：0级（无气味）；</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2、主要板材厚度：台面板厚度为</w:t>
            </w:r>
            <w:r>
              <w:rPr>
                <w:rStyle w:val="6"/>
                <w:rFonts w:hint="eastAsia" w:ascii="仿宋" w:hAnsi="仿宋" w:eastAsia="仿宋" w:cs="仿宋"/>
                <w:color w:val="auto"/>
                <w:sz w:val="21"/>
                <w:szCs w:val="21"/>
                <w:highlight w:val="none"/>
                <w:lang w:val="en-US" w:eastAsia="zh-CN" w:bidi="ar"/>
              </w:rPr>
              <w:t>≥</w:t>
            </w:r>
            <w:r>
              <w:rPr>
                <w:rFonts w:hint="eastAsia" w:ascii="仿宋" w:hAnsi="仿宋" w:eastAsia="仿宋" w:cs="仿宋"/>
                <w:i w:val="0"/>
                <w:iCs w:val="0"/>
                <w:color w:val="auto"/>
                <w:kern w:val="0"/>
                <w:sz w:val="21"/>
                <w:szCs w:val="21"/>
                <w:highlight w:val="none"/>
                <w:u w:val="none"/>
                <w:lang w:val="en-US" w:eastAsia="zh-CN" w:bidi="ar"/>
              </w:rPr>
              <w:t>25mm，侧板、背板、抽面、底板厚度为</w:t>
            </w:r>
            <w:r>
              <w:rPr>
                <w:rStyle w:val="6"/>
                <w:rFonts w:hint="eastAsia" w:ascii="仿宋" w:hAnsi="仿宋" w:eastAsia="仿宋" w:cs="仿宋"/>
                <w:color w:val="auto"/>
                <w:sz w:val="21"/>
                <w:szCs w:val="21"/>
                <w:highlight w:val="none"/>
                <w:lang w:val="en-US" w:eastAsia="zh-CN" w:bidi="ar"/>
              </w:rPr>
              <w:t>≥</w:t>
            </w:r>
            <w:r>
              <w:rPr>
                <w:rFonts w:hint="eastAsia" w:ascii="仿宋" w:hAnsi="仿宋" w:eastAsia="仿宋" w:cs="仿宋"/>
                <w:i w:val="0"/>
                <w:iCs w:val="0"/>
                <w:color w:val="auto"/>
                <w:kern w:val="0"/>
                <w:sz w:val="21"/>
                <w:szCs w:val="21"/>
                <w:highlight w:val="none"/>
                <w:u w:val="none"/>
                <w:lang w:val="en-US" w:eastAsia="zh-CN" w:bidi="ar"/>
              </w:rPr>
              <w:t>16mm；</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 xml:space="preserve">3、配置：主台面+异形钢脚+三抽活动柜+塑料键盘架+Φ60mm金属线盒+木制活动主机架+钢制前挡板；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4、五金配置：三节路轨、锁具、拉手、连接件等；</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5、封边：采用见光面为</w:t>
            </w:r>
            <w:r>
              <w:rPr>
                <w:rStyle w:val="6"/>
                <w:rFonts w:hint="eastAsia" w:ascii="仿宋" w:hAnsi="仿宋" w:eastAsia="仿宋" w:cs="仿宋"/>
                <w:color w:val="auto"/>
                <w:sz w:val="21"/>
                <w:szCs w:val="21"/>
                <w:highlight w:val="none"/>
                <w:lang w:val="en-US" w:eastAsia="zh-CN" w:bidi="ar"/>
              </w:rPr>
              <w:t>≥</w:t>
            </w:r>
            <w:r>
              <w:rPr>
                <w:rFonts w:hint="eastAsia" w:ascii="仿宋" w:hAnsi="仿宋" w:eastAsia="仿宋" w:cs="仿宋"/>
                <w:i w:val="0"/>
                <w:iCs w:val="0"/>
                <w:color w:val="auto"/>
                <w:kern w:val="0"/>
                <w:sz w:val="21"/>
                <w:szCs w:val="21"/>
                <w:highlight w:val="none"/>
                <w:u w:val="none"/>
                <w:lang w:val="en-US" w:eastAsia="zh-CN" w:bidi="ar"/>
              </w:rPr>
              <w:t>2.0mm厚全自动封边工艺，防水、防潮、不变色；</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 xml:space="preserve">6、钢脚：异形钢脚，壁厚≥1.2mm，表面抑菌粉末静电喷涂处理；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7、前挡板：钢制前挡板，厚度≥0.8mm，预留3个86插座孔位。</w:t>
            </w:r>
          </w:p>
        </w:tc>
      </w:tr>
      <w:tr w14:paraId="0EF8E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1"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FA17E">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59</w:t>
            </w: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4A8CC">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医用工作台</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74967">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长1400*宽600*高750mm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58003">
            <w:pPr>
              <w:widowControl w:val="0"/>
              <w:numPr>
                <w:ilvl w:val="0"/>
                <w:numId w:val="0"/>
              </w:numPr>
              <w:shd w:val="clear"/>
              <w:jc w:val="both"/>
              <w:rPr>
                <w:rFonts w:hint="eastAsia" w:ascii="仿宋" w:hAnsi="仿宋" w:eastAsia="仿宋" w:cs="仿宋"/>
                <w:color w:val="auto"/>
                <w:highlight w:val="none"/>
                <w:lang w:val="en-US" w:eastAsia="zh-CN"/>
              </w:rPr>
            </w:pP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1、主要材料：所有板件采用E0级实木多层板，三聚氰胺饰面纸饰面；</w:t>
            </w:r>
            <w:r>
              <w:rPr>
                <w:rStyle w:val="5"/>
                <w:rFonts w:hint="eastAsia" w:ascii="仿宋" w:hAnsi="仿宋" w:eastAsia="仿宋" w:cs="仿宋"/>
                <w:color w:val="auto"/>
                <w:sz w:val="21"/>
                <w:szCs w:val="21"/>
                <w:highlight w:val="none"/>
                <w:lang w:val="en-US" w:eastAsia="zh-CN" w:bidi="ar"/>
              </w:rPr>
              <w:t>E0实木多层板符合以下技术要求：(1)依据符合GB/T 9846-2015《普通胶合板》：外观质量合格；含水率：5～16%；胶合强度≥0.70MPa；浸渍剥离：每个试件同一胶层每边剥离长度累计不超过25mm；静曲强度（顺纹）≥24.0MPa、静曲强度（横纹）≥18.0MPa；弹性模量（顺纹）≥5500MPa、弹性模量（横纹）≥3500MPa；(2)依据符合GB/T 39600-2021《人造板及其制品甲醛释放量分级》：甲醛释放量E0级≤0.050mg/m³；(3)依据符合GB/T 35601-2024《绿色产品评价 人造板和木质地板》：挥发性有机化合物释放浓度(7d)：苯、甲苯、二甲苯、总挥发性有机化合物（TVOC）均未检出；(4)依据符合GB/T 44689-2024《人造板及其制品气味分级及评价方法》：气味等级：0级（无气味）；</w:t>
            </w:r>
          </w:p>
          <w:p w14:paraId="34DD944E">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2、主要板材厚度：台面板厚度为</w:t>
            </w:r>
            <w:r>
              <w:rPr>
                <w:rStyle w:val="6"/>
                <w:rFonts w:hint="eastAsia" w:ascii="仿宋" w:hAnsi="仿宋" w:eastAsia="仿宋" w:cs="仿宋"/>
                <w:color w:val="auto"/>
                <w:sz w:val="21"/>
                <w:szCs w:val="21"/>
                <w:highlight w:val="none"/>
                <w:lang w:val="en-US" w:eastAsia="zh-CN" w:bidi="ar"/>
              </w:rPr>
              <w:t>≥</w:t>
            </w:r>
            <w:r>
              <w:rPr>
                <w:rFonts w:hint="eastAsia" w:ascii="仿宋" w:hAnsi="仿宋" w:eastAsia="仿宋" w:cs="仿宋"/>
                <w:i w:val="0"/>
                <w:iCs w:val="0"/>
                <w:color w:val="auto"/>
                <w:kern w:val="0"/>
                <w:sz w:val="21"/>
                <w:szCs w:val="21"/>
                <w:highlight w:val="none"/>
                <w:u w:val="none"/>
                <w:lang w:val="en-US" w:eastAsia="zh-CN" w:bidi="ar"/>
              </w:rPr>
              <w:t>25mm，侧板、背板、抽面、底板厚度为≥16mm；</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 xml:space="preserve">3、配置：主台面≥50mm*50mm门型钢脚+三抽固定柜+塑料键盘架+Φ60mm金属线盒+木制活动主机架+木制前挡板；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4、五金配置：三节路轨、锁具、拉手、连接件等；</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5、封边：采用见光面为≥2.0mm厚全自动封边工艺，防水、防潮、不变色；</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6、钢脚：</w:t>
            </w:r>
            <w:r>
              <w:rPr>
                <w:rStyle w:val="6"/>
                <w:rFonts w:hint="eastAsia" w:ascii="仿宋" w:hAnsi="仿宋" w:eastAsia="仿宋" w:cs="仿宋"/>
                <w:color w:val="auto"/>
                <w:sz w:val="21"/>
                <w:szCs w:val="21"/>
                <w:highlight w:val="none"/>
                <w:lang w:val="en-US" w:eastAsia="zh-CN" w:bidi="ar"/>
              </w:rPr>
              <w:t>≥</w:t>
            </w:r>
            <w:r>
              <w:rPr>
                <w:rFonts w:hint="eastAsia" w:ascii="仿宋" w:hAnsi="仿宋" w:eastAsia="仿宋" w:cs="仿宋"/>
                <w:i w:val="0"/>
                <w:iCs w:val="0"/>
                <w:color w:val="auto"/>
                <w:kern w:val="0"/>
                <w:sz w:val="21"/>
                <w:szCs w:val="21"/>
                <w:highlight w:val="none"/>
                <w:u w:val="none"/>
                <w:lang w:val="en-US" w:eastAsia="zh-CN" w:bidi="ar"/>
              </w:rPr>
              <w:t xml:space="preserve">50mm*50mm门型钢脚，壁厚≥1.2mm，表面抑菌粉末静电喷涂处理；   </w:t>
            </w:r>
            <w:r>
              <w:rPr>
                <w:rFonts w:hint="eastAsia" w:ascii="仿宋" w:hAnsi="仿宋" w:eastAsia="仿宋" w:cs="仿宋"/>
                <w:i w:val="0"/>
                <w:iCs w:val="0"/>
                <w:color w:val="auto"/>
                <w:kern w:val="0"/>
                <w:sz w:val="21"/>
                <w:szCs w:val="21"/>
                <w:highlight w:val="none"/>
                <w:u w:val="none"/>
                <w:lang w:val="en-US" w:eastAsia="zh-CN" w:bidi="ar"/>
              </w:rPr>
              <w:br w:type="textWrapping"/>
            </w:r>
            <w:r>
              <w:rPr>
                <w:rStyle w:val="5"/>
                <w:rFonts w:hint="eastAsia" w:ascii="仿宋" w:hAnsi="仿宋" w:eastAsia="仿宋" w:cs="仿宋"/>
                <w:color w:val="auto"/>
                <w:sz w:val="21"/>
                <w:szCs w:val="21"/>
                <w:highlight w:val="none"/>
                <w:lang w:val="en-US" w:eastAsia="zh-CN" w:bidi="ar"/>
              </w:rPr>
              <w:t>7、医用工作台符合以下技术要求【提供第三方检测机构出具的检测报告】：</w:t>
            </w:r>
            <w:r>
              <w:rPr>
                <w:rStyle w:val="5"/>
                <w:rFonts w:hint="eastAsia" w:ascii="仿宋" w:hAnsi="仿宋" w:eastAsia="仿宋" w:cs="仿宋"/>
                <w:color w:val="auto"/>
                <w:sz w:val="21"/>
                <w:szCs w:val="21"/>
                <w:highlight w:val="none"/>
                <w:lang w:val="en-US" w:eastAsia="zh-CN" w:bidi="ar"/>
              </w:rPr>
              <w:br w:type="textWrapping"/>
            </w:r>
            <w:r>
              <w:rPr>
                <w:rStyle w:val="5"/>
                <w:rFonts w:hint="eastAsia" w:ascii="仿宋" w:hAnsi="仿宋" w:eastAsia="仿宋" w:cs="仿宋"/>
                <w:color w:val="auto"/>
                <w:sz w:val="21"/>
                <w:szCs w:val="21"/>
                <w:highlight w:val="none"/>
                <w:lang w:val="en-US" w:eastAsia="zh-CN" w:bidi="ar"/>
              </w:rPr>
              <w:t>（7.1▲）依据符合GB/T 3324-2024《木家具通用技术条件》标准；①通过主要尺寸及其偏差、形状和位置公差平整度、位差度、底脚平稳性、抽屉摆动度检测；②外观要求：软硬质覆面人造板外表应无干花、湿花；应无明显皱纹、疵点；外表应无鼓泡、鼓包、龟裂、分层；外表应无明显划痕、压痕、变色；③木工要求：人造板部件的非交接面应进行封边或涂饰处理；各种配件安装应严密、平整、端正、牢固，结合处应无开裂或松动；启闭部件安装后应使用灵活；④软、硬质覆面：耐冷热循环无裂缝、开裂、起皱、鼓泡现象；耐划痕试件表面无整圈划痕；耐污染性能应不低于3级；耐磨性-其他应不低于3级；抗冲击应不低于3级；⑤力学性能：桌类强度和耐久性：【通过水平耐久性及结构强度试验-结构强度试验、垂直耐久性试验、跌落试验检测】、桌类稳定性：【通过垂直加载稳定性试验应无倾翻现象、垂直和水平加载稳定性试验应无倾翻现象检测】；⑥结构安全性：通用结构安全；正常使用时，可接触到的边、角都应进行倒圆、倒角、砂光或以其他合适的方式进行保护。倒圆半径应不小于0.5mm。</w:t>
            </w:r>
            <w:r>
              <w:rPr>
                <w:rStyle w:val="5"/>
                <w:rFonts w:hint="eastAsia" w:ascii="仿宋" w:hAnsi="仿宋" w:eastAsia="仿宋" w:cs="仿宋"/>
                <w:color w:val="auto"/>
                <w:sz w:val="21"/>
                <w:szCs w:val="21"/>
                <w:highlight w:val="none"/>
                <w:lang w:val="en-US" w:eastAsia="zh-CN" w:bidi="ar"/>
              </w:rPr>
              <w:br w:type="textWrapping"/>
            </w:r>
            <w:r>
              <w:rPr>
                <w:rStyle w:val="5"/>
                <w:rFonts w:hint="eastAsia" w:ascii="仿宋" w:hAnsi="仿宋" w:eastAsia="仿宋" w:cs="仿宋"/>
                <w:color w:val="auto"/>
                <w:sz w:val="21"/>
                <w:szCs w:val="21"/>
                <w:highlight w:val="none"/>
                <w:lang w:val="en-US" w:eastAsia="zh-CN" w:bidi="ar"/>
              </w:rPr>
              <w:t>（7.2▲）</w:t>
            </w:r>
            <w:r>
              <w:rPr>
                <w:rStyle w:val="13"/>
                <w:rFonts w:hint="eastAsia" w:ascii="仿宋" w:hAnsi="仿宋" w:eastAsia="仿宋" w:cs="仿宋"/>
                <w:color w:val="auto"/>
                <w:sz w:val="21"/>
                <w:szCs w:val="21"/>
                <w:highlight w:val="none"/>
                <w:lang w:val="en-US" w:eastAsia="zh-CN" w:bidi="ar"/>
              </w:rPr>
              <w:t>检测依据符合GB/T35607-2024《绿色产品评价 家具》；产品有害物质：甲醛释放量≤0.05mg/m³，苯≤0.05mg/m³，二甲苯≤0.05mg/m³，甲苯≤0.05mg/m³，总挥发性有机化合物（TVoC）≤0.3mg/m³。</w:t>
            </w:r>
          </w:p>
        </w:tc>
      </w:tr>
      <w:tr w14:paraId="716045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27"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05612">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60</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0B474">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收费桌</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97D45">
            <w:pPr>
              <w:keepNext w:val="0"/>
              <w:keepLines w:val="0"/>
              <w:widowControl/>
              <w:suppressLineNumbers w:val="0"/>
              <w:shd w:val="clear"/>
              <w:jc w:val="center"/>
              <w:textAlignment w:val="center"/>
              <w:rPr>
                <w:rFonts w:hint="default" w:ascii="仿宋" w:hAnsi="仿宋" w:eastAsia="仿宋" w:cs="仿宋"/>
                <w:i w:val="0"/>
                <w:iCs w:val="0"/>
                <w:color w:val="auto"/>
                <w:sz w:val="21"/>
                <w:szCs w:val="21"/>
                <w:highlight w:val="none"/>
                <w:u w:val="none"/>
                <w:lang w:val="en-US"/>
              </w:rPr>
            </w:pPr>
            <w:r>
              <w:rPr>
                <w:rFonts w:hint="eastAsia" w:ascii="仿宋" w:hAnsi="仿宋" w:eastAsia="仿宋" w:cs="仿宋"/>
                <w:i w:val="0"/>
                <w:iCs w:val="0"/>
                <w:color w:val="auto"/>
                <w:kern w:val="0"/>
                <w:sz w:val="21"/>
                <w:szCs w:val="21"/>
                <w:highlight w:val="none"/>
                <w:u w:val="none"/>
                <w:lang w:val="en-US" w:eastAsia="zh-CN" w:bidi="ar"/>
              </w:rPr>
              <w:t>主台长1400*宽600*高750mm，副柜长600*深600*高550mm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29B44">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1、基材:采用E0级实木多层板。桌面</w:t>
            </w:r>
            <w:r>
              <w:rPr>
                <w:rStyle w:val="6"/>
                <w:rFonts w:hint="eastAsia" w:ascii="仿宋" w:hAnsi="仿宋" w:eastAsia="仿宋" w:cs="仿宋"/>
                <w:color w:val="auto"/>
                <w:sz w:val="21"/>
                <w:szCs w:val="21"/>
                <w:highlight w:val="none"/>
                <w:lang w:val="en-US" w:eastAsia="zh-CN" w:bidi="ar"/>
              </w:rPr>
              <w:t>≥</w:t>
            </w:r>
            <w:r>
              <w:rPr>
                <w:rFonts w:hint="eastAsia" w:ascii="仿宋" w:hAnsi="仿宋" w:eastAsia="仿宋" w:cs="仿宋"/>
                <w:i w:val="0"/>
                <w:iCs w:val="0"/>
                <w:color w:val="auto"/>
                <w:kern w:val="0"/>
                <w:sz w:val="21"/>
                <w:szCs w:val="21"/>
                <w:highlight w:val="none"/>
                <w:u w:val="none"/>
                <w:lang w:val="en-US" w:eastAsia="zh-CN" w:bidi="ar"/>
              </w:rPr>
              <w:t>25mm厚，其他</w:t>
            </w:r>
            <w:r>
              <w:rPr>
                <w:rStyle w:val="6"/>
                <w:rFonts w:hint="eastAsia" w:ascii="仿宋" w:hAnsi="仿宋" w:eastAsia="仿宋" w:cs="仿宋"/>
                <w:color w:val="auto"/>
                <w:sz w:val="21"/>
                <w:szCs w:val="21"/>
                <w:highlight w:val="none"/>
                <w:lang w:val="en-US" w:eastAsia="zh-CN" w:bidi="ar"/>
              </w:rPr>
              <w:t>≥</w:t>
            </w:r>
            <w:r>
              <w:rPr>
                <w:rFonts w:hint="eastAsia" w:ascii="仿宋" w:hAnsi="仿宋" w:eastAsia="仿宋" w:cs="仿宋"/>
                <w:i w:val="0"/>
                <w:iCs w:val="0"/>
                <w:color w:val="auto"/>
                <w:kern w:val="0"/>
                <w:sz w:val="21"/>
                <w:szCs w:val="21"/>
                <w:highlight w:val="none"/>
                <w:u w:val="none"/>
                <w:lang w:val="en-US" w:eastAsia="zh-CN" w:bidi="ar"/>
              </w:rPr>
              <w:t>18mm厚、桌面开孔走线.</w:t>
            </w:r>
            <w:r>
              <w:rPr>
                <w:rStyle w:val="5"/>
                <w:rFonts w:hint="eastAsia" w:ascii="仿宋" w:hAnsi="仿宋" w:eastAsia="仿宋" w:cs="仿宋"/>
                <w:color w:val="auto"/>
                <w:sz w:val="21"/>
                <w:szCs w:val="21"/>
                <w:highlight w:val="none"/>
                <w:lang w:val="en-US" w:eastAsia="zh-CN" w:bidi="ar"/>
              </w:rPr>
              <w:t>E0实木多层板符合以下技术要求：(1)依据符合GB/T 9846-2015《普通胶合板》：外观质量合格；含水率：5～16%；胶合强度≥0.70MPa；浸渍剥离：每个试件同一胶层每边剥离长度累计不超过25mm；静曲强度（顺纹）≥24.0MPa、静曲强度（横纹）≥18.0MPa；弹性模量（顺纹）≥5500MPa、弹性模量（横纹）≥3500MPa；(2)依据符合GB/T 39600-2021《人造板及其制品甲醛释放量分级》：甲醛释放量E0级≤0.050mg/m³；(3)依据符合GB/T 35601-2024《绿色产品评价 人造板和木质地板》：挥发性有机化合物释放浓度(7d)：苯、甲苯、二甲苯、总挥发性有机化合物（TVOC）均未检出；(4)依据符合GB/T 44689-2024《人造板及其制品气味分级及评价方法》：气味等级：0级（无气味）；</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3、封边:采用PVC封边条封边,封边厚度≥1.5mm；</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 xml:space="preserve">4、五金配件:304不锈钢三节阻尼导轨、304不锈钢液压门铰（铰链）、不锈钢拉手: 带锁、三合一等五金配件;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5、脚架:采用抑菌静电塑粉喷涂，冷轧钢管钢制脚架，壁厚</w:t>
            </w:r>
            <w:r>
              <w:rPr>
                <w:rStyle w:val="6"/>
                <w:rFonts w:hint="eastAsia" w:ascii="仿宋" w:hAnsi="仿宋" w:eastAsia="仿宋" w:cs="仿宋"/>
                <w:color w:val="auto"/>
                <w:sz w:val="21"/>
                <w:szCs w:val="21"/>
                <w:highlight w:val="none"/>
                <w:lang w:val="en-US" w:eastAsia="zh-CN" w:bidi="ar"/>
              </w:rPr>
              <w:t>≥</w:t>
            </w:r>
            <w:r>
              <w:rPr>
                <w:rFonts w:hint="eastAsia" w:ascii="仿宋" w:hAnsi="仿宋" w:eastAsia="仿宋" w:cs="仿宋"/>
                <w:i w:val="0"/>
                <w:iCs w:val="0"/>
                <w:color w:val="auto"/>
                <w:kern w:val="0"/>
                <w:sz w:val="21"/>
                <w:szCs w:val="21"/>
                <w:highlight w:val="none"/>
                <w:u w:val="none"/>
                <w:lang w:val="en-US" w:eastAsia="zh-CN" w:bidi="ar"/>
              </w:rPr>
              <w:t>1.5mm;</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6、配置:副柜、键盘架</w:t>
            </w:r>
          </w:p>
        </w:tc>
      </w:tr>
      <w:tr w14:paraId="24E4A0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2"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E2C7F">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61</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F9E55">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医用定制会议桌1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C7AC7">
            <w:pPr>
              <w:keepNext w:val="0"/>
              <w:keepLines w:val="0"/>
              <w:widowControl/>
              <w:suppressLineNumbers w:val="0"/>
              <w:shd w:val="clear"/>
              <w:jc w:val="center"/>
              <w:textAlignment w:val="center"/>
              <w:rPr>
                <w:rFonts w:hint="default" w:ascii="仿宋" w:hAnsi="仿宋" w:eastAsia="仿宋" w:cs="仿宋"/>
                <w:i w:val="0"/>
                <w:iCs w:val="0"/>
                <w:color w:val="auto"/>
                <w:sz w:val="21"/>
                <w:szCs w:val="21"/>
                <w:highlight w:val="none"/>
                <w:u w:val="none"/>
                <w:lang w:val="en-US"/>
              </w:rPr>
            </w:pPr>
            <w:r>
              <w:rPr>
                <w:rFonts w:hint="eastAsia" w:ascii="仿宋" w:hAnsi="仿宋" w:eastAsia="仿宋" w:cs="仿宋"/>
                <w:i w:val="0"/>
                <w:iCs w:val="0"/>
                <w:color w:val="auto"/>
                <w:kern w:val="0"/>
                <w:sz w:val="21"/>
                <w:szCs w:val="21"/>
                <w:highlight w:val="none"/>
                <w:u w:val="none"/>
                <w:lang w:val="en-US" w:eastAsia="zh-CN" w:bidi="ar"/>
              </w:rPr>
              <w:t>长（定制）*宽（定制）*高750mm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18646">
            <w:pPr>
              <w:keepNext w:val="0"/>
              <w:keepLines w:val="0"/>
              <w:widowControl/>
              <w:suppressLineNumbers w:val="0"/>
              <w:shd w:val="clear"/>
              <w:jc w:val="left"/>
              <w:textAlignment w:val="center"/>
              <w:rPr>
                <w:rStyle w:val="5"/>
                <w:rFonts w:hint="eastAsia" w:ascii="仿宋" w:hAnsi="仿宋" w:eastAsia="仿宋" w:cs="仿宋"/>
                <w:color w:val="auto"/>
                <w:sz w:val="21"/>
                <w:szCs w:val="21"/>
                <w:highlight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1.基材：采用中密度纤维板；台面厚度</w:t>
            </w:r>
            <w:r>
              <w:rPr>
                <w:rStyle w:val="6"/>
                <w:rFonts w:hint="eastAsia" w:ascii="仿宋" w:hAnsi="仿宋" w:eastAsia="仿宋" w:cs="仿宋"/>
                <w:color w:val="auto"/>
                <w:sz w:val="21"/>
                <w:szCs w:val="21"/>
                <w:highlight w:val="none"/>
                <w:lang w:val="en-US" w:eastAsia="zh-CN" w:bidi="ar"/>
              </w:rPr>
              <w:t>≥</w:t>
            </w:r>
            <w:r>
              <w:rPr>
                <w:rFonts w:hint="eastAsia" w:ascii="仿宋" w:hAnsi="仿宋" w:eastAsia="仿宋" w:cs="仿宋"/>
                <w:i w:val="0"/>
                <w:iCs w:val="0"/>
                <w:color w:val="auto"/>
                <w:kern w:val="0"/>
                <w:sz w:val="21"/>
                <w:szCs w:val="21"/>
                <w:highlight w:val="none"/>
                <w:u w:val="none"/>
                <w:lang w:val="en-US" w:eastAsia="zh-CN" w:bidi="ar"/>
              </w:rPr>
              <w:t>80mm，四角做圆角，下侧斜切，桌面与侧面做分色处理，中间颜色做区分，经过防虫、防腐特殊处理；</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2.面材：采用木皮贴面；</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3.油漆：采用五底三面工艺；</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4.五金：三合一连接件、螺丝、螺母。</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5.配置：4个多功能过线盒。</w:t>
            </w:r>
            <w:r>
              <w:rPr>
                <w:rFonts w:hint="eastAsia" w:ascii="仿宋" w:hAnsi="仿宋" w:eastAsia="仿宋" w:cs="仿宋"/>
                <w:i w:val="0"/>
                <w:iCs w:val="0"/>
                <w:color w:val="auto"/>
                <w:kern w:val="0"/>
                <w:sz w:val="21"/>
                <w:szCs w:val="21"/>
                <w:highlight w:val="none"/>
                <w:u w:val="none"/>
                <w:lang w:val="en-US" w:eastAsia="zh-CN" w:bidi="ar"/>
              </w:rPr>
              <w:br w:type="textWrapping"/>
            </w:r>
            <w:r>
              <w:rPr>
                <w:rStyle w:val="5"/>
                <w:rFonts w:hint="eastAsia" w:ascii="仿宋" w:hAnsi="仿宋" w:eastAsia="仿宋" w:cs="仿宋"/>
                <w:color w:val="auto"/>
                <w:sz w:val="21"/>
                <w:szCs w:val="21"/>
                <w:highlight w:val="none"/>
                <w:lang w:val="en-US" w:eastAsia="zh-CN" w:bidi="ar"/>
              </w:rPr>
              <w:t>6.中密度纤维板符合以下技术要求【提供第三方检测机构出具的检测报告】：</w:t>
            </w:r>
            <w:r>
              <w:rPr>
                <w:rStyle w:val="5"/>
                <w:rFonts w:hint="eastAsia" w:ascii="仿宋" w:hAnsi="仿宋" w:eastAsia="仿宋" w:cs="仿宋"/>
                <w:color w:val="auto"/>
                <w:sz w:val="21"/>
                <w:szCs w:val="21"/>
                <w:highlight w:val="none"/>
                <w:lang w:val="en-US" w:eastAsia="zh-CN" w:bidi="ar"/>
              </w:rPr>
              <w:br w:type="textWrapping"/>
            </w:r>
            <w:r>
              <w:rPr>
                <w:rStyle w:val="5"/>
                <w:rFonts w:hint="eastAsia" w:ascii="仿宋" w:hAnsi="仿宋" w:eastAsia="仿宋" w:cs="仿宋"/>
                <w:color w:val="auto"/>
                <w:sz w:val="21"/>
                <w:szCs w:val="21"/>
                <w:highlight w:val="none"/>
                <w:lang w:val="en-US" w:eastAsia="zh-CN" w:bidi="ar"/>
              </w:rPr>
              <w:t>（6.1▲）检测依据：GB/T15102-2017《浸渍胶膜纸饰面纤维板和刨花板》，检测内容：浸渍胶膜纸饰面纤维板理化性能表面耐香烟灼烧达到4级以上；</w:t>
            </w:r>
          </w:p>
          <w:p w14:paraId="04636E0E">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Style w:val="5"/>
                <w:rFonts w:hint="eastAsia" w:ascii="仿宋" w:hAnsi="仿宋" w:eastAsia="仿宋" w:cs="仿宋"/>
                <w:color w:val="auto"/>
                <w:sz w:val="21"/>
                <w:szCs w:val="21"/>
                <w:highlight w:val="none"/>
                <w:lang w:val="en-US" w:eastAsia="zh-CN" w:bidi="ar"/>
              </w:rPr>
              <w:t>（6.2▲）检测依据：GB/T11718-2021《中密度纤维板》；检测内容：力学性能：静曲强度≥24MPa;弹性模量≥3000MPa;内胶合强度≥1.0MPa;表面结合强度≥1.5MPa;24h吸水厚度膨胀率≤5.0%；含水率3-13%；</w:t>
            </w:r>
          </w:p>
        </w:tc>
      </w:tr>
      <w:tr w14:paraId="38DE15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44"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E07FF">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62</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256F9">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医用定制会议桌2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18B0D">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长（定制）*宽（定制）*高750mm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54E51">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1、主要材料：所有板件采用E0级实木多层板，三聚氰胺饰面纸饰面；</w:t>
            </w:r>
            <w:r>
              <w:rPr>
                <w:rStyle w:val="5"/>
                <w:rFonts w:hint="eastAsia" w:ascii="仿宋" w:hAnsi="仿宋" w:eastAsia="仿宋" w:cs="仿宋"/>
                <w:color w:val="auto"/>
                <w:sz w:val="21"/>
                <w:szCs w:val="21"/>
                <w:highlight w:val="none"/>
                <w:lang w:val="en-US" w:eastAsia="zh-CN" w:bidi="ar"/>
              </w:rPr>
              <w:t>E0实木多层板符合以下技术要求：(1)依据符合GB/T 9846-2015《普通胶合板》：外观质量合格；含水率：5～16%；胶合强度≥0.70MPa；浸渍剥离：每个试件同一胶层每边剥离长度累计不超过25mm；静曲强度（顺纹）≥24.0MPa、静曲强度（横纹）≥18.0MPa；弹性模量（顺纹）≥5500MPa、弹性模量（横纹）≥3500MPa；(2)依据符合GB/T 39600-2021《人造板及其制品甲醛释放量分级》：甲醛释放量E0级≤0.050mg/m³；(3)依据符合GB/T 35601-2024《绿色产品评价 人造板和木质地板》：挥发性有机化合物释放浓度(7d)：苯、甲苯、二甲苯、总挥发性有机化合物（TVOC）均未检出；(4)依据符合GB/T 44689-2024《人造板及其制品气味分级及评价方法》：气味等级：0级（无气味）；</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2、主要板材厚度：台面板厚度为≥25mm；</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3、配置：台面+≥50mm*50mm门型钢脚+带走线功能中柱+2个多功能带底盒带毛刷线+2条台底走线槽；</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4、五金配置：连接件等；铝合金毛刷翻盖线盒。</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 xml:space="preserve">5、封边：采用见光面为≥2.0mm厚全自动封边工艺，防水、防潮、不变色；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6、钢架:采用≥50mm*50mm门型钢脚，壁厚≥1.5mm，配套开模铝合金组件及PP件，钢架表面采用抗菌或抑菌粉末静电喷涂处理。</w:t>
            </w:r>
            <w:r>
              <w:rPr>
                <w:rFonts w:hint="eastAsia" w:ascii="仿宋" w:hAnsi="仿宋" w:eastAsia="仿宋" w:cs="仿宋"/>
                <w:i w:val="0"/>
                <w:iCs w:val="0"/>
                <w:color w:val="auto"/>
                <w:kern w:val="0"/>
                <w:sz w:val="21"/>
                <w:szCs w:val="21"/>
                <w:highlight w:val="none"/>
                <w:u w:val="none"/>
                <w:lang w:val="en-US" w:eastAsia="zh-CN" w:bidi="ar"/>
              </w:rPr>
              <w:br w:type="textWrapping"/>
            </w:r>
            <w:r>
              <w:rPr>
                <w:rStyle w:val="13"/>
                <w:rFonts w:hint="eastAsia" w:ascii="仿宋" w:hAnsi="仿宋" w:eastAsia="仿宋" w:cs="仿宋"/>
                <w:color w:val="auto"/>
                <w:sz w:val="21"/>
                <w:szCs w:val="21"/>
                <w:highlight w:val="none"/>
                <w:lang w:val="en-US" w:eastAsia="zh-CN" w:bidi="ar"/>
              </w:rPr>
              <w:t>7、医用定制会议桌符合以下技术要求【提供第三方检测机构出具的检测报告】：</w:t>
            </w:r>
            <w:r>
              <w:rPr>
                <w:rStyle w:val="13"/>
                <w:rFonts w:hint="eastAsia" w:ascii="仿宋" w:hAnsi="仿宋" w:eastAsia="仿宋" w:cs="仿宋"/>
                <w:color w:val="auto"/>
                <w:sz w:val="21"/>
                <w:szCs w:val="21"/>
                <w:highlight w:val="none"/>
                <w:lang w:val="en-US" w:eastAsia="zh-CN" w:bidi="ar"/>
              </w:rPr>
              <w:br w:type="textWrapping"/>
            </w:r>
            <w:r>
              <w:rPr>
                <w:rStyle w:val="13"/>
                <w:rFonts w:hint="eastAsia" w:ascii="仿宋" w:hAnsi="仿宋" w:eastAsia="仿宋" w:cs="仿宋"/>
                <w:color w:val="auto"/>
                <w:sz w:val="21"/>
                <w:szCs w:val="21"/>
                <w:highlight w:val="none"/>
                <w:lang w:val="en-US" w:eastAsia="zh-CN" w:bidi="ar"/>
              </w:rPr>
              <w:t>（7.1▲）检测依据符合QB/T 3827-1999《轻工产品金属镀层和化学处理层的耐腐蚀试验方法乙酸盐雾试验(ASS)法》；QB/T 3832-1999《轻工产品金属镀层腐蚀试验结果的评价》标准；乙酸盐雾≥200h，镀（涂）层对基本的保护等级≥9级；镀（涂）层本身耐腐蚀≥9级。</w:t>
            </w:r>
            <w:r>
              <w:rPr>
                <w:rStyle w:val="13"/>
                <w:rFonts w:hint="eastAsia" w:ascii="仿宋" w:hAnsi="仿宋" w:eastAsia="仿宋" w:cs="仿宋"/>
                <w:color w:val="auto"/>
                <w:sz w:val="21"/>
                <w:szCs w:val="21"/>
                <w:highlight w:val="none"/>
                <w:lang w:val="en-US" w:eastAsia="zh-CN" w:bidi="ar"/>
              </w:rPr>
              <w:br w:type="textWrapping"/>
            </w:r>
            <w:r>
              <w:rPr>
                <w:rStyle w:val="13"/>
                <w:rFonts w:hint="eastAsia" w:ascii="仿宋" w:hAnsi="仿宋" w:eastAsia="仿宋" w:cs="仿宋"/>
                <w:color w:val="auto"/>
                <w:sz w:val="21"/>
                <w:szCs w:val="21"/>
                <w:highlight w:val="none"/>
                <w:lang w:val="en-US" w:eastAsia="zh-CN" w:bidi="ar"/>
              </w:rPr>
              <w:t>（7.2▲）检测依据符合GB/T35607-2024《绿色产品评价 家具》；产品有害物质：甲醛释放量≤0.05mg/m³，苯≤0.05mg/m³，二甲苯≤0.05mg/m³，甲苯≤0.05mg/m³，总挥发性有机化合物（TVoC）≤0.3mg/m³。</w:t>
            </w:r>
          </w:p>
        </w:tc>
      </w:tr>
      <w:tr w14:paraId="5D211A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85"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043CB">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63</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7C74C">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实验边台（操作台）</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D1A7E">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长（定制）*宽750*高750mm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818DF">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1、台面：≥12.7mm 实芯理化台面板,两块台面拼接时需要开 1.5mm 斜边及榫拼接工艺；</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2、柜体：采用≥1.0mm厚一级电解钢板或电镀锌板，材料本身有效防止生锈和腐蚀；</w:t>
            </w:r>
            <w:r>
              <w:rPr>
                <w:rFonts w:hint="eastAsia" w:ascii="仿宋" w:hAnsi="仿宋" w:eastAsia="仿宋" w:cs="仿宋"/>
                <w:color w:val="auto"/>
                <w:highlight w:val="none"/>
                <w:lang w:val="en-US" w:eastAsia="zh-CN"/>
              </w:rPr>
              <w:t>电解钢板符合以下技术要求：（1）喷粉涂层按GB/T 4893.1-2021《家具表面漆膜理化性能试验 第1部分：耐冷液测定法》进行耐冷液测试；（2）符合GB/T228.1-2021《金属材料 拉伸试验 第1部分:室温试验方法》的要求：抗拉强度≥400MPa、规定塑性延伸强度≥200MPa;断后伸长率≥50%；（3）交变盐雾试验要求检测依据符合GB/T 2423.18-2021《环境试验 第 2 部分：试验方法 试验 Kb：盐雾，交变（氯化钠溶液）》交变盐雾试验72h：试验后样品无锈蚀、鼓泡；（4）喷粉涂层漆膜的长期耐蚀性按要求通过中性盐雾试验：依据GB/T 10125-2021《人造气氛腐蚀试验 盐雾试验》进行≥120小时中性盐雾试验（NSS），试验结果的评级方法参考GB/T 1766-2008《色漆和清漆涂层老化的评级方法》，要求综合等级达到≥9级；（5）GB/T 24195-2009《金属和合金的腐蚀 酸性盐雾、“干燥”和“湿润”条件下的循环加速腐蚀试验》通过检测加速腐蚀试验≥96h；</w:t>
            </w:r>
            <w:r>
              <w:rPr>
                <w:rStyle w:val="6"/>
                <w:rFonts w:hint="eastAsia" w:ascii="仿宋" w:hAnsi="仿宋" w:eastAsia="仿宋" w:cs="仿宋"/>
                <w:color w:val="auto"/>
                <w:sz w:val="21"/>
                <w:szCs w:val="21"/>
                <w:highlight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3、抑菌粉末：采用防腐抗菌静电喷涂粉末喷涂；</w:t>
            </w:r>
            <w:r>
              <w:rPr>
                <w:rStyle w:val="6"/>
                <w:rFonts w:hint="eastAsia" w:ascii="仿宋" w:hAnsi="仿宋" w:eastAsia="仿宋" w:cs="仿宋"/>
                <w:color w:val="auto"/>
                <w:sz w:val="21"/>
                <w:szCs w:val="21"/>
                <w:highlight w:val="none"/>
                <w:lang w:val="en-US" w:eastAsia="zh-CN" w:bidi="ar"/>
              </w:rPr>
              <w:br w:type="textWrapping"/>
            </w:r>
            <w:r>
              <w:rPr>
                <w:rStyle w:val="6"/>
                <w:rFonts w:hint="eastAsia" w:ascii="仿宋" w:hAnsi="仿宋" w:eastAsia="仿宋" w:cs="仿宋"/>
                <w:color w:val="auto"/>
                <w:sz w:val="21"/>
                <w:szCs w:val="21"/>
                <w:highlight w:val="none"/>
                <w:lang w:val="en-US" w:eastAsia="zh-CN" w:bidi="ar"/>
              </w:rPr>
              <w:t>4、踢脚线：踢脚线柜体正面采用厚度≥0.8mm 304#油膜拉丝不锈钢，四周折弯≥8mm厚采用塑料胶粒卡扣式安装避免使用时刮脚。</w:t>
            </w:r>
            <w:r>
              <w:rPr>
                <w:rStyle w:val="6"/>
                <w:rFonts w:hint="eastAsia" w:ascii="仿宋" w:hAnsi="仿宋" w:eastAsia="仿宋" w:cs="仿宋"/>
                <w:color w:val="auto"/>
                <w:sz w:val="21"/>
                <w:szCs w:val="21"/>
                <w:highlight w:val="none"/>
                <w:lang w:val="en-US" w:eastAsia="zh-CN" w:bidi="ar"/>
              </w:rPr>
              <w:br w:type="textWrapping"/>
            </w:r>
            <w:r>
              <w:rPr>
                <w:rStyle w:val="6"/>
                <w:rFonts w:hint="eastAsia" w:ascii="仿宋" w:hAnsi="仿宋" w:eastAsia="仿宋" w:cs="仿宋"/>
                <w:color w:val="auto"/>
                <w:sz w:val="21"/>
                <w:szCs w:val="21"/>
                <w:highlight w:val="none"/>
                <w:lang w:val="en-US" w:eastAsia="zh-CN" w:bidi="ar"/>
              </w:rPr>
              <w:t>5、主要配置：地柜+理化板台面+水盆柜+封板。</w:t>
            </w:r>
            <w:r>
              <w:rPr>
                <w:rStyle w:val="6"/>
                <w:rFonts w:hint="eastAsia" w:ascii="仿宋" w:hAnsi="仿宋" w:eastAsia="仿宋" w:cs="仿宋"/>
                <w:color w:val="auto"/>
                <w:sz w:val="21"/>
                <w:szCs w:val="21"/>
                <w:highlight w:val="none"/>
                <w:lang w:val="en-US" w:eastAsia="zh-CN" w:bidi="ar"/>
              </w:rPr>
              <w:br w:type="textWrapping"/>
            </w:r>
            <w:r>
              <w:rPr>
                <w:rStyle w:val="6"/>
                <w:rFonts w:hint="eastAsia" w:ascii="仿宋" w:hAnsi="仿宋" w:eastAsia="仿宋" w:cs="仿宋"/>
                <w:color w:val="auto"/>
                <w:sz w:val="21"/>
                <w:szCs w:val="21"/>
                <w:highlight w:val="none"/>
                <w:lang w:val="en-US" w:eastAsia="zh-CN" w:bidi="ar"/>
              </w:rPr>
              <w:t>6、拉手：采用一体成型斜拉手；门铰（铰链）：采用304不锈钢缓冲门铰（铰链），与门板及柜体连接位采用丝锥后不锈钢螺丝固定；导轨：采用卡扣三节导轨；锁具：抽芯锁具；水池：水龙头、PP水盆+下水装置。</w:t>
            </w:r>
            <w:r>
              <w:rPr>
                <w:rStyle w:val="6"/>
                <w:rFonts w:hint="eastAsia" w:ascii="仿宋" w:hAnsi="仿宋" w:eastAsia="仿宋" w:cs="仿宋"/>
                <w:color w:val="auto"/>
                <w:sz w:val="21"/>
                <w:szCs w:val="21"/>
                <w:highlight w:val="none"/>
                <w:lang w:val="en-US" w:eastAsia="zh-CN" w:bidi="ar"/>
              </w:rPr>
              <w:br w:type="textWrapping"/>
            </w:r>
            <w:r>
              <w:rPr>
                <w:rStyle w:val="6"/>
                <w:rFonts w:hint="eastAsia" w:ascii="仿宋" w:hAnsi="仿宋" w:eastAsia="仿宋" w:cs="仿宋"/>
                <w:color w:val="auto"/>
                <w:sz w:val="21"/>
                <w:szCs w:val="21"/>
                <w:highlight w:val="none"/>
                <w:lang w:val="en-US" w:eastAsia="zh-CN" w:bidi="ar"/>
              </w:rPr>
              <w:t>7、门板及抽面带塑料标签卡槽，抽屉内无裸露螺丝，门及抽面板为双层工艺；地柜为上抽下掩门并带可调节层板一层；</w:t>
            </w:r>
            <w:r>
              <w:rPr>
                <w:rStyle w:val="6"/>
                <w:rFonts w:hint="eastAsia" w:ascii="仿宋" w:hAnsi="仿宋" w:eastAsia="仿宋" w:cs="仿宋"/>
                <w:color w:val="auto"/>
                <w:sz w:val="21"/>
                <w:szCs w:val="21"/>
                <w:highlight w:val="none"/>
                <w:lang w:val="en-US" w:eastAsia="zh-CN" w:bidi="ar"/>
              </w:rPr>
              <w:br w:type="textWrapping"/>
            </w:r>
            <w:r>
              <w:rPr>
                <w:rStyle w:val="6"/>
                <w:rFonts w:hint="eastAsia" w:ascii="仿宋" w:hAnsi="仿宋" w:eastAsia="仿宋" w:cs="仿宋"/>
                <w:color w:val="auto"/>
                <w:sz w:val="21"/>
                <w:szCs w:val="21"/>
                <w:highlight w:val="none"/>
                <w:lang w:val="en-US" w:eastAsia="zh-CN" w:bidi="ar"/>
              </w:rPr>
              <w:t>8、根据需求增加工作位置及检修口带86插座孔位，并带钢制键盘架。</w:t>
            </w:r>
            <w:r>
              <w:rPr>
                <w:rStyle w:val="6"/>
                <w:rFonts w:hint="eastAsia" w:ascii="仿宋" w:hAnsi="仿宋" w:eastAsia="仿宋" w:cs="仿宋"/>
                <w:color w:val="auto"/>
                <w:sz w:val="21"/>
                <w:szCs w:val="21"/>
                <w:highlight w:val="none"/>
                <w:lang w:val="en-US" w:eastAsia="zh-CN" w:bidi="ar"/>
              </w:rPr>
              <w:br w:type="textWrapping"/>
            </w:r>
            <w:r>
              <w:rPr>
                <w:rStyle w:val="5"/>
                <w:rFonts w:hint="eastAsia" w:ascii="仿宋" w:hAnsi="仿宋" w:eastAsia="仿宋" w:cs="仿宋"/>
                <w:color w:val="auto"/>
                <w:sz w:val="21"/>
                <w:szCs w:val="21"/>
                <w:highlight w:val="none"/>
                <w:lang w:val="en-US" w:eastAsia="zh-CN" w:bidi="ar"/>
              </w:rPr>
              <w:t>9、理化板符合以下技术要求【提供第三方检测机构出具的检测报告】：</w:t>
            </w:r>
            <w:r>
              <w:rPr>
                <w:rStyle w:val="5"/>
                <w:rFonts w:hint="eastAsia" w:ascii="仿宋" w:hAnsi="仿宋" w:eastAsia="仿宋" w:cs="仿宋"/>
                <w:color w:val="auto"/>
                <w:sz w:val="21"/>
                <w:szCs w:val="21"/>
                <w:highlight w:val="none"/>
                <w:lang w:val="en-US" w:eastAsia="zh-CN" w:bidi="ar"/>
              </w:rPr>
              <w:br w:type="textWrapping"/>
            </w:r>
            <w:r>
              <w:rPr>
                <w:rStyle w:val="5"/>
                <w:rFonts w:hint="eastAsia" w:ascii="仿宋" w:hAnsi="仿宋" w:eastAsia="仿宋" w:cs="仿宋"/>
                <w:color w:val="auto"/>
                <w:sz w:val="21"/>
                <w:szCs w:val="21"/>
                <w:highlight w:val="none"/>
                <w:lang w:val="en-US" w:eastAsia="zh-CN" w:bidi="ar"/>
              </w:rPr>
              <w:t>（9.1</w:t>
            </w:r>
            <w:r>
              <w:rPr>
                <w:rStyle w:val="6"/>
                <w:rFonts w:hint="eastAsia" w:ascii="仿宋" w:hAnsi="仿宋" w:eastAsia="仿宋" w:cs="仿宋"/>
                <w:color w:val="auto"/>
                <w:sz w:val="21"/>
                <w:szCs w:val="21"/>
                <w:highlight w:val="none"/>
                <w:lang w:val="en-US" w:eastAsia="zh-CN" w:bidi="ar"/>
              </w:rPr>
              <w:t>▲</w:t>
            </w:r>
            <w:r>
              <w:rPr>
                <w:rStyle w:val="5"/>
                <w:rFonts w:hint="eastAsia" w:ascii="仿宋" w:hAnsi="仿宋" w:eastAsia="仿宋" w:cs="仿宋"/>
                <w:color w:val="auto"/>
                <w:sz w:val="21"/>
                <w:szCs w:val="21"/>
                <w:highlight w:val="none"/>
                <w:lang w:val="en-US" w:eastAsia="zh-CN" w:bidi="ar"/>
              </w:rPr>
              <w:t>）依据符合GB/T17657-2022《人造板及饰面人造板理化性能试验方法》标准；通过耐化学性能达到5级；表面耐干热达到5级；耐化学性能污染物：硫酸（1.77%）；硝酸（65%）；氢氟酸（40%）；盐酸（37%）；磷酸（85%）；乙酸（99%）；丙酮（16h）；氢氧化钠（25%）；二氯甲烷；乙醇；四氯化碳；硼酸；高氯酸（90%）；铬酸（60%）；柠檬酸（10%）；氨水（10%）；氨基磺酸（5%）；碘酒；漂白剂；碱性金属清洗剂；红药水；咖啡；商用消毒剂：碱溶液清洗剂（10%）：指甲油清洗剂；盐酸清洗剂等至少20种化学试剂检测。24h吸水率≤0.35%；表面耐磨达到1400r;表面耐划痕达到5级；</w:t>
            </w:r>
            <w:r>
              <w:rPr>
                <w:rStyle w:val="5"/>
                <w:rFonts w:hint="eastAsia" w:ascii="仿宋" w:hAnsi="仿宋" w:eastAsia="仿宋" w:cs="仿宋"/>
                <w:color w:val="auto"/>
                <w:sz w:val="21"/>
                <w:szCs w:val="21"/>
                <w:highlight w:val="none"/>
                <w:lang w:val="en-US" w:eastAsia="zh-CN" w:bidi="ar"/>
              </w:rPr>
              <w:br w:type="textWrapping"/>
            </w:r>
            <w:r>
              <w:rPr>
                <w:rStyle w:val="5"/>
                <w:rFonts w:hint="eastAsia" w:ascii="仿宋" w:hAnsi="仿宋" w:eastAsia="仿宋" w:cs="仿宋"/>
                <w:color w:val="auto"/>
                <w:sz w:val="21"/>
                <w:szCs w:val="21"/>
                <w:highlight w:val="none"/>
                <w:lang w:val="en-US" w:eastAsia="zh-CN" w:bidi="ar"/>
              </w:rPr>
              <w:t>（9.2</w:t>
            </w:r>
            <w:r>
              <w:rPr>
                <w:rStyle w:val="6"/>
                <w:rFonts w:hint="eastAsia" w:ascii="仿宋" w:hAnsi="仿宋" w:eastAsia="仿宋" w:cs="仿宋"/>
                <w:color w:val="auto"/>
                <w:sz w:val="21"/>
                <w:szCs w:val="21"/>
                <w:highlight w:val="none"/>
                <w:lang w:val="en-US" w:eastAsia="zh-CN" w:bidi="ar"/>
              </w:rPr>
              <w:t>▲</w:t>
            </w:r>
            <w:r>
              <w:rPr>
                <w:rStyle w:val="5"/>
                <w:rFonts w:hint="eastAsia" w:ascii="仿宋" w:hAnsi="仿宋" w:eastAsia="仿宋" w:cs="仿宋"/>
                <w:color w:val="auto"/>
                <w:sz w:val="21"/>
                <w:szCs w:val="21"/>
                <w:highlight w:val="none"/>
                <w:lang w:val="en-US" w:eastAsia="zh-CN" w:bidi="ar"/>
              </w:rPr>
              <w:t>）依据符合GB/T3398.2-2008《塑料 硬度测定 第2部分：洛氏硬度》标准；洛氏硬度≥110HR ;</w:t>
            </w:r>
            <w:r>
              <w:rPr>
                <w:rStyle w:val="5"/>
                <w:rFonts w:hint="eastAsia" w:ascii="仿宋" w:hAnsi="仿宋" w:eastAsia="仿宋" w:cs="仿宋"/>
                <w:color w:val="auto"/>
                <w:sz w:val="21"/>
                <w:szCs w:val="21"/>
                <w:highlight w:val="none"/>
                <w:lang w:val="en-US" w:eastAsia="zh-CN" w:bidi="ar"/>
              </w:rPr>
              <w:br w:type="textWrapping"/>
            </w:r>
          </w:p>
        </w:tc>
      </w:tr>
      <w:tr w14:paraId="196E3C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44"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AE79D">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64</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7C95F">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中央实验台</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2AD6F">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长（定制）*宽1500*高750mm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24C86">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1、台面：≥12.7mm厚 实芯理化台面板,两块台面拼接时需要开 1.5mm 斜边及榫拼接工艺；</w:t>
            </w:r>
            <w:r>
              <w:rPr>
                <w:rStyle w:val="6"/>
                <w:rFonts w:hint="eastAsia" w:ascii="仿宋" w:hAnsi="仿宋" w:eastAsia="仿宋" w:cs="仿宋"/>
                <w:color w:val="auto"/>
                <w:sz w:val="21"/>
                <w:szCs w:val="21"/>
                <w:highlight w:val="none"/>
                <w:lang w:val="en-US" w:eastAsia="zh-CN" w:bidi="ar"/>
              </w:rPr>
              <w:br w:type="textWrapping"/>
            </w:r>
            <w:r>
              <w:rPr>
                <w:rStyle w:val="6"/>
                <w:rFonts w:hint="eastAsia" w:ascii="仿宋" w:hAnsi="仿宋" w:eastAsia="仿宋" w:cs="仿宋"/>
                <w:color w:val="auto"/>
                <w:sz w:val="21"/>
                <w:szCs w:val="21"/>
                <w:highlight w:val="none"/>
                <w:lang w:val="en-US" w:eastAsia="zh-CN" w:bidi="ar"/>
              </w:rPr>
              <w:t>2、柜体：采用≥1.0mm厚一级电解钢板或电镀锌板，材料本身有效防止生锈和腐蚀；</w:t>
            </w:r>
            <w:r>
              <w:rPr>
                <w:rFonts w:hint="eastAsia" w:ascii="仿宋" w:hAnsi="仿宋" w:eastAsia="仿宋" w:cs="仿宋"/>
                <w:color w:val="auto"/>
                <w:highlight w:val="none"/>
                <w:lang w:val="en-US" w:eastAsia="zh-CN"/>
              </w:rPr>
              <w:t>电解钢板符合以下技术要求：（1）喷粉涂层按GB/T 4893.1-2021《家具表面漆膜理化性能试验 第1部分：耐冷液测定法》进行耐冷液测试；（2）符合GB/T228.1-2021《金属材料 拉伸试验 第1部分:室温试验方法》的要求：抗拉强度≥400MPa、规定塑性延伸强度≥200MPa;断后伸长率≥50%；（3）交变盐雾试验要求检测依据符合GB/T 2423.18-2021《环境试验 第 2 部分：试验方法 试验 Kb：盐雾，交变（氯化钠溶液）》交变盐雾试验72h：试验后样品无锈蚀、鼓泡；（4）喷粉涂层漆膜的长期耐蚀性按要求通过中性盐雾试验：依据GB/T 10125-2021《人造气氛腐蚀试验 盐雾试验》进行≥120小时中性盐雾试验（NSS），试验结果的评级方法参考GB/T 1766-2008《色漆和清漆涂层老化的评级方法》，要求综合等级达到≥9级；（5）GB/T 24195-2009《金属和合金的腐蚀 酸性盐雾、“干燥”和“湿润”条件下的循环加速腐蚀试验》通过检测加速腐蚀试验≥96h；</w:t>
            </w:r>
            <w:r>
              <w:rPr>
                <w:rStyle w:val="6"/>
                <w:rFonts w:hint="eastAsia" w:ascii="仿宋" w:hAnsi="仿宋" w:eastAsia="仿宋" w:cs="仿宋"/>
                <w:color w:val="auto"/>
                <w:sz w:val="21"/>
                <w:szCs w:val="21"/>
                <w:highlight w:val="none"/>
                <w:lang w:val="en-US" w:eastAsia="zh-CN" w:bidi="ar"/>
              </w:rPr>
              <w:br w:type="textWrapping"/>
            </w:r>
            <w:r>
              <w:rPr>
                <w:rStyle w:val="6"/>
                <w:rFonts w:hint="eastAsia" w:ascii="仿宋" w:hAnsi="仿宋" w:eastAsia="仿宋" w:cs="仿宋"/>
                <w:color w:val="auto"/>
                <w:sz w:val="21"/>
                <w:szCs w:val="21"/>
                <w:highlight w:val="none"/>
                <w:lang w:val="en-US" w:eastAsia="zh-CN" w:bidi="ar"/>
              </w:rPr>
              <w:t>3、抑菌粉末：采用防腐抗菌静电喷涂粉末喷涂；</w:t>
            </w:r>
            <w:r>
              <w:rPr>
                <w:rStyle w:val="6"/>
                <w:rFonts w:hint="eastAsia" w:ascii="仿宋" w:hAnsi="仿宋" w:eastAsia="仿宋" w:cs="仿宋"/>
                <w:color w:val="auto"/>
                <w:sz w:val="21"/>
                <w:szCs w:val="21"/>
                <w:highlight w:val="none"/>
                <w:lang w:val="en-US" w:eastAsia="zh-CN" w:bidi="ar"/>
              </w:rPr>
              <w:br w:type="textWrapping"/>
            </w:r>
            <w:r>
              <w:rPr>
                <w:rStyle w:val="6"/>
                <w:rFonts w:hint="eastAsia" w:ascii="仿宋" w:hAnsi="仿宋" w:eastAsia="仿宋" w:cs="仿宋"/>
                <w:color w:val="auto"/>
                <w:sz w:val="21"/>
                <w:szCs w:val="21"/>
                <w:highlight w:val="none"/>
                <w:lang w:val="en-US" w:eastAsia="zh-CN" w:bidi="ar"/>
              </w:rPr>
              <w:t>4、踢脚线：踢脚线柜体正面采用厚度≥0.8mm 304#油膜拉丝不锈钢，四周折弯≥8mm厚采用塑料胶粒卡扣式安装避免使用时刮脚。</w:t>
            </w:r>
            <w:r>
              <w:rPr>
                <w:rStyle w:val="6"/>
                <w:rFonts w:hint="eastAsia" w:ascii="仿宋" w:hAnsi="仿宋" w:eastAsia="仿宋" w:cs="仿宋"/>
                <w:color w:val="auto"/>
                <w:sz w:val="21"/>
                <w:szCs w:val="21"/>
                <w:highlight w:val="none"/>
                <w:lang w:val="en-US" w:eastAsia="zh-CN" w:bidi="ar"/>
              </w:rPr>
              <w:br w:type="textWrapping"/>
            </w:r>
            <w:r>
              <w:rPr>
                <w:rStyle w:val="6"/>
                <w:rFonts w:hint="eastAsia" w:ascii="仿宋" w:hAnsi="仿宋" w:eastAsia="仿宋" w:cs="仿宋"/>
                <w:color w:val="auto"/>
                <w:sz w:val="21"/>
                <w:szCs w:val="21"/>
                <w:highlight w:val="none"/>
                <w:lang w:val="en-US" w:eastAsia="zh-CN" w:bidi="ar"/>
              </w:rPr>
              <w:t>5、主要配置：地柜+理化板台面+水盆柜+封板。</w:t>
            </w:r>
            <w:r>
              <w:rPr>
                <w:rStyle w:val="6"/>
                <w:rFonts w:hint="eastAsia" w:ascii="仿宋" w:hAnsi="仿宋" w:eastAsia="仿宋" w:cs="仿宋"/>
                <w:color w:val="auto"/>
                <w:sz w:val="21"/>
                <w:szCs w:val="21"/>
                <w:highlight w:val="none"/>
                <w:lang w:val="en-US" w:eastAsia="zh-CN" w:bidi="ar"/>
              </w:rPr>
              <w:br w:type="textWrapping"/>
            </w:r>
            <w:r>
              <w:rPr>
                <w:rStyle w:val="6"/>
                <w:rFonts w:hint="eastAsia" w:ascii="仿宋" w:hAnsi="仿宋" w:eastAsia="仿宋" w:cs="仿宋"/>
                <w:color w:val="auto"/>
                <w:sz w:val="21"/>
                <w:szCs w:val="21"/>
                <w:highlight w:val="none"/>
                <w:lang w:val="en-US" w:eastAsia="zh-CN" w:bidi="ar"/>
              </w:rPr>
              <w:t>6、拉手：采用一体成型斜拉手；门铰（铰链）：采用304不锈钢缓冲门铰（铰链），与门板及柜体连接位采用丝锥后不锈钢螺丝固定；导轨：采用卡扣三节导轨；锁具：抽芯锁具；水池：水龙头、PP水盆+下水装置。</w:t>
            </w:r>
            <w:r>
              <w:rPr>
                <w:rStyle w:val="6"/>
                <w:rFonts w:hint="eastAsia" w:ascii="仿宋" w:hAnsi="仿宋" w:eastAsia="仿宋" w:cs="仿宋"/>
                <w:color w:val="auto"/>
                <w:sz w:val="21"/>
                <w:szCs w:val="21"/>
                <w:highlight w:val="none"/>
                <w:lang w:val="en-US" w:eastAsia="zh-CN" w:bidi="ar"/>
              </w:rPr>
              <w:br w:type="textWrapping"/>
            </w:r>
            <w:r>
              <w:rPr>
                <w:rStyle w:val="6"/>
                <w:rFonts w:hint="eastAsia" w:ascii="仿宋" w:hAnsi="仿宋" w:eastAsia="仿宋" w:cs="仿宋"/>
                <w:color w:val="auto"/>
                <w:sz w:val="21"/>
                <w:szCs w:val="21"/>
                <w:highlight w:val="none"/>
                <w:lang w:val="en-US" w:eastAsia="zh-CN" w:bidi="ar"/>
              </w:rPr>
              <w:t>7、门板及抽面带塑料标签卡槽，抽屉内无裸露螺丝，门及抽面板为双层工艺；地柜为上抽下掩门并带可调节层板一层；</w:t>
            </w:r>
            <w:r>
              <w:rPr>
                <w:rStyle w:val="6"/>
                <w:rFonts w:hint="eastAsia" w:ascii="仿宋" w:hAnsi="仿宋" w:eastAsia="仿宋" w:cs="仿宋"/>
                <w:color w:val="auto"/>
                <w:sz w:val="21"/>
                <w:szCs w:val="21"/>
                <w:highlight w:val="none"/>
                <w:lang w:val="en-US" w:eastAsia="zh-CN" w:bidi="ar"/>
              </w:rPr>
              <w:br w:type="textWrapping"/>
            </w:r>
            <w:r>
              <w:rPr>
                <w:rStyle w:val="6"/>
                <w:rFonts w:hint="eastAsia" w:ascii="仿宋" w:hAnsi="仿宋" w:eastAsia="仿宋" w:cs="仿宋"/>
                <w:color w:val="auto"/>
                <w:sz w:val="21"/>
                <w:szCs w:val="21"/>
                <w:highlight w:val="none"/>
                <w:lang w:val="en-US" w:eastAsia="zh-CN" w:bidi="ar"/>
              </w:rPr>
              <w:t>8、根据需求增加工作位置及检修口带86插座孔位，并带钢制键盘架。</w:t>
            </w:r>
            <w:r>
              <w:rPr>
                <w:rStyle w:val="6"/>
                <w:rFonts w:hint="eastAsia" w:ascii="仿宋" w:hAnsi="仿宋" w:eastAsia="仿宋" w:cs="仿宋"/>
                <w:color w:val="auto"/>
                <w:sz w:val="21"/>
                <w:szCs w:val="21"/>
                <w:highlight w:val="none"/>
                <w:lang w:val="en-US" w:eastAsia="zh-CN" w:bidi="ar"/>
              </w:rPr>
              <w:br w:type="textWrapping"/>
            </w:r>
            <w:r>
              <w:rPr>
                <w:rStyle w:val="5"/>
                <w:rFonts w:hint="eastAsia" w:ascii="仿宋" w:hAnsi="仿宋" w:eastAsia="仿宋" w:cs="仿宋"/>
                <w:color w:val="auto"/>
                <w:sz w:val="21"/>
                <w:szCs w:val="21"/>
                <w:highlight w:val="none"/>
                <w:lang w:val="en-US" w:eastAsia="zh-CN" w:bidi="ar"/>
              </w:rPr>
              <w:t>9、实验台符合以下要求【提供第三方检测机构出具的检测报告】：</w:t>
            </w:r>
            <w:r>
              <w:rPr>
                <w:rStyle w:val="5"/>
                <w:rFonts w:hint="eastAsia" w:ascii="仿宋" w:hAnsi="仿宋" w:eastAsia="仿宋" w:cs="仿宋"/>
                <w:color w:val="auto"/>
                <w:sz w:val="21"/>
                <w:szCs w:val="21"/>
                <w:highlight w:val="none"/>
                <w:lang w:val="en-US" w:eastAsia="zh-CN" w:bidi="ar"/>
              </w:rPr>
              <w:br w:type="textWrapping"/>
            </w:r>
            <w:r>
              <w:rPr>
                <w:rStyle w:val="5"/>
                <w:rFonts w:hint="eastAsia" w:ascii="仿宋" w:hAnsi="仿宋" w:eastAsia="仿宋" w:cs="仿宋"/>
                <w:color w:val="auto"/>
                <w:sz w:val="21"/>
                <w:szCs w:val="21"/>
                <w:highlight w:val="none"/>
                <w:lang w:val="en-US" w:eastAsia="zh-CN" w:bidi="ar"/>
              </w:rPr>
              <w:t>（9.1</w:t>
            </w:r>
            <w:r>
              <w:rPr>
                <w:rStyle w:val="6"/>
                <w:rFonts w:hint="eastAsia" w:ascii="仿宋" w:hAnsi="仿宋" w:eastAsia="仿宋" w:cs="仿宋"/>
                <w:color w:val="auto"/>
                <w:sz w:val="21"/>
                <w:szCs w:val="21"/>
                <w:highlight w:val="none"/>
                <w:lang w:val="en-US" w:eastAsia="zh-CN" w:bidi="ar"/>
              </w:rPr>
              <w:t>▲</w:t>
            </w:r>
            <w:r>
              <w:rPr>
                <w:rStyle w:val="5"/>
                <w:rFonts w:hint="eastAsia" w:ascii="仿宋" w:hAnsi="仿宋" w:eastAsia="仿宋" w:cs="仿宋"/>
                <w:color w:val="auto"/>
                <w:sz w:val="21"/>
                <w:szCs w:val="21"/>
                <w:highlight w:val="none"/>
                <w:lang w:val="en-US" w:eastAsia="zh-CN" w:bidi="ar"/>
              </w:rPr>
              <w:t>）依据符合QB/T 4371-2012《家具抗菌性能的评价》标准；试验菌种至少包含5种或以上菌类，抗菌率≥99%。</w:t>
            </w:r>
            <w:r>
              <w:rPr>
                <w:rStyle w:val="5"/>
                <w:rFonts w:hint="eastAsia" w:ascii="仿宋" w:hAnsi="仿宋" w:eastAsia="仿宋" w:cs="仿宋"/>
                <w:color w:val="auto"/>
                <w:sz w:val="21"/>
                <w:szCs w:val="21"/>
                <w:highlight w:val="none"/>
                <w:lang w:val="en-US" w:eastAsia="zh-CN" w:bidi="ar"/>
              </w:rPr>
              <w:br w:type="textWrapping"/>
            </w:r>
            <w:r>
              <w:rPr>
                <w:rStyle w:val="5"/>
                <w:rFonts w:hint="eastAsia" w:ascii="仿宋" w:hAnsi="仿宋" w:eastAsia="仿宋" w:cs="仿宋"/>
                <w:color w:val="auto"/>
                <w:sz w:val="21"/>
                <w:szCs w:val="21"/>
                <w:highlight w:val="none"/>
                <w:lang w:val="en-US" w:eastAsia="zh-CN" w:bidi="ar"/>
              </w:rPr>
              <w:t>（9.2</w:t>
            </w:r>
            <w:r>
              <w:rPr>
                <w:rStyle w:val="6"/>
                <w:rFonts w:hint="eastAsia" w:ascii="仿宋" w:hAnsi="仿宋" w:eastAsia="仿宋" w:cs="仿宋"/>
                <w:color w:val="auto"/>
                <w:sz w:val="21"/>
                <w:szCs w:val="21"/>
                <w:highlight w:val="none"/>
                <w:lang w:val="en-US" w:eastAsia="zh-CN" w:bidi="ar"/>
              </w:rPr>
              <w:t>▲</w:t>
            </w:r>
            <w:r>
              <w:rPr>
                <w:rStyle w:val="5"/>
                <w:rFonts w:hint="eastAsia" w:ascii="仿宋" w:hAnsi="仿宋" w:eastAsia="仿宋" w:cs="仿宋"/>
                <w:color w:val="auto"/>
                <w:sz w:val="21"/>
                <w:szCs w:val="21"/>
                <w:highlight w:val="none"/>
                <w:lang w:val="en-US" w:eastAsia="zh-CN" w:bidi="ar"/>
              </w:rPr>
              <w:t>）依据符合GB/T 1865-2009《色漆和清漆人工气候老化和人工辐射曝露 滤过的氙弧辐射》标准；通过检测：涂层试板：人工气候老化试验（氙灯老化）试验≥100h；</w:t>
            </w:r>
          </w:p>
        </w:tc>
      </w:tr>
      <w:tr w14:paraId="1126EC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A0EE3">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65</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30467">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试剂架</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B33D4">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长（定制）*深350*高1050mm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0921D">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1、支架为电解钢板厚≥1.0mm双层结构，一体成型，层板其余厚≥0.8mm；</w:t>
            </w:r>
            <w:r>
              <w:rPr>
                <w:rFonts w:hint="eastAsia" w:ascii="仿宋" w:hAnsi="仿宋" w:eastAsia="仿宋" w:cs="仿宋"/>
                <w:color w:val="auto"/>
                <w:highlight w:val="none"/>
                <w:lang w:val="en-US" w:eastAsia="zh-CN"/>
              </w:rPr>
              <w:t>电解钢板符合以下技术要求：（1）喷粉涂层按GB/T 4893.1-2021《家具表面漆膜理化性能试验 第1部分：耐冷液测定法》进行耐冷液测试；（2）符合GB/T228.1-2021《金属材料 拉伸试验 第1部分:室温试验方法》的要求：抗拉强度≥400MPa、规定塑性延伸强度≥200MPa;断后伸长率≥50%；（3）交变盐雾试验要求检测依据符合GB/T 2423.18-2021《环境试验 第 2 部分：试验方法 试验 Kb：盐雾，交变（氯化钠溶液）》交变盐雾试验72h：试验后样品无锈蚀、鼓泡；（4）喷粉涂层漆膜的长期耐蚀性按要求通过中性盐雾试验：依据GB/T 10125-2021《人造气氛腐蚀试验 盐雾试验》进行≥120小时中性盐雾试验（NSS），试验结果的评级方法参考GB/T 1766-2008《色漆和清漆涂层老化的评级方法》，要求综合等级达到≥9级；（5）GB/T 24195-2009《金属和合金的腐蚀 酸性盐雾、“干燥”和“湿润”条件下的循环加速腐蚀试验》通过检测加速腐蚀试验≥96h；</w:t>
            </w:r>
            <w:r>
              <w:rPr>
                <w:rStyle w:val="6"/>
                <w:rFonts w:hint="eastAsia" w:ascii="仿宋" w:hAnsi="仿宋" w:eastAsia="仿宋" w:cs="仿宋"/>
                <w:color w:val="auto"/>
                <w:sz w:val="21"/>
                <w:szCs w:val="21"/>
                <w:highlight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2、电解钢板采用数控激光切割、数控折弯、冲压、焊接、精细打磨成型，抗菌粉末静电喷涂。</w:t>
            </w:r>
          </w:p>
        </w:tc>
      </w:tr>
      <w:tr w14:paraId="274D4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12"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1E48E">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66</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07DE4">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客户咨询桌</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F87EE">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长（定制）*宽700*高1150mm（桌面高750mm）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2DFBC">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1、主体：≥1.0mm厚一级电解钢板制作，≥1.0mm厚304#不锈钢地脚线，台面及看台采用≥12mm厚复合亚克力人造石；看台吊边边≥30mm.主台边缘吊边≥50mm。</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2、配件：锁具、缓冲阻尼铰链、不锈钢静音滑轨、一字折弯斜拉手、站体内藏走线系统、台底配≥1.0mm厚电解钢板制作的支撑柜，可根据需要选配主机箱、打印机柜、抽屉柜和掩门柜。</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3、金属表面抑菌粉末静电喷涂。</w:t>
            </w:r>
          </w:p>
        </w:tc>
      </w:tr>
      <w:tr w14:paraId="31FE8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97"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AC774">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67</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C2290">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客户咨询椅</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E5D3A">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宽560*深650*高980-1065mm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EF20B">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1、面料：科技布面料；</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2、塑胶件：背框采用pp加纤材料，抗老化；</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3、扶手：采用独立PP扶手；</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4、木板：采用E1级环保板材；</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5、海绵：高密度定型切割绵，海绵密度≥40kg/m³；</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6、底盘：≥2.5mm厚中班蝴蝶底盘；</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7、气杆：国标3级气杆正常上下申缩12万次不漏气；</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8、五星脚：310尼龙脚；</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9、轮子：≥50mm尼龙PU轮，过10万测试。</w:t>
            </w:r>
          </w:p>
        </w:tc>
      </w:tr>
      <w:tr w14:paraId="302176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3"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AB0B1">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68</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DC205">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不锈钢桌1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24FF2">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长1000*宽700*高750mm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083D6">
            <w:pPr>
              <w:widowControl w:val="0"/>
              <w:numPr>
                <w:ilvl w:val="0"/>
                <w:numId w:val="0"/>
              </w:numPr>
              <w:shd w:val="clear"/>
              <w:jc w:val="both"/>
              <w:rPr>
                <w:rStyle w:val="5"/>
                <w:rFonts w:hint="eastAsia" w:ascii="仿宋" w:hAnsi="仿宋" w:eastAsia="仿宋" w:cs="仿宋"/>
                <w:color w:val="auto"/>
                <w:sz w:val="21"/>
                <w:szCs w:val="21"/>
                <w:highlight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1、整体：采用304不锈钢，厚度≥1.2mm；</w:t>
            </w:r>
            <w:r>
              <w:rPr>
                <w:rStyle w:val="11"/>
                <w:rFonts w:hint="eastAsia" w:ascii="仿宋" w:hAnsi="仿宋" w:eastAsia="仿宋" w:cs="仿宋"/>
                <w:b w:val="0"/>
                <w:bCs w:val="0"/>
                <w:color w:val="auto"/>
                <w:sz w:val="21"/>
                <w:szCs w:val="21"/>
                <w:highlight w:val="none"/>
                <w:lang w:val="en-US" w:eastAsia="zh-CN" w:bidi="ar"/>
              </w:rPr>
              <w:t>304不锈钢符合以下技术要求：(1)依据GB/T3325-2024《金属家具通用技术条件》标准，外观性能金属件-冲压件应无脱层、裂缝；(2)依据GB/T11170-2008《不锈钢多元素含量的测定火花放电原子发射光谱法（常规法）》标准，化学成分C（碳）≤0.07%、Si（硅）≤0.75%、Mn（锰）≤2.00%、P（磷）≤0.045%、S（硫）≤0.030%、Cr（铬）≤19.0%、Ni（镍）≤9.00%；(3)依据QB/T4371-2012《家具抗菌性能的评价》标准，通过抗细菌性能检测至少包含大肠埃希氏菌（大肠杆菌）、肺炎克雷伯氏菌等任意5种菌类，抗细菌率或抑菌率均≥99%；(4)依据GB/T 228.1-2021《金属材料 拉伸试验 第1部分：室温试验方法》标准；规定塑性延伸强度≥205MPa;抗拉强度≥525MPa;断后伸长率≥40%；</w:t>
            </w:r>
          </w:p>
          <w:p w14:paraId="1E8A62CC">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2.、工艺：整体采用氩弧焊焊接工艺焊接。</w:t>
            </w:r>
          </w:p>
        </w:tc>
      </w:tr>
      <w:tr w14:paraId="63D678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43"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A35D4">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69</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FE044">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不锈钢桌2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128F2">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长1200*宽700*高750mm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B7D7B">
            <w:pPr>
              <w:widowControl w:val="0"/>
              <w:numPr>
                <w:ilvl w:val="0"/>
                <w:numId w:val="0"/>
              </w:numPr>
              <w:shd w:val="clear"/>
              <w:jc w:val="both"/>
              <w:rPr>
                <w:rStyle w:val="5"/>
                <w:rFonts w:hint="eastAsia" w:ascii="仿宋" w:hAnsi="仿宋" w:eastAsia="仿宋" w:cs="仿宋"/>
                <w:color w:val="auto"/>
                <w:sz w:val="21"/>
                <w:szCs w:val="21"/>
                <w:highlight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1、整体：采用304不锈钢，厚度≥1.2mm；</w:t>
            </w:r>
            <w:r>
              <w:rPr>
                <w:rStyle w:val="11"/>
                <w:rFonts w:hint="eastAsia" w:ascii="仿宋" w:hAnsi="仿宋" w:eastAsia="仿宋" w:cs="仿宋"/>
                <w:b w:val="0"/>
                <w:bCs w:val="0"/>
                <w:color w:val="auto"/>
                <w:sz w:val="21"/>
                <w:szCs w:val="21"/>
                <w:highlight w:val="none"/>
                <w:lang w:val="en-US" w:eastAsia="zh-CN" w:bidi="ar"/>
              </w:rPr>
              <w:t>304不锈钢符合以下技术要求：(1)依据GB/T3325-2024《金属家具通用技术条件》标准，外观性能金属件-冲压件应无脱层、裂缝；(2)依据GB/T11170-2008《不锈钢多元素含量的测定火花放电原子发射光谱法（常规法）》标准，化学成分C（碳）≤0.07%、Si（硅）≤0.75%、Mn（锰）≤2.00%、P（磷）≤0.045%、S（硫）≤0.030%、Cr（铬）≤19.0%、Ni（镍）≤9.00%；(3)依据QB/T4371-2012《家具抗菌性能的评价》标准，通过抗细菌性能检测至少包含大肠埃希氏菌（大肠杆菌）、肺炎克雷伯氏菌等任意5种菌类，抗细菌率或抑菌率均≥99%；(4)依据GB/T 228.1-2021《金属材料 拉伸试验 第1部分：室温试验方法》标准；规定塑性延伸强度≥205MPa;抗拉强度≥525MPa;断后伸长率≥40%；</w:t>
            </w:r>
          </w:p>
          <w:p w14:paraId="13CE4AFD">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2.、工艺：整体采用氩弧焊焊接工艺焊接。</w:t>
            </w:r>
          </w:p>
        </w:tc>
      </w:tr>
      <w:tr w14:paraId="7456E7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44"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B55DE">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70</w:t>
            </w: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ECA01">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操作台</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A0292">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长1500*宽650*高850mm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6E71A">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1、整体：采用一级电解钢板，厚度≥1.0mm；防潮防水；</w:t>
            </w:r>
            <w:r>
              <w:rPr>
                <w:rFonts w:hint="eastAsia" w:ascii="仿宋" w:hAnsi="仿宋" w:eastAsia="仿宋" w:cs="仿宋"/>
                <w:color w:val="auto"/>
                <w:highlight w:val="none"/>
                <w:lang w:val="en-US" w:eastAsia="zh-CN"/>
              </w:rPr>
              <w:t>电解钢板符合以下技术要求：（1）喷粉涂层按GB/T 4893.1-2021《家具表面漆膜理化性能试验 第1部分：耐冷液测定法》进行耐冷液测试；（2）符合GB/T228.1-2021《金属材料 拉伸试验 第1部分:室温试验方法》的要求：抗拉强度≥400MPa、规定塑性延伸强度≥200MPa;断后伸长率≥50%；（3）交变盐雾试验要求检测依据符合GB/T 2423.18-2021《环境试验 第 2 部分：试验方法 试验 Kb：盐雾，交变（氯化钠溶液）》交变盐雾试验72h：试验后样品无锈蚀、鼓泡；（4）喷粉涂层漆膜的长期耐蚀性按要求通过中性盐雾试验：依据GB/T 10125-2021《人造气氛腐蚀试验 盐雾试验》进行≥120小时中性盐雾试验（NSS），试验结果的评级方法参考GB/T 1766-2008《色漆和清漆涂层老化的评级方法》，要求综合等级达到≥9级；（5）GB/T 24195-2009《金属和合金的腐蚀 酸性盐雾、“干燥”和“湿润”条件下的循环加速腐蚀试验》通过检测加速腐蚀试验≥96h；</w:t>
            </w:r>
            <w:r>
              <w:rPr>
                <w:rStyle w:val="6"/>
                <w:rFonts w:hint="eastAsia" w:ascii="仿宋" w:hAnsi="仿宋" w:eastAsia="仿宋" w:cs="仿宋"/>
                <w:color w:val="auto"/>
                <w:sz w:val="21"/>
                <w:szCs w:val="21"/>
                <w:highlight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2、喷涂：采用静电粉末涂料。</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3、台面：采用304不锈钢。</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4、踢脚：采用304不锈钢。</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5、五金配件：304不锈钢三节静音导轨、锁具、拉手、304不锈钢液压门铰（铰链）、三合一一等五金配件；</w:t>
            </w:r>
          </w:p>
        </w:tc>
      </w:tr>
      <w:tr w14:paraId="6E97E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44"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EA49C">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71</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82175">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采血台</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23F4D">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长800*库宽600*高750mm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29651">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1、整体：采用一级电解钢板，厚度≥1.0mm；钢架结构带挂网；</w:t>
            </w:r>
            <w:r>
              <w:rPr>
                <w:rFonts w:hint="eastAsia" w:ascii="仿宋" w:hAnsi="仿宋" w:eastAsia="仿宋" w:cs="仿宋"/>
                <w:color w:val="auto"/>
                <w:highlight w:val="none"/>
                <w:lang w:val="en-US" w:eastAsia="zh-CN"/>
              </w:rPr>
              <w:t>电解钢板符合以下技术要求：（1）喷粉涂层按GB/T 4893.1-2021《家具表面漆膜理化性能试验 第1部分：耐冷液测定法》进行耐冷液测试；（2）符合GB/T228.1-2021《金属材料 拉伸试验 第1部分:室温试验方法》的要求：抗拉强度≥400MPa、规定塑性延伸强度≥200MPa;断后伸长率≥50%；（3）交变盐雾试验要求检测依据符合GB/T 2423.18-2021《环境试验 第 2 部分：试验方法 试验 Kb：盐雾，交变（氯化钠溶液）》交变盐雾试验72h：试验后样品无锈蚀、鼓泡；（4）喷粉涂层漆膜的长期耐蚀性按要求通过中性盐雾试验：依据GB/T 10125-2021《人造气氛腐蚀试验 盐雾试验》进行≥120小时中性盐雾试验（NSS），试验结果的评级方法参考GB/T 1766-2008《色漆和清漆涂层老化的评级方法》，要求综合等级达到≥9级；（5）GB/T 24195-2009《金属和合金的腐蚀 酸性盐雾、“干燥”和“湿润”条件下的循环加速腐蚀试验》通过检测加速腐蚀试验≥96h；</w:t>
            </w:r>
            <w:r>
              <w:rPr>
                <w:rStyle w:val="6"/>
                <w:rFonts w:hint="eastAsia" w:ascii="仿宋" w:hAnsi="仿宋" w:eastAsia="仿宋" w:cs="仿宋"/>
                <w:color w:val="auto"/>
                <w:sz w:val="21"/>
                <w:szCs w:val="21"/>
                <w:highlight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2、喷涂：采用静电粉末涂料。</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3、台面：采用多层实木板≥12.7mm厚。</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4、踢脚：采用304不锈钢。</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5、五金配件：304不锈钢三节静音导轨、锁具、拉手、304不锈钢液压门铰（铰链）、三合一一等五金配件；</w:t>
            </w:r>
          </w:p>
        </w:tc>
      </w:tr>
      <w:tr w14:paraId="1EED50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94"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D0222">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72</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7095C">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书架</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CBB2C">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宽800*深400*高2000mm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8AC16">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1、基材:采用E0级实木多层板。桌面厚度≥25mm，其他≥18mm厚、桌面开孔走线；E0实木多层板符合以下技术要求：(1)依据符合GB/T 9846-2015《普通胶合板》：外观质量合格；含水率：5～16%；胶合强度≥0.70MPa；浸渍剥离：每个试件同一胶层每边剥离长度累计不超过25mm；静曲强度（顺纹）≥24.0MPa、静曲强度（横纹）≥18.0MPa；弹性模量（顺纹）≥5500MPa、弹性模量（横纹）≥3500MPa；(2)依据符合GB/T 39600-2021《人造板及其制品甲醛释放量分级》：甲醛释放量E0级≤0.050mg/m³；(3)依据符合GB/T 35601-2024《绿色产品评价 人造板和木质地板》：挥发性有机化合物释放浓度(7d)：苯、甲苯、二甲苯、总挥发性有机化合物（TVOC）均未检出；(4)依据符合GB/T 44689-2024《人造板及其制品气味分级及评价方法》：气味等级：0级（无气味）；</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2、面材:采用环保三聚氰胺饰面。</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3、封边:采用PVC封边条封边,封边厚度≥1.5mm；</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4、五金配件：缓冲铰链、三合一等五金配件;</w:t>
            </w:r>
          </w:p>
        </w:tc>
      </w:tr>
      <w:tr w14:paraId="321236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88"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74913">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73</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0461F">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单人座椅</w:t>
            </w:r>
          </w:p>
        </w:tc>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30B1F">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宽540*深500*高855mm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DA337">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1、皮面：采用西皮饰面。</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2、内料：内板≥12mm厚木皮压制而成；</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2、海绵：靠背和坐垫采用50密高回弹定型棉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 xml:space="preserve">3、扶手：采用PA尼龙塑料件，面料采用西皮饰面。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4、脚架：≥20*40mm套2.0mm厚管的方管电镀工型架子；</w:t>
            </w:r>
          </w:p>
        </w:tc>
      </w:tr>
      <w:tr w14:paraId="187AF2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77"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8B5EE">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74</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3C5D9">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培训条桌1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B5A7C">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长1200*宽450*高750mm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A189A">
            <w:pPr>
              <w:keepNext w:val="0"/>
              <w:keepLines w:val="0"/>
              <w:widowControl/>
              <w:suppressLineNumbers w:val="0"/>
              <w:shd w:val="clear"/>
              <w:jc w:val="left"/>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1、主要材料：所有板件采用E0级实木多层板，三聚氰胺饰面纸饰面；E0实木多层板符合以下技术要求：(1)依据符合GB/T 9846-2015《普通胶合板》：外观质量合格；含水率：5～16%；胶合强度≥0.70MPa；浸渍剥离：每个试件同一胶层每边剥离长度累计不超过25mm；静曲强度（顺纹）≥24.0MPa、静曲强度（横纹）≥18.0MPa；弹性模量（顺纹）≥5500MPa、弹性模量（横纹）≥3500MPa；(2)依据符合GB/T 39600-2021《人造板及其制品甲醛释放量分级》：甲醛释放量E0级≤0.050mg/m³；(3)依据符合GB/T 35601-2024《绿色产品评价 人造板和木质地板》：挥发性有机化合物释放浓度(7d)：苯、甲苯、二甲苯、总挥发性有机化合物（TVOC）均未检出；(4)依据符合GB/T 44689-2024《人造板及其制品气味分级及评价方法》：气味等级：0级（无气味）；</w:t>
            </w:r>
          </w:p>
          <w:p w14:paraId="3419F9B9">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2、主要板材厚度：台面板厚度为≥25mm；</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3、配置：台面+活动脚架+PP挡板；</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4、五金配置：连接件等；</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 xml:space="preserve">5、封边：采用见光面为≥2.0mm厚全自动封边工艺，防水、防潮、不变色；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 xml:space="preserve">6、钢架:采用异形钢制管材，壁厚≥2.0mm，配套开模铝合金组件及PP件，钢架表面采用抗菌或抑菌粉末静电喷涂处理。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7、功能：带刹车静音轮，配置置物架，可折叠。</w:t>
            </w:r>
          </w:p>
        </w:tc>
      </w:tr>
      <w:tr w14:paraId="5911A9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20"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E72B8">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75</w:t>
            </w:r>
          </w:p>
        </w:tc>
        <w:tc>
          <w:tcPr>
            <w:tcW w:w="481" w:type="dxa"/>
            <w:tcBorders>
              <w:top w:val="nil"/>
              <w:left w:val="single" w:color="000000" w:sz="4" w:space="0"/>
              <w:bottom w:val="single" w:color="000000" w:sz="4" w:space="0"/>
              <w:right w:val="single" w:color="000000" w:sz="4" w:space="0"/>
            </w:tcBorders>
            <w:shd w:val="clear" w:color="auto" w:fill="auto"/>
            <w:vAlign w:val="center"/>
          </w:tcPr>
          <w:p w14:paraId="4D8D1B1A">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会客定制沙发</w:t>
            </w:r>
          </w:p>
        </w:tc>
        <w:tc>
          <w:tcPr>
            <w:tcW w:w="848" w:type="dxa"/>
            <w:tcBorders>
              <w:top w:val="nil"/>
              <w:left w:val="single" w:color="000000" w:sz="4" w:space="0"/>
              <w:bottom w:val="single" w:color="000000" w:sz="4" w:space="0"/>
              <w:right w:val="single" w:color="000000" w:sz="4" w:space="0"/>
            </w:tcBorders>
            <w:shd w:val="clear" w:color="auto" w:fill="auto"/>
            <w:noWrap/>
            <w:vAlign w:val="center"/>
          </w:tcPr>
          <w:p w14:paraId="1E6F0E25">
            <w:pPr>
              <w:keepNext w:val="0"/>
              <w:keepLines w:val="0"/>
              <w:widowControl/>
              <w:suppressLineNumbers w:val="0"/>
              <w:shd w:val="clear"/>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宽970*深820*高900mm</w:t>
            </w:r>
          </w:p>
          <w:p w14:paraId="3D1F3025">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单人位</w:t>
            </w:r>
          </w:p>
        </w:tc>
        <w:tc>
          <w:tcPr>
            <w:tcW w:w="8485" w:type="dxa"/>
            <w:tcBorders>
              <w:top w:val="nil"/>
              <w:left w:val="single" w:color="000000" w:sz="4" w:space="0"/>
              <w:bottom w:val="single" w:color="000000" w:sz="4" w:space="0"/>
              <w:right w:val="single" w:color="000000" w:sz="4" w:space="0"/>
            </w:tcBorders>
            <w:shd w:val="clear" w:color="auto" w:fill="auto"/>
            <w:vAlign w:val="center"/>
          </w:tcPr>
          <w:p w14:paraId="06C19875">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1、饰面：采用皮面制作，厚度1.0至1.2mm，；</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2、海绵：高密度聚氨酯切割原生海绵，座42.0kg/m3，背35.0kg/m3高密度；</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3、内架：窑干实木方条，经防虫、防腐处理，用蛇簧加高强度拉力筋作内衬，内部五金件做防锈处理；</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 xml:space="preserve">4、外框架：实木框架主结构榫结合，木制构件全部经过烘干处理，刨光，木材含水率8~11%；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5、油漆：油漆工艺“五底三面”。硬度达到2-3H级，漆膜附着力不低于2级，漆膜抗冲击不低于2级，耐干热、耐湿热不低于2级，耐香烟灼烧试验后不得有黑斑、裂纹、鼓泡。</w:t>
            </w:r>
          </w:p>
        </w:tc>
      </w:tr>
      <w:tr w14:paraId="65A821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55"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A9ABF">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76</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9EB6C">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折叠定制沙发</w:t>
            </w:r>
          </w:p>
        </w:tc>
        <w:tc>
          <w:tcPr>
            <w:tcW w:w="848" w:type="dxa"/>
            <w:tcBorders>
              <w:top w:val="single" w:color="000000" w:sz="4" w:space="0"/>
              <w:left w:val="nil"/>
              <w:bottom w:val="single" w:color="000000" w:sz="4" w:space="0"/>
              <w:right w:val="single" w:color="000000" w:sz="4" w:space="0"/>
            </w:tcBorders>
            <w:shd w:val="clear" w:color="auto" w:fill="auto"/>
            <w:vAlign w:val="center"/>
          </w:tcPr>
          <w:p w14:paraId="745142F1">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宽780*深830*高800mm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1346E">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1、烘干的实木为内架，高密度海绵，黑色喷涂金属功能架；</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2、实木油漆扶手板：坐垫可拉伸平躺功能；</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3、面料：西皮。</w:t>
            </w:r>
          </w:p>
        </w:tc>
      </w:tr>
      <w:tr w14:paraId="349414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44"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0F4FD">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77</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8F2B7">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单人定制沙发</w:t>
            </w:r>
          </w:p>
        </w:tc>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03C3B">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宽980*深850*高680mm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0B5F9">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1、面料：采用人造皮革面料，具有抗污易清洁，防霉抗菌或抑菌抗微生物抗病毒性能。具有耐紫外线消毒及抗老化性能。面料防水防渗透，实验静水压测试达≥500mm以上。面料耐磨耗性能达到≥10万次。</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2、泡棉：聚醚型聚氨酯泡沫塑料。</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 xml:space="preserve">3、内衬：木架≥3cm本松木及≥15mm多层板框架;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 xml:space="preserve">4、粘胶剂：环保粘胶剂，总挥发性有机物≤576g/L,不得含有游离甲醛,不得使用苯、甲苯、二甲苯等有害物质；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5、打底：高弹力弹簧+尼龙绷带；金属件及各类弹簧等配件均经防锈处理,无锈蚀,五金配件安装配合严密牢固,弹簧等无倾斜,无松动断簧;喷涂 着地平度偏差≤2.0mm；</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6、不锈钢脚架；</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7、</w:t>
            </w:r>
            <w:r>
              <w:rPr>
                <w:rStyle w:val="5"/>
                <w:rFonts w:hint="eastAsia" w:ascii="仿宋" w:hAnsi="仿宋" w:eastAsia="仿宋" w:cs="仿宋"/>
                <w:color w:val="auto"/>
                <w:sz w:val="21"/>
                <w:szCs w:val="21"/>
                <w:highlight w:val="none"/>
                <w:lang w:val="en-US" w:eastAsia="zh-CN" w:bidi="ar"/>
              </w:rPr>
              <w:t>沙发符合以下技术要求【提供第三方检测机构出具的检测报告】：</w:t>
            </w:r>
            <w:r>
              <w:rPr>
                <w:rStyle w:val="5"/>
                <w:rFonts w:hint="eastAsia" w:ascii="仿宋" w:hAnsi="仿宋" w:eastAsia="仿宋" w:cs="仿宋"/>
                <w:color w:val="auto"/>
                <w:sz w:val="21"/>
                <w:szCs w:val="21"/>
                <w:highlight w:val="none"/>
                <w:lang w:val="en-US" w:eastAsia="zh-CN" w:bidi="ar"/>
              </w:rPr>
              <w:br w:type="textWrapping"/>
            </w:r>
            <w:r>
              <w:rPr>
                <w:rStyle w:val="5"/>
                <w:rFonts w:hint="eastAsia" w:ascii="仿宋" w:hAnsi="仿宋" w:eastAsia="仿宋" w:cs="仿宋"/>
                <w:color w:val="auto"/>
                <w:sz w:val="21"/>
                <w:szCs w:val="21"/>
                <w:highlight w:val="none"/>
                <w:lang w:val="en-US" w:eastAsia="zh-CN" w:bidi="ar"/>
              </w:rPr>
              <w:t>（7.1▲）检测依据：符合QB/T 1952.1-2023《软体家具 定制沙发》;标准摩擦声徒手揿压座面和背面应无异常的金属件摩擦或撞击等响声；未观察到试样表面或内部出现任何续燃、阴燃现象，评定该试样为阻燃I级，通过香烟抗引燃特性试验；</w:t>
            </w:r>
            <w:r>
              <w:rPr>
                <w:rStyle w:val="5"/>
                <w:rFonts w:hint="eastAsia" w:ascii="仿宋" w:hAnsi="仿宋" w:eastAsia="仿宋" w:cs="仿宋"/>
                <w:color w:val="auto"/>
                <w:sz w:val="21"/>
                <w:szCs w:val="21"/>
                <w:highlight w:val="none"/>
                <w:lang w:val="en-US" w:eastAsia="zh-CN" w:bidi="ar"/>
              </w:rPr>
              <w:br w:type="textWrapping"/>
            </w:r>
            <w:r>
              <w:rPr>
                <w:rStyle w:val="5"/>
                <w:rFonts w:hint="eastAsia" w:ascii="仿宋" w:hAnsi="仿宋" w:eastAsia="仿宋" w:cs="仿宋"/>
                <w:color w:val="auto"/>
                <w:sz w:val="21"/>
                <w:szCs w:val="21"/>
                <w:highlight w:val="none"/>
                <w:lang w:val="en-US" w:eastAsia="zh-CN" w:bidi="ar"/>
              </w:rPr>
              <w:t>（7.2▲）检测依据GB/T 35607-2024《绿色产品评价 家具》标准；苯、甲苯、二甲苯、TVOC均未检出。</w:t>
            </w:r>
          </w:p>
        </w:tc>
      </w:tr>
      <w:tr w14:paraId="469350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0"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227E4">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78</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AE074">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双人定制沙发</w:t>
            </w:r>
          </w:p>
        </w:tc>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A397D">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长1600*深850*高680mm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687E6">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1、面料：采用人造皮革面料，具有抗污易清洁，防霉抗菌或抑菌抗微生物抗病毒性能。具耐紫外线消毒及抗老化性能。面料防水防渗透，实验静水压测试达≥500mm以上。面料耐磨耗性能达到≥10万次。</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2、泡棉：聚醚型聚氨酯泡沫塑料。</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 xml:space="preserve">3、内衬：木架≥3cm本松木及≥15mm多层板框架;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 xml:space="preserve">4、粘胶剂：环保粘胶剂，总挥发性有机物≤576g/L,不得含有游离甲醛,不得使用苯、甲苯、二甲苯等有害物质；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5、打底：高弹力弹簧+尼龙绷带；金属件及各类弹簧等配件均经防锈处理,无锈蚀,五金配件安装配合严密牢固,弹簧等无倾斜,无松动断簧;喷涂 金属脚着地平度偏差≤2.0mm；</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6、不锈钢脚架；</w:t>
            </w:r>
          </w:p>
        </w:tc>
      </w:tr>
      <w:tr w14:paraId="6C3D1D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0"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6759B">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79</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E4827">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三人定制沙发</w:t>
            </w:r>
          </w:p>
        </w:tc>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30CB0">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长2050*深850*高680mm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7DFDD">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1、面料：采用人造皮革面料，具有抗污易清洁，防霉抗菌或抑菌抗微生物抗病毒性能具耐紫外线消毒及抗老化性能。面料防水防渗透，实验静水压测试达≥500mm以上。面料耐磨耗性能达到≥10万次。</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2、泡棉：聚醚型聚氨酯泡沫塑料。</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 xml:space="preserve">3、内衬：木架≥3cm本松木及≥15mm多层板框架;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 xml:space="preserve">4、粘胶剂：环保粘胶剂，总挥发性有机物≤576g/L,不得含有游离甲醛,不得使用苯、甲苯、二甲苯等有害物质；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5、打底：高弹力弹簧+尼龙绷带；金属件及各类弹簧等配件均经防锈处理,无锈蚀,五金配件安装配合严密牢固,弹簧等无倾斜,无松动断簧;喷涂 金属脚着地平度偏差≤2.0mm；</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6、不锈钢脚架，结构稳固；</w:t>
            </w:r>
          </w:p>
        </w:tc>
      </w:tr>
      <w:tr w14:paraId="4D2203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2"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B38DA">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80</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4B661">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定制沙发</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98DC0">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长（定制）*宽730*高680</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942CC">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1、面料采用西皮或面料；</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2、采用高密度回弹海绵；</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3、内框架为实木框架</w:t>
            </w:r>
          </w:p>
        </w:tc>
      </w:tr>
      <w:tr w14:paraId="26AAC4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95"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83EA4">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81</w:t>
            </w:r>
          </w:p>
        </w:tc>
        <w:tc>
          <w:tcPr>
            <w:tcW w:w="4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BDD899">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定制沙发凳</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AFD6C">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长490*宽490*高420mm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6B10D">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1、面料为西皮；</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2、实木为内架，高密度海绵；</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3、不锈钢底座。</w:t>
            </w:r>
          </w:p>
        </w:tc>
      </w:tr>
      <w:tr w14:paraId="0A792F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7"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50469">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82</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3F079">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货架1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1A6B7">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宽1000*深600*高2000mm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35EF9">
            <w:pPr>
              <w:keepNext w:val="0"/>
              <w:keepLines w:val="0"/>
              <w:widowControl/>
              <w:numPr>
                <w:ilvl w:val="0"/>
                <w:numId w:val="9"/>
              </w:numPr>
              <w:suppressLineNumbers w:val="0"/>
              <w:shd w:val="clear"/>
              <w:jc w:val="left"/>
              <w:textAlignment w:val="center"/>
              <w:rPr>
                <w:rStyle w:val="5"/>
                <w:rFonts w:hint="eastAsia" w:ascii="仿宋" w:hAnsi="仿宋" w:eastAsia="仿宋" w:cs="仿宋"/>
                <w:color w:val="auto"/>
                <w:sz w:val="21"/>
                <w:szCs w:val="21"/>
                <w:highlight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主要材料及厚度说明：</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 xml:space="preserve"> 1、立柱50*50冷轧钢方管厚≥1.5mm，顶板、底板、层板冷轧钢板厚1.2mm，加强管料厚≥1.0mm；</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 xml:space="preserve"> 2、整件货架连顶板共五块层板；</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二、结构/配置：1、主架（双侧立柱+顶/底/层板）；</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三、工艺/其它说明：1、钢架采用数控激光切割、数控折弯、冲压、焊接、精细打磨成型，抗菌粉末静电喷涂。</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四、</w:t>
            </w:r>
            <w:r>
              <w:rPr>
                <w:rStyle w:val="5"/>
                <w:rFonts w:hint="eastAsia" w:ascii="仿宋" w:hAnsi="仿宋" w:eastAsia="仿宋" w:cs="仿宋"/>
                <w:color w:val="auto"/>
                <w:sz w:val="21"/>
                <w:szCs w:val="21"/>
                <w:highlight w:val="none"/>
                <w:lang w:val="en-US" w:eastAsia="zh-CN" w:bidi="ar"/>
              </w:rPr>
              <w:t>货架符合以下技术要求【提供第三方检测机构出具的检测报告】：</w:t>
            </w:r>
            <w:r>
              <w:rPr>
                <w:rStyle w:val="5"/>
                <w:rFonts w:hint="eastAsia" w:ascii="仿宋" w:hAnsi="仿宋" w:eastAsia="仿宋" w:cs="仿宋"/>
                <w:color w:val="auto"/>
                <w:sz w:val="21"/>
                <w:szCs w:val="21"/>
                <w:highlight w:val="none"/>
                <w:lang w:val="en-US" w:eastAsia="zh-CN" w:bidi="ar"/>
              </w:rPr>
              <w:br w:type="textWrapping"/>
            </w:r>
            <w:r>
              <w:rPr>
                <w:rStyle w:val="5"/>
                <w:rFonts w:hint="eastAsia" w:ascii="仿宋" w:hAnsi="仿宋" w:eastAsia="仿宋" w:cs="仿宋"/>
                <w:color w:val="auto"/>
                <w:sz w:val="21"/>
                <w:szCs w:val="21"/>
                <w:highlight w:val="none"/>
                <w:lang w:val="en-US" w:eastAsia="zh-CN" w:bidi="ar"/>
              </w:rPr>
              <w:t>（4.1</w:t>
            </w:r>
            <w:r>
              <w:rPr>
                <w:rFonts w:hint="eastAsia" w:ascii="宋体" w:hAnsi="宋体" w:eastAsia="宋体" w:cs="宋体"/>
                <w:i w:val="0"/>
                <w:iCs w:val="0"/>
                <w:color w:val="auto"/>
                <w:kern w:val="0"/>
                <w:sz w:val="21"/>
                <w:szCs w:val="21"/>
                <w:highlight w:val="none"/>
                <w:u w:val="none"/>
                <w:lang w:val="en-US" w:eastAsia="zh-CN" w:bidi="ar"/>
              </w:rPr>
              <w:t>▲</w:t>
            </w:r>
            <w:r>
              <w:rPr>
                <w:rStyle w:val="5"/>
                <w:rFonts w:hint="eastAsia" w:ascii="仿宋" w:hAnsi="仿宋" w:eastAsia="仿宋" w:cs="仿宋"/>
                <w:color w:val="auto"/>
                <w:sz w:val="21"/>
                <w:szCs w:val="21"/>
                <w:highlight w:val="none"/>
                <w:lang w:val="en-US" w:eastAsia="zh-CN" w:bidi="ar"/>
              </w:rPr>
              <w:t>）依据符合GB/T35607-2024《绿色产品评价 家具》标准；甲醛释放量≤0.05mg/m³；苯≤0.05mg/m³、甲苯≤0.1mg/m³、二甲苯≤0.1mg/m³、TVOC≤0.3mg/m³；</w:t>
            </w:r>
          </w:p>
          <w:p w14:paraId="643DB20E">
            <w:pPr>
              <w:keepNext w:val="0"/>
              <w:keepLines w:val="0"/>
              <w:widowControl/>
              <w:numPr>
                <w:ilvl w:val="0"/>
                <w:numId w:val="0"/>
              </w:numPr>
              <w:suppressLineNumbers w:val="0"/>
              <w:shd w:val="clear"/>
              <w:ind w:leftChars="0"/>
              <w:jc w:val="left"/>
              <w:textAlignment w:val="center"/>
              <w:rPr>
                <w:rStyle w:val="5"/>
                <w:rFonts w:hint="eastAsia" w:ascii="仿宋" w:hAnsi="仿宋" w:eastAsia="仿宋" w:cs="仿宋"/>
                <w:color w:val="auto"/>
                <w:sz w:val="21"/>
                <w:szCs w:val="21"/>
                <w:highlight w:val="none"/>
                <w:lang w:val="en-US" w:eastAsia="zh-CN" w:bidi="ar"/>
              </w:rPr>
            </w:pPr>
            <w:r>
              <w:rPr>
                <w:rStyle w:val="5"/>
                <w:rFonts w:hint="eastAsia" w:ascii="仿宋" w:hAnsi="仿宋" w:eastAsia="仿宋" w:cs="仿宋"/>
                <w:color w:val="auto"/>
                <w:sz w:val="21"/>
                <w:szCs w:val="21"/>
                <w:highlight w:val="none"/>
                <w:lang w:val="en-US" w:eastAsia="zh-CN" w:bidi="ar"/>
              </w:rPr>
              <w:t>（4.2</w:t>
            </w:r>
            <w:r>
              <w:rPr>
                <w:rFonts w:hint="eastAsia" w:ascii="宋体" w:hAnsi="宋体" w:eastAsia="宋体" w:cs="宋体"/>
                <w:i w:val="0"/>
                <w:iCs w:val="0"/>
                <w:color w:val="auto"/>
                <w:kern w:val="0"/>
                <w:sz w:val="21"/>
                <w:szCs w:val="21"/>
                <w:highlight w:val="none"/>
                <w:u w:val="none"/>
                <w:lang w:val="en-US" w:eastAsia="zh-CN" w:bidi="ar"/>
              </w:rPr>
              <w:t>▲</w:t>
            </w:r>
            <w:r>
              <w:rPr>
                <w:rStyle w:val="5"/>
                <w:rFonts w:hint="eastAsia" w:ascii="仿宋" w:hAnsi="仿宋" w:eastAsia="仿宋" w:cs="仿宋"/>
                <w:color w:val="auto"/>
                <w:sz w:val="21"/>
                <w:szCs w:val="21"/>
                <w:highlight w:val="none"/>
                <w:lang w:val="en-US" w:eastAsia="zh-CN" w:bidi="ar"/>
              </w:rPr>
              <w:t>）依据符合GB/T 3325-2024《金属家具通用技术条件》标准；理化性能耐盐浴100h划道两侧3mm外，应无鼓泡、锈蚀、剥落和起皱等现象。</w:t>
            </w:r>
          </w:p>
          <w:p w14:paraId="4EF49DB8">
            <w:pPr>
              <w:keepNext w:val="0"/>
              <w:keepLines w:val="0"/>
              <w:widowControl/>
              <w:numPr>
                <w:ilvl w:val="0"/>
                <w:numId w:val="0"/>
              </w:numPr>
              <w:suppressLineNumbers w:val="0"/>
              <w:shd w:val="clear"/>
              <w:ind w:leftChars="0"/>
              <w:jc w:val="left"/>
              <w:textAlignment w:val="center"/>
              <w:rPr>
                <w:rFonts w:hint="eastAsia" w:ascii="仿宋" w:hAnsi="仿宋" w:eastAsia="仿宋" w:cs="仿宋"/>
                <w:i w:val="0"/>
                <w:iCs w:val="0"/>
                <w:color w:val="auto"/>
                <w:sz w:val="21"/>
                <w:szCs w:val="21"/>
                <w:highlight w:val="none"/>
                <w:u w:val="none"/>
              </w:rPr>
            </w:pPr>
            <w:r>
              <w:rPr>
                <w:rStyle w:val="5"/>
                <w:rFonts w:hint="eastAsia" w:ascii="仿宋" w:hAnsi="仿宋" w:eastAsia="仿宋" w:cs="仿宋"/>
                <w:color w:val="auto"/>
                <w:sz w:val="21"/>
                <w:szCs w:val="21"/>
                <w:highlight w:val="none"/>
                <w:lang w:val="en-US" w:eastAsia="zh-CN" w:bidi="ar"/>
              </w:rPr>
              <w:t>（4.3</w:t>
            </w:r>
            <w:r>
              <w:rPr>
                <w:rFonts w:hint="eastAsia" w:ascii="宋体" w:hAnsi="宋体" w:eastAsia="宋体" w:cs="宋体"/>
                <w:i w:val="0"/>
                <w:iCs w:val="0"/>
                <w:color w:val="auto"/>
                <w:kern w:val="0"/>
                <w:sz w:val="21"/>
                <w:szCs w:val="21"/>
                <w:highlight w:val="none"/>
                <w:u w:val="none"/>
                <w:lang w:val="en-US" w:eastAsia="zh-CN" w:bidi="ar"/>
              </w:rPr>
              <w:t>▲</w:t>
            </w:r>
            <w:r>
              <w:rPr>
                <w:rStyle w:val="5"/>
                <w:rFonts w:hint="eastAsia" w:ascii="仿宋" w:hAnsi="仿宋" w:eastAsia="仿宋" w:cs="仿宋"/>
                <w:color w:val="auto"/>
                <w:sz w:val="21"/>
                <w:szCs w:val="21"/>
                <w:highlight w:val="none"/>
                <w:lang w:val="en-US" w:eastAsia="zh-CN" w:bidi="ar"/>
              </w:rPr>
              <w:t>）依据符合GB/T11345-2023《焊缝无损检测超声检测技术、检测等级和评定》标准；通过焊缝无损等级检测，未发现缺陷。</w:t>
            </w:r>
            <w:r>
              <w:rPr>
                <w:rStyle w:val="5"/>
                <w:rFonts w:hint="eastAsia" w:ascii="仿宋" w:hAnsi="仿宋" w:eastAsia="仿宋" w:cs="仿宋"/>
                <w:color w:val="auto"/>
                <w:sz w:val="21"/>
                <w:szCs w:val="21"/>
                <w:highlight w:val="none"/>
                <w:lang w:val="en-US" w:eastAsia="zh-CN" w:bidi="ar"/>
              </w:rPr>
              <w:br w:type="textWrapping"/>
            </w:r>
            <w:r>
              <w:rPr>
                <w:rStyle w:val="5"/>
                <w:rFonts w:hint="eastAsia" w:ascii="仿宋" w:hAnsi="仿宋" w:eastAsia="仿宋" w:cs="仿宋"/>
                <w:color w:val="auto"/>
                <w:sz w:val="21"/>
                <w:szCs w:val="21"/>
                <w:highlight w:val="none"/>
                <w:lang w:val="en-US" w:eastAsia="zh-CN" w:bidi="ar"/>
              </w:rPr>
              <w:t>（4.4</w:t>
            </w:r>
            <w:r>
              <w:rPr>
                <w:rFonts w:hint="eastAsia" w:ascii="宋体" w:hAnsi="宋体" w:eastAsia="宋体" w:cs="宋体"/>
                <w:i w:val="0"/>
                <w:iCs w:val="0"/>
                <w:color w:val="auto"/>
                <w:kern w:val="0"/>
                <w:sz w:val="21"/>
                <w:szCs w:val="21"/>
                <w:highlight w:val="none"/>
                <w:u w:val="none"/>
                <w:lang w:val="en-US" w:eastAsia="zh-CN" w:bidi="ar"/>
              </w:rPr>
              <w:t>▲</w:t>
            </w:r>
            <w:r>
              <w:rPr>
                <w:rStyle w:val="5"/>
                <w:rFonts w:hint="eastAsia" w:ascii="仿宋" w:hAnsi="仿宋" w:eastAsia="仿宋" w:cs="仿宋"/>
                <w:color w:val="auto"/>
                <w:sz w:val="21"/>
                <w:szCs w:val="21"/>
                <w:highlight w:val="none"/>
                <w:lang w:val="en-US" w:eastAsia="zh-CN" w:bidi="ar"/>
              </w:rPr>
              <w:t>）依据符合QB/T 3832-1999《轻工产品金属镀层腐蚀试验结果的评价》、QB/T 3827-1999《轻工产品金属镀层和化学处理层的耐腐蚀试验方法乙酸盐雾试验(ASS)法》标准；乙酸盐雾试验≥100h;镀（涂）层对基体的保护等级≥9级；镀（涂）层本身耐腐蚀等级≥9级；</w:t>
            </w:r>
          </w:p>
        </w:tc>
      </w:tr>
      <w:tr w14:paraId="6C3AA3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21"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AF0A2">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83</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EF457">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货架2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449FD">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宽1200*深600*高2000mm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FD633">
            <w:pPr>
              <w:keepNext w:val="0"/>
              <w:keepLines w:val="0"/>
              <w:widowControl/>
              <w:numPr>
                <w:ilvl w:val="0"/>
                <w:numId w:val="0"/>
              </w:numPr>
              <w:suppressLineNumbers w:val="0"/>
              <w:shd w:val="clear"/>
              <w:jc w:val="left"/>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lang w:val="en-US" w:eastAsia="zh-CN" w:bidi="ar"/>
              </w:rPr>
              <w:t>一、</w:t>
            </w:r>
            <w:r>
              <w:rPr>
                <w:rFonts w:hint="eastAsia" w:ascii="仿宋" w:hAnsi="仿宋" w:eastAsia="仿宋" w:cs="仿宋"/>
                <w:i w:val="0"/>
                <w:iCs w:val="0"/>
                <w:color w:val="auto"/>
                <w:kern w:val="0"/>
                <w:sz w:val="21"/>
                <w:szCs w:val="21"/>
                <w:highlight w:val="none"/>
                <w:u w:val="none"/>
                <w:lang w:val="en-US" w:eastAsia="zh-CN" w:bidi="ar"/>
              </w:rPr>
              <w:t xml:space="preserve">主要材料及厚度说明： </w:t>
            </w:r>
          </w:p>
          <w:p w14:paraId="13989F81">
            <w:pPr>
              <w:keepNext w:val="0"/>
              <w:keepLines w:val="0"/>
              <w:widowControl/>
              <w:numPr>
                <w:ilvl w:val="0"/>
                <w:numId w:val="0"/>
              </w:numPr>
              <w:suppressLineNumbers w:val="0"/>
              <w:shd w:val="clear"/>
              <w:jc w:val="left"/>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lang w:val="en-US" w:eastAsia="zh-CN" w:bidi="ar"/>
              </w:rPr>
              <w:t>1、</w:t>
            </w:r>
            <w:r>
              <w:rPr>
                <w:rFonts w:hint="eastAsia" w:ascii="仿宋" w:hAnsi="仿宋" w:eastAsia="仿宋" w:cs="仿宋"/>
                <w:i w:val="0"/>
                <w:iCs w:val="0"/>
                <w:color w:val="auto"/>
                <w:kern w:val="0"/>
                <w:sz w:val="21"/>
                <w:szCs w:val="21"/>
                <w:highlight w:val="none"/>
                <w:u w:val="none"/>
                <w:lang w:val="en-US" w:eastAsia="zh-CN" w:bidi="ar"/>
              </w:rPr>
              <w:t xml:space="preserve">立柱50*50冷轧钢方管厚≥1.5mm，顶板、底板、层板冷轧钢板厚1.2mm，加强管料厚≥1.0mm； </w:t>
            </w:r>
          </w:p>
          <w:p w14:paraId="4654DF64">
            <w:pPr>
              <w:keepNext w:val="0"/>
              <w:keepLines w:val="0"/>
              <w:widowControl/>
              <w:numPr>
                <w:ilvl w:val="0"/>
                <w:numId w:val="0"/>
              </w:numPr>
              <w:suppressLineNumbers w:val="0"/>
              <w:shd w:val="clear"/>
              <w:jc w:val="left"/>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2、整件货架连顶板共五块层板；</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二、结构/配置：</w:t>
            </w:r>
          </w:p>
          <w:p w14:paraId="14E41BF7">
            <w:pPr>
              <w:keepNext w:val="0"/>
              <w:keepLines w:val="0"/>
              <w:widowControl/>
              <w:numPr>
                <w:ilvl w:val="0"/>
                <w:numId w:val="0"/>
              </w:numPr>
              <w:suppressLineNumbers w:val="0"/>
              <w:shd w:val="clear"/>
              <w:jc w:val="left"/>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 xml:space="preserve">1、主架（双侧立柱+顶/底/层板）；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三、工艺/其它说明：</w:t>
            </w:r>
          </w:p>
          <w:p w14:paraId="52169283">
            <w:pPr>
              <w:keepNext w:val="0"/>
              <w:keepLines w:val="0"/>
              <w:widowControl/>
              <w:numPr>
                <w:ilvl w:val="0"/>
                <w:numId w:val="0"/>
              </w:numPr>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1、钢架采用数控激光切割、数控折弯、冲压、焊接、精细打磨成型，抗菌粉末静电喷涂。</w:t>
            </w:r>
            <w:r>
              <w:rPr>
                <w:rFonts w:hint="eastAsia" w:ascii="仿宋" w:hAnsi="仿宋" w:eastAsia="仿宋" w:cs="仿宋"/>
                <w:i w:val="0"/>
                <w:iCs w:val="0"/>
                <w:color w:val="auto"/>
                <w:kern w:val="0"/>
                <w:sz w:val="21"/>
                <w:szCs w:val="21"/>
                <w:highlight w:val="none"/>
                <w:u w:val="none"/>
                <w:lang w:val="en-US" w:eastAsia="zh-CN" w:bidi="ar"/>
              </w:rPr>
              <w:br w:type="textWrapping"/>
            </w:r>
          </w:p>
        </w:tc>
      </w:tr>
      <w:tr w14:paraId="35BC9A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85"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7D253">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84</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94A56">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医用</w:t>
            </w:r>
            <w:r>
              <w:rPr>
                <w:rFonts w:hint="default" w:ascii="仿宋" w:hAnsi="仿宋" w:eastAsia="仿宋" w:cs="仿宋"/>
                <w:i w:val="0"/>
                <w:iCs w:val="0"/>
                <w:color w:val="auto"/>
                <w:kern w:val="0"/>
                <w:sz w:val="21"/>
                <w:szCs w:val="21"/>
                <w:highlight w:val="none"/>
                <w:u w:val="none"/>
                <w:lang w:val="en-US" w:eastAsia="zh-CN" w:bidi="ar"/>
              </w:rPr>
              <w:t>钢芯</w:t>
            </w:r>
            <w:r>
              <w:rPr>
                <w:rFonts w:hint="eastAsia" w:ascii="仿宋" w:hAnsi="仿宋" w:eastAsia="仿宋" w:cs="仿宋"/>
                <w:i w:val="0"/>
                <w:iCs w:val="0"/>
                <w:color w:val="auto"/>
                <w:kern w:val="0"/>
                <w:sz w:val="21"/>
                <w:szCs w:val="21"/>
                <w:highlight w:val="none"/>
                <w:u w:val="none"/>
                <w:lang w:val="en-US" w:eastAsia="zh-CN" w:bidi="ar"/>
              </w:rPr>
              <w:t xml:space="preserve"> 铝合金货架</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A7DF0">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宽1525*深610*高2000mm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EC9B8">
            <w:pPr>
              <w:keepNext w:val="0"/>
              <w:keepLines w:val="0"/>
              <w:widowControl/>
              <w:suppressLineNumbers w:val="0"/>
              <w:shd w:val="clear"/>
              <w:jc w:val="left"/>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1、立柱:铝合金材质一体成型，表面做阳极氧化处理，氧化膜厚度15微米以上。</w:t>
            </w:r>
          </w:p>
          <w:p w14:paraId="0D8ACECE">
            <w:pPr>
              <w:keepNext w:val="0"/>
              <w:keepLines w:val="0"/>
              <w:widowControl/>
              <w:suppressLineNumbers w:val="0"/>
              <w:shd w:val="clear"/>
              <w:jc w:val="left"/>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 xml:space="preserve"> 含层板调节层级100-120mm间距，;</w:t>
            </w:r>
          </w:p>
          <w:p w14:paraId="74F30683">
            <w:pPr>
              <w:keepNext w:val="0"/>
              <w:keepLines w:val="0"/>
              <w:widowControl/>
              <w:suppressLineNumbers w:val="0"/>
              <w:shd w:val="clear"/>
              <w:jc w:val="left"/>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2、横梁:铝合金材质一体成型，表面做阳极氧化处理，氧化膜厚度15微米以上。</w:t>
            </w:r>
          </w:p>
          <w:p w14:paraId="37E8E29A">
            <w:pPr>
              <w:keepNext w:val="0"/>
              <w:keepLines w:val="0"/>
              <w:widowControl/>
              <w:suppressLineNumbers w:val="0"/>
              <w:shd w:val="clear"/>
              <w:jc w:val="left"/>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 xml:space="preserve">    两侧与立柱、层板调节口卯榫连接。层板及卡口结构件为PA聚酰胺（尼龙）注塑一体成型，</w:t>
            </w:r>
          </w:p>
          <w:p w14:paraId="3E87B35A">
            <w:pPr>
              <w:keepNext w:val="0"/>
              <w:keepLines w:val="0"/>
              <w:widowControl/>
              <w:suppressLineNumbers w:val="0"/>
              <w:shd w:val="clear"/>
              <w:jc w:val="left"/>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 xml:space="preserve">    没有锐角/断面（承重性强，长期使用不变形）(非螺丝连接结构);</w:t>
            </w:r>
          </w:p>
          <w:p w14:paraId="65A2C01D">
            <w:pPr>
              <w:keepNext w:val="0"/>
              <w:keepLines w:val="0"/>
              <w:widowControl/>
              <w:suppressLineNumbers w:val="0"/>
              <w:shd w:val="clear"/>
              <w:jc w:val="left"/>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3、层板:PP材质一体成型，多件组合形式，中间层板宽度150-200mm之间，边板宽度150-200mm之间</w:t>
            </w:r>
          </w:p>
          <w:p w14:paraId="3CE260EC">
            <w:pPr>
              <w:keepNext w:val="0"/>
              <w:keepLines w:val="0"/>
              <w:widowControl/>
              <w:suppressLineNumbers w:val="0"/>
              <w:shd w:val="clear"/>
              <w:jc w:val="left"/>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4、</w:t>
            </w:r>
            <w:r>
              <w:rPr>
                <w:rFonts w:hint="eastAsia" w:ascii="宋体" w:hAnsi="宋体" w:eastAsia="宋体" w:cs="宋体"/>
                <w:i w:val="0"/>
                <w:iCs w:val="0"/>
                <w:color w:val="auto"/>
                <w:kern w:val="0"/>
                <w:sz w:val="21"/>
                <w:szCs w:val="21"/>
                <w:highlight w:val="none"/>
                <w:u w:val="none"/>
                <w:lang w:val="en-US" w:eastAsia="zh-CN" w:bidi="ar"/>
              </w:rPr>
              <w:t>▲</w:t>
            </w:r>
            <w:r>
              <w:rPr>
                <w:rFonts w:hint="eastAsia" w:ascii="仿宋" w:hAnsi="仿宋" w:eastAsia="仿宋" w:cs="仿宋"/>
                <w:i w:val="0"/>
                <w:iCs w:val="0"/>
                <w:color w:val="auto"/>
                <w:kern w:val="0"/>
                <w:sz w:val="21"/>
                <w:szCs w:val="21"/>
                <w:highlight w:val="none"/>
                <w:u w:val="none"/>
                <w:lang w:val="en-US" w:eastAsia="zh-CN" w:bidi="ar"/>
              </w:rPr>
              <w:t>每层层板承重≥230KGS，稳固性强;医用铝合金货架层板要求符合GB/T32487-2016《塑料家具通用技术条件》标准</w:t>
            </w:r>
          </w:p>
          <w:p w14:paraId="0B05BFE0">
            <w:pPr>
              <w:keepNext w:val="0"/>
              <w:keepLines w:val="0"/>
              <w:widowControl/>
              <w:suppressLineNumbers w:val="0"/>
              <w:shd w:val="clear"/>
              <w:jc w:val="left"/>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5、拆装工艺，卯榫结构，侧横梁有明显安装方向标识。</w:t>
            </w:r>
          </w:p>
          <w:p w14:paraId="12FFEECB">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6、四层板环保PP材料，有过尘孔。</w:t>
            </w:r>
          </w:p>
        </w:tc>
      </w:tr>
      <w:tr w14:paraId="7801A1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5"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19EFE">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85</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46997">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诊断床</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97256">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长1900*宽600*高680mm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3CE92">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1、床架：采用饰面≥1.0mm厚一级电解钢板或电镀锌板，方管壁厚≥1.2mm；</w:t>
            </w:r>
            <w:r>
              <w:rPr>
                <w:rFonts w:hint="eastAsia" w:ascii="仿宋" w:hAnsi="仿宋" w:eastAsia="仿宋" w:cs="仿宋"/>
                <w:color w:val="auto"/>
                <w:highlight w:val="none"/>
                <w:lang w:val="en-US" w:eastAsia="zh-CN"/>
              </w:rPr>
              <w:t>电解钢板符合以下技术要求：（1）喷粉涂层按GB/T 4893.1-2021《家具表面漆膜理化性能试验 第1部分：耐冷液测定法》进行耐冷液测试；（2）符合GB/T228.1-2021《金属材料 拉伸试验 第1部分:室温试验方法》的要求：抗拉强度≥400MPa、规定塑性延伸强度≥200MPa;断后伸长率≥50%；（3）交变盐雾试验要求检测依据符合GB/T 2423.18-2021《环境试验 第 2 部分：试验方法 试验 Kb：盐雾，交变（氯化钠溶液）》交变盐雾试验72h：试验后样品无锈蚀、鼓泡；（4）喷粉涂层漆膜的长期耐蚀性按要求通过中性盐雾试验：依据GB/T 10125-2021《人造气氛腐蚀试验 盐雾试验》进行≥120小时中性盐雾试验（NSS），试验结果的评级方法参考GB/T 1766-2008《色漆和清漆涂层老化的评级方法》，要求综合等级达到≥9级；（5）GB/T 24195-2009《金属和合金的腐蚀 酸性盐雾、“干燥”和“湿润”条件下的循环加速腐蚀试验》通过检测加速腐蚀试验≥96h；</w:t>
            </w:r>
            <w:r>
              <w:rPr>
                <w:rStyle w:val="6"/>
                <w:rFonts w:hint="eastAsia" w:ascii="仿宋" w:hAnsi="仿宋" w:eastAsia="仿宋" w:cs="仿宋"/>
                <w:color w:val="auto"/>
                <w:sz w:val="21"/>
                <w:szCs w:val="21"/>
                <w:highlight w:val="none"/>
                <w:lang w:val="en-US" w:eastAsia="zh-CN" w:bidi="ar"/>
              </w:rPr>
              <w:br w:type="textWrapping"/>
            </w:r>
            <w:r>
              <w:rPr>
                <w:rStyle w:val="6"/>
                <w:rFonts w:hint="eastAsia" w:ascii="仿宋" w:hAnsi="仿宋" w:eastAsia="仿宋" w:cs="仿宋"/>
                <w:color w:val="auto"/>
                <w:sz w:val="21"/>
                <w:szCs w:val="21"/>
                <w:highlight w:val="none"/>
                <w:lang w:val="en-US" w:eastAsia="zh-CN" w:bidi="ar"/>
              </w:rPr>
              <w:t>2、抑菌粉末：采用防腐抗菌静电喷涂粉末喷涂；</w:t>
            </w:r>
            <w:r>
              <w:rPr>
                <w:rStyle w:val="6"/>
                <w:rFonts w:hint="eastAsia" w:ascii="仿宋" w:hAnsi="仿宋" w:eastAsia="仿宋" w:cs="仿宋"/>
                <w:color w:val="auto"/>
                <w:sz w:val="21"/>
                <w:szCs w:val="21"/>
                <w:highlight w:val="none"/>
                <w:lang w:val="en-US" w:eastAsia="zh-CN" w:bidi="ar"/>
              </w:rPr>
              <w:br w:type="textWrapping"/>
            </w:r>
            <w:r>
              <w:rPr>
                <w:rStyle w:val="6"/>
                <w:rFonts w:hint="eastAsia" w:ascii="仿宋" w:hAnsi="仿宋" w:eastAsia="仿宋" w:cs="仿宋"/>
                <w:color w:val="auto"/>
                <w:sz w:val="21"/>
                <w:szCs w:val="21"/>
                <w:highlight w:val="none"/>
                <w:lang w:val="en-US" w:eastAsia="zh-CN" w:bidi="ar"/>
              </w:rPr>
              <w:t>3、软包：西皮皮革，40#高弹力海绵，E1级实木多层板内衬。软包带一体式头枕。</w:t>
            </w:r>
            <w:r>
              <w:rPr>
                <w:rStyle w:val="6"/>
                <w:rFonts w:hint="eastAsia" w:ascii="仿宋" w:hAnsi="仿宋" w:eastAsia="仿宋" w:cs="仿宋"/>
                <w:color w:val="auto"/>
                <w:sz w:val="21"/>
                <w:szCs w:val="21"/>
                <w:highlight w:val="none"/>
                <w:lang w:val="en-US" w:eastAsia="zh-CN" w:bidi="ar"/>
              </w:rPr>
              <w:br w:type="textWrapping"/>
            </w:r>
            <w:r>
              <w:rPr>
                <w:rStyle w:val="6"/>
                <w:rFonts w:hint="eastAsia" w:ascii="仿宋" w:hAnsi="仿宋" w:eastAsia="仿宋" w:cs="仿宋"/>
                <w:color w:val="auto"/>
                <w:sz w:val="21"/>
                <w:szCs w:val="21"/>
                <w:highlight w:val="none"/>
                <w:lang w:val="en-US" w:eastAsia="zh-CN" w:bidi="ar"/>
              </w:rPr>
              <w:t>4、拉手：采用一体成型斜拉手；导轨：采用卡扣三节导轨，；脚垫：塑料脚垫。</w:t>
            </w:r>
            <w:r>
              <w:rPr>
                <w:rStyle w:val="6"/>
                <w:rFonts w:hint="eastAsia" w:ascii="仿宋" w:hAnsi="仿宋" w:eastAsia="仿宋" w:cs="仿宋"/>
                <w:color w:val="auto"/>
                <w:sz w:val="21"/>
                <w:szCs w:val="21"/>
                <w:highlight w:val="none"/>
                <w:lang w:val="en-US" w:eastAsia="zh-CN" w:bidi="ar"/>
              </w:rPr>
              <w:br w:type="textWrapping"/>
            </w:r>
            <w:r>
              <w:rPr>
                <w:rStyle w:val="6"/>
                <w:rFonts w:hint="eastAsia" w:ascii="仿宋" w:hAnsi="仿宋" w:eastAsia="仿宋" w:cs="仿宋"/>
                <w:color w:val="auto"/>
                <w:sz w:val="21"/>
                <w:szCs w:val="21"/>
                <w:highlight w:val="none"/>
                <w:lang w:val="en-US" w:eastAsia="zh-CN" w:bidi="ar"/>
              </w:rPr>
              <w:t>5、抽面带塑料标签卡槽，抽屉内无裸露螺丝，抽面为双层工艺；</w:t>
            </w:r>
            <w:r>
              <w:rPr>
                <w:rStyle w:val="6"/>
                <w:rFonts w:hint="eastAsia" w:ascii="仿宋" w:hAnsi="仿宋" w:eastAsia="仿宋" w:cs="仿宋"/>
                <w:color w:val="auto"/>
                <w:sz w:val="21"/>
                <w:szCs w:val="21"/>
                <w:highlight w:val="none"/>
                <w:lang w:val="en-US" w:eastAsia="zh-CN" w:bidi="ar"/>
              </w:rPr>
              <w:br w:type="textWrapping"/>
            </w:r>
            <w:r>
              <w:rPr>
                <w:rStyle w:val="6"/>
                <w:rFonts w:hint="eastAsia" w:ascii="仿宋" w:hAnsi="仿宋" w:eastAsia="仿宋" w:cs="仿宋"/>
                <w:color w:val="auto"/>
                <w:sz w:val="21"/>
                <w:szCs w:val="21"/>
                <w:highlight w:val="none"/>
                <w:lang w:val="en-US" w:eastAsia="zh-CN" w:bidi="ar"/>
              </w:rPr>
              <w:t>6、</w:t>
            </w:r>
            <w:r>
              <w:rPr>
                <w:rStyle w:val="5"/>
                <w:rFonts w:hint="eastAsia" w:ascii="仿宋" w:hAnsi="仿宋" w:eastAsia="仿宋" w:cs="仿宋"/>
                <w:color w:val="auto"/>
                <w:sz w:val="21"/>
                <w:szCs w:val="21"/>
                <w:highlight w:val="none"/>
                <w:lang w:val="en-US" w:eastAsia="zh-CN" w:bidi="ar"/>
              </w:rPr>
              <w:t>▲医用诊断床符合以下技术要求【提供第三方检测机构出具的检测报告】：</w:t>
            </w:r>
            <w:r>
              <w:rPr>
                <w:rStyle w:val="5"/>
                <w:rFonts w:hint="eastAsia" w:ascii="仿宋" w:hAnsi="仿宋" w:eastAsia="仿宋" w:cs="仿宋"/>
                <w:color w:val="auto"/>
                <w:sz w:val="21"/>
                <w:szCs w:val="21"/>
                <w:highlight w:val="none"/>
                <w:lang w:val="en-US" w:eastAsia="zh-CN" w:bidi="ar"/>
              </w:rPr>
              <w:br w:type="textWrapping"/>
            </w:r>
            <w:r>
              <w:rPr>
                <w:rStyle w:val="5"/>
                <w:rFonts w:hint="eastAsia" w:ascii="仿宋" w:hAnsi="仿宋" w:eastAsia="仿宋" w:cs="仿宋"/>
                <w:color w:val="auto"/>
                <w:sz w:val="21"/>
                <w:szCs w:val="21"/>
                <w:highlight w:val="none"/>
                <w:lang w:val="en-US" w:eastAsia="zh-CN" w:bidi="ar"/>
              </w:rPr>
              <w:t>（6.1）检测依据：符合QB/T3827-1999《轻工产品金属镀层和化学处理层的耐腐蚀试验方法乙酸盐雾试验(ASS)法》；QB/T3832-1999《轻工产品金属镀层腐蚀试验结果的评价》标准；经过≥200小时乙酸盐雾试验后，镀（涂）层本身的耐腐蚀等级≥9级，镀（涂）层对基体的保护等级≥9级。</w:t>
            </w:r>
            <w:r>
              <w:rPr>
                <w:rStyle w:val="5"/>
                <w:rFonts w:hint="eastAsia" w:ascii="仿宋" w:hAnsi="仿宋" w:eastAsia="仿宋" w:cs="仿宋"/>
                <w:color w:val="auto"/>
                <w:sz w:val="21"/>
                <w:szCs w:val="21"/>
                <w:highlight w:val="none"/>
                <w:lang w:val="en-US" w:eastAsia="zh-CN" w:bidi="ar"/>
              </w:rPr>
              <w:br w:type="textWrapping"/>
            </w:r>
            <w:r>
              <w:rPr>
                <w:rStyle w:val="5"/>
                <w:rFonts w:hint="eastAsia" w:ascii="仿宋" w:hAnsi="仿宋" w:eastAsia="仿宋" w:cs="仿宋"/>
                <w:color w:val="auto"/>
                <w:sz w:val="21"/>
                <w:szCs w:val="21"/>
                <w:highlight w:val="none"/>
                <w:lang w:val="en-US" w:eastAsia="zh-CN" w:bidi="ar"/>
              </w:rPr>
              <w:t>（6.2）检测依据：符合GB/T35607-2024《绿色产品评价家具》标准；甲醛释放量≤0.05mg/m³；苯≤0.05mg/m³、甲苯≤0.1mg/m³、二甲苯≤0.1mg/m³、TVOC≤0.3mg/m³；</w:t>
            </w:r>
          </w:p>
        </w:tc>
      </w:tr>
      <w:tr w14:paraId="5A6C36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50"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D0B03">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86</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3602A">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小儿推拿床</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7E649">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长1900*宽600*高550mm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03A4B">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1、材质：E0级中密度纤维板基材，实木皮贴面、封边，脚架为白蜡木原木。</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2、床架+两抽屉；面板上配≥100mm厚抗菌皮革饰面软包垫。</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 xml:space="preserve">3、三节导轨、铜拉手；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4、板材喷环保油漆，5层底油及3层面漆，达到E0级环保标准。</w:t>
            </w:r>
          </w:p>
        </w:tc>
      </w:tr>
      <w:tr w14:paraId="389C2F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34"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A8F5D">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87</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E1009">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高低床</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98253">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长1980*宽900*高1800mm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9BDB5">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 立柱:采用冷轧钢板经特制成型线轧制而成，其立面为中空异形，立柱正面为 斜边形设计，起到防撞作用，并有3条加强筋，立面成型后尺寸≥65*65mm,材料厚度≥1.2mm；</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 xml:space="preserve">2、长横梁：采用冷轧钢板经特制成型线轧制而成，其立面为中空异形，正面有2条加强筋，底部为圆弧形设计，起到防撞作用，立面成型后尺寸≥80mm*30mm,材料厚度为≥1.2mm；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3、短横梁：采用冷轧钢板经特制成型线轧制而成，其立面为中空异形，正面有2条加强筋，底部为圆弧形设计，起到防撞作用，立面成型后尺寸为≥80mm*30mm,材料厚度为≥1.0mm；</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4、支撑：采用≥40*20*0.8mm厚方管制作，两头带有静音塞。</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5、前护栏：采用≥￠19*1.0mm厚管材弯制而成，长度需达到1.3米以上，高度为≥300mm；</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 xml:space="preserve">6、侧护栏：采用≥￠19*1.0mm厚管材弯制而成。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7、楼梯：支架采用≥20*20*1.0mm方管焊接而成，脚踏板采用冷轧钢板经冲床一次冲压而成，成型后尺寸为≥300mm*60mm/80mm，表面冲有防滑条纹，边上为弧形设计，防止碰撞受伤。踏板下面有一条≥20*30*1.0的方管，起到加强牢固的作用。</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 xml:space="preserve">8、连接处挂钩：经冲床冲压成L型，需有三个连接卡口，成型后尺寸≥208*29*29（mm），材料厚度≥2.0（mm）。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9、铁床部份焊接采用二氧化碳保护焊接，铁板表面经除油，去锈，磷化静电喷粉、高温固化而成。</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10、整张床连接部份采用挂件连接，不采用螺丝连接，每张床可承重500kg。含≥5公分棕床垫</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11、胶套：立柱上端及下端均采用ABS工程塑料套（塞），形状与立柱完全吻合，上端高度≥28mm，底部高度≥28mm，起到防潮的作用。</w:t>
            </w:r>
          </w:p>
        </w:tc>
      </w:tr>
      <w:tr w14:paraId="19BABB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54"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973D7">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88</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A59C3">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单人床</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45520">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长2000*宽1500*床靠高980mm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C2EF9">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1.木床采用橡胶木制作；</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 xml:space="preserve">2.水性漆：采用环保水性漆，工艺并经过五底三面。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3.床板支撑横梁：采用实木木方，规格≥40*50mm，</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4.床板：选用杉木床板(杉木)，床板厚度≥18mm。含30公分的弹簧床垫。</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5.铰链：采用不锈钢挂式床绞链连接，厚度≥3mm。床框架相关连接位置要进行加固。</w:t>
            </w:r>
          </w:p>
        </w:tc>
      </w:tr>
      <w:tr w14:paraId="40E940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61"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60B0E">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89</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09955">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双人床</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B1FEB">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长2000*宽2000*床靠高1180mm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DD36E">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1.木床采用橡胶木制作；</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 xml:space="preserve">2.水性漆：采用环保水性漆，工艺并经过五底三面。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3.床板支撑横梁：采用实木木方，规格≥40*50mm，</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4.床板厚度为≥18mm杉木板。含30公分的弹簧床垫。</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5.铰链：采用不锈钢挂式床绞链连接，厚度≥3mm。床框架相关连接位置要进行加固。</w:t>
            </w:r>
          </w:p>
        </w:tc>
      </w:tr>
      <w:tr w14:paraId="29977B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35"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B87B7">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90</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D898F">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木质屏风</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D9947">
            <w:pPr>
              <w:shd w:val="clear"/>
              <w:jc w:val="center"/>
              <w:rPr>
                <w:rFonts w:hint="eastAsia" w:ascii="仿宋" w:hAnsi="仿宋" w:eastAsia="仿宋" w:cs="仿宋"/>
                <w:i w:val="0"/>
                <w:iCs w:val="0"/>
                <w:color w:val="auto"/>
                <w:sz w:val="21"/>
                <w:szCs w:val="21"/>
                <w:highlight w:val="none"/>
                <w:u w:val="none"/>
                <w:lang w:eastAsia="zh-CN"/>
              </w:rPr>
            </w:pPr>
            <w:r>
              <w:rPr>
                <w:rFonts w:hint="eastAsia" w:ascii="仿宋" w:hAnsi="仿宋" w:eastAsia="仿宋" w:cs="仿宋"/>
                <w:color w:val="auto"/>
                <w:highlight w:val="none"/>
                <w:lang w:val="en-US" w:eastAsia="zh-CN"/>
              </w:rPr>
              <w:t>宽45</w:t>
            </w:r>
            <w:r>
              <w:rPr>
                <w:rFonts w:hint="eastAsia" w:ascii="仿宋" w:hAnsi="仿宋" w:eastAsia="仿宋" w:cs="仿宋"/>
                <w:color w:val="auto"/>
                <w:highlight w:val="none"/>
              </w:rPr>
              <w:t>0*</w:t>
            </w:r>
            <w:r>
              <w:rPr>
                <w:rFonts w:hint="eastAsia" w:ascii="仿宋" w:hAnsi="仿宋" w:eastAsia="仿宋" w:cs="仿宋"/>
                <w:color w:val="auto"/>
                <w:highlight w:val="none"/>
                <w:lang w:val="en-US" w:eastAsia="zh-CN"/>
              </w:rPr>
              <w:t>高</w:t>
            </w:r>
            <w:r>
              <w:rPr>
                <w:rFonts w:hint="eastAsia" w:ascii="仿宋" w:hAnsi="仿宋" w:eastAsia="仿宋" w:cs="仿宋"/>
                <w:color w:val="auto"/>
                <w:highlight w:val="none"/>
              </w:rPr>
              <w:t>1800</w:t>
            </w:r>
            <w:r>
              <w:rPr>
                <w:rFonts w:hint="eastAsia" w:ascii="仿宋" w:hAnsi="仿宋" w:eastAsia="仿宋" w:cs="仿宋"/>
                <w:i w:val="0"/>
                <w:iCs w:val="0"/>
                <w:color w:val="auto"/>
                <w:kern w:val="0"/>
                <w:sz w:val="21"/>
                <w:szCs w:val="21"/>
                <w:highlight w:val="none"/>
                <w:u w:val="none"/>
                <w:lang w:val="en-US" w:eastAsia="zh-CN" w:bidi="ar"/>
              </w:rPr>
              <w:t>mm</w:t>
            </w:r>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4块一组</w:t>
            </w:r>
            <w:r>
              <w:rPr>
                <w:rFonts w:hint="eastAsia" w:ascii="仿宋" w:hAnsi="仿宋" w:eastAsia="仿宋" w:cs="仿宋"/>
                <w:color w:val="auto"/>
                <w:highlight w:val="none"/>
                <w:lang w:eastAsia="zh-CN"/>
              </w:rPr>
              <w:t>）</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8E9E4">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1.主体框架采用白蜡木制作。</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 xml:space="preserve">2.水性漆：采用环保水性漆，工艺并经过五底三面工艺处理。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3.五金配件：采用五金配件，均经过酸洗、磷洗等防锈处理。</w:t>
            </w:r>
          </w:p>
        </w:tc>
      </w:tr>
      <w:tr w14:paraId="604F4D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3"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035F4">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91</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B7785">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白板</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DAB00">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宽800*长1000mm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E9DCC">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1、边框采用铝合金制作，烤漆面板，</w:t>
            </w:r>
          </w:p>
        </w:tc>
      </w:tr>
      <w:tr w14:paraId="6A0073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2"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3B47C">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92</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3D6C1">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不锈钢货架（定制）</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CBAC3">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宽1000*深600*高2000mm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A748C">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1、整体：采用304不锈钢，厚度≥1.2mm。</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2.、工艺：整体采用氩弧焊焊接工艺焊接。</w:t>
            </w:r>
          </w:p>
        </w:tc>
      </w:tr>
      <w:tr w14:paraId="0128B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18"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B1CCB">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93</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B68F6">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衣架</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22641">
            <w:pPr>
              <w:shd w:val="clear"/>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color w:val="auto"/>
                <w:highlight w:val="none"/>
                <w:lang w:val="en-US" w:eastAsia="zh-CN"/>
              </w:rPr>
              <w:t>底座</w:t>
            </w:r>
            <w:r>
              <w:rPr>
                <w:rFonts w:hint="eastAsia" w:ascii="仿宋" w:hAnsi="仿宋" w:eastAsia="仿宋" w:cs="仿宋"/>
                <w:color w:val="auto"/>
                <w:highlight w:val="none"/>
              </w:rPr>
              <w:t>360*</w:t>
            </w:r>
            <w:r>
              <w:rPr>
                <w:rFonts w:hint="eastAsia" w:ascii="仿宋" w:hAnsi="仿宋" w:eastAsia="仿宋" w:cs="仿宋"/>
                <w:color w:val="auto"/>
                <w:highlight w:val="none"/>
                <w:lang w:val="en-US" w:eastAsia="zh-CN"/>
              </w:rPr>
              <w:t>高</w:t>
            </w:r>
            <w:r>
              <w:rPr>
                <w:rFonts w:hint="eastAsia" w:ascii="仿宋" w:hAnsi="仿宋" w:eastAsia="仿宋" w:cs="仿宋"/>
                <w:color w:val="auto"/>
                <w:highlight w:val="none"/>
              </w:rPr>
              <w:t>1720</w:t>
            </w:r>
            <w:r>
              <w:rPr>
                <w:rFonts w:hint="eastAsia" w:ascii="仿宋" w:hAnsi="仿宋" w:eastAsia="仿宋" w:cs="仿宋"/>
                <w:i w:val="0"/>
                <w:iCs w:val="0"/>
                <w:color w:val="auto"/>
                <w:kern w:val="0"/>
                <w:sz w:val="21"/>
                <w:szCs w:val="21"/>
                <w:highlight w:val="none"/>
                <w:u w:val="none"/>
                <w:lang w:val="en-US" w:eastAsia="zh-CN" w:bidi="ar"/>
              </w:rPr>
              <w:t>mm</w:t>
            </w:r>
          </w:p>
        </w:tc>
        <w:tc>
          <w:tcPr>
            <w:tcW w:w="8485" w:type="dxa"/>
            <w:tcBorders>
              <w:top w:val="single" w:color="000000" w:sz="4" w:space="0"/>
              <w:left w:val="single" w:color="000000" w:sz="4" w:space="0"/>
              <w:bottom w:val="nil"/>
              <w:right w:val="single" w:color="000000" w:sz="4" w:space="0"/>
            </w:tcBorders>
            <w:shd w:val="clear" w:color="auto" w:fill="auto"/>
            <w:vAlign w:val="center"/>
          </w:tcPr>
          <w:p w14:paraId="10C7E3EA">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1.采用橡胶木制作。</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2.水性漆：采用环保水性漆，工艺并经过五底（水性底漆）三面（水性面漆）工艺处理。</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3.五金配件：采用五金配件，均经过酸洗、磷洗等防锈处理。</w:t>
            </w:r>
          </w:p>
        </w:tc>
      </w:tr>
      <w:tr w14:paraId="74F0E6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4" w:hRule="atLeast"/>
        </w:trPr>
        <w:tc>
          <w:tcPr>
            <w:tcW w:w="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93E07">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94</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554E9">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配餐水柜</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6535E">
            <w:pPr>
              <w:keepNext w:val="0"/>
              <w:keepLines w:val="0"/>
              <w:widowControl/>
              <w:suppressLineNumbers w:val="0"/>
              <w:shd w:val="clear"/>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宽1200*深400*高850mm</w:t>
            </w:r>
          </w:p>
        </w:tc>
        <w:tc>
          <w:tcPr>
            <w:tcW w:w="8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DDF05">
            <w:pPr>
              <w:keepNext w:val="0"/>
              <w:keepLines w:val="0"/>
              <w:widowControl/>
              <w:suppressLineNumbers w:val="0"/>
              <w:shd w:val="clear"/>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1、贴面材料：采用E0级环保木皮厚度≥0.6mm。</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2、基材:桌面采用E0级≥50mm厚中密度纤维板；</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3、油漆:采用环保水性底漆、水性面漆；水性漆无刺激性气味、无有害挥发物。</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4、采用五金配件，所有五金件作防锈、防腐处理。</w:t>
            </w:r>
            <w:r>
              <w:rPr>
                <w:rFonts w:hint="eastAsia" w:ascii="仿宋" w:hAnsi="仿宋" w:eastAsia="仿宋" w:cs="仿宋"/>
                <w:i w:val="0"/>
                <w:iCs w:val="0"/>
                <w:color w:val="auto"/>
                <w:kern w:val="0"/>
                <w:sz w:val="21"/>
                <w:szCs w:val="21"/>
                <w:highlight w:val="none"/>
                <w:u w:val="none"/>
                <w:lang w:val="en-US" w:eastAsia="zh-CN" w:bidi="ar"/>
              </w:rPr>
              <w:br w:type="textWrapping"/>
            </w:r>
          </w:p>
        </w:tc>
      </w:tr>
    </w:tbl>
    <w:p w14:paraId="0A418DF3">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30FCC2"/>
    <w:multiLevelType w:val="singleLevel"/>
    <w:tmpl w:val="8A30FCC2"/>
    <w:lvl w:ilvl="0" w:tentative="0">
      <w:start w:val="1"/>
      <w:numFmt w:val="decimal"/>
      <w:suff w:val="nothing"/>
      <w:lvlText w:val="%1、"/>
      <w:lvlJc w:val="left"/>
    </w:lvl>
  </w:abstractNum>
  <w:abstractNum w:abstractNumId="1">
    <w:nsid w:val="AA2E53ED"/>
    <w:multiLevelType w:val="singleLevel"/>
    <w:tmpl w:val="AA2E53ED"/>
    <w:lvl w:ilvl="0" w:tentative="0">
      <w:start w:val="1"/>
      <w:numFmt w:val="decimal"/>
      <w:suff w:val="nothing"/>
      <w:lvlText w:val="%1、"/>
      <w:lvlJc w:val="left"/>
    </w:lvl>
  </w:abstractNum>
  <w:abstractNum w:abstractNumId="2">
    <w:nsid w:val="B23B174E"/>
    <w:multiLevelType w:val="singleLevel"/>
    <w:tmpl w:val="B23B174E"/>
    <w:lvl w:ilvl="0" w:tentative="0">
      <w:start w:val="1"/>
      <w:numFmt w:val="decimal"/>
      <w:suff w:val="nothing"/>
      <w:lvlText w:val="%1、"/>
      <w:lvlJc w:val="left"/>
    </w:lvl>
  </w:abstractNum>
  <w:abstractNum w:abstractNumId="3">
    <w:nsid w:val="F5559293"/>
    <w:multiLevelType w:val="singleLevel"/>
    <w:tmpl w:val="F5559293"/>
    <w:lvl w:ilvl="0" w:tentative="0">
      <w:start w:val="1"/>
      <w:numFmt w:val="decimal"/>
      <w:suff w:val="nothing"/>
      <w:lvlText w:val="%1、"/>
      <w:lvlJc w:val="left"/>
    </w:lvl>
  </w:abstractNum>
  <w:abstractNum w:abstractNumId="4">
    <w:nsid w:val="331CE7E3"/>
    <w:multiLevelType w:val="singleLevel"/>
    <w:tmpl w:val="331CE7E3"/>
    <w:lvl w:ilvl="0" w:tentative="0">
      <w:start w:val="1"/>
      <w:numFmt w:val="decimal"/>
      <w:suff w:val="nothing"/>
      <w:lvlText w:val="%1、"/>
      <w:lvlJc w:val="left"/>
    </w:lvl>
  </w:abstractNum>
  <w:abstractNum w:abstractNumId="5">
    <w:nsid w:val="479ED3FB"/>
    <w:multiLevelType w:val="singleLevel"/>
    <w:tmpl w:val="479ED3FB"/>
    <w:lvl w:ilvl="0" w:tentative="0">
      <w:start w:val="1"/>
      <w:numFmt w:val="decimal"/>
      <w:suff w:val="nothing"/>
      <w:lvlText w:val="%1、"/>
      <w:lvlJc w:val="left"/>
    </w:lvl>
  </w:abstractNum>
  <w:abstractNum w:abstractNumId="6">
    <w:nsid w:val="4E7EF80C"/>
    <w:multiLevelType w:val="singleLevel"/>
    <w:tmpl w:val="4E7EF80C"/>
    <w:lvl w:ilvl="0" w:tentative="0">
      <w:start w:val="1"/>
      <w:numFmt w:val="decimal"/>
      <w:lvlText w:val="%1."/>
      <w:lvlJc w:val="left"/>
      <w:pPr>
        <w:tabs>
          <w:tab w:val="left" w:pos="312"/>
        </w:tabs>
      </w:pPr>
    </w:lvl>
  </w:abstractNum>
  <w:abstractNum w:abstractNumId="7">
    <w:nsid w:val="577F88FF"/>
    <w:multiLevelType w:val="singleLevel"/>
    <w:tmpl w:val="577F88FF"/>
    <w:lvl w:ilvl="0" w:tentative="0">
      <w:start w:val="1"/>
      <w:numFmt w:val="chineseCounting"/>
      <w:suff w:val="nothing"/>
      <w:lvlText w:val="%1、"/>
      <w:lvlJc w:val="left"/>
      <w:rPr>
        <w:rFonts w:hint="eastAsia"/>
      </w:rPr>
    </w:lvl>
  </w:abstractNum>
  <w:abstractNum w:abstractNumId="8">
    <w:nsid w:val="7476503C"/>
    <w:multiLevelType w:val="singleLevel"/>
    <w:tmpl w:val="7476503C"/>
    <w:lvl w:ilvl="0" w:tentative="0">
      <w:start w:val="1"/>
      <w:numFmt w:val="decimal"/>
      <w:suff w:val="nothing"/>
      <w:lvlText w:val="%1、"/>
      <w:lvlJc w:val="left"/>
    </w:lvl>
  </w:abstractNum>
  <w:num w:numId="1">
    <w:abstractNumId w:val="0"/>
  </w:num>
  <w:num w:numId="2">
    <w:abstractNumId w:val="4"/>
  </w:num>
  <w:num w:numId="3">
    <w:abstractNumId w:val="8"/>
  </w:num>
  <w:num w:numId="4">
    <w:abstractNumId w:val="2"/>
  </w:num>
  <w:num w:numId="5">
    <w:abstractNumId w:val="6"/>
  </w:num>
  <w:num w:numId="6">
    <w:abstractNumId w:val="1"/>
  </w:num>
  <w:num w:numId="7">
    <w:abstractNumId w:val="5"/>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5253F5"/>
    <w:rsid w:val="215253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character" w:customStyle="1" w:styleId="5">
    <w:name w:val="font251"/>
    <w:basedOn w:val="4"/>
    <w:qFormat/>
    <w:uiPriority w:val="0"/>
    <w:rPr>
      <w:rFonts w:hint="eastAsia" w:ascii="微软雅黑" w:hAnsi="微软雅黑" w:eastAsia="微软雅黑" w:cs="微软雅黑"/>
      <w:color w:val="FF0000"/>
      <w:sz w:val="18"/>
      <w:szCs w:val="18"/>
      <w:u w:val="none"/>
    </w:rPr>
  </w:style>
  <w:style w:type="character" w:customStyle="1" w:styleId="6">
    <w:name w:val="font31"/>
    <w:basedOn w:val="4"/>
    <w:qFormat/>
    <w:uiPriority w:val="0"/>
    <w:rPr>
      <w:rFonts w:hint="eastAsia" w:ascii="微软雅黑" w:hAnsi="微软雅黑" w:eastAsia="微软雅黑" w:cs="微软雅黑"/>
      <w:color w:val="000000"/>
      <w:sz w:val="18"/>
      <w:szCs w:val="18"/>
      <w:u w:val="none"/>
    </w:rPr>
  </w:style>
  <w:style w:type="character" w:customStyle="1" w:styleId="7">
    <w:name w:val="font261"/>
    <w:basedOn w:val="4"/>
    <w:qFormat/>
    <w:uiPriority w:val="0"/>
    <w:rPr>
      <w:rFonts w:hint="eastAsia" w:ascii="微软雅黑" w:hAnsi="微软雅黑" w:eastAsia="微软雅黑" w:cs="微软雅黑"/>
      <w:b/>
      <w:bCs/>
      <w:color w:val="FF0000"/>
      <w:sz w:val="18"/>
      <w:szCs w:val="18"/>
      <w:u w:val="none"/>
    </w:rPr>
  </w:style>
  <w:style w:type="character" w:customStyle="1" w:styleId="8">
    <w:name w:val="font271"/>
    <w:basedOn w:val="4"/>
    <w:qFormat/>
    <w:uiPriority w:val="0"/>
    <w:rPr>
      <w:rFonts w:hint="default" w:ascii="Times New Roman" w:hAnsi="Times New Roman" w:cs="Times New Roman"/>
      <w:color w:val="000000"/>
      <w:sz w:val="18"/>
      <w:szCs w:val="18"/>
      <w:u w:val="none"/>
    </w:rPr>
  </w:style>
  <w:style w:type="character" w:customStyle="1" w:styleId="9">
    <w:name w:val="font291"/>
    <w:basedOn w:val="4"/>
    <w:qFormat/>
    <w:uiPriority w:val="0"/>
    <w:rPr>
      <w:rFonts w:hint="eastAsia" w:ascii="微软雅黑" w:hAnsi="微软雅黑" w:eastAsia="微软雅黑" w:cs="微软雅黑"/>
      <w:color w:val="FF0000"/>
      <w:sz w:val="20"/>
      <w:szCs w:val="20"/>
      <w:u w:val="none"/>
    </w:rPr>
  </w:style>
  <w:style w:type="character" w:customStyle="1" w:styleId="10">
    <w:name w:val="font13"/>
    <w:basedOn w:val="4"/>
    <w:qFormat/>
    <w:uiPriority w:val="0"/>
    <w:rPr>
      <w:rFonts w:hint="eastAsia" w:ascii="微软雅黑" w:hAnsi="微软雅黑" w:eastAsia="微软雅黑" w:cs="微软雅黑"/>
      <w:color w:val="000000"/>
      <w:sz w:val="20"/>
      <w:szCs w:val="20"/>
      <w:u w:val="none"/>
    </w:rPr>
  </w:style>
  <w:style w:type="character" w:customStyle="1" w:styleId="11">
    <w:name w:val="font301"/>
    <w:basedOn w:val="4"/>
    <w:qFormat/>
    <w:uiPriority w:val="0"/>
    <w:rPr>
      <w:rFonts w:hint="eastAsia" w:ascii="微软雅黑" w:hAnsi="微软雅黑" w:eastAsia="微软雅黑" w:cs="微软雅黑"/>
      <w:b/>
      <w:bCs/>
      <w:color w:val="FF0000"/>
      <w:sz w:val="20"/>
      <w:szCs w:val="20"/>
      <w:u w:val="none"/>
    </w:rPr>
  </w:style>
  <w:style w:type="character" w:customStyle="1" w:styleId="12">
    <w:name w:val="font91"/>
    <w:basedOn w:val="4"/>
    <w:qFormat/>
    <w:uiPriority w:val="0"/>
    <w:rPr>
      <w:rFonts w:hint="eastAsia" w:ascii="宋体" w:hAnsi="宋体" w:eastAsia="宋体" w:cs="宋体"/>
      <w:color w:val="000000"/>
      <w:sz w:val="20"/>
      <w:szCs w:val="20"/>
      <w:u w:val="none"/>
    </w:rPr>
  </w:style>
  <w:style w:type="character" w:customStyle="1" w:styleId="13">
    <w:name w:val="font321"/>
    <w:basedOn w:val="4"/>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2026-04-16T05:52:00Z</dcterms:created>
  <dc:creator>灰机灰啊灰</dc:creator>
  <cp:lastModifiedBy>灰机灰啊灰</cp:lastModifiedBy>
  <dcterms:modified xsi:type="dcterms:W3CDTF">2026-04-16T05:53:08Z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4491801863C4409B8D74FF4AF33EC140_11</vt:lpwstr>
  </property>
  <property fmtid="{D5CDD505-2E9C-101B-9397-08002B2CF9AE}" pid="4" name="KSOTemplateDocerSaveRecord">
    <vt:lpwstr>eyJoZGlkIjoiNjUyYjFhYTc4MTc2MTI0YmMwOWMzN2ExNTg1ZmQzOTMiLCJ1c2VySWQiOiI0NjY1ODg2MjAifQ==</vt:lpwstr>
  </property>
</Properties>
</file>