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版本号：N510001202600034620260402001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民警多功能厅、罪犯教育活动中心配套设备项目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N5100012026000346</w:t>
      </w:r>
    </w:p>
    <w:p>
      <w:pPr>
        <w:pStyle w:val="null3"/>
        <w:jc w:val="left"/>
        <w:outlineLvl w:val="2"/>
      </w:pPr>
      <w:r>
        <w:rPr>
          <w:rFonts w:ascii="仿宋_GB2312" w:hAnsi="仿宋_GB2312" w:cs="仿宋_GB2312" w:eastAsia="仿宋_GB2312"/>
          <w:sz w:val="28"/>
          <w:b/>
        </w:rPr>
        <w:t>四川省新源监狱</w:t>
      </w:r>
    </w:p>
    <w:p>
      <w:pPr>
        <w:pStyle w:val="null3"/>
        <w:jc w:val="center"/>
        <w:outlineLvl w:val="2"/>
      </w:pPr>
      <w:r>
        <w:rPr>
          <w:rFonts w:ascii="仿宋_GB2312" w:hAnsi="仿宋_GB2312" w:cs="仿宋_GB2312" w:eastAsia="仿宋_GB2312"/>
          <w:sz w:val="28"/>
          <w:b/>
        </w:rPr>
        <w:t>四川丰翌通达建设项目管理有限公司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四川省新源监狱</w:t>
      </w:r>
      <w:r>
        <w:rPr>
          <w:rFonts w:ascii="仿宋_GB2312" w:hAnsi="仿宋_GB2312" w:cs="仿宋_GB2312" w:eastAsia="仿宋_GB2312"/>
        </w:rPr>
        <w:t xml:space="preserve"> 委托，拟对 </w:t>
      </w:r>
      <w:r>
        <w:rPr>
          <w:rFonts w:ascii="仿宋_GB2312" w:hAnsi="仿宋_GB2312" w:cs="仿宋_GB2312" w:eastAsia="仿宋_GB2312"/>
        </w:rPr>
        <w:t>民警多功能厅、罪犯教育活动中心配套设备项目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N5100012026000346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民警多功能厅、罪犯教育活动中心配套设备项目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民警多功能厅、罪犯教育活动中心配套设备项目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四川省新源监狱</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大邑县锦屏大道777号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19983224039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四川丰翌通达建设项目管理有限公司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成都市金牛区蜀西路52号珠宝中心四栋14层6号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王先生、宁女士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028-87713131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采购包1：687,400.00元</w:t>
            </w:r>
          </w:p>
          <w:p>
            <w:pPr>
              <w:pStyle w:val="null3"/>
              <w:jc w:val="left"/>
            </w:pPr>
            <w:r>
              <w:rPr>
                <w:rFonts w:ascii="仿宋_GB2312" w:hAnsi="仿宋_GB2312" w:cs="仿宋_GB2312" w:eastAsia="仿宋_GB2312"/>
              </w:rPr>
              <w:t>采购包2：433,700.00元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中标人需在合同签订前进行缴纳，在项目验收合格后30日内无息退还。</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提供保函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中标人需在合同签订前进行缴纳，在项目验收合格后30日内无息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依照成本加合理利润的原则，以中标(成交)金额作为计算基数，按差额定率累进法进行计算，并按以下费率标准(服务采购项目)收取:中标（成交）金额100万元以下(含100万)，费率1.5%；中标（成交）金额100-500万元以下，费率1.1%。成交供应商在领取成交通知书前向代理机构交纳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四川省新源监狱</w:t>
      </w:r>
      <w:r>
        <w:rPr>
          <w:rFonts w:ascii="仿宋_GB2312" w:hAnsi="仿宋_GB2312" w:cs="仿宋_GB2312" w:eastAsia="仿宋_GB2312"/>
        </w:rPr>
        <w:t xml:space="preserve"> 和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四川省新源监狱</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按照本项目采购文件中及中标（成交）供应商的响应文件进行验收。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按照本项目采购文件中及中标（成交）供应商的响应文件进行验收。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按照本项目采购文件中及中标（成交）供应商的响应文件进行验收。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按照本项目采购文件中及中标（成交）供应商的响应文件进行验收。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 政府采购需求管理办法》（财库〔2021〕22号）的要求进行验收。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严格按照《财政部关于进一步加强政府采购需求和履约验收管理的指导意见》（财库〔2016〕205号）、《 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四川省新源监狱</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四川丰翌通达建设项目管理有限公司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联系人：刘老师</w:t>
      </w:r>
    </w:p>
    <w:p>
      <w:pPr>
        <w:pStyle w:val="null3"/>
        <w:jc w:val="left"/>
      </w:pPr>
      <w:r>
        <w:rPr>
          <w:rFonts w:ascii="仿宋_GB2312" w:hAnsi="仿宋_GB2312" w:cs="仿宋_GB2312" w:eastAsia="仿宋_GB2312"/>
        </w:rPr>
        <w:t>联系电话：19983224039</w:t>
      </w:r>
    </w:p>
    <w:p>
      <w:pPr>
        <w:pStyle w:val="null3"/>
        <w:jc w:val="left"/>
      </w:pPr>
      <w:r>
        <w:rPr>
          <w:rFonts w:ascii="仿宋_GB2312" w:hAnsi="仿宋_GB2312" w:cs="仿宋_GB2312" w:eastAsia="仿宋_GB2312"/>
        </w:rPr>
        <w:t>地址：大邑县锦屏大道777号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联系人：王先生、宁女士</w:t>
      </w:r>
    </w:p>
    <w:p>
      <w:pPr>
        <w:pStyle w:val="null3"/>
        <w:jc w:val="left"/>
      </w:pPr>
      <w:r>
        <w:rPr>
          <w:rFonts w:ascii="仿宋_GB2312" w:hAnsi="仿宋_GB2312" w:cs="仿宋_GB2312" w:eastAsia="仿宋_GB2312"/>
        </w:rPr>
        <w:t>联系电话：028-87713131</w:t>
      </w:r>
    </w:p>
    <w:p>
      <w:pPr>
        <w:pStyle w:val="null3"/>
        <w:jc w:val="left"/>
      </w:pPr>
      <w:r>
        <w:rPr>
          <w:rFonts w:ascii="仿宋_GB2312" w:hAnsi="仿宋_GB2312" w:cs="仿宋_GB2312" w:eastAsia="仿宋_GB2312"/>
        </w:rPr>
        <w:t>地址：成都市金牛区蜀西路52号珠宝中心四栋14层6号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687,400.00</w:t>
      </w:r>
    </w:p>
    <w:p>
      <w:pPr>
        <w:pStyle w:val="null3"/>
        <w:jc w:val="left"/>
      </w:pPr>
      <w:r>
        <w:rPr>
          <w:rFonts w:ascii="仿宋_GB2312" w:hAnsi="仿宋_GB2312" w:cs="仿宋_GB2312" w:eastAsia="仿宋_GB2312"/>
        </w:rPr>
        <w:t>采购包最高限价（元）: 687,400.00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民警多功能厅配套设备项目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687,400.00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433,700.00</w:t>
      </w:r>
    </w:p>
    <w:p>
      <w:pPr>
        <w:pStyle w:val="null3"/>
        <w:jc w:val="left"/>
      </w:pPr>
      <w:r>
        <w:rPr>
          <w:rFonts w:ascii="仿宋_GB2312" w:hAnsi="仿宋_GB2312" w:cs="仿宋_GB2312" w:eastAsia="仿宋_GB2312"/>
        </w:rPr>
        <w:t>采购包最高限价（元）: 433,700.00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A02450300 舞台设备</w:t>
            </w:r>
          </w:p>
        </w:tc>
        <w:tc>
          <w:tcPr>
            <w:tcW w:type="dxa" w:w="821"/>
          </w:tcPr>
          <w:p>
            <w:pPr>
              <w:pStyle w:val="null3"/>
              <w:jc w:val="left"/>
            </w:pPr>
            <w:r>
              <w:rPr>
                <w:rFonts w:ascii="仿宋_GB2312" w:hAnsi="仿宋_GB2312" w:cs="仿宋_GB2312" w:eastAsia="仿宋_GB2312"/>
              </w:rPr>
              <w:t>罪犯教育活动中心配套设备项目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433,700.00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民警多功能厅配套设备项目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687,400.00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罪犯教育活动中心配套设备项目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433,700.00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A02450300 舞台设备</w:t>
            </w:r>
          </w:p>
        </w:tc>
        <w:tc>
          <w:tcPr>
            <w:tcW w:type="dxa" w:w="2492"/>
          </w:tcPr>
          <w:p>
            <w:pPr>
              <w:pStyle w:val="null3"/>
              <w:jc w:val="left"/>
            </w:pPr>
            <w:r>
              <w:rPr>
                <w:rFonts w:ascii="仿宋_GB2312" w:hAnsi="仿宋_GB2312" w:cs="仿宋_GB2312" w:eastAsia="仿宋_GB2312"/>
              </w:rPr>
              <w:t>民警多功能厅配套设备项目</w:t>
            </w:r>
          </w:p>
        </w:tc>
        <w:tc>
          <w:tcPr>
            <w:tcW w:type="dxa" w:w="2492"/>
          </w:tcPr>
          <w:p>
            <w:pPr>
              <w:pStyle w:val="null3"/>
              <w:jc w:val="left"/>
            </w:pPr>
            <w:r>
              <w:rPr>
                <w:rFonts w:ascii="仿宋_GB2312" w:hAnsi="仿宋_GB2312" w:cs="仿宋_GB2312" w:eastAsia="仿宋_GB2312"/>
              </w:rPr>
              <w:t>数据展示编辑系统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A02450300 舞台设备</w:t>
            </w:r>
          </w:p>
        </w:tc>
        <w:tc>
          <w:tcPr>
            <w:tcW w:type="dxa" w:w="2492"/>
          </w:tcPr>
          <w:p>
            <w:pPr>
              <w:pStyle w:val="null3"/>
              <w:jc w:val="left"/>
            </w:pPr>
            <w:r>
              <w:rPr>
                <w:rFonts w:ascii="仿宋_GB2312" w:hAnsi="仿宋_GB2312" w:cs="仿宋_GB2312" w:eastAsia="仿宋_GB2312"/>
              </w:rPr>
              <w:t>罪犯教育活动中心配套设备项目</w:t>
            </w:r>
          </w:p>
        </w:tc>
        <w:tc>
          <w:tcPr>
            <w:tcW w:type="dxa" w:w="2492"/>
          </w:tcPr>
          <w:p>
            <w:pPr>
              <w:pStyle w:val="null3"/>
              <w:jc w:val="left"/>
            </w:pPr>
            <w:r>
              <w:rPr>
                <w:rFonts w:ascii="仿宋_GB2312" w:hAnsi="仿宋_GB2312" w:cs="仿宋_GB2312" w:eastAsia="仿宋_GB2312"/>
              </w:rPr>
              <w:t>无线触控屏</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A02450300 舞台设备</w:t>
            </w:r>
          </w:p>
        </w:tc>
        <w:tc>
          <w:tcPr>
            <w:tcW w:type="dxa" w:w="2492"/>
          </w:tcPr>
          <w:p>
            <w:pPr>
              <w:pStyle w:val="null3"/>
              <w:jc w:val="left"/>
            </w:pPr>
            <w:r>
              <w:rPr>
                <w:rFonts w:ascii="仿宋_GB2312" w:hAnsi="仿宋_GB2312" w:cs="仿宋_GB2312" w:eastAsia="仿宋_GB2312"/>
              </w:rPr>
              <w:t>民警多功能厅配套设备项目</w:t>
            </w:r>
          </w:p>
        </w:tc>
        <w:tc>
          <w:tcPr>
            <w:tcW w:type="dxa" w:w="2492"/>
          </w:tcPr>
          <w:p>
            <w:pPr>
              <w:pStyle w:val="null3"/>
              <w:jc w:val="left"/>
            </w:pPr>
            <w:r>
              <w:rPr>
                <w:rFonts w:ascii="仿宋_GB2312" w:hAnsi="仿宋_GB2312" w:cs="仿宋_GB2312" w:eastAsia="仿宋_GB2312"/>
              </w:rPr>
              <w:t>主席台桌、主席台椅、报告台、条桌、礼堂椅</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A02450300 舞台设备</w:t>
            </w:r>
          </w:p>
        </w:tc>
        <w:tc>
          <w:tcPr>
            <w:tcW w:type="dxa" w:w="2492"/>
          </w:tcPr>
          <w:p>
            <w:pPr>
              <w:pStyle w:val="null3"/>
              <w:jc w:val="left"/>
            </w:pPr>
            <w:r>
              <w:rPr>
                <w:rFonts w:ascii="仿宋_GB2312" w:hAnsi="仿宋_GB2312" w:cs="仿宋_GB2312" w:eastAsia="仿宋_GB2312"/>
              </w:rPr>
              <w:t>罪犯教育活动中心配套设备项目</w:t>
            </w:r>
          </w:p>
        </w:tc>
        <w:tc>
          <w:tcPr>
            <w:tcW w:type="dxa" w:w="2492"/>
          </w:tcPr>
          <w:p>
            <w:pPr>
              <w:pStyle w:val="null3"/>
              <w:jc w:val="left"/>
            </w:pPr>
            <w:r>
              <w:rPr>
                <w:rFonts w:ascii="仿宋_GB2312" w:hAnsi="仿宋_GB2312" w:cs="仿宋_GB2312" w:eastAsia="仿宋_GB2312"/>
              </w:rPr>
              <w:t>主席台桌、主席台椅、定制报告台、定制条桌、礼堂椅</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标的名称：民警多功能厅配套设备项目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技术要求内容（性能指标）</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363"/>
              <w:gridCol w:w="846"/>
              <w:gridCol w:w="3236"/>
              <w:gridCol w:w="558"/>
              <w:gridCol w:w="521"/>
            </w:tblGrid>
            <w:tr>
              <w:tc>
                <w:tcPr>
                  <w:tcW w:type="dxa" w:w="3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4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标的</w:t>
                  </w:r>
                  <w:r>
                    <w:rPr>
                      <w:rFonts w:ascii="仿宋_GB2312" w:hAnsi="仿宋_GB2312" w:cs="仿宋_GB2312" w:eastAsia="仿宋_GB2312"/>
                      <w:sz w:val="21"/>
                      <w:b/>
                      <w:color w:val="000000"/>
                    </w:rPr>
                    <w:t>名称</w:t>
                  </w:r>
                </w:p>
              </w:tc>
              <w:tc>
                <w:tcPr>
                  <w:tcW w:type="dxa" w:w="323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技术参数及要求</w:t>
                  </w:r>
                </w:p>
              </w:tc>
              <w:tc>
                <w:tcPr>
                  <w:tcW w:type="dxa" w:w="5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52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线阵主音箱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不低于两分频设计；</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角度步进设置不少于为</w:t>
                  </w:r>
                  <w:r>
                    <w:rPr>
                      <w:rFonts w:ascii="仿宋_GB2312" w:hAnsi="仿宋_GB2312" w:cs="仿宋_GB2312" w:eastAsia="仿宋_GB2312"/>
                      <w:sz w:val="21"/>
                      <w:color w:val="000000"/>
                    </w:rPr>
                    <w:t>0°、2°、4°6°、8°、10°、12°等选择。</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90Hz-20KHz(±3dB)</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灵敏度不低于</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101dB 1.0w/1m</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声压级不低于：</w:t>
                  </w:r>
                  <w:r>
                    <w:rPr>
                      <w:rFonts w:ascii="仿宋_GB2312" w:hAnsi="仿宋_GB2312" w:cs="仿宋_GB2312" w:eastAsia="仿宋_GB2312"/>
                      <w:sz w:val="21"/>
                      <w:color w:val="000000"/>
                    </w:rPr>
                    <w:t>128dB(连续).134dB（峰值）</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标称阻抗不低于：</w:t>
                  </w:r>
                  <w:r>
                    <w:rPr>
                      <w:rFonts w:ascii="仿宋_GB2312" w:hAnsi="仿宋_GB2312" w:cs="仿宋_GB2312" w:eastAsia="仿宋_GB2312"/>
                      <w:sz w:val="21"/>
                      <w:color w:val="000000"/>
                    </w:rPr>
                    <w:t>16 Ohm</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额定功率不低于：</w:t>
                  </w:r>
                  <w:r>
                    <w:rPr>
                      <w:rFonts w:ascii="仿宋_GB2312" w:hAnsi="仿宋_GB2312" w:cs="仿宋_GB2312" w:eastAsia="仿宋_GB2312"/>
                      <w:sz w:val="21"/>
                      <w:color w:val="000000"/>
                    </w:rPr>
                    <w:t>450W</w:t>
                  </w:r>
                </w:p>
                <w:p>
                  <w:pPr>
                    <w:pStyle w:val="null3"/>
                    <w:jc w:val="left"/>
                  </w:pPr>
                  <w:r>
                    <w:rPr>
                      <w:rFonts w:ascii="仿宋_GB2312" w:hAnsi="仿宋_GB2312" w:cs="仿宋_GB2312" w:eastAsia="仿宋_GB2312"/>
                      <w:sz w:val="21"/>
                      <w:color w:val="000000"/>
                    </w:rPr>
                    <w:t>峰值功率：</w:t>
                  </w:r>
                  <w:r>
                    <w:rPr>
                      <w:rFonts w:ascii="仿宋_GB2312" w:hAnsi="仿宋_GB2312" w:cs="仿宋_GB2312" w:eastAsia="仿宋_GB2312"/>
                      <w:sz w:val="21"/>
                      <w:color w:val="000000"/>
                    </w:rPr>
                    <w:t>1800W</w:t>
                  </w:r>
                </w:p>
                <w:p>
                  <w:pPr>
                    <w:pStyle w:val="null3"/>
                    <w:jc w:val="left"/>
                  </w:pPr>
                  <w:r>
                    <w:rPr>
                      <w:rFonts w:ascii="仿宋_GB2312" w:hAnsi="仿宋_GB2312" w:cs="仿宋_GB2312" w:eastAsia="仿宋_GB2312"/>
                      <w:sz w:val="21"/>
                      <w:color w:val="000000"/>
                    </w:rPr>
                    <w:t>单元配置不少于：</w:t>
                  </w:r>
                  <w:r>
                    <w:rPr>
                      <w:rFonts w:ascii="仿宋_GB2312" w:hAnsi="仿宋_GB2312" w:cs="仿宋_GB2312" w:eastAsia="仿宋_GB2312"/>
                      <w:sz w:val="21"/>
                      <w:color w:val="000000"/>
                    </w:rPr>
                    <w:t>LOW：2×8"Φ35mm,HI：1×Φ75mm</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覆盖角度不低于：</w:t>
                  </w:r>
                  <w:r>
                    <w:rPr>
                      <w:rFonts w:ascii="仿宋_GB2312" w:hAnsi="仿宋_GB2312" w:cs="仿宋_GB2312" w:eastAsia="仿宋_GB2312"/>
                      <w:sz w:val="21"/>
                      <w:color w:val="000000"/>
                    </w:rPr>
                    <w:t>120°(V)，垂直角度随音箱吊装件调整，最大15°连接插座：2 Neutrik NL4插座</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吊挂硬件：铝合金吊挂件</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低频音箱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采用不小于</w:t>
                  </w:r>
                  <w:r>
                    <w:rPr>
                      <w:rFonts w:ascii="仿宋_GB2312" w:hAnsi="仿宋_GB2312" w:cs="仿宋_GB2312" w:eastAsia="仿宋_GB2312"/>
                      <w:sz w:val="21"/>
                      <w:color w:val="000000"/>
                    </w:rPr>
                    <w:t>1只15寸超低音喇叭单元；</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31Hz-450Hz(±3dB)</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灵敏度不低于</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102dB 1.0w/1m</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声压级不低于</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130dB(连续).136dB（峰值）标称阻抗：8 Ohm额定功率不小于：550W</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单元配置不少于：</w:t>
                  </w:r>
                  <w:r>
                    <w:rPr>
                      <w:rFonts w:ascii="仿宋_GB2312" w:hAnsi="仿宋_GB2312" w:cs="仿宋_GB2312" w:eastAsia="仿宋_GB2312"/>
                      <w:sz w:val="21"/>
                      <w:color w:val="000000"/>
                    </w:rPr>
                    <w:t>LOW：1×15"Φ100mm</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吊挂架</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满足音箱吊装要求</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主音箱功放功放</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输出功率不小于：</w:t>
                  </w:r>
                  <w:r>
                    <w:rPr>
                      <w:rFonts w:ascii="仿宋_GB2312" w:hAnsi="仿宋_GB2312" w:cs="仿宋_GB2312" w:eastAsia="仿宋_GB2312"/>
                      <w:sz w:val="21"/>
                      <w:color w:val="000000"/>
                    </w:rPr>
                    <w:t>8Ω  1200W×2；桥接：8Ω 3720W;</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20Hz-20KHz，+0，-1dB，at 1 watt/8；</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谐波失真不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&lt;0.05%  at 1KHz；</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上升斜率不小于：</w:t>
                  </w:r>
                  <w:r>
                    <w:rPr>
                      <w:rFonts w:ascii="仿宋_GB2312" w:hAnsi="仿宋_GB2312" w:cs="仿宋_GB2312" w:eastAsia="仿宋_GB2312"/>
                      <w:sz w:val="21"/>
                      <w:color w:val="000000"/>
                    </w:rPr>
                    <w:t>50V/μs；</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阻尼系数：</w:t>
                  </w:r>
                  <w:r>
                    <w:rPr>
                      <w:rFonts w:ascii="仿宋_GB2312" w:hAnsi="仿宋_GB2312" w:cs="仿宋_GB2312" w:eastAsia="仿宋_GB2312"/>
                      <w:sz w:val="21"/>
                      <w:color w:val="000000"/>
                    </w:rPr>
                    <w:t>≥500N·s/m；</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A计权）：≥90dB</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台唇补声音箱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50Hz-20KHz(±3dB) 1watt@1m</w:t>
                  </w:r>
                </w:p>
                <w:p>
                  <w:pPr>
                    <w:pStyle w:val="null3"/>
                    <w:jc w:val="left"/>
                  </w:pPr>
                  <w:r>
                    <w:rPr>
                      <w:rFonts w:ascii="仿宋_GB2312" w:hAnsi="仿宋_GB2312" w:cs="仿宋_GB2312" w:eastAsia="仿宋_GB2312"/>
                      <w:sz w:val="21"/>
                      <w:color w:val="000000"/>
                    </w:rPr>
                    <w:t>5.2.</w:t>
                  </w:r>
                  <w:r>
                    <w:rPr>
                      <w:rFonts w:ascii="仿宋_GB2312" w:hAnsi="仿宋_GB2312" w:cs="仿宋_GB2312" w:eastAsia="仿宋_GB2312"/>
                      <w:sz w:val="21"/>
                      <w:color w:val="000000"/>
                    </w:rPr>
                    <w:t>灵敏度不低于：</w:t>
                  </w:r>
                  <w:r>
                    <w:rPr>
                      <w:rFonts w:ascii="仿宋_GB2312" w:hAnsi="仿宋_GB2312" w:cs="仿宋_GB2312" w:eastAsia="仿宋_GB2312"/>
                      <w:sz w:val="21"/>
                      <w:color w:val="000000"/>
                    </w:rPr>
                    <w:t>98dB /W(lm)</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最大声压级不低于（额定</w:t>
                  </w:r>
                  <w:r>
                    <w:rPr>
                      <w:rFonts w:ascii="仿宋_GB2312" w:hAnsi="仿宋_GB2312" w:cs="仿宋_GB2312" w:eastAsia="仿宋_GB2312"/>
                      <w:sz w:val="21"/>
                      <w:color w:val="000000"/>
                    </w:rPr>
                    <w:t>/峰值）：122dB/127dB</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额定功率不小于：</w:t>
                  </w:r>
                  <w:r>
                    <w:rPr>
                      <w:rFonts w:ascii="仿宋_GB2312" w:hAnsi="仿宋_GB2312" w:cs="仿宋_GB2312" w:eastAsia="仿宋_GB2312"/>
                      <w:sz w:val="21"/>
                      <w:color w:val="000000"/>
                    </w:rPr>
                    <w:t>250W Nominal</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高音单元不小于：</w:t>
                  </w:r>
                  <w:r>
                    <w:rPr>
                      <w:rFonts w:ascii="仿宋_GB2312" w:hAnsi="仿宋_GB2312" w:cs="仿宋_GB2312" w:eastAsia="仿宋_GB2312"/>
                      <w:sz w:val="21"/>
                      <w:color w:val="000000"/>
                    </w:rPr>
                    <w:t>3寸（44mm）高音×1</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低音单元不小于：</w:t>
                  </w:r>
                  <w:r>
                    <w:rPr>
                      <w:rFonts w:ascii="仿宋_GB2312" w:hAnsi="仿宋_GB2312" w:cs="仿宋_GB2312" w:eastAsia="仿宋_GB2312"/>
                      <w:sz w:val="21"/>
                      <w:color w:val="000000"/>
                    </w:rPr>
                    <w:t xml:space="preserve">10寸（50mm）低音×1    </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舞台监听音箱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6.1.</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45Hz-20KHz(±3dB) 1watt@1m</w:t>
                  </w:r>
                </w:p>
                <w:p>
                  <w:pPr>
                    <w:pStyle w:val="null3"/>
                    <w:jc w:val="left"/>
                  </w:pPr>
                  <w:r>
                    <w:rPr>
                      <w:rFonts w:ascii="仿宋_GB2312" w:hAnsi="仿宋_GB2312" w:cs="仿宋_GB2312" w:eastAsia="仿宋_GB2312"/>
                      <w:sz w:val="21"/>
                      <w:color w:val="000000"/>
                    </w:rPr>
                    <w:t>6.2.</w:t>
                  </w:r>
                  <w:r>
                    <w:rPr>
                      <w:rFonts w:ascii="仿宋_GB2312" w:hAnsi="仿宋_GB2312" w:cs="仿宋_GB2312" w:eastAsia="仿宋_GB2312"/>
                      <w:sz w:val="21"/>
                      <w:color w:val="000000"/>
                    </w:rPr>
                    <w:t>灵敏度不小于：</w:t>
                  </w:r>
                  <w:r>
                    <w:rPr>
                      <w:rFonts w:ascii="仿宋_GB2312" w:hAnsi="仿宋_GB2312" w:cs="仿宋_GB2312" w:eastAsia="仿宋_GB2312"/>
                      <w:sz w:val="21"/>
                      <w:color w:val="000000"/>
                    </w:rPr>
                    <w:t>97dB /W(lm)</w:t>
                  </w:r>
                </w:p>
                <w:p>
                  <w:pPr>
                    <w:pStyle w:val="null3"/>
                    <w:jc w:val="left"/>
                  </w:pPr>
                  <w:r>
                    <w:rPr>
                      <w:rFonts w:ascii="仿宋_GB2312" w:hAnsi="仿宋_GB2312" w:cs="仿宋_GB2312" w:eastAsia="仿宋_GB2312"/>
                      <w:sz w:val="21"/>
                      <w:color w:val="000000"/>
                    </w:rPr>
                    <w:t>6.3.</w:t>
                  </w:r>
                  <w:r>
                    <w:rPr>
                      <w:rFonts w:ascii="仿宋_GB2312" w:hAnsi="仿宋_GB2312" w:cs="仿宋_GB2312" w:eastAsia="仿宋_GB2312"/>
                      <w:sz w:val="21"/>
                      <w:color w:val="000000"/>
                    </w:rPr>
                    <w:t>最大声压级（额定</w:t>
                  </w:r>
                  <w:r>
                    <w:rPr>
                      <w:rFonts w:ascii="仿宋_GB2312" w:hAnsi="仿宋_GB2312" w:cs="仿宋_GB2312" w:eastAsia="仿宋_GB2312"/>
                      <w:sz w:val="21"/>
                      <w:color w:val="000000"/>
                    </w:rPr>
                    <w:t>/峰值）不低于：123dB/128dB</w:t>
                  </w:r>
                </w:p>
                <w:p>
                  <w:pPr>
                    <w:pStyle w:val="null3"/>
                    <w:jc w:val="left"/>
                  </w:pPr>
                  <w:r>
                    <w:rPr>
                      <w:rFonts w:ascii="仿宋_GB2312" w:hAnsi="仿宋_GB2312" w:cs="仿宋_GB2312" w:eastAsia="仿宋_GB2312"/>
                      <w:sz w:val="21"/>
                      <w:color w:val="000000"/>
                    </w:rPr>
                    <w:t>6.4.</w:t>
                  </w:r>
                  <w:r>
                    <w:rPr>
                      <w:rFonts w:ascii="仿宋_GB2312" w:hAnsi="仿宋_GB2312" w:cs="仿宋_GB2312" w:eastAsia="仿宋_GB2312"/>
                      <w:sz w:val="21"/>
                      <w:color w:val="000000"/>
                    </w:rPr>
                    <w:t>额定功率不小于：</w:t>
                  </w:r>
                  <w:r>
                    <w:rPr>
                      <w:rFonts w:ascii="仿宋_GB2312" w:hAnsi="仿宋_GB2312" w:cs="仿宋_GB2312" w:eastAsia="仿宋_GB2312"/>
                      <w:sz w:val="21"/>
                      <w:color w:val="000000"/>
                    </w:rPr>
                    <w:t>400W Nominal</w:t>
                  </w:r>
                </w:p>
                <w:p>
                  <w:pPr>
                    <w:pStyle w:val="null3"/>
                    <w:jc w:val="left"/>
                  </w:pPr>
                  <w:r>
                    <w:rPr>
                      <w:rFonts w:ascii="仿宋_GB2312" w:hAnsi="仿宋_GB2312" w:cs="仿宋_GB2312" w:eastAsia="仿宋_GB2312"/>
                      <w:sz w:val="21"/>
                      <w:color w:val="000000"/>
                    </w:rPr>
                    <w:t>6.5.</w:t>
                  </w:r>
                  <w:r>
                    <w:rPr>
                      <w:rFonts w:ascii="仿宋_GB2312" w:hAnsi="仿宋_GB2312" w:cs="仿宋_GB2312" w:eastAsia="仿宋_GB2312"/>
                      <w:sz w:val="21"/>
                      <w:color w:val="000000"/>
                    </w:rPr>
                    <w:t>高音单元不小于：</w:t>
                  </w:r>
                  <w:r>
                    <w:rPr>
                      <w:rFonts w:ascii="仿宋_GB2312" w:hAnsi="仿宋_GB2312" w:cs="仿宋_GB2312" w:eastAsia="仿宋_GB2312"/>
                      <w:sz w:val="21"/>
                      <w:color w:val="000000"/>
                    </w:rPr>
                    <w:t>3寸（44mm）高音×1</w:t>
                  </w:r>
                </w:p>
                <w:p>
                  <w:pPr>
                    <w:pStyle w:val="null3"/>
                    <w:jc w:val="left"/>
                  </w:pPr>
                  <w:r>
                    <w:rPr>
                      <w:rFonts w:ascii="仿宋_GB2312" w:hAnsi="仿宋_GB2312" w:cs="仿宋_GB2312" w:eastAsia="仿宋_GB2312"/>
                      <w:sz w:val="21"/>
                      <w:color w:val="000000"/>
                    </w:rPr>
                    <w:t>6.6.</w:t>
                  </w:r>
                  <w:r>
                    <w:rPr>
                      <w:rFonts w:ascii="仿宋_GB2312" w:hAnsi="仿宋_GB2312" w:cs="仿宋_GB2312" w:eastAsia="仿宋_GB2312"/>
                      <w:sz w:val="21"/>
                      <w:color w:val="000000"/>
                    </w:rPr>
                    <w:t>低音单元不小于：</w:t>
                  </w:r>
                  <w:r>
                    <w:rPr>
                      <w:rFonts w:ascii="仿宋_GB2312" w:hAnsi="仿宋_GB2312" w:cs="仿宋_GB2312" w:eastAsia="仿宋_GB2312"/>
                      <w:sz w:val="21"/>
                      <w:color w:val="000000"/>
                    </w:rPr>
                    <w:t>12寸（75mm）低音×1</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后场补声音箱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7.1.</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50Hz-20KHz(±3dB) 1watt@1m</w:t>
                  </w:r>
                </w:p>
                <w:p>
                  <w:pPr>
                    <w:pStyle w:val="null3"/>
                    <w:jc w:val="left"/>
                  </w:pPr>
                  <w:r>
                    <w:rPr>
                      <w:rFonts w:ascii="仿宋_GB2312" w:hAnsi="仿宋_GB2312" w:cs="仿宋_GB2312" w:eastAsia="仿宋_GB2312"/>
                      <w:sz w:val="21"/>
                      <w:color w:val="000000"/>
                    </w:rPr>
                    <w:t>7.2.</w:t>
                  </w:r>
                  <w:r>
                    <w:rPr>
                      <w:rFonts w:ascii="仿宋_GB2312" w:hAnsi="仿宋_GB2312" w:cs="仿宋_GB2312" w:eastAsia="仿宋_GB2312"/>
                      <w:sz w:val="21"/>
                      <w:color w:val="000000"/>
                    </w:rPr>
                    <w:t>灵敏度不低于：</w:t>
                  </w:r>
                  <w:r>
                    <w:rPr>
                      <w:rFonts w:ascii="仿宋_GB2312" w:hAnsi="仿宋_GB2312" w:cs="仿宋_GB2312" w:eastAsia="仿宋_GB2312"/>
                      <w:sz w:val="21"/>
                      <w:color w:val="000000"/>
                    </w:rPr>
                    <w:t>98dB /W(lm)</w:t>
                  </w:r>
                </w:p>
                <w:p>
                  <w:pPr>
                    <w:pStyle w:val="null3"/>
                    <w:jc w:val="left"/>
                  </w:pPr>
                  <w:r>
                    <w:rPr>
                      <w:rFonts w:ascii="仿宋_GB2312" w:hAnsi="仿宋_GB2312" w:cs="仿宋_GB2312" w:eastAsia="仿宋_GB2312"/>
                      <w:sz w:val="21"/>
                      <w:color w:val="000000"/>
                    </w:rPr>
                    <w:t>7.3.</w:t>
                  </w:r>
                  <w:r>
                    <w:rPr>
                      <w:rFonts w:ascii="仿宋_GB2312" w:hAnsi="仿宋_GB2312" w:cs="仿宋_GB2312" w:eastAsia="仿宋_GB2312"/>
                      <w:sz w:val="21"/>
                      <w:color w:val="000000"/>
                    </w:rPr>
                    <w:t>最大声压级不低于（额定</w:t>
                  </w:r>
                  <w:r>
                    <w:rPr>
                      <w:rFonts w:ascii="仿宋_GB2312" w:hAnsi="仿宋_GB2312" w:cs="仿宋_GB2312" w:eastAsia="仿宋_GB2312"/>
                      <w:sz w:val="21"/>
                      <w:color w:val="000000"/>
                    </w:rPr>
                    <w:t>/峰值）：122dB/127dB</w:t>
                  </w:r>
                </w:p>
                <w:p>
                  <w:pPr>
                    <w:pStyle w:val="null3"/>
                    <w:jc w:val="left"/>
                  </w:pPr>
                  <w:r>
                    <w:rPr>
                      <w:rFonts w:ascii="仿宋_GB2312" w:hAnsi="仿宋_GB2312" w:cs="仿宋_GB2312" w:eastAsia="仿宋_GB2312"/>
                      <w:sz w:val="21"/>
                      <w:color w:val="000000"/>
                    </w:rPr>
                    <w:t>7.4.</w:t>
                  </w:r>
                  <w:r>
                    <w:rPr>
                      <w:rFonts w:ascii="仿宋_GB2312" w:hAnsi="仿宋_GB2312" w:cs="仿宋_GB2312" w:eastAsia="仿宋_GB2312"/>
                      <w:sz w:val="21"/>
                      <w:color w:val="000000"/>
                    </w:rPr>
                    <w:t>额定功率不小于：</w:t>
                  </w:r>
                  <w:r>
                    <w:rPr>
                      <w:rFonts w:ascii="仿宋_GB2312" w:hAnsi="仿宋_GB2312" w:cs="仿宋_GB2312" w:eastAsia="仿宋_GB2312"/>
                      <w:sz w:val="21"/>
                      <w:color w:val="000000"/>
                    </w:rPr>
                    <w:t>250W Nominal</w:t>
                  </w:r>
                </w:p>
                <w:p>
                  <w:pPr>
                    <w:pStyle w:val="null3"/>
                    <w:jc w:val="left"/>
                  </w:pPr>
                  <w:r>
                    <w:rPr>
                      <w:rFonts w:ascii="仿宋_GB2312" w:hAnsi="仿宋_GB2312" w:cs="仿宋_GB2312" w:eastAsia="仿宋_GB2312"/>
                      <w:sz w:val="21"/>
                      <w:color w:val="000000"/>
                    </w:rPr>
                    <w:t>7.5.</w:t>
                  </w:r>
                  <w:r>
                    <w:rPr>
                      <w:rFonts w:ascii="仿宋_GB2312" w:hAnsi="仿宋_GB2312" w:cs="仿宋_GB2312" w:eastAsia="仿宋_GB2312"/>
                      <w:sz w:val="21"/>
                      <w:color w:val="000000"/>
                    </w:rPr>
                    <w:t>高音单元不小于：</w:t>
                  </w:r>
                  <w:r>
                    <w:rPr>
                      <w:rFonts w:ascii="仿宋_GB2312" w:hAnsi="仿宋_GB2312" w:cs="仿宋_GB2312" w:eastAsia="仿宋_GB2312"/>
                      <w:sz w:val="21"/>
                      <w:color w:val="000000"/>
                    </w:rPr>
                    <w:t>3寸（44mm）高音×1</w:t>
                  </w:r>
                </w:p>
                <w:p>
                  <w:pPr>
                    <w:pStyle w:val="null3"/>
                    <w:jc w:val="left"/>
                  </w:pPr>
                  <w:r>
                    <w:rPr>
                      <w:rFonts w:ascii="仿宋_GB2312" w:hAnsi="仿宋_GB2312" w:cs="仿宋_GB2312" w:eastAsia="仿宋_GB2312"/>
                      <w:sz w:val="21"/>
                      <w:color w:val="000000"/>
                    </w:rPr>
                    <w:t>7.6.</w:t>
                  </w:r>
                  <w:r>
                    <w:rPr>
                      <w:rFonts w:ascii="仿宋_GB2312" w:hAnsi="仿宋_GB2312" w:cs="仿宋_GB2312" w:eastAsia="仿宋_GB2312"/>
                      <w:sz w:val="21"/>
                      <w:color w:val="000000"/>
                    </w:rPr>
                    <w:t>低音单元不小于：</w:t>
                  </w:r>
                  <w:r>
                    <w:rPr>
                      <w:rFonts w:ascii="仿宋_GB2312" w:hAnsi="仿宋_GB2312" w:cs="仿宋_GB2312" w:eastAsia="仿宋_GB2312"/>
                      <w:sz w:val="21"/>
                      <w:color w:val="000000"/>
                    </w:rPr>
                    <w:t xml:space="preserve">10寸（50mm）低音×1  </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壁挂支架</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8.1.</w:t>
                  </w:r>
                  <w:r>
                    <w:rPr>
                      <w:rFonts w:ascii="仿宋_GB2312" w:hAnsi="仿宋_GB2312" w:cs="仿宋_GB2312" w:eastAsia="仿宋_GB2312"/>
                      <w:sz w:val="21"/>
                      <w:color w:val="000000"/>
                    </w:rPr>
                    <w:t>满足音箱壁挂安装要求</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返听音箱功放功放</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9.1.</w:t>
                  </w:r>
                  <w:r>
                    <w:rPr>
                      <w:rFonts w:ascii="仿宋_GB2312" w:hAnsi="仿宋_GB2312" w:cs="仿宋_GB2312" w:eastAsia="仿宋_GB2312"/>
                      <w:sz w:val="21"/>
                      <w:color w:val="000000"/>
                    </w:rPr>
                    <w:t>输出功率不小于（</w:t>
                  </w:r>
                  <w:r>
                    <w:rPr>
                      <w:rFonts w:ascii="仿宋_GB2312" w:hAnsi="仿宋_GB2312" w:cs="仿宋_GB2312" w:eastAsia="仿宋_GB2312"/>
                      <w:sz w:val="21"/>
                      <w:color w:val="000000"/>
                    </w:rPr>
                    <w:t>8欧） 600W×2，额定功率（4欧） 930W×2</w:t>
                  </w:r>
                </w:p>
                <w:p>
                  <w:pPr>
                    <w:pStyle w:val="null3"/>
                    <w:jc w:val="left"/>
                  </w:pP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2欧） 1302W×2 ，额定功率（桥接8欧） 1860w ，额定功率（桥接4欧） 2604w</w:t>
                  </w:r>
                </w:p>
                <w:p>
                  <w:pPr>
                    <w:pStyle w:val="null3"/>
                    <w:jc w:val="left"/>
                  </w:pPr>
                  <w:r>
                    <w:rPr>
                      <w:rFonts w:ascii="仿宋_GB2312" w:hAnsi="仿宋_GB2312" w:cs="仿宋_GB2312" w:eastAsia="仿宋_GB2312"/>
                      <w:sz w:val="21"/>
                      <w:color w:val="000000"/>
                    </w:rPr>
                    <w:t>9.2.</w:t>
                  </w:r>
                  <w:r>
                    <w:rPr>
                      <w:rFonts w:ascii="仿宋_GB2312" w:hAnsi="仿宋_GB2312" w:cs="仿宋_GB2312" w:eastAsia="仿宋_GB2312"/>
                      <w:sz w:val="21"/>
                      <w:color w:val="000000"/>
                    </w:rPr>
                    <w:t>阻尼系数</w:t>
                  </w:r>
                  <w:r>
                    <w:rPr>
                      <w:rFonts w:ascii="仿宋_GB2312" w:hAnsi="仿宋_GB2312" w:cs="仿宋_GB2312" w:eastAsia="仿宋_GB2312"/>
                      <w:sz w:val="21"/>
                      <w:color w:val="000000"/>
                    </w:rPr>
                    <w:t>&gt;500</w:t>
                  </w:r>
                </w:p>
                <w:p>
                  <w:pPr>
                    <w:pStyle w:val="null3"/>
                    <w:jc w:val="left"/>
                  </w:pPr>
                  <w:r>
                    <w:rPr>
                      <w:rFonts w:ascii="仿宋_GB2312" w:hAnsi="仿宋_GB2312" w:cs="仿宋_GB2312" w:eastAsia="仿宋_GB2312"/>
                      <w:sz w:val="21"/>
                      <w:color w:val="000000"/>
                    </w:rPr>
                    <w:t>9.3.</w:t>
                  </w:r>
                  <w:r>
                    <w:rPr>
                      <w:rFonts w:ascii="仿宋_GB2312" w:hAnsi="仿宋_GB2312" w:cs="仿宋_GB2312" w:eastAsia="仿宋_GB2312"/>
                      <w:sz w:val="21"/>
                      <w:color w:val="000000"/>
                    </w:rPr>
                    <w:t>谐波失真（</w:t>
                  </w:r>
                  <w:r>
                    <w:rPr>
                      <w:rFonts w:ascii="仿宋_GB2312" w:hAnsi="仿宋_GB2312" w:cs="仿宋_GB2312" w:eastAsia="仿宋_GB2312"/>
                      <w:sz w:val="21"/>
                      <w:color w:val="000000"/>
                    </w:rPr>
                    <w:t>THD+N） &lt;0.05%</w:t>
                  </w:r>
                </w:p>
                <w:p>
                  <w:pPr>
                    <w:pStyle w:val="null3"/>
                    <w:jc w:val="left"/>
                  </w:pPr>
                  <w:r>
                    <w:rPr>
                      <w:rFonts w:ascii="仿宋_GB2312" w:hAnsi="仿宋_GB2312" w:cs="仿宋_GB2312" w:eastAsia="仿宋_GB2312"/>
                      <w:sz w:val="21"/>
                      <w:color w:val="000000"/>
                    </w:rPr>
                    <w:t>9.4.</w:t>
                  </w:r>
                  <w:r>
                    <w:rPr>
                      <w:rFonts w:ascii="仿宋_GB2312" w:hAnsi="仿宋_GB2312" w:cs="仿宋_GB2312" w:eastAsia="仿宋_GB2312"/>
                      <w:sz w:val="21"/>
                      <w:color w:val="000000"/>
                    </w:rPr>
                    <w:t>互调失真（</w:t>
                  </w:r>
                  <w:r>
                    <w:rPr>
                      <w:rFonts w:ascii="仿宋_GB2312" w:hAnsi="仿宋_GB2312" w:cs="仿宋_GB2312" w:eastAsia="仿宋_GB2312"/>
                      <w:sz w:val="21"/>
                      <w:color w:val="000000"/>
                    </w:rPr>
                    <w:t>SMPTE） &lt;0.05% at 100w</w:t>
                  </w:r>
                </w:p>
                <w:p>
                  <w:pPr>
                    <w:pStyle w:val="null3"/>
                    <w:jc w:val="left"/>
                  </w:pPr>
                  <w:r>
                    <w:rPr>
                      <w:rFonts w:ascii="仿宋_GB2312" w:hAnsi="仿宋_GB2312" w:cs="仿宋_GB2312" w:eastAsia="仿宋_GB2312"/>
                      <w:sz w:val="21"/>
                      <w:color w:val="000000"/>
                    </w:rPr>
                    <w:t>9.5.</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20Hz-20kHz,+0,-0.3dB</w:t>
                  </w:r>
                </w:p>
                <w:p>
                  <w:pPr>
                    <w:pStyle w:val="null3"/>
                    <w:jc w:val="left"/>
                  </w:pPr>
                  <w:r>
                    <w:rPr>
                      <w:rFonts w:ascii="仿宋_GB2312" w:hAnsi="仿宋_GB2312" w:cs="仿宋_GB2312" w:eastAsia="仿宋_GB2312"/>
                      <w:sz w:val="21"/>
                      <w:color w:val="000000"/>
                    </w:rPr>
                    <w:t>9.6.</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A计权） &gt;90dB</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补声音箱功放</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10.1.</w:t>
                  </w:r>
                  <w:r>
                    <w:rPr>
                      <w:rFonts w:ascii="仿宋_GB2312" w:hAnsi="仿宋_GB2312" w:cs="仿宋_GB2312" w:eastAsia="仿宋_GB2312"/>
                      <w:sz w:val="21"/>
                      <w:color w:val="000000"/>
                    </w:rPr>
                    <w:t>额定功率不小于（</w:t>
                  </w:r>
                  <w:r>
                    <w:rPr>
                      <w:rFonts w:ascii="仿宋_GB2312" w:hAnsi="仿宋_GB2312" w:cs="仿宋_GB2312" w:eastAsia="仿宋_GB2312"/>
                      <w:sz w:val="21"/>
                      <w:color w:val="000000"/>
                    </w:rPr>
                    <w:t>8欧） 400W×2，额定功率（4欧） 630W×2</w:t>
                  </w:r>
                </w:p>
                <w:p>
                  <w:pPr>
                    <w:pStyle w:val="null3"/>
                    <w:jc w:val="left"/>
                  </w:pP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2欧） 750W×2 ，额定功率（桥接8欧） 1260w ，额定功率（桥接4欧） 1500w</w:t>
                  </w:r>
                </w:p>
                <w:p>
                  <w:pPr>
                    <w:pStyle w:val="null3"/>
                    <w:jc w:val="left"/>
                  </w:pPr>
                  <w:r>
                    <w:rPr>
                      <w:rFonts w:ascii="仿宋_GB2312" w:hAnsi="仿宋_GB2312" w:cs="仿宋_GB2312" w:eastAsia="仿宋_GB2312"/>
                      <w:sz w:val="21"/>
                      <w:color w:val="000000"/>
                    </w:rPr>
                    <w:t>10.2.</w:t>
                  </w:r>
                  <w:r>
                    <w:rPr>
                      <w:rFonts w:ascii="仿宋_GB2312" w:hAnsi="仿宋_GB2312" w:cs="仿宋_GB2312" w:eastAsia="仿宋_GB2312"/>
                      <w:sz w:val="21"/>
                      <w:color w:val="000000"/>
                    </w:rPr>
                    <w:t>阻尼系数</w:t>
                  </w:r>
                  <w:r>
                    <w:rPr>
                      <w:rFonts w:ascii="仿宋_GB2312" w:hAnsi="仿宋_GB2312" w:cs="仿宋_GB2312" w:eastAsia="仿宋_GB2312"/>
                      <w:sz w:val="21"/>
                      <w:color w:val="000000"/>
                    </w:rPr>
                    <w:t>&gt;500</w:t>
                  </w:r>
                </w:p>
                <w:p>
                  <w:pPr>
                    <w:pStyle w:val="null3"/>
                    <w:jc w:val="left"/>
                  </w:pPr>
                  <w:r>
                    <w:rPr>
                      <w:rFonts w:ascii="仿宋_GB2312" w:hAnsi="仿宋_GB2312" w:cs="仿宋_GB2312" w:eastAsia="仿宋_GB2312"/>
                      <w:sz w:val="21"/>
                      <w:color w:val="000000"/>
                    </w:rPr>
                    <w:t>10.3.</w:t>
                  </w:r>
                  <w:r>
                    <w:rPr>
                      <w:rFonts w:ascii="仿宋_GB2312" w:hAnsi="仿宋_GB2312" w:cs="仿宋_GB2312" w:eastAsia="仿宋_GB2312"/>
                      <w:sz w:val="21"/>
                      <w:color w:val="000000"/>
                    </w:rPr>
                    <w:t>谐波失真（</w:t>
                  </w:r>
                  <w:r>
                    <w:rPr>
                      <w:rFonts w:ascii="仿宋_GB2312" w:hAnsi="仿宋_GB2312" w:cs="仿宋_GB2312" w:eastAsia="仿宋_GB2312"/>
                      <w:sz w:val="21"/>
                      <w:color w:val="000000"/>
                    </w:rPr>
                    <w:t>THD+N） &lt;0.05% ，</w:t>
                  </w:r>
                </w:p>
                <w:p>
                  <w:pPr>
                    <w:pStyle w:val="null3"/>
                    <w:jc w:val="left"/>
                  </w:pPr>
                  <w:r>
                    <w:rPr>
                      <w:rFonts w:ascii="仿宋_GB2312" w:hAnsi="仿宋_GB2312" w:cs="仿宋_GB2312" w:eastAsia="仿宋_GB2312"/>
                      <w:sz w:val="21"/>
                      <w:color w:val="000000"/>
                    </w:rPr>
                    <w:t>10.4.</w:t>
                  </w:r>
                  <w:r>
                    <w:rPr>
                      <w:rFonts w:ascii="仿宋_GB2312" w:hAnsi="仿宋_GB2312" w:cs="仿宋_GB2312" w:eastAsia="仿宋_GB2312"/>
                      <w:sz w:val="21"/>
                      <w:color w:val="000000"/>
                    </w:rPr>
                    <w:t>互调失真（</w:t>
                  </w:r>
                  <w:r>
                    <w:rPr>
                      <w:rFonts w:ascii="仿宋_GB2312" w:hAnsi="仿宋_GB2312" w:cs="仿宋_GB2312" w:eastAsia="仿宋_GB2312"/>
                      <w:sz w:val="21"/>
                      <w:color w:val="000000"/>
                    </w:rPr>
                    <w:t>SMPTE） &lt;0.05% at 100w</w:t>
                  </w:r>
                </w:p>
                <w:p>
                  <w:pPr>
                    <w:pStyle w:val="null3"/>
                    <w:jc w:val="left"/>
                  </w:pPr>
                  <w:r>
                    <w:rPr>
                      <w:rFonts w:ascii="仿宋_GB2312" w:hAnsi="仿宋_GB2312" w:cs="仿宋_GB2312" w:eastAsia="仿宋_GB2312"/>
                      <w:sz w:val="21"/>
                      <w:color w:val="000000"/>
                    </w:rPr>
                    <w:t>10.5.</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20Hz-20kHz,+0,-0.3dB</w:t>
                  </w:r>
                </w:p>
                <w:p>
                  <w:pPr>
                    <w:pStyle w:val="null3"/>
                    <w:jc w:val="left"/>
                  </w:pPr>
                  <w:r>
                    <w:rPr>
                      <w:rFonts w:ascii="仿宋_GB2312" w:hAnsi="仿宋_GB2312" w:cs="仿宋_GB2312" w:eastAsia="仿宋_GB2312"/>
                      <w:sz w:val="21"/>
                      <w:color w:val="000000"/>
                    </w:rPr>
                    <w:t>10.6.</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A计权） &gt;90dB</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数字调音台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11.1.</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4种专业DSP效果器(FX)，6种效果类型:合唱、回声、镶边、移调、混响、立体声延时，</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一百个效果预置。</w:t>
                  </w:r>
                </w:p>
                <w:p>
                  <w:pPr>
                    <w:pStyle w:val="null3"/>
                    <w:jc w:val="left"/>
                  </w:pPr>
                  <w:r>
                    <w:rPr>
                      <w:rFonts w:ascii="仿宋_GB2312" w:hAnsi="仿宋_GB2312" w:cs="仿宋_GB2312" w:eastAsia="仿宋_GB2312"/>
                      <w:sz w:val="21"/>
                      <w:color w:val="000000"/>
                    </w:rPr>
                    <w:t>11.2.</w:t>
                  </w:r>
                  <w:r>
                    <w:rPr>
                      <w:rFonts w:ascii="仿宋_GB2312" w:hAnsi="仿宋_GB2312" w:cs="仿宋_GB2312" w:eastAsia="仿宋_GB2312"/>
                      <w:sz w:val="21"/>
                      <w:color w:val="000000"/>
                    </w:rPr>
                    <w:t>输入不少于</w:t>
                  </w:r>
                  <w:r>
                    <w:rPr>
                      <w:rFonts w:ascii="仿宋_GB2312" w:hAnsi="仿宋_GB2312" w:cs="仿宋_GB2312" w:eastAsia="仿宋_GB2312"/>
                      <w:sz w:val="21"/>
                      <w:color w:val="000000"/>
                    </w:rPr>
                    <w:t>(22路) 16路话筒/线路输入，2路立休声输入，1路USB输入。</w:t>
                  </w:r>
                </w:p>
                <w:p>
                  <w:pPr>
                    <w:pStyle w:val="null3"/>
                    <w:jc w:val="left"/>
                  </w:pPr>
                  <w:r>
                    <w:rPr>
                      <w:rFonts w:ascii="仿宋_GB2312" w:hAnsi="仿宋_GB2312" w:cs="仿宋_GB2312" w:eastAsia="仿宋_GB2312"/>
                      <w:sz w:val="21"/>
                      <w:color w:val="000000"/>
                    </w:rPr>
                    <w:t>11.3.</w:t>
                  </w:r>
                  <w:r>
                    <w:rPr>
                      <w:rFonts w:ascii="仿宋_GB2312" w:hAnsi="仿宋_GB2312" w:cs="仿宋_GB2312" w:eastAsia="仿宋_GB2312"/>
                      <w:sz w:val="21"/>
                      <w:color w:val="000000"/>
                    </w:rPr>
                    <w:t>输出不少于</w:t>
                  </w:r>
                  <w:r>
                    <w:rPr>
                      <w:rFonts w:ascii="仿宋_GB2312" w:hAnsi="仿宋_GB2312" w:cs="仿宋_GB2312" w:eastAsia="仿宋_GB2312"/>
                      <w:sz w:val="21"/>
                      <w:color w:val="000000"/>
                    </w:rPr>
                    <w:t>(18路) 8路AUX，4路MTRX，1路立体声Main LR，1路USB立体声录音，1路立体声监听。</w:t>
                  </w:r>
                </w:p>
                <w:p>
                  <w:pPr>
                    <w:pStyle w:val="null3"/>
                    <w:jc w:val="left"/>
                  </w:pPr>
                  <w:r>
                    <w:rPr>
                      <w:rFonts w:ascii="仿宋_GB2312" w:hAnsi="仿宋_GB2312" w:cs="仿宋_GB2312" w:eastAsia="仿宋_GB2312"/>
                      <w:sz w:val="21"/>
                      <w:color w:val="000000"/>
                    </w:rPr>
                    <w:t>11.4.</w:t>
                  </w:r>
                  <w:r>
                    <w:rPr>
                      <w:rFonts w:ascii="仿宋_GB2312" w:hAnsi="仿宋_GB2312" w:cs="仿宋_GB2312" w:eastAsia="仿宋_GB2312"/>
                      <w:sz w:val="21"/>
                      <w:color w:val="000000"/>
                    </w:rPr>
                    <w:t>所有话筒</w:t>
                  </w:r>
                  <w:r>
                    <w:rPr>
                      <w:rFonts w:ascii="仿宋_GB2312" w:hAnsi="仿宋_GB2312" w:cs="仿宋_GB2312" w:eastAsia="仿宋_GB2312"/>
                      <w:sz w:val="21"/>
                      <w:color w:val="000000"/>
                    </w:rPr>
                    <w:t>/线路输入通道均已配置:48V幻象电源，极性切换(Pol.)，噪声门(Gate)，压缩器(Comp),四段参数频率均衡(PEQ)/带高低架滤波器，高通滤波器(HPF)，低通滤波器(LPF)。</w:t>
                  </w:r>
                </w:p>
                <w:p>
                  <w:pPr>
                    <w:pStyle w:val="null3"/>
                    <w:jc w:val="left"/>
                  </w:pPr>
                  <w:r>
                    <w:rPr>
                      <w:rFonts w:ascii="仿宋_GB2312" w:hAnsi="仿宋_GB2312" w:cs="仿宋_GB2312" w:eastAsia="仿宋_GB2312"/>
                      <w:sz w:val="21"/>
                      <w:color w:val="000000"/>
                    </w:rPr>
                    <w:t>11.5.</w:t>
                  </w:r>
                  <w:r>
                    <w:rPr>
                      <w:rFonts w:ascii="仿宋_GB2312" w:hAnsi="仿宋_GB2312" w:cs="仿宋_GB2312" w:eastAsia="仿宋_GB2312"/>
                      <w:sz w:val="21"/>
                      <w:color w:val="000000"/>
                    </w:rPr>
                    <w:t>所有输出通道的配置</w:t>
                  </w:r>
                  <w:r>
                    <w:rPr>
                      <w:rFonts w:ascii="仿宋_GB2312" w:hAnsi="仿宋_GB2312" w:cs="仿宋_GB2312" w:eastAsia="仿宋_GB2312"/>
                      <w:sz w:val="21"/>
                      <w:color w:val="000000"/>
                    </w:rPr>
                    <w:t>:延迟，图形频率均衡(GEQ)，四段参数频率均衡(PEQ)/带高低架滤波器，高通滤波器(HPF)，低通滤波器(LPF).</w:t>
                  </w:r>
                </w:p>
                <w:p>
                  <w:pPr>
                    <w:pStyle w:val="null3"/>
                    <w:jc w:val="left"/>
                  </w:pPr>
                  <w:r>
                    <w:rPr>
                      <w:rFonts w:ascii="仿宋_GB2312" w:hAnsi="仿宋_GB2312" w:cs="仿宋_GB2312" w:eastAsia="仿宋_GB2312"/>
                      <w:sz w:val="21"/>
                      <w:color w:val="000000"/>
                    </w:rPr>
                    <w:t>11.6.</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12个DCA音量组和8个MUTE组静音组，一键操作，方便自由。</w:t>
                  </w:r>
                </w:p>
                <w:p>
                  <w:pPr>
                    <w:pStyle w:val="null3"/>
                    <w:jc w:val="left"/>
                  </w:pPr>
                  <w:r>
                    <w:rPr>
                      <w:rFonts w:ascii="仿宋_GB2312" w:hAnsi="仿宋_GB2312" w:cs="仿宋_GB2312" w:eastAsia="仿宋_GB2312"/>
                      <w:sz w:val="21"/>
                      <w:color w:val="000000"/>
                    </w:rPr>
                    <w:t>11.7.</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6个场景模式专用快捷键，可预先关联预设场景模式，需要时可一键快速调用新场景。</w:t>
                  </w:r>
                </w:p>
                <w:p>
                  <w:pPr>
                    <w:pStyle w:val="null3"/>
                    <w:jc w:val="left"/>
                  </w:pPr>
                  <w:r>
                    <w:rPr>
                      <w:rFonts w:ascii="仿宋_GB2312" w:hAnsi="仿宋_GB2312" w:cs="仿宋_GB2312" w:eastAsia="仿宋_GB2312"/>
                      <w:sz w:val="21"/>
                      <w:color w:val="000000"/>
                    </w:rPr>
                    <w:t>11.8.</w:t>
                  </w:r>
                  <w:r>
                    <w:rPr>
                      <w:rFonts w:ascii="仿宋_GB2312" w:hAnsi="仿宋_GB2312" w:cs="仿宋_GB2312" w:eastAsia="仿宋_GB2312"/>
                      <w:sz w:val="21"/>
                      <w:color w:val="000000"/>
                    </w:rPr>
                    <w:t>总线</w:t>
                  </w:r>
                  <w:r>
                    <w:rPr>
                      <w:rFonts w:ascii="仿宋_GB2312" w:hAnsi="仿宋_GB2312" w:cs="仿宋_GB2312" w:eastAsia="仿宋_GB2312"/>
                      <w:sz w:val="21"/>
                      <w:color w:val="000000"/>
                    </w:rPr>
                    <w:t>AUX1-AUX8可设置为自动混音，输入通道包括CH01-CH16的麦克风。配有重量分配和增益共享的智能算法。</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数字音箱处理器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2.1.</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4路平衡输入，8路平衡输出。</w:t>
                  </w:r>
                </w:p>
                <w:p>
                  <w:pPr>
                    <w:pStyle w:val="null3"/>
                    <w:jc w:val="left"/>
                  </w:pPr>
                  <w:r>
                    <w:rPr>
                      <w:rFonts w:ascii="仿宋_GB2312" w:hAnsi="仿宋_GB2312" w:cs="仿宋_GB2312" w:eastAsia="仿宋_GB2312"/>
                      <w:sz w:val="21"/>
                      <w:color w:val="000000"/>
                    </w:rPr>
                    <w:t>12.2.</w:t>
                  </w:r>
                  <w:r>
                    <w:rPr>
                      <w:rFonts w:ascii="仿宋_GB2312" w:hAnsi="仿宋_GB2312" w:cs="仿宋_GB2312" w:eastAsia="仿宋_GB2312"/>
                      <w:sz w:val="21"/>
                      <w:color w:val="000000"/>
                    </w:rPr>
                    <w:t>≥56位DSP芯片处理，不低于96K采样，24bit AD/DA转换；</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无线话筒接收机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13.1.</w:t>
                  </w:r>
                  <w:r>
                    <w:rPr>
                      <w:rFonts w:ascii="仿宋_GB2312" w:hAnsi="仿宋_GB2312" w:cs="仿宋_GB2312" w:eastAsia="仿宋_GB2312"/>
                      <w:sz w:val="21"/>
                      <w:color w:val="000000"/>
                    </w:rPr>
                    <w:t>50M频宽，125K频率间隔，工作频率：645-690MHz。中文显示界面。</w:t>
                  </w:r>
                </w:p>
                <w:p>
                  <w:pPr>
                    <w:pStyle w:val="null3"/>
                    <w:jc w:val="left"/>
                  </w:pPr>
                  <w:r>
                    <w:rPr>
                      <w:rFonts w:ascii="仿宋_GB2312" w:hAnsi="仿宋_GB2312" w:cs="仿宋_GB2312" w:eastAsia="仿宋_GB2312"/>
                      <w:sz w:val="21"/>
                      <w:color w:val="000000"/>
                    </w:rPr>
                    <w:t>13.2.</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500个预设频道，带自动扫频功能，可避开已经被占用的频率通道。</w:t>
                  </w:r>
                </w:p>
                <w:p>
                  <w:pPr>
                    <w:pStyle w:val="null3"/>
                    <w:jc w:val="left"/>
                  </w:pPr>
                  <w:r>
                    <w:rPr>
                      <w:rFonts w:ascii="仿宋_GB2312" w:hAnsi="仿宋_GB2312" w:cs="仿宋_GB2312" w:eastAsia="仿宋_GB2312"/>
                      <w:sz w:val="21"/>
                      <w:color w:val="000000"/>
                    </w:rPr>
                    <w:t>13.3.</w:t>
                  </w:r>
                  <w:r>
                    <w:rPr>
                      <w:rFonts w:ascii="仿宋_GB2312" w:hAnsi="仿宋_GB2312" w:cs="仿宋_GB2312" w:eastAsia="仿宋_GB2312"/>
                      <w:sz w:val="21"/>
                      <w:color w:val="000000"/>
                    </w:rPr>
                    <w:t>S/N信噪比：&gt;100dB</w:t>
                  </w:r>
                </w:p>
                <w:p>
                  <w:pPr>
                    <w:pStyle w:val="null3"/>
                    <w:jc w:val="left"/>
                  </w:pPr>
                  <w:r>
                    <w:rPr>
                      <w:rFonts w:ascii="仿宋_GB2312" w:hAnsi="仿宋_GB2312" w:cs="仿宋_GB2312" w:eastAsia="仿宋_GB2312"/>
                      <w:sz w:val="21"/>
                      <w:color w:val="000000"/>
                    </w:rPr>
                    <w:t>13.4.</w:t>
                  </w:r>
                  <w:r>
                    <w:rPr>
                      <w:rFonts w:ascii="仿宋_GB2312" w:hAnsi="仿宋_GB2312" w:cs="仿宋_GB2312" w:eastAsia="仿宋_GB2312"/>
                      <w:sz w:val="21"/>
                      <w:color w:val="000000"/>
                    </w:rPr>
                    <w:t>T.H.D失真:&lt;0.5%</w:t>
                  </w:r>
                </w:p>
                <w:p>
                  <w:pPr>
                    <w:pStyle w:val="null3"/>
                    <w:jc w:val="left"/>
                  </w:pPr>
                  <w:r>
                    <w:rPr>
                      <w:rFonts w:ascii="仿宋_GB2312" w:hAnsi="仿宋_GB2312" w:cs="仿宋_GB2312" w:eastAsia="仿宋_GB2312"/>
                      <w:sz w:val="21"/>
                      <w:color w:val="000000"/>
                    </w:rPr>
                    <w:t>13.5.</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:40Hz-18KHz</w:t>
                  </w:r>
                </w:p>
                <w:p>
                  <w:pPr>
                    <w:pStyle w:val="null3"/>
                    <w:jc w:val="left"/>
                  </w:pPr>
                  <w:r>
                    <w:rPr>
                      <w:rFonts w:ascii="仿宋_GB2312" w:hAnsi="仿宋_GB2312" w:cs="仿宋_GB2312" w:eastAsia="仿宋_GB2312"/>
                      <w:sz w:val="21"/>
                      <w:color w:val="000000"/>
                    </w:rPr>
                    <w:t>路卡侬混合平衡式输出和一路</w:t>
                  </w:r>
                  <w:r>
                    <w:rPr>
                      <w:rFonts w:ascii="仿宋_GB2312" w:hAnsi="仿宋_GB2312" w:cs="仿宋_GB2312" w:eastAsia="仿宋_GB2312"/>
                      <w:sz w:val="21"/>
                      <w:color w:val="000000"/>
                    </w:rPr>
                    <w:t>6.35混合输出。</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无线方管话筒</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14.1.</w:t>
                  </w:r>
                  <w:r>
                    <w:rPr>
                      <w:rFonts w:ascii="仿宋_GB2312" w:hAnsi="仿宋_GB2312" w:cs="仿宋_GB2312" w:eastAsia="仿宋_GB2312"/>
                      <w:sz w:val="21"/>
                      <w:color w:val="000000"/>
                    </w:rPr>
                    <w:t>使用电池</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3000mAH锂离子电池。</w:t>
                  </w:r>
                </w:p>
                <w:p>
                  <w:pPr>
                    <w:pStyle w:val="null3"/>
                    <w:jc w:val="left"/>
                  </w:pPr>
                  <w:r>
                    <w:rPr>
                      <w:rFonts w:ascii="仿宋_GB2312" w:hAnsi="仿宋_GB2312" w:cs="仿宋_GB2312" w:eastAsia="仿宋_GB2312"/>
                      <w:sz w:val="21"/>
                      <w:color w:val="000000"/>
                    </w:rPr>
                    <w:t>14.2.</w:t>
                  </w:r>
                  <w:r>
                    <w:rPr>
                      <w:rFonts w:ascii="仿宋_GB2312" w:hAnsi="仿宋_GB2312" w:cs="仿宋_GB2312" w:eastAsia="仿宋_GB2312"/>
                      <w:sz w:val="21"/>
                      <w:color w:val="000000"/>
                    </w:rPr>
                    <w:t>咪管采用长度</w:t>
                  </w:r>
                  <w:r>
                    <w:rPr>
                      <w:rFonts w:ascii="仿宋_GB2312" w:hAnsi="仿宋_GB2312" w:cs="仿宋_GB2312" w:eastAsia="仿宋_GB2312"/>
                      <w:sz w:val="21"/>
                      <w:color w:val="000000"/>
                    </w:rPr>
                    <w:t>220mm短方管咪管。</w:t>
                  </w:r>
                </w:p>
                <w:p>
                  <w:pPr>
                    <w:pStyle w:val="null3"/>
                    <w:jc w:val="left"/>
                  </w:pPr>
                  <w:r>
                    <w:rPr>
                      <w:rFonts w:ascii="仿宋_GB2312" w:hAnsi="仿宋_GB2312" w:cs="仿宋_GB2312" w:eastAsia="仿宋_GB2312"/>
                      <w:sz w:val="21"/>
                      <w:color w:val="000000"/>
                    </w:rPr>
                    <w:t>14.3.</w:t>
                  </w:r>
                  <w:r>
                    <w:rPr>
                      <w:rFonts w:ascii="仿宋_GB2312" w:hAnsi="仿宋_GB2312" w:cs="仿宋_GB2312" w:eastAsia="仿宋_GB2312"/>
                      <w:sz w:val="21"/>
                      <w:color w:val="000000"/>
                    </w:rPr>
                    <w:t>发射机功率：</w:t>
                  </w:r>
                  <w:r>
                    <w:rPr>
                      <w:rFonts w:ascii="仿宋_GB2312" w:hAnsi="仿宋_GB2312" w:cs="仿宋_GB2312" w:eastAsia="仿宋_GB2312"/>
                      <w:sz w:val="21"/>
                      <w:color w:val="000000"/>
                    </w:rPr>
                    <w:t>10-20mW（可调）</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无线手持话筒</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15.1.</w:t>
                  </w:r>
                  <w:r>
                    <w:rPr>
                      <w:rFonts w:ascii="仿宋_GB2312" w:hAnsi="仿宋_GB2312" w:cs="仿宋_GB2312" w:eastAsia="仿宋_GB2312"/>
                      <w:sz w:val="21"/>
                      <w:color w:val="000000"/>
                    </w:rPr>
                    <w:t>手持式无线话筒，带</w:t>
                  </w:r>
                  <w:r>
                    <w:rPr>
                      <w:rFonts w:ascii="仿宋_GB2312" w:hAnsi="仿宋_GB2312" w:cs="仿宋_GB2312" w:eastAsia="仿宋_GB2312"/>
                      <w:sz w:val="21"/>
                      <w:color w:val="000000"/>
                    </w:rPr>
                    <w:t>OLED显示器，显示电池电量</w:t>
                  </w:r>
                </w:p>
                <w:p>
                  <w:pPr>
                    <w:pStyle w:val="null3"/>
                    <w:jc w:val="left"/>
                  </w:pPr>
                  <w:r>
                    <w:rPr>
                      <w:rFonts w:ascii="仿宋_GB2312" w:hAnsi="仿宋_GB2312" w:cs="仿宋_GB2312" w:eastAsia="仿宋_GB2312"/>
                      <w:sz w:val="21"/>
                      <w:color w:val="000000"/>
                    </w:rPr>
                    <w:t>15.2.</w:t>
                  </w:r>
                  <w:r>
                    <w:rPr>
                      <w:rFonts w:ascii="仿宋_GB2312" w:hAnsi="仿宋_GB2312" w:cs="仿宋_GB2312" w:eastAsia="仿宋_GB2312"/>
                      <w:sz w:val="21"/>
                      <w:color w:val="000000"/>
                    </w:rPr>
                    <w:t>动圈式指向性话筒头</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无线头戴话筒</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16.1</w:t>
                  </w:r>
                  <w:r>
                    <w:rPr>
                      <w:rFonts w:ascii="仿宋_GB2312" w:hAnsi="仿宋_GB2312" w:cs="仿宋_GB2312" w:eastAsia="仿宋_GB2312"/>
                      <w:sz w:val="21"/>
                      <w:color w:val="000000"/>
                    </w:rPr>
                    <w:t>腰包发射机</w:t>
                  </w:r>
                </w:p>
                <w:p>
                  <w:pPr>
                    <w:pStyle w:val="null3"/>
                    <w:jc w:val="left"/>
                  </w:pPr>
                  <w:r>
                    <w:rPr>
                      <w:rFonts w:ascii="仿宋_GB2312" w:hAnsi="仿宋_GB2312" w:cs="仿宋_GB2312" w:eastAsia="仿宋_GB2312"/>
                      <w:sz w:val="21"/>
                      <w:color w:val="000000"/>
                    </w:rPr>
                    <w:t>16.1.1.</w:t>
                  </w:r>
                  <w:r>
                    <w:rPr>
                      <w:rFonts w:ascii="仿宋_GB2312" w:hAnsi="仿宋_GB2312" w:cs="仿宋_GB2312" w:eastAsia="仿宋_GB2312"/>
                      <w:sz w:val="21"/>
                      <w:color w:val="000000"/>
                    </w:rPr>
                    <w:t>高对比度</w:t>
                  </w:r>
                  <w:r>
                    <w:rPr>
                      <w:rFonts w:ascii="仿宋_GB2312" w:hAnsi="仿宋_GB2312" w:cs="仿宋_GB2312" w:eastAsia="仿宋_GB2312"/>
                      <w:sz w:val="21"/>
                      <w:color w:val="000000"/>
                    </w:rPr>
                    <w:t>OLED显示器，内置增益调整功能，标准mini XLR 话筒接口</w:t>
                  </w:r>
                </w:p>
                <w:p>
                  <w:pPr>
                    <w:pStyle w:val="null3"/>
                    <w:jc w:val="left"/>
                  </w:pPr>
                  <w:r>
                    <w:rPr>
                      <w:rFonts w:ascii="仿宋_GB2312" w:hAnsi="仿宋_GB2312" w:cs="仿宋_GB2312" w:eastAsia="仿宋_GB2312"/>
                      <w:sz w:val="21"/>
                      <w:color w:val="000000"/>
                    </w:rPr>
                    <w:t>16.2</w:t>
                  </w:r>
                  <w:r>
                    <w:rPr>
                      <w:rFonts w:ascii="仿宋_GB2312" w:hAnsi="仿宋_GB2312" w:cs="仿宋_GB2312" w:eastAsia="仿宋_GB2312"/>
                      <w:sz w:val="21"/>
                      <w:color w:val="000000"/>
                    </w:rPr>
                    <w:t>头戴咪</w:t>
                  </w:r>
                </w:p>
                <w:p>
                  <w:pPr>
                    <w:pStyle w:val="null3"/>
                    <w:jc w:val="left"/>
                  </w:pPr>
                  <w:r>
                    <w:rPr>
                      <w:rFonts w:ascii="仿宋_GB2312" w:hAnsi="仿宋_GB2312" w:cs="仿宋_GB2312" w:eastAsia="仿宋_GB2312"/>
                      <w:sz w:val="21"/>
                      <w:color w:val="000000"/>
                    </w:rPr>
                    <w:t>16.2.1.</w:t>
                  </w:r>
                  <w:r>
                    <w:rPr>
                      <w:rFonts w:ascii="仿宋_GB2312" w:hAnsi="仿宋_GB2312" w:cs="仿宋_GB2312" w:eastAsia="仿宋_GB2312"/>
                      <w:sz w:val="21"/>
                      <w:color w:val="000000"/>
                    </w:rPr>
                    <w:t>颜色：皮肤色</w:t>
                  </w:r>
                </w:p>
                <w:p>
                  <w:pPr>
                    <w:pStyle w:val="null3"/>
                    <w:jc w:val="left"/>
                  </w:pPr>
                  <w:r>
                    <w:rPr>
                      <w:rFonts w:ascii="仿宋_GB2312" w:hAnsi="仿宋_GB2312" w:cs="仿宋_GB2312" w:eastAsia="仿宋_GB2312"/>
                      <w:sz w:val="21"/>
                      <w:color w:val="000000"/>
                    </w:rPr>
                    <w:t>16.2.2.</w:t>
                  </w:r>
                  <w:r>
                    <w:rPr>
                      <w:rFonts w:ascii="仿宋_GB2312" w:hAnsi="仿宋_GB2312" w:cs="仿宋_GB2312" w:eastAsia="仿宋_GB2312"/>
                      <w:sz w:val="21"/>
                      <w:color w:val="000000"/>
                    </w:rPr>
                    <w:t>拾音方向：全指向</w:t>
                  </w:r>
                </w:p>
                <w:p>
                  <w:pPr>
                    <w:pStyle w:val="null3"/>
                    <w:jc w:val="left"/>
                  </w:pPr>
                  <w:r>
                    <w:rPr>
                      <w:rFonts w:ascii="仿宋_GB2312" w:hAnsi="仿宋_GB2312" w:cs="仿宋_GB2312" w:eastAsia="仿宋_GB2312"/>
                      <w:sz w:val="21"/>
                      <w:color w:val="000000"/>
                    </w:rPr>
                    <w:t>16.2.3.</w:t>
                  </w:r>
                  <w:r>
                    <w:rPr>
                      <w:rFonts w:ascii="仿宋_GB2312" w:hAnsi="仿宋_GB2312" w:cs="仿宋_GB2312" w:eastAsia="仿宋_GB2312"/>
                      <w:sz w:val="21"/>
                      <w:color w:val="000000"/>
                    </w:rPr>
                    <w:t>灵敏度不低于：</w:t>
                  </w:r>
                  <w:r>
                    <w:rPr>
                      <w:rFonts w:ascii="仿宋_GB2312" w:hAnsi="仿宋_GB2312" w:cs="仿宋_GB2312" w:eastAsia="仿宋_GB2312"/>
                      <w:sz w:val="21"/>
                      <w:color w:val="000000"/>
                    </w:rPr>
                    <w:t>-47dB (1V=1Pa)</w:t>
                  </w:r>
                </w:p>
                <w:p>
                  <w:pPr>
                    <w:pStyle w:val="null3"/>
                    <w:jc w:val="left"/>
                  </w:pPr>
                  <w:r>
                    <w:rPr>
                      <w:rFonts w:ascii="仿宋_GB2312" w:hAnsi="仿宋_GB2312" w:cs="仿宋_GB2312" w:eastAsia="仿宋_GB2312"/>
                      <w:sz w:val="21"/>
                      <w:color w:val="000000"/>
                    </w:rPr>
                    <w:t>16.2.4.</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50-20,000 Hz</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监听耳机</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17.1.</w:t>
                  </w:r>
                  <w:r>
                    <w:rPr>
                      <w:rFonts w:ascii="仿宋_GB2312" w:hAnsi="仿宋_GB2312" w:cs="仿宋_GB2312" w:eastAsia="仿宋_GB2312"/>
                      <w:sz w:val="21"/>
                      <w:color w:val="000000"/>
                    </w:rPr>
                    <w:t>类型</w:t>
                  </w:r>
                  <w:r>
                    <w:rPr>
                      <w:rFonts w:ascii="仿宋_GB2312" w:hAnsi="仿宋_GB2312" w:cs="仿宋_GB2312" w:eastAsia="仿宋_GB2312"/>
                      <w:sz w:val="21"/>
                      <w:color w:val="000000"/>
                    </w:rPr>
                    <w:t>:动圈式</w:t>
                  </w:r>
                </w:p>
                <w:p>
                  <w:pPr>
                    <w:pStyle w:val="null3"/>
                    <w:jc w:val="left"/>
                  </w:pPr>
                  <w:r>
                    <w:rPr>
                      <w:rFonts w:ascii="仿宋_GB2312" w:hAnsi="仿宋_GB2312" w:cs="仿宋_GB2312" w:eastAsia="仿宋_GB2312"/>
                      <w:sz w:val="21"/>
                      <w:color w:val="000000"/>
                    </w:rPr>
                    <w:t>17.2.</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20~20,000 Hz</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时序电源</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18.1.</w:t>
                  </w:r>
                  <w:r>
                    <w:rPr>
                      <w:rFonts w:ascii="仿宋_GB2312" w:hAnsi="仿宋_GB2312" w:cs="仿宋_GB2312" w:eastAsia="仿宋_GB2312"/>
                      <w:sz w:val="21"/>
                      <w:color w:val="000000"/>
                    </w:rPr>
                    <w:t>额定输出电压</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交流</w:t>
                  </w:r>
                  <w:r>
                    <w:rPr>
                      <w:rFonts w:ascii="仿宋_GB2312" w:hAnsi="仿宋_GB2312" w:cs="仿宋_GB2312" w:eastAsia="仿宋_GB2312"/>
                      <w:sz w:val="21"/>
                      <w:color w:val="000000"/>
                    </w:rPr>
                    <w:t>220V，50Hz</w:t>
                  </w:r>
                </w:p>
                <w:p>
                  <w:pPr>
                    <w:pStyle w:val="null3"/>
                    <w:jc w:val="left"/>
                  </w:pPr>
                  <w:r>
                    <w:rPr>
                      <w:rFonts w:ascii="仿宋_GB2312" w:hAnsi="仿宋_GB2312" w:cs="仿宋_GB2312" w:eastAsia="仿宋_GB2312"/>
                      <w:sz w:val="21"/>
                      <w:color w:val="000000"/>
                    </w:rPr>
                    <w:t>18.2.</w:t>
                  </w:r>
                  <w:r>
                    <w:rPr>
                      <w:rFonts w:ascii="仿宋_GB2312" w:hAnsi="仿宋_GB2312" w:cs="仿宋_GB2312" w:eastAsia="仿宋_GB2312"/>
                      <w:sz w:val="21"/>
                      <w:color w:val="000000"/>
                    </w:rPr>
                    <w:t>可控制电源不少于</w:t>
                  </w:r>
                  <w:r>
                    <w:rPr>
                      <w:rFonts w:ascii="仿宋_GB2312" w:hAnsi="仿宋_GB2312" w:cs="仿宋_GB2312" w:eastAsia="仿宋_GB2312"/>
                      <w:sz w:val="21"/>
                      <w:color w:val="000000"/>
                    </w:rPr>
                    <w:t>8路，外加2路直通输出辅助通道</w:t>
                  </w:r>
                </w:p>
                <w:p>
                  <w:pPr>
                    <w:pStyle w:val="null3"/>
                    <w:jc w:val="left"/>
                  </w:pPr>
                  <w:r>
                    <w:rPr>
                      <w:rFonts w:ascii="仿宋_GB2312" w:hAnsi="仿宋_GB2312" w:cs="仿宋_GB2312" w:eastAsia="仿宋_GB2312"/>
                      <w:sz w:val="21"/>
                      <w:color w:val="000000"/>
                    </w:rPr>
                    <w:t>18.3.</w:t>
                  </w:r>
                  <w:r>
                    <w:rPr>
                      <w:rFonts w:ascii="仿宋_GB2312" w:hAnsi="仿宋_GB2312" w:cs="仿宋_GB2312" w:eastAsia="仿宋_GB2312"/>
                      <w:sz w:val="21"/>
                      <w:color w:val="000000"/>
                    </w:rPr>
                    <w:t>状态显示不小于</w:t>
                  </w:r>
                  <w:r>
                    <w:rPr>
                      <w:rFonts w:ascii="仿宋_GB2312" w:hAnsi="仿宋_GB2312" w:cs="仿宋_GB2312" w:eastAsia="仿宋_GB2312"/>
                      <w:sz w:val="21"/>
                      <w:color w:val="000000"/>
                    </w:rPr>
                    <w:t>2寸TFT彩色液晶屏，实时显示当前电压、日期、时间，每路开关状态</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天线馈线</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19.1.</w:t>
                  </w:r>
                  <w:r>
                    <w:rPr>
                      <w:rFonts w:ascii="仿宋_GB2312" w:hAnsi="仿宋_GB2312" w:cs="仿宋_GB2312" w:eastAsia="仿宋_GB2312"/>
                      <w:sz w:val="21"/>
                      <w:color w:val="000000"/>
                    </w:rPr>
                    <w:t>SYV50-3-1双屏蔽高频线同轴电缆</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线管桥架</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20.1.</w:t>
                  </w:r>
                  <w:r>
                    <w:rPr>
                      <w:rFonts w:ascii="仿宋_GB2312" w:hAnsi="仿宋_GB2312" w:cs="仿宋_GB2312" w:eastAsia="仿宋_GB2312"/>
                      <w:sz w:val="21"/>
                      <w:color w:val="000000"/>
                    </w:rPr>
                    <w:t>满足音响系统布线要求</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辅材</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满足音响系统的接插件、辅助线材等</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22.1.</w:t>
                  </w:r>
                  <w:r>
                    <w:rPr>
                      <w:rFonts w:ascii="仿宋_GB2312" w:hAnsi="仿宋_GB2312" w:cs="仿宋_GB2312" w:eastAsia="仿宋_GB2312"/>
                      <w:sz w:val="21"/>
                      <w:color w:val="000000"/>
                    </w:rPr>
                    <w:t>42U专业机柜</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电脑光束灯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3020"/>
                  </w:tblGrid>
                  <w:tr>
                    <w:tc>
                      <w:tcPr>
                        <w:tcW w:type="dxa" w:w="3020"/>
                        <w:tcBorders>
                          <w:top w:val="none" w:color="000000" w:sz="4"/>
                          <w:left w:val="none" w:color="000000" w:sz="4"/>
                          <w:bottom w:val="none" w:color="000000" w:sz="4"/>
                          <w:right w:val="none" w:color="000000" w:sz="4"/>
                        </w:tcBorders>
                        <w:shd w:fill="FFFFFF"/>
                        <w:tcMar>
                          <w:top w:type="dxa" w:w="150"/>
                          <w:left w:type="dxa" w:w="240"/>
                          <w:bottom w:type="dxa" w:w="150"/>
                          <w:right w:type="dxa" w:w="0"/>
                        </w:tcMar>
                        <w:vAlign w:val="top"/>
                      </w:tcPr>
                      <w:p>
                        <w:pPr>
                          <w:pStyle w:val="null3"/>
                          <w:jc w:val="left"/>
                        </w:pPr>
                        <w:r>
                          <w:rPr>
                            <w:rFonts w:ascii="仿宋_GB2312" w:hAnsi="仿宋_GB2312" w:cs="仿宋_GB2312" w:eastAsia="仿宋_GB2312"/>
                            <w:sz w:val="21"/>
                            <w:color w:val="000000"/>
                          </w:rPr>
                          <w:t>23.1.支持电源：AC100V-240V，</w:t>
                        </w:r>
                      </w:p>
                      <w:p>
                        <w:pPr>
                          <w:pStyle w:val="null3"/>
                          <w:jc w:val="left"/>
                        </w:pPr>
                        <w:r>
                          <w:rPr>
                            <w:rFonts w:ascii="仿宋_GB2312" w:hAnsi="仿宋_GB2312" w:cs="仿宋_GB2312" w:eastAsia="仿宋_GB2312"/>
                            <w:sz w:val="21"/>
                            <w:color w:val="000000"/>
                          </w:rPr>
                          <w:t>23.2.支持频率：50Hz-60Hz。</w:t>
                        </w:r>
                        <w:r>
                          <w:br/>
                        </w:r>
                        <w:r>
                          <w:rPr>
                            <w:rFonts w:ascii="仿宋_GB2312" w:hAnsi="仿宋_GB2312" w:cs="仿宋_GB2312" w:eastAsia="仿宋_GB2312"/>
                            <w:sz w:val="21"/>
                            <w:color w:val="000000"/>
                          </w:rPr>
                          <w:t>23.3.总功率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500W。</w:t>
                        </w:r>
                        <w:r>
                          <w:br/>
                        </w:r>
                        <w:r>
                          <w:rPr>
                            <w:rFonts w:ascii="仿宋_GB2312" w:hAnsi="仿宋_GB2312" w:cs="仿宋_GB2312" w:eastAsia="仿宋_GB2312"/>
                            <w:sz w:val="21"/>
                            <w:color w:val="000000"/>
                          </w:rPr>
                          <w:t>23.4.具备马达数量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13个静音马达。</w:t>
                        </w:r>
                        <w:r>
                          <w:br/>
                        </w:r>
                        <w:r>
                          <w:rPr>
                            <w:rFonts w:ascii="仿宋_GB2312" w:hAnsi="仿宋_GB2312" w:cs="仿宋_GB2312" w:eastAsia="仿宋_GB2312"/>
                            <w:sz w:val="21"/>
                            <w:color w:val="000000"/>
                          </w:rPr>
                          <w:t>23.5.支持色温</w:t>
                        </w:r>
                        <w:r>
                          <w:rPr>
                            <w:rFonts w:ascii="仿宋_GB2312" w:hAnsi="仿宋_GB2312" w:cs="仿宋_GB2312" w:eastAsia="仿宋_GB2312"/>
                            <w:sz w:val="21"/>
                            <w:color w:val="000000"/>
                          </w:rPr>
                          <w:t>≥</w:t>
                        </w:r>
                        <w:r>
                          <w:rPr>
                            <w:rFonts w:ascii="仿宋_GB2312" w:hAnsi="仿宋_GB2312" w:cs="仿宋_GB2312" w:eastAsia="仿宋_GB2312"/>
                            <w:sz w:val="21"/>
                            <w:color w:val="000000"/>
                          </w:rPr>
                          <w:t>8500K。</w:t>
                        </w:r>
                        <w:r>
                          <w:br/>
                        </w:r>
                        <w:r>
                          <w:rPr>
                            <w:rFonts w:ascii="仿宋_GB2312" w:hAnsi="仿宋_GB2312" w:cs="仿宋_GB2312" w:eastAsia="仿宋_GB2312"/>
                            <w:sz w:val="21"/>
                            <w:color w:val="000000"/>
                          </w:rPr>
                          <w:t>23.6.使用寿命</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2000H。</w:t>
                        </w:r>
                        <w:r>
                          <w:br/>
                        </w:r>
                        <w:r>
                          <w:rPr>
                            <w:rFonts w:ascii="仿宋_GB2312" w:hAnsi="仿宋_GB2312" w:cs="仿宋_GB2312" w:eastAsia="仿宋_GB2312"/>
                            <w:sz w:val="21"/>
                            <w:color w:val="000000"/>
                          </w:rPr>
                          <w:t>23.7.支持平行光束角0-3.8°。</w:t>
                        </w:r>
                      </w:p>
                    </w:tc>
                  </w:tr>
                </w:tbl>
                <w:p>
                  <w:pPr>
                    <w:pStyle w:val="null3"/>
                    <w:jc w:val="left"/>
                  </w:pP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四眼面光灯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24.1. 支持输入电源：AC100V-240V50Hz/60Hz。</w:t>
                  </w:r>
                  <w:r>
                    <w:br/>
                  </w:r>
                  <w:r>
                    <w:rPr>
                      <w:rFonts w:ascii="仿宋_GB2312" w:hAnsi="仿宋_GB2312" w:cs="仿宋_GB2312" w:eastAsia="仿宋_GB2312"/>
                      <w:sz w:val="21"/>
                      <w:color w:val="000000"/>
                    </w:rPr>
                    <w:t xml:space="preserve">24.2.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240VA功耗。</w:t>
                  </w:r>
                  <w:r>
                    <w:br/>
                  </w:r>
                  <w:r>
                    <w:rPr>
                      <w:rFonts w:ascii="仿宋_GB2312" w:hAnsi="仿宋_GB2312" w:cs="仿宋_GB2312" w:eastAsia="仿宋_GB2312"/>
                      <w:sz w:val="21"/>
                      <w:color w:val="000000"/>
                    </w:rPr>
                    <w:t xml:space="preserve">24.3.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灯珠</w:t>
                  </w:r>
                  <w:r>
                    <w:rPr>
                      <w:rFonts w:ascii="仿宋_GB2312" w:hAnsi="仿宋_GB2312" w:cs="仿宋_GB2312" w:eastAsia="仿宋_GB2312"/>
                      <w:sz w:val="21"/>
                      <w:color w:val="000000"/>
                    </w:rPr>
                    <w:t>4颗，每个灯珠≥60W。</w:t>
                  </w:r>
                  <w:r>
                    <w:br/>
                  </w:r>
                  <w:r>
                    <w:rPr>
                      <w:rFonts w:ascii="仿宋_GB2312" w:hAnsi="仿宋_GB2312" w:cs="仿宋_GB2312" w:eastAsia="仿宋_GB2312"/>
                      <w:sz w:val="21"/>
                      <w:color w:val="000000"/>
                    </w:rPr>
                    <w:t xml:space="preserve">24.4. </w:t>
                  </w:r>
                  <w:r>
                    <w:rPr>
                      <w:rFonts w:ascii="仿宋_GB2312" w:hAnsi="仿宋_GB2312" w:cs="仿宋_GB2312" w:eastAsia="仿宋_GB2312"/>
                      <w:sz w:val="21"/>
                      <w:color w:val="000000"/>
                    </w:rPr>
                    <w:t>使用</w:t>
                  </w:r>
                  <w:r>
                    <w:rPr>
                      <w:rFonts w:ascii="仿宋_GB2312" w:hAnsi="仿宋_GB2312" w:cs="仿宋_GB2312" w:eastAsia="仿宋_GB2312"/>
                      <w:sz w:val="21"/>
                      <w:color w:val="000000"/>
                    </w:rPr>
                    <w:t>寿命：</w:t>
                  </w:r>
                  <w:r>
                    <w:rPr>
                      <w:rFonts w:ascii="仿宋_GB2312" w:hAnsi="仿宋_GB2312" w:cs="仿宋_GB2312" w:eastAsia="仿宋_GB2312"/>
                      <w:sz w:val="21"/>
                      <w:color w:val="000000"/>
                    </w:rPr>
                    <w:t>≥50000小时。</w:t>
                  </w:r>
                  <w:r>
                    <w:br/>
                  </w:r>
                  <w:r>
                    <w:rPr>
                      <w:rFonts w:ascii="仿宋_GB2312" w:hAnsi="仿宋_GB2312" w:cs="仿宋_GB2312" w:eastAsia="仿宋_GB2312"/>
                      <w:sz w:val="21"/>
                      <w:color w:val="000000"/>
                    </w:rPr>
                    <w:t>24.5. 支持色温：3200K-5600K可调，。</w:t>
                  </w:r>
                  <w:r>
                    <w:br/>
                  </w:r>
                  <w:r>
                    <w:rPr>
                      <w:rFonts w:ascii="仿宋_GB2312" w:hAnsi="仿宋_GB2312" w:cs="仿宋_GB2312" w:eastAsia="仿宋_GB2312"/>
                      <w:sz w:val="21"/>
                      <w:color w:val="000000"/>
                    </w:rPr>
                    <w:t xml:space="preserve">24.6.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显色指数（</w:t>
                  </w:r>
                  <w:r>
                    <w:rPr>
                      <w:rFonts w:ascii="仿宋_GB2312" w:hAnsi="仿宋_GB2312" w:cs="仿宋_GB2312" w:eastAsia="仿宋_GB2312"/>
                      <w:sz w:val="21"/>
                      <w:color w:val="000000"/>
                    </w:rPr>
                    <w:t>CRI）：Ra≥90。</w:t>
                  </w:r>
                  <w:r>
                    <w:br/>
                  </w:r>
                  <w:r>
                    <w:rPr>
                      <w:rFonts w:ascii="仿宋_GB2312" w:hAnsi="仿宋_GB2312" w:cs="仿宋_GB2312" w:eastAsia="仿宋_GB2312"/>
                      <w:sz w:val="21"/>
                      <w:color w:val="000000"/>
                    </w:rPr>
                    <w:t>24.7. 支持调光：0-100%。</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LED聚光灯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25.1. 支持输入电压：AC90-240V 50HZ/60HZ。</w:t>
                  </w:r>
                  <w:r>
                    <w:br/>
                  </w:r>
                  <w:r>
                    <w:rPr>
                      <w:rFonts w:ascii="仿宋_GB2312" w:hAnsi="仿宋_GB2312" w:cs="仿宋_GB2312" w:eastAsia="仿宋_GB2312"/>
                      <w:sz w:val="21"/>
                      <w:color w:val="000000"/>
                    </w:rPr>
                    <w:t>25.2. 功率≥220w：。</w:t>
                  </w:r>
                  <w:r>
                    <w:br/>
                  </w:r>
                  <w:r>
                    <w:rPr>
                      <w:rFonts w:ascii="仿宋_GB2312" w:hAnsi="仿宋_GB2312" w:cs="仿宋_GB2312" w:eastAsia="仿宋_GB2312"/>
                      <w:sz w:val="21"/>
                      <w:color w:val="000000"/>
                    </w:rPr>
                    <w:t xml:space="preserve">25.3.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200w高亮cob集成灯珠。</w:t>
                  </w:r>
                  <w:r>
                    <w:br/>
                  </w:r>
                  <w:r>
                    <w:rPr>
                      <w:rFonts w:ascii="仿宋_GB2312" w:hAnsi="仿宋_GB2312" w:cs="仿宋_GB2312" w:eastAsia="仿宋_GB2312"/>
                      <w:sz w:val="21"/>
                      <w:color w:val="000000"/>
                    </w:rPr>
                    <w:t xml:space="preserve">25.4.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高精度步进电机。</w:t>
                  </w:r>
                  <w:r>
                    <w:br/>
                  </w:r>
                  <w:r>
                    <w:rPr>
                      <w:rFonts w:ascii="仿宋_GB2312" w:hAnsi="仿宋_GB2312" w:cs="仿宋_GB2312" w:eastAsia="仿宋_GB2312"/>
                      <w:sz w:val="21"/>
                      <w:color w:val="000000"/>
                    </w:rPr>
                    <w:t>25.5. 支持色温：3200k/5600k双色可选。</w:t>
                  </w:r>
                  <w:r>
                    <w:br/>
                  </w:r>
                  <w:r>
                    <w:rPr>
                      <w:rFonts w:ascii="仿宋_GB2312" w:hAnsi="仿宋_GB2312" w:cs="仿宋_GB2312" w:eastAsia="仿宋_GB2312"/>
                      <w:sz w:val="21"/>
                      <w:color w:val="000000"/>
                    </w:rPr>
                    <w:t xml:space="preserve">25.6.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高精密聚光透镜组。</w:t>
                  </w:r>
                  <w:r>
                    <w:br/>
                  </w:r>
                  <w:r>
                    <w:rPr>
                      <w:rFonts w:ascii="仿宋_GB2312" w:hAnsi="仿宋_GB2312" w:cs="仿宋_GB2312" w:eastAsia="仿宋_GB2312"/>
                      <w:sz w:val="21"/>
                      <w:color w:val="000000"/>
                    </w:rPr>
                    <w:t>25.7. 支持发光角度：10-60度线性放大。</w:t>
                  </w:r>
                  <w:r>
                    <w:br/>
                  </w:r>
                  <w:r>
                    <w:rPr>
                      <w:rFonts w:ascii="仿宋_GB2312" w:hAnsi="仿宋_GB2312" w:cs="仿宋_GB2312" w:eastAsia="仿宋_GB2312"/>
                      <w:sz w:val="21"/>
                      <w:color w:val="000000"/>
                    </w:rPr>
                    <w:t>25.8. 支持DMX控制/主从/声控</w:t>
                  </w:r>
                  <w:r>
                    <w:rPr>
                      <w:rFonts w:ascii="仿宋_GB2312" w:hAnsi="仿宋_GB2312" w:cs="仿宋_GB2312" w:eastAsia="仿宋_GB2312"/>
                      <w:sz w:val="21"/>
                      <w:color w:val="000000"/>
                    </w:rPr>
                    <w:t>控制方式</w:t>
                  </w:r>
                  <w:r>
                    <w:br/>
                  </w:r>
                  <w:r>
                    <w:rPr>
                      <w:rFonts w:ascii="仿宋_GB2312" w:hAnsi="仿宋_GB2312" w:cs="仿宋_GB2312" w:eastAsia="仿宋_GB2312"/>
                      <w:sz w:val="21"/>
                      <w:color w:val="000000"/>
                    </w:rPr>
                    <w:t>25.9. 支持6/8CH通道。</w:t>
                  </w:r>
                  <w:r>
                    <w:br/>
                  </w:r>
                  <w:r>
                    <w:rPr>
                      <w:rFonts w:ascii="仿宋_GB2312" w:hAnsi="仿宋_GB2312" w:cs="仿宋_GB2312" w:eastAsia="仿宋_GB2312"/>
                      <w:sz w:val="21"/>
                      <w:color w:val="000000"/>
                    </w:rPr>
                    <w:t xml:space="preserve">25.10.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恒流驱动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LED柔光灯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26.1.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功率</w:t>
                  </w:r>
                  <w:r>
                    <w:rPr>
                      <w:rFonts w:ascii="仿宋_GB2312" w:hAnsi="仿宋_GB2312" w:cs="仿宋_GB2312" w:eastAsia="仿宋_GB2312"/>
                      <w:sz w:val="21"/>
                      <w:color w:val="000000"/>
                    </w:rPr>
                    <w:t>≥200W。</w:t>
                  </w:r>
                  <w:r>
                    <w:br/>
                  </w:r>
                  <w:r>
                    <w:rPr>
                      <w:rFonts w:ascii="仿宋_GB2312" w:hAnsi="仿宋_GB2312" w:cs="仿宋_GB2312" w:eastAsia="仿宋_GB2312"/>
                      <w:sz w:val="21"/>
                      <w:color w:val="000000"/>
                    </w:rPr>
                    <w:t xml:space="preserve">26.2.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Ra≥95</w:t>
                  </w:r>
                  <w:r>
                    <w:rPr>
                      <w:rFonts w:ascii="仿宋_GB2312" w:hAnsi="仿宋_GB2312" w:cs="仿宋_GB2312" w:eastAsia="仿宋_GB2312"/>
                      <w:sz w:val="21"/>
                      <w:color w:val="000000"/>
                    </w:rPr>
                    <w:t>的</w:t>
                  </w:r>
                  <w:r>
                    <w:rPr>
                      <w:rFonts w:ascii="仿宋_GB2312" w:hAnsi="仿宋_GB2312" w:cs="仿宋_GB2312" w:eastAsia="仿宋_GB2312"/>
                      <w:sz w:val="21"/>
                      <w:color w:val="000000"/>
                    </w:rPr>
                    <w:t>显色指数</w:t>
                  </w:r>
                  <w:r>
                    <w:br/>
                  </w:r>
                  <w:r>
                    <w:rPr>
                      <w:rFonts w:ascii="仿宋_GB2312" w:hAnsi="仿宋_GB2312" w:cs="仿宋_GB2312" w:eastAsia="仿宋_GB2312"/>
                      <w:sz w:val="21"/>
                      <w:color w:val="000000"/>
                    </w:rPr>
                    <w:t>26.3. 支持色温：3200K/5600K或2900K-5800K</w:t>
                  </w:r>
                  <w:r>
                    <w:br/>
                  </w:r>
                  <w:r>
                    <w:rPr>
                      <w:rFonts w:ascii="仿宋_GB2312" w:hAnsi="仿宋_GB2312" w:cs="仿宋_GB2312" w:eastAsia="仿宋_GB2312"/>
                      <w:sz w:val="21"/>
                      <w:color w:val="000000"/>
                    </w:rPr>
                    <w:t>26.4. 寿命≥5万小时。</w:t>
                  </w:r>
                  <w:r>
                    <w:br/>
                  </w:r>
                  <w:r>
                    <w:rPr>
                      <w:rFonts w:ascii="仿宋_GB2312" w:hAnsi="仿宋_GB2312" w:cs="仿宋_GB2312" w:eastAsia="仿宋_GB2312"/>
                      <w:sz w:val="21"/>
                      <w:color w:val="000000"/>
                    </w:rPr>
                    <w:t xml:space="preserve">26.5.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光学系统：</w:t>
                  </w:r>
                  <w:r>
                    <w:rPr>
                      <w:rFonts w:ascii="仿宋_GB2312" w:hAnsi="仿宋_GB2312" w:cs="仿宋_GB2312" w:eastAsia="仿宋_GB2312"/>
                      <w:sz w:val="21"/>
                      <w:color w:val="000000"/>
                    </w:rPr>
                    <w:t>并</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100%线性调光，无频闪、无噪音。</w:t>
                  </w:r>
                  <w:r>
                    <w:br/>
                  </w:r>
                  <w:r>
                    <w:rPr>
                      <w:rFonts w:ascii="仿宋_GB2312" w:hAnsi="仿宋_GB2312" w:cs="仿宋_GB2312" w:eastAsia="仿宋_GB2312"/>
                      <w:sz w:val="21"/>
                      <w:color w:val="000000"/>
                    </w:rPr>
                    <w:t>26.6. 支持-20~+50℃温度操作。</w:t>
                  </w:r>
                  <w:r>
                    <w:br/>
                  </w:r>
                  <w:r>
                    <w:rPr>
                      <w:rFonts w:ascii="仿宋_GB2312" w:hAnsi="仿宋_GB2312" w:cs="仿宋_GB2312" w:eastAsia="仿宋_GB2312"/>
                      <w:sz w:val="21"/>
                      <w:color w:val="000000"/>
                    </w:rPr>
                    <w:t>26.7. 支持-20~+60℃温度存放。</w:t>
                  </w:r>
                  <w:r>
                    <w:br/>
                  </w:r>
                  <w:r>
                    <w:rPr>
                      <w:rFonts w:ascii="仿宋_GB2312" w:hAnsi="仿宋_GB2312" w:cs="仿宋_GB2312" w:eastAsia="仿宋_GB2312"/>
                      <w:sz w:val="21"/>
                      <w:color w:val="000000"/>
                    </w:rPr>
                    <w:t>26.</w:t>
                  </w:r>
                  <w:r>
                    <w:rPr>
                      <w:rFonts w:ascii="仿宋_GB2312" w:hAnsi="仿宋_GB2312" w:cs="仿宋_GB2312" w:eastAsia="仿宋_GB2312"/>
                      <w:sz w:val="21"/>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自然风冷散热冷却系统。</w:t>
                  </w:r>
                  <w:r>
                    <w:br/>
                  </w:r>
                  <w:r>
                    <w:rPr>
                      <w:rFonts w:ascii="仿宋_GB2312" w:hAnsi="仿宋_GB2312" w:cs="仿宋_GB2312" w:eastAsia="仿宋_GB2312"/>
                      <w:sz w:val="21"/>
                      <w:color w:val="000000"/>
                    </w:rPr>
                    <w:t>26.</w:t>
                  </w:r>
                  <w:r>
                    <w:rPr>
                      <w:rFonts w:ascii="仿宋_GB2312" w:hAnsi="仿宋_GB2312" w:cs="仿宋_GB2312" w:eastAsia="仿宋_GB2312"/>
                      <w:sz w:val="21"/>
                      <w:color w:val="000000"/>
                    </w:rPr>
                    <w:t>9</w:t>
                  </w:r>
                  <w:r>
                    <w:rPr>
                      <w:rFonts w:ascii="仿宋_GB2312" w:hAnsi="仿宋_GB2312" w:cs="仿宋_GB2312" w:eastAsia="仿宋_GB2312"/>
                      <w:sz w:val="21"/>
                      <w:color w:val="000000"/>
                    </w:rPr>
                    <w:t>. 支持数码显示管控制地址码操作。</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54颗3W三合一帕灯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灯珠功率</w:t>
                  </w:r>
                  <w:r>
                    <w:rPr>
                      <w:rFonts w:ascii="仿宋_GB2312" w:hAnsi="仿宋_GB2312" w:cs="仿宋_GB2312" w:eastAsia="仿宋_GB2312"/>
                      <w:sz w:val="21"/>
                      <w:color w:val="000000"/>
                    </w:rPr>
                    <w:t>≥3W/颗。</w:t>
                  </w:r>
                  <w:r>
                    <w:br/>
                  </w:r>
                  <w:r>
                    <w:rPr>
                      <w:rFonts w:ascii="仿宋_GB2312" w:hAnsi="仿宋_GB2312" w:cs="仿宋_GB2312" w:eastAsia="仿宋_GB2312"/>
                      <w:sz w:val="21"/>
                      <w:color w:val="000000"/>
                    </w:rPr>
                    <w:t>27.</w:t>
                  </w:r>
                  <w:r>
                    <w:rPr>
                      <w:rFonts w:ascii="仿宋_GB2312" w:hAnsi="仿宋_GB2312" w:cs="仿宋_GB2312" w:eastAsia="仿宋_GB2312"/>
                      <w:sz w:val="21"/>
                      <w:color w:val="000000"/>
                    </w:rPr>
                    <w:t>2</w:t>
                  </w:r>
                  <w:r>
                    <w:rPr>
                      <w:rFonts w:ascii="仿宋_GB2312" w:hAnsi="仿宋_GB2312" w:cs="仿宋_GB2312" w:eastAsia="仿宋_GB2312"/>
                      <w:sz w:val="21"/>
                      <w:color w:val="000000"/>
                    </w:rPr>
                    <w:t>. 使用寿命≥5万小时。</w:t>
                  </w:r>
                  <w:r>
                    <w:br/>
                  </w:r>
                  <w:r>
                    <w:rPr>
                      <w:rFonts w:ascii="仿宋_GB2312" w:hAnsi="仿宋_GB2312" w:cs="仿宋_GB2312" w:eastAsia="仿宋_GB2312"/>
                      <w:sz w:val="21"/>
                      <w:color w:val="000000"/>
                    </w:rPr>
                    <w:t>27.</w:t>
                  </w:r>
                  <w:r>
                    <w:rPr>
                      <w:rFonts w:ascii="仿宋_GB2312" w:hAnsi="仿宋_GB2312" w:cs="仿宋_GB2312" w:eastAsia="仿宋_GB2312"/>
                      <w:sz w:val="21"/>
                      <w:color w:val="000000"/>
                    </w:rPr>
                    <w:t>3</w:t>
                  </w:r>
                  <w:r>
                    <w:rPr>
                      <w:rFonts w:ascii="仿宋_GB2312" w:hAnsi="仿宋_GB2312" w:cs="仿宋_GB2312" w:eastAsia="仿宋_GB2312"/>
                      <w:sz w:val="21"/>
                      <w:color w:val="000000"/>
                    </w:rPr>
                    <w:t>. 支持光束角度：25°/45°/60°。</w:t>
                  </w:r>
                  <w:r>
                    <w:br/>
                  </w:r>
                  <w:r>
                    <w:rPr>
                      <w:rFonts w:ascii="仿宋_GB2312" w:hAnsi="仿宋_GB2312" w:cs="仿宋_GB2312" w:eastAsia="仿宋_GB2312"/>
                      <w:sz w:val="21"/>
                      <w:color w:val="000000"/>
                    </w:rPr>
                    <w:t>27.</w:t>
                  </w:r>
                  <w:r>
                    <w:rPr>
                      <w:rFonts w:ascii="仿宋_GB2312" w:hAnsi="仿宋_GB2312" w:cs="仿宋_GB2312" w:eastAsia="仿宋_GB2312"/>
                      <w:sz w:val="21"/>
                      <w:color w:val="000000"/>
                    </w:rPr>
                    <w:t>4</w:t>
                  </w:r>
                  <w:r>
                    <w:rPr>
                      <w:rFonts w:ascii="仿宋_GB2312" w:hAnsi="仿宋_GB2312" w:cs="仿宋_GB2312" w:eastAsia="仿宋_GB2312"/>
                      <w:sz w:val="21"/>
                      <w:color w:val="000000"/>
                    </w:rPr>
                    <w:t>. 支持输入电源：AC 90V-240V，50/60Hz。</w:t>
                  </w:r>
                  <w:r>
                    <w:br/>
                  </w:r>
                  <w:r>
                    <w:rPr>
                      <w:rFonts w:ascii="仿宋_GB2312" w:hAnsi="仿宋_GB2312" w:cs="仿宋_GB2312" w:eastAsia="仿宋_GB2312"/>
                      <w:sz w:val="21"/>
                      <w:color w:val="000000"/>
                    </w:rPr>
                    <w:t>27.</w:t>
                  </w:r>
                  <w:r>
                    <w:rPr>
                      <w:rFonts w:ascii="仿宋_GB2312" w:hAnsi="仿宋_GB2312" w:cs="仿宋_GB2312" w:eastAsia="仿宋_GB2312"/>
                      <w:sz w:val="21"/>
                      <w:color w:val="000000"/>
                    </w:rPr>
                    <w:t>5</w:t>
                  </w:r>
                  <w:r>
                    <w:rPr>
                      <w:rFonts w:ascii="仿宋_GB2312" w:hAnsi="仿宋_GB2312" w:cs="仿宋_GB2312" w:eastAsia="仿宋_GB2312"/>
                      <w:sz w:val="21"/>
                      <w:color w:val="000000"/>
                    </w:rPr>
                    <w:t>. 支持4/6/8/10通道。</w:t>
                  </w:r>
                  <w:r>
                    <w:br/>
                  </w:r>
                  <w:r>
                    <w:rPr>
                      <w:rFonts w:ascii="仿宋_GB2312" w:hAnsi="仿宋_GB2312" w:cs="仿宋_GB2312" w:eastAsia="仿宋_GB2312"/>
                      <w:sz w:val="21"/>
                      <w:color w:val="000000"/>
                    </w:rPr>
                    <w:t>27.</w:t>
                  </w:r>
                  <w:r>
                    <w:rPr>
                      <w:rFonts w:ascii="仿宋_GB2312" w:hAnsi="仿宋_GB2312" w:cs="仿宋_GB2312" w:eastAsia="仿宋_GB2312"/>
                      <w:sz w:val="21"/>
                      <w:color w:val="000000"/>
                    </w:rPr>
                    <w:t>6</w:t>
                  </w:r>
                  <w:r>
                    <w:rPr>
                      <w:rFonts w:ascii="仿宋_GB2312" w:hAnsi="仿宋_GB2312" w:cs="仿宋_GB2312" w:eastAsia="仿宋_GB2312"/>
                      <w:sz w:val="21"/>
                      <w:color w:val="000000"/>
                    </w:rPr>
                    <w:t>. 支持线性调光0-100%。</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追光灯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28.1.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LED光源追光灯。</w:t>
                  </w:r>
                  <w:r>
                    <w:br/>
                  </w:r>
                  <w:r>
                    <w:rPr>
                      <w:rFonts w:ascii="仿宋_GB2312" w:hAnsi="仿宋_GB2312" w:cs="仿宋_GB2312" w:eastAsia="仿宋_GB2312"/>
                      <w:sz w:val="21"/>
                      <w:color w:val="000000"/>
                    </w:rPr>
                    <w:t xml:space="preserve">28.2.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光源</w:t>
                  </w:r>
                  <w:r>
                    <w:rPr>
                      <w:rFonts w:ascii="仿宋_GB2312" w:hAnsi="仿宋_GB2312" w:cs="仿宋_GB2312" w:eastAsia="仿宋_GB2312"/>
                      <w:sz w:val="21"/>
                      <w:color w:val="000000"/>
                    </w:rPr>
                    <w:t>≥LED 600W。</w:t>
                  </w:r>
                  <w:r>
                    <w:br/>
                  </w:r>
                  <w:r>
                    <w:rPr>
                      <w:rFonts w:ascii="仿宋_GB2312" w:hAnsi="仿宋_GB2312" w:cs="仿宋_GB2312" w:eastAsia="仿宋_GB2312"/>
                      <w:sz w:val="21"/>
                      <w:color w:val="000000"/>
                    </w:rPr>
                    <w:t>28.3. 支持额定电压：AC100-240V，50Hz-60Hz。</w:t>
                  </w:r>
                  <w:r>
                    <w:br/>
                  </w:r>
                  <w:r>
                    <w:rPr>
                      <w:rFonts w:ascii="仿宋_GB2312" w:hAnsi="仿宋_GB2312" w:cs="仿宋_GB2312" w:eastAsia="仿宋_GB2312"/>
                      <w:sz w:val="21"/>
                      <w:color w:val="000000"/>
                    </w:rPr>
                    <w:t>28.4. 功率≥800W。</w:t>
                  </w:r>
                  <w:r>
                    <w:br/>
                  </w:r>
                  <w:r>
                    <w:rPr>
                      <w:rFonts w:ascii="仿宋_GB2312" w:hAnsi="仿宋_GB2312" w:cs="仿宋_GB2312" w:eastAsia="仿宋_GB2312"/>
                      <w:sz w:val="21"/>
                      <w:color w:val="000000"/>
                    </w:rPr>
                    <w:t>28.5. 支持7500K，6500K，4500K可调色温：。</w:t>
                  </w:r>
                  <w:r>
                    <w:br/>
                  </w:r>
                  <w:r>
                    <w:rPr>
                      <w:rFonts w:ascii="仿宋_GB2312" w:hAnsi="仿宋_GB2312" w:cs="仿宋_GB2312" w:eastAsia="仿宋_GB2312"/>
                      <w:sz w:val="21"/>
                      <w:color w:val="000000"/>
                    </w:rPr>
                    <w:t xml:space="preserve">28.6.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4.5-9°光束角：。</w:t>
                  </w:r>
                  <w:r>
                    <w:br/>
                  </w:r>
                  <w:r>
                    <w:rPr>
                      <w:rFonts w:ascii="仿宋_GB2312" w:hAnsi="仿宋_GB2312" w:cs="仿宋_GB2312" w:eastAsia="仿宋_GB2312"/>
                      <w:sz w:val="21"/>
                      <w:color w:val="000000"/>
                    </w:rPr>
                    <w:t xml:space="preserve">28.7.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手动控制面板。</w:t>
                  </w:r>
                  <w:r>
                    <w:br/>
                  </w:r>
                  <w:r>
                    <w:rPr>
                      <w:rFonts w:ascii="仿宋_GB2312" w:hAnsi="仿宋_GB2312" w:cs="仿宋_GB2312" w:eastAsia="仿宋_GB2312"/>
                      <w:sz w:val="21"/>
                      <w:color w:val="000000"/>
                    </w:rPr>
                    <w:t>28.8. 支持DMX通道：6CH。</w:t>
                  </w:r>
                  <w:r>
                    <w:br/>
                  </w:r>
                  <w:r>
                    <w:rPr>
                      <w:rFonts w:ascii="仿宋_GB2312" w:hAnsi="仿宋_GB2312" w:cs="仿宋_GB2312" w:eastAsia="仿宋_GB2312"/>
                      <w:sz w:val="21"/>
                      <w:color w:val="000000"/>
                    </w:rPr>
                    <w:t>28.9. 支持线性调光。</w:t>
                  </w:r>
                  <w:r>
                    <w:br/>
                  </w:r>
                  <w:r>
                    <w:rPr>
                      <w:rFonts w:ascii="仿宋_GB2312" w:hAnsi="仿宋_GB2312" w:cs="仿宋_GB2312" w:eastAsia="仿宋_GB2312"/>
                      <w:sz w:val="21"/>
                      <w:color w:val="000000"/>
                    </w:rPr>
                    <w:t>28.10. 支持光圈线性放大和缩小。</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84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灯光控台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29.1.固态硬盘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1206</w:t>
                  </w:r>
                </w:p>
                <w:p>
                  <w:pPr>
                    <w:pStyle w:val="null3"/>
                    <w:jc w:val="left"/>
                  </w:pPr>
                  <w:r>
                    <w:rPr>
                      <w:rFonts w:ascii="仿宋_GB2312" w:hAnsi="仿宋_GB2312" w:cs="仿宋_GB2312" w:eastAsia="仿宋_GB2312"/>
                      <w:sz w:val="21"/>
                      <w:color w:val="000000"/>
                    </w:rPr>
                    <w:t>29.2.运行内存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4G</w:t>
                  </w:r>
                </w:p>
                <w:p>
                  <w:pPr>
                    <w:pStyle w:val="null3"/>
                    <w:jc w:val="left"/>
                  </w:pPr>
                  <w:r>
                    <w:rPr>
                      <w:rFonts w:ascii="仿宋_GB2312" w:hAnsi="仿宋_GB2312" w:cs="仿宋_GB2312" w:eastAsia="仿宋_GB2312"/>
                      <w:sz w:val="21"/>
                      <w:color w:val="000000"/>
                    </w:rPr>
                    <w:t xml:space="preserve">29.3.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一个</w:t>
                  </w:r>
                  <w:r>
                    <w:rPr>
                      <w:rFonts w:ascii="仿宋_GB2312" w:hAnsi="仿宋_GB2312" w:cs="仿宋_GB2312" w:eastAsia="仿宋_GB2312"/>
                      <w:sz w:val="21"/>
                      <w:color w:val="000000"/>
                    </w:rPr>
                    <w:t>≥15.6寸电容触摸屏，亮度和可视角度更好。</w:t>
                  </w:r>
                  <w:r>
                    <w:br/>
                  </w:r>
                  <w:r>
                    <w:rPr>
                      <w:rFonts w:ascii="仿宋_GB2312" w:hAnsi="仿宋_GB2312" w:cs="仿宋_GB2312" w:eastAsia="仿宋_GB2312"/>
                      <w:sz w:val="21"/>
                      <w:color w:val="000000"/>
                    </w:rPr>
                    <w:t xml:space="preserve">29.4.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扩展一个带触摸的高清显示屏。</w:t>
                  </w:r>
                  <w:r>
                    <w:br/>
                  </w:r>
                  <w:r>
                    <w:rPr>
                      <w:rFonts w:ascii="仿宋_GB2312" w:hAnsi="仿宋_GB2312" w:cs="仿宋_GB2312" w:eastAsia="仿宋_GB2312"/>
                      <w:sz w:val="21"/>
                      <w:color w:val="000000"/>
                    </w:rPr>
                    <w:t xml:space="preserve">29.5.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标准</w:t>
                  </w:r>
                  <w:r>
                    <w:rPr>
                      <w:rFonts w:ascii="仿宋_GB2312" w:hAnsi="仿宋_GB2312" w:cs="仿宋_GB2312" w:eastAsia="仿宋_GB2312"/>
                      <w:sz w:val="21"/>
                      <w:color w:val="000000"/>
                    </w:rPr>
                    <w:t>8DMX输出端口和MIDI接口，4096个DMX通道，并</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扩展至</w:t>
                  </w:r>
                  <w:r>
                    <w:rPr>
                      <w:rFonts w:ascii="仿宋_GB2312" w:hAnsi="仿宋_GB2312" w:cs="仿宋_GB2312" w:eastAsia="仿宋_GB2312"/>
                      <w:sz w:val="21"/>
                      <w:color w:val="000000"/>
                    </w:rPr>
                    <w:t>64个DMX输出口，32768DMX通道。</w:t>
                  </w:r>
                  <w:r>
                    <w:br/>
                  </w:r>
                  <w:r>
                    <w:rPr>
                      <w:rFonts w:ascii="仿宋_GB2312" w:hAnsi="仿宋_GB2312" w:cs="仿宋_GB2312" w:eastAsia="仿宋_GB2312"/>
                      <w:sz w:val="21"/>
                      <w:color w:val="000000"/>
                    </w:rPr>
                    <w:t xml:space="preserve">29.6.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内置电源，断电可供电</w:t>
                  </w:r>
                  <w:r>
                    <w:rPr>
                      <w:rFonts w:ascii="仿宋_GB2312" w:hAnsi="仿宋_GB2312" w:cs="仿宋_GB2312" w:eastAsia="仿宋_GB2312"/>
                      <w:sz w:val="21"/>
                      <w:color w:val="000000"/>
                    </w:rPr>
                    <w:t>≥30分钟。</w:t>
                  </w:r>
                  <w:r>
                    <w:br/>
                  </w:r>
                  <w:r>
                    <w:rPr>
                      <w:rFonts w:ascii="仿宋_GB2312" w:hAnsi="仿宋_GB2312" w:cs="仿宋_GB2312" w:eastAsia="仿宋_GB2312"/>
                      <w:sz w:val="21"/>
                      <w:color w:val="000000"/>
                    </w:rPr>
                    <w:t xml:space="preserve">29.7.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内置图形发生器，且内置效果可以同步。</w:t>
                  </w:r>
                  <w:r>
                    <w:br/>
                  </w:r>
                  <w:r>
                    <w:rPr>
                      <w:rFonts w:ascii="仿宋_GB2312" w:hAnsi="仿宋_GB2312" w:cs="仿宋_GB2312" w:eastAsia="仿宋_GB2312"/>
                      <w:sz w:val="21"/>
                      <w:color w:val="000000"/>
                    </w:rPr>
                    <w:t xml:space="preserve">29.8.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内置播放器时间码，可以很方便编辑灯光秀。</w:t>
                  </w:r>
                  <w:r>
                    <w:br/>
                  </w:r>
                  <w:r>
                    <w:rPr>
                      <w:rFonts w:ascii="仿宋_GB2312" w:hAnsi="仿宋_GB2312" w:cs="仿宋_GB2312" w:eastAsia="仿宋_GB2312"/>
                      <w:sz w:val="21"/>
                      <w:color w:val="000000"/>
                    </w:rPr>
                    <w:t xml:space="preserve">29.9.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≥10个宏按键，</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编辑任何程序。</w:t>
                  </w:r>
                  <w:r>
                    <w:br/>
                  </w:r>
                  <w:r>
                    <w:rPr>
                      <w:rFonts w:ascii="仿宋_GB2312" w:hAnsi="仿宋_GB2312" w:cs="仿宋_GB2312" w:eastAsia="仿宋_GB2312"/>
                      <w:sz w:val="21"/>
                      <w:color w:val="000000"/>
                    </w:rPr>
                    <w:t xml:space="preserve">29.10.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≥20个重放推杆，支持≥1000个虚拟重放。</w:t>
                  </w:r>
                  <w:r>
                    <w:br/>
                  </w:r>
                  <w:r>
                    <w:rPr>
                      <w:rFonts w:ascii="仿宋_GB2312" w:hAnsi="仿宋_GB2312" w:cs="仿宋_GB2312" w:eastAsia="仿宋_GB2312"/>
                      <w:sz w:val="21"/>
                      <w:color w:val="000000"/>
                    </w:rPr>
                    <w:t xml:space="preserve">29.11.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属性控制窗口，</w:t>
                  </w:r>
                  <w:r>
                    <w:rPr>
                      <w:rFonts w:ascii="仿宋_GB2312" w:hAnsi="仿宋_GB2312" w:cs="仿宋_GB2312" w:eastAsia="仿宋_GB2312"/>
                      <w:sz w:val="21"/>
                      <w:color w:val="000000"/>
                    </w:rPr>
                    <w:t>CMYRGB拾色板系统。</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信号放大器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30.1.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1路信号输入，1路直通信号输出（信号输入与直通信号之间有经电气隔离）。</w:t>
                  </w:r>
                  <w:r>
                    <w:br/>
                  </w:r>
                  <w:r>
                    <w:rPr>
                      <w:rFonts w:ascii="仿宋_GB2312" w:hAnsi="仿宋_GB2312" w:cs="仿宋_GB2312" w:eastAsia="仿宋_GB2312"/>
                      <w:sz w:val="21"/>
                      <w:color w:val="000000"/>
                    </w:rPr>
                    <w:t xml:space="preserve">30.2.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8（或4）路经电气隔离的信号分配输出。</w:t>
                  </w:r>
                  <w:r>
                    <w:br/>
                  </w:r>
                  <w:r>
                    <w:rPr>
                      <w:rFonts w:ascii="仿宋_GB2312" w:hAnsi="仿宋_GB2312" w:cs="仿宋_GB2312" w:eastAsia="仿宋_GB2312"/>
                      <w:sz w:val="21"/>
                      <w:color w:val="000000"/>
                    </w:rPr>
                    <w:t xml:space="preserve">30.3.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RS-485类型接口。</w:t>
                  </w:r>
                  <w:r>
                    <w:br/>
                  </w:r>
                  <w:r>
                    <w:rPr>
                      <w:rFonts w:ascii="仿宋_GB2312" w:hAnsi="仿宋_GB2312" w:cs="仿宋_GB2312" w:eastAsia="仿宋_GB2312"/>
                      <w:sz w:val="21"/>
                      <w:color w:val="000000"/>
                    </w:rPr>
                    <w:t xml:space="preserve">30.4.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输入</w:t>
                  </w:r>
                  <w:r>
                    <w:rPr>
                      <w:rFonts w:ascii="仿宋_GB2312" w:hAnsi="仿宋_GB2312" w:cs="仿宋_GB2312" w:eastAsia="仿宋_GB2312"/>
                      <w:sz w:val="21"/>
                      <w:color w:val="000000"/>
                    </w:rPr>
                    <w:t>XLR-3-M，输出XLR-3-F信号连接插座：。</w:t>
                  </w:r>
                  <w:r>
                    <w:br/>
                  </w:r>
                  <w:r>
                    <w:rPr>
                      <w:rFonts w:ascii="仿宋_GB2312" w:hAnsi="仿宋_GB2312" w:cs="仿宋_GB2312" w:eastAsia="仿宋_GB2312"/>
                      <w:sz w:val="21"/>
                      <w:color w:val="000000"/>
                    </w:rPr>
                    <w:t xml:space="preserve">30.5. </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AC300V</w:t>
                  </w:r>
                  <w:r>
                    <w:rPr>
                      <w:rFonts w:ascii="仿宋_GB2312" w:hAnsi="仿宋_GB2312" w:cs="仿宋_GB2312" w:eastAsia="仿宋_GB2312"/>
                      <w:sz w:val="21"/>
                      <w:color w:val="000000"/>
                    </w:rPr>
                    <w:t>输</w:t>
                  </w:r>
                  <w:r>
                    <w:rPr>
                      <w:rFonts w:ascii="仿宋_GB2312" w:hAnsi="仿宋_GB2312" w:cs="仿宋_GB2312" w:eastAsia="仿宋_GB2312"/>
                      <w:sz w:val="21"/>
                      <w:color w:val="000000"/>
                    </w:rPr>
                    <w:t>入对输出的电气隔离耐压：。</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主席台桌</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w:t>
                  </w:r>
                  <w:r>
                    <w:rPr>
                      <w:rFonts w:ascii="仿宋_GB2312" w:hAnsi="仿宋_GB2312" w:cs="仿宋_GB2312" w:eastAsia="仿宋_GB2312"/>
                      <w:sz w:val="21"/>
                      <w:color w:val="000000"/>
                    </w:rPr>
                    <w:t>00*</w:t>
                  </w:r>
                  <w:r>
                    <w:rPr>
                      <w:rFonts w:ascii="仿宋_GB2312" w:hAnsi="仿宋_GB2312" w:cs="仿宋_GB2312" w:eastAsia="仿宋_GB2312"/>
                      <w:sz w:val="21"/>
                      <w:color w:val="000000"/>
                    </w:rPr>
                    <w:t>6</w:t>
                  </w:r>
                  <w:r>
                    <w:rPr>
                      <w:rFonts w:ascii="仿宋_GB2312" w:hAnsi="仿宋_GB2312" w:cs="仿宋_GB2312" w:eastAsia="仿宋_GB2312"/>
                      <w:sz w:val="21"/>
                      <w:color w:val="000000"/>
                    </w:rPr>
                    <w:t>00*7</w:t>
                  </w:r>
                  <w:r>
                    <w:rPr>
                      <w:rFonts w:ascii="仿宋_GB2312" w:hAnsi="仿宋_GB2312" w:cs="仿宋_GB2312" w:eastAsia="仿宋_GB2312"/>
                      <w:sz w:val="21"/>
                      <w:color w:val="000000"/>
                    </w:rPr>
                    <w:t>6</w:t>
                  </w:r>
                  <w:r>
                    <w:rPr>
                      <w:rFonts w:ascii="仿宋_GB2312" w:hAnsi="仿宋_GB2312" w:cs="仿宋_GB2312" w:eastAsia="仿宋_GB2312"/>
                      <w:sz w:val="21"/>
                      <w:color w:val="000000"/>
                    </w:rPr>
                    <w:t>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31.2.</w:t>
                  </w:r>
                  <w:r>
                    <w:rPr>
                      <w:rFonts w:ascii="仿宋_GB2312" w:hAnsi="仿宋_GB2312" w:cs="仿宋_GB2312" w:eastAsia="仿宋_GB2312"/>
                      <w:sz w:val="21"/>
                      <w:color w:val="000000"/>
                    </w:rPr>
                    <w:t>桌面材质：</w:t>
                  </w:r>
                  <w:r>
                    <w:rPr>
                      <w:rFonts w:ascii="仿宋_GB2312" w:hAnsi="仿宋_GB2312" w:cs="仿宋_GB2312" w:eastAsia="仿宋_GB2312"/>
                      <w:sz w:val="21"/>
                      <w:color w:val="000000"/>
                    </w:rPr>
                    <w:t>环保材料，</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主席台椅</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32.1.</w:t>
                  </w:r>
                  <w:r>
                    <w:rPr>
                      <w:rFonts w:ascii="仿宋_GB2312" w:hAnsi="仿宋_GB2312" w:cs="仿宋_GB2312" w:eastAsia="仿宋_GB2312"/>
                      <w:sz w:val="21"/>
                      <w:color w:val="000000"/>
                    </w:rPr>
                    <w:t>尺寸：常规；</w:t>
                  </w:r>
                </w:p>
                <w:p>
                  <w:pPr>
                    <w:pStyle w:val="null3"/>
                    <w:jc w:val="left"/>
                  </w:pPr>
                  <w:r>
                    <w:rPr>
                      <w:rFonts w:ascii="仿宋_GB2312" w:hAnsi="仿宋_GB2312" w:cs="仿宋_GB2312" w:eastAsia="仿宋_GB2312"/>
                      <w:sz w:val="21"/>
                      <w:color w:val="000000"/>
                    </w:rPr>
                    <w:t>32.2.具备</w:t>
                  </w:r>
                  <w:r>
                    <w:rPr>
                      <w:rFonts w:ascii="仿宋_GB2312" w:hAnsi="仿宋_GB2312" w:cs="仿宋_GB2312" w:eastAsia="仿宋_GB2312"/>
                      <w:sz w:val="21"/>
                      <w:color w:val="000000"/>
                    </w:rPr>
                    <w:t>PU皮面料；</w:t>
                  </w:r>
                </w:p>
                <w:p>
                  <w:pPr>
                    <w:pStyle w:val="null3"/>
                    <w:jc w:val="left"/>
                  </w:pPr>
                  <w:r>
                    <w:rPr>
                      <w:rFonts w:ascii="仿宋_GB2312" w:hAnsi="仿宋_GB2312" w:cs="仿宋_GB2312" w:eastAsia="仿宋_GB2312"/>
                      <w:sz w:val="21"/>
                      <w:color w:val="000000"/>
                    </w:rPr>
                    <w:t>32.3.具备</w:t>
                  </w:r>
                  <w:r>
                    <w:rPr>
                      <w:rFonts w:ascii="仿宋_GB2312" w:hAnsi="仿宋_GB2312" w:cs="仿宋_GB2312" w:eastAsia="仿宋_GB2312"/>
                      <w:sz w:val="21"/>
                      <w:color w:val="000000"/>
                    </w:rPr>
                    <w:t>固定扶手；</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报告台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33.1.</w:t>
                  </w:r>
                  <w:r>
                    <w:rPr>
                      <w:rFonts w:ascii="仿宋_GB2312" w:hAnsi="仿宋_GB2312" w:cs="仿宋_GB2312" w:eastAsia="仿宋_GB2312"/>
                      <w:sz w:val="21"/>
                      <w:color w:val="000000"/>
                    </w:rPr>
                    <w:t>尺寸：</w:t>
                  </w:r>
                  <w:r>
                    <w:rPr>
                      <w:rFonts w:ascii="仿宋_GB2312" w:hAnsi="仿宋_GB2312" w:cs="仿宋_GB2312" w:eastAsia="仿宋_GB2312"/>
                      <w:sz w:val="21"/>
                    </w:rPr>
                    <w:t>800*500*1150mm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33.2.</w:t>
                  </w:r>
                  <w:r>
                    <w:rPr>
                      <w:rFonts w:ascii="仿宋_GB2312" w:hAnsi="仿宋_GB2312" w:cs="仿宋_GB2312" w:eastAsia="仿宋_GB2312"/>
                      <w:sz w:val="21"/>
                      <w:color w:val="000000"/>
                    </w:rPr>
                    <w:t>桌面材质：</w:t>
                  </w:r>
                  <w:r>
                    <w:rPr>
                      <w:rFonts w:ascii="仿宋_GB2312" w:hAnsi="仿宋_GB2312" w:cs="仿宋_GB2312" w:eastAsia="仿宋_GB2312"/>
                      <w:sz w:val="21"/>
                      <w:color w:val="000000"/>
                    </w:rPr>
                    <w:t>环保材料</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条桌</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34.1.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1200*500*760mm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34.2.</w:t>
                  </w:r>
                  <w:r>
                    <w:rPr>
                      <w:rFonts w:ascii="仿宋_GB2312" w:hAnsi="仿宋_GB2312" w:cs="仿宋_GB2312" w:eastAsia="仿宋_GB2312"/>
                      <w:sz w:val="21"/>
                      <w:color w:val="000000"/>
                    </w:rPr>
                    <w:t>桌面材质：</w:t>
                  </w:r>
                  <w:r>
                    <w:rPr>
                      <w:rFonts w:ascii="仿宋_GB2312" w:hAnsi="仿宋_GB2312" w:cs="仿宋_GB2312" w:eastAsia="仿宋_GB2312"/>
                      <w:sz w:val="21"/>
                      <w:color w:val="000000"/>
                    </w:rPr>
                    <w:t>环保材料</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礼堂椅</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35.1.</w:t>
                  </w:r>
                  <w:r>
                    <w:rPr>
                      <w:rFonts w:ascii="仿宋_GB2312" w:hAnsi="仿宋_GB2312" w:cs="仿宋_GB2312" w:eastAsia="仿宋_GB2312"/>
                      <w:sz w:val="21"/>
                      <w:color w:val="000000"/>
                    </w:rPr>
                    <w:t>座椅宽度</w:t>
                  </w:r>
                  <w:r>
                    <w:rPr>
                      <w:rFonts w:ascii="仿宋_GB2312" w:hAnsi="仿宋_GB2312" w:cs="仿宋_GB2312" w:eastAsia="仿宋_GB2312"/>
                      <w:sz w:val="21"/>
                      <w:color w:val="000000"/>
                    </w:rPr>
                    <w:t>570mm（包括一个扶手），椅</w:t>
                  </w:r>
                </w:p>
                <w:p>
                  <w:pPr>
                    <w:pStyle w:val="null3"/>
                    <w:jc w:val="left"/>
                  </w:pPr>
                  <w:r>
                    <w:rPr>
                      <w:rFonts w:ascii="仿宋_GB2312" w:hAnsi="仿宋_GB2312" w:cs="仿宋_GB2312" w:eastAsia="仿宋_GB2312"/>
                      <w:sz w:val="21"/>
                      <w:color w:val="000000"/>
                    </w:rPr>
                    <w:t>背高度：</w:t>
                  </w:r>
                  <w:r>
                    <w:rPr>
                      <w:rFonts w:ascii="仿宋_GB2312" w:hAnsi="仿宋_GB2312" w:cs="仿宋_GB2312" w:eastAsia="仿宋_GB2312"/>
                      <w:sz w:val="21"/>
                      <w:color w:val="000000"/>
                    </w:rPr>
                    <w:t>980mm；深度680mm；坐垫高度440mm；扶手框高620mm；扶手宽80mm.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p>
                <w:p>
                  <w:pPr>
                    <w:pStyle w:val="null3"/>
                    <w:jc w:val="left"/>
                  </w:pPr>
                  <w:r>
                    <w:rPr>
                      <w:rFonts w:ascii="仿宋_GB2312" w:hAnsi="仿宋_GB2312" w:cs="仿宋_GB2312" w:eastAsia="仿宋_GB2312"/>
                      <w:sz w:val="21"/>
                      <w:color w:val="000000"/>
                    </w:rPr>
                    <w:t>35.2.</w:t>
                  </w:r>
                  <w:r>
                    <w:rPr>
                      <w:rFonts w:ascii="仿宋_GB2312" w:hAnsi="仿宋_GB2312" w:cs="仿宋_GB2312" w:eastAsia="仿宋_GB2312"/>
                      <w:sz w:val="21"/>
                      <w:color w:val="000000"/>
                    </w:rPr>
                    <w:t>聚氨脂高回弹定型海绵外覆专业座椅面料</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数据展示编辑系统</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36.1.▲万能播放器功能：嵌入的计算机窗口，可播放本地各类媒体文件，包括视音频、图片、动画及专业的介质文件；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36.2.▲智能目录功能：按素材特性建立智能目录，可自动分类管理素材；</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36.3.▲支持导入和编辑XAVC、AVC-Intra 4KAVC-Intra 4K LT、H264(AVC)、H265(AEVC)、ProRes422、ProRes422HQ、DNxHR HQX、DNxHR HQ、DNxHR SQ、DPX、R3D、YUV/RGB 10bit 无压缩格式文件；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36.4.▲移动编辑功能：工程文件可创建在移动硬盘上，随时带走编辑；</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36.5.▲任意画幅节目制作功能：可创建任意非标画幅尺寸，实现手机竖屏、不规则大屏的特殊视频制作；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36.6.追加上轨编辑功能：素材调整窗中打好入、出点的片段拖入故事板回显窗，可自动添加到故事板素材尾部；</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36.7.▲手机视频编辑功能：可自动识别手机视频重力感应，自动纠正翻转；一键添加手机视频特技，实现中间聚焦两边虚化效果；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36.8.▲快捷编辑功能：单键完成素材的播放、剪辑、上轨的快捷编辑操作；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36.9.音频轨道响度控制功能：支持对音频轨道统一响度调节，实现音频输出的自动规格化处理；</w:t>
                  </w:r>
                </w:p>
                <w:p>
                  <w:pPr>
                    <w:pStyle w:val="null3"/>
                    <w:jc w:val="left"/>
                  </w:pPr>
                  <w:r>
                    <w:rPr>
                      <w:rFonts w:ascii="仿宋_GB2312" w:hAnsi="仿宋_GB2312" w:cs="仿宋_GB2312" w:eastAsia="仿宋_GB2312"/>
                      <w:sz w:val="21"/>
                      <w:color w:val="000000"/>
                    </w:rPr>
                    <w:t>36.10.故事板自动备份功能：支持故事板定时备份和故事板按操作步步备份；意外发生时可自动恢复到最后一步编辑操作，也可手动恢复某个指定的备份状态；</w:t>
                  </w:r>
                </w:p>
                <w:p>
                  <w:pPr>
                    <w:pStyle w:val="null3"/>
                    <w:jc w:val="left"/>
                  </w:pPr>
                  <w:r>
                    <w:rPr>
                      <w:rFonts w:ascii="仿宋_GB2312" w:hAnsi="仿宋_GB2312" w:cs="仿宋_GB2312" w:eastAsia="仿宋_GB2312"/>
                      <w:sz w:val="21"/>
                      <w:color w:val="000000"/>
                    </w:rPr>
                    <w:t>36.11.▲静帧过渡功能：支持静帧过渡的转场处理，接点处用静帧前后补齐；</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36.12.▲无级缩放和平移功能：支持字幕编辑区无级缩放和平移操作；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36.13.▲物件中心点编辑功能：基于物件的中心点实现物件的缩放、位移、旋转等制作；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36.14.▲标点符号自动缩进功能：大段文字起始位置的标点符号自动缩进到上一行尾；</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36.15.▲竖排文字自动对齐功能：支持一键竖排对齐，可实现多列文字的精准对位；</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36.16.▲SVG矢量图导入编辑功能：支持导入SVG矢量图文件，并进行编辑创作；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36.17.▲字幕编辑自动备份功能：字幕编辑过程自动备份，异常情况可恢复字幕的最后一步编辑操作；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36.18.彩色场及静帧检测功能：支持对故事板上节目内黑场、蓝底、绿底、高标清彩条以及静帧的技术检测；</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36.19.▲4K超高清格式文件的输出功能：支持XAVC、AVC、HEVC、ProRes 422、 YUV/RGB 10bit无压缩4K超高清格式文件输出；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36.20.非线性介质上载和回写功能：支持P2、XDCAM、XDCAMEX、AVCHD等非线性介质的批量上载和合并上载，支持跨卡文件拼接上载；支持故事板回写到设备</w:t>
                  </w:r>
                </w:p>
                <w:p>
                  <w:pPr>
                    <w:pStyle w:val="null3"/>
                    <w:jc w:val="left"/>
                  </w:pPr>
                  <w:r>
                    <w:rPr>
                      <w:rFonts w:ascii="仿宋_GB2312" w:hAnsi="仿宋_GB2312" w:cs="仿宋_GB2312" w:eastAsia="仿宋_GB2312"/>
                      <w:sz w:val="21"/>
                      <w:color w:val="000000"/>
                    </w:rPr>
                    <w:t>36.21.多格式输出功能：支持一次性批量输出多种格式的视音频文件，文件个数不限、</w:t>
                  </w:r>
                </w:p>
                <w:p>
                  <w:pPr>
                    <w:pStyle w:val="null3"/>
                    <w:jc w:val="left"/>
                  </w:pPr>
                  <w:r>
                    <w:rPr>
                      <w:rFonts w:ascii="仿宋_GB2312" w:hAnsi="仿宋_GB2312" w:cs="仿宋_GB2312" w:eastAsia="仿宋_GB2312"/>
                      <w:sz w:val="21"/>
                      <w:color w:val="000000"/>
                    </w:rPr>
                    <w:t>36.22.多故事板输出功能：支持多故事板、多区域，一次性批量输出</w:t>
                  </w:r>
                </w:p>
                <w:p>
                  <w:pPr>
                    <w:pStyle w:val="null3"/>
                    <w:jc w:val="left"/>
                  </w:pPr>
                  <w:r>
                    <w:rPr>
                      <w:rFonts w:ascii="仿宋_GB2312" w:hAnsi="仿宋_GB2312" w:cs="仿宋_GB2312" w:eastAsia="仿宋_GB2312"/>
                      <w:sz w:val="21"/>
                      <w:color w:val="000000"/>
                    </w:rPr>
                    <w:t>36.23.集成智能任务调度管理服务，提供智能化任务调度管理服务，实现对转码任务、AI任务的智能分发、调度和管控，支持对任务状态、设备节点状态的统一监控，支持任务队列管理和干预，支持转码格式模板、技审模板等业务模板的定义和管理。</w:t>
                  </w:r>
                </w:p>
                <w:p>
                  <w:pPr>
                    <w:pStyle w:val="null3"/>
                    <w:jc w:val="left"/>
                  </w:pPr>
                  <w:r>
                    <w:rPr>
                      <w:rFonts w:ascii="仿宋_GB2312" w:hAnsi="仿宋_GB2312" w:cs="仿宋_GB2312" w:eastAsia="仿宋_GB2312"/>
                      <w:sz w:val="21"/>
                      <w:color w:val="000000"/>
                    </w:rPr>
                    <w:t>36.24.集成数据对接及接口服务，提供标准业务数据访问接口，实现业务数据的输入、任务转换、接口调用、数据传递和数据输出，可满足媒资系统、非编系统与能力平台的无缝对接。</w:t>
                  </w:r>
                </w:p>
                <w:p>
                  <w:pPr>
                    <w:pStyle w:val="null3"/>
                    <w:jc w:val="left"/>
                  </w:pPr>
                  <w:r>
                    <w:rPr>
                      <w:rFonts w:ascii="仿宋_GB2312" w:hAnsi="仿宋_GB2312" w:cs="仿宋_GB2312" w:eastAsia="仿宋_GB2312"/>
                      <w:sz w:val="21"/>
                      <w:color w:val="000000"/>
                    </w:rPr>
                    <w:t>36.25.▲集成智能人脸识别引擎服务，提供人脸识别、人脸相似度对比服务能力，可快速准确定位影像中的人脸镜头及时码位置。支持对历史素材的自动和手动翻库功能。支持依据敏感人物信息，识别出涉及敏感人物的相关资源，实现媒资库、非编库对敏感资源的标识及管控。支持输入人物照片，从资源库中搜索该人脸的所有视频镜头和图片。</w:t>
                  </w:r>
                </w:p>
                <w:p>
                  <w:pPr>
                    <w:pStyle w:val="null3"/>
                    <w:jc w:val="left"/>
                  </w:pPr>
                  <w:r>
                    <w:rPr>
                      <w:rFonts w:ascii="仿宋_GB2312" w:hAnsi="仿宋_GB2312" w:cs="仿宋_GB2312" w:eastAsia="仿宋_GB2312"/>
                      <w:sz w:val="21"/>
                      <w:color w:val="000000"/>
                    </w:rPr>
                    <w:t>36.26.▲集成智能语音识别引擎服务，支持将音视频中的中文普通话语音信息转写成文字内容，支持自动断句，支持生成SRT文件。智能语音识别应用于非编系统，可实现智能唱词制作、文字定位镜头、文本剪视频等辅助编辑功能。</w:t>
                  </w:r>
                </w:p>
                <w:p>
                  <w:pPr>
                    <w:pStyle w:val="null3"/>
                    <w:jc w:val="left"/>
                  </w:pPr>
                  <w:r>
                    <w:rPr>
                      <w:rFonts w:ascii="仿宋_GB2312" w:hAnsi="仿宋_GB2312" w:cs="仿宋_GB2312" w:eastAsia="仿宋_GB2312"/>
                      <w:sz w:val="21"/>
                      <w:color w:val="000000"/>
                    </w:rPr>
                    <w:t>36.27.集成转码能力服务，可实现高性能视音频文件的编码格式转换、文件封装转换，支持4K超高清、高清、标清以及各种规格视音频编解码；支持集群部署协同调度，支持多任务多线程并发，支持 GPU 转码加速，视频转码性能与硬件配置增长呈准线性增长。</w:t>
                  </w:r>
                </w:p>
                <w:p>
                  <w:pPr>
                    <w:pStyle w:val="null3"/>
                    <w:jc w:val="left"/>
                  </w:pPr>
                  <w:r>
                    <w:rPr>
                      <w:rFonts w:ascii="仿宋_GB2312" w:hAnsi="仿宋_GB2312" w:cs="仿宋_GB2312" w:eastAsia="仿宋_GB2312"/>
                      <w:sz w:val="21"/>
                      <w:color w:val="000000"/>
                    </w:rPr>
                    <w:t>36.28.集成文件迁移能力服务，支持视音频文件和元数据的传输，支持UNC路径的迁移，迁移过程支持对资源进行 MD5 校验。</w:t>
                  </w:r>
                </w:p>
                <w:p>
                  <w:pPr>
                    <w:pStyle w:val="null3"/>
                    <w:jc w:val="left"/>
                  </w:pPr>
                  <w:r>
                    <w:rPr>
                      <w:rFonts w:ascii="仿宋_GB2312" w:hAnsi="仿宋_GB2312" w:cs="仿宋_GB2312" w:eastAsia="仿宋_GB2312"/>
                      <w:sz w:val="21"/>
                      <w:color w:val="000000"/>
                    </w:rPr>
                    <w:t>36.29.集成技术审核能力服务，支持视音频的技术审查，包括视频的黑场、彩场、静帧、雪花场、花屏、RGB超标、YUV超标、夹帧，音频的静音、响应检测、削波检测、相位检测、峰值超标检测等，支持4K超高清、高清、标清媒体格式，媒资入库可实现自动技审功能。</w:t>
                  </w:r>
                </w:p>
                <w:p>
                  <w:pPr>
                    <w:pStyle w:val="null3"/>
                    <w:jc w:val="left"/>
                  </w:pPr>
                  <w:r>
                    <w:rPr>
                      <w:rFonts w:ascii="仿宋_GB2312" w:hAnsi="仿宋_GB2312" w:cs="仿宋_GB2312" w:eastAsia="仿宋_GB2312"/>
                      <w:sz w:val="21"/>
                      <w:color w:val="000000"/>
                    </w:rPr>
                    <w:t>36.30.▲集成人脸库管理功能，支持自建人物库的创建和分级管理，包括人物信息的注册、编辑、删除、人脸查询等功能，支持多人物照片录入、比对，支持敏感人物库的创建和管理，提供预置公众人物库，人脸库管理需与人脸识别配合使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标的名称：罪犯教育活动中心配套设备项目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技术要求内容（性能指标）</w:t>
            </w:r>
          </w:p>
        </w:tc>
        <w:tc>
          <w:tcPr>
            <w:tcW w:type="dxa" w:w="5814"/>
          </w:tcPr>
          <w:tbl>
            <w:tblPr>
              <w:tblInd w:type="dxa" w:w="105"/>
              <w:tblBorders>
                <w:top w:val="none" w:color="000000" w:sz="4"/>
                <w:left w:val="none" w:color="000000" w:sz="4"/>
                <w:bottom w:val="none" w:color="000000" w:sz="4"/>
                <w:right w:val="none" w:color="000000" w:sz="4"/>
                <w:insideH w:val="none"/>
                <w:insideV w:val="none"/>
              </w:tblBorders>
            </w:tblPr>
            <w:tblGrid>
              <w:gridCol w:w="363"/>
              <w:gridCol w:w="846"/>
              <w:gridCol w:w="3236"/>
              <w:gridCol w:w="558"/>
              <w:gridCol w:w="521"/>
            </w:tblGrid>
            <w:tr>
              <w:tc>
                <w:tcPr>
                  <w:tcW w:type="dxa" w:w="3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4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23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技术参数及要求</w:t>
                  </w:r>
                </w:p>
              </w:tc>
              <w:tc>
                <w:tcPr>
                  <w:tcW w:type="dxa" w:w="55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52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驱动电源</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 支持直流电压：4.5V；</w:t>
                  </w:r>
                  <w:r>
                    <w:br/>
                  </w:r>
                  <w:r>
                    <w:rPr>
                      <w:rFonts w:ascii="仿宋_GB2312" w:hAnsi="仿宋_GB2312" w:cs="仿宋_GB2312" w:eastAsia="仿宋_GB2312"/>
                      <w:sz w:val="21"/>
                      <w:color w:val="000000"/>
                    </w:rPr>
                    <w:t>1.2. 支持额定电流：40A；</w:t>
                  </w:r>
                  <w:r>
                    <w:br/>
                  </w:r>
                  <w:r>
                    <w:rPr>
                      <w:rFonts w:ascii="仿宋_GB2312" w:hAnsi="仿宋_GB2312" w:cs="仿宋_GB2312" w:eastAsia="仿宋_GB2312"/>
                      <w:sz w:val="21"/>
                      <w:color w:val="000000"/>
                    </w:rPr>
                    <w:t>1.3. 支持电流范围：0-40A；</w:t>
                  </w:r>
                  <w:r>
                    <w:br/>
                  </w:r>
                  <w:r>
                    <w:rPr>
                      <w:rFonts w:ascii="仿宋_GB2312" w:hAnsi="仿宋_GB2312" w:cs="仿宋_GB2312" w:eastAsia="仿宋_GB2312"/>
                      <w:sz w:val="21"/>
                      <w:color w:val="000000"/>
                    </w:rPr>
                    <w:t>1.4. 支持额定功率≥200W；</w:t>
                  </w:r>
                  <w:r>
                    <w:br/>
                  </w:r>
                  <w:r>
                    <w:rPr>
                      <w:rFonts w:ascii="仿宋_GB2312" w:hAnsi="仿宋_GB2312" w:cs="仿宋_GB2312" w:eastAsia="仿宋_GB2312"/>
                      <w:sz w:val="21"/>
                      <w:color w:val="000000"/>
                    </w:rPr>
                    <w:t>1.5. 支持电压调节范围：±5%；</w:t>
                  </w:r>
                  <w:r>
                    <w:br/>
                  </w:r>
                  <w:r>
                    <w:rPr>
                      <w:rFonts w:ascii="仿宋_GB2312" w:hAnsi="仿宋_GB2312" w:cs="仿宋_GB2312" w:eastAsia="仿宋_GB2312"/>
                      <w:sz w:val="21"/>
                      <w:color w:val="000000"/>
                    </w:rPr>
                    <w:t>1.6. 具有电压精度：±1.0%。</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系统接收卡</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 支持高刷新、高灰度、高亮度；</w:t>
                  </w:r>
                  <w:r>
                    <w:br/>
                  </w:r>
                  <w:r>
                    <w:rPr>
                      <w:rFonts w:ascii="仿宋_GB2312" w:hAnsi="仿宋_GB2312" w:cs="仿宋_GB2312" w:eastAsia="仿宋_GB2312"/>
                      <w:sz w:val="21"/>
                      <w:color w:val="000000"/>
                    </w:rPr>
                    <w:t>2.2. 支持消除单元板设计引起的某行偏暗、低灰偏红、鬼影等问题；</w:t>
                  </w:r>
                  <w:r>
                    <w:br/>
                  </w:r>
                  <w:r>
                    <w:rPr>
                      <w:rFonts w:ascii="仿宋_GB2312" w:hAnsi="仿宋_GB2312" w:cs="仿宋_GB2312" w:eastAsia="仿宋_GB2312"/>
                      <w:sz w:val="21"/>
                      <w:color w:val="000000"/>
                    </w:rPr>
                    <w:t>2.3. 支持14bit精度逐点校正；</w:t>
                  </w:r>
                  <w:r>
                    <w:br/>
                  </w:r>
                  <w:r>
                    <w:rPr>
                      <w:rFonts w:ascii="仿宋_GB2312" w:hAnsi="仿宋_GB2312" w:cs="仿宋_GB2312" w:eastAsia="仿宋_GB2312"/>
                      <w:sz w:val="21"/>
                      <w:color w:val="000000"/>
                    </w:rPr>
                    <w:t>2.4. 支持PWM芯片和灯饰芯片；</w:t>
                  </w:r>
                  <w:r>
                    <w:br/>
                  </w:r>
                  <w:r>
                    <w:rPr>
                      <w:rFonts w:ascii="仿宋_GB2312" w:hAnsi="仿宋_GB2312" w:cs="仿宋_GB2312" w:eastAsia="仿宋_GB2312"/>
                      <w:sz w:val="21"/>
                      <w:color w:val="000000"/>
                    </w:rPr>
                    <w:t>2.5. 支持静态屏；</w:t>
                  </w:r>
                  <w:r>
                    <w:br/>
                  </w:r>
                  <w:r>
                    <w:rPr>
                      <w:rFonts w:ascii="仿宋_GB2312" w:hAnsi="仿宋_GB2312" w:cs="仿宋_GB2312" w:eastAsia="仿宋_GB2312"/>
                      <w:sz w:val="21"/>
                      <w:color w:val="000000"/>
                    </w:rPr>
                    <w:t>2.6. 支持任意抽点及数据偏移；</w:t>
                  </w:r>
                  <w:r>
                    <w:br/>
                  </w:r>
                  <w:r>
                    <w:rPr>
                      <w:rFonts w:ascii="仿宋_GB2312" w:hAnsi="仿宋_GB2312" w:cs="仿宋_GB2312" w:eastAsia="仿宋_GB2312"/>
                      <w:sz w:val="21"/>
                      <w:color w:val="000000"/>
                    </w:rPr>
                    <w:t>2.7. 支持单卡32组RGB信号输出。</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处理器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 支持SDI、HDMI、DVI等高清数字接口，支持多路信号间无缝切换；</w:t>
                  </w:r>
                  <w:r>
                    <w:br/>
                  </w:r>
                  <w:r>
                    <w:rPr>
                      <w:rFonts w:ascii="仿宋_GB2312" w:hAnsi="仿宋_GB2312" w:cs="仿宋_GB2312" w:eastAsia="仿宋_GB2312"/>
                      <w:sz w:val="21"/>
                      <w:color w:val="000000"/>
                    </w:rPr>
                    <w:t>3.2. 支持广播级缩放及多画面显示；</w:t>
                  </w:r>
                  <w:r>
                    <w:br/>
                  </w:r>
                  <w:r>
                    <w:rPr>
                      <w:rFonts w:ascii="仿宋_GB2312" w:hAnsi="仿宋_GB2312" w:cs="仿宋_GB2312" w:eastAsia="仿宋_GB2312"/>
                      <w:sz w:val="21"/>
                      <w:color w:val="000000"/>
                    </w:rPr>
                    <w:t>3.3. 具有至少8个千兆网口输出，支持单机最宽8192像素或最高4096像素的LED显示屏；</w:t>
                  </w:r>
                  <w:r>
                    <w:br/>
                  </w:r>
                  <w:r>
                    <w:rPr>
                      <w:rFonts w:ascii="仿宋_GB2312" w:hAnsi="仿宋_GB2312" w:cs="仿宋_GB2312" w:eastAsia="仿宋_GB2312"/>
                      <w:sz w:val="21"/>
                      <w:color w:val="000000"/>
                    </w:rPr>
                    <w:t>3.4. 具有1路SDI、1路HDMI、2路DVI输入；</w:t>
                  </w:r>
                  <w:r>
                    <w:br/>
                  </w:r>
                  <w:r>
                    <w:rPr>
                      <w:rFonts w:ascii="仿宋_GB2312" w:hAnsi="仿宋_GB2312" w:cs="仿宋_GB2312" w:eastAsia="仿宋_GB2312"/>
                      <w:sz w:val="21"/>
                      <w:color w:val="000000"/>
                    </w:rPr>
                    <w:t>3.5. 支持最大输入分辨率1920*1200@60Hz，支持分辨率任意设置；</w:t>
                  </w:r>
                  <w:r>
                    <w:br/>
                  </w:r>
                  <w:r>
                    <w:rPr>
                      <w:rFonts w:ascii="仿宋_GB2312" w:hAnsi="仿宋_GB2312" w:cs="仿宋_GB2312" w:eastAsia="仿宋_GB2312"/>
                      <w:sz w:val="21"/>
                      <w:color w:val="000000"/>
                    </w:rPr>
                    <w:t>3.6. 支持最大带载520万像素；</w:t>
                  </w:r>
                  <w:r>
                    <w:br/>
                  </w:r>
                  <w:r>
                    <w:rPr>
                      <w:rFonts w:ascii="仿宋_GB2312" w:hAnsi="仿宋_GB2312" w:cs="仿宋_GB2312" w:eastAsia="仿宋_GB2312"/>
                      <w:sz w:val="21"/>
                      <w:color w:val="000000"/>
                    </w:rPr>
                    <w:t>3.7. 支持视频源任意切换、任意缩放；</w:t>
                  </w:r>
                  <w:r>
                    <w:br/>
                  </w:r>
                  <w:r>
                    <w:rPr>
                      <w:rFonts w:ascii="仿宋_GB2312" w:hAnsi="仿宋_GB2312" w:cs="仿宋_GB2312" w:eastAsia="仿宋_GB2312"/>
                      <w:sz w:val="21"/>
                      <w:color w:val="000000"/>
                    </w:rPr>
                    <w:t>3.8. 支持三画面显示，位置、大小可调；</w:t>
                  </w:r>
                  <w:r>
                    <w:br/>
                  </w:r>
                  <w:r>
                    <w:rPr>
                      <w:rFonts w:ascii="仿宋_GB2312" w:hAnsi="仿宋_GB2312" w:cs="仿宋_GB2312" w:eastAsia="仿宋_GB2312"/>
                      <w:sz w:val="21"/>
                      <w:color w:val="000000"/>
                    </w:rPr>
                    <w:t>3.9. 支持HDCP1.4；</w:t>
                  </w:r>
                  <w:r>
                    <w:br/>
                  </w:r>
                  <w:r>
                    <w:rPr>
                      <w:rFonts w:ascii="仿宋_GB2312" w:hAnsi="仿宋_GB2312" w:cs="仿宋_GB2312" w:eastAsia="仿宋_GB2312"/>
                      <w:sz w:val="21"/>
                      <w:color w:val="000000"/>
                    </w:rPr>
                    <w:t>3.10. 具有双USB2.0高速通讯接口；</w:t>
                  </w:r>
                  <w:r>
                    <w:br/>
                  </w:r>
                  <w:r>
                    <w:rPr>
                      <w:rFonts w:ascii="仿宋_GB2312" w:hAnsi="仿宋_GB2312" w:cs="仿宋_GB2312" w:eastAsia="仿宋_GB2312"/>
                      <w:sz w:val="21"/>
                      <w:color w:val="000000"/>
                    </w:rPr>
                    <w:t>3.11. 支持亮度和色温调节；</w:t>
                  </w:r>
                  <w:r>
                    <w:br/>
                  </w:r>
                  <w:r>
                    <w:rPr>
                      <w:rFonts w:ascii="仿宋_GB2312" w:hAnsi="仿宋_GB2312" w:cs="仿宋_GB2312" w:eastAsia="仿宋_GB2312"/>
                      <w:sz w:val="21"/>
                      <w:color w:val="000000"/>
                    </w:rPr>
                    <w:t>3.12. 支持低亮高灰。</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智能配电柜</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4.1. 尺寸：高700mm × 宽400mm × 深200mm（±5%）；</w:t>
                  </w:r>
                  <w:r>
                    <w:br/>
                  </w:r>
                  <w:r>
                    <w:rPr>
                      <w:rFonts w:ascii="仿宋_GB2312" w:hAnsi="仿宋_GB2312" w:cs="仿宋_GB2312" w:eastAsia="仿宋_GB2312"/>
                      <w:sz w:val="21"/>
                      <w:color w:val="000000"/>
                    </w:rPr>
                    <w:t>4.2. 支持面板手动控制、中控控制、定时自动控制；</w:t>
                  </w:r>
                  <w:r>
                    <w:br/>
                  </w:r>
                  <w:r>
                    <w:rPr>
                      <w:rFonts w:ascii="仿宋_GB2312" w:hAnsi="仿宋_GB2312" w:cs="仿宋_GB2312" w:eastAsia="仿宋_GB2312"/>
                      <w:sz w:val="21"/>
                      <w:color w:val="000000"/>
                    </w:rPr>
                    <w:t>4.3. 至少具有12路输出，每路3.3KW；</w:t>
                  </w:r>
                  <w:r>
                    <w:br/>
                  </w:r>
                  <w:r>
                    <w:rPr>
                      <w:rFonts w:ascii="仿宋_GB2312" w:hAnsi="仿宋_GB2312" w:cs="仿宋_GB2312" w:eastAsia="仿宋_GB2312"/>
                      <w:sz w:val="21"/>
                      <w:color w:val="000000"/>
                    </w:rPr>
                    <w:t>4.4. 支持两级过流保护；</w:t>
                  </w:r>
                  <w:r>
                    <w:br/>
                  </w:r>
                  <w:r>
                    <w:rPr>
                      <w:rFonts w:ascii="仿宋_GB2312" w:hAnsi="仿宋_GB2312" w:cs="仿宋_GB2312" w:eastAsia="仿宋_GB2312"/>
                      <w:sz w:val="21"/>
                      <w:color w:val="000000"/>
                    </w:rPr>
                    <w:t>4.5. 支持6组开关电定时（可按天、工作日、星期设定）；</w:t>
                  </w:r>
                  <w:r>
                    <w:br/>
                  </w:r>
                  <w:r>
                    <w:rPr>
                      <w:rFonts w:ascii="仿宋_GB2312" w:hAnsi="仿宋_GB2312" w:cs="仿宋_GB2312" w:eastAsia="仿宋_GB2312"/>
                      <w:sz w:val="21"/>
                      <w:color w:val="000000"/>
                    </w:rPr>
                    <w:t>4.6. 支持一键启动、一键停止、遥控开关电、急停；</w:t>
                  </w:r>
                  <w:r>
                    <w:br/>
                  </w:r>
                  <w:r>
                    <w:rPr>
                      <w:rFonts w:ascii="仿宋_GB2312" w:hAnsi="仿宋_GB2312" w:cs="仿宋_GB2312" w:eastAsia="仿宋_GB2312"/>
                      <w:sz w:val="21"/>
                      <w:color w:val="000000"/>
                    </w:rPr>
                    <w:t>4.7. 支持逐级延时上电；</w:t>
                  </w:r>
                  <w:r>
                    <w:br/>
                  </w:r>
                  <w:r>
                    <w:rPr>
                      <w:rFonts w:ascii="仿宋_GB2312" w:hAnsi="仿宋_GB2312" w:cs="仿宋_GB2312" w:eastAsia="仿宋_GB2312"/>
                      <w:sz w:val="21"/>
                      <w:color w:val="000000"/>
                    </w:rPr>
                    <w:t>4.8. 具有≥2.4寸彩色显示屏，支持上电状态显示。</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屏体安装支架</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5.1. 根据现场特殊条件定做，满足现场承重安全要求；</w:t>
                  </w:r>
                  <w:r>
                    <w:br/>
                  </w:r>
                  <w:r>
                    <w:rPr>
                      <w:rFonts w:ascii="仿宋_GB2312" w:hAnsi="仿宋_GB2312" w:cs="仿宋_GB2312" w:eastAsia="仿宋_GB2312"/>
                      <w:sz w:val="21"/>
                      <w:color w:val="000000"/>
                    </w:rPr>
                    <w:t>5.2. 结构件具有防锈、防腐功能。</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吊架</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6.1.按吊挂帐篷吊架配置</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吊挂帐篷</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7.1. 具有材质：1680D牛津布+PU/TPU涂层（耐磨、轻量）、加厚PVC（透明款不挡光）；</w:t>
                  </w:r>
                  <w:r>
                    <w:br/>
                  </w:r>
                  <w:r>
                    <w:rPr>
                      <w:rFonts w:ascii="仿宋_GB2312" w:hAnsi="仿宋_GB2312" w:cs="仿宋_GB2312" w:eastAsia="仿宋_GB2312"/>
                      <w:sz w:val="21"/>
                      <w:color w:val="000000"/>
                    </w:rPr>
                    <w:t>7.2. 具有防护等级：IP65及以上，支持高压喷淋不进水；</w:t>
                  </w:r>
                  <w:r>
                    <w:br/>
                  </w:r>
                  <w:r>
                    <w:rPr>
                      <w:rFonts w:ascii="仿宋_GB2312" w:hAnsi="仿宋_GB2312" w:cs="仿宋_GB2312" w:eastAsia="仿宋_GB2312"/>
                      <w:sz w:val="21"/>
                      <w:color w:val="000000"/>
                    </w:rPr>
                    <w:t>7.3. 具有散热孔+线缆出口（朝下防倒灌）</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10寸二分频全频音箱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8.1. </w:t>
                  </w:r>
                  <w:r>
                    <w:rPr>
                      <w:rFonts w:ascii="仿宋_GB2312" w:hAnsi="仿宋_GB2312" w:cs="仿宋_GB2312" w:eastAsia="仿宋_GB2312"/>
                      <w:sz w:val="21"/>
                      <w:color w:val="000000"/>
                    </w:rPr>
                    <w:t>系统类型</w:t>
                  </w:r>
                  <w:r>
                    <w:rPr>
                      <w:rFonts w:ascii="仿宋_GB2312" w:hAnsi="仿宋_GB2312" w:cs="仿宋_GB2312" w:eastAsia="仿宋_GB2312"/>
                      <w:sz w:val="21"/>
                      <w:color w:val="000000"/>
                    </w:rPr>
                    <w:t>: 单10寸全频音箱</w:t>
                  </w:r>
                </w:p>
                <w:p>
                  <w:pPr>
                    <w:pStyle w:val="null3"/>
                    <w:jc w:val="left"/>
                  </w:pPr>
                  <w:r>
                    <w:rPr>
                      <w:rFonts w:ascii="仿宋_GB2312" w:hAnsi="仿宋_GB2312" w:cs="仿宋_GB2312" w:eastAsia="仿宋_GB2312"/>
                      <w:sz w:val="21"/>
                      <w:color w:val="000000"/>
                    </w:rPr>
                    <w:t>8.2.</w:t>
                  </w:r>
                  <w:r>
                    <w:rPr>
                      <w:rFonts w:ascii="仿宋_GB2312" w:hAnsi="仿宋_GB2312" w:cs="仿宋_GB2312" w:eastAsia="仿宋_GB2312"/>
                      <w:sz w:val="21"/>
                      <w:color w:val="000000"/>
                    </w:rPr>
                    <w:t>单元组成不小于</w:t>
                  </w:r>
                  <w:r>
                    <w:rPr>
                      <w:rFonts w:ascii="仿宋_GB2312" w:hAnsi="仿宋_GB2312" w:cs="仿宋_GB2312" w:eastAsia="仿宋_GB2312"/>
                      <w:sz w:val="21"/>
                      <w:color w:val="000000"/>
                    </w:rPr>
                    <w:t>: 高音HF:1×1.35′,低音LF: 1×10′；</w:t>
                  </w:r>
                </w:p>
                <w:p>
                  <w:pPr>
                    <w:pStyle w:val="null3"/>
                    <w:jc w:val="left"/>
                  </w:pPr>
                  <w:r>
                    <w:rPr>
                      <w:rFonts w:ascii="仿宋_GB2312" w:hAnsi="仿宋_GB2312" w:cs="仿宋_GB2312" w:eastAsia="仿宋_GB2312"/>
                      <w:sz w:val="21"/>
                      <w:color w:val="000000"/>
                    </w:rPr>
                    <w:t>8.3.</w:t>
                  </w:r>
                  <w:r>
                    <w:rPr>
                      <w:rFonts w:ascii="仿宋_GB2312" w:hAnsi="仿宋_GB2312" w:cs="仿宋_GB2312" w:eastAsia="仿宋_GB2312"/>
                      <w:sz w:val="21"/>
                      <w:color w:val="000000"/>
                    </w:rPr>
                    <w:t>频响范围不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 85Hz～20KHz；</w:t>
                  </w:r>
                </w:p>
                <w:p>
                  <w:pPr>
                    <w:pStyle w:val="null3"/>
                    <w:jc w:val="left"/>
                  </w:pPr>
                  <w:r>
                    <w:rPr>
                      <w:rFonts w:ascii="仿宋_GB2312" w:hAnsi="仿宋_GB2312" w:cs="仿宋_GB2312" w:eastAsia="仿宋_GB2312"/>
                      <w:sz w:val="21"/>
                      <w:color w:val="000000"/>
                    </w:rPr>
                    <w:t>8.4.</w:t>
                  </w:r>
                  <w:r>
                    <w:rPr>
                      <w:rFonts w:ascii="仿宋_GB2312" w:hAnsi="仿宋_GB2312" w:cs="仿宋_GB2312" w:eastAsia="仿宋_GB2312"/>
                      <w:sz w:val="21"/>
                      <w:color w:val="000000"/>
                    </w:rPr>
                    <w:t>功率（额定</w:t>
                  </w:r>
                  <w:r>
                    <w:rPr>
                      <w:rFonts w:ascii="仿宋_GB2312" w:hAnsi="仿宋_GB2312" w:cs="仿宋_GB2312" w:eastAsia="仿宋_GB2312"/>
                      <w:sz w:val="21"/>
                      <w:color w:val="000000"/>
                    </w:rPr>
                    <w:t>/节目/峰值）不低于: 250W/500W/1000W；</w:t>
                  </w:r>
                </w:p>
                <w:p>
                  <w:pPr>
                    <w:pStyle w:val="null3"/>
                    <w:jc w:val="left"/>
                  </w:pPr>
                  <w:r>
                    <w:rPr>
                      <w:rFonts w:ascii="仿宋_GB2312" w:hAnsi="仿宋_GB2312" w:cs="仿宋_GB2312" w:eastAsia="仿宋_GB2312"/>
                      <w:sz w:val="21"/>
                      <w:color w:val="000000"/>
                    </w:rPr>
                    <w:t>8.5.</w:t>
                  </w:r>
                  <w:r>
                    <w:rPr>
                      <w:rFonts w:ascii="仿宋_GB2312" w:hAnsi="仿宋_GB2312" w:cs="仿宋_GB2312" w:eastAsia="仿宋_GB2312"/>
                      <w:sz w:val="21"/>
                      <w:color w:val="000000"/>
                    </w:rPr>
                    <w:t>灵敏度不低于</w:t>
                  </w:r>
                  <w:r>
                    <w:rPr>
                      <w:rFonts w:ascii="仿宋_GB2312" w:hAnsi="仿宋_GB2312" w:cs="仿宋_GB2312" w:eastAsia="仿宋_GB2312"/>
                      <w:sz w:val="21"/>
                      <w:color w:val="000000"/>
                    </w:rPr>
                    <w:t>: 94dB；</w:t>
                  </w:r>
                </w:p>
                <w:p>
                  <w:pPr>
                    <w:pStyle w:val="null3"/>
                    <w:jc w:val="left"/>
                  </w:pPr>
                  <w:r>
                    <w:rPr>
                      <w:rFonts w:ascii="仿宋_GB2312" w:hAnsi="仿宋_GB2312" w:cs="仿宋_GB2312" w:eastAsia="仿宋_GB2312"/>
                      <w:sz w:val="21"/>
                      <w:color w:val="000000"/>
                    </w:rPr>
                    <w:t>8.6.</w:t>
                  </w:r>
                  <w:r>
                    <w:rPr>
                      <w:rFonts w:ascii="仿宋_GB2312" w:hAnsi="仿宋_GB2312" w:cs="仿宋_GB2312" w:eastAsia="仿宋_GB2312"/>
                      <w:sz w:val="21"/>
                      <w:color w:val="000000"/>
                    </w:rPr>
                    <w:t>最大声压级不小于</w:t>
                  </w:r>
                  <w:r>
                    <w:rPr>
                      <w:rFonts w:ascii="仿宋_GB2312" w:hAnsi="仿宋_GB2312" w:cs="仿宋_GB2312" w:eastAsia="仿宋_GB2312"/>
                      <w:sz w:val="21"/>
                      <w:color w:val="000000"/>
                    </w:rPr>
                    <w:t>: 118dB；</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功率放大器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9.1.</w:t>
                  </w:r>
                  <w:r>
                    <w:rPr>
                      <w:rFonts w:ascii="仿宋_GB2312" w:hAnsi="仿宋_GB2312" w:cs="仿宋_GB2312" w:eastAsia="仿宋_GB2312"/>
                      <w:sz w:val="21"/>
                      <w:color w:val="000000"/>
                    </w:rPr>
                    <w:t>输出功率不小于：立体声</w:t>
                  </w:r>
                  <w:r>
                    <w:rPr>
                      <w:rFonts w:ascii="仿宋_GB2312" w:hAnsi="仿宋_GB2312" w:cs="仿宋_GB2312" w:eastAsia="仿宋_GB2312"/>
                      <w:sz w:val="21"/>
                      <w:color w:val="000000"/>
                    </w:rPr>
                    <w:t>8Ω 2×600W,      立体声4Ω 2×1050W</w:t>
                  </w:r>
                </w:p>
                <w:p>
                  <w:pPr>
                    <w:pStyle w:val="null3"/>
                    <w:jc w:val="left"/>
                  </w:pPr>
                  <w:r>
                    <w:rPr>
                      <w:rFonts w:ascii="仿宋_GB2312" w:hAnsi="仿宋_GB2312" w:cs="仿宋_GB2312" w:eastAsia="仿宋_GB2312"/>
                      <w:sz w:val="21"/>
                      <w:color w:val="000000"/>
                    </w:rPr>
                    <w:t>桥接单声道模式</w:t>
                  </w:r>
                  <w:r>
                    <w:rPr>
                      <w:rFonts w:ascii="仿宋_GB2312" w:hAnsi="仿宋_GB2312" w:cs="仿宋_GB2312" w:eastAsia="仿宋_GB2312"/>
                      <w:sz w:val="21"/>
                      <w:color w:val="000000"/>
                    </w:rPr>
                    <w:t>8Ω: 1700W</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2、频率响应不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 20Hz-20kHz，+1/-1dB</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总谐波失真（</w:t>
                  </w:r>
                  <w:r>
                    <w:rPr>
                      <w:rFonts w:ascii="仿宋_GB2312" w:hAnsi="仿宋_GB2312" w:cs="仿宋_GB2312" w:eastAsia="仿宋_GB2312"/>
                      <w:sz w:val="21"/>
                      <w:color w:val="000000"/>
                    </w:rPr>
                    <w:t>THD): ≤0.1%</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阻尼系数</w:t>
                  </w:r>
                  <w:r>
                    <w:rPr>
                      <w:rFonts w:ascii="仿宋_GB2312" w:hAnsi="仿宋_GB2312" w:cs="仿宋_GB2312" w:eastAsia="仿宋_GB2312"/>
                      <w:sz w:val="21"/>
                      <w:color w:val="000000"/>
                    </w:rPr>
                    <w:t>: ≥400(8Ω)</w:t>
                  </w:r>
                </w:p>
                <w:p>
                  <w:pPr>
                    <w:pStyle w:val="null3"/>
                    <w:jc w:val="left"/>
                  </w:pPr>
                  <w:r>
                    <w:rPr>
                      <w:rFonts w:ascii="仿宋_GB2312" w:hAnsi="仿宋_GB2312" w:cs="仿宋_GB2312" w:eastAsia="仿宋_GB2312"/>
                      <w:sz w:val="21"/>
                      <w:color w:val="000000"/>
                    </w:rPr>
                    <w:t>9.5.</w:t>
                  </w:r>
                  <w:r>
                    <w:rPr>
                      <w:rFonts w:ascii="仿宋_GB2312" w:hAnsi="仿宋_GB2312" w:cs="仿宋_GB2312" w:eastAsia="仿宋_GB2312"/>
                      <w:sz w:val="21"/>
                      <w:color w:val="000000"/>
                    </w:rPr>
                    <w:t>转换速率不低于</w:t>
                  </w:r>
                  <w:r>
                    <w:rPr>
                      <w:rFonts w:ascii="仿宋_GB2312" w:hAnsi="仿宋_GB2312" w:cs="仿宋_GB2312" w:eastAsia="仿宋_GB2312"/>
                      <w:sz w:val="21"/>
                      <w:color w:val="000000"/>
                    </w:rPr>
                    <w:t>: 40V/us</w:t>
                  </w:r>
                </w:p>
                <w:p>
                  <w:pPr>
                    <w:pStyle w:val="null3"/>
                    <w:jc w:val="left"/>
                  </w:pPr>
                  <w:r>
                    <w:rPr>
                      <w:rFonts w:ascii="仿宋_GB2312" w:hAnsi="仿宋_GB2312" w:cs="仿宋_GB2312" w:eastAsia="仿宋_GB2312"/>
                      <w:sz w:val="21"/>
                      <w:color w:val="000000"/>
                    </w:rPr>
                    <w:t>9.6.</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A计权）: ≥80dB</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12寸全频音箱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10.1. </w:t>
                  </w:r>
                  <w:r>
                    <w:rPr>
                      <w:rFonts w:ascii="仿宋_GB2312" w:hAnsi="仿宋_GB2312" w:cs="仿宋_GB2312" w:eastAsia="仿宋_GB2312"/>
                      <w:sz w:val="21"/>
                      <w:color w:val="000000"/>
                    </w:rPr>
                    <w:t>系统类型</w:t>
                  </w:r>
                  <w:r>
                    <w:rPr>
                      <w:rFonts w:ascii="仿宋_GB2312" w:hAnsi="仿宋_GB2312" w:cs="仿宋_GB2312" w:eastAsia="仿宋_GB2312"/>
                      <w:sz w:val="21"/>
                      <w:color w:val="000000"/>
                    </w:rPr>
                    <w:t>: 单12寸全频音箱</w:t>
                  </w:r>
                </w:p>
                <w:p>
                  <w:pPr>
                    <w:pStyle w:val="null3"/>
                    <w:jc w:val="left"/>
                  </w:pPr>
                  <w:r>
                    <w:rPr>
                      <w:rFonts w:ascii="仿宋_GB2312" w:hAnsi="仿宋_GB2312" w:cs="仿宋_GB2312" w:eastAsia="仿宋_GB2312"/>
                      <w:sz w:val="21"/>
                      <w:color w:val="000000"/>
                    </w:rPr>
                    <w:t>10.2.</w:t>
                  </w:r>
                  <w:r>
                    <w:rPr>
                      <w:rFonts w:ascii="仿宋_GB2312" w:hAnsi="仿宋_GB2312" w:cs="仿宋_GB2312" w:eastAsia="仿宋_GB2312"/>
                      <w:sz w:val="21"/>
                      <w:color w:val="000000"/>
                    </w:rPr>
                    <w:t>单元组成不小于</w:t>
                  </w:r>
                  <w:r>
                    <w:rPr>
                      <w:rFonts w:ascii="仿宋_GB2312" w:hAnsi="仿宋_GB2312" w:cs="仿宋_GB2312" w:eastAsia="仿宋_GB2312"/>
                      <w:sz w:val="21"/>
                      <w:color w:val="000000"/>
                    </w:rPr>
                    <w:t>: 高音HF:1×1.75′,低音LF: 1×12′；</w:t>
                  </w:r>
                </w:p>
                <w:p>
                  <w:pPr>
                    <w:pStyle w:val="null3"/>
                    <w:jc w:val="left"/>
                  </w:pPr>
                  <w:r>
                    <w:rPr>
                      <w:rFonts w:ascii="仿宋_GB2312" w:hAnsi="仿宋_GB2312" w:cs="仿宋_GB2312" w:eastAsia="仿宋_GB2312"/>
                      <w:sz w:val="21"/>
                      <w:color w:val="000000"/>
                    </w:rPr>
                    <w:t>10.3.</w:t>
                  </w:r>
                  <w:r>
                    <w:rPr>
                      <w:rFonts w:ascii="仿宋_GB2312" w:hAnsi="仿宋_GB2312" w:cs="仿宋_GB2312" w:eastAsia="仿宋_GB2312"/>
                      <w:sz w:val="21"/>
                      <w:color w:val="000000"/>
                    </w:rPr>
                    <w:t>频响范围</w:t>
                  </w:r>
                  <w:r>
                    <w:rPr>
                      <w:rFonts w:ascii="仿宋_GB2312" w:hAnsi="仿宋_GB2312" w:cs="仿宋_GB2312" w:eastAsia="仿宋_GB2312"/>
                      <w:sz w:val="21"/>
                      <w:color w:val="000000"/>
                    </w:rPr>
                    <w:t>: 82Hz～20KHz；</w:t>
                  </w:r>
                </w:p>
                <w:p>
                  <w:pPr>
                    <w:pStyle w:val="null3"/>
                    <w:jc w:val="left"/>
                  </w:pPr>
                  <w:r>
                    <w:rPr>
                      <w:rFonts w:ascii="仿宋_GB2312" w:hAnsi="仿宋_GB2312" w:cs="仿宋_GB2312" w:eastAsia="仿宋_GB2312"/>
                      <w:sz w:val="21"/>
                      <w:color w:val="000000"/>
                    </w:rPr>
                    <w:t>10.4.</w:t>
                  </w:r>
                  <w:r>
                    <w:rPr>
                      <w:rFonts w:ascii="仿宋_GB2312" w:hAnsi="仿宋_GB2312" w:cs="仿宋_GB2312" w:eastAsia="仿宋_GB2312"/>
                      <w:sz w:val="21"/>
                      <w:color w:val="000000"/>
                    </w:rPr>
                    <w:t>功率（额定</w:t>
                  </w:r>
                  <w:r>
                    <w:rPr>
                      <w:rFonts w:ascii="仿宋_GB2312" w:hAnsi="仿宋_GB2312" w:cs="仿宋_GB2312" w:eastAsia="仿宋_GB2312"/>
                      <w:sz w:val="21"/>
                      <w:color w:val="000000"/>
                    </w:rPr>
                    <w:t>/节目/峰值）不低于: 300W/600W/1200W；</w:t>
                  </w:r>
                </w:p>
                <w:p>
                  <w:pPr>
                    <w:pStyle w:val="null3"/>
                    <w:jc w:val="left"/>
                  </w:pPr>
                  <w:r>
                    <w:rPr>
                      <w:rFonts w:ascii="仿宋_GB2312" w:hAnsi="仿宋_GB2312" w:cs="仿宋_GB2312" w:eastAsia="仿宋_GB2312"/>
                      <w:sz w:val="21"/>
                      <w:color w:val="000000"/>
                    </w:rPr>
                    <w:t>10.5.</w:t>
                  </w:r>
                  <w:r>
                    <w:rPr>
                      <w:rFonts w:ascii="仿宋_GB2312" w:hAnsi="仿宋_GB2312" w:cs="仿宋_GB2312" w:eastAsia="仿宋_GB2312"/>
                      <w:sz w:val="21"/>
                      <w:color w:val="000000"/>
                    </w:rPr>
                    <w:t>灵敏度不低于</w:t>
                  </w:r>
                  <w:r>
                    <w:rPr>
                      <w:rFonts w:ascii="仿宋_GB2312" w:hAnsi="仿宋_GB2312" w:cs="仿宋_GB2312" w:eastAsia="仿宋_GB2312"/>
                      <w:sz w:val="21"/>
                      <w:color w:val="000000"/>
                    </w:rPr>
                    <w:t>: 95dB；</w:t>
                  </w:r>
                </w:p>
                <w:p>
                  <w:pPr>
                    <w:pStyle w:val="null3"/>
                    <w:jc w:val="left"/>
                  </w:pPr>
                  <w:r>
                    <w:rPr>
                      <w:rFonts w:ascii="仿宋_GB2312" w:hAnsi="仿宋_GB2312" w:cs="仿宋_GB2312" w:eastAsia="仿宋_GB2312"/>
                      <w:sz w:val="21"/>
                      <w:color w:val="000000"/>
                    </w:rPr>
                    <w:t>10.6.</w:t>
                  </w:r>
                  <w:r>
                    <w:rPr>
                      <w:rFonts w:ascii="仿宋_GB2312" w:hAnsi="仿宋_GB2312" w:cs="仿宋_GB2312" w:eastAsia="仿宋_GB2312"/>
                      <w:sz w:val="21"/>
                      <w:color w:val="000000"/>
                    </w:rPr>
                    <w:t>最大声声压级不小于</w:t>
                  </w:r>
                  <w:r>
                    <w:rPr>
                      <w:rFonts w:ascii="仿宋_GB2312" w:hAnsi="仿宋_GB2312" w:cs="仿宋_GB2312" w:eastAsia="仿宋_GB2312"/>
                      <w:sz w:val="21"/>
                      <w:color w:val="000000"/>
                    </w:rPr>
                    <w:t>: 120dB；</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音响壁挂安装支架</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11.1.音箱臂架</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数字音频处理器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12.1.支持</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4路信号输入，8路信号输出</w:t>
                  </w:r>
                </w:p>
                <w:p>
                  <w:pPr>
                    <w:pStyle w:val="null3"/>
                    <w:jc w:val="left"/>
                  </w:pPr>
                  <w:r>
                    <w:rPr>
                      <w:rFonts w:ascii="仿宋_GB2312" w:hAnsi="仿宋_GB2312" w:cs="仿宋_GB2312" w:eastAsia="仿宋_GB2312"/>
                      <w:sz w:val="21"/>
                      <w:color w:val="000000"/>
                    </w:rPr>
                    <w:t>12.2.支持</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96kHz采样频率</w:t>
                  </w:r>
                  <w:r>
                    <w:rPr>
                      <w:rFonts w:ascii="仿宋_GB2312" w:hAnsi="仿宋_GB2312" w:cs="仿宋_GB2312" w:eastAsia="仿宋_GB2312"/>
                      <w:sz w:val="21"/>
                      <w:color w:val="000000"/>
                    </w:rPr>
                    <w:t>；</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反馈抑制器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13.1.支持</w:t>
                  </w:r>
                  <w:r>
                    <w:rPr>
                      <w:rFonts w:ascii="仿宋_GB2312" w:hAnsi="仿宋_GB2312" w:cs="仿宋_GB2312" w:eastAsia="仿宋_GB2312"/>
                      <w:sz w:val="21"/>
                      <w:color w:val="000000"/>
                    </w:rPr>
                    <w:t>自动适应声学环境</w:t>
                  </w:r>
                </w:p>
                <w:p>
                  <w:pPr>
                    <w:pStyle w:val="null3"/>
                    <w:jc w:val="left"/>
                  </w:pPr>
                  <w:r>
                    <w:rPr>
                      <w:rFonts w:ascii="仿宋_GB2312" w:hAnsi="仿宋_GB2312" w:cs="仿宋_GB2312" w:eastAsia="仿宋_GB2312"/>
                      <w:sz w:val="21"/>
                      <w:color w:val="000000"/>
                    </w:rPr>
                    <w:t>13.2.</w:t>
                  </w:r>
                  <w:r>
                    <w:rPr>
                      <w:rFonts w:ascii="仿宋_GB2312" w:hAnsi="仿宋_GB2312" w:cs="仿宋_GB2312" w:eastAsia="仿宋_GB2312"/>
                      <w:sz w:val="21"/>
                      <w:color w:val="000000"/>
                    </w:rPr>
                    <w:t>取样频率不低于</w:t>
                  </w:r>
                  <w:r>
                    <w:rPr>
                      <w:rFonts w:ascii="仿宋_GB2312" w:hAnsi="仿宋_GB2312" w:cs="仿宋_GB2312" w:eastAsia="仿宋_GB2312"/>
                      <w:sz w:val="21"/>
                      <w:color w:val="000000"/>
                    </w:rPr>
                    <w:t>32KHz</w:t>
                  </w:r>
                </w:p>
                <w:p>
                  <w:pPr>
                    <w:pStyle w:val="null3"/>
                    <w:jc w:val="left"/>
                  </w:pPr>
                  <w:r>
                    <w:rPr>
                      <w:rFonts w:ascii="仿宋_GB2312" w:hAnsi="仿宋_GB2312" w:cs="仿宋_GB2312" w:eastAsia="仿宋_GB2312"/>
                      <w:sz w:val="21"/>
                      <w:color w:val="000000"/>
                    </w:rPr>
                    <w:t>13.3.</w:t>
                  </w:r>
                  <w:r>
                    <w:rPr>
                      <w:rFonts w:ascii="仿宋_GB2312" w:hAnsi="仿宋_GB2312" w:cs="仿宋_GB2312" w:eastAsia="仿宋_GB2312"/>
                      <w:sz w:val="21"/>
                      <w:color w:val="000000"/>
                    </w:rPr>
                    <w:t>频率响应不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125Hz~15KHz(语音模式)，20Hz~15KHz (音乐模式)</w:t>
                  </w:r>
                </w:p>
                <w:p>
                  <w:pPr>
                    <w:pStyle w:val="null3"/>
                    <w:jc w:val="left"/>
                  </w:pPr>
                  <w:r>
                    <w:rPr>
                      <w:rFonts w:ascii="仿宋_GB2312" w:hAnsi="仿宋_GB2312" w:cs="仿宋_GB2312" w:eastAsia="仿宋_GB2312"/>
                      <w:sz w:val="21"/>
                      <w:color w:val="000000"/>
                    </w:rPr>
                    <w:t>13.4</w:t>
                  </w:r>
                  <w:r>
                    <w:rPr>
                      <w:rFonts w:ascii="仿宋_GB2312" w:hAnsi="仿宋_GB2312" w:cs="仿宋_GB2312" w:eastAsia="仿宋_GB2312"/>
                      <w:sz w:val="21"/>
                      <w:color w:val="000000"/>
                    </w:rPr>
                    <w:t>失真</w:t>
                  </w:r>
                  <w:r>
                    <w:rPr>
                      <w:rFonts w:ascii="仿宋_GB2312" w:hAnsi="仿宋_GB2312" w:cs="仿宋_GB2312" w:eastAsia="仿宋_GB2312"/>
                      <w:sz w:val="21"/>
                      <w:color w:val="000000"/>
                    </w:rPr>
                    <w:t>&lt;0.1% @ 1KHz</w:t>
                  </w:r>
                </w:p>
                <w:p>
                  <w:pPr>
                    <w:pStyle w:val="null3"/>
                    <w:jc w:val="left"/>
                  </w:pPr>
                  <w:r>
                    <w:rPr>
                      <w:rFonts w:ascii="仿宋_GB2312" w:hAnsi="仿宋_GB2312" w:cs="仿宋_GB2312" w:eastAsia="仿宋_GB2312"/>
                      <w:sz w:val="21"/>
                      <w:color w:val="000000"/>
                    </w:rPr>
                    <w:t>13.5.</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&gt;90dB</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24路可扩展数字调音台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10路单声输入，2路立体声；</w:t>
                  </w:r>
                </w:p>
                <w:p>
                  <w:pPr>
                    <w:pStyle w:val="null3"/>
                    <w:jc w:val="left"/>
                  </w:pPr>
                  <w:r>
                    <w:rPr>
                      <w:rFonts w:ascii="仿宋_GB2312" w:hAnsi="仿宋_GB2312" w:cs="仿宋_GB2312" w:eastAsia="仿宋_GB2312"/>
                      <w:sz w:val="21"/>
                      <w:color w:val="000000"/>
                    </w:rPr>
                    <w:t>14.2.</w:t>
                  </w:r>
                  <w:r>
                    <w:rPr>
                      <w:rFonts w:ascii="仿宋_GB2312" w:hAnsi="仿宋_GB2312" w:cs="仿宋_GB2312" w:eastAsia="仿宋_GB2312"/>
                      <w:sz w:val="21"/>
                      <w:color w:val="000000"/>
                    </w:rPr>
                    <w:t>每通道</w:t>
                  </w:r>
                  <w:r>
                    <w:rPr>
                      <w:rFonts w:ascii="仿宋_GB2312" w:hAnsi="仿宋_GB2312" w:cs="仿宋_GB2312" w:eastAsia="仿宋_GB2312"/>
                      <w:sz w:val="21"/>
                      <w:color w:val="000000"/>
                    </w:rPr>
                    <w:t>4段均衡EQ控制；</w:t>
                  </w:r>
                </w:p>
                <w:p>
                  <w:pPr>
                    <w:pStyle w:val="null3"/>
                    <w:jc w:val="left"/>
                  </w:pPr>
                  <w:r>
                    <w:rPr>
                      <w:rFonts w:ascii="仿宋_GB2312" w:hAnsi="仿宋_GB2312" w:cs="仿宋_GB2312" w:eastAsia="仿宋_GB2312"/>
                      <w:sz w:val="21"/>
                      <w:color w:val="000000"/>
                    </w:rPr>
                    <w:t>14.3.</w:t>
                  </w:r>
                  <w:r>
                    <w:rPr>
                      <w:rFonts w:ascii="仿宋_GB2312" w:hAnsi="仿宋_GB2312" w:cs="仿宋_GB2312" w:eastAsia="仿宋_GB2312"/>
                      <w:sz w:val="21"/>
                      <w:color w:val="000000"/>
                    </w:rPr>
                    <w:t>不少于四组输助输出，一组立体声返回；</w:t>
                  </w:r>
                </w:p>
                <w:p>
                  <w:pPr>
                    <w:pStyle w:val="null3"/>
                    <w:jc w:val="left"/>
                  </w:pPr>
                  <w:r>
                    <w:rPr>
                      <w:rFonts w:ascii="仿宋_GB2312" w:hAnsi="仿宋_GB2312" w:cs="仿宋_GB2312" w:eastAsia="仿宋_GB2312"/>
                      <w:sz w:val="21"/>
                      <w:color w:val="000000"/>
                    </w:rPr>
                    <w:t>100MM高精度对数式衰减推子；</w:t>
                  </w:r>
                </w:p>
                <w:p>
                  <w:pPr>
                    <w:pStyle w:val="null3"/>
                    <w:jc w:val="left"/>
                  </w:pPr>
                  <w:r>
                    <w:rPr>
                      <w:rFonts w:ascii="仿宋_GB2312" w:hAnsi="仿宋_GB2312" w:cs="仿宋_GB2312" w:eastAsia="仿宋_GB2312"/>
                      <w:sz w:val="21"/>
                      <w:color w:val="000000"/>
                    </w:rPr>
                    <w:t>14.4.</w:t>
                  </w:r>
                  <w:r>
                    <w:rPr>
                      <w:rFonts w:ascii="仿宋_GB2312" w:hAnsi="仿宋_GB2312" w:cs="仿宋_GB2312" w:eastAsia="仿宋_GB2312"/>
                      <w:sz w:val="21"/>
                      <w:color w:val="000000"/>
                    </w:rPr>
                    <w:t>不低于</w:t>
                  </w:r>
                  <w:r>
                    <w:rPr>
                      <w:rFonts w:ascii="仿宋_GB2312" w:hAnsi="仿宋_GB2312" w:cs="仿宋_GB2312" w:eastAsia="仿宋_GB2312"/>
                      <w:sz w:val="21"/>
                      <w:color w:val="000000"/>
                    </w:rPr>
                    <w:t>24/24Bit DSP效果器；</w:t>
                  </w:r>
                </w:p>
                <w:p>
                  <w:pPr>
                    <w:pStyle w:val="null3"/>
                    <w:jc w:val="left"/>
                  </w:pPr>
                  <w:r>
                    <w:rPr>
                      <w:rFonts w:ascii="仿宋_GB2312" w:hAnsi="仿宋_GB2312" w:cs="仿宋_GB2312" w:eastAsia="仿宋_GB2312"/>
                      <w:sz w:val="21"/>
                      <w:color w:val="000000"/>
                    </w:rPr>
                    <w:t>14.5.</w:t>
                  </w:r>
                  <w:r>
                    <w:rPr>
                      <w:rFonts w:ascii="仿宋_GB2312" w:hAnsi="仿宋_GB2312" w:cs="仿宋_GB2312" w:eastAsia="仿宋_GB2312"/>
                      <w:sz w:val="21"/>
                      <w:color w:val="000000"/>
                    </w:rPr>
                    <w:t>输出不少于九段主控均衡；</w:t>
                  </w:r>
                </w:p>
                <w:p>
                  <w:pPr>
                    <w:pStyle w:val="null3"/>
                    <w:jc w:val="left"/>
                  </w:pPr>
                  <w:r>
                    <w:rPr>
                      <w:rFonts w:ascii="仿宋_GB2312" w:hAnsi="仿宋_GB2312" w:cs="仿宋_GB2312" w:eastAsia="仿宋_GB2312"/>
                      <w:sz w:val="21"/>
                      <w:color w:val="000000"/>
                    </w:rPr>
                    <w:t>14.6.</w:t>
                  </w:r>
                  <w:r>
                    <w:rPr>
                      <w:rFonts w:ascii="仿宋_GB2312" w:hAnsi="仿宋_GB2312" w:cs="仿宋_GB2312" w:eastAsia="仿宋_GB2312"/>
                      <w:sz w:val="21"/>
                      <w:color w:val="000000"/>
                    </w:rPr>
                    <w:t>不少于一组立体声输出，四编组输出；</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电源控制器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15.1.</w:t>
                  </w:r>
                  <w:r>
                    <w:rPr>
                      <w:rFonts w:ascii="仿宋_GB2312" w:hAnsi="仿宋_GB2312" w:cs="仿宋_GB2312" w:eastAsia="仿宋_GB2312"/>
                      <w:sz w:val="21"/>
                      <w:color w:val="000000"/>
                    </w:rPr>
                    <w:t>通道数量不少于：</w:t>
                  </w:r>
                  <w:r>
                    <w:rPr>
                      <w:rFonts w:ascii="仿宋_GB2312" w:hAnsi="仿宋_GB2312" w:cs="仿宋_GB2312" w:eastAsia="仿宋_GB2312"/>
                      <w:sz w:val="21"/>
                      <w:color w:val="000000"/>
                    </w:rPr>
                    <w:t>8路万用插座继电器受控与2路万用插座直接输出</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U段真分集无线手持话筒（套装）</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接收机规格</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16.1.</w:t>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(641-690.8MHz);信道数不少于：100+100个信道；</w:t>
                  </w:r>
                </w:p>
                <w:p>
                  <w:pPr>
                    <w:pStyle w:val="null3"/>
                    <w:jc w:val="left"/>
                  </w:pPr>
                  <w:r>
                    <w:rPr>
                      <w:rFonts w:ascii="仿宋_GB2312" w:hAnsi="仿宋_GB2312" w:cs="仿宋_GB2312" w:eastAsia="仿宋_GB2312"/>
                      <w:sz w:val="21"/>
                      <w:color w:val="000000"/>
                    </w:rPr>
                    <w:t>16.2.</w:t>
                  </w:r>
                  <w:r>
                    <w:rPr>
                      <w:rFonts w:ascii="仿宋_GB2312" w:hAnsi="仿宋_GB2312" w:cs="仿宋_GB2312" w:eastAsia="仿宋_GB2312"/>
                      <w:sz w:val="21"/>
                      <w:color w:val="000000"/>
                    </w:rPr>
                    <w:t>音频频响不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40~18000Hz;</w:t>
                  </w:r>
                </w:p>
                <w:p>
                  <w:pPr>
                    <w:pStyle w:val="null3"/>
                    <w:jc w:val="left"/>
                  </w:pPr>
                  <w:r>
                    <w:rPr>
                      <w:rFonts w:ascii="仿宋_GB2312" w:hAnsi="仿宋_GB2312" w:cs="仿宋_GB2312" w:eastAsia="仿宋_GB2312"/>
                      <w:sz w:val="21"/>
                      <w:color w:val="000000"/>
                    </w:rPr>
                    <w:t>16.3.</w:t>
                  </w:r>
                  <w:r>
                    <w:rPr>
                      <w:rFonts w:ascii="仿宋_GB2312" w:hAnsi="仿宋_GB2312" w:cs="仿宋_GB2312" w:eastAsia="仿宋_GB2312"/>
                      <w:sz w:val="21"/>
                      <w:color w:val="000000"/>
                    </w:rPr>
                    <w:t>失真度：</w:t>
                  </w:r>
                  <w:r>
                    <w:rPr>
                      <w:rFonts w:ascii="仿宋_GB2312" w:hAnsi="仿宋_GB2312" w:cs="仿宋_GB2312" w:eastAsia="仿宋_GB2312"/>
                      <w:sz w:val="21"/>
                      <w:color w:val="000000"/>
                    </w:rPr>
                    <w:t>≤0.5%;</w:t>
                  </w:r>
                </w:p>
                <w:p>
                  <w:pPr>
                    <w:pStyle w:val="null3"/>
                    <w:jc w:val="left"/>
                  </w:pPr>
                  <w:r>
                    <w:rPr>
                      <w:rFonts w:ascii="仿宋_GB2312" w:hAnsi="仿宋_GB2312" w:cs="仿宋_GB2312" w:eastAsia="仿宋_GB2312"/>
                      <w:sz w:val="21"/>
                      <w:color w:val="000000"/>
                    </w:rPr>
                    <w:t>16.4.</w:t>
                  </w: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≥110dB；</w:t>
                  </w:r>
                </w:p>
                <w:p>
                  <w:pPr>
                    <w:pStyle w:val="null3"/>
                    <w:jc w:val="left"/>
                  </w:pPr>
                  <w:r>
                    <w:rPr>
                      <w:rFonts w:ascii="仿宋_GB2312" w:hAnsi="仿宋_GB2312" w:cs="仿宋_GB2312" w:eastAsia="仿宋_GB2312"/>
                      <w:sz w:val="21"/>
                      <w:color w:val="000000"/>
                    </w:rPr>
                    <w:t>麦克风规格</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16.5.</w:t>
                  </w:r>
                  <w:r>
                    <w:rPr>
                      <w:rFonts w:ascii="仿宋_GB2312" w:hAnsi="仿宋_GB2312" w:cs="仿宋_GB2312" w:eastAsia="仿宋_GB2312"/>
                      <w:sz w:val="21"/>
                      <w:color w:val="000000"/>
                    </w:rPr>
                    <w:t>频率范围：</w:t>
                  </w:r>
                  <w:r>
                    <w:rPr>
                      <w:rFonts w:ascii="仿宋_GB2312" w:hAnsi="仿宋_GB2312" w:cs="仿宋_GB2312" w:eastAsia="仿宋_GB2312"/>
                      <w:sz w:val="21"/>
                      <w:color w:val="000000"/>
                    </w:rPr>
                    <w:t>(641-690.8MHz);辐射功率：≤10dBm;音频频响不</w:t>
                  </w:r>
                  <w:r>
                    <w:rPr>
                      <w:rFonts w:ascii="仿宋_GB2312" w:hAnsi="仿宋_GB2312" w:cs="仿宋_GB2312" w:eastAsia="仿宋_GB2312"/>
                      <w:sz w:val="21"/>
                      <w:color w:val="000000"/>
                    </w:rPr>
                    <w:t>低</w:t>
                  </w:r>
                  <w:r>
                    <w:rPr>
                      <w:rFonts w:ascii="仿宋_GB2312" w:hAnsi="仿宋_GB2312" w:cs="仿宋_GB2312" w:eastAsia="仿宋_GB2312"/>
                      <w:sz w:val="21"/>
                      <w:color w:val="000000"/>
                    </w:rPr>
                    <w:t>于：</w:t>
                  </w:r>
                  <w:r>
                    <w:rPr>
                      <w:rFonts w:ascii="仿宋_GB2312" w:hAnsi="仿宋_GB2312" w:cs="仿宋_GB2312" w:eastAsia="仿宋_GB2312"/>
                      <w:sz w:val="21"/>
                      <w:color w:val="000000"/>
                    </w:rPr>
                    <w:t>40~18000Hz;</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G30 真分集无线一拖四（会议套装）</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17.1.</w:t>
                  </w:r>
                  <w:r>
                    <w:rPr>
                      <w:rFonts w:ascii="仿宋_GB2312" w:hAnsi="仿宋_GB2312" w:cs="仿宋_GB2312" w:eastAsia="仿宋_GB2312"/>
                      <w:sz w:val="21"/>
                      <w:color w:val="000000"/>
                    </w:rPr>
                    <w:t>使用频率范围：</w:t>
                  </w:r>
                  <w:r>
                    <w:rPr>
                      <w:rFonts w:ascii="仿宋_GB2312" w:hAnsi="仿宋_GB2312" w:cs="仿宋_GB2312" w:eastAsia="仿宋_GB2312"/>
                      <w:sz w:val="21"/>
                      <w:color w:val="000000"/>
                    </w:rPr>
                    <w:t>UHF 610~670MHz；</w:t>
                  </w:r>
                </w:p>
                <w:p>
                  <w:pPr>
                    <w:pStyle w:val="null3"/>
                    <w:jc w:val="left"/>
                  </w:pPr>
                  <w:r>
                    <w:rPr>
                      <w:rFonts w:ascii="仿宋_GB2312" w:hAnsi="仿宋_GB2312" w:cs="仿宋_GB2312" w:eastAsia="仿宋_GB2312"/>
                      <w:sz w:val="21"/>
                      <w:color w:val="000000"/>
                    </w:rPr>
                    <w:t>17.2.</w:t>
                  </w:r>
                  <w:r>
                    <w:rPr>
                      <w:rFonts w:ascii="仿宋_GB2312" w:hAnsi="仿宋_GB2312" w:cs="仿宋_GB2312" w:eastAsia="仿宋_GB2312"/>
                      <w:sz w:val="21"/>
                      <w:color w:val="000000"/>
                    </w:rPr>
                    <w:t>不少于四通道，最多</w:t>
                  </w:r>
                  <w:r>
                    <w:rPr>
                      <w:rFonts w:ascii="仿宋_GB2312" w:hAnsi="仿宋_GB2312" w:cs="仿宋_GB2312" w:eastAsia="仿宋_GB2312"/>
                      <w:sz w:val="21"/>
                      <w:color w:val="000000"/>
                    </w:rPr>
                    <w:t>200信道接收信号；</w:t>
                  </w:r>
                </w:p>
                <w:p>
                  <w:pPr>
                    <w:pStyle w:val="null3"/>
                    <w:jc w:val="left"/>
                  </w:pPr>
                  <w:r>
                    <w:rPr>
                      <w:rFonts w:ascii="仿宋_GB2312" w:hAnsi="仿宋_GB2312" w:cs="仿宋_GB2312" w:eastAsia="仿宋_GB2312"/>
                      <w:sz w:val="21"/>
                      <w:color w:val="000000"/>
                    </w:rPr>
                    <w:t>17.3.</w:t>
                  </w:r>
                  <w:r>
                    <w:rPr>
                      <w:rFonts w:ascii="仿宋_GB2312" w:hAnsi="仿宋_GB2312" w:cs="仿宋_GB2312" w:eastAsia="仿宋_GB2312"/>
                      <w:sz w:val="21"/>
                      <w:color w:val="000000"/>
                    </w:rPr>
                    <w:t>四联屏</w:t>
                  </w:r>
                  <w:r>
                    <w:rPr>
                      <w:rFonts w:ascii="仿宋_GB2312" w:hAnsi="仿宋_GB2312" w:cs="仿宋_GB2312" w:eastAsia="仿宋_GB2312"/>
                      <w:sz w:val="21"/>
                      <w:color w:val="000000"/>
                    </w:rPr>
                    <w:t>LCD显示屏，显示工作信道、工作频点、RF接收信号、AF音频信号、锁屏指示、会议座实时电量，实时反馈系统工作状态；</w:t>
                  </w:r>
                </w:p>
                <w:p>
                  <w:pPr>
                    <w:pStyle w:val="null3"/>
                    <w:jc w:val="left"/>
                  </w:pPr>
                  <w:r>
                    <w:rPr>
                      <w:rFonts w:ascii="仿宋_GB2312" w:hAnsi="仿宋_GB2312" w:cs="仿宋_GB2312" w:eastAsia="仿宋_GB2312"/>
                      <w:sz w:val="21"/>
                      <w:color w:val="000000"/>
                    </w:rPr>
                    <w:t>17.4.</w:t>
                  </w:r>
                  <w:r>
                    <w:rPr>
                      <w:rFonts w:ascii="仿宋_GB2312" w:hAnsi="仿宋_GB2312" w:cs="仿宋_GB2312" w:eastAsia="仿宋_GB2312"/>
                      <w:sz w:val="21"/>
                      <w:color w:val="000000"/>
                    </w:rPr>
                    <w:t>拆卸式鹅颈长杆；</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8x8无缝插卡模块</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18.1.</w:t>
                  </w:r>
                  <w:r>
                    <w:rPr>
                      <w:rFonts w:ascii="仿宋_GB2312" w:hAnsi="仿宋_GB2312" w:cs="仿宋_GB2312" w:eastAsia="仿宋_GB2312"/>
                      <w:sz w:val="21"/>
                      <w:color w:val="000000"/>
                    </w:rPr>
                    <w:t>支持不少于</w:t>
                  </w:r>
                  <w:r>
                    <w:rPr>
                      <w:rFonts w:ascii="仿宋_GB2312" w:hAnsi="仿宋_GB2312" w:cs="仿宋_GB2312" w:eastAsia="仿宋_GB2312"/>
                      <w:sz w:val="21"/>
                      <w:color w:val="000000"/>
                    </w:rPr>
                    <w:t>8*8路插卡输入输出</w:t>
                  </w:r>
                </w:p>
                <w:p>
                  <w:pPr>
                    <w:pStyle w:val="null3"/>
                    <w:jc w:val="left"/>
                  </w:pPr>
                  <w:r>
                    <w:rPr>
                      <w:rFonts w:ascii="仿宋_GB2312" w:hAnsi="仿宋_GB2312" w:cs="仿宋_GB2312" w:eastAsia="仿宋_GB2312"/>
                      <w:sz w:val="21"/>
                      <w:color w:val="000000"/>
                    </w:rPr>
                    <w:t>18.2.</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HDMI, SVI, SDI, VGA, AV, CVBS, YPBPR, HDBaseT, 光纤信号输入输出</w:t>
                  </w:r>
                </w:p>
                <w:p>
                  <w:pPr>
                    <w:pStyle w:val="null3"/>
                    <w:jc w:val="left"/>
                  </w:pPr>
                  <w:r>
                    <w:rPr>
                      <w:rFonts w:ascii="仿宋_GB2312" w:hAnsi="仿宋_GB2312" w:cs="仿宋_GB2312" w:eastAsia="仿宋_GB2312"/>
                      <w:sz w:val="21"/>
                      <w:color w:val="000000"/>
                    </w:rPr>
                    <w:t>18.3.</w:t>
                  </w:r>
                  <w:r>
                    <w:rPr>
                      <w:rFonts w:ascii="仿宋_GB2312" w:hAnsi="仿宋_GB2312" w:cs="仿宋_GB2312" w:eastAsia="仿宋_GB2312"/>
                      <w:sz w:val="21"/>
                      <w:color w:val="000000"/>
                    </w:rPr>
                    <w:t>输出支持</w:t>
                  </w:r>
                  <w:r>
                    <w:rPr>
                      <w:rFonts w:ascii="仿宋_GB2312" w:hAnsi="仿宋_GB2312" w:cs="仿宋_GB2312" w:eastAsia="仿宋_GB2312"/>
                      <w:sz w:val="21"/>
                      <w:color w:val="000000"/>
                    </w:rPr>
                    <w:t>36种分辨率，支持1080P无缝输出，支持4K无缝输出</w:t>
                  </w:r>
                </w:p>
                <w:p>
                  <w:pPr>
                    <w:pStyle w:val="null3"/>
                    <w:jc w:val="left"/>
                  </w:pPr>
                  <w:r>
                    <w:rPr>
                      <w:rFonts w:ascii="仿宋_GB2312" w:hAnsi="仿宋_GB2312" w:cs="仿宋_GB2312" w:eastAsia="仿宋_GB2312"/>
                      <w:sz w:val="21"/>
                      <w:color w:val="000000"/>
                    </w:rPr>
                    <w:t>18.4.</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RS232, 按键, TCP/IP控制</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无缝控制模块</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19.1.</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6路可编程RS232；</w:t>
                  </w:r>
                </w:p>
                <w:p>
                  <w:pPr>
                    <w:pStyle w:val="null3"/>
                    <w:jc w:val="left"/>
                  </w:pPr>
                  <w:r>
                    <w:rPr>
                      <w:rFonts w:ascii="仿宋_GB2312" w:hAnsi="仿宋_GB2312" w:cs="仿宋_GB2312" w:eastAsia="仿宋_GB2312"/>
                      <w:sz w:val="21"/>
                      <w:color w:val="000000"/>
                    </w:rPr>
                    <w:t>19.2.</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4路可编程RS485；</w:t>
                  </w:r>
                </w:p>
                <w:p>
                  <w:pPr>
                    <w:pStyle w:val="null3"/>
                    <w:jc w:val="left"/>
                  </w:pPr>
                  <w:r>
                    <w:rPr>
                      <w:rFonts w:ascii="仿宋_GB2312" w:hAnsi="仿宋_GB2312" w:cs="仿宋_GB2312" w:eastAsia="仿宋_GB2312"/>
                      <w:sz w:val="21"/>
                      <w:color w:val="000000"/>
                    </w:rPr>
                    <w:t>19.3.</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2路可编程RELAY；</w:t>
                  </w:r>
                </w:p>
                <w:p>
                  <w:pPr>
                    <w:pStyle w:val="null3"/>
                    <w:jc w:val="left"/>
                  </w:pPr>
                  <w:r>
                    <w:rPr>
                      <w:rFonts w:ascii="仿宋_GB2312" w:hAnsi="仿宋_GB2312" w:cs="仿宋_GB2312" w:eastAsia="仿宋_GB2312"/>
                      <w:sz w:val="21"/>
                      <w:color w:val="000000"/>
                    </w:rPr>
                    <w:t>19.4.</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2路红外输入输出；</w:t>
                  </w:r>
                </w:p>
                <w:p>
                  <w:pPr>
                    <w:pStyle w:val="null3"/>
                    <w:jc w:val="left"/>
                  </w:pPr>
                  <w:r>
                    <w:rPr>
                      <w:rFonts w:ascii="仿宋_GB2312" w:hAnsi="仿宋_GB2312" w:cs="仿宋_GB2312" w:eastAsia="仿宋_GB2312"/>
                      <w:sz w:val="21"/>
                      <w:color w:val="000000"/>
                    </w:rPr>
                    <w:t>19.5.</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2路数字IO输入输出；</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四路</w:t>
                  </w:r>
                  <w:r>
                    <w:rPr>
                      <w:rFonts w:ascii="仿宋_GB2312" w:hAnsi="仿宋_GB2312" w:cs="仿宋_GB2312" w:eastAsia="仿宋_GB2312"/>
                      <w:sz w:val="21"/>
                      <w:color w:val="000000"/>
                    </w:rPr>
                    <w:t>HDMI输入模块</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20.1.</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4路HDMI输入接口</w:t>
                  </w:r>
                </w:p>
                <w:p>
                  <w:pPr>
                    <w:pStyle w:val="null3"/>
                    <w:jc w:val="left"/>
                  </w:pPr>
                  <w:r>
                    <w:rPr>
                      <w:rFonts w:ascii="仿宋_GB2312" w:hAnsi="仿宋_GB2312" w:cs="仿宋_GB2312" w:eastAsia="仿宋_GB2312"/>
                      <w:sz w:val="21"/>
                      <w:color w:val="000000"/>
                    </w:rPr>
                    <w:t>20.2.</w:t>
                  </w:r>
                  <w:r>
                    <w:rPr>
                      <w:rFonts w:ascii="仿宋_GB2312" w:hAnsi="仿宋_GB2312" w:cs="仿宋_GB2312" w:eastAsia="仿宋_GB2312"/>
                      <w:sz w:val="21"/>
                      <w:color w:val="000000"/>
                    </w:rPr>
                    <w:t>输入支持音频加嵌功能</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四路</w:t>
                  </w:r>
                  <w:r>
                    <w:rPr>
                      <w:rFonts w:ascii="仿宋_GB2312" w:hAnsi="仿宋_GB2312" w:cs="仿宋_GB2312" w:eastAsia="仿宋_GB2312"/>
                      <w:sz w:val="21"/>
                      <w:color w:val="000000"/>
                    </w:rPr>
                    <w:t>HDMI输出模块</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4路HDMI输出接口</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输出支持音频解嵌</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无线路由器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22.1.双频wdr5620无线路由器千兆版</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无线触控屏</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23.1.屏幕≥12英寸</w:t>
                  </w:r>
                </w:p>
                <w:p>
                  <w:pPr>
                    <w:pStyle w:val="null3"/>
                    <w:jc w:val="left"/>
                  </w:pPr>
                  <w:r>
                    <w:rPr>
                      <w:rFonts w:ascii="仿宋_GB2312" w:hAnsi="仿宋_GB2312" w:cs="仿宋_GB2312" w:eastAsia="仿宋_GB2312"/>
                      <w:sz w:val="21"/>
                      <w:color w:val="000000"/>
                    </w:rPr>
                    <w:t>23.2.具有WIFI功能</w:t>
                  </w:r>
                </w:p>
                <w:p>
                  <w:pPr>
                    <w:pStyle w:val="null3"/>
                    <w:jc w:val="left"/>
                  </w:pPr>
                  <w:r>
                    <w:rPr>
                      <w:rFonts w:ascii="仿宋_GB2312" w:hAnsi="仿宋_GB2312" w:cs="仿宋_GB2312" w:eastAsia="仿宋_GB2312"/>
                      <w:sz w:val="21"/>
                      <w:color w:val="000000"/>
                    </w:rPr>
                    <w:t>23.3.运行内存≥12GB</w:t>
                  </w:r>
                </w:p>
                <w:p>
                  <w:pPr>
                    <w:pStyle w:val="null3"/>
                    <w:jc w:val="left"/>
                  </w:pPr>
                  <w:r>
                    <w:rPr>
                      <w:rFonts w:ascii="仿宋_GB2312" w:hAnsi="仿宋_GB2312" w:cs="仿宋_GB2312" w:eastAsia="仿宋_GB2312"/>
                      <w:sz w:val="21"/>
                      <w:color w:val="000000"/>
                    </w:rPr>
                    <w:t>23.4.内存≥256GB</w:t>
                  </w:r>
                  <w:r>
                    <w:br/>
                  </w:r>
                  <w:r>
                    <w:rPr>
                      <w:rFonts w:ascii="仿宋_GB2312" w:hAnsi="仿宋_GB2312" w:cs="仿宋_GB2312" w:eastAsia="仿宋_GB2312"/>
                      <w:sz w:val="21"/>
                      <w:color w:val="000000"/>
                    </w:rPr>
                    <w:t>23.5.数据展示编辑系统：</w:t>
                  </w:r>
                  <w:r>
                    <w:br/>
                  </w:r>
                  <w:r>
                    <w:rPr>
                      <w:rFonts w:ascii="仿宋_GB2312" w:hAnsi="仿宋_GB2312" w:cs="仿宋_GB2312" w:eastAsia="仿宋_GB2312"/>
                      <w:sz w:val="21"/>
                      <w:color w:val="000000"/>
                    </w:rPr>
                    <w:t>23.5.1.▲万能播放器功能：嵌入的计算机窗口，可播放本地各类媒体文件，包括视音频、图片、动画及专业的介质文件；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23.5.2.▲智能目录功能：按素材特性建立智能目录，可自动分类管理素材；</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23.5.3.▲支持导入和编辑XAVC、AVC-Intra 4KAVC-Intra 4K LT、H264(AVC)、H265(AEVC)、ProRes422、ProRes422HQ、DNxHR HQX、DNxHR HQ、DNxHR SQ、DPX、R3D、YUV/RGB 10bit 无压缩格式文件；</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23.5.4.▲移动编辑功能：工程文件可创建在移动硬盘上，随时带走编辑；</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23.5.5.▲任意画幅节目制作功能：可创建任意非标画幅尺寸，实现手机竖屏、不规则大屏的特殊视频制作；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23.5.6.追加上轨编辑功能：素材调整窗中打好入、出点的片段拖入故事板回显窗，可自动添加到故事板素材尾部；</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23.5.7.▲手机视频编辑功能：可自动识别手机视频重力感应，自动纠正翻转；一键添加手机视频特技，实现中间聚焦两边虚化效果；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23.5.8.▲快捷编辑功能：单键完成素材的播放、剪辑、上轨的快捷编辑操作；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23.5.9.音频轨道响度控制功能：支持对音频轨道统一响度调节，实现音频输出的自动规格化处理；</w:t>
                  </w:r>
                </w:p>
                <w:p>
                  <w:pPr>
                    <w:pStyle w:val="null3"/>
                    <w:jc w:val="left"/>
                  </w:pPr>
                  <w:r>
                    <w:rPr>
                      <w:rFonts w:ascii="仿宋_GB2312" w:hAnsi="仿宋_GB2312" w:cs="仿宋_GB2312" w:eastAsia="仿宋_GB2312"/>
                      <w:sz w:val="21"/>
                      <w:color w:val="000000"/>
                    </w:rPr>
                    <w:t>23.5.10.故事板自动备份功能：支持故事板定时备份和故事板按操作步步备份；意外发生时可自动恢复到最后一步编辑操作，也可手动恢复某个指定的备份状态；</w:t>
                  </w:r>
                </w:p>
                <w:p>
                  <w:pPr>
                    <w:pStyle w:val="null3"/>
                    <w:jc w:val="left"/>
                  </w:pPr>
                  <w:r>
                    <w:rPr>
                      <w:rFonts w:ascii="仿宋_GB2312" w:hAnsi="仿宋_GB2312" w:cs="仿宋_GB2312" w:eastAsia="仿宋_GB2312"/>
                      <w:sz w:val="21"/>
                      <w:color w:val="000000"/>
                    </w:rPr>
                    <w:t>23.5.11.▲静帧过渡功能：支持静帧过渡的转场处理，接点处用静帧前后补齐；</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23.5.12.▲无级缩放和平移功能：支持字幕编辑区无级缩放和平移操作；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23.5.13.▲物件中心点编辑功能：基于物件的中心点实现物件的缩放、位移、旋转等制作；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23.5.14.▲标点符号自动缩进功能：大段文字起始位置的标点符号自动缩进到上一行尾；</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23.5.15.▲竖排文字自动对齐功能：支持一键竖排对齐，可实现多列文字的精准对位；</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23.5.16.▲SVG矢量图导入编辑功能：支持导入SVG矢量图文件，并进行编辑创作；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23.5.17.▲字幕编辑自动备份功能：字幕编辑过程自动备份，异常情况可恢复字幕的最后一步编辑操作；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23.5.18.彩色场及静帧检测功能：支持对故事板上节目内黑场、蓝底、绿底、高标清彩条以及静帧的技术检测；</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23.5.19.▲4K超高清格式文件的输出功能：支持XAVC、AVC、HEVC、ProRes 422、 YUV/RGB 10bit无压缩4K超高清格式文件输出；</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合法</w:t>
                  </w:r>
                  <w:r>
                    <w:rPr>
                      <w:rFonts w:ascii="仿宋_GB2312" w:hAnsi="仿宋_GB2312" w:cs="仿宋_GB2312" w:eastAsia="仿宋_GB2312"/>
                      <w:sz w:val="21"/>
                      <w:color w:val="000000"/>
                    </w:rPr>
                    <w:t>的第三方检测机构出具的检测报告复印件</w:t>
                  </w:r>
                  <w:r>
                    <w:rPr>
                      <w:rFonts w:ascii="仿宋_GB2312" w:hAnsi="仿宋_GB2312" w:cs="仿宋_GB2312" w:eastAsia="仿宋_GB2312"/>
                      <w:sz w:val="21"/>
                      <w:color w:val="000000"/>
                    </w:rPr>
                    <w:t>并电子签章</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23.5.20.非线性介质上载和回写功能：支持P2、XDCAM、XDCAMEX、AVCHD等非线性介质的批量上载和合并上载，支持跨卡文件拼接上载；支持故事板回写到设备</w:t>
                  </w:r>
                </w:p>
                <w:p>
                  <w:pPr>
                    <w:pStyle w:val="null3"/>
                    <w:jc w:val="left"/>
                  </w:pPr>
                  <w:r>
                    <w:rPr>
                      <w:rFonts w:ascii="仿宋_GB2312" w:hAnsi="仿宋_GB2312" w:cs="仿宋_GB2312" w:eastAsia="仿宋_GB2312"/>
                      <w:sz w:val="21"/>
                      <w:color w:val="000000"/>
                    </w:rPr>
                    <w:t>23.5.21.多格式输出功能：支持一次性批量输出多种格式的视音频文件，文件个数不限、</w:t>
                  </w:r>
                </w:p>
                <w:p>
                  <w:pPr>
                    <w:pStyle w:val="null3"/>
                    <w:jc w:val="left"/>
                  </w:pPr>
                  <w:r>
                    <w:rPr>
                      <w:rFonts w:ascii="仿宋_GB2312" w:hAnsi="仿宋_GB2312" w:cs="仿宋_GB2312" w:eastAsia="仿宋_GB2312"/>
                      <w:sz w:val="21"/>
                      <w:color w:val="000000"/>
                    </w:rPr>
                    <w:t>23.5.22.多故事板输出功能：支持多故事板、多区域，一次性批量输出</w:t>
                  </w:r>
                </w:p>
                <w:p>
                  <w:pPr>
                    <w:pStyle w:val="null3"/>
                    <w:jc w:val="left"/>
                  </w:pPr>
                  <w:r>
                    <w:rPr>
                      <w:rFonts w:ascii="仿宋_GB2312" w:hAnsi="仿宋_GB2312" w:cs="仿宋_GB2312" w:eastAsia="仿宋_GB2312"/>
                      <w:sz w:val="21"/>
                      <w:color w:val="000000"/>
                    </w:rPr>
                    <w:t>23.5.23.集成智能任务调度管理服务，提供智能化任务调度管理服务，实现对转码任务、AI任务的智能分发、调度和管控，支持对任务状态、设备节点状态的统一监控，支持任务队列管理和干预，支持转码格式模板、技审模板等业务模板的定义和管理。</w:t>
                  </w:r>
                </w:p>
                <w:p>
                  <w:pPr>
                    <w:pStyle w:val="null3"/>
                    <w:jc w:val="left"/>
                  </w:pPr>
                  <w:r>
                    <w:rPr>
                      <w:rFonts w:ascii="仿宋_GB2312" w:hAnsi="仿宋_GB2312" w:cs="仿宋_GB2312" w:eastAsia="仿宋_GB2312"/>
                      <w:sz w:val="21"/>
                      <w:color w:val="000000"/>
                    </w:rPr>
                    <w:t>23.5.24.集成数据对接及接口服务，提供标准业务数据访问接口，实现业务数据的输入、任务转换、接口调用、数据传递和数据输出，可满足媒资系统、非编系统与能力平台的无缝对接。</w:t>
                  </w:r>
                </w:p>
                <w:p>
                  <w:pPr>
                    <w:pStyle w:val="null3"/>
                    <w:jc w:val="left"/>
                  </w:pPr>
                  <w:r>
                    <w:rPr>
                      <w:rFonts w:ascii="仿宋_GB2312" w:hAnsi="仿宋_GB2312" w:cs="仿宋_GB2312" w:eastAsia="仿宋_GB2312"/>
                      <w:sz w:val="21"/>
                      <w:color w:val="000000"/>
                    </w:rPr>
                    <w:t>23.5.25.▲集成智能人脸识别引擎服务，提供人脸识别、人脸相似度对比服务能力，可快速准确定位影像中的人脸镜头及时码位置。支持对历史素材的自动和手动翻库功能。支持依据敏感人物信息，识别出涉及敏感人物的相关资源，实现媒资库、非编库对敏感资源的标识及管控。支持输入人物照片，从资源库中搜索该人脸的所有视频镜头和图片。</w:t>
                  </w:r>
                </w:p>
                <w:p>
                  <w:pPr>
                    <w:pStyle w:val="null3"/>
                    <w:jc w:val="left"/>
                  </w:pPr>
                  <w:r>
                    <w:rPr>
                      <w:rFonts w:ascii="仿宋_GB2312" w:hAnsi="仿宋_GB2312" w:cs="仿宋_GB2312" w:eastAsia="仿宋_GB2312"/>
                      <w:sz w:val="21"/>
                      <w:color w:val="000000"/>
                    </w:rPr>
                    <w:t>23.5.26.▲集成智能语音识别引擎服务，支持将音视频中的中文普通话语音信息转写成文字内容，支持自动断句，支持生成SRT文件。智能语音识别应用于非编系统，可实现智能唱词制作、文字定位镜头、文本剪视频等辅助编辑功能。</w:t>
                  </w:r>
                </w:p>
                <w:p>
                  <w:pPr>
                    <w:pStyle w:val="null3"/>
                    <w:jc w:val="left"/>
                  </w:pPr>
                  <w:r>
                    <w:rPr>
                      <w:rFonts w:ascii="仿宋_GB2312" w:hAnsi="仿宋_GB2312" w:cs="仿宋_GB2312" w:eastAsia="仿宋_GB2312"/>
                      <w:sz w:val="21"/>
                      <w:color w:val="000000"/>
                    </w:rPr>
                    <w:t>23.5.27.集成转码能力服务，可实现高性能视音频文件的编码格式转换、文件封装转换，支持4K超高清、高清、标清以及各种规格视音频编解码；支持集群部署协同调度，支持多任务多线程并发，支持 GPU 转码加速，视频转码性能与硬件配置增长呈准线性增长。</w:t>
                  </w:r>
                </w:p>
                <w:p>
                  <w:pPr>
                    <w:pStyle w:val="null3"/>
                    <w:jc w:val="left"/>
                  </w:pPr>
                  <w:r>
                    <w:rPr>
                      <w:rFonts w:ascii="仿宋_GB2312" w:hAnsi="仿宋_GB2312" w:cs="仿宋_GB2312" w:eastAsia="仿宋_GB2312"/>
                      <w:sz w:val="21"/>
                      <w:color w:val="000000"/>
                    </w:rPr>
                    <w:t>23.5.28.集成文件迁移能力服务，支持视音频文件和元数据的传输，支持UNC路径的迁移，迁移过程支持对资源进行 MD5 校验。</w:t>
                  </w:r>
                </w:p>
                <w:p>
                  <w:pPr>
                    <w:pStyle w:val="null3"/>
                    <w:jc w:val="left"/>
                  </w:pPr>
                  <w:r>
                    <w:rPr>
                      <w:rFonts w:ascii="仿宋_GB2312" w:hAnsi="仿宋_GB2312" w:cs="仿宋_GB2312" w:eastAsia="仿宋_GB2312"/>
                      <w:sz w:val="21"/>
                      <w:color w:val="000000"/>
                    </w:rPr>
                    <w:t>23.5.29.集成技术审核能力服务，支持视音频的技术审查，包括视频的黑场、彩场、静帧、雪花场、花屏、RGB超标、YUV超标、夹帧，音频的静音、响应检测、削波检测、相位检测、峰值超标检测等，支持4K超高清、高清、标清媒体格式，媒资入库可实现自动技审功能。</w:t>
                  </w:r>
                </w:p>
                <w:p>
                  <w:pPr>
                    <w:pStyle w:val="null3"/>
                    <w:jc w:val="left"/>
                  </w:pPr>
                  <w:r>
                    <w:rPr>
                      <w:rFonts w:ascii="仿宋_GB2312" w:hAnsi="仿宋_GB2312" w:cs="仿宋_GB2312" w:eastAsia="仿宋_GB2312"/>
                      <w:sz w:val="21"/>
                      <w:color w:val="000000"/>
                    </w:rPr>
                    <w:t>23.5.30.▲集成人脸库管理功能，支持自建人物库的创建和分级管理，包括人物信息的注册、编辑、删除、人脸查询等功能，支持多人物照片录入、比对，支持敏感人物库的创建和管理，提供预置公众人物库，人脸库管理需与人脸识别配合使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200W成像灯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24.1. 支持输入/输出：AC100-240V 50-60HZ；</w:t>
                  </w:r>
                  <w:r>
                    <w:br/>
                  </w:r>
                  <w:r>
                    <w:rPr>
                      <w:rFonts w:ascii="仿宋_GB2312" w:hAnsi="仿宋_GB2312" w:cs="仿宋_GB2312" w:eastAsia="仿宋_GB2312"/>
                      <w:sz w:val="21"/>
                      <w:color w:val="000000"/>
                    </w:rPr>
                    <w:t>24.2. 支持≥200W LED芯片模组光源</w:t>
                  </w:r>
                  <w:r>
                    <w:br/>
                  </w:r>
                  <w:r>
                    <w:rPr>
                      <w:rFonts w:ascii="仿宋_GB2312" w:hAnsi="仿宋_GB2312" w:cs="仿宋_GB2312" w:eastAsia="仿宋_GB2312"/>
                      <w:sz w:val="21"/>
                      <w:color w:val="000000"/>
                    </w:rPr>
                    <w:t>24.3. 支持3200K/5600K/双色温/全彩调节色温</w:t>
                  </w:r>
                  <w:r>
                    <w:br/>
                  </w:r>
                  <w:r>
                    <w:rPr>
                      <w:rFonts w:ascii="仿宋_GB2312" w:hAnsi="仿宋_GB2312" w:cs="仿宋_GB2312" w:eastAsia="仿宋_GB2312"/>
                      <w:sz w:val="21"/>
                      <w:color w:val="000000"/>
                    </w:rPr>
                    <w:t>24.4. 使用寿命≥20000小时</w:t>
                  </w:r>
                  <w:r>
                    <w:br/>
                  </w:r>
                  <w:r>
                    <w:rPr>
                      <w:rFonts w:ascii="仿宋_GB2312" w:hAnsi="仿宋_GB2312" w:cs="仿宋_GB2312" w:eastAsia="仿宋_GB2312"/>
                      <w:sz w:val="21"/>
                      <w:color w:val="000000"/>
                    </w:rPr>
                    <w:t>24.5. 支持单色温2CH/双色温4CH/全彩8CH控制；</w:t>
                  </w:r>
                  <w:r>
                    <w:br/>
                  </w:r>
                  <w:r>
                    <w:rPr>
                      <w:rFonts w:ascii="仿宋_GB2312" w:hAnsi="仿宋_GB2312" w:cs="仿宋_GB2312" w:eastAsia="仿宋_GB2312"/>
                      <w:sz w:val="21"/>
                      <w:color w:val="000000"/>
                    </w:rPr>
                    <w:t>24.6. 支持DMX512电动调光，独立电子线性调光；</w:t>
                  </w:r>
                  <w:r>
                    <w:br/>
                  </w:r>
                  <w:r>
                    <w:rPr>
                      <w:rFonts w:ascii="仿宋_GB2312" w:hAnsi="仿宋_GB2312" w:cs="仿宋_GB2312" w:eastAsia="仿宋_GB2312"/>
                      <w:sz w:val="21"/>
                      <w:color w:val="000000"/>
                    </w:rPr>
                    <w:t>24.7. 具备调光旋钮；</w:t>
                  </w:r>
                  <w:r>
                    <w:br/>
                  </w:r>
                  <w:r>
                    <w:rPr>
                      <w:rFonts w:ascii="仿宋_GB2312" w:hAnsi="仿宋_GB2312" w:cs="仿宋_GB2312" w:eastAsia="仿宋_GB2312"/>
                      <w:sz w:val="21"/>
                      <w:color w:val="000000"/>
                    </w:rPr>
                    <w:t>24.8. 支持DMX协议，RDM协议</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200W平板灯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25.1. 功率≥200W；</w:t>
                  </w:r>
                  <w:r>
                    <w:br/>
                  </w:r>
                  <w:r>
                    <w:rPr>
                      <w:rFonts w:ascii="仿宋_GB2312" w:hAnsi="仿宋_GB2312" w:cs="仿宋_GB2312" w:eastAsia="仿宋_GB2312"/>
                      <w:sz w:val="21"/>
                      <w:color w:val="000000"/>
                    </w:rPr>
                    <w:t>25.2. 支持Ra≥95显色指数；</w:t>
                  </w:r>
                  <w:r>
                    <w:br/>
                  </w:r>
                  <w:r>
                    <w:rPr>
                      <w:rFonts w:ascii="仿宋_GB2312" w:hAnsi="仿宋_GB2312" w:cs="仿宋_GB2312" w:eastAsia="仿宋_GB2312"/>
                      <w:sz w:val="21"/>
                      <w:color w:val="000000"/>
                    </w:rPr>
                    <w:t>25.3. 支持色温：3200K/5600K</w:t>
                  </w:r>
                </w:p>
                <w:p>
                  <w:pPr>
                    <w:pStyle w:val="null3"/>
                    <w:jc w:val="left"/>
                  </w:pPr>
                  <w:r>
                    <w:rPr>
                      <w:rFonts w:ascii="仿宋_GB2312" w:hAnsi="仿宋_GB2312" w:cs="仿宋_GB2312" w:eastAsia="仿宋_GB2312"/>
                      <w:sz w:val="21"/>
                      <w:color w:val="000000"/>
                    </w:rPr>
                    <w:t>25.4. 使用寿命≥5万小时；</w:t>
                  </w:r>
                  <w:r>
                    <w:br/>
                  </w:r>
                  <w:r>
                    <w:rPr>
                      <w:rFonts w:ascii="仿宋_GB2312" w:hAnsi="仿宋_GB2312" w:cs="仿宋_GB2312" w:eastAsia="仿宋_GB2312"/>
                      <w:sz w:val="21"/>
                      <w:color w:val="000000"/>
                    </w:rPr>
                    <w:t>25.5. 具有光学系统：支持100%线性调光，无频闪、无噪音；</w:t>
                  </w:r>
                  <w:r>
                    <w:br/>
                  </w:r>
                  <w:r>
                    <w:rPr>
                      <w:rFonts w:ascii="仿宋_GB2312" w:hAnsi="仿宋_GB2312" w:cs="仿宋_GB2312" w:eastAsia="仿宋_GB2312"/>
                      <w:sz w:val="21"/>
                      <w:color w:val="000000"/>
                    </w:rPr>
                    <w:t>25.6. 支持-20~+50℃温度操作；</w:t>
                  </w:r>
                  <w:r>
                    <w:br/>
                  </w:r>
                  <w:r>
                    <w:rPr>
                      <w:rFonts w:ascii="仿宋_GB2312" w:hAnsi="仿宋_GB2312" w:cs="仿宋_GB2312" w:eastAsia="仿宋_GB2312"/>
                      <w:sz w:val="21"/>
                      <w:color w:val="000000"/>
                    </w:rPr>
                    <w:t>25.7. 支持-20~+60℃温度存放；</w:t>
                  </w:r>
                  <w:r>
                    <w:br/>
                  </w:r>
                  <w:r>
                    <w:rPr>
                      <w:rFonts w:ascii="仿宋_GB2312" w:hAnsi="仿宋_GB2312" w:cs="仿宋_GB2312" w:eastAsia="仿宋_GB2312"/>
                      <w:sz w:val="21"/>
                      <w:color w:val="000000"/>
                    </w:rPr>
                    <w:t>25.8. 具有冷却系统：自然风冷；</w:t>
                  </w:r>
                  <w:r>
                    <w:br/>
                  </w:r>
                  <w:r>
                    <w:rPr>
                      <w:rFonts w:ascii="仿宋_GB2312" w:hAnsi="仿宋_GB2312" w:cs="仿宋_GB2312" w:eastAsia="仿宋_GB2312"/>
                      <w:sz w:val="21"/>
                      <w:color w:val="000000"/>
                    </w:rPr>
                    <w:t>25.9. 支持操作：数码显示管控制地址码；</w:t>
                  </w:r>
                  <w:r>
                    <w:br/>
                  </w:r>
                  <w:r>
                    <w:rPr>
                      <w:rFonts w:ascii="仿宋_GB2312" w:hAnsi="仿宋_GB2312" w:cs="仿宋_GB2312" w:eastAsia="仿宋_GB2312"/>
                      <w:sz w:val="21"/>
                      <w:color w:val="000000"/>
                    </w:rPr>
                    <w:t>25.10. 支持控制协议：DMX512。控制协议：DMX512控制</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54颗3W三合一帕灯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26.1.灯珠功率≥3W/颗</w:t>
                  </w:r>
                </w:p>
                <w:p>
                  <w:pPr>
                    <w:pStyle w:val="null3"/>
                    <w:jc w:val="left"/>
                  </w:pPr>
                  <w:r>
                    <w:rPr>
                      <w:rFonts w:ascii="仿宋_GB2312" w:hAnsi="仿宋_GB2312" w:cs="仿宋_GB2312" w:eastAsia="仿宋_GB2312"/>
                      <w:sz w:val="21"/>
                      <w:color w:val="000000"/>
                    </w:rPr>
                    <w:t>26.2.使用寿命≥5万小时</w:t>
                  </w:r>
                </w:p>
                <w:p>
                  <w:pPr>
                    <w:pStyle w:val="null3"/>
                    <w:jc w:val="left"/>
                  </w:pPr>
                  <w:r>
                    <w:rPr>
                      <w:rFonts w:ascii="仿宋_GB2312" w:hAnsi="仿宋_GB2312" w:cs="仿宋_GB2312" w:eastAsia="仿宋_GB2312"/>
                      <w:sz w:val="21"/>
                      <w:color w:val="000000"/>
                    </w:rPr>
                    <w:t>26.3.支持 25°/ 45°/ 60°角度光束</w:t>
                  </w:r>
                </w:p>
                <w:p>
                  <w:pPr>
                    <w:pStyle w:val="null3"/>
                    <w:jc w:val="left"/>
                  </w:pPr>
                  <w:r>
                    <w:rPr>
                      <w:rFonts w:ascii="仿宋_GB2312" w:hAnsi="仿宋_GB2312" w:cs="仿宋_GB2312" w:eastAsia="仿宋_GB2312"/>
                      <w:sz w:val="21"/>
                      <w:color w:val="000000"/>
                    </w:rPr>
                    <w:t>26.4.输入电源：AC 90V-240V，50 / 60Hz；</w:t>
                  </w:r>
                </w:p>
                <w:p>
                  <w:pPr>
                    <w:pStyle w:val="null3"/>
                    <w:jc w:val="left"/>
                  </w:pPr>
                  <w:r>
                    <w:rPr>
                      <w:rFonts w:ascii="仿宋_GB2312" w:hAnsi="仿宋_GB2312" w:cs="仿宋_GB2312" w:eastAsia="仿宋_GB2312"/>
                      <w:sz w:val="21"/>
                      <w:color w:val="000000"/>
                    </w:rPr>
                    <w:t>26.5.支持 DMX-512控制：</w:t>
                  </w:r>
                </w:p>
                <w:p>
                  <w:pPr>
                    <w:pStyle w:val="null3"/>
                    <w:jc w:val="left"/>
                  </w:pPr>
                  <w:r>
                    <w:rPr>
                      <w:rFonts w:ascii="仿宋_GB2312" w:hAnsi="仿宋_GB2312" w:cs="仿宋_GB2312" w:eastAsia="仿宋_GB2312"/>
                      <w:sz w:val="21"/>
                      <w:color w:val="000000"/>
                    </w:rPr>
                    <w:t>26.6.支持4 / 6 / 8 / 10通道控制；</w:t>
                  </w:r>
                </w:p>
                <w:p>
                  <w:pPr>
                    <w:pStyle w:val="null3"/>
                    <w:jc w:val="left"/>
                  </w:pPr>
                  <w:r>
                    <w:rPr>
                      <w:rFonts w:ascii="仿宋_GB2312" w:hAnsi="仿宋_GB2312" w:cs="仿宋_GB2312" w:eastAsia="仿宋_GB2312"/>
                      <w:sz w:val="21"/>
                      <w:color w:val="000000"/>
                    </w:rPr>
                    <w:t>26.7.线性调光0-100%；</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 光束摇头灯</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27.1. 支持电源：AC100-240V，50/60Hz；</w:t>
                  </w:r>
                  <w:r>
                    <w:br/>
                  </w:r>
                  <w:r>
                    <w:rPr>
                      <w:rFonts w:ascii="仿宋_GB2312" w:hAnsi="仿宋_GB2312" w:cs="仿宋_GB2312" w:eastAsia="仿宋_GB2312"/>
                      <w:sz w:val="21"/>
                      <w:color w:val="000000"/>
                    </w:rPr>
                    <w:t>27.2. 灯泡≥260W；</w:t>
                  </w:r>
                  <w:r>
                    <w:br/>
                  </w:r>
                  <w:r>
                    <w:rPr>
                      <w:rFonts w:ascii="仿宋_GB2312" w:hAnsi="仿宋_GB2312" w:cs="仿宋_GB2312" w:eastAsia="仿宋_GB2312"/>
                      <w:sz w:val="21"/>
                      <w:color w:val="000000"/>
                    </w:rPr>
                    <w:t>27.3. 色温≥8500K；</w:t>
                  </w:r>
                  <w:r>
                    <w:br/>
                  </w:r>
                  <w:r>
                    <w:rPr>
                      <w:rFonts w:ascii="仿宋_GB2312" w:hAnsi="仿宋_GB2312" w:cs="仿宋_GB2312" w:eastAsia="仿宋_GB2312"/>
                      <w:sz w:val="21"/>
                      <w:color w:val="000000"/>
                    </w:rPr>
                    <w:t>27.4. 出光口径≥152mm；</w:t>
                  </w:r>
                  <w:r>
                    <w:br/>
                  </w:r>
                  <w:r>
                    <w:rPr>
                      <w:rFonts w:ascii="仿宋_GB2312" w:hAnsi="仿宋_GB2312" w:cs="仿宋_GB2312" w:eastAsia="仿宋_GB2312"/>
                      <w:sz w:val="21"/>
                      <w:color w:val="000000"/>
                    </w:rPr>
                    <w:t>27.5. 具备电子电感镇流器；</w:t>
                  </w:r>
                  <w:r>
                    <w:br/>
                  </w:r>
                  <w:r>
                    <w:rPr>
                      <w:rFonts w:ascii="仿宋_GB2312" w:hAnsi="仿宋_GB2312" w:cs="仿宋_GB2312" w:eastAsia="仿宋_GB2312"/>
                      <w:sz w:val="21"/>
                      <w:color w:val="000000"/>
                    </w:rPr>
                    <w:t>27.6. 支持DMX512/声控/自走/RDM控制；</w:t>
                  </w:r>
                  <w:r>
                    <w:br/>
                  </w:r>
                  <w:r>
                    <w:rPr>
                      <w:rFonts w:ascii="仿宋_GB2312" w:hAnsi="仿宋_GB2312" w:cs="仿宋_GB2312" w:eastAsia="仿宋_GB2312"/>
                      <w:sz w:val="21"/>
                      <w:color w:val="000000"/>
                    </w:rPr>
                    <w:t>27.7. 支持18/22通道；</w:t>
                  </w:r>
                  <w:r>
                    <w:br/>
                  </w:r>
                  <w:r>
                    <w:rPr>
                      <w:rFonts w:ascii="仿宋_GB2312" w:hAnsi="仿宋_GB2312" w:cs="仿宋_GB2312" w:eastAsia="仿宋_GB2312"/>
                      <w:sz w:val="21"/>
                      <w:color w:val="000000"/>
                    </w:rPr>
                    <w:t>27.8. 具备点阵显示，四个轻触开关，支持倒转180°；</w:t>
                  </w:r>
                  <w:r>
                    <w:br/>
                  </w:r>
                  <w:r>
                    <w:rPr>
                      <w:rFonts w:ascii="仿宋_GB2312" w:hAnsi="仿宋_GB2312" w:cs="仿宋_GB2312" w:eastAsia="仿宋_GB2312"/>
                      <w:sz w:val="21"/>
                      <w:color w:val="000000"/>
                    </w:rPr>
                    <w:t>27.9. 具备颜色盘：14个色片+白色，支持旋转速度可调，双向流水及彩虹效果；</w:t>
                  </w:r>
                  <w:r>
                    <w:br/>
                  </w:r>
                  <w:r>
                    <w:rPr>
                      <w:rFonts w:ascii="仿宋_GB2312" w:hAnsi="仿宋_GB2312" w:cs="仿宋_GB2312" w:eastAsia="仿宋_GB2312"/>
                      <w:sz w:val="21"/>
                      <w:color w:val="000000"/>
                    </w:rPr>
                    <w:t>27.10. 具备图案盘：固定图案盘，14个图案+白光；</w:t>
                  </w:r>
                  <w:r>
                    <w:br/>
                  </w:r>
                  <w:r>
                    <w:rPr>
                      <w:rFonts w:ascii="仿宋_GB2312" w:hAnsi="仿宋_GB2312" w:cs="仿宋_GB2312" w:eastAsia="仿宋_GB2312"/>
                      <w:sz w:val="21"/>
                      <w:color w:val="000000"/>
                    </w:rPr>
                    <w:t>27.11. 具备棱镜：48蜂窝棱镜、12棱镜，支持双棱镜可叠加，双向旋转，速度可调；</w:t>
                  </w:r>
                  <w:r>
                    <w:br/>
                  </w:r>
                  <w:r>
                    <w:rPr>
                      <w:rFonts w:ascii="仿宋_GB2312" w:hAnsi="仿宋_GB2312" w:cs="仿宋_GB2312" w:eastAsia="仿宋_GB2312"/>
                      <w:sz w:val="21"/>
                      <w:color w:val="000000"/>
                    </w:rPr>
                    <w:t>27.12. 支持线性调焦。</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8路信号放大器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28.1. 支持1路信号输入，1路直通信号输出；</w:t>
                  </w:r>
                  <w:r>
                    <w:br/>
                  </w:r>
                  <w:r>
                    <w:rPr>
                      <w:rFonts w:ascii="仿宋_GB2312" w:hAnsi="仿宋_GB2312" w:cs="仿宋_GB2312" w:eastAsia="仿宋_GB2312"/>
                      <w:sz w:val="21"/>
                      <w:color w:val="000000"/>
                    </w:rPr>
                    <w:t>28.2. 支持8路经电气隔离的信号分配输出；</w:t>
                  </w:r>
                  <w:r>
                    <w:br/>
                  </w:r>
                  <w:r>
                    <w:rPr>
                      <w:rFonts w:ascii="仿宋_GB2312" w:hAnsi="仿宋_GB2312" w:cs="仿宋_GB2312" w:eastAsia="仿宋_GB2312"/>
                      <w:sz w:val="21"/>
                      <w:color w:val="000000"/>
                    </w:rPr>
                    <w:t>28.3. 具备RS-485类型接口；</w:t>
                  </w:r>
                  <w:r>
                    <w:br/>
                  </w:r>
                  <w:r>
                    <w:rPr>
                      <w:rFonts w:ascii="仿宋_GB2312" w:hAnsi="仿宋_GB2312" w:cs="仿宋_GB2312" w:eastAsia="仿宋_GB2312"/>
                      <w:sz w:val="21"/>
                      <w:color w:val="000000"/>
                    </w:rPr>
                    <w:t>28.4. 支持输入XLR-3-M，输出XLR-3-F号连接插座；</w:t>
                  </w:r>
                  <w:r>
                    <w:br/>
                  </w:r>
                  <w:r>
                    <w:rPr>
                      <w:rFonts w:ascii="仿宋_GB2312" w:hAnsi="仿宋_GB2312" w:cs="仿宋_GB2312" w:eastAsia="仿宋_GB2312"/>
                      <w:sz w:val="21"/>
                      <w:color w:val="000000"/>
                    </w:rPr>
                    <w:t>28.5. 支持＞AC300V输入对输出的电气隔离耐压：</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1024控台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29.1. 支持控制96台电脑灯，并支持使用珍珠灯库；</w:t>
                  </w:r>
                  <w:r>
                    <w:br/>
                  </w:r>
                  <w:r>
                    <w:rPr>
                      <w:rFonts w:ascii="仿宋_GB2312" w:hAnsi="仿宋_GB2312" w:cs="仿宋_GB2312" w:eastAsia="仿宋_GB2312"/>
                      <w:sz w:val="21"/>
                      <w:color w:val="000000"/>
                    </w:rPr>
                    <w:t>29.2. 具备图形轨迹发生器，135个内置图形；</w:t>
                  </w:r>
                  <w:r>
                    <w:br/>
                  </w:r>
                  <w:r>
                    <w:rPr>
                      <w:rFonts w:ascii="仿宋_GB2312" w:hAnsi="仿宋_GB2312" w:cs="仿宋_GB2312" w:eastAsia="仿宋_GB2312"/>
                      <w:sz w:val="21"/>
                      <w:color w:val="000000"/>
                    </w:rPr>
                    <w:t>29.3. 具备≥60个重演场景，支持多步场景最多可储存600步。</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12路直通箱</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30.1. 支持12路20A空开短路保护；</w:t>
                  </w:r>
                  <w:r>
                    <w:br/>
                  </w:r>
                  <w:r>
                    <w:rPr>
                      <w:rFonts w:ascii="仿宋_GB2312" w:hAnsi="仿宋_GB2312" w:cs="仿宋_GB2312" w:eastAsia="仿宋_GB2312"/>
                      <w:sz w:val="21"/>
                      <w:color w:val="000000"/>
                    </w:rPr>
                    <w:t>30.2. 具备每回路10A胶木插座；</w:t>
                  </w:r>
                  <w:r>
                    <w:br/>
                  </w:r>
                  <w:r>
                    <w:rPr>
                      <w:rFonts w:ascii="仿宋_GB2312" w:hAnsi="仿宋_GB2312" w:cs="仿宋_GB2312" w:eastAsia="仿宋_GB2312"/>
                      <w:sz w:val="21"/>
                      <w:color w:val="000000"/>
                    </w:rPr>
                    <w:t>30.3. 具备三相输入指示灯；</w:t>
                  </w:r>
                  <w:r>
                    <w:br/>
                  </w:r>
                  <w:r>
                    <w:rPr>
                      <w:rFonts w:ascii="仿宋_GB2312" w:hAnsi="仿宋_GB2312" w:cs="仿宋_GB2312" w:eastAsia="仿宋_GB2312"/>
                      <w:sz w:val="21"/>
                      <w:color w:val="000000"/>
                    </w:rPr>
                    <w:t>30.4. 具备输入相线200A快速插头。</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标准机柜</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31.1.不低于9U标准机柜</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全套设备线材费用</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32.1.含安装调试售后及线材、辅材费用</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主席台桌</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33.1. </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16</w:t>
                  </w:r>
                  <w:r>
                    <w:rPr>
                      <w:rFonts w:ascii="仿宋_GB2312" w:hAnsi="仿宋_GB2312" w:cs="仿宋_GB2312" w:eastAsia="仿宋_GB2312"/>
                      <w:sz w:val="21"/>
                      <w:color w:val="000000"/>
                    </w:rPr>
                    <w:t>00*</w:t>
                  </w:r>
                  <w:r>
                    <w:rPr>
                      <w:rFonts w:ascii="仿宋_GB2312" w:hAnsi="仿宋_GB2312" w:cs="仿宋_GB2312" w:eastAsia="仿宋_GB2312"/>
                      <w:sz w:val="21"/>
                      <w:color w:val="000000"/>
                    </w:rPr>
                    <w:t>6</w:t>
                  </w:r>
                  <w:r>
                    <w:rPr>
                      <w:rFonts w:ascii="仿宋_GB2312" w:hAnsi="仿宋_GB2312" w:cs="仿宋_GB2312" w:eastAsia="仿宋_GB2312"/>
                      <w:sz w:val="21"/>
                      <w:color w:val="000000"/>
                    </w:rPr>
                    <w:t>00*7</w:t>
                  </w:r>
                  <w:r>
                    <w:rPr>
                      <w:rFonts w:ascii="仿宋_GB2312" w:hAnsi="仿宋_GB2312" w:cs="仿宋_GB2312" w:eastAsia="仿宋_GB2312"/>
                      <w:sz w:val="21"/>
                      <w:color w:val="000000"/>
                    </w:rPr>
                    <w:t>6</w:t>
                  </w:r>
                  <w:r>
                    <w:rPr>
                      <w:rFonts w:ascii="仿宋_GB2312" w:hAnsi="仿宋_GB2312" w:cs="仿宋_GB2312" w:eastAsia="仿宋_GB2312"/>
                      <w:sz w:val="21"/>
                      <w:color w:val="000000"/>
                    </w:rPr>
                    <w:t>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r>
                    <w:br/>
                  </w:r>
                  <w:r>
                    <w:rPr>
                      <w:rFonts w:ascii="仿宋_GB2312" w:hAnsi="仿宋_GB2312" w:cs="仿宋_GB2312" w:eastAsia="仿宋_GB2312"/>
                      <w:sz w:val="21"/>
                      <w:color w:val="000000"/>
                    </w:rPr>
                    <w:t xml:space="preserve">33.2. </w:t>
                  </w:r>
                  <w:r>
                    <w:rPr>
                      <w:rFonts w:ascii="仿宋_GB2312" w:hAnsi="仿宋_GB2312" w:cs="仿宋_GB2312" w:eastAsia="仿宋_GB2312"/>
                      <w:sz w:val="21"/>
                      <w:color w:val="000000"/>
                    </w:rPr>
                    <w:t>桌面材质：</w:t>
                  </w:r>
                  <w:r>
                    <w:rPr>
                      <w:rFonts w:ascii="仿宋_GB2312" w:hAnsi="仿宋_GB2312" w:cs="仿宋_GB2312" w:eastAsia="仿宋_GB2312"/>
                      <w:sz w:val="21"/>
                      <w:color w:val="000000"/>
                    </w:rPr>
                    <w:t>环保材料；</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主席台椅</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34.1.尺寸：常规；</w:t>
                  </w:r>
                </w:p>
                <w:p>
                  <w:pPr>
                    <w:pStyle w:val="null3"/>
                    <w:jc w:val="left"/>
                  </w:pPr>
                  <w:r>
                    <w:rPr>
                      <w:rFonts w:ascii="仿宋_GB2312" w:hAnsi="仿宋_GB2312" w:cs="仿宋_GB2312" w:eastAsia="仿宋_GB2312"/>
                      <w:sz w:val="21"/>
                      <w:color w:val="000000"/>
                    </w:rPr>
                    <w:t>34.2.具备</w:t>
                  </w:r>
                  <w:r>
                    <w:rPr>
                      <w:rFonts w:ascii="仿宋_GB2312" w:hAnsi="仿宋_GB2312" w:cs="仿宋_GB2312" w:eastAsia="仿宋_GB2312"/>
                      <w:sz w:val="21"/>
                      <w:color w:val="000000"/>
                    </w:rPr>
                    <w:t>PU皮面料</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34.3.具备固定扶手；</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定制报告台</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35.1.</w:t>
                  </w:r>
                  <w:r>
                    <w:rPr>
                      <w:rFonts w:ascii="仿宋_GB2312" w:hAnsi="仿宋_GB2312" w:cs="仿宋_GB2312" w:eastAsia="仿宋_GB2312"/>
                      <w:sz w:val="21"/>
                      <w:color w:val="000000"/>
                    </w:rPr>
                    <w:t>尺寸：</w:t>
                  </w:r>
                  <w:r>
                    <w:rPr>
                      <w:rFonts w:ascii="仿宋_GB2312" w:hAnsi="仿宋_GB2312" w:cs="仿宋_GB2312" w:eastAsia="仿宋_GB2312"/>
                      <w:sz w:val="21"/>
                    </w:rPr>
                    <w:t>800*500*1150mm</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w:t>
                  </w:r>
                </w:p>
                <w:p>
                  <w:pPr>
                    <w:pStyle w:val="null3"/>
                    <w:jc w:val="left"/>
                  </w:pPr>
                  <w:r>
                    <w:rPr>
                      <w:rFonts w:ascii="仿宋_GB2312" w:hAnsi="仿宋_GB2312" w:cs="仿宋_GB2312" w:eastAsia="仿宋_GB2312"/>
                      <w:sz w:val="21"/>
                      <w:color w:val="000000"/>
                    </w:rPr>
                    <w:t>35.2.</w:t>
                  </w:r>
                  <w:r>
                    <w:rPr>
                      <w:rFonts w:ascii="仿宋_GB2312" w:hAnsi="仿宋_GB2312" w:cs="仿宋_GB2312" w:eastAsia="仿宋_GB2312"/>
                      <w:sz w:val="21"/>
                      <w:color w:val="000000"/>
                    </w:rPr>
                    <w:t>桌面材质：</w:t>
                  </w:r>
                  <w:r>
                    <w:rPr>
                      <w:rFonts w:ascii="仿宋_GB2312" w:hAnsi="仿宋_GB2312" w:cs="仿宋_GB2312" w:eastAsia="仿宋_GB2312"/>
                      <w:sz w:val="21"/>
                      <w:color w:val="000000"/>
                    </w:rPr>
                    <w:t>环保材料；</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定制条桌</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36.1.</w:t>
                  </w:r>
                  <w:r>
                    <w:rPr>
                      <w:rFonts w:ascii="仿宋_GB2312" w:hAnsi="仿宋_GB2312" w:cs="仿宋_GB2312" w:eastAsia="仿宋_GB2312"/>
                      <w:sz w:val="21"/>
                      <w:color w:val="000000"/>
                    </w:rPr>
                    <w:t>尺寸：</w:t>
                  </w:r>
                  <w:r>
                    <w:rPr>
                      <w:rFonts w:ascii="仿宋_GB2312" w:hAnsi="仿宋_GB2312" w:cs="仿宋_GB2312" w:eastAsia="仿宋_GB2312"/>
                      <w:sz w:val="21"/>
                      <w:color w:val="000000"/>
                    </w:rPr>
                    <w:t>1200*500*760mm；（±50mm）</w:t>
                  </w:r>
                </w:p>
                <w:p>
                  <w:pPr>
                    <w:pStyle w:val="null3"/>
                    <w:jc w:val="left"/>
                  </w:pPr>
                  <w:r>
                    <w:rPr>
                      <w:rFonts w:ascii="仿宋_GB2312" w:hAnsi="仿宋_GB2312" w:cs="仿宋_GB2312" w:eastAsia="仿宋_GB2312"/>
                      <w:sz w:val="21"/>
                      <w:color w:val="000000"/>
                    </w:rPr>
                    <w:t>36.2.</w:t>
                  </w:r>
                  <w:r>
                    <w:rPr>
                      <w:rFonts w:ascii="仿宋_GB2312" w:hAnsi="仿宋_GB2312" w:cs="仿宋_GB2312" w:eastAsia="仿宋_GB2312"/>
                      <w:sz w:val="21"/>
                      <w:color w:val="000000"/>
                    </w:rPr>
                    <w:t>桌面材质：</w:t>
                  </w:r>
                  <w:r>
                    <w:rPr>
                      <w:rFonts w:ascii="仿宋_GB2312" w:hAnsi="仿宋_GB2312" w:cs="仿宋_GB2312" w:eastAsia="仿宋_GB2312"/>
                      <w:sz w:val="21"/>
                      <w:color w:val="000000"/>
                    </w:rPr>
                    <w:t>环保材料；</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礼堂椅</w:t>
                  </w:r>
                </w:p>
              </w:tc>
              <w:tc>
                <w:tcPr>
                  <w:tcW w:type="dxa" w:w="3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37.1.尺寸：常规；</w:t>
                  </w:r>
                </w:p>
                <w:p>
                  <w:pPr>
                    <w:pStyle w:val="null3"/>
                    <w:jc w:val="left"/>
                  </w:pPr>
                  <w:r>
                    <w:rPr>
                      <w:rFonts w:ascii="仿宋_GB2312" w:hAnsi="仿宋_GB2312" w:cs="仿宋_GB2312" w:eastAsia="仿宋_GB2312"/>
                      <w:sz w:val="21"/>
                      <w:color w:val="000000"/>
                    </w:rPr>
                    <w:t>37.2.面料材质：塑料</w:t>
                  </w:r>
                </w:p>
              </w:tc>
              <w:tc>
                <w:tcPr>
                  <w:tcW w:type="dxa" w:w="5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四川省新源监狱</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1、预付款，双方合同签订，采购人收到完整付款资料后(资金支付计划根据财政预算下达进度依法支付)，达到付款条件起20日内，支付合同总金额的60.00%</w:t>
            </w:r>
          </w:p>
          <w:p>
            <w:pPr>
              <w:pStyle w:val="null3"/>
              <w:jc w:val="left"/>
            </w:pPr>
            <w:r>
              <w:rPr>
                <w:rFonts w:ascii="仿宋_GB2312" w:hAnsi="仿宋_GB2312" w:cs="仿宋_GB2312" w:eastAsia="仿宋_GB2312"/>
              </w:rPr>
              <w:t>2、进度款，货物完整交付，采购人收到完整付款资料后(资金支付计划根据财政预算下达进度依法支付)，达到付款条件起20日内，支付合同总金额的30.00%</w:t>
            </w:r>
          </w:p>
          <w:p>
            <w:pPr>
              <w:pStyle w:val="null3"/>
              <w:jc w:val="left"/>
            </w:pPr>
            <w:r>
              <w:rPr>
                <w:rFonts w:ascii="仿宋_GB2312" w:hAnsi="仿宋_GB2312" w:cs="仿宋_GB2312" w:eastAsia="仿宋_GB2312"/>
              </w:rPr>
              <w:t>3、尾款，项目验收合格，采购人收到完整付款资料后(资金支付计划根据财政预算下达进度依法支付)，达到付款条件起20日内，支付合同总金额的10.00%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开箱清验时双方应派人员参加。凡由于供应商对合同货物包装不善、标记不明、防护措施不当或在合同货物装箱前保管不良，致使合同货物遭到损坏或丢失，供应商应负责更换或补足，并承担由此给采购人造成的一切损失。 （2）项目验收时将产品的全部有关装箱清单、配件（如有）、随机工具（如有）、全部有关产品说明书、原厂家安装手册等、原厂保修卡等文档汇集成册交付采购人。 （3）验收时如发现所交付的货物有短装、次品、损坏或其它不符合标准及合同规定之情形者，采购人应做出详尽的现场记录，或由采购人与供应商双方签署备忘录，此现场记录或备忘录可用作补充、缺失和更换损坏部件的有效证据，由此产生的时间延误与有关费用由供应商承担。 （4）供应商与采购人严格按合同、采购文件、投标（响应）文件、承诺以及政府采购合同约定标准逐条进行验收。 标准：严格按照《财政部关于进一步加强政府采购需求和履约验收管理的指导意见》（财库〔2016〕205号）的要求进行验收。 商务履约内容及标准 ： 内容：是否在规定时间内完成交货、是否按照交货期按时交货、质保期是否符合要求、售后服务是否达到要求标准。 标准：严格按照《财政部关于进一步加强政府采购需求和履约验收管理的指导意见》（财库〔2016〕205号）的要求进行验收。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1）采购人无正当理由拒收货物的，采购人应偿付合同总价百分之五的违约金；（2）采购人逾期支付货款的，除应及时付足货款外，应向中标供应商偿付欠款总额万分之一/天的违约金；逾期付款超过30天的，中标供应商有权终止合同；（3）采购人偿付的违约金不足以弥补中标供应商损失的，还应按中标供应商损失尚未弥补的部分，支付赔偿金给中标供应商。 2.中标供应商违约责任（1）中标供应商交付的货物质量不符合合同规定的，中标供应商应向采购人支付合同总价的百分之五的违约金，并须在合同规定的交货时间内更换合格的货物给采购人，否则，视作中标供应商不能交付货物而违约，按本条本款下述第“（2）”项规定由中标供应商偿付违约赔偿金给采购人。（2）中标供应商不能交付货物或逾期交付货物而违约的，除应及时交足货物外，应向采购人偿付逾期交货部分货款总额的万分之一/天的违约金；逾期交货超过30天，采购人有权终止合同，中标供应商则应按合同总价的百分之十的款额向采购人偿付赔偿金，并须全额退还采购人已经付给中标供应商的货款及其利息。（3）中标供应商货物经采购人送交具有法定资格条件的质量技术监督机构检测后，如检测结果认定货物质量不符合本合同规定标准的，则视为中标供应商没有按时交货而违约，中标供应商须在7天内无条件更换合格的货物，如逾期不能更换合格的货物，采购人有权终止本合同，中标供应商应另付合同总价的百分之五的赔偿金给采购人。（4）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五向采购人支付违约金。（5）中标供应商偿付的违约金不足以弥补采购人损失的，还应按采购人损失尚未弥补的部分，支付赔偿金给采购人。</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四川省新源监狱</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1、预付款，双方合同签订，采购人收到完整付款资料后(资金支付计划根据财政预算下达进度依法支付)，达到付款条件起20日内，支付合同总金额的60.00%</w:t>
            </w:r>
          </w:p>
          <w:p>
            <w:pPr>
              <w:pStyle w:val="null3"/>
              <w:jc w:val="left"/>
            </w:pPr>
            <w:r>
              <w:rPr>
                <w:rFonts w:ascii="仿宋_GB2312" w:hAnsi="仿宋_GB2312" w:cs="仿宋_GB2312" w:eastAsia="仿宋_GB2312"/>
              </w:rPr>
              <w:t>2、进度款，货物完整交付，采购人收到完整付款资料后(资金支付计划根据财政预算下达进度依法支付)，达到付款条件起20日内，支付合同总金额的30.00%</w:t>
            </w:r>
          </w:p>
          <w:p>
            <w:pPr>
              <w:pStyle w:val="null3"/>
              <w:jc w:val="left"/>
            </w:pPr>
            <w:r>
              <w:rPr>
                <w:rFonts w:ascii="仿宋_GB2312" w:hAnsi="仿宋_GB2312" w:cs="仿宋_GB2312" w:eastAsia="仿宋_GB2312"/>
              </w:rPr>
              <w:t>3、尾款，项目验收合格，采购人收到完整付款资料后(资金支付计划根据财政预算下达进度依法支付)，达到付款条件起20日内，支付合同总金额的10.00%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开箱清验时双方应派人员参加。凡由于供应商对合同货物包装不善、标记不明、防护措施不当或在合同货物装箱前保管不良，致使合同货物遭到损坏或丢失，供应商应负责更换或补足，并承担由此给采购人造成的一切损失。 （2）项目验收时将产品的全部有关装箱清单、配件（如有）、随机工具（如有）、全部有关产品说明书、原厂家安装手册等、原厂保修卡等文档汇集成册交付采购人。 （3）验收时如发现所交付的货物有短装、次品、损坏或其它不符合标准及合同规定之情形者，采购人应做出详尽的现场记录，或由采购人与供应商双方签署备忘录，此现场记录或备忘录可用作补充、缺失和更换损坏部件的有效证据，由此产生的时间延误与有关费用由供应商承担。 （4）供应商与采购人严格按合同、采购文件、投标（响应）文件、承诺以及政府采购合同约定标准逐条进行验收。 标准：严格按照《财政部关于进一步加强政府采购需求和履约验收管理的指导意见》（财库〔2016〕205号）的要求进行验收。 商务履约内容及标准 ： 内容：是否在规定时间内完成交货、是否按照交货期按时交货、质保期是否符合要求、售后服务是否达到要求标准。 标准：严格按照《财政部关于进一步加强政府采购需求和履约验收管理的指导意见》（财库〔2016〕205号）的要求进行验收。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质保期≥1年。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1）采购人无正当理由拒收货物的，采购人应偿付合同总价百分之五的违约金；（2）采购人逾期支付货款的，除应及时付足货款外，应向中标供应商偿付欠款总额万分之一/天的违约金；逾期付款超过30天的，中标供应商有权终止合同；（3）采购人偿付的违约金不足以弥补中标供应商损失的，还应按中标供应商损失尚未弥补的部分，支付赔偿金给中标供应商。 2.中标供应商违约责任（1）中标供应商交付的货物质量不符合合同规定的，中标供应商应向采购人支付合同总价的百分之五的违约金，并须在合同规定的交货时间内更换合格的货物给采购人，否则，视作中标供应商不能交付货物而违约，按本条本款下述第“（2）”项规定由中标供应商偿付违约赔偿金给采购人。（2）中标供应商不能交付货物或逾期交付货物而违约的，除应及时交足货物外，应向采购人偿付逾期交货部分货款总额的万分之一/天的违约金；逾期交货超过30天，采购人有权终止合同，中标供应商则应按合同总价的百分之十的款额向采购人偿付赔偿金，并须全额退还采购人已经付给中标供应商的货款及其利息。（3）中标供应商货物经采购人送交具有法定资格条件的质量技术监督机构检测后，如检测结果认定货物质量不符合本合同规定标准的，则视为中标供应商没有按时交货而违约，中标供应商须在7天内无条件更换合格的货物，如逾期不能更换合格的货物，采购人有权终止本合同，中标供应商应另付合同总价的百分之五的赔偿金给采购人。（4）中标供应商保证本合同货物的权利无瑕疵，包括货物所有权及知识产权等权利无瑕疵。如任何第三方经法院（或仲裁机构）裁决有权对上述货物主张权利或国家机关依法对货物进行没收查处的，中标供应商除应向采购人返还已收款项外，还应另按合同总价的百分之五向采购人支付违约金。（5）中标供应商偿付的违约金不足以弥补采购人损失的，还应按采购人损失尚未弥补的部分，支付赔偿金给采购人。</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1）本项目采购包1标的名称均以招标文件“3.2.技术要求”中标的名称为准；（2）投标人针对本项目提供项目实施方案，内容包括：①项目设计构成方案；②安装调试方案；③供货进度保障措施；④项目进度管理措施；⑤质量保障措施； （3）投标人针对本项目提供售后服务方案，内容包括：①服务措施及流程；②服务响应体系；③使用培训方案。 采购包2：（1）本项目采购包2标的名称均以招标文件“3.2.技术要求”中标的名称为准；（2）投标人针对本项目提供项目实施方案，内容包括：①项目设计构成方案；②安装调试方案；③供货进度保障措施；④项目进度管理措施；⑤质量保障措施； （3）投标人针对本项目提供售后服务方案，内容包括：①服务措施及流程；②服务响应体系；③使用培训方案。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小微企业制造，即货物由小微企业生产且使用该小微企业商号或者注册商标，享受本招标文件规定的中小企业扶持政策；投标人提供的货物既有小微企业制造货物，也有中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661"/>
          </w:tcPr>
          <w:p>
            <w:pPr>
              <w:pStyle w:val="null3"/>
              <w:jc w:val="left"/>
            </w:pPr>
            <w:r>
              <w:rPr>
                <w:rFonts w:ascii="仿宋_GB2312" w:hAnsi="仿宋_GB2312" w:cs="仿宋_GB2312" w:eastAsia="仿宋_GB2312"/>
              </w:rPr>
              <w:t>投标人应提交的相关证明材料,产品技术参数响应表,报价明细表,服务应答表,报价表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661"/>
          </w:tcPr>
          <w:p>
            <w:pPr>
              <w:pStyle w:val="null3"/>
              <w:jc w:val="left"/>
            </w:pPr>
            <w:r>
              <w:rPr>
                <w:rFonts w:ascii="仿宋_GB2312" w:hAnsi="仿宋_GB2312" w:cs="仿宋_GB2312" w:eastAsia="仿宋_GB2312"/>
              </w:rPr>
              <w:t>投标人应提交的相关证明材料,产品技术参数响应表,报价明细表,服务应答表,报价表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技术配置及实力</w:t>
            </w:r>
          </w:p>
        </w:tc>
        <w:tc>
          <w:tcPr>
            <w:tcW w:type="dxa" w:w="2575"/>
          </w:tcPr>
          <w:p>
            <w:pPr>
              <w:pStyle w:val="null3"/>
              <w:jc w:val="left"/>
            </w:pPr>
            <w:r>
              <w:rPr>
                <w:rFonts w:ascii="仿宋_GB2312" w:hAnsi="仿宋_GB2312" w:cs="仿宋_GB2312" w:eastAsia="仿宋_GB2312"/>
              </w:rPr>
              <w:t>1、投标人针对招标文件第三章“3.2技术要求”中的一般技术参数条款的响应得分规则如下： （一般技术参数条款指未标注“▲”和“★”的条款，共174条）一般技术参数条款响应得分=（投标人满足一般技术参数条款的数量÷一般技术参数条款的总数量）×13分。 2、投标人针对招标文件第三章“3.2技术要求”中的“▲”技术参数条款（共18条）的响应得分规则如下：“▲”技术参数条款响应得分=（投标人满足“▲”技术参数条款的数量÷“▲”技术参数条款的总数量）×14分 注：①若有标注“▲”号的技术参数，投标时提供对应的证明材料（证明材料可以为厂家截图(产品功能截图）或者是厂家出具的对应产品的白皮书或说明书，也可以是第三方检测机构出具的对应的检测报告）.如果第三章“3.2技术要求”对“▲”号技术参数条款的技术支撑材料另有要求，应按要求提供，若未提供有效证明材料对应技术参数条款将视为不满足。 ②针对一般条款的技术响应，如果招标文件第三章“3.2技术要求”中技术参数条款对技术支撑材料有要求，应按要求提供，否则对应技术参数条款将视为不满足。 ③四舍五入保留两位小数。 ④以一级序号阿拉伯数字（如“1.”“2.”“3.”……）为一项（标题除外）；阿拉伯数字序号下有多级序号的，以最小级阿拉伯数字序号为1项。</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数据交互演示</w:t>
            </w:r>
          </w:p>
        </w:tc>
        <w:tc>
          <w:tcPr>
            <w:tcW w:type="dxa" w:w="2575"/>
          </w:tcPr>
          <w:p>
            <w:pPr>
              <w:pStyle w:val="null3"/>
              <w:jc w:val="left"/>
            </w:pPr>
            <w:r>
              <w:rPr>
                <w:rFonts w:ascii="仿宋_GB2312" w:hAnsi="仿宋_GB2312" w:cs="仿宋_GB2312" w:eastAsia="仿宋_GB2312"/>
              </w:rPr>
              <w:t>投标人需在开标当日投标现场对数据交互进行现场演示，全部通过的得14分，每一项不合格的扣2分，扣完为止；投标人没有参与数据交互现场演示则不得分： 我单位目前现有大屏数据展示编辑系统，项目建设后的新大屏数据展示编辑系统能够： 1、融入现有大屏数据展示编辑网络系统中并实现多台编辑系统同时在同一工程文件同一轨道故事线上的网络化协同编辑； 2、新建数据展示编辑系统支持与现有数据展示编辑系统资源（字幕、图片、视频）相互使用； 3、基于统一数据库的后台管理，提供用户的空间管理和权限管理，同时，超级管理员可对新建数据展示编辑系统项目的全面统一管控处理； 4、支持统一数据库备份，为项目的管理和日志查询提供帮助； 5、以用户为基准，实现跨项目的资源共享与调用，以及用户空间的动态管理，实现资源的安全共享； 6、可建立项目资源共享关系，允许将项目共享给指定人或指定栏目，同时，只读属性又能确保项目资源调用时的安全可靠； 7、支持共用栏目公共区，提供创建团队协同制作的资源交互平台，通过权限和空间配额，确保公共区资源的有效使用与管理。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包括：①项目设计构成方案；②安装调试方案；③供货进度保障措施；④项目进度管理措施；⑤质量保障措施。以上内容全部满足得20分。每缺少一项内容扣4分，每有一处缺陷扣2分，扣完为止。 （缺陷指：涉及的规范及标准错误、地点区域错误、方案标题与内容不相符合、方案仅有框架或标题、复制其他项目内容）</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根据供应商提供的售后服务方案进行综合评审，包括：①服务措施及流程；②服务响应体系；③使用培训方案。以上内容全部满足得9分。每缺少一项内容扣3分，每有一处缺陷扣1.5分，扣完为止。 （缺陷指：涉及的规范及标准错误、地点区域错误、方案标题与内容不相符合、方案仅有框架或标题、复制其他项目内容）</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技术配置及实力</w:t>
            </w:r>
          </w:p>
        </w:tc>
        <w:tc>
          <w:tcPr>
            <w:tcW w:type="dxa" w:w="2575"/>
          </w:tcPr>
          <w:p>
            <w:pPr>
              <w:pStyle w:val="null3"/>
              <w:jc w:val="left"/>
            </w:pPr>
            <w:r>
              <w:rPr>
                <w:rFonts w:ascii="仿宋_GB2312" w:hAnsi="仿宋_GB2312" w:cs="仿宋_GB2312" w:eastAsia="仿宋_GB2312"/>
              </w:rPr>
              <w:t>1、投标人针对招标文件第三章“3.2技术要求”中的一般技术参数条款的响应得分规则如下： （一般技术参数条款指未标注“▲”和“★”的条款，共173条）一般技术参数条款响应得分=（投标人满足一般技术参数条款的数量÷一般技术参数条款的总数量）×13分。 2、投标人针对招标文件第三章“3.2技术要求”中的“▲”技术参数条款（共18条）的响应得分规则如下：“▲”技术参数条款响应得分=（投标人满足“▲”技术参数条款的数量÷“▲”技术参数条款的总数量）×14分 注：①若有标注“▲”号的技术参数，投标时提供对应的证明材料（证明材料可以为厂家截图(产品功能截图）或者是厂家出具的对应产品的白皮书或说明书，也可以是第三方检测机构出具的对应的检测报告）.如果第三章“3.2技术要求”对“▲”号技术参数条款的技术支撑材料另有要求，应按要求提供，若未提供有效证明材料对应技术参数条款将视为不满足。 ②针对一般条款的技术响应，如果招标文件第三章“3.2技术要求”中技术参数条款对技术支撑材料有要求，应按要求提供，否则对应技术参数条款将视为不满足。 ③四舍五入保留两位小数。 ④以一级序号阿拉伯数字（如“1.”“2.”“3.”……）为一项（标题除外）；阿拉伯数字序号下有多级序号的，以最小级阿拉伯数字序号为1项。</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数据交互演示</w:t>
            </w:r>
          </w:p>
        </w:tc>
        <w:tc>
          <w:tcPr>
            <w:tcW w:type="dxa" w:w="2575"/>
          </w:tcPr>
          <w:p>
            <w:pPr>
              <w:pStyle w:val="null3"/>
              <w:jc w:val="left"/>
            </w:pPr>
            <w:r>
              <w:rPr>
                <w:rFonts w:ascii="仿宋_GB2312" w:hAnsi="仿宋_GB2312" w:cs="仿宋_GB2312" w:eastAsia="仿宋_GB2312"/>
              </w:rPr>
              <w:t>投标人需在开标当日投标现场对数据交互进行现场演示，全部通过的得14分，每一项不合格的扣2分，扣完为止；投标人没有参与数据交互现场演示则不得分。 我单位目前现有大屏数据展示编辑系统，项目建设后的新大屏数据展示编辑系统能够： 1、融入现有大屏数据展示编辑网络系统中并实现多台编辑系统同时在同一工程文件同一轨道故事线上的网络化协同编辑； 2、新建数据展示编辑系统支持与现有数据展示编辑系统资源（字幕、图片、视频）相互使用； 3、基于统一数据库的后台管理，提供用户的空间管理和权限管理，同时，超级管理员可对新建数据展示编辑系统项目的全面统一管控处理； 4、支持统一数据库备份，为项目的管理和日志查询提供帮助； 5、以用户为基准，实现跨项目的资源共享与调用，以及用户空间的动态管理，实现资源的安全共享； 6、可建立项目资源共享关系，允许将项目共享给指定人或指定栏目，同时，只读属性又能确保项目资源调用时的安全可靠； 7、支持共用栏目公共区，提供创建团队协同制作的资源交互平台，通过权限和空间配额，确保公共区资源的有效使用与管理。</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综合评审，包括：①项目设计构成方案；②安装调试方案；③供货进度保障措施；④项目进度管理措施；⑤质量保障措施。以上内容全部满足得20分。每缺少一项内容扣4分，每有一处缺陷扣2分，扣完为止。 （缺陷指：涉及的规范及标准错误、地点区域错误、方案标题与内容不相符合、方案仅有框架或标题、复制其他项目内容）</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根据供应商提供的售后服务方案进行综合评审，包括：①服务措施及流程；②服务响应体系；③使用培训方案。以上内容全部满足得9分。每缺少一项内容扣3分，每有一处缺陷扣1.5分，扣完为止。 （缺陷指：涉及的规范及标准错误、地点区域错误、方案标题与内容不相符合、方案仅有框架或标题、复制其他项目内容）</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环境标志产品.docx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详见附件：环境标志产品.docx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ind w:firstLine="960"/>
        <w:jc w:val="left"/>
      </w:pPr>
      <w:r>
        <w:rPr>
          <w:rFonts w:ascii="仿宋_GB2312" w:hAnsi="仿宋_GB2312" w:cs="仿宋_GB2312" w:eastAsia="仿宋_GB2312"/>
        </w:rPr>
        <w:t>详见附件：环境标志产品.docx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