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49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投诉受理单位：本采购项目同级财政部门，即省级为四川省财政厅，市州级为各市州财政局，区县为各区县财政局。</w:t>
      </w:r>
    </w:p>
    <w:p w14:paraId="57272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本项目投诉受理单位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：</w:t>
      </w: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宜宾高新技术产业园区管理委员会财政局</w:t>
      </w:r>
      <w:bookmarkEnd w:id="0"/>
    </w:p>
    <w:p w14:paraId="22006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联系电话：0831-8753753</w:t>
      </w:r>
    </w:p>
    <w:p w14:paraId="55ACF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地址：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宜屏快速通道东100米宜宾高新技术产业园区内</w:t>
      </w:r>
    </w:p>
    <w:p w14:paraId="099D463B">
      <w:pPr>
        <w:pStyle w:val="2"/>
        <w:rPr>
          <w:rFonts w:hint="default"/>
          <w:lang w:val="en-US" w:eastAsia="zh-CN"/>
        </w:rPr>
      </w:pPr>
    </w:p>
    <w:p w14:paraId="54661641">
      <w:pPr>
        <w:rPr>
          <w:rFonts w:hint="default"/>
          <w:lang w:val="en-US" w:eastAsia="zh-CN"/>
        </w:rPr>
      </w:pPr>
    </w:p>
    <w:p w14:paraId="6247B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5B1FE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注：①供应商投诉应当有明确的请求和必要的证明材料。供应商投诉的事项不得超出已质疑事项的范围，须符合《政府采购质疑和投诉办法》(财政部令第94号)规定，并使用财政部下发《投诉书》范本，格式详见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附件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。②供应商可通过在线、现场、邮寄等多种方式提起投诉。</w:t>
      </w:r>
    </w:p>
    <w:p w14:paraId="23C99FBC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6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jN2I0ZDk0YmM4OWY5YzlkZmQzOTkxYzA1YzE5MTIifQ=="/>
  </w:docVars>
  <w:rsids>
    <w:rsidRoot w:val="00000000"/>
    <w:rsid w:val="00B833B0"/>
    <w:rsid w:val="056A3090"/>
    <w:rsid w:val="16911863"/>
    <w:rsid w:val="19483BC3"/>
    <w:rsid w:val="28D13351"/>
    <w:rsid w:val="2E196B9D"/>
    <w:rsid w:val="320477A4"/>
    <w:rsid w:val="32D658DF"/>
    <w:rsid w:val="3B6A12BC"/>
    <w:rsid w:val="458463B8"/>
    <w:rsid w:val="4BEF41E5"/>
    <w:rsid w:val="4FBE0308"/>
    <w:rsid w:val="52FE387F"/>
    <w:rsid w:val="565011AF"/>
    <w:rsid w:val="60187B70"/>
    <w:rsid w:val="6819042C"/>
    <w:rsid w:val="6BD962E4"/>
    <w:rsid w:val="7CC31624"/>
    <w:rsid w:val="7E77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sz w:val="24"/>
      <w:szCs w:val="24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paragraph" w:customStyle="1" w:styleId="6">
    <w:name w:val="标题 5（有编号）（绿盟科技）"/>
    <w:basedOn w:val="1"/>
    <w:next w:val="7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7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8">
    <w:name w:val="12、表格内左对齐正文"/>
    <w:basedOn w:val="1"/>
    <w:autoRedefine/>
    <w:qFormat/>
    <w:uiPriority w:val="0"/>
    <w:pPr>
      <w:tabs>
        <w:tab w:val="left" w:pos="0"/>
      </w:tabs>
      <w:wordWrap w:val="0"/>
      <w:topLinePunct/>
      <w:spacing w:line="360" w:lineRule="exact"/>
      <w:ind w:left="48" w:leftChars="20" w:firstLine="0" w:firstLineChars="0"/>
    </w:pPr>
    <w:rPr>
      <w:rFonts w:ascii="宋体" w:hAnsi="宋体" w:eastAsia="宋体"/>
      <w:snapToGrid w:val="0"/>
      <w:sz w:val="21"/>
    </w:rPr>
  </w:style>
  <w:style w:type="paragraph" w:customStyle="1" w:styleId="9">
    <w:name w:val="样式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230</Characters>
  <Lines>0</Lines>
  <Paragraphs>0</Paragraphs>
  <TotalTime>13</TotalTime>
  <ScaleCrop>false</ScaleCrop>
  <LinksUpToDate>false</LinksUpToDate>
  <CharactersWithSpaces>231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2024-01-30T05:16:00Z</dcterms:created>
  <dc:creator>Administrator</dc:creator>
  <cp:lastModifiedBy>共夕阳！</cp:lastModifiedBy>
  <dcterms:modified xsi:type="dcterms:W3CDTF">2026-03-04T06:21:50Z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39418EB0145F431C8B99C606CA798013_12</vt:lpwstr>
  </property>
  <property fmtid="{D5CDD505-2E9C-101B-9397-08002B2CF9AE}" pid="4" name="KSOTemplateDocerSaveRecord">
    <vt:lpwstr>eyJoZGlkIjoiNjQ3YzU2MWRiNjU1MDA4ZTc1NDQ1NTYzMDIzNmRhY2YiLCJ1c2VySWQiOiIzNjc4MjY1OTMifQ==</vt:lpwstr>
  </property>
</Properties>
</file>