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p>
    <w:p w14:paraId="59894502">
      <w:pPr>
        <w:pStyle w:val="2"/>
        <w:rPr>
          <w:rFonts w:hint="eastAsia"/>
        </w:rPr>
      </w:pP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公开招标-服务</w:t>
      </w:r>
      <w:r>
        <w:rPr>
          <w:rFonts w:hint="eastAsia" w:ascii="仿宋" w:hAnsi="仿宋" w:eastAsia="仿宋" w:cs="仿宋"/>
          <w:b/>
          <w:bCs/>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乌鲁木齐八一中学外聘人员政府采购服务项目</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乌鲁木齐八一中学</w:t>
      </w:r>
    </w:p>
    <w:p w14:paraId="003989C3">
      <w:pPr>
        <w:adjustRightInd w:val="0"/>
        <w:snapToGrid w:val="0"/>
        <w:spacing w:line="480" w:lineRule="exact"/>
        <w:rPr>
          <w:rFonts w:hint="eastAsia" w:ascii="仿宋" w:hAnsi="仿宋" w:eastAsia="仿宋" w:cs="仿宋"/>
          <w:bCs/>
          <w:color w:val="auto"/>
          <w:sz w:val="32"/>
          <w:szCs w:val="32"/>
          <w:highlight w:val="none"/>
        </w:rPr>
      </w:pPr>
    </w:p>
    <w:p w14:paraId="0ED11C22">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联系人：马嘉蔚</w:t>
      </w:r>
    </w:p>
    <w:p w14:paraId="54C23D22">
      <w:pPr>
        <w:adjustRightInd w:val="0"/>
        <w:snapToGrid w:val="0"/>
        <w:spacing w:line="276" w:lineRule="auto"/>
        <w:jc w:val="center"/>
        <w:rPr>
          <w:rFonts w:hint="eastAsia" w:ascii="仿宋" w:hAnsi="仿宋" w:eastAsia="仿宋" w:cs="仿宋"/>
          <w:bCs/>
          <w:color w:val="auto"/>
          <w:sz w:val="32"/>
          <w:szCs w:val="24"/>
          <w:highlight w:val="none"/>
        </w:rPr>
      </w:pPr>
    </w:p>
    <w:p w14:paraId="4A1C3D66">
      <w:pPr>
        <w:adjustRightInd w:val="0"/>
        <w:snapToGrid w:val="0"/>
        <w:spacing w:line="276" w:lineRule="auto"/>
        <w:jc w:val="left"/>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电话：18509914210</w:t>
      </w:r>
    </w:p>
    <w:p w14:paraId="52359579">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新疆西部工程项目设备招标代理有限公司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付长江、林慧</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w:t>
      </w:r>
      <w:r>
        <w:rPr>
          <w:rFonts w:hint="eastAsia" w:ascii="仿宋" w:hAnsi="仿宋" w:eastAsia="仿宋" w:cs="仿宋"/>
          <w:bCs/>
          <w:color w:val="auto"/>
          <w:sz w:val="32"/>
          <w:szCs w:val="32"/>
          <w:highlight w:val="none"/>
          <w:lang w:val="en-US" w:eastAsia="zh-CN"/>
        </w:rPr>
        <w:t>8889711</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地址：乌市水磨沟区南湖南路66号水清木华写字楼A座10楼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1F2A2607">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_Toc6135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_Toc6135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25DF2C">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_Toc31193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_Toc31193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01185B">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C16DB9">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0D8D9D">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0E169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_Toc23246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_Toc23246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CB1689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_Toc14186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2CF8B3B">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1028D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_Toc21425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3B60A1">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_Toc26856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8946D8">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_Toc28284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67DE23">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_Toc8133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68665F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_Toc20681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635DD5A">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_Toc3667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A82DE2">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73A25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84A095">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szCs w:val="24"/>
          <w:highlight w:val="none"/>
          <w:lang w:val="en-US" w:eastAsia="zh-CN"/>
        </w:rPr>
        <w:t>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_Toc11142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5A7E32">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_Toc20380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60AFDD">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_Toc8265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3A9FBC">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_Toc18209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_Toc18209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BF7A15">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_Toc22764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_Toc22764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66D43C">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0C01AF">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_Toc30967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_Toc30967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E1B5A2">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_Toc24794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ABB3F0">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_Toc6334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B921A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_Toc3738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_Toc3738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17834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_Toc20447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_Toc20447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EDEC9F">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_Toc28985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.1 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_Toc28985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434A706">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_Toc13471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.2 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E124B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_Toc12094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.3 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_Toc12094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967BDFB">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.4 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991CD2">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_Toc25526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.5 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_Toc25526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32F023F">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、投标人近年类似项目情况表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8583A8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bCs/>
          <w:color w:val="auto"/>
          <w:szCs w:val="24"/>
          <w:highlight w:val="none"/>
          <w:shd w:val="clear" w:color="auto" w:fill="FFFFFF" w:themeFill="background1"/>
        </w:rPr>
        <w:t>项目负责人简历表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31F874">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十一</w:t>
      </w:r>
      <w:r>
        <w:rPr>
          <w:rFonts w:hint="eastAsia" w:ascii="仿宋" w:hAnsi="仿宋" w:eastAsia="仿宋" w:cs="仿宋"/>
          <w:color w:val="auto"/>
          <w:szCs w:val="24"/>
          <w:highlight w:val="none"/>
          <w:shd w:val="clear" w:color="auto" w:fill="FFFFFF" w:themeFill="background1"/>
        </w:rPr>
        <w:t>、拟派主要</w:t>
      </w:r>
      <w:r>
        <w:rPr>
          <w:rFonts w:hint="eastAsia" w:ascii="仿宋" w:hAnsi="仿宋" w:eastAsia="仿宋" w:cs="仿宋"/>
          <w:color w:val="auto"/>
          <w:szCs w:val="24"/>
          <w:highlight w:val="none"/>
          <w:shd w:val="clear" w:color="auto" w:fill="FFFFFF" w:themeFill="background1"/>
          <w:lang w:val="en-US" w:eastAsia="zh-CN"/>
        </w:rPr>
        <w:t>服务</w:t>
      </w:r>
      <w:r>
        <w:rPr>
          <w:rFonts w:hint="eastAsia" w:ascii="仿宋" w:hAnsi="仿宋" w:eastAsia="仿宋" w:cs="仿宋"/>
          <w:color w:val="auto"/>
          <w:szCs w:val="24"/>
          <w:highlight w:val="none"/>
          <w:shd w:val="clear" w:color="auto" w:fill="FFFFFF" w:themeFill="background1"/>
        </w:rPr>
        <w:t>人员情况表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5F38618">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_Toc22395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7F8ABB2">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_Toc13848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2C8A31">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F8F29B0">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_Toc8842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_Toc8842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BBCA6E">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_Toc15128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_Toc15128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865EFA">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_Toc11810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_Toc11810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889E91">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_Toc26391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_Toc26391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07DFEE24">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bookmarkStart w:id="0" w:name="_Toc6135"/>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乌鲁木齐八一中学外聘人员政府采购服务项目</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:30</w:t>
      </w:r>
      <w:r>
        <w:rPr>
          <w:rFonts w:hint="eastAsia" w:ascii="仿宋" w:hAnsi="仿宋" w:eastAsia="仿宋" w:cs="仿宋"/>
          <w:color w:val="auto"/>
          <w:sz w:val="24"/>
          <w:szCs w:val="24"/>
          <w:highlight w:val="none"/>
        </w:rPr>
        <w:t>（北京时间）前递交投标文件。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XBZB-2026-05</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乌鲁木齐八一中学外聘人员政府采购服务项目</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5203100.00</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5203100.00</w:t>
      </w:r>
    </w:p>
    <w:p w14:paraId="2AF277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劳务服务</w:t>
      </w:r>
      <w:r>
        <w:rPr>
          <w:rFonts w:hint="eastAsia" w:ascii="仿宋" w:hAnsi="仿宋" w:eastAsia="仿宋" w:cs="仿宋"/>
          <w:color w:val="auto"/>
          <w:sz w:val="24"/>
          <w:szCs w:val="24"/>
          <w:highlight w:val="none"/>
          <w:lang w:val="en-US" w:eastAsia="zh-CN"/>
        </w:rPr>
        <w:t>，详见第四章服务标准和要求。</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自合同签订之日起1年。</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1ABCB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p>
    <w:p w14:paraId="104E423F">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2、投标人为小微企业。</w:t>
      </w:r>
    </w:p>
    <w:p w14:paraId="5C80F1C8">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中小企业预留份额：100.00%、小微企业预留份额：100.00%</w:t>
      </w:r>
    </w:p>
    <w:p w14:paraId="3A7B375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17</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 xml:space="preserve"> 05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07</w:t>
      </w:r>
      <w:r>
        <w:rPr>
          <w:rFonts w:hint="eastAsia" w:ascii="仿宋" w:hAnsi="仿宋" w:eastAsia="仿宋" w:cs="仿宋"/>
          <w:color w:val="auto"/>
          <w:sz w:val="24"/>
          <w:szCs w:val="24"/>
          <w:highlight w:val="none"/>
          <w:lang w:eastAsia="zh-CN"/>
        </w:rPr>
        <w:t>日10:30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lang w:eastAsia="zh-CN"/>
        </w:rPr>
        <w:t>日10:30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乌鲁木齐八一中学</w:t>
      </w:r>
    </w:p>
    <w:p w14:paraId="0DED1C43">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址：乌鲁木齐市</w:t>
      </w:r>
      <w:r>
        <w:rPr>
          <w:rFonts w:hint="eastAsia" w:ascii="仿宋" w:hAnsi="仿宋" w:eastAsia="仿宋" w:cs="仿宋"/>
          <w:color w:val="auto"/>
          <w:sz w:val="24"/>
          <w:szCs w:val="24"/>
          <w:highlight w:val="none"/>
          <w:lang w:eastAsia="zh-CN"/>
        </w:rPr>
        <w:t>青年路</w:t>
      </w:r>
      <w:r>
        <w:rPr>
          <w:rFonts w:hint="eastAsia" w:ascii="仿宋" w:hAnsi="仿宋" w:eastAsia="仿宋" w:cs="仿宋"/>
          <w:color w:val="auto"/>
          <w:sz w:val="24"/>
          <w:szCs w:val="24"/>
          <w:highlight w:val="none"/>
          <w:lang w:val="en-US" w:eastAsia="zh-CN"/>
        </w:rPr>
        <w:t>15号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18509914210</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新疆西部工程项目设备招标代理有限公司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址：乌市水磨沟区南湖南路66号水清木华写字楼A座10楼</w:t>
      </w:r>
    </w:p>
    <w:p w14:paraId="60A7EFE0">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 xml:space="preserve"> 13201310170.13209926448</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付长江、林慧</w:t>
      </w:r>
    </w:p>
    <w:p w14:paraId="0560E093">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话：0991-</w:t>
      </w:r>
      <w:r>
        <w:rPr>
          <w:rFonts w:hint="eastAsia" w:ascii="仿宋" w:hAnsi="仿宋" w:eastAsia="仿宋" w:cs="仿宋"/>
          <w:color w:val="auto"/>
          <w:sz w:val="24"/>
          <w:szCs w:val="24"/>
          <w:highlight w:val="none"/>
          <w:lang w:val="en-US" w:eastAsia="zh-CN"/>
        </w:rPr>
        <w:t>8889711</w:t>
      </w:r>
    </w:p>
    <w:p w14:paraId="4CEA1E82">
      <w:pPr>
        <w:pStyle w:val="8"/>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1" w:name="_Toc31193"/>
      <w:r>
        <w:rPr>
          <w:rFonts w:hint="eastAsia" w:ascii="仿宋" w:hAnsi="仿宋" w:eastAsia="仿宋" w:cs="仿宋"/>
          <w:b/>
          <w:color w:val="auto"/>
          <w:sz w:val="24"/>
          <w:szCs w:val="24"/>
          <w:highlight w:val="none"/>
        </w:rPr>
        <w:t>投标人须知前附表</w:t>
      </w:r>
      <w:bookmarkEnd w:id="1"/>
    </w:p>
    <w:tbl>
      <w:tblPr>
        <w:tblStyle w:val="41"/>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乌鲁木齐八一中学外聘人员政府采购服务项目</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XBZB-2026-05</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乌鲁木齐八一中学</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新疆西部工程项目设备招标代理有限公司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一般公共预算资金、财政资金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520.31万元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6031052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520.31万元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73D91CF5">
            <w:pPr>
              <w:keepNext/>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自合同签订之日起1年</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22"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服务地点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详见</w:t>
            </w:r>
            <w:r>
              <w:rPr>
                <w:rFonts w:hint="eastAsia" w:ascii="仿宋" w:hAnsi="仿宋" w:eastAsia="仿宋" w:cs="仿宋"/>
                <w:color w:val="auto"/>
                <w:kern w:val="0"/>
                <w:szCs w:val="21"/>
                <w:highlight w:val="none"/>
              </w:rPr>
              <w:t>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乌鲁木齐八一中学外聘人员政府采购服务项目</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0B5E341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满足《中华人民共和国政府采购法》第二十二条规定。</w:t>
            </w:r>
          </w:p>
          <w:p w14:paraId="491C793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2、投标人为小微企业。中小企业预留份额</w:t>
            </w:r>
          </w:p>
          <w:p w14:paraId="36516FC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中小企业预留份额：100.00%、小微企业预留份额：100.00%</w:t>
            </w:r>
          </w:p>
          <w:p w14:paraId="261DD97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金额：0元（本项目不缴纳保证金）</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w:t>
            </w:r>
            <w:r>
              <w:rPr>
                <w:rFonts w:hint="eastAsia" w:ascii="仿宋" w:hAnsi="仿宋" w:eastAsia="仿宋" w:cs="仿宋"/>
                <w:color w:val="auto"/>
                <w:kern w:val="0"/>
                <w:szCs w:val="21"/>
                <w:highlight w:val="none"/>
                <w:lang w:eastAsia="zh-CN"/>
              </w:rPr>
              <w:t>新疆西部工程项目设备招标代理有限公司</w:t>
            </w:r>
            <w:r>
              <w:rPr>
                <w:rFonts w:hint="eastAsia" w:ascii="仿宋" w:hAnsi="仿宋" w:eastAsia="仿宋" w:cs="仿宋"/>
                <w:color w:val="auto"/>
                <w:kern w:val="0"/>
                <w:szCs w:val="21"/>
                <w:highlight w:val="none"/>
              </w:rPr>
              <w:t>，否则采购人不作任何解释。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付长江、林慧</w:t>
            </w:r>
            <w:r>
              <w:rPr>
                <w:rFonts w:hint="eastAsia" w:ascii="仿宋" w:hAnsi="仿宋" w:eastAsia="仿宋" w:cs="仿宋"/>
                <w:color w:val="auto"/>
                <w:szCs w:val="21"/>
                <w:highlight w:val="none"/>
              </w:rPr>
              <w:t>；联系方式：0991-</w:t>
            </w:r>
            <w:r>
              <w:rPr>
                <w:rFonts w:hint="eastAsia" w:ascii="仿宋" w:hAnsi="仿宋" w:eastAsia="仿宋" w:cs="仿宋"/>
                <w:color w:val="auto"/>
                <w:szCs w:val="21"/>
                <w:highlight w:val="none"/>
                <w:lang w:val="en-US" w:eastAsia="zh-CN"/>
              </w:rPr>
              <w:t>8889711</w:t>
            </w:r>
            <w:r>
              <w:rPr>
                <w:rFonts w:hint="eastAsia" w:ascii="仿宋" w:hAnsi="仿宋" w:eastAsia="仿宋" w:cs="仿宋"/>
                <w:color w:val="auto"/>
                <w:szCs w:val="21"/>
                <w:highlight w:val="none"/>
              </w:rPr>
              <w:t>。</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w:t>
            </w:r>
            <w:r>
              <w:rPr>
                <w:rFonts w:hint="eastAsia" w:ascii="仿宋" w:hAnsi="仿宋" w:eastAsia="仿宋" w:cs="仿宋"/>
                <w:color w:val="auto"/>
                <w:kern w:val="0"/>
                <w:szCs w:val="21"/>
                <w:highlight w:val="none"/>
                <w:u w:val="single"/>
                <w:lang w:val="en-US" w:eastAsia="zh-CN"/>
              </w:rPr>
              <w:t xml:space="preserve">05 </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07</w:t>
            </w:r>
            <w:r>
              <w:rPr>
                <w:rFonts w:hint="eastAsia" w:ascii="仿宋" w:hAnsi="仿宋" w:eastAsia="仿宋" w:cs="仿宋"/>
                <w:color w:val="auto"/>
                <w:kern w:val="0"/>
                <w:szCs w:val="21"/>
                <w:highlight w:val="none"/>
                <w:u w:val="single"/>
                <w:lang w:eastAsia="zh-CN"/>
              </w:rPr>
              <w:t>日10:30</w:t>
            </w:r>
            <w:r>
              <w:rPr>
                <w:rFonts w:hint="eastAsia" w:ascii="仿宋" w:hAnsi="仿宋" w:eastAsia="仿宋" w:cs="仿宋"/>
                <w:color w:val="auto"/>
                <w:kern w:val="0"/>
                <w:szCs w:val="21"/>
                <w:highlight w:val="none"/>
              </w:rPr>
              <w:t>（北京时间）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w:t>
            </w:r>
            <w:r>
              <w:rPr>
                <w:rFonts w:hint="eastAsia" w:ascii="仿宋" w:hAnsi="仿宋" w:eastAsia="仿宋" w:cs="仿宋"/>
                <w:color w:val="auto"/>
                <w:kern w:val="0"/>
                <w:szCs w:val="21"/>
                <w:highlight w:val="none"/>
                <w:u w:val="single"/>
                <w:lang w:val="en-US" w:eastAsia="zh-CN"/>
              </w:rPr>
              <w:t>05</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 xml:space="preserve"> 07 </w:t>
            </w:r>
            <w:r>
              <w:rPr>
                <w:rFonts w:hint="eastAsia" w:ascii="仿宋" w:hAnsi="仿宋" w:eastAsia="仿宋" w:cs="仿宋"/>
                <w:color w:val="auto"/>
                <w:kern w:val="0"/>
                <w:szCs w:val="21"/>
                <w:highlight w:val="none"/>
                <w:u w:val="single"/>
                <w:lang w:eastAsia="zh-CN"/>
              </w:rPr>
              <w:t>日10:30</w:t>
            </w:r>
            <w:r>
              <w:rPr>
                <w:rFonts w:hint="eastAsia" w:ascii="仿宋" w:hAnsi="仿宋" w:eastAsia="仿宋" w:cs="仿宋"/>
                <w:color w:val="auto"/>
                <w:kern w:val="0"/>
                <w:szCs w:val="21"/>
                <w:highlight w:val="none"/>
              </w:rPr>
              <w:t>（北京时间）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lang w:val="en-US" w:eastAsia="zh-CN"/>
              </w:rPr>
              <w:t>无。</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48"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37EDE47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、根据“关于印发中小企业划型标准规定的通知(工信部联企业〔2011〕300号)”等有关规定，本项目标的所属行业为其他未列明行业。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r>
              <w:rPr>
                <w:rFonts w:hint="eastAsia" w:ascii="仿宋" w:hAnsi="仿宋" w:eastAsia="仿宋" w:cs="仿宋"/>
                <w:color w:val="auto"/>
                <w:kern w:val="0"/>
                <w:szCs w:val="21"/>
                <w:highlight w:val="none"/>
                <w:u w:val="none"/>
                <w:lang w:val="en-US" w:eastAsia="zh-CN"/>
              </w:rPr>
              <w:t>。</w:t>
            </w:r>
            <w:r>
              <w:rPr>
                <w:rFonts w:hint="eastAsia" w:ascii="仿宋" w:hAnsi="仿宋" w:eastAsia="仿宋" w:cs="仿宋"/>
                <w:color w:val="auto"/>
                <w:kern w:val="0"/>
                <w:szCs w:val="21"/>
                <w:highlight w:val="none"/>
                <w:u w:val="none"/>
              </w:rPr>
              <w:t xml:space="preserve">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21C4580C">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1E4722B0">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招标文件中所述政策法规、标准规范等文件，如有新文件则按新文件执行，如已废止则仅为参考。</w:t>
            </w:r>
          </w:p>
          <w:p w14:paraId="2712D73A">
            <w:pPr>
              <w:keepNext/>
              <w:widowControl/>
              <w:numPr>
                <w:ilvl w:val="0"/>
                <w:numId w:val="2"/>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投标人须根据招标文件要求在投标文件中提供评审所需的相应证明材料扫描件。</w:t>
            </w:r>
          </w:p>
          <w:p w14:paraId="67C5AF60">
            <w:pPr>
              <w:keepNext/>
              <w:keepLines w:val="0"/>
              <w:pageBreakBefore w:val="0"/>
              <w:widowControl/>
              <w:numPr>
                <w:ilvl w:val="0"/>
                <w:numId w:val="0"/>
              </w:numPr>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val="en-US" w:eastAsia="zh-CN"/>
              </w:rPr>
              <w:t>3、本表内容如与后文内容不一致处，以本表为准。</w:t>
            </w:r>
          </w:p>
        </w:tc>
      </w:tr>
    </w:tbl>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16869"/>
      <w:r>
        <w:rPr>
          <w:rFonts w:hint="eastAsia" w:ascii="仿宋" w:hAnsi="仿宋" w:eastAsia="仿宋" w:cs="仿宋"/>
          <w:b/>
          <w:color w:val="auto"/>
          <w:sz w:val="24"/>
          <w:szCs w:val="24"/>
          <w:highlight w:val="none"/>
        </w:rPr>
        <w:t>第一章 投标人须知</w:t>
      </w:r>
      <w:bookmarkEnd w:id="3"/>
      <w:bookmarkStart w:id="4" w:name="_BookMark_2"/>
      <w:bookmarkEnd w:id="4"/>
    </w:p>
    <w:p w14:paraId="17F5FFA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31299"/>
      <w:bookmarkStart w:id="6" w:name="_Toc10298"/>
      <w:bookmarkStart w:id="7" w:name="_Toc13404"/>
      <w:bookmarkStart w:id="8" w:name="_Toc13025259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bookmarkEnd w:id="8"/>
    </w:p>
    <w:p w14:paraId="70F0C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6BE067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2BEA4A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3F5F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174544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EBDB0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2B34A9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389F0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20C973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19432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1990D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服务地点</w:t>
      </w:r>
      <w:r>
        <w:rPr>
          <w:rFonts w:hint="eastAsia" w:ascii="仿宋" w:hAnsi="仿宋" w:eastAsia="仿宋" w:cs="仿宋"/>
          <w:color w:val="auto"/>
          <w:kern w:val="0"/>
          <w:sz w:val="24"/>
          <w:szCs w:val="24"/>
          <w:highlight w:val="none"/>
        </w:rPr>
        <w:t>：见投标人须知前附表。</w:t>
      </w:r>
    </w:p>
    <w:p w14:paraId="5654F4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AD751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66A88B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204056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38FEB3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4CACC4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2AABC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2149AC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34350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542610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3D8A79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FFF54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2AD73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72EEF7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5D598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04D730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61928E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25141C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6E19E7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14F3FF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579C9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661DDE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35ED1C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71AE10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BA814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07454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13CE3E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E2128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798801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3312A9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14DCD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6716F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46AB74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1CA967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63D3CAE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9" w:name="_Toc535592196"/>
      <w:bookmarkStart w:id="10" w:name="_Toc9197"/>
      <w:bookmarkStart w:id="11" w:name="_Toc13326"/>
      <w:bookmarkStart w:id="12" w:name="_Toc531"/>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9"/>
      <w:bookmarkEnd w:id="10"/>
      <w:bookmarkEnd w:id="11"/>
      <w:bookmarkEnd w:id="12"/>
    </w:p>
    <w:p w14:paraId="39052F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4B5CB6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415A3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409783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17E35A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241A2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2884E5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DC323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CA967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17A8E0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28FC14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571935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74E87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0008B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5A08C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9B17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433BCB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9A571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721865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36E0E3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57B33D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95890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B32FA7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3" w:name="_BookMark_6"/>
      <w:bookmarkEnd w:id="13"/>
      <w:bookmarkStart w:id="14" w:name="_Toc5120"/>
      <w:bookmarkStart w:id="15" w:name="_Toc23246"/>
      <w:bookmarkStart w:id="16" w:name="_Toc7644"/>
      <w:bookmarkStart w:id="17" w:name="_Toc535592197"/>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4"/>
      <w:bookmarkEnd w:id="15"/>
      <w:bookmarkEnd w:id="16"/>
      <w:bookmarkEnd w:id="17"/>
    </w:p>
    <w:p w14:paraId="51508D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5CDFB72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232D234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695497F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430272C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24E8EA5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、技术条款偏离表</w:t>
      </w:r>
    </w:p>
    <w:p w14:paraId="395D3C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6650D74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7740F7DB">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）、投标人资格条件证明材料</w:t>
      </w:r>
    </w:p>
    <w:p w14:paraId="7D9F0458">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）、投标人近年类似项目情况表</w:t>
      </w:r>
    </w:p>
    <w:p w14:paraId="7BC92119">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）、项目负责人简历表</w:t>
      </w:r>
    </w:p>
    <w:p w14:paraId="0F20AE22">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）、拟派主要服务人员情况表</w:t>
      </w:r>
    </w:p>
    <w:p w14:paraId="183093F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）、服务方案</w:t>
      </w:r>
    </w:p>
    <w:p w14:paraId="0F83733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t>保证金缴纳证明材料</w:t>
      </w:r>
    </w:p>
    <w:p w14:paraId="60DED2DC">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）、其它需要提交的资料</w:t>
      </w:r>
    </w:p>
    <w:p w14:paraId="4C3300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3CF4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60C63A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219460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1E3740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6CB23D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37A6C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2982FF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2435CD5">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78D1B7DD">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31DCD4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15BEC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4F26D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1589A4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0CA20D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F044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79AF7D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8" w:name="_BookMark_7"/>
      <w:bookmarkEnd w:id="18"/>
      <w:bookmarkStart w:id="19"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3EB356E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4656CDF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14186"/>
      <w:bookmarkStart w:id="21" w:name="_Toc834"/>
      <w:bookmarkStart w:id="22" w:name="_Toc24066"/>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9"/>
      <w:bookmarkEnd w:id="20"/>
      <w:bookmarkEnd w:id="21"/>
      <w:bookmarkEnd w:id="22"/>
    </w:p>
    <w:p w14:paraId="287596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3" w:name="_BookMark_8"/>
      <w:bookmarkEnd w:id="23"/>
      <w:bookmarkStart w:id="24"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30994A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C8C72E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0CC0EA3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F16EC6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547883C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09DC65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8E841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021D56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36160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97D10D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FF9CBB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05C36AE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028E53E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7966EA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42BA6FC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5" w:name="_Toc8957"/>
      <w:bookmarkStart w:id="26" w:name="_Toc10202"/>
      <w:bookmarkStart w:id="27" w:name="_Toc29839"/>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4"/>
      <w:bookmarkEnd w:id="25"/>
      <w:bookmarkEnd w:id="26"/>
      <w:bookmarkEnd w:id="27"/>
    </w:p>
    <w:p w14:paraId="3B8686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6DBCDF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57A179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DDA5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782B3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52CE78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5746D1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B930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A3496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28C91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BookMark_9"/>
      <w:bookmarkEnd w:id="28"/>
      <w:bookmarkStart w:id="29" w:name="_Toc31963"/>
      <w:bookmarkStart w:id="30" w:name="_Toc535592200"/>
      <w:bookmarkStart w:id="31" w:name="_Toc21425"/>
      <w:bookmarkStart w:id="32" w:name="_Toc1419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9"/>
      <w:bookmarkEnd w:id="30"/>
      <w:bookmarkEnd w:id="31"/>
      <w:bookmarkEnd w:id="32"/>
    </w:p>
    <w:p w14:paraId="6643B4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34567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2064B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47D25F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A1FA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2A0D30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34A233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72C12A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26A8FA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403D55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31B495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3" w:name="_BookMark_10"/>
      <w:bookmarkEnd w:id="33"/>
      <w:bookmarkStart w:id="34" w:name="_Toc535592201"/>
      <w:bookmarkStart w:id="35" w:name="_Toc19793"/>
      <w:bookmarkStart w:id="36" w:name="_Toc26856"/>
      <w:bookmarkStart w:id="37" w:name="_Toc1086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34"/>
      <w:bookmarkEnd w:id="35"/>
      <w:bookmarkEnd w:id="36"/>
      <w:bookmarkEnd w:id="37"/>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5260BA3F">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8" w:name="_BookMark_11"/>
      <w:bookmarkEnd w:id="38"/>
      <w:bookmarkStart w:id="39" w:name="_Toc14256"/>
      <w:bookmarkStart w:id="40" w:name="_Toc535592202"/>
      <w:bookmarkStart w:id="41" w:name="_Toc18355"/>
      <w:bookmarkStart w:id="42" w:name="_Toc24040"/>
      <w:bookmarkStart w:id="43" w:name="_Toc30798"/>
      <w:bookmarkStart w:id="44" w:name="_Toc28284"/>
      <w:r>
        <w:rPr>
          <w:rFonts w:hint="eastAsia" w:ascii="仿宋" w:hAnsi="仿宋" w:eastAsia="仿宋" w:cs="仿宋"/>
          <w:b/>
          <w:color w:val="auto"/>
          <w:sz w:val="24"/>
          <w:szCs w:val="24"/>
          <w:highlight w:val="none"/>
        </w:rPr>
        <w:t>八、纪律和监督</w:t>
      </w:r>
      <w:bookmarkEnd w:id="39"/>
      <w:bookmarkEnd w:id="40"/>
      <w:bookmarkEnd w:id="41"/>
      <w:bookmarkEnd w:id="42"/>
      <w:bookmarkEnd w:id="43"/>
      <w:bookmarkEnd w:id="44"/>
    </w:p>
    <w:p w14:paraId="029865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5125DC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0C57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7934DA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74669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74E970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511E59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53DC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76CD27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5" w:name="_Toc8133"/>
      <w:r>
        <w:rPr>
          <w:rFonts w:hint="eastAsia" w:ascii="仿宋" w:hAnsi="仿宋" w:eastAsia="仿宋" w:cs="仿宋"/>
          <w:b/>
          <w:color w:val="auto"/>
          <w:sz w:val="24"/>
          <w:szCs w:val="24"/>
          <w:highlight w:val="none"/>
        </w:rPr>
        <w:t>第二章 评标办法</w:t>
      </w:r>
      <w:bookmarkEnd w:id="4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46" w:name="_BookMark_1"/>
      <w:bookmarkEnd w:id="46"/>
      <w:bookmarkStart w:id="47" w:name="_Toc20681"/>
      <w:bookmarkStart w:id="48" w:name="_Toc58342531"/>
      <w:bookmarkStart w:id="49" w:name="_Toc501719166"/>
      <w:r>
        <w:rPr>
          <w:rFonts w:hint="eastAsia" w:ascii="仿宋" w:hAnsi="仿宋" w:eastAsia="仿宋" w:cs="仿宋"/>
          <w:b/>
          <w:color w:val="auto"/>
          <w:sz w:val="24"/>
          <w:szCs w:val="24"/>
          <w:highlight w:val="none"/>
        </w:rPr>
        <w:t>评审办法前附表</w:t>
      </w:r>
      <w:bookmarkEnd w:id="47"/>
      <w:bookmarkEnd w:id="48"/>
    </w:p>
    <w:tbl>
      <w:tblPr>
        <w:tblStyle w:val="4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90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49"/>
    </w:p>
    <w:tbl>
      <w:tblPr>
        <w:tblStyle w:val="41"/>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3687"/>
        <w:gridCol w:w="4890"/>
      </w:tblGrid>
      <w:tr w14:paraId="4A2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63256EE1">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50" w:name="_Toc501719167"/>
            <w:r>
              <w:rPr>
                <w:rFonts w:hint="eastAsia" w:ascii="仿宋" w:hAnsi="仿宋" w:eastAsia="仿宋" w:cs="仿宋"/>
                <w:color w:val="auto"/>
                <w:kern w:val="0"/>
                <w:szCs w:val="24"/>
                <w:highlight w:val="none"/>
              </w:rPr>
              <w:t>序号</w:t>
            </w:r>
          </w:p>
        </w:tc>
        <w:tc>
          <w:tcPr>
            <w:tcW w:w="1962" w:type="pct"/>
            <w:vAlign w:val="center"/>
          </w:tcPr>
          <w:p w14:paraId="6222D86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01" w:type="pct"/>
            <w:vAlign w:val="center"/>
          </w:tcPr>
          <w:p w14:paraId="259F385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3A4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FA6C3E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962" w:type="pct"/>
            <w:shd w:val="clear" w:color="auto" w:fill="auto"/>
            <w:vAlign w:val="center"/>
          </w:tcPr>
          <w:p w14:paraId="266274D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09DBD08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174160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5B72396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EAA376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25A7848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317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4B31630D">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962" w:type="pct"/>
            <w:shd w:val="clear" w:color="auto" w:fill="auto"/>
            <w:vAlign w:val="center"/>
          </w:tcPr>
          <w:p w14:paraId="511AA615">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276C0F5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22BB49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w:t>
            </w:r>
            <w:r>
              <w:rPr>
                <w:rFonts w:hint="eastAsia" w:ascii="仿宋" w:hAnsi="仿宋" w:eastAsia="仿宋" w:cs="仿宋"/>
                <w:color w:val="auto"/>
                <w:kern w:val="0"/>
                <w:szCs w:val="24"/>
                <w:highlight w:val="none"/>
                <w:lang w:eastAsia="zh-CN"/>
              </w:rPr>
              <w:t>2024年度或2025年度</w:t>
            </w:r>
            <w:r>
              <w:rPr>
                <w:rFonts w:hint="eastAsia" w:ascii="仿宋" w:hAnsi="仿宋" w:eastAsia="仿宋" w:cs="仿宋"/>
                <w:color w:val="auto"/>
                <w:kern w:val="0"/>
                <w:szCs w:val="24"/>
                <w:highlight w:val="none"/>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4"/>
                <w:highlight w:val="none"/>
              </w:rPr>
              <w:t>）。</w:t>
            </w:r>
          </w:p>
          <w:p w14:paraId="213118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32A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601F3D9">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962" w:type="pct"/>
            <w:shd w:val="clear" w:color="auto" w:fill="auto"/>
            <w:vAlign w:val="center"/>
          </w:tcPr>
          <w:p w14:paraId="247B387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670BF9A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28F3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1D85476E">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962" w:type="pct"/>
            <w:shd w:val="clear" w:color="auto" w:fill="auto"/>
            <w:vAlign w:val="center"/>
          </w:tcPr>
          <w:p w14:paraId="3C1EE9E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1634592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3D67570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28FCA86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A01CCA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E8ECE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42F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6E904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962" w:type="pct"/>
            <w:shd w:val="clear" w:color="auto" w:fill="auto"/>
            <w:vAlign w:val="center"/>
          </w:tcPr>
          <w:p w14:paraId="2FAEA4B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601" w:type="pct"/>
            <w:shd w:val="clear" w:color="auto" w:fill="auto"/>
            <w:vAlign w:val="center"/>
          </w:tcPr>
          <w:p w14:paraId="2E1DDE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w:t>
            </w:r>
            <w:bookmarkStart w:id="364" w:name="_GoBack"/>
            <w:bookmarkEnd w:id="364"/>
            <w:r>
              <w:rPr>
                <w:rFonts w:hint="eastAsia" w:ascii="仿宋" w:hAnsi="仿宋" w:eastAsia="仿宋" w:cs="仿宋"/>
                <w:color w:val="auto"/>
                <w:kern w:val="0"/>
                <w:szCs w:val="24"/>
                <w:highlight w:val="none"/>
                <w:lang w:val="en-US" w:eastAsia="zh-CN"/>
              </w:rPr>
              <w:t>动前3年内在经营活动中没有重大违法记录的书面声明》，加盖投标人章。</w:t>
            </w:r>
          </w:p>
        </w:tc>
      </w:tr>
      <w:tr w14:paraId="46E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6" w:type="pct"/>
            <w:vAlign w:val="center"/>
          </w:tcPr>
          <w:p w14:paraId="054DEF2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962" w:type="pct"/>
            <w:shd w:val="clear" w:color="auto" w:fill="auto"/>
            <w:vAlign w:val="center"/>
          </w:tcPr>
          <w:p w14:paraId="3C30299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投标人为小微企业</w:t>
            </w:r>
            <w:r>
              <w:rPr>
                <w:rFonts w:hint="eastAsia" w:ascii="仿宋" w:hAnsi="仿宋" w:eastAsia="仿宋" w:cs="仿宋"/>
                <w:color w:val="auto"/>
                <w:kern w:val="0"/>
                <w:szCs w:val="21"/>
                <w:highlight w:val="none"/>
                <w:shd w:val="clear" w:color="auto" w:fill="FFFFFF" w:themeFill="background1"/>
              </w:rPr>
              <w:t>。</w:t>
            </w:r>
          </w:p>
        </w:tc>
        <w:tc>
          <w:tcPr>
            <w:tcW w:w="2601" w:type="pct"/>
            <w:shd w:val="clear" w:color="auto" w:fill="auto"/>
            <w:vAlign w:val="center"/>
          </w:tcPr>
          <w:p w14:paraId="76456561">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 w:val="21"/>
                <w:szCs w:val="24"/>
                <w:highlight w:val="none"/>
                <w:lang w:val="en-US" w:eastAsia="zh-CN" w:bidi="ar-SA"/>
              </w:rPr>
              <w:t>按招标文件要求提供声明函，</w:t>
            </w:r>
            <w:r>
              <w:rPr>
                <w:rFonts w:hint="eastAsia" w:ascii="仿宋" w:hAnsi="仿宋" w:eastAsia="仿宋" w:cs="仿宋"/>
                <w:color w:val="auto"/>
                <w:kern w:val="0"/>
                <w:szCs w:val="21"/>
                <w:highlight w:val="none"/>
              </w:rPr>
              <w:t>加盖</w:t>
            </w:r>
            <w:r>
              <w:rPr>
                <w:rFonts w:hint="eastAsia" w:ascii="仿宋" w:hAnsi="仿宋" w:eastAsia="仿宋" w:cs="仿宋"/>
                <w:color w:val="auto"/>
                <w:kern w:val="0"/>
                <w:szCs w:val="21"/>
                <w:highlight w:val="none"/>
                <w:lang w:val="en-US" w:eastAsia="zh-CN"/>
              </w:rPr>
              <w:t>投标人</w:t>
            </w:r>
            <w:r>
              <w:rPr>
                <w:rFonts w:hint="eastAsia" w:ascii="仿宋" w:hAnsi="仿宋" w:eastAsia="仿宋" w:cs="仿宋"/>
                <w:color w:val="auto"/>
                <w:kern w:val="0"/>
                <w:szCs w:val="21"/>
                <w:highlight w:val="none"/>
                <w:lang w:eastAsia="zh-CN"/>
              </w:rPr>
              <w:t>章</w:t>
            </w:r>
            <w:r>
              <w:rPr>
                <w:rFonts w:hint="eastAsia" w:ascii="仿宋" w:hAnsi="仿宋" w:eastAsia="仿宋" w:cs="仿宋"/>
                <w:color w:val="auto"/>
                <w:kern w:val="0"/>
                <w:sz w:val="21"/>
                <w:szCs w:val="24"/>
                <w:highlight w:val="none"/>
                <w:lang w:val="en-US" w:eastAsia="zh-CN" w:bidi="ar-SA"/>
              </w:rPr>
              <w:t>。</w:t>
            </w:r>
          </w:p>
        </w:tc>
      </w:tr>
      <w:tr w14:paraId="1C6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436" w:type="pct"/>
            <w:vAlign w:val="center"/>
          </w:tcPr>
          <w:p w14:paraId="68A8426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1962" w:type="pct"/>
            <w:shd w:val="clear" w:color="auto" w:fill="auto"/>
            <w:vAlign w:val="center"/>
          </w:tcPr>
          <w:p w14:paraId="79C70C03">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01" w:type="pct"/>
            <w:shd w:val="clear" w:color="auto" w:fill="auto"/>
            <w:vAlign w:val="center"/>
          </w:tcPr>
          <w:p w14:paraId="02031CD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10E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C807894">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5F32195">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0"/>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834"/>
        <w:gridCol w:w="3745"/>
      </w:tblGrid>
      <w:tr w14:paraId="4F9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33CD07A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834" w:type="dxa"/>
            <w:vAlign w:val="center"/>
          </w:tcPr>
          <w:p w14:paraId="6B98429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745" w:type="dxa"/>
            <w:vAlign w:val="center"/>
          </w:tcPr>
          <w:p w14:paraId="035A93B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B4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B132F3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834" w:type="dxa"/>
            <w:vAlign w:val="center"/>
          </w:tcPr>
          <w:p w14:paraId="293DE45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法定代表人章（或签字）</w:t>
            </w:r>
            <w:r>
              <w:rPr>
                <w:rFonts w:hint="eastAsia" w:ascii="仿宋" w:hAnsi="仿宋" w:eastAsia="仿宋" w:cs="仿宋"/>
                <w:color w:val="auto"/>
                <w:kern w:val="0"/>
                <w:szCs w:val="24"/>
                <w:highlight w:val="none"/>
              </w:rPr>
              <w:t>。</w:t>
            </w:r>
          </w:p>
        </w:tc>
        <w:tc>
          <w:tcPr>
            <w:tcW w:w="3745" w:type="dxa"/>
            <w:vAlign w:val="center"/>
          </w:tcPr>
          <w:p w14:paraId="2B12F69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F2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AE4600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834" w:type="dxa"/>
            <w:vAlign w:val="center"/>
          </w:tcPr>
          <w:p w14:paraId="54F5B407">
            <w:pPr>
              <w:widowControl/>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投标价格不得超过投标人须知前附表中的</w:t>
            </w:r>
            <w:r>
              <w:rPr>
                <w:rFonts w:hint="eastAsia" w:ascii="仿宋" w:hAnsi="仿宋" w:eastAsia="仿宋" w:cs="仿宋"/>
                <w:color w:val="auto"/>
                <w:kern w:val="0"/>
                <w:szCs w:val="24"/>
                <w:highlight w:val="none"/>
                <w:lang w:val="en-US" w:eastAsia="zh-CN"/>
              </w:rPr>
              <w:t>最高限价。</w:t>
            </w:r>
          </w:p>
        </w:tc>
        <w:tc>
          <w:tcPr>
            <w:tcW w:w="3745" w:type="dxa"/>
            <w:vAlign w:val="center"/>
          </w:tcPr>
          <w:p w14:paraId="18C6406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1D9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6AEB721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4834" w:type="dxa"/>
            <w:vAlign w:val="center"/>
          </w:tcPr>
          <w:p w14:paraId="3BA60265">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745" w:type="dxa"/>
            <w:vAlign w:val="center"/>
          </w:tcPr>
          <w:p w14:paraId="307FB870">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08B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1F59E4FB">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4</w:t>
            </w:r>
          </w:p>
        </w:tc>
        <w:tc>
          <w:tcPr>
            <w:tcW w:w="4834" w:type="dxa"/>
            <w:vAlign w:val="center"/>
          </w:tcPr>
          <w:p w14:paraId="1E7AF76B">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必须满足招标文件要求。</w:t>
            </w:r>
          </w:p>
        </w:tc>
        <w:tc>
          <w:tcPr>
            <w:tcW w:w="3745" w:type="dxa"/>
            <w:vAlign w:val="center"/>
          </w:tcPr>
          <w:p w14:paraId="7E90F99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AD1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shd w:val="clear" w:color="auto" w:fill="auto"/>
            <w:tcMar>
              <w:top w:w="0" w:type="dxa"/>
              <w:left w:w="28" w:type="dxa"/>
              <w:bottom w:w="0" w:type="dxa"/>
              <w:right w:w="28" w:type="dxa"/>
            </w:tcMar>
            <w:vAlign w:val="center"/>
          </w:tcPr>
          <w:p w14:paraId="08DC2897">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5</w:t>
            </w:r>
          </w:p>
        </w:tc>
        <w:tc>
          <w:tcPr>
            <w:tcW w:w="4834" w:type="dxa"/>
            <w:vAlign w:val="center"/>
          </w:tcPr>
          <w:p w14:paraId="43FAE19B">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lang w:val="en-US" w:eastAsia="zh-CN"/>
              </w:rPr>
              <w:t>项目负责人简历表必须提供。</w:t>
            </w:r>
          </w:p>
        </w:tc>
        <w:tc>
          <w:tcPr>
            <w:tcW w:w="3745" w:type="dxa"/>
            <w:tcMar>
              <w:top w:w="0" w:type="dxa"/>
              <w:left w:w="28" w:type="dxa"/>
              <w:bottom w:w="0" w:type="dxa"/>
              <w:right w:w="28" w:type="dxa"/>
            </w:tcMar>
            <w:vAlign w:val="center"/>
          </w:tcPr>
          <w:p w14:paraId="2B1C2FD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86B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2E37272A">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6</w:t>
            </w:r>
          </w:p>
        </w:tc>
        <w:tc>
          <w:tcPr>
            <w:tcW w:w="4834" w:type="dxa"/>
            <w:vAlign w:val="center"/>
          </w:tcPr>
          <w:p w14:paraId="71509BE4">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highlight w:val="none"/>
                <w:lang w:val="en-US" w:eastAsia="zh-CN"/>
              </w:rPr>
              <w:t>拟派主要服务人员情况表</w:t>
            </w:r>
            <w:r>
              <w:rPr>
                <w:rFonts w:hint="eastAsia" w:ascii="仿宋" w:hAnsi="仿宋" w:eastAsia="仿宋" w:cs="仿宋"/>
                <w:color w:val="auto"/>
                <w:kern w:val="0"/>
                <w:szCs w:val="24"/>
                <w:highlight w:val="none"/>
                <w:lang w:val="en-US" w:eastAsia="zh-CN"/>
              </w:rPr>
              <w:t>必须提供。</w:t>
            </w:r>
          </w:p>
        </w:tc>
        <w:tc>
          <w:tcPr>
            <w:tcW w:w="3745" w:type="dxa"/>
            <w:tcMar>
              <w:top w:w="0" w:type="dxa"/>
              <w:left w:w="28" w:type="dxa"/>
              <w:bottom w:w="0" w:type="dxa"/>
              <w:right w:w="28" w:type="dxa"/>
            </w:tcMar>
            <w:vAlign w:val="center"/>
          </w:tcPr>
          <w:p w14:paraId="2922F68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02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722" w:type="dxa"/>
            <w:shd w:val="clear" w:color="auto" w:fill="auto"/>
            <w:tcMar>
              <w:top w:w="0" w:type="dxa"/>
              <w:left w:w="28" w:type="dxa"/>
              <w:bottom w:w="0" w:type="dxa"/>
              <w:right w:w="28" w:type="dxa"/>
            </w:tcMar>
            <w:vAlign w:val="center"/>
          </w:tcPr>
          <w:p w14:paraId="1D76F82D">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4834" w:type="dxa"/>
            <w:shd w:val="clear" w:color="auto" w:fill="auto"/>
            <w:vAlign w:val="center"/>
          </w:tcPr>
          <w:p w14:paraId="0C2BB191">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745" w:type="dxa"/>
            <w:shd w:val="clear" w:color="auto" w:fill="auto"/>
            <w:tcMar>
              <w:top w:w="0" w:type="dxa"/>
              <w:left w:w="28" w:type="dxa"/>
              <w:bottom w:w="0" w:type="dxa"/>
              <w:right w:w="28" w:type="dxa"/>
            </w:tcMar>
            <w:vAlign w:val="center"/>
          </w:tcPr>
          <w:p w14:paraId="214A2E4A">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0A8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01" w:type="dxa"/>
            <w:gridSpan w:val="3"/>
            <w:vAlign w:val="center"/>
          </w:tcPr>
          <w:p w14:paraId="6A1BDEB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1EFE970">
      <w:pPr>
        <w:rPr>
          <w:rFonts w:hint="eastAsia" w:ascii="仿宋" w:hAnsi="仿宋" w:eastAsia="仿宋" w:cs="仿宋"/>
          <w:b/>
          <w:color w:val="auto"/>
          <w:szCs w:val="24"/>
          <w:highlight w:val="none"/>
        </w:rPr>
      </w:pPr>
    </w:p>
    <w:p w14:paraId="1EE21171">
      <w:pPr>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41"/>
        <w:tblW w:w="0" w:type="auto"/>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925"/>
        <w:gridCol w:w="765"/>
        <w:gridCol w:w="6458"/>
        <w:gridCol w:w="565"/>
      </w:tblGrid>
      <w:tr w14:paraId="1A7F59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0" w:hRule="atLeast"/>
          <w:jc w:val="center"/>
        </w:trPr>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8001FF0">
            <w:pPr>
              <w:pStyle w:val="221"/>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评分因素</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A8D9B74">
            <w:pPr>
              <w:pStyle w:val="221"/>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评分点</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9C7AF25">
            <w:pPr>
              <w:pStyle w:val="221"/>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617EE7C">
            <w:pPr>
              <w:pStyle w:val="221"/>
              <w:jc w:val="center"/>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val="en-US" w:eastAsia="zh-CN"/>
              </w:rPr>
              <w:t>分值</w:t>
            </w:r>
          </w:p>
        </w:tc>
      </w:tr>
      <w:tr w14:paraId="66EC202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0"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14:paraId="2CF26C35">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详细评审</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16F5EB01">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F87D21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投标报价</w:t>
            </w:r>
          </w:p>
        </w:tc>
        <w:tc>
          <w:tcPr>
            <w:tcW w:w="6458" w:type="dxa"/>
            <w:tcBorders>
              <w:top w:val="single" w:color="auto" w:sz="4" w:space="0"/>
              <w:left w:val="single" w:color="auto" w:sz="4" w:space="0"/>
              <w:bottom w:val="single" w:color="auto" w:sz="4" w:space="0"/>
              <w:right w:val="single" w:color="auto" w:sz="4" w:space="0"/>
            </w:tcBorders>
            <w:noWrap w:val="0"/>
            <w:vAlign w:val="center"/>
          </w:tcPr>
          <w:p w14:paraId="717D55B5">
            <w:pPr>
              <w:pStyle w:val="2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评标基准价=有效投标报价的最低值，有效投标报价等于基准值的得满分，投标报价得分=（评标基准价/投标报价）×价格权重×100。有效投标报价为通过初步审查的供应商</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依据财政部《关于印发《政府采购促进中小企业发展管理办法》的通知》（财库〔2020〕46 号）规定本项目</w:t>
            </w:r>
            <w:r>
              <w:rPr>
                <w:rFonts w:hint="eastAsia" w:ascii="仿宋" w:hAnsi="仿宋" w:eastAsia="仿宋" w:cs="仿宋"/>
                <w:color w:val="auto"/>
                <w:kern w:val="2"/>
                <w:sz w:val="24"/>
                <w:szCs w:val="24"/>
                <w:highlight w:val="none"/>
                <w:lang w:val="en-US" w:eastAsia="zh-CN" w:bidi="ar-SA"/>
              </w:rPr>
              <w:t>专门面向中小企业预留份额100%，其中专门面向小微预留份额100%。</w:t>
            </w:r>
            <w:r>
              <w:rPr>
                <w:rFonts w:hint="eastAsia" w:ascii="仿宋" w:hAnsi="仿宋" w:eastAsia="仿宋" w:cs="仿宋"/>
                <w:color w:val="auto"/>
                <w:sz w:val="24"/>
                <w:szCs w:val="24"/>
                <w:highlight w:val="none"/>
                <w:lang w:val="en-US" w:eastAsia="zh-CN"/>
              </w:rPr>
              <w:t>专门面向中小企业采购的项目或者采购包，不再执行价格评审优惠的扶持政策。</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BDE40BF">
            <w:pPr>
              <w:pStyle w:val="221"/>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w:t>
            </w:r>
          </w:p>
        </w:tc>
      </w:tr>
      <w:tr w14:paraId="12D1F0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3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5D820508">
            <w:pPr>
              <w:pStyle w:val="221"/>
              <w:rPr>
                <w:rFonts w:hint="eastAsia" w:ascii="仿宋" w:hAnsi="仿宋" w:eastAsia="仿宋" w:cs="仿宋"/>
                <w:color w:val="auto"/>
                <w:sz w:val="24"/>
                <w:szCs w:val="24"/>
                <w:highlight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0B2E66F">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商务及技术评</w:t>
            </w:r>
            <w:r>
              <w:rPr>
                <w:rFonts w:hint="eastAsia" w:ascii="仿宋" w:hAnsi="仿宋" w:eastAsia="仿宋" w:cs="仿宋"/>
                <w:color w:val="auto"/>
                <w:sz w:val="24"/>
                <w:szCs w:val="24"/>
                <w:highlight w:val="none"/>
              </w:rPr>
              <w:t>审</w:t>
            </w:r>
          </w:p>
          <w:p w14:paraId="130060C0">
            <w:pPr>
              <w:pStyle w:val="22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分）</w:t>
            </w:r>
          </w:p>
        </w:tc>
        <w:tc>
          <w:tcPr>
            <w:tcW w:w="765" w:type="dxa"/>
            <w:tcBorders>
              <w:top w:val="single" w:color="auto" w:sz="4" w:space="0"/>
              <w:left w:val="single" w:color="auto" w:sz="4" w:space="0"/>
              <w:right w:val="single" w:color="auto" w:sz="4" w:space="0"/>
            </w:tcBorders>
            <w:noWrap w:val="0"/>
            <w:vAlign w:val="center"/>
          </w:tcPr>
          <w:p w14:paraId="02B3263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w:t>
            </w:r>
          </w:p>
        </w:tc>
        <w:tc>
          <w:tcPr>
            <w:tcW w:w="6458" w:type="dxa"/>
            <w:tcBorders>
              <w:top w:val="single" w:color="auto" w:sz="4" w:space="0"/>
              <w:left w:val="single" w:color="auto" w:sz="4" w:space="0"/>
              <w:right w:val="single" w:color="auto" w:sz="4" w:space="0"/>
            </w:tcBorders>
            <w:noWrap w:val="0"/>
            <w:vAlign w:val="center"/>
          </w:tcPr>
          <w:p w14:paraId="2614260A">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供应商需提供（2022年1月至今）类似项目业绩，每提供1个类似业绩得5分，最高得15分（时间以合同中签订时间为准，附合同或中标通知书）。</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DE1CFFF">
            <w:pPr>
              <w:pStyle w:val="221"/>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r>
      <w:tr w14:paraId="23CFB4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2794CE32">
            <w:pPr>
              <w:pStyle w:val="221"/>
              <w:rPr>
                <w:rFonts w:hint="eastAsia" w:ascii="仿宋" w:hAnsi="仿宋" w:eastAsia="仿宋" w:cs="仿宋"/>
                <w:color w:val="auto"/>
                <w:sz w:val="24"/>
                <w:szCs w:val="24"/>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210FDDD">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62FD982">
            <w:pPr>
              <w:keepNext w:val="0"/>
              <w:keepLines w:val="0"/>
              <w:widowControl/>
              <w:suppressLineNumbers w:val="0"/>
              <w:jc w:val="left"/>
              <w:rPr>
                <w:highlight w:val="none"/>
              </w:rPr>
            </w:pPr>
            <w:r>
              <w:rPr>
                <w:rFonts w:ascii="仿宋" w:hAnsi="仿宋" w:eastAsia="仿宋" w:cs="仿宋"/>
                <w:color w:val="000000"/>
                <w:kern w:val="0"/>
                <w:sz w:val="24"/>
                <w:szCs w:val="24"/>
                <w:highlight w:val="none"/>
                <w:lang w:val="en-US" w:eastAsia="zh-CN" w:bidi="ar"/>
              </w:rPr>
              <w:t>项目</w:t>
            </w:r>
            <w:r>
              <w:rPr>
                <w:rFonts w:hint="eastAsia" w:ascii="仿宋" w:hAnsi="仿宋" w:eastAsia="仿宋" w:cs="仿宋"/>
                <w:color w:val="000000"/>
                <w:kern w:val="0"/>
                <w:sz w:val="24"/>
                <w:szCs w:val="24"/>
                <w:highlight w:val="none"/>
                <w:lang w:val="en-US" w:eastAsia="zh-CN" w:bidi="ar"/>
              </w:rPr>
              <w:t>服务方案</w:t>
            </w:r>
          </w:p>
          <w:p w14:paraId="49FA5E2C">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color w:val="auto"/>
                <w:kern w:val="2"/>
                <w:sz w:val="24"/>
                <w:szCs w:val="24"/>
                <w:highlight w:val="none"/>
                <w:lang w:val="en-US" w:eastAsia="zh-CN" w:bidi="ar-SA"/>
              </w:rPr>
            </w:pPr>
          </w:p>
        </w:tc>
        <w:tc>
          <w:tcPr>
            <w:tcW w:w="6458" w:type="dxa"/>
            <w:tcBorders>
              <w:top w:val="single" w:color="auto" w:sz="4" w:space="0"/>
              <w:left w:val="single" w:color="auto" w:sz="4" w:space="0"/>
              <w:bottom w:val="single" w:color="auto" w:sz="4" w:space="0"/>
              <w:right w:val="single" w:color="auto" w:sz="4" w:space="0"/>
            </w:tcBorders>
            <w:noWrap w:val="0"/>
            <w:vAlign w:val="center"/>
          </w:tcPr>
          <w:p w14:paraId="1C8E41E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根据本项目服务特点制定服务方案，根据方案的合理性、可行性、是否符合采购人实际要求评定。服务方案包括：①管理责任体系；②档案户籍及社保管理方案；③人员岗位职责；④员工时效性方案；⑤有完整处理劳务纠纷服务方案；⑥日常经营管理模式、工作计划；⑦人员调配方案；⑧质量保证措施；⑨管理、检查、考核及奖惩措施；⑩员工方案包括劳动合同的办理、派签手续及社保办理等；⑪轮岗休假制度、人才聘用计划；⑫优惠条件。服务方案详尽、细致、全面，满足采购人的需求，得36分；每缺一项内容扣3分，每一项内容中存在缺陷或不足的扣2分，扣完为止。 </w:t>
            </w:r>
          </w:p>
          <w:p w14:paraId="754FBFAC">
            <w:pPr>
              <w:pStyle w:val="15"/>
              <w:spacing w:line="24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3F0F5FF">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r>
      <w:tr w14:paraId="067D92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79"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2DE4A169">
            <w:pPr>
              <w:pStyle w:val="221"/>
              <w:rPr>
                <w:rFonts w:hint="eastAsia" w:ascii="仿宋" w:hAnsi="仿宋" w:eastAsia="仿宋" w:cs="仿宋"/>
                <w:color w:val="auto"/>
                <w:sz w:val="24"/>
                <w:szCs w:val="24"/>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503CDE0">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D7410F2">
            <w:pPr>
              <w:spacing w:line="440" w:lineRule="exact"/>
              <w:jc w:val="center"/>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应急预案</w:t>
            </w:r>
          </w:p>
          <w:p w14:paraId="562E17EB">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color w:val="auto"/>
                <w:kern w:val="2"/>
                <w:sz w:val="24"/>
                <w:szCs w:val="24"/>
                <w:highlight w:val="none"/>
                <w:lang w:val="en-US" w:eastAsia="zh-CN" w:bidi="ar-SA"/>
              </w:rPr>
            </w:pPr>
          </w:p>
        </w:tc>
        <w:tc>
          <w:tcPr>
            <w:tcW w:w="6458" w:type="dxa"/>
            <w:tcBorders>
              <w:top w:val="single" w:color="auto" w:sz="4" w:space="0"/>
              <w:left w:val="single" w:color="auto" w:sz="4" w:space="0"/>
              <w:bottom w:val="single" w:color="auto" w:sz="4" w:space="0"/>
              <w:right w:val="single" w:color="auto" w:sz="4" w:space="0"/>
            </w:tcBorders>
            <w:noWrap w:val="0"/>
            <w:vAlign w:val="center"/>
          </w:tcPr>
          <w:p w14:paraId="2139AFB2">
            <w:pPr>
              <w:pStyle w:val="15"/>
              <w:spacing w:line="24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据本项目制定应急措施及方案，包含①突发情况工作受限处理方案②紧急事故处理预案③人员安全保障方案④人员异动应对解决方案等。</w:t>
            </w:r>
            <w:r>
              <w:rPr>
                <w:rFonts w:hint="eastAsia" w:ascii="仿宋" w:hAnsi="仿宋" w:eastAsia="仿宋" w:cs="仿宋"/>
                <w:color w:val="auto"/>
                <w:sz w:val="24"/>
                <w:szCs w:val="24"/>
                <w:highlight w:val="none"/>
                <w:lang w:val="en-US" w:eastAsia="zh-CN" w:bidi="ar-SA"/>
              </w:rPr>
              <w:t>应急预案详尽、全面，满足采购人的需求，得12分；每缺一项内容扣3分，每一项内容中存在缺陷（缺陷指内容阐述不清晰，存在偏差或过于简略）的扣 2 分，减完为止。未提供方案得0分。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8CC883A">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03DE332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8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7883CADF">
            <w:pPr>
              <w:pStyle w:val="221"/>
              <w:jc w:val="center"/>
              <w:rPr>
                <w:rFonts w:hint="eastAsia" w:ascii="仿宋" w:hAnsi="仿宋" w:eastAsia="仿宋" w:cs="仿宋"/>
                <w:color w:val="auto"/>
                <w:sz w:val="24"/>
                <w:szCs w:val="24"/>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5C93295">
            <w:pPr>
              <w:pStyle w:val="221"/>
              <w:jc w:val="center"/>
              <w:rPr>
                <w:rFonts w:hint="eastAsia" w:ascii="仿宋" w:hAnsi="仿宋" w:eastAsia="仿宋" w:cs="仿宋"/>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09AF14D">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培训方 案</w:t>
            </w:r>
          </w:p>
          <w:p w14:paraId="7C9B66C6">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p>
        </w:tc>
        <w:tc>
          <w:tcPr>
            <w:tcW w:w="6458" w:type="dxa"/>
            <w:tcBorders>
              <w:top w:val="single" w:color="auto" w:sz="4" w:space="0"/>
              <w:left w:val="single" w:color="auto" w:sz="4" w:space="0"/>
              <w:bottom w:val="single" w:color="auto" w:sz="4" w:space="0"/>
              <w:right w:val="single" w:color="auto" w:sz="4" w:space="0"/>
            </w:tcBorders>
            <w:noWrap w:val="0"/>
            <w:vAlign w:val="center"/>
          </w:tcPr>
          <w:p w14:paraId="182EE84E">
            <w:pPr>
              <w:pStyle w:val="15"/>
              <w:spacing w:line="240" w:lineRule="auto"/>
              <w:ind w:left="0" w:leftChars="0" w:right="246"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为确保服务质量，制定服务期内对相关人员的培训方案，包括①职业道德②相关劳动政策③安全服务④各岗位职责及单位的规章制度等方面的培训方案完整，逻辑清晰，培训团队组成科学、时间地点组织者、目的清晰明确，可行性高的12分；每缺一项内容扣3分，每一项内容中存在缺陷（缺陷指内容阐述不清晰，存在偏差或过于简略）的扣1.5分，扣完为止。未提供方案得0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2B759D49">
            <w:pPr>
              <w:pStyle w:val="221"/>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4976C0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1331B8D7">
            <w:pPr>
              <w:pStyle w:val="221"/>
              <w:jc w:val="center"/>
              <w:rPr>
                <w:rFonts w:hint="eastAsia" w:ascii="仿宋" w:hAnsi="仿宋" w:eastAsia="仿宋" w:cs="仿宋"/>
                <w:color w:val="auto"/>
                <w:sz w:val="24"/>
                <w:szCs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6856A6A">
            <w:pPr>
              <w:pStyle w:val="221"/>
              <w:jc w:val="center"/>
              <w:rPr>
                <w:rFonts w:hint="eastAsia" w:ascii="仿宋" w:hAnsi="仿宋" w:eastAsia="仿宋" w:cs="仿宋"/>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BEBD079">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规章管理制度</w:t>
            </w:r>
          </w:p>
          <w:p w14:paraId="1425CB6A">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p>
        </w:tc>
        <w:tc>
          <w:tcPr>
            <w:tcW w:w="6458" w:type="dxa"/>
            <w:tcBorders>
              <w:top w:val="single" w:color="auto" w:sz="4" w:space="0"/>
              <w:left w:val="single" w:color="auto" w:sz="4" w:space="0"/>
              <w:bottom w:val="single" w:color="auto" w:sz="4" w:space="0"/>
              <w:right w:val="single" w:color="auto" w:sz="4" w:space="0"/>
            </w:tcBorders>
            <w:noWrap w:val="0"/>
            <w:vAlign w:val="center"/>
          </w:tcPr>
          <w:p w14:paraId="39048442">
            <w:pPr>
              <w:pStyle w:val="15"/>
              <w:spacing w:line="240" w:lineRule="auto"/>
              <w:ind w:left="0" w:leftChars="0" w:right="246"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管理规章制度：应包含管理组织架构，人员分工，管理制</w:t>
            </w:r>
            <w:r>
              <w:rPr>
                <w:rFonts w:hint="eastAsia" w:ascii="仿宋" w:hAnsi="仿宋" w:eastAsia="仿宋" w:cs="仿宋"/>
                <w:color w:val="auto"/>
                <w:kern w:val="2"/>
                <w:sz w:val="24"/>
                <w:szCs w:val="24"/>
                <w:highlight w:val="none"/>
                <w:lang w:val="en-US" w:eastAsia="zh-CN" w:bidi="ar-SA"/>
              </w:rPr>
              <w:t>度等。有完善的劳务人员薪资酬管理体系和财务管理等制度保障，能保证薪酬安全可靠，及时发放，并承诺不拖欠劳务人员薪酬。根据保障制度完善程度评分：①有开展服务工作的基本组织机构；②有人事（含招工、薪酬、考勤、奖惩、辞退等主要内容）管理制度健全；</w:t>
            </w:r>
            <w:r>
              <w:rPr>
                <w:rFonts w:hint="default" w:ascii="仿宋" w:hAnsi="仿宋" w:eastAsia="仿宋" w:cs="仿宋"/>
                <w:color w:val="auto"/>
                <w:kern w:val="2"/>
                <w:sz w:val="24"/>
                <w:szCs w:val="24"/>
                <w:highlight w:val="none"/>
                <w:lang w:val="en-US" w:eastAsia="zh-CN" w:bidi="ar-SA"/>
              </w:rPr>
              <w:t>③</w:t>
            </w:r>
            <w:r>
              <w:rPr>
                <w:rFonts w:hint="eastAsia" w:ascii="仿宋" w:hAnsi="仿宋" w:eastAsia="仿宋" w:cs="仿宋"/>
                <w:color w:val="auto"/>
                <w:kern w:val="2"/>
                <w:sz w:val="24"/>
                <w:szCs w:val="24"/>
                <w:highlight w:val="none"/>
                <w:lang w:val="en-US" w:eastAsia="zh-CN" w:bidi="ar-SA"/>
              </w:rPr>
              <w:t>财务（含收支、预算等主要内容）内容完整，逻辑清晰；组织构架、人事、财务健全全面；每缺一项内容扣5分，每一项内容中存在缺陷或不足（制度不健全、分工不明、表述不清等）的扣3分，扣完为止。</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42AE53A">
            <w:pPr>
              <w:pStyle w:val="221"/>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592BF0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72E3B6F6">
            <w:pPr>
              <w:pStyle w:val="221"/>
              <w:jc w:val="center"/>
              <w:rPr>
                <w:rFonts w:hint="eastAsia" w:ascii="仿宋" w:hAnsi="仿宋" w:eastAsia="仿宋" w:cs="仿宋"/>
                <w:color w:val="auto"/>
                <w:sz w:val="24"/>
                <w:szCs w:val="24"/>
                <w:highlight w:val="none"/>
              </w:rPr>
            </w:pPr>
          </w:p>
        </w:tc>
        <w:tc>
          <w:tcPr>
            <w:tcW w:w="8148" w:type="dxa"/>
            <w:gridSpan w:val="3"/>
            <w:tcBorders>
              <w:top w:val="single" w:color="auto" w:sz="4" w:space="0"/>
              <w:left w:val="single" w:color="auto" w:sz="4" w:space="0"/>
              <w:bottom w:val="single" w:color="auto" w:sz="4" w:space="0"/>
              <w:right w:val="single" w:color="auto" w:sz="4" w:space="0"/>
            </w:tcBorders>
            <w:noWrap w:val="0"/>
            <w:vAlign w:val="center"/>
          </w:tcPr>
          <w:p w14:paraId="1821DACC">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02B2F50">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14FA3E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0" w:hRule="atLeast"/>
          <w:jc w:val="center"/>
        </w:trPr>
        <w:tc>
          <w:tcPr>
            <w:tcW w:w="481" w:type="dxa"/>
            <w:tcBorders>
              <w:top w:val="single" w:color="auto" w:sz="4" w:space="0"/>
              <w:left w:val="single" w:color="auto" w:sz="4" w:space="0"/>
              <w:bottom w:val="single" w:color="auto" w:sz="4" w:space="0"/>
              <w:right w:val="single" w:color="auto" w:sz="4" w:space="0"/>
            </w:tcBorders>
            <w:noWrap w:val="0"/>
            <w:vAlign w:val="center"/>
          </w:tcPr>
          <w:p w14:paraId="3D31ACD5">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 </w:t>
            </w: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14:paraId="57055FBE">
            <w:pPr>
              <w:pStyle w:val="2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以上内容未提项供不得分</w:t>
            </w:r>
          </w:p>
        </w:tc>
      </w:tr>
    </w:tbl>
    <w:p w14:paraId="496CFC6F">
      <w:pPr>
        <w:widowControl/>
        <w:jc w:val="left"/>
        <w:rPr>
          <w:rFonts w:hint="eastAsia" w:ascii="仿宋" w:hAnsi="仿宋" w:eastAsia="仿宋" w:cs="仿宋"/>
          <w:color w:val="auto"/>
          <w:highlight w:val="none"/>
        </w:rPr>
      </w:pPr>
    </w:p>
    <w:p w14:paraId="5B92F5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1" w:name="_Toc3667"/>
      <w:bookmarkStart w:id="52" w:name="_Toc115977387"/>
      <w:bookmarkStart w:id="53" w:name="_Toc13566"/>
      <w:bookmarkStart w:id="54" w:name="_Toc12409"/>
      <w:bookmarkStart w:id="55"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51"/>
      <w:bookmarkEnd w:id="52"/>
      <w:bookmarkEnd w:id="53"/>
      <w:bookmarkEnd w:id="54"/>
    </w:p>
    <w:p w14:paraId="24C3B1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74ED966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6" w:name="_Toc18020"/>
      <w:bookmarkStart w:id="57" w:name="_Toc2089"/>
      <w:bookmarkStart w:id="58" w:name="_Toc8393"/>
      <w:bookmarkStart w:id="59" w:name="_Toc115977388"/>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56"/>
      <w:bookmarkEnd w:id="57"/>
      <w:bookmarkEnd w:id="58"/>
      <w:bookmarkEnd w:id="59"/>
    </w:p>
    <w:p w14:paraId="4929C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2093A3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24F6F7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0F2870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5351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B114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29F755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341F5A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5CB25F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0" w:name="_Toc25812"/>
      <w:bookmarkStart w:id="61" w:name="_Toc115977389"/>
      <w:bookmarkStart w:id="62" w:name="_Toc24086"/>
      <w:bookmarkStart w:id="63" w:name="_Toc9713"/>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60"/>
      <w:bookmarkEnd w:id="61"/>
      <w:bookmarkEnd w:id="62"/>
      <w:bookmarkEnd w:id="63"/>
    </w:p>
    <w:p w14:paraId="447AF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5362D2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A67BCD7">
      <w:pPr>
        <w:pStyle w:val="202"/>
        <w:widowControl/>
        <w:numPr>
          <w:ilvl w:val="0"/>
          <w:numId w:val="3"/>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6BA0B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5A3182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0241FC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7D3E88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53E302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11FF2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708669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119E88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406260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05A69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4BEAE9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2F0FCF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5CEFB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2B2E1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4001FF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37455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097BA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1281F8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F5CE9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0B4B60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，掌握评标标准和方法。</w:t>
      </w:r>
    </w:p>
    <w:p w14:paraId="6792C9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484EED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537CC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4F7291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36D69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2C7EFB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FCF8E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4FE7FF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B0495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189B2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4666FF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53764B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投标（响应）报价平均值50%的，即投标（响应）报价&lt;全部通过符合性审查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投标（响应）报价50%的，即投标（响应）报价&lt;通过符合性审查的次低报价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.投标（响应）报价低于采购项目最高限价45%的，即投标（响应）报价&lt;采购项目最高限价×45%；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D9017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498A02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F27C6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6811C2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027940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70432F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7612A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7B10D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61EBCA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025CDA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36AF96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872DF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1014B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50D3BB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409AF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w:t>
      </w:r>
      <w:r>
        <w:rPr>
          <w:rFonts w:hint="eastAsia" w:ascii="仿宋" w:hAnsi="仿宋" w:eastAsia="仿宋" w:cs="仿宋"/>
          <w:color w:val="auto"/>
          <w:kern w:val="0"/>
          <w:sz w:val="24"/>
          <w:szCs w:val="24"/>
          <w:highlight w:val="none"/>
          <w:lang w:val="en-US" w:eastAsia="zh-CN"/>
        </w:rPr>
        <w:t>上述</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2AC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495D9A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42EED5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563F1E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7DC54F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556E05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11F34E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330A3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5F17A1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5B463E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7F7115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2CF16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64A3E0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05F78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5CE4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1EFAB0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2665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2ACC9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33CA47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55"/>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C1573D5">
      <w:pPr>
        <w:spacing w:line="440" w:lineRule="exact"/>
        <w:jc w:val="center"/>
        <w:outlineLvl w:val="0"/>
        <w:rPr>
          <w:rFonts w:hint="eastAsia" w:ascii="仿宋" w:hAnsi="仿宋" w:eastAsia="仿宋" w:cs="仿宋"/>
          <w:b/>
          <w:color w:val="auto"/>
          <w:sz w:val="24"/>
          <w:szCs w:val="24"/>
          <w:highlight w:val="none"/>
          <w:lang w:val="en-US" w:eastAsia="zh-CN"/>
        </w:rPr>
      </w:pPr>
      <w:bookmarkStart w:id="64" w:name="_Toc11142"/>
      <w:bookmarkStart w:id="65" w:name="_Toc20380"/>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64"/>
    </w:p>
    <w:p w14:paraId="23626387">
      <w:pPr>
        <w:rPr>
          <w:rFonts w:hint="eastAsia" w:ascii="仿宋" w:hAnsi="仿宋" w:eastAsia="仿宋" w:cs="仿宋"/>
          <w:color w:val="auto"/>
          <w:highlight w:val="none"/>
        </w:rPr>
      </w:pPr>
    </w:p>
    <w:p w14:paraId="16F4DFAF">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注：本合同文本供参考，具体内容以双方签订的为准。</w:t>
      </w:r>
    </w:p>
    <w:p w14:paraId="28AF7A80">
      <w:pPr>
        <w:snapToGrid w:val="0"/>
        <w:spacing w:line="460" w:lineRule="exact"/>
        <w:ind w:firstLine="480" w:firstLineChars="200"/>
        <w:rPr>
          <w:rFonts w:hint="eastAsia" w:ascii="仿宋" w:hAnsi="仿宋" w:eastAsia="仿宋" w:cs="仿宋"/>
          <w:color w:val="auto"/>
          <w:sz w:val="24"/>
          <w:szCs w:val="24"/>
          <w:highlight w:val="none"/>
        </w:rPr>
      </w:pPr>
    </w:p>
    <w:p w14:paraId="57B7DF5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根据《中华人民共和国民法典》等相关法律法规，甲乙双方就服务外包有关事宜，经协商一致，订立本合同。 </w:t>
      </w:r>
    </w:p>
    <w:p w14:paraId="2DE25EAA">
      <w:pPr>
        <w:snapToGrid w:val="0"/>
        <w:spacing w:before="206" w:beforeLines="86"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服务外包项目</w:t>
      </w:r>
    </w:p>
    <w:p w14:paraId="292B45CA">
      <w:pPr>
        <w:snapToGrid w:val="0"/>
        <w:spacing w:after="168" w:afterLines="70" w:line="360" w:lineRule="auto"/>
        <w:ind w:firstLine="480" w:firstLineChars="200"/>
        <w:rPr>
          <w:rFonts w:hint="eastAsia" w:ascii="仿宋" w:hAnsi="仿宋" w:eastAsia="仿宋" w:cs="仿宋"/>
          <w:color w:val="auto"/>
          <w:sz w:val="24"/>
          <w:szCs w:val="24"/>
          <w:highlight w:val="none"/>
        </w:rPr>
      </w:pPr>
      <w:bookmarkStart w:id="66" w:name="auto_fouce_1"/>
      <w:bookmarkStart w:id="67" w:name="tip_risk_bookmark_2"/>
      <w:r>
        <w:rPr>
          <w:rFonts w:hint="eastAsia" w:ascii="仿宋" w:hAnsi="仿宋" w:eastAsia="仿宋" w:cs="仿宋"/>
          <w:color w:val="auto"/>
          <w:sz w:val="24"/>
          <w:szCs w:val="24"/>
          <w:highlight w:val="none"/>
        </w:rPr>
        <w:t>甲方将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服务外包给乙方。</w:t>
      </w:r>
      <w:bookmarkEnd w:id="66"/>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w:t>
      </w:r>
    </w:p>
    <w:p w14:paraId="304D2AC1">
      <w:pPr>
        <w:snapToGrid w:val="0"/>
        <w:spacing w:line="360" w:lineRule="auto"/>
        <w:ind w:left="562"/>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第二条  </w:t>
      </w:r>
      <w:bookmarkStart w:id="68" w:name="auto_fouce_3"/>
      <w:r>
        <w:rPr>
          <w:rFonts w:hint="eastAsia" w:ascii="仿宋" w:hAnsi="仿宋" w:eastAsia="仿宋" w:cs="仿宋"/>
          <w:b/>
          <w:bCs/>
          <w:color w:val="auto"/>
          <w:sz w:val="24"/>
          <w:szCs w:val="24"/>
          <w:highlight w:val="none"/>
        </w:rPr>
        <w:t>服务外包的具体内容及工作标准</w:t>
      </w:r>
      <w:bookmarkEnd w:id="68"/>
    </w:p>
    <w:p w14:paraId="7565DD5B">
      <w:pPr>
        <w:snapToGrid w:val="0"/>
        <w:spacing w:before="158" w:beforeLines="66" w:after="120" w:afterLines="50" w:line="360" w:lineRule="auto"/>
        <w:ind w:left="5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14:paraId="35C2EA54">
      <w:pPr>
        <w:snapToGrid w:val="0"/>
        <w:spacing w:before="158" w:beforeLines="66" w:after="120" w:afterLines="50" w:line="360" w:lineRule="auto"/>
        <w:ind w:left="56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第三条</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履行期限、履行地点 </w:t>
      </w:r>
    </w:p>
    <w:p w14:paraId="33CE0CA8">
      <w:pPr>
        <w:numPr>
          <w:ilvl w:val="0"/>
          <w:numId w:val="4"/>
        </w:numPr>
        <w:snapToGrid w:val="0"/>
        <w:spacing w:line="360" w:lineRule="auto"/>
        <w:jc w:val="left"/>
        <w:rPr>
          <w:rFonts w:hint="eastAsia" w:ascii="仿宋" w:hAnsi="仿宋" w:eastAsia="仿宋" w:cs="仿宋"/>
          <w:color w:val="auto"/>
          <w:kern w:val="0"/>
          <w:sz w:val="24"/>
          <w:szCs w:val="24"/>
          <w:highlight w:val="none"/>
        </w:rPr>
      </w:pPr>
      <w:bookmarkStart w:id="69" w:name="tip_risk_bookmark_4"/>
      <w:r>
        <w:rPr>
          <w:rFonts w:hint="eastAsia" w:ascii="仿宋" w:hAnsi="仿宋" w:eastAsia="仿宋" w:cs="仿宋"/>
          <w:color w:val="auto"/>
          <w:sz w:val="24"/>
          <w:szCs w:val="24"/>
          <w:highlight w:val="none"/>
        </w:rPr>
        <w:t>履行期限：自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bookmarkEnd w:id="69"/>
    </w:p>
    <w:p w14:paraId="2332570F">
      <w:pPr>
        <w:numPr>
          <w:ilvl w:val="0"/>
          <w:numId w:val="4"/>
        </w:numPr>
        <w:snapToGrid w:val="0"/>
        <w:spacing w:line="360" w:lineRule="auto"/>
        <w:jc w:val="left"/>
        <w:rPr>
          <w:rFonts w:hint="eastAsia" w:ascii="仿宋" w:hAnsi="仿宋" w:eastAsia="仿宋" w:cs="仿宋"/>
          <w:b/>
          <w:color w:val="auto"/>
          <w:sz w:val="24"/>
          <w:szCs w:val="24"/>
          <w:highlight w:val="none"/>
        </w:rPr>
      </w:pPr>
      <w:bookmarkStart w:id="70" w:name="auto_fouce_5"/>
      <w:r>
        <w:rPr>
          <w:rFonts w:hint="eastAsia" w:ascii="仿宋" w:hAnsi="仿宋" w:eastAsia="仿宋" w:cs="仿宋"/>
          <w:color w:val="auto"/>
          <w:kern w:val="0"/>
          <w:sz w:val="24"/>
          <w:szCs w:val="24"/>
          <w:highlight w:val="none"/>
        </w:rPr>
        <w:t>履行地点：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bookmarkEnd w:id="70"/>
    </w:p>
    <w:p w14:paraId="575A6167">
      <w:pPr>
        <w:snapToGrid w:val="0"/>
        <w:spacing w:before="168" w:beforeLines="70" w:after="168" w:afterLines="7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服务外包费用及支付方式</w:t>
      </w:r>
    </w:p>
    <w:p w14:paraId="50ECE248">
      <w:pPr>
        <w:numPr>
          <w:ilvl w:val="0"/>
          <w:numId w:val="5"/>
        </w:numPr>
        <w:snapToGrid w:val="0"/>
        <w:spacing w:line="360" w:lineRule="auto"/>
        <w:jc w:val="left"/>
        <w:rPr>
          <w:rFonts w:hint="eastAsia" w:ascii="仿宋" w:hAnsi="仿宋" w:eastAsia="仿宋" w:cs="仿宋"/>
          <w:color w:val="auto"/>
          <w:sz w:val="24"/>
          <w:szCs w:val="24"/>
          <w:highlight w:val="none"/>
        </w:rPr>
      </w:pPr>
      <w:bookmarkStart w:id="71" w:name="tip_risk_bookmark_6"/>
      <w:r>
        <w:rPr>
          <w:rFonts w:hint="eastAsia" w:ascii="仿宋" w:hAnsi="仿宋" w:eastAsia="仿宋" w:cs="仿宋"/>
          <w:color w:val="auto"/>
          <w:sz w:val="24"/>
          <w:szCs w:val="24"/>
          <w:highlight w:val="none"/>
        </w:rPr>
        <w:t>服务外包费用：总价（含税）大写：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bookmarkEnd w:id="67"/>
      <w:bookmarkEnd w:id="71"/>
    </w:p>
    <w:p w14:paraId="49F33DB0">
      <w:pPr>
        <w:snapToGrid w:val="0"/>
        <w:spacing w:before="120" w:beforeLines="50" w:after="120" w:afterLines="50" w:line="360" w:lineRule="auto"/>
        <w:ind w:firstLine="480" w:firstLineChars="200"/>
        <w:jc w:val="left"/>
        <w:rPr>
          <w:rFonts w:hint="eastAsia" w:ascii="仿宋" w:hAnsi="仿宋" w:eastAsia="仿宋" w:cs="仿宋"/>
          <w:color w:val="auto"/>
          <w:sz w:val="24"/>
          <w:szCs w:val="24"/>
          <w:highlight w:val="none"/>
        </w:rPr>
      </w:pPr>
      <w:bookmarkStart w:id="72" w:name="tip_risk_bookmark_7"/>
      <w:bookmarkStart w:id="73" w:name="auto_fouce_8"/>
      <w:r>
        <w:rPr>
          <w:rFonts w:hint="eastAsia" w:ascii="仿宋" w:hAnsi="仿宋" w:eastAsia="仿宋" w:cs="仿宋"/>
          <w:color w:val="auto"/>
          <w:sz w:val="24"/>
          <w:szCs w:val="24"/>
          <w:highlight w:val="none"/>
        </w:rPr>
        <w:t>此金额为预估服务总价，实际服务费用依据实际发生、扣除违约金及核减考核金后的金额为准。</w:t>
      </w:r>
      <w:bookmarkEnd w:id="72"/>
      <w:bookmarkEnd w:id="73"/>
    </w:p>
    <w:p w14:paraId="4AC21756">
      <w:pPr>
        <w:numPr>
          <w:ilvl w:val="0"/>
          <w:numId w:val="5"/>
        </w:numPr>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支付方式</w:t>
      </w:r>
    </w:p>
    <w:p w14:paraId="6C7F7B6E">
      <w:pPr>
        <w:adjustRightInd w:val="0"/>
        <w:snapToGrid w:val="0"/>
        <w:spacing w:line="360" w:lineRule="auto"/>
        <w:ind w:firstLine="480" w:firstLineChars="200"/>
        <w:rPr>
          <w:rFonts w:hint="eastAsia" w:ascii="仿宋" w:hAnsi="仿宋" w:eastAsia="仿宋" w:cs="仿宋"/>
          <w:color w:val="auto"/>
          <w:sz w:val="24"/>
          <w:szCs w:val="24"/>
          <w:highlight w:val="none"/>
        </w:rPr>
      </w:pPr>
      <w:bookmarkStart w:id="74" w:name="tip_risk_bookmark_9"/>
      <w:r>
        <w:rPr>
          <w:rFonts w:hint="eastAsia" w:ascii="仿宋" w:hAnsi="仿宋" w:eastAsia="仿宋" w:cs="仿宋"/>
          <w:color w:val="auto"/>
          <w:sz w:val="24"/>
          <w:szCs w:val="24"/>
          <w:highlight w:val="none"/>
        </w:rPr>
        <w:t>依据双方协商一致的付款方式，甲方收到乙方提供的有效发票后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日内完成付款。</w:t>
      </w:r>
      <w:bookmarkEnd w:id="74"/>
    </w:p>
    <w:p w14:paraId="1ACA0196">
      <w:pPr>
        <w:numPr>
          <w:ilvl w:val="0"/>
          <w:numId w:val="5"/>
        </w:numPr>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账户信息</w:t>
      </w:r>
    </w:p>
    <w:p w14:paraId="3CF12A6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乙方银行账户信息如下： </w:t>
      </w:r>
    </w:p>
    <w:p w14:paraId="22AA0F12">
      <w:pPr>
        <w:snapToGrid w:val="0"/>
        <w:spacing w:line="360" w:lineRule="auto"/>
        <w:ind w:firstLine="480" w:firstLineChars="200"/>
        <w:rPr>
          <w:rFonts w:hint="eastAsia" w:ascii="仿宋" w:hAnsi="仿宋" w:eastAsia="仿宋" w:cs="仿宋"/>
          <w:color w:val="auto"/>
          <w:sz w:val="24"/>
          <w:szCs w:val="24"/>
          <w:highlight w:val="none"/>
          <w:u w:val="single"/>
        </w:rPr>
      </w:pPr>
      <w:bookmarkStart w:id="75" w:name="tip_risk_bookmark_10"/>
      <w:bookmarkStart w:id="76" w:name="tip_risk_bookmark_11"/>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 xml:space="preserve">                                       </w:t>
      </w:r>
    </w:p>
    <w:p w14:paraId="572DF2EB">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0721DDB5">
      <w:pPr>
        <w:snapToGrid w:val="0"/>
        <w:spacing w:after="240" w:afterLines="10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bookmarkEnd w:id="75"/>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5CDA2AE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甲方发票开票信息如下：</w:t>
      </w:r>
    </w:p>
    <w:p w14:paraId="078326AD">
      <w:pPr>
        <w:snapToGrid w:val="0"/>
        <w:spacing w:line="360" w:lineRule="auto"/>
        <w:ind w:firstLine="480" w:firstLineChars="200"/>
        <w:rPr>
          <w:rFonts w:hint="eastAsia" w:ascii="仿宋" w:hAnsi="仿宋" w:eastAsia="仿宋" w:cs="仿宋"/>
          <w:color w:val="auto"/>
          <w:sz w:val="24"/>
          <w:szCs w:val="24"/>
          <w:highlight w:val="none"/>
        </w:rPr>
      </w:pPr>
      <w:bookmarkStart w:id="77" w:name="tip_risk_bookmark_12"/>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 xml:space="preserve">                       </w:t>
      </w:r>
    </w:p>
    <w:p w14:paraId="0CDB7AE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p>
    <w:p w14:paraId="73921674">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7A2ECB71">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rPr>
        <w:t xml:space="preserve">                       </w:t>
      </w:r>
    </w:p>
    <w:p w14:paraId="174A45E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r>
        <w:rPr>
          <w:rFonts w:hint="eastAsia" w:ascii="仿宋" w:hAnsi="仿宋" w:eastAsia="仿宋" w:cs="仿宋"/>
          <w:color w:val="auto"/>
          <w:sz w:val="24"/>
          <w:szCs w:val="24"/>
          <w:highlight w:val="none"/>
          <w:u w:val="single"/>
        </w:rPr>
        <w:t xml:space="preserve">                       </w:t>
      </w:r>
    </w:p>
    <w:p w14:paraId="7346E36D">
      <w:p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bookmarkEnd w:id="76"/>
      <w:bookmarkEnd w:id="77"/>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16760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任何一方如需改变上述账户信息，应提前</w:t>
      </w:r>
      <w:r>
        <w:rPr>
          <w:rFonts w:hint="eastAsia" w:ascii="仿宋" w:hAnsi="仿宋" w:eastAsia="仿宋" w:cs="仿宋"/>
          <w:color w:val="auto"/>
          <w:sz w:val="24"/>
          <w:szCs w:val="24"/>
          <w:highlight w:val="none"/>
          <w:u w:val="single"/>
        </w:rPr>
        <w:t>15</w:t>
      </w:r>
      <w:r>
        <w:rPr>
          <w:rFonts w:hint="eastAsia" w:ascii="仿宋" w:hAnsi="仿宋" w:eastAsia="仿宋" w:cs="仿宋"/>
          <w:color w:val="auto"/>
          <w:sz w:val="24"/>
          <w:szCs w:val="24"/>
          <w:highlight w:val="none"/>
        </w:rPr>
        <w:t>日以书面形式通知另一方。如一方未按本合同规定通知而遭受损失的自行承担，若使另外一方遭受损失的，应赔偿相应损失。</w:t>
      </w:r>
    </w:p>
    <w:p w14:paraId="09A81A6D">
      <w:pPr>
        <w:numPr>
          <w:ilvl w:val="0"/>
          <w:numId w:val="5"/>
        </w:numPr>
        <w:snapToGrid w:val="0"/>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发票约定</w:t>
      </w:r>
    </w:p>
    <w:p w14:paraId="22AC4ADB">
      <w:pPr>
        <w:numPr>
          <w:ilvl w:val="0"/>
          <w:numId w:val="6"/>
        </w:numPr>
        <w:spacing w:line="360" w:lineRule="auto"/>
        <w:rPr>
          <w:rFonts w:hint="eastAsia" w:ascii="仿宋" w:hAnsi="仿宋" w:eastAsia="仿宋" w:cs="仿宋"/>
          <w:bCs/>
          <w:color w:val="auto"/>
          <w:sz w:val="24"/>
          <w:szCs w:val="24"/>
          <w:highlight w:val="none"/>
        </w:rPr>
      </w:pPr>
      <w:bookmarkStart w:id="78" w:name="auto_fouce_13"/>
      <w:r>
        <w:rPr>
          <w:rFonts w:hint="eastAsia" w:ascii="仿宋" w:hAnsi="仿宋" w:eastAsia="仿宋" w:cs="仿宋"/>
          <w:bCs/>
          <w:color w:val="auto"/>
          <w:sz w:val="24"/>
          <w:szCs w:val="24"/>
          <w:highlight w:val="none"/>
          <w:lang w:val="zh-CN"/>
        </w:rPr>
        <w:t>乙方应按规定向甲方开具符合国家规定的</w:t>
      </w:r>
      <w:r>
        <w:rPr>
          <w:rFonts w:hint="eastAsia" w:ascii="仿宋" w:hAnsi="仿宋" w:eastAsia="仿宋" w:cs="仿宋"/>
          <w:bCs/>
          <w:color w:val="auto"/>
          <w:sz w:val="24"/>
          <w:szCs w:val="24"/>
          <w:highlight w:val="none"/>
        </w:rPr>
        <w:t>增值税普通</w:t>
      </w:r>
      <w:r>
        <w:rPr>
          <w:rFonts w:hint="eastAsia" w:ascii="仿宋" w:hAnsi="仿宋" w:eastAsia="仿宋" w:cs="仿宋"/>
          <w:bCs/>
          <w:color w:val="auto"/>
          <w:sz w:val="24"/>
          <w:szCs w:val="24"/>
          <w:highlight w:val="none"/>
          <w:lang w:val="zh-CN"/>
        </w:rPr>
        <w:t>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w:t>
      </w:r>
      <w:r>
        <w:rPr>
          <w:rFonts w:hint="eastAsia" w:ascii="仿宋" w:hAnsi="仿宋" w:eastAsia="仿宋" w:cs="仿宋"/>
          <w:bCs/>
          <w:color w:val="auto"/>
          <w:sz w:val="24"/>
          <w:szCs w:val="24"/>
          <w:highlight w:val="none"/>
        </w:rPr>
        <w:t>普通</w:t>
      </w:r>
      <w:r>
        <w:rPr>
          <w:rFonts w:hint="eastAsia" w:ascii="仿宋" w:hAnsi="仿宋" w:eastAsia="仿宋" w:cs="仿宋"/>
          <w:bCs/>
          <w:color w:val="auto"/>
          <w:sz w:val="24"/>
          <w:szCs w:val="24"/>
          <w:highlight w:val="none"/>
          <w:lang w:val="zh-CN"/>
        </w:rPr>
        <w:t>发票，给甲方造成损失的，乙方应赔偿甲方由此造成的损失。甲方有权在应支付的价款中扣除相应的抵扣税款</w:t>
      </w:r>
      <w:r>
        <w:rPr>
          <w:rFonts w:hint="eastAsia" w:ascii="仿宋" w:hAnsi="仿宋" w:eastAsia="仿宋" w:cs="仿宋"/>
          <w:bCs/>
          <w:color w:val="auto"/>
          <w:sz w:val="24"/>
          <w:szCs w:val="24"/>
          <w:highlight w:val="none"/>
          <w:u w:val="none"/>
          <w:lang w:val="en-US" w:eastAsia="zh-CN"/>
        </w:rPr>
        <w:t>及全部损失</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rPr>
        <w:t>发票开具后，乙方应在</w:t>
      </w:r>
      <w:r>
        <w:rPr>
          <w:rFonts w:hint="eastAsia" w:ascii="仿宋" w:hAnsi="仿宋" w:eastAsia="仿宋" w:cs="仿宋"/>
          <w:color w:val="auto"/>
          <w:kern w:val="0"/>
          <w:sz w:val="24"/>
          <w:szCs w:val="24"/>
          <w:highlight w:val="none"/>
          <w:u w:val="single"/>
        </w:rPr>
        <w:t xml:space="preserve">  3  </w:t>
      </w:r>
      <w:r>
        <w:rPr>
          <w:rFonts w:hint="eastAsia" w:ascii="仿宋" w:hAnsi="仿宋" w:eastAsia="仿宋" w:cs="仿宋"/>
          <w:bCs/>
          <w:color w:val="auto"/>
          <w:sz w:val="24"/>
          <w:szCs w:val="24"/>
          <w:highlight w:val="none"/>
        </w:rPr>
        <w:t>日内及时送达甲方。</w:t>
      </w:r>
      <w:bookmarkEnd w:id="78"/>
    </w:p>
    <w:p w14:paraId="030E80CA">
      <w:pPr>
        <w:numPr>
          <w:ilvl w:val="0"/>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如逾期送达导致甲方造成损失的，乙方负责赔偿甲方实际经济损失。</w:t>
      </w:r>
    </w:p>
    <w:p w14:paraId="5C299794">
      <w:pPr>
        <w:numPr>
          <w:ilvl w:val="0"/>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在发票交付甲方之后，发生发票丢失、破损或逾期等情形，乙方应按规定协助办理发票抵扣事项。  </w:t>
      </w:r>
    </w:p>
    <w:p w14:paraId="707DC3C9">
      <w:pPr>
        <w:numPr>
          <w:ilvl w:val="0"/>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由于发生销售退回、应税服务中止或开票有误、抵扣联、发票联均无法认证等情形，根据《增值税暂行条例》等相关规定执行，乙方需协助甲方重新开具合法合规的增值税普通发票、增值税红字普通发票。</w:t>
      </w:r>
    </w:p>
    <w:p w14:paraId="42444160">
      <w:pPr>
        <w:snapToGrid w:val="0"/>
        <w:spacing w:before="168" w:beforeLines="70" w:after="168" w:afterLines="7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甲方的权利义务</w:t>
      </w:r>
    </w:p>
    <w:p w14:paraId="1B18D15A">
      <w:pPr>
        <w:numPr>
          <w:ilvl w:val="0"/>
          <w:numId w:val="7"/>
        </w:numPr>
        <w:snapToGrid w:val="0"/>
        <w:spacing w:line="360" w:lineRule="auto"/>
        <w:rPr>
          <w:rFonts w:hint="eastAsia" w:ascii="仿宋" w:hAnsi="仿宋" w:eastAsia="仿宋" w:cs="仿宋"/>
          <w:color w:val="auto"/>
          <w:sz w:val="24"/>
          <w:szCs w:val="24"/>
          <w:highlight w:val="none"/>
        </w:rPr>
      </w:pPr>
      <w:bookmarkStart w:id="79" w:name="auto_fouce_14"/>
      <w:r>
        <w:rPr>
          <w:rFonts w:hint="eastAsia" w:ascii="仿宋" w:hAnsi="仿宋" w:eastAsia="仿宋" w:cs="仿宋"/>
          <w:color w:val="auto"/>
          <w:sz w:val="24"/>
          <w:szCs w:val="24"/>
          <w:highlight w:val="none"/>
        </w:rPr>
        <w:t>明确乙方服务外包项目的具体内容和相关要求，有权对乙方的服务外包完成情况进行监督和检查，有权根据检查考核情况确定是否核减服务外包费用及核减的具体金额。</w:t>
      </w:r>
      <w:bookmarkEnd w:id="79"/>
    </w:p>
    <w:p w14:paraId="5C42BBE8">
      <w:pPr>
        <w:numPr>
          <w:ilvl w:val="0"/>
          <w:numId w:val="7"/>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有权要求乙方将使用服务人员的劳动合同、身份证明、岗位任职资格证照等资料复印件并加盖公章后交甲方备案。</w:t>
      </w:r>
    </w:p>
    <w:p w14:paraId="494CE30E">
      <w:pPr>
        <w:numPr>
          <w:ilvl w:val="0"/>
          <w:numId w:val="7"/>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乙方服务人员有下列行为之一，甲方有权要求乙方立即更换，并由乙方承担相应的费用：</w:t>
      </w:r>
    </w:p>
    <w:p w14:paraId="537A1ABC">
      <w:pPr>
        <w:numPr>
          <w:ilvl w:val="0"/>
          <w:numId w:val="8"/>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提供虚假入职信息（包含体检资料）或不能提供真实有效地身份证明或岗位任职资格证照的。</w:t>
      </w:r>
    </w:p>
    <w:p w14:paraId="663002E2">
      <w:pPr>
        <w:numPr>
          <w:ilvl w:val="0"/>
          <w:numId w:val="8"/>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违反甲方规章制度、服务标准、职责要求、劳动纪律的。</w:t>
      </w:r>
    </w:p>
    <w:p w14:paraId="2ABA186C">
      <w:pPr>
        <w:numPr>
          <w:ilvl w:val="0"/>
          <w:numId w:val="8"/>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服务能力不足等原因造成所负责的工作不能正常进行，或不能保证服务质量的。</w:t>
      </w:r>
    </w:p>
    <w:p w14:paraId="0A30A036">
      <w:pPr>
        <w:numPr>
          <w:ilvl w:val="0"/>
          <w:numId w:val="8"/>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有违法乱纪行为、违背公序良俗、损害甲方或乙方声誉的。</w:t>
      </w:r>
    </w:p>
    <w:p w14:paraId="03FE940B">
      <w:pPr>
        <w:numPr>
          <w:ilvl w:val="0"/>
          <w:numId w:val="8"/>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其他损害甲方利益给甲方造成损失或不良影响的行为的。</w:t>
      </w:r>
    </w:p>
    <w:p w14:paraId="6B158268">
      <w:pPr>
        <w:numPr>
          <w:ilvl w:val="0"/>
          <w:numId w:val="7"/>
        </w:numPr>
        <w:snapToGrid w:val="0"/>
        <w:spacing w:line="360" w:lineRule="auto"/>
        <w:rPr>
          <w:rFonts w:hint="eastAsia" w:ascii="仿宋" w:hAnsi="仿宋" w:eastAsia="仿宋" w:cs="仿宋"/>
          <w:color w:val="auto"/>
          <w:sz w:val="24"/>
          <w:szCs w:val="24"/>
          <w:highlight w:val="none"/>
        </w:rPr>
      </w:pPr>
      <w:bookmarkStart w:id="80" w:name="tip_risk_bookmark_16"/>
      <w:r>
        <w:rPr>
          <w:rFonts w:hint="eastAsia" w:ascii="仿宋" w:hAnsi="仿宋" w:eastAsia="仿宋" w:cs="仿宋"/>
          <w:color w:val="auto"/>
          <w:sz w:val="24"/>
          <w:szCs w:val="24"/>
          <w:highlight w:val="none"/>
        </w:rPr>
        <w:t>乙方未按合同约定履行服务外包工作，甲方有权核减乙方的费用，并委托第三方完成相应工作，由此产生的额外费用由乙方承担。</w:t>
      </w:r>
      <w:bookmarkEnd w:id="80"/>
    </w:p>
    <w:p w14:paraId="5A694C2D">
      <w:pPr>
        <w:numPr>
          <w:ilvl w:val="0"/>
          <w:numId w:val="7"/>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按本合同约定及时支付乙方费用。</w:t>
      </w:r>
    </w:p>
    <w:p w14:paraId="2874C443">
      <w:pPr>
        <w:snapToGrid w:val="0"/>
        <w:spacing w:before="168" w:beforeLines="70" w:after="168" w:afterLines="7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乙方的权利义务</w:t>
      </w:r>
    </w:p>
    <w:p w14:paraId="4E2EEAC5">
      <w:pPr>
        <w:numPr>
          <w:ilvl w:val="0"/>
          <w:numId w:val="9"/>
        </w:numPr>
        <w:snapToGrid w:val="0"/>
        <w:spacing w:line="360" w:lineRule="auto"/>
        <w:rPr>
          <w:rFonts w:hint="eastAsia" w:ascii="仿宋" w:hAnsi="仿宋" w:eastAsia="仿宋" w:cs="仿宋"/>
          <w:color w:val="auto"/>
          <w:sz w:val="24"/>
          <w:szCs w:val="24"/>
          <w:highlight w:val="none"/>
        </w:rPr>
      </w:pPr>
      <w:bookmarkStart w:id="81" w:name="tip_risk_bookmark_17"/>
      <w:r>
        <w:rPr>
          <w:rFonts w:hint="eastAsia" w:ascii="仿宋" w:hAnsi="仿宋" w:eastAsia="仿宋" w:cs="仿宋"/>
          <w:color w:val="auto"/>
          <w:sz w:val="24"/>
          <w:szCs w:val="24"/>
          <w:highlight w:val="none"/>
        </w:rPr>
        <w:t>保证具有履行本合同的法定资质及相关许可证照，并向甲方提供有关营业执照、许可证照等资质证明复印件。</w:t>
      </w:r>
      <w:bookmarkEnd w:id="81"/>
    </w:p>
    <w:p w14:paraId="5D867DC9">
      <w:pPr>
        <w:numPr>
          <w:ilvl w:val="0"/>
          <w:numId w:val="9"/>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根据甲方服务发包需求，使用符合要求的、有相应工作资格证照的服务人员到甲方指定的工作地点提供服务。</w:t>
      </w:r>
    </w:p>
    <w:p w14:paraId="46FB6956">
      <w:pPr>
        <w:spacing w:line="36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乙方应当根据服务外包的工作性质和特点制订完善相关规章制度、管理标准、岗位</w:t>
      </w:r>
      <w:r>
        <w:rPr>
          <w:rFonts w:hint="eastAsia" w:ascii="仿宋" w:hAnsi="仿宋" w:eastAsia="仿宋" w:cs="仿宋"/>
          <w:b w:val="0"/>
          <w:bCs w:val="0"/>
          <w:color w:val="auto"/>
          <w:sz w:val="24"/>
          <w:szCs w:val="24"/>
          <w:highlight w:val="none"/>
        </w:rPr>
        <w:t>职责要求，严格管理服务人员的劳动纪律。</w:t>
      </w:r>
    </w:p>
    <w:p w14:paraId="192B4D25">
      <w:pPr>
        <w:spacing w:line="360" w:lineRule="auto"/>
        <w:ind w:firstLine="480" w:firstLineChars="200"/>
        <w:jc w:val="left"/>
        <w:rPr>
          <w:rFonts w:hint="eastAsia" w:ascii="仿宋" w:hAnsi="仿宋" w:eastAsia="仿宋" w:cs="仿宋"/>
          <w:b w:val="0"/>
          <w:bCs w:val="0"/>
          <w:color w:val="auto"/>
          <w:sz w:val="24"/>
          <w:szCs w:val="24"/>
          <w:highlight w:val="none"/>
        </w:rPr>
      </w:pPr>
      <w:bookmarkStart w:id="82" w:name="auto_fouce_18"/>
      <w:r>
        <w:rPr>
          <w:rFonts w:hint="eastAsia" w:ascii="仿宋" w:hAnsi="仿宋" w:eastAsia="仿宋" w:cs="仿宋"/>
          <w:b w:val="0"/>
          <w:bCs w:val="0"/>
          <w:color w:val="auto"/>
          <w:sz w:val="24"/>
          <w:szCs w:val="24"/>
          <w:highlight w:val="none"/>
        </w:rPr>
        <w:t>乙方应当按照甲方要求，对服务保障人员进行岗前培训和各种适应性培训工作，经岗前培训考试合格后，方准参与服务。</w:t>
      </w:r>
      <w:bookmarkEnd w:id="82"/>
      <w:bookmarkStart w:id="83" w:name="auto_fouce_19"/>
      <w:bookmarkStart w:id="84" w:name="tip_risk_bookmark_20"/>
      <w:r>
        <w:rPr>
          <w:rFonts w:hint="eastAsia" w:ascii="仿宋" w:hAnsi="仿宋" w:eastAsia="仿宋" w:cs="仿宋"/>
          <w:b w:val="0"/>
          <w:bCs w:val="0"/>
          <w:color w:val="auto"/>
          <w:sz w:val="24"/>
          <w:szCs w:val="24"/>
          <w:highlight w:val="none"/>
        </w:rPr>
        <w:t>乙方全面负责作业现场及乙方服务人员生活场所的安全管理，并负责现场管理工作。乙方应当保证其员工服从管理，遵守乙方的各项安全管理及规定，以免发生伤亡事故。出现突发性事件时，乙方应全力做好处理工作。如因甲方提供的服务场所导致安全事故，安监局立案受理且处罚的，由甲方承担处罚责任，乙方承担人员伤亡责任。因乙方员工驾驶车辆导致交通事故的</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或因乙方原因造成任何人身、财产事故的</w:t>
      </w:r>
      <w:r>
        <w:rPr>
          <w:rFonts w:hint="eastAsia" w:ascii="仿宋" w:hAnsi="仿宋" w:eastAsia="仿宋" w:cs="仿宋"/>
          <w:b w:val="0"/>
          <w:bCs w:val="0"/>
          <w:color w:val="auto"/>
          <w:sz w:val="24"/>
          <w:szCs w:val="24"/>
          <w:highlight w:val="none"/>
        </w:rPr>
        <w:t>，乙方自行承担责任。</w:t>
      </w:r>
      <w:bookmarkEnd w:id="83"/>
      <w:bookmarkEnd w:id="84"/>
    </w:p>
    <w:p w14:paraId="54715224">
      <w:pPr>
        <w:numPr>
          <w:ilvl w:val="0"/>
          <w:numId w:val="9"/>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保证严格遵守国家法律、法规，特别是有关员工的劳动保障及福利政策，同时承诺遵守甲方的包括安全生产等各项规章制度和规范要求。</w:t>
      </w:r>
    </w:p>
    <w:p w14:paraId="6B569BB6">
      <w:pPr>
        <w:numPr>
          <w:ilvl w:val="0"/>
          <w:numId w:val="9"/>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履行对其员工的管理义务和职责，教育其员工遵守国家法律法规。乙方承担其员工在乙方向甲方提供服务中所发生的工伤、经济补偿、劳动争议等经济和法律责任。</w:t>
      </w:r>
    </w:p>
    <w:p w14:paraId="44000253">
      <w:pPr>
        <w:snapToGrid w:val="0"/>
        <w:spacing w:before="168" w:beforeLines="70" w:after="168" w:afterLines="7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违约责任</w:t>
      </w:r>
    </w:p>
    <w:p w14:paraId="609DB55D">
      <w:pPr>
        <w:numPr>
          <w:ilvl w:val="-1"/>
          <w:numId w:val="0"/>
        </w:numPr>
        <w:snapToGrid/>
        <w:spacing w:line="360" w:lineRule="auto"/>
        <w:rPr>
          <w:rFonts w:hint="eastAsia" w:ascii="仿宋" w:hAnsi="仿宋" w:eastAsia="仿宋" w:cs="仿宋"/>
          <w:color w:val="auto"/>
          <w:sz w:val="24"/>
          <w:szCs w:val="24"/>
          <w:highlight w:val="none"/>
        </w:rPr>
      </w:pPr>
      <w:bookmarkStart w:id="85" w:name="auto_fouce_22"/>
      <w:r>
        <w:rPr>
          <w:rFonts w:hint="eastAsia" w:ascii="仿宋" w:hAnsi="仿宋" w:eastAsia="仿宋" w:cs="仿宋"/>
          <w:color w:val="auto"/>
          <w:sz w:val="24"/>
          <w:szCs w:val="24"/>
          <w:highlight w:val="none"/>
        </w:rPr>
        <w:t>甲方无故逾期支付乙方服务外包费超过</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日的，应向乙方支付逾期未支付外包费用</w:t>
      </w:r>
      <w:r>
        <w:rPr>
          <w:rFonts w:hint="eastAsia" w:ascii="仿宋" w:hAnsi="仿宋" w:eastAsia="仿宋" w:cs="仿宋"/>
          <w:color w:val="auto"/>
          <w:sz w:val="24"/>
          <w:szCs w:val="24"/>
          <w:highlight w:val="none"/>
          <w:u w:val="single"/>
        </w:rPr>
        <w:t xml:space="preserve"> 3</w:t>
      </w:r>
      <w:r>
        <w:rPr>
          <w:rFonts w:hint="eastAsia" w:ascii="仿宋" w:hAnsi="仿宋" w:eastAsia="仿宋" w:cs="仿宋"/>
          <w:color w:val="auto"/>
          <w:sz w:val="24"/>
          <w:szCs w:val="24"/>
          <w:highlight w:val="none"/>
        </w:rPr>
        <w:t>%的违约金，给乙方造成损失的，由甲方承担赔偿责任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但因乙方未提供合法有效发票、未按合同约定履行义务或甲方有权扣除相应款项等非甲方无故情形导致的逾期付款，甲方不承担违约责任</w:t>
      </w:r>
      <w:r>
        <w:rPr>
          <w:rFonts w:hint="eastAsia" w:ascii="仿宋" w:hAnsi="仿宋" w:eastAsia="仿宋" w:cs="仿宋"/>
          <w:color w:val="auto"/>
          <w:sz w:val="24"/>
          <w:szCs w:val="24"/>
          <w:highlight w:val="none"/>
        </w:rPr>
        <w:t>。</w:t>
      </w:r>
      <w:bookmarkEnd w:id="85"/>
    </w:p>
    <w:p w14:paraId="4D2CE373">
      <w:pPr>
        <w:numPr>
          <w:ilvl w:val="0"/>
          <w:numId w:val="1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乙方提供虚假资质证明材料，不具备履行本合同的合法资质的，应向甲方支付外包费用</w:t>
      </w:r>
      <w:r>
        <w:rPr>
          <w:rFonts w:hint="eastAsia" w:ascii="仿宋" w:hAnsi="仿宋" w:eastAsia="仿宋" w:cs="仿宋"/>
          <w:color w:val="auto"/>
          <w:sz w:val="24"/>
          <w:szCs w:val="24"/>
          <w:highlight w:val="none"/>
          <w:u w:val="single"/>
        </w:rPr>
        <w:t xml:space="preserve"> 3</w:t>
      </w:r>
      <w:r>
        <w:rPr>
          <w:rFonts w:hint="eastAsia" w:ascii="仿宋" w:hAnsi="仿宋" w:eastAsia="仿宋" w:cs="仿宋"/>
          <w:color w:val="auto"/>
          <w:sz w:val="24"/>
          <w:szCs w:val="24"/>
          <w:highlight w:val="none"/>
        </w:rPr>
        <w:t>%的违约金，给甲方造成损失的，乙方应承担赔偿责任。</w:t>
      </w:r>
      <w:bookmarkStart w:id="86" w:name="auto_fouce_23"/>
      <w:bookmarkEnd w:id="86"/>
    </w:p>
    <w:p w14:paraId="2100A2CC">
      <w:pPr>
        <w:numPr>
          <w:ilvl w:val="0"/>
          <w:numId w:val="10"/>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乙方未按本合同规定与员工签订劳动合同，或拖欠员工工资，应向甲方支付外包费用</w:t>
      </w:r>
      <w:r>
        <w:rPr>
          <w:rFonts w:hint="eastAsia" w:ascii="仿宋" w:hAnsi="仿宋" w:eastAsia="仿宋" w:cs="仿宋"/>
          <w:color w:val="auto"/>
          <w:sz w:val="24"/>
          <w:szCs w:val="24"/>
          <w:highlight w:val="none"/>
          <w:u w:val="single"/>
        </w:rPr>
        <w:t xml:space="preserve"> 3</w:t>
      </w:r>
      <w:r>
        <w:rPr>
          <w:rFonts w:hint="eastAsia" w:ascii="仿宋" w:hAnsi="仿宋" w:eastAsia="仿宋" w:cs="仿宋"/>
          <w:color w:val="auto"/>
          <w:sz w:val="24"/>
          <w:szCs w:val="24"/>
          <w:highlight w:val="none"/>
        </w:rPr>
        <w:t>%的违约金，给甲方造成损失的，乙方应承担赔偿责任。</w:t>
      </w:r>
    </w:p>
    <w:p w14:paraId="390679AE">
      <w:pPr>
        <w:numPr>
          <w:ilvl w:val="0"/>
          <w:numId w:val="10"/>
        </w:numPr>
        <w:snapToGrid w:val="0"/>
        <w:spacing w:line="360" w:lineRule="auto"/>
        <w:rPr>
          <w:rFonts w:hint="eastAsia" w:ascii="仿宋" w:hAnsi="仿宋" w:eastAsia="仿宋" w:cs="仿宋"/>
          <w:color w:val="auto"/>
          <w:sz w:val="24"/>
          <w:szCs w:val="24"/>
          <w:highlight w:val="none"/>
        </w:rPr>
      </w:pPr>
      <w:bookmarkStart w:id="87" w:name="auto_fouce_25"/>
      <w:r>
        <w:rPr>
          <w:rFonts w:hint="eastAsia" w:ascii="仿宋" w:hAnsi="仿宋" w:eastAsia="仿宋" w:cs="仿宋"/>
          <w:color w:val="auto"/>
          <w:sz w:val="24"/>
          <w:szCs w:val="24"/>
          <w:highlight w:val="none"/>
        </w:rPr>
        <w:t>乙方有本合同第五条中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乙方服务人员存在违规行为的相关内容，确保违约责任逻辑一致，便于甲方主张权利，应向甲方支付外包费用 3 %的违约金，给甲方造成损失的，乙方应承担赔偿责任。</w:t>
      </w:r>
      <w:bookmarkEnd w:id="87"/>
    </w:p>
    <w:p w14:paraId="4941A241">
      <w:pPr>
        <w:snapToGrid w:val="0"/>
        <w:spacing w:before="120" w:beforeLines="50" w:after="120" w:afterLines="5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合同变更和解除</w:t>
      </w:r>
    </w:p>
    <w:p w14:paraId="25388F40">
      <w:pPr>
        <w:numPr>
          <w:ilvl w:val="0"/>
          <w:numId w:val="11"/>
        </w:numPr>
        <w:adjustRightInd w:val="0"/>
        <w:snapToGrid w:val="0"/>
        <w:spacing w:line="360" w:lineRule="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除本合同另有约定外，经双方协商一致，可以变更或解除本合同，并以书面形式确定</w:t>
      </w:r>
      <w:r>
        <w:rPr>
          <w:rFonts w:hint="eastAsia" w:ascii="仿宋" w:hAnsi="仿宋" w:eastAsia="仿宋" w:cs="仿宋"/>
          <w:color w:val="auto"/>
          <w:sz w:val="24"/>
          <w:szCs w:val="24"/>
          <w:highlight w:val="none"/>
          <w:lang w:val="en-GB"/>
        </w:rPr>
        <w:t>。</w:t>
      </w:r>
    </w:p>
    <w:p w14:paraId="3ECC574B">
      <w:pPr>
        <w:numPr>
          <w:ilvl w:val="0"/>
          <w:numId w:val="11"/>
        </w:num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因违约方行为造成守约方无法继续履行合同的，守约方有权解除合同。</w:t>
      </w:r>
    </w:p>
    <w:p w14:paraId="58C3336E">
      <w:pPr>
        <w:numPr>
          <w:ilvl w:val="0"/>
          <w:numId w:val="11"/>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服务外包范围、具体项目扩大或减少、服务标准调整，需对本合同及其附件进行补充或变更的，双方按实际情况协商后确定，签订补充或变更合同。</w:t>
      </w:r>
    </w:p>
    <w:p w14:paraId="139B0B2B">
      <w:pPr>
        <w:numPr>
          <w:ilvl w:val="0"/>
          <w:numId w:val="11"/>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甲方无故逾期支付乙方服务外包费超过</w:t>
      </w:r>
      <w:r>
        <w:rPr>
          <w:rFonts w:hint="eastAsia" w:ascii="仿宋" w:hAnsi="仿宋" w:eastAsia="仿宋" w:cs="仿宋"/>
          <w:color w:val="auto"/>
          <w:sz w:val="24"/>
          <w:szCs w:val="24"/>
          <w:highlight w:val="none"/>
          <w:u w:val="single"/>
        </w:rPr>
        <w:t xml:space="preserve"> 60个工作</w:t>
      </w:r>
      <w:r>
        <w:rPr>
          <w:rFonts w:hint="eastAsia" w:ascii="仿宋" w:hAnsi="仿宋" w:eastAsia="仿宋" w:cs="仿宋"/>
          <w:color w:val="auto"/>
          <w:sz w:val="24"/>
          <w:szCs w:val="24"/>
          <w:highlight w:val="none"/>
        </w:rPr>
        <w:t>日的，且经乙方书面通知的，乙方有权解除合同。</w:t>
      </w:r>
    </w:p>
    <w:p w14:paraId="50571104">
      <w:pPr>
        <w:numPr>
          <w:ilvl w:val="0"/>
          <w:numId w:val="11"/>
        </w:numPr>
        <w:snapToGrid w:val="0"/>
        <w:spacing w:line="360" w:lineRule="auto"/>
        <w:rPr>
          <w:rFonts w:hint="eastAsia" w:ascii="仿宋" w:hAnsi="仿宋" w:eastAsia="仿宋" w:cs="仿宋"/>
          <w:color w:val="auto"/>
          <w:sz w:val="24"/>
          <w:szCs w:val="24"/>
          <w:highlight w:val="none"/>
        </w:rPr>
      </w:pPr>
      <w:bookmarkStart w:id="88" w:name="auto_fouce_27"/>
      <w:r>
        <w:rPr>
          <w:rFonts w:hint="eastAsia" w:ascii="仿宋" w:hAnsi="仿宋" w:eastAsia="仿宋" w:cs="仿宋"/>
          <w:color w:val="auto"/>
          <w:sz w:val="24"/>
          <w:szCs w:val="24"/>
          <w:highlight w:val="none"/>
        </w:rPr>
        <w:t>发生以下情形之一的，甲方有权解除合同，不承担任何法律责任，并要求乙方承担服务费总额的</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作为违约金：</w:t>
      </w:r>
      <w:bookmarkEnd w:id="88"/>
    </w:p>
    <w:p w14:paraId="773C606B">
      <w:pPr>
        <w:numPr>
          <w:ilvl w:val="0"/>
          <w:numId w:val="12"/>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乙方提供虚假资质证明材料，不具备履行本合同的合法资质的。</w:t>
      </w:r>
    </w:p>
    <w:p w14:paraId="6891CA6E">
      <w:pPr>
        <w:numPr>
          <w:ilvl w:val="0"/>
          <w:numId w:val="12"/>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乙方未按本合同规定与员工签订劳动合同，或拖欠员工工资的。</w:t>
      </w:r>
    </w:p>
    <w:p w14:paraId="3DE38FA5">
      <w:pPr>
        <w:numPr>
          <w:ilvl w:val="0"/>
          <w:numId w:val="12"/>
        </w:numPr>
        <w:snapToGrid w:val="0"/>
        <w:spacing w:line="360" w:lineRule="auto"/>
        <w:rPr>
          <w:rFonts w:hint="eastAsia" w:ascii="仿宋" w:hAnsi="仿宋" w:eastAsia="仿宋" w:cs="仿宋"/>
          <w:color w:val="auto"/>
          <w:sz w:val="24"/>
          <w:szCs w:val="24"/>
          <w:highlight w:val="none"/>
        </w:rPr>
      </w:pPr>
      <w:bookmarkStart w:id="89" w:name="auto_fouce_28"/>
      <w:r>
        <w:rPr>
          <w:rFonts w:hint="eastAsia" w:ascii="仿宋" w:hAnsi="仿宋" w:eastAsia="仿宋" w:cs="仿宋"/>
          <w:color w:val="auto"/>
          <w:sz w:val="24"/>
          <w:szCs w:val="24"/>
          <w:highlight w:val="none"/>
        </w:rPr>
        <w:t>乙方被考核不合格累计达到</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次以上的。</w:t>
      </w:r>
      <w:bookmarkEnd w:id="89"/>
    </w:p>
    <w:p w14:paraId="5FE86519">
      <w:pPr>
        <w:numPr>
          <w:ilvl w:val="0"/>
          <w:numId w:val="12"/>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乙方擅自将本合同的有关权利、义务转让给第三方的。</w:t>
      </w:r>
    </w:p>
    <w:p w14:paraId="451E01FE">
      <w:pPr>
        <w:numPr>
          <w:ilvl w:val="0"/>
          <w:numId w:val="12"/>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乙方在合同履行期限内未能保持相关资质持续合法有效，或不符合合同要求的。</w:t>
      </w:r>
    </w:p>
    <w:p w14:paraId="3302DA89">
      <w:pPr>
        <w:numPr>
          <w:ilvl w:val="0"/>
          <w:numId w:val="11"/>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一方应承担的违约责任不因合同的解除而予以免除。</w:t>
      </w:r>
      <w:bookmarkStart w:id="90" w:name="auto_fouce_29"/>
      <w:bookmarkEnd w:id="90"/>
      <w:r>
        <w:rPr>
          <w:rFonts w:hint="eastAsia" w:ascii="仿宋" w:hAnsi="仿宋" w:eastAsia="仿宋" w:cs="仿宋"/>
          <w:color w:val="auto"/>
          <w:sz w:val="24"/>
          <w:szCs w:val="24"/>
          <w:highlight w:val="none"/>
        </w:rPr>
        <w:t>合同解除后，乙方应在3日内完成服务人员退场、工作交接及场地清理，</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逾期未完成，</w:t>
      </w:r>
      <w:r>
        <w:rPr>
          <w:rFonts w:hint="eastAsia" w:ascii="仿宋" w:hAnsi="仿宋" w:eastAsia="仿宋" w:cs="仿宋"/>
          <w:color w:val="auto"/>
          <w:sz w:val="24"/>
          <w:szCs w:val="24"/>
          <w:highlight w:val="none"/>
          <w:lang w:val="en-US" w:eastAsia="zh-CN"/>
        </w:rPr>
        <w:t>乙方应承担</w:t>
      </w:r>
      <w:r>
        <w:rPr>
          <w:rFonts w:hint="eastAsia" w:ascii="仿宋" w:hAnsi="仿宋" w:eastAsia="仿宋" w:cs="仿宋"/>
          <w:color w:val="auto"/>
          <w:sz w:val="24"/>
          <w:szCs w:val="24"/>
          <w:highlight w:val="none"/>
        </w:rPr>
        <w:t>因此给甲方造成</w:t>
      </w:r>
      <w:r>
        <w:rPr>
          <w:rFonts w:hint="eastAsia" w:ascii="仿宋" w:hAnsi="仿宋" w:eastAsia="仿宋" w:cs="仿宋"/>
          <w:color w:val="auto"/>
          <w:sz w:val="24"/>
          <w:szCs w:val="24"/>
          <w:highlight w:val="none"/>
          <w:lang w:val="en-US" w:eastAsia="zh-CN"/>
        </w:rPr>
        <w:t>的全部</w:t>
      </w:r>
      <w:r>
        <w:rPr>
          <w:rFonts w:hint="eastAsia" w:ascii="仿宋" w:hAnsi="仿宋" w:eastAsia="仿宋" w:cs="仿宋"/>
          <w:color w:val="auto"/>
          <w:sz w:val="24"/>
          <w:szCs w:val="24"/>
          <w:highlight w:val="none"/>
        </w:rPr>
        <w:t>损失</w:t>
      </w:r>
      <w:r>
        <w:rPr>
          <w:rFonts w:hint="eastAsia" w:ascii="仿宋" w:hAnsi="仿宋" w:eastAsia="仿宋" w:cs="仿宋"/>
          <w:color w:val="auto"/>
          <w:sz w:val="24"/>
          <w:szCs w:val="24"/>
          <w:highlight w:val="none"/>
          <w:lang w:eastAsia="zh-CN"/>
        </w:rPr>
        <w:t>。</w:t>
      </w:r>
    </w:p>
    <w:p w14:paraId="0B070179">
      <w:pPr>
        <w:numPr>
          <w:ilvl w:val="0"/>
          <w:numId w:val="11"/>
        </w:numPr>
        <w:snapToGrid w:val="0"/>
        <w:spacing w:line="360" w:lineRule="auto"/>
        <w:rPr>
          <w:rFonts w:hint="eastAsia" w:ascii="仿宋" w:hAnsi="仿宋" w:eastAsia="仿宋" w:cs="仿宋"/>
          <w:color w:val="auto"/>
          <w:sz w:val="24"/>
          <w:szCs w:val="24"/>
          <w:highlight w:val="none"/>
        </w:rPr>
      </w:pPr>
      <w:bookmarkStart w:id="91" w:name="auto_fouce_30"/>
      <w:r>
        <w:rPr>
          <w:rFonts w:hint="eastAsia" w:ascii="仿宋" w:hAnsi="仿宋" w:eastAsia="仿宋" w:cs="仿宋"/>
          <w:color w:val="auto"/>
          <w:sz w:val="24"/>
          <w:szCs w:val="24"/>
          <w:highlight w:val="none"/>
        </w:rPr>
        <w:t>由于国家政策调整、甲方上级单位要求等致使本合同不能履行的，需要对合同内容进行调整时或致使本合同不能继续履行的，甲方提前45日告知，</w:t>
      </w:r>
      <w:r>
        <w:rPr>
          <w:rFonts w:hint="eastAsia" w:ascii="仿宋" w:hAnsi="仿宋" w:eastAsia="仿宋" w:cs="仿宋"/>
          <w:color w:val="auto"/>
          <w:sz w:val="24"/>
          <w:szCs w:val="24"/>
          <w:highlight w:val="none"/>
          <w:lang w:val="en-US" w:eastAsia="zh-CN"/>
        </w:rPr>
        <w:t>即可单位解除本合同，甲方</w:t>
      </w:r>
      <w:r>
        <w:rPr>
          <w:rFonts w:hint="eastAsia" w:ascii="仿宋" w:hAnsi="仿宋" w:eastAsia="仿宋" w:cs="仿宋"/>
          <w:color w:val="auto"/>
          <w:sz w:val="24"/>
          <w:szCs w:val="24"/>
          <w:highlight w:val="none"/>
        </w:rPr>
        <w:t>不承担违约责任。</w:t>
      </w:r>
      <w:bookmarkEnd w:id="91"/>
    </w:p>
    <w:p w14:paraId="2C750100">
      <w:pPr>
        <w:numPr>
          <w:ilvl w:val="0"/>
          <w:numId w:val="11"/>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因国家法律、法规及政策调整导致社保、税费或其它费用变化的，双方可根据变化情况对合同相关内容进行调整或补充协议。</w:t>
      </w:r>
    </w:p>
    <w:p w14:paraId="4C836A09">
      <w:pPr>
        <w:numPr>
          <w:ilvl w:val="0"/>
          <w:numId w:val="11"/>
        </w:numPr>
        <w:snapToGrid w:val="0"/>
        <w:spacing w:line="360" w:lineRule="auto"/>
        <w:rPr>
          <w:rFonts w:hint="eastAsia" w:ascii="仿宋" w:hAnsi="仿宋" w:eastAsia="仿宋" w:cs="仿宋"/>
          <w:color w:val="auto"/>
          <w:sz w:val="24"/>
          <w:szCs w:val="24"/>
          <w:highlight w:val="none"/>
        </w:rPr>
      </w:pPr>
      <w:bookmarkStart w:id="92" w:name="tip_risk_bookmark_31"/>
      <w:r>
        <w:rPr>
          <w:rFonts w:hint="eastAsia" w:ascii="仿宋" w:hAnsi="仿宋" w:eastAsia="仿宋" w:cs="仿宋"/>
          <w:color w:val="auto"/>
          <w:sz w:val="24"/>
          <w:szCs w:val="24"/>
          <w:highlight w:val="none"/>
        </w:rPr>
        <w:t>本合同到期前，甲方仍需乙方服务的，甲方需提前30日书面告知乙方，并与乙方履行续签手续。不再续签的，甲方应在本合同到期前45日，书面告知乙方，便于乙方善后工作的处理。</w:t>
      </w:r>
      <w:bookmarkEnd w:id="92"/>
    </w:p>
    <w:p w14:paraId="000541A6">
      <w:pPr>
        <w:snapToGrid w:val="0"/>
        <w:spacing w:before="120" w:beforeLines="50" w:after="120" w:afterLines="5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保密条款</w:t>
      </w:r>
    </w:p>
    <w:p w14:paraId="50B035DB">
      <w:pPr>
        <w:numPr>
          <w:ilvl w:val="0"/>
          <w:numId w:val="13"/>
        </w:numPr>
        <w:snapToGrid w:val="0"/>
        <w:spacing w:line="360" w:lineRule="auto"/>
        <w:rPr>
          <w:rFonts w:hint="eastAsia" w:ascii="仿宋" w:hAnsi="仿宋" w:eastAsia="仿宋" w:cs="仿宋"/>
          <w:color w:val="auto"/>
          <w:sz w:val="24"/>
          <w:szCs w:val="24"/>
          <w:highlight w:val="none"/>
        </w:rPr>
      </w:pPr>
      <w:bookmarkStart w:id="93" w:name="auto_fouce_32"/>
      <w:r>
        <w:rPr>
          <w:rFonts w:hint="eastAsia" w:ascii="仿宋" w:hAnsi="仿宋" w:eastAsia="仿宋" w:cs="仿宋"/>
          <w:color w:val="auto"/>
          <w:sz w:val="24"/>
          <w:szCs w:val="24"/>
          <w:highlight w:val="none"/>
        </w:rPr>
        <w:t>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bookmarkEnd w:id="93"/>
    </w:p>
    <w:p w14:paraId="75AD421E">
      <w:pPr>
        <w:numPr>
          <w:ilvl w:val="0"/>
          <w:numId w:val="13"/>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14:paraId="722D1C29">
      <w:pPr>
        <w:numPr>
          <w:ilvl w:val="0"/>
          <w:numId w:val="13"/>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任何一方对于保密信息的义务应延续至该等信息因合法的原因而成为公开信息。</w:t>
      </w:r>
    </w:p>
    <w:p w14:paraId="5B6D392F">
      <w:pPr>
        <w:numPr>
          <w:ilvl w:val="0"/>
          <w:numId w:val="13"/>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56376AFF">
      <w:pPr>
        <w:snapToGrid w:val="0"/>
        <w:spacing w:before="120" w:beforeLines="50" w:after="120" w:afterLines="5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第十条  不可抗力 </w:t>
      </w:r>
    </w:p>
    <w:p w14:paraId="76E29664">
      <w:pPr>
        <w:numPr>
          <w:ilvl w:val="0"/>
          <w:numId w:val="14"/>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14:paraId="262DFDD9">
      <w:pPr>
        <w:numPr>
          <w:ilvl w:val="0"/>
          <w:numId w:val="14"/>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如果上述不可抗力事件的发生影响一方履行其在本合同项下的义务，则在不可抗力造成的延误期内中止履行不视为违约。</w:t>
      </w:r>
    </w:p>
    <w:p w14:paraId="4E73D1E2">
      <w:pPr>
        <w:numPr>
          <w:ilvl w:val="0"/>
          <w:numId w:val="14"/>
        </w:numPr>
        <w:snapToGrid w:val="0"/>
        <w:spacing w:line="360" w:lineRule="auto"/>
        <w:rPr>
          <w:rFonts w:hint="eastAsia" w:ascii="仿宋" w:hAnsi="仿宋" w:eastAsia="仿宋" w:cs="仿宋"/>
          <w:color w:val="auto"/>
          <w:sz w:val="24"/>
          <w:szCs w:val="24"/>
          <w:highlight w:val="none"/>
        </w:rPr>
      </w:pPr>
      <w:bookmarkStart w:id="94" w:name="tip_risk_bookmark_33"/>
      <w:r>
        <w:rPr>
          <w:rFonts w:hint="eastAsia" w:ascii="仿宋" w:hAnsi="仿宋" w:eastAsia="仿宋" w:cs="仿宋"/>
          <w:color w:val="auto"/>
          <w:sz w:val="24"/>
          <w:szCs w:val="24"/>
          <w:highlight w:val="none"/>
        </w:rPr>
        <w:t>本合同任何一方因不可抗力、不能履行或不能完全履行本合同义务时，应当在不可抗力发生之日起15日内通知另一方，并在其后的30日内提供证明不可抗力事件发生及其持续的充分证据。</w:t>
      </w:r>
      <w:bookmarkEnd w:id="94"/>
    </w:p>
    <w:p w14:paraId="6D2EF3D3">
      <w:pPr>
        <w:numPr>
          <w:ilvl w:val="0"/>
          <w:numId w:val="14"/>
        </w:numPr>
        <w:snapToGrid w:val="0"/>
        <w:spacing w:line="360" w:lineRule="auto"/>
        <w:rPr>
          <w:rFonts w:hint="eastAsia" w:ascii="仿宋" w:hAnsi="仿宋" w:eastAsia="仿宋" w:cs="仿宋"/>
          <w:color w:val="auto"/>
          <w:sz w:val="24"/>
          <w:szCs w:val="24"/>
          <w:highlight w:val="none"/>
        </w:rPr>
      </w:pPr>
      <w:bookmarkStart w:id="95" w:name="auto_fouce_34"/>
      <w:r>
        <w:rPr>
          <w:rFonts w:hint="eastAsia" w:ascii="仿宋" w:hAnsi="仿宋" w:eastAsia="仿宋" w:cs="仿宋"/>
          <w:color w:val="auto"/>
          <w:sz w:val="24"/>
          <w:szCs w:val="24"/>
          <w:highlight w:val="none"/>
        </w:rPr>
        <w:t>如果发生不可抗力事件，双方应协商，以找到公平的解决办法，并且应尽一切努力将不可抗力事件的影响减小到最低限度，否则，未采取合理努力方应就扩大的损失承担赔偿责任。</w:t>
      </w:r>
      <w:bookmarkEnd w:id="95"/>
    </w:p>
    <w:p w14:paraId="4F786B5A">
      <w:pPr>
        <w:snapToGrid w:val="0"/>
        <w:spacing w:before="120" w:beforeLines="50" w:after="120" w:afterLines="5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通知</w:t>
      </w:r>
    </w:p>
    <w:p w14:paraId="6B6EA823">
      <w:pPr>
        <w:numPr>
          <w:ilvl w:val="0"/>
          <w:numId w:val="15"/>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因履行本合同或与本合同有关的一切通知都应以书面形式送达对方，受送达方应即时签收。如由于受送达方的原因不能送达或受送达方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w:t>
      </w:r>
    </w:p>
    <w:p w14:paraId="59730E69">
      <w:pPr>
        <w:numPr>
          <w:ilvl w:val="0"/>
          <w:numId w:val="15"/>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双方确认以下地址为合同履行期内的相关通知、法律文书、诉讼文件、所需资料等的送达地址：</w:t>
      </w:r>
    </w:p>
    <w:p w14:paraId="38B19346">
      <w:pPr>
        <w:snapToGrid w:val="0"/>
        <w:spacing w:line="360" w:lineRule="auto"/>
        <w:ind w:firstLine="482" w:firstLineChars="200"/>
        <w:rPr>
          <w:rFonts w:hint="eastAsia" w:ascii="仿宋" w:hAnsi="仿宋" w:eastAsia="仿宋" w:cs="仿宋"/>
          <w:color w:val="auto"/>
          <w:sz w:val="24"/>
          <w:szCs w:val="24"/>
          <w:highlight w:val="none"/>
        </w:rPr>
      </w:pPr>
      <w:bookmarkStart w:id="96" w:name="tip_risk_bookmark_35"/>
      <w:bookmarkStart w:id="97" w:name="tip_risk_bookmark_36"/>
      <w:r>
        <w:rPr>
          <w:rFonts w:hint="eastAsia" w:ascii="仿宋" w:hAnsi="仿宋" w:eastAsia="仿宋" w:cs="仿宋"/>
          <w:b/>
          <w:bCs/>
          <w:color w:val="auto"/>
          <w:sz w:val="24"/>
          <w:szCs w:val="24"/>
          <w:highlight w:val="none"/>
        </w:rPr>
        <w:t>甲方确认的送达地址：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259A86D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830000                                       </w:t>
      </w:r>
      <w:r>
        <w:rPr>
          <w:rFonts w:hint="eastAsia" w:ascii="仿宋" w:hAnsi="仿宋" w:eastAsia="仿宋" w:cs="仿宋"/>
          <w:color w:val="auto"/>
          <w:sz w:val="24"/>
          <w:szCs w:val="24"/>
          <w:highlight w:val="none"/>
        </w:rPr>
        <w:t xml:space="preserve">； </w:t>
      </w:r>
    </w:p>
    <w:p w14:paraId="089D004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FB813B4">
      <w:pPr>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Start w:id="98" w:name="_Hlk139989507"/>
    </w:p>
    <w:p w14:paraId="2CFEA969">
      <w:pPr>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电子邮箱：_________________________________________.</w:t>
      </w:r>
      <w:bookmarkEnd w:id="96"/>
      <w:bookmarkEnd w:id="98"/>
      <w:r>
        <w:rPr>
          <w:rFonts w:hint="eastAsia" w:ascii="仿宋" w:hAnsi="仿宋" w:eastAsia="仿宋" w:cs="仿宋"/>
          <w:color w:val="auto"/>
          <w:sz w:val="24"/>
          <w:szCs w:val="24"/>
          <w:highlight w:val="none"/>
        </w:rPr>
        <w:t xml:space="preserve">  </w:t>
      </w:r>
    </w:p>
    <w:p w14:paraId="23311C76">
      <w:pPr>
        <w:snapToGrid w:val="0"/>
        <w:spacing w:before="180" w:beforeLines="75" w:line="360" w:lineRule="auto"/>
        <w:ind w:firstLine="482" w:firstLineChars="200"/>
        <w:rPr>
          <w:rFonts w:hint="eastAsia" w:ascii="仿宋" w:hAnsi="仿宋" w:eastAsia="仿宋" w:cs="仿宋"/>
          <w:color w:val="auto"/>
          <w:sz w:val="24"/>
          <w:szCs w:val="24"/>
          <w:highlight w:val="none"/>
        </w:rPr>
      </w:pPr>
      <w:bookmarkStart w:id="99" w:name="tip_risk_bookmark_37"/>
      <w:r>
        <w:rPr>
          <w:rFonts w:hint="eastAsia" w:ascii="仿宋" w:hAnsi="仿宋" w:eastAsia="仿宋" w:cs="仿宋"/>
          <w:b/>
          <w:bCs/>
          <w:color w:val="auto"/>
          <w:sz w:val="24"/>
          <w:szCs w:val="24"/>
          <w:highlight w:val="none"/>
        </w:rPr>
        <w:t>乙方确认的送达地址：</w:t>
      </w:r>
      <w:r>
        <w:rPr>
          <w:rFonts w:hint="eastAsia" w:ascii="仿宋" w:hAnsi="仿宋" w:eastAsia="仿宋" w:cs="仿宋"/>
          <w:bCs/>
          <w:color w:val="auto"/>
          <w:sz w:val="24"/>
          <w:szCs w:val="24"/>
          <w:highlight w:val="none"/>
          <w:u w:val="single"/>
        </w:rPr>
        <w:t xml:space="preserve">                               </w:t>
      </w:r>
    </w:p>
    <w:p w14:paraId="77225D7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86616D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3F84D90">
      <w:pPr>
        <w:snapToGrid w:val="0"/>
        <w:spacing w:after="168" w:afterLines="70"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9A76E7F">
      <w:pPr>
        <w:snapToGrid w:val="0"/>
        <w:spacing w:after="168" w:afterLines="70"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电子邮箱：________________________________________.</w:t>
      </w:r>
      <w:bookmarkEnd w:id="97"/>
      <w:bookmarkEnd w:id="99"/>
    </w:p>
    <w:p w14:paraId="56EF9CC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双方上述送达地址适用范围包括本合同履行期间各类通知、合同等文件以及就合同发生纠纷时相关文件和法律文书、诉讼文件的送达，同时包括在争议进入民事诉讼程序的一审、二审、再审和执行程序。</w:t>
      </w:r>
    </w:p>
    <w:p w14:paraId="0B139D6A">
      <w:pPr>
        <w:snapToGrid w:val="0"/>
        <w:spacing w:before="120" w:beforeLines="50" w:after="120" w:afterLines="5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  争议解决</w:t>
      </w:r>
    </w:p>
    <w:p w14:paraId="0882AAE9">
      <w:pPr>
        <w:numPr>
          <w:ilvl w:val="0"/>
          <w:numId w:val="16"/>
        </w:numPr>
        <w:snapToGrid w:val="0"/>
        <w:spacing w:line="360" w:lineRule="auto"/>
        <w:rPr>
          <w:rFonts w:hint="eastAsia" w:ascii="仿宋" w:hAnsi="仿宋" w:eastAsia="仿宋" w:cs="仿宋"/>
          <w:color w:val="auto"/>
          <w:sz w:val="24"/>
          <w:szCs w:val="24"/>
          <w:highlight w:val="none"/>
        </w:rPr>
      </w:pPr>
      <w:bookmarkStart w:id="100" w:name="auto_fouce_38"/>
      <w:r>
        <w:rPr>
          <w:rFonts w:hint="eastAsia" w:ascii="仿宋" w:hAnsi="仿宋" w:eastAsia="仿宋" w:cs="仿宋"/>
          <w:color w:val="auto"/>
          <w:sz w:val="24"/>
          <w:szCs w:val="24"/>
          <w:highlight w:val="none"/>
        </w:rPr>
        <w:t>所有因本合同引起的或与本合同有关的任何争议将通过双方友好协商解决。如果双方不能协商达成一致的，双方约定由甲方所在地有管辖权的人民法院管辖。</w:t>
      </w:r>
      <w:bookmarkEnd w:id="100"/>
    </w:p>
    <w:p w14:paraId="2697B312">
      <w:pPr>
        <w:numPr>
          <w:ilvl w:val="0"/>
          <w:numId w:val="16"/>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诉讼或调解进行过程中，双方将继续履行本合同未涉争议的其它部分。</w:t>
      </w:r>
    </w:p>
    <w:p w14:paraId="30AB86BB">
      <w:pPr>
        <w:numPr>
          <w:ilvl w:val="0"/>
          <w:numId w:val="16"/>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合同生效条件及文本数量：</w:t>
      </w:r>
    </w:p>
    <w:p w14:paraId="671ED868">
      <w:pPr>
        <w:numPr>
          <w:ilvl w:val="0"/>
          <w:numId w:val="17"/>
        </w:num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本合同经双方法定代表人或委托代理人（需提供委托代理人授权书）签字并盖章后生效。</w:t>
      </w:r>
    </w:p>
    <w:p w14:paraId="66DA72BC">
      <w:pPr>
        <w:numPr>
          <w:ilvl w:val="0"/>
          <w:numId w:val="17"/>
        </w:numPr>
        <w:snapToGrid w:val="0"/>
        <w:spacing w:line="360" w:lineRule="auto"/>
        <w:rPr>
          <w:rFonts w:hint="eastAsia" w:ascii="仿宋" w:hAnsi="仿宋" w:eastAsia="仿宋" w:cs="仿宋"/>
          <w:color w:val="auto"/>
          <w:sz w:val="24"/>
          <w:szCs w:val="24"/>
          <w:highlight w:val="none"/>
        </w:rPr>
      </w:pPr>
      <w:bookmarkStart w:id="101" w:name="tip_risk_bookmark_39"/>
      <w:r>
        <w:rPr>
          <w:rFonts w:hint="eastAsia" w:ascii="仿宋" w:hAnsi="仿宋" w:eastAsia="仿宋" w:cs="仿宋"/>
          <w:color w:val="auto"/>
          <w:sz w:val="24"/>
          <w:szCs w:val="24"/>
          <w:highlight w:val="none"/>
        </w:rPr>
        <w:t>本合同文本一式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bookmarkEnd w:id="101"/>
    </w:p>
    <w:p w14:paraId="716DE09A">
      <w:pPr>
        <w:snapToGrid w:val="0"/>
        <w:spacing w:before="120" w:beforeLines="50" w:after="120" w:afterLines="50" w:line="360" w:lineRule="auto"/>
        <w:ind w:left="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第十三条  其他约定</w:t>
      </w:r>
    </w:p>
    <w:p w14:paraId="2893FF44">
      <w:pPr>
        <w:tabs>
          <w:tab w:val="left" w:pos="147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1.本合同未尽事宜依据国家有关规定执行，或甲乙双方另行签订补充协议。补充协议与本合同具有同等法律效力。</w:t>
      </w:r>
    </w:p>
    <w:p w14:paraId="533CA9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102" w:name="auto_fouce_40"/>
      <w:r>
        <w:rPr>
          <w:rFonts w:hint="eastAsia" w:ascii="仿宋" w:hAnsi="仿宋" w:eastAsia="仿宋" w:cs="仿宋"/>
          <w:color w:val="auto"/>
          <w:sz w:val="24"/>
          <w:szCs w:val="24"/>
          <w:highlight w:val="none"/>
        </w:rPr>
        <w:t>本合同产生的债权，乙方不能向第三方转让和质押（包括但不限于向银行保理、应收账款质押等）。</w:t>
      </w:r>
      <w:bookmarkEnd w:id="102"/>
    </w:p>
    <w:p w14:paraId="1DB02E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3.本合同任何条款被禁止或被认定无效或被撤销，该禁止、无效或撤销不得影响合同任何其他条款的有效性和继续实施。</w:t>
      </w:r>
    </w:p>
    <w:p w14:paraId="239202C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4.本合同所列附件做为合同的组成部分，与本合同具有同等法律效力，附件内容与本合同正文约定不一致的，以本合同正文为准。</w:t>
      </w:r>
    </w:p>
    <w:p w14:paraId="08E11D59">
      <w:pPr>
        <w:spacing w:line="360" w:lineRule="auto"/>
        <w:rPr>
          <w:rFonts w:hint="eastAsia" w:ascii="仿宋" w:hAnsi="仿宋" w:eastAsia="仿宋" w:cs="仿宋"/>
          <w:color w:val="auto"/>
          <w:sz w:val="24"/>
          <w:szCs w:val="24"/>
          <w:highlight w:val="none"/>
        </w:rPr>
      </w:pPr>
    </w:p>
    <w:p w14:paraId="16F849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0BC7A2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14:paraId="3C1B89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或委托代理人（签字或盖章）:             或委托代理人（签字或盖章）: </w:t>
      </w:r>
    </w:p>
    <w:p w14:paraId="7EF15D6D">
      <w:pPr>
        <w:spacing w:line="360" w:lineRule="auto"/>
        <w:rPr>
          <w:rFonts w:hint="eastAsia" w:ascii="仿宋" w:hAnsi="仿宋" w:eastAsia="仿宋" w:cs="仿宋"/>
          <w:color w:val="auto"/>
          <w:sz w:val="24"/>
          <w:szCs w:val="24"/>
          <w:highlight w:val="none"/>
        </w:rPr>
      </w:pPr>
      <w:bookmarkStart w:id="103" w:name="tip_risk_bookmark_41"/>
      <w:r>
        <w:rPr>
          <w:rFonts w:hint="eastAsia" w:ascii="仿宋" w:hAnsi="仿宋" w:eastAsia="仿宋" w:cs="仿宋"/>
          <w:color w:val="auto"/>
          <w:sz w:val="24"/>
          <w:szCs w:val="24"/>
          <w:highlight w:val="none"/>
        </w:rPr>
        <w:t>日期：  年   月   日                    日期：  年   月   日</w:t>
      </w:r>
    </w:p>
    <w:p w14:paraId="6D1DAD1D">
      <w:pPr>
        <w:spacing w:line="360" w:lineRule="auto"/>
        <w:ind w:firstLine="480" w:firstLineChars="200"/>
        <w:rPr>
          <w:rFonts w:hint="eastAsia" w:ascii="仿宋" w:hAnsi="仿宋" w:eastAsia="仿宋" w:cs="仿宋"/>
          <w:color w:val="auto"/>
          <w:sz w:val="24"/>
          <w:szCs w:val="24"/>
          <w:highlight w:val="none"/>
        </w:rPr>
      </w:pPr>
    </w:p>
    <w:p w14:paraId="1A2DAF3A">
      <w:pPr>
        <w:spacing w:line="360" w:lineRule="auto"/>
        <w:ind w:firstLine="480" w:firstLineChars="200"/>
        <w:rPr>
          <w:rFonts w:hint="eastAsia" w:ascii="仿宋" w:hAnsi="仿宋" w:eastAsia="仿宋" w:cs="仿宋"/>
          <w:b/>
          <w:color w:val="auto"/>
          <w:sz w:val="24"/>
          <w:szCs w:val="24"/>
          <w:highlight w:val="none"/>
        </w:rPr>
        <w:sectPr>
          <w:pgSz w:w="11906" w:h="16838"/>
          <w:pgMar w:top="1134" w:right="1418" w:bottom="1134" w:left="1418" w:header="851" w:footer="992" w:gutter="0"/>
          <w:cols w:space="720" w:num="1"/>
          <w:docGrid w:linePitch="312" w:charSpace="0"/>
        </w:sectPr>
      </w:pPr>
      <w:r>
        <w:rPr>
          <w:rFonts w:hint="eastAsia" w:ascii="仿宋" w:hAnsi="仿宋" w:eastAsia="仿宋" w:cs="仿宋"/>
          <w:color w:val="auto"/>
          <w:sz w:val="24"/>
          <w:szCs w:val="24"/>
          <w:highlight w:val="none"/>
        </w:rPr>
        <w:t>签订日期：    年    月   日                  签订日期：    年    月</w:t>
      </w:r>
      <w:bookmarkEnd w:id="103"/>
      <w:r>
        <w:rPr>
          <w:rFonts w:hint="eastAsia" w:ascii="仿宋" w:hAnsi="仿宋" w:eastAsia="仿宋" w:cs="仿宋"/>
          <w:color w:val="auto"/>
          <w:sz w:val="24"/>
          <w:szCs w:val="24"/>
          <w:highlight w:val="none"/>
        </w:rPr>
        <w:t xml:space="preserve">   </w:t>
      </w:r>
    </w:p>
    <w:p w14:paraId="1978D6B6">
      <w:pPr>
        <w:spacing w:line="440" w:lineRule="exact"/>
        <w:jc w:val="center"/>
        <w:outlineLvl w:val="0"/>
        <w:rPr>
          <w:rFonts w:hint="eastAsia" w:ascii="仿宋" w:hAnsi="仿宋" w:eastAsia="仿宋" w:cs="仿宋"/>
          <w:bCs/>
          <w:color w:val="auto"/>
          <w:sz w:val="24"/>
          <w:szCs w:val="24"/>
          <w:highlight w:val="none"/>
          <w:lang w:eastAsia="zh-CN"/>
        </w:rPr>
      </w:pPr>
      <w:r>
        <w:rPr>
          <w:rFonts w:hint="eastAsia" w:ascii="仿宋" w:hAnsi="仿宋" w:eastAsia="仿宋" w:cs="仿宋"/>
          <w:b/>
          <w:color w:val="auto"/>
          <w:sz w:val="24"/>
          <w:szCs w:val="24"/>
          <w:highlight w:val="none"/>
        </w:rPr>
        <w:t xml:space="preserve">第四章 </w:t>
      </w:r>
      <w:bookmarkStart w:id="104" w:name="_Toc138638534"/>
      <w:bookmarkEnd w:id="104"/>
      <w:bookmarkStart w:id="105" w:name="_Toc138638535"/>
      <w:bookmarkEnd w:id="105"/>
      <w:bookmarkStart w:id="106" w:name="_Toc138638538"/>
      <w:bookmarkEnd w:id="106"/>
      <w:bookmarkStart w:id="107" w:name="_Toc138639145"/>
      <w:bookmarkEnd w:id="107"/>
      <w:bookmarkStart w:id="108" w:name="_Toc138638702"/>
      <w:bookmarkEnd w:id="108"/>
      <w:bookmarkStart w:id="109" w:name="_Toc138638883"/>
      <w:bookmarkEnd w:id="109"/>
      <w:bookmarkStart w:id="110" w:name="_Toc138639074"/>
      <w:bookmarkEnd w:id="110"/>
      <w:bookmarkStart w:id="111" w:name="_Toc138638907"/>
      <w:bookmarkEnd w:id="111"/>
      <w:bookmarkStart w:id="112" w:name="_Toc138638719"/>
      <w:bookmarkEnd w:id="112"/>
      <w:bookmarkStart w:id="113" w:name="_Toc138638773"/>
      <w:bookmarkEnd w:id="113"/>
      <w:bookmarkStart w:id="114" w:name="_Toc138638510"/>
      <w:bookmarkEnd w:id="114"/>
      <w:bookmarkStart w:id="115" w:name="_Toc138639090"/>
      <w:bookmarkEnd w:id="115"/>
      <w:bookmarkStart w:id="116" w:name="_Toc138638718"/>
      <w:bookmarkEnd w:id="116"/>
      <w:bookmarkStart w:id="117" w:name="_Toc138638910"/>
      <w:bookmarkEnd w:id="117"/>
      <w:bookmarkStart w:id="118" w:name="_Toc138638884"/>
      <w:bookmarkEnd w:id="118"/>
      <w:bookmarkStart w:id="119" w:name="_Toc138638509"/>
      <w:bookmarkEnd w:id="119"/>
      <w:bookmarkStart w:id="120" w:name="_Toc138638906"/>
      <w:bookmarkEnd w:id="120"/>
      <w:bookmarkStart w:id="121" w:name="_Toc138639091"/>
      <w:bookmarkEnd w:id="121"/>
      <w:bookmarkStart w:id="122" w:name="_合同文件的组成及解释顺序"/>
      <w:bookmarkEnd w:id="122"/>
      <w:bookmarkStart w:id="123" w:name="_Toc531016893"/>
      <w:r>
        <w:rPr>
          <w:rFonts w:hint="eastAsia" w:ascii="仿宋" w:hAnsi="仿宋" w:eastAsia="仿宋" w:cs="仿宋"/>
          <w:b/>
          <w:color w:val="auto"/>
          <w:sz w:val="24"/>
          <w:szCs w:val="24"/>
          <w:highlight w:val="none"/>
          <w:lang w:eastAsia="zh-CN"/>
        </w:rPr>
        <w:t>服务标准和要求</w:t>
      </w:r>
      <w:bookmarkEnd w:id="65"/>
    </w:p>
    <w:p w14:paraId="679270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bookmarkStart w:id="124" w:name="_Toc8265"/>
      <w:r>
        <w:rPr>
          <w:rFonts w:hint="eastAsia" w:ascii="仿宋" w:hAnsi="仿宋" w:eastAsia="仿宋" w:cs="仿宋"/>
          <w:b/>
          <w:bCs/>
          <w:sz w:val="24"/>
          <w:szCs w:val="24"/>
        </w:rPr>
        <w:t>一、项目名称：</w:t>
      </w:r>
      <w:r>
        <w:rPr>
          <w:rFonts w:hint="eastAsia" w:ascii="仿宋" w:hAnsi="仿宋" w:eastAsia="仿宋" w:cs="仿宋"/>
          <w:b/>
          <w:bCs/>
          <w:sz w:val="24"/>
          <w:szCs w:val="24"/>
          <w:lang w:eastAsia="zh-CN"/>
        </w:rPr>
        <w:t>乌鲁木齐八一中学外聘人员政府采购</w:t>
      </w:r>
      <w:r>
        <w:rPr>
          <w:rFonts w:hint="eastAsia" w:ascii="仿宋" w:hAnsi="仿宋" w:eastAsia="仿宋" w:cs="仿宋"/>
          <w:b/>
          <w:bCs/>
          <w:sz w:val="24"/>
          <w:szCs w:val="24"/>
        </w:rPr>
        <w:t>服务项目</w:t>
      </w:r>
    </w:p>
    <w:p w14:paraId="634F05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二、项目预算</w:t>
      </w:r>
      <w:r>
        <w:rPr>
          <w:rFonts w:hint="eastAsia" w:ascii="仿宋" w:hAnsi="仿宋" w:eastAsia="仿宋" w:cs="仿宋"/>
          <w:b/>
          <w:bCs/>
          <w:sz w:val="24"/>
          <w:szCs w:val="24"/>
          <w:lang w:val="en-US" w:eastAsia="zh-CN"/>
        </w:rPr>
        <w:t>及岗位人数</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65人</w:t>
      </w:r>
    </w:p>
    <w:p w14:paraId="0055321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项目总预算</w:t>
      </w:r>
      <w:r>
        <w:rPr>
          <w:rFonts w:hint="eastAsia" w:ascii="仿宋" w:hAnsi="仿宋" w:eastAsia="仿宋" w:cs="仿宋"/>
          <w:sz w:val="24"/>
          <w:szCs w:val="24"/>
        </w:rPr>
        <w:t>：</w:t>
      </w:r>
      <w:r>
        <w:rPr>
          <w:rFonts w:hint="eastAsia" w:ascii="仿宋" w:hAnsi="仿宋" w:eastAsia="仿宋" w:cs="仿宋"/>
          <w:sz w:val="24"/>
          <w:szCs w:val="24"/>
          <w:lang w:val="en-US" w:eastAsia="zh-CN"/>
        </w:rPr>
        <w:t>520.31万</w:t>
      </w:r>
      <w:r>
        <w:rPr>
          <w:rFonts w:hint="eastAsia" w:ascii="仿宋" w:hAnsi="仿宋" w:eastAsia="仿宋" w:cs="仿宋"/>
          <w:sz w:val="24"/>
          <w:szCs w:val="24"/>
        </w:rPr>
        <w:t>元，投标人投标报价不得高于最高限价，高于最高限价金额作废标处理，未按要求填报会造成废标。</w:t>
      </w:r>
    </w:p>
    <w:p w14:paraId="3762171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岗位及人数：</w:t>
      </w:r>
    </w:p>
    <w:p w14:paraId="050972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宿管岗：8名，负责学生宿舍日常管理、安全巡查、纪律维护、卫生督导等工作；</w:t>
      </w:r>
    </w:p>
    <w:p w14:paraId="41FBC6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工勤岗：</w:t>
      </w:r>
      <w:r>
        <w:rPr>
          <w:rFonts w:hint="eastAsia" w:ascii="仿宋" w:hAnsi="仿宋" w:eastAsia="仿宋" w:cs="仿宋"/>
          <w:sz w:val="24"/>
          <w:szCs w:val="24"/>
          <w:lang w:val="en-US" w:eastAsia="zh-CN"/>
        </w:rPr>
        <w:t>23</w:t>
      </w:r>
      <w:r>
        <w:rPr>
          <w:rFonts w:hint="eastAsia" w:ascii="仿宋" w:hAnsi="仿宋" w:eastAsia="仿宋" w:cs="仿宋"/>
          <w:sz w:val="24"/>
          <w:szCs w:val="24"/>
        </w:rPr>
        <w:t>名，负责</w:t>
      </w:r>
      <w:r>
        <w:rPr>
          <w:rFonts w:hint="eastAsia" w:ascii="仿宋" w:hAnsi="仿宋" w:eastAsia="仿宋" w:cs="仿宋"/>
          <w:sz w:val="24"/>
          <w:szCs w:val="24"/>
          <w:lang w:eastAsia="zh-CN"/>
        </w:rPr>
        <w:t>驾驶公务车辆、</w:t>
      </w:r>
      <w:r>
        <w:rPr>
          <w:rFonts w:hint="eastAsia" w:ascii="仿宋" w:hAnsi="仿宋" w:eastAsia="仿宋" w:cs="仿宋"/>
          <w:sz w:val="24"/>
          <w:szCs w:val="24"/>
        </w:rPr>
        <w:t>后勤维修、物资搬运、食堂辅助等工勤保障工作；</w:t>
      </w:r>
    </w:p>
    <w:p w14:paraId="545FC8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教师岗：3</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名，承担学校教学、教研、课后辅导、班级管理等教育教学相关工作。 </w:t>
      </w:r>
    </w:p>
    <w:p w14:paraId="4412D5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三、项目内容</w:t>
      </w:r>
    </w:p>
    <w:p w14:paraId="6CA174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岗位类别及人数</w:t>
      </w:r>
      <w:r>
        <w:rPr>
          <w:rFonts w:hint="eastAsia" w:ascii="仿宋" w:hAnsi="仿宋" w:eastAsia="仿宋" w:cs="仿宋"/>
          <w:sz w:val="24"/>
          <w:szCs w:val="24"/>
        </w:rPr>
        <w:t>负责聘用人员每月缴纳社会保险（养老保险、工伤保险失业保险、基本养老保险、大额医疗保险）、雇主责任险、人员管理费等事宜；</w:t>
      </w:r>
    </w:p>
    <w:p w14:paraId="792E52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（2）负责聘用人员每月工资的发放事宜；</w:t>
      </w:r>
    </w:p>
    <w:p w14:paraId="274F44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（3）负责聘用人员发生工伤事故的处理；</w:t>
      </w:r>
    </w:p>
    <w:p w14:paraId="105D27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（4）负责</w:t>
      </w:r>
      <w:r>
        <w:rPr>
          <w:rFonts w:hint="eastAsia" w:ascii="仿宋" w:hAnsi="仿宋" w:eastAsia="仿宋" w:cs="仿宋"/>
          <w:sz w:val="24"/>
          <w:szCs w:val="24"/>
          <w:lang w:val="en-US" w:eastAsia="zh-CN"/>
        </w:rPr>
        <w:t>协助</w:t>
      </w:r>
      <w:r>
        <w:rPr>
          <w:rFonts w:hint="eastAsia" w:ascii="仿宋" w:hAnsi="仿宋" w:eastAsia="仿宋" w:cs="仿宋"/>
          <w:sz w:val="24"/>
          <w:szCs w:val="24"/>
        </w:rPr>
        <w:t>用人单位招聘劳务人员；</w:t>
      </w:r>
    </w:p>
    <w:p w14:paraId="2FAB92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（5）负责办理聘用人员辞职相关手续，与劳务人员签订聘用合同；</w:t>
      </w:r>
    </w:p>
    <w:p w14:paraId="2F5E34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（6）办理用人单位交办的其它事宜。</w:t>
      </w:r>
    </w:p>
    <w:p w14:paraId="32ECB2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四、项目进度安排</w:t>
      </w:r>
    </w:p>
    <w:p w14:paraId="6D98FA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每月支付劳务</w:t>
      </w:r>
      <w:r>
        <w:rPr>
          <w:rFonts w:hint="eastAsia" w:ascii="仿宋" w:hAnsi="仿宋" w:eastAsia="仿宋" w:cs="仿宋"/>
          <w:sz w:val="24"/>
          <w:szCs w:val="24"/>
          <w:lang w:val="en-US" w:eastAsia="zh-CN"/>
        </w:rPr>
        <w:t>聘用</w:t>
      </w:r>
      <w:r>
        <w:rPr>
          <w:rFonts w:hint="eastAsia" w:ascii="仿宋" w:hAnsi="仿宋" w:eastAsia="仿宋" w:cs="仿宋"/>
          <w:sz w:val="24"/>
          <w:szCs w:val="24"/>
        </w:rPr>
        <w:t>人员的工资、缴纳社会保险（养老保险、工伤保险失业保险、基本养老保险、大额医疗保险）、雇主责任险、人员管理费等事宜。</w:t>
      </w:r>
    </w:p>
    <w:p w14:paraId="308093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五、技术保障</w:t>
      </w:r>
    </w:p>
    <w:p w14:paraId="49B117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1.负责聘用人员每月缴纳社会保险（养老保险、工伤保险失业保险、基本养老保险、大额医疗保险）、雇主责任险、人员管理费等事宜；</w:t>
      </w:r>
    </w:p>
    <w:p w14:paraId="36C0D5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2.负责聘用人员每月工资的发放事宜；</w:t>
      </w:r>
    </w:p>
    <w:p w14:paraId="467C63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3.负责聘用人员发生工伤事故的处理；</w:t>
      </w:r>
    </w:p>
    <w:p w14:paraId="01C3C8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4.负责</w:t>
      </w:r>
      <w:r>
        <w:rPr>
          <w:rFonts w:hint="eastAsia" w:ascii="仿宋" w:hAnsi="仿宋" w:eastAsia="仿宋" w:cs="仿宋"/>
          <w:sz w:val="24"/>
          <w:szCs w:val="24"/>
          <w:lang w:val="en-US" w:eastAsia="zh-CN"/>
        </w:rPr>
        <w:t>协助</w:t>
      </w:r>
      <w:r>
        <w:rPr>
          <w:rFonts w:hint="eastAsia" w:ascii="仿宋" w:hAnsi="仿宋" w:eastAsia="仿宋" w:cs="仿宋"/>
          <w:sz w:val="24"/>
          <w:szCs w:val="24"/>
        </w:rPr>
        <w:t>用人单位招聘劳务人员；</w:t>
      </w:r>
    </w:p>
    <w:p w14:paraId="0A2E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5.负责办理聘用人员辞职相关手续，与劳务人员签订聘用合同；</w:t>
      </w:r>
    </w:p>
    <w:p w14:paraId="613379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6.办理用人单位交办的其它事宜。</w:t>
      </w:r>
    </w:p>
    <w:p w14:paraId="76AB03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六、其他要求</w:t>
      </w:r>
    </w:p>
    <w:p w14:paraId="6084A2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乙方负责甲方需求岗位的人力资源的服务管理工作。包含但不限于：为甲方代办需求岗位的员工录用、调档、社保变更等手续；为岗位的需求进行策划分析、制定各种培训方案、岗位规章制度设计、岗位薪酬设计并负责落实及实施执行；同时为甲方提供人事政策、法规咨询、调解劳动争议等服务管理工作。</w:t>
      </w:r>
    </w:p>
    <w:p w14:paraId="2A502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2、乙方按甲方的用工岗位需求和岗位标准，提供岗位需求人员到甲方约定的用工岗位从事相关工作服务。</w:t>
      </w:r>
    </w:p>
    <w:p w14:paraId="7DF1F2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乙方根据甲方的需求，向甲方提供岗位需求人员从事本协议约定由甲方负责安排的工作。甲、乙双方建立岗位需求服务管理合同关系，乙方与提供到满足甲方岗位需求的人员签订劳动合同，建立劳动关系。提供的岗位、数量、用工期限以及工作内容在《岗位类别表》中予以明确。</w:t>
      </w:r>
    </w:p>
    <w:p w14:paraId="326C40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4、需求岗位的人员是指与乙方签订劳动合同，建立劳动关系，在乙方管理下按照甲乙双方签订的合同约定的服务岗位、服务效果，从事相关服务的乙方员工。乙方根据甲方的工作岗位需求，以劳务服务管理的形式为甲方提供优质劳务服务管理，代为甲方建立并实施管理劳务员工的人事劳资、社会保险、培训方案及相关劳动事务服务。</w:t>
      </w:r>
    </w:p>
    <w:p w14:paraId="244949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5、乙方负责为甲方提供满足岗位需要的人员，与之签订劳动合同；并根据甲方岗位要求，管理各岗位人员的服务管理工作；进行不同岗位的人员需求分析；按照甲方要求及岗位需求进行满足岗位需求的管理、培训、实施工作。</w:t>
      </w:r>
    </w:p>
    <w:p w14:paraId="134AF6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6、按照甲方提出的工作任务、岗位要求及录用条件，优先录用符合甲方用工条件的人员，从事甲方指定的岗位工作。</w:t>
      </w:r>
    </w:p>
    <w:p w14:paraId="156D9A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7、甲、乙双方应按照有关约定，明确甲方使用劳务员工的岗位、数量、期限及费用等具体内容。</w:t>
      </w:r>
    </w:p>
    <w:p w14:paraId="62E5BD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8、乙方在向甲方提供岗位需求时，与岗位需求的员工签订合法有效的《劳动合同》，建立合法劳动关系。</w:t>
      </w:r>
    </w:p>
    <w:p w14:paraId="623F1F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9、乙方对岗位需求员工服务管理内容：各岗位6</w:t>
      </w:r>
      <w:r>
        <w:rPr>
          <w:rFonts w:hint="eastAsia" w:ascii="仿宋" w:hAnsi="仿宋" w:eastAsia="仿宋" w:cs="仿宋"/>
          <w:sz w:val="24"/>
          <w:szCs w:val="24"/>
          <w:lang w:val="en-US" w:eastAsia="zh-CN"/>
        </w:rPr>
        <w:t>5</w:t>
      </w:r>
      <w:r>
        <w:rPr>
          <w:rFonts w:hint="eastAsia" w:ascii="仿宋" w:hAnsi="仿宋" w:eastAsia="仿宋" w:cs="仿宋"/>
          <w:sz w:val="24"/>
          <w:szCs w:val="24"/>
        </w:rPr>
        <w:t>位人员的服务管理工作；进行不同岗位人员需求分析；按照甲方要求及岗位需求进行满足岗位需求的管理、培训、实施工作；具体内容包括但不限于：a.岗位需求策划、分析；岗位费用的编制、申报、实施与落实；b.按照当地所必须缴纳的社保基数为员工办理社保缴纳；c.相关政策咨询、学习；d.对员工开展职业素质及技能培训；e.员工职业档案建档服务与管理；f.指导员工进行职业发展规划；g.员工社保相关事务的办理（如工伤、医疗、生育、失业、社保转移等）；h.劳动纠纷的协商处理；i.经济补偿金的支付j.甲方要求的有关配合服务工作。</w:t>
      </w:r>
    </w:p>
    <w:p w14:paraId="03ADEC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10、乙方协调处理涉及员工的相关事宜；</w:t>
      </w:r>
    </w:p>
    <w:p w14:paraId="3B0C81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（1）岗位员工的调整处理。（2）处理员工投诉。（3）办理员工社保的事宜。（4）办理员工离职手续及工作交接。</w:t>
      </w:r>
    </w:p>
    <w:p w14:paraId="7914C1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、服务需求</w:t>
      </w:r>
    </w:p>
    <w:p w14:paraId="091CA8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（1）人员需求</w:t>
      </w:r>
    </w:p>
    <w:p w14:paraId="5E7A0F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①乙方根据甲方岗位需求向甲方提供各岗位的人员素质、数量、综合要求由乙方策划分析后报甲方确定，特殊工种岗位必须持证上岗，具体各岗位人员需求及薪酬待遇；</w:t>
      </w:r>
    </w:p>
    <w:p w14:paraId="5FA2A5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②在合同期内甲方可依据岗位需求变化和考核结果确定岗位人员，由乙方分析、策划、落实并实施；</w:t>
      </w:r>
    </w:p>
    <w:p w14:paraId="24293E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③人员若违反公司规定，甲方可随时要求乙方进行人员调整或替换。</w:t>
      </w:r>
    </w:p>
    <w:p w14:paraId="5C21B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（2）服务管理需求</w:t>
      </w:r>
    </w:p>
    <w:p w14:paraId="015789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①由乙方负责与员工签订劳动合同，确立劳动关系；乙方提供的人员必须是与服务管理公司签定劳动合同，有合法劳动关系并购买社会保险，保证所派人员的素质及人员的思想稳定，由劳务服务管理公司提供统一的管理，并执行甲方各项规章制度；</w:t>
      </w:r>
    </w:p>
    <w:p w14:paraId="684E1D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②由中标人承担到岗就位员工整套人力资源管理服务工作(包括录用、劳动合同管理、绩效管理、岗位服务费管理、保险福利管理、计划生育管理等)，并承担所有的人事风险责任（包括法律、经济赔偿责任）；</w:t>
      </w:r>
    </w:p>
    <w:p w14:paraId="4877BE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③乙方负责处理甲方工作人员劳务关系及相关事务，具体相关岗位由甲方设置；</w:t>
      </w:r>
    </w:p>
    <w:p w14:paraId="55B3B0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④乙方应保证对劳务员工进行职业道德、相关劳动政策及法律法规、安全服务的培训，使劳务人员能够顺利上岗；</w:t>
      </w:r>
    </w:p>
    <w:p w14:paraId="1BE0B4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⑤乙方应确保及时、准确、妥善的处理员工（含新老员工）的档案管理、薪酬管理、按照当地所必须缴纳的社保基数为员工办理社保及个税等的代扣代缴工作，代办员工有关证件、有关法律法规咨询等，确保和谐、稳妥的处理劳务到岗就位员工的劳动纠纷、劳动诉讼及人事仲裁事件，避免妨碍甲方的正常工作或给甲方带来不利社会影响；</w:t>
      </w:r>
    </w:p>
    <w:p w14:paraId="5EA9FB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⑥乙方应具备并提供劳动法律咨询和企业人力资源管理咨询服务；代办员工有关证件，相关法律法规咨询等；</w:t>
      </w:r>
    </w:p>
    <w:p w14:paraId="136413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⑦乙方承担员工劳动纠纷处理（不承担因用工单位违法用工导致的劳动纠纷所发生的费用）；</w:t>
      </w:r>
    </w:p>
    <w:p w14:paraId="4FF34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⑧乙方应承担依法解除、终止员工劳动关系需支付的经济补偿金；</w:t>
      </w:r>
    </w:p>
    <w:p w14:paraId="75BD12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⑨乙方应承担员工因工致伤、致残、死亡等相应保险赔付事宜；</w:t>
      </w:r>
    </w:p>
    <w:p w14:paraId="1AF18D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⑩甲方确定劳务岗位需求员工的数量、名单及综合要求后，乙方应按《劳动合同法》确保5个工作日内办理完毕劳动合同签订手续、落实实施手续，及时向甲方及时提供；</w:t>
      </w:r>
    </w:p>
    <w:p w14:paraId="578551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⑪乙方应及时提供人力资源管理专员到甲方驻点办公，人力资源管理专员应勤勉尽责，妥善处理员工的各项事务，协助甲方的相关工作。</w:t>
      </w:r>
    </w:p>
    <w:p w14:paraId="1BB9D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⑫由乙方负责员工的档案管理、党团组织关系管理，但所有人员档案手册由甲方管理；</w:t>
      </w:r>
    </w:p>
    <w:p w14:paraId="33279D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（3）服务质量需求</w:t>
      </w:r>
    </w:p>
    <w:p w14:paraId="771F51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①甲方确定员工的数量及名单后，中标方确保5个工作日内办理完毕劳动合同签订手续、到岗就位手续，及时向甲方提供；</w:t>
      </w:r>
    </w:p>
    <w:p w14:paraId="7439C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②乙方应确保及时、准确、妥善的处理、负责员工的薪酬管理、按照当地所必须缴纳的社保基数为员工办理社保、个税代扣及代缴工作，避免发生劳动仲裁、诉讼事件；</w:t>
      </w:r>
    </w:p>
    <w:p w14:paraId="1A2FE3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③乙方应确保及时、准确、妥善的处理到岗就位员工的档案管理、党团组织关系管理，避免发生人事仲裁事件；</w:t>
      </w:r>
    </w:p>
    <w:p w14:paraId="488D03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④乙方应确保和谐、稳妥的处理到岗就位员工的工伤理赔、劳动仲裁、劳动诉讼及人事仲裁事件，避免妨碍甲方的正常工作或给甲方带来不利的社会影响；</w:t>
      </w:r>
    </w:p>
    <w:p w14:paraId="17284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⑤服务的时效性：乙方应保持24小时开机，在发生突发事件时应在5小时内进行响应。</w:t>
      </w:r>
    </w:p>
    <w:p w14:paraId="4D543B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（4）其他需求</w:t>
      </w:r>
    </w:p>
    <w:p w14:paraId="38D9EB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①乙方应对到岗就位员工组织培训，培训主要内容包括入职培训、岗前教育训、各岗位职责及单位的规章制度等方面的培训。同时，乙方应每月开展1 次员工岗位培训教育工作；</w:t>
      </w:r>
    </w:p>
    <w:p w14:paraId="54AC61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②到岗就位员工思想教育方面：乙方应根据甲方要求定期和不定期对员工进行走访，了解到岗就位员工的工作、生活等情况，解决好员工的困难；</w:t>
      </w:r>
    </w:p>
    <w:p w14:paraId="60F02E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③乙方负责到岗就位员工信息档案，合同台账等资料的管理；</w:t>
      </w:r>
    </w:p>
    <w:p w14:paraId="6284BA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④乙方应每年对优秀履约员工进行奖励，对困难职工进行慰问；</w:t>
      </w:r>
    </w:p>
    <w:p w14:paraId="7E5618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⑤岗位服务管理单位应对在服务方案中明确优惠条件</w:t>
      </w:r>
    </w:p>
    <w:p w14:paraId="511E3E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⑥投标人必须对全部招标范围进行投标。</w:t>
      </w:r>
    </w:p>
    <w:p w14:paraId="665218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⑦本用户需求中没有在投标文件中注明偏离（文字说明或在服务、商务偏离表注明）的服务商务条款视为被投标人完全接受。</w:t>
      </w:r>
    </w:p>
    <w:p w14:paraId="2F5CE3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仿宋" w:hAnsi="仿宋" w:eastAsia="仿宋" w:cs="仿宋"/>
          <w:sz w:val="24"/>
          <w:szCs w:val="24"/>
        </w:rPr>
        <w:t>13、劳务到岗就位员工在甲方工作期间，甲乙双方按照约定进行管理。</w:t>
      </w:r>
    </w:p>
    <w:p w14:paraId="1F50B88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7BEA65D">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123"/>
      <w:bookmarkEnd w:id="124"/>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08CDB3AA">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658BF6E4">
      <w:pPr>
        <w:spacing w:line="480" w:lineRule="auto"/>
        <w:jc w:val="center"/>
        <w:rPr>
          <w:rFonts w:hint="eastAsia" w:ascii="仿宋" w:hAnsi="仿宋" w:eastAsia="仿宋" w:cs="仿宋"/>
          <w:b/>
          <w:bCs/>
          <w:color w:val="auto"/>
          <w:sz w:val="24"/>
          <w:szCs w:val="24"/>
          <w:highlight w:val="none"/>
          <w:u w:val="single"/>
        </w:rPr>
      </w:pPr>
    </w:p>
    <w:p w14:paraId="19794BE6">
      <w:pPr>
        <w:pStyle w:val="39"/>
        <w:rPr>
          <w:rFonts w:hint="eastAsia" w:ascii="仿宋" w:hAnsi="仿宋" w:eastAsia="仿宋" w:cs="仿宋"/>
          <w:color w:val="auto"/>
          <w:highlight w:val="none"/>
        </w:rPr>
      </w:pPr>
    </w:p>
    <w:p w14:paraId="565CD4A2">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600A8576">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39E71733">
      <w:pPr>
        <w:spacing w:line="300" w:lineRule="exact"/>
        <w:jc w:val="center"/>
        <w:rPr>
          <w:rFonts w:hint="eastAsia" w:ascii="仿宋" w:hAnsi="仿宋" w:eastAsia="仿宋" w:cs="仿宋"/>
          <w:b/>
          <w:bCs/>
          <w:color w:val="auto"/>
          <w:sz w:val="24"/>
          <w:szCs w:val="24"/>
          <w:highlight w:val="none"/>
        </w:rPr>
      </w:pPr>
    </w:p>
    <w:p w14:paraId="342DE633">
      <w:pPr>
        <w:spacing w:line="300" w:lineRule="exact"/>
        <w:jc w:val="center"/>
        <w:rPr>
          <w:rFonts w:hint="eastAsia" w:ascii="仿宋" w:hAnsi="仿宋" w:eastAsia="仿宋" w:cs="仿宋"/>
          <w:b/>
          <w:bCs/>
          <w:color w:val="auto"/>
          <w:sz w:val="24"/>
          <w:szCs w:val="24"/>
          <w:highlight w:val="none"/>
        </w:rPr>
      </w:pPr>
    </w:p>
    <w:p w14:paraId="227314FD">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2923F342">
      <w:pPr>
        <w:spacing w:line="720" w:lineRule="auto"/>
        <w:rPr>
          <w:rFonts w:hint="eastAsia" w:ascii="仿宋" w:hAnsi="仿宋" w:eastAsia="仿宋" w:cs="仿宋"/>
          <w:color w:val="auto"/>
          <w:sz w:val="24"/>
          <w:szCs w:val="24"/>
          <w:highlight w:val="none"/>
        </w:rPr>
      </w:pPr>
    </w:p>
    <w:p w14:paraId="12CC1CA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49B06D0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6F5CD6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B42820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4F47250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18366F5">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4FA0FCDB">
      <w:pPr>
        <w:spacing w:line="720" w:lineRule="auto"/>
        <w:rPr>
          <w:rFonts w:hint="eastAsia" w:ascii="仿宋" w:hAnsi="仿宋" w:eastAsia="仿宋" w:cs="仿宋"/>
          <w:color w:val="auto"/>
          <w:sz w:val="24"/>
          <w:szCs w:val="24"/>
          <w:highlight w:val="none"/>
        </w:rPr>
      </w:pPr>
    </w:p>
    <w:p w14:paraId="74423D82">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4D9D060">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25" w:name="_Toc130252613"/>
      <w:r>
        <w:rPr>
          <w:rFonts w:hint="eastAsia" w:ascii="仿宋" w:hAnsi="仿宋" w:eastAsia="仿宋" w:cs="仿宋"/>
          <w:b/>
          <w:color w:val="auto"/>
          <w:sz w:val="24"/>
          <w:szCs w:val="24"/>
          <w:highlight w:val="none"/>
        </w:rPr>
        <w:t>目 录</w:t>
      </w:r>
      <w:bookmarkEnd w:id="125"/>
    </w:p>
    <w:p w14:paraId="32E5CB6E">
      <w:pPr>
        <w:spacing w:line="280" w:lineRule="exact"/>
        <w:ind w:firstLine="240" w:firstLineChars="100"/>
        <w:rPr>
          <w:rFonts w:hint="eastAsia" w:ascii="仿宋" w:hAnsi="仿宋" w:eastAsia="仿宋" w:cs="仿宋"/>
          <w:bCs/>
          <w:color w:val="auto"/>
          <w:sz w:val="24"/>
          <w:szCs w:val="24"/>
          <w:highlight w:val="none"/>
        </w:rPr>
      </w:pPr>
    </w:p>
    <w:p w14:paraId="0B45514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16DDB00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0B0BBE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F7FCEF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5D74D7F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10D6BE6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44C52FD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756D82B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3E09CCF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1519223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7F7DE9A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014313E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1271A57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4945AF6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6238BC33">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297994EB">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26" w:name="_Toc18033"/>
      <w:bookmarkStart w:id="127" w:name="_Toc6644"/>
      <w:bookmarkStart w:id="128" w:name="_Toc18209"/>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126"/>
      <w:bookmarkEnd w:id="127"/>
      <w:bookmarkEnd w:id="128"/>
    </w:p>
    <w:p w14:paraId="31EF9313">
      <w:pPr>
        <w:rPr>
          <w:rFonts w:hint="eastAsia" w:ascii="仿宋" w:hAnsi="仿宋" w:eastAsia="仿宋" w:cs="仿宋"/>
          <w:color w:val="auto"/>
          <w:highlight w:val="none"/>
        </w:rPr>
      </w:pPr>
    </w:p>
    <w:p w14:paraId="4EC0F420">
      <w:pPr>
        <w:rPr>
          <w:rFonts w:hint="eastAsia" w:ascii="仿宋" w:hAnsi="仿宋" w:eastAsia="仿宋" w:cs="仿宋"/>
          <w:color w:val="auto"/>
          <w:highlight w:val="none"/>
        </w:rPr>
      </w:pPr>
    </w:p>
    <w:tbl>
      <w:tblPr>
        <w:tblStyle w:val="41"/>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57C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BD23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60C6991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784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4637253">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351077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14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60F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15601ABB">
            <w:pPr>
              <w:snapToGrid w:val="0"/>
              <w:spacing w:line="360" w:lineRule="auto"/>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8510CB">
            <w:pPr>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5A3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708E4767">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3E4A8B81">
            <w:pPr>
              <w:snapToGrid w:val="0"/>
              <w:spacing w:line="360" w:lineRule="auto"/>
              <w:rPr>
                <w:rFonts w:hint="eastAsia" w:ascii="仿宋" w:hAnsi="仿宋" w:eastAsia="仿宋" w:cs="仿宋"/>
                <w:bCs/>
                <w:color w:val="auto"/>
                <w:kern w:val="2"/>
                <w:sz w:val="24"/>
                <w:szCs w:val="24"/>
                <w:highlight w:val="none"/>
                <w:lang w:val="en-US" w:eastAsia="zh-CN" w:bidi="ar-SA"/>
              </w:rPr>
            </w:pPr>
          </w:p>
        </w:tc>
      </w:tr>
      <w:tr w14:paraId="5E6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4C206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D633AC8">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w:t>
            </w:r>
            <w:r>
              <w:rPr>
                <w:rFonts w:hint="eastAsia" w:ascii="仿宋" w:hAnsi="仿宋" w:eastAsia="仿宋" w:cs="仿宋"/>
                <w:bCs/>
                <w:color w:val="auto"/>
                <w:kern w:val="2"/>
                <w:sz w:val="24"/>
                <w:szCs w:val="24"/>
                <w:highlight w:val="none"/>
                <w:u w:val="single"/>
                <w:lang w:val="en-US" w:eastAsia="zh-CN" w:bidi="ar-SA"/>
              </w:rPr>
              <w:t xml:space="preserve"> 90 </w:t>
            </w:r>
            <w:r>
              <w:rPr>
                <w:rFonts w:hint="eastAsia" w:ascii="仿宋" w:hAnsi="仿宋" w:eastAsia="仿宋" w:cs="仿宋"/>
                <w:bCs/>
                <w:color w:val="auto"/>
                <w:kern w:val="2"/>
                <w:sz w:val="24"/>
                <w:szCs w:val="24"/>
                <w:highlight w:val="none"/>
                <w:lang w:val="en-US" w:eastAsia="zh-CN" w:bidi="ar-SA"/>
              </w:rPr>
              <w:t>日历日</w:t>
            </w:r>
          </w:p>
        </w:tc>
      </w:tr>
      <w:tr w14:paraId="29FC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61ADA1">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7A71EEF0">
            <w:pPr>
              <w:rPr>
                <w:rFonts w:hint="eastAsia" w:ascii="仿宋" w:hAnsi="仿宋" w:eastAsia="仿宋" w:cs="仿宋"/>
                <w:bCs/>
                <w:color w:val="auto"/>
                <w:kern w:val="2"/>
                <w:sz w:val="24"/>
                <w:szCs w:val="24"/>
                <w:highlight w:val="none"/>
                <w:lang w:val="en-US" w:eastAsia="zh-CN" w:bidi="ar-SA"/>
              </w:rPr>
            </w:pPr>
          </w:p>
        </w:tc>
      </w:tr>
    </w:tbl>
    <w:p w14:paraId="745016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39E27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64E403">
      <w:pPr>
        <w:pStyle w:val="40"/>
        <w:rPr>
          <w:rFonts w:hint="eastAsia" w:ascii="仿宋" w:hAnsi="仿宋" w:eastAsia="仿宋" w:cs="仿宋"/>
          <w:color w:val="auto"/>
          <w:highlight w:val="none"/>
        </w:rPr>
      </w:pPr>
    </w:p>
    <w:p w14:paraId="70988B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A8A7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647DE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BCAF8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A7C447">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EFA2A8D">
      <w:pPr>
        <w:tabs>
          <w:tab w:val="center" w:pos="4832"/>
          <w:tab w:val="left" w:pos="7140"/>
        </w:tabs>
        <w:jc w:val="center"/>
        <w:outlineLvl w:val="1"/>
        <w:rPr>
          <w:rFonts w:hint="eastAsia" w:ascii="仿宋" w:hAnsi="仿宋" w:eastAsia="仿宋" w:cs="仿宋"/>
          <w:b/>
          <w:color w:val="auto"/>
          <w:sz w:val="24"/>
          <w:szCs w:val="24"/>
          <w:highlight w:val="none"/>
        </w:rPr>
      </w:pPr>
      <w:bookmarkStart w:id="129" w:name="_Toc13707"/>
      <w:bookmarkStart w:id="130" w:name="_Toc6911"/>
      <w:bookmarkStart w:id="131" w:name="_Toc22764"/>
      <w:r>
        <w:rPr>
          <w:rFonts w:hint="eastAsia" w:ascii="仿宋" w:hAnsi="仿宋" w:eastAsia="仿宋" w:cs="仿宋"/>
          <w:b/>
          <w:color w:val="auto"/>
          <w:sz w:val="24"/>
          <w:szCs w:val="24"/>
          <w:highlight w:val="none"/>
        </w:rPr>
        <w:t>二、投标函</w:t>
      </w:r>
      <w:bookmarkEnd w:id="129"/>
      <w:bookmarkEnd w:id="130"/>
      <w:bookmarkEnd w:id="131"/>
    </w:p>
    <w:p w14:paraId="289E126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F40D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7E4B23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496DB43">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06725F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5466FA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4E1629D5">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0B8F54C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110C35E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16081F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6164D5E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7654017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2C569C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A2E75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6586A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D1569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6ED552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1906FA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0FAD369">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132" w:name="_Toc110707965"/>
      <w:bookmarkStart w:id="133" w:name="_Toc109921158"/>
      <w:bookmarkStart w:id="134" w:name="_Toc109941765"/>
      <w:bookmarkStart w:id="135" w:name="_Toc2378"/>
      <w:bookmarkStart w:id="136" w:name="_Toc130252615"/>
      <w:bookmarkStart w:id="137" w:name="_Toc24006"/>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132"/>
      <w:bookmarkEnd w:id="133"/>
      <w:bookmarkEnd w:id="134"/>
      <w:bookmarkEnd w:id="135"/>
      <w:bookmarkEnd w:id="136"/>
      <w:bookmarkEnd w:id="137"/>
    </w:p>
    <w:tbl>
      <w:tblPr>
        <w:tblStyle w:val="41"/>
        <w:tblW w:w="7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2649"/>
        <w:gridCol w:w="917"/>
        <w:gridCol w:w="1016"/>
        <w:gridCol w:w="1217"/>
        <w:gridCol w:w="1150"/>
      </w:tblGrid>
      <w:tr w14:paraId="63C2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1E6DD31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2649" w:type="dxa"/>
            <w:vAlign w:val="center"/>
          </w:tcPr>
          <w:p w14:paraId="32BB3E1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917" w:type="dxa"/>
            <w:vAlign w:val="center"/>
          </w:tcPr>
          <w:p w14:paraId="59105FDC">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数量</w:t>
            </w:r>
          </w:p>
        </w:tc>
        <w:tc>
          <w:tcPr>
            <w:tcW w:w="1016" w:type="dxa"/>
            <w:vAlign w:val="center"/>
          </w:tcPr>
          <w:p w14:paraId="05702953">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单位</w:t>
            </w:r>
          </w:p>
        </w:tc>
        <w:tc>
          <w:tcPr>
            <w:tcW w:w="1217" w:type="dxa"/>
            <w:vAlign w:val="center"/>
          </w:tcPr>
          <w:p w14:paraId="687BCB77">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150" w:type="dxa"/>
            <w:vAlign w:val="center"/>
          </w:tcPr>
          <w:p w14:paraId="4EAB288D">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38A18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59F8149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2649" w:type="dxa"/>
            <w:vAlign w:val="center"/>
          </w:tcPr>
          <w:p w14:paraId="2874E4B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bCs/>
                <w:color w:val="auto"/>
                <w:szCs w:val="21"/>
                <w:highlight w:val="none"/>
                <w:shd w:val="clear" w:color="auto" w:fill="FFFFFF" w:themeFill="background1"/>
                <w:lang w:val="en-US" w:eastAsia="zh-CN"/>
              </w:rPr>
            </w:pPr>
          </w:p>
        </w:tc>
        <w:tc>
          <w:tcPr>
            <w:tcW w:w="917" w:type="dxa"/>
            <w:vAlign w:val="center"/>
          </w:tcPr>
          <w:p w14:paraId="39240368">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016" w:type="dxa"/>
            <w:vAlign w:val="center"/>
          </w:tcPr>
          <w:p w14:paraId="5F70FC54">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217" w:type="dxa"/>
            <w:vAlign w:val="center"/>
          </w:tcPr>
          <w:p w14:paraId="288A5A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0" w:type="dxa"/>
            <w:vAlign w:val="center"/>
          </w:tcPr>
          <w:p w14:paraId="75E0884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7F8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143AA76C">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2</w:t>
            </w:r>
          </w:p>
        </w:tc>
        <w:tc>
          <w:tcPr>
            <w:tcW w:w="2649" w:type="dxa"/>
            <w:vAlign w:val="center"/>
          </w:tcPr>
          <w:p w14:paraId="1CB2F8E3">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917" w:type="dxa"/>
            <w:vAlign w:val="center"/>
          </w:tcPr>
          <w:p w14:paraId="3B9EDD5F">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016" w:type="dxa"/>
            <w:vAlign w:val="center"/>
          </w:tcPr>
          <w:p w14:paraId="1D855FBA">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217" w:type="dxa"/>
            <w:vAlign w:val="center"/>
          </w:tcPr>
          <w:p w14:paraId="5EBA58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0" w:type="dxa"/>
            <w:vAlign w:val="center"/>
          </w:tcPr>
          <w:p w14:paraId="1B40821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241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5415EB4C">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3</w:t>
            </w:r>
          </w:p>
        </w:tc>
        <w:tc>
          <w:tcPr>
            <w:tcW w:w="2649" w:type="dxa"/>
            <w:vAlign w:val="center"/>
          </w:tcPr>
          <w:p w14:paraId="118F87F0">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917" w:type="dxa"/>
            <w:vAlign w:val="center"/>
          </w:tcPr>
          <w:p w14:paraId="0E7EF282">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016" w:type="dxa"/>
            <w:vAlign w:val="center"/>
          </w:tcPr>
          <w:p w14:paraId="4A4484C2">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217" w:type="dxa"/>
            <w:vAlign w:val="center"/>
          </w:tcPr>
          <w:p w14:paraId="16DC4B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0" w:type="dxa"/>
            <w:vAlign w:val="center"/>
          </w:tcPr>
          <w:p w14:paraId="10B13BD0">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605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497E8C86">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w:t>
            </w:r>
          </w:p>
        </w:tc>
        <w:tc>
          <w:tcPr>
            <w:tcW w:w="2649" w:type="dxa"/>
            <w:vAlign w:val="center"/>
          </w:tcPr>
          <w:p w14:paraId="6E94453B">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p>
        </w:tc>
        <w:tc>
          <w:tcPr>
            <w:tcW w:w="917" w:type="dxa"/>
            <w:vAlign w:val="center"/>
          </w:tcPr>
          <w:p w14:paraId="25A8687B">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016" w:type="dxa"/>
            <w:vAlign w:val="center"/>
          </w:tcPr>
          <w:p w14:paraId="1E02A034">
            <w:pPr>
              <w:spacing w:line="360" w:lineRule="auto"/>
              <w:jc w:val="center"/>
              <w:rPr>
                <w:rFonts w:hint="eastAsia" w:ascii="仿宋" w:hAnsi="仿宋" w:eastAsia="仿宋" w:cs="仿宋"/>
                <w:bCs/>
                <w:color w:val="auto"/>
                <w:szCs w:val="21"/>
                <w:highlight w:val="none"/>
                <w:shd w:val="clear" w:color="auto" w:fill="FFFFFF" w:themeFill="background1"/>
                <w:lang w:val="en-US" w:eastAsia="zh-CN"/>
              </w:rPr>
            </w:pPr>
          </w:p>
        </w:tc>
        <w:tc>
          <w:tcPr>
            <w:tcW w:w="1217" w:type="dxa"/>
            <w:vAlign w:val="center"/>
          </w:tcPr>
          <w:p w14:paraId="4DC4F28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0" w:type="dxa"/>
            <w:vAlign w:val="center"/>
          </w:tcPr>
          <w:p w14:paraId="770E41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22F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5310" w:type="dxa"/>
            <w:gridSpan w:val="4"/>
            <w:shd w:val="clear" w:color="auto" w:fill="auto"/>
            <w:vAlign w:val="center"/>
          </w:tcPr>
          <w:p w14:paraId="299C34B4">
            <w:pPr>
              <w:spacing w:line="360" w:lineRule="auto"/>
              <w:jc w:val="center"/>
              <w:rPr>
                <w:rFonts w:hint="eastAsia"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kern w:val="2"/>
                <w:sz w:val="21"/>
                <w:szCs w:val="21"/>
                <w:highlight w:val="none"/>
                <w:shd w:val="clear" w:color="auto" w:fill="FFFFFF" w:themeFill="background1"/>
                <w:lang w:val="en-US" w:eastAsia="zh-CN" w:bidi="ar-SA"/>
              </w:rPr>
              <w:t>合计</w:t>
            </w:r>
            <w:r>
              <w:rPr>
                <w:rFonts w:hint="eastAsia" w:ascii="仿宋" w:hAnsi="仿宋" w:eastAsia="仿宋" w:cs="仿宋"/>
                <w:color w:val="auto"/>
                <w:szCs w:val="21"/>
                <w:highlight w:val="none"/>
                <w:shd w:val="clear" w:color="auto" w:fill="FFFFFF" w:themeFill="background1"/>
              </w:rPr>
              <w:t>（元）</w:t>
            </w:r>
          </w:p>
        </w:tc>
        <w:tc>
          <w:tcPr>
            <w:tcW w:w="1217" w:type="dxa"/>
            <w:vAlign w:val="center"/>
          </w:tcPr>
          <w:p w14:paraId="0BC8CD0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0" w:type="dxa"/>
            <w:vAlign w:val="center"/>
          </w:tcPr>
          <w:p w14:paraId="78514F02">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5BCD7F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5784A144">
      <w:pPr>
        <w:spacing w:line="360" w:lineRule="auto"/>
        <w:ind w:firstLine="480" w:firstLineChars="200"/>
        <w:jc w:val="left"/>
        <w:rPr>
          <w:rFonts w:hint="eastAsia" w:ascii="仿宋" w:hAnsi="仿宋" w:eastAsia="仿宋" w:cs="仿宋"/>
          <w:color w:val="auto"/>
          <w:kern w:val="0"/>
          <w:sz w:val="24"/>
          <w:szCs w:val="24"/>
          <w:highlight w:val="none"/>
        </w:rPr>
      </w:pPr>
    </w:p>
    <w:p w14:paraId="15810BE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D0319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348AB4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014EC4B">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F3C989D">
      <w:pPr>
        <w:pStyle w:val="40"/>
        <w:rPr>
          <w:rFonts w:hint="eastAsia" w:ascii="仿宋" w:hAnsi="仿宋" w:eastAsia="仿宋" w:cs="仿宋"/>
          <w:color w:val="auto"/>
          <w:highlight w:val="none"/>
        </w:rPr>
      </w:pPr>
    </w:p>
    <w:p w14:paraId="6D911D9D">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38" w:name="_Toc30967"/>
      <w:bookmarkStart w:id="139" w:name="_Toc17089"/>
      <w:bookmarkStart w:id="140" w:name="_Toc110707968"/>
      <w:bookmarkStart w:id="141" w:name="_Toc130252618"/>
      <w:bookmarkStart w:id="142" w:name="_Toc30686"/>
      <w:bookmarkStart w:id="143" w:name="_Toc109941768"/>
      <w:bookmarkStart w:id="144" w:name="_Toc3062"/>
      <w:bookmarkStart w:id="145" w:name="_Toc109921161"/>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138"/>
      <w:bookmarkEnd w:id="139"/>
      <w:bookmarkEnd w:id="140"/>
      <w:bookmarkEnd w:id="141"/>
      <w:bookmarkEnd w:id="142"/>
      <w:bookmarkEnd w:id="143"/>
      <w:bookmarkEnd w:id="144"/>
      <w:bookmarkEnd w:id="145"/>
    </w:p>
    <w:p w14:paraId="595A2A45">
      <w:pPr>
        <w:rPr>
          <w:rFonts w:hint="eastAsia" w:ascii="仿宋" w:hAnsi="仿宋" w:eastAsia="仿宋" w:cs="仿宋"/>
          <w:color w:val="auto"/>
          <w:highlight w:val="none"/>
        </w:rPr>
      </w:pPr>
    </w:p>
    <w:tbl>
      <w:tblPr>
        <w:tblStyle w:val="41"/>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5E77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EDC29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2119BC9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76CD708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23EDA3E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4D1857E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4F74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11A3562">
            <w:pPr>
              <w:jc w:val="center"/>
              <w:rPr>
                <w:rFonts w:hint="eastAsia" w:ascii="仿宋" w:hAnsi="仿宋" w:eastAsia="仿宋" w:cs="仿宋"/>
                <w:b/>
                <w:bCs/>
                <w:color w:val="auto"/>
                <w:sz w:val="24"/>
                <w:szCs w:val="24"/>
                <w:highlight w:val="none"/>
              </w:rPr>
            </w:pPr>
          </w:p>
        </w:tc>
        <w:tc>
          <w:tcPr>
            <w:tcW w:w="2070" w:type="dxa"/>
          </w:tcPr>
          <w:p w14:paraId="06973D6E">
            <w:pPr>
              <w:jc w:val="center"/>
              <w:rPr>
                <w:rFonts w:hint="eastAsia" w:ascii="仿宋" w:hAnsi="仿宋" w:eastAsia="仿宋" w:cs="仿宋"/>
                <w:b/>
                <w:bCs/>
                <w:color w:val="auto"/>
                <w:sz w:val="24"/>
                <w:szCs w:val="24"/>
                <w:highlight w:val="none"/>
              </w:rPr>
            </w:pPr>
          </w:p>
        </w:tc>
        <w:tc>
          <w:tcPr>
            <w:tcW w:w="2052" w:type="dxa"/>
          </w:tcPr>
          <w:p w14:paraId="4FC4980A">
            <w:pPr>
              <w:jc w:val="center"/>
              <w:rPr>
                <w:rFonts w:hint="eastAsia" w:ascii="仿宋" w:hAnsi="仿宋" w:eastAsia="仿宋" w:cs="仿宋"/>
                <w:b/>
                <w:bCs/>
                <w:color w:val="auto"/>
                <w:sz w:val="24"/>
                <w:szCs w:val="24"/>
                <w:highlight w:val="none"/>
              </w:rPr>
            </w:pPr>
          </w:p>
        </w:tc>
        <w:tc>
          <w:tcPr>
            <w:tcW w:w="2126" w:type="dxa"/>
          </w:tcPr>
          <w:p w14:paraId="5D036468">
            <w:pPr>
              <w:jc w:val="center"/>
              <w:rPr>
                <w:rFonts w:hint="eastAsia" w:ascii="仿宋" w:hAnsi="仿宋" w:eastAsia="仿宋" w:cs="仿宋"/>
                <w:b/>
                <w:bCs/>
                <w:color w:val="auto"/>
                <w:sz w:val="24"/>
                <w:szCs w:val="24"/>
                <w:highlight w:val="none"/>
              </w:rPr>
            </w:pPr>
          </w:p>
        </w:tc>
        <w:tc>
          <w:tcPr>
            <w:tcW w:w="1985" w:type="dxa"/>
          </w:tcPr>
          <w:p w14:paraId="0C3A4791">
            <w:pPr>
              <w:jc w:val="center"/>
              <w:rPr>
                <w:rFonts w:hint="eastAsia" w:ascii="仿宋" w:hAnsi="仿宋" w:eastAsia="仿宋" w:cs="仿宋"/>
                <w:b/>
                <w:bCs/>
                <w:color w:val="auto"/>
                <w:sz w:val="24"/>
                <w:szCs w:val="24"/>
                <w:highlight w:val="none"/>
              </w:rPr>
            </w:pPr>
          </w:p>
        </w:tc>
      </w:tr>
      <w:tr w14:paraId="7C00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5BAD888">
            <w:pPr>
              <w:jc w:val="center"/>
              <w:rPr>
                <w:rFonts w:hint="eastAsia" w:ascii="仿宋" w:hAnsi="仿宋" w:eastAsia="仿宋" w:cs="仿宋"/>
                <w:b/>
                <w:bCs/>
                <w:color w:val="auto"/>
                <w:sz w:val="24"/>
                <w:szCs w:val="24"/>
                <w:highlight w:val="none"/>
              </w:rPr>
            </w:pPr>
          </w:p>
        </w:tc>
        <w:tc>
          <w:tcPr>
            <w:tcW w:w="2070" w:type="dxa"/>
          </w:tcPr>
          <w:p w14:paraId="7FDE6B71">
            <w:pPr>
              <w:jc w:val="center"/>
              <w:rPr>
                <w:rFonts w:hint="eastAsia" w:ascii="仿宋" w:hAnsi="仿宋" w:eastAsia="仿宋" w:cs="仿宋"/>
                <w:b/>
                <w:bCs/>
                <w:color w:val="auto"/>
                <w:sz w:val="24"/>
                <w:szCs w:val="24"/>
                <w:highlight w:val="none"/>
              </w:rPr>
            </w:pPr>
          </w:p>
        </w:tc>
        <w:tc>
          <w:tcPr>
            <w:tcW w:w="2052" w:type="dxa"/>
          </w:tcPr>
          <w:p w14:paraId="54B37094">
            <w:pPr>
              <w:jc w:val="center"/>
              <w:rPr>
                <w:rFonts w:hint="eastAsia" w:ascii="仿宋" w:hAnsi="仿宋" w:eastAsia="仿宋" w:cs="仿宋"/>
                <w:b/>
                <w:bCs/>
                <w:color w:val="auto"/>
                <w:sz w:val="24"/>
                <w:szCs w:val="24"/>
                <w:highlight w:val="none"/>
              </w:rPr>
            </w:pPr>
          </w:p>
        </w:tc>
        <w:tc>
          <w:tcPr>
            <w:tcW w:w="2126" w:type="dxa"/>
          </w:tcPr>
          <w:p w14:paraId="309881D9">
            <w:pPr>
              <w:jc w:val="center"/>
              <w:rPr>
                <w:rFonts w:hint="eastAsia" w:ascii="仿宋" w:hAnsi="仿宋" w:eastAsia="仿宋" w:cs="仿宋"/>
                <w:b/>
                <w:bCs/>
                <w:color w:val="auto"/>
                <w:sz w:val="24"/>
                <w:szCs w:val="24"/>
                <w:highlight w:val="none"/>
              </w:rPr>
            </w:pPr>
          </w:p>
        </w:tc>
        <w:tc>
          <w:tcPr>
            <w:tcW w:w="1985" w:type="dxa"/>
          </w:tcPr>
          <w:p w14:paraId="1683516C">
            <w:pPr>
              <w:jc w:val="center"/>
              <w:rPr>
                <w:rFonts w:hint="eastAsia" w:ascii="仿宋" w:hAnsi="仿宋" w:eastAsia="仿宋" w:cs="仿宋"/>
                <w:b/>
                <w:bCs/>
                <w:color w:val="auto"/>
                <w:sz w:val="24"/>
                <w:szCs w:val="24"/>
                <w:highlight w:val="none"/>
              </w:rPr>
            </w:pPr>
          </w:p>
        </w:tc>
      </w:tr>
      <w:tr w14:paraId="6183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C76840">
            <w:pPr>
              <w:jc w:val="center"/>
              <w:rPr>
                <w:rFonts w:hint="eastAsia" w:ascii="仿宋" w:hAnsi="仿宋" w:eastAsia="仿宋" w:cs="仿宋"/>
                <w:b/>
                <w:bCs/>
                <w:color w:val="auto"/>
                <w:sz w:val="24"/>
                <w:szCs w:val="24"/>
                <w:highlight w:val="none"/>
              </w:rPr>
            </w:pPr>
          </w:p>
        </w:tc>
        <w:tc>
          <w:tcPr>
            <w:tcW w:w="2070" w:type="dxa"/>
          </w:tcPr>
          <w:p w14:paraId="0C085E03">
            <w:pPr>
              <w:jc w:val="center"/>
              <w:rPr>
                <w:rFonts w:hint="eastAsia" w:ascii="仿宋" w:hAnsi="仿宋" w:eastAsia="仿宋" w:cs="仿宋"/>
                <w:b/>
                <w:bCs/>
                <w:color w:val="auto"/>
                <w:sz w:val="24"/>
                <w:szCs w:val="24"/>
                <w:highlight w:val="none"/>
              </w:rPr>
            </w:pPr>
          </w:p>
        </w:tc>
        <w:tc>
          <w:tcPr>
            <w:tcW w:w="2052" w:type="dxa"/>
          </w:tcPr>
          <w:p w14:paraId="44481189">
            <w:pPr>
              <w:jc w:val="center"/>
              <w:rPr>
                <w:rFonts w:hint="eastAsia" w:ascii="仿宋" w:hAnsi="仿宋" w:eastAsia="仿宋" w:cs="仿宋"/>
                <w:b/>
                <w:bCs/>
                <w:color w:val="auto"/>
                <w:sz w:val="24"/>
                <w:szCs w:val="24"/>
                <w:highlight w:val="none"/>
              </w:rPr>
            </w:pPr>
          </w:p>
        </w:tc>
        <w:tc>
          <w:tcPr>
            <w:tcW w:w="2126" w:type="dxa"/>
          </w:tcPr>
          <w:p w14:paraId="20E19874">
            <w:pPr>
              <w:jc w:val="center"/>
              <w:rPr>
                <w:rFonts w:hint="eastAsia" w:ascii="仿宋" w:hAnsi="仿宋" w:eastAsia="仿宋" w:cs="仿宋"/>
                <w:b/>
                <w:bCs/>
                <w:color w:val="auto"/>
                <w:sz w:val="24"/>
                <w:szCs w:val="24"/>
                <w:highlight w:val="none"/>
              </w:rPr>
            </w:pPr>
          </w:p>
        </w:tc>
        <w:tc>
          <w:tcPr>
            <w:tcW w:w="1985" w:type="dxa"/>
          </w:tcPr>
          <w:p w14:paraId="2F1C6066">
            <w:pPr>
              <w:jc w:val="center"/>
              <w:rPr>
                <w:rFonts w:hint="eastAsia" w:ascii="仿宋" w:hAnsi="仿宋" w:eastAsia="仿宋" w:cs="仿宋"/>
                <w:b/>
                <w:bCs/>
                <w:color w:val="auto"/>
                <w:sz w:val="24"/>
                <w:szCs w:val="24"/>
                <w:highlight w:val="none"/>
              </w:rPr>
            </w:pPr>
          </w:p>
        </w:tc>
      </w:tr>
      <w:tr w14:paraId="4D3C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C0526C">
            <w:pPr>
              <w:jc w:val="center"/>
              <w:rPr>
                <w:rFonts w:hint="eastAsia" w:ascii="仿宋" w:hAnsi="仿宋" w:eastAsia="仿宋" w:cs="仿宋"/>
                <w:b/>
                <w:bCs/>
                <w:color w:val="auto"/>
                <w:sz w:val="24"/>
                <w:szCs w:val="24"/>
                <w:highlight w:val="none"/>
              </w:rPr>
            </w:pPr>
          </w:p>
        </w:tc>
        <w:tc>
          <w:tcPr>
            <w:tcW w:w="2070" w:type="dxa"/>
          </w:tcPr>
          <w:p w14:paraId="79E73FA0">
            <w:pPr>
              <w:jc w:val="center"/>
              <w:rPr>
                <w:rFonts w:hint="eastAsia" w:ascii="仿宋" w:hAnsi="仿宋" w:eastAsia="仿宋" w:cs="仿宋"/>
                <w:b/>
                <w:bCs/>
                <w:color w:val="auto"/>
                <w:sz w:val="24"/>
                <w:szCs w:val="24"/>
                <w:highlight w:val="none"/>
              </w:rPr>
            </w:pPr>
          </w:p>
        </w:tc>
        <w:tc>
          <w:tcPr>
            <w:tcW w:w="2052" w:type="dxa"/>
          </w:tcPr>
          <w:p w14:paraId="3C76FEF8">
            <w:pPr>
              <w:jc w:val="center"/>
              <w:rPr>
                <w:rFonts w:hint="eastAsia" w:ascii="仿宋" w:hAnsi="仿宋" w:eastAsia="仿宋" w:cs="仿宋"/>
                <w:b/>
                <w:bCs/>
                <w:color w:val="auto"/>
                <w:sz w:val="24"/>
                <w:szCs w:val="24"/>
                <w:highlight w:val="none"/>
              </w:rPr>
            </w:pPr>
          </w:p>
        </w:tc>
        <w:tc>
          <w:tcPr>
            <w:tcW w:w="2126" w:type="dxa"/>
          </w:tcPr>
          <w:p w14:paraId="31B0366B">
            <w:pPr>
              <w:jc w:val="center"/>
              <w:rPr>
                <w:rFonts w:hint="eastAsia" w:ascii="仿宋" w:hAnsi="仿宋" w:eastAsia="仿宋" w:cs="仿宋"/>
                <w:b/>
                <w:bCs/>
                <w:color w:val="auto"/>
                <w:sz w:val="24"/>
                <w:szCs w:val="24"/>
                <w:highlight w:val="none"/>
              </w:rPr>
            </w:pPr>
          </w:p>
        </w:tc>
        <w:tc>
          <w:tcPr>
            <w:tcW w:w="1985" w:type="dxa"/>
          </w:tcPr>
          <w:p w14:paraId="6DC8FB88">
            <w:pPr>
              <w:jc w:val="center"/>
              <w:rPr>
                <w:rFonts w:hint="eastAsia" w:ascii="仿宋" w:hAnsi="仿宋" w:eastAsia="仿宋" w:cs="仿宋"/>
                <w:b/>
                <w:bCs/>
                <w:color w:val="auto"/>
                <w:sz w:val="24"/>
                <w:szCs w:val="24"/>
                <w:highlight w:val="none"/>
              </w:rPr>
            </w:pPr>
          </w:p>
        </w:tc>
      </w:tr>
      <w:tr w14:paraId="328D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10F1A90">
            <w:pPr>
              <w:jc w:val="center"/>
              <w:rPr>
                <w:rFonts w:hint="eastAsia" w:ascii="仿宋" w:hAnsi="仿宋" w:eastAsia="仿宋" w:cs="仿宋"/>
                <w:b/>
                <w:bCs/>
                <w:color w:val="auto"/>
                <w:sz w:val="24"/>
                <w:szCs w:val="24"/>
                <w:highlight w:val="none"/>
              </w:rPr>
            </w:pPr>
          </w:p>
        </w:tc>
        <w:tc>
          <w:tcPr>
            <w:tcW w:w="2070" w:type="dxa"/>
          </w:tcPr>
          <w:p w14:paraId="26941949">
            <w:pPr>
              <w:jc w:val="center"/>
              <w:rPr>
                <w:rFonts w:hint="eastAsia" w:ascii="仿宋" w:hAnsi="仿宋" w:eastAsia="仿宋" w:cs="仿宋"/>
                <w:b/>
                <w:bCs/>
                <w:color w:val="auto"/>
                <w:sz w:val="24"/>
                <w:szCs w:val="24"/>
                <w:highlight w:val="none"/>
              </w:rPr>
            </w:pPr>
          </w:p>
        </w:tc>
        <w:tc>
          <w:tcPr>
            <w:tcW w:w="2052" w:type="dxa"/>
          </w:tcPr>
          <w:p w14:paraId="5FF4CBEE">
            <w:pPr>
              <w:jc w:val="center"/>
              <w:rPr>
                <w:rFonts w:hint="eastAsia" w:ascii="仿宋" w:hAnsi="仿宋" w:eastAsia="仿宋" w:cs="仿宋"/>
                <w:b/>
                <w:bCs/>
                <w:color w:val="auto"/>
                <w:sz w:val="24"/>
                <w:szCs w:val="24"/>
                <w:highlight w:val="none"/>
              </w:rPr>
            </w:pPr>
          </w:p>
        </w:tc>
        <w:tc>
          <w:tcPr>
            <w:tcW w:w="2126" w:type="dxa"/>
          </w:tcPr>
          <w:p w14:paraId="1FD73120">
            <w:pPr>
              <w:jc w:val="center"/>
              <w:rPr>
                <w:rFonts w:hint="eastAsia" w:ascii="仿宋" w:hAnsi="仿宋" w:eastAsia="仿宋" w:cs="仿宋"/>
                <w:b/>
                <w:bCs/>
                <w:color w:val="auto"/>
                <w:sz w:val="24"/>
                <w:szCs w:val="24"/>
                <w:highlight w:val="none"/>
              </w:rPr>
            </w:pPr>
          </w:p>
        </w:tc>
        <w:tc>
          <w:tcPr>
            <w:tcW w:w="1985" w:type="dxa"/>
          </w:tcPr>
          <w:p w14:paraId="446D75D1">
            <w:pPr>
              <w:jc w:val="center"/>
              <w:rPr>
                <w:rFonts w:hint="eastAsia" w:ascii="仿宋" w:hAnsi="仿宋" w:eastAsia="仿宋" w:cs="仿宋"/>
                <w:b/>
                <w:bCs/>
                <w:color w:val="auto"/>
                <w:sz w:val="24"/>
                <w:szCs w:val="24"/>
                <w:highlight w:val="none"/>
              </w:rPr>
            </w:pPr>
          </w:p>
        </w:tc>
      </w:tr>
    </w:tbl>
    <w:p w14:paraId="570F345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126F489F">
      <w:pPr>
        <w:spacing w:line="360" w:lineRule="auto"/>
        <w:jc w:val="left"/>
        <w:rPr>
          <w:rFonts w:hint="eastAsia" w:ascii="仿宋" w:hAnsi="仿宋" w:eastAsia="仿宋" w:cs="仿宋"/>
          <w:color w:val="auto"/>
          <w:sz w:val="24"/>
          <w:szCs w:val="24"/>
          <w:highlight w:val="none"/>
        </w:rPr>
      </w:pPr>
    </w:p>
    <w:p w14:paraId="1A4A7B78">
      <w:pPr>
        <w:spacing w:line="360" w:lineRule="auto"/>
        <w:jc w:val="left"/>
        <w:rPr>
          <w:rFonts w:hint="eastAsia" w:ascii="仿宋" w:hAnsi="仿宋" w:eastAsia="仿宋" w:cs="仿宋"/>
          <w:color w:val="auto"/>
          <w:sz w:val="24"/>
          <w:szCs w:val="24"/>
          <w:highlight w:val="none"/>
        </w:rPr>
      </w:pPr>
    </w:p>
    <w:p w14:paraId="155A48A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B28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CB2C0C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3D70E3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FEF5FFA">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3075B71F">
      <w:pPr>
        <w:widowControl/>
        <w:jc w:val="left"/>
        <w:rPr>
          <w:rFonts w:hint="eastAsia" w:ascii="仿宋" w:hAnsi="仿宋" w:eastAsia="仿宋" w:cs="仿宋"/>
          <w:color w:val="auto"/>
          <w:sz w:val="24"/>
          <w:szCs w:val="24"/>
          <w:highlight w:val="none"/>
        </w:rPr>
      </w:pPr>
    </w:p>
    <w:p w14:paraId="0EF4A20F">
      <w:pPr>
        <w:tabs>
          <w:tab w:val="center" w:pos="4832"/>
          <w:tab w:val="left" w:pos="7140"/>
        </w:tabs>
        <w:jc w:val="center"/>
        <w:outlineLvl w:val="1"/>
        <w:rPr>
          <w:rFonts w:hint="eastAsia" w:ascii="仿宋" w:hAnsi="仿宋" w:eastAsia="仿宋" w:cs="仿宋"/>
          <w:b/>
          <w:color w:val="auto"/>
          <w:sz w:val="24"/>
          <w:szCs w:val="24"/>
          <w:highlight w:val="none"/>
        </w:rPr>
      </w:pPr>
      <w:bookmarkStart w:id="146" w:name="_Toc27420"/>
      <w:bookmarkStart w:id="147" w:name="_Toc109921160"/>
      <w:bookmarkStart w:id="148" w:name="_Toc109941767"/>
      <w:bookmarkStart w:id="149" w:name="_Toc6958"/>
      <w:bookmarkStart w:id="150" w:name="_Toc9974"/>
      <w:bookmarkStart w:id="151" w:name="_Toc24794"/>
      <w:bookmarkStart w:id="152" w:name="_Toc130252617"/>
      <w:bookmarkStart w:id="153" w:name="_Toc11070796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146"/>
      <w:bookmarkEnd w:id="147"/>
      <w:bookmarkEnd w:id="148"/>
      <w:bookmarkEnd w:id="149"/>
      <w:bookmarkEnd w:id="150"/>
      <w:bookmarkEnd w:id="151"/>
      <w:bookmarkEnd w:id="152"/>
      <w:bookmarkEnd w:id="153"/>
    </w:p>
    <w:tbl>
      <w:tblPr>
        <w:tblStyle w:val="41"/>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498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7E56F69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BCD1CA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2F17BDF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0CEFC1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3ED0889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5993C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3578A28">
            <w:pPr>
              <w:jc w:val="center"/>
              <w:rPr>
                <w:rFonts w:hint="eastAsia" w:ascii="仿宋" w:hAnsi="仿宋" w:eastAsia="仿宋" w:cs="仿宋"/>
                <w:b/>
                <w:bCs/>
                <w:color w:val="auto"/>
                <w:sz w:val="24"/>
                <w:szCs w:val="24"/>
                <w:highlight w:val="none"/>
              </w:rPr>
            </w:pPr>
          </w:p>
        </w:tc>
        <w:tc>
          <w:tcPr>
            <w:tcW w:w="2070" w:type="dxa"/>
          </w:tcPr>
          <w:p w14:paraId="49EC4FF9">
            <w:pPr>
              <w:jc w:val="center"/>
              <w:rPr>
                <w:rFonts w:hint="eastAsia" w:ascii="仿宋" w:hAnsi="仿宋" w:eastAsia="仿宋" w:cs="仿宋"/>
                <w:b/>
                <w:bCs/>
                <w:color w:val="auto"/>
                <w:sz w:val="24"/>
                <w:szCs w:val="24"/>
                <w:highlight w:val="none"/>
              </w:rPr>
            </w:pPr>
          </w:p>
        </w:tc>
        <w:tc>
          <w:tcPr>
            <w:tcW w:w="2052" w:type="dxa"/>
          </w:tcPr>
          <w:p w14:paraId="4B8A8718">
            <w:pPr>
              <w:jc w:val="center"/>
              <w:rPr>
                <w:rFonts w:hint="eastAsia" w:ascii="仿宋" w:hAnsi="仿宋" w:eastAsia="仿宋" w:cs="仿宋"/>
                <w:b/>
                <w:bCs/>
                <w:color w:val="auto"/>
                <w:sz w:val="24"/>
                <w:szCs w:val="24"/>
                <w:highlight w:val="none"/>
              </w:rPr>
            </w:pPr>
          </w:p>
        </w:tc>
        <w:tc>
          <w:tcPr>
            <w:tcW w:w="2126" w:type="dxa"/>
          </w:tcPr>
          <w:p w14:paraId="40064EBF">
            <w:pPr>
              <w:jc w:val="center"/>
              <w:rPr>
                <w:rFonts w:hint="eastAsia" w:ascii="仿宋" w:hAnsi="仿宋" w:eastAsia="仿宋" w:cs="仿宋"/>
                <w:b/>
                <w:bCs/>
                <w:color w:val="auto"/>
                <w:sz w:val="24"/>
                <w:szCs w:val="24"/>
                <w:highlight w:val="none"/>
              </w:rPr>
            </w:pPr>
          </w:p>
        </w:tc>
        <w:tc>
          <w:tcPr>
            <w:tcW w:w="1985" w:type="dxa"/>
          </w:tcPr>
          <w:p w14:paraId="4134F56A">
            <w:pPr>
              <w:jc w:val="center"/>
              <w:rPr>
                <w:rFonts w:hint="eastAsia" w:ascii="仿宋" w:hAnsi="仿宋" w:eastAsia="仿宋" w:cs="仿宋"/>
                <w:b/>
                <w:bCs/>
                <w:color w:val="auto"/>
                <w:sz w:val="24"/>
                <w:szCs w:val="24"/>
                <w:highlight w:val="none"/>
              </w:rPr>
            </w:pPr>
          </w:p>
        </w:tc>
      </w:tr>
      <w:tr w14:paraId="4AB85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C9FEB56">
            <w:pPr>
              <w:jc w:val="center"/>
              <w:rPr>
                <w:rFonts w:hint="eastAsia" w:ascii="仿宋" w:hAnsi="仿宋" w:eastAsia="仿宋" w:cs="仿宋"/>
                <w:b/>
                <w:bCs/>
                <w:color w:val="auto"/>
                <w:sz w:val="24"/>
                <w:szCs w:val="24"/>
                <w:highlight w:val="none"/>
              </w:rPr>
            </w:pPr>
          </w:p>
        </w:tc>
        <w:tc>
          <w:tcPr>
            <w:tcW w:w="2070" w:type="dxa"/>
          </w:tcPr>
          <w:p w14:paraId="172775B6">
            <w:pPr>
              <w:jc w:val="center"/>
              <w:rPr>
                <w:rFonts w:hint="eastAsia" w:ascii="仿宋" w:hAnsi="仿宋" w:eastAsia="仿宋" w:cs="仿宋"/>
                <w:b/>
                <w:bCs/>
                <w:color w:val="auto"/>
                <w:sz w:val="24"/>
                <w:szCs w:val="24"/>
                <w:highlight w:val="none"/>
              </w:rPr>
            </w:pPr>
          </w:p>
        </w:tc>
        <w:tc>
          <w:tcPr>
            <w:tcW w:w="2052" w:type="dxa"/>
          </w:tcPr>
          <w:p w14:paraId="35D5F743">
            <w:pPr>
              <w:jc w:val="center"/>
              <w:rPr>
                <w:rFonts w:hint="eastAsia" w:ascii="仿宋" w:hAnsi="仿宋" w:eastAsia="仿宋" w:cs="仿宋"/>
                <w:b/>
                <w:bCs/>
                <w:color w:val="auto"/>
                <w:sz w:val="24"/>
                <w:szCs w:val="24"/>
                <w:highlight w:val="none"/>
              </w:rPr>
            </w:pPr>
          </w:p>
        </w:tc>
        <w:tc>
          <w:tcPr>
            <w:tcW w:w="2126" w:type="dxa"/>
          </w:tcPr>
          <w:p w14:paraId="4DC02C7B">
            <w:pPr>
              <w:jc w:val="center"/>
              <w:rPr>
                <w:rFonts w:hint="eastAsia" w:ascii="仿宋" w:hAnsi="仿宋" w:eastAsia="仿宋" w:cs="仿宋"/>
                <w:b/>
                <w:bCs/>
                <w:color w:val="auto"/>
                <w:sz w:val="24"/>
                <w:szCs w:val="24"/>
                <w:highlight w:val="none"/>
              </w:rPr>
            </w:pPr>
          </w:p>
        </w:tc>
        <w:tc>
          <w:tcPr>
            <w:tcW w:w="1985" w:type="dxa"/>
          </w:tcPr>
          <w:p w14:paraId="22B78485">
            <w:pPr>
              <w:jc w:val="center"/>
              <w:rPr>
                <w:rFonts w:hint="eastAsia" w:ascii="仿宋" w:hAnsi="仿宋" w:eastAsia="仿宋" w:cs="仿宋"/>
                <w:b/>
                <w:bCs/>
                <w:color w:val="auto"/>
                <w:sz w:val="24"/>
                <w:szCs w:val="24"/>
                <w:highlight w:val="none"/>
              </w:rPr>
            </w:pPr>
          </w:p>
        </w:tc>
      </w:tr>
      <w:tr w14:paraId="254B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6D5CD7">
            <w:pPr>
              <w:jc w:val="center"/>
              <w:rPr>
                <w:rFonts w:hint="eastAsia" w:ascii="仿宋" w:hAnsi="仿宋" w:eastAsia="仿宋" w:cs="仿宋"/>
                <w:b/>
                <w:bCs/>
                <w:color w:val="auto"/>
                <w:sz w:val="24"/>
                <w:szCs w:val="24"/>
                <w:highlight w:val="none"/>
              </w:rPr>
            </w:pPr>
          </w:p>
        </w:tc>
        <w:tc>
          <w:tcPr>
            <w:tcW w:w="2070" w:type="dxa"/>
          </w:tcPr>
          <w:p w14:paraId="449E79BE">
            <w:pPr>
              <w:jc w:val="center"/>
              <w:rPr>
                <w:rFonts w:hint="eastAsia" w:ascii="仿宋" w:hAnsi="仿宋" w:eastAsia="仿宋" w:cs="仿宋"/>
                <w:b/>
                <w:bCs/>
                <w:color w:val="auto"/>
                <w:sz w:val="24"/>
                <w:szCs w:val="24"/>
                <w:highlight w:val="none"/>
              </w:rPr>
            </w:pPr>
          </w:p>
        </w:tc>
        <w:tc>
          <w:tcPr>
            <w:tcW w:w="2052" w:type="dxa"/>
          </w:tcPr>
          <w:p w14:paraId="22A58360">
            <w:pPr>
              <w:jc w:val="center"/>
              <w:rPr>
                <w:rFonts w:hint="eastAsia" w:ascii="仿宋" w:hAnsi="仿宋" w:eastAsia="仿宋" w:cs="仿宋"/>
                <w:b/>
                <w:bCs/>
                <w:color w:val="auto"/>
                <w:sz w:val="24"/>
                <w:szCs w:val="24"/>
                <w:highlight w:val="none"/>
              </w:rPr>
            </w:pPr>
          </w:p>
        </w:tc>
        <w:tc>
          <w:tcPr>
            <w:tcW w:w="2126" w:type="dxa"/>
          </w:tcPr>
          <w:p w14:paraId="3F69E719">
            <w:pPr>
              <w:jc w:val="center"/>
              <w:rPr>
                <w:rFonts w:hint="eastAsia" w:ascii="仿宋" w:hAnsi="仿宋" w:eastAsia="仿宋" w:cs="仿宋"/>
                <w:b/>
                <w:bCs/>
                <w:color w:val="auto"/>
                <w:sz w:val="24"/>
                <w:szCs w:val="24"/>
                <w:highlight w:val="none"/>
              </w:rPr>
            </w:pPr>
          </w:p>
        </w:tc>
        <w:tc>
          <w:tcPr>
            <w:tcW w:w="1985" w:type="dxa"/>
          </w:tcPr>
          <w:p w14:paraId="78EC5A2D">
            <w:pPr>
              <w:jc w:val="center"/>
              <w:rPr>
                <w:rFonts w:hint="eastAsia" w:ascii="仿宋" w:hAnsi="仿宋" w:eastAsia="仿宋" w:cs="仿宋"/>
                <w:b/>
                <w:bCs/>
                <w:color w:val="auto"/>
                <w:sz w:val="24"/>
                <w:szCs w:val="24"/>
                <w:highlight w:val="none"/>
              </w:rPr>
            </w:pPr>
          </w:p>
        </w:tc>
      </w:tr>
      <w:tr w14:paraId="428E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DC11596">
            <w:pPr>
              <w:jc w:val="center"/>
              <w:rPr>
                <w:rFonts w:hint="eastAsia" w:ascii="仿宋" w:hAnsi="仿宋" w:eastAsia="仿宋" w:cs="仿宋"/>
                <w:b/>
                <w:bCs/>
                <w:color w:val="auto"/>
                <w:sz w:val="24"/>
                <w:szCs w:val="24"/>
                <w:highlight w:val="none"/>
              </w:rPr>
            </w:pPr>
          </w:p>
        </w:tc>
        <w:tc>
          <w:tcPr>
            <w:tcW w:w="2070" w:type="dxa"/>
          </w:tcPr>
          <w:p w14:paraId="42B51AB4">
            <w:pPr>
              <w:jc w:val="center"/>
              <w:rPr>
                <w:rFonts w:hint="eastAsia" w:ascii="仿宋" w:hAnsi="仿宋" w:eastAsia="仿宋" w:cs="仿宋"/>
                <w:b/>
                <w:bCs/>
                <w:color w:val="auto"/>
                <w:sz w:val="24"/>
                <w:szCs w:val="24"/>
                <w:highlight w:val="none"/>
              </w:rPr>
            </w:pPr>
          </w:p>
        </w:tc>
        <w:tc>
          <w:tcPr>
            <w:tcW w:w="2052" w:type="dxa"/>
          </w:tcPr>
          <w:p w14:paraId="580C1305">
            <w:pPr>
              <w:jc w:val="center"/>
              <w:rPr>
                <w:rFonts w:hint="eastAsia" w:ascii="仿宋" w:hAnsi="仿宋" w:eastAsia="仿宋" w:cs="仿宋"/>
                <w:b/>
                <w:bCs/>
                <w:color w:val="auto"/>
                <w:sz w:val="24"/>
                <w:szCs w:val="24"/>
                <w:highlight w:val="none"/>
              </w:rPr>
            </w:pPr>
          </w:p>
        </w:tc>
        <w:tc>
          <w:tcPr>
            <w:tcW w:w="2126" w:type="dxa"/>
          </w:tcPr>
          <w:p w14:paraId="1597E152">
            <w:pPr>
              <w:jc w:val="center"/>
              <w:rPr>
                <w:rFonts w:hint="eastAsia" w:ascii="仿宋" w:hAnsi="仿宋" w:eastAsia="仿宋" w:cs="仿宋"/>
                <w:b/>
                <w:bCs/>
                <w:color w:val="auto"/>
                <w:sz w:val="24"/>
                <w:szCs w:val="24"/>
                <w:highlight w:val="none"/>
              </w:rPr>
            </w:pPr>
          </w:p>
        </w:tc>
        <w:tc>
          <w:tcPr>
            <w:tcW w:w="1985" w:type="dxa"/>
          </w:tcPr>
          <w:p w14:paraId="0E317426">
            <w:pPr>
              <w:jc w:val="center"/>
              <w:rPr>
                <w:rFonts w:hint="eastAsia" w:ascii="仿宋" w:hAnsi="仿宋" w:eastAsia="仿宋" w:cs="仿宋"/>
                <w:b/>
                <w:bCs/>
                <w:color w:val="auto"/>
                <w:sz w:val="24"/>
                <w:szCs w:val="24"/>
                <w:highlight w:val="none"/>
              </w:rPr>
            </w:pPr>
          </w:p>
        </w:tc>
      </w:tr>
      <w:tr w14:paraId="619F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0CDB4E">
            <w:pPr>
              <w:jc w:val="center"/>
              <w:rPr>
                <w:rFonts w:hint="eastAsia" w:ascii="仿宋" w:hAnsi="仿宋" w:eastAsia="仿宋" w:cs="仿宋"/>
                <w:b/>
                <w:bCs/>
                <w:color w:val="auto"/>
                <w:sz w:val="24"/>
                <w:szCs w:val="24"/>
                <w:highlight w:val="none"/>
              </w:rPr>
            </w:pPr>
          </w:p>
        </w:tc>
        <w:tc>
          <w:tcPr>
            <w:tcW w:w="2070" w:type="dxa"/>
          </w:tcPr>
          <w:p w14:paraId="5EC9EFF7">
            <w:pPr>
              <w:jc w:val="center"/>
              <w:rPr>
                <w:rFonts w:hint="eastAsia" w:ascii="仿宋" w:hAnsi="仿宋" w:eastAsia="仿宋" w:cs="仿宋"/>
                <w:b/>
                <w:bCs/>
                <w:color w:val="auto"/>
                <w:sz w:val="24"/>
                <w:szCs w:val="24"/>
                <w:highlight w:val="none"/>
              </w:rPr>
            </w:pPr>
          </w:p>
        </w:tc>
        <w:tc>
          <w:tcPr>
            <w:tcW w:w="2052" w:type="dxa"/>
          </w:tcPr>
          <w:p w14:paraId="44022049">
            <w:pPr>
              <w:jc w:val="center"/>
              <w:rPr>
                <w:rFonts w:hint="eastAsia" w:ascii="仿宋" w:hAnsi="仿宋" w:eastAsia="仿宋" w:cs="仿宋"/>
                <w:b/>
                <w:bCs/>
                <w:color w:val="auto"/>
                <w:sz w:val="24"/>
                <w:szCs w:val="24"/>
                <w:highlight w:val="none"/>
              </w:rPr>
            </w:pPr>
          </w:p>
        </w:tc>
        <w:tc>
          <w:tcPr>
            <w:tcW w:w="2126" w:type="dxa"/>
          </w:tcPr>
          <w:p w14:paraId="1C00F4E5">
            <w:pPr>
              <w:jc w:val="center"/>
              <w:rPr>
                <w:rFonts w:hint="eastAsia" w:ascii="仿宋" w:hAnsi="仿宋" w:eastAsia="仿宋" w:cs="仿宋"/>
                <w:b/>
                <w:bCs/>
                <w:color w:val="auto"/>
                <w:sz w:val="24"/>
                <w:szCs w:val="24"/>
                <w:highlight w:val="none"/>
              </w:rPr>
            </w:pPr>
          </w:p>
        </w:tc>
        <w:tc>
          <w:tcPr>
            <w:tcW w:w="1985" w:type="dxa"/>
          </w:tcPr>
          <w:p w14:paraId="5AF9B554">
            <w:pPr>
              <w:jc w:val="center"/>
              <w:rPr>
                <w:rFonts w:hint="eastAsia" w:ascii="仿宋" w:hAnsi="仿宋" w:eastAsia="仿宋" w:cs="仿宋"/>
                <w:b/>
                <w:bCs/>
                <w:color w:val="auto"/>
                <w:sz w:val="24"/>
                <w:szCs w:val="24"/>
                <w:highlight w:val="none"/>
              </w:rPr>
            </w:pPr>
          </w:p>
        </w:tc>
      </w:tr>
    </w:tbl>
    <w:p w14:paraId="0924DDC5">
      <w:pPr>
        <w:rPr>
          <w:rFonts w:hint="eastAsia" w:ascii="仿宋" w:hAnsi="仿宋" w:eastAsia="仿宋" w:cs="仿宋"/>
          <w:color w:val="auto"/>
          <w:highlight w:val="none"/>
        </w:rPr>
      </w:pPr>
    </w:p>
    <w:p w14:paraId="5BF2C2B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6F010D52">
      <w:pPr>
        <w:spacing w:line="360" w:lineRule="auto"/>
        <w:ind w:firstLine="475" w:firstLineChars="198"/>
        <w:jc w:val="left"/>
        <w:rPr>
          <w:rFonts w:hint="eastAsia" w:ascii="仿宋" w:hAnsi="仿宋" w:eastAsia="仿宋" w:cs="仿宋"/>
          <w:color w:val="auto"/>
          <w:sz w:val="24"/>
          <w:szCs w:val="24"/>
          <w:highlight w:val="none"/>
        </w:rPr>
      </w:pPr>
    </w:p>
    <w:p w14:paraId="0A906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E6DBF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7556DD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7E3FC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F56555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A3E499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D2D007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54" w:name="_Toc6334"/>
      <w:bookmarkStart w:id="155" w:name="_Toc109941769"/>
      <w:bookmarkStart w:id="156" w:name="_Toc2527"/>
      <w:bookmarkStart w:id="157" w:name="_Toc29249"/>
      <w:bookmarkStart w:id="158" w:name="_Toc130252619"/>
      <w:bookmarkStart w:id="159" w:name="_Toc5075"/>
      <w:bookmarkStart w:id="160" w:name="_Toc109921162"/>
      <w:bookmarkStart w:id="161" w:name="_Toc11070796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54"/>
      <w:bookmarkEnd w:id="155"/>
      <w:bookmarkEnd w:id="156"/>
      <w:bookmarkEnd w:id="157"/>
      <w:bookmarkEnd w:id="158"/>
      <w:bookmarkEnd w:id="159"/>
      <w:bookmarkEnd w:id="160"/>
      <w:bookmarkEnd w:id="161"/>
    </w:p>
    <w:p w14:paraId="77997B2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2CE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50D5E5B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50AC1B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7F326B3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37EF76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56721B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C0EEF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7317355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ADC350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12A5BA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354FF5D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A55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B1C6C5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6115CD">
      <w:pPr>
        <w:rPr>
          <w:rFonts w:hint="eastAsia" w:ascii="仿宋" w:hAnsi="仿宋" w:eastAsia="仿宋" w:cs="仿宋"/>
          <w:vanish/>
          <w:color w:val="auto"/>
          <w:highlight w:val="none"/>
        </w:rPr>
      </w:pPr>
    </w:p>
    <w:tbl>
      <w:tblPr>
        <w:tblStyle w:val="41"/>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50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F08D0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0E79B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85620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4AD16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C70F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78A6CFA">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76619CCC">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7CE9BD1F">
      <w:pPr>
        <w:tabs>
          <w:tab w:val="center" w:pos="4832"/>
          <w:tab w:val="left" w:pos="7140"/>
        </w:tabs>
        <w:jc w:val="center"/>
        <w:outlineLvl w:val="1"/>
        <w:rPr>
          <w:rFonts w:hint="eastAsia" w:ascii="仿宋" w:hAnsi="仿宋" w:eastAsia="仿宋" w:cs="仿宋"/>
          <w:b/>
          <w:color w:val="auto"/>
          <w:sz w:val="24"/>
          <w:szCs w:val="24"/>
          <w:highlight w:val="none"/>
        </w:rPr>
      </w:pPr>
      <w:bookmarkStart w:id="162" w:name="_Toc109921163"/>
      <w:bookmarkStart w:id="163" w:name="_Toc109941770"/>
      <w:bookmarkStart w:id="164" w:name="_Toc3738"/>
      <w:bookmarkStart w:id="165" w:name="_Toc110707970"/>
      <w:bookmarkStart w:id="166" w:name="_Toc130252620"/>
      <w:bookmarkStart w:id="167" w:name="_Toc11931"/>
      <w:bookmarkStart w:id="168" w:name="_Toc29077"/>
      <w:bookmarkStart w:id="169" w:name="_Toc19364"/>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62"/>
      <w:bookmarkEnd w:id="163"/>
      <w:bookmarkEnd w:id="164"/>
      <w:bookmarkEnd w:id="165"/>
      <w:bookmarkEnd w:id="166"/>
      <w:bookmarkEnd w:id="167"/>
      <w:bookmarkEnd w:id="168"/>
      <w:bookmarkEnd w:id="169"/>
    </w:p>
    <w:p w14:paraId="1397617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87EA26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484EBA5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95894C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1A53CCE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048398E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0282345">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41"/>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14A7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3BD3E5F6">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071EFA3E">
      <w:pPr>
        <w:rPr>
          <w:rFonts w:hint="eastAsia" w:ascii="仿宋" w:hAnsi="仿宋" w:eastAsia="仿宋" w:cs="仿宋"/>
          <w:vanish/>
          <w:color w:val="auto"/>
          <w:highlight w:val="none"/>
        </w:rPr>
      </w:pPr>
    </w:p>
    <w:tbl>
      <w:tblPr>
        <w:tblStyle w:val="41"/>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9B6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F46DFE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37916A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F75866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90E7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9284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ECE77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486D9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F2B56A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A6E44E3">
      <w:pPr>
        <w:rPr>
          <w:rFonts w:hint="eastAsia" w:ascii="仿宋" w:hAnsi="仿宋" w:eastAsia="仿宋" w:cs="仿宋"/>
          <w:b/>
          <w:color w:val="auto"/>
          <w:sz w:val="24"/>
          <w:szCs w:val="24"/>
          <w:highlight w:val="none"/>
        </w:rPr>
      </w:pPr>
      <w:bookmarkStart w:id="170" w:name="_Toc109941771"/>
      <w:bookmarkStart w:id="171" w:name="_Toc109921164"/>
      <w:bookmarkStart w:id="172" w:name="_Toc110707971"/>
      <w:bookmarkStart w:id="173" w:name="_Toc29422"/>
      <w:bookmarkStart w:id="174" w:name="_Toc130252621"/>
      <w:bookmarkStart w:id="175" w:name="_Toc25783"/>
      <w:bookmarkStart w:id="176" w:name="_Toc358451723"/>
      <w:r>
        <w:rPr>
          <w:rFonts w:hint="eastAsia" w:ascii="仿宋" w:hAnsi="仿宋" w:eastAsia="仿宋" w:cs="仿宋"/>
          <w:b/>
          <w:color w:val="auto"/>
          <w:sz w:val="24"/>
          <w:szCs w:val="24"/>
          <w:highlight w:val="none"/>
        </w:rPr>
        <w:br w:type="page"/>
      </w:r>
    </w:p>
    <w:p w14:paraId="41B81048">
      <w:pPr>
        <w:tabs>
          <w:tab w:val="center" w:pos="4832"/>
          <w:tab w:val="left" w:pos="7140"/>
        </w:tabs>
        <w:jc w:val="center"/>
        <w:outlineLvl w:val="1"/>
        <w:rPr>
          <w:rFonts w:hint="eastAsia" w:ascii="仿宋" w:hAnsi="仿宋" w:eastAsia="仿宋" w:cs="仿宋"/>
          <w:b/>
          <w:color w:val="auto"/>
          <w:sz w:val="24"/>
          <w:szCs w:val="24"/>
          <w:highlight w:val="none"/>
        </w:rPr>
      </w:pPr>
      <w:bookmarkStart w:id="177" w:name="_Toc23668"/>
      <w:bookmarkStart w:id="178" w:name="_Toc20447"/>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70"/>
      <w:bookmarkEnd w:id="171"/>
      <w:bookmarkEnd w:id="172"/>
      <w:r>
        <w:rPr>
          <w:rFonts w:hint="eastAsia" w:ascii="仿宋" w:hAnsi="仿宋" w:eastAsia="仿宋" w:cs="仿宋"/>
          <w:b/>
          <w:bCs/>
          <w:color w:val="auto"/>
          <w:sz w:val="24"/>
          <w:szCs w:val="24"/>
          <w:highlight w:val="none"/>
        </w:rPr>
        <w:t>投标人资格条件证明材料</w:t>
      </w:r>
      <w:bookmarkEnd w:id="173"/>
      <w:bookmarkEnd w:id="174"/>
      <w:bookmarkEnd w:id="175"/>
      <w:bookmarkEnd w:id="177"/>
      <w:bookmarkEnd w:id="178"/>
    </w:p>
    <w:p w14:paraId="4CB84F2D">
      <w:pPr>
        <w:rPr>
          <w:rFonts w:hint="eastAsia" w:ascii="仿宋" w:hAnsi="仿宋" w:eastAsia="仿宋" w:cs="仿宋"/>
          <w:color w:val="auto"/>
          <w:highlight w:val="none"/>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6FA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4C717E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7878A11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7A3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C00D3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40E4D31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F7360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688C9E4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A0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7C8AB0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4D39E3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8A1B28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57D0BC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F9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1952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0118A6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F57908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9D643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23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822BD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12ED9A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BCA526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2054EE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35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8BDF1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DCE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1C4D61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C56146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91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7D692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AFA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72131F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1439BD9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D41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1BCA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7B027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D138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29C7DE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E62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DE3F3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6A50FD4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CF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4F6762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7C5830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67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BE031A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2CEF238E">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6367F187">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3DDA701">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F258A83">
      <w:pPr>
        <w:spacing w:line="360" w:lineRule="auto"/>
        <w:jc w:val="left"/>
        <w:rPr>
          <w:rFonts w:hint="eastAsia" w:ascii="仿宋" w:hAnsi="仿宋" w:eastAsia="仿宋" w:cs="仿宋"/>
          <w:color w:val="auto"/>
          <w:sz w:val="24"/>
          <w:szCs w:val="24"/>
          <w:highlight w:val="none"/>
        </w:rPr>
      </w:pPr>
    </w:p>
    <w:p w14:paraId="4FC2D271">
      <w:pPr>
        <w:spacing w:line="360" w:lineRule="auto"/>
        <w:jc w:val="center"/>
        <w:outlineLvl w:val="1"/>
        <w:rPr>
          <w:rFonts w:hint="eastAsia" w:ascii="仿宋" w:hAnsi="仿宋" w:eastAsia="仿宋" w:cs="仿宋"/>
          <w:b/>
          <w:color w:val="auto"/>
          <w:sz w:val="24"/>
          <w:szCs w:val="24"/>
          <w:highlight w:val="none"/>
        </w:rPr>
      </w:pPr>
      <w:bookmarkStart w:id="179" w:name="_Toc128476879"/>
      <w:bookmarkStart w:id="180" w:name="_Toc11980"/>
      <w:bookmarkStart w:id="181" w:name="_Toc4679"/>
      <w:bookmarkStart w:id="182" w:name="_Toc141050516"/>
      <w:bookmarkStart w:id="183" w:name="_Toc28034"/>
      <w:bookmarkStart w:id="184" w:name="_Toc5144"/>
      <w:bookmarkStart w:id="185" w:name="_Toc13628"/>
      <w:bookmarkStart w:id="186" w:name="_Toc13140"/>
      <w:bookmarkStart w:id="187" w:name="_Toc30664"/>
      <w:bookmarkStart w:id="188" w:name="_Toc31943"/>
      <w:bookmarkStart w:id="189" w:name="_Toc130252623"/>
      <w:bookmarkStart w:id="190" w:name="_Toc18158"/>
      <w:bookmarkStart w:id="191" w:name="_Toc7702"/>
      <w:bookmarkStart w:id="192" w:name="_Toc29380"/>
      <w:bookmarkStart w:id="193" w:name="_Toc24317"/>
      <w:bookmarkStart w:id="194" w:name="_Toc19961"/>
      <w:bookmarkStart w:id="195" w:name="_Toc643"/>
      <w:bookmarkStart w:id="196" w:name="_Toc14695"/>
      <w:bookmarkStart w:id="197" w:name="_Toc113901850"/>
      <w:bookmarkStart w:id="198" w:name="_Toc23897"/>
      <w:r>
        <w:rPr>
          <w:rFonts w:hint="eastAsia" w:ascii="仿宋" w:hAnsi="仿宋" w:eastAsia="仿宋" w:cs="仿宋"/>
          <w:color w:val="auto"/>
          <w:sz w:val="24"/>
          <w:szCs w:val="24"/>
          <w:highlight w:val="none"/>
        </w:rPr>
        <w:br w:type="page"/>
      </w:r>
      <w:bookmarkStart w:id="199" w:name="_Toc12625"/>
      <w:bookmarkStart w:id="200" w:name="_Toc141050515"/>
      <w:bookmarkStart w:id="201" w:name="_Toc29907"/>
      <w:bookmarkStart w:id="202" w:name="_Toc56"/>
      <w:bookmarkStart w:id="203" w:name="_Toc130252622"/>
      <w:bookmarkStart w:id="204" w:name="_Toc5302"/>
      <w:bookmarkStart w:id="205" w:name="_Toc12657"/>
      <w:bookmarkStart w:id="206" w:name="_Toc5497"/>
      <w:bookmarkStart w:id="207" w:name="_Toc5906"/>
      <w:bookmarkStart w:id="208" w:name="_Toc128476878"/>
      <w:bookmarkStart w:id="209" w:name="_Toc26222"/>
      <w:bookmarkStart w:id="210" w:name="_Toc7329"/>
      <w:bookmarkStart w:id="211" w:name="_Toc7909"/>
      <w:bookmarkStart w:id="212" w:name="_Toc13267"/>
      <w:bookmarkStart w:id="213" w:name="_Toc113901849"/>
      <w:bookmarkStart w:id="214" w:name="_Toc27784"/>
      <w:bookmarkStart w:id="215" w:name="_Toc22107"/>
      <w:bookmarkStart w:id="216" w:name="_Toc2553"/>
      <w:bookmarkStart w:id="217" w:name="_Toc31890"/>
      <w:bookmarkStart w:id="218" w:name="_Toc14499"/>
      <w:bookmarkStart w:id="219" w:name="_Toc8286"/>
      <w:bookmarkStart w:id="220" w:name="_Toc14445"/>
      <w:bookmarkStart w:id="221" w:name="_Toc29449"/>
      <w:bookmarkStart w:id="222" w:name="_Toc28985"/>
      <w:bookmarkStart w:id="223" w:name="_Toc5059"/>
      <w:bookmarkStart w:id="224" w:name="_Toc29597"/>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09E53C1">
      <w:pPr>
        <w:spacing w:line="360" w:lineRule="auto"/>
        <w:rPr>
          <w:rFonts w:hint="eastAsia" w:ascii="仿宋" w:hAnsi="仿宋" w:eastAsia="仿宋" w:cs="仿宋"/>
          <w:color w:val="auto"/>
          <w:sz w:val="24"/>
          <w:szCs w:val="24"/>
          <w:highlight w:val="none"/>
        </w:rPr>
      </w:pPr>
    </w:p>
    <w:p w14:paraId="7080121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7DF254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7A013F6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4325CFC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205288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57C30A71">
      <w:pPr>
        <w:spacing w:line="360" w:lineRule="auto"/>
        <w:rPr>
          <w:rFonts w:hint="eastAsia" w:ascii="仿宋" w:hAnsi="仿宋" w:eastAsia="仿宋" w:cs="仿宋"/>
          <w:color w:val="auto"/>
          <w:sz w:val="24"/>
          <w:szCs w:val="24"/>
          <w:highlight w:val="none"/>
        </w:rPr>
      </w:pPr>
    </w:p>
    <w:p w14:paraId="02D30634">
      <w:pPr>
        <w:spacing w:line="360" w:lineRule="auto"/>
        <w:rPr>
          <w:rFonts w:hint="eastAsia" w:ascii="仿宋" w:hAnsi="仿宋" w:eastAsia="仿宋" w:cs="仿宋"/>
          <w:color w:val="auto"/>
          <w:sz w:val="24"/>
          <w:szCs w:val="24"/>
          <w:highlight w:val="none"/>
        </w:rPr>
      </w:pPr>
    </w:p>
    <w:p w14:paraId="61EB11F2">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60172FA5">
      <w:pPr>
        <w:spacing w:line="360" w:lineRule="auto"/>
        <w:jc w:val="center"/>
        <w:outlineLvl w:val="1"/>
        <w:rPr>
          <w:rFonts w:hint="eastAsia" w:ascii="仿宋" w:hAnsi="仿宋" w:eastAsia="仿宋" w:cs="仿宋"/>
          <w:b/>
          <w:color w:val="auto"/>
          <w:sz w:val="24"/>
          <w:szCs w:val="24"/>
          <w:highlight w:val="none"/>
        </w:rPr>
      </w:pPr>
      <w:bookmarkStart w:id="225" w:name="_Toc16077"/>
      <w:bookmarkStart w:id="226" w:name="_Toc21575"/>
      <w:bookmarkStart w:id="227" w:name="_Toc17549"/>
      <w:bookmarkStart w:id="228" w:name="_Toc13471"/>
      <w:bookmarkStart w:id="229" w:name="_Toc6735"/>
      <w:bookmarkStart w:id="230" w:name="_Toc13139"/>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25"/>
      <w:bookmarkEnd w:id="226"/>
      <w:bookmarkEnd w:id="227"/>
      <w:bookmarkEnd w:id="228"/>
      <w:bookmarkEnd w:id="229"/>
      <w:bookmarkEnd w:id="230"/>
    </w:p>
    <w:p w14:paraId="74BEA911">
      <w:pPr>
        <w:spacing w:after="120" w:line="360" w:lineRule="auto"/>
        <w:rPr>
          <w:rFonts w:hint="eastAsia" w:ascii="仿宋" w:hAnsi="仿宋" w:eastAsia="仿宋" w:cs="仿宋"/>
          <w:color w:val="auto"/>
          <w:spacing w:val="10"/>
          <w:kern w:val="0"/>
          <w:sz w:val="24"/>
          <w:szCs w:val="24"/>
          <w:highlight w:val="none"/>
        </w:rPr>
      </w:pPr>
    </w:p>
    <w:p w14:paraId="31040F4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133F4A4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7F075DB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47D5EF5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6A61724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BFEC4A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6B2EC4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6C9EBB0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C108C1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12F14D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5CE47A8">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855084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1A353648">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3399B1A2">
      <w:pPr>
        <w:rPr>
          <w:rFonts w:hint="eastAsia" w:ascii="仿宋" w:hAnsi="仿宋" w:eastAsia="仿宋" w:cs="仿宋"/>
          <w:b/>
          <w:color w:val="auto"/>
          <w:sz w:val="24"/>
          <w:szCs w:val="24"/>
          <w:highlight w:val="none"/>
        </w:rPr>
      </w:pPr>
      <w:bookmarkStart w:id="231" w:name="_Toc141050517"/>
      <w:bookmarkStart w:id="232" w:name="_Toc28397"/>
      <w:bookmarkStart w:id="233" w:name="_Toc29582"/>
      <w:bookmarkStart w:id="234" w:name="_Toc6490"/>
      <w:bookmarkStart w:id="235" w:name="_Toc3038"/>
      <w:bookmarkStart w:id="236" w:name="_Toc24943"/>
      <w:bookmarkStart w:id="237" w:name="_Toc24817"/>
      <w:bookmarkStart w:id="238" w:name="_Toc28937"/>
      <w:bookmarkStart w:id="239" w:name="_Toc28756"/>
      <w:bookmarkStart w:id="240" w:name="_Toc128476880"/>
      <w:bookmarkStart w:id="241" w:name="_Toc15267"/>
      <w:bookmarkStart w:id="242" w:name="_Toc6527"/>
      <w:bookmarkStart w:id="243" w:name="_Toc113901851"/>
      <w:bookmarkStart w:id="244" w:name="_Toc130252624"/>
      <w:bookmarkStart w:id="245" w:name="_Toc22195"/>
      <w:bookmarkStart w:id="246" w:name="_Toc20521"/>
      <w:bookmarkStart w:id="247" w:name="_Toc8262"/>
      <w:bookmarkStart w:id="248" w:name="_Toc111556488"/>
      <w:r>
        <w:rPr>
          <w:rFonts w:hint="eastAsia" w:ascii="仿宋" w:hAnsi="仿宋" w:eastAsia="仿宋" w:cs="仿宋"/>
          <w:b/>
          <w:color w:val="auto"/>
          <w:sz w:val="24"/>
          <w:szCs w:val="24"/>
          <w:highlight w:val="none"/>
        </w:rPr>
        <w:br w:type="page"/>
      </w:r>
    </w:p>
    <w:p w14:paraId="35AA075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49" w:name="_Toc13146"/>
      <w:bookmarkStart w:id="250" w:name="_Toc6917"/>
      <w:bookmarkStart w:id="251" w:name="_Toc22548"/>
      <w:bookmarkStart w:id="252" w:name="_Toc22128"/>
      <w:bookmarkStart w:id="253" w:name="_Toc12094"/>
      <w:bookmarkStart w:id="254" w:name="_Toc14829"/>
      <w:bookmarkStart w:id="255" w:name="_Toc31926"/>
      <w:bookmarkStart w:id="256" w:name="_Toc16634"/>
      <w:bookmarkStart w:id="257" w:name="_Toc3084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9"/>
      <w:bookmarkEnd w:id="250"/>
      <w:bookmarkEnd w:id="251"/>
      <w:bookmarkEnd w:id="252"/>
      <w:bookmarkEnd w:id="253"/>
      <w:bookmarkEnd w:id="254"/>
      <w:bookmarkEnd w:id="255"/>
      <w:bookmarkEnd w:id="256"/>
      <w:bookmarkEnd w:id="257"/>
    </w:p>
    <w:p w14:paraId="4E1418A4">
      <w:pPr>
        <w:spacing w:line="360" w:lineRule="auto"/>
        <w:jc w:val="center"/>
        <w:rPr>
          <w:rFonts w:hint="eastAsia" w:ascii="仿宋" w:hAnsi="仿宋" w:eastAsia="仿宋" w:cs="仿宋"/>
          <w:b/>
          <w:color w:val="auto"/>
          <w:sz w:val="24"/>
          <w:szCs w:val="24"/>
          <w:highlight w:val="none"/>
        </w:rPr>
      </w:pPr>
    </w:p>
    <w:p w14:paraId="51AEEEF0">
      <w:pPr>
        <w:spacing w:line="360" w:lineRule="auto"/>
        <w:jc w:val="center"/>
        <w:rPr>
          <w:rFonts w:hint="eastAsia" w:ascii="仿宋" w:hAnsi="仿宋" w:eastAsia="仿宋" w:cs="仿宋"/>
          <w:b/>
          <w:color w:val="auto"/>
          <w:sz w:val="24"/>
          <w:szCs w:val="24"/>
          <w:highlight w:val="none"/>
        </w:rPr>
      </w:pPr>
    </w:p>
    <w:p w14:paraId="526F3CD1">
      <w:pPr>
        <w:spacing w:line="360" w:lineRule="auto"/>
        <w:jc w:val="center"/>
        <w:rPr>
          <w:rFonts w:hint="eastAsia" w:ascii="仿宋" w:hAnsi="仿宋" w:eastAsia="仿宋" w:cs="仿宋"/>
          <w:b/>
          <w:color w:val="auto"/>
          <w:sz w:val="24"/>
          <w:szCs w:val="24"/>
          <w:highlight w:val="none"/>
        </w:rPr>
      </w:pPr>
    </w:p>
    <w:p w14:paraId="1D9089E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48"/>
      <w:r>
        <w:rPr>
          <w:rFonts w:hint="eastAsia" w:ascii="仿宋" w:hAnsi="仿宋" w:eastAsia="仿宋" w:cs="仿宋"/>
          <w:b/>
          <w:color w:val="auto"/>
          <w:sz w:val="24"/>
          <w:szCs w:val="24"/>
          <w:highlight w:val="none"/>
        </w:rPr>
        <w:t>函</w:t>
      </w:r>
    </w:p>
    <w:p w14:paraId="1AFB4AF6">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04E18E8">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3DB202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BB89F5F">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2B14B29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0918A2C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607ABC8A">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95B094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B703FFD">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49B7F5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2DE6FD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F6A2A2C">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96CF567">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F914E2A">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5840E5F1">
      <w:pPr>
        <w:adjustRightInd w:val="0"/>
        <w:snapToGrid w:val="0"/>
        <w:spacing w:line="360" w:lineRule="auto"/>
        <w:rPr>
          <w:rFonts w:hint="eastAsia" w:ascii="仿宋" w:hAnsi="仿宋" w:eastAsia="仿宋" w:cs="仿宋"/>
          <w:bCs/>
          <w:color w:val="auto"/>
          <w:sz w:val="24"/>
          <w:szCs w:val="24"/>
          <w:highlight w:val="none"/>
        </w:rPr>
      </w:pPr>
    </w:p>
    <w:p w14:paraId="60AAE4A8">
      <w:pPr>
        <w:spacing w:line="360" w:lineRule="auto"/>
        <w:rPr>
          <w:rFonts w:hint="eastAsia" w:ascii="仿宋" w:hAnsi="仿宋" w:eastAsia="仿宋" w:cs="仿宋"/>
          <w:color w:val="auto"/>
          <w:sz w:val="24"/>
          <w:szCs w:val="24"/>
          <w:highlight w:val="none"/>
        </w:rPr>
      </w:pPr>
    </w:p>
    <w:p w14:paraId="3A97193D">
      <w:pPr>
        <w:spacing w:line="360" w:lineRule="auto"/>
        <w:rPr>
          <w:rFonts w:hint="eastAsia" w:ascii="仿宋" w:hAnsi="仿宋" w:eastAsia="仿宋" w:cs="仿宋"/>
          <w:color w:val="auto"/>
          <w:sz w:val="24"/>
          <w:szCs w:val="24"/>
          <w:highlight w:val="none"/>
        </w:rPr>
      </w:pPr>
    </w:p>
    <w:p w14:paraId="576FDC27">
      <w:pPr>
        <w:spacing w:line="360" w:lineRule="auto"/>
        <w:rPr>
          <w:rFonts w:hint="eastAsia" w:ascii="仿宋" w:hAnsi="仿宋" w:eastAsia="仿宋" w:cs="仿宋"/>
          <w:color w:val="auto"/>
          <w:sz w:val="24"/>
          <w:szCs w:val="24"/>
          <w:highlight w:val="none"/>
        </w:rPr>
      </w:pPr>
    </w:p>
    <w:p w14:paraId="3026A1F9">
      <w:pPr>
        <w:spacing w:line="360" w:lineRule="auto"/>
        <w:rPr>
          <w:rFonts w:hint="eastAsia" w:ascii="仿宋" w:hAnsi="仿宋" w:eastAsia="仿宋" w:cs="仿宋"/>
          <w:color w:val="auto"/>
          <w:sz w:val="24"/>
          <w:szCs w:val="24"/>
          <w:highlight w:val="none"/>
        </w:rPr>
      </w:pPr>
    </w:p>
    <w:p w14:paraId="65DAD9FE">
      <w:pPr>
        <w:spacing w:line="360" w:lineRule="auto"/>
        <w:rPr>
          <w:rFonts w:hint="eastAsia" w:ascii="仿宋" w:hAnsi="仿宋" w:eastAsia="仿宋" w:cs="仿宋"/>
          <w:color w:val="auto"/>
          <w:sz w:val="24"/>
          <w:szCs w:val="24"/>
          <w:highlight w:val="none"/>
        </w:rPr>
      </w:pPr>
    </w:p>
    <w:p w14:paraId="45B10340">
      <w:pPr>
        <w:spacing w:line="360" w:lineRule="auto"/>
        <w:rPr>
          <w:rFonts w:hint="eastAsia" w:ascii="仿宋" w:hAnsi="仿宋" w:eastAsia="仿宋" w:cs="仿宋"/>
          <w:color w:val="auto"/>
          <w:sz w:val="24"/>
          <w:szCs w:val="24"/>
          <w:highlight w:val="none"/>
        </w:rPr>
      </w:pPr>
    </w:p>
    <w:p w14:paraId="0A33520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58" w:name="_Toc141050518"/>
      <w:bookmarkStart w:id="259" w:name="_Toc14597"/>
      <w:bookmarkStart w:id="260" w:name="_Toc12060"/>
      <w:bookmarkStart w:id="261" w:name="_Toc17656"/>
      <w:bookmarkStart w:id="262" w:name="_Toc11392"/>
      <w:bookmarkStart w:id="263" w:name="_Toc113901852"/>
      <w:bookmarkStart w:id="264" w:name="_Toc31613"/>
      <w:bookmarkStart w:id="265" w:name="_Toc128476881"/>
      <w:bookmarkStart w:id="266" w:name="_Toc5472"/>
      <w:bookmarkStart w:id="267" w:name="_Toc18553"/>
      <w:bookmarkStart w:id="268" w:name="_Toc16035"/>
      <w:bookmarkStart w:id="269" w:name="_Toc1561"/>
      <w:bookmarkStart w:id="270" w:name="_Toc29127"/>
      <w:bookmarkStart w:id="271" w:name="_Toc26981"/>
      <w:bookmarkStart w:id="272" w:name="_Toc154"/>
      <w:bookmarkStart w:id="273" w:name="_Toc27933"/>
      <w:bookmarkStart w:id="274" w:name="_Toc24529"/>
      <w:bookmarkStart w:id="275" w:name="_Toc12742"/>
      <w:bookmarkStart w:id="276" w:name="_Toc19260"/>
      <w:bookmarkStart w:id="277" w:name="_Toc9901"/>
      <w:bookmarkStart w:id="278" w:name="_Toc130252625"/>
      <w:bookmarkStart w:id="279" w:name="_Toc9960"/>
      <w:bookmarkStart w:id="280" w:name="_Toc1350"/>
      <w:bookmarkStart w:id="281" w:name="_Toc32606"/>
      <w:bookmarkStart w:id="282" w:name="_Toc18019"/>
      <w:bookmarkStart w:id="283" w:name="_Toc12824"/>
      <w:bookmarkStart w:id="284"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bookmarkEnd w:id="284"/>
    <w:p w14:paraId="7B26FBFE">
      <w:pPr>
        <w:widowControl/>
        <w:adjustRightInd w:val="0"/>
        <w:snapToGrid w:val="0"/>
        <w:spacing w:line="360" w:lineRule="auto"/>
        <w:rPr>
          <w:rFonts w:hint="eastAsia" w:ascii="仿宋" w:hAnsi="仿宋" w:eastAsia="仿宋" w:cs="仿宋"/>
          <w:color w:val="auto"/>
          <w:sz w:val="24"/>
          <w:szCs w:val="24"/>
          <w:highlight w:val="none"/>
        </w:rPr>
      </w:pPr>
    </w:p>
    <w:p w14:paraId="65630E1C">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0B39696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E6D1B5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7FE0968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4DA203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6A8914B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00C6CD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C00DEB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61F0BE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23C376B">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B1CC9CC">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B3DADCD">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0D0C24EC">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261B3E9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325373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206705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D0F956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2F6AD99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53863443">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85" w:name="_Toc4675"/>
      <w:bookmarkStart w:id="286" w:name="_Toc12590"/>
      <w:bookmarkStart w:id="287" w:name="_Toc8673"/>
      <w:bookmarkStart w:id="288" w:name="_Toc128476882"/>
      <w:bookmarkStart w:id="289" w:name="_Toc13030"/>
      <w:bookmarkStart w:id="290" w:name="_Toc6424"/>
      <w:bookmarkStart w:id="291" w:name="_Toc26082"/>
      <w:bookmarkStart w:id="292" w:name="_Toc31144"/>
      <w:bookmarkStart w:id="293" w:name="_Toc113901853"/>
      <w:bookmarkStart w:id="294" w:name="_Toc9134"/>
      <w:bookmarkStart w:id="295" w:name="_Toc30930"/>
      <w:bookmarkStart w:id="296" w:name="_Toc8192"/>
      <w:bookmarkStart w:id="297" w:name="_Toc24660"/>
      <w:bookmarkStart w:id="298" w:name="_Toc17488"/>
      <w:bookmarkStart w:id="299" w:name="_Toc25108"/>
      <w:bookmarkStart w:id="300" w:name="_Toc30447"/>
      <w:bookmarkStart w:id="301" w:name="_Toc14380"/>
      <w:bookmarkStart w:id="302" w:name="_Toc9385"/>
      <w:bookmarkStart w:id="303" w:name="_Toc141050519"/>
      <w:bookmarkStart w:id="304" w:name="_Toc23676"/>
      <w:bookmarkStart w:id="305" w:name="_Toc11552"/>
      <w:bookmarkStart w:id="306" w:name="_Toc3183"/>
      <w:bookmarkStart w:id="307" w:name="_Toc13701"/>
      <w:bookmarkStart w:id="308" w:name="_Toc25526"/>
      <w:bookmarkStart w:id="309" w:name="_Toc313"/>
      <w:bookmarkStart w:id="310" w:name="_Toc130252626"/>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FD0712E">
      <w:pPr>
        <w:widowControl/>
        <w:adjustRightInd w:val="0"/>
        <w:snapToGrid w:val="0"/>
        <w:spacing w:line="360" w:lineRule="auto"/>
        <w:rPr>
          <w:rFonts w:hint="eastAsia" w:ascii="仿宋" w:hAnsi="仿宋" w:eastAsia="仿宋" w:cs="仿宋"/>
          <w:color w:val="auto"/>
          <w:sz w:val="24"/>
          <w:szCs w:val="24"/>
          <w:highlight w:val="none"/>
        </w:rPr>
      </w:pPr>
    </w:p>
    <w:p w14:paraId="1EB0026C">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1D623404">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0BC650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886E2C4">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129F010E">
      <w:pPr>
        <w:spacing w:line="588" w:lineRule="exact"/>
        <w:jc w:val="center"/>
        <w:rPr>
          <w:rFonts w:hint="eastAsia" w:ascii="仿宋" w:hAnsi="仿宋" w:eastAsia="仿宋" w:cs="仿宋"/>
          <w:b/>
          <w:color w:val="auto"/>
          <w:spacing w:val="6"/>
          <w:sz w:val="24"/>
          <w:szCs w:val="24"/>
          <w:highlight w:val="none"/>
        </w:rPr>
      </w:pPr>
    </w:p>
    <w:p w14:paraId="4083A5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4A2D812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04FF763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B82786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2931FAB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8FA373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2354A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F3CDE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0D20FDB8">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30832B3">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3CEB9419">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0572A425">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004503E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5DEF44BA">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3DCC91F3">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768BD99">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55EDA06">
      <w:pPr>
        <w:spacing w:line="360" w:lineRule="auto"/>
        <w:rPr>
          <w:rFonts w:hint="eastAsia" w:ascii="仿宋" w:hAnsi="仿宋" w:eastAsia="仿宋" w:cs="仿宋"/>
          <w:b/>
          <w:color w:val="auto"/>
          <w:spacing w:val="6"/>
          <w:sz w:val="24"/>
          <w:szCs w:val="24"/>
          <w:highlight w:val="none"/>
        </w:rPr>
      </w:pPr>
    </w:p>
    <w:p w14:paraId="38289F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DD15BF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7AF22B0">
      <w:pPr>
        <w:spacing w:line="360" w:lineRule="auto"/>
        <w:ind w:firstLine="504" w:firstLineChars="200"/>
        <w:rPr>
          <w:rFonts w:hint="eastAsia" w:ascii="仿宋" w:hAnsi="仿宋" w:eastAsia="仿宋" w:cs="仿宋"/>
          <w:color w:val="auto"/>
          <w:spacing w:val="6"/>
          <w:sz w:val="24"/>
          <w:szCs w:val="24"/>
          <w:highlight w:val="none"/>
        </w:rPr>
      </w:pPr>
    </w:p>
    <w:p w14:paraId="68C252A6">
      <w:pPr>
        <w:spacing w:line="360" w:lineRule="auto"/>
        <w:ind w:firstLine="504" w:firstLineChars="200"/>
        <w:rPr>
          <w:rFonts w:hint="eastAsia" w:ascii="仿宋" w:hAnsi="仿宋" w:eastAsia="仿宋" w:cs="仿宋"/>
          <w:color w:val="auto"/>
          <w:spacing w:val="6"/>
          <w:sz w:val="24"/>
          <w:szCs w:val="24"/>
          <w:highlight w:val="none"/>
        </w:rPr>
      </w:pPr>
    </w:p>
    <w:p w14:paraId="56692212">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7C0357D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1DE3A8E0">
      <w:pPr>
        <w:spacing w:line="360" w:lineRule="auto"/>
        <w:rPr>
          <w:rFonts w:hint="eastAsia" w:ascii="仿宋" w:hAnsi="仿宋" w:eastAsia="仿宋" w:cs="仿宋"/>
          <w:color w:val="auto"/>
          <w:sz w:val="24"/>
          <w:szCs w:val="24"/>
          <w:highlight w:val="none"/>
        </w:rPr>
      </w:pPr>
    </w:p>
    <w:p w14:paraId="37A252F7">
      <w:pPr>
        <w:spacing w:line="360" w:lineRule="auto"/>
        <w:rPr>
          <w:rFonts w:hint="eastAsia" w:ascii="仿宋" w:hAnsi="仿宋" w:eastAsia="仿宋" w:cs="仿宋"/>
          <w:color w:val="auto"/>
          <w:sz w:val="24"/>
          <w:szCs w:val="24"/>
          <w:highlight w:val="none"/>
        </w:rPr>
      </w:pPr>
    </w:p>
    <w:p w14:paraId="3E1659EA">
      <w:pPr>
        <w:spacing w:line="360" w:lineRule="auto"/>
        <w:rPr>
          <w:rFonts w:hint="eastAsia" w:ascii="仿宋" w:hAnsi="仿宋" w:eastAsia="仿宋" w:cs="仿宋"/>
          <w:color w:val="auto"/>
          <w:sz w:val="24"/>
          <w:szCs w:val="24"/>
          <w:highlight w:val="none"/>
        </w:rPr>
      </w:pPr>
    </w:p>
    <w:p w14:paraId="5C43ABEF">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02593EC9">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43CA88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4C44AF9">
      <w:pPr>
        <w:widowControl/>
        <w:adjustRightInd w:val="0"/>
        <w:snapToGrid w:val="0"/>
        <w:spacing w:line="360" w:lineRule="auto"/>
        <w:rPr>
          <w:rFonts w:hint="eastAsia" w:ascii="仿宋" w:hAnsi="仿宋" w:eastAsia="仿宋" w:cs="仿宋"/>
          <w:color w:val="auto"/>
          <w:sz w:val="24"/>
          <w:szCs w:val="24"/>
          <w:highlight w:val="none"/>
        </w:rPr>
      </w:pPr>
    </w:p>
    <w:p w14:paraId="47D55BF7">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11" w:name="_Toc109941772"/>
      <w:bookmarkStart w:id="312" w:name="_Toc14967"/>
      <w:bookmarkStart w:id="313" w:name="_Toc110707972"/>
      <w:bookmarkStart w:id="314" w:name="_Toc130252627"/>
      <w:bookmarkStart w:id="315" w:name="_Toc18236"/>
      <w:bookmarkStart w:id="316" w:name="_Toc20402"/>
      <w:bookmarkStart w:id="317" w:name="_Toc27167"/>
      <w:bookmarkStart w:id="318" w:name="_Toc109921165"/>
      <w:bookmarkStart w:id="319" w:name="_Toc25402"/>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311"/>
      <w:bookmarkEnd w:id="312"/>
      <w:bookmarkEnd w:id="313"/>
      <w:bookmarkEnd w:id="314"/>
      <w:bookmarkEnd w:id="315"/>
      <w:bookmarkEnd w:id="316"/>
      <w:bookmarkEnd w:id="317"/>
      <w:bookmarkEnd w:id="318"/>
      <w:bookmarkEnd w:id="319"/>
    </w:p>
    <w:p w14:paraId="08378AFD">
      <w:pPr>
        <w:spacing w:line="360" w:lineRule="auto"/>
        <w:jc w:val="left"/>
        <w:rPr>
          <w:rFonts w:hint="eastAsia" w:ascii="仿宋" w:hAnsi="仿宋" w:eastAsia="仿宋" w:cs="仿宋"/>
          <w:color w:val="auto"/>
          <w:sz w:val="24"/>
          <w:szCs w:val="24"/>
          <w:highlight w:val="none"/>
        </w:rPr>
      </w:pPr>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C26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01CCBE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7F61E8C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5E4D52A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417C276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0F3D6F2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3C8A4B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C3BA91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516D889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1E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10D659B">
            <w:pPr>
              <w:rPr>
                <w:rFonts w:hint="eastAsia" w:ascii="仿宋" w:hAnsi="仿宋" w:eastAsia="仿宋" w:cs="仿宋"/>
                <w:color w:val="auto"/>
                <w:kern w:val="0"/>
                <w:sz w:val="24"/>
                <w:szCs w:val="24"/>
                <w:highlight w:val="none"/>
              </w:rPr>
            </w:pPr>
          </w:p>
        </w:tc>
        <w:tc>
          <w:tcPr>
            <w:tcW w:w="1233" w:type="dxa"/>
            <w:shd w:val="clear" w:color="auto" w:fill="auto"/>
          </w:tcPr>
          <w:p w14:paraId="342CCFEC">
            <w:pPr>
              <w:rPr>
                <w:rFonts w:hint="eastAsia" w:ascii="仿宋" w:hAnsi="仿宋" w:eastAsia="仿宋" w:cs="仿宋"/>
                <w:color w:val="auto"/>
                <w:kern w:val="0"/>
                <w:sz w:val="24"/>
                <w:szCs w:val="24"/>
                <w:highlight w:val="none"/>
              </w:rPr>
            </w:pPr>
          </w:p>
        </w:tc>
        <w:tc>
          <w:tcPr>
            <w:tcW w:w="963" w:type="dxa"/>
            <w:shd w:val="clear" w:color="auto" w:fill="auto"/>
          </w:tcPr>
          <w:p w14:paraId="5C392A9F">
            <w:pPr>
              <w:rPr>
                <w:rFonts w:hint="eastAsia" w:ascii="仿宋" w:hAnsi="仿宋" w:eastAsia="仿宋" w:cs="仿宋"/>
                <w:color w:val="auto"/>
                <w:kern w:val="0"/>
                <w:sz w:val="24"/>
                <w:szCs w:val="24"/>
                <w:highlight w:val="none"/>
              </w:rPr>
            </w:pPr>
          </w:p>
        </w:tc>
        <w:tc>
          <w:tcPr>
            <w:tcW w:w="1922" w:type="dxa"/>
            <w:shd w:val="clear" w:color="auto" w:fill="auto"/>
          </w:tcPr>
          <w:p w14:paraId="674FD75E">
            <w:pPr>
              <w:rPr>
                <w:rFonts w:hint="eastAsia" w:ascii="仿宋" w:hAnsi="仿宋" w:eastAsia="仿宋" w:cs="仿宋"/>
                <w:color w:val="auto"/>
                <w:kern w:val="0"/>
                <w:sz w:val="24"/>
                <w:szCs w:val="24"/>
                <w:highlight w:val="none"/>
              </w:rPr>
            </w:pPr>
          </w:p>
        </w:tc>
        <w:tc>
          <w:tcPr>
            <w:tcW w:w="1212" w:type="dxa"/>
            <w:shd w:val="clear" w:color="auto" w:fill="auto"/>
          </w:tcPr>
          <w:p w14:paraId="0B8790B3">
            <w:pPr>
              <w:rPr>
                <w:rFonts w:hint="eastAsia" w:ascii="仿宋" w:hAnsi="仿宋" w:eastAsia="仿宋" w:cs="仿宋"/>
                <w:color w:val="auto"/>
                <w:kern w:val="0"/>
                <w:sz w:val="24"/>
                <w:szCs w:val="24"/>
                <w:highlight w:val="none"/>
              </w:rPr>
            </w:pPr>
          </w:p>
        </w:tc>
        <w:tc>
          <w:tcPr>
            <w:tcW w:w="1232" w:type="dxa"/>
            <w:shd w:val="clear" w:color="auto" w:fill="auto"/>
          </w:tcPr>
          <w:p w14:paraId="5DCE6D54">
            <w:pPr>
              <w:rPr>
                <w:rFonts w:hint="eastAsia" w:ascii="仿宋" w:hAnsi="仿宋" w:eastAsia="仿宋" w:cs="仿宋"/>
                <w:color w:val="auto"/>
                <w:kern w:val="0"/>
                <w:sz w:val="24"/>
                <w:szCs w:val="24"/>
                <w:highlight w:val="none"/>
              </w:rPr>
            </w:pPr>
          </w:p>
        </w:tc>
        <w:tc>
          <w:tcPr>
            <w:tcW w:w="1232" w:type="dxa"/>
            <w:shd w:val="clear" w:color="auto" w:fill="auto"/>
          </w:tcPr>
          <w:p w14:paraId="079F7D16">
            <w:pPr>
              <w:rPr>
                <w:rFonts w:hint="eastAsia" w:ascii="仿宋" w:hAnsi="仿宋" w:eastAsia="仿宋" w:cs="仿宋"/>
                <w:color w:val="auto"/>
                <w:kern w:val="0"/>
                <w:sz w:val="24"/>
                <w:szCs w:val="24"/>
                <w:highlight w:val="none"/>
              </w:rPr>
            </w:pPr>
          </w:p>
        </w:tc>
        <w:tc>
          <w:tcPr>
            <w:tcW w:w="795" w:type="dxa"/>
            <w:shd w:val="clear" w:color="auto" w:fill="auto"/>
          </w:tcPr>
          <w:p w14:paraId="4983E1C4">
            <w:pPr>
              <w:rPr>
                <w:rFonts w:hint="eastAsia" w:ascii="仿宋" w:hAnsi="仿宋" w:eastAsia="仿宋" w:cs="仿宋"/>
                <w:color w:val="auto"/>
                <w:kern w:val="0"/>
                <w:sz w:val="24"/>
                <w:szCs w:val="24"/>
                <w:highlight w:val="none"/>
              </w:rPr>
            </w:pPr>
          </w:p>
        </w:tc>
      </w:tr>
      <w:tr w14:paraId="79F1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453BFBC">
            <w:pPr>
              <w:rPr>
                <w:rFonts w:hint="eastAsia" w:ascii="仿宋" w:hAnsi="仿宋" w:eastAsia="仿宋" w:cs="仿宋"/>
                <w:color w:val="auto"/>
                <w:kern w:val="0"/>
                <w:sz w:val="24"/>
                <w:szCs w:val="24"/>
                <w:highlight w:val="none"/>
              </w:rPr>
            </w:pPr>
          </w:p>
        </w:tc>
        <w:tc>
          <w:tcPr>
            <w:tcW w:w="1233" w:type="dxa"/>
            <w:shd w:val="clear" w:color="auto" w:fill="auto"/>
          </w:tcPr>
          <w:p w14:paraId="4E33563A">
            <w:pPr>
              <w:rPr>
                <w:rFonts w:hint="eastAsia" w:ascii="仿宋" w:hAnsi="仿宋" w:eastAsia="仿宋" w:cs="仿宋"/>
                <w:color w:val="auto"/>
                <w:kern w:val="0"/>
                <w:sz w:val="24"/>
                <w:szCs w:val="24"/>
                <w:highlight w:val="none"/>
              </w:rPr>
            </w:pPr>
          </w:p>
        </w:tc>
        <w:tc>
          <w:tcPr>
            <w:tcW w:w="963" w:type="dxa"/>
            <w:shd w:val="clear" w:color="auto" w:fill="auto"/>
          </w:tcPr>
          <w:p w14:paraId="1CF0160D">
            <w:pPr>
              <w:rPr>
                <w:rFonts w:hint="eastAsia" w:ascii="仿宋" w:hAnsi="仿宋" w:eastAsia="仿宋" w:cs="仿宋"/>
                <w:color w:val="auto"/>
                <w:kern w:val="0"/>
                <w:sz w:val="24"/>
                <w:szCs w:val="24"/>
                <w:highlight w:val="none"/>
              </w:rPr>
            </w:pPr>
          </w:p>
        </w:tc>
        <w:tc>
          <w:tcPr>
            <w:tcW w:w="1922" w:type="dxa"/>
            <w:shd w:val="clear" w:color="auto" w:fill="auto"/>
          </w:tcPr>
          <w:p w14:paraId="41C3E90D">
            <w:pPr>
              <w:rPr>
                <w:rFonts w:hint="eastAsia" w:ascii="仿宋" w:hAnsi="仿宋" w:eastAsia="仿宋" w:cs="仿宋"/>
                <w:color w:val="auto"/>
                <w:kern w:val="0"/>
                <w:sz w:val="24"/>
                <w:szCs w:val="24"/>
                <w:highlight w:val="none"/>
              </w:rPr>
            </w:pPr>
          </w:p>
        </w:tc>
        <w:tc>
          <w:tcPr>
            <w:tcW w:w="1212" w:type="dxa"/>
            <w:shd w:val="clear" w:color="auto" w:fill="auto"/>
          </w:tcPr>
          <w:p w14:paraId="4DAC3381">
            <w:pPr>
              <w:rPr>
                <w:rFonts w:hint="eastAsia" w:ascii="仿宋" w:hAnsi="仿宋" w:eastAsia="仿宋" w:cs="仿宋"/>
                <w:color w:val="auto"/>
                <w:kern w:val="0"/>
                <w:sz w:val="24"/>
                <w:szCs w:val="24"/>
                <w:highlight w:val="none"/>
              </w:rPr>
            </w:pPr>
          </w:p>
        </w:tc>
        <w:tc>
          <w:tcPr>
            <w:tcW w:w="1232" w:type="dxa"/>
            <w:shd w:val="clear" w:color="auto" w:fill="auto"/>
          </w:tcPr>
          <w:p w14:paraId="57B1C89D">
            <w:pPr>
              <w:rPr>
                <w:rFonts w:hint="eastAsia" w:ascii="仿宋" w:hAnsi="仿宋" w:eastAsia="仿宋" w:cs="仿宋"/>
                <w:color w:val="auto"/>
                <w:kern w:val="0"/>
                <w:sz w:val="24"/>
                <w:szCs w:val="24"/>
                <w:highlight w:val="none"/>
              </w:rPr>
            </w:pPr>
          </w:p>
        </w:tc>
        <w:tc>
          <w:tcPr>
            <w:tcW w:w="1232" w:type="dxa"/>
            <w:shd w:val="clear" w:color="auto" w:fill="auto"/>
          </w:tcPr>
          <w:p w14:paraId="4342D2F6">
            <w:pPr>
              <w:rPr>
                <w:rFonts w:hint="eastAsia" w:ascii="仿宋" w:hAnsi="仿宋" w:eastAsia="仿宋" w:cs="仿宋"/>
                <w:color w:val="auto"/>
                <w:kern w:val="0"/>
                <w:sz w:val="24"/>
                <w:szCs w:val="24"/>
                <w:highlight w:val="none"/>
              </w:rPr>
            </w:pPr>
          </w:p>
        </w:tc>
        <w:tc>
          <w:tcPr>
            <w:tcW w:w="795" w:type="dxa"/>
            <w:shd w:val="clear" w:color="auto" w:fill="auto"/>
          </w:tcPr>
          <w:p w14:paraId="0D751C5E">
            <w:pPr>
              <w:rPr>
                <w:rFonts w:hint="eastAsia" w:ascii="仿宋" w:hAnsi="仿宋" w:eastAsia="仿宋" w:cs="仿宋"/>
                <w:color w:val="auto"/>
                <w:kern w:val="0"/>
                <w:sz w:val="24"/>
                <w:szCs w:val="24"/>
                <w:highlight w:val="none"/>
              </w:rPr>
            </w:pPr>
          </w:p>
        </w:tc>
      </w:tr>
      <w:tr w14:paraId="5FA6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FF5923">
            <w:pPr>
              <w:rPr>
                <w:rFonts w:hint="eastAsia" w:ascii="仿宋" w:hAnsi="仿宋" w:eastAsia="仿宋" w:cs="仿宋"/>
                <w:color w:val="auto"/>
                <w:kern w:val="0"/>
                <w:sz w:val="24"/>
                <w:szCs w:val="24"/>
                <w:highlight w:val="none"/>
              </w:rPr>
            </w:pPr>
          </w:p>
        </w:tc>
        <w:tc>
          <w:tcPr>
            <w:tcW w:w="1233" w:type="dxa"/>
            <w:shd w:val="clear" w:color="auto" w:fill="auto"/>
          </w:tcPr>
          <w:p w14:paraId="7B7939BB">
            <w:pPr>
              <w:rPr>
                <w:rFonts w:hint="eastAsia" w:ascii="仿宋" w:hAnsi="仿宋" w:eastAsia="仿宋" w:cs="仿宋"/>
                <w:color w:val="auto"/>
                <w:kern w:val="0"/>
                <w:sz w:val="24"/>
                <w:szCs w:val="24"/>
                <w:highlight w:val="none"/>
              </w:rPr>
            </w:pPr>
          </w:p>
        </w:tc>
        <w:tc>
          <w:tcPr>
            <w:tcW w:w="963" w:type="dxa"/>
            <w:shd w:val="clear" w:color="auto" w:fill="auto"/>
          </w:tcPr>
          <w:p w14:paraId="23E4D911">
            <w:pPr>
              <w:rPr>
                <w:rFonts w:hint="eastAsia" w:ascii="仿宋" w:hAnsi="仿宋" w:eastAsia="仿宋" w:cs="仿宋"/>
                <w:color w:val="auto"/>
                <w:kern w:val="0"/>
                <w:sz w:val="24"/>
                <w:szCs w:val="24"/>
                <w:highlight w:val="none"/>
              </w:rPr>
            </w:pPr>
          </w:p>
        </w:tc>
        <w:tc>
          <w:tcPr>
            <w:tcW w:w="1922" w:type="dxa"/>
            <w:shd w:val="clear" w:color="auto" w:fill="auto"/>
          </w:tcPr>
          <w:p w14:paraId="49A0A195">
            <w:pPr>
              <w:rPr>
                <w:rFonts w:hint="eastAsia" w:ascii="仿宋" w:hAnsi="仿宋" w:eastAsia="仿宋" w:cs="仿宋"/>
                <w:color w:val="auto"/>
                <w:kern w:val="0"/>
                <w:sz w:val="24"/>
                <w:szCs w:val="24"/>
                <w:highlight w:val="none"/>
              </w:rPr>
            </w:pPr>
          </w:p>
        </w:tc>
        <w:tc>
          <w:tcPr>
            <w:tcW w:w="1212" w:type="dxa"/>
            <w:shd w:val="clear" w:color="auto" w:fill="auto"/>
          </w:tcPr>
          <w:p w14:paraId="1CA62F28">
            <w:pPr>
              <w:rPr>
                <w:rFonts w:hint="eastAsia" w:ascii="仿宋" w:hAnsi="仿宋" w:eastAsia="仿宋" w:cs="仿宋"/>
                <w:color w:val="auto"/>
                <w:kern w:val="0"/>
                <w:sz w:val="24"/>
                <w:szCs w:val="24"/>
                <w:highlight w:val="none"/>
              </w:rPr>
            </w:pPr>
          </w:p>
        </w:tc>
        <w:tc>
          <w:tcPr>
            <w:tcW w:w="1232" w:type="dxa"/>
            <w:shd w:val="clear" w:color="auto" w:fill="auto"/>
          </w:tcPr>
          <w:p w14:paraId="420AF605">
            <w:pPr>
              <w:rPr>
                <w:rFonts w:hint="eastAsia" w:ascii="仿宋" w:hAnsi="仿宋" w:eastAsia="仿宋" w:cs="仿宋"/>
                <w:color w:val="auto"/>
                <w:kern w:val="0"/>
                <w:sz w:val="24"/>
                <w:szCs w:val="24"/>
                <w:highlight w:val="none"/>
              </w:rPr>
            </w:pPr>
          </w:p>
        </w:tc>
        <w:tc>
          <w:tcPr>
            <w:tcW w:w="1232" w:type="dxa"/>
            <w:shd w:val="clear" w:color="auto" w:fill="auto"/>
          </w:tcPr>
          <w:p w14:paraId="2677D9D6">
            <w:pPr>
              <w:rPr>
                <w:rFonts w:hint="eastAsia" w:ascii="仿宋" w:hAnsi="仿宋" w:eastAsia="仿宋" w:cs="仿宋"/>
                <w:color w:val="auto"/>
                <w:kern w:val="0"/>
                <w:sz w:val="24"/>
                <w:szCs w:val="24"/>
                <w:highlight w:val="none"/>
              </w:rPr>
            </w:pPr>
          </w:p>
        </w:tc>
        <w:tc>
          <w:tcPr>
            <w:tcW w:w="795" w:type="dxa"/>
            <w:shd w:val="clear" w:color="auto" w:fill="auto"/>
          </w:tcPr>
          <w:p w14:paraId="5F4327A0">
            <w:pPr>
              <w:rPr>
                <w:rFonts w:hint="eastAsia" w:ascii="仿宋" w:hAnsi="仿宋" w:eastAsia="仿宋" w:cs="仿宋"/>
                <w:color w:val="auto"/>
                <w:kern w:val="0"/>
                <w:sz w:val="24"/>
                <w:szCs w:val="24"/>
                <w:highlight w:val="none"/>
              </w:rPr>
            </w:pPr>
          </w:p>
        </w:tc>
      </w:tr>
      <w:tr w14:paraId="789A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9BC4774">
            <w:pPr>
              <w:rPr>
                <w:rFonts w:hint="eastAsia" w:ascii="仿宋" w:hAnsi="仿宋" w:eastAsia="仿宋" w:cs="仿宋"/>
                <w:color w:val="auto"/>
                <w:kern w:val="0"/>
                <w:sz w:val="24"/>
                <w:szCs w:val="24"/>
                <w:highlight w:val="none"/>
              </w:rPr>
            </w:pPr>
          </w:p>
        </w:tc>
        <w:tc>
          <w:tcPr>
            <w:tcW w:w="1233" w:type="dxa"/>
            <w:shd w:val="clear" w:color="auto" w:fill="auto"/>
          </w:tcPr>
          <w:p w14:paraId="0D84DB1C">
            <w:pPr>
              <w:rPr>
                <w:rFonts w:hint="eastAsia" w:ascii="仿宋" w:hAnsi="仿宋" w:eastAsia="仿宋" w:cs="仿宋"/>
                <w:color w:val="auto"/>
                <w:kern w:val="0"/>
                <w:sz w:val="24"/>
                <w:szCs w:val="24"/>
                <w:highlight w:val="none"/>
              </w:rPr>
            </w:pPr>
          </w:p>
        </w:tc>
        <w:tc>
          <w:tcPr>
            <w:tcW w:w="963" w:type="dxa"/>
            <w:shd w:val="clear" w:color="auto" w:fill="auto"/>
          </w:tcPr>
          <w:p w14:paraId="143810E4">
            <w:pPr>
              <w:rPr>
                <w:rFonts w:hint="eastAsia" w:ascii="仿宋" w:hAnsi="仿宋" w:eastAsia="仿宋" w:cs="仿宋"/>
                <w:color w:val="auto"/>
                <w:kern w:val="0"/>
                <w:sz w:val="24"/>
                <w:szCs w:val="24"/>
                <w:highlight w:val="none"/>
              </w:rPr>
            </w:pPr>
          </w:p>
        </w:tc>
        <w:tc>
          <w:tcPr>
            <w:tcW w:w="1922" w:type="dxa"/>
            <w:shd w:val="clear" w:color="auto" w:fill="auto"/>
          </w:tcPr>
          <w:p w14:paraId="40D48CA5">
            <w:pPr>
              <w:rPr>
                <w:rFonts w:hint="eastAsia" w:ascii="仿宋" w:hAnsi="仿宋" w:eastAsia="仿宋" w:cs="仿宋"/>
                <w:color w:val="auto"/>
                <w:kern w:val="0"/>
                <w:sz w:val="24"/>
                <w:szCs w:val="24"/>
                <w:highlight w:val="none"/>
              </w:rPr>
            </w:pPr>
          </w:p>
        </w:tc>
        <w:tc>
          <w:tcPr>
            <w:tcW w:w="1212" w:type="dxa"/>
            <w:shd w:val="clear" w:color="auto" w:fill="auto"/>
          </w:tcPr>
          <w:p w14:paraId="65AFD767">
            <w:pPr>
              <w:rPr>
                <w:rFonts w:hint="eastAsia" w:ascii="仿宋" w:hAnsi="仿宋" w:eastAsia="仿宋" w:cs="仿宋"/>
                <w:color w:val="auto"/>
                <w:kern w:val="0"/>
                <w:sz w:val="24"/>
                <w:szCs w:val="24"/>
                <w:highlight w:val="none"/>
              </w:rPr>
            </w:pPr>
          </w:p>
        </w:tc>
        <w:tc>
          <w:tcPr>
            <w:tcW w:w="1232" w:type="dxa"/>
            <w:shd w:val="clear" w:color="auto" w:fill="auto"/>
          </w:tcPr>
          <w:p w14:paraId="252632E0">
            <w:pPr>
              <w:rPr>
                <w:rFonts w:hint="eastAsia" w:ascii="仿宋" w:hAnsi="仿宋" w:eastAsia="仿宋" w:cs="仿宋"/>
                <w:color w:val="auto"/>
                <w:kern w:val="0"/>
                <w:sz w:val="24"/>
                <w:szCs w:val="24"/>
                <w:highlight w:val="none"/>
              </w:rPr>
            </w:pPr>
          </w:p>
        </w:tc>
        <w:tc>
          <w:tcPr>
            <w:tcW w:w="1232" w:type="dxa"/>
            <w:shd w:val="clear" w:color="auto" w:fill="auto"/>
          </w:tcPr>
          <w:p w14:paraId="7AB0E314">
            <w:pPr>
              <w:rPr>
                <w:rFonts w:hint="eastAsia" w:ascii="仿宋" w:hAnsi="仿宋" w:eastAsia="仿宋" w:cs="仿宋"/>
                <w:color w:val="auto"/>
                <w:kern w:val="0"/>
                <w:sz w:val="24"/>
                <w:szCs w:val="24"/>
                <w:highlight w:val="none"/>
              </w:rPr>
            </w:pPr>
          </w:p>
        </w:tc>
        <w:tc>
          <w:tcPr>
            <w:tcW w:w="795" w:type="dxa"/>
            <w:shd w:val="clear" w:color="auto" w:fill="auto"/>
          </w:tcPr>
          <w:p w14:paraId="6CEC3F1A">
            <w:pPr>
              <w:rPr>
                <w:rFonts w:hint="eastAsia" w:ascii="仿宋" w:hAnsi="仿宋" w:eastAsia="仿宋" w:cs="仿宋"/>
                <w:color w:val="auto"/>
                <w:kern w:val="0"/>
                <w:sz w:val="24"/>
                <w:szCs w:val="24"/>
                <w:highlight w:val="none"/>
              </w:rPr>
            </w:pPr>
          </w:p>
        </w:tc>
      </w:tr>
      <w:tr w14:paraId="4355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C7B3995">
            <w:pPr>
              <w:rPr>
                <w:rFonts w:hint="eastAsia" w:ascii="仿宋" w:hAnsi="仿宋" w:eastAsia="仿宋" w:cs="仿宋"/>
                <w:color w:val="auto"/>
                <w:kern w:val="0"/>
                <w:sz w:val="24"/>
                <w:szCs w:val="24"/>
                <w:highlight w:val="none"/>
              </w:rPr>
            </w:pPr>
          </w:p>
        </w:tc>
        <w:tc>
          <w:tcPr>
            <w:tcW w:w="1233" w:type="dxa"/>
            <w:shd w:val="clear" w:color="auto" w:fill="auto"/>
          </w:tcPr>
          <w:p w14:paraId="2B7EE348">
            <w:pPr>
              <w:rPr>
                <w:rFonts w:hint="eastAsia" w:ascii="仿宋" w:hAnsi="仿宋" w:eastAsia="仿宋" w:cs="仿宋"/>
                <w:color w:val="auto"/>
                <w:kern w:val="0"/>
                <w:sz w:val="24"/>
                <w:szCs w:val="24"/>
                <w:highlight w:val="none"/>
              </w:rPr>
            </w:pPr>
          </w:p>
        </w:tc>
        <w:tc>
          <w:tcPr>
            <w:tcW w:w="963" w:type="dxa"/>
            <w:shd w:val="clear" w:color="auto" w:fill="auto"/>
          </w:tcPr>
          <w:p w14:paraId="55E26062">
            <w:pPr>
              <w:rPr>
                <w:rFonts w:hint="eastAsia" w:ascii="仿宋" w:hAnsi="仿宋" w:eastAsia="仿宋" w:cs="仿宋"/>
                <w:color w:val="auto"/>
                <w:kern w:val="0"/>
                <w:sz w:val="24"/>
                <w:szCs w:val="24"/>
                <w:highlight w:val="none"/>
              </w:rPr>
            </w:pPr>
          </w:p>
        </w:tc>
        <w:tc>
          <w:tcPr>
            <w:tcW w:w="1922" w:type="dxa"/>
            <w:shd w:val="clear" w:color="auto" w:fill="auto"/>
          </w:tcPr>
          <w:p w14:paraId="0C153CB0">
            <w:pPr>
              <w:rPr>
                <w:rFonts w:hint="eastAsia" w:ascii="仿宋" w:hAnsi="仿宋" w:eastAsia="仿宋" w:cs="仿宋"/>
                <w:color w:val="auto"/>
                <w:kern w:val="0"/>
                <w:sz w:val="24"/>
                <w:szCs w:val="24"/>
                <w:highlight w:val="none"/>
              </w:rPr>
            </w:pPr>
          </w:p>
        </w:tc>
        <w:tc>
          <w:tcPr>
            <w:tcW w:w="1212" w:type="dxa"/>
            <w:shd w:val="clear" w:color="auto" w:fill="auto"/>
          </w:tcPr>
          <w:p w14:paraId="62C63B92">
            <w:pPr>
              <w:rPr>
                <w:rFonts w:hint="eastAsia" w:ascii="仿宋" w:hAnsi="仿宋" w:eastAsia="仿宋" w:cs="仿宋"/>
                <w:color w:val="auto"/>
                <w:kern w:val="0"/>
                <w:sz w:val="24"/>
                <w:szCs w:val="24"/>
                <w:highlight w:val="none"/>
              </w:rPr>
            </w:pPr>
          </w:p>
        </w:tc>
        <w:tc>
          <w:tcPr>
            <w:tcW w:w="1232" w:type="dxa"/>
            <w:shd w:val="clear" w:color="auto" w:fill="auto"/>
          </w:tcPr>
          <w:p w14:paraId="13F7EEA6">
            <w:pPr>
              <w:rPr>
                <w:rFonts w:hint="eastAsia" w:ascii="仿宋" w:hAnsi="仿宋" w:eastAsia="仿宋" w:cs="仿宋"/>
                <w:color w:val="auto"/>
                <w:kern w:val="0"/>
                <w:sz w:val="24"/>
                <w:szCs w:val="24"/>
                <w:highlight w:val="none"/>
              </w:rPr>
            </w:pPr>
          </w:p>
        </w:tc>
        <w:tc>
          <w:tcPr>
            <w:tcW w:w="1232" w:type="dxa"/>
            <w:shd w:val="clear" w:color="auto" w:fill="auto"/>
          </w:tcPr>
          <w:p w14:paraId="12FF96CF">
            <w:pPr>
              <w:rPr>
                <w:rFonts w:hint="eastAsia" w:ascii="仿宋" w:hAnsi="仿宋" w:eastAsia="仿宋" w:cs="仿宋"/>
                <w:color w:val="auto"/>
                <w:kern w:val="0"/>
                <w:sz w:val="24"/>
                <w:szCs w:val="24"/>
                <w:highlight w:val="none"/>
              </w:rPr>
            </w:pPr>
          </w:p>
        </w:tc>
        <w:tc>
          <w:tcPr>
            <w:tcW w:w="795" w:type="dxa"/>
            <w:shd w:val="clear" w:color="auto" w:fill="auto"/>
          </w:tcPr>
          <w:p w14:paraId="03047574">
            <w:pPr>
              <w:rPr>
                <w:rFonts w:hint="eastAsia" w:ascii="仿宋" w:hAnsi="仿宋" w:eastAsia="仿宋" w:cs="仿宋"/>
                <w:color w:val="auto"/>
                <w:kern w:val="0"/>
                <w:sz w:val="24"/>
                <w:szCs w:val="24"/>
                <w:highlight w:val="none"/>
              </w:rPr>
            </w:pPr>
          </w:p>
        </w:tc>
      </w:tr>
    </w:tbl>
    <w:p w14:paraId="282B1F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176"/>
    <w:p w14:paraId="0F23CC90">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320" w:name="_Toc533503191"/>
      <w:bookmarkStart w:id="321" w:name="_Toc18139"/>
      <w:bookmarkStart w:id="322" w:name="_Toc38446480"/>
      <w:bookmarkStart w:id="323" w:name="_Toc507586175"/>
      <w:bookmarkStart w:id="324" w:name="_Toc17068"/>
      <w:bookmarkStart w:id="325" w:name="_Toc27045"/>
      <w:bookmarkStart w:id="326" w:name="_Toc19714"/>
      <w:bookmarkStart w:id="327" w:name="_Toc25865"/>
      <w:bookmarkStart w:id="328" w:name="_Toc60925660"/>
      <w:bookmarkStart w:id="329" w:name="_Toc30206"/>
      <w:bookmarkStart w:id="330" w:name="_Toc22688"/>
      <w:bookmarkStart w:id="331" w:name="_Toc130252631"/>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320"/>
      <w:bookmarkEnd w:id="321"/>
      <w:bookmarkEnd w:id="322"/>
      <w:bookmarkEnd w:id="323"/>
      <w:bookmarkEnd w:id="324"/>
      <w:bookmarkEnd w:id="325"/>
      <w:bookmarkEnd w:id="326"/>
      <w:bookmarkEnd w:id="327"/>
    </w:p>
    <w:p w14:paraId="4CCFB7CE">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C5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E40CF0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58B79C2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18D37F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C6B3B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8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6F0329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7AFFD61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458F4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40876DA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806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7C2F2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231A55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D8AC0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222C7CF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A2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9B6DF8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17E253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93312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2D34D2F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834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62EA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154C8C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14578C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43E883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2DF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DBD577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0EC814A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4940D06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404BEF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790256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5F1751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3A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8CB4A8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0B31A6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731E1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2356B9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439EDD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3D101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46C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271323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499D3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46A54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F4984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21965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61036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F14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142DC4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1A1EE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6111C1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30119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975641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5425460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178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AD2943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1544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0AD7D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68130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B28646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48116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4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6687B9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F9CC1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5FB26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238F8A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CD2CB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AA97F2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6FE391A4">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注：附身份证等其它相关材料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70CD0E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8EED63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332" w:name="_Toc19030"/>
      <w:bookmarkStart w:id="333" w:name="_Toc22814"/>
      <w:bookmarkStart w:id="334" w:name="_Toc3377"/>
      <w:bookmarkStart w:id="335" w:name="_Toc27202"/>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332"/>
      <w:bookmarkEnd w:id="333"/>
      <w:bookmarkEnd w:id="334"/>
      <w:bookmarkEnd w:id="335"/>
    </w:p>
    <w:tbl>
      <w:tblPr>
        <w:tblStyle w:val="4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726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4D569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6B5BF2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58AF921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55DEC3F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729AFFF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7E1BE78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2ED7A7C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312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4E54779">
            <w:pPr>
              <w:spacing w:line="440" w:lineRule="exact"/>
              <w:jc w:val="center"/>
              <w:rPr>
                <w:rFonts w:hint="eastAsia" w:ascii="仿宋" w:hAnsi="仿宋" w:eastAsia="仿宋" w:cs="仿宋"/>
                <w:color w:val="auto"/>
                <w:szCs w:val="21"/>
                <w:highlight w:val="none"/>
              </w:rPr>
            </w:pPr>
          </w:p>
        </w:tc>
        <w:tc>
          <w:tcPr>
            <w:tcW w:w="1167" w:type="dxa"/>
            <w:vAlign w:val="center"/>
          </w:tcPr>
          <w:p w14:paraId="29EBF84A">
            <w:pPr>
              <w:spacing w:line="360" w:lineRule="auto"/>
              <w:jc w:val="center"/>
              <w:rPr>
                <w:rFonts w:hint="eastAsia" w:ascii="仿宋" w:hAnsi="仿宋" w:eastAsia="仿宋" w:cs="仿宋"/>
                <w:color w:val="auto"/>
                <w:szCs w:val="21"/>
                <w:highlight w:val="none"/>
              </w:rPr>
            </w:pPr>
          </w:p>
        </w:tc>
        <w:tc>
          <w:tcPr>
            <w:tcW w:w="2283" w:type="dxa"/>
            <w:vAlign w:val="center"/>
          </w:tcPr>
          <w:p w14:paraId="377915A8">
            <w:pPr>
              <w:spacing w:line="360" w:lineRule="auto"/>
              <w:jc w:val="center"/>
              <w:rPr>
                <w:rFonts w:hint="eastAsia" w:ascii="仿宋" w:hAnsi="仿宋" w:eastAsia="仿宋" w:cs="仿宋"/>
                <w:color w:val="auto"/>
                <w:szCs w:val="21"/>
                <w:highlight w:val="none"/>
              </w:rPr>
            </w:pPr>
          </w:p>
        </w:tc>
        <w:tc>
          <w:tcPr>
            <w:tcW w:w="1388" w:type="dxa"/>
            <w:vAlign w:val="center"/>
          </w:tcPr>
          <w:p w14:paraId="56A22E02">
            <w:pPr>
              <w:spacing w:line="360" w:lineRule="auto"/>
              <w:jc w:val="center"/>
              <w:rPr>
                <w:rFonts w:hint="eastAsia" w:ascii="仿宋" w:hAnsi="仿宋" w:eastAsia="仿宋" w:cs="仿宋"/>
                <w:color w:val="auto"/>
                <w:szCs w:val="21"/>
                <w:highlight w:val="none"/>
              </w:rPr>
            </w:pPr>
          </w:p>
        </w:tc>
        <w:tc>
          <w:tcPr>
            <w:tcW w:w="1012" w:type="dxa"/>
            <w:vAlign w:val="center"/>
          </w:tcPr>
          <w:p w14:paraId="5EF1C244">
            <w:pPr>
              <w:spacing w:line="360" w:lineRule="auto"/>
              <w:jc w:val="center"/>
              <w:rPr>
                <w:rFonts w:hint="eastAsia" w:ascii="仿宋" w:hAnsi="仿宋" w:eastAsia="仿宋" w:cs="仿宋"/>
                <w:color w:val="auto"/>
                <w:szCs w:val="21"/>
                <w:highlight w:val="none"/>
              </w:rPr>
            </w:pPr>
          </w:p>
        </w:tc>
        <w:tc>
          <w:tcPr>
            <w:tcW w:w="1141" w:type="dxa"/>
            <w:vAlign w:val="center"/>
          </w:tcPr>
          <w:p w14:paraId="55D0A8DC">
            <w:pPr>
              <w:spacing w:line="360" w:lineRule="auto"/>
              <w:jc w:val="center"/>
              <w:rPr>
                <w:rFonts w:hint="eastAsia" w:ascii="仿宋" w:hAnsi="仿宋" w:eastAsia="仿宋" w:cs="仿宋"/>
                <w:color w:val="auto"/>
                <w:szCs w:val="21"/>
                <w:highlight w:val="none"/>
              </w:rPr>
            </w:pPr>
          </w:p>
        </w:tc>
        <w:tc>
          <w:tcPr>
            <w:tcW w:w="1406" w:type="dxa"/>
            <w:vAlign w:val="center"/>
          </w:tcPr>
          <w:p w14:paraId="401E8240">
            <w:pPr>
              <w:spacing w:line="360" w:lineRule="auto"/>
              <w:jc w:val="center"/>
              <w:rPr>
                <w:rFonts w:hint="eastAsia" w:ascii="仿宋" w:hAnsi="仿宋" w:eastAsia="仿宋" w:cs="仿宋"/>
                <w:color w:val="auto"/>
                <w:szCs w:val="21"/>
                <w:highlight w:val="none"/>
              </w:rPr>
            </w:pPr>
          </w:p>
        </w:tc>
      </w:tr>
      <w:tr w14:paraId="2D49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27FDA4E">
            <w:pPr>
              <w:spacing w:line="440" w:lineRule="exact"/>
              <w:jc w:val="center"/>
              <w:rPr>
                <w:rFonts w:hint="eastAsia" w:ascii="仿宋" w:hAnsi="仿宋" w:eastAsia="仿宋" w:cs="仿宋"/>
                <w:color w:val="auto"/>
                <w:szCs w:val="21"/>
                <w:highlight w:val="none"/>
              </w:rPr>
            </w:pPr>
          </w:p>
        </w:tc>
        <w:tc>
          <w:tcPr>
            <w:tcW w:w="1167" w:type="dxa"/>
            <w:vAlign w:val="center"/>
          </w:tcPr>
          <w:p w14:paraId="7D1CF219">
            <w:pPr>
              <w:spacing w:line="360" w:lineRule="auto"/>
              <w:jc w:val="center"/>
              <w:rPr>
                <w:rFonts w:hint="eastAsia" w:ascii="仿宋" w:hAnsi="仿宋" w:eastAsia="仿宋" w:cs="仿宋"/>
                <w:color w:val="auto"/>
                <w:szCs w:val="21"/>
                <w:highlight w:val="none"/>
              </w:rPr>
            </w:pPr>
          </w:p>
        </w:tc>
        <w:tc>
          <w:tcPr>
            <w:tcW w:w="2283" w:type="dxa"/>
            <w:vAlign w:val="center"/>
          </w:tcPr>
          <w:p w14:paraId="4D124028">
            <w:pPr>
              <w:spacing w:line="360" w:lineRule="auto"/>
              <w:jc w:val="center"/>
              <w:rPr>
                <w:rFonts w:hint="eastAsia" w:ascii="仿宋" w:hAnsi="仿宋" w:eastAsia="仿宋" w:cs="仿宋"/>
                <w:color w:val="auto"/>
                <w:szCs w:val="21"/>
                <w:highlight w:val="none"/>
              </w:rPr>
            </w:pPr>
          </w:p>
        </w:tc>
        <w:tc>
          <w:tcPr>
            <w:tcW w:w="1388" w:type="dxa"/>
            <w:vAlign w:val="center"/>
          </w:tcPr>
          <w:p w14:paraId="64C42B61">
            <w:pPr>
              <w:spacing w:line="360" w:lineRule="auto"/>
              <w:jc w:val="center"/>
              <w:rPr>
                <w:rFonts w:hint="eastAsia" w:ascii="仿宋" w:hAnsi="仿宋" w:eastAsia="仿宋" w:cs="仿宋"/>
                <w:color w:val="auto"/>
                <w:szCs w:val="21"/>
                <w:highlight w:val="none"/>
              </w:rPr>
            </w:pPr>
          </w:p>
        </w:tc>
        <w:tc>
          <w:tcPr>
            <w:tcW w:w="1012" w:type="dxa"/>
            <w:vAlign w:val="center"/>
          </w:tcPr>
          <w:p w14:paraId="126673B0">
            <w:pPr>
              <w:spacing w:line="360" w:lineRule="auto"/>
              <w:jc w:val="center"/>
              <w:rPr>
                <w:rFonts w:hint="eastAsia" w:ascii="仿宋" w:hAnsi="仿宋" w:eastAsia="仿宋" w:cs="仿宋"/>
                <w:color w:val="auto"/>
                <w:szCs w:val="21"/>
                <w:highlight w:val="none"/>
              </w:rPr>
            </w:pPr>
          </w:p>
        </w:tc>
        <w:tc>
          <w:tcPr>
            <w:tcW w:w="1141" w:type="dxa"/>
            <w:vAlign w:val="center"/>
          </w:tcPr>
          <w:p w14:paraId="0F24147A">
            <w:pPr>
              <w:spacing w:line="360" w:lineRule="auto"/>
              <w:jc w:val="center"/>
              <w:rPr>
                <w:rFonts w:hint="eastAsia" w:ascii="仿宋" w:hAnsi="仿宋" w:eastAsia="仿宋" w:cs="仿宋"/>
                <w:color w:val="auto"/>
                <w:szCs w:val="21"/>
                <w:highlight w:val="none"/>
              </w:rPr>
            </w:pPr>
          </w:p>
        </w:tc>
        <w:tc>
          <w:tcPr>
            <w:tcW w:w="1406" w:type="dxa"/>
            <w:vAlign w:val="center"/>
          </w:tcPr>
          <w:p w14:paraId="7A9B34FF">
            <w:pPr>
              <w:spacing w:line="360" w:lineRule="auto"/>
              <w:jc w:val="center"/>
              <w:rPr>
                <w:rFonts w:hint="eastAsia" w:ascii="仿宋" w:hAnsi="仿宋" w:eastAsia="仿宋" w:cs="仿宋"/>
                <w:color w:val="auto"/>
                <w:szCs w:val="21"/>
                <w:highlight w:val="none"/>
              </w:rPr>
            </w:pPr>
          </w:p>
        </w:tc>
      </w:tr>
      <w:tr w14:paraId="38DA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802E5C3">
            <w:pPr>
              <w:spacing w:line="440" w:lineRule="exact"/>
              <w:jc w:val="center"/>
              <w:rPr>
                <w:rFonts w:hint="eastAsia" w:ascii="仿宋" w:hAnsi="仿宋" w:eastAsia="仿宋" w:cs="仿宋"/>
                <w:color w:val="auto"/>
                <w:szCs w:val="21"/>
                <w:highlight w:val="none"/>
              </w:rPr>
            </w:pPr>
          </w:p>
        </w:tc>
        <w:tc>
          <w:tcPr>
            <w:tcW w:w="1167" w:type="dxa"/>
            <w:vAlign w:val="center"/>
          </w:tcPr>
          <w:p w14:paraId="7D16284D">
            <w:pPr>
              <w:spacing w:line="360" w:lineRule="auto"/>
              <w:jc w:val="center"/>
              <w:rPr>
                <w:rFonts w:hint="eastAsia" w:ascii="仿宋" w:hAnsi="仿宋" w:eastAsia="仿宋" w:cs="仿宋"/>
                <w:color w:val="auto"/>
                <w:szCs w:val="21"/>
                <w:highlight w:val="none"/>
              </w:rPr>
            </w:pPr>
          </w:p>
        </w:tc>
        <w:tc>
          <w:tcPr>
            <w:tcW w:w="2283" w:type="dxa"/>
            <w:vAlign w:val="center"/>
          </w:tcPr>
          <w:p w14:paraId="20DC9FE1">
            <w:pPr>
              <w:spacing w:line="360" w:lineRule="auto"/>
              <w:jc w:val="center"/>
              <w:rPr>
                <w:rFonts w:hint="eastAsia" w:ascii="仿宋" w:hAnsi="仿宋" w:eastAsia="仿宋" w:cs="仿宋"/>
                <w:color w:val="auto"/>
                <w:szCs w:val="21"/>
                <w:highlight w:val="none"/>
              </w:rPr>
            </w:pPr>
          </w:p>
        </w:tc>
        <w:tc>
          <w:tcPr>
            <w:tcW w:w="1388" w:type="dxa"/>
            <w:vAlign w:val="center"/>
          </w:tcPr>
          <w:p w14:paraId="2E7B6B7D">
            <w:pPr>
              <w:spacing w:line="360" w:lineRule="auto"/>
              <w:jc w:val="center"/>
              <w:rPr>
                <w:rFonts w:hint="eastAsia" w:ascii="仿宋" w:hAnsi="仿宋" w:eastAsia="仿宋" w:cs="仿宋"/>
                <w:color w:val="auto"/>
                <w:szCs w:val="21"/>
                <w:highlight w:val="none"/>
              </w:rPr>
            </w:pPr>
          </w:p>
        </w:tc>
        <w:tc>
          <w:tcPr>
            <w:tcW w:w="1012" w:type="dxa"/>
            <w:vAlign w:val="center"/>
          </w:tcPr>
          <w:p w14:paraId="50375FBA">
            <w:pPr>
              <w:spacing w:line="360" w:lineRule="auto"/>
              <w:jc w:val="center"/>
              <w:rPr>
                <w:rFonts w:hint="eastAsia" w:ascii="仿宋" w:hAnsi="仿宋" w:eastAsia="仿宋" w:cs="仿宋"/>
                <w:color w:val="auto"/>
                <w:szCs w:val="21"/>
                <w:highlight w:val="none"/>
              </w:rPr>
            </w:pPr>
          </w:p>
        </w:tc>
        <w:tc>
          <w:tcPr>
            <w:tcW w:w="1141" w:type="dxa"/>
            <w:vAlign w:val="center"/>
          </w:tcPr>
          <w:p w14:paraId="22DFA7F4">
            <w:pPr>
              <w:spacing w:line="360" w:lineRule="auto"/>
              <w:jc w:val="center"/>
              <w:rPr>
                <w:rFonts w:hint="eastAsia" w:ascii="仿宋" w:hAnsi="仿宋" w:eastAsia="仿宋" w:cs="仿宋"/>
                <w:color w:val="auto"/>
                <w:szCs w:val="21"/>
                <w:highlight w:val="none"/>
              </w:rPr>
            </w:pPr>
          </w:p>
        </w:tc>
        <w:tc>
          <w:tcPr>
            <w:tcW w:w="1406" w:type="dxa"/>
            <w:vAlign w:val="center"/>
          </w:tcPr>
          <w:p w14:paraId="5ED0E45A">
            <w:pPr>
              <w:spacing w:line="360" w:lineRule="auto"/>
              <w:jc w:val="center"/>
              <w:rPr>
                <w:rFonts w:hint="eastAsia" w:ascii="仿宋" w:hAnsi="仿宋" w:eastAsia="仿宋" w:cs="仿宋"/>
                <w:color w:val="auto"/>
                <w:szCs w:val="21"/>
                <w:highlight w:val="none"/>
              </w:rPr>
            </w:pPr>
          </w:p>
        </w:tc>
      </w:tr>
      <w:tr w14:paraId="4FE0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1A0D515">
            <w:pPr>
              <w:spacing w:line="440" w:lineRule="exact"/>
              <w:jc w:val="center"/>
              <w:rPr>
                <w:rFonts w:hint="eastAsia" w:ascii="仿宋" w:hAnsi="仿宋" w:eastAsia="仿宋" w:cs="仿宋"/>
                <w:color w:val="auto"/>
                <w:szCs w:val="21"/>
                <w:highlight w:val="none"/>
              </w:rPr>
            </w:pPr>
          </w:p>
        </w:tc>
        <w:tc>
          <w:tcPr>
            <w:tcW w:w="1167" w:type="dxa"/>
            <w:vAlign w:val="center"/>
          </w:tcPr>
          <w:p w14:paraId="6EC8309C">
            <w:pPr>
              <w:spacing w:line="360" w:lineRule="auto"/>
              <w:jc w:val="center"/>
              <w:rPr>
                <w:rFonts w:hint="eastAsia" w:ascii="仿宋" w:hAnsi="仿宋" w:eastAsia="仿宋" w:cs="仿宋"/>
                <w:color w:val="auto"/>
                <w:szCs w:val="21"/>
                <w:highlight w:val="none"/>
              </w:rPr>
            </w:pPr>
          </w:p>
        </w:tc>
        <w:tc>
          <w:tcPr>
            <w:tcW w:w="2283" w:type="dxa"/>
            <w:vAlign w:val="center"/>
          </w:tcPr>
          <w:p w14:paraId="0BB3D5A4">
            <w:pPr>
              <w:spacing w:line="360" w:lineRule="auto"/>
              <w:jc w:val="center"/>
              <w:rPr>
                <w:rFonts w:hint="eastAsia" w:ascii="仿宋" w:hAnsi="仿宋" w:eastAsia="仿宋" w:cs="仿宋"/>
                <w:color w:val="auto"/>
                <w:szCs w:val="21"/>
                <w:highlight w:val="none"/>
              </w:rPr>
            </w:pPr>
          </w:p>
        </w:tc>
        <w:tc>
          <w:tcPr>
            <w:tcW w:w="1388" w:type="dxa"/>
            <w:vAlign w:val="center"/>
          </w:tcPr>
          <w:p w14:paraId="78135FC1">
            <w:pPr>
              <w:spacing w:line="360" w:lineRule="auto"/>
              <w:jc w:val="center"/>
              <w:rPr>
                <w:rFonts w:hint="eastAsia" w:ascii="仿宋" w:hAnsi="仿宋" w:eastAsia="仿宋" w:cs="仿宋"/>
                <w:color w:val="auto"/>
                <w:szCs w:val="21"/>
                <w:highlight w:val="none"/>
              </w:rPr>
            </w:pPr>
          </w:p>
        </w:tc>
        <w:tc>
          <w:tcPr>
            <w:tcW w:w="1012" w:type="dxa"/>
            <w:vAlign w:val="center"/>
          </w:tcPr>
          <w:p w14:paraId="6C06817B">
            <w:pPr>
              <w:spacing w:line="360" w:lineRule="auto"/>
              <w:jc w:val="center"/>
              <w:rPr>
                <w:rFonts w:hint="eastAsia" w:ascii="仿宋" w:hAnsi="仿宋" w:eastAsia="仿宋" w:cs="仿宋"/>
                <w:color w:val="auto"/>
                <w:szCs w:val="21"/>
                <w:highlight w:val="none"/>
              </w:rPr>
            </w:pPr>
          </w:p>
        </w:tc>
        <w:tc>
          <w:tcPr>
            <w:tcW w:w="1141" w:type="dxa"/>
            <w:vAlign w:val="center"/>
          </w:tcPr>
          <w:p w14:paraId="171A0316">
            <w:pPr>
              <w:spacing w:line="360" w:lineRule="auto"/>
              <w:jc w:val="center"/>
              <w:rPr>
                <w:rFonts w:hint="eastAsia" w:ascii="仿宋" w:hAnsi="仿宋" w:eastAsia="仿宋" w:cs="仿宋"/>
                <w:color w:val="auto"/>
                <w:szCs w:val="21"/>
                <w:highlight w:val="none"/>
              </w:rPr>
            </w:pPr>
          </w:p>
        </w:tc>
        <w:tc>
          <w:tcPr>
            <w:tcW w:w="1406" w:type="dxa"/>
            <w:vAlign w:val="center"/>
          </w:tcPr>
          <w:p w14:paraId="6C5BDF43">
            <w:pPr>
              <w:spacing w:line="360" w:lineRule="auto"/>
              <w:jc w:val="center"/>
              <w:rPr>
                <w:rFonts w:hint="eastAsia" w:ascii="仿宋" w:hAnsi="仿宋" w:eastAsia="仿宋" w:cs="仿宋"/>
                <w:color w:val="auto"/>
                <w:szCs w:val="21"/>
                <w:highlight w:val="none"/>
              </w:rPr>
            </w:pPr>
          </w:p>
        </w:tc>
      </w:tr>
      <w:tr w14:paraId="7C19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5DD670">
            <w:pPr>
              <w:spacing w:line="440" w:lineRule="exact"/>
              <w:jc w:val="center"/>
              <w:rPr>
                <w:rFonts w:hint="eastAsia" w:ascii="仿宋" w:hAnsi="仿宋" w:eastAsia="仿宋" w:cs="仿宋"/>
                <w:color w:val="auto"/>
                <w:szCs w:val="21"/>
                <w:highlight w:val="none"/>
              </w:rPr>
            </w:pPr>
          </w:p>
        </w:tc>
        <w:tc>
          <w:tcPr>
            <w:tcW w:w="1167" w:type="dxa"/>
            <w:vAlign w:val="center"/>
          </w:tcPr>
          <w:p w14:paraId="054188CB">
            <w:pPr>
              <w:spacing w:line="360" w:lineRule="auto"/>
              <w:jc w:val="center"/>
              <w:rPr>
                <w:rFonts w:hint="eastAsia" w:ascii="仿宋" w:hAnsi="仿宋" w:eastAsia="仿宋" w:cs="仿宋"/>
                <w:color w:val="auto"/>
                <w:szCs w:val="21"/>
                <w:highlight w:val="none"/>
              </w:rPr>
            </w:pPr>
          </w:p>
        </w:tc>
        <w:tc>
          <w:tcPr>
            <w:tcW w:w="2283" w:type="dxa"/>
            <w:vAlign w:val="center"/>
          </w:tcPr>
          <w:p w14:paraId="1962FAB0">
            <w:pPr>
              <w:spacing w:line="360" w:lineRule="auto"/>
              <w:jc w:val="center"/>
              <w:rPr>
                <w:rFonts w:hint="eastAsia" w:ascii="仿宋" w:hAnsi="仿宋" w:eastAsia="仿宋" w:cs="仿宋"/>
                <w:color w:val="auto"/>
                <w:szCs w:val="21"/>
                <w:highlight w:val="none"/>
              </w:rPr>
            </w:pPr>
          </w:p>
        </w:tc>
        <w:tc>
          <w:tcPr>
            <w:tcW w:w="1388" w:type="dxa"/>
            <w:vAlign w:val="center"/>
          </w:tcPr>
          <w:p w14:paraId="0ADFFF24">
            <w:pPr>
              <w:spacing w:line="360" w:lineRule="auto"/>
              <w:jc w:val="center"/>
              <w:rPr>
                <w:rFonts w:hint="eastAsia" w:ascii="仿宋" w:hAnsi="仿宋" w:eastAsia="仿宋" w:cs="仿宋"/>
                <w:color w:val="auto"/>
                <w:szCs w:val="21"/>
                <w:highlight w:val="none"/>
              </w:rPr>
            </w:pPr>
          </w:p>
        </w:tc>
        <w:tc>
          <w:tcPr>
            <w:tcW w:w="1012" w:type="dxa"/>
            <w:vAlign w:val="center"/>
          </w:tcPr>
          <w:p w14:paraId="7E64FDB5">
            <w:pPr>
              <w:spacing w:line="360" w:lineRule="auto"/>
              <w:jc w:val="center"/>
              <w:rPr>
                <w:rFonts w:hint="eastAsia" w:ascii="仿宋" w:hAnsi="仿宋" w:eastAsia="仿宋" w:cs="仿宋"/>
                <w:color w:val="auto"/>
                <w:szCs w:val="21"/>
                <w:highlight w:val="none"/>
              </w:rPr>
            </w:pPr>
          </w:p>
        </w:tc>
        <w:tc>
          <w:tcPr>
            <w:tcW w:w="1141" w:type="dxa"/>
            <w:vAlign w:val="center"/>
          </w:tcPr>
          <w:p w14:paraId="1ADD7C8E">
            <w:pPr>
              <w:spacing w:line="360" w:lineRule="auto"/>
              <w:jc w:val="center"/>
              <w:rPr>
                <w:rFonts w:hint="eastAsia" w:ascii="仿宋" w:hAnsi="仿宋" w:eastAsia="仿宋" w:cs="仿宋"/>
                <w:color w:val="auto"/>
                <w:szCs w:val="21"/>
                <w:highlight w:val="none"/>
              </w:rPr>
            </w:pPr>
          </w:p>
        </w:tc>
        <w:tc>
          <w:tcPr>
            <w:tcW w:w="1406" w:type="dxa"/>
            <w:vAlign w:val="center"/>
          </w:tcPr>
          <w:p w14:paraId="5E4CF2EE">
            <w:pPr>
              <w:spacing w:line="360" w:lineRule="auto"/>
              <w:jc w:val="center"/>
              <w:rPr>
                <w:rFonts w:hint="eastAsia" w:ascii="仿宋" w:hAnsi="仿宋" w:eastAsia="仿宋" w:cs="仿宋"/>
                <w:color w:val="auto"/>
                <w:szCs w:val="21"/>
                <w:highlight w:val="none"/>
              </w:rPr>
            </w:pPr>
          </w:p>
        </w:tc>
      </w:tr>
    </w:tbl>
    <w:p w14:paraId="5A18178E">
      <w:pPr>
        <w:keepNext w:val="0"/>
        <w:keepLines w:val="0"/>
        <w:widowControl/>
        <w:suppressLineNumbers w:val="0"/>
        <w:jc w:val="left"/>
        <w:rPr>
          <w:rFonts w:hint="eastAsia" w:ascii="仿宋" w:hAnsi="仿宋" w:eastAsia="仿宋" w:cs="仿宋"/>
          <w:color w:val="auto"/>
          <w:highlight w:val="none"/>
        </w:rPr>
      </w:pPr>
    </w:p>
    <w:p w14:paraId="18626B92">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30B5DF5B">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336" w:name="_Toc110707974"/>
      <w:bookmarkStart w:id="337" w:name="_Toc109921167"/>
      <w:bookmarkStart w:id="338" w:name="_Toc130252629"/>
      <w:bookmarkStart w:id="339" w:name="_Toc109941774"/>
      <w:bookmarkStart w:id="340" w:name="_Toc23008"/>
      <w:bookmarkStart w:id="341" w:name="_Toc22395"/>
      <w:bookmarkStart w:id="342" w:name="_Toc18284"/>
      <w:bookmarkStart w:id="343" w:name="_Toc1306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336"/>
      <w:bookmarkEnd w:id="337"/>
      <w:bookmarkEnd w:id="338"/>
      <w:bookmarkEnd w:id="339"/>
      <w:r>
        <w:rPr>
          <w:rFonts w:hint="eastAsia" w:ascii="仿宋" w:hAnsi="仿宋" w:eastAsia="仿宋" w:cs="仿宋"/>
          <w:b/>
          <w:color w:val="auto"/>
          <w:sz w:val="24"/>
          <w:szCs w:val="24"/>
          <w:highlight w:val="none"/>
          <w:lang w:eastAsia="zh-CN"/>
        </w:rPr>
        <w:t>服务方案</w:t>
      </w:r>
      <w:bookmarkEnd w:id="340"/>
      <w:bookmarkEnd w:id="341"/>
      <w:bookmarkEnd w:id="342"/>
      <w:bookmarkEnd w:id="343"/>
    </w:p>
    <w:p w14:paraId="49C40259">
      <w:pPr>
        <w:spacing w:line="360" w:lineRule="auto"/>
        <w:ind w:firstLine="480" w:firstLineChars="200"/>
        <w:rPr>
          <w:rFonts w:hint="eastAsia" w:ascii="仿宋" w:hAnsi="仿宋" w:eastAsia="仿宋" w:cs="仿宋"/>
          <w:bCs/>
          <w:color w:val="auto"/>
          <w:sz w:val="24"/>
          <w:szCs w:val="24"/>
          <w:highlight w:val="none"/>
        </w:rPr>
      </w:pPr>
      <w:bookmarkStart w:id="344" w:name="_Toc375218897"/>
    </w:p>
    <w:p w14:paraId="501256E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345" w:name="_Toc375218899"/>
    </w:p>
    <w:p w14:paraId="76D9252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07DFDA2">
      <w:pPr>
        <w:tabs>
          <w:tab w:val="center" w:pos="4832"/>
          <w:tab w:val="left" w:pos="7140"/>
        </w:tabs>
        <w:jc w:val="center"/>
        <w:outlineLvl w:val="1"/>
        <w:rPr>
          <w:rFonts w:hint="eastAsia" w:ascii="仿宋" w:hAnsi="仿宋" w:eastAsia="仿宋" w:cs="仿宋"/>
          <w:b/>
          <w:color w:val="auto"/>
          <w:sz w:val="24"/>
          <w:szCs w:val="24"/>
          <w:highlight w:val="none"/>
        </w:rPr>
      </w:pPr>
      <w:bookmarkStart w:id="346" w:name="_Toc25834"/>
      <w:bookmarkStart w:id="347" w:name="_Toc1384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346"/>
      <w:bookmarkEnd w:id="347"/>
    </w:p>
    <w:p w14:paraId="1F44EE02">
      <w:pPr>
        <w:spacing w:line="360" w:lineRule="auto"/>
        <w:ind w:firstLine="480" w:firstLineChars="200"/>
        <w:rPr>
          <w:rFonts w:hint="eastAsia" w:ascii="仿宋" w:hAnsi="仿宋" w:eastAsia="仿宋" w:cs="仿宋"/>
          <w:color w:val="auto"/>
          <w:sz w:val="24"/>
          <w:szCs w:val="24"/>
          <w:highlight w:val="none"/>
        </w:rPr>
      </w:pPr>
    </w:p>
    <w:p w14:paraId="70EB6157">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CB1B363">
      <w:pPr>
        <w:spacing w:line="360" w:lineRule="auto"/>
        <w:ind w:firstLine="480" w:firstLineChars="200"/>
        <w:rPr>
          <w:rFonts w:hint="eastAsia" w:ascii="仿宋" w:hAnsi="仿宋" w:eastAsia="仿宋" w:cs="仿宋"/>
          <w:color w:val="auto"/>
          <w:sz w:val="24"/>
          <w:szCs w:val="24"/>
          <w:highlight w:val="none"/>
        </w:rPr>
      </w:pPr>
    </w:p>
    <w:bookmarkEnd w:id="344"/>
    <w:bookmarkEnd w:id="345"/>
    <w:p w14:paraId="69DB5E36">
      <w:pPr>
        <w:spacing w:line="360" w:lineRule="auto"/>
        <w:ind w:firstLine="480" w:firstLineChars="200"/>
        <w:rPr>
          <w:rFonts w:hint="eastAsia" w:ascii="仿宋" w:hAnsi="仿宋" w:eastAsia="仿宋" w:cs="仿宋"/>
          <w:color w:val="auto"/>
          <w:sz w:val="24"/>
          <w:szCs w:val="24"/>
          <w:highlight w:val="none"/>
        </w:rPr>
      </w:pPr>
    </w:p>
    <w:p w14:paraId="0CABF8C4">
      <w:pPr>
        <w:spacing w:line="360" w:lineRule="auto"/>
        <w:ind w:firstLine="480" w:firstLineChars="200"/>
        <w:rPr>
          <w:rFonts w:hint="eastAsia" w:ascii="仿宋" w:hAnsi="仿宋" w:eastAsia="仿宋" w:cs="仿宋"/>
          <w:color w:val="auto"/>
          <w:sz w:val="24"/>
          <w:szCs w:val="24"/>
          <w:highlight w:val="none"/>
        </w:rPr>
      </w:pPr>
    </w:p>
    <w:p w14:paraId="6D7E15AF">
      <w:pPr>
        <w:spacing w:line="360" w:lineRule="auto"/>
        <w:ind w:firstLine="480" w:firstLineChars="200"/>
        <w:rPr>
          <w:rFonts w:hint="eastAsia" w:ascii="仿宋" w:hAnsi="仿宋" w:eastAsia="仿宋" w:cs="仿宋"/>
          <w:color w:val="auto"/>
          <w:sz w:val="24"/>
          <w:szCs w:val="24"/>
          <w:highlight w:val="none"/>
        </w:rPr>
      </w:pPr>
    </w:p>
    <w:p w14:paraId="62784970">
      <w:pPr>
        <w:rPr>
          <w:rFonts w:hint="eastAsia" w:ascii="仿宋" w:hAnsi="仿宋" w:eastAsia="仿宋" w:cs="仿宋"/>
          <w:b/>
          <w:color w:val="auto"/>
          <w:sz w:val="24"/>
          <w:szCs w:val="24"/>
          <w:highlight w:val="none"/>
        </w:rPr>
      </w:pPr>
      <w:bookmarkStart w:id="348" w:name="_Toc109941775"/>
      <w:bookmarkStart w:id="349" w:name="_Toc24108"/>
      <w:bookmarkStart w:id="350" w:name="_Toc14156"/>
      <w:bookmarkStart w:id="351" w:name="_Toc130252630"/>
      <w:bookmarkStart w:id="352" w:name="_Toc109921168"/>
      <w:bookmarkStart w:id="353" w:name="_Toc110707975"/>
      <w:r>
        <w:rPr>
          <w:rFonts w:hint="eastAsia" w:ascii="仿宋" w:hAnsi="仿宋" w:eastAsia="仿宋" w:cs="仿宋"/>
          <w:b/>
          <w:color w:val="auto"/>
          <w:sz w:val="24"/>
          <w:szCs w:val="24"/>
          <w:highlight w:val="none"/>
        </w:rPr>
        <w:br w:type="page"/>
      </w:r>
    </w:p>
    <w:p w14:paraId="322199AD">
      <w:pPr>
        <w:tabs>
          <w:tab w:val="center" w:pos="4832"/>
          <w:tab w:val="left" w:pos="7140"/>
        </w:tabs>
        <w:jc w:val="center"/>
        <w:outlineLvl w:val="1"/>
        <w:rPr>
          <w:rFonts w:hint="eastAsia" w:ascii="仿宋" w:hAnsi="仿宋" w:eastAsia="仿宋" w:cs="仿宋"/>
          <w:b/>
          <w:color w:val="auto"/>
          <w:sz w:val="24"/>
          <w:szCs w:val="24"/>
          <w:highlight w:val="none"/>
        </w:rPr>
      </w:pPr>
      <w:bookmarkStart w:id="354" w:name="_Toc4246"/>
      <w:bookmarkStart w:id="355" w:name="_Toc8599"/>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348"/>
      <w:bookmarkEnd w:id="349"/>
      <w:bookmarkEnd w:id="350"/>
      <w:bookmarkEnd w:id="351"/>
      <w:bookmarkEnd w:id="352"/>
      <w:bookmarkEnd w:id="353"/>
      <w:bookmarkEnd w:id="354"/>
      <w:bookmarkEnd w:id="355"/>
    </w:p>
    <w:p w14:paraId="085A5BA8">
      <w:pPr>
        <w:spacing w:line="360" w:lineRule="auto"/>
        <w:ind w:firstLine="480" w:firstLineChars="200"/>
        <w:rPr>
          <w:rFonts w:hint="eastAsia" w:ascii="仿宋" w:hAnsi="仿宋" w:eastAsia="仿宋" w:cs="仿宋"/>
          <w:color w:val="auto"/>
          <w:sz w:val="24"/>
          <w:szCs w:val="24"/>
          <w:highlight w:val="none"/>
        </w:rPr>
      </w:pPr>
    </w:p>
    <w:p w14:paraId="7F0C440B">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7EB72C7A">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15DC147">
      <w:pPr>
        <w:spacing w:line="440" w:lineRule="exact"/>
        <w:jc w:val="center"/>
        <w:outlineLvl w:val="0"/>
        <w:rPr>
          <w:rFonts w:hint="eastAsia" w:ascii="仿宋" w:hAnsi="仿宋" w:eastAsia="仿宋" w:cs="仿宋"/>
          <w:b/>
          <w:color w:val="auto"/>
          <w:sz w:val="24"/>
          <w:szCs w:val="24"/>
          <w:highlight w:val="none"/>
        </w:rPr>
      </w:pPr>
      <w:bookmarkStart w:id="356" w:name="_Toc8842"/>
      <w:bookmarkStart w:id="357" w:name="_Toc29150"/>
      <w:r>
        <w:rPr>
          <w:rFonts w:hint="eastAsia" w:ascii="仿宋" w:hAnsi="仿宋" w:eastAsia="仿宋" w:cs="仿宋"/>
          <w:b/>
          <w:color w:val="auto"/>
          <w:sz w:val="24"/>
          <w:szCs w:val="24"/>
          <w:highlight w:val="none"/>
        </w:rPr>
        <w:t>第六章 补充条款</w:t>
      </w:r>
      <w:bookmarkEnd w:id="328"/>
      <w:bookmarkEnd w:id="329"/>
      <w:bookmarkEnd w:id="330"/>
      <w:bookmarkEnd w:id="331"/>
      <w:bookmarkEnd w:id="356"/>
      <w:bookmarkEnd w:id="357"/>
    </w:p>
    <w:p w14:paraId="558C65FF">
      <w:pPr>
        <w:rPr>
          <w:rFonts w:hint="eastAsia" w:ascii="仿宋" w:hAnsi="仿宋" w:eastAsia="仿宋" w:cs="仿宋"/>
          <w:color w:val="auto"/>
          <w:highlight w:val="none"/>
        </w:rPr>
      </w:pPr>
    </w:p>
    <w:p w14:paraId="00E69861">
      <w:pPr>
        <w:rPr>
          <w:rFonts w:hint="eastAsia" w:ascii="仿宋" w:hAnsi="仿宋" w:eastAsia="仿宋" w:cs="仿宋"/>
          <w:color w:val="auto"/>
          <w:highlight w:val="none"/>
        </w:rPr>
      </w:pPr>
    </w:p>
    <w:p w14:paraId="3DCD70F1">
      <w:pPr>
        <w:spacing w:line="360" w:lineRule="auto"/>
        <w:outlineLvl w:val="1"/>
        <w:rPr>
          <w:rFonts w:hint="eastAsia" w:ascii="仿宋" w:hAnsi="仿宋" w:eastAsia="仿宋" w:cs="仿宋"/>
          <w:color w:val="auto"/>
          <w:spacing w:val="6"/>
          <w:sz w:val="24"/>
          <w:szCs w:val="24"/>
          <w:highlight w:val="none"/>
        </w:rPr>
      </w:pPr>
      <w:bookmarkStart w:id="358" w:name="_Toc13775"/>
      <w:bookmarkStart w:id="359" w:name="_Toc1512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58"/>
      <w:bookmarkEnd w:id="359"/>
    </w:p>
    <w:p w14:paraId="62376727">
      <w:pPr>
        <w:spacing w:line="360" w:lineRule="auto"/>
        <w:jc w:val="center"/>
        <w:rPr>
          <w:rFonts w:hint="eastAsia" w:ascii="仿宋" w:hAnsi="仿宋" w:eastAsia="仿宋" w:cs="仿宋"/>
          <w:color w:val="auto"/>
          <w:spacing w:val="6"/>
          <w:sz w:val="24"/>
          <w:szCs w:val="24"/>
          <w:highlight w:val="none"/>
        </w:rPr>
      </w:pPr>
    </w:p>
    <w:p w14:paraId="46179A8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13A437E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C16C05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774C632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5E273E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44CA180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131CD9A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4FF0107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C553D9C">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F9D9F42">
      <w:pPr>
        <w:spacing w:line="360" w:lineRule="auto"/>
        <w:ind w:firstLine="504" w:firstLineChars="200"/>
        <w:rPr>
          <w:rFonts w:hint="eastAsia" w:ascii="仿宋" w:hAnsi="仿宋" w:eastAsia="仿宋" w:cs="仿宋"/>
          <w:color w:val="auto"/>
          <w:spacing w:val="6"/>
          <w:sz w:val="24"/>
          <w:szCs w:val="24"/>
          <w:highlight w:val="none"/>
        </w:rPr>
      </w:pPr>
    </w:p>
    <w:p w14:paraId="11094B5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5EB77BC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0702E61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0E0FA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0E8D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31C9F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3ABB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F9DF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DCE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8B7C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8349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00A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4F152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66143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F3FE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7EEA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18A5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CC3E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297C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6101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073C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65C364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71F3C5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402456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FB55E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B798C8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5F865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C8B24A6">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72788278">
      <w:pPr>
        <w:spacing w:line="360" w:lineRule="auto"/>
        <w:outlineLvl w:val="1"/>
        <w:rPr>
          <w:rFonts w:hint="eastAsia" w:ascii="仿宋" w:hAnsi="仿宋" w:eastAsia="仿宋" w:cs="仿宋"/>
          <w:color w:val="auto"/>
          <w:spacing w:val="6"/>
          <w:sz w:val="24"/>
          <w:szCs w:val="24"/>
          <w:highlight w:val="none"/>
          <w:lang w:val="en-US" w:eastAsia="zh-CN"/>
        </w:rPr>
      </w:pPr>
      <w:bookmarkStart w:id="360" w:name="_Toc11810"/>
      <w:bookmarkStart w:id="361" w:name="_Toc1347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60"/>
      <w:bookmarkEnd w:id="361"/>
    </w:p>
    <w:p w14:paraId="216970BC">
      <w:pPr>
        <w:spacing w:line="360" w:lineRule="auto"/>
        <w:jc w:val="center"/>
        <w:rPr>
          <w:rFonts w:hint="eastAsia" w:ascii="仿宋" w:hAnsi="仿宋" w:eastAsia="仿宋" w:cs="仿宋"/>
          <w:color w:val="auto"/>
          <w:spacing w:val="6"/>
          <w:sz w:val="24"/>
          <w:szCs w:val="24"/>
          <w:highlight w:val="none"/>
        </w:rPr>
      </w:pPr>
    </w:p>
    <w:p w14:paraId="68518E5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47BF1D1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F2CAA7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BBAD3E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FB87CD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5E9071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00568C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6D4CBC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7A7228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912D8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706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5AD3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10CB70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08D5C8A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9DC2F9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743642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C7267E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562046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6A129BC1">
      <w:pPr>
        <w:pStyle w:val="8"/>
        <w:rPr>
          <w:rFonts w:hint="eastAsia" w:ascii="仿宋" w:hAnsi="仿宋" w:eastAsia="仿宋" w:cs="仿宋"/>
          <w:color w:val="auto"/>
          <w:highlight w:val="none"/>
        </w:rPr>
      </w:pPr>
    </w:p>
    <w:p w14:paraId="4837621A">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074D0112">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ECC95FE">
      <w:pPr>
        <w:spacing w:line="360" w:lineRule="auto"/>
        <w:outlineLvl w:val="1"/>
        <w:rPr>
          <w:rFonts w:hint="eastAsia" w:ascii="仿宋" w:hAnsi="仿宋" w:eastAsia="仿宋" w:cs="仿宋"/>
          <w:color w:val="auto"/>
          <w:spacing w:val="6"/>
          <w:sz w:val="24"/>
          <w:szCs w:val="24"/>
          <w:highlight w:val="none"/>
        </w:rPr>
      </w:pPr>
      <w:bookmarkStart w:id="362" w:name="_Toc26391"/>
      <w:bookmarkStart w:id="363" w:name="_Toc2393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62"/>
      <w:bookmarkEnd w:id="363"/>
    </w:p>
    <w:p w14:paraId="03ED322B">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0E96118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4DAA07AD">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28975F5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AF4706A">
      <w:pPr>
        <w:pStyle w:val="8"/>
        <w:rPr>
          <w:rFonts w:hint="eastAsia" w:ascii="仿宋" w:hAnsi="仿宋" w:eastAsia="仿宋" w:cs="仿宋"/>
          <w:color w:val="auto"/>
          <w:highlight w:val="none"/>
        </w:rPr>
      </w:pPr>
    </w:p>
    <w:p w14:paraId="187A3726">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7015AD9">
      <w:pPr>
        <w:spacing w:line="360" w:lineRule="auto"/>
        <w:jc w:val="both"/>
        <w:rPr>
          <w:rFonts w:hint="eastAsia" w:ascii="仿宋" w:hAnsi="仿宋" w:eastAsia="仿宋" w:cs="仿宋"/>
          <w:color w:val="auto"/>
          <w:sz w:val="24"/>
          <w:szCs w:val="24"/>
          <w:highlight w:val="none"/>
        </w:rPr>
      </w:pPr>
    </w:p>
    <w:sectPr>
      <w:headerReference r:id="rId7" w:type="default"/>
      <w:footerReference r:id="rId8"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A40A3B05-0169-4181-956C-B910DCC71493}"/>
  </w:font>
  <w:font w:name="Trebuchet MS">
    <w:panose1 w:val="020B0603020202020204"/>
    <w:charset w:val="00"/>
    <w:family w:val="swiss"/>
    <w:pitch w:val="default"/>
    <w:sig w:usb0="000002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4"/>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52D5D66D">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4"/>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4"/>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4"/>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4"/>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4"/>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4"/>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B000F"/>
    <w:multiLevelType w:val="singleLevel"/>
    <w:tmpl w:val="81AB000F"/>
    <w:lvl w:ilvl="0" w:tentative="0">
      <w:start w:val="1"/>
      <w:numFmt w:val="decimal"/>
      <w:lvlText w:val="(%1)"/>
      <w:lvlJc w:val="left"/>
      <w:pPr>
        <w:tabs>
          <w:tab w:val="left" w:pos="420"/>
        </w:tabs>
        <w:ind w:left="845" w:hanging="425"/>
      </w:pPr>
      <w:rPr>
        <w:rFonts w:hint="default"/>
      </w:rPr>
    </w:lvl>
  </w:abstractNum>
  <w:abstractNum w:abstractNumId="1">
    <w:nsid w:val="857806BF"/>
    <w:multiLevelType w:val="singleLevel"/>
    <w:tmpl w:val="857806BF"/>
    <w:lvl w:ilvl="0" w:tentative="0">
      <w:start w:val="1"/>
      <w:numFmt w:val="decimal"/>
      <w:lvlText w:val="(%1)"/>
      <w:lvlJc w:val="left"/>
      <w:pPr>
        <w:tabs>
          <w:tab w:val="left" w:pos="420"/>
        </w:tabs>
        <w:ind w:left="845" w:hanging="425"/>
      </w:pPr>
      <w:rPr>
        <w:rFonts w:hint="default"/>
      </w:rPr>
    </w:lvl>
  </w:abstractNum>
  <w:abstractNum w:abstractNumId="2">
    <w:nsid w:val="C83956DC"/>
    <w:multiLevelType w:val="singleLevel"/>
    <w:tmpl w:val="C83956DC"/>
    <w:lvl w:ilvl="0" w:tentative="0">
      <w:start w:val="1"/>
      <w:numFmt w:val="decimal"/>
      <w:lvlText w:val="%1."/>
      <w:lvlJc w:val="left"/>
      <w:pPr>
        <w:ind w:left="425" w:hanging="425"/>
      </w:pPr>
      <w:rPr>
        <w:rFonts w:hint="default"/>
      </w:rPr>
    </w:lvl>
  </w:abstractNum>
  <w:abstractNum w:abstractNumId="3">
    <w:nsid w:val="D8C83BFF"/>
    <w:multiLevelType w:val="singleLevel"/>
    <w:tmpl w:val="D8C83BFF"/>
    <w:lvl w:ilvl="0" w:tentative="0">
      <w:start w:val="1"/>
      <w:numFmt w:val="decimal"/>
      <w:lvlText w:val="%1."/>
      <w:lvlJc w:val="left"/>
      <w:pPr>
        <w:ind w:left="425" w:hanging="425"/>
      </w:pPr>
      <w:rPr>
        <w:rFonts w:hint="default"/>
      </w:rPr>
    </w:lvl>
  </w:abstractNum>
  <w:abstractNum w:abstractNumId="4">
    <w:nsid w:val="DE837D13"/>
    <w:multiLevelType w:val="singleLevel"/>
    <w:tmpl w:val="DE837D13"/>
    <w:lvl w:ilvl="0" w:tentative="0">
      <w:start w:val="1"/>
      <w:numFmt w:val="decimal"/>
      <w:pStyle w:val="19"/>
      <w:lvlText w:val="%1."/>
      <w:lvlJc w:val="left"/>
      <w:pPr>
        <w:tabs>
          <w:tab w:val="left" w:pos="2040"/>
        </w:tabs>
        <w:ind w:left="2040" w:hanging="360"/>
      </w:pPr>
    </w:lvl>
  </w:abstractNum>
  <w:abstractNum w:abstractNumId="5">
    <w:nsid w:val="E1202648"/>
    <w:multiLevelType w:val="singleLevel"/>
    <w:tmpl w:val="E1202648"/>
    <w:lvl w:ilvl="0" w:tentative="0">
      <w:start w:val="1"/>
      <w:numFmt w:val="decimal"/>
      <w:lvlText w:val="%1."/>
      <w:lvlJc w:val="left"/>
      <w:pPr>
        <w:ind w:left="425" w:hanging="425"/>
      </w:pPr>
      <w:rPr>
        <w:rFonts w:hint="default"/>
      </w:rPr>
    </w:lvl>
  </w:abstractNum>
  <w:abstractNum w:abstractNumId="6">
    <w:nsid w:val="EEA58F4B"/>
    <w:multiLevelType w:val="singleLevel"/>
    <w:tmpl w:val="EEA58F4B"/>
    <w:lvl w:ilvl="0" w:tentative="0">
      <w:start w:val="1"/>
      <w:numFmt w:val="decimal"/>
      <w:suff w:val="nothing"/>
      <w:lvlText w:val="%1、"/>
      <w:lvlJc w:val="left"/>
    </w:lvl>
  </w:abstractNum>
  <w:abstractNum w:abstractNumId="7">
    <w:nsid w:val="0759B842"/>
    <w:multiLevelType w:val="singleLevel"/>
    <w:tmpl w:val="0759B842"/>
    <w:lvl w:ilvl="0" w:tentative="0">
      <w:start w:val="1"/>
      <w:numFmt w:val="decimal"/>
      <w:lvlText w:val="(%1)"/>
      <w:lvlJc w:val="left"/>
      <w:pPr>
        <w:tabs>
          <w:tab w:val="left" w:pos="420"/>
        </w:tabs>
        <w:ind w:left="845" w:hanging="425"/>
      </w:pPr>
      <w:rPr>
        <w:rFonts w:hint="default"/>
      </w:rPr>
    </w:lvl>
  </w:abstractNum>
  <w:abstractNum w:abstractNumId="8">
    <w:nsid w:val="10235108"/>
    <w:multiLevelType w:val="singleLevel"/>
    <w:tmpl w:val="10235108"/>
    <w:lvl w:ilvl="0" w:tentative="0">
      <w:start w:val="1"/>
      <w:numFmt w:val="decimal"/>
      <w:lvlText w:val="%1."/>
      <w:lvlJc w:val="left"/>
      <w:pPr>
        <w:ind w:left="425" w:hanging="425"/>
      </w:pPr>
      <w:rPr>
        <w:rFonts w:hint="default"/>
      </w:rPr>
    </w:lvl>
  </w:abstractNum>
  <w:abstractNum w:abstractNumId="9">
    <w:nsid w:val="18A15E81"/>
    <w:multiLevelType w:val="singleLevel"/>
    <w:tmpl w:val="18A15E81"/>
    <w:lvl w:ilvl="0" w:tentative="0">
      <w:start w:val="1"/>
      <w:numFmt w:val="decimal"/>
      <w:lvlText w:val="%1."/>
      <w:lvlJc w:val="left"/>
      <w:pPr>
        <w:ind w:left="425" w:hanging="425"/>
      </w:pPr>
      <w:rPr>
        <w:rFonts w:hint="default"/>
      </w:rPr>
    </w:lvl>
  </w:abstractNum>
  <w:abstractNum w:abstractNumId="10">
    <w:nsid w:val="30B199BF"/>
    <w:multiLevelType w:val="singleLevel"/>
    <w:tmpl w:val="30B199BF"/>
    <w:lvl w:ilvl="0" w:tentative="0">
      <w:start w:val="1"/>
      <w:numFmt w:val="decimal"/>
      <w:lvlText w:val="%1."/>
      <w:lvlJc w:val="left"/>
      <w:pPr>
        <w:ind w:left="425" w:hanging="425"/>
      </w:pPr>
      <w:rPr>
        <w:rFonts w:hint="default"/>
      </w:rPr>
    </w:lvl>
  </w:abstractNum>
  <w:abstractNum w:abstractNumId="11">
    <w:nsid w:val="4CCF74A0"/>
    <w:multiLevelType w:val="singleLevel"/>
    <w:tmpl w:val="4CCF74A0"/>
    <w:lvl w:ilvl="0" w:tentative="0">
      <w:start w:val="1"/>
      <w:numFmt w:val="decimal"/>
      <w:lvlText w:val="%1."/>
      <w:lvlJc w:val="left"/>
      <w:pPr>
        <w:ind w:left="425" w:hanging="425"/>
      </w:pPr>
      <w:rPr>
        <w:rFonts w:hint="default"/>
      </w:rPr>
    </w:lvl>
  </w:abstractNum>
  <w:abstractNum w:abstractNumId="12">
    <w:nsid w:val="51AA50ED"/>
    <w:multiLevelType w:val="singleLevel"/>
    <w:tmpl w:val="51AA50ED"/>
    <w:lvl w:ilvl="0" w:tentative="0">
      <w:start w:val="1"/>
      <w:numFmt w:val="decimal"/>
      <w:lvlText w:val="%1."/>
      <w:lvlJc w:val="left"/>
      <w:pPr>
        <w:ind w:left="425" w:hanging="425"/>
      </w:pPr>
      <w:rPr>
        <w:rFonts w:hint="default"/>
      </w:rPr>
    </w:lvl>
  </w:abstractNum>
  <w:abstractNum w:abstractNumId="13">
    <w:nsid w:val="5F5EBF45"/>
    <w:multiLevelType w:val="singleLevel"/>
    <w:tmpl w:val="5F5EBF45"/>
    <w:lvl w:ilvl="0" w:tentative="0">
      <w:start w:val="1"/>
      <w:numFmt w:val="decimal"/>
      <w:lvlText w:val="%1."/>
      <w:lvlJc w:val="left"/>
      <w:pPr>
        <w:tabs>
          <w:tab w:val="left" w:pos="420"/>
        </w:tabs>
        <w:ind w:left="425" w:hanging="425"/>
      </w:pPr>
      <w:rPr>
        <w:rFonts w:hint="default"/>
      </w:rPr>
    </w:lvl>
  </w:abstractNum>
  <w:abstractNum w:abstractNumId="14">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6160E1D"/>
    <w:multiLevelType w:val="singleLevel"/>
    <w:tmpl w:val="76160E1D"/>
    <w:lvl w:ilvl="0" w:tentative="0">
      <w:start w:val="1"/>
      <w:numFmt w:val="decimal"/>
      <w:lvlText w:val="%1."/>
      <w:lvlJc w:val="left"/>
      <w:pPr>
        <w:ind w:left="425" w:hanging="425"/>
      </w:pPr>
      <w:rPr>
        <w:rFonts w:hint="default"/>
      </w:rPr>
    </w:lvl>
  </w:abstractNum>
  <w:abstractNum w:abstractNumId="16">
    <w:nsid w:val="777413B4"/>
    <w:multiLevelType w:val="singleLevel"/>
    <w:tmpl w:val="777413B4"/>
    <w:lvl w:ilvl="0" w:tentative="0">
      <w:start w:val="1"/>
      <w:numFmt w:val="decimal"/>
      <w:lvlText w:val="(%1)"/>
      <w:lvlJc w:val="left"/>
      <w:pPr>
        <w:tabs>
          <w:tab w:val="left" w:pos="420"/>
        </w:tabs>
        <w:ind w:left="845" w:hanging="425"/>
      </w:pPr>
      <w:rPr>
        <w:rFonts w:hint="default"/>
      </w:rPr>
    </w:lvl>
  </w:abstractNum>
  <w:num w:numId="1">
    <w:abstractNumId w:val="4"/>
  </w:num>
  <w:num w:numId="2">
    <w:abstractNumId w:val="6"/>
  </w:num>
  <w:num w:numId="3">
    <w:abstractNumId w:val="14"/>
  </w:num>
  <w:num w:numId="4">
    <w:abstractNumId w:val="13"/>
  </w:num>
  <w:num w:numId="5">
    <w:abstractNumId w:val="11"/>
  </w:num>
  <w:num w:numId="6">
    <w:abstractNumId w:val="16"/>
  </w:num>
  <w:num w:numId="7">
    <w:abstractNumId w:val="10"/>
  </w:num>
  <w:num w:numId="8">
    <w:abstractNumId w:val="0"/>
  </w:num>
  <w:num w:numId="9">
    <w:abstractNumId w:val="9"/>
  </w:num>
  <w:num w:numId="10">
    <w:abstractNumId w:val="2"/>
  </w:num>
  <w:num w:numId="11">
    <w:abstractNumId w:val="5"/>
  </w:num>
  <w:num w:numId="12">
    <w:abstractNumId w:val="7"/>
  </w:num>
  <w:num w:numId="13">
    <w:abstractNumId w:val="8"/>
  </w:num>
  <w:num w:numId="14">
    <w:abstractNumId w:val="12"/>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1F55"/>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0024"/>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82DED"/>
    <w:rsid w:val="016519C1"/>
    <w:rsid w:val="019239B4"/>
    <w:rsid w:val="0196601E"/>
    <w:rsid w:val="01BD7A4F"/>
    <w:rsid w:val="01C401C9"/>
    <w:rsid w:val="01DD30DE"/>
    <w:rsid w:val="025A1BED"/>
    <w:rsid w:val="02D23086"/>
    <w:rsid w:val="02DA63DE"/>
    <w:rsid w:val="02F94BC3"/>
    <w:rsid w:val="02FD6D4D"/>
    <w:rsid w:val="03EC32E0"/>
    <w:rsid w:val="049E6084"/>
    <w:rsid w:val="04A3407A"/>
    <w:rsid w:val="04A8452D"/>
    <w:rsid w:val="05602A5A"/>
    <w:rsid w:val="056326BB"/>
    <w:rsid w:val="057C19CF"/>
    <w:rsid w:val="05A218FD"/>
    <w:rsid w:val="05BA5435"/>
    <w:rsid w:val="063F4718"/>
    <w:rsid w:val="06C00186"/>
    <w:rsid w:val="06CB3F2E"/>
    <w:rsid w:val="070B4DB8"/>
    <w:rsid w:val="071719AF"/>
    <w:rsid w:val="071A149F"/>
    <w:rsid w:val="07702E6D"/>
    <w:rsid w:val="07CA3595"/>
    <w:rsid w:val="07CC05D8"/>
    <w:rsid w:val="07D93108"/>
    <w:rsid w:val="080F6B2A"/>
    <w:rsid w:val="082D6FB0"/>
    <w:rsid w:val="083321D8"/>
    <w:rsid w:val="084D31AF"/>
    <w:rsid w:val="085B3B1D"/>
    <w:rsid w:val="086329D2"/>
    <w:rsid w:val="0889118A"/>
    <w:rsid w:val="08A50077"/>
    <w:rsid w:val="09197B3E"/>
    <w:rsid w:val="091A2D4C"/>
    <w:rsid w:val="0935436E"/>
    <w:rsid w:val="094B394B"/>
    <w:rsid w:val="09510A7C"/>
    <w:rsid w:val="09662A3F"/>
    <w:rsid w:val="09802D58"/>
    <w:rsid w:val="09870B6B"/>
    <w:rsid w:val="09A45050"/>
    <w:rsid w:val="09D771D4"/>
    <w:rsid w:val="0A454A85"/>
    <w:rsid w:val="0AF138C8"/>
    <w:rsid w:val="0B1F5A66"/>
    <w:rsid w:val="0B326FF4"/>
    <w:rsid w:val="0B3A5CA3"/>
    <w:rsid w:val="0B531F9E"/>
    <w:rsid w:val="0CAD06C0"/>
    <w:rsid w:val="0CB8153E"/>
    <w:rsid w:val="0CF3376D"/>
    <w:rsid w:val="0D2332ED"/>
    <w:rsid w:val="0D415C54"/>
    <w:rsid w:val="0D5C45C0"/>
    <w:rsid w:val="0DD028B8"/>
    <w:rsid w:val="0DDA3736"/>
    <w:rsid w:val="0DEA1BCB"/>
    <w:rsid w:val="0E347BBB"/>
    <w:rsid w:val="0E9272B5"/>
    <w:rsid w:val="0F4E7C06"/>
    <w:rsid w:val="0F5576A6"/>
    <w:rsid w:val="0F73174D"/>
    <w:rsid w:val="0F75161B"/>
    <w:rsid w:val="0FD348E1"/>
    <w:rsid w:val="0FE9445C"/>
    <w:rsid w:val="0FF7412C"/>
    <w:rsid w:val="103E5A93"/>
    <w:rsid w:val="10923E54"/>
    <w:rsid w:val="10E87F18"/>
    <w:rsid w:val="111927C8"/>
    <w:rsid w:val="11204879"/>
    <w:rsid w:val="11C023CD"/>
    <w:rsid w:val="11C8783A"/>
    <w:rsid w:val="11F70C71"/>
    <w:rsid w:val="1202500A"/>
    <w:rsid w:val="12086AC4"/>
    <w:rsid w:val="128F3808"/>
    <w:rsid w:val="1299596E"/>
    <w:rsid w:val="12BE5A78"/>
    <w:rsid w:val="12DA1AE3"/>
    <w:rsid w:val="131462C7"/>
    <w:rsid w:val="131E78EB"/>
    <w:rsid w:val="13955291"/>
    <w:rsid w:val="139B3968"/>
    <w:rsid w:val="13BD568C"/>
    <w:rsid w:val="13CB575A"/>
    <w:rsid w:val="13EF712B"/>
    <w:rsid w:val="13FB724D"/>
    <w:rsid w:val="1461239E"/>
    <w:rsid w:val="14642A47"/>
    <w:rsid w:val="14A423A8"/>
    <w:rsid w:val="14AB3CAB"/>
    <w:rsid w:val="14E47444"/>
    <w:rsid w:val="151948F4"/>
    <w:rsid w:val="158E37F0"/>
    <w:rsid w:val="15FD6214"/>
    <w:rsid w:val="1607785B"/>
    <w:rsid w:val="160A7825"/>
    <w:rsid w:val="16353154"/>
    <w:rsid w:val="16610551"/>
    <w:rsid w:val="168510F5"/>
    <w:rsid w:val="16D72F09"/>
    <w:rsid w:val="170B670F"/>
    <w:rsid w:val="172D148A"/>
    <w:rsid w:val="178D2ADC"/>
    <w:rsid w:val="18047D2E"/>
    <w:rsid w:val="18510A99"/>
    <w:rsid w:val="185537EF"/>
    <w:rsid w:val="185E6B47"/>
    <w:rsid w:val="188E357D"/>
    <w:rsid w:val="18C372FC"/>
    <w:rsid w:val="18CB25F9"/>
    <w:rsid w:val="19043F59"/>
    <w:rsid w:val="19153875"/>
    <w:rsid w:val="19351120"/>
    <w:rsid w:val="19766A09"/>
    <w:rsid w:val="19A05834"/>
    <w:rsid w:val="19B001BC"/>
    <w:rsid w:val="1A891F2F"/>
    <w:rsid w:val="1A951111"/>
    <w:rsid w:val="1AC75042"/>
    <w:rsid w:val="1AF91FA2"/>
    <w:rsid w:val="1B140288"/>
    <w:rsid w:val="1B574618"/>
    <w:rsid w:val="1B8F0552"/>
    <w:rsid w:val="1B9A62B3"/>
    <w:rsid w:val="1BBB37C2"/>
    <w:rsid w:val="1BD10986"/>
    <w:rsid w:val="1BD664C1"/>
    <w:rsid w:val="1BF72D21"/>
    <w:rsid w:val="1C2D3D71"/>
    <w:rsid w:val="1C312E45"/>
    <w:rsid w:val="1C381D54"/>
    <w:rsid w:val="1CD47504"/>
    <w:rsid w:val="1D174F3D"/>
    <w:rsid w:val="1D2027D7"/>
    <w:rsid w:val="1D860599"/>
    <w:rsid w:val="1DAA1C58"/>
    <w:rsid w:val="1E2A7DC2"/>
    <w:rsid w:val="1E62130A"/>
    <w:rsid w:val="1E641526"/>
    <w:rsid w:val="1E9B2A6E"/>
    <w:rsid w:val="1EE00179"/>
    <w:rsid w:val="1EFF124F"/>
    <w:rsid w:val="1F0813F5"/>
    <w:rsid w:val="1F0C54A8"/>
    <w:rsid w:val="1F601FA9"/>
    <w:rsid w:val="1FC61D6D"/>
    <w:rsid w:val="1FDC0849"/>
    <w:rsid w:val="1FE12702"/>
    <w:rsid w:val="200308CB"/>
    <w:rsid w:val="20646A1B"/>
    <w:rsid w:val="20DB35F6"/>
    <w:rsid w:val="20EA10BE"/>
    <w:rsid w:val="21140BF4"/>
    <w:rsid w:val="211704C9"/>
    <w:rsid w:val="21690C01"/>
    <w:rsid w:val="21A36FDB"/>
    <w:rsid w:val="21E9221E"/>
    <w:rsid w:val="22993768"/>
    <w:rsid w:val="22C858FF"/>
    <w:rsid w:val="22DC7E78"/>
    <w:rsid w:val="231D6147"/>
    <w:rsid w:val="238F6834"/>
    <w:rsid w:val="23D270B7"/>
    <w:rsid w:val="23FC43CB"/>
    <w:rsid w:val="23FF3832"/>
    <w:rsid w:val="24117358"/>
    <w:rsid w:val="245C67FB"/>
    <w:rsid w:val="24612064"/>
    <w:rsid w:val="24833D88"/>
    <w:rsid w:val="249C4E4A"/>
    <w:rsid w:val="252E6649"/>
    <w:rsid w:val="2573095D"/>
    <w:rsid w:val="25847A9B"/>
    <w:rsid w:val="25873D4C"/>
    <w:rsid w:val="25D052BA"/>
    <w:rsid w:val="2608575D"/>
    <w:rsid w:val="26323CB8"/>
    <w:rsid w:val="264D464E"/>
    <w:rsid w:val="268A58A2"/>
    <w:rsid w:val="26F7280B"/>
    <w:rsid w:val="271B474C"/>
    <w:rsid w:val="272B1672"/>
    <w:rsid w:val="27485CF8"/>
    <w:rsid w:val="27535154"/>
    <w:rsid w:val="27541D8F"/>
    <w:rsid w:val="275639D6"/>
    <w:rsid w:val="275D6B12"/>
    <w:rsid w:val="27C065A2"/>
    <w:rsid w:val="27C61867"/>
    <w:rsid w:val="28092E82"/>
    <w:rsid w:val="283C7070"/>
    <w:rsid w:val="284B1663"/>
    <w:rsid w:val="285831A2"/>
    <w:rsid w:val="287D5314"/>
    <w:rsid w:val="28AB0135"/>
    <w:rsid w:val="28C32245"/>
    <w:rsid w:val="28D771B3"/>
    <w:rsid w:val="28E15521"/>
    <w:rsid w:val="28F22610"/>
    <w:rsid w:val="294A6240"/>
    <w:rsid w:val="294D1B32"/>
    <w:rsid w:val="297B7831"/>
    <w:rsid w:val="29AE0F00"/>
    <w:rsid w:val="29C15A7E"/>
    <w:rsid w:val="2A6B7798"/>
    <w:rsid w:val="2AD4533E"/>
    <w:rsid w:val="2ADF3CE2"/>
    <w:rsid w:val="2AE96ED2"/>
    <w:rsid w:val="2B006133"/>
    <w:rsid w:val="2B183E1B"/>
    <w:rsid w:val="2B19215E"/>
    <w:rsid w:val="2BCC11A7"/>
    <w:rsid w:val="2BDB76C2"/>
    <w:rsid w:val="2BE27F2E"/>
    <w:rsid w:val="2BE87AAD"/>
    <w:rsid w:val="2C37360C"/>
    <w:rsid w:val="2C424529"/>
    <w:rsid w:val="2C5A3DB0"/>
    <w:rsid w:val="2D5B1AF1"/>
    <w:rsid w:val="2D7121BC"/>
    <w:rsid w:val="2D8F7C42"/>
    <w:rsid w:val="2DB61DC2"/>
    <w:rsid w:val="2E542FDB"/>
    <w:rsid w:val="2E61479F"/>
    <w:rsid w:val="2E935510"/>
    <w:rsid w:val="2EC21111"/>
    <w:rsid w:val="2ED964C1"/>
    <w:rsid w:val="2F0C2E65"/>
    <w:rsid w:val="2F113395"/>
    <w:rsid w:val="2F3F2FA2"/>
    <w:rsid w:val="2FBD207A"/>
    <w:rsid w:val="2FC46C7B"/>
    <w:rsid w:val="2FE8309F"/>
    <w:rsid w:val="2FF975F4"/>
    <w:rsid w:val="30226E93"/>
    <w:rsid w:val="302A1EA4"/>
    <w:rsid w:val="30847806"/>
    <w:rsid w:val="310D6104"/>
    <w:rsid w:val="31181CFC"/>
    <w:rsid w:val="312A588C"/>
    <w:rsid w:val="312C42D2"/>
    <w:rsid w:val="319770C5"/>
    <w:rsid w:val="325A31AA"/>
    <w:rsid w:val="32650FD7"/>
    <w:rsid w:val="32916000"/>
    <w:rsid w:val="33163A81"/>
    <w:rsid w:val="332561EC"/>
    <w:rsid w:val="33646336"/>
    <w:rsid w:val="339C09C3"/>
    <w:rsid w:val="33AB50A9"/>
    <w:rsid w:val="33DC5BDE"/>
    <w:rsid w:val="3446557F"/>
    <w:rsid w:val="34567FB6"/>
    <w:rsid w:val="347161FA"/>
    <w:rsid w:val="34A30383"/>
    <w:rsid w:val="34C1517C"/>
    <w:rsid w:val="351E0F07"/>
    <w:rsid w:val="3589141A"/>
    <w:rsid w:val="3599165E"/>
    <w:rsid w:val="35D97CAC"/>
    <w:rsid w:val="35E46651"/>
    <w:rsid w:val="35FF348B"/>
    <w:rsid w:val="36063CE6"/>
    <w:rsid w:val="3647031A"/>
    <w:rsid w:val="368528CA"/>
    <w:rsid w:val="36D668E1"/>
    <w:rsid w:val="37984548"/>
    <w:rsid w:val="37C06287"/>
    <w:rsid w:val="37E61FE4"/>
    <w:rsid w:val="380D6333"/>
    <w:rsid w:val="384004B6"/>
    <w:rsid w:val="38400B30"/>
    <w:rsid w:val="386901D1"/>
    <w:rsid w:val="38DB2C38"/>
    <w:rsid w:val="39206C68"/>
    <w:rsid w:val="394A04AD"/>
    <w:rsid w:val="394B3C70"/>
    <w:rsid w:val="395104A1"/>
    <w:rsid w:val="39E460AF"/>
    <w:rsid w:val="3A085004"/>
    <w:rsid w:val="3A117ED7"/>
    <w:rsid w:val="3A1A1FE4"/>
    <w:rsid w:val="3A4A585F"/>
    <w:rsid w:val="3A4D6F07"/>
    <w:rsid w:val="3A5A5133"/>
    <w:rsid w:val="3A685AA2"/>
    <w:rsid w:val="3A7408FF"/>
    <w:rsid w:val="3A773948"/>
    <w:rsid w:val="3A7E0A06"/>
    <w:rsid w:val="3A942F44"/>
    <w:rsid w:val="3A972710"/>
    <w:rsid w:val="3B3E6803"/>
    <w:rsid w:val="3B806E1C"/>
    <w:rsid w:val="3B945A17"/>
    <w:rsid w:val="3BB80364"/>
    <w:rsid w:val="3BC71277"/>
    <w:rsid w:val="3BC95E9A"/>
    <w:rsid w:val="3C2515D5"/>
    <w:rsid w:val="3CDE6407"/>
    <w:rsid w:val="3CEA49A0"/>
    <w:rsid w:val="3CFB0E50"/>
    <w:rsid w:val="3D136199"/>
    <w:rsid w:val="3D2F6747"/>
    <w:rsid w:val="3D410A49"/>
    <w:rsid w:val="3DF82424"/>
    <w:rsid w:val="3E607FF6"/>
    <w:rsid w:val="3E864749"/>
    <w:rsid w:val="3E9064A4"/>
    <w:rsid w:val="3E9A01F4"/>
    <w:rsid w:val="3EA34825"/>
    <w:rsid w:val="3F0044FB"/>
    <w:rsid w:val="3F22673D"/>
    <w:rsid w:val="3F32042D"/>
    <w:rsid w:val="3F543E53"/>
    <w:rsid w:val="3F7200D4"/>
    <w:rsid w:val="3F984734"/>
    <w:rsid w:val="3FAE422A"/>
    <w:rsid w:val="3FDA7ED4"/>
    <w:rsid w:val="40224945"/>
    <w:rsid w:val="40742202"/>
    <w:rsid w:val="409C0254"/>
    <w:rsid w:val="40BE01CA"/>
    <w:rsid w:val="40D854C8"/>
    <w:rsid w:val="410B008F"/>
    <w:rsid w:val="416845DA"/>
    <w:rsid w:val="418331C2"/>
    <w:rsid w:val="42273EA0"/>
    <w:rsid w:val="423F17DF"/>
    <w:rsid w:val="42402E61"/>
    <w:rsid w:val="4276314B"/>
    <w:rsid w:val="42876CE2"/>
    <w:rsid w:val="42F70A75"/>
    <w:rsid w:val="432D5ADB"/>
    <w:rsid w:val="43BC79A0"/>
    <w:rsid w:val="44093E52"/>
    <w:rsid w:val="44123658"/>
    <w:rsid w:val="441B2477"/>
    <w:rsid w:val="44617F98"/>
    <w:rsid w:val="448E4357"/>
    <w:rsid w:val="44A572F1"/>
    <w:rsid w:val="44CC6850"/>
    <w:rsid w:val="44D90D2D"/>
    <w:rsid w:val="44EE4DF6"/>
    <w:rsid w:val="453A7E81"/>
    <w:rsid w:val="454A1600"/>
    <w:rsid w:val="45895E80"/>
    <w:rsid w:val="459F6E66"/>
    <w:rsid w:val="45EC1A9C"/>
    <w:rsid w:val="46136CAF"/>
    <w:rsid w:val="46152F37"/>
    <w:rsid w:val="465377FB"/>
    <w:rsid w:val="4656787E"/>
    <w:rsid w:val="46DF533E"/>
    <w:rsid w:val="4740699E"/>
    <w:rsid w:val="476538B5"/>
    <w:rsid w:val="480F1C53"/>
    <w:rsid w:val="480F46F9"/>
    <w:rsid w:val="489108BA"/>
    <w:rsid w:val="48F52BF7"/>
    <w:rsid w:val="490364C8"/>
    <w:rsid w:val="490E3CB9"/>
    <w:rsid w:val="496747FE"/>
    <w:rsid w:val="4972249A"/>
    <w:rsid w:val="498613E3"/>
    <w:rsid w:val="498F50D9"/>
    <w:rsid w:val="49A07007"/>
    <w:rsid w:val="49D00F6E"/>
    <w:rsid w:val="49EA3D54"/>
    <w:rsid w:val="49EB7B56"/>
    <w:rsid w:val="49FF361D"/>
    <w:rsid w:val="4A3228A6"/>
    <w:rsid w:val="4A3B24EE"/>
    <w:rsid w:val="4A3B6699"/>
    <w:rsid w:val="4A7E7BF1"/>
    <w:rsid w:val="4A83508C"/>
    <w:rsid w:val="4A835FE1"/>
    <w:rsid w:val="4B1F3C01"/>
    <w:rsid w:val="4B4C405F"/>
    <w:rsid w:val="4B553E21"/>
    <w:rsid w:val="4B5C6F5D"/>
    <w:rsid w:val="4B5F25AA"/>
    <w:rsid w:val="4BE84ADE"/>
    <w:rsid w:val="4BEA35E2"/>
    <w:rsid w:val="4C2D26A8"/>
    <w:rsid w:val="4C9B1D07"/>
    <w:rsid w:val="4C9E46AD"/>
    <w:rsid w:val="4CAD0F58"/>
    <w:rsid w:val="4CEC3221"/>
    <w:rsid w:val="4D245859"/>
    <w:rsid w:val="4D5221B8"/>
    <w:rsid w:val="4DE8774A"/>
    <w:rsid w:val="4DF354E4"/>
    <w:rsid w:val="4E121B55"/>
    <w:rsid w:val="4E6F2738"/>
    <w:rsid w:val="4E822DD2"/>
    <w:rsid w:val="4EEF633A"/>
    <w:rsid w:val="4EF574D2"/>
    <w:rsid w:val="4F02606E"/>
    <w:rsid w:val="4F22401A"/>
    <w:rsid w:val="4F3D0E54"/>
    <w:rsid w:val="4F561F16"/>
    <w:rsid w:val="4F806F93"/>
    <w:rsid w:val="4F9D7B44"/>
    <w:rsid w:val="4FA17635"/>
    <w:rsid w:val="4FC43323"/>
    <w:rsid w:val="4FD712A8"/>
    <w:rsid w:val="4FDE2637"/>
    <w:rsid w:val="50615016"/>
    <w:rsid w:val="50783615"/>
    <w:rsid w:val="50A22688"/>
    <w:rsid w:val="50C03AEB"/>
    <w:rsid w:val="510A745C"/>
    <w:rsid w:val="51431169"/>
    <w:rsid w:val="51482C7D"/>
    <w:rsid w:val="515B7031"/>
    <w:rsid w:val="515E78B9"/>
    <w:rsid w:val="51965D71"/>
    <w:rsid w:val="524A3FB4"/>
    <w:rsid w:val="52804A52"/>
    <w:rsid w:val="52B256B5"/>
    <w:rsid w:val="531E4716"/>
    <w:rsid w:val="532F4F57"/>
    <w:rsid w:val="53310342"/>
    <w:rsid w:val="53A72D40"/>
    <w:rsid w:val="53B34B12"/>
    <w:rsid w:val="53B355D7"/>
    <w:rsid w:val="53C806C1"/>
    <w:rsid w:val="53F33750"/>
    <w:rsid w:val="541E31C1"/>
    <w:rsid w:val="543C3DD0"/>
    <w:rsid w:val="546368B9"/>
    <w:rsid w:val="54BE5272"/>
    <w:rsid w:val="55580922"/>
    <w:rsid w:val="55E60D40"/>
    <w:rsid w:val="561C4D71"/>
    <w:rsid w:val="567B189B"/>
    <w:rsid w:val="56BC4D54"/>
    <w:rsid w:val="56F820D5"/>
    <w:rsid w:val="57633CE5"/>
    <w:rsid w:val="577A4DC8"/>
    <w:rsid w:val="57960AF2"/>
    <w:rsid w:val="57C83332"/>
    <w:rsid w:val="58311772"/>
    <w:rsid w:val="589E0EC5"/>
    <w:rsid w:val="58C46142"/>
    <w:rsid w:val="58D26AB1"/>
    <w:rsid w:val="58E107A1"/>
    <w:rsid w:val="58E16CF4"/>
    <w:rsid w:val="58E658B4"/>
    <w:rsid w:val="59145045"/>
    <w:rsid w:val="591D7F46"/>
    <w:rsid w:val="5A364E1D"/>
    <w:rsid w:val="5A443ABB"/>
    <w:rsid w:val="5A957D96"/>
    <w:rsid w:val="5AA77AC9"/>
    <w:rsid w:val="5ABE498D"/>
    <w:rsid w:val="5AD76600"/>
    <w:rsid w:val="5B5A431C"/>
    <w:rsid w:val="5BA30291"/>
    <w:rsid w:val="5BCA7F13"/>
    <w:rsid w:val="5C001B87"/>
    <w:rsid w:val="5C1A4C32"/>
    <w:rsid w:val="5C443A51"/>
    <w:rsid w:val="5CAB7ACF"/>
    <w:rsid w:val="5CAC586B"/>
    <w:rsid w:val="5CB519F1"/>
    <w:rsid w:val="5CDD5E0B"/>
    <w:rsid w:val="5D2C38E4"/>
    <w:rsid w:val="5D2D2508"/>
    <w:rsid w:val="5D8B5B79"/>
    <w:rsid w:val="5DE30E18"/>
    <w:rsid w:val="5DF448C0"/>
    <w:rsid w:val="5DFB2D6D"/>
    <w:rsid w:val="5E4F72F6"/>
    <w:rsid w:val="5E8262EE"/>
    <w:rsid w:val="5EEB4428"/>
    <w:rsid w:val="5F57386C"/>
    <w:rsid w:val="5F5B4A5D"/>
    <w:rsid w:val="5F9745B0"/>
    <w:rsid w:val="5FB355F1"/>
    <w:rsid w:val="5FD255E8"/>
    <w:rsid w:val="602D0A71"/>
    <w:rsid w:val="603277EB"/>
    <w:rsid w:val="60777D0A"/>
    <w:rsid w:val="6098238E"/>
    <w:rsid w:val="60D47DFC"/>
    <w:rsid w:val="60D659FD"/>
    <w:rsid w:val="60FF7CC5"/>
    <w:rsid w:val="61110E6E"/>
    <w:rsid w:val="61835CB6"/>
    <w:rsid w:val="61845D8D"/>
    <w:rsid w:val="61F611D0"/>
    <w:rsid w:val="61FE0917"/>
    <w:rsid w:val="62287777"/>
    <w:rsid w:val="628F56D7"/>
    <w:rsid w:val="62A53835"/>
    <w:rsid w:val="62E4606E"/>
    <w:rsid w:val="62EC4C13"/>
    <w:rsid w:val="63332842"/>
    <w:rsid w:val="633E116D"/>
    <w:rsid w:val="63586D06"/>
    <w:rsid w:val="63A97172"/>
    <w:rsid w:val="64383AD1"/>
    <w:rsid w:val="64502F80"/>
    <w:rsid w:val="64590086"/>
    <w:rsid w:val="65735178"/>
    <w:rsid w:val="6577044D"/>
    <w:rsid w:val="658C7FE7"/>
    <w:rsid w:val="659155FE"/>
    <w:rsid w:val="65CD26B4"/>
    <w:rsid w:val="65DC4ACB"/>
    <w:rsid w:val="660648E1"/>
    <w:rsid w:val="66154481"/>
    <w:rsid w:val="661A0A16"/>
    <w:rsid w:val="666F1DE3"/>
    <w:rsid w:val="66B9305E"/>
    <w:rsid w:val="66F83B86"/>
    <w:rsid w:val="66FD14C3"/>
    <w:rsid w:val="6700465F"/>
    <w:rsid w:val="67236BC5"/>
    <w:rsid w:val="676A6F7B"/>
    <w:rsid w:val="67753429"/>
    <w:rsid w:val="677D30E0"/>
    <w:rsid w:val="678609C8"/>
    <w:rsid w:val="67F945DA"/>
    <w:rsid w:val="68012F0F"/>
    <w:rsid w:val="68555008"/>
    <w:rsid w:val="686200DD"/>
    <w:rsid w:val="688D02FE"/>
    <w:rsid w:val="688F22C8"/>
    <w:rsid w:val="68A80966"/>
    <w:rsid w:val="68EB20F0"/>
    <w:rsid w:val="68ED3493"/>
    <w:rsid w:val="68F95994"/>
    <w:rsid w:val="6917406C"/>
    <w:rsid w:val="694420CC"/>
    <w:rsid w:val="69601EB7"/>
    <w:rsid w:val="69661355"/>
    <w:rsid w:val="696E1C4C"/>
    <w:rsid w:val="698D1F4D"/>
    <w:rsid w:val="69D306AC"/>
    <w:rsid w:val="69D84255"/>
    <w:rsid w:val="6A0A597F"/>
    <w:rsid w:val="6A31115D"/>
    <w:rsid w:val="6A7F7B72"/>
    <w:rsid w:val="6A8E035E"/>
    <w:rsid w:val="6AC0668D"/>
    <w:rsid w:val="6AD27C23"/>
    <w:rsid w:val="6ADF6E0B"/>
    <w:rsid w:val="6AFA27E1"/>
    <w:rsid w:val="6B067791"/>
    <w:rsid w:val="6B0D5850"/>
    <w:rsid w:val="6B7B77ED"/>
    <w:rsid w:val="6B923E7E"/>
    <w:rsid w:val="6BAF4A30"/>
    <w:rsid w:val="6C16685D"/>
    <w:rsid w:val="6D714693"/>
    <w:rsid w:val="6D9034EF"/>
    <w:rsid w:val="6DD01ED5"/>
    <w:rsid w:val="6DD05733"/>
    <w:rsid w:val="6E1D776A"/>
    <w:rsid w:val="6E3336F6"/>
    <w:rsid w:val="6E3E23D3"/>
    <w:rsid w:val="6E58315D"/>
    <w:rsid w:val="6E8B1784"/>
    <w:rsid w:val="6E9137E0"/>
    <w:rsid w:val="6E916298"/>
    <w:rsid w:val="6EA84809"/>
    <w:rsid w:val="6EF041DC"/>
    <w:rsid w:val="6F4831D1"/>
    <w:rsid w:val="6F66625A"/>
    <w:rsid w:val="6F97520F"/>
    <w:rsid w:val="6FAF3250"/>
    <w:rsid w:val="6FCE7B7A"/>
    <w:rsid w:val="6FD607DD"/>
    <w:rsid w:val="6FF75479"/>
    <w:rsid w:val="70613731"/>
    <w:rsid w:val="70812E3F"/>
    <w:rsid w:val="70981F36"/>
    <w:rsid w:val="70997AC2"/>
    <w:rsid w:val="713003C1"/>
    <w:rsid w:val="713A2FED"/>
    <w:rsid w:val="71706A0F"/>
    <w:rsid w:val="719178EE"/>
    <w:rsid w:val="71AC0F36"/>
    <w:rsid w:val="71BC3A02"/>
    <w:rsid w:val="723839D1"/>
    <w:rsid w:val="72BA11D4"/>
    <w:rsid w:val="72E93436"/>
    <w:rsid w:val="7345196D"/>
    <w:rsid w:val="739F6935"/>
    <w:rsid w:val="74200FA1"/>
    <w:rsid w:val="745E5245"/>
    <w:rsid w:val="74DD43BC"/>
    <w:rsid w:val="74DE2D28"/>
    <w:rsid w:val="75317F36"/>
    <w:rsid w:val="753A7A60"/>
    <w:rsid w:val="759242AE"/>
    <w:rsid w:val="759E6FA6"/>
    <w:rsid w:val="75D4756D"/>
    <w:rsid w:val="75FC4D15"/>
    <w:rsid w:val="761738FD"/>
    <w:rsid w:val="76431924"/>
    <w:rsid w:val="76447765"/>
    <w:rsid w:val="767E572A"/>
    <w:rsid w:val="76F9201B"/>
    <w:rsid w:val="771E7D75"/>
    <w:rsid w:val="776668EA"/>
    <w:rsid w:val="777C2202"/>
    <w:rsid w:val="77BA09E4"/>
    <w:rsid w:val="77E12415"/>
    <w:rsid w:val="77FA5285"/>
    <w:rsid w:val="781E0F73"/>
    <w:rsid w:val="782725D3"/>
    <w:rsid w:val="78A376CA"/>
    <w:rsid w:val="78B638A1"/>
    <w:rsid w:val="791871BB"/>
    <w:rsid w:val="794A3E9B"/>
    <w:rsid w:val="798968C0"/>
    <w:rsid w:val="79D96301"/>
    <w:rsid w:val="79DC7338"/>
    <w:rsid w:val="7A1A0D3D"/>
    <w:rsid w:val="7A344A7E"/>
    <w:rsid w:val="7A8D32B9"/>
    <w:rsid w:val="7AA664FD"/>
    <w:rsid w:val="7AC51B7A"/>
    <w:rsid w:val="7B0A3A31"/>
    <w:rsid w:val="7B1524BC"/>
    <w:rsid w:val="7B6A340D"/>
    <w:rsid w:val="7BD45F87"/>
    <w:rsid w:val="7BD754B6"/>
    <w:rsid w:val="7BE36163"/>
    <w:rsid w:val="7BE60B10"/>
    <w:rsid w:val="7C00428B"/>
    <w:rsid w:val="7C501E80"/>
    <w:rsid w:val="7C69085F"/>
    <w:rsid w:val="7D5B1FAF"/>
    <w:rsid w:val="7DC4607A"/>
    <w:rsid w:val="7E4253D3"/>
    <w:rsid w:val="7E6E734E"/>
    <w:rsid w:val="7E985949"/>
    <w:rsid w:val="7EC30AC6"/>
    <w:rsid w:val="7EFB1398"/>
    <w:rsid w:val="7F4A4D43"/>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0"/>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2">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1"/>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3"/>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1"/>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9"/>
    <w:qFormat/>
    <w:uiPriority w:val="0"/>
    <w:pPr>
      <w:jc w:val="left"/>
    </w:pPr>
  </w:style>
  <w:style w:type="paragraph" w:styleId="12">
    <w:name w:val="Body Text"/>
    <w:basedOn w:val="1"/>
    <w:next w:val="13"/>
    <w:link w:val="134"/>
    <w:qFormat/>
    <w:uiPriority w:val="99"/>
    <w:pPr>
      <w:spacing w:after="120"/>
    </w:pPr>
    <w:rPr>
      <w:rFonts w:ascii="Calibri" w:hAnsi="Calibri" w:eastAsia="宋体" w:cs="Times New Roman"/>
      <w:kern w:val="0"/>
      <w:sz w:val="24"/>
      <w:szCs w:val="20"/>
    </w:rPr>
  </w:style>
  <w:style w:type="paragraph" w:customStyle="1" w:styleId="1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Body Text Indent"/>
    <w:basedOn w:val="1"/>
    <w:link w:val="65"/>
    <w:qFormat/>
    <w:uiPriority w:val="0"/>
    <w:pPr>
      <w:widowControl/>
      <w:spacing w:after="120"/>
      <w:ind w:left="420"/>
    </w:pPr>
    <w:rPr>
      <w:rFonts w:ascii="??" w:hAnsi="??" w:eastAsia="宋体" w:cs="Arial"/>
      <w:kern w:val="0"/>
      <w:sz w:val="24"/>
      <w:szCs w:val="24"/>
    </w:rPr>
  </w:style>
  <w:style w:type="paragraph" w:styleId="15">
    <w:name w:val="Block Text"/>
    <w:basedOn w:val="1"/>
    <w:qFormat/>
    <w:uiPriority w:val="0"/>
    <w:pPr>
      <w:widowControl w:val="0"/>
      <w:spacing w:before="120" w:after="120" w:line="360" w:lineRule="auto"/>
      <w:ind w:left="630" w:right="202"/>
      <w:jc w:val="both"/>
    </w:pPr>
    <w:rPr>
      <w:rFonts w:ascii="宋体" w:hAnsi="Times New Roman" w:eastAsia="宋体" w:cs="Times New Roman"/>
      <w:kern w:val="2"/>
      <w:sz w:val="24"/>
      <w:szCs w:val="20"/>
      <w:lang w:val="en-US" w:eastAsia="zh-CN" w:bidi="ar-SA"/>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next w:val="19"/>
    <w:link w:val="194"/>
    <w:qFormat/>
    <w:uiPriority w:val="0"/>
    <w:rPr>
      <w:rFonts w:ascii="宋体" w:hAnsi="Courier New" w:eastAsia="宋体"/>
      <w:szCs w:val="21"/>
    </w:rPr>
  </w:style>
  <w:style w:type="paragraph" w:styleId="19">
    <w:name w:val="List Number 5"/>
    <w:basedOn w:val="1"/>
    <w:semiHidden/>
    <w:unhideWhenUsed/>
    <w:qFormat/>
    <w:uiPriority w:val="99"/>
    <w:pPr>
      <w:numPr>
        <w:ilvl w:val="0"/>
        <w:numId w:val="1"/>
      </w:numPr>
    </w:p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4"/>
    <w:qFormat/>
    <w:uiPriority w:val="0"/>
    <w:rPr>
      <w:szCs w:val="21"/>
    </w:rPr>
  </w:style>
  <w:style w:type="paragraph" w:styleId="22">
    <w:name w:val="Body Text Indent 2"/>
    <w:basedOn w:val="1"/>
    <w:link w:val="127"/>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77"/>
    <w:qFormat/>
    <w:uiPriority w:val="99"/>
    <w:rPr>
      <w:rFonts w:ascii="Calibri" w:hAnsi="Calibri" w:eastAsia="宋体" w:cs="Times New Roman"/>
      <w:sz w:val="18"/>
      <w:szCs w:val="18"/>
    </w:rPr>
  </w:style>
  <w:style w:type="paragraph" w:styleId="24">
    <w:name w:val="footer"/>
    <w:basedOn w:val="1"/>
    <w:link w:val="64"/>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171"/>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29"/>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link w:val="157"/>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1"/>
    <w:next w:val="11"/>
    <w:link w:val="164"/>
    <w:qFormat/>
    <w:uiPriority w:val="0"/>
    <w:rPr>
      <w:b/>
      <w:bCs/>
    </w:rPr>
  </w:style>
  <w:style w:type="paragraph" w:styleId="39">
    <w:name w:val="Body Text First Indent"/>
    <w:basedOn w:val="12"/>
    <w:link w:val="204"/>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40">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9">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60">
    <w:name w:val="标题 1 字符"/>
    <w:basedOn w:val="43"/>
    <w:link w:val="3"/>
    <w:qFormat/>
    <w:uiPriority w:val="9"/>
    <w:rPr>
      <w:rFonts w:ascii="???" w:hAnsi="???" w:eastAsia="宋体" w:cs="Arial"/>
      <w:b/>
      <w:bCs/>
      <w:color w:val="020000"/>
      <w:kern w:val="36"/>
      <w:sz w:val="44"/>
      <w:szCs w:val="44"/>
    </w:rPr>
  </w:style>
  <w:style w:type="character" w:customStyle="1" w:styleId="61">
    <w:name w:val="标题 3 字符"/>
    <w:basedOn w:val="43"/>
    <w:link w:val="4"/>
    <w:qFormat/>
    <w:uiPriority w:val="0"/>
    <w:rPr>
      <w:rFonts w:ascii="??" w:hAnsi="??" w:eastAsia="宋体" w:cs="Arial"/>
      <w:b/>
      <w:bCs/>
      <w:color w:val="000000"/>
      <w:kern w:val="0"/>
      <w:sz w:val="32"/>
      <w:szCs w:val="32"/>
    </w:rPr>
  </w:style>
  <w:style w:type="character" w:customStyle="1" w:styleId="62">
    <w:name w:val="标题 2 字符"/>
    <w:basedOn w:val="43"/>
    <w:link w:val="2"/>
    <w:qFormat/>
    <w:uiPriority w:val="99"/>
    <w:rPr>
      <w:rFonts w:ascii="???" w:hAnsi="???" w:eastAsia="宋体" w:cs="Arial"/>
      <w:b/>
      <w:bCs/>
      <w:color w:val="020000"/>
      <w:kern w:val="0"/>
      <w:sz w:val="32"/>
      <w:szCs w:val="32"/>
    </w:rPr>
  </w:style>
  <w:style w:type="character" w:customStyle="1" w:styleId="63">
    <w:name w:val="页眉 字符"/>
    <w:basedOn w:val="43"/>
    <w:link w:val="25"/>
    <w:qFormat/>
    <w:uiPriority w:val="99"/>
    <w:rPr>
      <w:rFonts w:ascii="Calibri" w:hAnsi="Calibri" w:eastAsia="宋体" w:cs="Times New Roman"/>
      <w:sz w:val="18"/>
      <w:szCs w:val="18"/>
    </w:rPr>
  </w:style>
  <w:style w:type="character" w:customStyle="1" w:styleId="64">
    <w:name w:val="页脚 字符"/>
    <w:basedOn w:val="43"/>
    <w:link w:val="24"/>
    <w:qFormat/>
    <w:uiPriority w:val="99"/>
    <w:rPr>
      <w:rFonts w:ascii="Calibri" w:hAnsi="Calibri" w:eastAsia="宋体" w:cs="Times New Roman"/>
      <w:sz w:val="18"/>
      <w:szCs w:val="18"/>
    </w:rPr>
  </w:style>
  <w:style w:type="character" w:customStyle="1" w:styleId="65">
    <w:name w:val="正文文本缩进 字符"/>
    <w:basedOn w:val="43"/>
    <w:link w:val="14"/>
    <w:qFormat/>
    <w:uiPriority w:val="0"/>
    <w:rPr>
      <w:rFonts w:ascii="??" w:hAnsi="??" w:eastAsia="宋体" w:cs="Arial"/>
      <w:kern w:val="0"/>
      <w:sz w:val="24"/>
      <w:szCs w:val="24"/>
    </w:rPr>
  </w:style>
  <w:style w:type="paragraph" w:customStyle="1" w:styleId="66">
    <w:name w:val="列出段落1"/>
    <w:basedOn w:val="1"/>
    <w:qFormat/>
    <w:uiPriority w:val="34"/>
    <w:pPr>
      <w:ind w:firstLine="420" w:firstLineChars="200"/>
    </w:pPr>
    <w:rPr>
      <w:rFonts w:ascii="Calibri" w:hAnsi="Calibri" w:eastAsia="宋体" w:cs="Times New Roman"/>
    </w:rPr>
  </w:style>
  <w:style w:type="character" w:customStyle="1" w:styleId="67">
    <w:name w:val="标题 2 Char Char"/>
    <w:qFormat/>
    <w:uiPriority w:val="99"/>
    <w:rPr>
      <w:rFonts w:ascii="Arial" w:hAnsi="Arial" w:eastAsia="黑体"/>
      <w:b/>
      <w:kern w:val="2"/>
      <w:sz w:val="32"/>
      <w:lang w:val="en-US" w:eastAsia="zh-CN"/>
    </w:rPr>
  </w:style>
  <w:style w:type="character" w:customStyle="1" w:styleId="68">
    <w:name w:val="2charchar"/>
    <w:basedOn w:val="43"/>
    <w:qFormat/>
    <w:uiPriority w:val="99"/>
    <w:rPr>
      <w:rFonts w:cs="Times New Roman"/>
    </w:rPr>
  </w:style>
  <w:style w:type="paragraph" w:customStyle="1" w:styleId="69">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0">
    <w:name w:val="z-窗体顶端1"/>
    <w:basedOn w:val="1"/>
    <w:next w:val="1"/>
    <w:link w:val="71"/>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1">
    <w:name w:val="z-窗体顶端 Char"/>
    <w:basedOn w:val="43"/>
    <w:link w:val="70"/>
    <w:semiHidden/>
    <w:qFormat/>
    <w:uiPriority w:val="99"/>
    <w:rPr>
      <w:rFonts w:ascii="Arial" w:hAnsi="Arial" w:eastAsia="宋体" w:cs="Arial"/>
      <w:vanish/>
      <w:kern w:val="0"/>
      <w:sz w:val="16"/>
      <w:szCs w:val="16"/>
    </w:rPr>
  </w:style>
  <w:style w:type="paragraph" w:customStyle="1" w:styleId="72">
    <w:name w:val="z-窗体底端1"/>
    <w:basedOn w:val="1"/>
    <w:next w:val="1"/>
    <w:link w:val="73"/>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3">
    <w:name w:val="z-窗体底端 Char"/>
    <w:basedOn w:val="43"/>
    <w:link w:val="72"/>
    <w:semiHidden/>
    <w:qFormat/>
    <w:uiPriority w:val="99"/>
    <w:rPr>
      <w:rFonts w:ascii="Arial" w:hAnsi="Arial" w:eastAsia="宋体" w:cs="Arial"/>
      <w:vanish/>
      <w:kern w:val="0"/>
      <w:sz w:val="16"/>
      <w:szCs w:val="16"/>
    </w:rPr>
  </w:style>
  <w:style w:type="paragraph" w:customStyle="1" w:styleId="74">
    <w:name w:val="hu正文"/>
    <w:basedOn w:val="1"/>
    <w:link w:val="75"/>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5">
    <w:name w:val="hu正文 Char"/>
    <w:link w:val="74"/>
    <w:qFormat/>
    <w:locked/>
    <w:uiPriority w:val="99"/>
    <w:rPr>
      <w:rFonts w:ascii="Times New Roman" w:hAnsi="Times New Roman" w:eastAsia="宋体" w:cs="Times New Roman"/>
      <w:kern w:val="0"/>
      <w:sz w:val="24"/>
      <w:szCs w:val="20"/>
    </w:rPr>
  </w:style>
  <w:style w:type="paragraph" w:customStyle="1" w:styleId="76">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7">
    <w:name w:val="批注框文本 字符"/>
    <w:basedOn w:val="43"/>
    <w:link w:val="23"/>
    <w:qFormat/>
    <w:uiPriority w:val="99"/>
    <w:rPr>
      <w:rFonts w:ascii="Calibri" w:hAnsi="Calibri" w:eastAsia="宋体" w:cs="Times New Roman"/>
      <w:sz w:val="18"/>
      <w:szCs w:val="18"/>
    </w:rPr>
  </w:style>
  <w:style w:type="character" w:customStyle="1" w:styleId="78">
    <w:name w:val="ui-bz-bg-hover1"/>
    <w:basedOn w:val="43"/>
    <w:qFormat/>
    <w:uiPriority w:val="99"/>
    <w:rPr>
      <w:rFonts w:cs="Times New Roman"/>
    </w:rPr>
  </w:style>
  <w:style w:type="character" w:customStyle="1" w:styleId="79">
    <w:name w:val="批注框文本 Char1"/>
    <w:qFormat/>
    <w:uiPriority w:val="99"/>
    <w:rPr>
      <w:rFonts w:ascii="Times New Roman" w:hAnsi="Times New Roman" w:eastAsia="宋体"/>
      <w:sz w:val="18"/>
    </w:rPr>
  </w:style>
  <w:style w:type="character" w:customStyle="1" w:styleId="80">
    <w:name w:val="bds_nopic"/>
    <w:basedOn w:val="43"/>
    <w:qFormat/>
    <w:uiPriority w:val="99"/>
    <w:rPr>
      <w:rFonts w:cs="Times New Roman"/>
    </w:rPr>
  </w:style>
  <w:style w:type="character" w:customStyle="1" w:styleId="81">
    <w:name w:val="tip12"/>
    <w:qFormat/>
    <w:uiPriority w:val="99"/>
    <w:rPr>
      <w:vanish/>
      <w:color w:val="FF0000"/>
      <w:sz w:val="18"/>
    </w:rPr>
  </w:style>
  <w:style w:type="character" w:customStyle="1" w:styleId="82">
    <w:name w:val="Body Text Indent 3 Char"/>
    <w:qFormat/>
    <w:locked/>
    <w:uiPriority w:val="99"/>
    <w:rPr>
      <w:rFonts w:ascii="宋体" w:eastAsia="宋体"/>
    </w:rPr>
  </w:style>
  <w:style w:type="character" w:customStyle="1" w:styleId="83">
    <w:name w:val="HTML Markup"/>
    <w:qFormat/>
    <w:uiPriority w:val="99"/>
    <w:rPr>
      <w:vanish/>
      <w:color w:val="FF0000"/>
    </w:rPr>
  </w:style>
  <w:style w:type="character" w:customStyle="1" w:styleId="84">
    <w:name w:val="tip7"/>
    <w:qFormat/>
    <w:uiPriority w:val="99"/>
    <w:rPr>
      <w:vanish/>
      <w:color w:val="FF0000"/>
      <w:sz w:val="18"/>
    </w:rPr>
  </w:style>
  <w:style w:type="character" w:customStyle="1" w:styleId="85">
    <w:name w:val="f-star"/>
    <w:qFormat/>
    <w:uiPriority w:val="99"/>
    <w:rPr>
      <w:color w:val="999999"/>
      <w:sz w:val="21"/>
    </w:rPr>
  </w:style>
  <w:style w:type="character" w:customStyle="1" w:styleId="86">
    <w:name w:val="Document Map Char1"/>
    <w:qFormat/>
    <w:uiPriority w:val="99"/>
    <w:rPr>
      <w:rFonts w:ascii="Times New Roman" w:hAnsi="Times New Roman"/>
      <w:kern w:val="2"/>
      <w:sz w:val="2"/>
    </w:rPr>
  </w:style>
  <w:style w:type="character" w:customStyle="1" w:styleId="87">
    <w:name w:val="my-class2"/>
    <w:basedOn w:val="43"/>
    <w:qFormat/>
    <w:uiPriority w:val="99"/>
    <w:rPr>
      <w:rFonts w:cs="Times New Roman"/>
    </w:rPr>
  </w:style>
  <w:style w:type="character" w:customStyle="1" w:styleId="88">
    <w:name w:val="no52"/>
    <w:basedOn w:val="43"/>
    <w:qFormat/>
    <w:uiPriority w:val="99"/>
    <w:rPr>
      <w:rFonts w:cs="Times New Roman"/>
    </w:rPr>
  </w:style>
  <w:style w:type="character" w:customStyle="1" w:styleId="89">
    <w:name w:val="no4"/>
    <w:basedOn w:val="43"/>
    <w:qFormat/>
    <w:uiPriority w:val="99"/>
    <w:rPr>
      <w:rFonts w:cs="Times New Roman"/>
    </w:rPr>
  </w:style>
  <w:style w:type="character" w:customStyle="1" w:styleId="90">
    <w:name w:val="my-notice"/>
    <w:basedOn w:val="43"/>
    <w:qFormat/>
    <w:uiPriority w:val="99"/>
    <w:rPr>
      <w:rFonts w:cs="Times New Roman"/>
    </w:rPr>
  </w:style>
  <w:style w:type="character" w:customStyle="1" w:styleId="91">
    <w:name w:val="ico-jiang"/>
    <w:basedOn w:val="43"/>
    <w:qFormat/>
    <w:uiPriority w:val="99"/>
    <w:rPr>
      <w:rFonts w:cs="Times New Roman"/>
    </w:rPr>
  </w:style>
  <w:style w:type="character" w:customStyle="1" w:styleId="92">
    <w:name w:val="ico-jiang2"/>
    <w:basedOn w:val="43"/>
    <w:qFormat/>
    <w:uiPriority w:val="99"/>
    <w:rPr>
      <w:rFonts w:cs="Times New Roman"/>
    </w:rPr>
  </w:style>
  <w:style w:type="character" w:customStyle="1" w:styleId="93">
    <w:name w:val="bds_more1"/>
    <w:qFormat/>
    <w:uiPriority w:val="99"/>
    <w:rPr>
      <w:rFonts w:ascii="宋体" w:hAnsi="宋体" w:eastAsia="宋体"/>
    </w:rPr>
  </w:style>
  <w:style w:type="character" w:customStyle="1" w:styleId="94">
    <w:name w:val="Body Text Indent 2 Char"/>
    <w:qFormat/>
    <w:locked/>
    <w:uiPriority w:val="99"/>
    <w:rPr>
      <w:rFonts w:ascii="宋体" w:eastAsia="宋体"/>
      <w:sz w:val="24"/>
    </w:rPr>
  </w:style>
  <w:style w:type="character" w:customStyle="1" w:styleId="95">
    <w:name w:val="org_name"/>
    <w:basedOn w:val="43"/>
    <w:qFormat/>
    <w:uiPriority w:val="99"/>
    <w:rPr>
      <w:rFonts w:cs="Times New Roman"/>
    </w:rPr>
  </w:style>
  <w:style w:type="character" w:customStyle="1" w:styleId="96">
    <w:name w:val="org_name2"/>
    <w:basedOn w:val="43"/>
    <w:qFormat/>
    <w:uiPriority w:val="99"/>
    <w:rPr>
      <w:rFonts w:cs="Times New Roman"/>
    </w:rPr>
  </w:style>
  <w:style w:type="character" w:customStyle="1" w:styleId="97">
    <w:name w:val="tip10"/>
    <w:qFormat/>
    <w:uiPriority w:val="99"/>
    <w:rPr>
      <w:vanish/>
      <w:color w:val="FF0000"/>
      <w:sz w:val="18"/>
    </w:rPr>
  </w:style>
  <w:style w:type="character" w:customStyle="1" w:styleId="98">
    <w:name w:val="orange"/>
    <w:qFormat/>
    <w:uiPriority w:val="99"/>
    <w:rPr>
      <w:color w:val="3FB58F"/>
    </w:rPr>
  </w:style>
  <w:style w:type="character" w:customStyle="1" w:styleId="99">
    <w:name w:val="bds_more"/>
    <w:basedOn w:val="43"/>
    <w:qFormat/>
    <w:uiPriority w:val="99"/>
    <w:rPr>
      <w:rFonts w:cs="Times New Roman"/>
    </w:rPr>
  </w:style>
  <w:style w:type="character" w:customStyle="1" w:styleId="100">
    <w:name w:val="t-tag"/>
    <w:qFormat/>
    <w:uiPriority w:val="99"/>
    <w:rPr>
      <w:color w:val="FFFFFF"/>
      <w:sz w:val="18"/>
      <w:shd w:val="clear" w:color="auto" w:fill="FE8833"/>
    </w:rPr>
  </w:style>
  <w:style w:type="character" w:customStyle="1" w:styleId="101">
    <w:name w:val="top-icon"/>
    <w:basedOn w:val="43"/>
    <w:qFormat/>
    <w:uiPriority w:val="99"/>
    <w:rPr>
      <w:rFonts w:cs="Times New Roman"/>
    </w:rPr>
  </w:style>
  <w:style w:type="character" w:customStyle="1" w:styleId="102">
    <w:name w:val="Body Text Char"/>
    <w:qFormat/>
    <w:locked/>
    <w:uiPriority w:val="99"/>
    <w:rPr>
      <w:sz w:val="24"/>
    </w:rPr>
  </w:style>
  <w:style w:type="character" w:customStyle="1" w:styleId="103">
    <w:name w:val="no72"/>
    <w:basedOn w:val="43"/>
    <w:qFormat/>
    <w:uiPriority w:val="99"/>
    <w:rPr>
      <w:rFonts w:cs="Times New Roman"/>
    </w:rPr>
  </w:style>
  <w:style w:type="character" w:customStyle="1" w:styleId="104">
    <w:name w:val="bds_nopic2"/>
    <w:basedOn w:val="43"/>
    <w:qFormat/>
    <w:uiPriority w:val="99"/>
    <w:rPr>
      <w:rFonts w:cs="Times New Roman"/>
    </w:rPr>
  </w:style>
  <w:style w:type="character" w:customStyle="1" w:styleId="105">
    <w:name w:val="Document Map Char"/>
    <w:qFormat/>
    <w:uiPriority w:val="99"/>
    <w:rPr>
      <w:rFonts w:ascii="宋体"/>
      <w:sz w:val="18"/>
    </w:rPr>
  </w:style>
  <w:style w:type="character" w:customStyle="1" w:styleId="106">
    <w:name w:val="no6"/>
    <w:basedOn w:val="43"/>
    <w:qFormat/>
    <w:uiPriority w:val="99"/>
    <w:rPr>
      <w:rFonts w:cs="Times New Roman"/>
    </w:rPr>
  </w:style>
  <w:style w:type="character" w:customStyle="1" w:styleId="107">
    <w:name w:val="tip"/>
    <w:qFormat/>
    <w:uiPriority w:val="99"/>
    <w:rPr>
      <w:vanish/>
      <w:color w:val="FF0000"/>
      <w:sz w:val="18"/>
    </w:rPr>
  </w:style>
  <w:style w:type="character" w:customStyle="1" w:styleId="108">
    <w:name w:val="apple-converted-space"/>
    <w:basedOn w:val="43"/>
    <w:qFormat/>
    <w:uiPriority w:val="99"/>
    <w:rPr>
      <w:rFonts w:cs="Times New Roman"/>
    </w:rPr>
  </w:style>
  <w:style w:type="character" w:customStyle="1" w:styleId="109">
    <w:name w:val="bds_more2"/>
    <w:basedOn w:val="43"/>
    <w:qFormat/>
    <w:uiPriority w:val="99"/>
    <w:rPr>
      <w:rFonts w:cs="Times New Roman"/>
    </w:rPr>
  </w:style>
  <w:style w:type="character" w:customStyle="1" w:styleId="110">
    <w:name w:val="my-class"/>
    <w:basedOn w:val="43"/>
    <w:qFormat/>
    <w:uiPriority w:val="99"/>
    <w:rPr>
      <w:rFonts w:cs="Times New Roman"/>
    </w:rPr>
  </w:style>
  <w:style w:type="character" w:customStyle="1" w:styleId="111">
    <w:name w:val="ui-bz-bg-hover"/>
    <w:qFormat/>
    <w:uiPriority w:val="99"/>
    <w:rPr>
      <w:shd w:val="clear" w:color="auto" w:fill="000000"/>
    </w:rPr>
  </w:style>
  <w:style w:type="character" w:customStyle="1" w:styleId="112">
    <w:name w:val="no7"/>
    <w:basedOn w:val="43"/>
    <w:qFormat/>
    <w:uiPriority w:val="99"/>
    <w:rPr>
      <w:rFonts w:cs="Times New Roman"/>
    </w:rPr>
  </w:style>
  <w:style w:type="character" w:customStyle="1" w:styleId="113">
    <w:name w:val="正文缩进 字符"/>
    <w:link w:val="8"/>
    <w:qFormat/>
    <w:locked/>
    <w:uiPriority w:val="99"/>
    <w:rPr>
      <w:rFonts w:ascii="Times New Roman" w:hAnsi="Times New Roman" w:eastAsia="宋体" w:cs="Times New Roman"/>
      <w:kern w:val="0"/>
      <w:sz w:val="24"/>
      <w:szCs w:val="20"/>
    </w:rPr>
  </w:style>
  <w:style w:type="character" w:customStyle="1" w:styleId="114">
    <w:name w:val="ico-jiang1"/>
    <w:basedOn w:val="43"/>
    <w:qFormat/>
    <w:uiPriority w:val="99"/>
    <w:rPr>
      <w:rFonts w:cs="Times New Roman"/>
    </w:rPr>
  </w:style>
  <w:style w:type="character" w:customStyle="1" w:styleId="115">
    <w:name w:val="no62"/>
    <w:basedOn w:val="43"/>
    <w:qFormat/>
    <w:uiPriority w:val="99"/>
    <w:rPr>
      <w:rFonts w:cs="Times New Roman"/>
    </w:rPr>
  </w:style>
  <w:style w:type="character" w:customStyle="1" w:styleId="116">
    <w:name w:val="orange5"/>
    <w:qFormat/>
    <w:uiPriority w:val="99"/>
    <w:rPr>
      <w:color w:val="3FB58F"/>
    </w:rPr>
  </w:style>
  <w:style w:type="character" w:customStyle="1" w:styleId="117">
    <w:name w:val="bds_more4"/>
    <w:basedOn w:val="43"/>
    <w:qFormat/>
    <w:uiPriority w:val="99"/>
    <w:rPr>
      <w:rFonts w:cs="Times New Roman"/>
    </w:rPr>
  </w:style>
  <w:style w:type="character" w:customStyle="1" w:styleId="118">
    <w:name w:val="no5"/>
    <w:basedOn w:val="43"/>
    <w:qFormat/>
    <w:uiPriority w:val="99"/>
    <w:rPr>
      <w:rFonts w:cs="Times New Roman"/>
    </w:rPr>
  </w:style>
  <w:style w:type="character" w:customStyle="1" w:styleId="119">
    <w:name w:val="bds_more3"/>
    <w:basedOn w:val="43"/>
    <w:qFormat/>
    <w:uiPriority w:val="99"/>
    <w:rPr>
      <w:rFonts w:cs="Times New Roman"/>
    </w:rPr>
  </w:style>
  <w:style w:type="character" w:customStyle="1" w:styleId="120">
    <w:name w:val="no42"/>
    <w:basedOn w:val="43"/>
    <w:qFormat/>
    <w:uiPriority w:val="99"/>
    <w:rPr>
      <w:rFonts w:cs="Times New Roman"/>
    </w:rPr>
  </w:style>
  <w:style w:type="character" w:customStyle="1" w:styleId="121">
    <w:name w:val="bds_nopic1"/>
    <w:basedOn w:val="43"/>
    <w:qFormat/>
    <w:uiPriority w:val="99"/>
    <w:rPr>
      <w:rFonts w:cs="Times New Roman"/>
    </w:rPr>
  </w:style>
  <w:style w:type="character" w:customStyle="1" w:styleId="122">
    <w:name w:val="my-notice1"/>
    <w:basedOn w:val="43"/>
    <w:qFormat/>
    <w:uiPriority w:val="99"/>
    <w:rPr>
      <w:rFonts w:cs="Times New Roman"/>
    </w:rPr>
  </w:style>
  <w:style w:type="character" w:customStyle="1" w:styleId="123">
    <w:name w:val="orange6"/>
    <w:qFormat/>
    <w:uiPriority w:val="99"/>
    <w:rPr>
      <w:color w:val="3FB58F"/>
    </w:rPr>
  </w:style>
  <w:style w:type="character" w:customStyle="1" w:styleId="124">
    <w:name w:val="Document Map Char2"/>
    <w:qFormat/>
    <w:locked/>
    <w:uiPriority w:val="99"/>
    <w:rPr>
      <w:rFonts w:ascii="宋体"/>
      <w:sz w:val="18"/>
    </w:rPr>
  </w:style>
  <w:style w:type="character" w:customStyle="1" w:styleId="125">
    <w:name w:val="ico-jiang3"/>
    <w:basedOn w:val="43"/>
    <w:qFormat/>
    <w:uiPriority w:val="99"/>
    <w:rPr>
      <w:rFonts w:cs="Times New Roman"/>
    </w:rPr>
  </w:style>
  <w:style w:type="character" w:customStyle="1" w:styleId="126">
    <w:name w:val="tip13"/>
    <w:qFormat/>
    <w:uiPriority w:val="99"/>
    <w:rPr>
      <w:vanish/>
      <w:color w:val="FF0000"/>
      <w:sz w:val="18"/>
    </w:rPr>
  </w:style>
  <w:style w:type="character" w:customStyle="1" w:styleId="127">
    <w:name w:val="正文文本缩进 2 字符"/>
    <w:basedOn w:val="43"/>
    <w:link w:val="22"/>
    <w:qFormat/>
    <w:uiPriority w:val="99"/>
    <w:rPr>
      <w:rFonts w:ascii="宋体" w:hAnsi="Calibri" w:eastAsia="宋体" w:cs="Times New Roman"/>
      <w:kern w:val="0"/>
      <w:sz w:val="24"/>
      <w:szCs w:val="20"/>
    </w:rPr>
  </w:style>
  <w:style w:type="character" w:customStyle="1" w:styleId="128">
    <w:name w:val="Body Text Indent 2 Char1"/>
    <w:basedOn w:val="43"/>
    <w:semiHidden/>
    <w:qFormat/>
    <w:locked/>
    <w:uiPriority w:val="99"/>
    <w:rPr>
      <w:rFonts w:cs="Times New Roman"/>
    </w:rPr>
  </w:style>
  <w:style w:type="character" w:customStyle="1" w:styleId="129">
    <w:name w:val="正文文本缩进 3 字符"/>
    <w:basedOn w:val="43"/>
    <w:link w:val="30"/>
    <w:qFormat/>
    <w:uiPriority w:val="99"/>
    <w:rPr>
      <w:rFonts w:ascii="宋体" w:hAnsi="Calibri" w:eastAsia="宋体" w:cs="Times New Roman"/>
      <w:kern w:val="0"/>
      <w:sz w:val="20"/>
      <w:szCs w:val="20"/>
    </w:rPr>
  </w:style>
  <w:style w:type="character" w:customStyle="1" w:styleId="130">
    <w:name w:val="Body Text Indent 3 Char1"/>
    <w:basedOn w:val="43"/>
    <w:semiHidden/>
    <w:qFormat/>
    <w:locked/>
    <w:uiPriority w:val="99"/>
    <w:rPr>
      <w:rFonts w:cs="Times New Roman"/>
      <w:sz w:val="16"/>
      <w:szCs w:val="16"/>
    </w:rPr>
  </w:style>
  <w:style w:type="character" w:customStyle="1" w:styleId="131">
    <w:name w:val="文档结构图 字符"/>
    <w:basedOn w:val="43"/>
    <w:link w:val="9"/>
    <w:qFormat/>
    <w:uiPriority w:val="99"/>
    <w:rPr>
      <w:rFonts w:ascii="宋体" w:hAnsi="Calibri" w:eastAsia="宋体" w:cs="Times New Roman"/>
      <w:kern w:val="0"/>
      <w:sz w:val="18"/>
      <w:szCs w:val="20"/>
    </w:rPr>
  </w:style>
  <w:style w:type="character" w:customStyle="1" w:styleId="132">
    <w:name w:val="Document Map Char3"/>
    <w:basedOn w:val="43"/>
    <w:semiHidden/>
    <w:qFormat/>
    <w:locked/>
    <w:uiPriority w:val="99"/>
    <w:rPr>
      <w:rFonts w:ascii="Times New Roman" w:hAnsi="Times New Roman" w:cs="Times New Roman"/>
      <w:sz w:val="2"/>
    </w:rPr>
  </w:style>
  <w:style w:type="paragraph" w:customStyle="1" w:styleId="133">
    <w:name w:val="_Style 1"/>
    <w:basedOn w:val="1"/>
    <w:qFormat/>
    <w:uiPriority w:val="99"/>
    <w:pPr>
      <w:ind w:firstLine="420" w:firstLineChars="200"/>
    </w:pPr>
    <w:rPr>
      <w:rFonts w:ascii="Times New Roman" w:hAnsi="Times New Roman" w:eastAsia="宋体" w:cs="Times New Roman"/>
      <w:szCs w:val="24"/>
    </w:rPr>
  </w:style>
  <w:style w:type="character" w:customStyle="1" w:styleId="134">
    <w:name w:val="正文文本 字符"/>
    <w:basedOn w:val="43"/>
    <w:link w:val="12"/>
    <w:qFormat/>
    <w:uiPriority w:val="99"/>
    <w:rPr>
      <w:rFonts w:ascii="Calibri" w:hAnsi="Calibri" w:eastAsia="宋体" w:cs="Times New Roman"/>
      <w:kern w:val="0"/>
      <w:sz w:val="24"/>
      <w:szCs w:val="20"/>
    </w:rPr>
  </w:style>
  <w:style w:type="character" w:customStyle="1" w:styleId="135">
    <w:name w:val="Body Text Char1"/>
    <w:basedOn w:val="43"/>
    <w:semiHidden/>
    <w:qFormat/>
    <w:locked/>
    <w:uiPriority w:val="99"/>
    <w:rPr>
      <w:rFonts w:cs="Times New Roman"/>
    </w:rPr>
  </w:style>
  <w:style w:type="paragraph" w:customStyle="1" w:styleId="136">
    <w:name w:val="_Style 21"/>
    <w:basedOn w:val="1"/>
    <w:qFormat/>
    <w:uiPriority w:val="99"/>
    <w:rPr>
      <w:rFonts w:ascii="Times New Roman" w:hAnsi="Times New Roman" w:eastAsia="宋体" w:cs="Times New Roman"/>
      <w:szCs w:val="20"/>
    </w:rPr>
  </w:style>
  <w:style w:type="paragraph" w:customStyle="1" w:styleId="137">
    <w:name w:val="p0"/>
    <w:basedOn w:val="1"/>
    <w:qFormat/>
    <w:uiPriority w:val="99"/>
    <w:pPr>
      <w:widowControl/>
    </w:pPr>
    <w:rPr>
      <w:rFonts w:ascii="Times New Roman" w:hAnsi="Times New Roman" w:eastAsia="宋体" w:cs="Times New Roman"/>
      <w:kern w:val="0"/>
      <w:szCs w:val="21"/>
    </w:rPr>
  </w:style>
  <w:style w:type="paragraph" w:customStyle="1" w:styleId="138">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9">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0">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1">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2">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3">
    <w:name w:val="_Style 2"/>
    <w:basedOn w:val="1"/>
    <w:qFormat/>
    <w:uiPriority w:val="99"/>
    <w:pPr>
      <w:ind w:firstLine="420" w:firstLineChars="200"/>
    </w:pPr>
    <w:rPr>
      <w:rFonts w:ascii="Calibri" w:hAnsi="Calibri" w:eastAsia="宋体" w:cs="Times New Roman"/>
    </w:rPr>
  </w:style>
  <w:style w:type="paragraph" w:customStyle="1" w:styleId="14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5">
    <w:name w:val="_Style 11"/>
    <w:basedOn w:val="1"/>
    <w:qFormat/>
    <w:uiPriority w:val="99"/>
    <w:rPr>
      <w:rFonts w:ascii="Times New Roman" w:hAnsi="Times New Roman" w:eastAsia="宋体" w:cs="Times New Roman"/>
      <w:szCs w:val="24"/>
    </w:rPr>
  </w:style>
  <w:style w:type="paragraph" w:customStyle="1" w:styleId="146">
    <w:name w:val="Char"/>
    <w:basedOn w:val="1"/>
    <w:qFormat/>
    <w:uiPriority w:val="99"/>
    <w:rPr>
      <w:rFonts w:ascii="Times New Roman" w:hAnsi="Times New Roman" w:eastAsia="宋体" w:cs="Times New Roman"/>
      <w:szCs w:val="21"/>
    </w:rPr>
  </w:style>
  <w:style w:type="paragraph" w:customStyle="1" w:styleId="147">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8">
    <w:name w:val="列出段落2"/>
    <w:basedOn w:val="1"/>
    <w:qFormat/>
    <w:uiPriority w:val="99"/>
    <w:pPr>
      <w:ind w:firstLine="420" w:firstLineChars="200"/>
    </w:pPr>
    <w:rPr>
      <w:rFonts w:ascii="Times New Roman" w:hAnsi="Times New Roman" w:eastAsia="宋体" w:cs="Times New Roman"/>
      <w:szCs w:val="24"/>
    </w:rPr>
  </w:style>
  <w:style w:type="paragraph" w:customStyle="1" w:styleId="149">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0">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1">
    <w:name w:val="font41"/>
    <w:qFormat/>
    <w:uiPriority w:val="99"/>
    <w:rPr>
      <w:rFonts w:hint="eastAsia" w:ascii="宋体" w:hAnsi="宋体" w:eastAsia="宋体" w:cs="宋体"/>
      <w:b/>
      <w:color w:val="000000"/>
      <w:sz w:val="22"/>
      <w:szCs w:val="22"/>
      <w:u w:val="none"/>
    </w:rPr>
  </w:style>
  <w:style w:type="character" w:customStyle="1" w:styleId="152">
    <w:name w:val="font81"/>
    <w:qFormat/>
    <w:uiPriority w:val="99"/>
    <w:rPr>
      <w:rFonts w:hint="eastAsia" w:ascii="宋体" w:hAnsi="宋体" w:eastAsia="宋体" w:cs="宋体"/>
      <w:b/>
      <w:color w:val="000000"/>
      <w:sz w:val="22"/>
      <w:szCs w:val="22"/>
      <w:u w:val="none"/>
    </w:rPr>
  </w:style>
  <w:style w:type="character" w:customStyle="1" w:styleId="153">
    <w:name w:val="font21"/>
    <w:basedOn w:val="43"/>
    <w:qFormat/>
    <w:uiPriority w:val="0"/>
    <w:rPr>
      <w:rFonts w:hint="eastAsia" w:ascii="宋体" w:hAnsi="宋体" w:eastAsia="宋体" w:cs="宋体"/>
      <w:color w:val="000000"/>
      <w:sz w:val="18"/>
      <w:szCs w:val="18"/>
      <w:u w:val="none"/>
    </w:rPr>
  </w:style>
  <w:style w:type="character" w:customStyle="1" w:styleId="154">
    <w:name w:val="日期 字符"/>
    <w:link w:val="21"/>
    <w:qFormat/>
    <w:uiPriority w:val="0"/>
    <w:rPr>
      <w:szCs w:val="21"/>
    </w:rPr>
  </w:style>
  <w:style w:type="character" w:customStyle="1" w:styleId="155">
    <w:name w:val="font01"/>
    <w:qFormat/>
    <w:uiPriority w:val="99"/>
    <w:rPr>
      <w:rFonts w:hint="eastAsia" w:ascii="宋体" w:hAnsi="宋体" w:eastAsia="宋体" w:cs="宋体"/>
      <w:color w:val="000000"/>
      <w:sz w:val="22"/>
      <w:szCs w:val="22"/>
      <w:u w:val="none"/>
    </w:rPr>
  </w:style>
  <w:style w:type="character" w:customStyle="1" w:styleId="156">
    <w:name w:val="Char Char1"/>
    <w:qFormat/>
    <w:uiPriority w:val="0"/>
    <w:rPr>
      <w:rFonts w:eastAsia="宋体"/>
      <w:kern w:val="2"/>
      <w:sz w:val="18"/>
      <w:szCs w:val="18"/>
      <w:lang w:val="en-US" w:eastAsia="zh-CN" w:bidi="ar-SA"/>
    </w:rPr>
  </w:style>
  <w:style w:type="character" w:customStyle="1" w:styleId="157">
    <w:name w:val="标题 字符"/>
    <w:link w:val="37"/>
    <w:qFormat/>
    <w:uiPriority w:val="0"/>
    <w:rPr>
      <w:rFonts w:ascii="Cambria" w:hAnsi="Cambria" w:cs="Times New Roman"/>
      <w:b/>
      <w:bCs/>
      <w:sz w:val="32"/>
      <w:szCs w:val="32"/>
    </w:rPr>
  </w:style>
  <w:style w:type="character" w:customStyle="1" w:styleId="158">
    <w:name w:val="hei141"/>
    <w:qFormat/>
    <w:uiPriority w:val="0"/>
    <w:rPr>
      <w:rFonts w:hint="eastAsia" w:ascii="宋体" w:hAnsi="宋体" w:eastAsia="宋体"/>
      <w:color w:val="000000"/>
      <w:sz w:val="19"/>
      <w:szCs w:val="19"/>
      <w:u w:val="none"/>
    </w:rPr>
  </w:style>
  <w:style w:type="character" w:customStyle="1" w:styleId="159">
    <w:name w:val="批注文字 字符"/>
    <w:link w:val="11"/>
    <w:qFormat/>
    <w:uiPriority w:val="0"/>
  </w:style>
  <w:style w:type="character" w:customStyle="1" w:styleId="160">
    <w:name w:val="apple-style-span"/>
    <w:basedOn w:val="43"/>
    <w:qFormat/>
    <w:uiPriority w:val="0"/>
  </w:style>
  <w:style w:type="character" w:customStyle="1" w:styleId="161">
    <w:name w:val="param-value"/>
    <w:qFormat/>
    <w:uiPriority w:val="99"/>
    <w:rPr>
      <w:rFonts w:cs="Times New Roman"/>
    </w:rPr>
  </w:style>
  <w:style w:type="character" w:customStyle="1" w:styleId="162">
    <w:name w:val="font61"/>
    <w:qFormat/>
    <w:uiPriority w:val="0"/>
    <w:rPr>
      <w:rFonts w:hint="eastAsia" w:ascii="宋体" w:hAnsi="宋体" w:eastAsia="宋体" w:cs="宋体"/>
      <w:color w:val="000000"/>
      <w:sz w:val="22"/>
      <w:szCs w:val="22"/>
      <w:u w:val="none"/>
    </w:rPr>
  </w:style>
  <w:style w:type="character" w:customStyle="1" w:styleId="163">
    <w:name w:val="font11"/>
    <w:qFormat/>
    <w:uiPriority w:val="0"/>
    <w:rPr>
      <w:rFonts w:hint="eastAsia" w:ascii="宋体" w:hAnsi="宋体" w:eastAsia="宋体" w:cs="宋体"/>
      <w:color w:val="FF0000"/>
      <w:sz w:val="22"/>
      <w:szCs w:val="22"/>
      <w:u w:val="none"/>
    </w:rPr>
  </w:style>
  <w:style w:type="character" w:customStyle="1" w:styleId="164">
    <w:name w:val="批注主题 字符"/>
    <w:link w:val="38"/>
    <w:qFormat/>
    <w:uiPriority w:val="0"/>
    <w:rPr>
      <w:b/>
      <w:bCs/>
    </w:rPr>
  </w:style>
  <w:style w:type="character" w:customStyle="1" w:styleId="165">
    <w:name w:val="批注文字 Char1"/>
    <w:basedOn w:val="43"/>
    <w:semiHidden/>
    <w:qFormat/>
    <w:uiPriority w:val="99"/>
  </w:style>
  <w:style w:type="paragraph" w:customStyle="1" w:styleId="166">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7">
    <w:name w:val="批注主题 Char1"/>
    <w:basedOn w:val="165"/>
    <w:semiHidden/>
    <w:qFormat/>
    <w:uiPriority w:val="99"/>
    <w:rPr>
      <w:b/>
      <w:bCs/>
    </w:rPr>
  </w:style>
  <w:style w:type="paragraph" w:customStyle="1" w:styleId="168">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日期 Char1"/>
    <w:basedOn w:val="43"/>
    <w:semiHidden/>
    <w:qFormat/>
    <w:uiPriority w:val="99"/>
  </w:style>
  <w:style w:type="paragraph" w:customStyle="1" w:styleId="170">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脚注文本 字符"/>
    <w:basedOn w:val="43"/>
    <w:link w:val="28"/>
    <w:semiHidden/>
    <w:qFormat/>
    <w:uiPriority w:val="0"/>
    <w:rPr>
      <w:rFonts w:ascii="Times New Roman" w:hAnsi="Times New Roman" w:eastAsia="宋体" w:cs="Times New Roman"/>
      <w:sz w:val="18"/>
      <w:szCs w:val="18"/>
    </w:rPr>
  </w:style>
  <w:style w:type="paragraph" w:customStyle="1" w:styleId="172">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标题 Char1"/>
    <w:basedOn w:val="43"/>
    <w:qFormat/>
    <w:uiPriority w:val="10"/>
    <w:rPr>
      <w:rFonts w:eastAsia="宋体" w:asciiTheme="majorHAnsi" w:hAnsiTheme="majorHAnsi" w:cstheme="majorBidi"/>
      <w:b/>
      <w:bCs/>
      <w:sz w:val="32"/>
      <w:szCs w:val="32"/>
    </w:rPr>
  </w:style>
  <w:style w:type="paragraph" w:customStyle="1" w:styleId="175">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6">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8">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9">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3"/>
    <w:basedOn w:val="1"/>
    <w:qFormat/>
    <w:uiPriority w:val="0"/>
    <w:pPr>
      <w:ind w:firstLine="420" w:firstLineChars="200"/>
    </w:pPr>
    <w:rPr>
      <w:rFonts w:ascii="Times New Roman" w:hAnsi="Times New Roman" w:eastAsia="宋体" w:cs="Times New Roman"/>
      <w:szCs w:val="24"/>
    </w:rPr>
  </w:style>
  <w:style w:type="character" w:customStyle="1" w:styleId="186">
    <w:name w:val="Char Char12"/>
    <w:qFormat/>
    <w:uiPriority w:val="0"/>
    <w:rPr>
      <w:rFonts w:eastAsia="宋体"/>
      <w:kern w:val="2"/>
      <w:sz w:val="18"/>
      <w:szCs w:val="18"/>
      <w:lang w:val="en-US" w:eastAsia="zh-CN" w:bidi="ar-SA"/>
    </w:rPr>
  </w:style>
  <w:style w:type="paragraph" w:customStyle="1" w:styleId="187">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4"/>
    <w:basedOn w:val="1"/>
    <w:qFormat/>
    <w:uiPriority w:val="0"/>
    <w:pPr>
      <w:ind w:firstLine="420" w:firstLineChars="200"/>
    </w:pPr>
    <w:rPr>
      <w:rFonts w:ascii="Times New Roman" w:hAnsi="Times New Roman" w:eastAsia="宋体" w:cs="Times New Roman"/>
      <w:szCs w:val="24"/>
    </w:rPr>
  </w:style>
  <w:style w:type="character" w:customStyle="1" w:styleId="190">
    <w:name w:val="Char Char11"/>
    <w:qFormat/>
    <w:uiPriority w:val="0"/>
    <w:rPr>
      <w:rFonts w:eastAsia="宋体"/>
      <w:kern w:val="2"/>
      <w:sz w:val="18"/>
      <w:szCs w:val="18"/>
      <w:lang w:val="en-US" w:eastAsia="zh-CN" w:bidi="ar-SA"/>
    </w:rPr>
  </w:style>
  <w:style w:type="paragraph" w:customStyle="1" w:styleId="191">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5"/>
    <w:basedOn w:val="1"/>
    <w:qFormat/>
    <w:uiPriority w:val="0"/>
    <w:pPr>
      <w:ind w:firstLine="420" w:firstLineChars="200"/>
    </w:pPr>
    <w:rPr>
      <w:rFonts w:ascii="Times New Roman" w:hAnsi="Times New Roman" w:eastAsia="宋体" w:cs="Times New Roman"/>
      <w:szCs w:val="24"/>
    </w:rPr>
  </w:style>
  <w:style w:type="character" w:customStyle="1" w:styleId="194">
    <w:name w:val="纯文本 字符"/>
    <w:link w:val="18"/>
    <w:qFormat/>
    <w:uiPriority w:val="0"/>
    <w:rPr>
      <w:rFonts w:ascii="宋体" w:hAnsi="Courier New" w:eastAsia="宋体"/>
      <w:szCs w:val="21"/>
    </w:rPr>
  </w:style>
  <w:style w:type="character" w:customStyle="1" w:styleId="195">
    <w:name w:val="纯文本 Char1"/>
    <w:basedOn w:val="43"/>
    <w:semiHidden/>
    <w:qFormat/>
    <w:uiPriority w:val="99"/>
    <w:rPr>
      <w:rFonts w:ascii="宋体" w:hAnsi="Courier New" w:eastAsia="宋体" w:cs="Courier New"/>
      <w:szCs w:val="21"/>
    </w:rPr>
  </w:style>
  <w:style w:type="paragraph" w:customStyle="1" w:styleId="19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8">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9">
    <w:name w:val="正文缩进2格"/>
    <w:basedOn w:val="1"/>
    <w:link w:val="200"/>
    <w:qFormat/>
    <w:uiPriority w:val="0"/>
    <w:pPr>
      <w:spacing w:line="600" w:lineRule="exact"/>
      <w:ind w:firstLine="639" w:firstLineChars="206"/>
    </w:pPr>
    <w:rPr>
      <w:rFonts w:ascii="仿宋_GB2312" w:hAnsi="宋体" w:eastAsia="仿宋_GB2312" w:cs="Times New Roman"/>
      <w:sz w:val="31"/>
      <w:szCs w:val="28"/>
    </w:rPr>
  </w:style>
  <w:style w:type="character" w:customStyle="1" w:styleId="200">
    <w:name w:val="正文缩进2格 Char"/>
    <w:link w:val="199"/>
    <w:qFormat/>
    <w:uiPriority w:val="0"/>
    <w:rPr>
      <w:rFonts w:ascii="仿宋_GB2312" w:hAnsi="宋体" w:eastAsia="仿宋_GB2312" w:cs="Times New Roman"/>
      <w:sz w:val="31"/>
      <w:szCs w:val="28"/>
    </w:rPr>
  </w:style>
  <w:style w:type="paragraph" w:customStyle="1" w:styleId="201">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2">
    <w:name w:val="List Paragraph"/>
    <w:basedOn w:val="1"/>
    <w:qFormat/>
    <w:uiPriority w:val="34"/>
    <w:pPr>
      <w:ind w:firstLine="420" w:firstLineChars="200"/>
    </w:pPr>
  </w:style>
  <w:style w:type="paragraph" w:customStyle="1" w:styleId="203">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4">
    <w:name w:val="正文文本首行缩进 字符"/>
    <w:basedOn w:val="134"/>
    <w:link w:val="39"/>
    <w:semiHidden/>
    <w:qFormat/>
    <w:uiPriority w:val="99"/>
    <w:rPr>
      <w:rFonts w:asciiTheme="minorHAnsi" w:hAnsiTheme="minorHAnsi" w:eastAsiaTheme="minorEastAsia" w:cstheme="minorBidi"/>
      <w:kern w:val="2"/>
      <w:sz w:val="21"/>
      <w:szCs w:val="22"/>
    </w:rPr>
  </w:style>
  <w:style w:type="paragraph" w:customStyle="1" w:styleId="205">
    <w:name w:val="Table Paragraph"/>
    <w:basedOn w:val="1"/>
    <w:qFormat/>
    <w:uiPriority w:val="1"/>
    <w:pPr>
      <w:autoSpaceDE w:val="0"/>
      <w:autoSpaceDN w:val="0"/>
      <w:jc w:val="left"/>
    </w:pPr>
    <w:rPr>
      <w:rFonts w:ascii="宋体" w:hAnsi="宋体" w:eastAsia="宋体" w:cs="宋体"/>
      <w:kern w:val="0"/>
      <w:sz w:val="22"/>
    </w:rPr>
  </w:style>
  <w:style w:type="paragraph" w:customStyle="1" w:styleId="206">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7">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8">
    <w:name w:val="font31"/>
    <w:basedOn w:val="43"/>
    <w:qFormat/>
    <w:uiPriority w:val="0"/>
    <w:rPr>
      <w:rFonts w:ascii="Calibri" w:hAnsi="Calibri" w:cs="Calibri"/>
      <w:color w:val="000000"/>
      <w:sz w:val="18"/>
      <w:szCs w:val="18"/>
      <w:u w:val="none"/>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10">
    <w:name w:val="Table Normal"/>
    <w:unhideWhenUsed/>
    <w:qFormat/>
    <w:uiPriority w:val="0"/>
    <w:tblPr>
      <w:tblCellMar>
        <w:top w:w="0" w:type="dxa"/>
        <w:left w:w="0" w:type="dxa"/>
        <w:bottom w:w="0" w:type="dxa"/>
        <w:right w:w="0" w:type="dxa"/>
      </w:tblCellMar>
    </w:tblPr>
  </w:style>
  <w:style w:type="paragraph" w:customStyle="1" w:styleId="211">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3">
    <w:name w:val="字元 字元"/>
    <w:basedOn w:val="1"/>
    <w:qFormat/>
    <w:uiPriority w:val="0"/>
    <w:rPr>
      <w:rFonts w:ascii="Tahoma" w:hAnsi="Tahoma"/>
      <w:sz w:val="24"/>
      <w:szCs w:val="20"/>
    </w:rPr>
  </w:style>
  <w:style w:type="character" w:customStyle="1" w:styleId="214">
    <w:name w:val="font101"/>
    <w:basedOn w:val="43"/>
    <w:qFormat/>
    <w:uiPriority w:val="0"/>
    <w:rPr>
      <w:rFonts w:hint="default" w:ascii="Times New Roman" w:hAnsi="Times New Roman" w:cs="Times New Roman"/>
      <w:color w:val="000000"/>
      <w:sz w:val="24"/>
      <w:szCs w:val="24"/>
      <w:u w:val="none"/>
    </w:rPr>
  </w:style>
  <w:style w:type="paragraph" w:customStyle="1" w:styleId="215">
    <w:name w:val="Table Text"/>
    <w:basedOn w:val="1"/>
    <w:semiHidden/>
    <w:qFormat/>
    <w:uiPriority w:val="0"/>
    <w:rPr>
      <w:rFonts w:ascii="Arial" w:hAnsi="Arial" w:eastAsia="Arial" w:cs="Arial"/>
      <w:sz w:val="21"/>
      <w:szCs w:val="21"/>
      <w:lang w:val="en-US" w:eastAsia="en-US" w:bidi="ar-SA"/>
    </w:rPr>
  </w:style>
  <w:style w:type="paragraph" w:customStyle="1" w:styleId="216">
    <w:name w:val="白鹤滩正文"/>
    <w:basedOn w:val="149"/>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17">
    <w:name w:val="彩色列表 - 强调文字颜色 11"/>
    <w:basedOn w:val="1"/>
    <w:qFormat/>
    <w:uiPriority w:val="34"/>
    <w:pPr>
      <w:adjustRightInd w:val="0"/>
      <w:snapToGrid w:val="0"/>
      <w:spacing w:after="200"/>
      <w:ind w:firstLine="420" w:firstLineChars="200"/>
      <w:jc w:val="left"/>
      <w:textAlignment w:val="auto"/>
    </w:pPr>
    <w:rPr>
      <w:rFonts w:ascii="Tahoma" w:hAnsi="Tahoma" w:eastAsia="微软雅黑" w:cs="Times New Roman"/>
      <w:kern w:val="0"/>
      <w:sz w:val="22"/>
      <w:szCs w:val="22"/>
    </w:rPr>
  </w:style>
  <w:style w:type="character" w:customStyle="1" w:styleId="218">
    <w:name w:val="font71"/>
    <w:basedOn w:val="43"/>
    <w:qFormat/>
    <w:uiPriority w:val="0"/>
    <w:rPr>
      <w:rFonts w:hint="default" w:ascii="仿宋_GB2312" w:eastAsia="仿宋_GB2312" w:cs="仿宋_GB2312"/>
      <w:color w:val="333333"/>
      <w:sz w:val="20"/>
      <w:szCs w:val="20"/>
      <w:u w:val="none"/>
    </w:rPr>
  </w:style>
  <w:style w:type="character" w:customStyle="1" w:styleId="219">
    <w:name w:val="font51"/>
    <w:basedOn w:val="43"/>
    <w:qFormat/>
    <w:uiPriority w:val="0"/>
    <w:rPr>
      <w:rFonts w:hint="default" w:ascii="Times New Roman" w:hAnsi="Times New Roman" w:cs="Times New Roman"/>
      <w:color w:val="333333"/>
      <w:sz w:val="20"/>
      <w:szCs w:val="20"/>
      <w:u w:val="none"/>
    </w:rPr>
  </w:style>
  <w:style w:type="character" w:customStyle="1" w:styleId="220">
    <w:name w:val="font91"/>
    <w:basedOn w:val="43"/>
    <w:qFormat/>
    <w:uiPriority w:val="0"/>
    <w:rPr>
      <w:rFonts w:hint="default" w:ascii="仿宋_GB2312" w:eastAsia="仿宋_GB2312" w:cs="仿宋_GB2312"/>
      <w:color w:val="000000"/>
      <w:sz w:val="20"/>
      <w:szCs w:val="20"/>
      <w:u w:val="none"/>
    </w:rPr>
  </w:style>
  <w:style w:type="paragraph" w:customStyle="1" w:styleId="221">
    <w:name w:val="Normal"/>
    <w:next w:val="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Footnote Text"/>
    <w:basedOn w:val="22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653</Words>
  <Characters>712</Characters>
  <Lines>257</Lines>
  <Paragraphs>72</Paragraphs>
  <TotalTime>32</TotalTime>
  <ScaleCrop>false</ScaleCrop>
  <LinksUpToDate>false</LinksUpToDate>
  <CharactersWithSpaces>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旺仔</cp:lastModifiedBy>
  <cp:lastPrinted>2025-11-12T04:50:00Z</cp:lastPrinted>
  <dcterms:modified xsi:type="dcterms:W3CDTF">2026-04-10T03:27:16Z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66669110B01C489F8620860DDEDD1C0A_13</vt:lpwstr>
  </property>
  <property fmtid="{D5CDD505-2E9C-101B-9397-08002B2CF9AE}" pid="4" name="KSOTemplateDocerSaveRecord">
    <vt:lpwstr>eyJoZGlkIjoiMjI4OTIxYTAyZTNkYTE3NDQ0ZjgxYTI2N2Y1NmFmYTIiLCJ1c2VySWQiOiI2NzI2MTMxMzIifQ==</vt:lpwstr>
  </property>
</Properties>
</file>