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F7D5">
      <w:pPr>
        <w:tabs>
          <w:tab w:val="center" w:pos="4509"/>
        </w:tabs>
        <w:spacing w:line="700" w:lineRule="exact"/>
        <w:jc w:val="center"/>
        <w:outlineLvl w:val="0"/>
        <w:rPr>
          <w:rFonts w:hint="eastAsia" w:ascii="宋体" w:hAnsi="宋体" w:eastAsia="宋体" w:cs="宋体"/>
          <w:b/>
          <w:bCs/>
          <w:color w:val="000000" w:themeColor="text1"/>
          <w:spacing w:val="7"/>
          <w:sz w:val="52"/>
          <w:szCs w:val="52"/>
          <w:highlight w:val="none"/>
          <w:lang w:eastAsia="zh-CN"/>
          <w14:textFill>
            <w14:solidFill>
              <w14:schemeClr w14:val="tx1"/>
            </w14:solidFill>
          </w14:textFill>
        </w:rPr>
      </w:pPr>
      <w:bookmarkStart w:id="0" w:name="_Toc27012"/>
      <w:r>
        <w:rPr>
          <w:rFonts w:hint="eastAsia" w:ascii="宋体" w:hAnsi="宋体" w:cs="宋体"/>
          <w:b/>
          <w:bCs/>
          <w:color w:val="000000" w:themeColor="text1"/>
          <w:spacing w:val="7"/>
          <w:sz w:val="52"/>
          <w:szCs w:val="52"/>
          <w:highlight w:val="none"/>
          <w:lang w:eastAsia="zh-CN"/>
          <w14:textFill>
            <w14:solidFill>
              <w14:schemeClr w14:val="tx1"/>
            </w14:solidFill>
          </w14:textFill>
        </w:rPr>
        <w:t>新疆哈密市伊吾县淖毛湖镇基础设施配套建设项目-全过程跟踪审计及竣工财务决算</w:t>
      </w:r>
      <w:bookmarkEnd w:id="0"/>
    </w:p>
    <w:p w14:paraId="7E42500D">
      <w:pPr>
        <w:pStyle w:val="8"/>
        <w:spacing w:line="273" w:lineRule="auto"/>
        <w:rPr>
          <w:rFonts w:hint="eastAsia" w:ascii="宋体" w:hAnsi="宋体" w:eastAsia="宋体" w:cs="宋体"/>
          <w:color w:val="000000" w:themeColor="text1"/>
          <w:highlight w:val="none"/>
          <w14:textFill>
            <w14:solidFill>
              <w14:schemeClr w14:val="tx1"/>
            </w14:solidFill>
          </w14:textFill>
        </w:rPr>
      </w:pPr>
    </w:p>
    <w:p w14:paraId="7D11D6C0">
      <w:pPr>
        <w:pStyle w:val="8"/>
        <w:spacing w:line="273" w:lineRule="auto"/>
        <w:rPr>
          <w:rFonts w:hint="eastAsia" w:ascii="宋体" w:hAnsi="宋体" w:eastAsia="宋体" w:cs="宋体"/>
          <w:color w:val="000000" w:themeColor="text1"/>
          <w:highlight w:val="none"/>
          <w14:textFill>
            <w14:solidFill>
              <w14:schemeClr w14:val="tx1"/>
            </w14:solidFill>
          </w14:textFill>
        </w:rPr>
      </w:pPr>
    </w:p>
    <w:p w14:paraId="4B5FBAF8">
      <w:pPr>
        <w:spacing w:before="231" w:line="222" w:lineRule="auto"/>
        <w:ind w:firstLine="1422" w:firstLineChars="200"/>
        <w:jc w:val="both"/>
        <w:outlineLvl w:val="0"/>
        <w:rPr>
          <w:rFonts w:hint="eastAsia" w:ascii="宋体" w:hAnsi="宋体" w:eastAsia="宋体" w:cs="宋体"/>
          <w:b/>
          <w:bCs/>
          <w:color w:val="000000" w:themeColor="text1"/>
          <w:spacing w:val="-1"/>
          <w:sz w:val="71"/>
          <w:szCs w:val="71"/>
          <w:highlight w:val="none"/>
          <w14:textFill>
            <w14:solidFill>
              <w14:schemeClr w14:val="tx1"/>
            </w14:solidFill>
          </w14:textFill>
        </w:rPr>
      </w:pPr>
      <w:bookmarkStart w:id="1" w:name="_Toc19872"/>
      <w:bookmarkStart w:id="2" w:name="_Toc19851"/>
      <w:bookmarkStart w:id="3" w:name="_Toc16860"/>
      <w:bookmarkStart w:id="4" w:name="_Toc5385"/>
      <w:bookmarkStart w:id="5" w:name="_Toc13101"/>
      <w:bookmarkStart w:id="6" w:name="_Toc16917"/>
      <w:r>
        <w:rPr>
          <w:rFonts w:hint="eastAsia" w:ascii="宋体" w:hAnsi="宋体" w:eastAsia="宋体" w:cs="宋体"/>
          <w:b/>
          <w:bCs/>
          <w:color w:val="000000" w:themeColor="text1"/>
          <w:spacing w:val="-1"/>
          <w:sz w:val="71"/>
          <w:szCs w:val="71"/>
          <w:highlight w:val="none"/>
          <w14:textFill>
            <w14:solidFill>
              <w14:schemeClr w14:val="tx1"/>
            </w14:solidFill>
          </w14:textFill>
        </w:rPr>
        <w:t>竞争性磋商文件</w:t>
      </w:r>
      <w:bookmarkEnd w:id="1"/>
      <w:bookmarkEnd w:id="2"/>
      <w:bookmarkEnd w:id="3"/>
      <w:bookmarkEnd w:id="4"/>
      <w:bookmarkEnd w:id="5"/>
      <w:bookmarkEnd w:id="6"/>
    </w:p>
    <w:p w14:paraId="348791D5">
      <w:pPr>
        <w:pStyle w:val="3"/>
        <w:rPr>
          <w:rFonts w:hint="eastAsia" w:ascii="宋体" w:hAnsi="宋体" w:eastAsia="宋体" w:cs="宋体"/>
          <w:color w:val="000000" w:themeColor="text1"/>
          <w:highlight w:val="none"/>
          <w14:textFill>
            <w14:solidFill>
              <w14:schemeClr w14:val="tx1"/>
            </w14:solidFill>
          </w14:textFill>
        </w:rPr>
      </w:pPr>
    </w:p>
    <w:p w14:paraId="7D4674D4">
      <w:pPr>
        <w:spacing w:line="225" w:lineRule="auto"/>
        <w:rPr>
          <w:rFonts w:hint="eastAsia" w:ascii="宋体" w:hAnsi="宋体" w:eastAsia="宋体" w:cs="宋体"/>
          <w:color w:val="000000" w:themeColor="text1"/>
          <w:sz w:val="31"/>
          <w:szCs w:val="31"/>
          <w:highlight w:val="none"/>
          <w14:textFill>
            <w14:solidFill>
              <w14:schemeClr w14:val="tx1"/>
            </w14:solidFill>
          </w14:textFill>
        </w:rPr>
      </w:pPr>
    </w:p>
    <w:p w14:paraId="4F986A15">
      <w:pPr>
        <w:tabs>
          <w:tab w:val="center" w:pos="4509"/>
        </w:tabs>
        <w:spacing w:line="700" w:lineRule="exact"/>
        <w:ind w:firstLine="671" w:firstLineChars="200"/>
        <w:outlineLvl w:val="0"/>
        <w:rPr>
          <w:rFonts w:hint="eastAsia" w:ascii="宋体" w:hAnsi="宋体" w:eastAsia="宋体" w:cs="宋体"/>
          <w:i w:val="0"/>
          <w:iCs w:val="0"/>
          <w:caps w:val="0"/>
          <w:color w:val="000000" w:themeColor="text1"/>
          <w:spacing w:val="0"/>
          <w:sz w:val="16"/>
          <w:szCs w:val="16"/>
          <w:highlight w:val="none"/>
          <w:u w:val="single"/>
          <w:shd w:val="clear" w:color="auto" w:fill="EBF4FF"/>
          <w:lang w:val="en-US"/>
          <w14:textFill>
            <w14:solidFill>
              <w14:schemeClr w14:val="tx1"/>
            </w14:solidFill>
          </w14:textFill>
        </w:rPr>
      </w:pPr>
      <w:bookmarkStart w:id="7" w:name="_Toc25250"/>
      <w:bookmarkStart w:id="8" w:name="_Toc8520"/>
      <w:bookmarkStart w:id="9" w:name="_Toc30658"/>
      <w:bookmarkStart w:id="10" w:name="_Toc25640"/>
      <w:bookmarkStart w:id="11" w:name="_Toc8345"/>
      <w:bookmarkStart w:id="12" w:name="_Toc12664"/>
      <w:bookmarkStart w:id="13" w:name="_Toc8072"/>
      <w:bookmarkStart w:id="14" w:name="_Toc15487"/>
      <w:bookmarkStart w:id="15" w:name="_Toc10983"/>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项目编号：</w:t>
      </w:r>
      <w:bookmarkEnd w:id="7"/>
      <w:bookmarkEnd w:id="8"/>
      <w:bookmarkEnd w:id="9"/>
      <w:bookmarkStart w:id="16" w:name="_Toc29800"/>
      <w:bookmarkStart w:id="17" w:name="_Toc22213"/>
      <w:bookmarkStart w:id="18" w:name="_Toc7727"/>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begin"/>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instrText xml:space="preserve"> HYPERLINK "https://www.zcygov.cn/project-center/_procurement_/project-result-detail/7268869048822661174?utm=web-project-center-front.42c12ca3.0.0.2105c180218f11ef852f9d57cc4bcfd0" \t "https://www.zcygov.cn/project-center/_procurement_/self-project/_blank" </w:instrTex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separate"/>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202</w:t>
      </w:r>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-XJXZ-</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end"/>
      </w:r>
      <w:bookmarkEnd w:id="10"/>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030</w:t>
      </w:r>
      <w:bookmarkEnd w:id="11"/>
      <w:r>
        <w:rPr>
          <w:rFonts w:hint="eastAsia" w:ascii="宋体" w:hAnsi="宋体" w:cs="宋体"/>
          <w:b/>
          <w:bCs/>
          <w:color w:val="000000" w:themeColor="text1"/>
          <w:spacing w:val="7"/>
          <w:sz w:val="32"/>
          <w:szCs w:val="32"/>
          <w:highlight w:val="none"/>
          <w:lang w:val="en-US" w:eastAsia="zh-CN"/>
          <w14:textFill>
            <w14:solidFill>
              <w14:schemeClr w14:val="tx1"/>
            </w14:solidFill>
          </w14:textFill>
        </w:rPr>
        <w:t>2</w:t>
      </w:r>
      <w:bookmarkEnd w:id="12"/>
      <w:bookmarkEnd w:id="13"/>
      <w:bookmarkEnd w:id="14"/>
      <w:bookmarkEnd w:id="15"/>
    </w:p>
    <w:p w14:paraId="41841FC5">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pPr>
      <w:bookmarkStart w:id="19" w:name="_Toc4693"/>
      <w:bookmarkStart w:id="20" w:name="_Toc1692"/>
      <w:bookmarkStart w:id="21" w:name="_Toc16844"/>
      <w:bookmarkStart w:id="22" w:name="_Toc7560"/>
      <w:bookmarkStart w:id="23" w:name="_Toc7117"/>
      <w:bookmarkStart w:id="24" w:name="_Toc3431"/>
      <w:r>
        <w:rPr>
          <w:rFonts w:hint="eastAsia" w:ascii="宋体" w:hAnsi="宋体" w:cs="宋体"/>
          <w:b/>
          <w:bCs/>
          <w:color w:val="000000" w:themeColor="text1"/>
          <w:spacing w:val="7"/>
          <w:sz w:val="32"/>
          <w:szCs w:val="32"/>
          <w:highlight w:val="none"/>
          <w:lang w:val="en-US" w:eastAsia="zh-CN"/>
          <w14:textFill>
            <w14:solidFill>
              <w14:schemeClr w14:val="tx1"/>
            </w14:solidFill>
          </w14:textFill>
        </w:rPr>
        <w:t>采 购 人</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：伊吾县淖毛湖镇人民政府(盖章)</w:t>
      </w:r>
      <w:bookmarkEnd w:id="16"/>
      <w:bookmarkEnd w:id="17"/>
      <w:bookmarkEnd w:id="19"/>
      <w:bookmarkEnd w:id="20"/>
      <w:bookmarkEnd w:id="21"/>
      <w:bookmarkEnd w:id="22"/>
      <w:bookmarkEnd w:id="23"/>
      <w:bookmarkEnd w:id="24"/>
    </w:p>
    <w:p w14:paraId="75B6D626">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pPr>
      <w:bookmarkStart w:id="25" w:name="_Toc10673"/>
      <w:bookmarkStart w:id="26" w:name="_Toc10871"/>
      <w:bookmarkStart w:id="27" w:name="_Toc9882"/>
      <w:bookmarkStart w:id="28" w:name="_Toc28775"/>
      <w:bookmarkStart w:id="29" w:name="_Toc19710"/>
      <w:bookmarkStart w:id="30" w:name="_Toc26566"/>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联系地址：</w:t>
      </w:r>
      <w:bookmarkEnd w:id="25"/>
      <w:bookmarkStart w:id="31" w:name="_Toc28730"/>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淖毛湖镇幸福西路790号</w:t>
      </w:r>
      <w:bookmarkEnd w:id="26"/>
      <w:bookmarkEnd w:id="27"/>
      <w:bookmarkEnd w:id="28"/>
      <w:bookmarkEnd w:id="29"/>
      <w:bookmarkEnd w:id="30"/>
    </w:p>
    <w:p w14:paraId="5936D6E1">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pPr>
      <w:bookmarkStart w:id="32" w:name="_Toc8897"/>
      <w:bookmarkStart w:id="33" w:name="_Toc3786"/>
      <w:bookmarkStart w:id="34" w:name="_Toc12294"/>
      <w:bookmarkStart w:id="35" w:name="_Toc3836"/>
      <w:bookmarkStart w:id="36" w:name="_Toc10985"/>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 系 人：</w:t>
      </w:r>
      <w:bookmarkEnd w:id="31"/>
      <w:bookmarkEnd w:id="32"/>
      <w:bookmarkEnd w:id="33"/>
      <w:bookmarkEnd w:id="34"/>
      <w:bookmarkEnd w:id="35"/>
      <w:bookmarkEnd w:id="36"/>
      <w:bookmarkStart w:id="37" w:name="_Toc24562"/>
      <w:r>
        <w:rPr>
          <w:rFonts w:hint="eastAsia" w:ascii="宋体" w:hAnsi="宋体" w:cs="宋体"/>
          <w:b/>
          <w:bCs/>
          <w:color w:val="000000" w:themeColor="text1"/>
          <w:spacing w:val="7"/>
          <w:sz w:val="32"/>
          <w:szCs w:val="32"/>
          <w:highlight w:val="none"/>
          <w:lang w:val="en-US" w:eastAsia="zh-CN"/>
          <w14:textFill>
            <w14:solidFill>
              <w14:schemeClr w14:val="tx1"/>
            </w14:solidFill>
          </w14:textFill>
        </w:rPr>
        <w:t>赵子骞</w:t>
      </w:r>
    </w:p>
    <w:p w14:paraId="6519C5C3">
      <w:pPr>
        <w:tabs>
          <w:tab w:val="center" w:pos="4509"/>
        </w:tabs>
        <w:spacing w:line="700" w:lineRule="exact"/>
        <w:ind w:firstLine="671" w:firstLineChars="200"/>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38" w:name="_Toc16284"/>
      <w:bookmarkStart w:id="39" w:name="_Toc21824"/>
      <w:bookmarkStart w:id="40" w:name="_Toc26451"/>
      <w:bookmarkStart w:id="41" w:name="_Toc20477"/>
      <w:bookmarkStart w:id="42" w:name="_Toc26801"/>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联系电话：</w:t>
      </w:r>
      <w:bookmarkEnd w:id="37"/>
      <w:bookmarkEnd w:id="38"/>
      <w:bookmarkEnd w:id="39"/>
      <w:bookmarkEnd w:id="40"/>
      <w:bookmarkEnd w:id="41"/>
      <w:bookmarkEnd w:id="42"/>
      <w:r>
        <w:rPr>
          <w:rFonts w:hint="eastAsia" w:ascii="宋体" w:hAnsi="宋体" w:cs="宋体"/>
          <w:b/>
          <w:bCs/>
          <w:color w:val="000000" w:themeColor="text1"/>
          <w:sz w:val="32"/>
          <w:szCs w:val="32"/>
          <w:highlight w:val="none"/>
          <w:lang w:val="en-US" w:eastAsia="zh-CN"/>
          <w14:textFill>
            <w14:solidFill>
              <w14:schemeClr w14:val="tx1"/>
            </w14:solidFill>
          </w14:textFill>
        </w:rPr>
        <w:t>18799659160</w:t>
      </w:r>
    </w:p>
    <w:bookmarkEnd w:id="18"/>
    <w:p w14:paraId="213080E0">
      <w:pPr>
        <w:spacing w:line="700" w:lineRule="exac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167640</wp:posOffset>
                </wp:positionV>
                <wp:extent cx="5000625" cy="0"/>
                <wp:effectExtent l="6350" t="6350" r="6350" b="635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19.5pt;margin-top:13.2pt;height:0pt;width:393.75pt;z-index:251660288;mso-width-relative:page;mso-height-relative:page;" filled="f" stroked="t" coordsize="21600,21600" o:gfxdata="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dhVjaAAAACAEAAA8AAAAAAAAAAQAgAAAAIgAAAGRycy9kb3ducmV2&#10;LnhtbFBLAQIUABQAAAAIAIdO4kB/l7+o+gEAAPMDAAAOAAAAAAAAAAEAIAAAACkBAABkcnMvZTJv&#10;RG9jLnhtbFBLBQYAAAAABgAGAFkBAACVBQAAAAA=&#10;">
                <v:fill on="f" focussize="0,0"/>
                <v:stroke weight="1pt" color="#000000" joinstyle="round" dashstyle="1 1" endcap="round"/>
                <v:imagedata o:title=""/>
                <o:lock v:ext="edit" aspectratio="f"/>
              </v:line>
            </w:pict>
          </mc:Fallback>
        </mc:AlternateContent>
      </w:r>
    </w:p>
    <w:p w14:paraId="76B6F31C">
      <w:pPr>
        <w:tabs>
          <w:tab w:val="center" w:pos="4509"/>
        </w:tabs>
        <w:spacing w:line="700" w:lineRule="exact"/>
        <w:ind w:firstLine="643" w:firstLineChars="200"/>
        <w:rPr>
          <w:rFonts w:hint="eastAsia" w:ascii="宋体" w:hAnsi="宋体" w:eastAsia="宋体" w:cs="宋体"/>
          <w:b/>
          <w:bCs/>
          <w:color w:val="000000" w:themeColor="text1"/>
          <w:spacing w:val="-2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采购</w:t>
      </w:r>
      <w:r>
        <w:rPr>
          <w:rFonts w:hint="eastAsia" w:ascii="宋体" w:hAnsi="宋体" w:eastAsia="宋体" w:cs="宋体"/>
          <w:b/>
          <w:bCs/>
          <w:color w:val="000000" w:themeColor="text1"/>
          <w:sz w:val="32"/>
          <w:szCs w:val="32"/>
          <w:highlight w:val="none"/>
          <w:lang w:eastAsia="zh-CN"/>
          <w14:textFill>
            <w14:solidFill>
              <w14:schemeClr w14:val="tx1"/>
            </w14:solidFill>
          </w14:textFill>
        </w:rPr>
        <w:t>代理机构</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pacing w:val="-20"/>
          <w:sz w:val="32"/>
          <w:szCs w:val="32"/>
          <w:highlight w:val="none"/>
          <w14:textFill>
            <w14:solidFill>
              <w14:schemeClr w14:val="tx1"/>
            </w14:solidFill>
          </w14:textFill>
        </w:rPr>
        <w:t xml:space="preserve">新疆新招工程项目咨询管理有限公司（盖章） </w:t>
      </w:r>
    </w:p>
    <w:p w14:paraId="26902900">
      <w:pPr>
        <w:tabs>
          <w:tab w:val="center" w:pos="4509"/>
        </w:tabs>
        <w:spacing w:line="70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联 系 人：</w:t>
      </w:r>
      <w:r>
        <w:rPr>
          <w:rFonts w:hint="eastAsia" w:ascii="宋体" w:hAnsi="宋体" w:cs="宋体"/>
          <w:b/>
          <w:bCs/>
          <w:color w:val="000000" w:themeColor="text1"/>
          <w:sz w:val="32"/>
          <w:szCs w:val="32"/>
          <w:highlight w:val="none"/>
          <w:lang w:val="en-US" w:eastAsia="zh-CN"/>
          <w14:textFill>
            <w14:solidFill>
              <w14:schemeClr w14:val="tx1"/>
            </w14:solidFill>
          </w14:textFill>
        </w:rPr>
        <w:t>潘虹</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651AAEA7">
      <w:pPr>
        <w:tabs>
          <w:tab w:val="center" w:pos="4509"/>
        </w:tabs>
        <w:spacing w:line="70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联系电话：</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18199157251 </w:t>
      </w:r>
      <w:r>
        <w:rPr>
          <w:rFonts w:hint="eastAsia" w:ascii="宋体" w:hAnsi="宋体" w:eastAsia="宋体" w:cs="宋体"/>
          <w:b/>
          <w:bCs/>
          <w:color w:val="000000" w:themeColor="text1"/>
          <w:sz w:val="32"/>
          <w:szCs w:val="32"/>
          <w:highlight w:val="none"/>
          <w14:textFill>
            <w14:solidFill>
              <w14:schemeClr w14:val="tx1"/>
            </w14:solidFill>
          </w14:textFill>
        </w:rPr>
        <w:t>0991-6870655</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办</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78BA3B17">
      <w:pPr>
        <w:tabs>
          <w:tab w:val="center" w:pos="4509"/>
        </w:tabs>
        <w:spacing w:line="700" w:lineRule="exact"/>
        <w:ind w:left="2244" w:leftChars="304" w:hanging="1606" w:hangingChars="5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联系</w:t>
      </w:r>
      <w:r>
        <w:rPr>
          <w:rFonts w:hint="eastAsia" w:ascii="宋体" w:hAnsi="宋体" w:eastAsia="宋体" w:cs="宋体"/>
          <w:b/>
          <w:bCs/>
          <w:color w:val="000000" w:themeColor="text1"/>
          <w:sz w:val="32"/>
          <w:szCs w:val="32"/>
          <w:highlight w:val="none"/>
          <w14:textFill>
            <w14:solidFill>
              <w14:schemeClr w14:val="tx1"/>
            </w14:solidFill>
          </w14:textFill>
        </w:rPr>
        <w:t>地址：新疆乌鲁木齐市水磨沟区六道湾路1166号首府中央花苑1栋22层2202-2205</w:t>
      </w:r>
    </w:p>
    <w:p w14:paraId="1E612D1D">
      <w:pPr>
        <w:tabs>
          <w:tab w:val="center" w:pos="4509"/>
        </w:tabs>
        <w:spacing w:line="700" w:lineRule="exact"/>
        <w:ind w:left="559" w:leftChars="266"/>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二〇二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sz w:val="32"/>
          <w:szCs w:val="32"/>
          <w:highlight w:val="none"/>
          <w:lang w:eastAsia="zh-CN"/>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p>
    <w:p w14:paraId="56E6512C">
      <w:pPr>
        <w:pStyle w:val="3"/>
        <w:rPr>
          <w:rFonts w:hint="eastAsia" w:ascii="宋体" w:hAnsi="宋体" w:eastAsia="宋体" w:cs="宋体"/>
          <w:color w:val="000000" w:themeColor="text1"/>
          <w:highlight w:val="none"/>
          <w:lang w:eastAsia="zh-CN"/>
          <w14:textFill>
            <w14:solidFill>
              <w14:schemeClr w14:val="tx1"/>
            </w14:solidFill>
          </w14:textFill>
        </w:rPr>
        <w:sectPr>
          <w:pgSz w:w="11906" w:h="16838"/>
          <w:pgMar w:top="1440" w:right="1797" w:bottom="1383" w:left="1797" w:header="851" w:footer="992" w:gutter="0"/>
          <w:pgNumType w:fmt="decimal"/>
          <w:cols w:space="720" w:num="1"/>
          <w:docGrid w:linePitch="312" w:charSpace="0"/>
        </w:sectPr>
      </w:pPr>
    </w:p>
    <w:sdt>
      <w:sdtPr>
        <w:rPr>
          <w:rFonts w:ascii="宋体" w:hAnsi="宋体" w:eastAsia="宋体" w:cs="Times New Roman"/>
          <w:color w:val="000000" w:themeColor="text1"/>
          <w:kern w:val="2"/>
          <w:sz w:val="28"/>
          <w:szCs w:val="36"/>
          <w:highlight w:val="none"/>
          <w:lang w:val="en-US" w:eastAsia="zh-CN" w:bidi="ar-SA"/>
          <w14:textFill>
            <w14:solidFill>
              <w14:schemeClr w14:val="tx1"/>
            </w14:solidFill>
          </w14:textFill>
        </w:rPr>
        <w:id w:val="147471305"/>
        <w15:color w:val="DBDBDB"/>
        <w:docPartObj>
          <w:docPartGallery w:val="Table of Contents"/>
          <w:docPartUnique/>
        </w:docPartObj>
      </w:sdtPr>
      <w:sdtEndPr>
        <w:rPr>
          <w:rFonts w:ascii="宋体" w:hAnsi="宋体" w:eastAsia="宋体" w:cs="Times New Roman"/>
          <w:color w:val="000000" w:themeColor="text1"/>
          <w:kern w:val="2"/>
          <w:sz w:val="28"/>
          <w:szCs w:val="36"/>
          <w:highlight w:val="none"/>
          <w:lang w:val="en-US" w:eastAsia="zh-CN" w:bidi="ar-SA"/>
          <w14:textFill>
            <w14:solidFill>
              <w14:schemeClr w14:val="tx1"/>
            </w14:solidFill>
          </w14:textFill>
        </w:rPr>
      </w:sdtEndPr>
      <w:sdtContent>
        <w:p w14:paraId="59B6DEFC">
          <w:pPr>
            <w:spacing w:before="0" w:beforeLines="0" w:after="0" w:afterLines="0" w:line="240" w:lineRule="auto"/>
            <w:ind w:left="0" w:leftChars="0" w:right="0" w:rightChars="0" w:firstLine="0" w:firstLineChars="0"/>
            <w:jc w:val="center"/>
            <w:rPr>
              <w:color w:val="000000" w:themeColor="text1"/>
              <w:sz w:val="28"/>
              <w:szCs w:val="36"/>
              <w:highlight w:val="none"/>
              <w14:textFill>
                <w14:solidFill>
                  <w14:schemeClr w14:val="tx1"/>
                </w14:solidFill>
              </w14:textFill>
            </w:rPr>
          </w:pPr>
          <w:r>
            <w:rPr>
              <w:rFonts w:ascii="宋体" w:hAnsi="宋体" w:eastAsia="宋体"/>
              <w:color w:val="000000" w:themeColor="text1"/>
              <w:sz w:val="28"/>
              <w:szCs w:val="36"/>
              <w:highlight w:val="none"/>
              <w14:textFill>
                <w14:solidFill>
                  <w14:schemeClr w14:val="tx1"/>
                </w14:solidFill>
              </w14:textFill>
            </w:rPr>
            <w:t>目</w:t>
          </w:r>
          <w:r>
            <w:rPr>
              <w:rFonts w:hint="eastAsia" w:ascii="宋体" w:hAnsi="宋体" w:eastAsia="宋体"/>
              <w:color w:val="000000" w:themeColor="text1"/>
              <w:sz w:val="28"/>
              <w:szCs w:val="36"/>
              <w:highlight w:val="none"/>
              <w:lang w:val="en-US" w:eastAsia="zh-CN"/>
              <w14:textFill>
                <w14:solidFill>
                  <w14:schemeClr w14:val="tx1"/>
                </w14:solidFill>
              </w14:textFill>
            </w:rPr>
            <w:t xml:space="preserve">  </w:t>
          </w:r>
          <w:r>
            <w:rPr>
              <w:rFonts w:ascii="宋体" w:hAnsi="宋体" w:eastAsia="宋体"/>
              <w:color w:val="000000" w:themeColor="text1"/>
              <w:sz w:val="28"/>
              <w:szCs w:val="36"/>
              <w:highlight w:val="none"/>
              <w14:textFill>
                <w14:solidFill>
                  <w14:schemeClr w14:val="tx1"/>
                </w14:solidFill>
              </w14:textFill>
            </w:rPr>
            <w:t>录</w:t>
          </w:r>
        </w:p>
        <w:p w14:paraId="759D7B21">
          <w:pPr>
            <w:pStyle w:val="1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p>
        <w:p w14:paraId="0DDCD9B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_Toc5367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lang w:val="en-US" w:eastAsia="zh-CN"/>
              <w14:textFill>
                <w14:solidFill>
                  <w14:schemeClr w14:val="tx1"/>
                </w14:solidFill>
              </w14:textFill>
            </w:rPr>
            <w:t xml:space="preserve">第一章 </w:t>
          </w:r>
          <w:r>
            <w:rPr>
              <w:rFonts w:hint="eastAsia" w:ascii="宋体" w:hAnsi="宋体" w:cs="宋体"/>
              <w:b/>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14:textFill>
                <w14:solidFill>
                  <w14:schemeClr w14:val="tx1"/>
                </w14:solidFill>
              </w14:textFill>
            </w:rPr>
            <w:t>磋商</w:t>
          </w:r>
          <w:r>
            <w:rPr>
              <w:rFonts w:hint="eastAsia" w:ascii="宋体" w:hAnsi="宋体" w:eastAsia="宋体" w:cs="宋体"/>
              <w:b/>
              <w:bCs/>
              <w:color w:val="000000" w:themeColor="text1"/>
              <w:szCs w:val="32"/>
              <w:highlight w:val="none"/>
              <w:lang w:eastAsia="zh-CN"/>
              <w14:textFill>
                <w14:solidFill>
                  <w14:schemeClr w14:val="tx1"/>
                </w14:solidFill>
              </w14:textFill>
            </w:rPr>
            <w:t>公告</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_Toc5367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6C53CFD7">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_Toc21207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14:textFill>
                <w14:solidFill>
                  <w14:schemeClr w14:val="tx1"/>
                </w14:solidFill>
              </w14:textFill>
            </w:rPr>
            <w:t>第</w:t>
          </w:r>
          <w:r>
            <w:rPr>
              <w:rFonts w:hint="eastAsia" w:ascii="宋体" w:hAnsi="宋体" w:eastAsia="宋体" w:cs="宋体"/>
              <w:b/>
              <w:bCs/>
              <w:color w:val="000000" w:themeColor="text1"/>
              <w:szCs w:val="32"/>
              <w:highlight w:val="none"/>
              <w:lang w:val="en-US" w:eastAsia="zh-CN"/>
              <w14:textFill>
                <w14:solidFill>
                  <w14:schemeClr w14:val="tx1"/>
                </w14:solidFill>
              </w14:textFill>
            </w:rPr>
            <w:t>二</w:t>
          </w:r>
          <w:r>
            <w:rPr>
              <w:rFonts w:hint="eastAsia" w:ascii="宋体" w:hAnsi="宋体" w:eastAsia="宋体" w:cs="宋体"/>
              <w:b/>
              <w:bCs/>
              <w:color w:val="000000" w:themeColor="text1"/>
              <w:szCs w:val="32"/>
              <w:highlight w:val="none"/>
              <w14:textFill>
                <w14:solidFill>
                  <w14:schemeClr w14:val="tx1"/>
                </w14:solidFill>
              </w14:textFill>
            </w:rPr>
            <w:t xml:space="preserve">章 </w:t>
          </w:r>
          <w:r>
            <w:rPr>
              <w:rFonts w:hint="eastAsia" w:ascii="宋体" w:hAnsi="宋体" w:cs="宋体"/>
              <w:b/>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14:textFill>
                <w14:solidFill>
                  <w14:schemeClr w14:val="tx1"/>
                </w14:solidFill>
              </w14:textFill>
            </w:rPr>
            <w:t>供应商须知资料表</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_Toc21207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6D51D6DE">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ind w:left="0" w:leftChars="0" w:firstLine="0" w:firstLineChars="0"/>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_Toc29978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lang w:val="en-US" w:eastAsia="zh-CN"/>
              <w14:textFill>
                <w14:solidFill>
                  <w14:schemeClr w14:val="tx1"/>
                </w14:solidFill>
              </w14:textFill>
            </w:rPr>
            <w:t xml:space="preserve">第三章  </w:t>
          </w:r>
          <w:r>
            <w:rPr>
              <w:rFonts w:hint="eastAsia" w:ascii="宋体" w:hAnsi="宋体" w:eastAsia="宋体" w:cs="宋体"/>
              <w:b/>
              <w:bCs/>
              <w:color w:val="000000" w:themeColor="text1"/>
              <w:szCs w:val="32"/>
              <w:highlight w:val="none"/>
              <w14:textFill>
                <w14:solidFill>
                  <w14:schemeClr w14:val="tx1"/>
                </w14:solidFill>
              </w14:textFill>
            </w:rPr>
            <w:t>供应商须知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_Toc29978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13</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419B4F49">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_Toc21939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lang w:val="en-US" w:eastAsia="zh-CN"/>
              <w14:textFill>
                <w14:solidFill>
                  <w14:schemeClr w14:val="tx1"/>
                </w14:solidFill>
              </w14:textFill>
            </w:rPr>
            <w:t xml:space="preserve">第四章  </w:t>
          </w:r>
          <w:r>
            <w:rPr>
              <w:rFonts w:hint="eastAsia" w:ascii="宋体" w:hAnsi="宋体" w:eastAsia="宋体" w:cs="宋体"/>
              <w:b/>
              <w:bCs/>
              <w:color w:val="000000" w:themeColor="text1"/>
              <w:highlight w:val="none"/>
              <w14:textFill>
                <w14:solidFill>
                  <w14:schemeClr w14:val="tx1"/>
                </w14:solidFill>
              </w14:textFill>
            </w:rPr>
            <w:t>项目服务需求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_Toc21939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33</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4B3343BF">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_Toc680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lang w:val="en-US" w:eastAsia="zh-CN"/>
              <w14:textFill>
                <w14:solidFill>
                  <w14:schemeClr w14:val="tx1"/>
                </w14:solidFill>
              </w14:textFill>
            </w:rPr>
            <w:t>第五</w:t>
          </w:r>
          <w:r>
            <w:rPr>
              <w:rFonts w:hint="eastAsia" w:ascii="宋体" w:hAnsi="宋体" w:eastAsia="宋体" w:cs="宋体"/>
              <w:b/>
              <w:bCs/>
              <w:color w:val="000000" w:themeColor="text1"/>
              <w:highlight w:val="none"/>
              <w14:textFill>
                <w14:solidFill>
                  <w14:schemeClr w14:val="tx1"/>
                </w14:solidFill>
              </w14:textFill>
            </w:rPr>
            <w:t xml:space="preserve">章 </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评审方法和标准</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_Toc680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34</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17C2C4A4">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_Toc9983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14:textFill>
                <w14:solidFill>
                  <w14:schemeClr w14:val="tx1"/>
                </w14:solidFill>
              </w14:textFill>
            </w:rPr>
            <w:t>第</w:t>
          </w:r>
          <w:r>
            <w:rPr>
              <w:rFonts w:hint="eastAsia" w:ascii="宋体" w:hAnsi="宋体" w:eastAsia="宋体" w:cs="宋体"/>
              <w:b/>
              <w:bCs/>
              <w:color w:val="000000" w:themeColor="text1"/>
              <w:highlight w:val="none"/>
              <w:lang w:val="en-US" w:eastAsia="zh-CN"/>
              <w14:textFill>
                <w14:solidFill>
                  <w14:schemeClr w14:val="tx1"/>
                </w14:solidFill>
              </w14:textFill>
            </w:rPr>
            <w:t>六</w:t>
          </w:r>
          <w:r>
            <w:rPr>
              <w:rFonts w:hint="eastAsia" w:ascii="宋体" w:hAnsi="宋体" w:eastAsia="宋体" w:cs="宋体"/>
              <w:b/>
              <w:bCs/>
              <w:color w:val="000000" w:themeColor="text1"/>
              <w:highlight w:val="none"/>
              <w14:textFill>
                <w14:solidFill>
                  <w14:schemeClr w14:val="tx1"/>
                </w14:solidFill>
              </w14:textFill>
            </w:rPr>
            <w:t>章  服务合同</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_Toc9983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49</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0516A80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_Toc17143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14:textFill>
                <w14:solidFill>
                  <w14:schemeClr w14:val="tx1"/>
                </w14:solidFill>
              </w14:textFill>
            </w:rPr>
            <w:t>第七章</w:t>
          </w:r>
          <w:r>
            <w:rPr>
              <w:rFonts w:hint="eastAsia" w:ascii="宋体" w:hAnsi="宋体" w:cs="宋体"/>
              <w:b/>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响应文件格式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_Toc17143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77</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1DE1D005">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磋商书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C14D09">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_Toc21872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1.1、</w:t>
          </w:r>
          <w:r>
            <w:rPr>
              <w:rFonts w:hint="eastAsia" w:ascii="宋体" w:hAnsi="宋体" w:eastAsia="宋体" w:cs="宋体"/>
              <w:color w:val="000000" w:themeColor="text1"/>
              <w:szCs w:val="28"/>
              <w:highlight w:val="none"/>
              <w14:textFill>
                <w14:solidFill>
                  <w14:schemeClr w14:val="tx1"/>
                </w14:solidFill>
              </w14:textFill>
            </w:rPr>
            <w:t>磋商报价一览表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6BF7BE">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2、法人或者其他组织的营业执照等证明文件，自然人的身份证明；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6D1A02">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_Toc19766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3、法定代表人资格证明书或法人授权委托书及被授权人身份证(</w:t>
          </w:r>
          <w:r>
            <w:rPr>
              <w:rFonts w:hint="eastAsia" w:ascii="宋体" w:hAnsi="宋体" w:eastAsia="宋体" w:cs="宋体"/>
              <w:color w:val="000000" w:themeColor="text1"/>
              <w:szCs w:val="24"/>
              <w:highlight w:val="none"/>
              <w:lang w:eastAsia="zh-CN"/>
              <w14:textFill>
                <w14:solidFill>
                  <w14:schemeClr w14:val="tx1"/>
                </w14:solidFill>
              </w14:textFill>
            </w:rPr>
            <w:t>响应文件</w:t>
          </w:r>
          <w:r>
            <w:rPr>
              <w:rFonts w:hint="eastAsia" w:ascii="宋体" w:hAnsi="宋体" w:eastAsia="宋体" w:cs="宋体"/>
              <w:color w:val="000000" w:themeColor="text1"/>
              <w:szCs w:val="24"/>
              <w:highlight w:val="none"/>
              <w14:textFill>
                <w14:solidFill>
                  <w14:schemeClr w14:val="tx1"/>
                </w14:solidFill>
              </w14:textFill>
            </w:rPr>
            <w:t>格式二，自然人投标的无需提供)；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8DF0B2">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_Toc27009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3.1</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6B421B">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3.2</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639230">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_Toc3983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满足《中华人民共和国政府采购法》第二十二条规定：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35B056">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_Toc17735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2"/>
              <w:highlight w:val="none"/>
              <w:lang w:val="en-US" w:eastAsia="zh-CN"/>
              <w14:textFill>
                <w14:solidFill>
                  <w14:schemeClr w14:val="tx1"/>
                </w14:solidFill>
              </w14:textFill>
            </w:rPr>
            <w:t>4.1</w:t>
          </w:r>
          <w:r>
            <w:rPr>
              <w:rFonts w:hint="eastAsia" w:ascii="宋体" w:hAnsi="宋体" w:eastAsia="宋体" w:cs="宋体"/>
              <w:color w:val="000000" w:themeColor="text1"/>
              <w:szCs w:val="22"/>
              <w:highlight w:val="none"/>
              <w14:textFill>
                <w14:solidFill>
                  <w14:schemeClr w14:val="tx1"/>
                </w14:solidFill>
              </w14:textFill>
            </w:rPr>
            <w:t>、合法有效的营业执照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D941E0">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_Toc7767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4.2、具有良好的商业信誉和健全的财务会计制度的证明文件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0E8974">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_Toc25259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4.3、根据项目需求提供履行合同所必需的设备和专业技术能力的加盖单位公章的书面承诺函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7F8067">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4.4、提供参加本次政府采购活动前近12个月内任意一个月的依法缴纳税收和社会保障资金的相关材料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770D31">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_Toc14797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4.5、提供参加本次政府采购活动前3年内在经营活动中没有重大违法记录的书面承诺函并加盖单位公章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9019AA">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5、法律、行政法规规定的其他条件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E1EEEC">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6、不参与围标串标承诺书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880CCE">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_Toc7079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7、投标保证金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BE9F5C">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_Toc3581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8、本项目的特定资格要求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EBB1D3">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9、不存在与参加本项目的其它供应商负责人为同一人或者存在直接控股、管理关系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55AF0D">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_Toc6745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10、中小企业声明函（工程、服务）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AF759C">
          <w:pPr>
            <w:pStyle w:val="10"/>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_Toc2138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Cs w:val="24"/>
              <w:highlight w:val="none"/>
              <w:lang w:val="en-US" w:eastAsia="zh-CN" w:bidi="ar-SA"/>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055E78">
          <w:pPr>
            <w:pStyle w:val="10"/>
            <w:keepNext w:val="0"/>
            <w:keepLines w:val="0"/>
            <w:pageBreakBefore w:val="0"/>
            <w:widowControl w:val="0"/>
            <w:tabs>
              <w:tab w:val="right" w:leader="dot" w:pos="8312"/>
            </w:tabs>
            <w:kinsoku/>
            <w:wordWrap/>
            <w:overflowPunct/>
            <w:topLinePunct w:val="0"/>
            <w:autoSpaceDE/>
            <w:autoSpaceDN/>
            <w:bidi w:val="0"/>
            <w:adjustRightInd/>
            <w:snapToGrid/>
            <w:spacing w:line="320" w:lineRule="exact"/>
            <w:ind w:left="0" w:leftChars="0"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_Toc7322 </w:instrText>
          </w:r>
          <w:r>
            <w:rPr>
              <w:color w:val="000000" w:themeColor="text1"/>
              <w:highlight w:val="none"/>
              <w14:textFill>
                <w14:solidFill>
                  <w14:schemeClr w14:val="tx1"/>
                </w14:solidFill>
              </w14:textFill>
            </w:rPr>
            <w:fldChar w:fldCharType="separate"/>
          </w:r>
          <w:r>
            <w:rPr>
              <w:rFonts w:hint="eastAsia" w:hAnsi="宋体" w:cs="宋体"/>
              <w:bCs/>
              <w:color w:val="000000" w:themeColor="text1"/>
              <w:kern w:val="0"/>
              <w:szCs w:val="24"/>
              <w:highlight w:val="none"/>
              <w:lang w:val="en-US" w:eastAsia="zh-CN" w:bidi="ar-SA"/>
              <w14:textFill>
                <w14:solidFill>
                  <w14:schemeClr w14:val="tx1"/>
                </w14:solidFill>
              </w14:textFill>
            </w:rPr>
            <w:t>11、</w:t>
          </w:r>
          <w:r>
            <w:rPr>
              <w:rFonts w:hint="eastAsia" w:ascii="宋体" w:hAnsi="宋体" w:eastAsia="宋体" w:cs="宋体"/>
              <w:bCs/>
              <w:color w:val="000000" w:themeColor="text1"/>
              <w:kern w:val="0"/>
              <w:szCs w:val="24"/>
              <w:highlight w:val="none"/>
              <w:lang w:val="en-US" w:eastAsia="zh-CN" w:bidi="ar-SA"/>
              <w14:textFill>
                <w14:solidFill>
                  <w14:schemeClr w14:val="tx1"/>
                </w14:solidFill>
              </w14:textFill>
            </w:rPr>
            <w:t>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00C28F">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_Toc31750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12</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针对本次项目《反商业贿赂承诺书》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E9FE15">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_Toc9322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13、</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须知资料表要求的其他资格证明文件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ED9F82">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_Toc17845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14、企业类似业绩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EC13B3">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15、</w:t>
          </w:r>
          <w:r>
            <w:rPr>
              <w:rFonts w:hint="eastAsia" w:ascii="宋体" w:hAnsi="宋体" w:eastAsia="宋体" w:cs="宋体"/>
              <w:color w:val="000000" w:themeColor="text1"/>
              <w:szCs w:val="24"/>
              <w:highlight w:val="none"/>
              <w14:textFill>
                <w14:solidFill>
                  <w14:schemeClr w14:val="tx1"/>
                </w14:solidFill>
              </w14:textFill>
            </w:rPr>
            <w:t>项目负责人简历表(附项目负责人类似项目业绩)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7AEE96">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Cs w:val="24"/>
              <w:highlight w:val="none"/>
              <w:lang w:val="en-US" w:eastAsia="zh-CN"/>
              <w14:textFill>
                <w14:solidFill>
                  <w14:schemeClr w14:val="tx1"/>
                </w14:solidFill>
              </w14:textFill>
            </w:rPr>
            <w:instrText xml:space="preserve"> HYPERLINK \l _Toc13530 </w:instrText>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16、项目组成员</w:t>
          </w:r>
          <w:r>
            <w:rPr>
              <w:rFonts w:hint="eastAsia" w:ascii="宋体" w:hAnsi="宋体" w:eastAsia="宋体" w:cs="宋体"/>
              <w:color w:val="000000" w:themeColor="text1"/>
              <w:szCs w:val="24"/>
              <w:highlight w:val="none"/>
              <w:lang w:val="en-US" w:eastAsia="zh-CN"/>
              <w14:textFill>
                <w14:solidFill>
                  <w14:schemeClr w14:val="tx1"/>
                </w14:solidFill>
              </w14:textFill>
            </w:rPr>
            <w:tab/>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Cs w:val="24"/>
              <w:highlight w:val="none"/>
              <w:lang w:val="en-US" w:eastAsia="zh-CN"/>
              <w14:textFill>
                <w14:solidFill>
                  <w14:schemeClr w14:val="tx1"/>
                </w14:solidFill>
              </w14:textFill>
            </w:rPr>
            <w:instrText xml:space="preserve"> PAGEREF _Toc13530 \h </w:instrText>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101</w:t>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end"/>
          </w:r>
        </w:p>
        <w:p w14:paraId="658C27E3">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17、拟投入本项目的设备表</w:t>
          </w:r>
          <w:r>
            <w:rPr>
              <w:rFonts w:hint="eastAsia" w:ascii="宋体" w:hAnsi="宋体" w:eastAsia="宋体" w:cs="宋体"/>
              <w:color w:val="000000" w:themeColor="text1"/>
              <w:szCs w:val="24"/>
              <w:highlight w:val="none"/>
              <w:lang w:val="en-US" w:eastAsia="zh-CN"/>
              <w14:textFill>
                <w14:solidFill>
                  <w14:schemeClr w14:val="tx1"/>
                </w14:solidFill>
              </w14:textFill>
            </w:rPr>
            <w:tab/>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Cs w:val="24"/>
              <w:highlight w:val="none"/>
              <w:lang w:val="en-US" w:eastAsia="zh-CN"/>
              <w14:textFill>
                <w14:solidFill>
                  <w14:schemeClr w14:val="tx1"/>
                </w14:solidFill>
              </w14:textFill>
            </w:rPr>
            <w:instrText xml:space="preserve"> PAGEREF _Toc13530 \h </w:instrText>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101</w:t>
          </w:r>
          <w:r>
            <w:rPr>
              <w:rFonts w:hint="eastAsia" w:ascii="宋体" w:hAnsi="宋体" w:eastAsia="宋体" w:cs="宋体"/>
              <w:color w:val="000000" w:themeColor="text1"/>
              <w:szCs w:val="24"/>
              <w:highlight w:val="none"/>
              <w:lang w:val="en-US" w:eastAsia="zh-CN"/>
              <w14:textFill>
                <w14:solidFill>
                  <w14:schemeClr w14:val="tx1"/>
                </w14:solidFill>
              </w14:textFill>
            </w:rPr>
            <w:fldChar w:fldCharType="end"/>
          </w:r>
        </w:p>
        <w:p w14:paraId="44078ECF">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_Toc28643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18、</w:t>
          </w:r>
          <w:r>
            <w:rPr>
              <w:rFonts w:hint="eastAsia" w:ascii="宋体" w:hAnsi="宋体" w:eastAsia="宋体" w:cs="宋体"/>
              <w:bCs/>
              <w:color w:val="000000" w:themeColor="text1"/>
              <w:szCs w:val="24"/>
              <w:highlight w:val="none"/>
              <w14:textFill>
                <w14:solidFill>
                  <w14:schemeClr w14:val="tx1"/>
                </w14:solidFill>
              </w14:textFill>
            </w:rPr>
            <w:t>提供有利于磋商的其他证明材料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C328F9">
          <w:pPr>
            <w:pStyle w:val="16"/>
            <w:keepNext w:val="0"/>
            <w:keepLines w:val="0"/>
            <w:pageBreakBefore w:val="0"/>
            <w:widowControl w:val="0"/>
            <w:tabs>
              <w:tab w:val="right" w:leader="dot" w:pos="8312"/>
            </w:tabs>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_Toc25517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20"/>
              <w:highlight w:val="none"/>
              <w14:textFill>
                <w14:solidFill>
                  <w14:schemeClr w14:val="tx1"/>
                </w14:solidFill>
              </w14:textFill>
            </w:rPr>
            <w:t>响应文件格式范本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CF9C39">
          <w:pPr>
            <w:rPr>
              <w:color w:val="000000" w:themeColor="text1"/>
              <w:highlight w:val="none"/>
              <w14:textFill>
                <w14:solidFill>
                  <w14:schemeClr w14:val="tx1"/>
                </w14:solidFill>
              </w14:textFill>
            </w:rPr>
            <w:sectPr>
              <w:footerReference r:id="rId3" w:type="default"/>
              <w:pgSz w:w="11906" w:h="16838"/>
              <w:pgMar w:top="1440" w:right="1797" w:bottom="1440" w:left="1797" w:header="851" w:footer="992" w:gutter="0"/>
              <w:pgNumType w:fmt="decimal" w:start="1"/>
              <w:cols w:space="720" w:num="1"/>
              <w:docGrid w:linePitch="312" w:charSpace="0"/>
            </w:sectPr>
          </w:pPr>
        </w:p>
        <w:p w14:paraId="5699E0D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14:paraId="6BEF99D7">
      <w:pPr>
        <w:pStyle w:val="2"/>
        <w:tabs>
          <w:tab w:val="left" w:pos="0"/>
        </w:tabs>
        <w:spacing w:before="0" w:after="0" w:line="240" w:lineRule="atLeast"/>
        <w:jc w:val="center"/>
        <w:rPr>
          <w:rFonts w:hint="eastAsia" w:ascii="宋体" w:hAnsi="宋体" w:eastAsia="宋体" w:cs="宋体"/>
          <w:color w:val="000000" w:themeColor="text1"/>
          <w:szCs w:val="32"/>
          <w:highlight w:val="none"/>
          <w:lang w:eastAsia="zh-CN"/>
          <w14:textFill>
            <w14:solidFill>
              <w14:schemeClr w14:val="tx1"/>
            </w14:solidFill>
          </w14:textFill>
        </w:rPr>
      </w:pPr>
      <w:bookmarkStart w:id="43" w:name="_Toc5367"/>
      <w:bookmarkStart w:id="44" w:name="_Toc2737"/>
      <w:r>
        <w:rPr>
          <w:rFonts w:hint="eastAsia" w:ascii="宋体" w:hAnsi="宋体" w:eastAsia="宋体" w:cs="宋体"/>
          <w:color w:val="000000" w:themeColor="text1"/>
          <w:szCs w:val="32"/>
          <w:highlight w:val="none"/>
          <w:lang w:val="en-US" w:eastAsia="zh-CN"/>
          <w14:textFill>
            <w14:solidFill>
              <w14:schemeClr w14:val="tx1"/>
            </w14:solidFill>
          </w14:textFill>
        </w:rPr>
        <w:t xml:space="preserve">第一章 </w:t>
      </w:r>
      <w:r>
        <w:rPr>
          <w:rFonts w:hint="eastAsia" w:ascii="宋体" w:hAnsi="宋体" w:eastAsia="宋体" w:cs="宋体"/>
          <w:color w:val="000000" w:themeColor="text1"/>
          <w:szCs w:val="32"/>
          <w:highlight w:val="none"/>
          <w14:textFill>
            <w14:solidFill>
              <w14:schemeClr w14:val="tx1"/>
            </w14:solidFill>
          </w14:textFill>
        </w:rPr>
        <w:t>磋商</w:t>
      </w:r>
      <w:r>
        <w:rPr>
          <w:rFonts w:hint="eastAsia" w:ascii="宋体" w:hAnsi="宋体" w:eastAsia="宋体" w:cs="宋体"/>
          <w:color w:val="000000" w:themeColor="text1"/>
          <w:szCs w:val="32"/>
          <w:highlight w:val="none"/>
          <w:lang w:eastAsia="zh-CN"/>
          <w14:textFill>
            <w14:solidFill>
              <w14:schemeClr w14:val="tx1"/>
            </w14:solidFill>
          </w14:textFill>
        </w:rPr>
        <w:t>公告</w:t>
      </w:r>
      <w:bookmarkEnd w:id="43"/>
      <w:bookmarkEnd w:id="44"/>
    </w:p>
    <w:p w14:paraId="3EEA73F8">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p>
    <w:p w14:paraId="319A98D6">
      <w:pPr>
        <w:spacing w:line="400" w:lineRule="exact"/>
        <w:jc w:val="cente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新疆哈密市伊吾县淖毛湖镇基础设施配套建设项目-全过程跟踪审计及竣工财务决算竞争性磋商公告</w:t>
      </w:r>
    </w:p>
    <w:p w14:paraId="618F71E2">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40" w:lineRule="exact"/>
        <w:ind w:left="0" w:right="0"/>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45" w:name="_Toc14441"/>
      <w:bookmarkStart w:id="46" w:name="_Toc12098"/>
      <w:bookmarkStart w:id="47" w:name="_Toc3770"/>
      <w:bookmarkStart w:id="48" w:name="_Toc31894"/>
      <w:bookmarkStart w:id="49" w:name="_Toc31949"/>
      <w:r>
        <w:rPr>
          <w:rStyle w:val="22"/>
          <w:rFonts w:hint="eastAsia" w:ascii="宋体" w:hAnsi="宋体" w:eastAsia="宋体" w:cs="宋体"/>
          <w:b/>
          <w:bCs/>
          <w:i w:val="0"/>
          <w:iCs w:val="0"/>
          <w:caps w:val="0"/>
          <w:color w:val="000000" w:themeColor="text1"/>
          <w:spacing w:val="0"/>
          <w:sz w:val="24"/>
          <w:szCs w:val="24"/>
          <w:highlight w:val="none"/>
          <w14:textFill>
            <w14:solidFill>
              <w14:schemeClr w14:val="tx1"/>
            </w14:solidFill>
          </w14:textFill>
        </w:rPr>
        <w:t>项目概况</w:t>
      </w:r>
      <w:bookmarkEnd w:id="45"/>
      <w:bookmarkEnd w:id="46"/>
      <w:bookmarkEnd w:id="47"/>
      <w:bookmarkEnd w:id="48"/>
      <w:bookmarkEnd w:id="49"/>
    </w:p>
    <w:p w14:paraId="35D28CD8">
      <w:pPr>
        <w:pStyle w:val="17"/>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新疆哈密市伊吾县淖毛湖镇基础设施配套建设项目-全过程跟踪审计及竣工财务决算</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的潜在供应商应通过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政采云http://www.ccgp-xinjiang.gov.cn/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获取磋商文件，并于2026年</w:t>
      </w:r>
      <w:r>
        <w:rPr>
          <w:rFonts w:hint="eastAsia" w:ascii="宋体" w:hAnsi="宋体" w:cs="宋体"/>
          <w:color w:val="000000" w:themeColor="text1"/>
          <w:sz w:val="24"/>
          <w:szCs w:val="24"/>
          <w:highlight w:val="none"/>
          <w:u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w:t>
      </w:r>
      <w:r>
        <w:rPr>
          <w:rFonts w:hint="eastAsia" w:ascii="宋体" w:hAnsi="宋体" w:cs="宋体"/>
          <w:color w:val="000000" w:themeColor="text1"/>
          <w:sz w:val="24"/>
          <w:szCs w:val="24"/>
          <w:highlight w:val="none"/>
          <w:u w:val="none"/>
          <w:lang w:val="en-US" w:eastAsia="zh-CN"/>
          <w14:textFill>
            <w14:solidFill>
              <w14:schemeClr w14:val="tx1"/>
            </w14:solidFill>
          </w14:textFill>
        </w:rPr>
        <w:t>下</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午</w:t>
      </w:r>
      <w:r>
        <w:rPr>
          <w:rFonts w:hint="eastAsia" w:ascii="宋体" w:hAnsi="宋体" w:cs="宋体"/>
          <w:color w:val="000000" w:themeColor="text1"/>
          <w:sz w:val="24"/>
          <w:szCs w:val="24"/>
          <w:highlight w:val="none"/>
          <w:u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0（北京时间）前提交响应文件。</w:t>
      </w:r>
    </w:p>
    <w:p w14:paraId="681D5026">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firstLine="0"/>
        <w:jc w:val="both"/>
        <w:textAlignment w:val="auto"/>
        <w:outlineLvl w:val="1"/>
        <w:rPr>
          <w:rFonts w:hint="eastAsia" w:ascii="宋体" w:hAnsi="宋体" w:eastAsia="宋体" w:cs="宋体"/>
          <w:b/>
          <w:bCs/>
          <w:i w:val="0"/>
          <w:iCs w:val="0"/>
          <w:caps w:val="0"/>
          <w:color w:val="000000" w:themeColor="text1"/>
          <w:spacing w:val="0"/>
          <w:sz w:val="22"/>
          <w:szCs w:val="22"/>
          <w:highlight w:val="none"/>
          <w14:textFill>
            <w14:solidFill>
              <w14:schemeClr w14:val="tx1"/>
            </w14:solidFill>
          </w14:textFill>
        </w:rPr>
      </w:pPr>
      <w:bookmarkStart w:id="50" w:name="_Toc16200"/>
      <w:bookmarkStart w:id="51" w:name="_Toc5437"/>
      <w:bookmarkStart w:id="52" w:name="_Toc24874"/>
      <w:bookmarkStart w:id="53" w:name="_Toc1375"/>
      <w:bookmarkStart w:id="54" w:name="_Toc18509"/>
      <w:r>
        <w:rPr>
          <w:rStyle w:val="22"/>
          <w:rFonts w:hint="eastAsia" w:ascii="宋体" w:hAnsi="宋体" w:eastAsia="宋体" w:cs="宋体"/>
          <w:b/>
          <w:bCs/>
          <w:i w:val="0"/>
          <w:iCs w:val="0"/>
          <w:caps w:val="0"/>
          <w:color w:val="000000" w:themeColor="text1"/>
          <w:spacing w:val="0"/>
          <w:sz w:val="24"/>
          <w:szCs w:val="24"/>
          <w:highlight w:val="none"/>
          <w14:textFill>
            <w14:solidFill>
              <w14:schemeClr w14:val="tx1"/>
            </w14:solidFill>
          </w14:textFill>
        </w:rPr>
        <w:t>一、项目基本情况</w:t>
      </w:r>
      <w:bookmarkEnd w:id="50"/>
      <w:bookmarkEnd w:id="51"/>
      <w:bookmarkEnd w:id="52"/>
      <w:bookmarkEnd w:id="53"/>
      <w:bookmarkEnd w:id="54"/>
    </w:p>
    <w:p w14:paraId="55C3B07C">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项目编号：</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instrText xml:space="preserve"> HYPERLINK "https://www.zcygov.cn/project-center/_procurement_/project-result-detail/7268869048822661174?utm=web-project-center-front.42c12ca3.0.0.2105c180218f11ef852f9d57cc4bcfd0" \t "https://www.zcygov.cn/project-center/_procurement_/self-project/_blank" </w:instrTex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2026-XJXZ-</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030</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2</w:t>
      </w:r>
    </w:p>
    <w:p w14:paraId="45B75F69">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项目名称：</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新疆哈密市伊吾县淖毛湖镇基础设施配套建设项目-全过程跟踪审计及竣工财务决算</w:t>
      </w:r>
    </w:p>
    <w:p w14:paraId="061BD120">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采购方式：竞争性磋商</w:t>
      </w:r>
    </w:p>
    <w:p w14:paraId="28C15740">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预算金额（万元）：</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18.2</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万元</w:t>
      </w:r>
    </w:p>
    <w:p w14:paraId="77379A19">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最高限价（万元）：</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18.2</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万元</w:t>
      </w:r>
    </w:p>
    <w:p w14:paraId="70F058C8">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采购需求：</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工程施工期跟踪审计、工程竣工结算审核、工程竣工财务决算等。</w:t>
      </w:r>
    </w:p>
    <w:p w14:paraId="44C66307">
      <w:pPr>
        <w:spacing w:before="75" w:after="75" w:line="360" w:lineRule="auto"/>
        <w:ind w:firstLine="240" w:firstLineChars="10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服务期：</w:t>
      </w:r>
      <w:r>
        <w:rPr>
          <w:rFonts w:hint="eastAsia" w:ascii="宋体" w:hAnsi="宋体" w:cs="宋体"/>
          <w:color w:val="000000" w:themeColor="text1"/>
          <w:sz w:val="24"/>
          <w:szCs w:val="24"/>
          <w:highlight w:val="none"/>
          <w:u w:val="none"/>
          <w:lang w:val="en-US" w:eastAsia="zh-CN"/>
          <w14:textFill>
            <w14:solidFill>
              <w14:schemeClr w14:val="tx1"/>
            </w14:solidFill>
          </w14:textFill>
        </w:rPr>
        <w:t>自合同签订之日起至项目工程竣工审计完成止（实际以合同签订时间为准)。</w:t>
      </w:r>
    </w:p>
    <w:p w14:paraId="4C2A8459">
      <w:pPr>
        <w:pStyle w:val="1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60" w:beforeAutospacing="0" w:after="60" w:afterAutospacing="0" w:line="440" w:lineRule="exact"/>
        <w:ind w:left="240" w:leftChars="0" w:right="0" w:rightChars="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本项目接受联合体投标</w:t>
      </w:r>
    </w:p>
    <w:p w14:paraId="678FAAB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firstLine="0"/>
        <w:jc w:val="both"/>
        <w:textAlignment w:val="auto"/>
        <w:outlineLvl w:val="1"/>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bookmarkStart w:id="55" w:name="_Toc10330"/>
      <w:bookmarkStart w:id="56" w:name="_Toc29252"/>
      <w:bookmarkStart w:id="57" w:name="_Toc22795"/>
      <w:bookmarkStart w:id="58" w:name="_Toc1053"/>
      <w:bookmarkStart w:id="59" w:name="_Toc18889"/>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二、申请人的资格要求</w:t>
      </w:r>
      <w:bookmarkEnd w:id="55"/>
      <w:bookmarkEnd w:id="56"/>
      <w:bookmarkEnd w:id="57"/>
      <w:bookmarkEnd w:id="58"/>
      <w:bookmarkEnd w:id="59"/>
    </w:p>
    <w:p w14:paraId="1BBC93FB">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1.满足《中华人民共和国政府采购法》第二十二条规定；</w:t>
      </w:r>
    </w:p>
    <w:p w14:paraId="6ABBB6CF">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2.落实政府采购政策需满足的资格要求：本项目属于专门面向中小企业采购；</w:t>
      </w:r>
    </w:p>
    <w:p w14:paraId="79D46D2A">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3.本项目的特定资格要求：</w:t>
      </w:r>
    </w:p>
    <w:p w14:paraId="1C272BEC">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3.1 拟派本项目的负责人须具备注册一级造价工程师执业资格且具备高级职称；</w:t>
      </w:r>
    </w:p>
    <w:p w14:paraId="79E15A52">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3.2 具有有效的会计师事务所执业证书，决算阶段负责人须具有注册会计师执业资格证书，且在本单位注册</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p w14:paraId="052F42E8">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p>
    <w:p w14:paraId="64641288">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三、获取采购文件</w:t>
      </w:r>
    </w:p>
    <w:p w14:paraId="08ADD14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08</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日至2026年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14</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，每天</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00:00~23:59</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（北京时间，法定节假日除外）</w:t>
      </w:r>
    </w:p>
    <w:p w14:paraId="6673030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7C1310B6">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方式：</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政采云http://www.ccgp-xinjiang.gov.cn/</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（线上下载（供应商登陆政采云平台→ 项目采购 → 获取磋商文件，通过后可下载磋商文件））</w:t>
      </w:r>
    </w:p>
    <w:p w14:paraId="2962D974">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四、响应文件提交 </w:t>
      </w:r>
    </w:p>
    <w:p w14:paraId="25174C58">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截止时间：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19</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下</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w:t>
      </w:r>
    </w:p>
    <w:p w14:paraId="779D2D1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67554F9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五、响应文件开启 </w:t>
      </w:r>
    </w:p>
    <w:p w14:paraId="0491E349">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开启时间：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 xml:space="preserve"> 19</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下</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16</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w:t>
      </w:r>
    </w:p>
    <w:p w14:paraId="5DDDEFE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093F1606">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六、公告期限</w:t>
      </w:r>
    </w:p>
    <w:p w14:paraId="5757146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自本公告发布之日起5个工作日。</w:t>
      </w:r>
    </w:p>
    <w:p w14:paraId="1B617B4E">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七、其他补充事宜 </w:t>
      </w:r>
    </w:p>
    <w:p w14:paraId="4DBEEA42">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1、本项目实行网上投标，采用电子投标文件。</w:t>
      </w:r>
    </w:p>
    <w:p w14:paraId="781CA69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A5EF60">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1ECF626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4、其他事项：</w:t>
      </w:r>
    </w:p>
    <w:p w14:paraId="0A1B241C">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6.投标保证金缴纳及确认时间：凡拟参加本次招标项目的供应商，必须在开标前将投标保证金汇入指定账户。投标保证金汇款凭证上用途栏应注明:招标项目名称+投标保证金。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  </w:t>
      </w:r>
    </w:p>
    <w:p w14:paraId="7CF216D2">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特别提示：</w:t>
      </w:r>
    </w:p>
    <w:p w14:paraId="3D82922B">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36376A93">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11FA2DA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4A3EA80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20%（工程项目为3%</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5%作为其价格分。</w:t>
      </w:r>
    </w:p>
    <w:p w14:paraId="193EA93E">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6%（工程项目为1%</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2%作为其价格分。</w:t>
      </w:r>
    </w:p>
    <w:p w14:paraId="0F471E4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八、凡对本次招标提出询问，请按以下方式联系</w:t>
      </w:r>
    </w:p>
    <w:p w14:paraId="654B4444">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1.采购人信息</w:t>
      </w:r>
    </w:p>
    <w:p w14:paraId="6DB09E1F">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采购单位：伊吾县淖毛湖镇人民政府</w:t>
      </w:r>
    </w:p>
    <w:p w14:paraId="6206600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 系 人：</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赵子骞</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2381B907">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联系电话： </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18799659160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44B74D2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2.采购代理机构信息</w:t>
      </w:r>
    </w:p>
    <w:p w14:paraId="5F19719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代理机构：新疆新招工程项目咨询管理有限公司</w:t>
      </w:r>
    </w:p>
    <w:p w14:paraId="343EE3B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联系地址：新疆乌鲁木齐市水磨沟区六道湾路1166号首府中央花苑1栋22层2202-2205</w:t>
      </w:r>
    </w:p>
    <w:p w14:paraId="0AC9259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 系 人:</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潘虹</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631BA95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联系电话：</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 xml:space="preserve">18199157251 </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0991-6870655</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（办）</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610E11C1">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14:textFill>
            <w14:solidFill>
              <w14:schemeClr w14:val="tx1"/>
            </w14:solidFill>
          </w14:textFill>
        </w:rPr>
      </w:pPr>
    </w:p>
    <w:p w14:paraId="70CDC142">
      <w:pPr>
        <w:rPr>
          <w:rFonts w:hint="eastAsia" w:ascii="宋体" w:hAnsi="宋体" w:eastAsia="宋体" w:cs="宋体"/>
          <w:color w:val="000000" w:themeColor="text1"/>
          <w:highlight w:val="none"/>
          <w14:textFill>
            <w14:solidFill>
              <w14:schemeClr w14:val="tx1"/>
            </w14:solidFill>
          </w14:textFill>
        </w:rPr>
      </w:pPr>
    </w:p>
    <w:p w14:paraId="6660D1DC">
      <w:pPr>
        <w:rPr>
          <w:rFonts w:hint="eastAsia" w:ascii="宋体" w:hAnsi="宋体" w:eastAsia="宋体" w:cs="宋体"/>
          <w:color w:val="000000" w:themeColor="text1"/>
          <w:highlight w:val="none"/>
          <w14:textFill>
            <w14:solidFill>
              <w14:schemeClr w14:val="tx1"/>
            </w14:solidFill>
          </w14:textFill>
        </w:rPr>
      </w:pPr>
    </w:p>
    <w:p w14:paraId="5D641E07">
      <w:pPr>
        <w:rPr>
          <w:rFonts w:hint="eastAsia" w:ascii="宋体" w:hAnsi="宋体" w:eastAsia="宋体" w:cs="宋体"/>
          <w:color w:val="000000" w:themeColor="text1"/>
          <w:highlight w:val="none"/>
          <w14:textFill>
            <w14:solidFill>
              <w14:schemeClr w14:val="tx1"/>
            </w14:solidFill>
          </w14:textFill>
        </w:rPr>
      </w:pPr>
    </w:p>
    <w:p w14:paraId="007776E8">
      <w:pPr>
        <w:rPr>
          <w:rFonts w:hint="eastAsia" w:ascii="宋体" w:hAnsi="宋体" w:eastAsia="宋体" w:cs="宋体"/>
          <w:color w:val="000000" w:themeColor="text1"/>
          <w:highlight w:val="none"/>
          <w14:textFill>
            <w14:solidFill>
              <w14:schemeClr w14:val="tx1"/>
            </w14:solidFill>
          </w14:textFill>
        </w:rPr>
      </w:pPr>
    </w:p>
    <w:p w14:paraId="45BD5A5D">
      <w:pPr>
        <w:rPr>
          <w:rFonts w:hint="eastAsia" w:ascii="宋体" w:hAnsi="宋体" w:eastAsia="宋体" w:cs="宋体"/>
          <w:color w:val="000000" w:themeColor="text1"/>
          <w:highlight w:val="none"/>
          <w14:textFill>
            <w14:solidFill>
              <w14:schemeClr w14:val="tx1"/>
            </w14:solidFill>
          </w14:textFill>
        </w:rPr>
      </w:pPr>
    </w:p>
    <w:p w14:paraId="3A9D6F37">
      <w:pPr>
        <w:rPr>
          <w:rFonts w:hint="eastAsia" w:ascii="宋体" w:hAnsi="宋体" w:eastAsia="宋体" w:cs="宋体"/>
          <w:color w:val="000000" w:themeColor="text1"/>
          <w:highlight w:val="none"/>
          <w14:textFill>
            <w14:solidFill>
              <w14:schemeClr w14:val="tx1"/>
            </w14:solidFill>
          </w14:textFill>
        </w:rPr>
      </w:pPr>
    </w:p>
    <w:p w14:paraId="13D49706">
      <w:pPr>
        <w:pStyle w:val="2"/>
        <w:tabs>
          <w:tab w:val="left" w:pos="0"/>
        </w:tabs>
        <w:spacing w:before="0" w:after="0" w:line="240" w:lineRule="atLeast"/>
        <w:ind w:firstLine="2650" w:firstLineChars="600"/>
        <w:jc w:val="both"/>
        <w:rPr>
          <w:rFonts w:hint="eastAsia" w:ascii="宋体" w:hAnsi="宋体" w:eastAsia="宋体" w:cs="宋体"/>
          <w:color w:val="000000" w:themeColor="text1"/>
          <w:sz w:val="44"/>
          <w:szCs w:val="24"/>
          <w:highlight w:val="none"/>
          <w:lang w:val="en-US" w:eastAsia="zh-CN"/>
          <w14:textFill>
            <w14:solidFill>
              <w14:schemeClr w14:val="tx1"/>
            </w14:solidFill>
          </w14:textFill>
        </w:rPr>
      </w:pPr>
      <w:r>
        <w:rPr>
          <w:rFonts w:hint="eastAsia" w:ascii="宋体" w:hAnsi="宋体" w:eastAsia="宋体" w:cs="宋体"/>
          <w:color w:val="000000" w:themeColor="text1"/>
          <w:sz w:val="44"/>
          <w:szCs w:val="24"/>
          <w:highlight w:val="none"/>
          <w:lang w:val="en-US" w:eastAsia="zh-CN"/>
          <w14:textFill>
            <w14:solidFill>
              <w14:schemeClr w14:val="tx1"/>
            </w14:solidFill>
          </w14:textFill>
        </w:rPr>
        <w:t xml:space="preserve">  </w:t>
      </w:r>
      <w:bookmarkStart w:id="60" w:name="_Toc9549"/>
      <w:bookmarkStart w:id="61" w:name="_Toc21207"/>
    </w:p>
    <w:p w14:paraId="20A1EA85">
      <w:pPr>
        <w:rPr>
          <w:rFonts w:hint="eastAsia" w:ascii="宋体" w:hAnsi="宋体" w:eastAsia="宋体" w:cs="宋体"/>
          <w:color w:val="000000" w:themeColor="text1"/>
          <w:sz w:val="44"/>
          <w:szCs w:val="24"/>
          <w:highlight w:val="none"/>
          <w:lang w:val="en-US" w:eastAsia="zh-CN"/>
          <w14:textFill>
            <w14:solidFill>
              <w14:schemeClr w14:val="tx1"/>
            </w14:solidFill>
          </w14:textFill>
        </w:rPr>
      </w:pPr>
      <w:r>
        <w:rPr>
          <w:rFonts w:hint="eastAsia" w:ascii="宋体" w:hAnsi="宋体" w:eastAsia="宋体" w:cs="宋体"/>
          <w:color w:val="000000" w:themeColor="text1"/>
          <w:sz w:val="44"/>
          <w:szCs w:val="24"/>
          <w:highlight w:val="none"/>
          <w:lang w:val="en-US" w:eastAsia="zh-CN"/>
          <w14:textFill>
            <w14:solidFill>
              <w14:schemeClr w14:val="tx1"/>
            </w14:solidFill>
          </w14:textFill>
        </w:rPr>
        <w:br w:type="page"/>
      </w:r>
    </w:p>
    <w:p w14:paraId="72F7F322">
      <w:pPr>
        <w:pStyle w:val="2"/>
        <w:tabs>
          <w:tab w:val="left" w:pos="0"/>
        </w:tabs>
        <w:spacing w:before="0" w:after="0" w:line="240" w:lineRule="atLeast"/>
        <w:ind w:firstLine="1928" w:firstLineChars="600"/>
        <w:jc w:val="both"/>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第</w:t>
      </w:r>
      <w:r>
        <w:rPr>
          <w:rFonts w:hint="eastAsia" w:ascii="宋体" w:hAnsi="宋体" w:eastAsia="宋体" w:cs="宋体"/>
          <w:color w:val="000000" w:themeColor="text1"/>
          <w:szCs w:val="32"/>
          <w:highlight w:val="none"/>
          <w:lang w:val="en-US" w:eastAsia="zh-CN"/>
          <w14:textFill>
            <w14:solidFill>
              <w14:schemeClr w14:val="tx1"/>
            </w14:solidFill>
          </w14:textFill>
        </w:rPr>
        <w:t>二</w:t>
      </w:r>
      <w:r>
        <w:rPr>
          <w:rFonts w:hint="eastAsia" w:ascii="宋体" w:hAnsi="宋体" w:eastAsia="宋体" w:cs="宋体"/>
          <w:color w:val="000000" w:themeColor="text1"/>
          <w:szCs w:val="32"/>
          <w:highlight w:val="none"/>
          <w14:textFill>
            <w14:solidFill>
              <w14:schemeClr w14:val="tx1"/>
            </w14:solidFill>
          </w14:textFill>
        </w:rPr>
        <w:t>章 供应商须知资料表</w:t>
      </w:r>
      <w:bookmarkEnd w:id="60"/>
      <w:bookmarkEnd w:id="61"/>
    </w:p>
    <w:p w14:paraId="0CB12C95">
      <w:pPr>
        <w:spacing w:line="240" w:lineRule="atLeas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本表是本</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项目的具体资料，是对供应商须知的具体补充和修改，如有矛盾，应以本资料表为准。</w:t>
      </w:r>
    </w:p>
    <w:tbl>
      <w:tblPr>
        <w:tblStyle w:val="20"/>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5"/>
        <w:gridCol w:w="8312"/>
      </w:tblGrid>
      <w:tr w14:paraId="502C4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55" w:type="dxa"/>
            <w:vAlign w:val="center"/>
          </w:tcPr>
          <w:p w14:paraId="0E49020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条款号</w:t>
            </w:r>
          </w:p>
        </w:tc>
        <w:tc>
          <w:tcPr>
            <w:tcW w:w="8312" w:type="dxa"/>
            <w:vAlign w:val="center"/>
          </w:tcPr>
          <w:p w14:paraId="4899BE1D">
            <w:pPr>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内      容</w:t>
            </w:r>
          </w:p>
        </w:tc>
      </w:tr>
      <w:tr w14:paraId="34560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955" w:type="dxa"/>
            <w:vAlign w:val="center"/>
          </w:tcPr>
          <w:p w14:paraId="47F068E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8312" w:type="dxa"/>
            <w:vAlign w:val="center"/>
          </w:tcPr>
          <w:p w14:paraId="6BE561EB">
            <w:pPr>
              <w:pStyle w:val="17"/>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采购单位：伊吾县淖毛湖镇人民政府 </w:t>
            </w:r>
          </w:p>
          <w:p w14:paraId="0F676AD2">
            <w:pPr>
              <w:spacing w:line="240" w:lineRule="atLeast"/>
              <w:ind w:firstLine="0" w:firstLineChars="0"/>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 系 人：</w:t>
            </w:r>
            <w:r>
              <w:rPr>
                <w:rFonts w:hint="eastAsia" w:ascii="宋体" w:hAnsi="宋体" w:cs="宋体"/>
                <w:color w:val="000000" w:themeColor="text1"/>
                <w:sz w:val="24"/>
                <w:highlight w:val="none"/>
                <w:u w:val="none"/>
                <w:lang w:val="en-US" w:eastAsia="zh-CN"/>
                <w14:textFill>
                  <w14:solidFill>
                    <w14:schemeClr w14:val="tx1"/>
                  </w14:solidFill>
                </w14:textFill>
              </w:rPr>
              <w:t>赵子骞</w:t>
            </w: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729A0D52">
            <w:pPr>
              <w:spacing w:line="240" w:lineRule="atLeas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联系电话：</w:t>
            </w:r>
            <w:r>
              <w:rPr>
                <w:rFonts w:hint="eastAsia" w:ascii="宋体" w:hAnsi="宋体" w:cs="宋体"/>
                <w:color w:val="000000" w:themeColor="text1"/>
                <w:sz w:val="24"/>
                <w:highlight w:val="none"/>
                <w:u w:val="none"/>
                <w:lang w:eastAsia="zh-CN"/>
                <w14:textFill>
                  <w14:solidFill>
                    <w14:schemeClr w14:val="tx1"/>
                  </w14:solidFill>
                </w14:textFill>
              </w:rPr>
              <w:t>18799659160</w:t>
            </w:r>
          </w:p>
        </w:tc>
      </w:tr>
      <w:tr w14:paraId="6ACAB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8" w:hRule="atLeast"/>
          <w:jc w:val="center"/>
        </w:trPr>
        <w:tc>
          <w:tcPr>
            <w:tcW w:w="955" w:type="dxa"/>
            <w:vAlign w:val="center"/>
          </w:tcPr>
          <w:p w14:paraId="33AB254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8312" w:type="dxa"/>
            <w:vAlign w:val="center"/>
          </w:tcPr>
          <w:p w14:paraId="10BFD5CD">
            <w:pPr>
              <w:pStyle w:val="17"/>
              <w:keepNext w:val="0"/>
              <w:keepLines w:val="0"/>
              <w:widowControl/>
              <w:suppressLineNumbers w:val="0"/>
              <w:spacing w:before="75" w:beforeAutospacing="0" w:after="75" w:afterAutospacing="0"/>
              <w:ind w:left="0" w:right="0" w:firstLine="0"/>
              <w:rPr>
                <w:rFonts w:hint="eastAsia" w:ascii="宋体" w:hAnsi="宋体" w:eastAsia="宋体"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代理机构：</w:t>
            </w:r>
            <w:r>
              <w:rPr>
                <w:rFonts w:hint="eastAsia" w:ascii="宋体" w:hAnsi="宋体" w:eastAsia="宋体"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新疆新招工程项目咨询管理有限公司</w:t>
            </w:r>
          </w:p>
          <w:p w14:paraId="373A38B8">
            <w:pPr>
              <w:pStyle w:val="17"/>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联 系 人: </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潘虹</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    </w:t>
            </w:r>
          </w:p>
          <w:p w14:paraId="00AB691A">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联系电话：</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 xml:space="preserve">18199157251 </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0991-6870655</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（办）</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788A8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55" w:type="dxa"/>
            <w:vAlign w:val="center"/>
          </w:tcPr>
          <w:p w14:paraId="38C5035E">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w:t>
            </w:r>
          </w:p>
        </w:tc>
        <w:tc>
          <w:tcPr>
            <w:tcW w:w="8312" w:type="dxa"/>
            <w:vAlign w:val="center"/>
          </w:tcPr>
          <w:p w14:paraId="0358A971">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合格供应商的资格要求：</w:t>
            </w:r>
          </w:p>
          <w:p w14:paraId="2A9D0AA7">
            <w:pPr>
              <w:pStyle w:val="7"/>
              <w:numPr>
                <w:ilvl w:val="0"/>
                <w:numId w:val="1"/>
              </w:numP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满足《中华人民共和国政府采购法》第二十二条规定；</w:t>
            </w:r>
          </w:p>
          <w:p w14:paraId="5CBCC541">
            <w:pPr>
              <w:pStyle w:val="7"/>
              <w:numPr>
                <w:ilvl w:val="0"/>
                <w:numId w:val="0"/>
              </w:numP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（1）具有独立承担民事责任的能力； </w:t>
            </w:r>
          </w:p>
          <w:p w14:paraId="0434F16B">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（2）具有健全的财务会计制度； </w:t>
            </w:r>
          </w:p>
          <w:p w14:paraId="5331EFBD">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（3）具有履行合同所必需的设备和专业技术能力； </w:t>
            </w:r>
          </w:p>
          <w:p w14:paraId="38B62516">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（4）有依法缴纳税收和社会保障资金的良好记录； </w:t>
            </w:r>
          </w:p>
          <w:p w14:paraId="536DEC38">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（5）参加政府采购活动前三年内，在经营活动中没有重大违法记录； </w:t>
            </w:r>
          </w:p>
          <w:p w14:paraId="50382A28">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（6）法律、行政法规规定的其他条件。</w:t>
            </w:r>
          </w:p>
          <w:p w14:paraId="03A18B00">
            <w:pPr>
              <w:pStyle w:val="7"/>
              <w:numPr>
                <w:ilvl w:val="0"/>
                <w:numId w:val="0"/>
              </w:numP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2.落实政府采购政策需满足的资格要求：专门面向中小企业；</w:t>
            </w:r>
          </w:p>
          <w:p w14:paraId="22688FDB">
            <w:pPr>
              <w:pStyle w:val="7"/>
              <w:numPr>
                <w:ilvl w:val="0"/>
                <w:numId w:val="0"/>
              </w:numP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3.本项目的特定资格要求：</w:t>
            </w:r>
          </w:p>
          <w:p w14:paraId="77AE1529">
            <w:pPr>
              <w:pStyle w:val="7"/>
              <w:numPr>
                <w:ilvl w:val="0"/>
                <w:numId w:val="0"/>
              </w:numP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3.1 拟派本项目的负责人须具备注册一级造价工程师执业资格且具备高级职称；</w:t>
            </w:r>
          </w:p>
          <w:p w14:paraId="30867B06">
            <w:pPr>
              <w:pStyle w:val="7"/>
              <w:numPr>
                <w:ilvl w:val="0"/>
                <w:numId w:val="0"/>
              </w:num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3.2 具有有效的会计师事务所执业证书，决算阶段负责人须具有注册会计师执业资格证书，且在本单位注册</w:t>
            </w:r>
            <w:r>
              <w:rPr>
                <w:rFonts w:hint="eastAsia" w:ascii="宋体" w:hAnsi="宋体" w:cs="宋体"/>
                <w:b/>
                <w:bCs/>
                <w:color w:val="000000" w:themeColor="text1"/>
                <w:kern w:val="0"/>
                <w:sz w:val="24"/>
                <w:highlight w:val="none"/>
                <w:rtl w:val="0"/>
                <w:lang w:val="en-US" w:eastAsia="zh-CN"/>
                <w14:textFill>
                  <w14:solidFill>
                    <w14:schemeClr w14:val="tx1"/>
                  </w14:solidFill>
                </w14:textFill>
              </w:rPr>
              <w:t>。</w:t>
            </w:r>
          </w:p>
        </w:tc>
      </w:tr>
      <w:tr w14:paraId="6B6CF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955" w:type="dxa"/>
            <w:vAlign w:val="center"/>
          </w:tcPr>
          <w:p w14:paraId="313B9FF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1.3.5</w:t>
            </w:r>
          </w:p>
        </w:tc>
        <w:tc>
          <w:tcPr>
            <w:tcW w:w="8312" w:type="dxa"/>
            <w:vAlign w:val="center"/>
          </w:tcPr>
          <w:p w14:paraId="6E19E64A">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是否允许采购进口产品：</w:t>
            </w:r>
            <w:r>
              <w:rPr>
                <w:rFonts w:hint="eastAsia" w:ascii="宋体" w:hAnsi="宋体" w:eastAsia="宋体" w:cs="宋体"/>
                <w:color w:val="000000" w:themeColor="text1"/>
                <w:sz w:val="24"/>
                <w:highlight w:val="none"/>
                <w:u w:val="single"/>
                <w14:textFill>
                  <w14:solidFill>
                    <w14:schemeClr w14:val="tx1"/>
                  </w14:solidFill>
                </w14:textFill>
              </w:rPr>
              <w:t xml:space="preserve">  否  </w:t>
            </w:r>
          </w:p>
        </w:tc>
      </w:tr>
      <w:tr w14:paraId="1C51F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5479BAE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1.3.6</w:t>
            </w:r>
          </w:p>
        </w:tc>
        <w:tc>
          <w:tcPr>
            <w:tcW w:w="8312" w:type="dxa"/>
            <w:vAlign w:val="center"/>
          </w:tcPr>
          <w:p w14:paraId="7360FD7F">
            <w:pPr>
              <w:pStyle w:val="15"/>
              <w:spacing w:line="240" w:lineRule="atLeast"/>
              <w:rPr>
                <w:rFonts w:hint="eastAsia" w:ascii="宋体" w:hAnsi="宋体" w:eastAsia="宋体" w:cs="宋体"/>
                <w:b/>
                <w:bCs/>
                <w:color w:val="000000" w:themeColor="text1"/>
                <w:kern w:val="0"/>
                <w:sz w:val="24"/>
                <w:highlight w:val="none"/>
                <w:u w:val="single"/>
                <w:lang w:bidi="ar"/>
                <w14:textFill>
                  <w14:solidFill>
                    <w14:schemeClr w14:val="tx1"/>
                  </w14:solidFill>
                </w14:textFill>
              </w:rPr>
            </w:pPr>
            <w:r>
              <w:rPr>
                <w:rFonts w:hint="eastAsia" w:ascii="宋体" w:hAnsi="宋体" w:eastAsia="宋体" w:cs="宋体"/>
                <w:b/>
                <w:bCs/>
                <w:color w:val="000000" w:themeColor="text1"/>
                <w:kern w:val="0"/>
                <w:sz w:val="24"/>
                <w:highlight w:val="none"/>
                <w:lang w:bidi="ar"/>
                <w14:textFill>
                  <w14:solidFill>
                    <w14:schemeClr w14:val="tx1"/>
                  </w14:solidFill>
                </w14:textFill>
              </w:rPr>
              <w:t>是否为专门面向中小企业采购：</w:t>
            </w:r>
            <w:r>
              <w:rPr>
                <w:rFonts w:hint="eastAsia" w:ascii="宋体" w:hAnsi="宋体" w:eastAsia="宋体" w:cs="宋体"/>
                <w:b/>
                <w:bCs/>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b/>
                <w:bCs/>
                <w:color w:val="000000" w:themeColor="text1"/>
                <w:kern w:val="0"/>
                <w:sz w:val="24"/>
                <w:highlight w:val="none"/>
                <w:u w:val="single"/>
                <w:lang w:val="en-US" w:eastAsia="zh-CN" w:bidi="ar"/>
                <w14:textFill>
                  <w14:solidFill>
                    <w14:schemeClr w14:val="tx1"/>
                  </w14:solidFill>
                </w14:textFill>
              </w:rPr>
              <w:t>是</w:t>
            </w:r>
            <w:r>
              <w:rPr>
                <w:rFonts w:hint="eastAsia" w:ascii="宋体" w:hAnsi="宋体" w:eastAsia="宋体" w:cs="宋体"/>
                <w:b/>
                <w:bCs/>
                <w:color w:val="000000" w:themeColor="text1"/>
                <w:kern w:val="0"/>
                <w:sz w:val="24"/>
                <w:highlight w:val="none"/>
                <w:u w:val="single"/>
                <w:lang w:bidi="ar"/>
                <w14:textFill>
                  <w14:solidFill>
                    <w14:schemeClr w14:val="tx1"/>
                  </w14:solidFill>
                </w14:textFill>
              </w:rPr>
              <w:t xml:space="preserve">  </w:t>
            </w:r>
          </w:p>
          <w:p w14:paraId="73D1478B">
            <w:pPr>
              <w:pStyle w:val="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注：在磋商文件明确要求：潜在投标企业属于中小微企业的，请在</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中提供“中小企业声明函”，如果未提供或提供虚假的“中小企业声明函”，投标企业将承担由此造成的一切不利后果。</w:t>
            </w:r>
          </w:p>
        </w:tc>
      </w:tr>
      <w:tr w14:paraId="0F37F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955" w:type="dxa"/>
            <w:vAlign w:val="center"/>
          </w:tcPr>
          <w:p w14:paraId="1CFD464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8312" w:type="dxa"/>
            <w:vAlign w:val="center"/>
          </w:tcPr>
          <w:p w14:paraId="369B8124">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是否允许联合体磋商：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是</w:t>
            </w:r>
            <w:r>
              <w:rPr>
                <w:rFonts w:hint="eastAsia" w:ascii="宋体" w:hAnsi="宋体" w:eastAsia="宋体" w:cs="宋体"/>
                <w:color w:val="000000" w:themeColor="text1"/>
                <w:sz w:val="24"/>
                <w:highlight w:val="none"/>
                <w:u w:val="single"/>
                <w14:textFill>
                  <w14:solidFill>
                    <w14:schemeClr w14:val="tx1"/>
                  </w14:solidFill>
                </w14:textFill>
              </w:rPr>
              <w:t xml:space="preserve">   </w:t>
            </w:r>
          </w:p>
        </w:tc>
      </w:tr>
      <w:tr w14:paraId="5318E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55" w:type="dxa"/>
            <w:vAlign w:val="center"/>
          </w:tcPr>
          <w:p w14:paraId="6DF3DA1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1.4.8</w:t>
            </w:r>
          </w:p>
        </w:tc>
        <w:tc>
          <w:tcPr>
            <w:tcW w:w="8312" w:type="dxa"/>
            <w:vAlign w:val="center"/>
          </w:tcPr>
          <w:p w14:paraId="0749F53B">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联合体的其他资格要求：无</w:t>
            </w:r>
          </w:p>
        </w:tc>
      </w:tr>
      <w:tr w14:paraId="43CF6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7FD29D0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8312" w:type="dxa"/>
            <w:vAlign w:val="center"/>
          </w:tcPr>
          <w:p w14:paraId="42E8FF7F">
            <w:pPr>
              <w:pStyle w:val="5"/>
              <w:spacing w:line="400" w:lineRule="exact"/>
              <w:ind w:firstLine="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Cs w:val="24"/>
                <w:highlight w:val="none"/>
                <w14:textFill>
                  <w14:solidFill>
                    <w14:schemeClr w14:val="tx1"/>
                  </w14:solidFill>
                </w14:textFill>
              </w:rPr>
              <w:t>项目预算金额：</w:t>
            </w:r>
            <w:r>
              <w:rPr>
                <w:rFonts w:hint="eastAsia" w:hAnsi="宋体" w:cs="宋体"/>
                <w:b/>
                <w:bCs/>
                <w:color w:val="000000" w:themeColor="text1"/>
                <w:kern w:val="2"/>
                <w:szCs w:val="24"/>
                <w:highlight w:val="none"/>
                <w:lang w:val="en-US" w:eastAsia="zh-CN"/>
                <w14:textFill>
                  <w14:solidFill>
                    <w14:schemeClr w14:val="tx1"/>
                  </w14:solidFill>
                </w14:textFill>
              </w:rPr>
              <w:t>18.2</w:t>
            </w:r>
            <w:r>
              <w:rPr>
                <w:rFonts w:hint="eastAsia" w:ascii="宋体" w:hAnsi="宋体" w:eastAsia="宋体" w:cs="宋体"/>
                <w:b/>
                <w:bCs/>
                <w:color w:val="000000" w:themeColor="text1"/>
                <w:kern w:val="2"/>
                <w:szCs w:val="24"/>
                <w:highlight w:val="none"/>
                <w:lang w:val="en-US" w:eastAsia="zh-CN"/>
                <w14:textFill>
                  <w14:solidFill>
                    <w14:schemeClr w14:val="tx1"/>
                  </w14:solidFill>
                </w14:textFill>
              </w:rPr>
              <w:t>万</w:t>
            </w:r>
            <w:r>
              <w:rPr>
                <w:rFonts w:hint="eastAsia" w:ascii="宋体" w:hAnsi="宋体" w:eastAsia="宋体" w:cs="宋体"/>
                <w:b/>
                <w:bCs/>
                <w:color w:val="000000" w:themeColor="text1"/>
                <w:kern w:val="2"/>
                <w:szCs w:val="24"/>
                <w:highlight w:val="none"/>
                <w14:textFill>
                  <w14:solidFill>
                    <w14:schemeClr w14:val="tx1"/>
                  </w14:solidFill>
                </w14:textFill>
              </w:rPr>
              <w:t>元</w:t>
            </w:r>
          </w:p>
        </w:tc>
      </w:tr>
      <w:tr w14:paraId="43B2F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55" w:type="dxa"/>
            <w:vAlign w:val="center"/>
          </w:tcPr>
          <w:p w14:paraId="189D8F1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w:t>
            </w:r>
          </w:p>
        </w:tc>
        <w:tc>
          <w:tcPr>
            <w:tcW w:w="8312" w:type="dxa"/>
            <w:vAlign w:val="center"/>
          </w:tcPr>
          <w:p w14:paraId="750848CC">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保证金形式：☑保函  ☑电汇  ☑支票</w:t>
            </w:r>
            <w:r>
              <w:rPr>
                <w:rFonts w:hint="eastAsia" w:ascii="宋体" w:hAnsi="宋体" w:eastAsia="宋体" w:cs="宋体"/>
                <w:b/>
                <w:bCs/>
                <w:i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iCs/>
                <w:color w:val="000000" w:themeColor="text1"/>
                <w:sz w:val="24"/>
                <w:highlight w:val="none"/>
                <w14:textFill>
                  <w14:solidFill>
                    <w14:schemeClr w14:val="tx1"/>
                  </w14:solidFill>
                </w14:textFill>
              </w:rPr>
              <w:t xml:space="preserve">☑企业账户网银汇款 </w:t>
            </w:r>
          </w:p>
          <w:p w14:paraId="0958BC9B">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保证金数额：</w:t>
            </w:r>
            <w:r>
              <w:rPr>
                <w:rFonts w:hint="eastAsia" w:ascii="宋体" w:hAnsi="宋体" w:cs="宋体"/>
                <w:b/>
                <w:bCs/>
                <w:iCs/>
                <w:color w:val="000000" w:themeColor="text1"/>
                <w:sz w:val="24"/>
                <w:highlight w:val="none"/>
                <w:lang w:val="en-US" w:eastAsia="zh-CN"/>
                <w14:textFill>
                  <w14:solidFill>
                    <w14:schemeClr w14:val="tx1"/>
                  </w14:solidFill>
                </w14:textFill>
              </w:rPr>
              <w:t>3640</w:t>
            </w:r>
            <w:r>
              <w:rPr>
                <w:rFonts w:hint="eastAsia" w:ascii="宋体" w:hAnsi="宋体" w:eastAsia="宋体" w:cs="宋体"/>
                <w:b/>
                <w:bCs/>
                <w:iCs/>
                <w:color w:val="000000" w:themeColor="text1"/>
                <w:sz w:val="24"/>
                <w:highlight w:val="none"/>
                <w14:textFill>
                  <w14:solidFill>
                    <w14:schemeClr w14:val="tx1"/>
                  </w14:solidFill>
                </w14:textFill>
              </w:rPr>
              <w:t>.00元（</w:t>
            </w:r>
            <w:r>
              <w:rPr>
                <w:rFonts w:hint="eastAsia" w:ascii="宋体" w:hAnsi="宋体" w:cs="宋体"/>
                <w:b/>
                <w:bCs/>
                <w:iCs/>
                <w:color w:val="000000" w:themeColor="text1"/>
                <w:sz w:val="24"/>
                <w:highlight w:val="none"/>
                <w:lang w:val="en-US" w:eastAsia="zh-CN"/>
                <w14:textFill>
                  <w14:solidFill>
                    <w14:schemeClr w14:val="tx1"/>
                  </w14:solidFill>
                </w14:textFill>
              </w:rPr>
              <w:t>叁仟陆佰肆拾元整</w:t>
            </w:r>
            <w:r>
              <w:rPr>
                <w:rFonts w:hint="eastAsia" w:ascii="宋体" w:hAnsi="宋体" w:eastAsia="宋体" w:cs="宋体"/>
                <w:b/>
                <w:bCs/>
                <w:iCs/>
                <w:color w:val="000000" w:themeColor="text1"/>
                <w:sz w:val="24"/>
                <w:highlight w:val="none"/>
                <w14:textFill>
                  <w14:solidFill>
                    <w14:schemeClr w14:val="tx1"/>
                  </w14:solidFill>
                </w14:textFill>
              </w:rPr>
              <w:t>）</w:t>
            </w:r>
          </w:p>
          <w:p w14:paraId="338BA84C">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账户名：</w:t>
            </w:r>
            <w:r>
              <w:rPr>
                <w:rFonts w:hint="eastAsia" w:ascii="宋体" w:hAnsi="宋体" w:eastAsia="宋体" w:cs="宋体"/>
                <w:b/>
                <w:bCs/>
                <w:iCs/>
                <w:color w:val="000000" w:themeColor="text1"/>
                <w:sz w:val="24"/>
                <w:highlight w:val="none"/>
                <w:lang w:eastAsia="zh-CN"/>
                <w14:textFill>
                  <w14:solidFill>
                    <w14:schemeClr w14:val="tx1"/>
                  </w14:solidFill>
                </w14:textFill>
              </w:rPr>
              <w:t>新疆新招工程项目咨询管理有限公司</w:t>
            </w:r>
          </w:p>
          <w:p w14:paraId="0272CD8D">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账  号：3002016909200338508</w:t>
            </w:r>
          </w:p>
          <w:p w14:paraId="25B3D169">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开户行：中国工商银行股份有限公司乌鲁木齐人民路支行</w:t>
            </w:r>
          </w:p>
          <w:p w14:paraId="6BBBA441">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行号：102881001691</w:t>
            </w:r>
          </w:p>
          <w:p w14:paraId="64BAF459">
            <w:pPr>
              <w:spacing w:line="400" w:lineRule="exact"/>
              <w:ind w:left="0" w:firstLine="0" w:firstLineChars="0"/>
              <w:rPr>
                <w:rFonts w:hint="eastAsia" w:ascii="宋体" w:hAnsi="宋体" w:eastAsia="宋体" w:cs="宋体"/>
                <w:b/>
                <w:bCs/>
                <w:iCs/>
                <w:color w:val="000000" w:themeColor="text1"/>
                <w:sz w:val="24"/>
                <w:highlight w:val="none"/>
                <w:lang w:val="en-US" w:eastAsia="zh-CN"/>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财务电话：</w:t>
            </w:r>
            <w:r>
              <w:rPr>
                <w:rFonts w:hint="eastAsia" w:ascii="宋体" w:hAnsi="宋体" w:eastAsia="宋体" w:cs="宋体"/>
                <w:b/>
                <w:bCs/>
                <w:iCs/>
                <w:color w:val="000000" w:themeColor="text1"/>
                <w:sz w:val="24"/>
                <w:highlight w:val="none"/>
                <w:lang w:val="en-US" w:eastAsia="zh-CN"/>
                <w14:textFill>
                  <w14:solidFill>
                    <w14:schemeClr w14:val="tx1"/>
                  </w14:solidFill>
                </w14:textFill>
              </w:rPr>
              <w:t>0991-2801456</w:t>
            </w:r>
          </w:p>
          <w:p w14:paraId="4673B17F">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到账截止时间：</w:t>
            </w:r>
            <w:r>
              <w:rPr>
                <w:rFonts w:hint="eastAsia" w:ascii="宋体" w:hAnsi="宋体" w:eastAsia="宋体" w:cs="宋体"/>
                <w:b/>
                <w:bCs/>
                <w:iCs/>
                <w:color w:val="000000" w:themeColor="text1"/>
                <w:sz w:val="24"/>
                <w:highlight w:val="none"/>
                <w:lang w:eastAsia="zh-CN"/>
                <w14:textFill>
                  <w14:solidFill>
                    <w14:schemeClr w14:val="tx1"/>
                  </w14:solidFill>
                </w14:textFill>
              </w:rPr>
              <w:t>202</w:t>
            </w:r>
            <w:r>
              <w:rPr>
                <w:rFonts w:hint="eastAsia" w:ascii="宋体" w:hAnsi="宋体" w:eastAsia="宋体" w:cs="宋体"/>
                <w:b/>
                <w:bCs/>
                <w:iCs/>
                <w:color w:val="000000" w:themeColor="text1"/>
                <w:sz w:val="24"/>
                <w:highlight w:val="none"/>
                <w:lang w:val="en-US" w:eastAsia="zh-CN"/>
                <w14:textFill>
                  <w14:solidFill>
                    <w14:schemeClr w14:val="tx1"/>
                  </w14:solidFill>
                </w14:textFill>
              </w:rPr>
              <w:t>6</w:t>
            </w:r>
            <w:r>
              <w:rPr>
                <w:rFonts w:hint="eastAsia" w:ascii="宋体" w:hAnsi="宋体" w:eastAsia="宋体" w:cs="宋体"/>
                <w:b/>
                <w:bCs/>
                <w:iCs/>
                <w:color w:val="000000" w:themeColor="text1"/>
                <w:sz w:val="24"/>
                <w:highlight w:val="none"/>
                <w:lang w:eastAsia="zh-CN"/>
                <w14:textFill>
                  <w14:solidFill>
                    <w14:schemeClr w14:val="tx1"/>
                  </w14:solidFill>
                </w14:textFill>
              </w:rPr>
              <w:t>年</w:t>
            </w:r>
            <w:r>
              <w:rPr>
                <w:rFonts w:hint="eastAsia" w:ascii="宋体" w:hAnsi="宋体" w:cs="宋体"/>
                <w:b/>
                <w:bCs/>
                <w:iCs/>
                <w:color w:val="000000" w:themeColor="text1"/>
                <w:sz w:val="24"/>
                <w:highlight w:val="none"/>
                <w:lang w:val="en-US" w:eastAsia="zh-CN"/>
                <w14:textFill>
                  <w14:solidFill>
                    <w14:schemeClr w14:val="tx1"/>
                  </w14:solidFill>
                </w14:textFill>
              </w:rPr>
              <w:t>05</w:t>
            </w:r>
            <w:r>
              <w:rPr>
                <w:rFonts w:hint="eastAsia" w:ascii="宋体" w:hAnsi="宋体" w:eastAsia="宋体" w:cs="宋体"/>
                <w:b/>
                <w:bCs/>
                <w:iCs/>
                <w:color w:val="000000" w:themeColor="text1"/>
                <w:sz w:val="24"/>
                <w:highlight w:val="none"/>
                <w:lang w:eastAsia="zh-CN"/>
                <w14:textFill>
                  <w14:solidFill>
                    <w14:schemeClr w14:val="tx1"/>
                  </w14:solidFill>
                </w14:textFill>
              </w:rPr>
              <w:t>月</w:t>
            </w:r>
            <w:r>
              <w:rPr>
                <w:rFonts w:hint="eastAsia" w:ascii="宋体" w:hAnsi="宋体" w:cs="宋体"/>
                <w:b/>
                <w:bCs/>
                <w:iCs/>
                <w:color w:val="000000" w:themeColor="text1"/>
                <w:sz w:val="24"/>
                <w:highlight w:val="none"/>
                <w:lang w:val="en-US" w:eastAsia="zh-CN"/>
                <w14:textFill>
                  <w14:solidFill>
                    <w14:schemeClr w14:val="tx1"/>
                  </w14:solidFill>
                </w14:textFill>
              </w:rPr>
              <w:t>19</w:t>
            </w:r>
            <w:r>
              <w:rPr>
                <w:rFonts w:hint="eastAsia" w:ascii="宋体" w:hAnsi="宋体" w:eastAsia="宋体" w:cs="宋体"/>
                <w:b/>
                <w:bCs/>
                <w:iCs/>
                <w:color w:val="000000" w:themeColor="text1"/>
                <w:sz w:val="24"/>
                <w:highlight w:val="none"/>
                <w:lang w:eastAsia="zh-CN"/>
                <w14:textFill>
                  <w14:solidFill>
                    <w14:schemeClr w14:val="tx1"/>
                  </w14:solidFill>
                </w14:textFill>
              </w:rPr>
              <w:t>日</w:t>
            </w:r>
            <w:r>
              <w:rPr>
                <w:rFonts w:hint="eastAsia" w:ascii="宋体" w:hAnsi="宋体" w:cs="宋体"/>
                <w:b/>
                <w:bCs/>
                <w:iCs/>
                <w:color w:val="000000" w:themeColor="text1"/>
                <w:sz w:val="24"/>
                <w:highlight w:val="none"/>
                <w:lang w:val="en-US" w:eastAsia="zh-CN"/>
                <w14:textFill>
                  <w14:solidFill>
                    <w14:schemeClr w14:val="tx1"/>
                  </w14:solidFill>
                </w14:textFill>
              </w:rPr>
              <w:t>下</w:t>
            </w:r>
            <w:r>
              <w:rPr>
                <w:rFonts w:hint="eastAsia" w:ascii="宋体" w:hAnsi="宋体" w:eastAsia="宋体" w:cs="宋体"/>
                <w:b/>
                <w:bCs/>
                <w:iCs/>
                <w:color w:val="000000" w:themeColor="text1"/>
                <w:sz w:val="24"/>
                <w:highlight w:val="none"/>
                <w:lang w:eastAsia="zh-CN"/>
                <w14:textFill>
                  <w14:solidFill>
                    <w14:schemeClr w14:val="tx1"/>
                  </w14:solidFill>
                </w14:textFill>
              </w:rPr>
              <w:t>午</w:t>
            </w:r>
            <w:r>
              <w:rPr>
                <w:rFonts w:hint="eastAsia" w:ascii="宋体" w:hAnsi="宋体" w:cs="宋体"/>
                <w:b/>
                <w:bCs/>
                <w:iCs/>
                <w:color w:val="000000" w:themeColor="text1"/>
                <w:sz w:val="24"/>
                <w:highlight w:val="none"/>
                <w:lang w:val="en-US" w:eastAsia="zh-CN"/>
                <w14:textFill>
                  <w14:solidFill>
                    <w14:schemeClr w14:val="tx1"/>
                  </w14:solidFill>
                </w14:textFill>
              </w:rPr>
              <w:t>16</w:t>
            </w:r>
            <w:r>
              <w:rPr>
                <w:rFonts w:hint="eastAsia" w:ascii="宋体" w:hAnsi="宋体" w:eastAsia="宋体" w:cs="宋体"/>
                <w:b/>
                <w:bCs/>
                <w:iCs/>
                <w:color w:val="000000" w:themeColor="text1"/>
                <w:sz w:val="24"/>
                <w:highlight w:val="none"/>
                <w:lang w:eastAsia="zh-CN"/>
                <w14:textFill>
                  <w14:solidFill>
                    <w14:schemeClr w14:val="tx1"/>
                  </w14:solidFill>
                </w14:textFill>
              </w:rPr>
              <w:t>:</w:t>
            </w:r>
            <w:r>
              <w:rPr>
                <w:rFonts w:hint="eastAsia" w:ascii="宋体" w:hAnsi="宋体" w:cs="宋体"/>
                <w:b/>
                <w:bCs/>
                <w:iCs/>
                <w:color w:val="000000" w:themeColor="text1"/>
                <w:sz w:val="24"/>
                <w:highlight w:val="none"/>
                <w:lang w:val="en-US" w:eastAsia="zh-CN"/>
                <w14:textFill>
                  <w14:solidFill>
                    <w14:schemeClr w14:val="tx1"/>
                  </w14:solidFill>
                </w14:textFill>
              </w:rPr>
              <w:t>0</w:t>
            </w:r>
            <w:r>
              <w:rPr>
                <w:rFonts w:hint="eastAsia" w:ascii="宋体" w:hAnsi="宋体" w:eastAsia="宋体" w:cs="宋体"/>
                <w:b/>
                <w:bCs/>
                <w:iCs/>
                <w:color w:val="000000" w:themeColor="text1"/>
                <w:sz w:val="24"/>
                <w:highlight w:val="none"/>
                <w:lang w:eastAsia="zh-CN"/>
                <w14:textFill>
                  <w14:solidFill>
                    <w14:schemeClr w14:val="tx1"/>
                  </w14:solidFill>
                </w14:textFill>
              </w:rPr>
              <w:t>0</w:t>
            </w:r>
            <w:r>
              <w:rPr>
                <w:rFonts w:hint="eastAsia" w:ascii="宋体" w:hAnsi="宋体" w:eastAsia="宋体" w:cs="宋体"/>
                <w:b/>
                <w:bCs/>
                <w:iCs/>
                <w:color w:val="000000" w:themeColor="text1"/>
                <w:sz w:val="24"/>
                <w:highlight w:val="none"/>
                <w14:textFill>
                  <w14:solidFill>
                    <w14:schemeClr w14:val="tx1"/>
                  </w14:solidFill>
                </w14:textFill>
              </w:rPr>
              <w:t>（北京时间）。</w:t>
            </w:r>
          </w:p>
          <w:p w14:paraId="65CC916A">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注：磋商响应截止时间，我公司财务人员未查询到汇款记录，以无效标处理。</w:t>
            </w:r>
          </w:p>
          <w:p w14:paraId="144748CC">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1.《中华人民共和国政府采购法实施条例》第三十三条：磋商文件要求</w:t>
            </w:r>
            <w:r>
              <w:rPr>
                <w:rFonts w:hint="eastAsia" w:ascii="宋体" w:hAnsi="宋体" w:cs="宋体"/>
                <w:iCs/>
                <w:color w:val="000000" w:themeColor="text1"/>
                <w:sz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highlight w:val="none"/>
                <w:lang w:val="en-US" w:eastAsia="zh-CN"/>
                <w14:textFill>
                  <w14:solidFill>
                    <w14:schemeClr w14:val="tx1"/>
                  </w14:solidFill>
                </w14:textFill>
              </w:rPr>
              <w:t>提交保证金的，保证金不得超过采购项目预算金额的2%。保证金应当以支票、汇票、本票或者金融机构、担保机构出具的保函等非现金形式提交。</w:t>
            </w:r>
            <w:r>
              <w:rPr>
                <w:rFonts w:hint="eastAsia" w:ascii="宋体" w:hAnsi="宋体" w:cs="宋体"/>
                <w:iCs/>
                <w:color w:val="000000" w:themeColor="text1"/>
                <w:sz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highlight w:val="none"/>
                <w:lang w:val="en-US" w:eastAsia="zh-CN"/>
                <w14:textFill>
                  <w14:solidFill>
                    <w14:schemeClr w14:val="tx1"/>
                  </w14:solidFill>
                </w14:textFill>
              </w:rPr>
              <w:t>未按照磋商文件要求提交投标保证金的，投标无效。</w:t>
            </w:r>
          </w:p>
          <w:p w14:paraId="5633CB4D">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2.根据《关于在政府采购活动中进一步推动开展信用担保工作的通知》，鼓励使用电子保函。</w:t>
            </w:r>
          </w:p>
          <w:p w14:paraId="33EB00E0">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3.使用保函的，保函的有效期不得低于投标有效期。</w:t>
            </w:r>
          </w:p>
          <w:p w14:paraId="7F50B5F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4.退还保证金：开评标结束后，根据《政府采购竞争性磋商采购方式管理暂行办法》（财库[2014]214号）第三十一条采购人或者采购代理机构应当在采购活动结束后及时退还供应商的磋商保证金，但因供应商自身原因导致无法及时退还的除外。未成交供应商的磋商保证金应当在成交通知书发出后5个工作日内日退还，成交供应商的磋商保证金应当在采购合同签订后5个工作日内退还。</w:t>
            </w:r>
          </w:p>
        </w:tc>
      </w:tr>
      <w:tr w14:paraId="0AD38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955" w:type="dxa"/>
            <w:vAlign w:val="center"/>
          </w:tcPr>
          <w:p w14:paraId="40E4597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p>
        </w:tc>
        <w:tc>
          <w:tcPr>
            <w:tcW w:w="8312" w:type="dxa"/>
            <w:vAlign w:val="center"/>
          </w:tcPr>
          <w:p w14:paraId="181B86E7">
            <w:pPr>
              <w:spacing w:line="240" w:lineRule="atLeas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磋商有效期：</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0　</w:t>
            </w:r>
            <w:r>
              <w:rPr>
                <w:rFonts w:hint="eastAsia" w:ascii="宋体" w:hAnsi="宋体" w:eastAsia="宋体" w:cs="宋体"/>
                <w:color w:val="000000" w:themeColor="text1"/>
                <w:sz w:val="24"/>
                <w:highlight w:val="none"/>
                <w14:textFill>
                  <w14:solidFill>
                    <w14:schemeClr w14:val="tx1"/>
                  </w14:solidFill>
                </w14:textFill>
              </w:rPr>
              <w:t>日历日</w:t>
            </w:r>
          </w:p>
        </w:tc>
      </w:tr>
      <w:tr w14:paraId="0EC7E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55" w:type="dxa"/>
            <w:vAlign w:val="center"/>
          </w:tcPr>
          <w:p w14:paraId="5641E8F0">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w:t>
            </w:r>
          </w:p>
        </w:tc>
        <w:tc>
          <w:tcPr>
            <w:tcW w:w="8312" w:type="dxa"/>
            <w:vAlign w:val="center"/>
          </w:tcPr>
          <w:p w14:paraId="1304A2CC">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 xml:space="preserve">包括： </w:t>
            </w:r>
          </w:p>
          <w:p w14:paraId="033AF7DF">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1、加密的电子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文件，在投标截止时间前通过新疆维吾尔自治区政府采购网上传；</w:t>
            </w:r>
          </w:p>
          <w:p w14:paraId="5158DFF6">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注：加密的电子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为使用政采云电子投标客户端制作生成的加密版</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。未加密的电子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应与加密的电子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 xml:space="preserve">为同时生成的版本。 </w:t>
            </w:r>
          </w:p>
          <w:p w14:paraId="43B7CFFA">
            <w:pPr>
              <w:spacing w:line="4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备注：因</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自身原因导致解密失败的，将导致其投标被拒绝且</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被退回；但因网上招标系统故障导致所有</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均解密失败时，使用</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未加密的电子</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进行开评标。未发送未加密电子</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导致解密失败的，由</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自行承担责任，默认解密时长为：30分钟。</w:t>
            </w:r>
          </w:p>
        </w:tc>
      </w:tr>
      <w:tr w14:paraId="6EE84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55" w:type="dxa"/>
            <w:vAlign w:val="center"/>
          </w:tcPr>
          <w:p w14:paraId="09BCF51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w:t>
            </w:r>
          </w:p>
        </w:tc>
        <w:tc>
          <w:tcPr>
            <w:tcW w:w="8312" w:type="dxa"/>
            <w:vAlign w:val="center"/>
          </w:tcPr>
          <w:p w14:paraId="2E906B6B">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磋商截止时间：</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19</w:t>
            </w:r>
            <w:r>
              <w:rPr>
                <w:rFonts w:hint="eastAsia" w:ascii="宋体" w:hAnsi="宋体" w:eastAsia="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下</w:t>
            </w:r>
            <w:r>
              <w:rPr>
                <w:rFonts w:hint="eastAsia" w:ascii="宋体" w:hAnsi="宋体" w:eastAsia="宋体" w:cs="宋体"/>
                <w:color w:val="000000" w:themeColor="text1"/>
                <w:sz w:val="24"/>
                <w:highlight w:val="none"/>
                <w:u w:val="single"/>
                <w:lang w:eastAsia="zh-CN"/>
                <w14:textFill>
                  <w14:solidFill>
                    <w14:schemeClr w14:val="tx1"/>
                  </w14:solidFill>
                </w14:textFill>
              </w:rPr>
              <w:t>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（北京时间）</w:t>
            </w:r>
            <w:r>
              <w:rPr>
                <w:rFonts w:hint="eastAsia" w:ascii="宋体" w:hAnsi="宋体" w:eastAsia="宋体" w:cs="宋体"/>
                <w:color w:val="000000" w:themeColor="text1"/>
                <w:sz w:val="24"/>
                <w:highlight w:val="none"/>
                <w14:textFill>
                  <w14:solidFill>
                    <w14:schemeClr w14:val="tx1"/>
                  </w14:solidFill>
                </w14:textFill>
              </w:rPr>
              <w:t>。</w:t>
            </w:r>
          </w:p>
        </w:tc>
      </w:tr>
      <w:tr w14:paraId="134CF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5" w:type="dxa"/>
            <w:vAlign w:val="center"/>
          </w:tcPr>
          <w:p w14:paraId="669A7D7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18.1</w:t>
            </w:r>
          </w:p>
        </w:tc>
        <w:tc>
          <w:tcPr>
            <w:tcW w:w="8312" w:type="dxa"/>
            <w:vAlign w:val="center"/>
          </w:tcPr>
          <w:p w14:paraId="515359FD">
            <w:pPr>
              <w:spacing w:line="240" w:lineRule="atLeas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时间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19</w:t>
            </w:r>
            <w:r>
              <w:rPr>
                <w:rFonts w:hint="eastAsia" w:ascii="宋体" w:hAnsi="宋体" w:eastAsia="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下</w:t>
            </w:r>
            <w:bookmarkStart w:id="954" w:name="_GoBack"/>
            <w:bookmarkEnd w:id="954"/>
            <w:r>
              <w:rPr>
                <w:rFonts w:hint="eastAsia" w:ascii="宋体" w:hAnsi="宋体" w:eastAsia="宋体" w:cs="宋体"/>
                <w:color w:val="000000" w:themeColor="text1"/>
                <w:sz w:val="24"/>
                <w:highlight w:val="none"/>
                <w:u w:val="single"/>
                <w:lang w:eastAsia="zh-CN"/>
                <w14:textFill>
                  <w14:solidFill>
                    <w14:schemeClr w14:val="tx1"/>
                  </w14:solidFill>
                </w14:textFill>
              </w:rPr>
              <w:t>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（北京时间）。</w:t>
            </w:r>
          </w:p>
          <w:p w14:paraId="313ECADB">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磋商地点：</w:t>
            </w:r>
            <w:r>
              <w:rPr>
                <w:rFonts w:hint="eastAsia" w:ascii="宋体" w:hAnsi="宋体" w:eastAsia="宋体" w:cs="宋体"/>
                <w:color w:val="000000" w:themeColor="text1"/>
                <w:sz w:val="24"/>
                <w:highlight w:val="none"/>
                <w:u w:val="single"/>
                <w:lang w:eastAsia="zh-CN"/>
                <w14:textFill>
                  <w14:solidFill>
                    <w14:schemeClr w14:val="tx1"/>
                  </w14:solidFill>
                </w14:textFill>
              </w:rPr>
              <w:t>政采云平台</w:t>
            </w:r>
          </w:p>
        </w:tc>
      </w:tr>
      <w:tr w14:paraId="2BF2F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955" w:type="dxa"/>
            <w:vAlign w:val="center"/>
          </w:tcPr>
          <w:p w14:paraId="4B6034C5">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w:t>
            </w:r>
          </w:p>
        </w:tc>
        <w:tc>
          <w:tcPr>
            <w:tcW w:w="8312" w:type="dxa"/>
            <w:vAlign w:val="center"/>
          </w:tcPr>
          <w:p w14:paraId="32BB265B">
            <w:pPr>
              <w:spacing w:line="240" w:lineRule="atLeast"/>
              <w:rPr>
                <w:rFonts w:hint="eastAsia" w:ascii="宋体" w:hAnsi="宋体" w:eastAsia="宋体" w:cs="宋体"/>
                <w:i/>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评标方法：</w:t>
            </w:r>
            <w:r>
              <w:rPr>
                <w:rFonts w:hint="eastAsia" w:ascii="宋体" w:hAnsi="宋体" w:eastAsia="宋体" w:cs="宋体"/>
                <w:b/>
                <w:bCs/>
                <w:color w:val="000000" w:themeColor="text1"/>
                <w:sz w:val="24"/>
                <w:highlight w:val="none"/>
                <w:u w:val="single"/>
                <w:lang w:eastAsia="zh-CN"/>
                <w14:textFill>
                  <w14:solidFill>
                    <w14:schemeClr w14:val="tx1"/>
                  </w14:solidFill>
                </w14:textFill>
              </w:rPr>
              <w:t>综合评分法</w:t>
            </w:r>
            <w:r>
              <w:rPr>
                <w:rFonts w:hint="eastAsia" w:ascii="宋体" w:hAnsi="宋体" w:eastAsia="宋体" w:cs="宋体"/>
                <w:b/>
                <w:bCs/>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　　　　</w:t>
            </w:r>
          </w:p>
        </w:tc>
      </w:tr>
      <w:tr w14:paraId="6EF7E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955" w:type="dxa"/>
            <w:vAlign w:val="center"/>
          </w:tcPr>
          <w:p w14:paraId="5F35476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w:t>
            </w:r>
          </w:p>
        </w:tc>
        <w:tc>
          <w:tcPr>
            <w:tcW w:w="8312" w:type="dxa"/>
            <w:vAlign w:val="center"/>
          </w:tcPr>
          <w:p w14:paraId="14CA2B51">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推荐成交候选供应商的数量：</w:t>
            </w:r>
            <w:r>
              <w:rPr>
                <w:rFonts w:hint="eastAsia" w:ascii="宋体" w:hAnsi="宋体" w:eastAsia="宋体" w:cs="宋体"/>
                <w:color w:val="000000" w:themeColor="text1"/>
                <w:sz w:val="24"/>
                <w:highlight w:val="none"/>
                <w:u w:val="single"/>
                <w14:textFill>
                  <w14:solidFill>
                    <w14:schemeClr w14:val="tx1"/>
                  </w14:solidFill>
                </w14:textFill>
              </w:rPr>
              <w:t>　   3　　</w:t>
            </w:r>
          </w:p>
        </w:tc>
      </w:tr>
      <w:tr w14:paraId="1CB0B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6A7CB52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w:t>
            </w:r>
          </w:p>
        </w:tc>
        <w:tc>
          <w:tcPr>
            <w:tcW w:w="8312" w:type="dxa"/>
            <w:vAlign w:val="center"/>
          </w:tcPr>
          <w:p w14:paraId="141A873F">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组成：</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人数为3人以上单数组成，其中</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人数不得少于</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成员总数的2/3。</w:t>
            </w:r>
          </w:p>
          <w:p w14:paraId="7D8BACA6">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成员确定方式：</w:t>
            </w:r>
            <w:r>
              <w:rPr>
                <w:rFonts w:hint="eastAsia" w:ascii="宋体" w:hAnsi="宋体" w:eastAsia="宋体" w:cs="宋体"/>
                <w:color w:val="000000" w:themeColor="text1"/>
                <w:sz w:val="24"/>
                <w:highlight w:val="none"/>
                <w:u w:val="single"/>
                <w14:textFill>
                  <w14:solidFill>
                    <w14:schemeClr w14:val="tx1"/>
                  </w14:solidFill>
                </w14:textFill>
              </w:rPr>
              <w:t>专家随机抽取</w:t>
            </w:r>
          </w:p>
        </w:tc>
      </w:tr>
      <w:tr w14:paraId="207D6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955" w:type="dxa"/>
            <w:vAlign w:val="center"/>
          </w:tcPr>
          <w:p w14:paraId="01A054C9">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27.3</w:t>
            </w:r>
          </w:p>
        </w:tc>
        <w:tc>
          <w:tcPr>
            <w:tcW w:w="8312" w:type="dxa"/>
            <w:vAlign w:val="center"/>
          </w:tcPr>
          <w:p w14:paraId="308FE248">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是否委托</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直接确定成交人：</w:t>
            </w:r>
            <w:r>
              <w:rPr>
                <w:rFonts w:hint="eastAsia" w:ascii="宋体" w:hAnsi="宋体" w:eastAsia="宋体" w:cs="宋体"/>
                <w:color w:val="000000" w:themeColor="text1"/>
                <w:sz w:val="24"/>
                <w:highlight w:val="none"/>
                <w:u w:val="single"/>
                <w14:textFill>
                  <w14:solidFill>
                    <w14:schemeClr w14:val="tx1"/>
                  </w14:solidFill>
                </w14:textFill>
              </w:rPr>
              <w:t xml:space="preserve">  否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7108A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6608DD1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w:t>
            </w:r>
          </w:p>
        </w:tc>
        <w:tc>
          <w:tcPr>
            <w:tcW w:w="8312" w:type="dxa"/>
            <w:vAlign w:val="center"/>
          </w:tcPr>
          <w:p w14:paraId="5A0E09F1">
            <w:pPr>
              <w:tabs>
                <w:tab w:val="left" w:pos="5580"/>
              </w:tabs>
              <w:rPr>
                <w:rFonts w:hint="eastAsia" w:ascii="宋体" w:hAnsi="宋体" w:eastAsia="宋体" w:cs="宋体"/>
                <w:b/>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代理服务费根据《国家发展改革委关于进一步放开建设项目专服务价格的通知》（发改价格【2015】299 号）规定，参照国家计划发展委员会[2002]1980 号文件《招标代理服务费管理暂行办法》的规定及补充通知、发改办价格〔2011〕534 号计算，由中标人支付。</w:t>
            </w:r>
          </w:p>
          <w:p w14:paraId="5CCF982D">
            <w:pPr>
              <w:pStyle w:val="11"/>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支付形式：对公转账                              </w:t>
            </w:r>
          </w:p>
          <w:p w14:paraId="073818F7">
            <w:pPr>
              <w:pStyle w:val="11"/>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支付时间：领取</w:t>
            </w:r>
            <w:r>
              <w:rPr>
                <w:rFonts w:hint="eastAsia" w:hAnsi="宋体" w:cs="宋体"/>
                <w:b/>
                <w:bCs/>
                <w:color w:val="000000" w:themeColor="text1"/>
                <w:sz w:val="24"/>
                <w:highlight w:val="none"/>
                <w:lang w:eastAsia="zh-CN"/>
                <w14:textFill>
                  <w14:solidFill>
                    <w14:schemeClr w14:val="tx1"/>
                  </w14:solidFill>
                </w14:textFill>
              </w:rPr>
              <w:t>成交通知书</w:t>
            </w:r>
            <w:r>
              <w:rPr>
                <w:rFonts w:hint="eastAsia" w:ascii="宋体" w:hAnsi="宋体" w:eastAsia="宋体" w:cs="宋体"/>
                <w:b/>
                <w:bCs/>
                <w:color w:val="000000" w:themeColor="text1"/>
                <w:sz w:val="24"/>
                <w:highlight w:val="none"/>
                <w14:textFill>
                  <w14:solidFill>
                    <w14:schemeClr w14:val="tx1"/>
                  </w14:solidFill>
                </w14:textFill>
              </w:rPr>
              <w:t>时由</w:t>
            </w:r>
            <w:r>
              <w:rPr>
                <w:rFonts w:hint="eastAsia" w:hAnsi="宋体" w:cs="宋体"/>
                <w:b/>
                <w:bCs/>
                <w:color w:val="000000" w:themeColor="text1"/>
                <w:sz w:val="24"/>
                <w:highlight w:val="none"/>
                <w:lang w:eastAsia="zh-CN"/>
                <w14:textFill>
                  <w14:solidFill>
                    <w14:schemeClr w14:val="tx1"/>
                  </w14:solidFill>
                </w14:textFill>
              </w:rPr>
              <w:t>成交</w:t>
            </w:r>
            <w:r>
              <w:rPr>
                <w:rFonts w:hint="eastAsia" w:hAnsi="宋体" w:cs="宋体"/>
                <w:b/>
                <w:bCs/>
                <w:color w:val="000000" w:themeColor="text1"/>
                <w:sz w:val="24"/>
                <w:highlight w:val="none"/>
                <w:lang w:val="en-US" w:eastAsia="zh-CN"/>
                <w14:textFill>
                  <w14:solidFill>
                    <w14:schemeClr w14:val="tx1"/>
                  </w14:solidFill>
                </w14:textFill>
              </w:rPr>
              <w:t>单位</w:t>
            </w:r>
            <w:r>
              <w:rPr>
                <w:rFonts w:hint="eastAsia" w:ascii="宋体" w:hAnsi="宋体" w:eastAsia="宋体" w:cs="宋体"/>
                <w:b/>
                <w:bCs/>
                <w:color w:val="000000" w:themeColor="text1"/>
                <w:sz w:val="24"/>
                <w:highlight w:val="none"/>
                <w14:textFill>
                  <w14:solidFill>
                    <w14:schemeClr w14:val="tx1"/>
                  </w14:solidFill>
                </w14:textFill>
              </w:rPr>
              <w:t>支付一次性支付</w:t>
            </w:r>
          </w:p>
        </w:tc>
      </w:tr>
      <w:tr w14:paraId="1CE66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46747AD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33.1</w:t>
            </w:r>
          </w:p>
        </w:tc>
        <w:tc>
          <w:tcPr>
            <w:tcW w:w="8312" w:type="dxa"/>
            <w:vAlign w:val="center"/>
          </w:tcPr>
          <w:p w14:paraId="18066547">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本项目是否属于信用担保试点范围：</w:t>
            </w:r>
            <w:r>
              <w:rPr>
                <w:rFonts w:hint="eastAsia" w:ascii="宋体" w:hAnsi="宋体" w:eastAsia="宋体" w:cs="宋体"/>
                <w:color w:val="000000" w:themeColor="text1"/>
                <w:sz w:val="24"/>
                <w:highlight w:val="none"/>
                <w:u w:val="single"/>
                <w14:textFill>
                  <w14:solidFill>
                    <w14:schemeClr w14:val="tx1"/>
                  </w14:solidFill>
                </w14:textFill>
              </w:rPr>
              <w:t xml:space="preserve">  否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11E4A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59A61738">
            <w:pPr>
              <w:spacing w:line="24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w:t>
            </w:r>
            <w:r>
              <w:rPr>
                <w:rFonts w:hint="eastAsia" w:ascii="宋体" w:hAnsi="宋体" w:cs="宋体"/>
                <w:color w:val="000000" w:themeColor="text1"/>
                <w:sz w:val="24"/>
                <w:highlight w:val="none"/>
                <w:lang w:val="en-US" w:eastAsia="zh-CN"/>
                <w14:textFill>
                  <w14:solidFill>
                    <w14:schemeClr w14:val="tx1"/>
                  </w14:solidFill>
                </w14:textFill>
              </w:rPr>
              <w:t>3</w:t>
            </w:r>
          </w:p>
        </w:tc>
        <w:tc>
          <w:tcPr>
            <w:tcW w:w="8312" w:type="dxa"/>
            <w:vAlign w:val="center"/>
          </w:tcPr>
          <w:p w14:paraId="1171C8B1">
            <w:pPr>
              <w:keepNext w:val="0"/>
              <w:keepLines w:val="0"/>
              <w:suppressLineNumbers w:val="0"/>
              <w:spacing w:before="0" w:beforeAutospacing="0" w:after="0" w:afterAutospacing="0" w:line="240" w:lineRule="atLeas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质疑函</w:t>
            </w:r>
            <w:r>
              <w:rPr>
                <w:rFonts w:hint="eastAsia" w:ascii="宋体" w:hAnsi="宋体" w:eastAsia="宋体" w:cs="宋体"/>
                <w:color w:val="000000" w:themeColor="text1"/>
                <w:sz w:val="24"/>
                <w:highlight w:val="none"/>
                <w14:textFill>
                  <w14:solidFill>
                    <w14:schemeClr w14:val="tx1"/>
                  </w14:solidFill>
                </w14:textFill>
              </w:rPr>
              <w:t>接收部门：</w:t>
            </w:r>
            <w:r>
              <w:rPr>
                <w:rFonts w:hint="eastAsia" w:ascii="宋体" w:hAnsi="宋体" w:eastAsia="宋体" w:cs="宋体"/>
                <w:color w:val="000000" w:themeColor="text1"/>
                <w:sz w:val="24"/>
                <w:highlight w:val="none"/>
                <w:u w:val="single"/>
                <w:lang w:eastAsia="zh-CN"/>
                <w14:textFill>
                  <w14:solidFill>
                    <w14:schemeClr w14:val="tx1"/>
                  </w14:solidFill>
                </w14:textFill>
              </w:rPr>
              <w:t>新疆新招工程项目咨询管理有限公司</w:t>
            </w:r>
          </w:p>
          <w:p w14:paraId="3A1193DB">
            <w:pPr>
              <w:keepNext w:val="0"/>
              <w:keepLines w:val="0"/>
              <w:suppressLineNumbers w:val="0"/>
              <w:spacing w:before="0" w:beforeAutospacing="0" w:after="0" w:afterAutospacing="0" w:line="240" w:lineRule="atLeast"/>
              <w:ind w:left="0" w:right="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：0991-6870655</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递交形式：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书面形式</w:t>
            </w:r>
          </w:p>
          <w:p w14:paraId="1F179D34">
            <w:pPr>
              <w:pStyle w:val="17"/>
              <w:keepNext w:val="0"/>
              <w:keepLines w:val="0"/>
              <w:widowControl/>
              <w:suppressLineNumbers w:val="0"/>
              <w:spacing w:before="75" w:beforeAutospacing="0" w:after="75" w:afterAutospacing="0" w:line="360" w:lineRule="auto"/>
              <w:ind w:right="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通讯地址</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新疆乌鲁木齐市水磨沟区六道湾路1166号首府中央花苑1栋22层2202-2205</w:t>
            </w:r>
          </w:p>
        </w:tc>
      </w:tr>
      <w:tr w14:paraId="2C2B9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2" w:hRule="atLeast"/>
          <w:jc w:val="center"/>
        </w:trPr>
        <w:tc>
          <w:tcPr>
            <w:tcW w:w="9267" w:type="dxa"/>
            <w:gridSpan w:val="2"/>
            <w:tcBorders>
              <w:top w:val="single" w:color="auto" w:sz="12" w:space="0"/>
              <w:left w:val="single" w:color="auto" w:sz="12" w:space="0"/>
              <w:bottom w:val="single" w:color="auto" w:sz="12" w:space="0"/>
              <w:right w:val="single" w:color="auto" w:sz="12" w:space="0"/>
            </w:tcBorders>
            <w:vAlign w:val="center"/>
          </w:tcPr>
          <w:p w14:paraId="5649F9A5">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适用于本</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须知的额外增加的变动：</w:t>
            </w:r>
          </w:p>
        </w:tc>
      </w:tr>
      <w:tr w14:paraId="5CE5A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955" w:type="dxa"/>
            <w:vAlign w:val="center"/>
          </w:tcPr>
          <w:p w14:paraId="010DF0B8">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8312" w:type="dxa"/>
            <w:vAlign w:val="center"/>
          </w:tcPr>
          <w:p w14:paraId="3709DD7A">
            <w:pPr>
              <w:tabs>
                <w:tab w:val="left" w:pos="5580"/>
              </w:tabs>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b/>
                <w:bCs/>
                <w:color w:val="000000" w:themeColor="text1"/>
                <w:sz w:val="24"/>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u w:val="none"/>
                <w14:textFill>
                  <w14:solidFill>
                    <w14:schemeClr w14:val="tx1"/>
                  </w14:solidFill>
                </w14:textFill>
              </w:rPr>
              <w:t>提供具有良好的商业信誉和健全的财务会计制度(202</w:t>
            </w:r>
            <w:r>
              <w:rPr>
                <w:rFonts w:hint="eastAsia" w:ascii="宋体" w:hAnsi="宋体" w:cs="宋体"/>
                <w:b/>
                <w:bCs/>
                <w:color w:val="000000" w:themeColor="text1"/>
                <w:sz w:val="24"/>
                <w:highlight w:val="none"/>
                <w:u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u w:val="none"/>
                <w14:textFill>
                  <w14:solidFill>
                    <w14:schemeClr w14:val="tx1"/>
                  </w14:solidFill>
                </w14:textFill>
              </w:rPr>
              <w:t>年的年度财务审计报告书及附注或本单位出具的财务报表，</w:t>
            </w:r>
            <w:r>
              <w:rPr>
                <w:rFonts w:hint="eastAsia" w:ascii="宋体" w:hAnsi="宋体" w:eastAsia="宋体" w:cs="宋体"/>
                <w:b/>
                <w:bCs/>
                <w:color w:val="000000" w:themeColor="text1"/>
                <w:sz w:val="24"/>
                <w:szCs w:val="24"/>
                <w:highlight w:val="none"/>
                <w:u w:val="none"/>
                <w:shd w:val="clear" w:color="auto" w:fill="auto"/>
                <w14:textFill>
                  <w14:solidFill>
                    <w14:schemeClr w14:val="tx1"/>
                  </w14:solidFill>
                </w14:textFill>
              </w:rPr>
              <w:t>新成立企业无需提供</w:t>
            </w:r>
            <w:r>
              <w:rPr>
                <w:rFonts w:hint="eastAsia" w:ascii="宋体" w:hAnsi="宋体" w:eastAsia="宋体" w:cs="宋体"/>
                <w:b/>
                <w:bCs/>
                <w:color w:val="000000" w:themeColor="text1"/>
                <w:sz w:val="24"/>
                <w:szCs w:val="24"/>
                <w:highlight w:val="none"/>
                <w:u w:val="none"/>
                <w:shd w:val="clear" w:color="auto" w:fill="auto"/>
                <w:lang w:eastAsia="zh-CN"/>
                <w14:textFill>
                  <w14:solidFill>
                    <w14:schemeClr w14:val="tx1"/>
                  </w14:solidFill>
                </w14:textFill>
              </w:rPr>
              <w:t>。）</w:t>
            </w:r>
          </w:p>
        </w:tc>
      </w:tr>
      <w:tr w14:paraId="12B84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7" w:hRule="atLeast"/>
          <w:jc w:val="center"/>
        </w:trPr>
        <w:tc>
          <w:tcPr>
            <w:tcW w:w="955" w:type="dxa"/>
          </w:tcPr>
          <w:p w14:paraId="4AF4870D">
            <w:pPr>
              <w:spacing w:line="240" w:lineRule="atLeast"/>
              <w:ind w:left="1080" w:leftChars="257" w:hanging="540"/>
              <w:jc w:val="both"/>
              <w:rPr>
                <w:rFonts w:hint="eastAsia" w:ascii="宋体" w:hAnsi="宋体" w:eastAsia="宋体" w:cs="宋体"/>
                <w:b/>
                <w:bCs/>
                <w:color w:val="000000" w:themeColor="text1"/>
                <w:sz w:val="24"/>
                <w:highlight w:val="none"/>
                <w:u w:val="none"/>
                <w14:textFill>
                  <w14:solidFill>
                    <w14:schemeClr w14:val="tx1"/>
                  </w14:solidFill>
                </w14:textFill>
              </w:rPr>
            </w:pPr>
          </w:p>
          <w:p w14:paraId="0C466CE5">
            <w:pPr>
              <w:spacing w:line="240" w:lineRule="atLeast"/>
              <w:ind w:left="1080" w:leftChars="257" w:hanging="540"/>
              <w:jc w:val="both"/>
              <w:rPr>
                <w:rFonts w:hint="eastAsia" w:ascii="宋体" w:hAnsi="宋体" w:eastAsia="宋体" w:cs="宋体"/>
                <w:b/>
                <w:bCs/>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2</w:t>
            </w:r>
          </w:p>
        </w:tc>
        <w:tc>
          <w:tcPr>
            <w:tcW w:w="8312" w:type="dxa"/>
            <w:vAlign w:val="center"/>
          </w:tcPr>
          <w:p w14:paraId="744EE555">
            <w:pPr>
              <w:pStyle w:val="11"/>
              <w:tabs>
                <w:tab w:val="left" w:pos="5580"/>
              </w:tabs>
              <w:spacing w:line="240" w:lineRule="atLeast"/>
              <w:rPr>
                <w:rFonts w:hint="eastAsia" w:hAnsi="宋体" w:cs="宋体"/>
                <w:b/>
                <w:bCs/>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注：</w:t>
            </w:r>
            <w:r>
              <w:rPr>
                <w:rFonts w:hint="eastAsia" w:hAnsi="宋体" w:cs="宋体"/>
                <w:b/>
                <w:bCs/>
                <w:color w:val="000000" w:themeColor="text1"/>
                <w:sz w:val="24"/>
                <w:highlight w:val="none"/>
                <w:u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u w:val="none"/>
                <w14:textFill>
                  <w14:solidFill>
                    <w14:schemeClr w14:val="tx1"/>
                  </w14:solidFill>
                </w14:textFill>
              </w:rPr>
              <w:t>提供社会保障资金的缴纳记录</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及依法缴纳税收良好记录</w:t>
            </w:r>
            <w:r>
              <w:rPr>
                <w:rFonts w:hint="eastAsia" w:hAnsi="宋体" w:cs="宋体"/>
                <w:b/>
                <w:bCs/>
                <w:color w:val="000000" w:themeColor="text1"/>
                <w:sz w:val="24"/>
                <w:highlight w:val="none"/>
                <w:u w:val="none"/>
                <w:lang w:val="en-US" w:eastAsia="zh-CN"/>
                <w14:textFill>
                  <w14:solidFill>
                    <w14:schemeClr w14:val="tx1"/>
                  </w14:solidFill>
                </w14:textFill>
              </w:rPr>
              <w:t>；</w:t>
            </w:r>
          </w:p>
          <w:p w14:paraId="54A1E7AB">
            <w:pPr>
              <w:pStyle w:val="11"/>
              <w:tabs>
                <w:tab w:val="left" w:pos="5580"/>
              </w:tabs>
              <w:spacing w:line="240" w:lineRule="atLeast"/>
              <w:rPr>
                <w:rFonts w:hint="eastAsia" w:ascii="宋体" w:hAnsi="宋体" w:eastAsia="宋体" w:cs="宋体"/>
                <w:b/>
                <w:bCs/>
                <w:color w:val="000000" w:themeColor="text1"/>
                <w:sz w:val="24"/>
                <w:highlight w:val="none"/>
                <w:u w:val="none"/>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依法缴纳税记录是指企业增值税、地方教育附加税、城市维护建设税、教育费附加税。</w:t>
            </w:r>
          </w:p>
        </w:tc>
      </w:tr>
      <w:tr w14:paraId="13CF9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955" w:type="dxa"/>
          </w:tcPr>
          <w:p w14:paraId="31E09319">
            <w:pPr>
              <w:spacing w:line="240" w:lineRule="atLeast"/>
              <w:ind w:left="1080" w:leftChars="257" w:hanging="540"/>
              <w:jc w:val="both"/>
              <w:rPr>
                <w:rFonts w:hint="eastAsia" w:ascii="宋体" w:hAnsi="宋体" w:eastAsia="宋体" w:cs="宋体"/>
                <w:color w:val="000000" w:themeColor="text1"/>
                <w:sz w:val="24"/>
                <w:highlight w:val="none"/>
                <w14:textFill>
                  <w14:solidFill>
                    <w14:schemeClr w14:val="tx1"/>
                  </w14:solidFill>
                </w14:textFill>
              </w:rPr>
            </w:pPr>
          </w:p>
          <w:p w14:paraId="35B745B1">
            <w:pPr>
              <w:spacing w:line="240" w:lineRule="atLeast"/>
              <w:ind w:left="1080" w:leftChars="257" w:hanging="540"/>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312" w:type="dxa"/>
            <w:vAlign w:val="center"/>
          </w:tcPr>
          <w:p w14:paraId="018AEB9E">
            <w:pPr>
              <w:ind w:left="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付款</w:t>
            </w:r>
            <w:r>
              <w:rPr>
                <w:rFonts w:hint="eastAsia" w:ascii="宋体" w:hAnsi="宋体" w:eastAsia="宋体" w:cs="宋体"/>
                <w:color w:val="000000" w:themeColor="text1"/>
                <w:sz w:val="24"/>
                <w:highlight w:val="none"/>
                <w:lang w:eastAsia="zh-CN"/>
                <w14:textFill>
                  <w14:solidFill>
                    <w14:schemeClr w14:val="tx1"/>
                  </w14:solidFill>
                </w14:textFill>
              </w:rPr>
              <w:t>要求及</w:t>
            </w:r>
            <w:r>
              <w:rPr>
                <w:rFonts w:hint="eastAsia" w:ascii="宋体" w:hAnsi="宋体" w:eastAsia="宋体" w:cs="宋体"/>
                <w:color w:val="000000" w:themeColor="text1"/>
                <w:sz w:val="24"/>
                <w:highlight w:val="none"/>
                <w14:textFill>
                  <w14:solidFill>
                    <w14:schemeClr w14:val="tx1"/>
                  </w14:solidFill>
                </w14:textFill>
              </w:rPr>
              <w:t>方式：</w:t>
            </w:r>
            <w:r>
              <w:rPr>
                <w:rFonts w:hint="eastAsia" w:ascii="宋体" w:hAnsi="宋体" w:eastAsia="宋体" w:cs="宋体"/>
                <w:color w:val="000000" w:themeColor="text1"/>
                <w:sz w:val="24"/>
                <w:highlight w:val="none"/>
                <w:lang w:val="en-US" w:eastAsia="zh-CN"/>
                <w14:textFill>
                  <w14:solidFill>
                    <w14:schemeClr w14:val="tx1"/>
                  </w14:solidFill>
                </w14:textFill>
              </w:rPr>
              <w:t>具体以实际情况为准。</w:t>
            </w:r>
          </w:p>
        </w:tc>
      </w:tr>
      <w:tr w14:paraId="46B1A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955" w:type="dxa"/>
          </w:tcPr>
          <w:p w14:paraId="6195CD0C">
            <w:pPr>
              <w:spacing w:line="240" w:lineRule="atLeast"/>
              <w:ind w:left="1080" w:leftChars="257" w:hanging="540"/>
              <w:jc w:val="both"/>
              <w:rPr>
                <w:rFonts w:hint="eastAsia" w:ascii="宋体" w:hAnsi="宋体" w:eastAsia="宋体" w:cs="宋体"/>
                <w:color w:val="000000" w:themeColor="text1"/>
                <w:sz w:val="24"/>
                <w:highlight w:val="none"/>
                <w14:textFill>
                  <w14:solidFill>
                    <w14:schemeClr w14:val="tx1"/>
                  </w14:solidFill>
                </w14:textFill>
              </w:rPr>
            </w:pPr>
          </w:p>
          <w:p w14:paraId="2A0B7EBD">
            <w:pPr>
              <w:spacing w:line="240" w:lineRule="atLeast"/>
              <w:ind w:left="1080" w:leftChars="257" w:hanging="540"/>
              <w:jc w:val="both"/>
              <w:rPr>
                <w:rFonts w:hint="eastAsia" w:ascii="宋体" w:hAnsi="宋体" w:eastAsia="宋体" w:cs="宋体"/>
                <w:color w:val="000000" w:themeColor="text1"/>
                <w:sz w:val="24"/>
                <w:highlight w:val="none"/>
                <w14:textFill>
                  <w14:solidFill>
                    <w14:schemeClr w14:val="tx1"/>
                  </w14:solidFill>
                </w14:textFill>
              </w:rPr>
            </w:pPr>
          </w:p>
          <w:p w14:paraId="7FB98758">
            <w:pPr>
              <w:spacing w:line="240" w:lineRule="atLeast"/>
              <w:ind w:left="1080" w:leftChars="257" w:hanging="540"/>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8312" w:type="dxa"/>
            <w:vAlign w:val="center"/>
          </w:tcPr>
          <w:p w14:paraId="54CEE4CC">
            <w:pPr>
              <w:widowControl/>
              <w:spacing w:line="24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服务期及服务地点</w:t>
            </w:r>
          </w:p>
          <w:p w14:paraId="4BD82EBF">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从合同签订之日起完成每项内容具体时间节点结合采购人要求根据实际情况执行。</w:t>
            </w:r>
          </w:p>
          <w:p w14:paraId="0E692376">
            <w:pPr>
              <w:tabs>
                <w:tab w:val="left" w:pos="5880"/>
              </w:tabs>
              <w:spacing w:line="24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w:t>
            </w:r>
            <w:r>
              <w:rPr>
                <w:rFonts w:hint="eastAsia" w:ascii="宋体" w:hAnsi="宋体" w:eastAsia="宋体" w:cs="宋体"/>
                <w:color w:val="000000" w:themeColor="text1"/>
                <w:sz w:val="24"/>
                <w:highlight w:val="none"/>
                <w:lang w:val="en-US" w:eastAsia="zh-CN"/>
                <w14:textFill>
                  <w14:solidFill>
                    <w14:schemeClr w14:val="tx1"/>
                  </w14:solidFill>
                </w14:textFill>
              </w:rPr>
              <w:t>务地点：伊吾县淖毛湖镇人民政府（甲方指定地点）</w:t>
            </w:r>
          </w:p>
        </w:tc>
      </w:tr>
      <w:tr w14:paraId="7626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955" w:type="dxa"/>
            <w:vAlign w:val="center"/>
          </w:tcPr>
          <w:p w14:paraId="4CF258FF">
            <w:pPr>
              <w:spacing w:line="240" w:lineRule="atLeast"/>
              <w:ind w:left="1080" w:leftChars="257" w:hanging="540" w:firstLineChars="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8312" w:type="dxa"/>
            <w:vAlign w:val="center"/>
          </w:tcPr>
          <w:p w14:paraId="0D9F1586">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1、本项目实行网上投标，采用电子投标文件。</w:t>
            </w:r>
          </w:p>
          <w:p w14:paraId="0277DA3B">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8766B0E">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2F7A6DB">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4、其他事项：</w:t>
            </w:r>
          </w:p>
          <w:p w14:paraId="11011E8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6.投标保证金缴纳及确认时间：凡拟参加本次招标项目的供应商，必须在开标前将投标保证金汇入指定账户。投标保证金汇款凭证上用途栏应注明:招标项目名称+投标保证金。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  </w:t>
            </w:r>
          </w:p>
        </w:tc>
      </w:tr>
      <w:tr w14:paraId="6F222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1" w:hRule="atLeast"/>
          <w:jc w:val="center"/>
        </w:trPr>
        <w:tc>
          <w:tcPr>
            <w:tcW w:w="955" w:type="dxa"/>
            <w:vAlign w:val="center"/>
          </w:tcPr>
          <w:p w14:paraId="6A5B5D9C">
            <w:pPr>
              <w:spacing w:line="240" w:lineRule="atLeast"/>
              <w:ind w:left="1080" w:leftChars="257" w:hanging="540" w:firstLineChars="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8312" w:type="dxa"/>
            <w:vAlign w:val="center"/>
          </w:tcPr>
          <w:p w14:paraId="4B540894">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.请投标单位提前自学线上开标流程；投标截止时间当天，请供应商自备电脑及CA锁进行响应文件解密以及操作投标事项，供应商应提前调试好在线参标电脑的各项配置。 </w:t>
            </w:r>
          </w:p>
          <w:p w14:paraId="2B2138B4">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2.本项目投标前上传电子版响应文件，如电子开标完成后采购人需要提供纸质版的响应文件，投标单位须出具相应份数的与电子响应文件一致的纸质响应文件。 </w:t>
            </w:r>
          </w:p>
          <w:p w14:paraId="5AA77A7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3.供应商对磋商文件中采购清单、技术需求、商务条件等如有疑义，应当及时提出，否则视为充分理解磋商文件各项要求。 </w:t>
            </w:r>
          </w:p>
          <w:p w14:paraId="66BA003D">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4.本次采用政府采购云平台线上招标、投标，请各潜在供应商及时办理CA锁和学习政府采购云平台线上投标相关知识。在政府采购云平台登录后，进行下载磋商文件。请各供应商获取磋商文件后及时关注云平台答疑文件获取栏目。具体相关事宜见政府采购云平台。 </w:t>
            </w:r>
          </w:p>
          <w:p w14:paraId="170CDA2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5.本项目采用资格后审，请供应商仔细阅读磋商文件和各项要求， 制作文件及相关资料过程中，若因供应商资格条件不符、提供资料 不全等原因导致响应文件予以退还，责任自负。 </w:t>
            </w:r>
          </w:p>
          <w:p w14:paraId="04698F26">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6.磋商文件中如有内容冲突的地方，以投标须知要求为准。</w:t>
            </w:r>
          </w:p>
        </w:tc>
      </w:tr>
      <w:tr w14:paraId="09CBA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1" w:hRule="atLeast"/>
          <w:jc w:val="center"/>
        </w:trPr>
        <w:tc>
          <w:tcPr>
            <w:tcW w:w="955" w:type="dxa"/>
            <w:vAlign w:val="center"/>
          </w:tcPr>
          <w:p w14:paraId="0155992A">
            <w:pPr>
              <w:spacing w:line="240" w:lineRule="atLeast"/>
              <w:ind w:left="1080" w:leftChars="257" w:hanging="540" w:firstLine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8312" w:type="dxa"/>
            <w:vAlign w:val="center"/>
          </w:tcPr>
          <w:p w14:paraId="225CEE23">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jc w:val="center"/>
              <w:textAlignment w:val="auto"/>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t>中小企业划型标准规定</w:t>
            </w:r>
          </w:p>
          <w:p w14:paraId="5C76A1D5">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一、根据《中华人民共和国中小企业促进法》和《国务院关于进一步促进中小企业发展的若干意见》(（国发〔2009〕[2009]36号)，制定本规定。</w:t>
            </w:r>
          </w:p>
          <w:p w14:paraId="73B2E83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二、中小企业划分为中型、小型、微型三种类型，具体标准根据企业从业人员、营业收入、资产总额等指标，结合行业特点制定。</w:t>
            </w:r>
          </w:p>
          <w:p w14:paraId="4B96BD4F">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287243">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四、各行业划型标准为：</w:t>
            </w:r>
          </w:p>
          <w:p w14:paraId="679BA554">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6A9DECBA">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21FB3FC">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DC75EAA">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9651AF">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36EF24">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A61FBE">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4B033F">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78CC9A">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424C4E">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5F141B">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231C63">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47656D">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F7780A">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21800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F6EBDB">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35D5C3B">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五、企业类型的划分以统计部门的统计数据为依据。</w:t>
            </w:r>
          </w:p>
          <w:p w14:paraId="7275C533">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05EE158">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69181F23">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八、本规定由工业和信息化部、国家统计局会同有关部门根据《国民经济行业分类》修订情况和企业发展变化情况适时修订。</w:t>
            </w:r>
          </w:p>
          <w:p w14:paraId="7E79D67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九、本规定由工业和信息化部、国家统计局会同有关部门负责解释。</w:t>
            </w:r>
          </w:p>
          <w:p w14:paraId="595C9DF7">
            <w:pPr>
              <w:pStyle w:val="17"/>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十、本规定自发布之日起执行，原国家经贸委、原国家计委、财政部和国家统计局2003年颁布的《中小企业标准暂行规定》同时废止。</w:t>
            </w:r>
          </w:p>
        </w:tc>
      </w:tr>
      <w:tr w14:paraId="4EFD4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955" w:type="dxa"/>
            <w:vAlign w:val="center"/>
          </w:tcPr>
          <w:p w14:paraId="718444D5">
            <w:pPr>
              <w:spacing w:line="24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8312" w:type="dxa"/>
            <w:vAlign w:val="center"/>
          </w:tcPr>
          <w:p w14:paraId="7A442193">
            <w:pP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标的所属行业：</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其他未列明行业</w:t>
            </w:r>
          </w:p>
        </w:tc>
      </w:tr>
      <w:tr w14:paraId="1ADC1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955" w:type="dxa"/>
            <w:vAlign w:val="center"/>
          </w:tcPr>
          <w:p w14:paraId="48389C01">
            <w:pPr>
              <w:spacing w:line="240" w:lineRule="atLeas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8312" w:type="dxa"/>
            <w:vAlign w:val="center"/>
          </w:tcPr>
          <w:p w14:paraId="58937EFA">
            <w:pPr>
              <w:pStyle w:val="15"/>
              <w:spacing w:line="240" w:lineRule="atLeast"/>
              <w:rPr>
                <w:rFonts w:hint="eastAsia" w:ascii="宋体" w:hAnsi="宋体" w:eastAsia="宋体" w:cs="宋体"/>
                <w:b/>
                <w:bCs/>
                <w:color w:val="000000" w:themeColor="text1"/>
                <w:kern w:val="0"/>
                <w:sz w:val="24"/>
                <w:highlight w:val="none"/>
                <w:lang w:bidi="ar"/>
                <w14:textFill>
                  <w14:solidFill>
                    <w14:schemeClr w14:val="tx1"/>
                  </w14:solidFill>
                </w14:textFill>
              </w:rPr>
            </w:pPr>
            <w:r>
              <w:rPr>
                <w:rFonts w:hint="eastAsia" w:ascii="宋体" w:hAnsi="宋体" w:eastAsia="宋体" w:cs="宋体"/>
                <w:b/>
                <w:bCs/>
                <w:color w:val="000000" w:themeColor="text1"/>
                <w:kern w:val="0"/>
                <w:sz w:val="24"/>
                <w:highlight w:val="none"/>
                <w:lang w:bidi="ar"/>
                <w14:textFill>
                  <w14:solidFill>
                    <w14:schemeClr w14:val="tx1"/>
                  </w14:solidFill>
                </w14:textFill>
              </w:rPr>
              <w:t>对联合体各方的要求</w:t>
            </w:r>
          </w:p>
          <w:p w14:paraId="4818C8FF">
            <w:pPr>
              <w:pStyle w:val="15"/>
              <w:spacing w:line="240" w:lineRule="atLeast"/>
              <w:rPr>
                <w:rFonts w:hint="eastAsia" w:ascii="宋体" w:hAnsi="宋体" w:eastAsia="宋体" w:cs="宋体"/>
                <w:b/>
                <w:bCs/>
                <w:color w:val="000000" w:themeColor="text1"/>
                <w:kern w:val="0"/>
                <w:sz w:val="24"/>
                <w:highlight w:val="none"/>
                <w:lang w:bidi="ar"/>
                <w14:textFill>
                  <w14:solidFill>
                    <w14:schemeClr w14:val="tx1"/>
                  </w14:solidFill>
                </w14:textFill>
              </w:rPr>
            </w:pPr>
            <w:r>
              <w:rPr>
                <w:rFonts w:hint="eastAsia" w:ascii="宋体" w:hAnsi="宋体" w:cs="宋体"/>
                <w:b/>
                <w:bCs/>
                <w:color w:val="000000" w:themeColor="text1"/>
                <w:kern w:val="0"/>
                <w:sz w:val="24"/>
                <w:highlight w:val="none"/>
                <w:lang w:val="en-US" w:eastAsia="zh-CN" w:bidi="ar"/>
                <w14:textFill>
                  <w14:solidFill>
                    <w14:schemeClr w14:val="tx1"/>
                  </w14:solidFill>
                </w14:textFill>
              </w:rPr>
              <w:t>如</w:t>
            </w:r>
            <w:r>
              <w:rPr>
                <w:rFonts w:hint="eastAsia" w:ascii="宋体" w:hAnsi="宋体" w:eastAsia="宋体" w:cs="宋体"/>
                <w:b/>
                <w:bCs/>
                <w:color w:val="000000" w:themeColor="text1"/>
                <w:kern w:val="0"/>
                <w:sz w:val="24"/>
                <w:highlight w:val="none"/>
                <w:lang w:bidi="ar"/>
                <w14:textFill>
                  <w14:solidFill>
                    <w14:schemeClr w14:val="tx1"/>
                  </w14:solidFill>
                </w14:textFill>
              </w:rPr>
              <w:t>接受联合体，需符合以下要求：</w:t>
            </w:r>
          </w:p>
          <w:p w14:paraId="1654ED09">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6E0BA27A">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二、参加联合体的供应商均应当具备政府采购法第二十二条规定的条件， 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1AF56568">
            <w:pPr>
              <w:spacing w:line="400" w:lineRule="exac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三、联合体各方应当共同与采购人签订采购合同，就采购合同约定的事项对采购人承担连带责任。</w:t>
            </w:r>
          </w:p>
        </w:tc>
      </w:tr>
    </w:tbl>
    <w:p w14:paraId="4025D34F">
      <w:pPr>
        <w:spacing w:line="240" w:lineRule="atLeast"/>
        <w:rPr>
          <w:rFonts w:hint="eastAsia" w:ascii="宋体" w:hAnsi="宋体" w:eastAsia="宋体" w:cs="宋体"/>
          <w:color w:val="000000" w:themeColor="text1"/>
          <w:sz w:val="24"/>
          <w:highlight w:val="none"/>
          <w14:textFill>
            <w14:solidFill>
              <w14:schemeClr w14:val="tx1"/>
            </w14:solidFill>
          </w14:textFill>
        </w:rPr>
        <w:sectPr>
          <w:footerReference r:id="rId4" w:type="default"/>
          <w:pgSz w:w="11906" w:h="16838"/>
          <w:pgMar w:top="1440" w:right="1797" w:bottom="1440" w:left="1797" w:header="851" w:footer="992" w:gutter="0"/>
          <w:pgNumType w:fmt="decimal" w:start="1"/>
          <w:cols w:space="720" w:num="1"/>
          <w:docGrid w:linePitch="312" w:charSpace="0"/>
        </w:sectPr>
      </w:pPr>
    </w:p>
    <w:p w14:paraId="445D3AF9">
      <w:pPr>
        <w:pStyle w:val="3"/>
        <w:tabs>
          <w:tab w:val="left" w:pos="0"/>
        </w:tabs>
        <w:spacing w:before="0" w:after="0" w:line="340" w:lineRule="exact"/>
        <w:jc w:val="center"/>
        <w:rPr>
          <w:rFonts w:hint="eastAsia" w:ascii="宋体" w:hAnsi="宋体" w:eastAsia="宋体" w:cs="宋体"/>
          <w:color w:val="000000" w:themeColor="text1"/>
          <w:szCs w:val="32"/>
          <w:highlight w:val="none"/>
          <w14:textFill>
            <w14:solidFill>
              <w14:schemeClr w14:val="tx1"/>
            </w14:solidFill>
          </w14:textFill>
        </w:rPr>
      </w:pPr>
      <w:bookmarkStart w:id="62" w:name="_Toc29978"/>
      <w:bookmarkStart w:id="63" w:name="_Toc17875"/>
      <w:bookmarkStart w:id="64" w:name="_Toc27105"/>
      <w:r>
        <w:rPr>
          <w:rFonts w:hint="eastAsia" w:ascii="宋体" w:hAnsi="宋体" w:eastAsia="宋体" w:cs="宋体"/>
          <w:color w:val="000000" w:themeColor="text1"/>
          <w:szCs w:val="32"/>
          <w:highlight w:val="none"/>
          <w:lang w:val="en-US" w:eastAsia="zh-CN"/>
          <w14:textFill>
            <w14:solidFill>
              <w14:schemeClr w14:val="tx1"/>
            </w14:solidFill>
          </w14:textFill>
        </w:rPr>
        <w:t xml:space="preserve">第三章  </w:t>
      </w:r>
      <w:r>
        <w:rPr>
          <w:rFonts w:hint="eastAsia" w:ascii="宋体" w:hAnsi="宋体" w:eastAsia="宋体" w:cs="宋体"/>
          <w:color w:val="000000" w:themeColor="text1"/>
          <w:szCs w:val="32"/>
          <w:highlight w:val="none"/>
          <w14:textFill>
            <w14:solidFill>
              <w14:schemeClr w14:val="tx1"/>
            </w14:solidFill>
          </w14:textFill>
        </w:rPr>
        <w:t>供应商须知</w:t>
      </w:r>
      <w:bookmarkEnd w:id="62"/>
      <w:bookmarkEnd w:id="63"/>
      <w:bookmarkEnd w:id="64"/>
    </w:p>
    <w:p w14:paraId="16BD0840">
      <w:pPr>
        <w:rPr>
          <w:rFonts w:hint="eastAsia" w:ascii="宋体" w:hAnsi="宋体" w:eastAsia="宋体" w:cs="宋体"/>
          <w:color w:val="000000" w:themeColor="text1"/>
          <w:szCs w:val="32"/>
          <w:highlight w:val="none"/>
          <w14:textFill>
            <w14:solidFill>
              <w14:schemeClr w14:val="tx1"/>
            </w14:solidFill>
          </w14:textFill>
        </w:rPr>
      </w:pPr>
    </w:p>
    <w:p w14:paraId="1E1912CC">
      <w:pPr>
        <w:pStyle w:val="4"/>
        <w:pageBreakBefore w:val="0"/>
        <w:widowControl w:val="0"/>
        <w:kinsoku/>
        <w:wordWrap/>
        <w:overflowPunct/>
        <w:topLinePunct w:val="0"/>
        <w:bidi w:val="0"/>
        <w:snapToGrid/>
        <w:spacing w:before="0" w:line="400" w:lineRule="exact"/>
        <w:ind w:left="1080" w:leftChars="257" w:hanging="54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bookmarkStart w:id="65" w:name="_Toc515647757"/>
      <w:bookmarkStart w:id="66" w:name="_Toc520356143"/>
      <w:bookmarkStart w:id="67" w:name="_Toc216582805"/>
      <w:bookmarkStart w:id="68" w:name="_Toc21015"/>
      <w:bookmarkStart w:id="69" w:name="_Toc891"/>
      <w:bookmarkStart w:id="70" w:name="_Toc14711"/>
      <w:bookmarkStart w:id="71" w:name="_Toc17239"/>
      <w:bookmarkStart w:id="72" w:name="_Toc2347"/>
      <w:bookmarkStart w:id="73" w:name="_Toc21215"/>
      <w:r>
        <w:rPr>
          <w:rFonts w:hint="eastAsia" w:ascii="宋体" w:hAnsi="宋体" w:eastAsia="宋体" w:cs="宋体"/>
          <w:color w:val="000000" w:themeColor="text1"/>
          <w:sz w:val="24"/>
          <w:szCs w:val="24"/>
          <w:highlight w:val="none"/>
          <w:u w:val="none"/>
          <w14:textFill>
            <w14:solidFill>
              <w14:schemeClr w14:val="tx1"/>
            </w14:solidFill>
          </w14:textFill>
        </w:rPr>
        <w:t xml:space="preserve">一   </w:t>
      </w:r>
      <w:bookmarkEnd w:id="65"/>
      <w:bookmarkEnd w:id="66"/>
      <w:bookmarkEnd w:id="67"/>
      <w:r>
        <w:rPr>
          <w:rFonts w:hint="eastAsia" w:ascii="宋体" w:hAnsi="宋体" w:eastAsia="宋体" w:cs="宋体"/>
          <w:color w:val="000000" w:themeColor="text1"/>
          <w:sz w:val="24"/>
          <w:szCs w:val="24"/>
          <w:highlight w:val="none"/>
          <w:u w:val="none"/>
          <w14:textFill>
            <w14:solidFill>
              <w14:schemeClr w14:val="tx1"/>
            </w14:solidFill>
          </w14:textFill>
        </w:rPr>
        <w:t>总 则</w:t>
      </w:r>
      <w:bookmarkEnd w:id="68"/>
      <w:bookmarkEnd w:id="69"/>
      <w:bookmarkEnd w:id="70"/>
      <w:bookmarkEnd w:id="71"/>
      <w:bookmarkEnd w:id="72"/>
      <w:bookmarkEnd w:id="73"/>
    </w:p>
    <w:p w14:paraId="05A45D6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74" w:name="_Toc32189"/>
      <w:bookmarkStart w:id="75" w:name="_Toc515647758"/>
      <w:bookmarkStart w:id="76" w:name="_Toc32623"/>
      <w:bookmarkStart w:id="77" w:name="_Toc520356144"/>
      <w:bookmarkStart w:id="78" w:name="_Toc10899"/>
      <w:r>
        <w:rPr>
          <w:rFonts w:hint="eastAsia" w:ascii="宋体" w:hAnsi="宋体" w:eastAsia="宋体" w:cs="宋体"/>
          <w:color w:val="000000" w:themeColor="text1"/>
          <w:sz w:val="24"/>
          <w:highlight w:val="none"/>
          <w14:textFill>
            <w14:solidFill>
              <w14:schemeClr w14:val="tx1"/>
            </w14:solidFill>
          </w14:textFill>
        </w:rPr>
        <w:t>1.采购人、采购代理机构及</w:t>
      </w:r>
      <w:bookmarkEnd w:id="74"/>
      <w:bookmarkEnd w:id="75"/>
      <w:bookmarkEnd w:id="76"/>
      <w:bookmarkEnd w:id="77"/>
      <w:r>
        <w:rPr>
          <w:rFonts w:hint="eastAsia" w:ascii="宋体" w:hAnsi="宋体" w:eastAsia="宋体" w:cs="宋体"/>
          <w:color w:val="000000" w:themeColor="text1"/>
          <w:sz w:val="24"/>
          <w:highlight w:val="none"/>
          <w14:textFill>
            <w14:solidFill>
              <w14:schemeClr w14:val="tx1"/>
            </w14:solidFill>
          </w14:textFill>
        </w:rPr>
        <w:t>供应商</w:t>
      </w:r>
      <w:bookmarkEnd w:id="78"/>
    </w:p>
    <w:p w14:paraId="79ED2CF7">
      <w:pPr>
        <w:pageBreakBefore w:val="0"/>
        <w:widowControl w:val="0"/>
        <w:numPr>
          <w:ilvl w:val="1"/>
          <w:numId w:val="2"/>
        </w:numPr>
        <w:tabs>
          <w:tab w:val="left" w:pos="0"/>
          <w:tab w:val="clear" w:pos="900"/>
        </w:tabs>
        <w:kinsoku/>
        <w:wordWrap/>
        <w:overflowPunct/>
        <w:topLinePunct w:val="0"/>
        <w:bidi w:val="0"/>
        <w:snapToGrid/>
        <w:spacing w:line="400" w:lineRule="exact"/>
        <w:ind w:hanging="89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采购人：是指依法开展政府采购活动的国家机关、事业单位、团体组织。</w:t>
      </w:r>
    </w:p>
    <w:p w14:paraId="15515AE5">
      <w:pPr>
        <w:pageBreakBefore w:val="0"/>
        <w:widowControl w:val="0"/>
        <w:tabs>
          <w:tab w:val="left" w:pos="0"/>
        </w:tabs>
        <w:kinsoku/>
        <w:wordWrap/>
        <w:overflowPunct/>
        <w:topLinePunct w:val="0"/>
        <w:bidi w:val="0"/>
        <w:snapToGrid/>
        <w:spacing w:line="400" w:lineRule="exact"/>
        <w:ind w:left="9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本项目的采购人见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73241BA3">
      <w:pPr>
        <w:pageBreakBefore w:val="0"/>
        <w:widowControl w:val="0"/>
        <w:numPr>
          <w:ilvl w:val="1"/>
          <w:numId w:val="2"/>
        </w:numPr>
        <w:tabs>
          <w:tab w:val="left" w:pos="0"/>
          <w:tab w:val="clear" w:pos="900"/>
        </w:tabs>
        <w:kinsoku/>
        <w:wordWrap/>
        <w:overflowPunct/>
        <w:topLinePunct w:val="0"/>
        <w:bidi w:val="0"/>
        <w:snapToGrid/>
        <w:spacing w:line="400" w:lineRule="exact"/>
        <w:ind w:hanging="89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采购代理机构：是指在集中采购机构或从事采购代理业务的社会中介机构。本项目的采购代理机构见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5A665987">
      <w:pPr>
        <w:pageBreakBefore w:val="0"/>
        <w:widowControl w:val="0"/>
        <w:numPr>
          <w:ilvl w:val="1"/>
          <w:numId w:val="2"/>
        </w:numPr>
        <w:kinsoku/>
        <w:wordWrap/>
        <w:overflowPunct/>
        <w:topLinePunct w:val="0"/>
        <w:bidi w:val="0"/>
        <w:snapToGrid/>
        <w:spacing w:line="400" w:lineRule="exact"/>
        <w:ind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供应商：是指向采购人提供服务、工程或者服务的法人、非法人组织或者自然人。本项目的供应商及其磋商服务须满足以下条件：</w:t>
      </w:r>
    </w:p>
    <w:p w14:paraId="2EA840B6">
      <w:pPr>
        <w:pageBreakBefore w:val="0"/>
        <w:widowControl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在中华人民共和国境内注册，能够独立承担民事责任，有生产或供应能力的本国供应商。</w:t>
      </w:r>
    </w:p>
    <w:p w14:paraId="66892BA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14:paraId="0428CED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   以采购代理机构认可的方式获得了本项目的磋商文件。</w:t>
      </w:r>
    </w:p>
    <w:p w14:paraId="11862F2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   符合</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中规定的其他要求。</w:t>
      </w:r>
    </w:p>
    <w:p w14:paraId="4E85278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1.3.5   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中写明允许采购进口产品，供应商应保证所投产品可履行合法报通关手续进入中国关境内。</w:t>
      </w:r>
    </w:p>
    <w:p w14:paraId="376403CC">
      <w:pPr>
        <w:pageBreakBefore w:val="0"/>
        <w:widowControl w:val="0"/>
        <w:kinsoku/>
        <w:wordWrap/>
        <w:overflowPunct/>
        <w:topLinePunct w:val="0"/>
        <w:bidi w:val="0"/>
        <w:snapToGrid/>
        <w:spacing w:line="400" w:lineRule="exact"/>
        <w:ind w:left="899" w:leftChars="42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中未写明允许采购进口产品，如供应商所投产品为进口产品，其磋商将被认定为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67EED35B">
      <w:pPr>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1.3.6  若</w:t>
      </w:r>
      <w:r>
        <w:rPr>
          <w:rFonts w:hint="eastAsia" w:ascii="宋体" w:hAnsi="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须知资料表</w:t>
      </w:r>
      <w:r>
        <w:rPr>
          <w:rFonts w:hint="eastAsia" w:ascii="宋体" w:hAnsi="宋体" w:eastAsia="宋体" w:cs="宋体"/>
          <w:color w:val="000000" w:themeColor="text1"/>
          <w:sz w:val="24"/>
          <w:highlight w:val="none"/>
          <w14:textFill>
            <w14:solidFill>
              <w14:schemeClr w14:val="tx1"/>
            </w14:solidFill>
          </w14:textFill>
        </w:rPr>
        <w:t>中写明专门面向中小企业采购的，如</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为非中小企业</w:t>
      </w:r>
      <w:r>
        <w:rPr>
          <w:rFonts w:hint="eastAsia" w:ascii="宋体" w:hAnsi="宋体" w:eastAsia="宋体" w:cs="宋体"/>
          <w:color w:val="000000" w:themeColor="text1"/>
          <w:sz w:val="24"/>
          <w:highlight w:val="none"/>
          <w:lang w:eastAsia="zh-CN"/>
          <w14:textFill>
            <w14:solidFill>
              <w14:schemeClr w14:val="tx1"/>
            </w14:solidFill>
          </w14:textFill>
        </w:rPr>
        <w:t>（工程、服务）或</w:t>
      </w:r>
      <w:r>
        <w:rPr>
          <w:rFonts w:hint="eastAsia" w:ascii="宋体" w:hAnsi="宋体" w:eastAsia="宋体" w:cs="宋体"/>
          <w:color w:val="000000" w:themeColor="text1"/>
          <w:sz w:val="24"/>
          <w:highlight w:val="none"/>
          <w14:textFill>
            <w14:solidFill>
              <w14:schemeClr w14:val="tx1"/>
            </w14:solidFill>
          </w14:textFill>
        </w:rPr>
        <w:t>所投产品为非中小企业产品</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2577C7C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     如</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中允许联合体磋商，对联合体规定如下：</w:t>
      </w:r>
    </w:p>
    <w:p w14:paraId="6CF71B27">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   两个以上供应商可以组成一个磋商联合体，以一个供应商的身份磋商。</w:t>
      </w:r>
    </w:p>
    <w:p w14:paraId="5D16B62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   联合体各方均应符合《中华人民共和国政府采购法》第二十二条规定的条件。</w:t>
      </w:r>
    </w:p>
    <w:p w14:paraId="0030926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   采购人根据采购项目对供应商的特殊要求，联合体中至少应当有一方符合相关规定。</w:t>
      </w:r>
    </w:p>
    <w:p w14:paraId="459113C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   联合体各方应签订共同磋商协议，明确约定联合体各方承担的工作和相应的责任，并将共同磋商协议连同作为磋商文件第一部分的内容提交。</w:t>
      </w:r>
    </w:p>
    <w:p w14:paraId="32EF11F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1.4.5   大中型企业、其他自然人、法人或者非法人组织与小型、微型企业组成联合体共同参加磋商，共同磋商协议中应写明小型、微型企业的协议合同金额占到共同磋商协议磋商总金额的比例。</w:t>
      </w:r>
    </w:p>
    <w:p w14:paraId="25336ED5">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1.4.6  联合体中有同类资质的供应商按照联合体分工承担相同工作的，按照较低的资质等级确定联合体的资质等级。</w:t>
      </w:r>
    </w:p>
    <w:p w14:paraId="5AA729DB">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0C4A65A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1.4.8  对联合体磋商的其他资格要求见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3A09FEC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    单位负责人为同一人或者存在直接控股、管理关系的不同供应商，其相关磋商将被认定为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B9912C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    为本项目提供过整体设计、规范编制或者项目管理、监理、检测等要求的供应商，不得再参加本项目上述服务以外的其他采购活动。否则其磋</w:t>
      </w:r>
    </w:p>
    <w:p w14:paraId="14186F5E">
      <w:pPr>
        <w:pageBreakBefore w:val="0"/>
        <w:widowControl w:val="0"/>
        <w:kinsoku/>
        <w:wordWrap/>
        <w:overflowPunct/>
        <w:topLinePunct w:val="0"/>
        <w:bidi w:val="0"/>
        <w:snapToGrid/>
        <w:spacing w:line="400" w:lineRule="exact"/>
        <w:ind w:firstLine="960" w:firstLine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20645EE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供应商在磋商过程中不得向采购人提供、给予任何有价值的物品，影响其正常决策行为。一经发现，其将被认定为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52E1E09E">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79" w:name="_Toc515647759"/>
      <w:bookmarkStart w:id="80" w:name="_Toc5286"/>
      <w:bookmarkStart w:id="81" w:name="_Toc12139"/>
      <w:bookmarkStart w:id="82" w:name="_Toc20561"/>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资金来源</w:t>
      </w:r>
      <w:bookmarkEnd w:id="79"/>
      <w:bookmarkEnd w:id="80"/>
      <w:bookmarkEnd w:id="81"/>
      <w:bookmarkEnd w:id="82"/>
    </w:p>
    <w:p w14:paraId="50EC36B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本项目的采购人已获得足以支付本次</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后所签订的合同项下的资金（包括财政性资金和本项目采购中无法与财政性资金分割的非财政性资金）。</w:t>
      </w:r>
    </w:p>
    <w:p w14:paraId="7F65FC7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项目预算金额和分项或分包最高限价</w:t>
      </w:r>
      <w:r>
        <w:rPr>
          <w:rFonts w:hint="eastAsia" w:ascii="宋体" w:hAnsi="宋体" w:eastAsia="宋体" w:cs="宋体"/>
          <w:color w:val="000000" w:themeColor="text1"/>
          <w:sz w:val="24"/>
          <w:highlight w:val="none"/>
          <w:u w:val="single"/>
          <w14:textFill>
            <w14:solidFill>
              <w14:schemeClr w14:val="tx1"/>
            </w14:solidFill>
          </w14:textFill>
        </w:rPr>
        <w:t>见供应商须知资料表</w:t>
      </w:r>
      <w:r>
        <w:rPr>
          <w:rFonts w:hint="eastAsia" w:ascii="宋体" w:hAnsi="宋体" w:eastAsia="宋体" w:cs="宋体"/>
          <w:color w:val="000000" w:themeColor="text1"/>
          <w:sz w:val="24"/>
          <w:highlight w:val="none"/>
          <w14:textFill>
            <w14:solidFill>
              <w14:schemeClr w14:val="tx1"/>
            </w14:solidFill>
          </w14:textFill>
        </w:rPr>
        <w:t>。</w:t>
      </w:r>
    </w:p>
    <w:p w14:paraId="6A67010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    供应商报价超过磋商文件规定的预算金额或者分项、分包最高限价的，其磋商将被认定为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6DA456A0">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83" w:name="_Toc20526"/>
      <w:bookmarkStart w:id="84" w:name="_Toc515647760"/>
      <w:bookmarkStart w:id="85" w:name="_Toc520356145"/>
      <w:bookmarkStart w:id="86" w:name="_Toc15936"/>
      <w:bookmarkStart w:id="87" w:name="_Toc18002"/>
      <w:r>
        <w:rPr>
          <w:rFonts w:hint="eastAsia" w:ascii="宋体" w:hAnsi="宋体" w:eastAsia="宋体" w:cs="宋体"/>
          <w:color w:val="000000" w:themeColor="text1"/>
          <w:szCs w:val="24"/>
          <w:highlight w:val="none"/>
          <w:u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磋商费用</w:t>
      </w:r>
      <w:bookmarkEnd w:id="83"/>
      <w:bookmarkEnd w:id="84"/>
      <w:bookmarkEnd w:id="85"/>
      <w:bookmarkEnd w:id="86"/>
      <w:bookmarkEnd w:id="87"/>
    </w:p>
    <w:p w14:paraId="34EE78A6">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不论磋商的结果如何，供应商应承担所有与准备和参加磋商有关的费用。</w:t>
      </w:r>
    </w:p>
    <w:p w14:paraId="3F34ACD9">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Cs w:val="24"/>
          <w:highlight w:val="none"/>
          <w:u w:val="none"/>
          <w14:textFill>
            <w14:solidFill>
              <w14:schemeClr w14:val="tx1"/>
            </w14:solidFill>
          </w14:textFill>
        </w:rPr>
      </w:pPr>
      <w:bookmarkStart w:id="88" w:name="_Toc6116"/>
      <w:bookmarkStart w:id="89" w:name="_Toc515647761"/>
      <w:bookmarkStart w:id="90" w:name="_Toc4463"/>
      <w:bookmarkStart w:id="91" w:name="_Toc30544"/>
      <w:r>
        <w:rPr>
          <w:rFonts w:hint="eastAsia" w:ascii="宋体" w:hAnsi="宋体" w:eastAsia="宋体" w:cs="宋体"/>
          <w:color w:val="000000" w:themeColor="text1"/>
          <w:szCs w:val="24"/>
          <w:highlight w:val="none"/>
          <w:u w:val="none"/>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适用法律</w:t>
      </w:r>
      <w:bookmarkEnd w:id="88"/>
      <w:bookmarkEnd w:id="89"/>
      <w:bookmarkEnd w:id="90"/>
      <w:bookmarkEnd w:id="91"/>
    </w:p>
    <w:p w14:paraId="4018511B">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本项目采购人、采购代理机构、供应商、</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的相关行为均受《中华人民共和国政府采购法》、《中华人民共和国政府采购法实施条例》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财政部关于印发《政府采购竞争性磋商采购方式管理暂行办法》</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等有关法律、法规和规章的规定</w:t>
      </w:r>
      <w:r>
        <w:rPr>
          <w:rFonts w:hint="eastAsia" w:ascii="宋体" w:hAnsi="宋体" w:eastAsia="宋体" w:cs="宋体"/>
          <w:color w:val="000000" w:themeColor="text1"/>
          <w:sz w:val="24"/>
          <w:highlight w:val="none"/>
          <w14:textFill>
            <w14:solidFill>
              <w14:schemeClr w14:val="tx1"/>
            </w14:solidFill>
          </w14:textFill>
        </w:rPr>
        <w:t>及本项目本级和上级财政部门政府采购有关规定的约束，其权利受到上述法律法规的保护。</w:t>
      </w:r>
    </w:p>
    <w:p w14:paraId="30A54BA8">
      <w:pPr>
        <w:pStyle w:val="4"/>
        <w:pageBreakBefore w:val="0"/>
        <w:widowControl w:val="0"/>
        <w:kinsoku/>
        <w:wordWrap/>
        <w:overflowPunct/>
        <w:topLinePunct w:val="0"/>
        <w:bidi w:val="0"/>
        <w:snapToGrid/>
        <w:spacing w:before="0" w:line="400" w:lineRule="exact"/>
        <w:ind w:left="1080" w:leftChars="257" w:hanging="540"/>
        <w:textAlignment w:val="auto"/>
        <w:rPr>
          <w:rFonts w:hint="eastAsia" w:ascii="宋体" w:hAnsi="宋体" w:eastAsia="宋体" w:cs="宋体"/>
          <w:b/>
          <w:bCs w:val="0"/>
          <w:color w:val="000000" w:themeColor="text1"/>
          <w:sz w:val="24"/>
          <w:szCs w:val="24"/>
          <w:highlight w:val="none"/>
          <w:u w:val="none"/>
          <w14:textFill>
            <w14:solidFill>
              <w14:schemeClr w14:val="tx1"/>
            </w14:solidFill>
          </w14:textFill>
        </w:rPr>
      </w:pPr>
      <w:bookmarkStart w:id="92" w:name="_Toc216582806"/>
      <w:bookmarkStart w:id="93" w:name="_Toc4365"/>
      <w:bookmarkStart w:id="94" w:name="_Toc520356146"/>
      <w:bookmarkStart w:id="95" w:name="_Toc515647762"/>
      <w:bookmarkStart w:id="96" w:name="_Toc21566"/>
      <w:bookmarkStart w:id="97" w:name="_Toc29658"/>
      <w:bookmarkStart w:id="98" w:name="_Toc4420"/>
      <w:bookmarkStart w:id="99" w:name="_Toc2261"/>
      <w:bookmarkStart w:id="100" w:name="_Toc12426"/>
      <w:r>
        <w:rPr>
          <w:rFonts w:hint="eastAsia" w:ascii="宋体" w:hAnsi="宋体" w:eastAsia="宋体" w:cs="宋体"/>
          <w:b/>
          <w:bCs w:val="0"/>
          <w:color w:val="000000" w:themeColor="text1"/>
          <w:sz w:val="24"/>
          <w:szCs w:val="24"/>
          <w:highlight w:val="none"/>
          <w:u w:val="none"/>
          <w14:textFill>
            <w14:solidFill>
              <w14:schemeClr w14:val="tx1"/>
            </w14:solidFill>
          </w14:textFill>
        </w:rPr>
        <w:t xml:space="preserve">二   </w:t>
      </w:r>
      <w:bookmarkEnd w:id="92"/>
      <w:bookmarkEnd w:id="93"/>
      <w:bookmarkEnd w:id="94"/>
      <w:bookmarkEnd w:id="95"/>
      <w:bookmarkEnd w:id="96"/>
      <w:r>
        <w:rPr>
          <w:rFonts w:hint="eastAsia" w:ascii="宋体" w:hAnsi="宋体" w:eastAsia="宋体" w:cs="宋体"/>
          <w:b/>
          <w:bCs w:val="0"/>
          <w:color w:val="000000" w:themeColor="text1"/>
          <w:sz w:val="24"/>
          <w:szCs w:val="24"/>
          <w:highlight w:val="none"/>
          <w:u w:val="none"/>
          <w14:textFill>
            <w14:solidFill>
              <w14:schemeClr w14:val="tx1"/>
            </w14:solidFill>
          </w14:textFill>
        </w:rPr>
        <w:t>磋商文件</w:t>
      </w:r>
      <w:bookmarkEnd w:id="97"/>
      <w:bookmarkEnd w:id="98"/>
      <w:bookmarkEnd w:id="99"/>
      <w:bookmarkEnd w:id="100"/>
    </w:p>
    <w:p w14:paraId="5E32ED4D">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Cs w:val="24"/>
          <w:highlight w:val="none"/>
          <w:u w:val="none"/>
          <w14:textFill>
            <w14:solidFill>
              <w14:schemeClr w14:val="tx1"/>
            </w14:solidFill>
          </w14:textFill>
        </w:rPr>
      </w:pPr>
      <w:bookmarkStart w:id="101" w:name="_Toc515904805"/>
      <w:bookmarkStart w:id="102" w:name="_Toc520356148"/>
      <w:bookmarkStart w:id="103" w:name="_Toc26044"/>
      <w:bookmarkStart w:id="104" w:name="_Toc9232"/>
      <w:bookmarkStart w:id="105" w:name="_Toc7531"/>
      <w:r>
        <w:rPr>
          <w:rFonts w:hint="eastAsia" w:ascii="宋体" w:hAnsi="宋体" w:eastAsia="宋体" w:cs="宋体"/>
          <w:color w:val="000000" w:themeColor="text1"/>
          <w:szCs w:val="24"/>
          <w:highlight w:val="none"/>
          <w:u w:val="none"/>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磋商文件的澄清</w:t>
      </w:r>
      <w:bookmarkEnd w:id="101"/>
      <w:bookmarkEnd w:id="102"/>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与修改</w:t>
      </w:r>
      <w:bookmarkEnd w:id="103"/>
      <w:bookmarkEnd w:id="104"/>
      <w:bookmarkEnd w:id="105"/>
    </w:p>
    <w:p w14:paraId="537644ED">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6.1    为了保证对磋商文件的澄清和修改满足法律的时限要求，任何要求对磋商文件进行澄清的供应商，均应在磋商截止期十日前，以书面形式将澄清要求通知采购人或采购代理机构。</w:t>
      </w:r>
    </w:p>
    <w:p w14:paraId="2C8E2F4B">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6.2</w:t>
      </w:r>
      <w:r>
        <w:rPr>
          <w:rFonts w:hint="eastAsia" w:ascii="宋体" w:hAnsi="宋体" w:eastAsia="宋体" w:cs="宋体"/>
          <w:color w:val="000000" w:themeColor="text1"/>
          <w:szCs w:val="24"/>
          <w:highlight w:val="none"/>
          <w14:textFill>
            <w14:solidFill>
              <w14:schemeClr w14:val="tx1"/>
            </w14:solidFill>
          </w14:textFill>
        </w:rPr>
        <w:tab/>
      </w:r>
      <w:r>
        <w:rPr>
          <w:rFonts w:hint="eastAsia" w:ascii="宋体" w:hAnsi="宋体" w:eastAsia="宋体" w:cs="宋体"/>
          <w:color w:val="000000" w:themeColor="text1"/>
          <w:szCs w:val="24"/>
          <w:highlight w:val="none"/>
          <w14:textFill>
            <w14:solidFill>
              <w14:schemeClr w14:val="tx1"/>
            </w14:solidFill>
          </w14:textFill>
        </w:rPr>
        <w:t>采购人可主动地或在解答供应商提出的澄清问题时对磋商文件进行澄清或修改。采购代理机构将以发布澄清（更正）公告的方式，澄清或修改磋商文件，澄清或修改内容作为磋商文件的组成部分。</w:t>
      </w:r>
    </w:p>
    <w:p w14:paraId="0EFC35AA">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bookmarkStart w:id="106" w:name="_Toc515904806"/>
      <w:bookmarkStart w:id="107" w:name="_Ref467378678"/>
      <w:bookmarkStart w:id="108" w:name="_Toc520356149"/>
      <w:r>
        <w:rPr>
          <w:rFonts w:hint="eastAsia" w:ascii="宋体" w:hAnsi="宋体" w:eastAsia="宋体" w:cs="宋体"/>
          <w:color w:val="000000" w:themeColor="text1"/>
          <w:szCs w:val="24"/>
          <w:highlight w:val="none"/>
          <w14:textFill>
            <w14:solidFill>
              <w14:schemeClr w14:val="tx1"/>
            </w14:solidFill>
          </w14:textFill>
        </w:rPr>
        <w:t>6.3</w:t>
      </w:r>
      <w:r>
        <w:rPr>
          <w:rFonts w:hint="eastAsia" w:ascii="宋体" w:hAnsi="宋体" w:eastAsia="宋体" w:cs="宋体"/>
          <w:color w:val="000000" w:themeColor="text1"/>
          <w:szCs w:val="24"/>
          <w:highlight w:val="none"/>
          <w14:textFill>
            <w14:solidFill>
              <w14:schemeClr w14:val="tx1"/>
            </w14:solidFill>
          </w14:textFill>
        </w:rPr>
        <w:tab/>
      </w:r>
      <w:r>
        <w:rPr>
          <w:rFonts w:hint="eastAsia" w:ascii="宋体" w:hAnsi="宋体" w:eastAsia="宋体" w:cs="宋体"/>
          <w:color w:val="000000" w:themeColor="text1"/>
          <w:szCs w:val="24"/>
          <w:highlight w:val="none"/>
          <w14:textFill>
            <w14:solidFill>
              <w14:schemeClr w14:val="tx1"/>
            </w14:solidFill>
          </w14:textFill>
        </w:rPr>
        <w:t>澄清或者修改的内容可能影响磋商文件编制的，采购代理机构将以书面形式通知所有购买磋商文件的潜在供应商，并对其具有约束力。供应商在收到上述通知后，应及时向采购代理机构回函确认。</w:t>
      </w:r>
    </w:p>
    <w:p w14:paraId="31188407">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09" w:name="_Toc10128"/>
      <w:bookmarkStart w:id="110" w:name="_Toc14569"/>
      <w:bookmarkStart w:id="111" w:name="_Toc25635"/>
      <w:r>
        <w:rPr>
          <w:rFonts w:hint="eastAsia" w:ascii="宋体" w:hAnsi="宋体" w:eastAsia="宋体" w:cs="宋体"/>
          <w:color w:val="000000" w:themeColor="text1"/>
          <w:szCs w:val="24"/>
          <w:highlight w:val="none"/>
          <w:u w:val="none"/>
          <w14:textFill>
            <w14:solidFill>
              <w14:schemeClr w14:val="tx1"/>
            </w14:solidFill>
          </w14:textFill>
        </w:rPr>
        <w:t>7</w:t>
      </w:r>
      <w:bookmarkEnd w:id="106"/>
      <w:bookmarkEnd w:id="107"/>
      <w:bookmarkEnd w:id="108"/>
      <w:r>
        <w:rPr>
          <w:rFonts w:hint="eastAsia" w:ascii="宋体" w:hAnsi="宋体" w:eastAsia="宋体" w:cs="宋体"/>
          <w:color w:val="000000" w:themeColor="text1"/>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磋商截止时间的顺延</w:t>
      </w:r>
      <w:bookmarkEnd w:id="109"/>
      <w:bookmarkEnd w:id="110"/>
      <w:bookmarkEnd w:id="111"/>
    </w:p>
    <w:p w14:paraId="65729D3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为使供应商准备磋商时有足够的时间对磋商文件的澄清或者修改部分进行研究，采购人将依法决定是否顺延磋商截止时间。</w:t>
      </w:r>
    </w:p>
    <w:p w14:paraId="7739565B">
      <w:pPr>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highlight w:val="none"/>
          <w14:textFill>
            <w14:solidFill>
              <w14:schemeClr w14:val="tx1"/>
            </w14:solidFill>
          </w14:textFill>
        </w:rPr>
      </w:pPr>
      <w:bookmarkStart w:id="112" w:name="_Toc516367020"/>
      <w:bookmarkStart w:id="113" w:name="_Toc520356150"/>
      <w:bookmarkStart w:id="114" w:name="_Toc515647766"/>
      <w:bookmarkStart w:id="115" w:name="_Toc17440"/>
      <w:bookmarkStart w:id="116" w:name="_Toc30808"/>
      <w:bookmarkStart w:id="117" w:name="_Toc18070"/>
      <w:bookmarkStart w:id="118" w:name="_Toc216582807"/>
      <w:bookmarkStart w:id="119" w:name="_Toc7636"/>
      <w:r>
        <w:rPr>
          <w:rFonts w:hint="eastAsia" w:ascii="宋体" w:hAnsi="宋体" w:eastAsia="宋体" w:cs="宋体"/>
          <w:b/>
          <w:bCs/>
          <w:color w:val="000000" w:themeColor="text1"/>
          <w:sz w:val="24"/>
          <w:highlight w:val="none"/>
          <w14:textFill>
            <w14:solidFill>
              <w14:schemeClr w14:val="tx1"/>
            </w14:solidFill>
          </w14:textFill>
        </w:rPr>
        <w:t xml:space="preserve">三   </w:t>
      </w:r>
      <w:bookmarkEnd w:id="112"/>
      <w:r>
        <w:rPr>
          <w:rFonts w:hint="eastAsia" w:ascii="宋体" w:hAnsi="宋体" w:eastAsia="宋体" w:cs="宋体"/>
          <w:b/>
          <w:bCs/>
          <w:color w:val="000000" w:themeColor="text1"/>
          <w:sz w:val="24"/>
          <w:highlight w:val="none"/>
          <w14:textFill>
            <w14:solidFill>
              <w14:schemeClr w14:val="tx1"/>
            </w14:solidFill>
          </w14:textFill>
        </w:rPr>
        <w:t>响应文件的编制</w:t>
      </w:r>
      <w:bookmarkEnd w:id="113"/>
      <w:bookmarkEnd w:id="114"/>
      <w:bookmarkEnd w:id="115"/>
      <w:bookmarkEnd w:id="116"/>
      <w:bookmarkEnd w:id="117"/>
      <w:bookmarkEnd w:id="118"/>
      <w:bookmarkEnd w:id="119"/>
    </w:p>
    <w:p w14:paraId="74605DA1">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20" w:name="_Toc7786"/>
      <w:bookmarkStart w:id="121" w:name="_Toc21065"/>
      <w:bookmarkStart w:id="122" w:name="_Toc516367021"/>
      <w:bookmarkStart w:id="123" w:name="_Toc515647767"/>
      <w:bookmarkStart w:id="124" w:name="_Toc15016"/>
      <w:bookmarkStart w:id="125" w:name="_Toc3553"/>
      <w:bookmarkStart w:id="126" w:name="_Toc520356151"/>
      <w:r>
        <w:rPr>
          <w:rFonts w:hint="eastAsia" w:ascii="宋体" w:hAnsi="宋体" w:eastAsia="宋体" w:cs="宋体"/>
          <w:color w:val="000000" w:themeColor="text1"/>
          <w:highlight w:val="none"/>
          <w:u w:val="none"/>
          <w14:textFill>
            <w14:solidFill>
              <w14:schemeClr w14:val="tx1"/>
            </w14:solidFill>
          </w14:textFill>
        </w:rPr>
        <w:t>8.</w:t>
      </w:r>
      <w:r>
        <w:rPr>
          <w:rFonts w:hint="eastAsia" w:ascii="宋体" w:hAnsi="宋体" w:eastAsia="宋体" w:cs="宋体"/>
          <w:color w:val="000000" w:themeColor="text1"/>
          <w:highlight w:val="none"/>
          <w:u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磋商范围及响应文件成交准和计量单位的使用</w:t>
      </w:r>
      <w:bookmarkEnd w:id="120"/>
      <w:bookmarkEnd w:id="121"/>
      <w:bookmarkEnd w:id="122"/>
      <w:bookmarkEnd w:id="123"/>
      <w:bookmarkEnd w:id="124"/>
      <w:bookmarkEnd w:id="125"/>
      <w:bookmarkEnd w:id="126"/>
    </w:p>
    <w:p w14:paraId="45BF30F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项目有分包的，供应商可对磋商文件其中某一个或几个分包服务内容进行磋商，除非在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中另有规定。</w:t>
      </w:r>
    </w:p>
    <w:p w14:paraId="697A6221">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     供应商应当对所投分包磋商文件中“服务需求”所列的所有内容进行磋商，如仅响应某一包中的部分内容，其该包磋商将被认定为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4E9D38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8.3     无论磋商文件第</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章服务需求一览表及技术规格中是否要求，供应商所投服务要求均应符合国家强制性标准。</w:t>
      </w:r>
    </w:p>
    <w:p w14:paraId="252C31C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8.4     除磋商文件中有特殊要求外，响应文件中所使用的计量单位，应采用中华人民共和国法定计量单位。</w:t>
      </w:r>
    </w:p>
    <w:p w14:paraId="51EBD673">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27" w:name="_Ref467306676"/>
      <w:bookmarkStart w:id="128" w:name="_Toc516367022"/>
      <w:bookmarkStart w:id="129" w:name="_Ref467306195"/>
      <w:bookmarkStart w:id="130" w:name="_Toc28307"/>
      <w:bookmarkStart w:id="131" w:name="_Toc28670"/>
      <w:bookmarkStart w:id="132" w:name="_Toc15064"/>
      <w:bookmarkStart w:id="133" w:name="_Toc10364"/>
      <w:bookmarkStart w:id="134" w:name="_Toc520356152"/>
      <w:bookmarkStart w:id="135" w:name="_Toc515647768"/>
      <w:r>
        <w:rPr>
          <w:rFonts w:hint="eastAsia" w:ascii="宋体" w:hAnsi="宋体" w:eastAsia="宋体" w:cs="宋体"/>
          <w:color w:val="000000" w:themeColor="text1"/>
          <w:highlight w:val="none"/>
          <w:u w:val="none"/>
          <w14:textFill>
            <w14:solidFill>
              <w14:schemeClr w14:val="tx1"/>
            </w14:solidFill>
          </w14:textFill>
        </w:rPr>
        <w:t>9.</w:t>
      </w:r>
      <w:bookmarkEnd w:id="127"/>
      <w:bookmarkEnd w:id="128"/>
      <w:bookmarkEnd w:id="129"/>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响应文件构成</w:t>
      </w:r>
      <w:bookmarkEnd w:id="130"/>
      <w:bookmarkEnd w:id="131"/>
      <w:bookmarkEnd w:id="132"/>
      <w:bookmarkEnd w:id="133"/>
      <w:bookmarkEnd w:id="134"/>
      <w:bookmarkEnd w:id="135"/>
    </w:p>
    <w:p w14:paraId="407C6D17">
      <w:pPr>
        <w:pageBreakBefore w:val="0"/>
        <w:widowControl w:val="0"/>
        <w:tabs>
          <w:tab w:val="left" w:pos="900"/>
          <w:tab w:val="left" w:pos="5580"/>
        </w:tabs>
        <w:kinsoku/>
        <w:wordWrap/>
        <w:overflowPunct/>
        <w:topLinePunct w:val="0"/>
        <w:bidi w:val="0"/>
        <w:snapToGrid/>
        <w:spacing w:line="400" w:lineRule="exact"/>
        <w:ind w:left="960" w:hanging="960" w:hangingChars="4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136" w:name="_Ref467052588"/>
      <w:r>
        <w:rPr>
          <w:rFonts w:hint="eastAsia" w:ascii="宋体" w:hAnsi="宋体" w:eastAsia="宋体" w:cs="宋体"/>
          <w:color w:val="000000" w:themeColor="text1"/>
          <w:sz w:val="24"/>
          <w:highlight w:val="none"/>
          <w14:textFill>
            <w14:solidFill>
              <w14:schemeClr w14:val="tx1"/>
            </w14:solidFill>
          </w14:textFill>
        </w:rPr>
        <w:t xml:space="preserve">9.1      </w:t>
      </w:r>
      <w:r>
        <w:rPr>
          <w:rFonts w:hint="eastAsia" w:ascii="宋体" w:hAnsi="宋体" w:eastAsia="宋体" w:cs="宋体"/>
          <w:b/>
          <w:bCs/>
          <w:color w:val="000000" w:themeColor="text1"/>
          <w:sz w:val="24"/>
          <w:highlight w:val="none"/>
          <w:u w:val="single"/>
          <w:lang w:eastAsia="zh-CN"/>
          <w14:textFill>
            <w14:solidFill>
              <w14:schemeClr w14:val="tx1"/>
            </w14:solidFill>
          </w14:textFill>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p>
    <w:p w14:paraId="5CE74DD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9.2    上述文件应按照磋商文件规定的格式填写、签署和盖章。</w:t>
      </w:r>
      <w:bookmarkEnd w:id="136"/>
    </w:p>
    <w:p w14:paraId="5C2F7CA0">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37" w:name="_Toc30107"/>
      <w:bookmarkStart w:id="138" w:name="_Toc5860"/>
      <w:bookmarkStart w:id="139" w:name="_Toc515647769"/>
      <w:bookmarkStart w:id="140" w:name="_Toc4601"/>
      <w:bookmarkStart w:id="141" w:name="_Toc10379"/>
      <w:bookmarkStart w:id="142" w:name="_Toc516367023"/>
      <w:bookmarkStart w:id="143" w:name="_Toc520356153"/>
      <w:r>
        <w:rPr>
          <w:rFonts w:hint="eastAsia" w:ascii="宋体" w:hAnsi="宋体" w:eastAsia="宋体" w:cs="宋体"/>
          <w:color w:val="000000" w:themeColor="text1"/>
          <w:sz w:val="24"/>
          <w:szCs w:val="32"/>
          <w:highlight w:val="none"/>
          <w:u w:val="none"/>
          <w14:textFill>
            <w14:solidFill>
              <w14:schemeClr w14:val="tx1"/>
            </w14:solidFill>
          </w14:textFill>
        </w:rPr>
        <w:t>10.</w:t>
      </w:r>
      <w:r>
        <w:rPr>
          <w:rFonts w:hint="eastAsia" w:ascii="宋体" w:hAnsi="宋体" w:eastAsia="宋体" w:cs="宋体"/>
          <w:color w:val="000000" w:themeColor="text1"/>
          <w:highlight w:val="none"/>
          <w:u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证明磋商标的的合格性和符合磋商文件规定的技术文件</w:t>
      </w:r>
      <w:bookmarkEnd w:id="137"/>
      <w:bookmarkEnd w:id="138"/>
      <w:bookmarkEnd w:id="139"/>
      <w:bookmarkEnd w:id="140"/>
      <w:bookmarkEnd w:id="141"/>
      <w:bookmarkEnd w:id="142"/>
      <w:bookmarkEnd w:id="143"/>
    </w:p>
    <w:p w14:paraId="3D2B5E1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供应商应提交证明文件，证明其磋商内容符合磋商文件规定。该证明文件是响应文件的一部分。</w:t>
      </w:r>
    </w:p>
    <w:p w14:paraId="5502870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44" w:name="_Ref467306244"/>
      <w:r>
        <w:rPr>
          <w:rFonts w:hint="eastAsia" w:ascii="宋体" w:hAnsi="宋体" w:eastAsia="宋体" w:cs="宋体"/>
          <w:color w:val="000000" w:themeColor="text1"/>
          <w:sz w:val="24"/>
          <w:highlight w:val="none"/>
          <w14:textFill>
            <w14:solidFill>
              <w14:schemeClr w14:val="tx1"/>
            </w14:solidFill>
          </w14:textFill>
        </w:rPr>
        <w:t>10.2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上款所述的证明文件，可以是文字资料、图纸和数据，</w:t>
      </w:r>
      <w:bookmarkEnd w:id="144"/>
      <w:r>
        <w:rPr>
          <w:rFonts w:hint="eastAsia" w:ascii="宋体" w:hAnsi="宋体" w:eastAsia="宋体" w:cs="宋体"/>
          <w:color w:val="000000" w:themeColor="text1"/>
          <w:sz w:val="24"/>
          <w:highlight w:val="none"/>
          <w14:textFill>
            <w14:solidFill>
              <w14:schemeClr w14:val="tx1"/>
            </w14:solidFill>
          </w14:textFill>
        </w:rPr>
        <w:t>它包括：</w:t>
      </w:r>
    </w:p>
    <w:p w14:paraId="494B360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服务需求的详细说明；</w:t>
      </w:r>
    </w:p>
    <w:p w14:paraId="56E8A58E">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服务从买方开始使用至磋商文件规定的保质期内正常、连续地使用所必须的备件和专用工具清单，包括备件和专用工具的现行价格；</w:t>
      </w:r>
    </w:p>
    <w:p w14:paraId="0601F042">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对照磋商文件服务需求，逐条说明所提供工程和服务已对磋商文件的技术规格做出了实质性的响应，或申明与服务需求条文的偏差和例外。</w:t>
      </w:r>
    </w:p>
    <w:p w14:paraId="438F951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供应商应注意采购人在采购需求中提出的要求。</w:t>
      </w:r>
    </w:p>
    <w:p w14:paraId="3376D3C5">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45" w:name="_Toc520356155"/>
      <w:bookmarkStart w:id="146" w:name="_Toc8012"/>
      <w:bookmarkStart w:id="147" w:name="_Toc23231"/>
      <w:bookmarkStart w:id="148" w:name="_Toc515647770"/>
      <w:bookmarkStart w:id="149" w:name="_Toc6864"/>
      <w:bookmarkStart w:id="150" w:name="_Toc2248"/>
      <w:r>
        <w:rPr>
          <w:rFonts w:hint="eastAsia" w:ascii="宋体" w:hAnsi="宋体" w:eastAsia="宋体" w:cs="宋体"/>
          <w:color w:val="000000" w:themeColor="text1"/>
          <w:sz w:val="24"/>
          <w:szCs w:val="32"/>
          <w:highlight w:val="none"/>
          <w:u w:val="none"/>
          <w14:textFill>
            <w14:solidFill>
              <w14:schemeClr w14:val="tx1"/>
            </w14:solidFill>
          </w14:textFill>
        </w:rPr>
        <w:t>11.磋商报价</w:t>
      </w:r>
      <w:bookmarkEnd w:id="145"/>
      <w:bookmarkEnd w:id="146"/>
      <w:bookmarkEnd w:id="147"/>
      <w:bookmarkEnd w:id="148"/>
      <w:bookmarkEnd w:id="149"/>
      <w:bookmarkEnd w:id="150"/>
    </w:p>
    <w:p w14:paraId="0E1E20B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7AB238B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供应商应在磋商分项报价表上标明磋商服务内容及相关服务的单价（如适用）和总价，并由法定代表人或其授权代表签署。</w:t>
      </w:r>
    </w:p>
    <w:p w14:paraId="41928C5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磋商分项报价表上的价格应按下列方式填写：</w:t>
      </w:r>
    </w:p>
    <w:p w14:paraId="5E6B19F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11.3.1  磋商服务的内容；</w:t>
      </w:r>
    </w:p>
    <w:p w14:paraId="387C3A0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p>
    <w:p w14:paraId="548CE7C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44B0E225">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51" w:name="_Ref467306513"/>
      <w:bookmarkStart w:id="152" w:name="_Toc11514"/>
      <w:bookmarkStart w:id="153" w:name="_Toc515647771"/>
      <w:bookmarkStart w:id="154" w:name="_Toc17788"/>
      <w:bookmarkStart w:id="155" w:name="_Toc12413"/>
      <w:bookmarkStart w:id="156" w:name="_Toc31526"/>
      <w:bookmarkStart w:id="157" w:name="_Toc520356156"/>
      <w:r>
        <w:rPr>
          <w:rFonts w:hint="eastAsia" w:ascii="宋体" w:hAnsi="宋体" w:eastAsia="宋体" w:cs="宋体"/>
          <w:color w:val="000000" w:themeColor="text1"/>
          <w:sz w:val="24"/>
          <w:szCs w:val="32"/>
          <w:highlight w:val="none"/>
          <w:u w:val="none"/>
          <w14:textFill>
            <w14:solidFill>
              <w14:schemeClr w14:val="tx1"/>
            </w14:solidFill>
          </w14:textFill>
        </w:rPr>
        <w:t>12.磋商保证金</w:t>
      </w:r>
      <w:bookmarkEnd w:id="151"/>
      <w:bookmarkEnd w:id="152"/>
      <w:bookmarkEnd w:id="153"/>
      <w:bookmarkEnd w:id="154"/>
      <w:bookmarkEnd w:id="155"/>
      <w:bookmarkEnd w:id="156"/>
      <w:bookmarkEnd w:id="157"/>
    </w:p>
    <w:p w14:paraId="2FD39BA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58" w:name="_Ref467306302"/>
      <w:r>
        <w:rPr>
          <w:rFonts w:hint="eastAsia" w:ascii="宋体" w:hAnsi="宋体" w:eastAsia="宋体" w:cs="宋体"/>
          <w:color w:val="000000" w:themeColor="text1"/>
          <w:sz w:val="24"/>
          <w:highlight w:val="none"/>
          <w14:textFill>
            <w14:solidFill>
              <w14:schemeClr w14:val="tx1"/>
            </w14:solidFill>
          </w14:textFill>
        </w:rPr>
        <w:t>12.1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供应商应提交</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中规定的磋商保证金</w:t>
      </w:r>
      <w:bookmarkEnd w:id="158"/>
      <w:r>
        <w:rPr>
          <w:rFonts w:hint="eastAsia" w:ascii="宋体" w:hAnsi="宋体" w:eastAsia="宋体" w:cs="宋体"/>
          <w:color w:val="000000" w:themeColor="text1"/>
          <w:sz w:val="24"/>
          <w:highlight w:val="none"/>
          <w14:textFill>
            <w14:solidFill>
              <w14:schemeClr w14:val="tx1"/>
            </w14:solidFill>
          </w14:textFill>
        </w:rPr>
        <w:t>，并作为其磋商的一部分。</w:t>
      </w:r>
    </w:p>
    <w:p w14:paraId="6752BF5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供应商存在下列情形的，磋商保证金不予退还：</w:t>
      </w:r>
    </w:p>
    <w:p w14:paraId="6001E61C">
      <w:pPr>
        <w:pStyle w:val="11"/>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（1）在磋商有效期内，撤销磋商的；</w:t>
      </w:r>
    </w:p>
    <w:p w14:paraId="2EC85382">
      <w:pPr>
        <w:pStyle w:val="11"/>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（2）成交后不按本须知第30条的规定与采购人签订合同的；</w:t>
      </w:r>
    </w:p>
    <w:p w14:paraId="35FE7501">
      <w:pPr>
        <w:pStyle w:val="11"/>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（3）成交后不按本须知第31条的规定提交履约保证金的；</w:t>
      </w:r>
    </w:p>
    <w:p w14:paraId="3327ABAE">
      <w:pPr>
        <w:pStyle w:val="11"/>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（4）成交后不按本须知第32条的规定缴纳成交服务费的；</w:t>
      </w:r>
    </w:p>
    <w:p w14:paraId="270D215A">
      <w:pPr>
        <w:pStyle w:val="11"/>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（5）存在其他违法违规行为的。</w:t>
      </w:r>
    </w:p>
    <w:p w14:paraId="0DD87EF1">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59" w:name="_Ref467306336"/>
      <w:r>
        <w:rPr>
          <w:rFonts w:hint="eastAsia" w:ascii="宋体" w:hAnsi="宋体" w:eastAsia="宋体" w:cs="宋体"/>
          <w:color w:val="000000" w:themeColor="text1"/>
          <w:sz w:val="24"/>
          <w:highlight w:val="none"/>
          <w14:textFill>
            <w14:solidFill>
              <w14:schemeClr w14:val="tx1"/>
            </w14:solidFill>
          </w14:textFill>
        </w:rPr>
        <w:t>12.3</w:t>
      </w:r>
      <w:r>
        <w:rPr>
          <w:rFonts w:hint="eastAsia" w:ascii="宋体" w:hAnsi="宋体" w:eastAsia="宋体" w:cs="宋体"/>
          <w:color w:val="000000" w:themeColor="text1"/>
          <w:sz w:val="24"/>
          <w:highlight w:val="none"/>
          <w14:textFill>
            <w14:solidFill>
              <w14:schemeClr w14:val="tx1"/>
            </w14:solidFill>
          </w14:textFill>
        </w:rPr>
        <w:tab/>
      </w:r>
      <w:bookmarkEnd w:id="159"/>
      <w:r>
        <w:rPr>
          <w:rFonts w:hint="eastAsia" w:ascii="宋体" w:hAnsi="宋体" w:eastAsia="宋体" w:cs="宋体"/>
          <w:color w:val="000000" w:themeColor="text1"/>
          <w:sz w:val="24"/>
          <w:highlight w:val="none"/>
          <w14:textFill>
            <w14:solidFill>
              <w14:schemeClr w14:val="tx1"/>
            </w14:solidFill>
          </w14:textFill>
        </w:rPr>
        <w:t>政府采购信用担保试点范围内的项目，接受符合财政部门规定的政府采购磋商担保函原件。</w:t>
      </w:r>
    </w:p>
    <w:p w14:paraId="23DCF83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供应商未按本须知第12.1和12.3条规定提交磋商保证金的，其磋商将被认定为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43210644">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12.4.1  采用电汇形式的，一般可以实时入账。</w:t>
      </w:r>
    </w:p>
    <w:p w14:paraId="4D65C708">
      <w:pPr>
        <w:pageBreakBefore w:val="0"/>
        <w:widowControl w:val="0"/>
        <w:kinsoku/>
        <w:wordWrap/>
        <w:overflowPunct/>
        <w:topLinePunct w:val="0"/>
        <w:bidi w:val="0"/>
        <w:snapToGrid/>
        <w:spacing w:line="400" w:lineRule="exact"/>
        <w:ind w:left="960" w:hanging="960" w:hangingChars="4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45B9D615">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   联合体磋商的，可以由联合体中的一方或者共同提交磋商保证金。以一方名义提交磋商保证金的，对联合体各方均具有约束力。</w:t>
      </w:r>
    </w:p>
    <w:p w14:paraId="3A352207">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磋商保证金的退还</w:t>
      </w:r>
    </w:p>
    <w:p w14:paraId="741F547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12.6.1  成交人应在与采购人签订合同之日起5个工作日内，及时联系保证金收受机构办理磋商保证金无息退还手续。</w:t>
      </w:r>
    </w:p>
    <w:p w14:paraId="47CB9F93">
      <w:pPr>
        <w:pageBreakBefore w:val="0"/>
        <w:widowControl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12.6.2  未成交供应商的磋商保证金将在成交通知书发出之日暨成交结果公告公布之日起5个工作日内无息退还。供应商应及时联系保证金收受机构办理退还磋商保证金手续。</w:t>
      </w:r>
    </w:p>
    <w:p w14:paraId="40524E30">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12.6.3  政府采购磋商担保函不予退回。</w:t>
      </w:r>
    </w:p>
    <w:p w14:paraId="4E93CD40">
      <w:pPr>
        <w:pageBreakBefore w:val="0"/>
        <w:widowControl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    因供应商自身原因导致无法及时退还的，采购人或采购代理机构将不承担相应责任。</w:t>
      </w:r>
    </w:p>
    <w:p w14:paraId="72E5F6DE">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60" w:name="_Toc23590"/>
      <w:bookmarkStart w:id="161" w:name="_Toc520356157"/>
      <w:bookmarkStart w:id="162" w:name="_Toc515647772"/>
      <w:bookmarkStart w:id="163" w:name="_Toc15759"/>
      <w:bookmarkStart w:id="164" w:name="_Toc32569"/>
      <w:bookmarkStart w:id="165" w:name="_Toc21509"/>
      <w:r>
        <w:rPr>
          <w:rFonts w:hint="eastAsia" w:ascii="宋体" w:hAnsi="宋体" w:eastAsia="宋体" w:cs="宋体"/>
          <w:color w:val="000000" w:themeColor="text1"/>
          <w:sz w:val="24"/>
          <w:szCs w:val="32"/>
          <w:highlight w:val="none"/>
          <w:u w:val="none"/>
          <w14:textFill>
            <w14:solidFill>
              <w14:schemeClr w14:val="tx1"/>
            </w14:solidFill>
          </w14:textFill>
        </w:rPr>
        <w:t>13.磋商有效期</w:t>
      </w:r>
      <w:bookmarkEnd w:id="160"/>
      <w:bookmarkEnd w:id="161"/>
      <w:bookmarkEnd w:id="162"/>
      <w:bookmarkEnd w:id="163"/>
      <w:bookmarkEnd w:id="164"/>
      <w:bookmarkEnd w:id="165"/>
    </w:p>
    <w:p w14:paraId="0D8003D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磋商应在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中规定时间内保持有效。磋商有效期不满足要求的磋商，其磋商将被认定为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725AD43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373797B3">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66" w:name="_Toc29069"/>
      <w:r>
        <w:rPr>
          <w:rFonts w:hint="eastAsia" w:ascii="宋体" w:hAnsi="宋体" w:eastAsia="宋体" w:cs="宋体"/>
          <w:color w:val="000000" w:themeColor="text1"/>
          <w:sz w:val="24"/>
          <w:szCs w:val="32"/>
          <w:highlight w:val="none"/>
          <w:u w:val="none"/>
          <w14:textFill>
            <w14:solidFill>
              <w14:schemeClr w14:val="tx1"/>
            </w14:solidFill>
          </w14:textFill>
        </w:rPr>
        <w:t>14.</w:t>
      </w:r>
      <w:r>
        <w:rPr>
          <w:rFonts w:hint="eastAsia" w:ascii="宋体" w:hAnsi="宋体" w:cs="宋体"/>
          <w:color w:val="000000" w:themeColor="text1"/>
          <w:sz w:val="24"/>
          <w:szCs w:val="32"/>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szCs w:val="32"/>
          <w:highlight w:val="none"/>
          <w:u w:val="none"/>
          <w14:textFill>
            <w14:solidFill>
              <w14:schemeClr w14:val="tx1"/>
            </w14:solidFill>
          </w14:textFill>
        </w:rPr>
        <w:t>的签署及规定</w:t>
      </w:r>
      <w:bookmarkEnd w:id="166"/>
    </w:p>
    <w:p w14:paraId="74257DC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须知资料表中的规定，准备和上传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资格证明文件、商务和技术文件加密电子</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13FDD5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需使用CA加密设备通过政采云电子投标客户端制作</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，并由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的法定代表人或经其正式委托代理人按</w:t>
      </w:r>
      <w:r>
        <w:rPr>
          <w:rFonts w:hint="eastAsia" w:ascii="宋体" w:hAnsi="宋体" w:eastAsia="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规定在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上电子签章。委托代理人须持有书面的“法定代表人授权委托书”（</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格式二），并将其附在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中。</w:t>
      </w:r>
    </w:p>
    <w:p w14:paraId="2EE17A4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    开标完成后，如采购人需要提供纸质版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应按照</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要求提供相应份数的纸质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，纸质版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应与电子版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一致，纸质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采用双面打印、不可拆装的胶订方式装订。</w:t>
      </w:r>
    </w:p>
    <w:p w14:paraId="0C45C54C">
      <w:pPr>
        <w:pStyle w:val="4"/>
        <w:pageBreakBefore w:val="0"/>
        <w:kinsoku/>
        <w:wordWrap/>
        <w:overflowPunct/>
        <w:topLinePunct w:val="0"/>
        <w:bidi w:val="0"/>
        <w:snapToGrid/>
        <w:spacing w:before="0" w:line="400" w:lineRule="exact"/>
        <w:ind w:left="0" w:leftChars="0" w:firstLine="0"/>
        <w:textAlignment w:val="auto"/>
        <w:rPr>
          <w:rFonts w:hint="eastAsia" w:ascii="宋体" w:hAnsi="宋体" w:eastAsia="宋体" w:cs="宋体"/>
          <w:color w:val="000000" w:themeColor="text1"/>
          <w:highlight w:val="none"/>
          <w14:textFill>
            <w14:solidFill>
              <w14:schemeClr w14:val="tx1"/>
            </w14:solidFill>
          </w14:textFill>
        </w:rPr>
      </w:pPr>
      <w:bookmarkStart w:id="167" w:name="_Toc14778"/>
      <w:bookmarkStart w:id="168" w:name="_Toc12218"/>
      <w:bookmarkStart w:id="169" w:name="_Toc12633"/>
      <w:r>
        <w:rPr>
          <w:rFonts w:hint="eastAsia" w:ascii="宋体" w:hAnsi="宋体" w:eastAsia="宋体" w:cs="宋体"/>
          <w:color w:val="000000" w:themeColor="text1"/>
          <w:sz w:val="24"/>
          <w:highlight w:val="none"/>
          <w:u w:val="none"/>
          <w14:textFill>
            <w14:solidFill>
              <w14:schemeClr w14:val="tx1"/>
            </w14:solidFill>
          </w14:textFill>
        </w:rPr>
        <w:t xml:space="preserve">四   </w:t>
      </w:r>
      <w:r>
        <w:rPr>
          <w:rFonts w:hint="eastAsia" w:hAnsi="宋体" w:cs="宋体"/>
          <w:color w:val="000000" w:themeColor="text1"/>
          <w:sz w:val="24"/>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highlight w:val="none"/>
          <w:u w:val="none"/>
          <w14:textFill>
            <w14:solidFill>
              <w14:schemeClr w14:val="tx1"/>
            </w14:solidFill>
          </w14:textFill>
        </w:rPr>
        <w:t>的递交</w:t>
      </w:r>
      <w:bookmarkEnd w:id="167"/>
      <w:bookmarkEnd w:id="168"/>
      <w:bookmarkEnd w:id="169"/>
    </w:p>
    <w:p w14:paraId="31AD74D4">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70" w:name="_Toc4552"/>
      <w:r>
        <w:rPr>
          <w:rFonts w:hint="eastAsia" w:ascii="宋体" w:hAnsi="宋体" w:eastAsia="宋体" w:cs="宋体"/>
          <w:color w:val="000000" w:themeColor="text1"/>
          <w:sz w:val="24"/>
          <w:szCs w:val="32"/>
          <w:highlight w:val="none"/>
          <w:u w:val="none"/>
          <w14:textFill>
            <w14:solidFill>
              <w14:schemeClr w14:val="tx1"/>
            </w14:solidFill>
          </w14:textFill>
        </w:rPr>
        <w:t>15.</w:t>
      </w:r>
      <w:r>
        <w:rPr>
          <w:rFonts w:hint="eastAsia" w:ascii="宋体" w:hAnsi="宋体" w:cs="宋体"/>
          <w:color w:val="000000" w:themeColor="text1"/>
          <w:sz w:val="24"/>
          <w:szCs w:val="32"/>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szCs w:val="32"/>
          <w:highlight w:val="none"/>
          <w:u w:val="none"/>
          <w14:textFill>
            <w14:solidFill>
              <w14:schemeClr w14:val="tx1"/>
            </w14:solidFill>
          </w14:textFill>
        </w:rPr>
        <w:t>的密封和标记</w:t>
      </w:r>
      <w:bookmarkEnd w:id="170"/>
    </w:p>
    <w:p w14:paraId="7705BFF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15.1   </w:t>
      </w:r>
      <w:bookmarkStart w:id="171" w:name="_Toc15490"/>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为方便</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评审</w:t>
      </w:r>
      <w:r>
        <w:rPr>
          <w:rFonts w:hint="eastAsia" w:ascii="宋体" w:hAnsi="宋体" w:eastAsia="宋体" w:cs="宋体"/>
          <w:b/>
          <w:bCs/>
          <w:color w:val="000000" w:themeColor="text1"/>
          <w:sz w:val="24"/>
          <w:highlight w:val="none"/>
          <w:u w:val="single"/>
          <w14:textFill>
            <w14:solidFill>
              <w14:schemeClr w14:val="tx1"/>
            </w14:solidFill>
          </w14:textFill>
        </w:rPr>
        <w:t>及进行资格审查，</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宋体" w:hAnsi="宋体" w:eastAsia="宋体" w:cs="宋体"/>
          <w:b/>
          <w:bCs/>
          <w:color w:val="000000" w:themeColor="text1"/>
          <w:sz w:val="24"/>
          <w:highlight w:val="none"/>
          <w14:textFill>
            <w14:solidFill>
              <w14:schemeClr w14:val="tx1"/>
            </w14:solidFill>
          </w14:textFill>
        </w:rPr>
        <w:t>。</w:t>
      </w:r>
    </w:p>
    <w:p w14:paraId="39C4DB27">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r>
        <w:rPr>
          <w:rFonts w:hint="eastAsia" w:ascii="宋体" w:hAnsi="宋体" w:eastAsia="宋体" w:cs="宋体"/>
          <w:color w:val="000000" w:themeColor="text1"/>
          <w:sz w:val="24"/>
          <w:szCs w:val="32"/>
          <w:highlight w:val="none"/>
          <w:u w:val="none"/>
          <w14:textFill>
            <w14:solidFill>
              <w14:schemeClr w14:val="tx1"/>
            </w14:solidFill>
          </w14:textFill>
        </w:rPr>
        <w:t>16.投标截止</w:t>
      </w:r>
      <w:bookmarkEnd w:id="171"/>
    </w:p>
    <w:p w14:paraId="31A0E7A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应在</w:t>
      </w:r>
      <w:r>
        <w:rPr>
          <w:rFonts w:hint="eastAsia" w:ascii="宋体" w:hAnsi="宋体" w:cs="宋体"/>
          <w:color w:val="000000" w:themeColor="text1"/>
          <w:sz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人须知资料表中</w:t>
      </w:r>
      <w:r>
        <w:rPr>
          <w:rFonts w:hint="eastAsia" w:ascii="宋体" w:hAnsi="宋体" w:eastAsia="宋体" w:cs="宋体"/>
          <w:color w:val="000000" w:themeColor="text1"/>
          <w:sz w:val="24"/>
          <w:highlight w:val="none"/>
          <w14:textFill>
            <w14:solidFill>
              <w14:schemeClr w14:val="tx1"/>
            </w14:solidFill>
          </w14:textFill>
        </w:rPr>
        <w:t>规定的截止时间前，将</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上传至新疆政府采购网。</w:t>
      </w:r>
    </w:p>
    <w:p w14:paraId="502BFEB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采购人和采购代理机构有权按本须知的规定，延迟投标截止时间。在此情况下，采购人、采购代理机构和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受投标截止时间制约的所有权利和义务均应延长至新的截止时间。</w:t>
      </w:r>
    </w:p>
    <w:p w14:paraId="06E9FDA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采购人和采购代理机构将拒绝接收在投标截止时间后送达的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5A9B4B8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72" w:name="_Toc29943"/>
      <w:bookmarkStart w:id="173" w:name="_Toc515647777"/>
      <w:bookmarkStart w:id="174" w:name="_Toc520356162"/>
      <w:bookmarkStart w:id="175" w:name="_Toc18537"/>
      <w:bookmarkStart w:id="176" w:name="_Toc3653"/>
      <w:bookmarkStart w:id="177" w:name="_Toc24275"/>
      <w:r>
        <w:rPr>
          <w:rFonts w:hint="eastAsia" w:ascii="宋体" w:hAnsi="宋体" w:eastAsia="宋体" w:cs="宋体"/>
          <w:color w:val="000000" w:themeColor="text1"/>
          <w:sz w:val="24"/>
          <w:szCs w:val="32"/>
          <w:highlight w:val="none"/>
          <w:u w:val="none"/>
          <w14:textFill>
            <w14:solidFill>
              <w14:schemeClr w14:val="tx1"/>
            </w14:solidFill>
          </w14:textFill>
        </w:rPr>
        <w:t>17.响应文件的接收、修改与撤回</w:t>
      </w:r>
      <w:bookmarkEnd w:id="172"/>
      <w:bookmarkEnd w:id="173"/>
      <w:bookmarkEnd w:id="174"/>
      <w:bookmarkEnd w:id="175"/>
      <w:bookmarkEnd w:id="176"/>
      <w:bookmarkEnd w:id="177"/>
    </w:p>
    <w:p w14:paraId="4350E0CC">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在投标截止时间后</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将无法上传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8187F6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以后，在投标截止时间前</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可随时进行修改或撤回</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8FE447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在投标截止时间之后，采购人和采购代理机构不接受</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主动对其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做任何修改。</w:t>
      </w:r>
    </w:p>
    <w:p w14:paraId="79994B4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采购人和采购代理机构对所接收电子</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概不退回。</w:t>
      </w:r>
    </w:p>
    <w:p w14:paraId="49EC6B23">
      <w:pPr>
        <w:pStyle w:val="4"/>
        <w:pageBreakBefore w:val="0"/>
        <w:kinsoku/>
        <w:wordWrap/>
        <w:overflowPunct/>
        <w:topLinePunct w:val="0"/>
        <w:bidi w:val="0"/>
        <w:snapToGrid/>
        <w:spacing w:before="0" w:line="400" w:lineRule="exact"/>
        <w:ind w:left="0" w:leftChars="0" w:firstLine="0"/>
        <w:textAlignment w:val="auto"/>
        <w:rPr>
          <w:rFonts w:hint="eastAsia" w:ascii="宋体" w:hAnsi="宋体" w:eastAsia="宋体" w:cs="宋体"/>
          <w:color w:val="000000" w:themeColor="text1"/>
          <w:sz w:val="24"/>
          <w:highlight w:val="none"/>
          <w:u w:val="none"/>
          <w14:textFill>
            <w14:solidFill>
              <w14:schemeClr w14:val="tx1"/>
            </w14:solidFill>
          </w14:textFill>
        </w:rPr>
      </w:pPr>
      <w:bookmarkStart w:id="178" w:name="_Toc25158"/>
      <w:bookmarkStart w:id="179" w:name="_Toc12436"/>
      <w:bookmarkStart w:id="180" w:name="_Toc28398"/>
      <w:bookmarkStart w:id="181" w:name="_Toc27143"/>
      <w:bookmarkStart w:id="182" w:name="_Toc216582809"/>
      <w:bookmarkStart w:id="183" w:name="_Toc2874"/>
      <w:bookmarkStart w:id="184" w:name="_Toc12323"/>
      <w:bookmarkStart w:id="185" w:name="_Toc27283"/>
      <w:bookmarkStart w:id="186" w:name="_Toc520356163"/>
      <w:bookmarkStart w:id="187" w:name="_Toc515647778"/>
      <w:r>
        <w:rPr>
          <w:rFonts w:hint="eastAsia" w:ascii="宋体" w:hAnsi="宋体" w:eastAsia="宋体" w:cs="宋体"/>
          <w:color w:val="000000" w:themeColor="text1"/>
          <w:sz w:val="24"/>
          <w:highlight w:val="none"/>
          <w:u w:val="none"/>
          <w14:textFill>
            <w14:solidFill>
              <w14:schemeClr w14:val="tx1"/>
            </w14:solidFill>
          </w14:textFill>
        </w:rPr>
        <w:t>五   开标及评标</w:t>
      </w:r>
      <w:bookmarkEnd w:id="178"/>
      <w:bookmarkEnd w:id="179"/>
      <w:bookmarkEnd w:id="180"/>
      <w:bookmarkEnd w:id="181"/>
      <w:bookmarkEnd w:id="182"/>
      <w:bookmarkEnd w:id="183"/>
      <w:bookmarkEnd w:id="184"/>
      <w:bookmarkEnd w:id="185"/>
      <w:bookmarkEnd w:id="186"/>
      <w:bookmarkEnd w:id="187"/>
    </w:p>
    <w:p w14:paraId="5044C72B">
      <w:pPr>
        <w:pageBreakBefore w:val="0"/>
        <w:numPr>
          <w:ilvl w:val="0"/>
          <w:numId w:val="3"/>
        </w:numPr>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bookmarkStart w:id="188" w:name="_Toc520356164"/>
      <w:bookmarkStart w:id="189" w:name="_Toc7186"/>
      <w:bookmarkStart w:id="190" w:name="_Toc515647779"/>
      <w:bookmarkStart w:id="191" w:name="_Toc27235"/>
      <w:bookmarkStart w:id="192" w:name="_Toc1390"/>
      <w:bookmarkStart w:id="193" w:name="_Toc25345"/>
      <w:r>
        <w:rPr>
          <w:rFonts w:hint="eastAsia" w:ascii="宋体" w:hAnsi="宋体" w:eastAsia="宋体" w:cs="宋体"/>
          <w:color w:val="000000" w:themeColor="text1"/>
          <w:sz w:val="24"/>
          <w:highlight w:val="none"/>
          <w14:textFill>
            <w14:solidFill>
              <w14:schemeClr w14:val="tx1"/>
            </w14:solidFill>
          </w14:textFill>
        </w:rPr>
        <w:t>开标</w:t>
      </w:r>
      <w:bookmarkEnd w:id="188"/>
      <w:bookmarkEnd w:id="189"/>
      <w:bookmarkEnd w:id="190"/>
      <w:bookmarkEnd w:id="191"/>
      <w:bookmarkEnd w:id="192"/>
      <w:bookmarkEnd w:id="193"/>
    </w:p>
    <w:p w14:paraId="0E962BCB">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18.1  </w:t>
      </w:r>
      <w:r>
        <w:rPr>
          <w:rFonts w:hint="eastAsia" w:ascii="宋体" w:hAnsi="宋体" w:eastAsia="宋体" w:cs="宋体"/>
          <w:color w:val="000000" w:themeColor="text1"/>
          <w:sz w:val="24"/>
          <w:highlight w:val="none"/>
          <w14:textFill>
            <w14:solidFill>
              <w14:schemeClr w14:val="tx1"/>
            </w14:solidFill>
          </w14:textFill>
        </w:rPr>
        <w:t>采购人和采购代理机构将按</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须知资料表中规定的开标时间和地点组织开标。</w:t>
      </w:r>
    </w:p>
    <w:p w14:paraId="65932EC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18.2  </w:t>
      </w:r>
      <w:r>
        <w:rPr>
          <w:rFonts w:hint="eastAsia" w:ascii="宋体" w:hAnsi="宋体" w:eastAsia="宋体" w:cs="宋体"/>
          <w:color w:val="000000" w:themeColor="text1"/>
          <w:sz w:val="24"/>
          <w:highlight w:val="none"/>
          <w14:textFill>
            <w14:solidFill>
              <w14:schemeClr w14:val="tx1"/>
            </w14:solidFill>
          </w14:textFill>
        </w:rPr>
        <w:t>在线签收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不足3家的，不得开标。</w:t>
      </w:r>
    </w:p>
    <w:p w14:paraId="0E078DE6">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解密</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，解密时长为30分钟，供应商应使用与加密时使用的同一把CA锁进行解密操作，如出现非供应商自身原因造成的无法解密，</w:t>
      </w:r>
      <w:r>
        <w:rPr>
          <w:rFonts w:hint="eastAsia" w:ascii="宋体" w:hAnsi="宋体" w:eastAsia="宋体" w:cs="宋体"/>
          <w:color w:val="000000" w:themeColor="text1"/>
          <w:sz w:val="24"/>
          <w:highlight w:val="none"/>
          <w:lang w:eastAsia="zh-CN"/>
          <w14:textFill>
            <w14:solidFill>
              <w14:schemeClr w14:val="tx1"/>
            </w14:solidFill>
          </w14:textFill>
        </w:rPr>
        <w:t>由</w:t>
      </w:r>
      <w:r>
        <w:rPr>
          <w:rFonts w:hint="eastAsia" w:ascii="宋体" w:hAnsi="宋体" w:eastAsia="宋体" w:cs="宋体"/>
          <w:color w:val="000000" w:themeColor="text1"/>
          <w:sz w:val="24"/>
          <w:highlight w:val="none"/>
          <w14:textFill>
            <w14:solidFill>
              <w14:schemeClr w14:val="tx1"/>
            </w14:solidFill>
          </w14:textFill>
        </w:rPr>
        <w:t>采购代理机构使用备用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进行解密操作。</w:t>
      </w:r>
    </w:p>
    <w:p w14:paraId="4A761469">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  组织</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以不记名投票的形式选定</w:t>
      </w:r>
      <w:r>
        <w:rPr>
          <w:rFonts w:hint="eastAsia" w:ascii="宋体" w:hAnsi="宋体" w:cs="宋体"/>
          <w:color w:val="000000" w:themeColor="text1"/>
          <w:sz w:val="24"/>
          <w:highlight w:val="none"/>
          <w:lang w:eastAsia="zh-CN"/>
          <w14:textFill>
            <w14:solidFill>
              <w14:schemeClr w14:val="tx1"/>
            </w14:solidFill>
          </w14:textFill>
        </w:rPr>
        <w:t>磋商小组组长</w:t>
      </w:r>
      <w:r>
        <w:rPr>
          <w:rFonts w:hint="eastAsia" w:ascii="宋体" w:hAnsi="宋体" w:eastAsia="宋体" w:cs="宋体"/>
          <w:color w:val="000000" w:themeColor="text1"/>
          <w:sz w:val="24"/>
          <w:highlight w:val="none"/>
          <w14:textFill>
            <w14:solidFill>
              <w14:schemeClr w14:val="tx1"/>
            </w14:solidFill>
          </w14:textFill>
        </w:rPr>
        <w:t>，并宣读评标会纪律，对</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会进行通讯工具管制及宣读相关法律法规。</w:t>
      </w:r>
    </w:p>
    <w:p w14:paraId="0171C99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由代理公司工作人员开启报价文件并由供应商代表在线CA签字确认，报价确认时段限制为10分钟，由</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进行报价评审及政策价格认定。</w:t>
      </w:r>
    </w:p>
    <w:p w14:paraId="06D290D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18.6  采购代理机构将对开标过程进行记录，由参加开标的相关工作人员签字确认，并存档备查。</w:t>
      </w:r>
    </w:p>
    <w:p w14:paraId="77F6184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18.7  </w:t>
      </w:r>
      <w:r>
        <w:rPr>
          <w:rFonts w:hint="eastAsia" w:ascii="宋体" w:hAnsi="宋体" w:cs="宋体"/>
          <w:color w:val="000000" w:themeColor="text1"/>
          <w:sz w:val="24"/>
          <w:highlight w:val="none"/>
          <w:lang w:eastAsia="zh-CN"/>
          <w14:textFill>
            <w14:solidFill>
              <w14:schemeClr w14:val="tx1"/>
            </w14:solidFill>
          </w14:textFill>
        </w:rPr>
        <w:t>供应商代表</w:t>
      </w:r>
      <w:r>
        <w:rPr>
          <w:rFonts w:hint="eastAsia" w:ascii="宋体" w:hAnsi="宋体" w:eastAsia="宋体" w:cs="宋体"/>
          <w:color w:val="000000" w:themeColor="text1"/>
          <w:sz w:val="24"/>
          <w:highlight w:val="none"/>
          <w14:textFill>
            <w14:solidFill>
              <w14:schemeClr w14:val="tx1"/>
            </w14:solidFill>
          </w14:textFill>
        </w:rPr>
        <w:t>对开标过程和开标记录有疑义，以及认为采购人、采购代理机构相关工作人员有需要回避的情形的，应当场提出询问或者回避申请。</w:t>
      </w:r>
    </w:p>
    <w:p w14:paraId="3C59BC79">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电子开标的相关注意事项：</w:t>
      </w:r>
    </w:p>
    <w:p w14:paraId="68180F92">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18.8.1本项目为电子招投标，供应商需要使用CA加密设备，凡参加本项目可自主通过新疆CA申领渠道“新疆政务通”申请政采云平台可使用的CA设备</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0D06BF73">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18.8.2本项目实行网上投标，采用电子</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(供应商须使用CA加密设备通过政采云电子投标客户端制作</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)。若供应商参与投标，自行承担投标一切费用。</w:t>
      </w:r>
    </w:p>
    <w:p w14:paraId="1146A0EF">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0F02F8A9">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18.8.4供应商将政采云电子交易客户端下载、安装完成后，可通过账号密码或CA登录客户端进行</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000000" w:themeColor="text1"/>
          <w:sz w:val="24"/>
          <w:highlight w:val="none"/>
          <w:lang w:eastAsia="zh-CN"/>
          <w14:textFill>
            <w14:solidFill>
              <w14:schemeClr w14:val="tx1"/>
            </w14:solidFill>
          </w14:textFill>
        </w:rPr>
        <w:t>95763</w:t>
      </w:r>
      <w:r>
        <w:rPr>
          <w:rFonts w:hint="eastAsia" w:ascii="宋体" w:hAnsi="宋体" w:eastAsia="宋体" w:cs="宋体"/>
          <w:b/>
          <w:bCs/>
          <w:color w:val="000000" w:themeColor="text1"/>
          <w:sz w:val="24"/>
          <w:highlight w:val="none"/>
          <w14:textFill>
            <w14:solidFill>
              <w14:schemeClr w14:val="tx1"/>
            </w14:solidFill>
          </w14:textFill>
        </w:rPr>
        <w:t>进行咨询。</w:t>
      </w:r>
    </w:p>
    <w:p w14:paraId="777EA99C">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18.8.5供应商在开标时须使用制作加密电子</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所使用的CA锁及电脑，电脑须提前配置好浏览器（建议使用谷歌浏览器），以便开标时解锁。</w:t>
      </w:r>
    </w:p>
    <w:p w14:paraId="44879100">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18.8.6投标保证金缴纳及确认时间：凡拟参加本次招标项目的供应商，必须在开标前将投标保证金汇入指定账户。投标保证金汇款凭证上用途栏应注明:招标项目名称+标项号+投标保证金。</w:t>
      </w:r>
    </w:p>
    <w:p w14:paraId="343565AB">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94718D7">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18.8.8政采云线上获取</w:t>
      </w:r>
      <w:r>
        <w:rPr>
          <w:rFonts w:hint="eastAsia" w:ascii="宋体" w:hAnsi="宋体" w:eastAsia="宋体" w:cs="宋体"/>
          <w:b/>
          <w:bCs/>
          <w:color w:val="000000" w:themeColor="text1"/>
          <w:sz w:val="24"/>
          <w:highlight w:val="none"/>
          <w:lang w:eastAsia="zh-CN"/>
          <w14:textFill>
            <w14:solidFill>
              <w14:schemeClr w14:val="tx1"/>
            </w14:solidFill>
          </w14:textFill>
        </w:rPr>
        <w:t>磋商文件</w:t>
      </w:r>
      <w:r>
        <w:rPr>
          <w:rFonts w:hint="eastAsia" w:ascii="宋体" w:hAnsi="宋体" w:eastAsia="宋体" w:cs="宋体"/>
          <w:b/>
          <w:bCs/>
          <w:color w:val="000000" w:themeColor="text1"/>
          <w:sz w:val="24"/>
          <w:highlight w:val="none"/>
          <w14:textFill>
            <w14:solidFill>
              <w14:schemeClr w14:val="tx1"/>
            </w14:solidFill>
          </w14:textFill>
        </w:rPr>
        <w:t>方法：供应商登陆政采云平台http://www.zcygov.cn/，在线申请获取采购文件（登录政府采购云平台 → 项目采购 → 获取采购文件 → 申请，审核通过后可下载</w:t>
      </w:r>
      <w:r>
        <w:rPr>
          <w:rFonts w:hint="eastAsia" w:ascii="宋体" w:hAnsi="宋体" w:eastAsia="宋体" w:cs="宋体"/>
          <w:b/>
          <w:bCs/>
          <w:color w:val="000000" w:themeColor="text1"/>
          <w:sz w:val="24"/>
          <w:highlight w:val="none"/>
          <w:lang w:eastAsia="zh-CN"/>
          <w14:textFill>
            <w14:solidFill>
              <w14:schemeClr w14:val="tx1"/>
            </w14:solidFill>
          </w14:textFill>
        </w:rPr>
        <w:t>磋商文件</w:t>
      </w:r>
      <w:r>
        <w:rPr>
          <w:rFonts w:hint="eastAsia" w:ascii="宋体" w:hAnsi="宋体" w:eastAsia="宋体" w:cs="宋体"/>
          <w:b/>
          <w:bCs/>
          <w:color w:val="000000" w:themeColor="text1"/>
          <w:sz w:val="24"/>
          <w:highlight w:val="none"/>
          <w14:textFill>
            <w14:solidFill>
              <w14:schemeClr w14:val="tx1"/>
            </w14:solidFill>
          </w14:textFill>
        </w:rPr>
        <w:t>，如有操作性问题，可与政采云在线客服进行咨询，咨询电话：</w:t>
      </w:r>
      <w:r>
        <w:rPr>
          <w:rFonts w:hint="eastAsia" w:ascii="宋体" w:hAnsi="宋体" w:eastAsia="宋体" w:cs="宋体"/>
          <w:b/>
          <w:bCs/>
          <w:color w:val="000000" w:themeColor="text1"/>
          <w:sz w:val="24"/>
          <w:highlight w:val="none"/>
          <w:lang w:eastAsia="zh-CN"/>
          <w14:textFill>
            <w14:solidFill>
              <w14:schemeClr w14:val="tx1"/>
            </w14:solidFill>
          </w14:textFill>
        </w:rPr>
        <w:t>95763</w:t>
      </w:r>
      <w:r>
        <w:rPr>
          <w:rFonts w:hint="eastAsia" w:ascii="宋体" w:hAnsi="宋体" w:eastAsia="宋体" w:cs="宋体"/>
          <w:b/>
          <w:bCs/>
          <w:color w:val="000000" w:themeColor="text1"/>
          <w:sz w:val="24"/>
          <w:highlight w:val="none"/>
          <w14:textFill>
            <w14:solidFill>
              <w14:schemeClr w14:val="tx1"/>
            </w14:solidFill>
          </w14:textFill>
        </w:rPr>
        <w:t>）</w:t>
      </w:r>
      <w:bookmarkStart w:id="194" w:name="_Toc520356165"/>
    </w:p>
    <w:p w14:paraId="7EE40D78">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95" w:name="_Toc21372"/>
      <w:bookmarkStart w:id="196" w:name="_Toc515647780"/>
      <w:bookmarkStart w:id="197" w:name="_Toc5428"/>
      <w:bookmarkStart w:id="198" w:name="_Toc19296"/>
      <w:bookmarkStart w:id="199" w:name="_Toc17677"/>
      <w:r>
        <w:rPr>
          <w:rFonts w:hint="eastAsia" w:ascii="宋体" w:hAnsi="宋体" w:eastAsia="宋体" w:cs="宋体"/>
          <w:color w:val="000000" w:themeColor="text1"/>
          <w:sz w:val="24"/>
          <w:szCs w:val="32"/>
          <w:highlight w:val="none"/>
          <w:u w:val="none"/>
          <w14:textFill>
            <w14:solidFill>
              <w14:schemeClr w14:val="tx1"/>
            </w14:solidFill>
          </w14:textFill>
        </w:rPr>
        <w:t>19.</w:t>
      </w:r>
      <w:bookmarkEnd w:id="194"/>
      <w:r>
        <w:rPr>
          <w:rFonts w:hint="eastAsia" w:ascii="宋体" w:hAnsi="宋体" w:eastAsia="宋体" w:cs="宋体"/>
          <w:color w:val="000000" w:themeColor="text1"/>
          <w:sz w:val="24"/>
          <w:szCs w:val="32"/>
          <w:highlight w:val="none"/>
          <w:u w:val="none"/>
          <w14:textFill>
            <w14:solidFill>
              <w14:schemeClr w14:val="tx1"/>
            </w14:solidFill>
          </w14:textFill>
        </w:rPr>
        <w:t>资格审查及组建</w:t>
      </w:r>
      <w:bookmarkEnd w:id="195"/>
      <w:bookmarkEnd w:id="196"/>
      <w:bookmarkEnd w:id="197"/>
      <w:bookmarkEnd w:id="198"/>
      <w:r>
        <w:rPr>
          <w:rFonts w:hint="eastAsia" w:ascii="宋体" w:hAnsi="宋体" w:eastAsia="宋体" w:cs="宋体"/>
          <w:color w:val="000000" w:themeColor="text1"/>
          <w:sz w:val="24"/>
          <w:szCs w:val="32"/>
          <w:highlight w:val="none"/>
          <w:u w:val="none"/>
          <w14:textFill>
            <w14:solidFill>
              <w14:schemeClr w14:val="tx1"/>
            </w14:solidFill>
          </w14:textFill>
        </w:rPr>
        <w:t>磋商小组</w:t>
      </w:r>
      <w:bookmarkEnd w:id="199"/>
    </w:p>
    <w:p w14:paraId="1AA0F578">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    采购人或采购代理机构依据法律法规和磋商文件中规定的内容，对供应商及其服务的资格进行审查，未通过资格审查的供应商不进入评标。</w:t>
      </w:r>
    </w:p>
    <w:p w14:paraId="4E621FBD">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本项目的资格要求：</w:t>
      </w:r>
    </w:p>
    <w:p w14:paraId="0326F3C1">
      <w:pPr>
        <w:pageBreakBefore w:val="0"/>
        <w:kinsoku/>
        <w:wordWrap/>
        <w:overflowPunct/>
        <w:topLinePunct w:val="0"/>
        <w:bidi w:val="0"/>
        <w:snapToGrid/>
        <w:spacing w:line="400" w:lineRule="exact"/>
        <w:ind w:left="963" w:leftChars="229" w:hanging="482" w:hanging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满足《中华人民共和国政府采购法》第二十二条规定；</w:t>
      </w:r>
    </w:p>
    <w:p w14:paraId="1D76E9A5">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（1）具有独立承担民事责任的能力； </w:t>
      </w:r>
    </w:p>
    <w:p w14:paraId="7D603A21">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（2）具有健全的财务会计制度； </w:t>
      </w:r>
    </w:p>
    <w:p w14:paraId="173A0605">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（3）具有履行合同所必需的设备和专业技术能力； </w:t>
      </w:r>
    </w:p>
    <w:p w14:paraId="32C64666">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（4）有依法缴纳税收和社会保障资金的良好记录； </w:t>
      </w:r>
    </w:p>
    <w:p w14:paraId="77597416">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（5）参加政府采购活动前三年内，在经营活动中没有重大违法记录； </w:t>
      </w:r>
    </w:p>
    <w:p w14:paraId="54AA7A8E">
      <w:pPr>
        <w:pageBreakBefore w:val="0"/>
        <w:kinsoku/>
        <w:wordWrap/>
        <w:overflowPunct/>
        <w:topLinePunct w:val="0"/>
        <w:bidi w:val="0"/>
        <w:snapToGrid/>
        <w:spacing w:line="400" w:lineRule="exact"/>
        <w:ind w:left="961" w:leftChars="343" w:hanging="241" w:hangingChars="1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（6）法律、行政法规规定的其他条件。</w:t>
      </w:r>
    </w:p>
    <w:p w14:paraId="761180C6">
      <w:pPr>
        <w:pageBreakBefore w:val="0"/>
        <w:kinsoku/>
        <w:wordWrap/>
        <w:overflowPunct/>
        <w:topLinePunct w:val="0"/>
        <w:bidi w:val="0"/>
        <w:snapToGrid/>
        <w:spacing w:line="400" w:lineRule="exact"/>
        <w:ind w:left="963" w:leftChars="229" w:hanging="482" w:hanging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2.落实政府采购政策需满足的资格要求：专门面向中小企业；</w:t>
      </w:r>
    </w:p>
    <w:p w14:paraId="2BF0D945">
      <w:pPr>
        <w:pageBreakBefore w:val="0"/>
        <w:kinsoku/>
        <w:wordWrap/>
        <w:overflowPunct/>
        <w:topLinePunct w:val="0"/>
        <w:bidi w:val="0"/>
        <w:snapToGrid/>
        <w:spacing w:line="400" w:lineRule="exact"/>
        <w:ind w:left="963" w:leftChars="229" w:hanging="482" w:hanging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3.本项目的特定资格要求：</w:t>
      </w:r>
    </w:p>
    <w:p w14:paraId="547D27C2">
      <w:pPr>
        <w:pageBreakBefore w:val="0"/>
        <w:kinsoku/>
        <w:wordWrap/>
        <w:overflowPunct/>
        <w:topLinePunct w:val="0"/>
        <w:bidi w:val="0"/>
        <w:snapToGrid/>
        <w:spacing w:line="400" w:lineRule="exact"/>
        <w:ind w:left="963" w:leftChars="229" w:hanging="482" w:hanging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3.1 拟派本项目的负责人须具备国家注册一级造价工程师执业资格且具备高级职称；</w:t>
      </w:r>
    </w:p>
    <w:p w14:paraId="775EE3D7">
      <w:pPr>
        <w:pageBreakBefore w:val="0"/>
        <w:kinsoku/>
        <w:wordWrap/>
        <w:overflowPunct/>
        <w:topLinePunct w:val="0"/>
        <w:bidi w:val="0"/>
        <w:snapToGrid/>
        <w:spacing w:line="400" w:lineRule="exact"/>
        <w:ind w:left="963" w:leftChars="229" w:hanging="482" w:hangingChars="200"/>
        <w:textAlignment w:val="auto"/>
        <w:rPr>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3.2 具有有效的会计师事务所执业证书，决算阶段负责人须具有注册会计师执业资格证书，且在本单位注册；</w:t>
      </w:r>
    </w:p>
    <w:p w14:paraId="703D1C1B">
      <w:pPr>
        <w:pageBreakBefore w:val="0"/>
        <w:kinsoku/>
        <w:wordWrap/>
        <w:overflowPunct/>
        <w:topLinePunct w:val="0"/>
        <w:bidi w:val="0"/>
        <w:snapToGrid/>
        <w:spacing w:line="400" w:lineRule="exact"/>
        <w:ind w:left="963" w:leftChars="229" w:hanging="482" w:hanging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4.本项目接受联合体投标。</w:t>
      </w:r>
    </w:p>
    <w:p w14:paraId="70D40E03">
      <w:pPr>
        <w:pageBreakBefore w:val="0"/>
        <w:kinsoku/>
        <w:wordWrap/>
        <w:overflowPunct/>
        <w:topLinePunct w:val="0"/>
        <w:bidi w:val="0"/>
        <w:snapToGrid/>
        <w:spacing w:line="400" w:lineRule="exact"/>
        <w:ind w:left="857" w:leftChars="2" w:hanging="853"/>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   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5E2415CC">
      <w:pPr>
        <w:pageBreakBefore w:val="0"/>
        <w:kinsoku/>
        <w:wordWrap/>
        <w:overflowPunct/>
        <w:topLinePunct w:val="0"/>
        <w:bidi w:val="0"/>
        <w:snapToGrid/>
        <w:spacing w:line="400" w:lineRule="exact"/>
        <w:ind w:left="857" w:leftChars="2" w:hanging="853"/>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19.2.1 不良信用记录指：根据《财政部关于在政府采购活动中查询及使用信用记录有关问题的通知》（财库﹝2016﹞125号）的要求，凡拟参加本次采购项目的供应商，如在“信用中国”网站（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宋体" w:hAnsi="宋体" w:eastAsia="宋体" w:cs="宋体"/>
          <w:color w:val="000000" w:themeColor="text1"/>
          <w:sz w:val="24"/>
          <w:highlight w:val="none"/>
          <w:lang w:eastAsia="zh-CN"/>
          <w14:textFill>
            <w14:solidFill>
              <w14:schemeClr w14:val="tx1"/>
            </w14:solidFill>
          </w14:textFill>
        </w:rPr>
        <w:t>被列入</w:t>
      </w:r>
      <w:r>
        <w:rPr>
          <w:rFonts w:hint="eastAsia" w:ascii="宋体" w:hAnsi="宋体" w:eastAsia="宋体" w:cs="宋体"/>
          <w:color w:val="000000" w:themeColor="text1"/>
          <w:sz w:val="24"/>
          <w:highlight w:val="none"/>
          <w14:textFill>
            <w14:solidFill>
              <w14:schemeClr w14:val="tx1"/>
            </w14:solidFill>
          </w14:textFill>
        </w:rPr>
        <w:t>黑名单</w:t>
      </w:r>
      <w:r>
        <w:rPr>
          <w:rFonts w:hint="eastAsia" w:ascii="宋体" w:hAnsi="宋体" w:eastAsia="宋体" w:cs="宋体"/>
          <w:color w:val="000000" w:themeColor="text1"/>
          <w:sz w:val="24"/>
          <w:highlight w:val="none"/>
          <w:lang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供应商存在不良信用记录的，其磋商将被认定为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38DD993C">
      <w:pPr>
        <w:pStyle w:val="5"/>
        <w:pageBreakBefore w:val="0"/>
        <w:kinsoku/>
        <w:wordWrap/>
        <w:overflowPunct/>
        <w:topLinePunct w:val="0"/>
        <w:bidi w:val="0"/>
        <w:snapToGrid/>
        <w:spacing w:line="400" w:lineRule="exact"/>
        <w:ind w:left="850" w:hanging="849" w:hangingChars="354"/>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14:paraId="41C334E2">
      <w:pPr>
        <w:pStyle w:val="5"/>
        <w:pageBreakBefore w:val="0"/>
        <w:kinsoku/>
        <w:wordWrap/>
        <w:overflowPunct/>
        <w:topLinePunct w:val="0"/>
        <w:bidi w:val="0"/>
        <w:snapToGrid/>
        <w:spacing w:line="400" w:lineRule="exact"/>
        <w:ind w:left="850" w:leftChars="405" w:firstLine="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供应商自行提供的与网站信息不一致的其他证明材料亦不作为资格审查依据。</w:t>
      </w:r>
    </w:p>
    <w:p w14:paraId="4BE6D813">
      <w:pPr>
        <w:pageBreakBefore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19.3   按照《中华人民共和国政府采购法》、《中华人民共和国政府采购法实施条例》及本项目本级和上级财政部门的有关规定依法组建的磋商小组，负责评标工作。</w:t>
      </w:r>
      <w:bookmarkStart w:id="200" w:name="_Toc520356166"/>
    </w:p>
    <w:p w14:paraId="544BFA81">
      <w:pPr>
        <w:pageBreakBefore w:val="0"/>
        <w:kinsoku/>
        <w:wordWrap/>
        <w:overflowPunct/>
        <w:topLinePunct w:val="0"/>
        <w:bidi w:val="0"/>
        <w:snapToGrid/>
        <w:spacing w:before="0" w:after="0" w:line="400" w:lineRule="exact"/>
        <w:textAlignment w:val="auto"/>
        <w:rPr>
          <w:rFonts w:hint="eastAsia" w:ascii="宋体" w:hAnsi="宋体" w:eastAsia="宋体" w:cs="宋体"/>
          <w:b w:val="0"/>
          <w:bCs/>
          <w:color w:val="000000" w:themeColor="text1"/>
          <w:sz w:val="24"/>
          <w:szCs w:val="32"/>
          <w:highlight w:val="none"/>
          <w:bdr w:val="single" w:color="auto" w:sz="4" w:space="0"/>
          <w14:textFill>
            <w14:solidFill>
              <w14:schemeClr w14:val="tx1"/>
            </w14:solidFill>
          </w14:textFill>
        </w:rPr>
      </w:pPr>
      <w:bookmarkStart w:id="201" w:name="_Toc19949"/>
      <w:bookmarkStart w:id="202" w:name="_Toc28479"/>
      <w:bookmarkStart w:id="203" w:name="_Toc14127"/>
      <w:bookmarkStart w:id="204" w:name="_Toc515647781"/>
      <w:bookmarkStart w:id="205" w:name="_Toc29043"/>
      <w:r>
        <w:rPr>
          <w:rFonts w:hint="eastAsia" w:ascii="宋体" w:hAnsi="宋体" w:eastAsia="宋体" w:cs="宋体"/>
          <w:color w:val="000000" w:themeColor="text1"/>
          <w:sz w:val="24"/>
          <w:szCs w:val="32"/>
          <w:highlight w:val="none"/>
          <w:u w:val="none"/>
          <w14:textFill>
            <w14:solidFill>
              <w14:schemeClr w14:val="tx1"/>
            </w14:solidFill>
          </w14:textFill>
        </w:rPr>
        <w:t>20.</w:t>
      </w:r>
      <w:bookmarkEnd w:id="200"/>
      <w:r>
        <w:rPr>
          <w:rFonts w:hint="eastAsia" w:ascii="宋体" w:hAnsi="宋体" w:eastAsia="宋体" w:cs="宋体"/>
          <w:color w:val="000000" w:themeColor="text1"/>
          <w:sz w:val="24"/>
          <w:szCs w:val="32"/>
          <w:highlight w:val="none"/>
          <w:u w:val="none"/>
          <w14:textFill>
            <w14:solidFill>
              <w14:schemeClr w14:val="tx1"/>
            </w14:solidFill>
          </w14:textFill>
        </w:rPr>
        <w:t>响应文件符合性审查与澄清</w:t>
      </w:r>
      <w:bookmarkEnd w:id="201"/>
      <w:bookmarkEnd w:id="202"/>
      <w:bookmarkEnd w:id="203"/>
      <w:bookmarkEnd w:id="204"/>
      <w:bookmarkEnd w:id="205"/>
    </w:p>
    <w:p w14:paraId="492CF65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20.1   符合性审查是指依据磋商文件的规定，从响应文件的有效性和完整性对磋商文件的响应程度进行审查，以确定是否对磋商文件的实质性要求做出响应。</w:t>
      </w:r>
      <w:bookmarkStart w:id="206" w:name="_Hlt522424701"/>
      <w:bookmarkEnd w:id="206"/>
      <w:bookmarkStart w:id="207" w:name="_Toc520356167"/>
    </w:p>
    <w:p w14:paraId="13B4A13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响应文件的澄清</w:t>
      </w:r>
    </w:p>
    <w:p w14:paraId="189F8F7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7B0D4B4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  供应商的的澄清、说明或补正将作为响应文件的一部分。</w:t>
      </w:r>
    </w:p>
    <w:p w14:paraId="3E24F12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20.3  响应文件报价出现前后不一致的，按照下列规定修正：</w:t>
      </w:r>
    </w:p>
    <w:p w14:paraId="2C3819B6">
      <w:pPr>
        <w:pageBreakBefore w:val="0"/>
        <w:kinsoku/>
        <w:wordWrap/>
        <w:overflowPunct/>
        <w:topLinePunct w:val="0"/>
        <w:bidi w:val="0"/>
        <w:snapToGrid/>
        <w:spacing w:line="400" w:lineRule="exact"/>
        <w:ind w:left="1020" w:hanging="1020" w:hangingChars="4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（一）响应文件中开标一览表（报价表）内容与响应文件中相应内容不一致的，以开标一览表（报价表）为准；</w:t>
      </w:r>
    </w:p>
    <w:p w14:paraId="5205BCA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（二）大写金额和小写金额不一致的，以大写金额为准；</w:t>
      </w:r>
    </w:p>
    <w:p w14:paraId="509622FE">
      <w:pPr>
        <w:pageBreakBefore w:val="0"/>
        <w:kinsoku/>
        <w:wordWrap/>
        <w:overflowPunct/>
        <w:topLinePunct w:val="0"/>
        <w:bidi w:val="0"/>
        <w:snapToGrid/>
        <w:spacing w:line="400" w:lineRule="exact"/>
        <w:ind w:left="1020" w:hanging="1020" w:hangingChars="4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（三）单价金额小数点或者百分比有明显错位的，以开标一览表的总价为准，并修改单价；</w:t>
      </w:r>
    </w:p>
    <w:p w14:paraId="58B849C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（四）总价金额与按单价汇总金额不一致的，以单价金额计算结果为准。</w:t>
      </w:r>
    </w:p>
    <w:p w14:paraId="05207BE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9A32206">
      <w:pPr>
        <w:pageBreakBefore w:val="0"/>
        <w:kinsoku/>
        <w:wordWrap/>
        <w:overflowPunct/>
        <w:topLinePunct w:val="0"/>
        <w:bidi w:val="0"/>
        <w:snapToGrid/>
        <w:spacing w:line="400" w:lineRule="exact"/>
        <w:ind w:left="735" w:leftChars="350" w:firstLine="120" w:firstLineChars="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对不同文字文本响应文件的解释发生异议的，以中文文本为准。</w:t>
      </w:r>
    </w:p>
    <w:p w14:paraId="0E1B4067">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20.4   如一个分包内只有一种产品，不同供应商所投产品为同一品牌的，按如下方式处理：</w:t>
      </w:r>
    </w:p>
    <w:p w14:paraId="3DD62A3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14:paraId="42F4C17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20.5   如一个分包内包含多种产品的，采购人或采购代理机构将在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中载明核心产品，多家供应商提供的核心产品品牌相同的，按第20.4条规定处理。</w:t>
      </w:r>
    </w:p>
    <w:p w14:paraId="7207502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20.6   供应商所投产品如被列入财政部与国家主管部门颁发的节能产品目录或环境标志产品目录或无线局域网产品目录，应提供相关证明，在评标时予以优先采购，具体优先采购办法见第</w:t>
      </w: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章评标方法和标准。</w:t>
      </w:r>
    </w:p>
    <w:p w14:paraId="3A5602D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47E6EC9D">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08" w:name="_Toc9469"/>
      <w:bookmarkStart w:id="209" w:name="_Toc23229"/>
      <w:bookmarkStart w:id="210" w:name="_Toc6364"/>
      <w:bookmarkStart w:id="211" w:name="_Toc29782"/>
      <w:bookmarkStart w:id="212" w:name="_Toc515647782"/>
      <w:r>
        <w:rPr>
          <w:rFonts w:hint="eastAsia" w:ascii="宋体" w:hAnsi="宋体" w:eastAsia="宋体" w:cs="宋体"/>
          <w:color w:val="000000" w:themeColor="text1"/>
          <w:sz w:val="24"/>
          <w:szCs w:val="32"/>
          <w:highlight w:val="none"/>
          <w:u w:val="none"/>
          <w14:textFill>
            <w14:solidFill>
              <w14:schemeClr w14:val="tx1"/>
            </w14:solidFill>
          </w14:textFill>
        </w:rPr>
        <w:t>21.磋商偏离</w:t>
      </w:r>
      <w:bookmarkEnd w:id="208"/>
      <w:bookmarkEnd w:id="209"/>
      <w:bookmarkEnd w:id="210"/>
      <w:bookmarkEnd w:id="211"/>
      <w:bookmarkEnd w:id="212"/>
    </w:p>
    <w:p w14:paraId="6B4FABFE">
      <w:pPr>
        <w:pageBreakBefore w:val="0"/>
        <w:kinsoku/>
        <w:wordWrap/>
        <w:overflowPunct/>
        <w:topLinePunct w:val="0"/>
        <w:bidi w:val="0"/>
        <w:snapToGrid/>
        <w:spacing w:line="400" w:lineRule="exact"/>
        <w:ind w:left="848" w:leftChars="99" w:hanging="640" w:hangingChars="26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磋商小组可以接受响应文件中不构成实质性偏离的不正规或不一致。</w:t>
      </w:r>
    </w:p>
    <w:p w14:paraId="42C15A2A">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13" w:name="_Toc515647783"/>
      <w:bookmarkStart w:id="214" w:name="_Toc4950"/>
      <w:bookmarkStart w:id="215" w:name="_Toc23480"/>
      <w:bookmarkStart w:id="216" w:name="_Toc7012"/>
      <w:bookmarkStart w:id="217" w:name="_Toc6092"/>
      <w:r>
        <w:rPr>
          <w:rFonts w:hint="eastAsia" w:ascii="宋体" w:hAnsi="宋体" w:eastAsia="宋体" w:cs="宋体"/>
          <w:color w:val="000000" w:themeColor="text1"/>
          <w:sz w:val="24"/>
          <w:szCs w:val="32"/>
          <w:highlight w:val="none"/>
          <w:u w:val="none"/>
          <w14:textFill>
            <w14:solidFill>
              <w14:schemeClr w14:val="tx1"/>
            </w14:solidFill>
          </w14:textFill>
        </w:rPr>
        <w:t>22.</w:t>
      </w:r>
      <w:bookmarkEnd w:id="213"/>
      <w:r>
        <w:rPr>
          <w:rFonts w:hint="eastAsia" w:ascii="宋体" w:hAnsi="宋体" w:eastAsia="宋体" w:cs="宋体"/>
          <w:color w:val="000000" w:themeColor="text1"/>
          <w:sz w:val="24"/>
          <w:szCs w:val="32"/>
          <w:highlight w:val="none"/>
          <w:u w:val="none"/>
          <w14:textFill>
            <w14:solidFill>
              <w14:schemeClr w14:val="tx1"/>
            </w14:solidFill>
          </w14:textFill>
        </w:rPr>
        <w:t>磋商无效</w:t>
      </w:r>
      <w:bookmarkEnd w:id="214"/>
      <w:bookmarkEnd w:id="215"/>
      <w:bookmarkEnd w:id="216"/>
      <w:bookmarkEnd w:id="217"/>
    </w:p>
    <w:p w14:paraId="1794CA0E">
      <w:pPr>
        <w:pageBreakBefore w:val="0"/>
        <w:kinsoku/>
        <w:wordWrap/>
        <w:overflowPunct/>
        <w:topLinePunct w:val="0"/>
        <w:bidi w:val="0"/>
        <w:snapToGrid/>
        <w:spacing w:line="400" w:lineRule="exact"/>
        <w:ind w:left="852" w:leftChars="-23"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。供应商不得通过修正或撤销不符合要求的偏离，从而使其磋商成为实质上响应的磋商。</w:t>
      </w:r>
    </w:p>
    <w:p w14:paraId="26B9B49A">
      <w:pPr>
        <w:pageBreakBefore w:val="0"/>
        <w:kinsoku/>
        <w:wordWrap/>
        <w:overflowPunct/>
        <w:topLinePunct w:val="0"/>
        <w:bidi w:val="0"/>
        <w:snapToGrid/>
        <w:spacing w:line="400" w:lineRule="exact"/>
        <w:ind w:left="792" w:leftChars="37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磋商小组决定磋商的响应性只根据磋商文件要求、响应文件内容及财政主管部门指定相关信息发布媒体。</w:t>
      </w:r>
    </w:p>
    <w:p w14:paraId="4278C3A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如发现下列情况之一的，其磋商将被认定为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以下情形应当在磋商文件中规定，并以醒目的方式标明</w:t>
      </w:r>
      <w:r>
        <w:rPr>
          <w:rFonts w:hint="eastAsia" w:ascii="宋体" w:hAnsi="宋体" w:eastAsia="宋体" w:cs="宋体"/>
          <w:color w:val="000000" w:themeColor="text1"/>
          <w:sz w:val="24"/>
          <w:highlight w:val="none"/>
          <w14:textFill>
            <w14:solidFill>
              <w14:schemeClr w14:val="tx1"/>
            </w14:solidFill>
          </w14:textFill>
        </w:rPr>
        <w:t>）</w:t>
      </w:r>
    </w:p>
    <w:p w14:paraId="6983985C">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未按磋商文件规定的形式和金额提交磋商保证金的；</w:t>
      </w:r>
    </w:p>
    <w:p w14:paraId="13B18915">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未按照磋商文件规定要求签署、盖章的；</w:t>
      </w:r>
    </w:p>
    <w:p w14:paraId="247C370C">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未满足磋商文件中技术条款的实质性要求；</w:t>
      </w:r>
    </w:p>
    <w:p w14:paraId="4DBB50EB">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与其他供应商串通磋商，或者与</w:t>
      </w:r>
      <w:r>
        <w:rPr>
          <w:rFonts w:hint="eastAsia" w:ascii="宋体" w:hAnsi="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串通磋商；</w:t>
      </w:r>
    </w:p>
    <w:p w14:paraId="35E8E259">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属于磋商文件规定的其他磋商无效情形；</w:t>
      </w:r>
    </w:p>
    <w:p w14:paraId="021D2CFE">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磋商小组认为供应商的报价明显低于其他通过符合性检查供应商的报价，有可能影响履约的，且供应商未按照规定证明其报价合理性的；</w:t>
      </w:r>
    </w:p>
    <w:p w14:paraId="13C14C89">
      <w:pPr>
        <w:pageBreakBefore w:val="0"/>
        <w:numPr>
          <w:ilvl w:val="0"/>
          <w:numId w:val="4"/>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响应文件含有采购人不能接受的附加条件的；</w:t>
      </w:r>
    </w:p>
    <w:p w14:paraId="48A10CB3">
      <w:pPr>
        <w:pageBreakBefore w:val="0"/>
        <w:numPr>
          <w:ilvl w:val="0"/>
          <w:numId w:val="4"/>
        </w:numPr>
        <w:tabs>
          <w:tab w:val="left" w:pos="0"/>
        </w:tabs>
        <w:kinsoku/>
        <w:wordWrap/>
        <w:overflowPunct/>
        <w:topLinePunct w:val="0"/>
        <w:bidi w:val="0"/>
        <w:snapToGrid/>
        <w:spacing w:line="400" w:lineRule="exact"/>
        <w:ind w:left="1081" w:leftChars="429" w:hanging="1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不符合法规和磋商文件中规定的其他实质性要求的</w:t>
      </w:r>
      <w:r>
        <w:rPr>
          <w:rFonts w:hint="eastAsia" w:ascii="宋体" w:hAnsi="宋体" w:eastAsia="宋体" w:cs="宋体"/>
          <w:color w:val="000000" w:themeColor="text1"/>
          <w:sz w:val="24"/>
          <w:highlight w:val="none"/>
          <w14:textFill>
            <w14:solidFill>
              <w14:schemeClr w14:val="tx1"/>
            </w14:solidFill>
          </w14:textFill>
        </w:rPr>
        <w:t>。</w:t>
      </w:r>
    </w:p>
    <w:p w14:paraId="4D9921FB">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18" w:name="_Toc19433"/>
      <w:bookmarkStart w:id="219" w:name="_Toc515647784"/>
      <w:bookmarkStart w:id="220" w:name="_Toc22941"/>
      <w:bookmarkStart w:id="221" w:name="_Toc13652"/>
      <w:bookmarkStart w:id="222" w:name="_Toc28827"/>
      <w:r>
        <w:rPr>
          <w:rFonts w:hint="eastAsia" w:ascii="宋体" w:hAnsi="宋体" w:eastAsia="宋体" w:cs="宋体"/>
          <w:color w:val="000000" w:themeColor="text1"/>
          <w:sz w:val="24"/>
          <w:szCs w:val="32"/>
          <w:highlight w:val="none"/>
          <w:u w:val="none"/>
          <w14:textFill>
            <w14:solidFill>
              <w14:schemeClr w14:val="tx1"/>
            </w14:solidFill>
          </w14:textFill>
        </w:rPr>
        <w:t>23.</w:t>
      </w:r>
      <w:bookmarkEnd w:id="207"/>
      <w:r>
        <w:rPr>
          <w:rFonts w:hint="eastAsia" w:ascii="宋体" w:hAnsi="宋体" w:eastAsia="宋体" w:cs="宋体"/>
          <w:color w:val="000000" w:themeColor="text1"/>
          <w:sz w:val="24"/>
          <w:szCs w:val="32"/>
          <w:highlight w:val="none"/>
          <w:u w:val="none"/>
          <w14:textFill>
            <w14:solidFill>
              <w14:schemeClr w14:val="tx1"/>
            </w14:solidFill>
          </w14:textFill>
        </w:rPr>
        <w:t>比较与评价</w:t>
      </w:r>
      <w:bookmarkEnd w:id="218"/>
      <w:bookmarkEnd w:id="219"/>
      <w:bookmarkEnd w:id="220"/>
      <w:bookmarkEnd w:id="221"/>
      <w:bookmarkEnd w:id="222"/>
    </w:p>
    <w:p w14:paraId="35DEC16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经符合性审查合格的响应文件，磋商小组将根据磋商文件确定的评标方法和标准，对其技术部分和商务部分作进一步的比较和评价。</w:t>
      </w:r>
    </w:p>
    <w:p w14:paraId="6C23A2FF">
      <w:pPr>
        <w:pageBreakBefore w:val="0"/>
        <w:kinsoku/>
        <w:wordWrap/>
        <w:overflowPunct/>
        <w:topLinePunct w:val="0"/>
        <w:bidi w:val="0"/>
        <w:snapToGrid/>
        <w:spacing w:line="400" w:lineRule="exact"/>
        <w:ind w:left="958" w:leftChars="456"/>
        <w:textAlignment w:val="auto"/>
        <w:rPr>
          <w:rFonts w:hint="eastAsia" w:ascii="宋体" w:hAnsi="宋体" w:eastAsia="宋体" w:cs="宋体"/>
          <w:b/>
          <w:bCs/>
          <w:color w:val="000000" w:themeColor="text1"/>
          <w:sz w:val="24"/>
          <w:highlight w:val="none"/>
          <w:u w:val="single"/>
          <w:lang w:eastAsia="zh-CN"/>
          <w14:textFill>
            <w14:solidFill>
              <w14:schemeClr w14:val="tx1"/>
            </w14:solidFill>
          </w14:textFill>
        </w:rPr>
      </w:pPr>
      <w:r>
        <w:rPr>
          <w:rFonts w:hint="eastAsia" w:ascii="宋体" w:hAnsi="宋体" w:eastAsia="宋体" w:cs="宋体"/>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p>
    <w:p w14:paraId="2E84E2DB">
      <w:pPr>
        <w:pStyle w:val="11"/>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23.2 </w:t>
      </w:r>
      <w:r>
        <w:rPr>
          <w:rFonts w:hint="eastAsia" w:ascii="宋体" w:hAnsi="宋体" w:eastAsia="宋体" w:cs="宋体"/>
          <w:color w:val="000000" w:themeColor="text1"/>
          <w:sz w:val="24"/>
          <w:szCs w:val="24"/>
          <w:highlight w:val="none"/>
          <w14:textFill>
            <w14:solidFill>
              <w14:schemeClr w14:val="tx1"/>
            </w14:solidFill>
          </w14:textFill>
        </w:rPr>
        <w:t xml:space="preserve"> 评标严格按照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的要求和条件进行。根据实际情况，在</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须知资料表中规定采用下列评标方法，详细评标标准见</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w:t>
      </w:r>
    </w:p>
    <w:p w14:paraId="5C654778">
      <w:pPr>
        <w:pStyle w:val="11"/>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（1）最低评标价法，是指</w:t>
      </w:r>
      <w:r>
        <w:rPr>
          <w:rFonts w:hint="eastAsia"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全部实质性要求，且投标报价最低的</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hAnsi="宋体" w:cs="宋体"/>
          <w:color w:val="000000" w:themeColor="text1"/>
          <w:sz w:val="24"/>
          <w:szCs w:val="24"/>
          <w:highlight w:val="none"/>
          <w:lang w:eastAsia="zh-CN"/>
          <w14:textFill>
            <w14:solidFill>
              <w14:schemeClr w14:val="tx1"/>
            </w14:solidFill>
          </w14:textFill>
        </w:rPr>
        <w:t>成交候选人</w:t>
      </w:r>
      <w:r>
        <w:rPr>
          <w:rFonts w:hint="eastAsia" w:ascii="宋体" w:hAnsi="宋体" w:eastAsia="宋体" w:cs="宋体"/>
          <w:color w:val="000000" w:themeColor="text1"/>
          <w:sz w:val="24"/>
          <w:szCs w:val="24"/>
          <w:highlight w:val="none"/>
          <w14:textFill>
            <w14:solidFill>
              <w14:schemeClr w14:val="tx1"/>
            </w14:solidFill>
          </w14:textFill>
        </w:rPr>
        <w:t>的评标方法。</w:t>
      </w:r>
    </w:p>
    <w:p w14:paraId="157B94A5">
      <w:pPr>
        <w:pStyle w:val="11"/>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综合评分法，是指</w:t>
      </w:r>
      <w:r>
        <w:rPr>
          <w:rFonts w:hint="eastAsia"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全部实质性要求，且按照评审因素的量化指标评审得分最高的</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hAnsi="宋体" w:cs="宋体"/>
          <w:color w:val="000000" w:themeColor="text1"/>
          <w:sz w:val="24"/>
          <w:szCs w:val="24"/>
          <w:highlight w:val="none"/>
          <w:lang w:eastAsia="zh-CN"/>
          <w14:textFill>
            <w14:solidFill>
              <w14:schemeClr w14:val="tx1"/>
            </w14:solidFill>
          </w14:textFill>
        </w:rPr>
        <w:t>成交候选人</w:t>
      </w:r>
      <w:r>
        <w:rPr>
          <w:rFonts w:hint="eastAsia" w:ascii="宋体" w:hAnsi="宋体" w:eastAsia="宋体" w:cs="宋体"/>
          <w:color w:val="000000" w:themeColor="text1"/>
          <w:sz w:val="24"/>
          <w:szCs w:val="24"/>
          <w:highlight w:val="none"/>
          <w14:textFill>
            <w14:solidFill>
              <w14:schemeClr w14:val="tx1"/>
            </w14:solidFill>
          </w14:textFill>
        </w:rPr>
        <w:t>的评标方法。本次评标采用</w:t>
      </w:r>
      <w:r>
        <w:rPr>
          <w:rFonts w:hint="eastAsia" w:ascii="宋体" w:hAnsi="宋体" w:eastAsia="宋体" w:cs="宋体"/>
          <w:b/>
          <w:bCs/>
          <w:color w:val="000000" w:themeColor="text1"/>
          <w:sz w:val="24"/>
          <w:szCs w:val="24"/>
          <w:highlight w:val="none"/>
          <w14:textFill>
            <w14:solidFill>
              <w14:schemeClr w14:val="tx1"/>
            </w14:solidFill>
          </w14:textFill>
        </w:rPr>
        <w:t>综合评分法</w:t>
      </w:r>
      <w:r>
        <w:rPr>
          <w:rFonts w:hint="eastAsia" w:ascii="宋体" w:hAnsi="宋体" w:eastAsia="宋体" w:cs="宋体"/>
          <w:color w:val="000000" w:themeColor="text1"/>
          <w:sz w:val="24"/>
          <w:szCs w:val="24"/>
          <w:highlight w:val="none"/>
          <w14:textFill>
            <w14:solidFill>
              <w14:schemeClr w14:val="tx1"/>
            </w14:solidFill>
          </w14:textFill>
        </w:rPr>
        <w:t>，详细评分标准详见综合评分法评分标准。</w:t>
      </w:r>
    </w:p>
    <w:p w14:paraId="497BA157">
      <w:pPr>
        <w:pageBreakBefore w:val="0"/>
        <w:kinsoku/>
        <w:wordWrap/>
        <w:overflowPunct/>
        <w:topLinePunct w:val="0"/>
        <w:bidi w:val="0"/>
        <w:snapToGrid/>
        <w:spacing w:line="400" w:lineRule="exact"/>
        <w:ind w:firstLine="720" w:firstLineChars="3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   根据《政府采购促进中小企业发展管理办法》（财库[2020]46号）、</w:t>
      </w:r>
      <w:r>
        <w:rPr>
          <w:rFonts w:hint="eastAsia" w:ascii="宋体" w:hAnsi="宋体" w:eastAsia="宋体" w:cs="宋体"/>
          <w:color w:val="000000" w:themeColor="text1"/>
          <w:sz w:val="24"/>
          <w:szCs w:val="24"/>
          <w:highlight w:val="none"/>
          <w:lang w:eastAsia="zh-CN"/>
          <w14:textFill>
            <w14:solidFill>
              <w14:schemeClr w14:val="tx1"/>
            </w14:solidFill>
          </w14:textFill>
        </w:rPr>
        <w:t>《关于进一步加大政府采购支持中小企业力度的通知》</w:t>
      </w:r>
      <w:r>
        <w:rPr>
          <w:rFonts w:hint="eastAsia" w:ascii="宋体" w:hAnsi="宋体" w:eastAsia="宋体" w:cs="宋体"/>
          <w:color w:val="000000" w:themeColor="text1"/>
          <w:sz w:val="24"/>
          <w:szCs w:val="24"/>
          <w:highlight w:val="none"/>
          <w14:textFill>
            <w14:solidFill>
              <w14:schemeClr w14:val="tx1"/>
            </w14:solidFill>
          </w14:textFill>
        </w:rPr>
        <w:t>（财库[20</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【财政部关于印发《政府采购竞争性磋商采购方式管理暂行办法》</w:t>
      </w:r>
      <w:r>
        <w:rPr>
          <w:rFonts w:hint="eastAsia" w:ascii="宋体" w:hAnsi="宋体" w:eastAsia="宋体" w:cs="宋体"/>
          <w:color w:val="000000" w:themeColor="text1"/>
          <w:sz w:val="24"/>
          <w:highlight w:val="none"/>
          <w:lang w:eastAsia="zh-CN"/>
          <w14:textFill>
            <w14:solidFill>
              <w14:schemeClr w14:val="tx1"/>
            </w14:solidFill>
          </w14:textFill>
        </w:rPr>
        <w:t>、</w:t>
      </w:r>
    </w:p>
    <w:p w14:paraId="57E9DED9">
      <w:pPr>
        <w:pStyle w:val="11"/>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 司法部关于政府采购支持监狱企业发展有关问题的通知》（财库〔2014〕68号）和《三部门联合发布关于促进残疾人就业政府采购政策的通知》（</w:t>
      </w:r>
      <w:r>
        <w:rPr>
          <w:rFonts w:hint="eastAsia" w:ascii="宋体" w:hAnsi="宋体" w:eastAsia="宋体" w:cs="宋体"/>
          <w:bCs/>
          <w:color w:val="000000" w:themeColor="text1"/>
          <w:sz w:val="24"/>
          <w:szCs w:val="24"/>
          <w:highlight w:val="none"/>
          <w14:textFill>
            <w14:solidFill>
              <w14:schemeClr w14:val="tx1"/>
            </w14:solidFill>
          </w14:textFill>
        </w:rPr>
        <w:t>财库〔2017〕141号</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sz w:val="24"/>
          <w:szCs w:val="24"/>
          <w:highlight w:val="none"/>
          <w:lang w:eastAsia="zh-CN"/>
          <w14:textFill>
            <w14:solidFill>
              <w14:schemeClr w14:val="tx1"/>
            </w14:solidFill>
          </w14:textFill>
        </w:rPr>
        <w:t>、财政部关于印发《政府采购需求管理办法》的通知（财库〔2021〕22号）</w:t>
      </w:r>
      <w:r>
        <w:rPr>
          <w:rFonts w:hint="eastAsia" w:ascii="宋体" w:hAnsi="宋体" w:eastAsia="宋体" w:cs="宋体"/>
          <w:color w:val="000000" w:themeColor="text1"/>
          <w:sz w:val="24"/>
          <w:szCs w:val="24"/>
          <w:highlight w:val="none"/>
          <w14:textFill>
            <w14:solidFill>
              <w14:schemeClr w14:val="tx1"/>
            </w14:solidFill>
          </w14:textFill>
        </w:rPr>
        <w:t>，对满足价格扣除条件且在响应文件中提交了《供应商企业类型声明函》或省级以上监狱管理局、戒毒管理局（含新疆生产建设兵团）出具的属于监狱企业的证明文件的供应商，其磋商报价扣除</w:t>
      </w:r>
      <w:r>
        <w:rPr>
          <w:rFonts w:hint="eastAsia" w:ascii="宋体" w:hAnsi="宋体" w:eastAsia="宋体" w:cs="宋体"/>
          <w:color w:val="000000" w:themeColor="text1"/>
          <w:sz w:val="24"/>
          <w:szCs w:val="24"/>
          <w:highlight w:val="none"/>
          <w:u w:val="single"/>
          <w14:textFill>
            <w14:solidFill>
              <w14:schemeClr w14:val="tx1"/>
            </w14:solidFill>
          </w14:textFill>
        </w:rPr>
        <w:t>6-10%</w:t>
      </w:r>
      <w:r>
        <w:rPr>
          <w:rFonts w:hint="eastAsia" w:ascii="宋体" w:hAnsi="宋体" w:eastAsia="宋体" w:cs="宋体"/>
          <w:color w:val="000000" w:themeColor="text1"/>
          <w:sz w:val="24"/>
          <w:szCs w:val="24"/>
          <w:highlight w:val="none"/>
          <w14:textFill>
            <w14:solidFill>
              <w14:schemeClr w14:val="tx1"/>
            </w14:solidFill>
          </w14:textFill>
        </w:rPr>
        <w:t>后参与评审。具体办法详见磋商文件第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w:t>
      </w:r>
    </w:p>
    <w:p w14:paraId="2918E189">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23" w:name="_Toc520356168"/>
      <w:bookmarkStart w:id="224" w:name="_Toc17823"/>
      <w:bookmarkStart w:id="225" w:name="_Toc16201"/>
      <w:bookmarkStart w:id="226" w:name="_Toc515647785"/>
      <w:bookmarkStart w:id="227" w:name="_Toc9378"/>
      <w:bookmarkStart w:id="228" w:name="_Toc20227"/>
      <w:r>
        <w:rPr>
          <w:rFonts w:hint="eastAsia" w:ascii="宋体" w:hAnsi="宋体" w:eastAsia="宋体" w:cs="宋体"/>
          <w:color w:val="000000" w:themeColor="text1"/>
          <w:sz w:val="24"/>
          <w:szCs w:val="32"/>
          <w:highlight w:val="none"/>
          <w:u w:val="none"/>
          <w14:textFill>
            <w14:solidFill>
              <w14:schemeClr w14:val="tx1"/>
            </w14:solidFill>
          </w14:textFill>
        </w:rPr>
        <w:t>24</w:t>
      </w:r>
      <w:bookmarkEnd w:id="223"/>
      <w:r>
        <w:rPr>
          <w:rFonts w:hint="eastAsia" w:ascii="宋体" w:hAnsi="宋体" w:eastAsia="宋体" w:cs="宋体"/>
          <w:color w:val="000000" w:themeColor="text1"/>
          <w:sz w:val="24"/>
          <w:szCs w:val="32"/>
          <w:highlight w:val="none"/>
          <w:u w:val="none"/>
          <w14:textFill>
            <w14:solidFill>
              <w14:schemeClr w14:val="tx1"/>
            </w14:solidFill>
          </w14:textFill>
        </w:rPr>
        <w:t>.废标</w:t>
      </w:r>
      <w:bookmarkEnd w:id="224"/>
      <w:bookmarkEnd w:id="225"/>
      <w:bookmarkEnd w:id="226"/>
      <w:bookmarkEnd w:id="227"/>
      <w:bookmarkEnd w:id="228"/>
    </w:p>
    <w:p w14:paraId="4957D032">
      <w:pPr>
        <w:pageBreakBefore w:val="0"/>
        <w:kinsoku/>
        <w:wordWrap/>
        <w:overflowPunct/>
        <w:topLinePunct w:val="0"/>
        <w:bidi w:val="0"/>
        <w:snapToGrid/>
        <w:spacing w:line="400" w:lineRule="exact"/>
        <w:ind w:left="898" w:leftChars="399" w:hanging="60" w:hangingChars="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出现下列情形之一，将导致项目废标： </w:t>
      </w:r>
    </w:p>
    <w:p w14:paraId="29209A6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（1）出现影响采购公正的违法、违规行为的；</w:t>
      </w:r>
    </w:p>
    <w:p w14:paraId="0D27CF5D">
      <w:pPr>
        <w:pageBreakBefore w:val="0"/>
        <w:kinsoku/>
        <w:wordWrap/>
        <w:overflowPunct/>
        <w:topLinePunct w:val="0"/>
        <w:bidi w:val="0"/>
        <w:snapToGrid/>
        <w:spacing w:line="40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（2）供应商的报价均超过了采购预算，采购人不能支付的；</w:t>
      </w:r>
    </w:p>
    <w:p w14:paraId="1002A6DB">
      <w:pPr>
        <w:pageBreakBefore w:val="0"/>
        <w:kinsoku/>
        <w:wordWrap/>
        <w:overflowPunct/>
        <w:topLinePunct w:val="0"/>
        <w:bidi w:val="0"/>
        <w:snapToGrid/>
        <w:spacing w:line="40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（3）因重大变故，采购任务取消的。   </w:t>
      </w:r>
    </w:p>
    <w:p w14:paraId="3AF1AE0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29" w:name="_Toc31289"/>
      <w:bookmarkStart w:id="230" w:name="_Toc24972"/>
      <w:bookmarkStart w:id="231" w:name="_Toc8176"/>
      <w:bookmarkStart w:id="232" w:name="_Toc515647786"/>
      <w:bookmarkStart w:id="233" w:name="_Toc20126"/>
      <w:bookmarkStart w:id="234" w:name="_Toc520356169"/>
      <w:r>
        <w:rPr>
          <w:rFonts w:hint="eastAsia" w:ascii="宋体" w:hAnsi="宋体" w:eastAsia="宋体" w:cs="宋体"/>
          <w:color w:val="000000" w:themeColor="text1"/>
          <w:sz w:val="24"/>
          <w:szCs w:val="32"/>
          <w:highlight w:val="none"/>
          <w:u w:val="none"/>
          <w14:textFill>
            <w14:solidFill>
              <w14:schemeClr w14:val="tx1"/>
            </w14:solidFill>
          </w14:textFill>
        </w:rPr>
        <w:t>25.保密原则</w:t>
      </w:r>
      <w:bookmarkEnd w:id="229"/>
      <w:bookmarkEnd w:id="230"/>
      <w:bookmarkEnd w:id="231"/>
      <w:bookmarkEnd w:id="232"/>
      <w:bookmarkEnd w:id="233"/>
    </w:p>
    <w:p w14:paraId="519DC3D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评标将在严格保密的情况下进行。</w:t>
      </w:r>
    </w:p>
    <w:p w14:paraId="7063643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政府采购</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应当遵守评审工作纪律，不得泄露评审文件、评审情况和评审中获悉的商业秘密。</w:t>
      </w:r>
    </w:p>
    <w:p w14:paraId="7533C2F5">
      <w:pPr>
        <w:pStyle w:val="4"/>
        <w:pageBreakBefore w:val="0"/>
        <w:kinsoku/>
        <w:wordWrap/>
        <w:overflowPunct/>
        <w:topLinePunct w:val="0"/>
        <w:bidi w:val="0"/>
        <w:snapToGrid/>
        <w:spacing w:before="0" w:line="400" w:lineRule="exact"/>
        <w:ind w:left="1080" w:leftChars="257" w:hanging="540"/>
        <w:textAlignment w:val="auto"/>
        <w:rPr>
          <w:rFonts w:hint="eastAsia" w:ascii="宋体" w:hAnsi="宋体" w:eastAsia="宋体" w:cs="宋体"/>
          <w:color w:val="000000" w:themeColor="text1"/>
          <w:highlight w:val="none"/>
          <w14:textFill>
            <w14:solidFill>
              <w14:schemeClr w14:val="tx1"/>
            </w14:solidFill>
          </w14:textFill>
        </w:rPr>
      </w:pPr>
      <w:bookmarkStart w:id="235" w:name="_Toc515647787"/>
      <w:bookmarkStart w:id="236" w:name="_Toc31195"/>
      <w:bookmarkStart w:id="237" w:name="_Toc23904"/>
      <w:bookmarkStart w:id="238" w:name="_Toc12143"/>
      <w:bookmarkStart w:id="239" w:name="_Toc216582810"/>
      <w:bookmarkStart w:id="240" w:name="_Toc31929"/>
      <w:bookmarkStart w:id="241" w:name="_Toc16420"/>
      <w:bookmarkStart w:id="242" w:name="_Toc32270"/>
      <w:bookmarkStart w:id="243" w:name="_Toc18799"/>
      <w:r>
        <w:rPr>
          <w:rFonts w:hint="eastAsia" w:ascii="宋体" w:hAnsi="宋体" w:eastAsia="宋体" w:cs="宋体"/>
          <w:color w:val="000000" w:themeColor="text1"/>
          <w:sz w:val="24"/>
          <w:highlight w:val="none"/>
          <w:u w:val="none"/>
          <w14:textFill>
            <w14:solidFill>
              <w14:schemeClr w14:val="tx1"/>
            </w14:solidFill>
          </w14:textFill>
        </w:rPr>
        <w:t xml:space="preserve">六   </w:t>
      </w:r>
      <w:bookmarkEnd w:id="234"/>
      <w:r>
        <w:rPr>
          <w:rFonts w:hint="eastAsia" w:ascii="宋体" w:hAnsi="宋体" w:eastAsia="宋体" w:cs="宋体"/>
          <w:color w:val="000000" w:themeColor="text1"/>
          <w:sz w:val="24"/>
          <w:highlight w:val="none"/>
          <w:u w:val="none"/>
          <w14:textFill>
            <w14:solidFill>
              <w14:schemeClr w14:val="tx1"/>
            </w14:solidFill>
          </w14:textFill>
        </w:rPr>
        <w:t>确定</w:t>
      </w:r>
      <w:bookmarkEnd w:id="235"/>
      <w:bookmarkEnd w:id="236"/>
      <w:bookmarkEnd w:id="237"/>
      <w:bookmarkEnd w:id="238"/>
      <w:bookmarkEnd w:id="239"/>
      <w:r>
        <w:rPr>
          <w:rFonts w:hint="eastAsia" w:ascii="宋体" w:hAnsi="宋体" w:eastAsia="宋体" w:cs="宋体"/>
          <w:color w:val="000000" w:themeColor="text1"/>
          <w:sz w:val="24"/>
          <w:highlight w:val="none"/>
          <w:u w:val="none"/>
          <w14:textFill>
            <w14:solidFill>
              <w14:schemeClr w14:val="tx1"/>
            </w14:solidFill>
          </w14:textFill>
        </w:rPr>
        <w:t>成交</w:t>
      </w:r>
      <w:bookmarkEnd w:id="240"/>
      <w:bookmarkEnd w:id="241"/>
      <w:bookmarkEnd w:id="242"/>
      <w:bookmarkEnd w:id="243"/>
    </w:p>
    <w:p w14:paraId="50E4ED9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44" w:name="_Toc28416"/>
      <w:bookmarkStart w:id="245" w:name="_Ref467307010"/>
      <w:bookmarkStart w:id="246" w:name="_Toc23762"/>
      <w:bookmarkStart w:id="247" w:name="_Toc515647788"/>
      <w:bookmarkStart w:id="248" w:name="_Toc4774"/>
      <w:bookmarkStart w:id="249" w:name="_Toc23617"/>
      <w:bookmarkStart w:id="250" w:name="_Toc520356170"/>
      <w:r>
        <w:rPr>
          <w:rFonts w:hint="eastAsia" w:ascii="宋体" w:hAnsi="宋体" w:eastAsia="宋体" w:cs="宋体"/>
          <w:color w:val="000000" w:themeColor="text1"/>
          <w:sz w:val="24"/>
          <w:szCs w:val="32"/>
          <w:highlight w:val="none"/>
          <w:u w:val="none"/>
          <w14:textFill>
            <w14:solidFill>
              <w14:schemeClr w14:val="tx1"/>
            </w14:solidFill>
          </w14:textFill>
        </w:rPr>
        <w:t>26.成交候选人的确定原则及标准</w:t>
      </w:r>
      <w:bookmarkEnd w:id="244"/>
      <w:bookmarkEnd w:id="245"/>
      <w:bookmarkEnd w:id="246"/>
      <w:bookmarkEnd w:id="247"/>
      <w:bookmarkEnd w:id="248"/>
      <w:bookmarkEnd w:id="249"/>
      <w:bookmarkEnd w:id="250"/>
    </w:p>
    <w:p w14:paraId="5DBF0D5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除第28条规定外，对实质上响应磋商文件的供应商按下列方法进行排序，确定磋商候选人：</w:t>
      </w:r>
    </w:p>
    <w:p w14:paraId="0B64BFC6">
      <w:pPr>
        <w:pageBreakBefore w:val="0"/>
        <w:kinsoku/>
        <w:wordWrap/>
        <w:overflowPunct/>
        <w:topLinePunct w:val="0"/>
        <w:bidi w:val="0"/>
        <w:snapToGrid/>
        <w:spacing w:line="400" w:lineRule="exact"/>
        <w:ind w:left="901"/>
        <w:textAlignment w:val="auto"/>
        <w:rPr>
          <w:rFonts w:hint="eastAsia" w:ascii="宋体" w:hAnsi="宋体" w:eastAsia="宋体" w:cs="宋体"/>
          <w:b/>
          <w:bCs/>
          <w:color w:val="000000" w:themeColor="text1"/>
          <w:sz w:val="24"/>
          <w:highlight w:val="none"/>
          <w:u w:val="single"/>
          <w14:textFill>
            <w14:solidFill>
              <w14:schemeClr w14:val="tx1"/>
            </w14:solidFill>
          </w14:textFill>
        </w:rPr>
      </w:pPr>
      <w:bookmarkStart w:id="251" w:name="_Toc520356171"/>
      <w:bookmarkStart w:id="252" w:name="_Toc515647789"/>
      <w:r>
        <w:rPr>
          <w:rFonts w:hint="eastAsia" w:ascii="宋体" w:hAnsi="宋体" w:eastAsia="宋体" w:cs="宋体"/>
          <w:b/>
          <w:bCs/>
          <w:color w:val="000000" w:themeColor="text1"/>
          <w:sz w:val="24"/>
          <w:highlight w:val="none"/>
          <w:u w:val="single"/>
          <w14:textFill>
            <w14:solidFill>
              <w14:schemeClr w14:val="tx1"/>
            </w14:solidFill>
          </w14:textFill>
        </w:rPr>
        <w:t>采用综合评分法的，评标结果按评审后得分由高到低顺序排列。得分相同的，按修正和扣除后的磋商报价由低到高顺序排列。得分与磋商报价均相同的处理方式详见磋商文件第</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五</w:t>
      </w:r>
      <w:r>
        <w:rPr>
          <w:rFonts w:hint="eastAsia" w:ascii="宋体" w:hAnsi="宋体" w:eastAsia="宋体" w:cs="宋体"/>
          <w:b/>
          <w:bCs/>
          <w:color w:val="000000" w:themeColor="text1"/>
          <w:sz w:val="24"/>
          <w:highlight w:val="none"/>
          <w:u w:val="single"/>
          <w14:textFill>
            <w14:solidFill>
              <w14:schemeClr w14:val="tx1"/>
            </w14:solidFill>
          </w14:textFill>
        </w:rPr>
        <w:t>章。</w:t>
      </w:r>
    </w:p>
    <w:p w14:paraId="63BF2FD5">
      <w:pPr>
        <w:pageBreakBefore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53" w:name="_Toc23951"/>
      <w:bookmarkStart w:id="254" w:name="_Toc9653"/>
      <w:bookmarkStart w:id="255" w:name="_Toc17933"/>
      <w:bookmarkStart w:id="256" w:name="_Toc30196"/>
      <w:r>
        <w:rPr>
          <w:rFonts w:hint="eastAsia" w:ascii="宋体" w:hAnsi="宋体" w:eastAsia="宋体" w:cs="宋体"/>
          <w:color w:val="000000" w:themeColor="text1"/>
          <w:sz w:val="24"/>
          <w:szCs w:val="32"/>
          <w:highlight w:val="none"/>
          <w:u w:val="none"/>
          <w14:textFill>
            <w14:solidFill>
              <w14:schemeClr w14:val="tx1"/>
            </w14:solidFill>
          </w14:textFill>
        </w:rPr>
        <w:t>27</w:t>
      </w:r>
      <w:bookmarkEnd w:id="251"/>
      <w:r>
        <w:rPr>
          <w:rFonts w:hint="eastAsia" w:ascii="宋体" w:hAnsi="宋体" w:eastAsia="宋体" w:cs="宋体"/>
          <w:color w:val="000000" w:themeColor="text1"/>
          <w:sz w:val="24"/>
          <w:szCs w:val="32"/>
          <w:highlight w:val="none"/>
          <w:u w:val="none"/>
          <w14:textFill>
            <w14:solidFill>
              <w14:schemeClr w14:val="tx1"/>
            </w14:solidFill>
          </w14:textFill>
        </w:rPr>
        <w:t>.确定成交候选人和</w:t>
      </w:r>
      <w:bookmarkEnd w:id="252"/>
      <w:bookmarkEnd w:id="253"/>
      <w:bookmarkEnd w:id="254"/>
      <w:bookmarkEnd w:id="255"/>
      <w:r>
        <w:rPr>
          <w:rFonts w:hint="eastAsia" w:ascii="宋体" w:hAnsi="宋体" w:eastAsia="宋体" w:cs="宋体"/>
          <w:color w:val="000000" w:themeColor="text1"/>
          <w:sz w:val="24"/>
          <w:szCs w:val="32"/>
          <w:highlight w:val="none"/>
          <w:u w:val="none"/>
          <w14:textFill>
            <w14:solidFill>
              <w14:schemeClr w14:val="tx1"/>
            </w14:solidFill>
          </w14:textFill>
        </w:rPr>
        <w:t>成交人</w:t>
      </w:r>
      <w:bookmarkEnd w:id="256"/>
    </w:p>
    <w:p w14:paraId="007E5E8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磋商小组将根据评标标准，按</w:t>
      </w:r>
      <w:r>
        <w:rPr>
          <w:rFonts w:hint="eastAsia" w:ascii="宋体" w:hAnsi="宋体" w:eastAsia="宋体" w:cs="宋体"/>
          <w:color w:val="000000" w:themeColor="text1"/>
          <w:sz w:val="24"/>
          <w:highlight w:val="none"/>
          <w:u w:val="single"/>
          <w14:textFill>
            <w14:solidFill>
              <w14:schemeClr w14:val="tx1"/>
            </w14:solidFill>
          </w14:textFill>
        </w:rPr>
        <w:t>供应商须知资料表中</w:t>
      </w:r>
      <w:r>
        <w:rPr>
          <w:rFonts w:hint="eastAsia" w:ascii="宋体" w:hAnsi="宋体" w:eastAsia="宋体" w:cs="宋体"/>
          <w:color w:val="000000" w:themeColor="text1"/>
          <w:sz w:val="24"/>
          <w:highlight w:val="none"/>
          <w14:textFill>
            <w14:solidFill>
              <w14:schemeClr w14:val="tx1"/>
            </w14:solidFill>
          </w14:textFill>
        </w:rPr>
        <w:t>规定数量推荐成交候选人；</w:t>
      </w:r>
      <w:r>
        <w:rPr>
          <w:rFonts w:hint="eastAsia" w:ascii="宋体" w:hAnsi="宋体" w:eastAsia="宋体" w:cs="宋体"/>
          <w:b/>
          <w:bCs/>
          <w:color w:val="000000" w:themeColor="text1"/>
          <w:sz w:val="24"/>
          <w:highlight w:val="none"/>
          <w:u w:val="single"/>
          <w14:textFill>
            <w14:solidFill>
              <w14:schemeClr w14:val="tx1"/>
            </w14:solidFill>
          </w14:textFill>
        </w:rPr>
        <w:t>磋商小组应当根据综合评分情况，按照评审得分由高到低顺序推荐3名成交候选供应商</w:t>
      </w:r>
      <w:r>
        <w:rPr>
          <w:rFonts w:hint="eastAsia" w:ascii="宋体" w:hAnsi="宋体" w:eastAsia="宋体" w:cs="宋体"/>
          <w:color w:val="000000" w:themeColor="text1"/>
          <w:sz w:val="24"/>
          <w:highlight w:val="none"/>
          <w14:textFill>
            <w14:solidFill>
              <w14:schemeClr w14:val="tx1"/>
            </w14:solidFill>
          </w14:textFill>
        </w:rPr>
        <w:t>或根据采购人的委托，直接确定成交人。</w:t>
      </w:r>
    </w:p>
    <w:p w14:paraId="3613AC06">
      <w:pPr>
        <w:pageBreakBefore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57" w:name="_Ref467306874"/>
      <w:bookmarkStart w:id="258" w:name="_Toc520356173"/>
      <w:bookmarkStart w:id="259" w:name="_Toc28562"/>
      <w:bookmarkStart w:id="260" w:name="_Toc3345"/>
      <w:bookmarkStart w:id="261" w:name="_Toc7729"/>
      <w:bookmarkStart w:id="262" w:name="_Toc515647790"/>
      <w:bookmarkStart w:id="263" w:name="_Toc8389"/>
      <w:r>
        <w:rPr>
          <w:rFonts w:hint="eastAsia" w:ascii="宋体" w:hAnsi="宋体" w:eastAsia="宋体" w:cs="宋体"/>
          <w:color w:val="000000" w:themeColor="text1"/>
          <w:sz w:val="24"/>
          <w:szCs w:val="32"/>
          <w:highlight w:val="none"/>
          <w:u w:val="none"/>
          <w14:textFill>
            <w14:solidFill>
              <w14:schemeClr w14:val="tx1"/>
            </w14:solidFill>
          </w14:textFill>
        </w:rPr>
        <w:t>28.</w:t>
      </w:r>
      <w:bookmarkEnd w:id="257"/>
      <w:bookmarkEnd w:id="258"/>
      <w:r>
        <w:rPr>
          <w:rFonts w:hint="eastAsia" w:ascii="宋体" w:hAnsi="宋体" w:eastAsia="宋体" w:cs="宋体"/>
          <w:color w:val="000000" w:themeColor="text1"/>
          <w:sz w:val="24"/>
          <w:szCs w:val="32"/>
          <w:highlight w:val="none"/>
          <w:u w:val="none"/>
          <w14:textFill>
            <w14:solidFill>
              <w14:schemeClr w14:val="tx1"/>
            </w14:solidFill>
          </w14:textFill>
        </w:rPr>
        <w:t>采购任务取消</w:t>
      </w:r>
      <w:bookmarkEnd w:id="259"/>
      <w:bookmarkEnd w:id="260"/>
      <w:bookmarkEnd w:id="261"/>
      <w:bookmarkEnd w:id="262"/>
      <w:bookmarkEnd w:id="263"/>
    </w:p>
    <w:p w14:paraId="44A0379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因重大变故采购任务取消时，采购人有权拒绝任何供应商成交，且对受影响的供应商不承担任何责任。</w:t>
      </w:r>
      <w:bookmarkStart w:id="264" w:name="_Toc520356174"/>
    </w:p>
    <w:p w14:paraId="4675FB20">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lang w:eastAsia="zh-CN"/>
          <w14:textFill>
            <w14:solidFill>
              <w14:schemeClr w14:val="tx1"/>
            </w14:solidFill>
          </w14:textFill>
        </w:rPr>
      </w:pPr>
      <w:bookmarkStart w:id="265" w:name="_Toc15270"/>
      <w:bookmarkStart w:id="266" w:name="_Toc31099"/>
      <w:bookmarkStart w:id="267" w:name="_Toc30170"/>
      <w:bookmarkStart w:id="268" w:name="_Toc515647791"/>
      <w:bookmarkStart w:id="269" w:name="_Toc19201"/>
      <w:r>
        <w:rPr>
          <w:rFonts w:hint="eastAsia" w:ascii="宋体" w:hAnsi="宋体" w:eastAsia="宋体" w:cs="宋体"/>
          <w:color w:val="000000" w:themeColor="text1"/>
          <w:sz w:val="24"/>
          <w:szCs w:val="32"/>
          <w:highlight w:val="none"/>
          <w:u w:val="none"/>
          <w14:textFill>
            <w14:solidFill>
              <w14:schemeClr w14:val="tx1"/>
            </w14:solidFill>
          </w14:textFill>
        </w:rPr>
        <w:t>29.</w:t>
      </w:r>
      <w:bookmarkEnd w:id="264"/>
      <w:r>
        <w:rPr>
          <w:rFonts w:hint="eastAsia" w:ascii="宋体" w:hAnsi="宋体" w:eastAsia="宋体" w:cs="宋体"/>
          <w:color w:val="000000" w:themeColor="text1"/>
          <w:sz w:val="24"/>
          <w:szCs w:val="32"/>
          <w:highlight w:val="none"/>
          <w:u w:val="none"/>
          <w14:textFill>
            <w14:solidFill>
              <w14:schemeClr w14:val="tx1"/>
            </w14:solidFill>
          </w14:textFill>
        </w:rPr>
        <w:t>成交通知书和</w:t>
      </w:r>
      <w:bookmarkEnd w:id="265"/>
      <w:bookmarkEnd w:id="266"/>
      <w:bookmarkEnd w:id="267"/>
      <w:bookmarkEnd w:id="268"/>
      <w:bookmarkEnd w:id="269"/>
      <w:r>
        <w:rPr>
          <w:rFonts w:hint="eastAsia" w:ascii="宋体" w:hAnsi="宋体" w:cs="宋体"/>
          <w:color w:val="000000" w:themeColor="text1"/>
          <w:sz w:val="24"/>
          <w:szCs w:val="32"/>
          <w:highlight w:val="none"/>
          <w:u w:val="none"/>
          <w:lang w:eastAsia="zh-CN"/>
          <w14:textFill>
            <w14:solidFill>
              <w14:schemeClr w14:val="tx1"/>
            </w14:solidFill>
          </w14:textFill>
        </w:rPr>
        <w:t>成交结果通知书</w:t>
      </w:r>
    </w:p>
    <w:p w14:paraId="7072BD6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在磋商有效期内，成交人确定后，采购人或者采购代理机构发布成交公告，同时以书面形式向成交人发出成交通知书。</w:t>
      </w:r>
    </w:p>
    <w:p w14:paraId="347B8F3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成交通知书是合同的组成部分。</w:t>
      </w:r>
    </w:p>
    <w:p w14:paraId="11AF094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29.3    </w:t>
      </w:r>
      <w:r>
        <w:rPr>
          <w:rFonts w:hint="eastAsia" w:ascii="宋体" w:hAnsi="宋体" w:cs="宋体"/>
          <w:color w:val="000000" w:themeColor="text1"/>
          <w:sz w:val="24"/>
          <w:highlight w:val="none"/>
          <w:lang w:eastAsia="zh-CN"/>
          <w14:textFill>
            <w14:solidFill>
              <w14:schemeClr w14:val="tx1"/>
            </w14:solidFill>
          </w14:textFill>
        </w:rPr>
        <w:t>成交结果通知书</w:t>
      </w:r>
      <w:r>
        <w:rPr>
          <w:rFonts w:hint="eastAsia" w:ascii="宋体" w:hAnsi="宋体" w:eastAsia="宋体" w:cs="宋体"/>
          <w:color w:val="000000" w:themeColor="text1"/>
          <w:sz w:val="24"/>
          <w:highlight w:val="none"/>
          <w14:textFill>
            <w14:solidFill>
              <w14:schemeClr w14:val="tx1"/>
            </w14:solidFill>
          </w14:textFill>
        </w:rPr>
        <w:t>和成交通知书同时发出。</w:t>
      </w:r>
      <w:r>
        <w:rPr>
          <w:rFonts w:hint="eastAsia" w:ascii="宋体" w:hAnsi="宋体" w:cs="宋体"/>
          <w:color w:val="000000" w:themeColor="text1"/>
          <w:sz w:val="24"/>
          <w:highlight w:val="none"/>
          <w:lang w:eastAsia="zh-CN"/>
          <w14:textFill>
            <w14:solidFill>
              <w14:schemeClr w14:val="tx1"/>
            </w14:solidFill>
          </w14:textFill>
        </w:rPr>
        <w:t>成交结果通知书</w:t>
      </w:r>
      <w:r>
        <w:rPr>
          <w:rFonts w:hint="eastAsia" w:ascii="宋体" w:hAnsi="宋体" w:eastAsia="宋体" w:cs="宋体"/>
          <w:color w:val="000000" w:themeColor="text1"/>
          <w:sz w:val="24"/>
          <w:highlight w:val="none"/>
          <w14:textFill>
            <w14:solidFill>
              <w14:schemeClr w14:val="tx1"/>
            </w14:solidFill>
          </w14:textFill>
        </w:rPr>
        <w:t>中将告知未通过资格审查的供应商未通过的原因；采用综合评分法评审的，还将告知未成交人本人的评审得分和排序。</w:t>
      </w:r>
    </w:p>
    <w:p w14:paraId="1A8FFF21">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70" w:name="_Toc12744"/>
      <w:bookmarkStart w:id="271" w:name="_Toc515647792"/>
      <w:bookmarkStart w:id="272" w:name="_Toc790"/>
      <w:bookmarkStart w:id="273" w:name="_Ref467307204"/>
      <w:bookmarkStart w:id="274" w:name="_Ref467306377"/>
      <w:bookmarkStart w:id="275" w:name="_Toc15063"/>
      <w:bookmarkStart w:id="276" w:name="_Ref467307062"/>
      <w:bookmarkStart w:id="277" w:name="_Toc520356175"/>
      <w:bookmarkStart w:id="278" w:name="_Toc7779"/>
      <w:bookmarkStart w:id="279" w:name="_Ref467306978"/>
      <w:r>
        <w:rPr>
          <w:rFonts w:hint="eastAsia" w:ascii="宋体" w:hAnsi="宋体" w:eastAsia="宋体" w:cs="宋体"/>
          <w:color w:val="000000" w:themeColor="text1"/>
          <w:sz w:val="24"/>
          <w:szCs w:val="32"/>
          <w:highlight w:val="none"/>
          <w:u w:val="none"/>
          <w14:textFill>
            <w14:solidFill>
              <w14:schemeClr w14:val="tx1"/>
            </w14:solidFill>
          </w14:textFill>
        </w:rPr>
        <w:t>30.签订合同</w:t>
      </w:r>
      <w:bookmarkEnd w:id="270"/>
      <w:bookmarkEnd w:id="271"/>
      <w:bookmarkEnd w:id="272"/>
      <w:bookmarkEnd w:id="273"/>
      <w:bookmarkEnd w:id="274"/>
      <w:bookmarkEnd w:id="275"/>
      <w:bookmarkEnd w:id="276"/>
      <w:bookmarkEnd w:id="277"/>
      <w:bookmarkEnd w:id="278"/>
      <w:bookmarkEnd w:id="279"/>
    </w:p>
    <w:p w14:paraId="2DF23E8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成交人应当自发出成交通知书之日起30日内，与采购人签订合同。</w:t>
      </w:r>
    </w:p>
    <w:p w14:paraId="39B5C1D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30.2</w:t>
      </w:r>
      <w:r>
        <w:rPr>
          <w:rFonts w:hint="eastAsia" w:ascii="宋体" w:hAnsi="宋体" w:eastAsia="宋体" w:cs="宋体"/>
          <w:color w:val="000000" w:themeColor="text1"/>
          <w:sz w:val="24"/>
          <w:highlight w:val="none"/>
          <w14:textFill>
            <w14:solidFill>
              <w14:schemeClr w14:val="tx1"/>
            </w14:solidFill>
          </w14:textFill>
        </w:rPr>
        <w:tab/>
      </w:r>
      <w:bookmarkStart w:id="280" w:name="_Toc520356176"/>
      <w:bookmarkStart w:id="281" w:name="_Ref467306425"/>
      <w:bookmarkStart w:id="282" w:name="_Ref467307090"/>
      <w:r>
        <w:rPr>
          <w:rFonts w:hint="eastAsia" w:ascii="宋体" w:hAnsi="宋体" w:eastAsia="宋体" w:cs="宋体"/>
          <w:color w:val="000000" w:themeColor="text1"/>
          <w:sz w:val="24"/>
          <w:highlight w:val="none"/>
          <w14:textFill>
            <w14:solidFill>
              <w14:schemeClr w14:val="tx1"/>
            </w14:solidFill>
          </w14:textFill>
        </w:rPr>
        <w:t>磋商文件、成交人的响应文件及其澄清文件等，均为签订合同的依据。</w:t>
      </w:r>
    </w:p>
    <w:p w14:paraId="29164DD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30.3   成交人拒绝与采购人签订合同的，采购人可以按照评审报告推荐的成交</w:t>
      </w:r>
    </w:p>
    <w:p w14:paraId="3DBFB448">
      <w:pPr>
        <w:pageBreakBefore w:val="0"/>
        <w:kinsoku/>
        <w:wordWrap/>
        <w:overflowPunct/>
        <w:topLinePunct w:val="0"/>
        <w:bidi w:val="0"/>
        <w:snapToGrid/>
        <w:spacing w:line="400" w:lineRule="exact"/>
        <w:ind w:left="958" w:leftChars="456" w:firstLine="60" w:firstLineChars="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候选人名单排序，确定下一成交候选人为成交人，也可以重新开展政府采购活动。</w:t>
      </w:r>
    </w:p>
    <w:p w14:paraId="2B86BC0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30.4   当出现法规规定的</w:t>
      </w:r>
      <w:r>
        <w:rPr>
          <w:rFonts w:hint="eastAsia" w:ascii="宋体" w:hAnsi="宋体" w:eastAsia="宋体" w:cs="宋体"/>
          <w:b/>
          <w:color w:val="000000" w:themeColor="text1"/>
          <w:sz w:val="24"/>
          <w:highlight w:val="none"/>
          <w14:textFill>
            <w14:solidFill>
              <w14:schemeClr w14:val="tx1"/>
            </w14:solidFill>
          </w14:textFill>
        </w:rPr>
        <w:t>成交无效或成交结果无效</w:t>
      </w:r>
      <w:r>
        <w:rPr>
          <w:rFonts w:hint="eastAsia" w:ascii="宋体" w:hAnsi="宋体" w:eastAsia="宋体" w:cs="宋体"/>
          <w:color w:val="000000" w:themeColor="text1"/>
          <w:sz w:val="24"/>
          <w:highlight w:val="none"/>
          <w14:textFill>
            <w14:solidFill>
              <w14:schemeClr w14:val="tx1"/>
            </w14:solidFill>
          </w14:textFill>
        </w:rPr>
        <w:t>情形时，采购人可与排名下一位的成交候选人另行签订合同，或依法重新开展采购活动。</w:t>
      </w:r>
    </w:p>
    <w:p w14:paraId="12B9B102">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83" w:name="_Toc6921"/>
      <w:bookmarkStart w:id="284" w:name="_Toc23643"/>
      <w:bookmarkStart w:id="285" w:name="_Toc14080"/>
      <w:bookmarkStart w:id="286" w:name="_Toc22555"/>
      <w:bookmarkStart w:id="287" w:name="_Toc515647793"/>
      <w:r>
        <w:rPr>
          <w:rFonts w:hint="eastAsia" w:ascii="宋体" w:hAnsi="宋体" w:eastAsia="宋体" w:cs="宋体"/>
          <w:color w:val="000000" w:themeColor="text1"/>
          <w:sz w:val="24"/>
          <w:szCs w:val="32"/>
          <w:highlight w:val="none"/>
          <w:u w:val="none"/>
          <w14:textFill>
            <w14:solidFill>
              <w14:schemeClr w14:val="tx1"/>
            </w14:solidFill>
          </w14:textFill>
        </w:rPr>
        <w:t>31.履约保证金</w:t>
      </w:r>
      <w:bookmarkEnd w:id="280"/>
      <w:bookmarkEnd w:id="281"/>
      <w:bookmarkEnd w:id="282"/>
      <w:bookmarkEnd w:id="283"/>
      <w:bookmarkEnd w:id="284"/>
      <w:bookmarkEnd w:id="285"/>
      <w:bookmarkEnd w:id="286"/>
      <w:bookmarkEnd w:id="287"/>
    </w:p>
    <w:p w14:paraId="3C33EE5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成交人应按照</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规定向采购人缴纳履约保证金（如采用保函形式，格式见本章附件1）。</w:t>
      </w:r>
    </w:p>
    <w:p w14:paraId="2621101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政府采购利用担保试点范围内的项目，除31.1规定的情形外，成交人也可以按照财政部门的规定，向采购人提供合格的履约担保函（格式见本章附件2）。</w:t>
      </w:r>
    </w:p>
    <w:p w14:paraId="4F7FC997">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31.3   如果成交人没有按照上述履约保证金的规定执行，将视为放弃成交资格，成交人的磋商保证金将不予退还。在此情况下，采购人可确定下一候选人为成交人，也可以重新开展采购活动。</w:t>
      </w:r>
    </w:p>
    <w:p w14:paraId="6E5DA524">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88" w:name="_Toc515647794"/>
      <w:bookmarkStart w:id="289" w:name="_Toc3090"/>
      <w:bookmarkStart w:id="290" w:name="_Toc29408"/>
      <w:bookmarkStart w:id="291" w:name="_Toc29652"/>
      <w:bookmarkStart w:id="292" w:name="_Toc15839"/>
      <w:r>
        <w:rPr>
          <w:rFonts w:hint="eastAsia" w:ascii="宋体" w:hAnsi="宋体" w:eastAsia="宋体" w:cs="宋体"/>
          <w:color w:val="000000" w:themeColor="text1"/>
          <w:sz w:val="24"/>
          <w:szCs w:val="32"/>
          <w:highlight w:val="none"/>
          <w:u w:val="none"/>
          <w14:textFill>
            <w14:solidFill>
              <w14:schemeClr w14:val="tx1"/>
            </w14:solidFill>
          </w14:textFill>
        </w:rPr>
        <w:t>32.成交服务费</w:t>
      </w:r>
      <w:bookmarkEnd w:id="288"/>
      <w:bookmarkEnd w:id="289"/>
      <w:bookmarkEnd w:id="290"/>
      <w:bookmarkEnd w:id="291"/>
      <w:bookmarkEnd w:id="292"/>
    </w:p>
    <w:p w14:paraId="5452A85A">
      <w:pPr>
        <w:pageBreakBefore w:val="0"/>
        <w:kinsoku/>
        <w:wordWrap/>
        <w:overflowPunct/>
        <w:topLinePunct w:val="0"/>
        <w:bidi w:val="0"/>
        <w:snapToGrid/>
        <w:spacing w:line="400" w:lineRule="exact"/>
        <w:ind w:left="840" w:leftChars="200" w:hanging="420" w:hangingChars="1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成交人须按照</w:t>
      </w:r>
      <w:r>
        <w:rPr>
          <w:rFonts w:hint="eastAsia" w:ascii="宋体" w:hAnsi="宋体" w:eastAsia="宋体" w:cs="宋体"/>
          <w:color w:val="000000" w:themeColor="text1"/>
          <w:sz w:val="24"/>
          <w:highlight w:val="none"/>
          <w:u w:val="single"/>
          <w14:textFill>
            <w14:solidFill>
              <w14:schemeClr w14:val="tx1"/>
            </w14:solidFill>
          </w14:textFill>
        </w:rPr>
        <w:t>磋商须知资料表</w:t>
      </w:r>
      <w:r>
        <w:rPr>
          <w:rFonts w:hint="eastAsia" w:ascii="宋体" w:hAnsi="宋体" w:eastAsia="宋体" w:cs="宋体"/>
          <w:color w:val="000000" w:themeColor="text1"/>
          <w:sz w:val="24"/>
          <w:highlight w:val="none"/>
          <w14:textFill>
            <w14:solidFill>
              <w14:schemeClr w14:val="tx1"/>
            </w14:solidFill>
          </w14:textFill>
        </w:rPr>
        <w:t>规定，向采购代理机构支付成交服务费。</w:t>
      </w:r>
    </w:p>
    <w:p w14:paraId="64C2013F">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93" w:name="_Toc515647795"/>
      <w:bookmarkStart w:id="294" w:name="_Toc6923"/>
      <w:bookmarkStart w:id="295" w:name="_Toc15312"/>
      <w:bookmarkStart w:id="296" w:name="_Toc7049"/>
      <w:bookmarkStart w:id="297" w:name="_Toc1343"/>
      <w:r>
        <w:rPr>
          <w:rFonts w:hint="eastAsia" w:ascii="宋体" w:hAnsi="宋体" w:eastAsia="宋体" w:cs="宋体"/>
          <w:color w:val="000000" w:themeColor="text1"/>
          <w:sz w:val="24"/>
          <w:szCs w:val="32"/>
          <w:highlight w:val="none"/>
          <w:u w:val="none"/>
          <w14:textFill>
            <w14:solidFill>
              <w14:schemeClr w14:val="tx1"/>
            </w14:solidFill>
          </w14:textFill>
        </w:rPr>
        <w:t>33.政府采购信用担保</w:t>
      </w:r>
      <w:bookmarkEnd w:id="293"/>
      <w:bookmarkEnd w:id="294"/>
      <w:bookmarkEnd w:id="295"/>
      <w:bookmarkEnd w:id="296"/>
      <w:bookmarkEnd w:id="297"/>
    </w:p>
    <w:p w14:paraId="51C7AC1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33.1   本项目是否属于信用担保试点范围见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40971DDB">
      <w:pPr>
        <w:pageBreakBefore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   如属于政府采购信用担保试点范围内，中小型企业供应商可以自由按照财政部门的规定，采用磋商担保、履约担保和融资担保。</w:t>
      </w:r>
    </w:p>
    <w:p w14:paraId="1F12A841">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33.2.1 供应商递交的磋商担保函和履约担保函应符合本磋商文件的规定。</w:t>
      </w:r>
    </w:p>
    <w:p w14:paraId="1851ECAC">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33.2.2 成交人可以采取融资担保的形式为政府采购项目履约进行融资。</w:t>
      </w:r>
    </w:p>
    <w:p w14:paraId="77E6E04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33.2.3 合格的政府采购专业信用担保机构名单见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708BC773">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98" w:name="_Toc2133"/>
      <w:bookmarkStart w:id="299" w:name="_Toc23999"/>
      <w:bookmarkStart w:id="300" w:name="_Toc515647796"/>
      <w:bookmarkStart w:id="301" w:name="_Toc18423"/>
      <w:bookmarkStart w:id="302" w:name="_Toc9673"/>
      <w:r>
        <w:rPr>
          <w:rFonts w:hint="eastAsia" w:ascii="宋体" w:hAnsi="宋体" w:eastAsia="宋体" w:cs="宋体"/>
          <w:color w:val="000000" w:themeColor="text1"/>
          <w:sz w:val="24"/>
          <w:szCs w:val="32"/>
          <w:highlight w:val="none"/>
          <w:u w:val="none"/>
          <w14:textFill>
            <w14:solidFill>
              <w14:schemeClr w14:val="tx1"/>
            </w14:solidFill>
          </w14:textFill>
        </w:rPr>
        <w:t>34.廉洁自律规定</w:t>
      </w:r>
      <w:bookmarkEnd w:id="298"/>
      <w:bookmarkEnd w:id="299"/>
      <w:bookmarkEnd w:id="300"/>
      <w:bookmarkEnd w:id="301"/>
      <w:bookmarkEnd w:id="302"/>
    </w:p>
    <w:p w14:paraId="7829833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34.1   采购代理机构工作人员不得以不正当手段获取政府采购代理业务，不得与采购人、供应商恶意串通操纵政府采购活动。</w:t>
      </w:r>
    </w:p>
    <w:p w14:paraId="32776DB1">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34.2   采购代理机构工作人员不得接受采购人或者供应商组织的宴请、旅游、娱乐，不得收受礼品、现金、有价证券等，不得向采购人或者供应商报销应当由个人承担的费用。</w:t>
      </w:r>
    </w:p>
    <w:p w14:paraId="4C43807F">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34.3   为强化采购代理机构内部监督机制，供应商可按</w:t>
      </w:r>
      <w:r>
        <w:rPr>
          <w:rFonts w:hint="eastAsia" w:ascii="宋体" w:hAnsi="宋体" w:eastAsia="宋体" w:cs="宋体"/>
          <w:color w:val="000000" w:themeColor="text1"/>
          <w:sz w:val="24"/>
          <w:highlight w:val="none"/>
          <w:u w:val="single"/>
          <w14:textFill>
            <w14:solidFill>
              <w14:schemeClr w14:val="tx1"/>
            </w14:solidFill>
          </w14:textFill>
        </w:rPr>
        <w:t>供应商须知资料表中的</w:t>
      </w:r>
      <w:r>
        <w:rPr>
          <w:rFonts w:hint="eastAsia" w:ascii="宋体" w:hAnsi="宋体" w:eastAsia="宋体" w:cs="宋体"/>
          <w:color w:val="000000" w:themeColor="text1"/>
          <w:sz w:val="24"/>
          <w:highlight w:val="none"/>
          <w14:textFill>
            <w14:solidFill>
              <w14:schemeClr w14:val="tx1"/>
            </w14:solidFill>
          </w14:textFill>
        </w:rPr>
        <w:t>监督电话和邮箱，反映采购代理机构的廉洁自律等问题。</w:t>
      </w:r>
    </w:p>
    <w:p w14:paraId="1EA6D868">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03" w:name="_Toc3386"/>
      <w:bookmarkStart w:id="304" w:name="_Toc2371"/>
      <w:bookmarkStart w:id="305" w:name="_Toc25480"/>
      <w:bookmarkStart w:id="306" w:name="_Toc515647797"/>
      <w:bookmarkStart w:id="307" w:name="_Toc11586"/>
      <w:r>
        <w:rPr>
          <w:rFonts w:hint="eastAsia" w:ascii="宋体" w:hAnsi="宋体" w:eastAsia="宋体" w:cs="宋体"/>
          <w:color w:val="000000" w:themeColor="text1"/>
          <w:sz w:val="24"/>
          <w:szCs w:val="32"/>
          <w:highlight w:val="none"/>
          <w:u w:val="none"/>
          <w14:textFill>
            <w14:solidFill>
              <w14:schemeClr w14:val="tx1"/>
            </w14:solidFill>
          </w14:textFill>
        </w:rPr>
        <w:t>35.人员回避</w:t>
      </w:r>
      <w:bookmarkEnd w:id="303"/>
      <w:bookmarkEnd w:id="304"/>
      <w:bookmarkEnd w:id="305"/>
      <w:bookmarkEnd w:id="306"/>
      <w:bookmarkEnd w:id="307"/>
    </w:p>
    <w:p w14:paraId="6C56B47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供应商认为采购人员及其相关人员有法律法规所列与其他供应商有利害关系的，可以向采购人或采购代理机构书面提出回避申请，并说明理由。</w:t>
      </w:r>
    </w:p>
    <w:p w14:paraId="0EAD4127">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08" w:name="_Toc1148"/>
      <w:bookmarkStart w:id="309" w:name="_Toc27914"/>
      <w:bookmarkStart w:id="310" w:name="_Toc515647798"/>
      <w:bookmarkStart w:id="311" w:name="_Toc11115"/>
      <w:bookmarkStart w:id="312" w:name="_Toc25962"/>
      <w:r>
        <w:rPr>
          <w:rFonts w:hint="eastAsia" w:ascii="宋体" w:hAnsi="宋体" w:eastAsia="宋体" w:cs="宋体"/>
          <w:color w:val="000000" w:themeColor="text1"/>
          <w:sz w:val="24"/>
          <w:szCs w:val="32"/>
          <w:highlight w:val="none"/>
          <w:u w:val="none"/>
          <w14:textFill>
            <w14:solidFill>
              <w14:schemeClr w14:val="tx1"/>
            </w14:solidFill>
          </w14:textFill>
        </w:rPr>
        <w:t>36.质疑与接收</w:t>
      </w:r>
      <w:bookmarkEnd w:id="308"/>
      <w:bookmarkEnd w:id="309"/>
      <w:bookmarkEnd w:id="310"/>
      <w:bookmarkEnd w:id="311"/>
      <w:bookmarkEnd w:id="312"/>
    </w:p>
    <w:p w14:paraId="5B389E9E">
      <w:pPr>
        <w:pageBreakBefore w:val="0"/>
        <w:kinsoku/>
        <w:wordWrap/>
        <w:overflowPunct/>
        <w:topLinePunct w:val="0"/>
        <w:bidi w:val="0"/>
        <w:snapToGrid/>
        <w:spacing w:line="400" w:lineRule="exact"/>
        <w:ind w:left="851" w:leftChars="68" w:hanging="708" w:hangingChars="29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36.1  供应商认为磋商文件、</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1F9C2368">
      <w:pPr>
        <w:pageBreakBefore w:val="0"/>
        <w:kinsoku/>
        <w:wordWrap/>
        <w:overflowPunct/>
        <w:topLinePunct w:val="0"/>
        <w:bidi w:val="0"/>
        <w:snapToGrid/>
        <w:spacing w:line="400" w:lineRule="exact"/>
        <w:ind w:left="851" w:leftChars="68" w:hanging="708" w:hangingChars="29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5C3C140">
      <w:pPr>
        <w:pageBreakBefore w:val="0"/>
        <w:kinsoku/>
        <w:wordWrap/>
        <w:overflowPunct/>
        <w:topLinePunct w:val="0"/>
        <w:bidi w:val="0"/>
        <w:snapToGrid/>
        <w:spacing w:line="400" w:lineRule="exact"/>
        <w:ind w:left="851" w:leftChars="405" w:hanging="1"/>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超出法定质疑期的、重复提出的、分次提出的或内容、形式不符合《政府采购质疑和投诉办法》的，质疑供应商将依法承担不利后果。</w:t>
      </w:r>
    </w:p>
    <w:p w14:paraId="4C23CA2D">
      <w:pPr>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36.3  采购代理机构质疑函接收部门、联系电话和通讯地址, 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p>
    <w:p w14:paraId="1AE4E5B7">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  质疑的提出</w:t>
      </w:r>
    </w:p>
    <w:p w14:paraId="490D9C81">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w:t>
      </w:r>
      <w:r>
        <w:rPr>
          <w:rFonts w:hint="eastAsia" w:ascii="宋体" w:hAnsi="宋体" w:eastAsia="宋体" w:cs="宋体"/>
          <w:color w:val="000000" w:themeColor="text1"/>
          <w:sz w:val="24"/>
          <w:highlight w:val="none"/>
          <w14:textFill>
            <w14:solidFill>
              <w14:schemeClr w14:val="tx1"/>
            </w14:solidFill>
          </w14:textFill>
        </w:rPr>
        <w:t xml:space="preserve">  本采购文件中所称质疑及答复，是指参加本次采购活动的供应商对政府采购活动中的采购文件、采购过程和成交结果向采购方提出质疑，采购方答复质疑的行为。</w:t>
      </w:r>
    </w:p>
    <w:p w14:paraId="761F26F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7.2</w:t>
      </w:r>
      <w:r>
        <w:rPr>
          <w:rFonts w:hint="eastAsia" w:ascii="宋体" w:hAnsi="宋体" w:eastAsia="宋体" w:cs="宋体"/>
          <w:color w:val="000000" w:themeColor="text1"/>
          <w:sz w:val="24"/>
          <w:highlight w:val="none"/>
          <w14:textFill>
            <w14:solidFill>
              <w14:schemeClr w14:val="tx1"/>
            </w14:solidFill>
          </w14:textFill>
        </w:rPr>
        <w:t xml:space="preserve">  供应商认为采购文件、采购过程和成交结果使自己的权益受到损害的，可以在知道或者应知其权益受到损害之日起7个工作日内，以书面形式向采购方提出质疑。供应商应知其权益受到损害之日，是指：</w:t>
      </w:r>
    </w:p>
    <w:p w14:paraId="48B3E1A1">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（一）对可以质疑的采购文件提出质疑的，为收到采购文件之日或者采购文件公告期限届满之日；</w:t>
      </w:r>
    </w:p>
    <w:p w14:paraId="55879627">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（二）对采购过程提出质疑的，为各采购程序环节结束之日；</w:t>
      </w:r>
    </w:p>
    <w:p w14:paraId="44BB2DCD">
      <w:pPr>
        <w:pageBreakBefore w:val="0"/>
        <w:kinsoku/>
        <w:wordWrap/>
        <w:overflowPunct/>
        <w:topLinePunct w:val="0"/>
        <w:bidi w:val="0"/>
        <w:snapToGrid/>
        <w:spacing w:line="400" w:lineRule="exact"/>
        <w:ind w:firstLine="720" w:firstLineChars="3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（三）对成交结果提出质疑的，为成交结果公告期限届满之日。</w:t>
      </w:r>
    </w:p>
    <w:p w14:paraId="5E9ACF35">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对可以质疑的采购文件提出质疑的，质疑人为参与本项目的报价方或潜在报价方。可质疑的文件为采购公告以及采购文件（包括属于其组成部分的澄清、修改、补充文件和评审标准、合同文本等）。</w:t>
      </w:r>
    </w:p>
    <w:p w14:paraId="7B9B2F8C">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37.4</w:t>
      </w:r>
      <w:r>
        <w:rPr>
          <w:rFonts w:hint="eastAsia" w:ascii="宋体" w:hAnsi="宋体" w:eastAsia="宋体" w:cs="宋体"/>
          <w:color w:val="000000" w:themeColor="text1"/>
          <w:sz w:val="24"/>
          <w:highlight w:val="none"/>
          <w14:textFill>
            <w14:solidFill>
              <w14:schemeClr w14:val="tx1"/>
            </w14:solidFill>
          </w14:textFill>
        </w:rPr>
        <w:t xml:space="preserve">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3D4FDFE8">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7.5</w:t>
      </w:r>
      <w:r>
        <w:rPr>
          <w:rFonts w:hint="eastAsia" w:ascii="宋体" w:hAnsi="宋体" w:eastAsia="宋体" w:cs="宋体"/>
          <w:color w:val="000000" w:themeColor="text1"/>
          <w:sz w:val="24"/>
          <w:highlight w:val="none"/>
          <w14:textFill>
            <w14:solidFill>
              <w14:schemeClr w14:val="tx1"/>
            </w14:solidFill>
          </w14:textFill>
        </w:rPr>
        <w:t xml:space="preserve">  提出质疑应当符合下列条件：</w:t>
      </w:r>
    </w:p>
    <w:p w14:paraId="0F3B9F6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（一）质疑主体应当符合有关规定；</w:t>
      </w:r>
    </w:p>
    <w:p w14:paraId="010FEB2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（二）在质疑法定期限内提出；</w:t>
      </w:r>
    </w:p>
    <w:p w14:paraId="23C1AE33">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（三）属于可以提出质疑的政府采购事项受理范围和本项目采购人的管辖权范围；</w:t>
      </w:r>
    </w:p>
    <w:p w14:paraId="06F65E67">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（四）政府采购法律、法规、规章规定的其他条件。</w:t>
      </w:r>
    </w:p>
    <w:p w14:paraId="30F1D747">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37.6</w:t>
      </w:r>
      <w:r>
        <w:rPr>
          <w:rFonts w:hint="eastAsia" w:ascii="宋体" w:hAnsi="宋体" w:eastAsia="宋体" w:cs="宋体"/>
          <w:color w:val="000000" w:themeColor="text1"/>
          <w:sz w:val="24"/>
          <w:highlight w:val="none"/>
          <w14:textFill>
            <w14:solidFill>
              <w14:schemeClr w14:val="tx1"/>
            </w14:solidFill>
          </w14:textFill>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64672A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7.7</w:t>
      </w:r>
      <w:r>
        <w:rPr>
          <w:rFonts w:hint="eastAsia" w:ascii="宋体" w:hAnsi="宋体" w:eastAsia="宋体" w:cs="宋体"/>
          <w:color w:val="000000" w:themeColor="text1"/>
          <w:sz w:val="24"/>
          <w:highlight w:val="none"/>
          <w14:textFill>
            <w14:solidFill>
              <w14:schemeClr w14:val="tx1"/>
            </w14:solidFill>
          </w14:textFill>
        </w:rPr>
        <w:t xml:space="preserve"> 质疑人所提供的证明材料应当具有真实性、合法性以及与质疑事项的关联性和证明力，否则不能作为认定该质疑事项成立的依据。</w:t>
      </w:r>
    </w:p>
    <w:p w14:paraId="0A4ED219">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7.8</w:t>
      </w:r>
      <w:r>
        <w:rPr>
          <w:rFonts w:hint="eastAsia" w:ascii="宋体" w:hAnsi="宋体" w:eastAsia="宋体" w:cs="宋体"/>
          <w:color w:val="000000" w:themeColor="text1"/>
          <w:sz w:val="24"/>
          <w:highlight w:val="none"/>
          <w14:textFill>
            <w14:solidFill>
              <w14:schemeClr w14:val="tx1"/>
            </w14:solidFill>
          </w14:textFill>
        </w:rPr>
        <w:t xml:space="preserve"> 质疑人提出质疑时应当提交质疑函。质疑函包括下列内容：</w:t>
      </w:r>
    </w:p>
    <w:p w14:paraId="1EB58B6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（一）提出质疑的质疑人的名称、地址、邮编、联系人及联系电话等；</w:t>
      </w:r>
    </w:p>
    <w:p w14:paraId="18DE7988">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（二）质疑项目的名称、编号；</w:t>
      </w:r>
    </w:p>
    <w:p w14:paraId="2DCFD8A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（三）质疑事项；</w:t>
      </w:r>
    </w:p>
    <w:p w14:paraId="60C39A66">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（四）事实依据和证明材料；</w:t>
      </w:r>
    </w:p>
    <w:p w14:paraId="6C6E6D88">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（五）法律依据；</w:t>
      </w:r>
    </w:p>
    <w:p w14:paraId="77CAB26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（六）提出质疑的日期。</w:t>
      </w:r>
    </w:p>
    <w:p w14:paraId="6395B170">
      <w:pPr>
        <w:pageBreakBefore w:val="0"/>
        <w:kinsoku/>
        <w:wordWrap/>
        <w:overflowPunct/>
        <w:topLinePunct w:val="0"/>
        <w:bidi w:val="0"/>
        <w:snapToGrid/>
        <w:spacing w:line="400" w:lineRule="exact"/>
        <w:ind w:left="958" w:leftChars="456" w:firstLine="60" w:firstLineChars="2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6886F434">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7.9</w:t>
      </w:r>
      <w:r>
        <w:rPr>
          <w:rFonts w:hint="eastAsia" w:ascii="宋体" w:hAnsi="宋体" w:eastAsia="宋体" w:cs="宋体"/>
          <w:color w:val="000000" w:themeColor="text1"/>
          <w:sz w:val="24"/>
          <w:highlight w:val="none"/>
          <w14:textFill>
            <w14:solidFill>
              <w14:schemeClr w14:val="tx1"/>
            </w14:solidFill>
          </w14:textFill>
        </w:rPr>
        <w:t xml:space="preserve">  质疑人可以委托代理人进行质疑。代理人应当提交授权委托书。授权委托书应当载明委托代理的具体权限、期限和相关事项。</w:t>
      </w:r>
    </w:p>
    <w:p w14:paraId="2F8C2DA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37.10</w:t>
      </w:r>
      <w:r>
        <w:rPr>
          <w:rFonts w:hint="eastAsia" w:ascii="宋体" w:hAnsi="宋体" w:eastAsia="宋体" w:cs="宋体"/>
          <w:color w:val="000000" w:themeColor="text1"/>
          <w:sz w:val="24"/>
          <w:highlight w:val="none"/>
          <w14:textFill>
            <w14:solidFill>
              <w14:schemeClr w14:val="tx1"/>
            </w14:solidFill>
          </w14:textFill>
        </w:rPr>
        <w:t xml:space="preserve">  质疑的审查和受理</w:t>
      </w:r>
    </w:p>
    <w:p w14:paraId="1327CA96">
      <w:pPr>
        <w:pageBreakBefore w:val="0"/>
        <w:kinsoku/>
        <w:wordWrap/>
        <w:overflowPunct/>
        <w:topLinePunct w:val="0"/>
        <w:bidi w:val="0"/>
        <w:snapToGrid/>
        <w:spacing w:line="400" w:lineRule="exact"/>
        <w:ind w:left="840" w:leftChars="4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采购方在收到质疑函后应当及时审查是否符合质疑受理条件，对符合质疑受理条件的，及时予以受理。</w:t>
      </w:r>
    </w:p>
    <w:p w14:paraId="4197CE2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7.11</w:t>
      </w:r>
      <w:r>
        <w:rPr>
          <w:rFonts w:hint="eastAsia" w:ascii="宋体" w:hAnsi="宋体" w:eastAsia="宋体" w:cs="宋体"/>
          <w:color w:val="000000" w:themeColor="text1"/>
          <w:sz w:val="24"/>
          <w:highlight w:val="none"/>
          <w14:textFill>
            <w14:solidFill>
              <w14:schemeClr w14:val="tx1"/>
            </w14:solidFill>
          </w14:textFill>
        </w:rPr>
        <w:t xml:space="preserve">  对不符合质疑受理条件的，分别按照下列不同情形予以处理：</w:t>
      </w:r>
    </w:p>
    <w:p w14:paraId="4F1E3CA5">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1B72271C">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（二）质疑主体不符合有关规定的，告知质疑人不予受理；</w:t>
      </w:r>
    </w:p>
    <w:p w14:paraId="75C87DC1">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（三）超过质疑法定期限提出质疑的，告知质疑人不予受理；</w:t>
      </w:r>
    </w:p>
    <w:p w14:paraId="43F27054">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（四）对不属于可以提出质疑的政府采购事项提出质疑的，告知质疑人不予受理；</w:t>
      </w:r>
    </w:p>
    <w:p w14:paraId="4774CDC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（五）质疑不属于本项目采购方管辖的，告知质疑人向有管辖权的采购人提出质疑；</w:t>
      </w:r>
    </w:p>
    <w:p w14:paraId="5CA0F363">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（六）质疑不符合其他条件的，告知质疑人不予受理。</w:t>
      </w:r>
    </w:p>
    <w:p w14:paraId="037FBD9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7.12</w:t>
      </w:r>
      <w:r>
        <w:rPr>
          <w:rFonts w:hint="eastAsia" w:ascii="宋体" w:hAnsi="宋体" w:eastAsia="宋体" w:cs="宋体"/>
          <w:color w:val="000000" w:themeColor="text1"/>
          <w:sz w:val="24"/>
          <w:highlight w:val="none"/>
          <w14:textFill>
            <w14:solidFill>
              <w14:schemeClr w14:val="tx1"/>
            </w14:solidFill>
          </w14:textFill>
        </w:rPr>
        <w:t xml:space="preserve"> 质疑的处理和答复</w:t>
      </w:r>
    </w:p>
    <w:p w14:paraId="6DB1351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7.13</w:t>
      </w:r>
      <w:r>
        <w:rPr>
          <w:rFonts w:hint="eastAsia" w:ascii="宋体" w:hAnsi="宋体" w:eastAsia="宋体" w:cs="宋体"/>
          <w:color w:val="000000" w:themeColor="text1"/>
          <w:sz w:val="24"/>
          <w:highlight w:val="none"/>
          <w14:textFill>
            <w14:solidFill>
              <w14:schemeClr w14:val="tx1"/>
            </w14:solidFill>
          </w14:textFill>
        </w:rPr>
        <w:t xml:space="preserve">  采购方受理质疑后，将及时把质疑函发送给被质疑人，并要求其在一定限期内提交书面答复，同时提供有关证据、依据和相关材料。</w:t>
      </w:r>
    </w:p>
    <w:p w14:paraId="6592275E">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7.14</w:t>
      </w:r>
      <w:r>
        <w:rPr>
          <w:rFonts w:hint="eastAsia" w:ascii="宋体" w:hAnsi="宋体" w:eastAsia="宋体" w:cs="宋体"/>
          <w:color w:val="000000" w:themeColor="text1"/>
          <w:sz w:val="24"/>
          <w:highlight w:val="none"/>
          <w14:textFill>
            <w14:solidFill>
              <w14:schemeClr w14:val="tx1"/>
            </w14:solidFill>
          </w14:textFill>
        </w:rPr>
        <w:t xml:space="preserve"> 对于质疑事项中涉及的问题较多、情况比较复杂的，为了全面查清事实、取得充分的证据，采购方认为有必要时，可以进行调查取证或者组织质证。</w:t>
      </w:r>
    </w:p>
    <w:p w14:paraId="5F2EEFDA">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7.15</w:t>
      </w:r>
      <w:r>
        <w:rPr>
          <w:rFonts w:hint="eastAsia" w:ascii="宋体" w:hAnsi="宋体" w:eastAsia="宋体" w:cs="宋体"/>
          <w:color w:val="000000" w:themeColor="text1"/>
          <w:sz w:val="24"/>
          <w:highlight w:val="none"/>
          <w14:textFill>
            <w14:solidFill>
              <w14:schemeClr w14:val="tx1"/>
            </w14:solidFill>
          </w14:textFill>
        </w:rPr>
        <w:t xml:space="preserve">  对评审过程、成交结果提出质疑的，采购方可以组织原</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协助答复质疑。</w:t>
      </w:r>
    </w:p>
    <w:p w14:paraId="1F714CF9">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7.16</w:t>
      </w:r>
      <w:r>
        <w:rPr>
          <w:rFonts w:hint="eastAsia" w:ascii="宋体" w:hAnsi="宋体" w:eastAsia="宋体" w:cs="宋体"/>
          <w:color w:val="000000" w:themeColor="text1"/>
          <w:sz w:val="24"/>
          <w:highlight w:val="none"/>
          <w14:textFill>
            <w14:solidFill>
              <w14:schemeClr w14:val="tx1"/>
            </w14:solidFill>
          </w14:textFill>
        </w:rPr>
        <w:t xml:space="preserve"> 质疑处理过程中，质疑人书面申请撤回质疑的，将终止质疑处理程序。</w:t>
      </w:r>
    </w:p>
    <w:p w14:paraId="5C822234">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37.17</w:t>
      </w:r>
      <w:r>
        <w:rPr>
          <w:rFonts w:hint="eastAsia" w:ascii="宋体" w:hAnsi="宋体" w:eastAsia="宋体" w:cs="宋体"/>
          <w:color w:val="000000" w:themeColor="text1"/>
          <w:sz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14:paraId="183CF738">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7.18</w:t>
      </w:r>
      <w:r>
        <w:rPr>
          <w:rFonts w:hint="eastAsia" w:ascii="宋体" w:hAnsi="宋体" w:eastAsia="宋体" w:cs="宋体"/>
          <w:color w:val="000000" w:themeColor="text1"/>
          <w:sz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14:paraId="45711D7E">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w:t>
      </w:r>
      <w:r>
        <w:rPr>
          <w:rFonts w:hint="eastAsia" w:ascii="宋体" w:hAnsi="宋体" w:cs="宋体"/>
          <w:color w:val="000000" w:themeColor="text1"/>
          <w:sz w:val="24"/>
          <w:highlight w:val="none"/>
          <w:lang w:val="en-US" w:eastAsia="zh-CN"/>
          <w14:textFill>
            <w14:solidFill>
              <w14:schemeClr w14:val="tx1"/>
            </w14:solidFill>
          </w14:textFill>
        </w:rPr>
        <w:t>7.19</w:t>
      </w:r>
      <w:r>
        <w:rPr>
          <w:rFonts w:hint="eastAsia" w:ascii="宋体" w:hAnsi="宋体" w:eastAsia="宋体" w:cs="宋体"/>
          <w:color w:val="000000" w:themeColor="text1"/>
          <w:sz w:val="24"/>
          <w:highlight w:val="none"/>
          <w14:textFill>
            <w14:solidFill>
              <w14:schemeClr w14:val="tx1"/>
            </w14:solidFill>
          </w14:textFill>
        </w:rPr>
        <w:t xml:space="preserve">  采购方将在正式受理质疑后7个工作日内作出答复。</w:t>
      </w:r>
    </w:p>
    <w:p w14:paraId="04AD48B6">
      <w:pPr>
        <w:pStyle w:val="25"/>
        <w:pageBreakBefore w:val="0"/>
        <w:kinsoku/>
        <w:wordWrap/>
        <w:overflowPunct/>
        <w:topLinePunct w:val="0"/>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hAnsi="宋体" w:cs="宋体"/>
          <w:color w:val="000000" w:themeColor="text1"/>
          <w:highlight w:val="none"/>
          <w:lang w:val="en-US" w:eastAsia="zh-CN"/>
          <w14:textFill>
            <w14:solidFill>
              <w14:schemeClr w14:val="tx1"/>
            </w14:solidFill>
          </w14:textFill>
        </w:rPr>
        <w:t>7.20</w:t>
      </w:r>
      <w:r>
        <w:rPr>
          <w:rFonts w:hint="eastAsia" w:ascii="宋体" w:hAnsi="宋体" w:eastAsia="宋体" w:cs="宋体"/>
          <w:color w:val="000000" w:themeColor="text1"/>
          <w:highlight w:val="none"/>
          <w14:textFill>
            <w14:solidFill>
              <w14:schemeClr w14:val="tx1"/>
            </w14:solidFill>
          </w14:textFill>
        </w:rPr>
        <w:t xml:space="preserve"> 质疑答复应当包括下列内容：</w:t>
      </w:r>
    </w:p>
    <w:p w14:paraId="559B6EB8">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（一）质疑人的姓名或者名称；</w:t>
      </w:r>
    </w:p>
    <w:p w14:paraId="1BDA1CBC">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（二）收到质疑函的日期、质疑项目名称及编号；</w:t>
      </w:r>
    </w:p>
    <w:p w14:paraId="3E9CF608">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（三）质疑事项、质疑答复的具体内容、事实依据和法律依据；</w:t>
      </w:r>
    </w:p>
    <w:p w14:paraId="2DF8B798">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（四）告知质疑供应商依法投诉的权利；</w:t>
      </w:r>
    </w:p>
    <w:p w14:paraId="1B7BAA45">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（五）质疑答复人名称；</w:t>
      </w:r>
    </w:p>
    <w:p w14:paraId="00257A0F">
      <w:pPr>
        <w:pStyle w:val="25"/>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（六）答复质疑的日期。</w:t>
      </w:r>
    </w:p>
    <w:p w14:paraId="6753D174">
      <w:pPr>
        <w:pageBreakBefore w:val="0"/>
        <w:kinsoku/>
        <w:wordWrap/>
        <w:overflowPunct/>
        <w:topLinePunct w:val="0"/>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2C38E2D">
      <w:pPr>
        <w:spacing w:line="400" w:lineRule="exact"/>
        <w:outlineLvl w:val="3"/>
        <w:rPr>
          <w:rFonts w:hint="eastAsia" w:ascii="宋体" w:hAnsi="宋体" w:eastAsia="宋体" w:cs="宋体"/>
          <w:b/>
          <w:bCs/>
          <w:color w:val="000000" w:themeColor="text1"/>
          <w:sz w:val="24"/>
          <w:highlight w:val="none"/>
          <w14:textFill>
            <w14:solidFill>
              <w14:schemeClr w14:val="tx1"/>
            </w14:solidFill>
          </w14:textFill>
        </w:rPr>
      </w:pPr>
      <w:bookmarkStart w:id="313" w:name="_Toc32737"/>
      <w:bookmarkStart w:id="314" w:name="_Toc24577"/>
      <w:r>
        <w:rPr>
          <w:rFonts w:hint="eastAsia" w:ascii="宋体" w:hAnsi="宋体" w:eastAsia="宋体" w:cs="宋体"/>
          <w:b/>
          <w:bCs/>
          <w:color w:val="000000" w:themeColor="text1"/>
          <w:sz w:val="24"/>
          <w:highlight w:val="none"/>
          <w14:textFill>
            <w14:solidFill>
              <w14:schemeClr w14:val="tx1"/>
            </w14:solidFill>
          </w14:textFill>
        </w:rPr>
        <w:t>质疑函范本</w:t>
      </w:r>
      <w:bookmarkEnd w:id="313"/>
      <w:bookmarkEnd w:id="314"/>
    </w:p>
    <w:p w14:paraId="0F087CE2">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一、质疑供应商基本信息</w:t>
      </w:r>
    </w:p>
    <w:p w14:paraId="318FB891">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质疑供应商：</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9A29E7C">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60E2D04">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42B3121">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6E970B5">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70E9E2ED">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地址： </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BB376FF">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二、质疑项目基本情况</w:t>
      </w:r>
    </w:p>
    <w:p w14:paraId="7FBB3629">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0FE0EB37">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质疑项目的编号：</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包号：</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458B258">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EE15525">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采购文件获取日期：</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51E189C">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三、质疑事项具体内容</w:t>
      </w:r>
    </w:p>
    <w:p w14:paraId="739705E8">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质疑事项1：</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3CA0045">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10C93AC">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5C6F60D">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00459C0">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D55FFCF">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质疑事项2</w:t>
      </w:r>
    </w:p>
    <w:p w14:paraId="41B05797">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1B5E6D91">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四、与质疑事项相关的质疑请求</w:t>
      </w:r>
    </w:p>
    <w:p w14:paraId="4A568E04">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FA20659">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签字(签章)：                   公章：                      </w:t>
      </w:r>
    </w:p>
    <w:p w14:paraId="6014E9E4">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w:t>
      </w:r>
    </w:p>
    <w:p w14:paraId="46F3DF40">
      <w:pPr>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47271455">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2D919A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质疑函制作说明：</w:t>
      </w:r>
    </w:p>
    <w:p w14:paraId="26FD297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1.供应商提出质疑时，应提交质疑函和必要的证明材料。</w:t>
      </w:r>
    </w:p>
    <w:p w14:paraId="1B8FFF7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32DD969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3.质疑供应商若对项目的某一分包进行质疑，质疑函中应列明具体分包号。</w:t>
      </w:r>
    </w:p>
    <w:p w14:paraId="6713401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6CCB828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36B1E03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4C85107">
      <w:pPr>
        <w:rPr>
          <w:rFonts w:hint="eastAsia" w:ascii="宋体" w:hAnsi="宋体" w:eastAsia="宋体" w:cs="宋体"/>
          <w:color w:val="000000" w:themeColor="text1"/>
          <w:sz w:val="24"/>
          <w:highlight w:val="none"/>
          <w14:textFill>
            <w14:solidFill>
              <w14:schemeClr w14:val="tx1"/>
            </w14:solidFill>
          </w14:textFill>
        </w:rPr>
      </w:pPr>
    </w:p>
    <w:p w14:paraId="6DB6DF1F">
      <w:pPr>
        <w:rPr>
          <w:rFonts w:hint="eastAsia" w:ascii="宋体" w:hAnsi="宋体" w:eastAsia="宋体" w:cs="宋体"/>
          <w:color w:val="000000" w:themeColor="text1"/>
          <w:sz w:val="24"/>
          <w:highlight w:val="none"/>
          <w14:textFill>
            <w14:solidFill>
              <w14:schemeClr w14:val="tx1"/>
            </w14:solidFill>
          </w14:textFill>
        </w:rPr>
      </w:pPr>
    </w:p>
    <w:p w14:paraId="2CB13198">
      <w:pPr>
        <w:rPr>
          <w:rFonts w:hint="eastAsia" w:ascii="宋体" w:hAnsi="宋体" w:eastAsia="宋体" w:cs="宋体"/>
          <w:color w:val="000000" w:themeColor="text1"/>
          <w:sz w:val="24"/>
          <w:highlight w:val="none"/>
          <w14:textFill>
            <w14:solidFill>
              <w14:schemeClr w14:val="tx1"/>
            </w14:solidFill>
          </w14:textFill>
        </w:rPr>
      </w:pPr>
    </w:p>
    <w:p w14:paraId="23F7E5AB">
      <w:pPr>
        <w:rPr>
          <w:rFonts w:hint="eastAsia" w:ascii="宋体" w:hAnsi="宋体" w:eastAsia="宋体" w:cs="宋体"/>
          <w:color w:val="000000" w:themeColor="text1"/>
          <w:sz w:val="24"/>
          <w:highlight w:val="none"/>
          <w14:textFill>
            <w14:solidFill>
              <w14:schemeClr w14:val="tx1"/>
            </w14:solidFill>
          </w14:textFill>
        </w:rPr>
      </w:pPr>
    </w:p>
    <w:p w14:paraId="4907CB6D">
      <w:pPr>
        <w:rPr>
          <w:rFonts w:hint="eastAsia" w:ascii="宋体" w:hAnsi="宋体" w:eastAsia="宋体" w:cs="宋体"/>
          <w:color w:val="000000" w:themeColor="text1"/>
          <w:sz w:val="24"/>
          <w:highlight w:val="none"/>
          <w14:textFill>
            <w14:solidFill>
              <w14:schemeClr w14:val="tx1"/>
            </w14:solidFill>
          </w14:textFill>
        </w:rPr>
      </w:pPr>
    </w:p>
    <w:p w14:paraId="288D142F">
      <w:pPr>
        <w:rPr>
          <w:rFonts w:hint="eastAsia" w:ascii="宋体" w:hAnsi="宋体" w:eastAsia="宋体" w:cs="宋体"/>
          <w:color w:val="000000" w:themeColor="text1"/>
          <w:sz w:val="24"/>
          <w:highlight w:val="none"/>
          <w14:textFill>
            <w14:solidFill>
              <w14:schemeClr w14:val="tx1"/>
            </w14:solidFill>
          </w14:textFill>
        </w:rPr>
      </w:pPr>
    </w:p>
    <w:p w14:paraId="22A8F4E9">
      <w:pPr>
        <w:rPr>
          <w:rFonts w:hint="eastAsia" w:ascii="宋体" w:hAnsi="宋体" w:eastAsia="宋体" w:cs="宋体"/>
          <w:color w:val="000000" w:themeColor="text1"/>
          <w:sz w:val="24"/>
          <w:highlight w:val="none"/>
          <w14:textFill>
            <w14:solidFill>
              <w14:schemeClr w14:val="tx1"/>
            </w14:solidFill>
          </w14:textFill>
        </w:rPr>
      </w:pPr>
    </w:p>
    <w:p w14:paraId="4F4F6919">
      <w:pPr>
        <w:rPr>
          <w:rFonts w:hint="eastAsia" w:ascii="宋体" w:hAnsi="宋体" w:eastAsia="宋体" w:cs="宋体"/>
          <w:color w:val="000000" w:themeColor="text1"/>
          <w:sz w:val="24"/>
          <w:highlight w:val="none"/>
          <w14:textFill>
            <w14:solidFill>
              <w14:schemeClr w14:val="tx1"/>
            </w14:solidFill>
          </w14:textFill>
        </w:rPr>
      </w:pPr>
    </w:p>
    <w:p w14:paraId="43F825F7">
      <w:pPr>
        <w:rPr>
          <w:rFonts w:hint="eastAsia" w:ascii="宋体" w:hAnsi="宋体" w:eastAsia="宋体" w:cs="宋体"/>
          <w:color w:val="000000" w:themeColor="text1"/>
          <w:sz w:val="24"/>
          <w:highlight w:val="none"/>
          <w14:textFill>
            <w14:solidFill>
              <w14:schemeClr w14:val="tx1"/>
            </w14:solidFill>
          </w14:textFill>
        </w:rPr>
      </w:pPr>
    </w:p>
    <w:p w14:paraId="7497B2FB">
      <w:pPr>
        <w:rPr>
          <w:rFonts w:hint="eastAsia" w:ascii="宋体" w:hAnsi="宋体" w:eastAsia="宋体" w:cs="宋体"/>
          <w:color w:val="000000" w:themeColor="text1"/>
          <w:sz w:val="24"/>
          <w:highlight w:val="none"/>
          <w14:textFill>
            <w14:solidFill>
              <w14:schemeClr w14:val="tx1"/>
            </w14:solidFill>
          </w14:textFill>
        </w:rPr>
      </w:pPr>
    </w:p>
    <w:p w14:paraId="19C2338E">
      <w:pPr>
        <w:rPr>
          <w:rFonts w:hint="eastAsia" w:ascii="宋体" w:hAnsi="宋体" w:eastAsia="宋体" w:cs="宋体"/>
          <w:color w:val="000000" w:themeColor="text1"/>
          <w:sz w:val="24"/>
          <w:highlight w:val="none"/>
          <w14:textFill>
            <w14:solidFill>
              <w14:schemeClr w14:val="tx1"/>
            </w14:solidFill>
          </w14:textFill>
        </w:rPr>
      </w:pPr>
    </w:p>
    <w:p w14:paraId="1EFA9C3D">
      <w:pPr>
        <w:rPr>
          <w:rFonts w:hint="eastAsia" w:ascii="宋体" w:hAnsi="宋体" w:eastAsia="宋体" w:cs="宋体"/>
          <w:color w:val="000000" w:themeColor="text1"/>
          <w:sz w:val="24"/>
          <w:highlight w:val="none"/>
          <w14:textFill>
            <w14:solidFill>
              <w14:schemeClr w14:val="tx1"/>
            </w14:solidFill>
          </w14:textFill>
        </w:rPr>
      </w:pPr>
    </w:p>
    <w:p w14:paraId="20D5A82C">
      <w:pPr>
        <w:rPr>
          <w:rFonts w:hint="eastAsia" w:ascii="宋体" w:hAnsi="宋体" w:eastAsia="宋体" w:cs="宋体"/>
          <w:color w:val="000000" w:themeColor="text1"/>
          <w:sz w:val="24"/>
          <w:highlight w:val="none"/>
          <w14:textFill>
            <w14:solidFill>
              <w14:schemeClr w14:val="tx1"/>
            </w14:solidFill>
          </w14:textFill>
        </w:rPr>
      </w:pPr>
    </w:p>
    <w:p w14:paraId="3F85D3E2">
      <w:pPr>
        <w:rPr>
          <w:rFonts w:hint="eastAsia" w:ascii="宋体" w:hAnsi="宋体" w:eastAsia="宋体" w:cs="宋体"/>
          <w:color w:val="000000" w:themeColor="text1"/>
          <w:sz w:val="24"/>
          <w:highlight w:val="none"/>
          <w14:textFill>
            <w14:solidFill>
              <w14:schemeClr w14:val="tx1"/>
            </w14:solidFill>
          </w14:textFill>
        </w:rPr>
      </w:pPr>
    </w:p>
    <w:p w14:paraId="0E42F13E">
      <w:pPr>
        <w:rPr>
          <w:rFonts w:hint="eastAsia" w:ascii="宋体" w:hAnsi="宋体" w:eastAsia="宋体" w:cs="宋体"/>
          <w:color w:val="000000" w:themeColor="text1"/>
          <w:sz w:val="24"/>
          <w:highlight w:val="none"/>
          <w14:textFill>
            <w14:solidFill>
              <w14:schemeClr w14:val="tx1"/>
            </w14:solidFill>
          </w14:textFill>
        </w:rPr>
      </w:pPr>
    </w:p>
    <w:p w14:paraId="322525AF">
      <w:pPr>
        <w:rPr>
          <w:rFonts w:hint="eastAsia" w:ascii="宋体" w:hAnsi="宋体" w:eastAsia="宋体" w:cs="宋体"/>
          <w:color w:val="000000" w:themeColor="text1"/>
          <w:sz w:val="24"/>
          <w:highlight w:val="none"/>
          <w14:textFill>
            <w14:solidFill>
              <w14:schemeClr w14:val="tx1"/>
            </w14:solidFill>
          </w14:textFill>
        </w:rPr>
      </w:pPr>
    </w:p>
    <w:p w14:paraId="4DA5843A">
      <w:pPr>
        <w:rPr>
          <w:rFonts w:hint="eastAsia" w:ascii="宋体" w:hAnsi="宋体" w:eastAsia="宋体" w:cs="宋体"/>
          <w:color w:val="000000" w:themeColor="text1"/>
          <w:sz w:val="24"/>
          <w:highlight w:val="none"/>
          <w14:textFill>
            <w14:solidFill>
              <w14:schemeClr w14:val="tx1"/>
            </w14:solidFill>
          </w14:textFill>
        </w:rPr>
      </w:pPr>
    </w:p>
    <w:p w14:paraId="2CB5BBFC">
      <w:pPr>
        <w:rPr>
          <w:rFonts w:hint="eastAsia" w:ascii="宋体" w:hAnsi="宋体" w:eastAsia="宋体" w:cs="宋体"/>
          <w:color w:val="000000" w:themeColor="text1"/>
          <w:sz w:val="24"/>
          <w:highlight w:val="none"/>
          <w14:textFill>
            <w14:solidFill>
              <w14:schemeClr w14:val="tx1"/>
            </w14:solidFill>
          </w14:textFill>
        </w:rPr>
      </w:pPr>
    </w:p>
    <w:p w14:paraId="7494AB5E">
      <w:pPr>
        <w:rPr>
          <w:rFonts w:hint="eastAsia" w:ascii="宋体" w:hAnsi="宋体" w:eastAsia="宋体" w:cs="宋体"/>
          <w:color w:val="000000" w:themeColor="text1"/>
          <w:sz w:val="24"/>
          <w:highlight w:val="none"/>
          <w14:textFill>
            <w14:solidFill>
              <w14:schemeClr w14:val="tx1"/>
            </w14:solidFill>
          </w14:textFill>
        </w:rPr>
      </w:pPr>
    </w:p>
    <w:p w14:paraId="1773D983">
      <w:pPr>
        <w:rPr>
          <w:rFonts w:hint="eastAsia" w:ascii="宋体" w:hAnsi="宋体" w:eastAsia="宋体" w:cs="宋体"/>
          <w:color w:val="000000" w:themeColor="text1"/>
          <w:sz w:val="24"/>
          <w:highlight w:val="none"/>
          <w14:textFill>
            <w14:solidFill>
              <w14:schemeClr w14:val="tx1"/>
            </w14:solidFill>
          </w14:textFill>
        </w:rPr>
      </w:pPr>
    </w:p>
    <w:p w14:paraId="6DF3B868">
      <w:pPr>
        <w:rPr>
          <w:rFonts w:hint="eastAsia" w:ascii="宋体" w:hAnsi="宋体" w:eastAsia="宋体" w:cs="宋体"/>
          <w:color w:val="000000" w:themeColor="text1"/>
          <w:sz w:val="24"/>
          <w:highlight w:val="none"/>
          <w14:textFill>
            <w14:solidFill>
              <w14:schemeClr w14:val="tx1"/>
            </w14:solidFill>
          </w14:textFill>
        </w:rPr>
      </w:pPr>
    </w:p>
    <w:p w14:paraId="13529D34">
      <w:pPr>
        <w:rPr>
          <w:rFonts w:hint="eastAsia" w:ascii="宋体" w:hAnsi="宋体" w:eastAsia="宋体" w:cs="宋体"/>
          <w:color w:val="000000" w:themeColor="text1"/>
          <w:sz w:val="24"/>
          <w:highlight w:val="none"/>
          <w14:textFill>
            <w14:solidFill>
              <w14:schemeClr w14:val="tx1"/>
            </w14:solidFill>
          </w14:textFill>
        </w:rPr>
      </w:pPr>
    </w:p>
    <w:p w14:paraId="12D6E870">
      <w:pPr>
        <w:rPr>
          <w:rFonts w:hint="eastAsia" w:ascii="宋体" w:hAnsi="宋体" w:eastAsia="宋体" w:cs="宋体"/>
          <w:color w:val="000000" w:themeColor="text1"/>
          <w:sz w:val="24"/>
          <w:highlight w:val="none"/>
          <w14:textFill>
            <w14:solidFill>
              <w14:schemeClr w14:val="tx1"/>
            </w14:solidFill>
          </w14:textFill>
        </w:rPr>
      </w:pPr>
    </w:p>
    <w:p w14:paraId="4D2D634D">
      <w:pPr>
        <w:rPr>
          <w:rFonts w:hint="eastAsia" w:ascii="宋体" w:hAnsi="宋体" w:eastAsia="宋体" w:cs="宋体"/>
          <w:color w:val="000000" w:themeColor="text1"/>
          <w:sz w:val="24"/>
          <w:highlight w:val="none"/>
          <w14:textFill>
            <w14:solidFill>
              <w14:schemeClr w14:val="tx1"/>
            </w14:solidFill>
          </w14:textFill>
        </w:rPr>
      </w:pPr>
    </w:p>
    <w:p w14:paraId="7BE9ADEC">
      <w:pPr>
        <w:rPr>
          <w:rFonts w:hint="eastAsia" w:ascii="宋体" w:hAnsi="宋体" w:eastAsia="宋体" w:cs="宋体"/>
          <w:color w:val="000000" w:themeColor="text1"/>
          <w:sz w:val="24"/>
          <w:highlight w:val="none"/>
          <w14:textFill>
            <w14:solidFill>
              <w14:schemeClr w14:val="tx1"/>
            </w14:solidFill>
          </w14:textFill>
        </w:rPr>
      </w:pPr>
    </w:p>
    <w:p w14:paraId="0AF499C7">
      <w:pPr>
        <w:rPr>
          <w:rFonts w:hint="eastAsia" w:ascii="宋体" w:hAnsi="宋体" w:eastAsia="宋体" w:cs="宋体"/>
          <w:color w:val="000000" w:themeColor="text1"/>
          <w:sz w:val="24"/>
          <w:highlight w:val="none"/>
          <w14:textFill>
            <w14:solidFill>
              <w14:schemeClr w14:val="tx1"/>
            </w14:solidFill>
          </w14:textFill>
        </w:rPr>
      </w:pPr>
    </w:p>
    <w:p w14:paraId="2C9B58C2">
      <w:pPr>
        <w:rPr>
          <w:rFonts w:hint="eastAsia" w:ascii="宋体" w:hAnsi="宋体" w:eastAsia="宋体" w:cs="宋体"/>
          <w:color w:val="000000" w:themeColor="text1"/>
          <w:sz w:val="24"/>
          <w:highlight w:val="none"/>
          <w14:textFill>
            <w14:solidFill>
              <w14:schemeClr w14:val="tx1"/>
            </w14:solidFill>
          </w14:textFill>
        </w:rPr>
      </w:pPr>
    </w:p>
    <w:p w14:paraId="49BED0D9">
      <w:pPr>
        <w:rPr>
          <w:rFonts w:hint="eastAsia" w:ascii="宋体" w:hAnsi="宋体" w:eastAsia="宋体" w:cs="宋体"/>
          <w:color w:val="000000" w:themeColor="text1"/>
          <w:sz w:val="24"/>
          <w:highlight w:val="none"/>
          <w14:textFill>
            <w14:solidFill>
              <w14:schemeClr w14:val="tx1"/>
            </w14:solidFill>
          </w14:textFill>
        </w:rPr>
      </w:pPr>
    </w:p>
    <w:p w14:paraId="0D6B86A5">
      <w:pPr>
        <w:rPr>
          <w:rFonts w:hint="eastAsia" w:ascii="宋体" w:hAnsi="宋体" w:eastAsia="宋体" w:cs="宋体"/>
          <w:color w:val="000000" w:themeColor="text1"/>
          <w:sz w:val="24"/>
          <w:highlight w:val="none"/>
          <w14:textFill>
            <w14:solidFill>
              <w14:schemeClr w14:val="tx1"/>
            </w14:solidFill>
          </w14:textFill>
        </w:rPr>
      </w:pPr>
    </w:p>
    <w:p w14:paraId="165A103E">
      <w:pPr>
        <w:rPr>
          <w:rFonts w:hint="eastAsia" w:ascii="宋体" w:hAnsi="宋体" w:eastAsia="宋体" w:cs="宋体"/>
          <w:color w:val="000000" w:themeColor="text1"/>
          <w:sz w:val="24"/>
          <w:highlight w:val="none"/>
          <w14:textFill>
            <w14:solidFill>
              <w14:schemeClr w14:val="tx1"/>
            </w14:solidFill>
          </w14:textFill>
        </w:rPr>
      </w:pPr>
    </w:p>
    <w:p w14:paraId="1BA9F85F">
      <w:pPr>
        <w:rPr>
          <w:rFonts w:hint="eastAsia" w:ascii="宋体" w:hAnsi="宋体" w:eastAsia="宋体" w:cs="宋体"/>
          <w:color w:val="000000" w:themeColor="text1"/>
          <w:sz w:val="24"/>
          <w:highlight w:val="none"/>
          <w14:textFill>
            <w14:solidFill>
              <w14:schemeClr w14:val="tx1"/>
            </w14:solidFill>
          </w14:textFill>
        </w:rPr>
      </w:pPr>
    </w:p>
    <w:p w14:paraId="719E0E94">
      <w:pPr>
        <w:rPr>
          <w:rFonts w:hint="eastAsia" w:ascii="宋体" w:hAnsi="宋体" w:eastAsia="宋体" w:cs="宋体"/>
          <w:color w:val="000000" w:themeColor="text1"/>
          <w:sz w:val="24"/>
          <w:highlight w:val="none"/>
          <w14:textFill>
            <w14:solidFill>
              <w14:schemeClr w14:val="tx1"/>
            </w14:solidFill>
          </w14:textFill>
        </w:rPr>
      </w:pPr>
    </w:p>
    <w:p w14:paraId="5FA7C783">
      <w:pPr>
        <w:pStyle w:val="3"/>
        <w:spacing w:before="0" w:line="240" w:lineRule="atLeast"/>
        <w:ind w:left="1080" w:leftChars="257" w:hanging="540"/>
        <w:rPr>
          <w:rFonts w:hint="eastAsia" w:ascii="宋体" w:hAnsi="宋体" w:eastAsia="宋体" w:cs="宋体"/>
          <w:color w:val="000000" w:themeColor="text1"/>
          <w:szCs w:val="24"/>
          <w:highlight w:val="none"/>
          <w14:textFill>
            <w14:solidFill>
              <w14:schemeClr w14:val="tx1"/>
            </w14:solidFill>
          </w14:textFill>
        </w:rPr>
      </w:pPr>
      <w:bookmarkStart w:id="315" w:name="_Toc24337"/>
      <w:bookmarkStart w:id="316" w:name="_Toc9814"/>
      <w:bookmarkStart w:id="317" w:name="_Toc4041"/>
      <w:bookmarkStart w:id="318" w:name="_Toc23437"/>
      <w:bookmarkStart w:id="319" w:name="_Toc515647799"/>
      <w:bookmarkStart w:id="320" w:name="_Toc16186"/>
      <w:bookmarkStart w:id="321" w:name="_Toc5521"/>
      <w:bookmarkStart w:id="322" w:name="_Toc24908"/>
      <w:bookmarkStart w:id="323" w:name="_Toc7820"/>
      <w:bookmarkStart w:id="324" w:name="_Toc21748"/>
      <w:r>
        <w:rPr>
          <w:rFonts w:hint="eastAsia" w:ascii="宋体" w:hAnsi="宋体" w:eastAsia="宋体" w:cs="宋体"/>
          <w:color w:val="000000" w:themeColor="text1"/>
          <w:szCs w:val="24"/>
          <w:highlight w:val="none"/>
          <w14:textFill>
            <w14:solidFill>
              <w14:schemeClr w14:val="tx1"/>
            </w14:solidFill>
          </w14:textFill>
        </w:rPr>
        <w:t>附件1：履约保证金保函（格式）</w:t>
      </w:r>
      <w:bookmarkEnd w:id="315"/>
      <w:bookmarkEnd w:id="316"/>
      <w:bookmarkEnd w:id="317"/>
      <w:bookmarkEnd w:id="318"/>
      <w:bookmarkEnd w:id="319"/>
      <w:bookmarkEnd w:id="320"/>
      <w:bookmarkEnd w:id="321"/>
      <w:bookmarkEnd w:id="322"/>
      <w:bookmarkEnd w:id="323"/>
      <w:bookmarkEnd w:id="324"/>
    </w:p>
    <w:p w14:paraId="05371045">
      <w:pPr>
        <w:spacing w:line="240" w:lineRule="atLeast"/>
        <w:ind w:left="900" w:hanging="787" w:hangingChars="375"/>
        <w:rPr>
          <w:rFonts w:hint="eastAsia" w:ascii="宋体" w:hAnsi="宋体" w:eastAsia="宋体" w:cs="宋体"/>
          <w:color w:val="000000" w:themeColor="text1"/>
          <w:szCs w:val="24"/>
          <w:highlight w:val="none"/>
          <w14:textFill>
            <w14:solidFill>
              <w14:schemeClr w14:val="tx1"/>
            </w14:solidFill>
          </w14:textFill>
        </w:rPr>
      </w:pPr>
    </w:p>
    <w:p w14:paraId="712602E2">
      <w:pPr>
        <w:pStyle w:val="11"/>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r>
        <w:rPr>
          <w:rFonts w:hint="eastAsia" w:hAnsi="宋体" w:cs="宋体"/>
          <w:b/>
          <w:color w:val="000000" w:themeColor="text1"/>
          <w:sz w:val="24"/>
          <w:highlight w:val="none"/>
          <w:lang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中标</w:t>
      </w:r>
      <w:r>
        <w:rPr>
          <w:rFonts w:hint="eastAsia" w:hAnsi="宋体" w:cs="宋体"/>
          <w:b/>
          <w:color w:val="000000" w:themeColor="text1"/>
          <w:sz w:val="24"/>
          <w:highlight w:val="none"/>
          <w:lang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成交</w:t>
      </w:r>
      <w:r>
        <w:rPr>
          <w:rFonts w:hint="eastAsia" w:ascii="宋体" w:hAnsi="宋体" w:eastAsia="宋体" w:cs="宋体"/>
          <w:b/>
          <w:color w:val="000000" w:themeColor="text1"/>
          <w:sz w:val="24"/>
          <w:highlight w:val="none"/>
          <w14:textFill>
            <w14:solidFill>
              <w14:schemeClr w14:val="tx1"/>
            </w14:solidFill>
          </w14:textFill>
        </w:rPr>
        <w:t>后开具）</w:t>
      </w:r>
    </w:p>
    <w:p w14:paraId="673C9F8D">
      <w:pPr>
        <w:pStyle w:val="11"/>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p>
    <w:p w14:paraId="111F7A06">
      <w:pPr>
        <w:pStyle w:val="11"/>
        <w:pageBreakBefore w:val="0"/>
        <w:widowControl w:val="0"/>
        <w:kinsoku/>
        <w:wordWrap/>
        <w:overflowPunct/>
        <w:topLinePunct w:val="0"/>
        <w:bidi w:val="0"/>
        <w:snapToGrid/>
        <w:spacing w:line="400" w:lineRule="atLeas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 (</w:t>
      </w:r>
      <w:r>
        <w:rPr>
          <w:rFonts w:hint="eastAsia" w:ascii="宋体" w:hAnsi="宋体" w:eastAsia="宋体" w:cs="宋体"/>
          <w:i/>
          <w:color w:val="000000" w:themeColor="text1"/>
          <w:sz w:val="24"/>
          <w:highlight w:val="none"/>
          <w:u w:val="single"/>
          <w14:textFill>
            <w14:solidFill>
              <w14:schemeClr w14:val="tx1"/>
            </w14:solidFill>
          </w14:textFill>
        </w:rPr>
        <w:t>买方名称</w:t>
      </w:r>
      <w:r>
        <w:rPr>
          <w:rFonts w:hint="eastAsia" w:ascii="宋体" w:hAnsi="宋体" w:eastAsia="宋体" w:cs="宋体"/>
          <w:color w:val="000000" w:themeColor="text1"/>
          <w:sz w:val="24"/>
          <w:highlight w:val="none"/>
          <w14:textFill>
            <w14:solidFill>
              <w14:schemeClr w14:val="tx1"/>
            </w14:solidFill>
          </w14:textFill>
        </w:rPr>
        <w:t>)</w:t>
      </w:r>
    </w:p>
    <w:p w14:paraId="08CDB52B">
      <w:pPr>
        <w:pStyle w:val="11"/>
        <w:pageBreakBefore w:val="0"/>
        <w:widowControl w:val="0"/>
        <w:kinsoku/>
        <w:wordWrap/>
        <w:overflowPunct/>
        <w:topLinePunct w:val="0"/>
        <w:bidi w:val="0"/>
        <w:snapToGrid/>
        <w:spacing w:line="400" w:lineRule="atLeast"/>
        <w:ind w:left="1080" w:leftChars="257" w:hanging="54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号合同履约保函</w:t>
      </w:r>
    </w:p>
    <w:p w14:paraId="039FB0AA">
      <w:pPr>
        <w:pStyle w:val="11"/>
        <w:pageBreakBefore w:val="0"/>
        <w:widowControl w:val="0"/>
        <w:kinsoku/>
        <w:wordWrap/>
        <w:overflowPunct/>
        <w:topLinePunct w:val="0"/>
        <w:bidi w:val="0"/>
        <w:snapToGrid/>
        <w:spacing w:line="400" w:lineRule="atLeast"/>
        <w:ind w:left="1080" w:leftChars="257" w:hanging="540"/>
        <w:jc w:val="center"/>
        <w:textAlignment w:val="auto"/>
        <w:rPr>
          <w:rFonts w:hint="eastAsia" w:ascii="宋体" w:hAnsi="宋体" w:eastAsia="宋体" w:cs="宋体"/>
          <w:color w:val="000000" w:themeColor="text1"/>
          <w:sz w:val="24"/>
          <w:highlight w:val="none"/>
          <w14:textFill>
            <w14:solidFill>
              <w14:schemeClr w14:val="tx1"/>
            </w14:solidFill>
          </w14:textFill>
        </w:rPr>
      </w:pPr>
    </w:p>
    <w:p w14:paraId="51396C64">
      <w:pPr>
        <w:pStyle w:val="11"/>
        <w:pageBreakBefore w:val="0"/>
        <w:widowControl w:val="0"/>
        <w:kinsoku/>
        <w:wordWrap/>
        <w:overflowPunct/>
        <w:topLinePunct w:val="0"/>
        <w:bidi w:val="0"/>
        <w:snapToGrid/>
        <w:spacing w:line="400" w:lineRule="atLeast"/>
        <w:ind w:firstLine="600" w:firstLineChars="2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本保函作为贵方与(</w:t>
      </w:r>
      <w:r>
        <w:rPr>
          <w:rFonts w:hint="eastAsia" w:ascii="宋体" w:hAnsi="宋体" w:eastAsia="宋体" w:cs="宋体"/>
          <w:i/>
          <w:color w:val="000000" w:themeColor="text1"/>
          <w:sz w:val="24"/>
          <w:highlight w:val="none"/>
          <w:u w:val="single"/>
          <w14:textFill>
            <w14:solidFill>
              <w14:schemeClr w14:val="tx1"/>
            </w14:solidFill>
          </w14:textFill>
        </w:rPr>
        <w:t>卖方名称</w:t>
      </w:r>
      <w:r>
        <w:rPr>
          <w:rFonts w:hint="eastAsia" w:ascii="宋体" w:hAnsi="宋体" w:eastAsia="宋体" w:cs="宋体"/>
          <w:color w:val="000000" w:themeColor="text1"/>
          <w:sz w:val="24"/>
          <w:highlight w:val="none"/>
          <w14:textFill>
            <w14:solidFill>
              <w14:schemeClr w14:val="tx1"/>
            </w14:solidFill>
          </w14:textFill>
        </w:rPr>
        <w:t>)(以下简称卖方)于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项目(以下简称项目)项下提供(</w:t>
      </w:r>
      <w:r>
        <w:rPr>
          <w:rFonts w:hint="eastAsia" w:ascii="宋体" w:hAnsi="宋体" w:eastAsia="宋体" w:cs="宋体"/>
          <w:i/>
          <w:color w:val="000000" w:themeColor="text1"/>
          <w:sz w:val="24"/>
          <w:highlight w:val="none"/>
          <w:u w:val="single"/>
          <w14:textFill>
            <w14:solidFill>
              <w14:schemeClr w14:val="tx1"/>
            </w14:solidFill>
          </w14:textFill>
        </w:rPr>
        <w:t>货物名称</w:t>
      </w:r>
      <w:r>
        <w:rPr>
          <w:rFonts w:hint="eastAsia" w:ascii="宋体" w:hAnsi="宋体" w:eastAsia="宋体" w:cs="宋体"/>
          <w:color w:val="000000" w:themeColor="text1"/>
          <w:sz w:val="24"/>
          <w:highlight w:val="none"/>
          <w14:textFill>
            <w14:solidFill>
              <w14:schemeClr w14:val="tx1"/>
            </w14:solidFill>
          </w14:textFill>
        </w:rPr>
        <w:t>)(以下简称货物)签订的(</w:t>
      </w:r>
      <w:r>
        <w:rPr>
          <w:rFonts w:hint="eastAsia" w:ascii="宋体" w:hAnsi="宋体" w:eastAsia="宋体" w:cs="宋体"/>
          <w:i/>
          <w:color w:val="000000" w:themeColor="text1"/>
          <w:sz w:val="24"/>
          <w:highlight w:val="none"/>
          <w:u w:val="single"/>
          <w14:textFill>
            <w14:solidFill>
              <w14:schemeClr w14:val="tx1"/>
            </w14:solidFill>
          </w14:textFill>
        </w:rPr>
        <w:t>合同号</w:t>
      </w:r>
      <w:r>
        <w:rPr>
          <w:rFonts w:hint="eastAsia" w:ascii="宋体" w:hAnsi="宋体" w:eastAsia="宋体" w:cs="宋体"/>
          <w:color w:val="000000" w:themeColor="text1"/>
          <w:sz w:val="24"/>
          <w:highlight w:val="none"/>
          <w14:textFill>
            <w14:solidFill>
              <w14:schemeClr w14:val="tx1"/>
            </w14:solidFill>
          </w14:textFill>
        </w:rPr>
        <w:t>)号合同的履约保函。</w:t>
      </w:r>
    </w:p>
    <w:p w14:paraId="2FF8A3AE">
      <w:pPr>
        <w:pStyle w:val="11"/>
        <w:pageBreakBefore w:val="0"/>
        <w:widowControl w:val="0"/>
        <w:kinsoku/>
        <w:wordWrap/>
        <w:overflowPunct/>
        <w:topLinePunct w:val="0"/>
        <w:bidi w:val="0"/>
        <w:snapToGrid/>
        <w:spacing w:line="400" w:lineRule="atLeast"/>
        <w:ind w:firstLine="540" w:firstLineChars="2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i/>
          <w:color w:val="000000" w:themeColor="text1"/>
          <w:sz w:val="24"/>
          <w:highlight w:val="none"/>
          <w:u w:val="single"/>
          <w14:textFill>
            <w14:solidFill>
              <w14:schemeClr w14:val="tx1"/>
            </w14:solidFill>
          </w14:textFill>
        </w:rPr>
        <w:t>出具保函的银行名称</w:t>
      </w:r>
      <w:r>
        <w:rPr>
          <w:rFonts w:hint="eastAsia" w:ascii="宋体" w:hAnsi="宋体" w:eastAsia="宋体" w:cs="宋体"/>
          <w:color w:val="000000" w:themeColor="text1"/>
          <w:sz w:val="24"/>
          <w:highlight w:val="none"/>
          <w14:textFill>
            <w14:solidFill>
              <w14:schemeClr w14:val="tx1"/>
            </w14:solidFill>
          </w14:textFill>
        </w:rPr>
        <w:t>)(以下简称银行)无条件地、不可撤销地具结保证本行、其继承人和受让人无追索地向贵方以(</w:t>
      </w:r>
      <w:r>
        <w:rPr>
          <w:rFonts w:hint="eastAsia" w:ascii="宋体" w:hAnsi="宋体" w:eastAsia="宋体" w:cs="宋体"/>
          <w:i/>
          <w:color w:val="000000" w:themeColor="text1"/>
          <w:sz w:val="24"/>
          <w:highlight w:val="none"/>
          <w:u w:val="single"/>
          <w14:textFill>
            <w14:solidFill>
              <w14:schemeClr w14:val="tx1"/>
            </w14:solidFill>
          </w14:textFill>
        </w:rPr>
        <w:t>货币名称</w:t>
      </w:r>
      <w:r>
        <w:rPr>
          <w:rFonts w:hint="eastAsia" w:ascii="宋体" w:hAnsi="宋体" w:eastAsia="宋体" w:cs="宋体"/>
          <w:color w:val="000000" w:themeColor="text1"/>
          <w:sz w:val="24"/>
          <w:highlight w:val="none"/>
          <w14:textFill>
            <w14:solidFill>
              <w14:schemeClr w14:val="tx1"/>
            </w14:solidFill>
          </w14:textFill>
        </w:rPr>
        <w:t>)支付总额不超过(</w:t>
      </w:r>
      <w:r>
        <w:rPr>
          <w:rFonts w:hint="eastAsia" w:ascii="宋体" w:hAnsi="宋体" w:eastAsia="宋体" w:cs="宋体"/>
          <w:i/>
          <w:color w:val="000000" w:themeColor="text1"/>
          <w:sz w:val="24"/>
          <w:highlight w:val="none"/>
          <w:u w:val="single"/>
          <w14:textFill>
            <w14:solidFill>
              <w14:schemeClr w14:val="tx1"/>
            </w14:solidFill>
          </w14:textFill>
        </w:rPr>
        <w:t>货币数量</w:t>
      </w:r>
      <w:r>
        <w:rPr>
          <w:rFonts w:hint="eastAsia" w:ascii="宋体" w:hAnsi="宋体" w:eastAsia="宋体" w:cs="宋体"/>
          <w:color w:val="000000" w:themeColor="text1"/>
          <w:sz w:val="24"/>
          <w:highlight w:val="none"/>
          <w14:textFill>
            <w14:solidFill>
              <w14:schemeClr w14:val="tx1"/>
            </w14:solidFill>
          </w14:textFill>
        </w:rPr>
        <w:t>),即相当于合同价格的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%,并以此约定如下:</w:t>
      </w:r>
    </w:p>
    <w:p w14:paraId="79D7E34D">
      <w:pPr>
        <w:pStyle w:val="11"/>
        <w:pageBreakBefore w:val="0"/>
        <w:widowControl w:val="0"/>
        <w:kinsoku/>
        <w:wordWrap/>
        <w:overflowPunct/>
        <w:topLinePunct w:val="0"/>
        <w:bidi w:val="0"/>
        <w:snapToGrid/>
        <w:spacing w:line="400" w:lineRule="atLeast"/>
        <w:ind w:left="540" w:leftChars="25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6767FBB4">
      <w:pPr>
        <w:pStyle w:val="11"/>
        <w:pageBreakBefore w:val="0"/>
        <w:widowControl w:val="0"/>
        <w:kinsoku/>
        <w:wordWrap/>
        <w:overflowPunct/>
        <w:topLinePunct w:val="0"/>
        <w:bidi w:val="0"/>
        <w:snapToGrid/>
        <w:spacing w:line="400" w:lineRule="atLeast"/>
        <w:ind w:left="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2.本保函项下的任何支付应为免税和净值。对于现有或将来的税收、关税、收费、费用扣减或预提税款，不论这些款项是何种性质和由谁征收，都不应从本保函项下的支付中扣除。</w:t>
      </w:r>
    </w:p>
    <w:p w14:paraId="13BD22C1">
      <w:pPr>
        <w:pStyle w:val="11"/>
        <w:pageBreakBefore w:val="0"/>
        <w:widowControl w:val="0"/>
        <w:kinsoku/>
        <w:wordWrap/>
        <w:overflowPunct/>
        <w:topLinePunct w:val="0"/>
        <w:bidi w:val="0"/>
        <w:snapToGrid/>
        <w:spacing w:line="400" w:lineRule="atLeast"/>
        <w:ind w:left="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E3FF864">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4.本保函在本合同规定的保证期期满前完全有效。</w:t>
      </w:r>
    </w:p>
    <w:p w14:paraId="7F6EF3AF">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p>
    <w:p w14:paraId="4181885F">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谨启</w:t>
      </w:r>
    </w:p>
    <w:p w14:paraId="5BC2FBFD">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出具保函银行名称：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03070E5">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签字人姓名和职务：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1926C8C">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签字人签名：</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F36A4AD">
      <w:pPr>
        <w:pStyle w:val="11"/>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E67440E">
      <w:pPr>
        <w:pStyle w:val="3"/>
        <w:pageBreakBefore w:val="0"/>
        <w:widowControl w:val="0"/>
        <w:kinsoku/>
        <w:wordWrap/>
        <w:overflowPunct/>
        <w:topLinePunct w:val="0"/>
        <w:bidi w:val="0"/>
        <w:snapToGrid/>
        <w:spacing w:before="0" w:line="400" w:lineRule="atLeast"/>
        <w:ind w:left="1080" w:leftChars="257" w:hanging="54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325" w:name="_Toc29614"/>
      <w:bookmarkStart w:id="326" w:name="_Toc31891"/>
      <w:bookmarkStart w:id="327" w:name="_Toc10951"/>
      <w:bookmarkStart w:id="328" w:name="_Toc7875"/>
      <w:bookmarkStart w:id="329" w:name="_Toc3905"/>
      <w:bookmarkStart w:id="330" w:name="_Toc6548"/>
      <w:bookmarkStart w:id="331" w:name="_Toc18163"/>
      <w:bookmarkStart w:id="332" w:name="_Toc4944"/>
      <w:bookmarkStart w:id="333" w:name="_Toc515647800"/>
      <w:r>
        <w:rPr>
          <w:rFonts w:hint="eastAsia" w:ascii="宋体" w:hAnsi="宋体" w:eastAsia="宋体" w:cs="宋体"/>
          <w:color w:val="000000" w:themeColor="text1"/>
          <w:szCs w:val="24"/>
          <w:highlight w:val="none"/>
          <w14:textFill>
            <w14:solidFill>
              <w14:schemeClr w14:val="tx1"/>
            </w14:solidFill>
          </w14:textFill>
        </w:rPr>
        <w:t>附件2：履约担保函格式</w:t>
      </w:r>
      <w:bookmarkEnd w:id="325"/>
      <w:bookmarkEnd w:id="326"/>
      <w:bookmarkEnd w:id="327"/>
      <w:bookmarkEnd w:id="328"/>
      <w:bookmarkEnd w:id="329"/>
      <w:bookmarkEnd w:id="330"/>
      <w:bookmarkEnd w:id="331"/>
      <w:bookmarkEnd w:id="332"/>
      <w:bookmarkEnd w:id="333"/>
    </w:p>
    <w:p w14:paraId="0809A69F">
      <w:pPr>
        <w:pStyle w:val="3"/>
        <w:spacing w:before="0" w:line="240" w:lineRule="atLeast"/>
        <w:ind w:left="1080" w:leftChars="257" w:hanging="540"/>
        <w:rPr>
          <w:rFonts w:hint="eastAsia" w:ascii="宋体" w:hAnsi="宋体" w:eastAsia="宋体" w:cs="宋体"/>
          <w:b w:val="0"/>
          <w:color w:val="000000" w:themeColor="text1"/>
          <w:highlight w:val="none"/>
          <w14:textFill>
            <w14:solidFill>
              <w14:schemeClr w14:val="tx1"/>
            </w14:solidFill>
          </w14:textFill>
        </w:rPr>
      </w:pPr>
      <w:bookmarkStart w:id="334" w:name="_Toc162"/>
      <w:bookmarkStart w:id="335" w:name="_Toc11692"/>
      <w:bookmarkStart w:id="336" w:name="_Toc19097"/>
      <w:bookmarkStart w:id="337" w:name="_Toc515647801"/>
      <w:bookmarkStart w:id="338" w:name="_Toc26311"/>
      <w:bookmarkStart w:id="339" w:name="_Toc13962"/>
      <w:bookmarkStart w:id="340" w:name="_Toc10760"/>
      <w:bookmarkStart w:id="341" w:name="_Toc20916"/>
      <w:bookmarkStart w:id="342" w:name="_Toc27074"/>
      <w:r>
        <w:rPr>
          <w:rFonts w:hint="eastAsia" w:ascii="宋体" w:hAnsi="宋体" w:eastAsia="宋体" w:cs="宋体"/>
          <w:color w:val="000000" w:themeColor="text1"/>
          <w:szCs w:val="24"/>
          <w:highlight w:val="none"/>
          <w14:textFill>
            <w14:solidFill>
              <w14:schemeClr w14:val="tx1"/>
            </w14:solidFill>
          </w14:textFill>
        </w:rPr>
        <w:t>（采用政府采购信用担保形式时使用）</w:t>
      </w:r>
      <w:bookmarkEnd w:id="334"/>
      <w:bookmarkEnd w:id="335"/>
      <w:bookmarkEnd w:id="336"/>
      <w:bookmarkEnd w:id="337"/>
      <w:bookmarkEnd w:id="338"/>
      <w:bookmarkEnd w:id="339"/>
      <w:bookmarkEnd w:id="340"/>
      <w:bookmarkEnd w:id="341"/>
      <w:bookmarkEnd w:id="342"/>
    </w:p>
    <w:p w14:paraId="23794A90">
      <w:pPr>
        <w:spacing w:line="240" w:lineRule="atLeast"/>
        <w:ind w:left="1080" w:leftChars="257" w:hanging="540"/>
        <w:rPr>
          <w:rFonts w:hint="eastAsia" w:ascii="宋体" w:hAnsi="宋体" w:eastAsia="宋体" w:cs="宋体"/>
          <w:b/>
          <w:color w:val="000000" w:themeColor="text1"/>
          <w:kern w:val="0"/>
          <w:sz w:val="24"/>
          <w:szCs w:val="20"/>
          <w:highlight w:val="none"/>
          <w14:textFill>
            <w14:solidFill>
              <w14:schemeClr w14:val="tx1"/>
            </w14:solidFill>
          </w14:textFill>
        </w:rPr>
      </w:pPr>
    </w:p>
    <w:p w14:paraId="622BE66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政府采购履约担保函（项目用）</w:t>
      </w:r>
    </w:p>
    <w:p w14:paraId="3ADF8EBE">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编号：</w:t>
      </w:r>
    </w:p>
    <w:p w14:paraId="71B00A7E">
      <w:pPr>
        <w:rPr>
          <w:rFonts w:hint="eastAsia" w:ascii="宋体" w:hAnsi="宋体" w:eastAsia="宋体" w:cs="宋体"/>
          <w:color w:val="000000" w:themeColor="text1"/>
          <w:sz w:val="24"/>
          <w:highlight w:val="none"/>
          <w14:textFill>
            <w14:solidFill>
              <w14:schemeClr w14:val="tx1"/>
            </w14:solidFill>
          </w14:textFill>
        </w:rPr>
      </w:pPr>
    </w:p>
    <w:p w14:paraId="34C8E2C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（采购人）：</w:t>
      </w:r>
    </w:p>
    <w:p w14:paraId="695B88AA">
      <w:pPr>
        <w:rPr>
          <w:rFonts w:hint="eastAsia" w:ascii="宋体" w:hAnsi="宋体" w:eastAsia="宋体" w:cs="宋体"/>
          <w:color w:val="000000" w:themeColor="text1"/>
          <w:sz w:val="24"/>
          <w:highlight w:val="none"/>
          <w14:textFill>
            <w14:solidFill>
              <w14:schemeClr w14:val="tx1"/>
            </w14:solidFill>
          </w14:textFill>
        </w:rPr>
      </w:pPr>
    </w:p>
    <w:p w14:paraId="1D71D07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鉴于你方与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（以下简称供应商）于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日签定编号为   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政府采购合同》（以下简称主合同），且依据该合同的约定，供应商应在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p>
    <w:p w14:paraId="5EFEDA0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日前向你方交纳履约保证金，且可以履约担保函的形式交纳履约保证金。应供应商的申请，我方以保证的方式向你方提供如下履约保证金担保：</w:t>
      </w:r>
    </w:p>
    <w:p w14:paraId="10DF6FF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一、保证责任的情形及保证金额</w:t>
      </w:r>
    </w:p>
    <w:p w14:paraId="2833FDE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（一）在供应商出现下列情形之一时，我方承担保证责任：</w:t>
      </w:r>
    </w:p>
    <w:p w14:paraId="172D310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1．将</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项目转让给他人，或者在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中未说明，且未经采购</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人同意，将</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项目分包给他人的；</w:t>
      </w:r>
    </w:p>
    <w:p w14:paraId="14013B6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2．主合同约定的应当缴纳履约保证金的情形: </w:t>
      </w:r>
    </w:p>
    <w:p w14:paraId="69CCB7F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（1）未按主合同约定的质量、数量和期限供应货物/提供服务/完成工程的；</w:t>
      </w:r>
    </w:p>
    <w:p w14:paraId="6E0F7B3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E3EE4B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（二）我方的保证范围是主合同约定的合同价款总额的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%数额为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），币种为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。（即主合同履约保证金金额）</w:t>
      </w:r>
    </w:p>
    <w:p w14:paraId="7B33824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二、保证的方式及保证期间</w:t>
      </w:r>
    </w:p>
    <w:p w14:paraId="54EB6EB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我方保证的方式为：连带责任保证。</w:t>
      </w:r>
    </w:p>
    <w:p w14:paraId="5C7FFD7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我方保证的期间为：自本合同生效之日起至供应商按照主合同约定的供货/完工期限届满后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日内。</w:t>
      </w:r>
    </w:p>
    <w:p w14:paraId="1FBC430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如果供应商未按主合同约定向贵方供应货物/提供服务/完成工程的，由我方在保证金额内向你方支付上述款项。</w:t>
      </w:r>
    </w:p>
    <w:p w14:paraId="286BAE6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三、承担保证责任的程序</w:t>
      </w:r>
    </w:p>
    <w:p w14:paraId="767D85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1．你方要求我方承担保证责任的，应在本保函保证期间内向我方发出书面索赔通知。索赔通知应写明要求索赔的金额，支付款项应到达的帐号。并附有证明供应商违约事实的证明材料。</w:t>
      </w:r>
    </w:p>
    <w:p w14:paraId="5F4D5D0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如果你方与供应商因货物质量问题产生争议，你方还需同时提供</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部门出具的质量检测报告，或经诉讼（仲裁）程序裁决后的裁决书、调解书，本保证人即按照检测结果或裁决书、调解书决定是否承担保证责任。</w:t>
      </w:r>
    </w:p>
    <w:p w14:paraId="006BAA1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我方收到你方的书面索赔通知及相应证明材料，在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工作日内进行核定后按照本保函的承诺承担保证责任。</w:t>
      </w:r>
    </w:p>
    <w:p w14:paraId="00B84C2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四、保证责任的终止</w:t>
      </w:r>
    </w:p>
    <w:p w14:paraId="021F483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D62C96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2．我方按照本保函向你方履行了保证责任后，自我方向你方支付款项（支付款项从我方账户划出）之日起，保证责任即终止。</w:t>
      </w:r>
    </w:p>
    <w:p w14:paraId="18ED0AB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3．按照法律法规的规定或出现应终止我方保证责任的其它情形的，我方在本保函项下的保证责任亦终止。</w:t>
      </w:r>
    </w:p>
    <w:p w14:paraId="1E7A56B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2515EF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五、免责条款</w:t>
      </w:r>
    </w:p>
    <w:p w14:paraId="21C3311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1．因你方违反主合同约定致使供应商不能履行义务的，我方不承担保证责任。</w:t>
      </w:r>
    </w:p>
    <w:p w14:paraId="4D96762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5473170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3．因不可抗力造成供应商不能履行供货义务的，我方不承担保证责任。</w:t>
      </w:r>
    </w:p>
    <w:p w14:paraId="3B7338B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六、争议的解决</w:t>
      </w:r>
    </w:p>
    <w:p w14:paraId="2805FBB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因本保函发生的纠纷，由你我双方协商解决，协商不成的，通过诉讼程序解决，诉讼管辖地法院为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法院。</w:t>
      </w:r>
    </w:p>
    <w:p w14:paraId="42DC146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七、保函的生效</w:t>
      </w:r>
    </w:p>
    <w:p w14:paraId="47A014A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本保函自我方加盖公章之日起生效。</w:t>
      </w:r>
    </w:p>
    <w:p w14:paraId="34B42D0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DE5438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744C0212">
      <w:pPr>
        <w:keepNext w:val="0"/>
        <w:keepLines w:val="0"/>
        <w:pageBreakBefore w:val="0"/>
        <w:widowControl w:val="0"/>
        <w:kinsoku/>
        <w:wordWrap/>
        <w:overflowPunct/>
        <w:topLinePunct w:val="0"/>
        <w:autoSpaceDE/>
        <w:autoSpaceDN/>
        <w:bidi w:val="0"/>
        <w:adjustRightInd/>
        <w:spacing w:line="400" w:lineRule="exact"/>
        <w:ind w:firstLine="5400" w:firstLineChars="22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保证人：（公章）</w:t>
      </w:r>
    </w:p>
    <w:p w14:paraId="504862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76A577B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5E1C3EBE">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01769164">
      <w:pPr>
        <w:pStyle w:val="2"/>
        <w:numPr>
          <w:ilvl w:val="0"/>
          <w:numId w:val="0"/>
        </w:numPr>
        <w:tabs>
          <w:tab w:val="left" w:pos="0"/>
        </w:tabs>
        <w:spacing w:before="0" w:after="0" w:line="240" w:lineRule="atLeast"/>
        <w:jc w:val="center"/>
        <w:rPr>
          <w:rFonts w:hint="eastAsia" w:ascii="宋体" w:hAnsi="宋体" w:eastAsia="宋体" w:cs="宋体"/>
          <w:color w:val="000000" w:themeColor="text1"/>
          <w:highlight w:val="none"/>
          <w14:textFill>
            <w14:solidFill>
              <w14:schemeClr w14:val="tx1"/>
            </w14:solidFill>
          </w14:textFill>
        </w:rPr>
      </w:pPr>
      <w:bookmarkStart w:id="343" w:name="_Toc21939"/>
      <w:bookmarkStart w:id="344" w:name="_Toc4734"/>
      <w:bookmarkStart w:id="345" w:name="_Toc28256"/>
      <w:r>
        <w:rPr>
          <w:rFonts w:hint="eastAsia" w:ascii="宋体" w:hAnsi="宋体" w:eastAsia="宋体" w:cs="宋体"/>
          <w:color w:val="000000" w:themeColor="text1"/>
          <w:highlight w:val="none"/>
          <w:lang w:val="en-US" w:eastAsia="zh-CN"/>
          <w14:textFill>
            <w14:solidFill>
              <w14:schemeClr w14:val="tx1"/>
            </w14:solidFill>
          </w14:textFill>
        </w:rPr>
        <w:t xml:space="preserve">第四章  </w:t>
      </w:r>
      <w:r>
        <w:rPr>
          <w:rFonts w:hint="eastAsia" w:ascii="宋体" w:hAnsi="宋体" w:eastAsia="宋体" w:cs="宋体"/>
          <w:color w:val="000000" w:themeColor="text1"/>
          <w:highlight w:val="none"/>
          <w14:textFill>
            <w14:solidFill>
              <w14:schemeClr w14:val="tx1"/>
            </w14:solidFill>
          </w14:textFill>
        </w:rPr>
        <w:t>项目服务需求</w:t>
      </w:r>
      <w:bookmarkEnd w:id="343"/>
      <w:bookmarkEnd w:id="344"/>
      <w:bookmarkEnd w:id="345"/>
    </w:p>
    <w:p w14:paraId="012C94C0">
      <w:pPr>
        <w:rPr>
          <w:rFonts w:hint="eastAsia" w:ascii="宋体" w:hAnsi="宋体" w:eastAsia="宋体" w:cs="宋体"/>
          <w:color w:val="000000" w:themeColor="text1"/>
          <w:highlight w:val="none"/>
          <w14:textFill>
            <w14:solidFill>
              <w14:schemeClr w14:val="tx1"/>
            </w14:solidFill>
          </w14:textFill>
        </w:rPr>
      </w:pPr>
    </w:p>
    <w:p w14:paraId="4EDED86D">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项目名称：</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新疆哈密市伊吾县淖毛湖镇基础设施配套建设项目-全过程跟踪审计及竣工财务决算</w:t>
      </w:r>
    </w:p>
    <w:p w14:paraId="2D34CC79">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项目编号：2026-XJXZ-0302</w:t>
      </w:r>
    </w:p>
    <w:p w14:paraId="028CC409">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项目投资总额：</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18.</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2万元</w:t>
      </w:r>
    </w:p>
    <w:p w14:paraId="2B298B1C">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项目资金来源：县财政资金</w:t>
      </w:r>
    </w:p>
    <w:p w14:paraId="7A7B511A">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一、项目主要内容：硬化面积5529平方米，绿化面积 19377 平方米，及公厕、给水、排水、电力、供热等附属工程等。  </w:t>
      </w:r>
    </w:p>
    <w:p w14:paraId="3D2FB219">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二、服务内容：</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工程施工期跟踪审计、工程竣工结算审核、工程竣工财务决算等。</w:t>
      </w:r>
    </w:p>
    <w:p w14:paraId="7FEBC2EF">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三、服务期：</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自合同签订之日起至项目工程竣工审计完成止（实际以合同签订时间为准）。</w:t>
      </w:r>
    </w:p>
    <w:p w14:paraId="40F90F5B">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四、技术要求：委派专人与采购单位进行现场对接，在全过程造价咨询及项目结算服务期间应当全程跟踪对接，按照项目实际情况，完成造价咨询服务。需提供现场人员配备到场情况并出具承诺书。</w:t>
      </w:r>
    </w:p>
    <w:p w14:paraId="39B7312D">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五、质量要求：合格达到国家验收合格标准</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w:t>
      </w:r>
    </w:p>
    <w:p w14:paraId="4DBDACBD">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p>
    <w:p w14:paraId="433622E1">
      <w:pPr>
        <w:keepNext w:val="0"/>
        <w:keepLines w:val="0"/>
        <w:pageBreakBefore w:val="0"/>
        <w:widowControl w:val="0"/>
        <w:kinsoku/>
        <w:wordWrap/>
        <w:overflowPunct/>
        <w:topLinePunct w:val="0"/>
        <w:autoSpaceDE/>
        <w:autoSpaceDN/>
        <w:bidi w:val="0"/>
        <w:adjustRightInd/>
        <w:snapToGrid/>
        <w:spacing w:before="232" w:line="400" w:lineRule="exact"/>
        <w:ind w:firstLine="448"/>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人员配备：项目组各专业人员配置合理，满足各类工程造价咨询需要，其中土建专业注册造价工程师、安装专业注册造价工程师及电气专业造价工程师至少各1名（可包含项目负责人）；其他人员：土建专业的至少2人（至少1名中级）、水暖电气安装专业的至少2人（至少1名中级），且有造价工程师或造价员岗位资格证书资格，须附每位成员的学历证、职称证、执业资格证、注册证、身份证、在注册单位近三个月的社保证明，如为退休人员，提供退休证和聘用合同及证明资料。</w:t>
      </w:r>
    </w:p>
    <w:p w14:paraId="6CDB76A4">
      <w:pPr>
        <w:pStyle w:val="11"/>
        <w:tabs>
          <w:tab w:val="left" w:pos="5580"/>
        </w:tabs>
        <w:spacing w:line="240" w:lineRule="atLeast"/>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BB13F16">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sectPr>
          <w:footerReference r:id="rId5" w:type="default"/>
          <w:pgSz w:w="11900" w:h="16830"/>
          <w:pgMar w:top="1430" w:right="1435" w:bottom="1161" w:left="1509" w:header="0" w:footer="979" w:gutter="0"/>
          <w:pgNumType w:fmt="decimal"/>
          <w:cols w:space="720" w:num="1"/>
        </w:sectPr>
      </w:pPr>
    </w:p>
    <w:p w14:paraId="35AB168A">
      <w:pPr>
        <w:pStyle w:val="2"/>
        <w:tabs>
          <w:tab w:val="left" w:pos="0"/>
        </w:tabs>
        <w:spacing w:before="0" w:after="0" w:line="240" w:lineRule="auto"/>
        <w:ind w:firstLine="0" w:firstLineChars="0"/>
        <w:jc w:val="center"/>
        <w:rPr>
          <w:rFonts w:hint="eastAsia" w:ascii="宋体" w:hAnsi="宋体" w:eastAsia="宋体" w:cs="宋体"/>
          <w:color w:val="000000" w:themeColor="text1"/>
          <w:highlight w:val="none"/>
          <w14:textFill>
            <w14:solidFill>
              <w14:schemeClr w14:val="tx1"/>
            </w14:solidFill>
          </w14:textFill>
        </w:rPr>
      </w:pPr>
      <w:bookmarkStart w:id="346" w:name="_Toc680"/>
      <w:bookmarkStart w:id="347" w:name="_Toc9771"/>
      <w:bookmarkStart w:id="348" w:name="_Toc15974"/>
      <w:r>
        <w:rPr>
          <w:rFonts w:hint="eastAsia" w:ascii="宋体" w:hAnsi="宋体" w:eastAsia="宋体" w:cs="宋体"/>
          <w:color w:val="000000" w:themeColor="text1"/>
          <w:highlight w:val="none"/>
          <w:lang w:val="en-US" w:eastAsia="zh-CN"/>
          <w14:textFill>
            <w14:solidFill>
              <w14:schemeClr w14:val="tx1"/>
            </w14:solidFill>
          </w14:textFill>
        </w:rPr>
        <w:t>第五</w:t>
      </w:r>
      <w:r>
        <w:rPr>
          <w:rFonts w:hint="eastAsia" w:ascii="宋体" w:hAnsi="宋体" w:eastAsia="宋体" w:cs="宋体"/>
          <w:color w:val="000000" w:themeColor="text1"/>
          <w:highlight w:val="none"/>
          <w14:textFill>
            <w14:solidFill>
              <w14:schemeClr w14:val="tx1"/>
            </w14:solidFill>
          </w14:textFill>
        </w:rPr>
        <w:t xml:space="preserve">章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评审方法和标准</w:t>
      </w:r>
      <w:bookmarkEnd w:id="346"/>
      <w:bookmarkEnd w:id="347"/>
      <w:bookmarkEnd w:id="348"/>
    </w:p>
    <w:p w14:paraId="4963E658">
      <w:pPr>
        <w:pStyle w:val="8"/>
        <w:keepNext w:val="0"/>
        <w:keepLines w:val="0"/>
        <w:pageBreakBefore w:val="0"/>
        <w:tabs>
          <w:tab w:val="clear" w:pos="567"/>
        </w:tabs>
        <w:kinsoku/>
        <w:wordWrap/>
        <w:overflowPunct/>
        <w:topLinePunct w:val="0"/>
        <w:autoSpaceDE/>
        <w:autoSpaceDN/>
        <w:bidi w:val="0"/>
        <w:adjustRightInd/>
        <w:snapToGrid/>
        <w:spacing w:before="0" w:line="400" w:lineRule="exact"/>
        <w:textAlignment w:val="auto"/>
        <w:rPr>
          <w:rFonts w:hint="eastAsia" w:ascii="宋体" w:hAnsi="宋体" w:eastAsia="宋体" w:cs="宋体"/>
          <w:color w:val="000000" w:themeColor="text1"/>
          <w:highlight w:val="none"/>
          <w14:textFill>
            <w14:solidFill>
              <w14:schemeClr w14:val="tx1"/>
            </w14:solidFill>
          </w14:textFill>
        </w:rPr>
      </w:pPr>
    </w:p>
    <w:p w14:paraId="09D66BC1">
      <w:pPr>
        <w:pStyle w:val="26"/>
        <w:keepNext w:val="0"/>
        <w:keepLines w:val="0"/>
        <w:pageBreakBefore w:val="0"/>
        <w:numPr>
          <w:ilvl w:val="1"/>
          <w:numId w:val="5"/>
        </w:numPr>
        <w:tabs>
          <w:tab w:val="left" w:pos="420"/>
        </w:tabs>
        <w:kinsoku/>
        <w:wordWrap/>
        <w:overflowPunct/>
        <w:topLinePunct w:val="0"/>
        <w:autoSpaceDE/>
        <w:autoSpaceDN/>
        <w:bidi w:val="0"/>
        <w:adjustRightInd/>
        <w:snapToGrid/>
        <w:spacing w:before="66" w:line="400" w:lineRule="exact"/>
        <w:ind w:left="1296" w:leftChars="0" w:hanging="1296" w:firstLineChars="0"/>
        <w:textAlignment w:val="auto"/>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349" w:name="_Toc15734"/>
      <w:bookmarkStart w:id="350" w:name="_Toc20019"/>
      <w:bookmarkStart w:id="351" w:name="_Toc11658"/>
      <w:bookmarkStart w:id="352" w:name="_Toc19626"/>
      <w:r>
        <w:rPr>
          <w:rFonts w:hint="eastAsia" w:ascii="宋体" w:hAnsi="宋体" w:eastAsia="宋体" w:cs="宋体"/>
          <w:color w:val="000000" w:themeColor="text1"/>
          <w:sz w:val="24"/>
          <w:szCs w:val="24"/>
          <w:highlight w:val="none"/>
          <w14:textFill>
            <w14:solidFill>
              <w14:schemeClr w14:val="tx1"/>
            </w14:solidFill>
          </w14:textFill>
        </w:rPr>
        <w:t>总则</w:t>
      </w:r>
      <w:bookmarkEnd w:id="349"/>
      <w:bookmarkEnd w:id="350"/>
      <w:bookmarkEnd w:id="351"/>
      <w:bookmarkEnd w:id="352"/>
    </w:p>
    <w:p w14:paraId="172BC061">
      <w:pPr>
        <w:pStyle w:val="27"/>
        <w:keepNext w:val="0"/>
        <w:keepLines w:val="0"/>
        <w:pageBreakBefore w:val="0"/>
        <w:numPr>
          <w:ilvl w:val="2"/>
          <w:numId w:val="5"/>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结合采购项目特点制定本评标办法。</w:t>
      </w:r>
    </w:p>
    <w:p w14:paraId="1DB68461">
      <w:pPr>
        <w:pStyle w:val="27"/>
        <w:keepNext w:val="0"/>
        <w:keepLines w:val="0"/>
        <w:pageBreakBefore w:val="0"/>
        <w:numPr>
          <w:ilvl w:val="2"/>
          <w:numId w:val="5"/>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评标工作由</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代理机构负责组织，具体评标事务由</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代理机构依法组建的</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会负责。</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会由采购人代表和有关技术、经济等方面的专家组成；</w:t>
      </w:r>
    </w:p>
    <w:p w14:paraId="4DB36AE0">
      <w:pPr>
        <w:pStyle w:val="27"/>
        <w:keepNext w:val="0"/>
        <w:keepLines w:val="0"/>
        <w:pageBreakBefore w:val="0"/>
        <w:numPr>
          <w:ilvl w:val="2"/>
          <w:numId w:val="5"/>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评标工作应遵循公平、公正、科学及择优的原则，并以相同的评标程序和标准对待所有的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14:paraId="012DAA44">
      <w:pPr>
        <w:pStyle w:val="27"/>
        <w:keepNext w:val="0"/>
        <w:keepLines w:val="0"/>
        <w:pageBreakBefore w:val="0"/>
        <w:numPr>
          <w:ilvl w:val="2"/>
          <w:numId w:val="5"/>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规定的评标方法和标准进行评标，并独立履行下列职责：</w:t>
      </w:r>
    </w:p>
    <w:p w14:paraId="17B89F04">
      <w:pPr>
        <w:pStyle w:val="27"/>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是否符合</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要求，并做出评价；</w:t>
      </w:r>
    </w:p>
    <w:p w14:paraId="34936E92">
      <w:pPr>
        <w:pStyle w:val="27"/>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有关事项做出解释或者澄清；</w:t>
      </w:r>
    </w:p>
    <w:p w14:paraId="7D989E14">
      <w:pPr>
        <w:pStyle w:val="27"/>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1.4.3</w:t>
      </w:r>
      <w:r>
        <w:rPr>
          <w:rFonts w:hint="eastAsia" w:ascii="宋体" w:hAnsi="宋体" w:eastAsia="宋体" w:cs="宋体"/>
          <w:color w:val="000000" w:themeColor="text1"/>
          <w:sz w:val="24"/>
          <w:szCs w:val="24"/>
          <w:highlight w:val="none"/>
          <w14:textFill>
            <w14:solidFill>
              <w14:schemeClr w14:val="tx1"/>
            </w14:solidFill>
          </w14:textFill>
        </w:rPr>
        <w:t>推荐</w:t>
      </w:r>
      <w:r>
        <w:rPr>
          <w:rFonts w:hint="eastAsia" w:ascii="宋体" w:hAnsi="宋体" w:cs="宋体"/>
          <w:color w:val="000000" w:themeColor="text1"/>
          <w:sz w:val="24"/>
          <w:szCs w:val="24"/>
          <w:highlight w:val="none"/>
          <w:lang w:eastAsia="zh-CN"/>
          <w14:textFill>
            <w14:solidFill>
              <w14:schemeClr w14:val="tx1"/>
            </w14:solidFill>
          </w14:textFill>
        </w:rPr>
        <w:t>成交候选供应商名单</w:t>
      </w:r>
      <w:r>
        <w:rPr>
          <w:rFonts w:hint="eastAsia" w:ascii="宋体" w:hAnsi="宋体" w:eastAsia="宋体" w:cs="宋体"/>
          <w:color w:val="000000" w:themeColor="text1"/>
          <w:sz w:val="24"/>
          <w:szCs w:val="24"/>
          <w:highlight w:val="none"/>
          <w14:textFill>
            <w14:solidFill>
              <w14:schemeClr w14:val="tx1"/>
            </w14:solidFill>
          </w14:textFill>
        </w:rPr>
        <w:t>，或者受采购人委托按照事先确定的办法直接确定</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w:t>
      </w:r>
    </w:p>
    <w:p w14:paraId="55538393">
      <w:pPr>
        <w:pStyle w:val="27"/>
        <w:keepNext w:val="0"/>
        <w:keepLines w:val="0"/>
        <w:pageBreakBefore w:val="0"/>
        <w:numPr>
          <w:ilvl w:val="2"/>
          <w:numId w:val="5"/>
        </w:numPr>
        <w:kinsoku/>
        <w:wordWrap/>
        <w:overflowPunct/>
        <w:topLinePunct w:val="0"/>
        <w:autoSpaceDE/>
        <w:autoSpaceDN/>
        <w:bidi w:val="0"/>
        <w:adjustRightInd/>
        <w:snapToGrid/>
        <w:spacing w:line="400" w:lineRule="exact"/>
        <w:ind w:left="433" w:hanging="15"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ascii="宋体" w:hAnsi="宋体" w:cs="宋体"/>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color w:val="000000" w:themeColor="text1"/>
          <w:sz w:val="24"/>
          <w:szCs w:val="24"/>
          <w:highlight w:val="none"/>
          <w14:textFill>
            <w14:solidFill>
              <w14:schemeClr w14:val="tx1"/>
            </w14:solidFill>
          </w14:textFill>
        </w:rPr>
        <w:t>或者有关部门报告非法干预评标工作的行为。</w:t>
      </w:r>
    </w:p>
    <w:p w14:paraId="6F2A9661">
      <w:pPr>
        <w:pStyle w:val="26"/>
        <w:keepNext w:val="0"/>
        <w:keepLines w:val="0"/>
        <w:pageBreakBefore w:val="0"/>
        <w:numPr>
          <w:ilvl w:val="1"/>
          <w:numId w:val="5"/>
        </w:numPr>
        <w:tabs>
          <w:tab w:val="left" w:pos="420"/>
        </w:tabs>
        <w:kinsoku/>
        <w:wordWrap/>
        <w:overflowPunct/>
        <w:topLinePunct w:val="0"/>
        <w:autoSpaceDE/>
        <w:autoSpaceDN/>
        <w:bidi w:val="0"/>
        <w:adjustRightInd/>
        <w:snapToGrid/>
        <w:spacing w:before="66" w:line="400" w:lineRule="exact"/>
        <w:ind w:left="1296" w:leftChars="0" w:hanging="1296" w:firstLineChars="0"/>
        <w:textAlignment w:val="auto"/>
        <w:outlineLvl w:val="1"/>
        <w:rPr>
          <w:rFonts w:hint="eastAsia" w:ascii="宋体" w:hAnsi="宋体" w:eastAsia="宋体" w:cs="宋体"/>
          <w:color w:val="000000" w:themeColor="text1"/>
          <w:highlight w:val="none"/>
          <w14:textFill>
            <w14:solidFill>
              <w14:schemeClr w14:val="tx1"/>
            </w14:solidFill>
          </w14:textFill>
        </w:rPr>
      </w:pPr>
      <w:bookmarkStart w:id="353" w:name="_Toc31447"/>
      <w:bookmarkStart w:id="354" w:name="_Toc17234"/>
      <w:bookmarkStart w:id="355" w:name="_Toc9543"/>
      <w:bookmarkStart w:id="356" w:name="_Toc9942"/>
      <w:r>
        <w:rPr>
          <w:rFonts w:hint="eastAsia" w:ascii="宋体" w:hAnsi="宋体" w:eastAsia="宋体" w:cs="宋体"/>
          <w:color w:val="000000" w:themeColor="text1"/>
          <w:sz w:val="24"/>
          <w:szCs w:val="24"/>
          <w:highlight w:val="none"/>
          <w:lang w:val="en-US" w:eastAsia="zh-CN"/>
          <w14:textFill>
            <w14:solidFill>
              <w14:schemeClr w14:val="tx1"/>
            </w14:solidFill>
          </w14:textFill>
        </w:rPr>
        <w:t>开标程序</w:t>
      </w:r>
      <w:bookmarkEnd w:id="353"/>
      <w:bookmarkEnd w:id="354"/>
      <w:bookmarkEnd w:id="355"/>
      <w:bookmarkEnd w:id="356"/>
    </w:p>
    <w:p w14:paraId="75EE10DD">
      <w:pPr>
        <w:pStyle w:val="27"/>
        <w:keepNext w:val="0"/>
        <w:keepLines w:val="0"/>
        <w:pageBreakBefore w:val="0"/>
        <w:numPr>
          <w:ilvl w:val="-1"/>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57" w:name="_Toc890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采购人和采购代理机构将按</w:t>
      </w:r>
      <w:r>
        <w:rPr>
          <w:rFonts w:hint="eastAsia" w:ascii="宋体" w:hAnsi="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中规定的开标时间和地点组织</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竞争性磋商会</w:t>
      </w:r>
      <w:r>
        <w:rPr>
          <w:rFonts w:hint="eastAsia" w:ascii="宋体" w:hAnsi="宋体" w:eastAsia="宋体" w:cs="宋体"/>
          <w:color w:val="000000" w:themeColor="text1"/>
          <w:sz w:val="24"/>
          <w:szCs w:val="24"/>
          <w:highlight w:val="none"/>
          <w14:textFill>
            <w14:solidFill>
              <w14:schemeClr w14:val="tx1"/>
            </w14:solidFill>
          </w14:textFill>
        </w:rPr>
        <w:t>。</w:t>
      </w:r>
    </w:p>
    <w:p w14:paraId="4F16FAEC">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在开标前，工作人员收取所有参会人员的手机，主持人宣读开标纪律。</w:t>
      </w:r>
    </w:p>
    <w:p w14:paraId="7C48E8F9">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在线签收</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不足3家的，不得开标。</w:t>
      </w:r>
    </w:p>
    <w:p w14:paraId="5DD248FE">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解密</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，解密时长为30分钟，供应商应使用与加密时使用的同一把CA锁进行解密操作，如出现非供应商自身原因造成的无法解密，有采购代理机构使用备用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进行解密操作。</w:t>
      </w:r>
    </w:p>
    <w:p w14:paraId="7BC06D78">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组织</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以不记名投票的形式选定</w:t>
      </w:r>
      <w:r>
        <w:rPr>
          <w:rFonts w:hint="eastAsia" w:ascii="宋体" w:hAnsi="宋体" w:cs="宋体"/>
          <w:color w:val="000000" w:themeColor="text1"/>
          <w:sz w:val="24"/>
          <w:szCs w:val="24"/>
          <w:highlight w:val="none"/>
          <w:lang w:eastAsia="zh-CN"/>
          <w14:textFill>
            <w14:solidFill>
              <w14:schemeClr w14:val="tx1"/>
            </w14:solidFill>
          </w14:textFill>
        </w:rPr>
        <w:t>磋商小组组长</w:t>
      </w:r>
      <w:r>
        <w:rPr>
          <w:rFonts w:hint="eastAsia" w:ascii="宋体" w:hAnsi="宋体" w:eastAsia="宋体" w:cs="宋体"/>
          <w:color w:val="000000" w:themeColor="text1"/>
          <w:sz w:val="24"/>
          <w:szCs w:val="24"/>
          <w:highlight w:val="none"/>
          <w14:textFill>
            <w14:solidFill>
              <w14:schemeClr w14:val="tx1"/>
            </w14:solidFill>
          </w14:textFill>
        </w:rPr>
        <w:t>，并宣读评标会纪律，对</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会进行通讯工具管制及宣读相关法律法规。</w:t>
      </w:r>
    </w:p>
    <w:p w14:paraId="4EFEDF64">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）由代理公司工作人员开启报价文件并由供应商代表在线CA签字确认，报价确认时段限制为10分钟，由</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进行报价评审及政策价格认定。</w:t>
      </w:r>
    </w:p>
    <w:p w14:paraId="07B923D0">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）采购人或采购代理机构将对开标过程进行记录，由参加开标的各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代表和相关工作人员签字确认，并存档备查。</w:t>
      </w:r>
    </w:p>
    <w:p w14:paraId="653034B5">
      <w:pPr>
        <w:pStyle w:val="27"/>
        <w:keepNext w:val="0"/>
        <w:keepLines w:val="0"/>
        <w:pageBreakBefore w:val="0"/>
        <w:numPr>
          <w:ilvl w:val="0"/>
          <w:numId w:val="0"/>
        </w:numPr>
        <w:kinsoku/>
        <w:wordWrap/>
        <w:overflowPunct/>
        <w:topLinePunct w:val="0"/>
        <w:autoSpaceDE/>
        <w:autoSpaceDN/>
        <w:bidi w:val="0"/>
        <w:adjustRightInd/>
        <w:snapToGrid/>
        <w:spacing w:before="0" w:line="400" w:lineRule="exact"/>
        <w:ind w:left="0" w:firstLine="0" w:firstLineChars="0"/>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由代理公司工作人员开启</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二次</w:t>
      </w:r>
      <w:r>
        <w:rPr>
          <w:rFonts w:hint="eastAsia" w:ascii="宋体" w:hAnsi="宋体" w:eastAsia="宋体" w:cs="宋体"/>
          <w:color w:val="000000" w:themeColor="text1"/>
          <w:sz w:val="24"/>
          <w:szCs w:val="24"/>
          <w:highlight w:val="none"/>
          <w14:textFill>
            <w14:solidFill>
              <w14:schemeClr w14:val="tx1"/>
            </w14:solidFill>
          </w14:textFill>
        </w:rPr>
        <w:t>报价文件并由供应商代表在线CA签字确认，报价确认时段限制为10分钟，</w:t>
      </w:r>
      <w:r>
        <w:rPr>
          <w:rFonts w:hint="eastAsia" w:ascii="宋体" w:hAnsi="宋体" w:eastAsia="宋体" w:cs="宋体"/>
          <w:color w:val="000000" w:themeColor="text1"/>
          <w:sz w:val="24"/>
          <w:szCs w:val="24"/>
          <w:highlight w:val="none"/>
          <w:lang w:val="en-US" w:eastAsia="zh-CN"/>
          <w14:textFill>
            <w14:solidFill>
              <w14:schemeClr w14:val="tx1"/>
            </w14:solidFill>
          </w14:textFill>
        </w:rPr>
        <w:t>此次报价为最终报价。</w:t>
      </w:r>
      <w:r>
        <w:rPr>
          <w:rFonts w:hint="eastAsia" w:ascii="宋体" w:hAnsi="宋体" w:cs="宋体"/>
          <w:b w:val="0"/>
          <w:bCs w:val="0"/>
          <w:color w:val="000000" w:themeColor="text1"/>
          <w:sz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highlight w:val="none"/>
          <w14:textFill>
            <w14:solidFill>
              <w14:schemeClr w14:val="tx1"/>
            </w14:solidFill>
          </w14:textFill>
        </w:rPr>
        <w:t>应当根据综合评分情况，按照评审得分由高到低顺序推荐不少于3名成交候选</w:t>
      </w:r>
      <w:r>
        <w:rPr>
          <w:rFonts w:hint="eastAsia" w:ascii="宋体" w:hAnsi="宋体" w:cs="宋体"/>
          <w:b w:val="0"/>
          <w:bCs w:val="0"/>
          <w:color w:val="000000" w:themeColor="text1"/>
          <w:sz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highlight w:val="none"/>
          <w14:textFill>
            <w14:solidFill>
              <w14:schemeClr w14:val="tx1"/>
            </w14:solidFill>
          </w14:textFill>
        </w:rPr>
        <w:t>，并编写评审报告。评审得分且最后报价相同的，按照技术指标优劣顺序推荐</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并</w:t>
      </w:r>
      <w:r>
        <w:rPr>
          <w:rFonts w:hint="eastAsia" w:ascii="宋体" w:hAnsi="宋体" w:eastAsia="宋体" w:cs="宋体"/>
          <w:b w:val="0"/>
          <w:bCs w:val="0"/>
          <w:color w:val="000000" w:themeColor="text1"/>
          <w:sz w:val="24"/>
          <w:highlight w:val="none"/>
          <w:u w:val="none"/>
          <w14:textFill>
            <w14:solidFill>
              <w14:schemeClr w14:val="tx1"/>
            </w14:solidFill>
          </w14:textFill>
        </w:rPr>
        <w:t>将结果通知所有参加磋商的未成交的供应商。</w:t>
      </w:r>
    </w:p>
    <w:p w14:paraId="4A948C7C">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代表对开标过程和开标记录有疑义，以及认为采购人、采购代理机构相关工作人员有需要回避的情形的，应当场提出询问或者回避申请。</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未参加开标的，视同认可开标结果。</w:t>
      </w:r>
    </w:p>
    <w:bookmarkEnd w:id="357"/>
    <w:p w14:paraId="49CA7C0C">
      <w:pPr>
        <w:pStyle w:val="26"/>
        <w:keepNext w:val="0"/>
        <w:keepLines w:val="0"/>
        <w:pageBreakBefore w:val="0"/>
        <w:numPr>
          <w:ilvl w:val="1"/>
          <w:numId w:val="5"/>
        </w:numPr>
        <w:tabs>
          <w:tab w:val="left" w:pos="420"/>
        </w:tabs>
        <w:kinsoku/>
        <w:wordWrap/>
        <w:overflowPunct/>
        <w:topLinePunct w:val="0"/>
        <w:autoSpaceDE/>
        <w:autoSpaceDN/>
        <w:bidi w:val="0"/>
        <w:adjustRightInd/>
        <w:snapToGrid/>
        <w:spacing w:before="66" w:line="400" w:lineRule="exact"/>
        <w:ind w:left="1296" w:hanging="1296" w:firstLineChars="0"/>
        <w:textAlignment w:val="auto"/>
        <w:outlineLvl w:val="1"/>
        <w:rPr>
          <w:rFonts w:hint="eastAsia" w:ascii="宋体" w:hAnsi="宋体" w:eastAsia="宋体" w:cs="宋体"/>
          <w:color w:val="000000" w:themeColor="text1"/>
          <w:highlight w:val="none"/>
          <w14:textFill>
            <w14:solidFill>
              <w14:schemeClr w14:val="tx1"/>
            </w14:solidFill>
          </w14:textFill>
        </w:rPr>
      </w:pPr>
      <w:bookmarkStart w:id="358" w:name="_Toc16262"/>
      <w:bookmarkStart w:id="359" w:name="_Toc1213265"/>
      <w:bookmarkStart w:id="360" w:name="_Toc10728"/>
      <w:bookmarkStart w:id="361" w:name="_Toc18037"/>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小组</w:t>
      </w:r>
      <w:bookmarkEnd w:id="358"/>
      <w:bookmarkEnd w:id="359"/>
      <w:bookmarkEnd w:id="360"/>
      <w:bookmarkEnd w:id="361"/>
    </w:p>
    <w:p w14:paraId="476375F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人数为3人以上单数组成，其中</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人数不得少于</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成员总数的2/3</w:t>
      </w:r>
      <w:r>
        <w:rPr>
          <w:rFonts w:hint="eastAsia" w:cs="宋体"/>
          <w:color w:val="000000" w:themeColor="text1"/>
          <w:highlight w:val="none"/>
          <w:lang w:eastAsia="zh-CN"/>
          <w14:textFill>
            <w14:solidFill>
              <w14:schemeClr w14:val="tx1"/>
            </w14:solidFill>
          </w14:textFill>
        </w:rPr>
        <w:t>。采用竞争性磋商方式的政府采购项目，评审专家应当从政府采购评审专家库内相关专业的专家名单中随机抽取。</w:t>
      </w:r>
      <w:r>
        <w:rPr>
          <w:rFonts w:hint="eastAsia" w:ascii="宋体" w:hAnsi="宋体" w:eastAsia="宋体" w:cs="宋体"/>
          <w:color w:val="000000" w:themeColor="text1"/>
          <w:highlight w:val="none"/>
          <w14:textFill>
            <w14:solidFill>
              <w14:schemeClr w14:val="tx1"/>
            </w14:solidFill>
          </w14:textFill>
        </w:rPr>
        <w:t>符合【财政部关于印发《政府采购竞争性磋商采购方式管理暂行办法》的通知财库{2014}214号】（以下简称“本办法”）</w:t>
      </w:r>
      <w:r>
        <w:rPr>
          <w:rFonts w:hint="eastAsia" w:cs="宋体"/>
          <w:color w:val="000000" w:themeColor="text1"/>
          <w:highlight w:val="none"/>
          <w:lang w:eastAsia="zh-CN"/>
          <w14:textFill>
            <w14:solidFill>
              <w14:schemeClr w14:val="tx1"/>
            </w14:solidFill>
          </w14:textFill>
        </w:rPr>
        <w:t>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532F9DA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）评标前，</w:t>
      </w:r>
      <w:r>
        <w:rPr>
          <w:rFonts w:hint="eastAsia" w:ascii="宋体" w:hAnsi="宋体" w:eastAsia="宋体" w:cs="宋体"/>
          <w:color w:val="000000" w:themeColor="text1"/>
          <w:sz w:val="24"/>
          <w:szCs w:val="24"/>
          <w:highlight w:val="none"/>
          <w:lang w:val="en-US" w:eastAsia="zh-CN"/>
          <w14:textFill>
            <w14:solidFill>
              <w14:schemeClr w14:val="tx1"/>
            </w14:solidFill>
          </w14:textFill>
        </w:rPr>
        <w:t>核对</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身份和采购人代表授权函，采购人和采购代理机构将对</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在政府采购活动中职责履行情况予以记录，并及时将有关违法违规行为向财政部门报告。</w:t>
      </w:r>
    </w:p>
    <w:p w14:paraId="7CBC1D9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（3）通讯工具管理：</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将通讯工具调制成静音状态，交予代理机构统一保管。</w:t>
      </w:r>
    </w:p>
    <w:p w14:paraId="60B4F55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（4）组织</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会推选</w:t>
      </w:r>
      <w:r>
        <w:rPr>
          <w:rFonts w:hint="eastAsia" w:cs="宋体"/>
          <w:color w:val="000000" w:themeColor="text1"/>
          <w:sz w:val="24"/>
          <w:szCs w:val="24"/>
          <w:highlight w:val="none"/>
          <w:lang w:val="en-US" w:eastAsia="zh-CN"/>
          <w14:textFill>
            <w14:solidFill>
              <w14:schemeClr w14:val="tx1"/>
            </w14:solidFill>
          </w14:textFill>
        </w:rPr>
        <w:t>磋商小组组长</w:t>
      </w:r>
      <w:r>
        <w:rPr>
          <w:rFonts w:hint="eastAsia" w:ascii="宋体" w:hAnsi="宋体" w:eastAsia="宋体" w:cs="宋体"/>
          <w:color w:val="000000" w:themeColor="text1"/>
          <w:sz w:val="24"/>
          <w:szCs w:val="24"/>
          <w:highlight w:val="none"/>
          <w:lang w:val="en-US" w:eastAsia="zh-CN"/>
          <w14:textFill>
            <w14:solidFill>
              <w14:schemeClr w14:val="tx1"/>
            </w14:solidFill>
          </w14:textFill>
        </w:rPr>
        <w:t>，宣布</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会成员姓名、工作单位、职称，以举手表决的方式选取。</w:t>
      </w:r>
    </w:p>
    <w:p w14:paraId="1343D61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（5）采购人和采购代理机构，</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会成员要严格遵守政府采购相关法律制度，依法履行各自职责，公正、客观、审慎地组织和参与评审工作；</w:t>
      </w:r>
    </w:p>
    <w:p w14:paraId="4345A34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成员要依法独立评审，并对评审意见承担个人责任；</w:t>
      </w:r>
    </w:p>
    <w:p w14:paraId="4B98BFA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（7）采购人、采购代理机构要确保评审活动在严格保密的情况下进行。</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成员、采购人和采购代理机构工作人员、相关监督人员等与评审有关的人员，对评审情况以及在评审过程中获悉的国家秘密、商业秘密负有保密责任；</w:t>
      </w:r>
    </w:p>
    <w:p w14:paraId="707FA7FE">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（8）采购人、采购代理机构和</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在评审工作中，要依法相互监督和制约，并自觉接受各级财政部门的监督；</w:t>
      </w:r>
    </w:p>
    <w:p w14:paraId="3074FA2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要根据政府采购法律法规和采购文件所载明的评审方法、标准进行评审。</w:t>
      </w:r>
    </w:p>
    <w:p w14:paraId="08A3944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如有以下情形，应当回避：</w:t>
      </w:r>
    </w:p>
    <w:p w14:paraId="172CB31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1、参加采购活动前三年内，与供应商存在劳动关系，或者担任过供应商的董事、监事，或者是供应商的控股股东或者实际控制人；</w:t>
      </w:r>
    </w:p>
    <w:p w14:paraId="565016A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2、与供应商的法定代表人或者负责人有夫妻、直系血亲、三代以内旁系血亲或者近姻亲关系；</w:t>
      </w:r>
    </w:p>
    <w:p w14:paraId="46C6E2E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3、与供应商有其他可能影响政府采购活动公平、公正进行的关系。</w:t>
      </w:r>
    </w:p>
    <w:p w14:paraId="15001C3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根据</w:t>
      </w:r>
      <w:r>
        <w:rPr>
          <w:rFonts w:hint="eastAsia" w:ascii="宋体" w:hAnsi="宋体" w:eastAsia="宋体" w:cs="宋体"/>
          <w:b/>
          <w:bCs/>
          <w:color w:val="000000" w:themeColor="text1"/>
          <w:highlight w:val="none"/>
          <w:lang w:eastAsia="zh-CN"/>
          <w14:textFill>
            <w14:solidFill>
              <w14:schemeClr w14:val="tx1"/>
            </w14:solidFill>
          </w14:textFill>
        </w:rPr>
        <w:t>磋商文件</w:t>
      </w:r>
      <w:r>
        <w:rPr>
          <w:rFonts w:hint="eastAsia" w:ascii="宋体" w:hAnsi="宋体" w:eastAsia="宋体" w:cs="宋体"/>
          <w:b/>
          <w:bCs/>
          <w:color w:val="000000" w:themeColor="text1"/>
          <w:highlight w:val="none"/>
          <w14:textFill>
            <w14:solidFill>
              <w14:schemeClr w14:val="tx1"/>
            </w14:solidFill>
          </w14:textFill>
        </w:rPr>
        <w:t>规定的评审程序、评审方法和评审标准负责对具备实质性响应的响应文件的有效性、完整性和响应程度进行审查；</w:t>
      </w:r>
      <w:r>
        <w:rPr>
          <w:rFonts w:hint="eastAsia" w:ascii="宋体" w:hAnsi="宋体" w:eastAsia="宋体" w:cs="宋体"/>
          <w:b/>
          <w:bCs/>
          <w:color w:val="000000" w:themeColor="text1"/>
          <w:highlight w:val="none"/>
          <w:lang w:val="en-US" w:eastAsia="zh-CN"/>
          <w14:textFill>
            <w14:solidFill>
              <w14:schemeClr w14:val="tx1"/>
            </w14:solidFill>
          </w14:textFill>
        </w:rPr>
        <w:t>本项目</w:t>
      </w:r>
      <w:r>
        <w:rPr>
          <w:rFonts w:hint="eastAsia" w:ascii="宋体" w:hAnsi="宋体" w:eastAsia="宋体" w:cs="宋体"/>
          <w:b/>
          <w:bCs/>
          <w:color w:val="000000" w:themeColor="text1"/>
          <w:sz w:val="24"/>
          <w:highlight w:val="none"/>
          <w:u w:val="none"/>
          <w14:textFill>
            <w14:solidFill>
              <w14:schemeClr w14:val="tx1"/>
            </w14:solidFill>
          </w14:textFill>
        </w:rPr>
        <w:t>共有两次报价，二次报价为最终报价</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所有成员应当集中与单一供应商分别进行磋商，并给予所有参加磋商的供应商平等的磋商机会；</w:t>
      </w: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应当根据综合评分情况，按照评审得分由高到低顺序推荐不少于3名成交候选</w:t>
      </w:r>
      <w:r>
        <w:rPr>
          <w:rFonts w:hint="eastAsia"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，并编写评审报告。评审得分且最后报价相同的，按照技术指标优劣顺序推荐</w:t>
      </w:r>
      <w:r>
        <w:rPr>
          <w:rFonts w:hint="eastAsia" w:ascii="宋体" w:hAnsi="宋体" w:eastAsia="宋体" w:cs="宋体"/>
          <w:b/>
          <w:bCs/>
          <w:color w:val="000000" w:themeColor="text1"/>
          <w:highlight w:val="none"/>
          <w:lang w:val="en-US" w:eastAsia="zh-CN"/>
          <w14:textFill>
            <w14:solidFill>
              <w14:schemeClr w14:val="tx1"/>
            </w14:solidFill>
          </w14:textFill>
        </w:rPr>
        <w:t>并</w:t>
      </w:r>
      <w:r>
        <w:rPr>
          <w:rFonts w:hint="eastAsia" w:ascii="宋体" w:hAnsi="宋体" w:eastAsia="宋体" w:cs="宋体"/>
          <w:b/>
          <w:bCs/>
          <w:color w:val="000000" w:themeColor="text1"/>
          <w:sz w:val="24"/>
          <w:highlight w:val="none"/>
          <w:u w:val="none"/>
          <w14:textFill>
            <w14:solidFill>
              <w14:schemeClr w14:val="tx1"/>
            </w14:solidFill>
          </w14:textFill>
        </w:rPr>
        <w:t>将结果通知所有参加磋商的未成交的供应商。</w:t>
      </w:r>
    </w:p>
    <w:p w14:paraId="7C59CD88">
      <w:pPr>
        <w:pStyle w:val="8"/>
        <w:keepNext w:val="0"/>
        <w:keepLines w:val="0"/>
        <w:pageBreakBefore w:val="0"/>
        <w:tabs>
          <w:tab w:val="clear" w:pos="567"/>
        </w:tabs>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评标专家在政府采购活动中承担以下义务：</w:t>
      </w:r>
    </w:p>
    <w:p w14:paraId="281D8BD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①遵纪守法，客观、公正、廉洁地履行职责；</w:t>
      </w:r>
    </w:p>
    <w:p w14:paraId="3D5B1DC6">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②按照政府采购法律法规和采购文件的规定要求对供应商的资格条件和供应商提供的产品价格、技术、服务等方面严格进行评判，提供科学合理、公平公正的评审意见，参与起草评审报告，并予签字确认；</w:t>
      </w:r>
    </w:p>
    <w:p w14:paraId="5241B47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③保守秘密。不得透露采购文件咨询情况，不得泄漏供应商的</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及知悉的商业秘密，不得向供应商透露评审情况；</w:t>
      </w:r>
    </w:p>
    <w:p w14:paraId="01365A8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④发现供应商在政府采购活动中有不正当竞争或恶意串通等违规行为，及时向政府采购评审工作的组织者或行政监管部门报告并加以制止；</w:t>
      </w:r>
    </w:p>
    <w:p w14:paraId="4817384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⑤发现采购人、</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代理机构及其工作人员在政府采购活动中有干预评审、发表倾向性和歧视性言论、受贿或者接受供应商的其他好处及其他违法违规行为，及时向行政监管部门报告；</w:t>
      </w:r>
    </w:p>
    <w:p w14:paraId="443678E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⑥解答有关方面对政府采购评审工作中有关问题的询问，配合采购人或者</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代理机构答复供应商质疑，配合行政监管部门的投诉处理工作等事宜；</w:t>
      </w:r>
    </w:p>
    <w:p w14:paraId="3EE4AFC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⑦法律、法规和规章规定的其他义务。</w:t>
      </w:r>
    </w:p>
    <w:p w14:paraId="73AAE18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在政府采购活动中应当遵守以下工作纪律：</w:t>
      </w:r>
    </w:p>
    <w:p w14:paraId="68DFEA3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①应邀按时参加评审和咨询活动。遇特殊情况不能出席或途中遇阻不能按时参加评审或咨询的，应及时告知采购人或者</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代理机构，不得私自转托他人；</w:t>
      </w:r>
    </w:p>
    <w:p w14:paraId="7A85C69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②不得参加与自己有利害关系的政府采购项目的评审活动。对与自己有利害关系的评审项目，如受到邀请，应主动提出回避。行政监管部门、采购人或</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代理机构也可要求该</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14:paraId="0120A46B">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③评审或咨询过程中关闭通讯设备，不得与外界联系。因发生不可预见情况，确实需要与外界联系的，应当有在场工作人员陪同；</w:t>
      </w:r>
    </w:p>
    <w:p w14:paraId="082C68A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原意不同的新意见；不得以采购文件没有规定的方法和标准作为评审的依据；不得违反规定的评审格式评分和撰写评审意见；不得拒绝对自己的评审意见签字确认；</w:t>
      </w:r>
    </w:p>
    <w:p w14:paraId="33B22C0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⑤在咨询工作中，严格执行国家产业政策和产品标准，认真听取咨询方的合理要求， 提出科学合理的、无倾向性和歧视性的咨询方案，并对所提出的意见和建议承担个人责任；</w:t>
      </w:r>
    </w:p>
    <w:p w14:paraId="7EE3604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⑥法律、法规和规章规定的其他评审工作纪律。</w:t>
      </w:r>
    </w:p>
    <w:p w14:paraId="2E889CE0">
      <w:pPr>
        <w:pStyle w:val="26"/>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362" w:name="_Toc28647"/>
      <w:bookmarkStart w:id="363" w:name="_Toc22291"/>
      <w:bookmarkStart w:id="364" w:name="_Toc26723"/>
      <w:bookmarkStart w:id="365" w:name="_Toc1603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定标程序</w:t>
      </w:r>
      <w:bookmarkEnd w:id="362"/>
      <w:bookmarkEnd w:id="363"/>
      <w:bookmarkEnd w:id="364"/>
      <w:bookmarkEnd w:id="365"/>
    </w:p>
    <w:p w14:paraId="16005DB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（1）采购代理机构应当在评标结束后2个工作日内将</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送采购人。</w:t>
      </w:r>
    </w:p>
    <w:p w14:paraId="01B6041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（2）采购人应当自收到</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之日起５个工作日内，在</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确定的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名单中按顺序确定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并列的，由采购人按照磋商文件规定的方式确定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6BAE41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（3）采购人在收到</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5个工作日内未按</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顺序确定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，又不能说明合法理由的，视同按</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推荐的顺序确定排名第一的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BEDC42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并列式时的处理方式：如采用综合评标法，则：评标结果按评审后得分由高到低顺序排列。得分相同的，按投标报价由低到高顺序排列。得分且投标报价相同的并列。</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全部实质性要求，且按照评审因素的量化指标评审得分最高的供应商为排名第一的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CB80EB">
      <w:pPr>
        <w:pStyle w:val="26"/>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366" w:name="_Toc21246"/>
      <w:bookmarkStart w:id="367" w:name="_Toc3733"/>
      <w:bookmarkStart w:id="368" w:name="_Toc28301"/>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5.澄清和答疑</w:t>
      </w:r>
      <w:bookmarkEnd w:id="366"/>
      <w:bookmarkEnd w:id="367"/>
      <w:bookmarkEnd w:id="368"/>
    </w:p>
    <w:p w14:paraId="3DBC45F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①为有助于对</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进行审查、评估和比较，</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会将对认为需要（不是所有）的</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进行询标，请</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澄清其投标内容，</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有责任按照</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方通知的时间、方式指派专人进行答疑和澄清。</w:t>
      </w:r>
      <w:r>
        <w:rPr>
          <w:rFonts w:hint="eastAsia" w:cs="宋体"/>
          <w:color w:val="000000" w:themeColor="text1"/>
          <w:sz w:val="24"/>
          <w:szCs w:val="24"/>
          <w:highlight w:val="none"/>
          <w:lang w:val="en-US" w:eastAsia="zh-CN"/>
          <w14:textFill>
            <w14:solidFill>
              <w14:schemeClr w14:val="tx1"/>
            </w14:solidFill>
          </w14:textFill>
        </w:rPr>
        <w:t>供应商代表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应在评标会结束前保持政采云及腾讯群在线，以便能及时的接受在线询标，询标时</w:t>
      </w:r>
      <w:r>
        <w:rPr>
          <w:rFonts w:hint="eastAsia" w:cs="宋体"/>
          <w:color w:val="000000" w:themeColor="text1"/>
          <w:sz w:val="24"/>
          <w:szCs w:val="24"/>
          <w:highlight w:val="none"/>
          <w:lang w:val="en-US" w:eastAsia="zh-CN"/>
          <w14:textFill>
            <w14:solidFill>
              <w14:schemeClr w14:val="tx1"/>
            </w14:solidFill>
          </w14:textFill>
        </w:rPr>
        <w:t>供应商代表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应作书面记录，并对询问答疑的内容做出在线书面答复。</w:t>
      </w:r>
    </w:p>
    <w:p w14:paraId="12780CD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②重要澄清的答复应是书面的，澄清答复不得对投标的价格、技术指标和参数等内容进行实质性修改。澄清文件须由</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法定代表人或法人授权代表签字或加盖</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公章后上传或者在线电子签章签字并作为</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的组成部分。</w:t>
      </w:r>
    </w:p>
    <w:p w14:paraId="64C3774E">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14C2191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④供应商提出的询问或者质疑超出采购人对采购代理机构委托授权范围的，采购代理机构应当告知供应商向采购人提出。</w:t>
      </w:r>
    </w:p>
    <w:p w14:paraId="4D168C10">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计算错误的修改</w:t>
      </w:r>
    </w:p>
    <w:p w14:paraId="2B45289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中如果出现计算上或累加上的算术错误，可按以下原则进行修改：</w:t>
      </w:r>
    </w:p>
    <w:p w14:paraId="6835EFE9">
      <w:pPr>
        <w:pStyle w:val="8"/>
        <w:keepNext w:val="0"/>
        <w:keepLines w:val="0"/>
        <w:pageBreakBefore w:val="0"/>
        <w:numPr>
          <w:ilvl w:val="-1"/>
          <w:numId w:val="0"/>
        </w:numPr>
        <w:tabs>
          <w:tab w:val="clear" w:pos="567"/>
        </w:tabs>
        <w:kinsoku/>
        <w:wordWrap/>
        <w:overflowPunct/>
        <w:topLinePunct w:val="0"/>
        <w:autoSpaceDE/>
        <w:autoSpaceDN/>
        <w:bidi w:val="0"/>
        <w:adjustRightInd/>
        <w:snapToGrid/>
        <w:spacing w:before="1"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用数字表示的金额和用文字表示的金额不一致，应以文字表示的金额为准；</w:t>
      </w:r>
    </w:p>
    <w:p w14:paraId="56390E87">
      <w:pPr>
        <w:pStyle w:val="8"/>
        <w:keepNext w:val="0"/>
        <w:keepLines w:val="0"/>
        <w:pageBreakBefore w:val="0"/>
        <w:numPr>
          <w:ilvl w:val="-1"/>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单价和数量的乘积与总价不一致时，以单价为准，并修正总价；</w:t>
      </w:r>
    </w:p>
    <w:p w14:paraId="1871F76A">
      <w:pPr>
        <w:pStyle w:val="8"/>
        <w:keepNext w:val="0"/>
        <w:keepLines w:val="0"/>
        <w:pageBreakBefore w:val="0"/>
        <w:numPr>
          <w:ilvl w:val="0"/>
          <w:numId w:val="6"/>
        </w:numPr>
        <w:tabs>
          <w:tab w:val="clear" w:pos="567"/>
        </w:tabs>
        <w:kinsoku/>
        <w:wordWrap/>
        <w:overflowPunct/>
        <w:topLinePunct w:val="0"/>
        <w:autoSpaceDE/>
        <w:autoSpaceDN/>
        <w:bidi w:val="0"/>
        <w:adjustRightInd/>
        <w:snapToGrid/>
        <w:spacing w:before="1" w:line="400" w:lineRule="exact"/>
        <w:ind w:right="514"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单价金额小数点有明显错误的，以总价为准，修正单价。</w:t>
      </w:r>
    </w:p>
    <w:p w14:paraId="00171CFB">
      <w:pPr>
        <w:pStyle w:val="8"/>
        <w:keepNext w:val="0"/>
        <w:keepLines w:val="0"/>
        <w:pageBreakBefore w:val="0"/>
        <w:numPr>
          <w:ilvl w:val="0"/>
          <w:numId w:val="6"/>
        </w:numPr>
        <w:tabs>
          <w:tab w:val="clear" w:pos="567"/>
        </w:tabs>
        <w:kinsoku/>
        <w:wordWrap/>
        <w:overflowPunct/>
        <w:topLinePunct w:val="0"/>
        <w:autoSpaceDE/>
        <w:autoSpaceDN/>
        <w:bidi w:val="0"/>
        <w:adjustRightInd/>
        <w:snapToGrid/>
        <w:spacing w:before="1" w:line="400" w:lineRule="exact"/>
        <w:ind w:right="514"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按上述修正错误的方法调整的投标报价应对</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具有约束力。如果</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不接受修正后的价格，其投标将被拒绝。</w:t>
      </w:r>
    </w:p>
    <w:p w14:paraId="07FFB60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对资格审查合格的</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，由</w:t>
      </w:r>
      <w:r>
        <w:rPr>
          <w:rFonts w:hint="eastAsia"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eastAsia="zh-CN"/>
          <w14:textFill>
            <w14:solidFill>
              <w14:schemeClr w14:val="tx1"/>
            </w14:solidFill>
          </w14:textFill>
        </w:rPr>
        <w:t>会按以下程序进行。</w:t>
      </w:r>
    </w:p>
    <w:p w14:paraId="6B5714B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lang w:val="en-US" w:eastAsia="zh-CN"/>
          <w14:textFill>
            <w14:solidFill>
              <w14:schemeClr w14:val="tx1"/>
            </w14:solidFill>
          </w14:textFill>
        </w:rPr>
        <w:t>资格审查、</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符合性审查的内容及标准；</w:t>
      </w:r>
    </w:p>
    <w:p w14:paraId="1BC5287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（2）澄清有关问题；</w:t>
      </w:r>
    </w:p>
    <w:p w14:paraId="7189ED6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（3）比较与评价；</w:t>
      </w:r>
    </w:p>
    <w:p w14:paraId="37329C4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（4）推荐</w:t>
      </w:r>
      <w:r>
        <w:rPr>
          <w:rFonts w:hint="eastAsia"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供应商名单；</w:t>
      </w:r>
    </w:p>
    <w:p w14:paraId="7496DF3D">
      <w:pPr>
        <w:pStyle w:val="8"/>
        <w:keepNext w:val="0"/>
        <w:keepLines w:val="0"/>
        <w:pageBreakBefore w:val="0"/>
        <w:tabs>
          <w:tab w:val="clear" w:pos="567"/>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（5）编写</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AD0F3CE">
      <w:pPr>
        <w:pStyle w:val="26"/>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369" w:name="_Toc143596262"/>
      <w:bookmarkStart w:id="370" w:name="_Toc287112610"/>
      <w:bookmarkStart w:id="371" w:name="_Toc387416366"/>
      <w:bookmarkStart w:id="372" w:name="_Toc157182374"/>
      <w:bookmarkStart w:id="373" w:name="_Toc217102234"/>
      <w:bookmarkStart w:id="374" w:name="_Toc1213266"/>
      <w:bookmarkStart w:id="375" w:name="_Toc31914"/>
      <w:bookmarkStart w:id="376" w:name="_Toc184891547"/>
      <w:bookmarkStart w:id="377" w:name="_Toc17860"/>
      <w:bookmarkStart w:id="378" w:name="_Toc184891774"/>
      <w:bookmarkStart w:id="379" w:name="_Toc143596673"/>
      <w:bookmarkStart w:id="380" w:name="_Toc1783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6.评标办法和程序</w:t>
      </w:r>
      <w:bookmarkEnd w:id="369"/>
      <w:bookmarkEnd w:id="370"/>
      <w:bookmarkEnd w:id="371"/>
      <w:bookmarkEnd w:id="372"/>
      <w:bookmarkEnd w:id="373"/>
      <w:bookmarkEnd w:id="374"/>
      <w:bookmarkEnd w:id="375"/>
      <w:bookmarkEnd w:id="376"/>
      <w:bookmarkEnd w:id="377"/>
      <w:bookmarkEnd w:id="378"/>
      <w:bookmarkEnd w:id="379"/>
      <w:bookmarkEnd w:id="380"/>
    </w:p>
    <w:p w14:paraId="2AF2199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.1采购人将邀请有关行政监督部门对本次</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进行监督。</w:t>
      </w:r>
    </w:p>
    <w:p w14:paraId="41B83543">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.2本</w:t>
      </w:r>
      <w:r>
        <w:rPr>
          <w:rFonts w:hint="eastAsia"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采用综合评</w:t>
      </w:r>
      <w:r>
        <w:rPr>
          <w:rFonts w:hint="eastAsia"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法。</w:t>
      </w:r>
    </w:p>
    <w:p w14:paraId="151C3A82">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.3本评标办法的解释权在采购人。</w:t>
      </w:r>
    </w:p>
    <w:p w14:paraId="40BF611F">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.4 </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对各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的响应文件进行资格审查，响应文件满足</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资格要求的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，方视为合格的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。响应文件资格审查的的主要条件：</w:t>
      </w:r>
    </w:p>
    <w:p w14:paraId="6CEC14C4">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（1）响应文件按</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要求签字或盖章；</w:t>
      </w:r>
    </w:p>
    <w:p w14:paraId="24FE28C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（2）内容齐全、关键内容字迹清晰可辨；</w:t>
      </w:r>
    </w:p>
    <w:p w14:paraId="4E095EA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（3）符合第</w:t>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章“响应文件格式”要求；</w:t>
      </w:r>
    </w:p>
    <w:p w14:paraId="2F75BB5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名称与报名时一致；</w:t>
      </w:r>
    </w:p>
    <w:p w14:paraId="71F7F5A7">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（5）没有递交两份或多份内容不同的响应文件；</w:t>
      </w:r>
    </w:p>
    <w:p w14:paraId="43519CA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符合</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规定的资格条件；</w:t>
      </w:r>
    </w:p>
    <w:p w14:paraId="0C13C35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（7）响应文件未通过审查的，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可以宣布其响应无效。</w:t>
      </w:r>
    </w:p>
    <w:p w14:paraId="26574BA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.5</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按照《</w:t>
      </w:r>
      <w:r>
        <w:rPr>
          <w:rFonts w:hint="eastAsia" w:cs="宋体"/>
          <w:color w:val="000000" w:themeColor="text1"/>
          <w:highlight w:val="none"/>
          <w:lang w:val="en-US" w:eastAsia="zh-CN"/>
          <w14:textFill>
            <w14:solidFill>
              <w14:schemeClr w14:val="tx1"/>
            </w14:solidFill>
          </w14:textFill>
        </w:rPr>
        <w:t>评分细则</w:t>
      </w:r>
      <w:r>
        <w:rPr>
          <w:rFonts w:hint="eastAsia" w:ascii="宋体" w:hAnsi="宋体" w:eastAsia="宋体" w:cs="宋体"/>
          <w:color w:val="000000" w:themeColor="text1"/>
          <w:highlight w:val="none"/>
          <w14:textFill>
            <w14:solidFill>
              <w14:schemeClr w14:val="tx1"/>
            </w14:solidFill>
          </w14:textFill>
        </w:rPr>
        <w:t>》的要求，各位</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成员单独就每个合格</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的响应方案（包括合同、协议条款响应性）进行评审和比较，评出其技术评分、商务评分。步骤如下：</w:t>
      </w:r>
    </w:p>
    <w:p w14:paraId="73D05E4B">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成员对每一个方案分别评审，对每一评审项目，按评审标准在“评分”栏中填写分数，</w:t>
      </w:r>
    </w:p>
    <w:p w14:paraId="7AD9C5D4">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（2）最后小计得到方案评审分。</w:t>
      </w:r>
    </w:p>
    <w:p w14:paraId="3873CA2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.6 价格分统一采用低价优先法计算，即满足</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要求且最后报价最低的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的价格为评标基准价，其价格分为满分。</w:t>
      </w:r>
    </w:p>
    <w:p w14:paraId="0F99A90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的价格分统一按照下列公式计算：</w:t>
      </w:r>
    </w:p>
    <w:p w14:paraId="304D3962">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报价得分=（评标基准价/最后</w:t>
      </w:r>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报价）X价格权值X100</w:t>
      </w:r>
    </w:p>
    <w:p w14:paraId="6B126A6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供应商的价格分统一按照下列公式计算：</w:t>
      </w:r>
    </w:p>
    <w:p w14:paraId="0A27531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项目评审过程中，不得去掉最后报价中的最高报价和最低报价。</w:t>
      </w:r>
    </w:p>
    <w:p w14:paraId="145C7BE6">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价格评审得分保留小数点后两位，第三位四舍五入。综合得分最高者优先推荐。</w:t>
      </w:r>
    </w:p>
    <w:p w14:paraId="5215E315">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.7对各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成员响应方案评分的算术平均值即为该</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的技术得分和商务得分，再分别计算各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的报价得分后，即可得出</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最终综合得分。</w:t>
      </w:r>
    </w:p>
    <w:p w14:paraId="0E4995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注：1.磋商无效的情形：</w:t>
      </w:r>
    </w:p>
    <w:p w14:paraId="55D63AD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（1）单位负责人为同一人或者存在直接控股、管理关系的不同供应商，其相关磋商将被认定为磋商无效。</w:t>
      </w:r>
    </w:p>
    <w:p w14:paraId="2CE291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（2）若供应商须知资料表中未写明允许采购进口产品，如供应商所投产品为进口产品，其磋商将被认定为磋商无效。</w:t>
      </w:r>
    </w:p>
    <w:p w14:paraId="23FE2A7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（3）为本项目提供过整体设计、规范编制或者项目管理、监理、检测等服务的供应商，不得再参加本项目上述服务以外的其他采购活动。否则其磋商将被认定为磋商无效。</w:t>
      </w:r>
    </w:p>
    <w:p w14:paraId="6CE911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供应商在磋商过程中不得向采购人提供、给予任何有价值的物品，影响其正常决策行为。一经发现，其将被认定为磋商无效。</w:t>
      </w:r>
    </w:p>
    <w:p w14:paraId="29832D9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（4）供应商报价超过磋商文件规定的预算金额或者分项、分包最高限价的，其磋商将被认定为磋商无效。</w:t>
      </w:r>
    </w:p>
    <w:p w14:paraId="0933A5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6B00AE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（6）供应商应当对所投分包磋商文件中“服务需求”所列的所有内容进行磋商，如仅响应某一包中的部分内容，其该包磋商将被认定为磋商无效。</w:t>
      </w:r>
    </w:p>
    <w:p w14:paraId="1F1E692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（7）供应商未按本须知第12.1和12.3条规定提交磋商保证金的，其磋商资格将被认定为无效。</w:t>
      </w:r>
    </w:p>
    <w:p w14:paraId="43162E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6BCA2F4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（9）供应商所报的各分项磋商单价在合同履行过程中是固定不变的，不得以任何理由予以变更。任何包含价格调整要求的磋商，其磋商将被认定为磋商无效。</w:t>
      </w:r>
    </w:p>
    <w:p w14:paraId="46B8F0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（10）磋商应在供应商须知资料表中规定时间内保持有效。磋商有效期不满足要求的磋商，其磋商将被认定为磋商无效。</w:t>
      </w:r>
    </w:p>
    <w:p w14:paraId="119610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（11）所有响应文件采用不可拆装的胶订方式装订，否则其磋商将被认定为磋商无效。</w:t>
      </w:r>
    </w:p>
    <w:p w14:paraId="2FACEE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（12）采购人或采购代理机构将在开标前1个工作日至磋商截止后1小时的期间内查询供应商的信用记录。供应商存在不良信用记录的，其磋商将被认定为磋商无效。</w:t>
      </w:r>
    </w:p>
    <w:p w14:paraId="52411A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2883D0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7021A63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（15）如发现下列情况之一的，其磋商将被认定为磋商无效：</w:t>
      </w:r>
    </w:p>
    <w:p w14:paraId="07C50B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未按磋商文件规定的形式和金额提交磋商保证金的；未按照磋商文件规定要求签署、盖章的；未满足磋商文件中技术条款的实质性要求；与其他供应商串通磋商，或者与</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335606F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w:t>
      </w:r>
    </w:p>
    <w:p w14:paraId="634652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（本项目适用）</w:t>
      </w:r>
      <w:r>
        <w:rPr>
          <w:rFonts w:hint="eastAsia" w:ascii="宋体" w:hAnsi="宋体" w:eastAsia="宋体" w:cs="宋体"/>
          <w:b/>
          <w:bCs/>
          <w:color w:val="000000" w:themeColor="text1"/>
          <w:sz w:val="24"/>
          <w:highlight w:val="none"/>
          <w:lang w:val="en-US" w:eastAsia="zh-CN"/>
          <w14:textFill>
            <w14:solidFill>
              <w14:schemeClr w14:val="tx1"/>
            </w14:solidFill>
          </w14:textFill>
        </w:rPr>
        <w:t>根据《政府采购促进中小企业发展暂行办法》（财库[2020]46号）、政府采购需求管理办法 财库 [ 2021] 22号、关于进一步加大政府采购支持中小企业力度的通知》（财库[2022]19号）、《财政部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cs="宋体"/>
          <w:b/>
          <w:bCs/>
          <w:color w:val="000000" w:themeColor="text1"/>
          <w:sz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4"/>
          <w:highlight w:val="none"/>
          <w:lang w:val="en-US" w:eastAsia="zh-CN"/>
          <w14:textFill>
            <w14:solidFill>
              <w14:schemeClr w14:val="tx1"/>
            </w14:solidFill>
          </w14:textFill>
        </w:rPr>
        <w:t>中提交了《</w:t>
      </w:r>
      <w:r>
        <w:rPr>
          <w:rFonts w:hint="eastAsia" w:ascii="宋体" w:hAnsi="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lang w:val="en-US" w:eastAsia="zh-CN"/>
          <w14:textFill>
            <w14:solidFill>
              <w14:schemeClr w14:val="tx1"/>
            </w14:solidFill>
          </w14:textFill>
        </w:rPr>
        <w:t>企业类型声明函》、《残疾人福利性单位声明函》或省级以上监狱管理局、戒毒管理局（含新疆生产建设兵团）出具的属于监狱企业的证明文件的</w:t>
      </w:r>
      <w:r>
        <w:rPr>
          <w:rFonts w:hint="eastAsia" w:ascii="宋体" w:hAnsi="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lang w:val="en-US" w:eastAsia="zh-CN"/>
          <w14:textFill>
            <w14:solidFill>
              <w14:schemeClr w14:val="tx1"/>
            </w14:solidFill>
          </w14:textFill>
        </w:rPr>
        <w:t>，其报价扣除</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 xml:space="preserve">  10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%后参与评审。对于同时属于小微企业、监狱企业或残疾人福利性单位的，不重复进行报价扣除。</w:t>
      </w:r>
    </w:p>
    <w:p w14:paraId="4DE6F6C6">
      <w:pPr>
        <w:widowControl/>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（本项目不适用）</w:t>
      </w:r>
      <w:r>
        <w:rPr>
          <w:rFonts w:hint="eastAsia" w:ascii="宋体" w:hAnsi="宋体" w:eastAsia="宋体" w:cs="宋体"/>
          <w:color w:val="000000" w:themeColor="text1"/>
          <w:sz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14FFD93">
      <w:pPr>
        <w:widowControl/>
        <w:spacing w:line="360" w:lineRule="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14:textFill>
            <w14:solidFill>
              <w14:schemeClr w14:val="tx1"/>
            </w14:solidFill>
          </w14:textFill>
        </w:rPr>
        <w:t>（本项目接受联合体投标）</w:t>
      </w:r>
      <w:r>
        <w:rPr>
          <w:rFonts w:hint="eastAsia" w:ascii="宋体" w:hAnsi="宋体" w:eastAsia="宋体" w:cs="宋体"/>
          <w:b w:val="0"/>
          <w:bCs w:val="0"/>
          <w:color w:val="000000" w:themeColor="text1"/>
          <w:sz w:val="24"/>
          <w:highlight w:val="none"/>
          <w14:textFill>
            <w14:solidFill>
              <w14:schemeClr w14:val="tx1"/>
            </w14:solidFill>
          </w14:textFill>
        </w:rPr>
        <w:t>联合协议中约定，小型、微型企业和监狱企业的协议合同金额占到联合体协议合同总金额30%以上的，可给予联合体</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   </w:t>
      </w:r>
      <w:r>
        <w:rPr>
          <w:rFonts w:hint="eastAsia" w:ascii="宋体" w:hAnsi="宋体" w:eastAsia="宋体" w:cs="宋体"/>
          <w:b w:val="0"/>
          <w:bCs w:val="0"/>
          <w:color w:val="000000" w:themeColor="text1"/>
          <w:sz w:val="24"/>
          <w:highlight w:val="none"/>
          <w14:textFill>
            <w14:solidFill>
              <w14:schemeClr w14:val="tx1"/>
            </w14:solidFill>
          </w14:textFill>
        </w:rPr>
        <w:t>%的价格扣除。联合体各方均为小型、微型企业和监狱企业的，联合体视同为小型、微型企业和监狱企业。</w:t>
      </w:r>
    </w:p>
    <w:p w14:paraId="0B8F2104">
      <w:pPr>
        <w:pStyle w:val="8"/>
        <w:tabs>
          <w:tab w:val="clear" w:pos="567"/>
        </w:tabs>
        <w:spacing w:before="0"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000000" w:themeColor="text1"/>
          <w:highlight w:val="none"/>
          <w:u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详见评标办法     </w:t>
      </w:r>
    </w:p>
    <w:p w14:paraId="46C2D892">
      <w:pPr>
        <w:pStyle w:val="8"/>
        <w:tabs>
          <w:tab w:val="clear" w:pos="567"/>
        </w:tabs>
        <w:spacing w:before="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5.如采购人所采购产品为政府强制采购的节能产品，</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所投产品的品牌及型号必须为清单中有效期内产品并提供证明文件，否则其投标将被认定为</w:t>
      </w:r>
      <w:r>
        <w:rPr>
          <w:rFonts w:hint="eastAsia" w:ascii="宋体" w:hAnsi="宋体" w:eastAsia="宋体" w:cs="宋体"/>
          <w:b/>
          <w:bCs/>
          <w:color w:val="000000" w:themeColor="text1"/>
          <w:highlight w:val="none"/>
          <w14:textFill>
            <w14:solidFill>
              <w14:schemeClr w14:val="tx1"/>
            </w14:solidFill>
          </w14:textFill>
        </w:rPr>
        <w:t>投标无效</w:t>
      </w:r>
      <w:r>
        <w:rPr>
          <w:rFonts w:hint="eastAsia" w:ascii="宋体" w:hAnsi="宋体" w:eastAsia="宋体" w:cs="宋体"/>
          <w:color w:val="000000" w:themeColor="text1"/>
          <w:highlight w:val="none"/>
          <w14:textFill>
            <w14:solidFill>
              <w14:schemeClr w14:val="tx1"/>
            </w14:solidFill>
          </w14:textFill>
        </w:rPr>
        <w:t>。</w:t>
      </w:r>
    </w:p>
    <w:p w14:paraId="53B000DA">
      <w:pPr>
        <w:pStyle w:val="5"/>
        <w:spacing w:line="500" w:lineRule="exact"/>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6.同品牌处理办法：</w:t>
      </w:r>
    </w:p>
    <w:p w14:paraId="04CB6981">
      <w:pPr>
        <w:pStyle w:val="5"/>
        <w:spacing w:line="500" w:lineRule="exact"/>
        <w:ind w:firstLine="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如采用综合评</w:t>
      </w:r>
      <w:r>
        <w:rPr>
          <w:rFonts w:hint="eastAsia" w:hAnsi="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法，则：</w:t>
      </w:r>
      <w:r>
        <w:rPr>
          <w:rFonts w:hint="eastAsia" w:ascii="宋体" w:hAnsi="宋体" w:eastAsia="宋体" w:cs="宋体"/>
          <w:color w:val="000000" w:themeColor="text1"/>
          <w:highlight w:val="none"/>
          <w:u w:val="single"/>
          <w14:textFill>
            <w14:solidFill>
              <w14:schemeClr w14:val="tx1"/>
            </w14:solidFill>
          </w14:textFill>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4A76F6FC">
      <w:pPr>
        <w:pStyle w:val="8"/>
        <w:tabs>
          <w:tab w:val="clear" w:pos="567"/>
        </w:tabs>
        <w:spacing w:before="0"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5.成交候选人并列式时的处理方式：   </w:t>
      </w:r>
    </w:p>
    <w:p w14:paraId="6AE9C8D0">
      <w:pPr>
        <w:pStyle w:val="5"/>
        <w:spacing w:line="400" w:lineRule="exact"/>
        <w:ind w:firstLine="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t>如采用综合</w:t>
      </w:r>
      <w:r>
        <w:rPr>
          <w:rFonts w:hint="eastAsia" w:hAnsi="宋体" w:cs="宋体"/>
          <w:color w:val="000000" w:themeColor="text1"/>
          <w:kern w:val="2"/>
          <w:szCs w:val="24"/>
          <w:highlight w:val="none"/>
          <w:lang w:val="en-US" w:eastAsia="zh-CN"/>
          <w14:textFill>
            <w14:solidFill>
              <w14:schemeClr w14:val="tx1"/>
            </w14:solidFill>
          </w14:textFill>
        </w:rPr>
        <w:t>分</w:t>
      </w:r>
      <w:r>
        <w:rPr>
          <w:rFonts w:hint="eastAsia" w:ascii="宋体" w:hAnsi="宋体" w:eastAsia="宋体" w:cs="宋体"/>
          <w:color w:val="000000" w:themeColor="text1"/>
          <w:kern w:val="2"/>
          <w:szCs w:val="24"/>
          <w:highlight w:val="none"/>
          <w14:textFill>
            <w14:solidFill>
              <w14:schemeClr w14:val="tx1"/>
            </w14:solidFill>
          </w14:textFill>
        </w:rPr>
        <w:t>法，则：</w:t>
      </w:r>
      <w:r>
        <w:rPr>
          <w:rFonts w:hint="eastAsia" w:ascii="宋体" w:hAnsi="宋体" w:eastAsia="宋体" w:cs="宋体"/>
          <w:color w:val="000000" w:themeColor="text1"/>
          <w:kern w:val="2"/>
          <w:szCs w:val="24"/>
          <w:highlight w:val="none"/>
          <w:u w:val="single"/>
          <w14:textFill>
            <w14:solidFill>
              <w14:schemeClr w14:val="tx1"/>
            </w14:solidFill>
          </w14:textFill>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381" w:name="_Toc18284"/>
    </w:p>
    <w:bookmarkEnd w:id="381"/>
    <w:p w14:paraId="0E45C3B6">
      <w:pPr>
        <w:rPr>
          <w:rFonts w:hint="eastAsia" w:ascii="宋体" w:hAnsi="宋体" w:eastAsia="宋体" w:cs="宋体"/>
          <w:b/>
          <w:bCs/>
          <w:color w:val="000000" w:themeColor="text1"/>
          <w:kern w:val="0"/>
          <w:sz w:val="32"/>
          <w:szCs w:val="32"/>
          <w:highlight w:val="none"/>
          <w14:textFill>
            <w14:solidFill>
              <w14:schemeClr w14:val="tx1"/>
            </w14:solidFill>
          </w14:textFill>
        </w:rPr>
      </w:pPr>
    </w:p>
    <w:p w14:paraId="1EC2C4CF">
      <w:pPr>
        <w:spacing w:line="300" w:lineRule="auto"/>
        <w:jc w:val="center"/>
        <w:outlineLvl w:val="1"/>
        <w:rPr>
          <w:rFonts w:hint="eastAsia" w:ascii="宋体" w:hAnsi="宋体" w:eastAsia="宋体" w:cs="宋体"/>
          <w:color w:val="000000" w:themeColor="text1"/>
          <w:highlight w:val="none"/>
          <w14:textFill>
            <w14:solidFill>
              <w14:schemeClr w14:val="tx1"/>
            </w14:solidFill>
          </w14:textFill>
        </w:rPr>
      </w:pPr>
      <w:bookmarkStart w:id="382" w:name="_Toc51"/>
      <w:bookmarkStart w:id="383" w:name="_Toc31349"/>
      <w:bookmarkStart w:id="384" w:name="_Toc28443"/>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资格审查表</w:t>
      </w:r>
      <w:bookmarkEnd w:id="382"/>
      <w:bookmarkEnd w:id="383"/>
      <w:bookmarkEnd w:id="384"/>
    </w:p>
    <w:tbl>
      <w:tblPr>
        <w:tblStyle w:val="20"/>
        <w:tblpPr w:leftFromText="180" w:rightFromText="180" w:vertAnchor="text" w:horzAnchor="page" w:tblpX="1480" w:tblpY="21"/>
        <w:tblOverlap w:val="never"/>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822"/>
        <w:gridCol w:w="856"/>
        <w:gridCol w:w="732"/>
        <w:gridCol w:w="731"/>
      </w:tblGrid>
      <w:tr w14:paraId="6374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23" w:type="dxa"/>
            <w:vMerge w:val="restart"/>
            <w:vAlign w:val="center"/>
          </w:tcPr>
          <w:p w14:paraId="1C121CE0">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6822" w:type="dxa"/>
            <w:vMerge w:val="restart"/>
            <w:vAlign w:val="center"/>
          </w:tcPr>
          <w:p w14:paraId="05B1F472">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评审内容</w:t>
            </w:r>
          </w:p>
        </w:tc>
        <w:tc>
          <w:tcPr>
            <w:tcW w:w="2319" w:type="dxa"/>
            <w:gridSpan w:val="3"/>
            <w:vAlign w:val="center"/>
          </w:tcPr>
          <w:p w14:paraId="02AD3286">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w:t>
            </w:r>
          </w:p>
        </w:tc>
      </w:tr>
      <w:tr w14:paraId="625E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23" w:type="dxa"/>
            <w:vMerge w:val="continue"/>
            <w:vAlign w:val="center"/>
          </w:tcPr>
          <w:p w14:paraId="531F4259">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6822" w:type="dxa"/>
            <w:vMerge w:val="continue"/>
            <w:vAlign w:val="center"/>
          </w:tcPr>
          <w:p w14:paraId="2084EB4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856" w:type="dxa"/>
            <w:vAlign w:val="center"/>
          </w:tcPr>
          <w:p w14:paraId="57F0FC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2" w:type="dxa"/>
            <w:vAlign w:val="center"/>
          </w:tcPr>
          <w:p w14:paraId="42A064D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1" w:type="dxa"/>
            <w:vAlign w:val="center"/>
          </w:tcPr>
          <w:p w14:paraId="5919D7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r>
      <w:tr w14:paraId="2229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dxa"/>
            <w:vAlign w:val="center"/>
          </w:tcPr>
          <w:p w14:paraId="474F759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1</w:t>
            </w:r>
          </w:p>
        </w:tc>
        <w:tc>
          <w:tcPr>
            <w:tcW w:w="6822" w:type="dxa"/>
            <w:vAlign w:val="center"/>
          </w:tcPr>
          <w:p w14:paraId="4D2B6BA8">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具有独立承担民事责任的能力；</w:t>
            </w:r>
          </w:p>
          <w:p w14:paraId="5C6D3FA4">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有效的营业执照】</w:t>
            </w:r>
          </w:p>
        </w:tc>
        <w:tc>
          <w:tcPr>
            <w:tcW w:w="856" w:type="dxa"/>
          </w:tcPr>
          <w:p w14:paraId="0394FE7C">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42E3083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6E9848A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5A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0AE12752">
            <w:pPr>
              <w:keepNext w:val="0"/>
              <w:keepLines w:val="0"/>
              <w:suppressLineNumbers w:val="0"/>
              <w:spacing w:before="0" w:beforeAutospacing="0" w:after="0" w:afterAutospacing="0" w:line="400" w:lineRule="exact"/>
              <w:ind w:left="0" w:right="0"/>
              <w:jc w:val="center"/>
              <w:rPr>
                <w:rFonts w:hint="default" w:ascii="Calibri" w:hAnsi="Calibri" w:cs="Calibri"/>
                <w:bCs/>
                <w:color w:val="000000" w:themeColor="text1"/>
                <w:sz w:val="24"/>
                <w:szCs w:val="24"/>
                <w:highlight w:val="none"/>
                <w:lang w:val="en-US"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2</w:t>
            </w:r>
          </w:p>
        </w:tc>
        <w:tc>
          <w:tcPr>
            <w:tcW w:w="6822" w:type="dxa"/>
            <w:vAlign w:val="center"/>
          </w:tcPr>
          <w:p w14:paraId="0A9FAF07">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具有良好的商业信誉和健全的财务会计制度；</w:t>
            </w:r>
          </w:p>
          <w:p w14:paraId="66E3662D">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color w:val="000000" w:themeColor="text1"/>
                <w:sz w:val="24"/>
                <w:highlight w:val="none"/>
                <w:u w:val="none"/>
                <w14:textFill>
                  <w14:solidFill>
                    <w14:schemeClr w14:val="tx1"/>
                  </w14:solidFill>
                </w14:textFill>
              </w:rPr>
              <w:t>202</w:t>
            </w:r>
            <w:r>
              <w:rPr>
                <w:rFonts w:hint="eastAsia" w:ascii="宋体" w:hAnsi="宋体" w:eastAsia="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14:textFill>
                  <w14:solidFill>
                    <w14:schemeClr w14:val="tx1"/>
                  </w14:solidFill>
                </w14:textFill>
              </w:rPr>
              <w:t>年的年度财务审计报告或其基本开户银行出具的资信证明复印件，新成立或成立不满一年的组织和自然人无法提供财务状况报告（表）的，可提供银行出具的资信证明复印件</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4E72940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7464C8D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A8F855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2C36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611B3739">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3</w:t>
            </w:r>
          </w:p>
        </w:tc>
        <w:tc>
          <w:tcPr>
            <w:tcW w:w="6822" w:type="dxa"/>
            <w:vAlign w:val="center"/>
          </w:tcPr>
          <w:p w14:paraId="50F08114">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p w14:paraId="4C2D6B28">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【须提供承诺函或</w:t>
            </w:r>
            <w:r>
              <w:rPr>
                <w:rFonts w:hint="eastAsia" w:ascii="宋体" w:hAnsi="宋体" w:eastAsia="宋体" w:cs="宋体"/>
                <w:b w:val="0"/>
                <w:bCs/>
                <w:color w:val="000000" w:themeColor="text1"/>
                <w:sz w:val="24"/>
                <w:szCs w:val="24"/>
                <w:highlight w:val="none"/>
                <w:u w:val="none"/>
                <w:shd w:val="clear" w:color="auto" w:fill="auto"/>
                <w:rtl w:val="0"/>
                <w:lang w:val="en-US" w:eastAsia="zh-CN"/>
                <w14:textFill>
                  <w14:solidFill>
                    <w14:schemeClr w14:val="tx1"/>
                  </w14:solidFill>
                </w14:textFill>
              </w:rPr>
              <w:t>证明材料</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7D8C235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23FEC7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947011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01F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2E6A7982">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4</w:t>
            </w:r>
          </w:p>
        </w:tc>
        <w:tc>
          <w:tcPr>
            <w:tcW w:w="6822" w:type="dxa"/>
            <w:vAlign w:val="center"/>
          </w:tcPr>
          <w:p w14:paraId="79AC8FC4">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有依法缴纳税收和社会保障资金的良好记录</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p w14:paraId="05C08325">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①近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12个月</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内任意1个月已依法缴纳税收的凭据</w:t>
            </w:r>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依法缴纳税记录是指企业增值税、地方教育附加税、城市维护建设税、教育费附加税。）</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②近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个月内任意</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个月已依法缴纳社会保险的凭据。（依法免税或不需要缴纳社会保障资金的</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，应提供相应证明文件，新成立企业无需提供。</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07EF434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32E2F0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DC841C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2F3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6690951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w:t>
            </w:r>
          </w:p>
        </w:tc>
        <w:tc>
          <w:tcPr>
            <w:tcW w:w="6822" w:type="dxa"/>
            <w:vAlign w:val="center"/>
          </w:tcPr>
          <w:p w14:paraId="28FE8F1F">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参加政府采购活动前三年内，在经营活动中没有重大违法记录</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p>
          <w:p w14:paraId="45F1A176">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w:t>
            </w:r>
          </w:p>
        </w:tc>
        <w:tc>
          <w:tcPr>
            <w:tcW w:w="856" w:type="dxa"/>
          </w:tcPr>
          <w:p w14:paraId="4B4C637E">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1FFF85C">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5EF7D8C9">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4B6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23" w:type="dxa"/>
            <w:vAlign w:val="center"/>
          </w:tcPr>
          <w:p w14:paraId="30BC178E">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6</w:t>
            </w:r>
          </w:p>
        </w:tc>
        <w:tc>
          <w:tcPr>
            <w:tcW w:w="6822" w:type="dxa"/>
            <w:vAlign w:val="center"/>
          </w:tcPr>
          <w:p w14:paraId="6F10FAB0">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法律、行政法规规定的其他条件；</w:t>
            </w:r>
          </w:p>
          <w:p w14:paraId="482A2C07">
            <w:pPr>
              <w:keepNext w:val="0"/>
              <w:keepLines w:val="0"/>
              <w:widowControl/>
              <w:suppressLineNumbers w:val="0"/>
              <w:spacing w:line="360" w:lineRule="auto"/>
              <w:jc w:val="left"/>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w:t>
            </w:r>
          </w:p>
        </w:tc>
        <w:tc>
          <w:tcPr>
            <w:tcW w:w="856" w:type="dxa"/>
          </w:tcPr>
          <w:p w14:paraId="509AF6D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B27D61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09DBCEE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E8A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3" w:type="dxa"/>
            <w:vAlign w:val="center"/>
          </w:tcPr>
          <w:p w14:paraId="026151C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7</w:t>
            </w:r>
          </w:p>
        </w:tc>
        <w:tc>
          <w:tcPr>
            <w:tcW w:w="6822" w:type="dxa"/>
            <w:vAlign w:val="center"/>
          </w:tcPr>
          <w:p w14:paraId="4064E223">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落实政府采购政策需满足的资格要求：</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本项目专门面向中小企业采购。</w:t>
            </w:r>
          </w:p>
        </w:tc>
        <w:tc>
          <w:tcPr>
            <w:tcW w:w="856" w:type="dxa"/>
          </w:tcPr>
          <w:p w14:paraId="1C0F70B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3A685A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1B23C98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7ACC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3" w:type="dxa"/>
            <w:vAlign w:val="center"/>
          </w:tcPr>
          <w:p w14:paraId="0472A8B6">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8</w:t>
            </w:r>
          </w:p>
        </w:tc>
        <w:tc>
          <w:tcPr>
            <w:tcW w:w="6822" w:type="dxa"/>
            <w:vAlign w:val="center"/>
          </w:tcPr>
          <w:p w14:paraId="4A59F287">
            <w:pPr>
              <w:keepNext w:val="0"/>
              <w:keepLines w:val="0"/>
              <w:widowControl/>
              <w:suppressLineNumbers w:val="0"/>
              <w:spacing w:line="360" w:lineRule="auto"/>
              <w:jc w:val="left"/>
              <w:rPr>
                <w:rFonts w:hint="default"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cs="宋体"/>
                <w:color w:val="000000" w:themeColor="text1"/>
                <w:sz w:val="24"/>
                <w:szCs w:val="24"/>
                <w:highlight w:val="none"/>
                <w:u w:val="none"/>
                <w:rtl w:val="0"/>
                <w:lang w:val="en-US" w:eastAsia="zh-CN"/>
                <w14:textFill>
                  <w14:solidFill>
                    <w14:schemeClr w14:val="tx1"/>
                  </w14:solidFill>
                </w14:textFill>
              </w:rPr>
              <w:t>本项目接受联合体；</w:t>
            </w:r>
          </w:p>
          <w:p w14:paraId="3D7AE813">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【提供联合体协议书】</w:t>
            </w:r>
          </w:p>
        </w:tc>
        <w:tc>
          <w:tcPr>
            <w:tcW w:w="856" w:type="dxa"/>
          </w:tcPr>
          <w:p w14:paraId="247D4F3E">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96ACEE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2EB5C5C3">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7C0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3" w:type="dxa"/>
            <w:vAlign w:val="center"/>
          </w:tcPr>
          <w:p w14:paraId="3FF279AB">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9</w:t>
            </w:r>
          </w:p>
        </w:tc>
        <w:tc>
          <w:tcPr>
            <w:tcW w:w="6822" w:type="dxa"/>
            <w:vAlign w:val="center"/>
          </w:tcPr>
          <w:p w14:paraId="4865FB7F">
            <w:pPr>
              <w:spacing w:before="183" w:line="288" w:lineRule="auto"/>
              <w:ind w:right="119"/>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本项目的特定资格要求：</w:t>
            </w:r>
          </w:p>
          <w:p w14:paraId="515A7E46">
            <w:pPr>
              <w:spacing w:before="183" w:line="288" w:lineRule="auto"/>
              <w:ind w:right="119"/>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1</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拟派本项目的负责人须具备国家注册一级造价工程师执业资格且具备高级职称；</w:t>
            </w:r>
          </w:p>
          <w:p w14:paraId="2DDA69ED">
            <w:pPr>
              <w:spacing w:before="183" w:line="288" w:lineRule="auto"/>
              <w:ind w:right="119"/>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cs="宋体"/>
                <w:color w:val="000000" w:themeColor="text1"/>
                <w:sz w:val="24"/>
                <w:szCs w:val="24"/>
                <w:highlight w:val="none"/>
                <w:u w:val="none"/>
                <w:rtl w:val="0"/>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具有有效的会计师事务所执业证书，决算阶段负责人须具有注册会计师执业资格证书，且在本单位注册</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626951A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72F9B0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1BD869F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2E88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3" w:type="dxa"/>
            <w:vAlign w:val="center"/>
          </w:tcPr>
          <w:p w14:paraId="7EB2A917">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10</w:t>
            </w:r>
          </w:p>
        </w:tc>
        <w:tc>
          <w:tcPr>
            <w:tcW w:w="6822" w:type="dxa"/>
            <w:vAlign w:val="center"/>
          </w:tcPr>
          <w:p w14:paraId="4438FD05">
            <w:pPr>
              <w:keepNext w:val="0"/>
              <w:keepLines w:val="0"/>
              <w:widowControl/>
              <w:numPr>
                <w:ilvl w:val="0"/>
                <w:numId w:val="0"/>
              </w:numPr>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542CAB7">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【供应商提供相关内容承诺或者说明】</w:t>
            </w:r>
          </w:p>
        </w:tc>
        <w:tc>
          <w:tcPr>
            <w:tcW w:w="856" w:type="dxa"/>
          </w:tcPr>
          <w:p w14:paraId="448469F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99E3D1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1CEDF9C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1E7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3" w:type="dxa"/>
            <w:vAlign w:val="center"/>
          </w:tcPr>
          <w:p w14:paraId="5B5E9C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822" w:type="dxa"/>
            <w:vAlign w:val="center"/>
          </w:tcPr>
          <w:p w14:paraId="17156A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结论</w:t>
            </w:r>
          </w:p>
        </w:tc>
        <w:tc>
          <w:tcPr>
            <w:tcW w:w="856" w:type="dxa"/>
          </w:tcPr>
          <w:p w14:paraId="2091CBA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2" w:type="dxa"/>
          </w:tcPr>
          <w:p w14:paraId="6882CCB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1" w:type="dxa"/>
          </w:tcPr>
          <w:p w14:paraId="010F64A1">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r>
    </w:tbl>
    <w:p w14:paraId="51C99F1E">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说明：（1）上述各项中用“√”表示通过，“×”表示不通过；</w:t>
      </w:r>
    </w:p>
    <w:p w14:paraId="7341A7F0">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（2）上述各项中如有一项为“×”，则结论为“×”，评委对某一分项评审认为不合格时，必须要写明原因。</w:t>
      </w:r>
    </w:p>
    <w:p w14:paraId="75A51E8A">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（3）磋商文件最终合格与否，以所有评委的评审意见中少数服从多数为原则定论。</w:t>
      </w:r>
    </w:p>
    <w:p w14:paraId="5AE6CE8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备注：如果磋商文件中有一项未通过上述审查标准，</w:t>
      </w:r>
      <w:r>
        <w:rPr>
          <w:rFonts w:hint="eastAsia" w:ascii="宋体" w:hAnsi="宋体" w:cs="宋体"/>
          <w:b/>
          <w:bCs/>
          <w:color w:val="000000" w:themeColor="text1"/>
          <w:sz w:val="24"/>
          <w:highlight w:val="none"/>
          <w:lang w:eastAsia="zh-CN"/>
          <w14:textFill>
            <w14:solidFill>
              <w14:schemeClr w14:val="tx1"/>
            </w14:solidFill>
          </w14:textFill>
        </w:rPr>
        <w:t>磋商小组</w:t>
      </w:r>
      <w:r>
        <w:rPr>
          <w:rFonts w:hint="eastAsia" w:ascii="宋体" w:hAnsi="宋体" w:eastAsia="宋体" w:cs="宋体"/>
          <w:b/>
          <w:bCs/>
          <w:color w:val="000000" w:themeColor="text1"/>
          <w:sz w:val="24"/>
          <w:highlight w:val="none"/>
          <w14:textFill>
            <w14:solidFill>
              <w14:schemeClr w14:val="tx1"/>
            </w14:solidFill>
          </w14:textFill>
        </w:rPr>
        <w:t>将认定整个磋商文件未响应磋商文件而予以废标处理。</w:t>
      </w:r>
    </w:p>
    <w:p w14:paraId="2F838826">
      <w:pPr>
        <w:rPr>
          <w:rFonts w:hint="eastAsia" w:ascii="宋体" w:hAnsi="宋体" w:eastAsia="宋体" w:cs="宋体"/>
          <w:color w:val="000000" w:themeColor="text1"/>
          <w:highlight w:val="none"/>
          <w14:textFill>
            <w14:solidFill>
              <w14:schemeClr w14:val="tx1"/>
            </w14:solidFill>
          </w14:textFill>
        </w:rPr>
      </w:pPr>
    </w:p>
    <w:p w14:paraId="55EE2C24">
      <w:pPr>
        <w:rPr>
          <w:rFonts w:hint="eastAsia" w:ascii="宋体" w:hAnsi="宋体" w:eastAsia="宋体" w:cs="宋体"/>
          <w:color w:val="000000" w:themeColor="text1"/>
          <w:highlight w:val="none"/>
          <w14:textFill>
            <w14:solidFill>
              <w14:schemeClr w14:val="tx1"/>
            </w14:solidFill>
          </w14:textFill>
        </w:rPr>
      </w:pPr>
    </w:p>
    <w:p w14:paraId="6EE896CF">
      <w:pPr>
        <w:rPr>
          <w:rFonts w:hint="eastAsia" w:ascii="宋体" w:hAnsi="宋体" w:eastAsia="宋体" w:cs="宋体"/>
          <w:color w:val="000000" w:themeColor="text1"/>
          <w:highlight w:val="none"/>
          <w14:textFill>
            <w14:solidFill>
              <w14:schemeClr w14:val="tx1"/>
            </w14:solidFill>
          </w14:textFill>
        </w:rPr>
      </w:pPr>
    </w:p>
    <w:p w14:paraId="135DF2E9">
      <w:pPr>
        <w:rPr>
          <w:rFonts w:hint="eastAsia" w:ascii="宋体" w:hAnsi="宋体" w:eastAsia="宋体" w:cs="宋体"/>
          <w:color w:val="000000" w:themeColor="text1"/>
          <w:highlight w:val="none"/>
          <w14:textFill>
            <w14:solidFill>
              <w14:schemeClr w14:val="tx1"/>
            </w14:solidFill>
          </w14:textFill>
        </w:rPr>
      </w:pPr>
    </w:p>
    <w:p w14:paraId="0C31FD9C">
      <w:pPr>
        <w:spacing w:line="300" w:lineRule="auto"/>
        <w:jc w:val="center"/>
        <w:outlineLvl w:val="1"/>
        <w:rPr>
          <w:rFonts w:hint="eastAsia" w:ascii="宋体" w:hAnsi="宋体" w:eastAsia="宋体" w:cs="宋体"/>
          <w:b/>
          <w:bCs/>
          <w:color w:val="000000" w:themeColor="text1"/>
          <w:sz w:val="24"/>
          <w:highlight w:val="none"/>
          <w14:textFill>
            <w14:solidFill>
              <w14:schemeClr w14:val="tx1"/>
            </w14:solidFill>
          </w14:textFill>
        </w:rPr>
      </w:pPr>
      <w:bookmarkStart w:id="385" w:name="_Toc5549"/>
      <w:bookmarkStart w:id="386" w:name="_Toc13599"/>
      <w:bookmarkStart w:id="387" w:name="_Toc25035"/>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符合性审查</w:t>
      </w:r>
      <w:bookmarkEnd w:id="385"/>
      <w:bookmarkEnd w:id="386"/>
      <w:bookmarkEnd w:id="387"/>
    </w:p>
    <w:tbl>
      <w:tblPr>
        <w:tblStyle w:val="20"/>
        <w:tblpPr w:leftFromText="180" w:rightFromText="180" w:vertAnchor="text" w:horzAnchor="page" w:tblpX="1480" w:tblpY="21"/>
        <w:tblOverlap w:val="neve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299"/>
        <w:gridCol w:w="776"/>
        <w:gridCol w:w="780"/>
        <w:gridCol w:w="732"/>
      </w:tblGrid>
      <w:tr w14:paraId="4A7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9" w:type="dxa"/>
            <w:vMerge w:val="restart"/>
            <w:vAlign w:val="center"/>
          </w:tcPr>
          <w:p w14:paraId="2A465838">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6299" w:type="dxa"/>
            <w:vMerge w:val="restart"/>
            <w:vAlign w:val="center"/>
          </w:tcPr>
          <w:p w14:paraId="32B48DC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评审内容</w:t>
            </w:r>
          </w:p>
        </w:tc>
        <w:tc>
          <w:tcPr>
            <w:tcW w:w="2288" w:type="dxa"/>
            <w:gridSpan w:val="3"/>
            <w:vAlign w:val="center"/>
          </w:tcPr>
          <w:p w14:paraId="19798CEB">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w:t>
            </w:r>
          </w:p>
        </w:tc>
      </w:tr>
      <w:tr w14:paraId="3811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9" w:type="dxa"/>
            <w:vMerge w:val="continue"/>
            <w:vAlign w:val="center"/>
          </w:tcPr>
          <w:p w14:paraId="4517790C">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6299" w:type="dxa"/>
            <w:vMerge w:val="continue"/>
            <w:vAlign w:val="center"/>
          </w:tcPr>
          <w:p w14:paraId="1C0C8C45">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76" w:type="dxa"/>
            <w:vAlign w:val="center"/>
          </w:tcPr>
          <w:p w14:paraId="2FEC460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80" w:type="dxa"/>
            <w:vAlign w:val="center"/>
          </w:tcPr>
          <w:p w14:paraId="0249C10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2" w:type="dxa"/>
            <w:vAlign w:val="center"/>
          </w:tcPr>
          <w:p w14:paraId="6DDC02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r>
      <w:tr w14:paraId="66F1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69" w:type="dxa"/>
            <w:vAlign w:val="center"/>
          </w:tcPr>
          <w:p w14:paraId="306A8454">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6299" w:type="dxa"/>
            <w:vAlign w:val="center"/>
          </w:tcPr>
          <w:p w14:paraId="32935205">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color w:val="000000" w:themeColor="text1"/>
                <w:highlight w:val="none"/>
                <w14:textFill>
                  <w14:solidFill>
                    <w14:schemeClr w14:val="tx1"/>
                  </w14:solidFill>
                </w14:textFill>
              </w:rPr>
              <w:t>只有一个有效报价且未超过政府采购预算金额</w:t>
            </w:r>
            <w:r>
              <w:rPr>
                <w:rFonts w:hint="eastAsia"/>
                <w:color w:val="000000" w:themeColor="text1"/>
                <w:highlight w:val="none"/>
                <w:lang w:eastAsia="zh-CN"/>
                <w14:textFill>
                  <w14:solidFill>
                    <w14:schemeClr w14:val="tx1"/>
                  </w14:solidFill>
                </w14:textFill>
              </w:rPr>
              <w:t>；</w:t>
            </w:r>
          </w:p>
        </w:tc>
        <w:tc>
          <w:tcPr>
            <w:tcW w:w="776" w:type="dxa"/>
          </w:tcPr>
          <w:p w14:paraId="1D60DE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70E4F44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ABFBC76">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354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9" w:type="dxa"/>
            <w:vAlign w:val="center"/>
          </w:tcPr>
          <w:p w14:paraId="45E4A03D">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p>
        </w:tc>
        <w:tc>
          <w:tcPr>
            <w:tcW w:w="6299" w:type="dxa"/>
            <w:vAlign w:val="center"/>
          </w:tcPr>
          <w:p w14:paraId="7CD14FF4">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响应文件提供法定代表人授权委托书或提供法定代表人身份证明是否按</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zh-CN"/>
                <w14:textFill>
                  <w14:solidFill>
                    <w14:schemeClr w14:val="tx1"/>
                  </w14:solidFill>
                </w14:textFill>
              </w:rPr>
              <w:t>文件规定格式完整提供；</w:t>
            </w:r>
          </w:p>
        </w:tc>
        <w:tc>
          <w:tcPr>
            <w:tcW w:w="776" w:type="dxa"/>
          </w:tcPr>
          <w:p w14:paraId="619484D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42F03B5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33DE175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78C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9" w:type="dxa"/>
            <w:vAlign w:val="center"/>
          </w:tcPr>
          <w:p w14:paraId="0C557F43">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6299" w:type="dxa"/>
            <w:vAlign w:val="center"/>
          </w:tcPr>
          <w:p w14:paraId="624619EB">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响应文件按照磋商文件的规定编制、标记及签署盖章的，法定代表人或其授权代表签字(章)和加盖磋商单位公章；</w:t>
            </w:r>
          </w:p>
        </w:tc>
        <w:tc>
          <w:tcPr>
            <w:tcW w:w="776" w:type="dxa"/>
          </w:tcPr>
          <w:p w14:paraId="3076D0E3">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92E82E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8E7847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199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1FE005BA">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p>
        </w:tc>
        <w:tc>
          <w:tcPr>
            <w:tcW w:w="6299" w:type="dxa"/>
            <w:vAlign w:val="center"/>
          </w:tcPr>
          <w:p w14:paraId="344C20B9">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服务期</w:t>
            </w:r>
            <w:r>
              <w:rPr>
                <w:color w:val="000000" w:themeColor="text1"/>
                <w:spacing w:val="1"/>
                <w:highlight w:val="none"/>
                <w14:textFill>
                  <w14:solidFill>
                    <w14:schemeClr w14:val="tx1"/>
                  </w14:solidFill>
                </w14:textFill>
              </w:rPr>
              <w:t>符合“磋商文件”的要求</w:t>
            </w:r>
            <w:r>
              <w:rPr>
                <w:rFonts w:hint="eastAsia"/>
                <w:color w:val="000000" w:themeColor="text1"/>
                <w:spacing w:val="1"/>
                <w:highlight w:val="none"/>
                <w:lang w:eastAsia="zh-CN"/>
                <w14:textFill>
                  <w14:solidFill>
                    <w14:schemeClr w14:val="tx1"/>
                  </w14:solidFill>
                </w14:textFill>
              </w:rPr>
              <w:t>；</w:t>
            </w:r>
          </w:p>
        </w:tc>
        <w:tc>
          <w:tcPr>
            <w:tcW w:w="776" w:type="dxa"/>
          </w:tcPr>
          <w:p w14:paraId="121E66A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681ADA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1613AE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1D5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08D2E276">
            <w:pPr>
              <w:keepNext w:val="0"/>
              <w:keepLines w:val="0"/>
              <w:suppressLineNumbers w:val="0"/>
              <w:spacing w:before="0" w:beforeAutospacing="0" w:after="0" w:afterAutospacing="0" w:line="460" w:lineRule="exact"/>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p>
        </w:tc>
        <w:tc>
          <w:tcPr>
            <w:tcW w:w="6299" w:type="dxa"/>
            <w:vAlign w:val="center"/>
          </w:tcPr>
          <w:p w14:paraId="4638691C">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磋商保证金</w:t>
            </w:r>
            <w:r>
              <w:rPr>
                <w:color w:val="000000" w:themeColor="text1"/>
                <w:highlight w:val="none"/>
                <w14:textFill>
                  <w14:solidFill>
                    <w14:schemeClr w14:val="tx1"/>
                  </w14:solidFill>
                </w14:textFill>
              </w:rPr>
              <w:t>符合“磋商文件格式”的要求</w:t>
            </w:r>
            <w:r>
              <w:rPr>
                <w:rFonts w:hint="eastAsia"/>
                <w:color w:val="000000" w:themeColor="text1"/>
                <w:highlight w:val="none"/>
                <w:lang w:eastAsia="zh-CN"/>
                <w14:textFill>
                  <w14:solidFill>
                    <w14:schemeClr w14:val="tx1"/>
                  </w14:solidFill>
                </w14:textFill>
              </w:rPr>
              <w:t>；</w:t>
            </w:r>
          </w:p>
        </w:tc>
        <w:tc>
          <w:tcPr>
            <w:tcW w:w="776" w:type="dxa"/>
          </w:tcPr>
          <w:p w14:paraId="1820BB5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00FF756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703A7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F2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618817AB">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c>
          <w:tcPr>
            <w:tcW w:w="6299" w:type="dxa"/>
            <w:vAlign w:val="center"/>
          </w:tcPr>
          <w:p w14:paraId="36981F79">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t>响应文件未附有采购人不能接受或不符合磋商文件的商务要求</w:t>
            </w:r>
            <w:r>
              <w:rPr>
                <w:rFonts w:hint="eastAsia"/>
                <w:color w:val="000000" w:themeColor="text1"/>
                <w:highlight w:val="none"/>
                <w:lang w:eastAsia="zh-CN"/>
                <w14:textFill>
                  <w14:solidFill>
                    <w14:schemeClr w14:val="tx1"/>
                  </w14:solidFill>
                </w14:textFill>
              </w:rPr>
              <w:t>；</w:t>
            </w:r>
          </w:p>
        </w:tc>
        <w:tc>
          <w:tcPr>
            <w:tcW w:w="776" w:type="dxa"/>
          </w:tcPr>
          <w:p w14:paraId="75F4B6C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64CC828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C3EB8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5A2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69" w:type="dxa"/>
            <w:vAlign w:val="center"/>
          </w:tcPr>
          <w:p w14:paraId="3F486CCC">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p>
        </w:tc>
        <w:tc>
          <w:tcPr>
            <w:tcW w:w="6299" w:type="dxa"/>
            <w:vAlign w:val="center"/>
          </w:tcPr>
          <w:p w14:paraId="1981B9F4">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t>响应文件未附有采购人不能接受或不符合磋商文件的技术要求</w:t>
            </w:r>
            <w:r>
              <w:rPr>
                <w:rFonts w:hint="eastAsia"/>
                <w:color w:val="000000" w:themeColor="text1"/>
                <w:highlight w:val="none"/>
                <w:lang w:eastAsia="zh-CN"/>
                <w14:textFill>
                  <w14:solidFill>
                    <w14:schemeClr w14:val="tx1"/>
                  </w14:solidFill>
                </w14:textFill>
              </w:rPr>
              <w:t>。</w:t>
            </w:r>
          </w:p>
        </w:tc>
        <w:tc>
          <w:tcPr>
            <w:tcW w:w="776" w:type="dxa"/>
          </w:tcPr>
          <w:p w14:paraId="29283E89">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72BB2BE">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43D1DCB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A6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9" w:type="dxa"/>
            <w:vAlign w:val="center"/>
          </w:tcPr>
          <w:p w14:paraId="2FD4A2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299" w:type="dxa"/>
            <w:vAlign w:val="center"/>
          </w:tcPr>
          <w:p w14:paraId="4C0A78C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结论</w:t>
            </w:r>
          </w:p>
        </w:tc>
        <w:tc>
          <w:tcPr>
            <w:tcW w:w="776" w:type="dxa"/>
          </w:tcPr>
          <w:p w14:paraId="709B7FF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80" w:type="dxa"/>
          </w:tcPr>
          <w:p w14:paraId="5DA44FD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2" w:type="dxa"/>
          </w:tcPr>
          <w:p w14:paraId="3F1E785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r>
    </w:tbl>
    <w:p w14:paraId="30F4B240">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说明：（1）上述各项中用“√”表示通过，“×”表示不通过；</w:t>
      </w:r>
    </w:p>
    <w:p w14:paraId="49C6ED96">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（2）上述各项中如有一项为“×”，则结论为“×”，评委对某一分项评审认为不合格时，必须要写明原因。</w:t>
      </w:r>
    </w:p>
    <w:p w14:paraId="2D7D9804">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（3）磋商文件最终合格与否，以所有评委的评审意见中少数服从多数为原则定论。</w:t>
      </w:r>
    </w:p>
    <w:p w14:paraId="16366E12">
      <w:pPr>
        <w:pStyle w:val="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备注：如果磋商文件中有一项未通过上述审查标准，</w:t>
      </w:r>
      <w:r>
        <w:rPr>
          <w:rFonts w:hint="eastAsia" w:ascii="宋体" w:hAnsi="宋体" w:cs="宋体"/>
          <w:b/>
          <w:bCs/>
          <w:color w:val="000000" w:themeColor="text1"/>
          <w:sz w:val="24"/>
          <w:highlight w:val="none"/>
          <w:lang w:eastAsia="zh-CN"/>
          <w14:textFill>
            <w14:solidFill>
              <w14:schemeClr w14:val="tx1"/>
            </w14:solidFill>
          </w14:textFill>
        </w:rPr>
        <w:t>磋商小组</w:t>
      </w:r>
      <w:r>
        <w:rPr>
          <w:rFonts w:hint="eastAsia" w:ascii="宋体" w:hAnsi="宋体" w:eastAsia="宋体" w:cs="宋体"/>
          <w:b/>
          <w:bCs/>
          <w:color w:val="000000" w:themeColor="text1"/>
          <w:sz w:val="24"/>
          <w:highlight w:val="none"/>
          <w14:textFill>
            <w14:solidFill>
              <w14:schemeClr w14:val="tx1"/>
            </w14:solidFill>
          </w14:textFill>
        </w:rPr>
        <w:t>将认定整个磋商文件未响应磋商文件而予以废标处理。</w:t>
      </w:r>
      <w:bookmarkStart w:id="388" w:name="_Toc19552"/>
      <w:bookmarkStart w:id="389" w:name="_Toc22896"/>
    </w:p>
    <w:p w14:paraId="2743A238">
      <w:pPr>
        <w:pStyle w:val="5"/>
        <w:spacing w:line="300" w:lineRule="auto"/>
        <w:ind w:firstLine="0"/>
        <w:jc w:val="center"/>
        <w:outlineLvl w:val="1"/>
        <w:rPr>
          <w:rFonts w:hint="eastAsia" w:ascii="宋体" w:hAnsi="宋体" w:eastAsia="宋体" w:cs="宋体"/>
          <w:b/>
          <w:color w:val="000000" w:themeColor="text1"/>
          <w:sz w:val="28"/>
          <w:szCs w:val="28"/>
          <w:highlight w:val="none"/>
          <w14:textFill>
            <w14:solidFill>
              <w14:schemeClr w14:val="tx1"/>
            </w14:solidFill>
          </w14:textFill>
        </w:rPr>
        <w:sectPr>
          <w:footerReference r:id="rId6" w:type="default"/>
          <w:pgSz w:w="11907" w:h="16840"/>
          <w:pgMar w:top="1474" w:right="1814" w:bottom="1474" w:left="1814" w:header="851" w:footer="851" w:gutter="0"/>
          <w:pgNumType w:fmt="decimal"/>
          <w:cols w:space="720" w:num="1"/>
          <w:docGrid w:linePitch="462" w:charSpace="0"/>
        </w:sectPr>
      </w:pPr>
      <w:bookmarkStart w:id="390" w:name="_Toc12258"/>
      <w:bookmarkStart w:id="391" w:name="_Toc10503"/>
      <w:bookmarkStart w:id="392" w:name="_Toc15668"/>
    </w:p>
    <w:bookmarkEnd w:id="388"/>
    <w:bookmarkEnd w:id="389"/>
    <w:bookmarkEnd w:id="390"/>
    <w:bookmarkEnd w:id="391"/>
    <w:bookmarkEnd w:id="392"/>
    <w:p w14:paraId="15803907">
      <w:pPr>
        <w:spacing w:line="300" w:lineRule="auto"/>
        <w:jc w:val="center"/>
        <w:outlineLvl w:val="1"/>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bookmarkStart w:id="393" w:name="_Toc1168"/>
      <w:bookmarkStart w:id="394" w:name="_Toc8846"/>
      <w:bookmarkStart w:id="395" w:name="_Toc14322"/>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评分细则</w:t>
      </w:r>
      <w:bookmarkEnd w:id="393"/>
      <w:bookmarkEnd w:id="394"/>
      <w:bookmarkEnd w:id="395"/>
    </w:p>
    <w:tbl>
      <w:tblPr>
        <w:tblStyle w:val="20"/>
        <w:tblpPr w:leftFromText="180" w:rightFromText="180" w:vertAnchor="text" w:horzAnchor="page" w:tblpX="1426" w:tblpY="234"/>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00"/>
        <w:gridCol w:w="436"/>
        <w:gridCol w:w="939"/>
        <w:gridCol w:w="6610"/>
      </w:tblGrid>
      <w:tr w14:paraId="6E7C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527" w:type="dxa"/>
            <w:gridSpan w:val="2"/>
            <w:tcBorders>
              <w:top w:val="single" w:color="auto" w:sz="4" w:space="0"/>
              <w:left w:val="single" w:color="auto" w:sz="4" w:space="0"/>
              <w:bottom w:val="single" w:color="auto" w:sz="4" w:space="0"/>
              <w:right w:val="single" w:color="auto" w:sz="4" w:space="0"/>
            </w:tcBorders>
            <w:vAlign w:val="center"/>
          </w:tcPr>
          <w:p w14:paraId="34FCB974">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w:t>
            </w:r>
          </w:p>
        </w:tc>
        <w:tc>
          <w:tcPr>
            <w:tcW w:w="436" w:type="dxa"/>
            <w:tcBorders>
              <w:top w:val="single" w:color="auto" w:sz="4" w:space="0"/>
              <w:left w:val="nil"/>
              <w:bottom w:val="single" w:color="auto" w:sz="4" w:space="0"/>
              <w:right w:val="single" w:color="auto" w:sz="4" w:space="0"/>
            </w:tcBorders>
            <w:vAlign w:val="center"/>
          </w:tcPr>
          <w:p w14:paraId="1F96E5C5">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指标</w:t>
            </w:r>
          </w:p>
        </w:tc>
        <w:tc>
          <w:tcPr>
            <w:tcW w:w="939" w:type="dxa"/>
            <w:tcBorders>
              <w:top w:val="single" w:color="auto" w:sz="4" w:space="0"/>
              <w:left w:val="nil"/>
              <w:bottom w:val="single" w:color="auto" w:sz="4" w:space="0"/>
              <w:right w:val="single" w:color="auto" w:sz="4" w:space="0"/>
            </w:tcBorders>
            <w:vAlign w:val="center"/>
          </w:tcPr>
          <w:p w14:paraId="34342E3E">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分项标准分</w:t>
            </w:r>
          </w:p>
        </w:tc>
        <w:tc>
          <w:tcPr>
            <w:tcW w:w="6610" w:type="dxa"/>
            <w:tcBorders>
              <w:top w:val="single" w:color="auto" w:sz="4" w:space="0"/>
              <w:left w:val="nil"/>
              <w:bottom w:val="single" w:color="auto" w:sz="4" w:space="0"/>
              <w:right w:val="single" w:color="auto" w:sz="4" w:space="0"/>
            </w:tcBorders>
            <w:vAlign w:val="center"/>
          </w:tcPr>
          <w:p w14:paraId="0BE987B0">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评分标准（价格：10分 ；商务：</w:t>
            </w:r>
            <w:r>
              <w:rPr>
                <w:rFonts w:hint="eastAsia"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lang w:val="en-US" w:eastAsia="zh-CN"/>
                <w14:textFill>
                  <w14:solidFill>
                    <w14:schemeClr w14:val="tx1"/>
                  </w14:solidFill>
                </w14:textFill>
              </w:rPr>
              <w:t>分 ；技术：</w:t>
            </w:r>
            <w:r>
              <w:rPr>
                <w:rFonts w:hint="eastAsia" w:cs="宋体"/>
                <w:color w:val="000000" w:themeColor="text1"/>
                <w:sz w:val="24"/>
                <w:highlight w:val="none"/>
                <w:lang w:val="en-US" w:eastAsia="zh-CN"/>
                <w14:textFill>
                  <w14:solidFill>
                    <w14:schemeClr w14:val="tx1"/>
                  </w14:solidFill>
                </w14:textFill>
              </w:rPr>
              <w:t>75</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r>
      <w:tr w14:paraId="1E57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tcBorders>
              <w:top w:val="single" w:color="auto" w:sz="4" w:space="0"/>
              <w:left w:val="single" w:color="auto" w:sz="4" w:space="0"/>
              <w:bottom w:val="single" w:color="auto" w:sz="4" w:space="0"/>
              <w:right w:val="single" w:color="auto" w:sz="4" w:space="0"/>
            </w:tcBorders>
            <w:vAlign w:val="center"/>
          </w:tcPr>
          <w:p w14:paraId="03E84629">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6DADF253">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投标报价得分</w:t>
            </w:r>
          </w:p>
        </w:tc>
        <w:tc>
          <w:tcPr>
            <w:tcW w:w="939" w:type="dxa"/>
            <w:tcBorders>
              <w:top w:val="single" w:color="auto" w:sz="4" w:space="0"/>
              <w:left w:val="single" w:color="auto" w:sz="4" w:space="0"/>
              <w:bottom w:val="single" w:color="auto" w:sz="4" w:space="0"/>
              <w:right w:val="single" w:color="auto" w:sz="4" w:space="0"/>
            </w:tcBorders>
            <w:vAlign w:val="center"/>
          </w:tcPr>
          <w:p w14:paraId="6AD4DD70">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10分</w:t>
            </w:r>
          </w:p>
        </w:tc>
        <w:tc>
          <w:tcPr>
            <w:tcW w:w="6610" w:type="dxa"/>
            <w:tcBorders>
              <w:top w:val="single" w:color="auto" w:sz="4" w:space="0"/>
              <w:left w:val="single" w:color="auto" w:sz="4" w:space="0"/>
              <w:bottom w:val="single" w:color="auto" w:sz="4" w:space="0"/>
              <w:right w:val="single" w:color="auto" w:sz="4" w:space="0"/>
            </w:tcBorders>
            <w:vAlign w:val="center"/>
          </w:tcPr>
          <w:p w14:paraId="0D17133F">
            <w:pPr>
              <w:pStyle w:val="29"/>
              <w:spacing w:before="99" w:line="269" w:lineRule="auto"/>
              <w:ind w:left="73" w:right="75" w:firstLine="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价格分统一采用低价优先法计算，即满足竞争性磋商文件要求且磋商价格最低的磋商报价为磋商基准价，其价格分为满分10分，</w:t>
            </w:r>
          </w:p>
          <w:p w14:paraId="00EA1842">
            <w:pPr>
              <w:pStyle w:val="29"/>
              <w:spacing w:before="99" w:line="269" w:lineRule="auto"/>
              <w:ind w:left="73" w:right="75" w:firstLine="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其它磋商报价得分=(磋商基准价/最后磋商报价)× 价格权值×100</w:t>
            </w:r>
          </w:p>
        </w:tc>
      </w:tr>
      <w:tr w14:paraId="74C7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512" w:type="dxa"/>
            <w:gridSpan w:val="5"/>
            <w:tcBorders>
              <w:top w:val="nil"/>
              <w:left w:val="single" w:color="auto" w:sz="4" w:space="0"/>
              <w:right w:val="single" w:color="auto" w:sz="4" w:space="0"/>
            </w:tcBorders>
            <w:vAlign w:val="center"/>
          </w:tcPr>
          <w:p w14:paraId="1CA4BCA8">
            <w:pPr>
              <w:pStyle w:val="28"/>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一、商务部分（</w:t>
            </w:r>
            <w:r>
              <w:rPr>
                <w:rFonts w:hint="eastAsia" w:cs="宋体"/>
                <w:b/>
                <w:color w:val="000000" w:themeColor="text1"/>
                <w:kern w:val="2"/>
                <w:sz w:val="28"/>
                <w:szCs w:val="28"/>
                <w:highlight w:val="none"/>
                <w:lang w:val="en-US" w:eastAsia="zh-CN" w:bidi="ar-SA"/>
                <w14:textFill>
                  <w14:solidFill>
                    <w14:schemeClr w14:val="tx1"/>
                  </w14:solidFill>
                </w14:textFill>
              </w:rPr>
              <w:t>15</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分）</w:t>
            </w:r>
          </w:p>
        </w:tc>
      </w:tr>
      <w:tr w14:paraId="3F73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12EEB5FB">
            <w:pPr>
              <w:pStyle w:val="28"/>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1</w:t>
            </w:r>
          </w:p>
        </w:tc>
        <w:tc>
          <w:tcPr>
            <w:tcW w:w="1336" w:type="dxa"/>
            <w:gridSpan w:val="2"/>
            <w:tcBorders>
              <w:top w:val="single" w:color="auto" w:sz="4" w:space="0"/>
              <w:left w:val="nil"/>
              <w:bottom w:val="single" w:color="auto" w:sz="4" w:space="0"/>
              <w:right w:val="single" w:color="auto" w:sz="4" w:space="0"/>
            </w:tcBorders>
            <w:vAlign w:val="center"/>
          </w:tcPr>
          <w:p w14:paraId="044D164B">
            <w:pPr>
              <w:pStyle w:val="28"/>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企业</w:t>
            </w:r>
            <w:r>
              <w:rPr>
                <w:rFonts w:hint="eastAsia" w:ascii="宋体" w:hAnsi="宋体" w:eastAsia="宋体" w:cs="宋体"/>
                <w:color w:val="000000" w:themeColor="text1"/>
                <w:sz w:val="24"/>
                <w:highlight w:val="none"/>
                <w:lang w:val="en-US" w:eastAsia="zh-CN"/>
                <w14:textFill>
                  <w14:solidFill>
                    <w14:schemeClr w14:val="tx1"/>
                  </w14:solidFill>
                </w14:textFill>
              </w:rPr>
              <w:t>业绩</w:t>
            </w:r>
          </w:p>
        </w:tc>
        <w:tc>
          <w:tcPr>
            <w:tcW w:w="939" w:type="dxa"/>
            <w:tcBorders>
              <w:top w:val="single" w:color="auto" w:sz="4" w:space="0"/>
              <w:left w:val="nil"/>
              <w:bottom w:val="single" w:color="auto" w:sz="4" w:space="0"/>
              <w:right w:val="single" w:color="auto" w:sz="4" w:space="0"/>
            </w:tcBorders>
            <w:vAlign w:val="center"/>
          </w:tcPr>
          <w:p w14:paraId="7EC709FE">
            <w:pPr>
              <w:pStyle w:val="28"/>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610" w:type="dxa"/>
            <w:tcBorders>
              <w:top w:val="single" w:color="auto" w:sz="4" w:space="0"/>
              <w:left w:val="nil"/>
              <w:bottom w:val="single" w:color="auto" w:sz="4" w:space="0"/>
              <w:right w:val="single" w:color="auto" w:sz="4" w:space="0"/>
            </w:tcBorders>
            <w:vAlign w:val="center"/>
          </w:tcPr>
          <w:p w14:paraId="678B9A71">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供应商提供自 20</w:t>
            </w:r>
            <w:r>
              <w:rPr>
                <w:rFonts w:hint="eastAsia" w:cs="宋体"/>
                <w:color w:val="000000" w:themeColor="text1"/>
                <w:sz w:val="24"/>
                <w:highlight w:val="none"/>
                <w:lang w:val="en-US" w:eastAsia="zh-CN"/>
                <w14:textFill>
                  <w14:solidFill>
                    <w14:schemeClr w14:val="tx1"/>
                  </w14:solidFill>
                </w14:textFill>
              </w:rPr>
              <w:t>23</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年 01 月 01 日至今已完成的类似业绩（以合同签订时间为准），每提供一份业绩得 2.5 分，最高得 5 分。</w:t>
            </w:r>
          </w:p>
          <w:p w14:paraId="54138845">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需提供</w:t>
            </w:r>
            <w:r>
              <w:rPr>
                <w:rFonts w:hint="eastAsia" w:ascii="宋体" w:hAnsi="宋体" w:eastAsia="宋体" w:cs="宋体"/>
                <w:color w:val="000000" w:themeColor="text1"/>
                <w:sz w:val="24"/>
                <w:highlight w:val="none"/>
                <w:lang w:val="en-US" w:eastAsia="zh-CN"/>
                <w14:textFill>
                  <w14:solidFill>
                    <w14:schemeClr w14:val="tx1"/>
                  </w14:solidFill>
                </w14:textFill>
              </w:rPr>
              <w:t>合同扫描件</w:t>
            </w:r>
            <w:r>
              <w:rPr>
                <w:rFonts w:hint="eastAsia" w:cs="宋体"/>
                <w:color w:val="000000" w:themeColor="text1"/>
                <w:sz w:val="24"/>
                <w:highlight w:val="none"/>
                <w:lang w:val="en-US" w:eastAsia="zh-CN"/>
                <w14:textFill>
                  <w14:solidFill>
                    <w14:schemeClr w14:val="tx1"/>
                  </w14:solidFill>
                </w14:textFill>
              </w:rPr>
              <w:t>和</w:t>
            </w:r>
            <w:r>
              <w:rPr>
                <w:rFonts w:hint="eastAsia" w:ascii="宋体" w:hAnsi="宋体" w:eastAsia="宋体" w:cs="宋体"/>
                <w:color w:val="000000" w:themeColor="text1"/>
                <w:sz w:val="24"/>
                <w:highlight w:val="none"/>
                <w:lang w:val="en-US" w:eastAsia="zh-CN"/>
                <w14:textFill>
                  <w14:solidFill>
                    <w14:schemeClr w14:val="tx1"/>
                  </w14:solidFill>
                </w14:textFill>
              </w:rPr>
              <w:t>中标/成交通知书的扫描件</w:t>
            </w:r>
            <w:r>
              <w:rPr>
                <w:rFonts w:hint="eastAsia"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p w14:paraId="3DD6F077">
            <w:pPr>
              <w:pStyle w:val="28"/>
              <w:numPr>
                <w:ilvl w:val="0"/>
                <w:numId w:val="0"/>
              </w:numPr>
              <w:spacing w:beforeLines="0" w:afterLines="0" w:line="360" w:lineRule="auto"/>
              <w:ind w:right="0" w:rightChars="0"/>
              <w:jc w:val="both"/>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备注：以上要求的资料投标文件中提供复印件加盖公章，不提供不得分</w:t>
            </w:r>
          </w:p>
        </w:tc>
      </w:tr>
      <w:tr w14:paraId="7FC1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26A3E219">
            <w:pPr>
              <w:pStyle w:val="28"/>
              <w:spacing w:beforeLines="0" w:afterLines="0"/>
              <w:ind w:right="0" w:rightChars="0"/>
              <w:jc w:val="cente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kern w:val="2"/>
                <w:sz w:val="24"/>
                <w:szCs w:val="24"/>
                <w:highlight w:val="none"/>
                <w:lang w:val="en-US" w:eastAsia="zh-CN" w:bidi="zh-CN"/>
                <w14:textFill>
                  <w14:solidFill>
                    <w14:schemeClr w14:val="tx1"/>
                  </w14:solidFill>
                </w14:textFill>
              </w:rPr>
              <w:t>2</w:t>
            </w:r>
          </w:p>
        </w:tc>
        <w:tc>
          <w:tcPr>
            <w:tcW w:w="1336" w:type="dxa"/>
            <w:gridSpan w:val="2"/>
            <w:tcBorders>
              <w:top w:val="single" w:color="auto" w:sz="4" w:space="0"/>
              <w:left w:val="nil"/>
              <w:bottom w:val="single" w:color="auto" w:sz="4" w:space="0"/>
              <w:right w:val="single" w:color="auto" w:sz="4" w:space="0"/>
            </w:tcBorders>
            <w:vAlign w:val="center"/>
          </w:tcPr>
          <w:p w14:paraId="102E0034">
            <w:pPr>
              <w:pStyle w:val="28"/>
              <w:spacing w:beforeLines="0" w:afterLines="0"/>
              <w:ind w:right="0" w:rightChars="0"/>
              <w:jc w:val="center"/>
              <w:rPr>
                <w:rFonts w:hint="eastAsia"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项目负责人业绩</w:t>
            </w:r>
          </w:p>
        </w:tc>
        <w:tc>
          <w:tcPr>
            <w:tcW w:w="939" w:type="dxa"/>
            <w:tcBorders>
              <w:top w:val="single" w:color="auto" w:sz="4" w:space="0"/>
              <w:left w:val="nil"/>
              <w:bottom w:val="single" w:color="auto" w:sz="4" w:space="0"/>
              <w:right w:val="single" w:color="auto" w:sz="4" w:space="0"/>
            </w:tcBorders>
            <w:vAlign w:val="center"/>
          </w:tcPr>
          <w:p w14:paraId="6AE927C8">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610" w:type="dxa"/>
            <w:tcBorders>
              <w:top w:val="single" w:color="auto" w:sz="4" w:space="0"/>
              <w:left w:val="nil"/>
              <w:bottom w:val="single" w:color="auto" w:sz="4" w:space="0"/>
              <w:right w:val="single" w:color="auto" w:sz="4" w:space="0"/>
            </w:tcBorders>
            <w:vAlign w:val="center"/>
          </w:tcPr>
          <w:p w14:paraId="5FD99477">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项目负责人（造价师）提供自 2023年 01 月 01 日至今已完成的类似业绩（以合同签订时间为准），每提供一份业绩得 2 分，最高得 4 分。</w:t>
            </w:r>
          </w:p>
          <w:p w14:paraId="3E6A7BCD">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61926602">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须提供已合同扫描件和中标/成交通知书的扫描件，并且证明材料能体现项目负责人名称。</w:t>
            </w:r>
            <w:r>
              <w:rPr>
                <w:rFonts w:hint="eastAsia" w:ascii="宋体" w:hAnsi="宋体" w:eastAsia="宋体" w:cs="宋体"/>
                <w:color w:val="000000" w:themeColor="text1"/>
                <w:sz w:val="24"/>
                <w:highlight w:val="none"/>
                <w:rtl w:val="0"/>
                <w:lang w:val="en-US" w:eastAsia="zh-CN"/>
                <w14:textFill>
                  <w14:solidFill>
                    <w14:schemeClr w14:val="tx1"/>
                  </w14:solidFill>
                </w14:textFill>
              </w:rPr>
              <w:t>】</w:t>
            </w:r>
          </w:p>
          <w:p w14:paraId="71EE2842">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备注：以上要求的资料投标文件中提供复印件加盖公章，不提供不得分</w:t>
            </w:r>
          </w:p>
        </w:tc>
      </w:tr>
      <w:tr w14:paraId="6C96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35E9CC52">
            <w:pPr>
              <w:pStyle w:val="28"/>
              <w:spacing w:beforeLines="0" w:afterLines="0"/>
              <w:ind w:right="0" w:rightChars="0"/>
              <w:jc w:val="center"/>
              <w:rPr>
                <w:rFonts w:hint="default"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kern w:val="2"/>
                <w:sz w:val="24"/>
                <w:szCs w:val="24"/>
                <w:highlight w:val="none"/>
                <w:lang w:val="en-US" w:eastAsia="zh-CN" w:bidi="zh-CN"/>
                <w14:textFill>
                  <w14:solidFill>
                    <w14:schemeClr w14:val="tx1"/>
                  </w14:solidFill>
                </w14:textFill>
              </w:rPr>
              <w:t>3</w:t>
            </w:r>
          </w:p>
        </w:tc>
        <w:tc>
          <w:tcPr>
            <w:tcW w:w="1336" w:type="dxa"/>
            <w:gridSpan w:val="2"/>
            <w:tcBorders>
              <w:top w:val="single" w:color="auto" w:sz="4" w:space="0"/>
              <w:left w:val="nil"/>
              <w:bottom w:val="single" w:color="auto" w:sz="4" w:space="0"/>
              <w:right w:val="single" w:color="auto" w:sz="4" w:space="0"/>
            </w:tcBorders>
            <w:vAlign w:val="center"/>
          </w:tcPr>
          <w:p w14:paraId="0D44BBFF">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管理人员</w:t>
            </w:r>
          </w:p>
          <w:p w14:paraId="6716BADA">
            <w:pPr>
              <w:pStyle w:val="28"/>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配置</w:t>
            </w:r>
          </w:p>
        </w:tc>
        <w:tc>
          <w:tcPr>
            <w:tcW w:w="939" w:type="dxa"/>
            <w:tcBorders>
              <w:top w:val="single" w:color="auto" w:sz="4" w:space="0"/>
              <w:left w:val="nil"/>
              <w:bottom w:val="single" w:color="auto" w:sz="4" w:space="0"/>
              <w:right w:val="single" w:color="auto" w:sz="4" w:space="0"/>
            </w:tcBorders>
            <w:vAlign w:val="center"/>
          </w:tcPr>
          <w:p w14:paraId="2D8A3367">
            <w:pPr>
              <w:pStyle w:val="28"/>
              <w:spacing w:beforeLines="0" w:afterLines="0"/>
              <w:ind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6分</w:t>
            </w:r>
          </w:p>
        </w:tc>
        <w:tc>
          <w:tcPr>
            <w:tcW w:w="6610" w:type="dxa"/>
            <w:tcBorders>
              <w:top w:val="single" w:color="auto" w:sz="4" w:space="0"/>
              <w:left w:val="nil"/>
              <w:bottom w:val="single" w:color="auto" w:sz="4" w:space="0"/>
              <w:right w:val="single" w:color="auto" w:sz="4" w:space="0"/>
            </w:tcBorders>
            <w:vAlign w:val="center"/>
          </w:tcPr>
          <w:p w14:paraId="3757F006">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除项目负责人（造价师）以外，管理人员配置中每增加一名一级注册造价工程师，本单位注册，且在有效期内得 </w:t>
            </w:r>
            <w:r>
              <w:rPr>
                <w:rFonts w:hint="eastAsia"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分，最多得 6 分。</w:t>
            </w:r>
          </w:p>
          <w:p w14:paraId="0CACCAA1">
            <w:pPr>
              <w:keepNext w:val="0"/>
              <w:keepLines w:val="0"/>
              <w:pageBreakBefore w:val="0"/>
              <w:widowControl w:val="0"/>
              <w:kinsoku/>
              <w:wordWrap/>
              <w:overflowPunct/>
              <w:topLinePunct w:val="0"/>
              <w:autoSpaceDE/>
              <w:autoSpaceDN/>
              <w:bidi w:val="0"/>
              <w:adjustRightInd/>
              <w:snapToGrid/>
              <w:spacing w:before="232" w:line="40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rtl w:val="0"/>
                <w:lang w:val="en-US"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须提供学历证、职称证、执业资格证、注册证、身份证、在注册单位近三个月的社保证明，如为退休人员，提供退休证和聘用合同及证明资料。</w:t>
            </w:r>
            <w:r>
              <w:rPr>
                <w:rFonts w:hint="eastAsia" w:ascii="宋体" w:hAnsi="宋体" w:eastAsia="宋体" w:cs="宋体"/>
                <w:color w:val="000000" w:themeColor="text1"/>
                <w:sz w:val="24"/>
                <w:highlight w:val="none"/>
                <w:rtl w:val="0"/>
                <w:lang w:val="en-US" w:eastAsia="zh-CN"/>
                <w14:textFill>
                  <w14:solidFill>
                    <w14:schemeClr w14:val="tx1"/>
                  </w14:solidFill>
                </w14:textFill>
              </w:rPr>
              <w:t>】</w:t>
            </w:r>
          </w:p>
        </w:tc>
      </w:tr>
      <w:tr w14:paraId="5C9A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12" w:type="dxa"/>
            <w:gridSpan w:val="5"/>
            <w:tcBorders>
              <w:left w:val="single" w:color="auto" w:sz="4" w:space="0"/>
              <w:right w:val="single" w:color="auto" w:sz="4" w:space="0"/>
            </w:tcBorders>
            <w:vAlign w:val="center"/>
          </w:tcPr>
          <w:p w14:paraId="73945EE0">
            <w:pPr>
              <w:pStyle w:val="19"/>
              <w:spacing w:line="240" w:lineRule="auto"/>
              <w:ind w:left="0" w:lef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 xml:space="preserve">   二、技术部分（</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75</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分）</w:t>
            </w:r>
          </w:p>
        </w:tc>
      </w:tr>
      <w:tr w14:paraId="1CE7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4D50E8BB">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336" w:type="dxa"/>
            <w:gridSpan w:val="2"/>
            <w:tcBorders>
              <w:top w:val="single" w:color="auto" w:sz="4" w:space="0"/>
              <w:left w:val="nil"/>
              <w:bottom w:val="single" w:color="auto" w:sz="4" w:space="0"/>
              <w:right w:val="single" w:color="auto" w:sz="4" w:space="0"/>
            </w:tcBorders>
            <w:vAlign w:val="center"/>
          </w:tcPr>
          <w:p w14:paraId="31C65824">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服务实施方案</w:t>
            </w:r>
          </w:p>
        </w:tc>
        <w:tc>
          <w:tcPr>
            <w:tcW w:w="939" w:type="dxa"/>
            <w:tcBorders>
              <w:top w:val="single" w:color="auto" w:sz="4" w:space="0"/>
              <w:left w:val="nil"/>
              <w:bottom w:val="single" w:color="auto" w:sz="4" w:space="0"/>
              <w:right w:val="single" w:color="auto" w:sz="4" w:space="0"/>
            </w:tcBorders>
            <w:vAlign w:val="center"/>
          </w:tcPr>
          <w:p w14:paraId="1C37A034">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40分</w:t>
            </w:r>
          </w:p>
        </w:tc>
        <w:tc>
          <w:tcPr>
            <w:tcW w:w="6610" w:type="dxa"/>
            <w:tcBorders>
              <w:top w:val="single" w:color="auto" w:sz="4" w:space="0"/>
              <w:left w:val="nil"/>
              <w:bottom w:val="single" w:color="auto" w:sz="4" w:space="0"/>
              <w:right w:val="single" w:color="auto" w:sz="4" w:space="0"/>
            </w:tcBorders>
            <w:vAlign w:val="center"/>
          </w:tcPr>
          <w:p w14:paraId="02AC5E19">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根据供应商提供的项目实施方案（方案内容包含：①概算/预算文件的审核方式，②跟踪审计文件编制指导思想与目标，③跟踪审计文件编制工作内容、方法及流程，④质量管理体系与措施，⑤进度管理体系与措施，⑥人员组织管理体系与措施，</w:t>
            </w:r>
          </w:p>
          <w:p w14:paraId="080007D2">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⑦保密性与公正性管理体系与措施，⑧造价偏差的处理体系与措施，⑨重点与难点分析及对应措施，⑩结算审核的方式方法进行综合评分，方案内容完整且表述无缺陷的得 40 分，每</w:t>
            </w:r>
            <w:r>
              <w:rPr>
                <w:rFonts w:hint="eastAsia" w:cs="宋体"/>
                <w:color w:val="000000" w:themeColor="text1"/>
                <w:sz w:val="24"/>
                <w:highlight w:val="none"/>
                <w:lang w:val="en-US" w:eastAsia="zh-CN"/>
                <w14:textFill>
                  <w14:solidFill>
                    <w14:schemeClr w14:val="tx1"/>
                  </w14:solidFill>
                </w14:textFill>
              </w:rPr>
              <w:t>缺少一项</w:t>
            </w:r>
            <w:r>
              <w:rPr>
                <w:rFonts w:hint="eastAsia" w:ascii="宋体" w:hAnsi="宋体" w:eastAsia="宋体" w:cs="宋体"/>
                <w:color w:val="000000" w:themeColor="text1"/>
                <w:sz w:val="24"/>
                <w:highlight w:val="none"/>
                <w:lang w:val="en-US" w:eastAsia="zh-CN"/>
                <w14:textFill>
                  <w14:solidFill>
                    <w14:schemeClr w14:val="tx1"/>
                  </w14:solidFill>
                </w14:textFill>
              </w:rPr>
              <w:t>扣 4 分，扣完为止；方案内容每有一处存在缺陷的扣 1 分（每项最多扣 4 分）。</w:t>
            </w:r>
          </w:p>
          <w:p w14:paraId="53260EB7">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缺陷”是指以下任一情形：①方案内容与本项目无关或照搬其他项目方案，②内容存在引用的技术、标准错误或内容不满足技术、标准要求；③方案内容与项目实际情况不相符；④前后内容相互冲突；⑤仅有框架而无实际内容。</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r>
      <w:tr w14:paraId="699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27" w:type="dxa"/>
            <w:tcBorders>
              <w:left w:val="single" w:color="auto" w:sz="4" w:space="0"/>
              <w:right w:val="single" w:color="auto" w:sz="4" w:space="0"/>
            </w:tcBorders>
            <w:vAlign w:val="center"/>
          </w:tcPr>
          <w:p w14:paraId="61E53AD0">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1336" w:type="dxa"/>
            <w:gridSpan w:val="2"/>
            <w:tcBorders>
              <w:top w:val="single" w:color="auto" w:sz="4" w:space="0"/>
              <w:left w:val="nil"/>
              <w:bottom w:val="single" w:color="auto" w:sz="4" w:space="0"/>
              <w:right w:val="single" w:color="auto" w:sz="4" w:space="0"/>
            </w:tcBorders>
            <w:vAlign w:val="center"/>
          </w:tcPr>
          <w:p w14:paraId="4B47D1D6">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38E890BA">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服务进度管理及成果质量控制措施</w:t>
            </w:r>
          </w:p>
        </w:tc>
        <w:tc>
          <w:tcPr>
            <w:tcW w:w="939" w:type="dxa"/>
            <w:tcBorders>
              <w:top w:val="single" w:color="auto" w:sz="4" w:space="0"/>
              <w:left w:val="nil"/>
              <w:bottom w:val="single" w:color="auto" w:sz="4" w:space="0"/>
              <w:right w:val="single" w:color="auto" w:sz="4" w:space="0"/>
            </w:tcBorders>
            <w:vAlign w:val="center"/>
          </w:tcPr>
          <w:p w14:paraId="75F316FF">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2301C44C">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610" w:type="dxa"/>
            <w:tcBorders>
              <w:top w:val="single" w:color="auto" w:sz="4" w:space="0"/>
              <w:left w:val="nil"/>
              <w:bottom w:val="single" w:color="auto" w:sz="4" w:space="0"/>
              <w:right w:val="single" w:color="auto" w:sz="4" w:space="0"/>
            </w:tcBorders>
            <w:vAlign w:val="top"/>
          </w:tcPr>
          <w:p w14:paraId="4CEAF9F3">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根据供应商提供针对本项目的方案进行综合评审：</w:t>
            </w:r>
          </w:p>
          <w:p w14:paraId="01B8A730">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①服务进度满足服务期限；②满足总进度计划的要求；③成果质量控制服务的过程中有关键节点质量把控方案；④成果报告文件能够提供完整；⑤文档的质量控制明确的。</w:t>
            </w:r>
          </w:p>
          <w:p w14:paraId="2480739B">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各项方案内容明确、科学合理、把控精准、切合实际要求得 15 分，每缺</w:t>
            </w:r>
            <w:r>
              <w:rPr>
                <w:rFonts w:hint="eastAsia" w:cs="宋体"/>
                <w:color w:val="000000" w:themeColor="text1"/>
                <w:sz w:val="24"/>
                <w:highlight w:val="none"/>
                <w:lang w:val="en-US" w:eastAsia="zh-CN"/>
                <w14:textFill>
                  <w14:solidFill>
                    <w14:schemeClr w14:val="tx1"/>
                  </w14:solidFill>
                </w14:textFill>
              </w:rPr>
              <w:t>少</w:t>
            </w: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cs="宋体"/>
                <w:color w:val="000000" w:themeColor="text1"/>
                <w:sz w:val="24"/>
                <w:highlight w:val="none"/>
                <w:lang w:val="en-US" w:eastAsia="zh-CN"/>
                <w14:textFill>
                  <w14:solidFill>
                    <w14:schemeClr w14:val="tx1"/>
                  </w14:solidFill>
                </w14:textFill>
              </w:rPr>
              <w:t>项</w:t>
            </w:r>
            <w:r>
              <w:rPr>
                <w:rFonts w:hint="eastAsia" w:ascii="宋体" w:hAnsi="宋体" w:eastAsia="宋体" w:cs="宋体"/>
                <w:color w:val="000000" w:themeColor="text1"/>
                <w:sz w:val="24"/>
                <w:highlight w:val="none"/>
                <w:lang w:val="en-US" w:eastAsia="zh-CN"/>
                <w14:textFill>
                  <w14:solidFill>
                    <w14:schemeClr w14:val="tx1"/>
                  </w14:solidFill>
                </w14:textFill>
              </w:rPr>
              <w:t>扣 3 分，每</w:t>
            </w:r>
            <w:r>
              <w:rPr>
                <w:rFonts w:hint="eastAsia" w:cs="宋体"/>
                <w:color w:val="000000" w:themeColor="text1"/>
                <w:sz w:val="24"/>
                <w:highlight w:val="none"/>
                <w:lang w:val="en-US" w:eastAsia="zh-CN"/>
                <w14:textFill>
                  <w14:solidFill>
                    <w14:schemeClr w14:val="tx1"/>
                  </w14:solidFill>
                </w14:textFill>
              </w:rPr>
              <w:t>项中</w:t>
            </w:r>
            <w:r>
              <w:rPr>
                <w:rFonts w:hint="eastAsia" w:ascii="宋体" w:hAnsi="宋体" w:eastAsia="宋体" w:cs="宋体"/>
                <w:color w:val="000000" w:themeColor="text1"/>
                <w:sz w:val="24"/>
                <w:highlight w:val="none"/>
                <w:lang w:val="en-US" w:eastAsia="zh-CN"/>
                <w14:textFill>
                  <w14:solidFill>
                    <w14:schemeClr w14:val="tx1"/>
                  </w14:solidFill>
                </w14:textFill>
              </w:rPr>
              <w:t>每有一处不合理或错误的扣 1分（每</w:t>
            </w:r>
            <w:r>
              <w:rPr>
                <w:rFonts w:hint="eastAsia" w:cs="宋体"/>
                <w:color w:val="000000" w:themeColor="text1"/>
                <w:sz w:val="24"/>
                <w:highlight w:val="none"/>
                <w:lang w:val="en-US" w:eastAsia="zh-CN"/>
                <w14:textFill>
                  <w14:solidFill>
                    <w14:schemeClr w14:val="tx1"/>
                  </w14:solidFill>
                </w14:textFill>
              </w:rPr>
              <w:t>项</w:t>
            </w:r>
            <w:r>
              <w:rPr>
                <w:rFonts w:hint="eastAsia" w:ascii="宋体" w:hAnsi="宋体" w:eastAsia="宋体" w:cs="宋体"/>
                <w:color w:val="000000" w:themeColor="text1"/>
                <w:sz w:val="24"/>
                <w:highlight w:val="none"/>
                <w:lang w:val="en-US" w:eastAsia="zh-CN"/>
                <w14:textFill>
                  <w14:solidFill>
                    <w14:schemeClr w14:val="tx1"/>
                  </w14:solidFill>
                </w14:textFill>
              </w:rPr>
              <w:t>最多扣 3 分）。</w:t>
            </w:r>
          </w:p>
          <w:p w14:paraId="4DFB888B">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不合理或错误是指：存在不适用项目实际情况、套用其他无关内容、逻辑漏洞、内容不完整、实用性差、以及与本项目无关的情况等。</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r>
      <w:tr w14:paraId="024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3B4764AA">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59D34E28">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7C210EA7">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336E4895">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1F5B0AB2">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336" w:type="dxa"/>
            <w:gridSpan w:val="2"/>
            <w:tcBorders>
              <w:top w:val="single" w:color="auto" w:sz="4" w:space="0"/>
              <w:left w:val="nil"/>
              <w:bottom w:val="single" w:color="auto" w:sz="4" w:space="0"/>
              <w:right w:val="single" w:color="auto" w:sz="4" w:space="0"/>
            </w:tcBorders>
            <w:vAlign w:val="center"/>
          </w:tcPr>
          <w:p w14:paraId="6F862F29">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11D358AB">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7799029F">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6BDE23FD">
            <w:pPr>
              <w:pStyle w:val="29"/>
              <w:spacing w:before="154" w:line="259" w:lineRule="auto"/>
              <w:ind w:right="75" w:rightChars="0"/>
              <w:jc w:val="center"/>
              <w:rPr>
                <w:rFonts w:hint="eastAsia" w:cs="宋体"/>
                <w:color w:val="000000" w:themeColor="text1"/>
                <w:sz w:val="24"/>
                <w:highlight w:val="none"/>
                <w:lang w:val="en-US" w:eastAsia="zh-CN"/>
                <w14:textFill>
                  <w14:solidFill>
                    <w14:schemeClr w14:val="tx1"/>
                  </w14:solidFill>
                </w14:textFill>
              </w:rPr>
            </w:pPr>
          </w:p>
          <w:p w14:paraId="1E492896">
            <w:pPr>
              <w:pStyle w:val="29"/>
              <w:spacing w:before="154" w:line="259" w:lineRule="auto"/>
              <w:ind w:right="75"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管理制度</w:t>
            </w:r>
          </w:p>
        </w:tc>
        <w:tc>
          <w:tcPr>
            <w:tcW w:w="939" w:type="dxa"/>
            <w:tcBorders>
              <w:top w:val="single" w:color="auto" w:sz="4" w:space="0"/>
              <w:left w:val="nil"/>
              <w:bottom w:val="single" w:color="auto" w:sz="4" w:space="0"/>
              <w:right w:val="single" w:color="auto" w:sz="4" w:space="0"/>
            </w:tcBorders>
            <w:vAlign w:val="center"/>
          </w:tcPr>
          <w:p w14:paraId="505BBDF7">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01D99E15">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08BB7322">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2F84E471">
            <w:pPr>
              <w:pStyle w:val="28"/>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2915CDD3">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610" w:type="dxa"/>
            <w:tcBorders>
              <w:top w:val="single" w:color="auto" w:sz="4" w:space="0"/>
              <w:left w:val="nil"/>
              <w:bottom w:val="single" w:color="auto" w:sz="4" w:space="0"/>
              <w:right w:val="single" w:color="auto" w:sz="4" w:space="0"/>
            </w:tcBorders>
            <w:vAlign w:val="top"/>
          </w:tcPr>
          <w:p w14:paraId="2937CA45">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根据供应商提供的方案进行综合评审： ①人员考核制度；②业务操作规程；③档案管理制度。</w:t>
            </w:r>
          </w:p>
          <w:p w14:paraId="32CB7C5D">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各项方案内容明确、科学合理、把控精准、切合实际要求得 12 分，每缺</w:t>
            </w:r>
            <w:r>
              <w:rPr>
                <w:rFonts w:hint="eastAsia" w:cs="宋体"/>
                <w:color w:val="000000" w:themeColor="text1"/>
                <w:sz w:val="24"/>
                <w:highlight w:val="none"/>
                <w:lang w:val="en-US" w:eastAsia="zh-CN"/>
                <w14:textFill>
                  <w14:solidFill>
                    <w14:schemeClr w14:val="tx1"/>
                  </w14:solidFill>
                </w14:textFill>
              </w:rPr>
              <w:t>少</w:t>
            </w: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cs="宋体"/>
                <w:color w:val="000000" w:themeColor="text1"/>
                <w:sz w:val="24"/>
                <w:highlight w:val="none"/>
                <w:lang w:val="en-US" w:eastAsia="zh-CN"/>
                <w14:textFill>
                  <w14:solidFill>
                    <w14:schemeClr w14:val="tx1"/>
                  </w14:solidFill>
                </w14:textFill>
              </w:rPr>
              <w:t>项</w:t>
            </w:r>
            <w:r>
              <w:rPr>
                <w:rFonts w:hint="eastAsia" w:ascii="宋体" w:hAnsi="宋体" w:eastAsia="宋体" w:cs="宋体"/>
                <w:color w:val="000000" w:themeColor="text1"/>
                <w:sz w:val="24"/>
                <w:highlight w:val="none"/>
                <w:lang w:val="en-US" w:eastAsia="zh-CN"/>
                <w14:textFill>
                  <w14:solidFill>
                    <w14:schemeClr w14:val="tx1"/>
                  </w14:solidFill>
                </w14:textFill>
              </w:rPr>
              <w:t>扣 4 分，每</w:t>
            </w:r>
            <w:r>
              <w:rPr>
                <w:rFonts w:hint="eastAsia" w:cs="宋体"/>
                <w:color w:val="000000" w:themeColor="text1"/>
                <w:sz w:val="24"/>
                <w:highlight w:val="none"/>
                <w:lang w:val="en-US" w:eastAsia="zh-CN"/>
                <w14:textFill>
                  <w14:solidFill>
                    <w14:schemeClr w14:val="tx1"/>
                  </w14:solidFill>
                </w14:textFill>
              </w:rPr>
              <w:t>项中</w:t>
            </w:r>
            <w:r>
              <w:rPr>
                <w:rFonts w:hint="eastAsia" w:ascii="宋体" w:hAnsi="宋体" w:eastAsia="宋体" w:cs="宋体"/>
                <w:color w:val="000000" w:themeColor="text1"/>
                <w:sz w:val="24"/>
                <w:highlight w:val="none"/>
                <w:lang w:val="en-US" w:eastAsia="zh-CN"/>
                <w14:textFill>
                  <w14:solidFill>
                    <w14:schemeClr w14:val="tx1"/>
                  </w14:solidFill>
                </w14:textFill>
              </w:rPr>
              <w:t>每有一处不合理或错误的扣 1分（每</w:t>
            </w:r>
            <w:r>
              <w:rPr>
                <w:rFonts w:hint="eastAsia" w:cs="宋体"/>
                <w:color w:val="000000" w:themeColor="text1"/>
                <w:sz w:val="24"/>
                <w:highlight w:val="none"/>
                <w:lang w:val="en-US" w:eastAsia="zh-CN"/>
                <w14:textFill>
                  <w14:solidFill>
                    <w14:schemeClr w14:val="tx1"/>
                  </w14:solidFill>
                </w14:textFill>
              </w:rPr>
              <w:t>项</w:t>
            </w:r>
            <w:r>
              <w:rPr>
                <w:rFonts w:hint="eastAsia" w:ascii="宋体" w:hAnsi="宋体" w:eastAsia="宋体" w:cs="宋体"/>
                <w:color w:val="000000" w:themeColor="text1"/>
                <w:sz w:val="24"/>
                <w:highlight w:val="none"/>
                <w:lang w:val="en-US" w:eastAsia="zh-CN"/>
                <w14:textFill>
                  <w14:solidFill>
                    <w14:schemeClr w14:val="tx1"/>
                  </w14:solidFill>
                </w14:textFill>
              </w:rPr>
              <w:t>最多扣4 分）。</w:t>
            </w:r>
          </w:p>
          <w:p w14:paraId="759989B3">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不合理或错误是指：存在不适用项目实际情况、套用其他无关内容、逻辑漏洞、内容不完整、实用性差、以及与本项目无关的情况等。</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r>
      <w:tr w14:paraId="7CF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27" w:type="dxa"/>
            <w:tcBorders>
              <w:left w:val="single" w:color="auto" w:sz="4" w:space="0"/>
              <w:right w:val="single" w:color="auto" w:sz="4" w:space="0"/>
            </w:tcBorders>
            <w:vAlign w:val="center"/>
          </w:tcPr>
          <w:p w14:paraId="312CC389">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336" w:type="dxa"/>
            <w:gridSpan w:val="2"/>
            <w:tcBorders>
              <w:top w:val="single" w:color="auto" w:sz="4" w:space="0"/>
              <w:left w:val="nil"/>
              <w:bottom w:val="single" w:color="auto" w:sz="4" w:space="0"/>
              <w:right w:val="single" w:color="auto" w:sz="4" w:space="0"/>
            </w:tcBorders>
            <w:vAlign w:val="center"/>
          </w:tcPr>
          <w:p w14:paraId="73718C46">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应急预案</w:t>
            </w:r>
          </w:p>
        </w:tc>
        <w:tc>
          <w:tcPr>
            <w:tcW w:w="939" w:type="dxa"/>
            <w:tcBorders>
              <w:top w:val="single" w:color="auto" w:sz="4" w:space="0"/>
              <w:left w:val="nil"/>
              <w:bottom w:val="single" w:color="auto" w:sz="4" w:space="0"/>
              <w:right w:val="single" w:color="auto" w:sz="4" w:space="0"/>
            </w:tcBorders>
            <w:vAlign w:val="center"/>
          </w:tcPr>
          <w:p w14:paraId="645AFB84">
            <w:pPr>
              <w:pStyle w:val="28"/>
              <w:numPr>
                <w:ilvl w:val="0"/>
                <w:numId w:val="0"/>
              </w:numPr>
              <w:spacing w:beforeLines="0" w:afterLines="0" w:line="360" w:lineRule="auto"/>
              <w:ind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4分</w:t>
            </w:r>
          </w:p>
          <w:p w14:paraId="7C3267E3">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6610" w:type="dxa"/>
            <w:tcBorders>
              <w:top w:val="single" w:color="auto" w:sz="4" w:space="0"/>
              <w:left w:val="nil"/>
              <w:bottom w:val="single" w:color="auto" w:sz="4" w:space="0"/>
              <w:right w:val="single" w:color="auto" w:sz="4" w:space="0"/>
            </w:tcBorders>
            <w:vAlign w:val="top"/>
          </w:tcPr>
          <w:p w14:paraId="767DC5C4">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应急处理方案①流程②部门设置③服务应急措施④响应程序及时间方案等内容进行评分。应急处理方案内容满足本项目需求、条例阐述清晰、无遗漏、与项目契合度高、逻辑明确且能对本项目特殊或紧急情况做出预判和解决措施，以上内容完善可行得</w:t>
            </w:r>
            <w:r>
              <w:rPr>
                <w:rFonts w:hint="eastAsia"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分；每缺</w:t>
            </w:r>
            <w:r>
              <w:rPr>
                <w:rFonts w:hint="eastAsia" w:cs="宋体"/>
                <w:color w:val="000000" w:themeColor="text1"/>
                <w:sz w:val="24"/>
                <w:highlight w:val="none"/>
                <w:lang w:val="en-US" w:eastAsia="zh-CN"/>
                <w14:textFill>
                  <w14:solidFill>
                    <w14:schemeClr w14:val="tx1"/>
                  </w14:solidFill>
                </w14:textFill>
              </w:rPr>
              <w:t>少</w:t>
            </w: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cs="宋体"/>
                <w:color w:val="000000" w:themeColor="text1"/>
                <w:sz w:val="24"/>
                <w:highlight w:val="none"/>
                <w:lang w:val="en-US" w:eastAsia="zh-CN"/>
                <w14:textFill>
                  <w14:solidFill>
                    <w14:schemeClr w14:val="tx1"/>
                  </w14:solidFill>
                </w14:textFill>
              </w:rPr>
              <w:t>项、每有</w:t>
            </w:r>
            <w:r>
              <w:rPr>
                <w:rFonts w:hint="eastAsia" w:ascii="宋体" w:hAnsi="宋体" w:eastAsia="宋体" w:cs="宋体"/>
                <w:color w:val="000000" w:themeColor="text1"/>
                <w:sz w:val="24"/>
                <w:highlight w:val="none"/>
                <w:lang w:val="en-US" w:eastAsia="zh-CN"/>
                <w14:textFill>
                  <w14:solidFill>
                    <w14:schemeClr w14:val="tx1"/>
                  </w14:solidFill>
                </w14:textFill>
              </w:rPr>
              <w:t>一处不合理或错误的扣 1 分。</w:t>
            </w:r>
          </w:p>
          <w:p w14:paraId="13773990">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不合理或错误是指：存在不适用项目实际情况、套用其他无关内容、逻辑漏洞、内容不完整、实用性差、以及与本项目无关的情况等。</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r>
      <w:tr w14:paraId="477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272FB24C">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sz w:val="24"/>
                <w:highlight w:val="none"/>
                <w:lang w:val="en-US" w:eastAsia="zh-CN"/>
                <w14:textFill>
                  <w14:solidFill>
                    <w14:schemeClr w14:val="tx1"/>
                  </w14:solidFill>
                </w14:textFill>
              </w:rPr>
            </w:pPr>
          </w:p>
          <w:p w14:paraId="7ED5C007">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1336" w:type="dxa"/>
            <w:gridSpan w:val="2"/>
            <w:tcBorders>
              <w:top w:val="single" w:color="auto" w:sz="4" w:space="0"/>
              <w:left w:val="nil"/>
              <w:bottom w:val="single" w:color="auto" w:sz="4" w:space="0"/>
              <w:right w:val="single" w:color="auto" w:sz="4" w:space="0"/>
            </w:tcBorders>
            <w:vAlign w:val="center"/>
          </w:tcPr>
          <w:p w14:paraId="467F14FA">
            <w:pPr>
              <w:pStyle w:val="29"/>
              <w:spacing w:before="78" w:line="220" w:lineRule="auto"/>
              <w:ind w:left="41" w:leftChars="0"/>
              <w:jc w:val="center"/>
              <w:rPr>
                <w:color w:val="000000" w:themeColor="text1"/>
                <w:spacing w:val="2"/>
                <w:highlight w:val="none"/>
                <w14:textFill>
                  <w14:solidFill>
                    <w14:schemeClr w14:val="tx1"/>
                  </w14:solidFill>
                </w14:textFill>
              </w:rPr>
            </w:pPr>
          </w:p>
          <w:p w14:paraId="5955D9BC">
            <w:pPr>
              <w:pStyle w:val="29"/>
              <w:spacing w:before="78" w:line="220" w:lineRule="auto"/>
              <w:ind w:left="41" w:lef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color w:val="000000" w:themeColor="text1"/>
                <w:spacing w:val="2"/>
                <w:highlight w:val="none"/>
                <w14:textFill>
                  <w14:solidFill>
                    <w14:schemeClr w14:val="tx1"/>
                  </w14:solidFill>
                </w14:textFill>
              </w:rPr>
              <w:t>服务承诺</w:t>
            </w:r>
          </w:p>
        </w:tc>
        <w:tc>
          <w:tcPr>
            <w:tcW w:w="939" w:type="dxa"/>
            <w:tcBorders>
              <w:top w:val="single" w:color="auto" w:sz="4" w:space="0"/>
              <w:left w:val="nil"/>
              <w:bottom w:val="single" w:color="auto" w:sz="4" w:space="0"/>
              <w:right w:val="single" w:color="auto" w:sz="4" w:space="0"/>
            </w:tcBorders>
            <w:vAlign w:val="center"/>
          </w:tcPr>
          <w:p w14:paraId="511E8B02">
            <w:pPr>
              <w:pStyle w:val="28"/>
              <w:numPr>
                <w:ilvl w:val="0"/>
                <w:numId w:val="0"/>
              </w:numPr>
              <w:spacing w:beforeLines="0" w:afterLines="0" w:line="360" w:lineRule="auto"/>
              <w:ind w:left="0" w:leftChars="0" w:right="0" w:rightChars="0" w:firstLine="0" w:firstLineChars="0"/>
              <w:jc w:val="center"/>
              <w:rPr>
                <w:rFonts w:hint="eastAsia" w:cs="宋体"/>
                <w:color w:val="000000" w:themeColor="text1"/>
                <w:sz w:val="24"/>
                <w:highlight w:val="none"/>
                <w:lang w:val="en-US" w:eastAsia="zh-CN"/>
                <w14:textFill>
                  <w14:solidFill>
                    <w14:schemeClr w14:val="tx1"/>
                  </w14:solidFill>
                </w14:textFill>
              </w:rPr>
            </w:pPr>
          </w:p>
          <w:p w14:paraId="36721E15">
            <w:pPr>
              <w:pStyle w:val="28"/>
              <w:numPr>
                <w:ilvl w:val="0"/>
                <w:numId w:val="0"/>
              </w:numPr>
              <w:spacing w:beforeLines="0" w:afterLines="0" w:line="360" w:lineRule="auto"/>
              <w:ind w:left="0" w:leftChars="0" w:right="0" w:rightChars="0" w:firstLine="0" w:firstLine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4分</w:t>
            </w:r>
          </w:p>
        </w:tc>
        <w:tc>
          <w:tcPr>
            <w:tcW w:w="6610" w:type="dxa"/>
            <w:tcBorders>
              <w:top w:val="single" w:color="auto" w:sz="4" w:space="0"/>
              <w:left w:val="nil"/>
              <w:bottom w:val="single" w:color="auto" w:sz="4" w:space="0"/>
              <w:right w:val="single" w:color="auto" w:sz="4" w:space="0"/>
            </w:tcBorders>
            <w:vAlign w:val="top"/>
          </w:tcPr>
          <w:p w14:paraId="2E07C666">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供应商提供服务承诺(包含但不限于):</w:t>
            </w:r>
          </w:p>
          <w:p w14:paraId="6EB431B4">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①提供成果资料时间的承诺； ②全部成果完成的时间等内容；③服务质量达标及整 改响应的承诺；④安全责任及风险兜底的承诺。</w:t>
            </w:r>
          </w:p>
          <w:p w14:paraId="3048B1F6">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完整提供以上内容得</w:t>
            </w:r>
            <w:r>
              <w:rPr>
                <w:rFonts w:hint="eastAsia"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分，每缺少一项扣</w:t>
            </w:r>
            <w:r>
              <w:rPr>
                <w:rFonts w:hint="eastAsia"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分，每项</w:t>
            </w:r>
            <w:r>
              <w:rPr>
                <w:rFonts w:hint="eastAsia" w:cs="宋体"/>
                <w:color w:val="000000" w:themeColor="text1"/>
                <w:sz w:val="24"/>
                <w:highlight w:val="none"/>
                <w:lang w:val="en-US" w:eastAsia="zh-CN"/>
                <w14:textFill>
                  <w14:solidFill>
                    <w14:schemeClr w14:val="tx1"/>
                  </w14:solidFill>
                </w14:textFill>
              </w:rPr>
              <w:t>中</w:t>
            </w:r>
            <w:r>
              <w:rPr>
                <w:rFonts w:hint="eastAsia" w:ascii="宋体" w:hAnsi="宋体" w:eastAsia="宋体" w:cs="宋体"/>
                <w:color w:val="000000" w:themeColor="text1"/>
                <w:sz w:val="24"/>
                <w:highlight w:val="none"/>
                <w:lang w:val="en-US" w:eastAsia="zh-CN"/>
                <w14:textFill>
                  <w14:solidFill>
                    <w14:schemeClr w14:val="tx1"/>
                  </w14:solidFill>
                </w14:textFill>
              </w:rPr>
              <w:t>每有一处内容存在缺陷的扣1分，扣完为止，未提供不得分。</w:t>
            </w:r>
          </w:p>
          <w:p w14:paraId="79B54A4A">
            <w:pPr>
              <w:pStyle w:val="28"/>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缺陷是指：存在不适用项目实际情况的情形、凭空编造、内容前后不一致、前后逻辑错误、涉及的规范及标准错误、地点区域错误、内容缺失、不符合采购需求等。</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r>
    </w:tbl>
    <w:p w14:paraId="3A48AE6E">
      <w:pPr>
        <w:pStyle w:val="2"/>
        <w:numPr>
          <w:ilvl w:val="0"/>
          <w:numId w:val="0"/>
        </w:numPr>
        <w:tabs>
          <w:tab w:val="left" w:pos="0"/>
        </w:tabs>
        <w:spacing w:before="0" w:after="0"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br w:type="page"/>
      </w:r>
      <w:bookmarkStart w:id="396" w:name="_Toc2870"/>
      <w:bookmarkStart w:id="397" w:name="_Toc14492"/>
      <w:bookmarkStart w:id="398" w:name="_Toc9983"/>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 xml:space="preserve">章 </w:t>
      </w:r>
      <w:bookmarkEnd w:id="396"/>
      <w:r>
        <w:rPr>
          <w:rFonts w:hint="eastAsia" w:ascii="宋体" w:hAnsi="宋体" w:eastAsia="宋体" w:cs="宋体"/>
          <w:color w:val="000000" w:themeColor="text1"/>
          <w:highlight w:val="none"/>
          <w14:textFill>
            <w14:solidFill>
              <w14:schemeClr w14:val="tx1"/>
            </w14:solidFill>
          </w14:textFill>
        </w:rPr>
        <w:t xml:space="preserve"> 服务合同</w:t>
      </w:r>
      <w:bookmarkEnd w:id="397"/>
      <w:bookmarkEnd w:id="398"/>
    </w:p>
    <w:p w14:paraId="4AA11692">
      <w:pPr>
        <w:widowControl w:val="0"/>
        <w:spacing w:before="13" w:after="0" w:line="200" w:lineRule="atLeast"/>
        <w:rPr>
          <w:color w:val="000000" w:themeColor="text1"/>
          <w:highlight w:val="none"/>
          <w14:textFill>
            <w14:solidFill>
              <w14:schemeClr w14:val="tx1"/>
            </w14:solidFill>
          </w14:textFill>
        </w:rPr>
      </w:pPr>
    </w:p>
    <w:p w14:paraId="604B839E">
      <w:pPr>
        <w:widowControl w:val="0"/>
        <w:spacing w:before="0" w:after="0"/>
        <w:rPr>
          <w:color w:val="000000" w:themeColor="text1"/>
          <w:sz w:val="30"/>
          <w:szCs w:val="30"/>
          <w:highlight w:val="none"/>
          <w14:textFill>
            <w14:solidFill>
              <w14:schemeClr w14:val="tx1"/>
            </w14:solidFill>
          </w14:textFill>
        </w:rPr>
      </w:pPr>
      <w:bookmarkStart w:id="399" w:name="_Toc435105463"/>
      <w:bookmarkStart w:id="400" w:name="_Toc435105870"/>
      <w:bookmarkStart w:id="401" w:name="_Toc435105777"/>
      <w:bookmarkStart w:id="402" w:name="_Toc435106533"/>
      <w:bookmarkStart w:id="403" w:name="_Toc435106038"/>
      <w:r>
        <w:rPr>
          <w:rFonts w:ascii="宋体" w:hAnsi="宋体" w:eastAsia="宋体" w:cs="宋体"/>
          <w:b/>
          <w:bCs/>
          <w:color w:val="000000" w:themeColor="text1"/>
          <w:spacing w:val="-1"/>
          <w:sz w:val="30"/>
          <w:szCs w:val="30"/>
          <w:highlight w:val="none"/>
          <w14:textFill>
            <w14:solidFill>
              <w14:schemeClr w14:val="tx1"/>
            </w14:solidFill>
          </w14:textFill>
        </w:rPr>
        <w:t>G</w:t>
      </w:r>
      <w:r>
        <w:rPr>
          <w:rFonts w:ascii="宋体" w:hAnsi="宋体" w:eastAsia="宋体" w:cs="宋体"/>
          <w:b/>
          <w:bCs/>
          <w:color w:val="000000" w:themeColor="text1"/>
          <w:sz w:val="30"/>
          <w:szCs w:val="30"/>
          <w:highlight w:val="none"/>
          <w14:textFill>
            <w14:solidFill>
              <w14:schemeClr w14:val="tx1"/>
            </w14:solidFill>
          </w14:textFill>
        </w:rPr>
        <w:t>F—</w:t>
      </w:r>
      <w:r>
        <w:rPr>
          <w:rFonts w:ascii="宋体" w:hAnsi="宋体" w:eastAsia="宋体" w:cs="宋体"/>
          <w:b/>
          <w:bCs/>
          <w:color w:val="000000" w:themeColor="text1"/>
          <w:spacing w:val="1"/>
          <w:sz w:val="30"/>
          <w:szCs w:val="30"/>
          <w:highlight w:val="none"/>
          <w14:textFill>
            <w14:solidFill>
              <w14:schemeClr w14:val="tx1"/>
            </w14:solidFill>
          </w14:textFill>
        </w:rPr>
        <w:t>2</w:t>
      </w:r>
      <w:r>
        <w:rPr>
          <w:rFonts w:ascii="宋体" w:hAnsi="宋体" w:eastAsia="宋体" w:cs="宋体"/>
          <w:b/>
          <w:bCs/>
          <w:color w:val="000000" w:themeColor="text1"/>
          <w:sz w:val="30"/>
          <w:szCs w:val="30"/>
          <w:highlight w:val="none"/>
          <w14:textFill>
            <w14:solidFill>
              <w14:schemeClr w14:val="tx1"/>
            </w14:solidFill>
          </w14:textFill>
        </w:rPr>
        <w:t>0</w:t>
      </w:r>
      <w:r>
        <w:rPr>
          <w:rFonts w:ascii="宋体" w:hAnsi="宋体" w:eastAsia="宋体" w:cs="宋体"/>
          <w:b/>
          <w:bCs/>
          <w:color w:val="000000" w:themeColor="text1"/>
          <w:spacing w:val="1"/>
          <w:sz w:val="30"/>
          <w:szCs w:val="30"/>
          <w:highlight w:val="none"/>
          <w14:textFill>
            <w14:solidFill>
              <w14:schemeClr w14:val="tx1"/>
            </w14:solidFill>
          </w14:textFill>
        </w:rPr>
        <w:t>15</w:t>
      </w:r>
      <w:r>
        <w:rPr>
          <w:rFonts w:ascii="宋体" w:hAnsi="宋体" w:eastAsia="宋体" w:cs="宋体"/>
          <w:b/>
          <w:bCs/>
          <w:color w:val="000000" w:themeColor="text1"/>
          <w:sz w:val="30"/>
          <w:szCs w:val="30"/>
          <w:highlight w:val="none"/>
          <w14:textFill>
            <w14:solidFill>
              <w14:schemeClr w14:val="tx1"/>
            </w14:solidFill>
          </w14:textFill>
        </w:rPr>
        <w:t>—</w:t>
      </w:r>
      <w:r>
        <w:rPr>
          <w:rFonts w:ascii="宋体" w:hAnsi="宋体" w:eastAsia="宋体" w:cs="宋体"/>
          <w:b/>
          <w:bCs/>
          <w:color w:val="000000" w:themeColor="text1"/>
          <w:spacing w:val="1"/>
          <w:sz w:val="30"/>
          <w:szCs w:val="30"/>
          <w:highlight w:val="none"/>
          <w14:textFill>
            <w14:solidFill>
              <w14:schemeClr w14:val="tx1"/>
            </w14:solidFill>
          </w14:textFill>
        </w:rPr>
        <w:t>0</w:t>
      </w:r>
      <w:bookmarkEnd w:id="399"/>
      <w:bookmarkEnd w:id="400"/>
      <w:bookmarkEnd w:id="401"/>
      <w:bookmarkEnd w:id="402"/>
      <w:bookmarkEnd w:id="403"/>
      <w:r>
        <w:rPr>
          <w:rFonts w:ascii="宋体" w:hAnsi="宋体" w:eastAsia="宋体" w:cs="宋体"/>
          <w:b/>
          <w:bCs/>
          <w:color w:val="000000" w:themeColor="text1"/>
          <w:sz w:val="30"/>
          <w:szCs w:val="30"/>
          <w:highlight w:val="none"/>
          <w14:textFill>
            <w14:solidFill>
              <w14:schemeClr w14:val="tx1"/>
            </w14:solidFill>
          </w14:textFill>
        </w:rPr>
        <w:t>120</w:t>
      </w:r>
    </w:p>
    <w:p w14:paraId="129302E3">
      <w:pPr>
        <w:widowControl w:val="0"/>
        <w:spacing w:before="13" w:after="0" w:line="200" w:lineRule="atLeast"/>
        <w:rPr>
          <w:color w:val="000000" w:themeColor="text1"/>
          <w:highlight w:val="none"/>
          <w14:textFill>
            <w14:solidFill>
              <w14:schemeClr w14:val="tx1"/>
            </w14:solidFill>
          </w14:textFill>
        </w:rPr>
      </w:pPr>
    </w:p>
    <w:p w14:paraId="40AB8F16">
      <w:pPr>
        <w:widowControl w:val="0"/>
        <w:wordWrap w:val="0"/>
        <w:spacing w:before="0" w:after="0" w:line="409" w:lineRule="atLeast"/>
        <w:jc w:val="right"/>
        <w:rPr>
          <w:rFonts w:hint="default" w:eastAsia="宋体"/>
          <w:color w:val="000000" w:themeColor="text1"/>
          <w:highlight w:val="none"/>
          <w:u w:val="single"/>
          <w:lang w:val="en-US" w:eastAsia="zh-CN"/>
          <w14:textFill>
            <w14:solidFill>
              <w14:schemeClr w14:val="tx1"/>
            </w14:solidFill>
          </w14:textFill>
        </w:rPr>
      </w:pPr>
      <w:r>
        <w:rPr>
          <w:rFonts w:ascii="宋体" w:hAnsi="宋体" w:eastAsia="宋体" w:cs="宋体"/>
          <w:b/>
          <w:bCs/>
          <w:color w:val="000000" w:themeColor="text1"/>
          <w:sz w:val="30"/>
          <w:szCs w:val="30"/>
          <w:highlight w:val="none"/>
          <w14:textFill>
            <w14:solidFill>
              <w14:schemeClr w14:val="tx1"/>
            </w14:solidFill>
          </w14:textFill>
        </w:rPr>
        <w:t>合同编号</w:t>
      </w:r>
      <w:r>
        <w:rPr>
          <w:rFonts w:ascii="宋体" w:hAnsi="宋体" w:eastAsia="宋体" w:cs="宋体"/>
          <w:b/>
          <w:bCs/>
          <w:color w:val="000000" w:themeColor="text1"/>
          <w:spacing w:val="-1"/>
          <w:sz w:val="30"/>
          <w:szCs w:val="30"/>
          <w:highlight w:val="none"/>
          <w14:textFill>
            <w14:solidFill>
              <w14:schemeClr w14:val="tx1"/>
            </w14:solidFill>
          </w14:textFill>
        </w:rPr>
        <w:t>：</w:t>
      </w:r>
      <w:r>
        <w:rPr>
          <w:rFonts w:hint="eastAsia" w:ascii="宋体" w:hAnsi="宋体" w:eastAsia="宋体" w:cs="宋体"/>
          <w:b/>
          <w:bCs/>
          <w:color w:val="000000" w:themeColor="text1"/>
          <w:spacing w:val="-1"/>
          <w:sz w:val="30"/>
          <w:szCs w:val="30"/>
          <w:highlight w:val="none"/>
          <w:u w:val="single"/>
          <w:lang w:val="en-US" w:eastAsia="zh-CN"/>
          <w14:textFill>
            <w14:solidFill>
              <w14:schemeClr w14:val="tx1"/>
            </w14:solidFill>
          </w14:textFill>
        </w:rPr>
        <w:t xml:space="preserve">           </w:t>
      </w:r>
    </w:p>
    <w:p w14:paraId="0C3B3DBA">
      <w:pPr>
        <w:widowControl w:val="0"/>
        <w:spacing w:before="0" w:after="0" w:line="200" w:lineRule="atLeast"/>
        <w:rPr>
          <w:color w:val="000000" w:themeColor="text1"/>
          <w:highlight w:val="none"/>
          <w14:textFill>
            <w14:solidFill>
              <w14:schemeClr w14:val="tx1"/>
            </w14:solidFill>
          </w14:textFill>
        </w:rPr>
      </w:pPr>
    </w:p>
    <w:p w14:paraId="3F6F1848">
      <w:pPr>
        <w:widowControl w:val="0"/>
        <w:spacing w:before="0" w:after="0" w:line="200" w:lineRule="atLeast"/>
        <w:rPr>
          <w:color w:val="000000" w:themeColor="text1"/>
          <w:highlight w:val="none"/>
          <w14:textFill>
            <w14:solidFill>
              <w14:schemeClr w14:val="tx1"/>
            </w14:solidFill>
          </w14:textFill>
        </w:rPr>
      </w:pPr>
    </w:p>
    <w:p w14:paraId="56FE1A89">
      <w:pPr>
        <w:widowControl w:val="0"/>
        <w:spacing w:before="0" w:after="0" w:line="200" w:lineRule="atLeast"/>
        <w:rPr>
          <w:color w:val="000000" w:themeColor="text1"/>
          <w:highlight w:val="none"/>
          <w14:textFill>
            <w14:solidFill>
              <w14:schemeClr w14:val="tx1"/>
            </w14:solidFill>
          </w14:textFill>
        </w:rPr>
      </w:pPr>
    </w:p>
    <w:p w14:paraId="1CFBDDA7">
      <w:pPr>
        <w:widowControl w:val="0"/>
        <w:spacing w:before="0" w:after="0" w:line="200" w:lineRule="atLeast"/>
        <w:rPr>
          <w:color w:val="000000" w:themeColor="text1"/>
          <w:highlight w:val="none"/>
          <w14:textFill>
            <w14:solidFill>
              <w14:schemeClr w14:val="tx1"/>
            </w14:solidFill>
          </w14:textFill>
        </w:rPr>
      </w:pPr>
    </w:p>
    <w:p w14:paraId="3B4F8508">
      <w:pPr>
        <w:widowControl w:val="0"/>
        <w:spacing w:before="0" w:after="0" w:line="200" w:lineRule="atLeast"/>
        <w:rPr>
          <w:color w:val="000000" w:themeColor="text1"/>
          <w:highlight w:val="none"/>
          <w14:textFill>
            <w14:solidFill>
              <w14:schemeClr w14:val="tx1"/>
            </w14:solidFill>
          </w14:textFill>
        </w:rPr>
      </w:pPr>
    </w:p>
    <w:p w14:paraId="275A9F80">
      <w:pPr>
        <w:widowControl w:val="0"/>
        <w:spacing w:before="0" w:after="0" w:line="276" w:lineRule="auto"/>
        <w:ind w:left="1"/>
        <w:jc w:val="center"/>
        <w:rPr>
          <w:color w:val="000000" w:themeColor="text1"/>
          <w:sz w:val="72"/>
          <w:szCs w:val="72"/>
          <w:highlight w:val="none"/>
          <w14:textFill>
            <w14:solidFill>
              <w14:schemeClr w14:val="tx1"/>
            </w14:solidFill>
          </w14:textFill>
        </w:rPr>
      </w:pPr>
      <w:r>
        <w:rPr>
          <w:rFonts w:ascii="华文中宋" w:hAnsi="华文中宋" w:eastAsia="华文中宋" w:cs="华文中宋"/>
          <w:color w:val="000000" w:themeColor="text1"/>
          <w:sz w:val="72"/>
          <w:szCs w:val="72"/>
          <w:highlight w:val="none"/>
          <w14:textFill>
            <w14:solidFill>
              <w14:schemeClr w14:val="tx1"/>
            </w14:solidFill>
          </w14:textFill>
        </w:rPr>
        <w:t>建</w:t>
      </w:r>
      <w:r>
        <w:rPr>
          <w:rFonts w:ascii="华文中宋" w:hAnsi="华文中宋" w:eastAsia="华文中宋" w:cs="华文中宋"/>
          <w:color w:val="000000" w:themeColor="text1"/>
          <w:spacing w:val="2"/>
          <w:sz w:val="72"/>
          <w:szCs w:val="72"/>
          <w:highlight w:val="none"/>
          <w14:textFill>
            <w14:solidFill>
              <w14:schemeClr w14:val="tx1"/>
            </w14:solidFill>
          </w14:textFill>
        </w:rPr>
        <w:t>设</w:t>
      </w:r>
      <w:r>
        <w:rPr>
          <w:rFonts w:ascii="华文中宋" w:hAnsi="华文中宋" w:eastAsia="华文中宋" w:cs="华文中宋"/>
          <w:color w:val="000000" w:themeColor="text1"/>
          <w:sz w:val="72"/>
          <w:szCs w:val="72"/>
          <w:highlight w:val="none"/>
          <w14:textFill>
            <w14:solidFill>
              <w14:schemeClr w14:val="tx1"/>
            </w14:solidFill>
          </w14:textFill>
        </w:rPr>
        <w:t>工程造</w:t>
      </w:r>
      <w:r>
        <w:rPr>
          <w:rFonts w:ascii="华文中宋" w:hAnsi="华文中宋" w:eastAsia="华文中宋" w:cs="华文中宋"/>
          <w:color w:val="000000" w:themeColor="text1"/>
          <w:spacing w:val="2"/>
          <w:sz w:val="72"/>
          <w:szCs w:val="72"/>
          <w:highlight w:val="none"/>
          <w14:textFill>
            <w14:solidFill>
              <w14:schemeClr w14:val="tx1"/>
            </w14:solidFill>
          </w14:textFill>
        </w:rPr>
        <w:t>价</w:t>
      </w:r>
      <w:r>
        <w:rPr>
          <w:rFonts w:ascii="华文中宋" w:hAnsi="华文中宋" w:eastAsia="华文中宋" w:cs="华文中宋"/>
          <w:color w:val="000000" w:themeColor="text1"/>
          <w:sz w:val="72"/>
          <w:szCs w:val="72"/>
          <w:highlight w:val="none"/>
          <w14:textFill>
            <w14:solidFill>
              <w14:schemeClr w14:val="tx1"/>
            </w14:solidFill>
          </w14:textFill>
        </w:rPr>
        <w:t>咨询</w:t>
      </w:r>
      <w:r>
        <w:rPr>
          <w:rFonts w:ascii="华文中宋" w:hAnsi="华文中宋" w:eastAsia="华文中宋" w:cs="华文中宋"/>
          <w:color w:val="000000" w:themeColor="text1"/>
          <w:spacing w:val="2"/>
          <w:sz w:val="72"/>
          <w:szCs w:val="72"/>
          <w:highlight w:val="none"/>
          <w14:textFill>
            <w14:solidFill>
              <w14:schemeClr w14:val="tx1"/>
            </w14:solidFill>
          </w14:textFill>
        </w:rPr>
        <w:t>合</w:t>
      </w:r>
      <w:r>
        <w:rPr>
          <w:rFonts w:ascii="华文中宋" w:hAnsi="华文中宋" w:eastAsia="华文中宋" w:cs="华文中宋"/>
          <w:color w:val="000000" w:themeColor="text1"/>
          <w:sz w:val="72"/>
          <w:szCs w:val="72"/>
          <w:highlight w:val="none"/>
          <w14:textFill>
            <w14:solidFill>
              <w14:schemeClr w14:val="tx1"/>
            </w14:solidFill>
          </w14:textFill>
        </w:rPr>
        <w:t>同</w:t>
      </w:r>
    </w:p>
    <w:p w14:paraId="11EC2CB7">
      <w:pPr>
        <w:widowControl w:val="0"/>
        <w:spacing w:before="0" w:after="0" w:line="360" w:lineRule="auto"/>
        <w:rPr>
          <w:color w:val="000000" w:themeColor="text1"/>
          <w:sz w:val="32"/>
          <w:szCs w:val="32"/>
          <w:highlight w:val="none"/>
          <w14:textFill>
            <w14:solidFill>
              <w14:schemeClr w14:val="tx1"/>
            </w14:solidFill>
          </w14:textFill>
        </w:rPr>
      </w:pPr>
    </w:p>
    <w:p w14:paraId="6CCD8DB1">
      <w:pPr>
        <w:widowControl w:val="0"/>
        <w:spacing w:before="0" w:after="0" w:line="360" w:lineRule="auto"/>
        <w:rPr>
          <w:color w:val="000000" w:themeColor="text1"/>
          <w:sz w:val="32"/>
          <w:szCs w:val="32"/>
          <w:highlight w:val="none"/>
          <w14:textFill>
            <w14:solidFill>
              <w14:schemeClr w14:val="tx1"/>
            </w14:solidFill>
          </w14:textFill>
        </w:rPr>
      </w:pPr>
    </w:p>
    <w:p w14:paraId="5483EBCE">
      <w:pPr>
        <w:widowControl w:val="0"/>
        <w:spacing w:before="0" w:after="0" w:line="200" w:lineRule="atLeast"/>
        <w:rPr>
          <w:color w:val="000000" w:themeColor="text1"/>
          <w:highlight w:val="none"/>
          <w14:textFill>
            <w14:solidFill>
              <w14:schemeClr w14:val="tx1"/>
            </w14:solidFill>
          </w14:textFill>
        </w:rPr>
      </w:pPr>
    </w:p>
    <w:p w14:paraId="47812856">
      <w:pPr>
        <w:widowControl w:val="0"/>
        <w:spacing w:before="0" w:after="0" w:line="200" w:lineRule="atLeast"/>
        <w:rPr>
          <w:color w:val="000000" w:themeColor="text1"/>
          <w:highlight w:val="none"/>
          <w14:textFill>
            <w14:solidFill>
              <w14:schemeClr w14:val="tx1"/>
            </w14:solidFill>
          </w14:textFill>
        </w:rPr>
      </w:pPr>
    </w:p>
    <w:p w14:paraId="03ACBF0E">
      <w:pPr>
        <w:widowControl w:val="0"/>
        <w:spacing w:before="0" w:after="0" w:line="200" w:lineRule="atLeast"/>
        <w:rPr>
          <w:color w:val="000000" w:themeColor="text1"/>
          <w:highlight w:val="none"/>
          <w14:textFill>
            <w14:solidFill>
              <w14:schemeClr w14:val="tx1"/>
            </w14:solidFill>
          </w14:textFill>
        </w:rPr>
      </w:pPr>
    </w:p>
    <w:p w14:paraId="4BC58BA2">
      <w:pPr>
        <w:widowControl w:val="0"/>
        <w:spacing w:before="0" w:after="0" w:line="200" w:lineRule="atLeast"/>
        <w:rPr>
          <w:color w:val="000000" w:themeColor="text1"/>
          <w:highlight w:val="none"/>
          <w14:textFill>
            <w14:solidFill>
              <w14:schemeClr w14:val="tx1"/>
            </w14:solidFill>
          </w14:textFill>
        </w:rPr>
      </w:pPr>
    </w:p>
    <w:p w14:paraId="7D8C5E00">
      <w:pPr>
        <w:widowControl w:val="0"/>
        <w:spacing w:before="0" w:after="0" w:line="200" w:lineRule="atLeast"/>
        <w:rPr>
          <w:color w:val="000000" w:themeColor="text1"/>
          <w:highlight w:val="none"/>
          <w14:textFill>
            <w14:solidFill>
              <w14:schemeClr w14:val="tx1"/>
            </w14:solidFill>
          </w14:textFill>
        </w:rPr>
      </w:pPr>
    </w:p>
    <w:p w14:paraId="146BD894">
      <w:pPr>
        <w:widowControl w:val="0"/>
        <w:spacing w:before="0" w:after="0" w:line="200" w:lineRule="atLeast"/>
        <w:rPr>
          <w:color w:val="000000" w:themeColor="text1"/>
          <w:highlight w:val="none"/>
          <w14:textFill>
            <w14:solidFill>
              <w14:schemeClr w14:val="tx1"/>
            </w14:solidFill>
          </w14:textFill>
        </w:rPr>
      </w:pPr>
    </w:p>
    <w:p w14:paraId="63989D2A">
      <w:pPr>
        <w:widowControl w:val="0"/>
        <w:spacing w:before="0" w:after="0" w:line="200" w:lineRule="atLeast"/>
        <w:rPr>
          <w:color w:val="000000" w:themeColor="text1"/>
          <w:highlight w:val="none"/>
          <w14:textFill>
            <w14:solidFill>
              <w14:schemeClr w14:val="tx1"/>
            </w14:solidFill>
          </w14:textFill>
        </w:rPr>
      </w:pPr>
    </w:p>
    <w:p w14:paraId="512348DE">
      <w:pPr>
        <w:widowControl w:val="0"/>
        <w:spacing w:before="0" w:after="0" w:line="200" w:lineRule="atLeast"/>
        <w:rPr>
          <w:color w:val="000000" w:themeColor="text1"/>
          <w:highlight w:val="none"/>
          <w14:textFill>
            <w14:solidFill>
              <w14:schemeClr w14:val="tx1"/>
            </w14:solidFill>
          </w14:textFill>
        </w:rPr>
      </w:pPr>
    </w:p>
    <w:p w14:paraId="50DAB2B3">
      <w:pPr>
        <w:widowControl w:val="0"/>
        <w:spacing w:before="0" w:after="0" w:line="200" w:lineRule="atLeast"/>
        <w:rPr>
          <w:color w:val="000000" w:themeColor="text1"/>
          <w:highlight w:val="none"/>
          <w14:textFill>
            <w14:solidFill>
              <w14:schemeClr w14:val="tx1"/>
            </w14:solidFill>
          </w14:textFill>
        </w:rPr>
      </w:pPr>
    </w:p>
    <w:p w14:paraId="48EA626D">
      <w:pPr>
        <w:widowControl w:val="0"/>
        <w:spacing w:before="0" w:after="0" w:line="200" w:lineRule="atLeast"/>
        <w:rPr>
          <w:color w:val="000000" w:themeColor="text1"/>
          <w:highlight w:val="none"/>
          <w14:textFill>
            <w14:solidFill>
              <w14:schemeClr w14:val="tx1"/>
            </w14:solidFill>
          </w14:textFill>
        </w:rPr>
      </w:pPr>
    </w:p>
    <w:p w14:paraId="04FAFB9D">
      <w:pPr>
        <w:widowControl w:val="0"/>
        <w:spacing w:before="0" w:after="0" w:line="200" w:lineRule="atLeast"/>
        <w:rPr>
          <w:color w:val="000000" w:themeColor="text1"/>
          <w:highlight w:val="none"/>
          <w14:textFill>
            <w14:solidFill>
              <w14:schemeClr w14:val="tx1"/>
            </w14:solidFill>
          </w14:textFill>
        </w:rPr>
      </w:pPr>
    </w:p>
    <w:p w14:paraId="11ED1DC7">
      <w:pPr>
        <w:widowControl w:val="0"/>
        <w:spacing w:before="0" w:after="0" w:line="200" w:lineRule="atLeast"/>
        <w:rPr>
          <w:color w:val="000000" w:themeColor="text1"/>
          <w:highlight w:val="none"/>
          <w14:textFill>
            <w14:solidFill>
              <w14:schemeClr w14:val="tx1"/>
            </w14:solidFill>
          </w14:textFill>
        </w:rPr>
      </w:pPr>
    </w:p>
    <w:p w14:paraId="5A8BD1E5">
      <w:pPr>
        <w:widowControl w:val="0"/>
        <w:spacing w:before="0" w:after="0" w:line="200" w:lineRule="atLeast"/>
        <w:rPr>
          <w:color w:val="000000" w:themeColor="text1"/>
          <w:highlight w:val="none"/>
          <w14:textFill>
            <w14:solidFill>
              <w14:schemeClr w14:val="tx1"/>
            </w14:solidFill>
          </w14:textFill>
        </w:rPr>
      </w:pPr>
    </w:p>
    <w:p w14:paraId="7DE77047">
      <w:pPr>
        <w:widowControl w:val="0"/>
        <w:spacing w:before="0" w:after="0" w:line="200" w:lineRule="atLeast"/>
        <w:rPr>
          <w:color w:val="000000" w:themeColor="text1"/>
          <w:highlight w:val="none"/>
          <w14:textFill>
            <w14:solidFill>
              <w14:schemeClr w14:val="tx1"/>
            </w14:solidFill>
          </w14:textFill>
        </w:rPr>
      </w:pPr>
    </w:p>
    <w:p w14:paraId="71713867">
      <w:pPr>
        <w:widowControl w:val="0"/>
        <w:spacing w:before="0" w:after="0" w:line="200" w:lineRule="atLeast"/>
        <w:rPr>
          <w:color w:val="000000" w:themeColor="text1"/>
          <w:highlight w:val="none"/>
          <w14:textFill>
            <w14:solidFill>
              <w14:schemeClr w14:val="tx1"/>
            </w14:solidFill>
          </w14:textFill>
        </w:rPr>
      </w:pPr>
    </w:p>
    <w:p w14:paraId="6B24F7BD">
      <w:pPr>
        <w:widowControl w:val="0"/>
        <w:spacing w:before="0" w:after="0" w:line="200" w:lineRule="atLeast"/>
        <w:rPr>
          <w:color w:val="000000" w:themeColor="text1"/>
          <w:highlight w:val="none"/>
          <w14:textFill>
            <w14:solidFill>
              <w14:schemeClr w14:val="tx1"/>
            </w14:solidFill>
          </w14:textFill>
        </w:rPr>
      </w:pPr>
    </w:p>
    <w:p w14:paraId="3A6D79E5">
      <w:pPr>
        <w:widowControl w:val="0"/>
        <w:spacing w:before="0" w:after="0" w:line="200" w:lineRule="atLeast"/>
        <w:rPr>
          <w:color w:val="000000" w:themeColor="text1"/>
          <w:highlight w:val="none"/>
          <w14:textFill>
            <w14:solidFill>
              <w14:schemeClr w14:val="tx1"/>
            </w14:solidFill>
          </w14:textFill>
        </w:rPr>
      </w:pPr>
    </w:p>
    <w:p w14:paraId="442C4410">
      <w:pPr>
        <w:widowControl w:val="0"/>
        <w:spacing w:before="0" w:after="0" w:line="200" w:lineRule="atLeast"/>
        <w:rPr>
          <w:color w:val="000000" w:themeColor="text1"/>
          <w:highlight w:val="none"/>
          <w14:textFill>
            <w14:solidFill>
              <w14:schemeClr w14:val="tx1"/>
            </w14:solidFill>
          </w14:textFill>
        </w:rPr>
      </w:pPr>
    </w:p>
    <w:p w14:paraId="2E677093">
      <w:pPr>
        <w:widowControl w:val="0"/>
        <w:spacing w:before="0" w:after="0" w:line="200" w:lineRule="atLeast"/>
        <w:rPr>
          <w:color w:val="000000" w:themeColor="text1"/>
          <w:highlight w:val="none"/>
          <w14:textFill>
            <w14:solidFill>
              <w14:schemeClr w14:val="tx1"/>
            </w14:solidFill>
          </w14:textFill>
        </w:rPr>
      </w:pPr>
    </w:p>
    <w:p w14:paraId="2B6920A0">
      <w:pPr>
        <w:widowControl w:val="0"/>
        <w:spacing w:before="13" w:after="0" w:line="200" w:lineRule="atLeast"/>
        <w:rPr>
          <w:color w:val="000000" w:themeColor="text1"/>
          <w:highlight w:val="none"/>
          <w14:textFill>
            <w14:solidFill>
              <w14:schemeClr w14:val="tx1"/>
            </w14:solidFill>
          </w14:textFill>
        </w:rPr>
      </w:pPr>
    </w:p>
    <w:p w14:paraId="0827A6CE">
      <w:pPr>
        <w:widowControl w:val="0"/>
        <w:spacing w:before="0" w:after="0" w:line="419" w:lineRule="atLeast"/>
        <w:ind w:left="2520"/>
        <w:rPr>
          <w:color w:val="000000" w:themeColor="text1"/>
          <w:highlight w:val="none"/>
          <w14:textFill>
            <w14:solidFill>
              <w14:schemeClr w14:val="tx1"/>
            </w14:solidFill>
          </w14:textFill>
        </w:rPr>
      </w:pPr>
      <w:r>
        <w:rPr>
          <w:rFonts w:ascii="宋体" w:hAnsi="宋体" w:eastAsia="宋体" w:cs="宋体"/>
          <w:b/>
          <w:bCs/>
          <w:color w:val="000000" w:themeColor="text1"/>
          <w:sz w:val="32"/>
          <w:szCs w:val="32"/>
          <w:highlight w:val="none"/>
          <w14:textFill>
            <w14:solidFill>
              <w14:schemeClr w14:val="tx1"/>
            </w14:solidFill>
          </w14:textFill>
        </w:rPr>
        <w:t>住</w:t>
      </w:r>
      <w:r>
        <w:rPr>
          <w:rFonts w:ascii="宋体" w:hAnsi="宋体" w:eastAsia="宋体" w:cs="宋体"/>
          <w:b/>
          <w:bCs/>
          <w:color w:val="000000" w:themeColor="text1"/>
          <w:spacing w:val="-3"/>
          <w:sz w:val="32"/>
          <w:szCs w:val="32"/>
          <w:highlight w:val="none"/>
          <w14:textFill>
            <w14:solidFill>
              <w14:schemeClr w14:val="tx1"/>
            </w14:solidFill>
          </w14:textFill>
        </w:rPr>
        <w:t> </w:t>
      </w:r>
      <w:r>
        <w:rPr>
          <w:rFonts w:ascii="宋体" w:hAnsi="宋体" w:eastAsia="宋体" w:cs="宋体"/>
          <w:b/>
          <w:bCs/>
          <w:color w:val="000000" w:themeColor="text1"/>
          <w:sz w:val="32"/>
          <w:szCs w:val="32"/>
          <w:highlight w:val="none"/>
          <w14:textFill>
            <w14:solidFill>
              <w14:schemeClr w14:val="tx1"/>
            </w14:solidFill>
          </w14:textFill>
        </w:rPr>
        <w:t>房</w:t>
      </w:r>
      <w:r>
        <w:rPr>
          <w:rFonts w:ascii="宋体" w:hAnsi="宋体" w:eastAsia="宋体" w:cs="宋体"/>
          <w:b/>
          <w:bCs/>
          <w:color w:val="000000" w:themeColor="text1"/>
          <w:spacing w:val="-1"/>
          <w:sz w:val="32"/>
          <w:szCs w:val="32"/>
          <w:highlight w:val="none"/>
          <w14:textFill>
            <w14:solidFill>
              <w14:schemeClr w14:val="tx1"/>
            </w14:solidFill>
          </w14:textFill>
        </w:rPr>
        <w:t> </w:t>
      </w:r>
      <w:r>
        <w:rPr>
          <w:rFonts w:ascii="宋体" w:hAnsi="宋体" w:eastAsia="宋体" w:cs="宋体"/>
          <w:b/>
          <w:bCs/>
          <w:color w:val="000000" w:themeColor="text1"/>
          <w:sz w:val="32"/>
          <w:szCs w:val="32"/>
          <w:highlight w:val="none"/>
          <w14:textFill>
            <w14:solidFill>
              <w14:schemeClr w14:val="tx1"/>
            </w14:solidFill>
          </w14:textFill>
        </w:rPr>
        <w:t>城</w:t>
      </w:r>
      <w:r>
        <w:rPr>
          <w:rFonts w:ascii="宋体" w:hAnsi="宋体" w:eastAsia="宋体" w:cs="宋体"/>
          <w:b/>
          <w:bCs/>
          <w:color w:val="000000" w:themeColor="text1"/>
          <w:spacing w:val="-1"/>
          <w:sz w:val="32"/>
          <w:szCs w:val="32"/>
          <w:highlight w:val="none"/>
          <w14:textFill>
            <w14:solidFill>
              <w14:schemeClr w14:val="tx1"/>
            </w14:solidFill>
          </w14:textFill>
        </w:rPr>
        <w:t> </w:t>
      </w:r>
      <w:r>
        <w:rPr>
          <w:rFonts w:ascii="宋体" w:hAnsi="宋体" w:eastAsia="宋体" w:cs="宋体"/>
          <w:b/>
          <w:bCs/>
          <w:color w:val="000000" w:themeColor="text1"/>
          <w:sz w:val="32"/>
          <w:szCs w:val="32"/>
          <w:highlight w:val="none"/>
          <w14:textFill>
            <w14:solidFill>
              <w14:schemeClr w14:val="tx1"/>
            </w14:solidFill>
          </w14:textFill>
        </w:rPr>
        <w:t>乡 建</w:t>
      </w:r>
      <w:r>
        <w:rPr>
          <w:rFonts w:ascii="宋体" w:hAnsi="宋体" w:eastAsia="宋体" w:cs="宋体"/>
          <w:b/>
          <w:bCs/>
          <w:color w:val="000000" w:themeColor="text1"/>
          <w:spacing w:val="-3"/>
          <w:sz w:val="32"/>
          <w:szCs w:val="32"/>
          <w:highlight w:val="none"/>
          <w14:textFill>
            <w14:solidFill>
              <w14:schemeClr w14:val="tx1"/>
            </w14:solidFill>
          </w14:textFill>
        </w:rPr>
        <w:t> </w:t>
      </w:r>
      <w:r>
        <w:rPr>
          <w:rFonts w:ascii="宋体" w:hAnsi="宋体" w:eastAsia="宋体" w:cs="宋体"/>
          <w:b/>
          <w:bCs/>
          <w:color w:val="000000" w:themeColor="text1"/>
          <w:sz w:val="32"/>
          <w:szCs w:val="32"/>
          <w:highlight w:val="none"/>
          <w14:textFill>
            <w14:solidFill>
              <w14:schemeClr w14:val="tx1"/>
            </w14:solidFill>
          </w14:textFill>
        </w:rPr>
        <w:t>设</w:t>
      </w:r>
      <w:r>
        <w:rPr>
          <w:rFonts w:ascii="宋体" w:hAnsi="宋体" w:eastAsia="宋体" w:cs="宋体"/>
          <w:b/>
          <w:bCs/>
          <w:color w:val="000000" w:themeColor="text1"/>
          <w:spacing w:val="-1"/>
          <w:sz w:val="32"/>
          <w:szCs w:val="32"/>
          <w:highlight w:val="none"/>
          <w14:textFill>
            <w14:solidFill>
              <w14:schemeClr w14:val="tx1"/>
            </w14:solidFill>
          </w14:textFill>
        </w:rPr>
        <w:t> </w:t>
      </w:r>
      <w:r>
        <w:rPr>
          <w:rFonts w:ascii="宋体" w:hAnsi="宋体" w:eastAsia="宋体" w:cs="宋体"/>
          <w:b/>
          <w:bCs/>
          <w:color w:val="000000" w:themeColor="text1"/>
          <w:sz w:val="32"/>
          <w:szCs w:val="32"/>
          <w:highlight w:val="none"/>
          <w14:textFill>
            <w14:solidFill>
              <w14:schemeClr w14:val="tx1"/>
            </w14:solidFill>
          </w14:textFill>
        </w:rPr>
        <w:t>部</w:t>
      </w:r>
    </w:p>
    <w:p w14:paraId="56651465">
      <w:pPr>
        <w:widowControl w:val="0"/>
        <w:spacing w:before="0" w:after="0" w:line="346" w:lineRule="atLeast"/>
        <w:ind w:right="2371"/>
        <w:jc w:val="right"/>
        <w:rPr>
          <w:color w:val="000000" w:themeColor="text1"/>
          <w:highlight w:val="none"/>
          <w14:textFill>
            <w14:solidFill>
              <w14:schemeClr w14:val="tx1"/>
            </w14:solidFill>
          </w14:textFill>
        </w:rPr>
      </w:pPr>
      <w:r>
        <w:rPr>
          <w:rFonts w:ascii="宋体" w:hAnsi="宋体" w:eastAsia="宋体" w:cs="宋体"/>
          <w:b/>
          <w:bCs/>
          <w:color w:val="000000" w:themeColor="text1"/>
          <w:spacing w:val="1"/>
          <w:sz w:val="32"/>
          <w:szCs w:val="32"/>
          <w:highlight w:val="none"/>
          <w14:textFill>
            <w14:solidFill>
              <w14:schemeClr w14:val="tx1"/>
            </w14:solidFill>
          </w14:textFill>
        </w:rPr>
        <w:t>制</w:t>
      </w:r>
      <w:r>
        <w:rPr>
          <w:rFonts w:ascii="宋体" w:hAnsi="宋体" w:eastAsia="宋体" w:cs="宋体"/>
          <w:b/>
          <w:bCs/>
          <w:color w:val="000000" w:themeColor="text1"/>
          <w:sz w:val="32"/>
          <w:szCs w:val="32"/>
          <w:highlight w:val="none"/>
          <w14:textFill>
            <w14:solidFill>
              <w14:schemeClr w14:val="tx1"/>
            </w14:solidFill>
          </w14:textFill>
        </w:rPr>
        <w:t>定</w:t>
      </w:r>
    </w:p>
    <w:p w14:paraId="1E006986">
      <w:pPr>
        <w:widowControl w:val="0"/>
        <w:spacing w:before="87" w:after="0"/>
        <w:ind w:left="2511"/>
        <w:rPr>
          <w:color w:val="000000" w:themeColor="text1"/>
          <w:sz w:val="32"/>
          <w:szCs w:val="32"/>
          <w:highlight w:val="none"/>
          <w14:textFill>
            <w14:solidFill>
              <w14:schemeClr w14:val="tx1"/>
            </w14:solidFill>
          </w14:textFill>
        </w:rPr>
        <w:sectPr>
          <w:headerReference r:id="rId7" w:type="default"/>
          <w:pgMar w:top="1440" w:right="1800" w:bottom="1440" w:left="1800" w:header="720" w:footer="720" w:gutter="0"/>
          <w:pgNumType w:fmt="decimal"/>
          <w:cols w:space="720" w:num="1"/>
        </w:sectPr>
      </w:pPr>
      <w:r>
        <w:rPr>
          <w:rFonts w:ascii="宋体" w:hAnsi="宋体" w:eastAsia="宋体" w:cs="宋体"/>
          <w:b/>
          <w:bCs/>
          <w:color w:val="000000" w:themeColor="text1"/>
          <w:spacing w:val="2"/>
          <w:sz w:val="32"/>
          <w:szCs w:val="32"/>
          <w:highlight w:val="none"/>
          <w14:textFill>
            <w14:solidFill>
              <w14:schemeClr w14:val="tx1"/>
            </w14:solidFill>
          </w14:textFill>
        </w:rPr>
        <w:t>国家工</w:t>
      </w:r>
      <w:r>
        <w:rPr>
          <w:rFonts w:ascii="宋体" w:hAnsi="宋体" w:eastAsia="宋体" w:cs="宋体"/>
          <w:b/>
          <w:bCs/>
          <w:color w:val="000000" w:themeColor="text1"/>
          <w:sz w:val="32"/>
          <w:szCs w:val="32"/>
          <w:highlight w:val="none"/>
          <w14:textFill>
            <w14:solidFill>
              <w14:schemeClr w14:val="tx1"/>
            </w14:solidFill>
          </w14:textFill>
        </w:rPr>
        <w:t>商</w:t>
      </w:r>
      <w:r>
        <w:rPr>
          <w:rFonts w:ascii="宋体" w:hAnsi="宋体" w:eastAsia="宋体" w:cs="宋体"/>
          <w:b/>
          <w:bCs/>
          <w:color w:val="000000" w:themeColor="text1"/>
          <w:spacing w:val="2"/>
          <w:sz w:val="32"/>
          <w:szCs w:val="32"/>
          <w:highlight w:val="none"/>
          <w14:textFill>
            <w14:solidFill>
              <w14:schemeClr w14:val="tx1"/>
            </w14:solidFill>
          </w14:textFill>
        </w:rPr>
        <w:t>行政管理总</w:t>
      </w:r>
      <w:r>
        <w:rPr>
          <w:rFonts w:ascii="宋体" w:hAnsi="宋体" w:eastAsia="宋体" w:cs="宋体"/>
          <w:b/>
          <w:bCs/>
          <w:color w:val="000000" w:themeColor="text1"/>
          <w:sz w:val="32"/>
          <w:szCs w:val="32"/>
          <w:highlight w:val="none"/>
          <w14:textFill>
            <w14:solidFill>
              <w14:schemeClr w14:val="tx1"/>
            </w14:solidFill>
          </w14:textFill>
        </w:rPr>
        <w:t>局</w:t>
      </w:r>
    </w:p>
    <w:p w14:paraId="1CEC2E62">
      <w:pPr>
        <w:pageBreakBefore/>
        <w:widowControl w:val="0"/>
        <w:spacing w:before="0" w:after="0"/>
        <w:jc w:val="center"/>
        <w:rPr>
          <w:color w:val="000000" w:themeColor="text1"/>
          <w:sz w:val="44"/>
          <w:szCs w:val="44"/>
          <w:highlight w:val="none"/>
          <w14:textFill>
            <w14:solidFill>
              <w14:schemeClr w14:val="tx1"/>
            </w14:solidFill>
          </w14:textFill>
        </w:rPr>
      </w:pPr>
      <w:bookmarkStart w:id="404" w:name="_Toc435106534"/>
      <w:bookmarkStart w:id="405" w:name="_Toc435105871"/>
      <w:bookmarkStart w:id="406" w:name="_Toc435105778"/>
      <w:bookmarkStart w:id="407" w:name="_Toc435105464"/>
      <w:bookmarkStart w:id="408" w:name="_Toc435106039"/>
      <w:r>
        <w:rPr>
          <w:rFonts w:ascii="宋体" w:hAnsi="宋体" w:eastAsia="宋体" w:cs="宋体"/>
          <w:b/>
          <w:bCs/>
          <w:color w:val="000000" w:themeColor="text1"/>
          <w:sz w:val="44"/>
          <w:szCs w:val="44"/>
          <w:highlight w:val="none"/>
          <w14:textFill>
            <w14:solidFill>
              <w14:schemeClr w14:val="tx1"/>
            </w14:solidFill>
          </w14:textFill>
        </w:rPr>
        <w:t>说  明</w:t>
      </w:r>
      <w:bookmarkEnd w:id="404"/>
      <w:bookmarkEnd w:id="405"/>
      <w:bookmarkEnd w:id="406"/>
      <w:bookmarkEnd w:id="407"/>
      <w:bookmarkEnd w:id="408"/>
    </w:p>
    <w:p w14:paraId="15ECB8BF">
      <w:pPr>
        <w:widowControl w:val="0"/>
        <w:spacing w:before="0" w:after="0" w:line="360" w:lineRule="auto"/>
        <w:ind w:firstLine="480"/>
        <w:rPr>
          <w:color w:val="000000" w:themeColor="text1"/>
          <w:highlight w:val="none"/>
          <w14:textFill>
            <w14:solidFill>
              <w14:schemeClr w14:val="tx1"/>
            </w14:solidFill>
          </w14:textFill>
        </w:rPr>
      </w:pPr>
    </w:p>
    <w:p w14:paraId="1516EA9A">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为了指导建设工程造价咨询合同当事人的签约行为，维护合同当事人的合法权益，依据《中华人民共和国民法典》、《中华人民共和国建筑法》、《中华人民共和国招标投标法》以及相关法律法规，住房和城乡建设部、国家工商行政管理总局对《建设工程造价咨询合同（示范文本）》（GF-2002-0212）进行了修订，制定了《建设工程造价咨询合同（示范文本）》（GF-2015-0212）（以下简称《示范文本》）。为了便于合同当事人使用《示范文本》，现就有关问题说明如下：</w:t>
      </w:r>
    </w:p>
    <w:p w14:paraId="2DB64B94">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一、《示范文本》的组成</w:t>
      </w:r>
    </w:p>
    <w:p w14:paraId="46AF6400">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《示范文本》由协议书、通用条件和专用条件三部分组成。</w:t>
      </w:r>
    </w:p>
    <w:p w14:paraId="728FB7F0">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（一）协议书</w:t>
      </w:r>
    </w:p>
    <w:p w14:paraId="7A85B77A">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《示范文本》协议书集中约定了合同当事人基本的合同权利义务。</w:t>
      </w:r>
    </w:p>
    <w:p w14:paraId="375A3018">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（二）通用条件</w:t>
      </w:r>
    </w:p>
    <w:p w14:paraId="251F2286">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通用条件是合同当事人根据《中华人民共和国民法典》、《中华人民共和国建筑法》等法律法规的规定，就工程造价咨询的实施及相关事项，对合同当事人的权利义务作出的原则性约定。</w:t>
      </w:r>
    </w:p>
    <w:p w14:paraId="438DED3A">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通用条件既考虑了现行法律法规对工程发承包计价的有关要求，也考虑了工程造价咨询管理的特殊需要。</w:t>
      </w:r>
    </w:p>
    <w:p w14:paraId="5FBB025C">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（三）专用条件</w:t>
      </w:r>
    </w:p>
    <w:p w14:paraId="60E188A1">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14:paraId="09BAC758">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1.专用条件的编号应与相应的通用条件的编号一致；</w:t>
      </w:r>
    </w:p>
    <w:p w14:paraId="2DEDC436">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2.合同当事人可以通过对专用条件的修改，满足具体工程的特殊要求，避免直接修改通用条件；</w:t>
      </w:r>
    </w:p>
    <w:p w14:paraId="74B98755">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3.在专用条件中有横道线的地方，合同当事人可针对相应的通用条件进行细化、完善、补充、修改或另行约定；如无细化、完善、补充、修改或另行约定，则填写“无”或划“/”。</w:t>
      </w:r>
    </w:p>
    <w:p w14:paraId="1CF5C038">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二、《示范文本》的性质和适用范围</w:t>
      </w:r>
    </w:p>
    <w:p w14:paraId="78420E93">
      <w:pPr>
        <w:widowControl w:val="0"/>
        <w:spacing w:before="0" w:after="0" w:line="360" w:lineRule="auto"/>
        <w:ind w:firstLine="44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14:paraId="4D27CA3F">
      <w:pPr>
        <w:rPr>
          <w:color w:val="000000" w:themeColor="text1"/>
          <w:sz w:val="24"/>
          <w:szCs w:val="24"/>
          <w:highlight w:val="none"/>
          <w14:textFill>
            <w14:solidFill>
              <w14:schemeClr w14:val="tx1"/>
            </w14:solidFill>
          </w14:textFill>
        </w:rPr>
        <w:sectPr>
          <w:type w:val="nextColumn"/>
          <w:pgMar w:top="930" w:right="1800" w:bottom="1043" w:left="1800" w:header="720" w:footer="720" w:gutter="0"/>
          <w:pgNumType w:fmt="decimal"/>
          <w:cols w:space="720" w:num="1"/>
        </w:sectPr>
      </w:pPr>
    </w:p>
    <w:p w14:paraId="286B78B1">
      <w:pPr>
        <w:pageBreakBefore/>
        <w:widowControl w:val="0"/>
        <w:spacing w:before="0" w:after="0" w:line="480" w:lineRule="auto"/>
        <w:jc w:val="center"/>
        <w:rPr>
          <w:color w:val="000000" w:themeColor="text1"/>
          <w:sz w:val="24"/>
          <w:szCs w:val="24"/>
          <w:highlight w:val="none"/>
          <w:u w:val="none" w:color="auto"/>
          <w14:textFill>
            <w14:solidFill>
              <w14:schemeClr w14:val="tx1"/>
            </w14:solidFill>
          </w14:textFill>
        </w:rPr>
      </w:pPr>
      <w:r>
        <w:rPr>
          <w:rFonts w:ascii="宋体" w:hAnsi="宋体" w:eastAsia="宋体" w:cs="宋体"/>
          <w:b/>
          <w:bCs/>
          <w:color w:val="000000" w:themeColor="text1"/>
          <w:sz w:val="44"/>
          <w:szCs w:val="44"/>
          <w:highlight w:val="none"/>
          <w14:textFill>
            <w14:solidFill>
              <w14:schemeClr w14:val="tx1"/>
            </w14:solidFill>
          </w14:textFill>
        </w:rPr>
        <w:t>目  录</w:t>
      </w:r>
    </w:p>
    <w:p w14:paraId="6570C06F">
      <w:pPr>
        <w:keepNext w:val="0"/>
        <w:keepLines w:val="0"/>
        <w:pageBreakBefore w:val="0"/>
        <w:widowControl w:val="0"/>
        <w:kinsoku/>
        <w:wordWrap/>
        <w:overflowPunct/>
        <w:topLinePunct w:val="0"/>
        <w:autoSpaceDE/>
        <w:autoSpaceDN/>
        <w:bidi w:val="0"/>
        <w:adjustRightInd/>
        <w:snapToGrid/>
        <w:spacing w:before="0" w:after="0" w:line="360" w:lineRule="exact"/>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"_Toc435107717"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caps/>
          <w:color w:val="000000" w:themeColor="text1"/>
          <w:sz w:val="24"/>
          <w:szCs w:val="24"/>
          <w:highlight w:val="none"/>
          <w:u w:val="none" w:color="auto"/>
          <w14:textFill>
            <w14:solidFill>
              <w14:schemeClr w14:val="tx1"/>
            </w14:solidFill>
          </w14:textFill>
        </w:rPr>
        <w:t>第一部分  协议书</w:t>
      </w:r>
      <w:r>
        <w:rPr>
          <w:rFonts w:ascii="宋体" w:hAnsi="宋体" w:eastAsia="宋体" w:cs="宋体"/>
          <w:b/>
          <w:bCs/>
          <w:caps/>
          <w:color w:val="000000" w:themeColor="text1"/>
          <w:sz w:val="24"/>
          <w:szCs w:val="24"/>
          <w:highlight w:val="none"/>
          <w:u w:val="none" w:color="auto"/>
          <w14:textFill>
            <w14:solidFill>
              <w14:schemeClr w14:val="tx1"/>
            </w14:solidFill>
          </w14:textFill>
        </w:rPr>
        <w:fldChar w:fldCharType="end"/>
      </w:r>
    </w:p>
    <w:p w14:paraId="5A335501">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"_Toc435107718"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一、工程概况</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1768BC77">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"_Toc435107719"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二、服务范围及工作内容</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3261EA73">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三、服务期限</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6F62D9C9">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四、质量标准</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028A782">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五、酬金或计取方式</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E2B6F8A">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六、合同文件的构成</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2A1848AE">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七、词语定义</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0D2743CA">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八、合同订立</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65FE4AF4">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九、合同生效</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4A0B8E92">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十、合同份数</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4D96BFFC">
      <w:pPr>
        <w:keepNext w:val="0"/>
        <w:keepLines w:val="0"/>
        <w:pageBreakBefore w:val="0"/>
        <w:widowControl w:val="0"/>
        <w:kinsoku/>
        <w:wordWrap/>
        <w:overflowPunct/>
        <w:topLinePunct w:val="0"/>
        <w:autoSpaceDE/>
        <w:autoSpaceDN/>
        <w:bidi w:val="0"/>
        <w:adjustRightInd/>
        <w:snapToGrid/>
        <w:spacing w:before="0" w:after="0" w:line="360" w:lineRule="exact"/>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caps/>
          <w:color w:val="000000" w:themeColor="text1"/>
          <w:sz w:val="24"/>
          <w:szCs w:val="24"/>
          <w:highlight w:val="none"/>
          <w:u w:val="none" w:color="auto"/>
          <w14:textFill>
            <w14:solidFill>
              <w14:schemeClr w14:val="tx1"/>
            </w14:solidFill>
          </w14:textFill>
        </w:rPr>
        <w:t>第二部分  通用条件</w:t>
      </w:r>
      <w:r>
        <w:rPr>
          <w:rFonts w:ascii="宋体" w:hAnsi="宋体" w:eastAsia="宋体" w:cs="宋体"/>
          <w:b/>
          <w:bCs/>
          <w:caps/>
          <w:color w:val="000000" w:themeColor="text1"/>
          <w:sz w:val="24"/>
          <w:szCs w:val="24"/>
          <w:highlight w:val="none"/>
          <w:u w:val="none" w:color="auto"/>
          <w14:textFill>
            <w14:solidFill>
              <w14:schemeClr w14:val="tx1"/>
            </w14:solidFill>
          </w14:textFill>
        </w:rPr>
        <w:fldChar w:fldCharType="end"/>
      </w:r>
    </w:p>
    <w:p w14:paraId="327A22DA">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"_Toc435107729"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1.词语定义、语言、解释顺序与适用法律</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0AB92EAE">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1.1词语定义</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D292A96">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1.2语言</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E0F3DD7">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1.3合同文件的优先顺序</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DF8132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1.4适用法律</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2EC17A9">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2.委托人的义务</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39BF6150">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2.1 提供资料</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F1DCD3E">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2.2 提供工作条件</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2186EF4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2.3 合理工作时限</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C95031E">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2.4 委托人代表</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720B22A">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"_Toc435107739"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2.5答复</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1EE58EC">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2.6支付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AE76742">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3.咨询人的义务</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31B634EB">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3.1 项目咨询团队及人员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7F20E0BE">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3.2 咨询人的工作要求</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D1E6C49">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3.3 咨询人的工作依据</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741796D6">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3.4 使用委托人房屋及设备的返还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3AA32E2">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4.违约责任</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26D96816">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4.1 委托人的违约责任</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E878FD1">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4.2 咨询人的违约责任</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241041CB">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"_Toc435107749"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5.支付</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98A028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5.1 支付货币</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BFC981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5.2 支付申请</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9E89E2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5.3 支付酬金</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3B7896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5.4 有异议部分的支付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E5AB4F3">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6.合同变更、解除与终止</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28A7B03">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6.1 合同变更</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2C77F69">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6.2 合同解除</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C35F222">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6.3 合同终止</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FAFAFFF">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7.争议解决</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736E423">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"_Toc435107759"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7.1 协商</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FA2035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7.2 调解</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71BD2A22">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7.3 仲裁或诉讼</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2A3D940E">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8.其他</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5CB97BB9">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8.1 考察及相关费用</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3EC2C9A">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8.2 奖励</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7AFF22C">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8.3保密</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02484EB">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8.4联络</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FB1D0E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8.5 知识产权</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60082B6">
      <w:pPr>
        <w:keepNext w:val="0"/>
        <w:keepLines w:val="0"/>
        <w:pageBreakBefore w:val="0"/>
        <w:widowControl w:val="0"/>
        <w:kinsoku/>
        <w:wordWrap/>
        <w:overflowPunct/>
        <w:topLinePunct w:val="0"/>
        <w:autoSpaceDE/>
        <w:autoSpaceDN/>
        <w:bidi w:val="0"/>
        <w:adjustRightInd/>
        <w:snapToGrid/>
        <w:spacing w:before="0" w:after="0" w:line="360" w:lineRule="exact"/>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caps/>
          <w:color w:val="000000" w:themeColor="text1"/>
          <w:sz w:val="24"/>
          <w:szCs w:val="24"/>
          <w:highlight w:val="none"/>
          <w:u w:val="none" w:color="auto"/>
          <w14:textFill>
            <w14:solidFill>
              <w14:schemeClr w14:val="tx1"/>
            </w14:solidFill>
          </w14:textFill>
        </w:rPr>
        <w:t>第三部分  专用条件</w:t>
      </w:r>
      <w:r>
        <w:rPr>
          <w:rFonts w:ascii="宋体" w:hAnsi="宋体" w:eastAsia="宋体" w:cs="宋体"/>
          <w:b/>
          <w:bCs/>
          <w:caps/>
          <w:color w:val="000000" w:themeColor="text1"/>
          <w:sz w:val="24"/>
          <w:szCs w:val="24"/>
          <w:highlight w:val="none"/>
          <w:u w:val="none" w:color="auto"/>
          <w14:textFill>
            <w14:solidFill>
              <w14:schemeClr w14:val="tx1"/>
            </w14:solidFill>
          </w14:textFill>
        </w:rPr>
        <w:fldChar w:fldCharType="end"/>
      </w:r>
    </w:p>
    <w:p w14:paraId="5F557328">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"_Toc435107769"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1.词语定义、语言、解释顺序与适用法律</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416BD17">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1.2 语言</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782E15F">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1.3 合同文件的优先顺序</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BDC91B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1.4 适用法律</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387FBBA">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2.委托人的义务</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3EC1516A">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2.1 提供资料</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25798FF">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2.2 提供工作条件</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34500DF7">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2.4 委托人代表</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B45BC6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2.5 答复</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1AD93CA">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3.咨询人的义务</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5F4FF01B">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"_Toc435107779"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3.1 项目咨询团队及人员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FC5327C">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3.2 咨询人的工作要求</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9B02F78">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3.3 咨询人的工作依据</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DBFA3A8">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3.4 使用委托人房屋及设备的返还</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46ABA0F">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4. 违约责任</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13DC3BC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4.1 委托人的违约责任</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CDD3418">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4.2 咨询人的违约责任</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7837BD98">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5. 支付</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15B1D02D">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5.1 支付货币</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B886927">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5.2 支付申请</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54F3420">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"_Toc435107789"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5.3 支付酬金</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332B196">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6. 合同变更、解除与终止</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74F67404">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6.1 合同变更</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7591A3B">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6.2 合同解除</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08F6E394">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"_Toc435107793"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7. 争议解决</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33C3D4A8">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"_Toc435107794"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7.2 调解</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5C12189">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"_Toc435107795"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7.3 仲裁或诉讼</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6FE71E1D">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"_Toc435107796"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8. 其他</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5F155BEF">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"_Toc435107797"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8.1 考察及相关费用</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4FB1037">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"_Toc435107798"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8.2 奖励</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5E3EAF83">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"_Toc435107799"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8.3 保密</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12B40255">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"_Toc435107800"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8.4 联络</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0F625BE">
      <w:pPr>
        <w:keepNext w:val="0"/>
        <w:keepLines w:val="0"/>
        <w:pageBreakBefore w:val="0"/>
        <w:widowControl w:val="0"/>
        <w:kinsoku/>
        <w:wordWrap/>
        <w:overflowPunct/>
        <w:topLinePunct w:val="0"/>
        <w:autoSpaceDE/>
        <w:autoSpaceDN/>
        <w:bidi w:val="0"/>
        <w:adjustRightInd/>
        <w:snapToGrid/>
        <w:spacing w:before="0" w:after="0" w:line="360" w:lineRule="exact"/>
        <w:ind w:left="44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"_Toc435107801"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color w:val="000000" w:themeColor="text1"/>
          <w:sz w:val="24"/>
          <w:szCs w:val="24"/>
          <w:highlight w:val="none"/>
          <w:u w:val="none" w:color="auto"/>
          <w14:textFill>
            <w14:solidFill>
              <w14:schemeClr w14:val="tx1"/>
            </w14:solidFill>
          </w14:textFill>
        </w:rPr>
        <w:t>8.5 知识产权</w:t>
      </w:r>
      <w:r>
        <w:rPr>
          <w:rFonts w:ascii="宋体" w:hAnsi="宋体" w:eastAsia="宋体" w:cs="宋体"/>
          <w:color w:val="000000" w:themeColor="text1"/>
          <w:sz w:val="24"/>
          <w:szCs w:val="24"/>
          <w:highlight w:val="none"/>
          <w:u w:val="none" w:color="auto"/>
          <w14:textFill>
            <w14:solidFill>
              <w14:schemeClr w14:val="tx1"/>
            </w14:solidFill>
          </w14:textFill>
        </w:rPr>
        <w:fldChar w:fldCharType="end"/>
      </w:r>
    </w:p>
    <w:p w14:paraId="4A4346B4">
      <w:pPr>
        <w:keepNext w:val="0"/>
        <w:keepLines w:val="0"/>
        <w:pageBreakBefore w:val="0"/>
        <w:widowControl w:val="0"/>
        <w:kinsoku/>
        <w:wordWrap/>
        <w:overflowPunct/>
        <w:topLinePunct w:val="0"/>
        <w:autoSpaceDE/>
        <w:autoSpaceDN/>
        <w:bidi w:val="0"/>
        <w:adjustRightInd/>
        <w:snapToGrid/>
        <w:spacing w:before="0" w:after="0" w:line="360" w:lineRule="exact"/>
        <w:ind w:left="220"/>
        <w:textAlignment w:val="auto"/>
        <w:rPr>
          <w:color w:val="000000" w:themeColor="text1"/>
          <w:sz w:val="24"/>
          <w:szCs w:val="24"/>
          <w:highlight w:val="none"/>
          <w:u w:val="none" w:color="auto"/>
          <w14:textFill>
            <w14:solidFill>
              <w14:schemeClr w14:val="tx1"/>
            </w14:solidFill>
          </w14:textFill>
        </w:rPr>
      </w:pPr>
      <w:r>
        <w:rPr>
          <w:color w:val="000000" w:themeColor="text1"/>
          <w:sz w:val="24"/>
          <w:szCs w:val="24"/>
          <w:highlight w:val="none"/>
          <w:u w:val="none" w:color="auto"/>
          <w14:textFill>
            <w14:solidFill>
              <w14:schemeClr w14:val="tx1"/>
            </w14:solidFill>
          </w14:textFill>
        </w:rPr>
        <w:fldChar w:fldCharType="begin"/>
      </w:r>
      <w:r>
        <w:rPr>
          <w:color w:val="000000" w:themeColor="text1"/>
          <w:sz w:val="24"/>
          <w:szCs w:val="24"/>
          <w:highlight w:val="none"/>
          <w:u w:val="none" w:color="auto"/>
          <w14:textFill>
            <w14:solidFill>
              <w14:schemeClr w14:val="tx1"/>
            </w14:solidFill>
          </w14:textFill>
        </w:rPr>
        <w:instrText xml:space="preserve"> HYPERLINK \l "_Toc435107802" </w:instrText>
      </w:r>
      <w:r>
        <w:rPr>
          <w:color w:val="000000" w:themeColor="text1"/>
          <w:sz w:val="24"/>
          <w:szCs w:val="24"/>
          <w:highlight w:val="none"/>
          <w:u w:val="none" w:color="auto"/>
          <w14:textFill>
            <w14:solidFill>
              <w14:schemeClr w14:val="tx1"/>
            </w14:solidFill>
          </w14:textFill>
        </w:rPr>
        <w:fldChar w:fldCharType="separate"/>
      </w:r>
      <w:r>
        <w:rPr>
          <w:rFonts w:ascii="宋体" w:hAnsi="宋体" w:eastAsia="宋体" w:cs="宋体"/>
          <w:b/>
          <w:bCs/>
          <w:smallCaps/>
          <w:color w:val="000000" w:themeColor="text1"/>
          <w:sz w:val="24"/>
          <w:szCs w:val="24"/>
          <w:highlight w:val="none"/>
          <w:u w:val="none" w:color="auto"/>
          <w14:textFill>
            <w14:solidFill>
              <w14:schemeClr w14:val="tx1"/>
            </w14:solidFill>
          </w14:textFill>
        </w:rPr>
        <w:t>9.补充条款</w:t>
      </w:r>
      <w:r>
        <w:rPr>
          <w:rFonts w:ascii="宋体" w:hAnsi="宋体" w:eastAsia="宋体" w:cs="宋体"/>
          <w:b/>
          <w:bCs/>
          <w:smallCaps/>
          <w:color w:val="000000" w:themeColor="text1"/>
          <w:sz w:val="24"/>
          <w:szCs w:val="24"/>
          <w:highlight w:val="none"/>
          <w:u w:val="none" w:color="auto"/>
          <w14:textFill>
            <w14:solidFill>
              <w14:schemeClr w14:val="tx1"/>
            </w14:solidFill>
          </w14:textFill>
        </w:rPr>
        <w:fldChar w:fldCharType="end"/>
      </w:r>
    </w:p>
    <w:p w14:paraId="1D5EBCAC">
      <w:pPr>
        <w:keepNext w:val="0"/>
        <w:keepLines w:val="0"/>
        <w:pageBreakBefore w:val="0"/>
        <w:widowControl w:val="0"/>
        <w:kinsoku/>
        <w:wordWrap/>
        <w:overflowPunct/>
        <w:topLinePunct w:val="0"/>
        <w:autoSpaceDE/>
        <w:autoSpaceDN/>
        <w:bidi w:val="0"/>
        <w:adjustRightInd/>
        <w:snapToGrid/>
        <w:spacing w:before="0" w:after="0" w:line="360" w:lineRule="exact"/>
        <w:textAlignment w:val="auto"/>
        <w:rPr>
          <w:color w:val="000000" w:themeColor="text1"/>
          <w:sz w:val="24"/>
          <w:szCs w:val="24"/>
          <w:highlight w:val="none"/>
          <w:u w:val="none" w:color="auto"/>
          <w14:textFill>
            <w14:solidFill>
              <w14:schemeClr w14:val="tx1"/>
            </w14:solidFill>
          </w14:textFill>
        </w:rPr>
      </w:pPr>
    </w:p>
    <w:p w14:paraId="23BF672B">
      <w:pPr>
        <w:keepNext w:val="0"/>
        <w:keepLines w:val="0"/>
        <w:pageBreakBefore w:val="0"/>
        <w:widowControl w:val="0"/>
        <w:kinsoku/>
        <w:wordWrap/>
        <w:overflowPunct/>
        <w:topLinePunct w:val="0"/>
        <w:autoSpaceDE/>
        <w:autoSpaceDN/>
        <w:bidi w:val="0"/>
        <w:adjustRightInd/>
        <w:snapToGrid/>
        <w:spacing w:before="0" w:after="0" w:line="320" w:lineRule="exact"/>
        <w:ind w:firstLine="420"/>
        <w:textAlignment w:val="auto"/>
        <w:rPr>
          <w:color w:val="000000" w:themeColor="text1"/>
          <w:sz w:val="24"/>
          <w:szCs w:val="24"/>
          <w:highlight w:val="none"/>
          <w:u w:val="none" w:color="auto"/>
          <w14:textFill>
            <w14:solidFill>
              <w14:schemeClr w14:val="tx1"/>
            </w14:solidFill>
          </w14:textFill>
        </w:rPr>
      </w:pPr>
    </w:p>
    <w:p w14:paraId="3F069366">
      <w:pPr>
        <w:keepNext w:val="0"/>
        <w:keepLines w:val="0"/>
        <w:pageBreakBefore w:val="0"/>
        <w:widowControl w:val="0"/>
        <w:kinsoku/>
        <w:wordWrap/>
        <w:overflowPunct/>
        <w:topLinePunct w:val="0"/>
        <w:autoSpaceDE/>
        <w:autoSpaceDN/>
        <w:bidi w:val="0"/>
        <w:adjustRightInd/>
        <w:snapToGrid/>
        <w:spacing w:before="0" w:after="0" w:line="320" w:lineRule="exact"/>
        <w:ind w:firstLine="480"/>
        <w:textAlignment w:val="auto"/>
        <w:rPr>
          <w:color w:val="000000" w:themeColor="text1"/>
          <w:sz w:val="24"/>
          <w:szCs w:val="24"/>
          <w:highlight w:val="none"/>
          <w:u w:val="none" w:color="auto"/>
          <w14:textFill>
            <w14:solidFill>
              <w14:schemeClr w14:val="tx1"/>
            </w14:solidFill>
          </w14:textFill>
        </w:rPr>
        <w:sectPr>
          <w:pgMar w:top="1440" w:right="1800" w:bottom="1440" w:left="1800" w:header="720" w:footer="720" w:gutter="0"/>
          <w:pgNumType w:fmt="decimal"/>
          <w:cols w:space="720" w:num="1"/>
        </w:sectPr>
      </w:pPr>
    </w:p>
    <w:p w14:paraId="6B2D7C97">
      <w:pPr>
        <w:pageBreakBefore/>
        <w:widowControl w:val="0"/>
        <w:spacing w:before="0" w:after="0"/>
        <w:jc w:val="center"/>
        <w:rPr>
          <w:color w:val="000000" w:themeColor="text1"/>
          <w:sz w:val="32"/>
          <w:szCs w:val="32"/>
          <w:highlight w:val="none"/>
          <w14:textFill>
            <w14:solidFill>
              <w14:schemeClr w14:val="tx1"/>
            </w14:solidFill>
          </w14:textFill>
        </w:rPr>
      </w:pPr>
      <w:bookmarkStart w:id="409" w:name="_bookmark0"/>
      <w:bookmarkEnd w:id="409"/>
      <w:bookmarkStart w:id="410" w:name="_bookmark1"/>
      <w:bookmarkEnd w:id="410"/>
      <w:bookmarkStart w:id="411" w:name="_Toc435105466"/>
      <w:bookmarkStart w:id="412" w:name="_Toc435106536"/>
      <w:bookmarkStart w:id="413" w:name="_Toc435105873"/>
      <w:bookmarkStart w:id="414" w:name="_Toc435107717"/>
      <w:r>
        <w:rPr>
          <w:rFonts w:ascii="宋体" w:hAnsi="宋体" w:eastAsia="宋体" w:cs="宋体"/>
          <w:b/>
          <w:bCs/>
          <w:color w:val="000000" w:themeColor="text1"/>
          <w:sz w:val="32"/>
          <w:szCs w:val="32"/>
          <w:highlight w:val="none"/>
          <w14:textFill>
            <w14:solidFill>
              <w14:schemeClr w14:val="tx1"/>
            </w14:solidFill>
          </w14:textFill>
        </w:rPr>
        <w:t>第一部分  协议书</w:t>
      </w:r>
      <w:bookmarkEnd w:id="411"/>
      <w:bookmarkEnd w:id="412"/>
      <w:bookmarkEnd w:id="413"/>
      <w:bookmarkEnd w:id="414"/>
    </w:p>
    <w:p w14:paraId="3B5232F9">
      <w:pPr>
        <w:widowControl w:val="0"/>
        <w:spacing w:before="0" w:after="24" w:line="360" w:lineRule="auto"/>
        <w:ind w:firstLine="480"/>
        <w:rPr>
          <w:color w:val="000000" w:themeColor="text1"/>
          <w:highlight w:val="none"/>
          <w14:textFill>
            <w14:solidFill>
              <w14:schemeClr w14:val="tx1"/>
            </w14:solidFill>
          </w14:textFill>
        </w:rPr>
      </w:pPr>
    </w:p>
    <w:p w14:paraId="59D08455">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委托人（全称）：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w:t>
      </w:r>
    </w:p>
    <w:p w14:paraId="219EB37F">
      <w:pPr>
        <w:widowControl w:val="0"/>
        <w:spacing w:before="0" w:line="24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咨询人（全称）：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B7210DB">
      <w:pPr>
        <w:widowControl w:val="0"/>
        <w:spacing w:before="0" w:line="240" w:lineRule="auto"/>
        <w:ind w:firstLine="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p>
    <w:p w14:paraId="7EA522AC">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根据《中华人民共和国民法典》及其他有关法律、法规，遵循平等、自愿、公平和诚实信用的原则，双方就下述建设工程委托造价咨询与其他服务事项协商一致，订立本合同。</w:t>
      </w:r>
    </w:p>
    <w:p w14:paraId="25833A13">
      <w:pPr>
        <w:widowControl w:val="0"/>
        <w:spacing w:before="0" w:after="24" w:line="384" w:lineRule="auto"/>
        <w:ind w:firstLine="480"/>
        <w:rPr>
          <w:color w:val="000000" w:themeColor="text1"/>
          <w:sz w:val="24"/>
          <w:szCs w:val="24"/>
          <w:highlight w:val="none"/>
          <w14:textFill>
            <w14:solidFill>
              <w14:schemeClr w14:val="tx1"/>
            </w14:solidFill>
          </w14:textFill>
        </w:rPr>
      </w:pPr>
      <w:bookmarkStart w:id="415" w:name="_Toc435105467"/>
      <w:bookmarkStart w:id="416" w:name="_Toc435107718"/>
      <w:bookmarkStart w:id="417" w:name="_Toc435106537"/>
      <w:bookmarkStart w:id="418" w:name="_Toc435105874"/>
      <w:r>
        <w:rPr>
          <w:rFonts w:ascii="宋体" w:hAnsi="宋体" w:eastAsia="宋体" w:cs="宋体"/>
          <w:b/>
          <w:bCs/>
          <w:color w:val="000000" w:themeColor="text1"/>
          <w:sz w:val="24"/>
          <w:szCs w:val="24"/>
          <w:highlight w:val="none"/>
          <w14:textFill>
            <w14:solidFill>
              <w14:schemeClr w14:val="tx1"/>
            </w14:solidFill>
          </w14:textFill>
        </w:rPr>
        <w:t>一、工程概况</w:t>
      </w:r>
      <w:bookmarkEnd w:id="415"/>
      <w:bookmarkEnd w:id="416"/>
      <w:bookmarkEnd w:id="417"/>
      <w:bookmarkEnd w:id="418"/>
    </w:p>
    <w:p w14:paraId="6D349A7A">
      <w:pPr>
        <w:widowControl w:val="0"/>
        <w:spacing w:before="0" w:line="360" w:lineRule="auto"/>
        <w:ind w:left="0" w:firstLine="240" w:firstLineChars="100"/>
        <w:rPr>
          <w:rFonts w:hint="default" w:eastAsia="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1.工程名称：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F298675">
      <w:pPr>
        <w:widowControl w:val="0"/>
        <w:spacing w:before="0" w:line="240" w:lineRule="auto"/>
        <w:ind w:firstLine="240" w:firstLineChars="100"/>
        <w:rPr>
          <w:rFonts w:hint="eastAsia" w:eastAsia="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2.工程地点：</w:t>
      </w:r>
      <w:r>
        <w:rPr>
          <w:rFonts w:ascii="宋体" w:hAnsi="宋体" w:eastAsia="宋体" w:cs="宋体"/>
          <w:color w:val="000000" w:themeColor="text1"/>
          <w:sz w:val="24"/>
          <w:szCs w:val="24"/>
          <w:highlight w:val="none"/>
          <w:u w:val="single"/>
          <w14:textFill>
            <w14:solidFill>
              <w14:schemeClr w14:val="tx1"/>
            </w14:solidFill>
          </w14:textFill>
        </w:rPr>
        <w:t>哈密市伊吾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县</w:t>
      </w:r>
    </w:p>
    <w:p w14:paraId="265EE01E">
      <w:pPr>
        <w:widowControl w:val="0"/>
        <w:spacing w:before="0" w:after="0" w:line="480" w:lineRule="atLeast"/>
        <w:ind w:firstLine="240"/>
        <w:jc w:val="both"/>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3.工程规模：</w:t>
      </w:r>
    </w:p>
    <w:p w14:paraId="6009409A">
      <w:pPr>
        <w:widowControl w:val="0"/>
        <w:spacing w:before="0" w:after="0" w:line="360" w:lineRule="auto"/>
        <w:ind w:firstLine="480" w:firstLineChars="200"/>
        <w:jc w:val="both"/>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14:textFill>
            <w14:solidFill>
              <w14:schemeClr w14:val="tx1"/>
            </w14:solidFill>
          </w14:textFill>
        </w:rPr>
        <w:t>建设规模：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w:t>
      </w:r>
    </w:p>
    <w:p w14:paraId="6379DF81">
      <w:pPr>
        <w:widowControl w:val="0"/>
        <w:spacing w:before="0" w:after="0" w:line="360" w:lineRule="auto"/>
        <w:ind w:firstLine="480" w:firstLineChars="200"/>
        <w:jc w:val="both"/>
        <w:rPr>
          <w:rFonts w:hint="default" w:eastAsia="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u w:val="single"/>
          <w14:textFill>
            <w14:solidFill>
              <w14:schemeClr w14:val="tx1"/>
            </w14:solidFill>
          </w14:textFill>
        </w:rPr>
        <w:t>建设内容：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2337A96F">
      <w:pPr>
        <w:widowControl w:val="0"/>
        <w:spacing w:before="0" w:after="24" w:line="384" w:lineRule="auto"/>
        <w:ind w:firstLine="480"/>
        <w:rPr>
          <w:color w:val="000000" w:themeColor="text1"/>
          <w:sz w:val="24"/>
          <w:szCs w:val="24"/>
          <w:highlight w:val="none"/>
          <w14:textFill>
            <w14:solidFill>
              <w14:schemeClr w14:val="tx1"/>
            </w14:solidFill>
          </w14:textFill>
        </w:rPr>
      </w:pPr>
      <w:bookmarkStart w:id="419" w:name="_Toc435105468"/>
      <w:bookmarkStart w:id="420" w:name="_Toc435107719"/>
      <w:bookmarkStart w:id="421" w:name="_Toc435105875"/>
      <w:bookmarkStart w:id="422" w:name="_Toc435106538"/>
      <w:r>
        <w:rPr>
          <w:rFonts w:ascii="宋体" w:hAnsi="宋体" w:eastAsia="宋体" w:cs="宋体"/>
          <w:b/>
          <w:bCs/>
          <w:color w:val="000000" w:themeColor="text1"/>
          <w:sz w:val="24"/>
          <w:szCs w:val="24"/>
          <w:highlight w:val="none"/>
          <w14:textFill>
            <w14:solidFill>
              <w14:schemeClr w14:val="tx1"/>
            </w14:solidFill>
          </w14:textFill>
        </w:rPr>
        <w:t>二、服务范围及工作内容</w:t>
      </w:r>
      <w:bookmarkEnd w:id="419"/>
      <w:bookmarkEnd w:id="420"/>
      <w:bookmarkEnd w:id="421"/>
      <w:bookmarkEnd w:id="422"/>
    </w:p>
    <w:p w14:paraId="5AEBCC64">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双方约定的服务范围及工作内容</w:t>
      </w:r>
      <w:r>
        <w:rPr>
          <w:rFonts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w:t>
      </w:r>
    </w:p>
    <w:p w14:paraId="7580DCC6">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服务范围及工作内容详见附录 A。</w:t>
      </w:r>
      <w:bookmarkStart w:id="423" w:name="_Toc435106539"/>
      <w:bookmarkStart w:id="424" w:name="_Toc435105469"/>
      <w:bookmarkStart w:id="425" w:name="_Toc435105876"/>
      <w:bookmarkStart w:id="426" w:name="_Toc435107720"/>
    </w:p>
    <w:p w14:paraId="0B31A235">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三、服务期限</w:t>
      </w:r>
      <w:bookmarkEnd w:id="423"/>
      <w:bookmarkEnd w:id="424"/>
      <w:bookmarkEnd w:id="425"/>
      <w:bookmarkEnd w:id="426"/>
    </w:p>
    <w:p w14:paraId="17D9D5DB">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本合同约定的建设工程造价咨询服务自</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w:t>
      </w:r>
    </w:p>
    <w:p w14:paraId="3AB9925F">
      <w:pPr>
        <w:widowControl w:val="0"/>
        <w:spacing w:before="0" w:after="24" w:line="384" w:lineRule="auto"/>
        <w:ind w:firstLine="480"/>
        <w:rPr>
          <w:color w:val="000000" w:themeColor="text1"/>
          <w:sz w:val="24"/>
          <w:szCs w:val="24"/>
          <w:highlight w:val="none"/>
          <w14:textFill>
            <w14:solidFill>
              <w14:schemeClr w14:val="tx1"/>
            </w14:solidFill>
          </w14:textFill>
        </w:rPr>
      </w:pPr>
      <w:bookmarkStart w:id="427" w:name="_Toc435107721"/>
      <w:bookmarkStart w:id="428" w:name="_Toc435105470"/>
      <w:bookmarkStart w:id="429" w:name="_Toc435105877"/>
      <w:bookmarkStart w:id="430" w:name="_Toc435106540"/>
      <w:r>
        <w:rPr>
          <w:rFonts w:ascii="宋体" w:hAnsi="宋体" w:eastAsia="宋体" w:cs="宋体"/>
          <w:b/>
          <w:bCs/>
          <w:color w:val="000000" w:themeColor="text1"/>
          <w:sz w:val="24"/>
          <w:szCs w:val="24"/>
          <w:highlight w:val="none"/>
          <w14:textFill>
            <w14:solidFill>
              <w14:schemeClr w14:val="tx1"/>
            </w14:solidFill>
          </w14:textFill>
        </w:rPr>
        <w:t>四、质量标准</w:t>
      </w:r>
      <w:bookmarkEnd w:id="427"/>
      <w:bookmarkEnd w:id="428"/>
      <w:bookmarkEnd w:id="429"/>
      <w:bookmarkEnd w:id="430"/>
    </w:p>
    <w:p w14:paraId="200B018E">
      <w:pPr>
        <w:widowControl w:val="0"/>
        <w:spacing w:before="0" w:after="24" w:line="384" w:lineRule="auto"/>
        <w:ind w:firstLine="480"/>
        <w:rPr>
          <w:color w:val="000000" w:themeColor="text1"/>
          <w:sz w:val="24"/>
          <w:szCs w:val="24"/>
          <w:highlight w:val="none"/>
          <w14:textFill>
            <w14:solidFill>
              <w14:schemeClr w14:val="tx1"/>
            </w14:solidFill>
          </w14:textFill>
        </w:rPr>
      </w:pPr>
      <w:r>
        <w:rPr>
          <w:rStyle w:val="33"/>
          <w:rFonts w:ascii="宋体" w:hAnsi="宋体" w:eastAsia="宋体" w:cs="宋体"/>
          <w:color w:val="000000" w:themeColor="text1"/>
          <w:sz w:val="24"/>
          <w:szCs w:val="24"/>
          <w:highlight w:val="none"/>
          <w14:textFill>
            <w14:solidFill>
              <w14:schemeClr w14:val="tx1"/>
            </w14:solidFill>
          </w14:textFill>
        </w:rPr>
        <w:t>工程造价咨询成果文件应符合国家、自治区现行有关法律法规、相关规定、技术标准</w:t>
      </w:r>
      <w:r>
        <w:rPr>
          <w:rStyle w:val="34"/>
          <w:rFonts w:ascii="宋体" w:hAnsi="宋体" w:eastAsia="宋体" w:cs="宋体"/>
          <w:color w:val="000000" w:themeColor="text1"/>
          <w:sz w:val="24"/>
          <w:szCs w:val="24"/>
          <w:highlight w:val="none"/>
          <w14:textFill>
            <w14:solidFill>
              <w14:schemeClr w14:val="tx1"/>
            </w14:solidFill>
          </w14:textFill>
        </w:rPr>
        <w:t>，并满足委托人提出的具体要求，例如：及时性、准确性、完整性、合规性等</w:t>
      </w:r>
      <w:r>
        <w:rPr>
          <w:rStyle w:val="33"/>
          <w:rFonts w:ascii="宋体" w:hAnsi="宋体" w:eastAsia="宋体" w:cs="宋体"/>
          <w:color w:val="000000" w:themeColor="text1"/>
          <w:sz w:val="24"/>
          <w:szCs w:val="24"/>
          <w:highlight w:val="none"/>
          <w14:textFill>
            <w14:solidFill>
              <w14:schemeClr w14:val="tx1"/>
            </w14:solidFill>
          </w14:textFill>
        </w:rPr>
        <w:t>。</w:t>
      </w:r>
      <w:r>
        <w:rPr>
          <w:rStyle w:val="34"/>
          <w:rFonts w:ascii="宋体" w:hAnsi="宋体" w:eastAsia="宋体" w:cs="宋体"/>
          <w:color w:val="000000" w:themeColor="text1"/>
          <w:sz w:val="24"/>
          <w:szCs w:val="24"/>
          <w:highlight w:val="none"/>
          <w14:textFill>
            <w14:solidFill>
              <w14:schemeClr w14:val="tx1"/>
            </w14:solidFill>
          </w14:textFill>
        </w:rPr>
        <w:t>双方应在附录中明确约定具体的质量标准和验收要求。</w:t>
      </w:r>
      <w:bookmarkStart w:id="431" w:name="_Toc435105471"/>
      <w:bookmarkStart w:id="432" w:name="_Toc435105878"/>
      <w:bookmarkStart w:id="433" w:name="_Toc435106541"/>
      <w:bookmarkStart w:id="434" w:name="_Toc435107722"/>
    </w:p>
    <w:p w14:paraId="01C59784">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五、酬金或计取方式</w:t>
      </w:r>
      <w:bookmarkEnd w:id="431"/>
      <w:bookmarkEnd w:id="432"/>
      <w:bookmarkEnd w:id="433"/>
      <w:bookmarkEnd w:id="434"/>
    </w:p>
    <w:p w14:paraId="4C9691D1">
      <w:pPr>
        <w:widowControl w:val="0"/>
        <w:spacing w:before="0" w:after="0" w:line="384" w:lineRule="auto"/>
        <w:ind w:firstLine="480"/>
        <w:rPr>
          <w:rFonts w:hint="eastAsia" w:eastAsia="宋体"/>
          <w:color w:val="000000" w:themeColor="text1"/>
          <w:sz w:val="24"/>
          <w:szCs w:val="24"/>
          <w:highlight w:val="none"/>
          <w:lang w:eastAsia="zh-CN"/>
          <w14:textFill>
            <w14:solidFill>
              <w14:schemeClr w14:val="tx1"/>
            </w14:solidFill>
          </w14:textFill>
        </w:rPr>
      </w:pPr>
      <w:bookmarkStart w:id="435" w:name="_Toc435105472"/>
      <w:bookmarkStart w:id="436" w:name="_Toc435107723"/>
      <w:bookmarkStart w:id="437" w:name="_Toc435105879"/>
      <w:bookmarkStart w:id="438" w:name="_Toc435106542"/>
      <w:r>
        <w:rPr>
          <w:rFonts w:ascii="宋体" w:hAnsi="宋体" w:eastAsia="宋体" w:cs="宋体"/>
          <w:color w:val="000000" w:themeColor="text1"/>
          <w:sz w:val="24"/>
          <w:szCs w:val="24"/>
          <w:highlight w:val="none"/>
          <w14:textFill>
            <w14:solidFill>
              <w14:schemeClr w14:val="tx1"/>
            </w14:solidFill>
          </w14:textFill>
        </w:rPr>
        <w:t>1.酬金：</w:t>
      </w:r>
      <w:r>
        <w:rPr>
          <w:rFonts w:ascii="宋体" w:hAnsi="宋体" w:eastAsia="宋体" w:cs="宋体"/>
          <w:color w:val="000000" w:themeColor="text1"/>
          <w:sz w:val="24"/>
          <w:szCs w:val="24"/>
          <w:highlight w:val="none"/>
          <w:u w:val="single"/>
          <w14:textFill>
            <w14:solidFill>
              <w14:schemeClr w14:val="tx1"/>
            </w14:solidFill>
          </w14:textFill>
        </w:rPr>
        <w:t>元（元整）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该费用已包含咨询人完成本合同约定全部服务内容所需的人工、材料、设备、调研、审核、编制、税金等全部费用，除本合同另有约定外，委托人无需额外向咨询人支付任何其他费用。</w:t>
      </w:r>
    </w:p>
    <w:p w14:paraId="224012CA">
      <w:pPr>
        <w:widowControl w:val="0"/>
        <w:spacing w:before="0" w:after="0"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2.酬金的支付方式：</w:t>
      </w:r>
      <w:r>
        <w:rPr>
          <w:rFonts w:ascii="宋体" w:hAnsi="宋体" w:eastAsia="宋体" w:cs="宋体"/>
          <w:color w:val="000000" w:themeColor="text1"/>
          <w:sz w:val="24"/>
          <w:szCs w:val="24"/>
          <w:highlight w:val="none"/>
          <w:u w:val="single"/>
          <w14:textFill>
            <w14:solidFill>
              <w14:schemeClr w14:val="tx1"/>
            </w14:solidFill>
          </w14:textFill>
        </w:rPr>
        <w:t>全过程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造价咨询</w:t>
      </w:r>
      <w:r>
        <w:rPr>
          <w:rFonts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招标控制价及招标工程量清单编制、工程项目结算审核及</w:t>
      </w:r>
      <w:r>
        <w:rPr>
          <w:rFonts w:ascii="宋体" w:hAnsi="宋体" w:eastAsia="宋体" w:cs="宋体"/>
          <w:color w:val="000000" w:themeColor="text1"/>
          <w:sz w:val="24"/>
          <w:szCs w:val="24"/>
          <w:highlight w:val="none"/>
          <w:u w:val="single"/>
          <w14:textFill>
            <w14:solidFill>
              <w14:schemeClr w14:val="tx1"/>
            </w14:solidFill>
          </w14:textFill>
        </w:rPr>
        <w:t>财务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决算</w:t>
      </w:r>
      <w:r>
        <w:rPr>
          <w:rFonts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酬金分三</w:t>
      </w:r>
      <w:r>
        <w:rPr>
          <w:rFonts w:ascii="宋体" w:hAnsi="宋体" w:eastAsia="宋体" w:cs="宋体"/>
          <w:color w:val="000000" w:themeColor="text1"/>
          <w:sz w:val="24"/>
          <w:szCs w:val="24"/>
          <w:highlight w:val="none"/>
          <w:u w:val="single"/>
          <w14:textFill>
            <w14:solidFill>
              <w14:schemeClr w14:val="tx1"/>
            </w14:solidFill>
          </w14:textFill>
        </w:rPr>
        <w:t>次支付方式支付，</w:t>
      </w:r>
      <w:r>
        <w:rPr>
          <w:rFonts w:hint="eastAsia" w:ascii="宋体" w:hAnsi="宋体" w:eastAsia="宋体" w:cs="宋体"/>
          <w:color w:val="000000" w:themeColor="text1"/>
          <w:sz w:val="24"/>
          <w:szCs w:val="24"/>
          <w:highlight w:val="none"/>
          <w:u w:val="single"/>
          <w14:textFill>
            <w14:solidFill>
              <w14:schemeClr w14:val="tx1"/>
            </w14:solidFill>
          </w14:textFill>
        </w:rPr>
        <w:t>项目开工后</w:t>
      </w:r>
      <w:r>
        <w:rPr>
          <w:rFonts w:ascii="宋体" w:hAnsi="宋体" w:eastAsia="宋体" w:cs="宋体"/>
          <w:color w:val="000000" w:themeColor="text1"/>
          <w:sz w:val="24"/>
          <w:szCs w:val="24"/>
          <w:highlight w:val="none"/>
          <w:u w:val="single"/>
          <w14:textFill>
            <w14:solidFill>
              <w14:schemeClr w14:val="tx1"/>
            </w14:solidFill>
          </w14:textFill>
        </w:rPr>
        <w:t>委托人向咨询人支付</w:t>
      </w:r>
      <w:r>
        <w:rPr>
          <w:rFonts w:hint="eastAsia" w:ascii="宋体" w:hAnsi="宋体" w:eastAsia="宋体" w:cs="宋体"/>
          <w:color w:val="000000" w:themeColor="text1"/>
          <w:sz w:val="24"/>
          <w:szCs w:val="24"/>
          <w:highlight w:val="none"/>
          <w:u w:val="single"/>
          <w14:textFill>
            <w14:solidFill>
              <w14:schemeClr w14:val="tx1"/>
            </w14:solidFill>
          </w14:textFill>
        </w:rPr>
        <w:t>约定酬金的30%</w:t>
      </w:r>
      <w:r>
        <w:rPr>
          <w:rFonts w:ascii="宋体" w:hAnsi="宋体" w:eastAsia="宋体" w:cs="宋体"/>
          <w:color w:val="000000" w:themeColor="text1"/>
          <w:sz w:val="24"/>
          <w:szCs w:val="24"/>
          <w:highlight w:val="none"/>
          <w:u w:val="single"/>
          <w14:textFill>
            <w14:solidFill>
              <w14:schemeClr w14:val="tx1"/>
            </w14:solidFill>
          </w14:textFill>
        </w:rPr>
        <w:t>；待</w:t>
      </w:r>
      <w:r>
        <w:rPr>
          <w:rStyle w:val="35"/>
          <w:rFonts w:ascii="宋体" w:hAnsi="宋体" w:eastAsia="宋体" w:cs="宋体"/>
          <w:color w:val="000000" w:themeColor="text1"/>
          <w:sz w:val="24"/>
          <w:szCs w:val="24"/>
          <w:highlight w:val="none"/>
          <w:u w:val="single"/>
          <w14:textFill>
            <w14:solidFill>
              <w14:schemeClr w14:val="tx1"/>
            </w14:solidFill>
          </w14:textFill>
        </w:rPr>
        <w:t>咨询人向委托人提交</w:t>
      </w:r>
      <w:r>
        <w:rPr>
          <w:rFonts w:hint="eastAsia" w:ascii="宋体" w:hAnsi="宋体" w:eastAsia="宋体" w:cs="宋体"/>
          <w:color w:val="000000" w:themeColor="text1"/>
          <w:sz w:val="24"/>
          <w:szCs w:val="24"/>
          <w:highlight w:val="none"/>
          <w:u w:val="single"/>
          <w14:textFill>
            <w14:solidFill>
              <w14:schemeClr w14:val="tx1"/>
            </w14:solidFill>
          </w14:textFill>
        </w:rPr>
        <w:t>全过程造价咨询（工程项目结算审核）完整工程项目结算审核报告书</w:t>
      </w:r>
      <w:r>
        <w:rPr>
          <w:rFonts w:hint="eastAsia" w:ascii="宋体" w:hAnsi="宋体" w:cs="宋体"/>
          <w:color w:val="000000" w:themeColor="text1"/>
          <w:sz w:val="24"/>
          <w:szCs w:val="24"/>
          <w:highlight w:val="none"/>
          <w:u w:val="single"/>
          <w:lang w:val="en-US" w:eastAsia="zh-CN"/>
          <w14:textFill>
            <w14:solidFill>
              <w14:schemeClr w14:val="tx1"/>
            </w14:solidFill>
          </w14:textFill>
        </w:rPr>
        <w:t>后</w:t>
      </w:r>
      <w:r>
        <w:rPr>
          <w:rFonts w:ascii="宋体" w:hAnsi="宋体" w:eastAsia="宋体" w:cs="宋体"/>
          <w:color w:val="000000" w:themeColor="text1"/>
          <w:sz w:val="24"/>
          <w:szCs w:val="24"/>
          <w:highlight w:val="none"/>
          <w:u w:val="single"/>
          <w14:textFill>
            <w14:solidFill>
              <w14:schemeClr w14:val="tx1"/>
            </w14:solidFill>
          </w14:textFill>
        </w:rPr>
        <w:t>委托人向咨询人支付</w:t>
      </w:r>
      <w:r>
        <w:rPr>
          <w:rFonts w:hint="eastAsia" w:ascii="宋体" w:hAnsi="宋体" w:eastAsia="宋体" w:cs="宋体"/>
          <w:color w:val="000000" w:themeColor="text1"/>
          <w:sz w:val="24"/>
          <w:szCs w:val="24"/>
          <w:highlight w:val="none"/>
          <w:u w:val="single"/>
          <w14:textFill>
            <w14:solidFill>
              <w14:schemeClr w14:val="tx1"/>
            </w14:solidFill>
          </w14:textFill>
        </w:rPr>
        <w:t>约定酬金的</w:t>
      </w:r>
      <w:r>
        <w:rPr>
          <w:rFonts w:hint="eastAsia" w:ascii="宋体" w:hAnsi="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w:t>
      </w:r>
      <w:r>
        <w:rPr>
          <w:rStyle w:val="35"/>
          <w:rFonts w:ascii="宋体" w:hAnsi="宋体" w:eastAsia="宋体" w:cs="宋体"/>
          <w:color w:val="000000" w:themeColor="text1"/>
          <w:sz w:val="24"/>
          <w:szCs w:val="24"/>
          <w:highlight w:val="none"/>
          <w:u w:val="single"/>
          <w14:textFill>
            <w14:solidFill>
              <w14:schemeClr w14:val="tx1"/>
            </w14:solidFill>
          </w14:textFill>
        </w:rPr>
        <w:t>咨询人向委托人提交</w:t>
      </w:r>
      <w:r>
        <w:rPr>
          <w:rStyle w:val="35"/>
          <w:rFonts w:hint="eastAsia" w:ascii="宋体" w:hAnsi="宋体" w:eastAsia="宋体" w:cs="宋体"/>
          <w:color w:val="000000" w:themeColor="text1"/>
          <w:sz w:val="24"/>
          <w:szCs w:val="24"/>
          <w:highlight w:val="none"/>
          <w:u w:val="single"/>
          <w14:textFill>
            <w14:solidFill>
              <w14:schemeClr w14:val="tx1"/>
            </w14:solidFill>
          </w14:textFill>
        </w:rPr>
        <w:t>全过程造价咨询（工程项目财务决算）完整财务决算报告书</w:t>
      </w:r>
      <w:r>
        <w:rPr>
          <w:rStyle w:val="36"/>
          <w:rFonts w:ascii="宋体" w:hAnsi="宋体" w:eastAsia="宋体" w:cs="宋体"/>
          <w:color w:val="000000" w:themeColor="text1"/>
          <w:sz w:val="24"/>
          <w:szCs w:val="24"/>
          <w:highlight w:val="none"/>
          <w:u w:val="single"/>
          <w14:textFill>
            <w14:solidFill>
              <w14:schemeClr w14:val="tx1"/>
            </w14:solidFill>
          </w14:textFill>
        </w:rPr>
        <w:t>，</w:t>
      </w:r>
      <w:r>
        <w:rPr>
          <w:rStyle w:val="35"/>
          <w:rFonts w:ascii="宋体" w:hAnsi="宋体" w:eastAsia="宋体" w:cs="宋体"/>
          <w:color w:val="000000" w:themeColor="text1"/>
          <w:sz w:val="24"/>
          <w:szCs w:val="24"/>
          <w:highlight w:val="none"/>
          <w:u w:val="single"/>
          <w14:textFill>
            <w14:solidFill>
              <w14:schemeClr w14:val="tx1"/>
            </w14:solidFill>
          </w14:textFill>
        </w:rPr>
        <w:t>委托人向咨询人支付</w:t>
      </w:r>
      <w:r>
        <w:rPr>
          <w:rStyle w:val="35"/>
          <w:rFonts w:hint="eastAsia" w:ascii="宋体" w:hAnsi="宋体" w:eastAsia="宋体" w:cs="宋体"/>
          <w:color w:val="000000" w:themeColor="text1"/>
          <w:sz w:val="24"/>
          <w:szCs w:val="24"/>
          <w:highlight w:val="none"/>
          <w:u w:val="single"/>
          <w14:textFill>
            <w14:solidFill>
              <w14:schemeClr w14:val="tx1"/>
            </w14:solidFill>
          </w14:textFill>
        </w:rPr>
        <w:t>约定酬金的20%</w:t>
      </w:r>
      <w:r>
        <w:rPr>
          <w:rStyle w:val="36"/>
          <w:rFonts w:ascii="宋体" w:hAnsi="宋体" w:eastAsia="宋体" w:cs="宋体"/>
          <w:color w:val="000000" w:themeColor="text1"/>
          <w:sz w:val="24"/>
          <w:szCs w:val="24"/>
          <w:highlight w:val="none"/>
          <w:u w:val="singl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委托人每次付款之前，咨询人应提供相应金额的增值税发票。</w:t>
      </w:r>
    </w:p>
    <w:p w14:paraId="6BAFAC85">
      <w:pPr>
        <w:widowControl w:val="0"/>
        <w:spacing w:before="0" w:after="24" w:line="384" w:lineRule="auto"/>
        <w:ind w:firstLine="24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六、合同文件的构成</w:t>
      </w:r>
      <w:bookmarkEnd w:id="435"/>
      <w:bookmarkEnd w:id="436"/>
      <w:bookmarkEnd w:id="437"/>
      <w:bookmarkEnd w:id="438"/>
    </w:p>
    <w:p w14:paraId="2375EC12">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本协议书与下列文件一起构成合同文件: </w:t>
      </w:r>
    </w:p>
    <w:p w14:paraId="305F0916">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1.中标通知书或委托书（如果有）；</w:t>
      </w:r>
    </w:p>
    <w:p w14:paraId="7B856540">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2.投标函及投标函附录或造价咨询服务建议书（如果有）；</w:t>
      </w:r>
    </w:p>
    <w:p w14:paraId="301D342D">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3.专用条件及附录；</w:t>
      </w:r>
    </w:p>
    <w:p w14:paraId="5694AD5C">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4.通用条件；</w:t>
      </w:r>
    </w:p>
    <w:p w14:paraId="1A4C4AE4">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5.其他合同文件。</w:t>
      </w:r>
    </w:p>
    <w:p w14:paraId="04C4FA5B">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14:paraId="0789AFB5">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在合同订立及履行过程中形成的与合同有关的文件（包括补充协议）均构成合同文件的组成部分。</w:t>
      </w:r>
      <w:bookmarkStart w:id="439" w:name="_Toc435105473"/>
      <w:bookmarkStart w:id="440" w:name="_Toc435107724"/>
      <w:bookmarkStart w:id="441" w:name="_Toc435105880"/>
      <w:bookmarkStart w:id="442" w:name="_Toc435106543"/>
    </w:p>
    <w:p w14:paraId="7EA31DDC">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七、词语定义</w:t>
      </w:r>
      <w:bookmarkEnd w:id="439"/>
      <w:bookmarkEnd w:id="440"/>
      <w:bookmarkEnd w:id="441"/>
      <w:bookmarkEnd w:id="442"/>
    </w:p>
    <w:p w14:paraId="67038B81">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协议书中相关词语的含义与通用条件中的定义与解释相同。</w:t>
      </w:r>
      <w:bookmarkStart w:id="443" w:name="_Toc435105881"/>
      <w:bookmarkStart w:id="444" w:name="_Toc435105474"/>
      <w:bookmarkStart w:id="445" w:name="_Toc435107725"/>
      <w:bookmarkStart w:id="446" w:name="_Toc435106544"/>
    </w:p>
    <w:p w14:paraId="0F07F4C6">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八、合同订立</w:t>
      </w:r>
      <w:bookmarkEnd w:id="443"/>
      <w:bookmarkEnd w:id="444"/>
      <w:bookmarkEnd w:id="445"/>
      <w:bookmarkEnd w:id="446"/>
    </w:p>
    <w:p w14:paraId="0561EC23">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1.订立时间：</w:t>
      </w:r>
      <w:r>
        <w:rPr>
          <w:rFonts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5E91648A">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2.订立地点：</w:t>
      </w:r>
      <w:r>
        <w:rPr>
          <w:rFonts w:ascii="宋体" w:hAnsi="宋体" w:eastAsia="宋体" w:cs="宋体"/>
          <w:color w:val="000000" w:themeColor="text1"/>
          <w:sz w:val="24"/>
          <w:szCs w:val="24"/>
          <w:highlight w:val="none"/>
          <w:u w:val="single"/>
          <w14:textFill>
            <w14:solidFill>
              <w14:schemeClr w14:val="tx1"/>
            </w14:solidFill>
          </w14:textFill>
        </w:rPr>
        <w:t>哈密市伊吾县             </w:t>
      </w:r>
      <w:r>
        <w:rPr>
          <w:rFonts w:ascii="宋体" w:hAnsi="宋体" w:eastAsia="宋体" w:cs="宋体"/>
          <w:color w:val="000000" w:themeColor="text1"/>
          <w:sz w:val="24"/>
          <w:szCs w:val="24"/>
          <w:highlight w:val="none"/>
          <w14:textFill>
            <w14:solidFill>
              <w14:schemeClr w14:val="tx1"/>
            </w14:solidFill>
          </w14:textFill>
        </w:rPr>
        <w:t>。</w:t>
      </w:r>
      <w:bookmarkStart w:id="447" w:name="_Toc435105882"/>
      <w:bookmarkStart w:id="448" w:name="_Toc435106545"/>
      <w:bookmarkStart w:id="449" w:name="_Toc435105475"/>
      <w:bookmarkStart w:id="450" w:name="_Toc435107726"/>
    </w:p>
    <w:p w14:paraId="4D043CB1">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九、合同生效</w:t>
      </w:r>
      <w:bookmarkEnd w:id="447"/>
      <w:bookmarkEnd w:id="448"/>
      <w:bookmarkEnd w:id="449"/>
      <w:bookmarkEnd w:id="450"/>
    </w:p>
    <w:p w14:paraId="63EDD385">
      <w:pPr>
        <w:widowControl w:val="0"/>
        <w:spacing w:before="0" w:after="24" w:line="384"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本合同自</w:t>
      </w:r>
      <w:r>
        <w:rPr>
          <w:rFonts w:ascii="宋体" w:hAnsi="宋体" w:eastAsia="宋体" w:cs="宋体"/>
          <w:color w:val="000000" w:themeColor="text1"/>
          <w:sz w:val="24"/>
          <w:szCs w:val="24"/>
          <w:highlight w:val="none"/>
          <w:u w:val="single"/>
          <w14:textFill>
            <w14:solidFill>
              <w14:schemeClr w14:val="tx1"/>
            </w14:solidFill>
          </w14:textFill>
        </w:rPr>
        <w:t>      双方签字盖章之日      </w:t>
      </w:r>
      <w:r>
        <w:rPr>
          <w:rFonts w:ascii="宋体" w:hAnsi="宋体" w:eastAsia="宋体" w:cs="宋体"/>
          <w:color w:val="000000" w:themeColor="text1"/>
          <w:sz w:val="24"/>
          <w:szCs w:val="24"/>
          <w:highlight w:val="none"/>
          <w14:textFill>
            <w14:solidFill>
              <w14:schemeClr w14:val="tx1"/>
            </w14:solidFill>
          </w14:textFill>
        </w:rPr>
        <w:t>生效。</w:t>
      </w:r>
    </w:p>
    <w:p w14:paraId="57167D40">
      <w:pPr>
        <w:widowControl w:val="0"/>
        <w:spacing w:before="0" w:after="24" w:line="384" w:lineRule="auto"/>
        <w:ind w:firstLine="480"/>
        <w:rPr>
          <w:color w:val="000000" w:themeColor="text1"/>
          <w:sz w:val="24"/>
          <w:szCs w:val="24"/>
          <w:highlight w:val="none"/>
          <w14:textFill>
            <w14:solidFill>
              <w14:schemeClr w14:val="tx1"/>
            </w14:solidFill>
          </w14:textFill>
        </w:rPr>
      </w:pPr>
      <w:bookmarkStart w:id="451" w:name="_Toc435107727"/>
      <w:bookmarkStart w:id="452" w:name="_Toc435105883"/>
      <w:bookmarkStart w:id="453" w:name="_Toc435105476"/>
      <w:bookmarkStart w:id="454" w:name="_Toc435106546"/>
      <w:r>
        <w:rPr>
          <w:rFonts w:ascii="宋体" w:hAnsi="宋体" w:eastAsia="宋体" w:cs="宋体"/>
          <w:b/>
          <w:bCs/>
          <w:color w:val="000000" w:themeColor="text1"/>
          <w:sz w:val="24"/>
          <w:szCs w:val="24"/>
          <w:highlight w:val="none"/>
          <w14:textFill>
            <w14:solidFill>
              <w14:schemeClr w14:val="tx1"/>
            </w14:solidFill>
          </w14:textFill>
        </w:rPr>
        <w:t>十、合同份数</w:t>
      </w:r>
      <w:bookmarkEnd w:id="451"/>
      <w:bookmarkEnd w:id="452"/>
      <w:bookmarkEnd w:id="453"/>
      <w:bookmarkEnd w:id="454"/>
    </w:p>
    <w:p w14:paraId="1EEF287A">
      <w:pPr>
        <w:widowControl w:val="0"/>
        <w:spacing w:before="0" w:after="24" w:line="384" w:lineRule="auto"/>
        <w:jc w:val="both"/>
        <w:rPr>
          <w:rFonts w:ascii="宋体" w:hAnsi="宋体" w:eastAsia="宋体" w:cs="宋体"/>
          <w:color w:val="000000" w:themeColor="text1"/>
          <w:spacing w:val="-1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本合同一式</w:t>
      </w:r>
      <w:r>
        <w:rPr>
          <w:rFonts w:ascii="宋体" w:hAnsi="宋体" w:eastAsia="宋体" w:cs="宋体"/>
          <w:color w:val="000000" w:themeColor="text1"/>
          <w:spacing w:val="-11"/>
          <w:sz w:val="24"/>
          <w:szCs w:val="24"/>
          <w:highlight w:val="none"/>
          <w:u w:val="single"/>
          <w14:textFill>
            <w14:solidFill>
              <w14:schemeClr w14:val="tx1"/>
            </w14:solidFill>
          </w14:textFill>
        </w:rPr>
        <w:t> 肆 </w:t>
      </w:r>
      <w:r>
        <w:rPr>
          <w:rFonts w:ascii="宋体" w:hAnsi="宋体" w:eastAsia="宋体" w:cs="宋体"/>
          <w:color w:val="000000" w:themeColor="text1"/>
          <w:spacing w:val="-11"/>
          <w:sz w:val="24"/>
          <w:szCs w:val="24"/>
          <w:highlight w:val="none"/>
          <w14:textFill>
            <w14:solidFill>
              <w14:schemeClr w14:val="tx1"/>
            </w14:solidFill>
          </w14:textFill>
        </w:rPr>
        <w:t>份，具有同等法律效力，其中委托人执</w:t>
      </w:r>
      <w:r>
        <w:rPr>
          <w:rFonts w:ascii="宋体" w:hAnsi="宋体" w:eastAsia="宋体" w:cs="宋体"/>
          <w:color w:val="000000" w:themeColor="text1"/>
          <w:spacing w:val="-11"/>
          <w:sz w:val="24"/>
          <w:szCs w:val="24"/>
          <w:highlight w:val="none"/>
          <w:u w:val="single"/>
          <w14:textFill>
            <w14:solidFill>
              <w14:schemeClr w14:val="tx1"/>
            </w14:solidFill>
          </w14:textFill>
        </w:rPr>
        <w:t> 贰  </w:t>
      </w:r>
      <w:r>
        <w:rPr>
          <w:rFonts w:ascii="宋体" w:hAnsi="宋体" w:eastAsia="宋体" w:cs="宋体"/>
          <w:color w:val="000000" w:themeColor="text1"/>
          <w:spacing w:val="-11"/>
          <w:sz w:val="24"/>
          <w:szCs w:val="24"/>
          <w:highlight w:val="none"/>
          <w14:textFill>
            <w14:solidFill>
              <w14:schemeClr w14:val="tx1"/>
            </w14:solidFill>
          </w14:textFill>
        </w:rPr>
        <w:t>份，咨询人执</w:t>
      </w:r>
      <w:r>
        <w:rPr>
          <w:rFonts w:ascii="宋体" w:hAnsi="宋体" w:eastAsia="宋体" w:cs="宋体"/>
          <w:color w:val="000000" w:themeColor="text1"/>
          <w:spacing w:val="-11"/>
          <w:sz w:val="24"/>
          <w:szCs w:val="24"/>
          <w:highlight w:val="none"/>
          <w:u w:val="single"/>
          <w14:textFill>
            <w14:solidFill>
              <w14:schemeClr w14:val="tx1"/>
            </w14:solidFill>
          </w14:textFill>
        </w:rPr>
        <w:t> 贰 </w:t>
      </w:r>
      <w:r>
        <w:rPr>
          <w:rFonts w:ascii="宋体" w:hAnsi="宋体" w:eastAsia="宋体" w:cs="宋体"/>
          <w:color w:val="000000" w:themeColor="text1"/>
          <w:spacing w:val="-11"/>
          <w:sz w:val="24"/>
          <w:szCs w:val="24"/>
          <w:highlight w:val="none"/>
          <w14:textFill>
            <w14:solidFill>
              <w14:schemeClr w14:val="tx1"/>
            </w14:solidFill>
          </w14:textFill>
        </w:rPr>
        <w:t>份。</w:t>
      </w:r>
    </w:p>
    <w:p w14:paraId="0B28CF52">
      <w:pPr>
        <w:widowControl w:val="0"/>
        <w:spacing w:before="0" w:after="24" w:line="384" w:lineRule="auto"/>
        <w:jc w:val="both"/>
        <w:rPr>
          <w:rFonts w:ascii="宋体" w:hAnsi="宋体" w:eastAsia="宋体" w:cs="宋体"/>
          <w:color w:val="000000" w:themeColor="text1"/>
          <w:spacing w:val="-11"/>
          <w:sz w:val="24"/>
          <w:szCs w:val="24"/>
          <w:highlight w:val="none"/>
          <w14:textFill>
            <w14:solidFill>
              <w14:schemeClr w14:val="tx1"/>
            </w14:solidFill>
          </w14:textFill>
        </w:rPr>
      </w:pPr>
    </w:p>
    <w:p w14:paraId="6C717B04">
      <w:pPr>
        <w:widowControl w:val="0"/>
        <w:spacing w:before="0" w:after="24" w:line="360" w:lineRule="auto"/>
        <w:rPr>
          <w:color w:val="000000" w:themeColor="text1"/>
          <w:sz w:val="24"/>
          <w:szCs w:val="24"/>
          <w:highlight w:val="none"/>
          <w14:textFill>
            <w14:solidFill>
              <w14:schemeClr w14:val="tx1"/>
            </w14:solidFill>
          </w14:textFill>
        </w:rPr>
      </w:pPr>
    </w:p>
    <w:p w14:paraId="0F84457B">
      <w:pPr>
        <w:widowControl w:val="0"/>
        <w:spacing w:before="0" w:line="48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 托 人：（盖章）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咨 询 人：（盖章）</w:t>
      </w:r>
    </w:p>
    <w:p w14:paraId="79113414">
      <w:pPr>
        <w:widowControl w:val="0"/>
        <w:spacing w:before="0" w:line="480" w:lineRule="auto"/>
        <w:rPr>
          <w:rFonts w:ascii="宋体" w:hAnsi="宋体" w:eastAsia="宋体" w:cs="宋体"/>
          <w:color w:val="000000" w:themeColor="text1"/>
          <w:sz w:val="24"/>
          <w:szCs w:val="24"/>
          <w:highlight w:val="none"/>
          <w14:textFill>
            <w14:solidFill>
              <w14:schemeClr w14:val="tx1"/>
            </w14:solidFill>
          </w14:textFill>
        </w:rPr>
      </w:pPr>
    </w:p>
    <w:p w14:paraId="1808AAFA">
      <w:pPr>
        <w:widowControl w:val="0"/>
        <w:spacing w:before="0" w:line="480" w:lineRule="auto"/>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法定代表人或其授权的</w:t>
      </w:r>
      <w:r>
        <w:rPr>
          <w:color w:val="000000" w:themeColor="text1"/>
          <w:sz w:val="24"/>
          <w:szCs w:val="24"/>
          <w:highlight w:val="non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法定代表人或其授权的</w:t>
      </w:r>
    </w:p>
    <w:p w14:paraId="66FD4F5D">
      <w:pPr>
        <w:widowControl w:val="0"/>
        <w:spacing w:before="0" w:line="48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w:t>
      </w:r>
      <w:r>
        <w:rPr>
          <w:rFonts w:ascii="宋体" w:hAnsi="宋体" w:eastAsia="宋体" w:cs="宋体"/>
          <w:color w:val="000000" w:themeColor="text1"/>
          <w:sz w:val="24"/>
          <w:szCs w:val="24"/>
          <w:highlight w:val="none"/>
          <w14:textFill>
            <w14:solidFill>
              <w14:schemeClr w14:val="tx1"/>
            </w14:solidFill>
          </w14:textFill>
        </w:rPr>
        <w:t>代理人：（签章）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委托</w:t>
      </w:r>
      <w:r>
        <w:rPr>
          <w:rFonts w:ascii="宋体" w:hAnsi="宋体" w:eastAsia="宋体" w:cs="宋体"/>
          <w:color w:val="000000" w:themeColor="text1"/>
          <w:sz w:val="24"/>
          <w:szCs w:val="24"/>
          <w:highlight w:val="none"/>
          <w14:textFill>
            <w14:solidFill>
              <w14:schemeClr w14:val="tx1"/>
            </w14:solidFill>
          </w14:textFill>
        </w:rPr>
        <w:t>代理人：（签章）</w:t>
      </w:r>
    </w:p>
    <w:p w14:paraId="1166536B">
      <w:pPr>
        <w:widowControl w:val="0"/>
        <w:spacing w:before="0" w:line="360" w:lineRule="auto"/>
        <w:ind w:left="5760" w:hanging="5760" w:hangingChars="240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纳税人识别码：</w:t>
      </w:r>
      <w:r>
        <w:rPr>
          <w:color w:val="000000" w:themeColor="text1"/>
          <w:sz w:val="24"/>
          <w:szCs w:val="24"/>
          <w:highlight w:val="non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            纳税人识别码：</w:t>
      </w:r>
    </w:p>
    <w:p w14:paraId="0BD5474A">
      <w:pPr>
        <w:widowControl w:val="0"/>
        <w:spacing w:before="0" w:after="0" w:line="360" w:lineRule="auto"/>
        <w:ind w:left="5520" w:hanging="552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住所：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住所：</w:t>
      </w:r>
    </w:p>
    <w:p w14:paraId="60AC28A5">
      <w:pPr>
        <w:widowControl w:val="0"/>
        <w:spacing w:before="0" w:after="0" w:line="360" w:lineRule="auto"/>
        <w:jc w:val="both"/>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账号：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账号：</w:t>
      </w:r>
      <w:bookmarkStart w:id="455" w:name="_bookmark6"/>
      <w:bookmarkEnd w:id="455"/>
      <w:bookmarkStart w:id="456" w:name="_bookmark5"/>
      <w:bookmarkEnd w:id="456"/>
    </w:p>
    <w:p w14:paraId="668D501E">
      <w:pPr>
        <w:widowControl w:val="0"/>
        <w:spacing w:before="0" w:after="0" w:line="360" w:lineRule="auto"/>
        <w:ind w:left="6240" w:hanging="6240"/>
        <w:jc w:val="both"/>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开户银行：</w:t>
      </w:r>
      <w:bookmarkStart w:id="457" w:name="_bookmark4"/>
      <w:bookmarkEnd w:id="457"/>
      <w:r>
        <w:rPr>
          <w:rFonts w:ascii="宋体" w:hAnsi="宋体" w:eastAsia="宋体" w:cs="宋体"/>
          <w:color w:val="000000" w:themeColor="text1"/>
          <w:sz w:val="24"/>
          <w:szCs w:val="24"/>
          <w:highlight w:val="none"/>
          <w14:textFill>
            <w14:solidFill>
              <w14:schemeClr w14:val="tx1"/>
            </w14:solidFill>
          </w14:textFill>
        </w:rPr>
        <w:t>              开户银行：</w:t>
      </w:r>
    </w:p>
    <w:p w14:paraId="6C7D58CF">
      <w:pPr>
        <w:widowControl w:val="0"/>
        <w:spacing w:before="0" w:line="36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邮政编码：              邮政编码：</w:t>
      </w:r>
    </w:p>
    <w:p w14:paraId="49E5E956">
      <w:pPr>
        <w:widowControl w:val="0"/>
        <w:spacing w:before="0" w:line="360" w:lineRule="auto"/>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电话：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电话：</w:t>
      </w:r>
      <w:bookmarkStart w:id="458" w:name="_Toc435105477"/>
      <w:bookmarkStart w:id="459" w:name="_Toc435105884"/>
      <w:bookmarkStart w:id="460" w:name="_Toc435107728"/>
      <w:bookmarkStart w:id="461" w:name="_Toc435106547"/>
    </w:p>
    <w:p w14:paraId="4F117D1A">
      <w:pPr>
        <w:widowControl w:val="0"/>
        <w:spacing w:before="0" w:after="24"/>
        <w:rPr>
          <w:color w:val="000000" w:themeColor="text1"/>
          <w:highlight w:val="none"/>
          <w14:textFill>
            <w14:solidFill>
              <w14:schemeClr w14:val="tx1"/>
            </w14:solidFill>
          </w14:textFill>
        </w:rPr>
      </w:pPr>
    </w:p>
    <w:p w14:paraId="33094258">
      <w:pPr>
        <w:widowControl w:val="0"/>
        <w:spacing w:before="0" w:after="24"/>
        <w:rPr>
          <w:color w:val="000000" w:themeColor="text1"/>
          <w:highlight w:val="none"/>
          <w14:textFill>
            <w14:solidFill>
              <w14:schemeClr w14:val="tx1"/>
            </w14:solidFill>
          </w14:textFill>
        </w:rPr>
      </w:pPr>
    </w:p>
    <w:p w14:paraId="0D17017B">
      <w:pPr>
        <w:widowControl w:val="0"/>
        <w:spacing w:before="0" w:after="24"/>
        <w:rPr>
          <w:color w:val="000000" w:themeColor="text1"/>
          <w:highlight w:val="none"/>
          <w14:textFill>
            <w14:solidFill>
              <w14:schemeClr w14:val="tx1"/>
            </w14:solidFill>
          </w14:textFill>
        </w:rPr>
      </w:pPr>
    </w:p>
    <w:p w14:paraId="39458F75">
      <w:pPr>
        <w:widowControl w:val="0"/>
        <w:spacing w:before="0" w:after="24"/>
        <w:rPr>
          <w:color w:val="000000" w:themeColor="text1"/>
          <w:highlight w:val="none"/>
          <w14:textFill>
            <w14:solidFill>
              <w14:schemeClr w14:val="tx1"/>
            </w14:solidFill>
          </w14:textFill>
        </w:rPr>
      </w:pPr>
    </w:p>
    <w:p w14:paraId="350B7ABF">
      <w:pPr>
        <w:widowControl w:val="0"/>
        <w:spacing w:before="0" w:after="24"/>
        <w:rPr>
          <w:color w:val="000000" w:themeColor="text1"/>
          <w:highlight w:val="none"/>
          <w14:textFill>
            <w14:solidFill>
              <w14:schemeClr w14:val="tx1"/>
            </w14:solidFill>
          </w14:textFill>
        </w:rPr>
      </w:pPr>
    </w:p>
    <w:p w14:paraId="13C7B87B">
      <w:pPr>
        <w:widowControl w:val="0"/>
        <w:spacing w:before="0" w:after="24"/>
        <w:rPr>
          <w:color w:val="000000" w:themeColor="text1"/>
          <w:highlight w:val="none"/>
          <w14:textFill>
            <w14:solidFill>
              <w14:schemeClr w14:val="tx1"/>
            </w14:solidFill>
          </w14:textFill>
        </w:rPr>
      </w:pPr>
    </w:p>
    <w:p w14:paraId="42473E37">
      <w:pPr>
        <w:widowControl w:val="0"/>
        <w:spacing w:before="0" w:after="24"/>
        <w:rPr>
          <w:color w:val="000000" w:themeColor="text1"/>
          <w:highlight w:val="none"/>
          <w14:textFill>
            <w14:solidFill>
              <w14:schemeClr w14:val="tx1"/>
            </w14:solidFill>
          </w14:textFill>
        </w:rPr>
      </w:pPr>
    </w:p>
    <w:p w14:paraId="1046463C">
      <w:pPr>
        <w:widowControl w:val="0"/>
        <w:spacing w:before="0" w:after="24"/>
        <w:rPr>
          <w:color w:val="000000" w:themeColor="text1"/>
          <w:highlight w:val="none"/>
          <w14:textFill>
            <w14:solidFill>
              <w14:schemeClr w14:val="tx1"/>
            </w14:solidFill>
          </w14:textFill>
        </w:rPr>
      </w:pPr>
    </w:p>
    <w:p w14:paraId="1A42A9B5">
      <w:pPr>
        <w:widowControl w:val="0"/>
        <w:spacing w:before="0" w:after="24"/>
        <w:rPr>
          <w:color w:val="000000" w:themeColor="text1"/>
          <w:highlight w:val="none"/>
          <w14:textFill>
            <w14:solidFill>
              <w14:schemeClr w14:val="tx1"/>
            </w14:solidFill>
          </w14:textFill>
        </w:rPr>
      </w:pPr>
    </w:p>
    <w:p w14:paraId="6896C320">
      <w:pPr>
        <w:widowControl w:val="0"/>
        <w:spacing w:before="0" w:after="24"/>
        <w:rPr>
          <w:color w:val="000000" w:themeColor="text1"/>
          <w:highlight w:val="none"/>
          <w14:textFill>
            <w14:solidFill>
              <w14:schemeClr w14:val="tx1"/>
            </w14:solidFill>
          </w14:textFill>
        </w:rPr>
      </w:pPr>
    </w:p>
    <w:p w14:paraId="3D62BDCD">
      <w:pPr>
        <w:widowControl w:val="0"/>
        <w:spacing w:before="0" w:after="24"/>
        <w:rPr>
          <w:color w:val="000000" w:themeColor="text1"/>
          <w:highlight w:val="none"/>
          <w14:textFill>
            <w14:solidFill>
              <w14:schemeClr w14:val="tx1"/>
            </w14:solidFill>
          </w14:textFill>
        </w:rPr>
      </w:pPr>
    </w:p>
    <w:p w14:paraId="7C8BF9C7">
      <w:pPr>
        <w:widowControl w:val="0"/>
        <w:spacing w:before="0" w:after="24"/>
        <w:rPr>
          <w:color w:val="000000" w:themeColor="text1"/>
          <w:highlight w:val="none"/>
          <w14:textFill>
            <w14:solidFill>
              <w14:schemeClr w14:val="tx1"/>
            </w14:solidFill>
          </w14:textFill>
        </w:rPr>
      </w:pPr>
    </w:p>
    <w:p w14:paraId="11F9F7E5">
      <w:pPr>
        <w:widowControl w:val="0"/>
        <w:spacing w:before="0" w:after="24"/>
        <w:rPr>
          <w:color w:val="000000" w:themeColor="text1"/>
          <w:highlight w:val="none"/>
          <w14:textFill>
            <w14:solidFill>
              <w14:schemeClr w14:val="tx1"/>
            </w14:solidFill>
          </w14:textFill>
        </w:rPr>
      </w:pPr>
    </w:p>
    <w:p w14:paraId="5D9CFC39">
      <w:pPr>
        <w:widowControl w:val="0"/>
        <w:spacing w:before="0" w:after="24"/>
        <w:rPr>
          <w:color w:val="000000" w:themeColor="text1"/>
          <w:highlight w:val="none"/>
          <w14:textFill>
            <w14:solidFill>
              <w14:schemeClr w14:val="tx1"/>
            </w14:solidFill>
          </w14:textFill>
        </w:rPr>
      </w:pPr>
    </w:p>
    <w:p w14:paraId="5104FC36">
      <w:pPr>
        <w:rPr>
          <w:rFonts w:ascii="宋体" w:hAnsi="宋体" w:eastAsia="宋体" w:cs="宋体"/>
          <w:b/>
          <w:bCs/>
          <w:color w:val="000000" w:themeColor="text1"/>
          <w:sz w:val="32"/>
          <w:szCs w:val="32"/>
          <w:highlight w:val="none"/>
          <w14:textFill>
            <w14:solidFill>
              <w14:schemeClr w14:val="tx1"/>
            </w14:solidFill>
          </w14:textFill>
        </w:rPr>
      </w:pPr>
      <w:r>
        <w:rPr>
          <w:rFonts w:ascii="宋体" w:hAnsi="宋体" w:eastAsia="宋体" w:cs="宋体"/>
          <w:b/>
          <w:bCs/>
          <w:color w:val="000000" w:themeColor="text1"/>
          <w:sz w:val="32"/>
          <w:szCs w:val="32"/>
          <w:highlight w:val="none"/>
          <w14:textFill>
            <w14:solidFill>
              <w14:schemeClr w14:val="tx1"/>
            </w14:solidFill>
          </w14:textFill>
        </w:rPr>
        <w:br w:type="page"/>
      </w:r>
    </w:p>
    <w:p w14:paraId="58E433E4">
      <w:pPr>
        <w:widowControl w:val="0"/>
        <w:spacing w:before="0" w:after="0"/>
        <w:jc w:val="center"/>
        <w:rPr>
          <w:color w:val="000000" w:themeColor="text1"/>
          <w:sz w:val="32"/>
          <w:szCs w:val="32"/>
          <w:highlight w:val="none"/>
          <w14:textFill>
            <w14:solidFill>
              <w14:schemeClr w14:val="tx1"/>
            </w14:solidFill>
          </w14:textFill>
        </w:rPr>
      </w:pPr>
      <w:r>
        <w:rPr>
          <w:rFonts w:ascii="宋体" w:hAnsi="宋体" w:eastAsia="宋体" w:cs="宋体"/>
          <w:b/>
          <w:bCs/>
          <w:color w:val="000000" w:themeColor="text1"/>
          <w:sz w:val="32"/>
          <w:szCs w:val="32"/>
          <w:highlight w:val="none"/>
          <w14:textFill>
            <w14:solidFill>
              <w14:schemeClr w14:val="tx1"/>
            </w14:solidFill>
          </w14:textFill>
        </w:rPr>
        <w:t>第二部分  通用条件</w:t>
      </w:r>
      <w:bookmarkEnd w:id="458"/>
      <w:bookmarkEnd w:id="459"/>
      <w:bookmarkEnd w:id="460"/>
      <w:bookmarkEnd w:id="461"/>
    </w:p>
    <w:p w14:paraId="22FEF8E7">
      <w:pPr>
        <w:widowControl w:val="0"/>
        <w:spacing w:before="0" w:after="24" w:line="360" w:lineRule="auto"/>
        <w:ind w:firstLine="480"/>
        <w:rPr>
          <w:color w:val="000000" w:themeColor="text1"/>
          <w:highlight w:val="none"/>
          <w14:textFill>
            <w14:solidFill>
              <w14:schemeClr w14:val="tx1"/>
            </w14:solidFill>
          </w14:textFill>
        </w:rPr>
      </w:pPr>
    </w:p>
    <w:p w14:paraId="4FB03E8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62" w:name="_Toc435107729"/>
      <w:bookmarkStart w:id="463" w:name="_Toc435106548"/>
      <w:bookmarkStart w:id="464" w:name="_Toc435105885"/>
      <w:bookmarkStart w:id="465" w:name="_Toc435105478"/>
      <w:r>
        <w:rPr>
          <w:rFonts w:ascii="宋体" w:hAnsi="宋体" w:eastAsia="宋体" w:cs="宋体"/>
          <w:b/>
          <w:bCs/>
          <w:color w:val="000000" w:themeColor="text1"/>
          <w:sz w:val="24"/>
          <w:szCs w:val="24"/>
          <w:highlight w:val="none"/>
          <w14:textFill>
            <w14:solidFill>
              <w14:schemeClr w14:val="tx1"/>
            </w14:solidFill>
          </w14:textFill>
        </w:rPr>
        <w:t>1.词语定义、语言、解释顺序与适用法律</w:t>
      </w:r>
      <w:bookmarkEnd w:id="462"/>
      <w:bookmarkEnd w:id="463"/>
      <w:bookmarkEnd w:id="464"/>
      <w:bookmarkEnd w:id="465"/>
    </w:p>
    <w:p w14:paraId="000DF04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66" w:name="_Toc435105479"/>
      <w:bookmarkStart w:id="467" w:name="_Toc435105886"/>
      <w:bookmarkStart w:id="468" w:name="_Toc435107730"/>
      <w:bookmarkStart w:id="469" w:name="_Toc435106549"/>
      <w:r>
        <w:rPr>
          <w:rFonts w:ascii="宋体" w:hAnsi="宋体" w:eastAsia="宋体" w:cs="宋体"/>
          <w:color w:val="000000" w:themeColor="text1"/>
          <w:sz w:val="24"/>
          <w:szCs w:val="24"/>
          <w:highlight w:val="none"/>
          <w14:textFill>
            <w14:solidFill>
              <w14:schemeClr w14:val="tx1"/>
            </w14:solidFill>
          </w14:textFill>
        </w:rPr>
        <w:t>1.1词语定义</w:t>
      </w:r>
      <w:bookmarkEnd w:id="466"/>
      <w:bookmarkEnd w:id="467"/>
      <w:bookmarkEnd w:id="468"/>
      <w:bookmarkEnd w:id="469"/>
    </w:p>
    <w:p w14:paraId="05260E7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组成本合同的全部文件中的下列名词和用语应具有本款所赋予的含义：</w:t>
      </w:r>
    </w:p>
    <w:p w14:paraId="3DA8A8C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1.1.1“工程”是指按照本合同约定实施造价咨询与其他服务的建设工程。</w:t>
      </w:r>
    </w:p>
    <w:p w14:paraId="452512AB">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1.1.2“工程造价”是指工程项目建设过程中预计或实际支出的全部费用。</w:t>
      </w:r>
    </w:p>
    <w:p w14:paraId="49BD8BB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1.1.3“委托人”是指本合同中委托造价咨询与其他服务的一方，及其合法的继承人或受让人。</w:t>
      </w:r>
    </w:p>
    <w:p w14:paraId="768797E0">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1.1.4“咨询人”是指本合同中提供造价咨询与其他服务的一方，及其合法的继承人。</w:t>
      </w:r>
    </w:p>
    <w:p w14:paraId="1414A841">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1.1.5“第三人”是指除委托人、咨询人以外与本咨询业务有关的当事。</w:t>
      </w:r>
    </w:p>
    <w:p w14:paraId="44A4943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1.1.6“正常工作”是指本合同订立时通用条件和专用条件中约定的咨询人的工作。</w:t>
      </w:r>
    </w:p>
    <w:p w14:paraId="35D74EB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1.1.7“附加工作”是指咨询人根据合同条件完成的正常工作以外的工作。</w:t>
      </w:r>
    </w:p>
    <w:p w14:paraId="3890C0E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1.1.8“项目咨询团队”是指咨询人指派负责履行本合同的团队，其团队成员为本合同的项目咨询人员。</w:t>
      </w:r>
    </w:p>
    <w:p w14:paraId="56E4458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1.1.9“项目负责人”是指由咨询人的法定代表人书面授权，在授权范围内负责履行本合同、主持项目咨询团队工作的负责人。</w:t>
      </w:r>
    </w:p>
    <w:p w14:paraId="7D025EC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1.1.10“委托人代表”是指由委托人的法定代表人书面授权，在授权范围内行使委托人权利的人。</w:t>
      </w:r>
      <w:bookmarkStart w:id="470" w:name="_bookmark7"/>
      <w:bookmarkEnd w:id="470"/>
    </w:p>
    <w:p w14:paraId="622C32C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1.1.11“酬金”是指咨询人履行本合同义务，委托人按照本合同约定给付咨询人的金额。</w:t>
      </w:r>
    </w:p>
    <w:p w14:paraId="3F7F9E00">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1.1.12“正常工作酬金”是指在协议书中载明的，咨询人完成正常工作，委托人应给付咨询人的酬金。</w:t>
      </w:r>
    </w:p>
    <w:p w14:paraId="31C63878">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1.1.13“附加工作酬金”是指咨询人完成附加工作，委托人应给付咨询人的酬金。</w:t>
      </w:r>
    </w:p>
    <w:p w14:paraId="700FC58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1.1.14“书面形式”是指合同书、信件和数据电文（包括电报、电传、传真、电子数据交换和电子邮件）等可以有形地表现所载内容的形式。</w:t>
      </w:r>
    </w:p>
    <w:p w14:paraId="3314215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1.1.15“不可抗力”是指委托人和咨询人在订立本合同时不可预见，在合同履行过程中不可避免并不能克服的自然灾害和社会性突发事件，如地震、海啸、瘟疫、水灾、骚乱、暴动、战争等情形。</w:t>
      </w:r>
    </w:p>
    <w:p w14:paraId="6E0C12E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71" w:name="_Toc435105887"/>
      <w:bookmarkStart w:id="472" w:name="_Toc435107731"/>
      <w:bookmarkStart w:id="473" w:name="_Toc435106550"/>
      <w:bookmarkStart w:id="474" w:name="_Toc435105480"/>
      <w:r>
        <w:rPr>
          <w:rFonts w:ascii="宋体" w:hAnsi="宋体" w:eastAsia="宋体" w:cs="宋体"/>
          <w:color w:val="000000" w:themeColor="text1"/>
          <w:sz w:val="24"/>
          <w:szCs w:val="24"/>
          <w:highlight w:val="none"/>
          <w14:textFill>
            <w14:solidFill>
              <w14:schemeClr w14:val="tx1"/>
            </w14:solidFill>
          </w14:textFill>
        </w:rPr>
        <w:t>1.2语言</w:t>
      </w:r>
      <w:bookmarkEnd w:id="471"/>
      <w:bookmarkEnd w:id="472"/>
      <w:bookmarkEnd w:id="473"/>
      <w:bookmarkEnd w:id="474"/>
    </w:p>
    <w:p w14:paraId="52EC788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本合同使用中文书写、解释和说明。如专用条件约定使用两种及以上语言文字时，应以中文为准。</w:t>
      </w:r>
    </w:p>
    <w:p w14:paraId="2DA888E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75" w:name="_Toc435107732"/>
      <w:bookmarkStart w:id="476" w:name="_Toc435106551"/>
      <w:bookmarkStart w:id="477" w:name="_Toc435105481"/>
      <w:bookmarkStart w:id="478" w:name="_Toc435105888"/>
      <w:r>
        <w:rPr>
          <w:rFonts w:ascii="宋体" w:hAnsi="宋体" w:eastAsia="宋体" w:cs="宋体"/>
          <w:color w:val="000000" w:themeColor="text1"/>
          <w:sz w:val="24"/>
          <w:szCs w:val="24"/>
          <w:highlight w:val="none"/>
          <w14:textFill>
            <w14:solidFill>
              <w14:schemeClr w14:val="tx1"/>
            </w14:solidFill>
          </w14:textFill>
        </w:rPr>
        <w:t>1.3合同文件的优先顺序</w:t>
      </w:r>
      <w:bookmarkEnd w:id="475"/>
      <w:bookmarkEnd w:id="476"/>
      <w:bookmarkEnd w:id="477"/>
      <w:bookmarkEnd w:id="478"/>
    </w:p>
    <w:p w14:paraId="7788DE2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组成本合同的下列文件彼此应能相互解释、互为说明。除专用条件另有约定外，本合同文件的解释顺序如下：</w:t>
      </w:r>
    </w:p>
    <w:p w14:paraId="4ECD3E1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1.协议书</w:t>
      </w:r>
    </w:p>
    <w:p w14:paraId="09F1B20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2.中标通知书或委托书（如果有）；</w:t>
      </w:r>
    </w:p>
    <w:p w14:paraId="784A9BA1">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3.专用条件及附录；</w:t>
      </w:r>
    </w:p>
    <w:p w14:paraId="0D824F1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4.通用条件；</w:t>
      </w:r>
    </w:p>
    <w:p w14:paraId="1501C50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5.投标函及投标函附录或造价咨询服务建议书（如果有）；</w:t>
      </w:r>
    </w:p>
    <w:p w14:paraId="15858A9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6.其他合同文件。</w:t>
      </w:r>
    </w:p>
    <w:p w14:paraId="234593C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14:paraId="2BEE058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在合同订立及履行过程中形成的与合同有关的文件均构成合同文件的组成部分。</w:t>
      </w:r>
    </w:p>
    <w:p w14:paraId="336733D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79" w:name="_Toc435105889"/>
      <w:bookmarkStart w:id="480" w:name="_Toc435106552"/>
      <w:bookmarkStart w:id="481" w:name="_Toc435105482"/>
      <w:bookmarkStart w:id="482" w:name="_Toc435107733"/>
      <w:r>
        <w:rPr>
          <w:rFonts w:ascii="宋体" w:hAnsi="宋体" w:eastAsia="宋体" w:cs="宋体"/>
          <w:color w:val="000000" w:themeColor="text1"/>
          <w:sz w:val="24"/>
          <w:szCs w:val="24"/>
          <w:highlight w:val="none"/>
          <w14:textFill>
            <w14:solidFill>
              <w14:schemeClr w14:val="tx1"/>
            </w14:solidFill>
          </w14:textFill>
        </w:rPr>
        <w:t>1.4适用法律</w:t>
      </w:r>
      <w:bookmarkEnd w:id="479"/>
      <w:bookmarkEnd w:id="480"/>
      <w:bookmarkEnd w:id="481"/>
      <w:bookmarkEnd w:id="482"/>
      <w:bookmarkStart w:id="483" w:name="_bookmark8"/>
      <w:bookmarkEnd w:id="483"/>
    </w:p>
    <w:p w14:paraId="338F4D6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本合同适用中华人民共和国法律、行政法规、部门规章以及工程所在地的地方性法规、自治条例、单行条例和地方政府规章等。</w:t>
      </w:r>
    </w:p>
    <w:p w14:paraId="3DB2BE2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合同当事人可以在专用条件中约定本合同适用的其他规范、规程、定额、技术标准等规范性文件。</w:t>
      </w:r>
    </w:p>
    <w:p w14:paraId="0908BF18">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84" w:name="_Toc435105483"/>
      <w:bookmarkStart w:id="485" w:name="_Toc435107734"/>
      <w:bookmarkStart w:id="486" w:name="_Toc435106553"/>
      <w:bookmarkStart w:id="487" w:name="_Toc435105890"/>
      <w:r>
        <w:rPr>
          <w:rFonts w:ascii="宋体" w:hAnsi="宋体" w:eastAsia="宋体" w:cs="宋体"/>
          <w:b/>
          <w:bCs/>
          <w:color w:val="000000" w:themeColor="text1"/>
          <w:sz w:val="24"/>
          <w:szCs w:val="24"/>
          <w:highlight w:val="none"/>
          <w14:textFill>
            <w14:solidFill>
              <w14:schemeClr w14:val="tx1"/>
            </w14:solidFill>
          </w14:textFill>
        </w:rPr>
        <w:t>2.委托人的义务</w:t>
      </w:r>
      <w:bookmarkEnd w:id="484"/>
      <w:bookmarkEnd w:id="485"/>
      <w:bookmarkEnd w:id="486"/>
      <w:bookmarkEnd w:id="487"/>
    </w:p>
    <w:p w14:paraId="7D6F7D1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88" w:name="_Toc435106554"/>
      <w:bookmarkStart w:id="489" w:name="_Toc435105891"/>
      <w:bookmarkStart w:id="490" w:name="_Toc435107735"/>
      <w:bookmarkStart w:id="491" w:name="_Toc435105484"/>
      <w:r>
        <w:rPr>
          <w:rFonts w:ascii="宋体" w:hAnsi="宋体" w:eastAsia="宋体" w:cs="宋体"/>
          <w:color w:val="000000" w:themeColor="text1"/>
          <w:sz w:val="24"/>
          <w:szCs w:val="24"/>
          <w:highlight w:val="none"/>
          <w14:textFill>
            <w14:solidFill>
              <w14:schemeClr w14:val="tx1"/>
            </w14:solidFill>
          </w14:textFill>
        </w:rPr>
        <w:t>2.1 提供资料</w:t>
      </w:r>
      <w:bookmarkEnd w:id="488"/>
      <w:bookmarkEnd w:id="489"/>
      <w:bookmarkEnd w:id="490"/>
      <w:bookmarkEnd w:id="491"/>
    </w:p>
    <w:p w14:paraId="3B69076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155FE3A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92" w:name="_Toc435105892"/>
      <w:bookmarkStart w:id="493" w:name="_Toc435107736"/>
      <w:bookmarkStart w:id="494" w:name="_Toc435106555"/>
      <w:bookmarkStart w:id="495" w:name="_Toc435105485"/>
      <w:r>
        <w:rPr>
          <w:rFonts w:ascii="宋体" w:hAnsi="宋体" w:eastAsia="宋体" w:cs="宋体"/>
          <w:color w:val="000000" w:themeColor="text1"/>
          <w:sz w:val="24"/>
          <w:szCs w:val="24"/>
          <w:highlight w:val="none"/>
          <w14:textFill>
            <w14:solidFill>
              <w14:schemeClr w14:val="tx1"/>
            </w14:solidFill>
          </w14:textFill>
        </w:rPr>
        <w:t>2.2 提供工作条件</w:t>
      </w:r>
      <w:bookmarkEnd w:id="492"/>
      <w:bookmarkEnd w:id="493"/>
      <w:bookmarkEnd w:id="494"/>
      <w:bookmarkEnd w:id="495"/>
    </w:p>
    <w:p w14:paraId="7D2BC2C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委托人应为咨询人完成造价咨询提供必要的条件。</w:t>
      </w:r>
    </w:p>
    <w:p w14:paraId="175027E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2.2.1 委托人需要咨询人派驻项目现场咨询人员的，除专用条件另有约定外，项目咨询人员有权无偿使用附录D中由委托人提供的房屋及设备。</w:t>
      </w:r>
    </w:p>
    <w:p w14:paraId="0467588B">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2.2.2 委托人应负责与本工程造价咨询业务有关的所有外部关系的协调，为咨询人履行本合同提供必要的外部条件。</w:t>
      </w:r>
    </w:p>
    <w:p w14:paraId="375A904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496" w:name="_Toc435105893"/>
      <w:bookmarkStart w:id="497" w:name="_Toc435106556"/>
      <w:bookmarkStart w:id="498" w:name="_Toc435105486"/>
      <w:bookmarkStart w:id="499" w:name="_Toc435107737"/>
      <w:r>
        <w:rPr>
          <w:rFonts w:ascii="宋体" w:hAnsi="宋体" w:eastAsia="宋体" w:cs="宋体"/>
          <w:color w:val="000000" w:themeColor="text1"/>
          <w:sz w:val="24"/>
          <w:szCs w:val="24"/>
          <w:highlight w:val="none"/>
          <w14:textFill>
            <w14:solidFill>
              <w14:schemeClr w14:val="tx1"/>
            </w14:solidFill>
          </w14:textFill>
        </w:rPr>
        <w:t>2.3 合理工作时限</w:t>
      </w:r>
      <w:bookmarkEnd w:id="496"/>
      <w:bookmarkEnd w:id="497"/>
      <w:bookmarkEnd w:id="498"/>
      <w:bookmarkEnd w:id="499"/>
    </w:p>
    <w:p w14:paraId="1F8FA9D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委托人应当为咨询人完成其咨询工作，设定合理的工作时限。</w:t>
      </w:r>
    </w:p>
    <w:p w14:paraId="0094B1B0">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00" w:name="_Toc435105894"/>
      <w:bookmarkStart w:id="501" w:name="_Toc435107738"/>
      <w:bookmarkStart w:id="502" w:name="_Toc435105487"/>
      <w:bookmarkStart w:id="503" w:name="_Toc435106557"/>
      <w:r>
        <w:rPr>
          <w:rFonts w:ascii="宋体" w:hAnsi="宋体" w:eastAsia="宋体" w:cs="宋体"/>
          <w:color w:val="000000" w:themeColor="text1"/>
          <w:sz w:val="24"/>
          <w:szCs w:val="24"/>
          <w:highlight w:val="none"/>
          <w14:textFill>
            <w14:solidFill>
              <w14:schemeClr w14:val="tx1"/>
            </w14:solidFill>
          </w14:textFill>
        </w:rPr>
        <w:t>2.4 委托人代表</w:t>
      </w:r>
      <w:bookmarkEnd w:id="500"/>
      <w:bookmarkEnd w:id="501"/>
      <w:bookmarkEnd w:id="502"/>
      <w:bookmarkEnd w:id="503"/>
    </w:p>
    <w:p w14:paraId="5A91F0C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委托人应授权一名代表负责本合同的履行。委托人应在双方签订本合同7日内，将委托人代表的姓名和权限范围书面告知咨询人。委托人更换委托人代表时，应提前7日书面通知咨询人。</w:t>
      </w:r>
    </w:p>
    <w:p w14:paraId="498BAED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04" w:name="_Toc435106558"/>
      <w:bookmarkStart w:id="505" w:name="_Toc435105895"/>
      <w:bookmarkStart w:id="506" w:name="_Toc435107739"/>
      <w:bookmarkStart w:id="507" w:name="_Toc435105488"/>
      <w:r>
        <w:rPr>
          <w:rFonts w:ascii="宋体" w:hAnsi="宋体" w:eastAsia="宋体" w:cs="宋体"/>
          <w:color w:val="000000" w:themeColor="text1"/>
          <w:sz w:val="24"/>
          <w:szCs w:val="24"/>
          <w:highlight w:val="none"/>
          <w14:textFill>
            <w14:solidFill>
              <w14:schemeClr w14:val="tx1"/>
            </w14:solidFill>
          </w14:textFill>
        </w:rPr>
        <w:t>2.5答复</w:t>
      </w:r>
      <w:bookmarkEnd w:id="504"/>
      <w:bookmarkEnd w:id="505"/>
      <w:bookmarkEnd w:id="506"/>
      <w:bookmarkEnd w:id="507"/>
    </w:p>
    <w:p w14:paraId="5D08072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0C00D32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08" w:name="_Toc435105489"/>
      <w:bookmarkStart w:id="509" w:name="_Toc435105896"/>
      <w:bookmarkStart w:id="510" w:name="_Toc435106559"/>
      <w:bookmarkStart w:id="511" w:name="_Toc435107740"/>
      <w:r>
        <w:rPr>
          <w:rFonts w:ascii="宋体" w:hAnsi="宋体" w:eastAsia="宋体" w:cs="宋体"/>
          <w:color w:val="000000" w:themeColor="text1"/>
          <w:sz w:val="24"/>
          <w:szCs w:val="24"/>
          <w:highlight w:val="none"/>
          <w14:textFill>
            <w14:solidFill>
              <w14:schemeClr w14:val="tx1"/>
            </w14:solidFill>
          </w14:textFill>
        </w:rPr>
        <w:t>2.6支付</w:t>
      </w:r>
      <w:bookmarkEnd w:id="508"/>
      <w:bookmarkEnd w:id="509"/>
      <w:bookmarkEnd w:id="510"/>
      <w:bookmarkEnd w:id="511"/>
    </w:p>
    <w:p w14:paraId="675B6F7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委托人应当按照合同的约定，向咨询人支付酬金。</w:t>
      </w:r>
    </w:p>
    <w:p w14:paraId="4B249AE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12" w:name="_Toc435105897"/>
      <w:bookmarkStart w:id="513" w:name="_Toc435107741"/>
      <w:bookmarkStart w:id="514" w:name="_Toc435105490"/>
      <w:bookmarkStart w:id="515" w:name="_Toc435106560"/>
      <w:r>
        <w:rPr>
          <w:rFonts w:ascii="宋体" w:hAnsi="宋体" w:eastAsia="宋体" w:cs="宋体"/>
          <w:b/>
          <w:bCs/>
          <w:color w:val="000000" w:themeColor="text1"/>
          <w:sz w:val="24"/>
          <w:szCs w:val="24"/>
          <w:highlight w:val="none"/>
          <w14:textFill>
            <w14:solidFill>
              <w14:schemeClr w14:val="tx1"/>
            </w14:solidFill>
          </w14:textFill>
        </w:rPr>
        <w:t>3.咨询人的义务</w:t>
      </w:r>
      <w:bookmarkEnd w:id="512"/>
      <w:bookmarkEnd w:id="513"/>
      <w:bookmarkEnd w:id="514"/>
      <w:bookmarkEnd w:id="515"/>
      <w:bookmarkStart w:id="516" w:name="_bookmark9"/>
      <w:bookmarkEnd w:id="516"/>
    </w:p>
    <w:p w14:paraId="6C99827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17" w:name="_Toc435106561"/>
      <w:bookmarkStart w:id="518" w:name="_Toc435105898"/>
      <w:bookmarkStart w:id="519" w:name="_Toc435107742"/>
      <w:bookmarkStart w:id="520" w:name="_Toc435105491"/>
      <w:r>
        <w:rPr>
          <w:rFonts w:ascii="宋体" w:hAnsi="宋体" w:eastAsia="宋体" w:cs="宋体"/>
          <w:color w:val="000000" w:themeColor="text1"/>
          <w:sz w:val="24"/>
          <w:szCs w:val="24"/>
          <w:highlight w:val="none"/>
          <w14:textFill>
            <w14:solidFill>
              <w14:schemeClr w14:val="tx1"/>
            </w14:solidFill>
          </w14:textFill>
        </w:rPr>
        <w:t>3.1 项目咨询团队及人员</w:t>
      </w:r>
      <w:bookmarkEnd w:id="517"/>
      <w:bookmarkEnd w:id="518"/>
      <w:bookmarkEnd w:id="519"/>
      <w:bookmarkEnd w:id="520"/>
    </w:p>
    <w:p w14:paraId="6F1DA28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3.1.1 项目咨询团队的主要人员应具有专用条件约定的资格条件，团队人员的数量应符合专用条件的约定。</w:t>
      </w:r>
    </w:p>
    <w:p w14:paraId="76EC3F6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3.1.2 项目负责人</w:t>
      </w:r>
    </w:p>
    <w:p w14:paraId="07D53938">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7CA98CA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3.1.3 在本合同履行过程中，咨询人员应保持相对稳定，以保证咨询工作正常进行。</w:t>
      </w:r>
    </w:p>
    <w:p w14:paraId="613EA89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18F6343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3.1.4 咨询人员有下列情形之一，委托人要求咨询人更换的，咨询人应当更换：</w:t>
      </w:r>
    </w:p>
    <w:p w14:paraId="241CB4A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（1）存在严重过失行为的；</w:t>
      </w:r>
    </w:p>
    <w:p w14:paraId="1111F1B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（2）存在违法行为不能履行职责的；</w:t>
      </w:r>
    </w:p>
    <w:p w14:paraId="7BA33A0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（3）涉嫌犯罪的；</w:t>
      </w:r>
    </w:p>
    <w:p w14:paraId="60323AD1">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（4）不能胜任岗位职责的；</w:t>
      </w:r>
    </w:p>
    <w:p w14:paraId="1B0051E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（5）严重违反职业道德的；</w:t>
      </w:r>
    </w:p>
    <w:p w14:paraId="260D22F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（6）专用条件约定的其他情形。</w:t>
      </w:r>
    </w:p>
    <w:p w14:paraId="102DCA5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21" w:name="_Toc435105899"/>
      <w:bookmarkStart w:id="522" w:name="_Toc435105492"/>
      <w:bookmarkStart w:id="523" w:name="_Toc435106562"/>
      <w:bookmarkStart w:id="524" w:name="_Toc435107743"/>
      <w:r>
        <w:rPr>
          <w:rFonts w:ascii="宋体" w:hAnsi="宋体" w:eastAsia="宋体" w:cs="宋体"/>
          <w:color w:val="000000" w:themeColor="text1"/>
          <w:sz w:val="24"/>
          <w:szCs w:val="24"/>
          <w:highlight w:val="none"/>
          <w14:textFill>
            <w14:solidFill>
              <w14:schemeClr w14:val="tx1"/>
            </w14:solidFill>
          </w14:textFill>
        </w:rPr>
        <w:t>3.2 咨询人的工作要求</w:t>
      </w:r>
      <w:bookmarkEnd w:id="521"/>
      <w:bookmarkEnd w:id="522"/>
      <w:bookmarkEnd w:id="523"/>
      <w:bookmarkEnd w:id="524"/>
    </w:p>
    <w:p w14:paraId="34364B0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22EA90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3.2.2 咨询人应当在专用条件约定的时间内，按照专用条件约定的份数、组成向委托人提交咨询成果文件。</w:t>
      </w:r>
    </w:p>
    <w:p w14:paraId="59F1E10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咨询人提供造价咨询服务以及出具工程造价咨询成果文件应符合现行国家或行业有关规定、标准、规范的要求。委托人要求的工程造价咨询成果文件质</w:t>
      </w:r>
      <w:bookmarkStart w:id="525" w:name="_bookmark10"/>
      <w:bookmarkEnd w:id="525"/>
      <w:r>
        <w:rPr>
          <w:rFonts w:ascii="宋体" w:hAnsi="宋体" w:eastAsia="宋体" w:cs="宋体"/>
          <w:color w:val="000000" w:themeColor="text1"/>
          <w:sz w:val="24"/>
          <w:szCs w:val="24"/>
          <w:highlight w:val="none"/>
          <w14:textFill>
            <w14:solidFill>
              <w14:schemeClr w14:val="tx1"/>
            </w14:solidFill>
          </w14:textFill>
        </w:rPr>
        <w:t>量标准高于现行国家或行业标准的，应在专用条件中约定具体的质量标准，并相应增加服务酬金。</w:t>
      </w:r>
    </w:p>
    <w:p w14:paraId="268B386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201D99D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3.2.4 咨询人应在专用条件约定的时间内，对委托人以书面形式提出的建议或者异议给予书面答复。</w:t>
      </w:r>
    </w:p>
    <w:p w14:paraId="14BBFDC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3.2.5 咨询人从事工程造价咨询活动，应当遵循独立、客观、公正、诚实信用的原则，不得损害社会公共利益和他人的合法权益。</w:t>
      </w:r>
    </w:p>
    <w:p w14:paraId="7D357CE3">
      <w:pPr>
        <w:widowControl w:val="0"/>
        <w:spacing w:before="0" w:after="24" w:line="360" w:lineRule="auto"/>
        <w:ind w:firstLine="480"/>
        <w:rPr>
          <w:color w:val="000000" w:themeColor="text1"/>
          <w:sz w:val="24"/>
          <w:szCs w:val="24"/>
          <w:highlight w:val="none"/>
          <w14:textFill>
            <w14:solidFill>
              <w14:schemeClr w14:val="tx1"/>
            </w14:solidFill>
          </w14:textFill>
        </w:rPr>
      </w:pPr>
      <w:r>
        <w:rPr>
          <w:rStyle w:val="37"/>
          <w:rFonts w:ascii="宋体" w:hAnsi="宋体" w:eastAsia="宋体" w:cs="宋体"/>
          <w:strike w:val="0"/>
          <w:color w:val="000000" w:themeColor="text1"/>
          <w:sz w:val="24"/>
          <w:szCs w:val="24"/>
          <w:highlight w:val="none"/>
          <w14:textFill>
            <w14:solidFill>
              <w14:schemeClr w14:val="tx1"/>
            </w14:solidFill>
          </w14:textFill>
        </w:rPr>
        <w:t>3.2.6 </w:t>
      </w:r>
      <w:r>
        <w:rPr>
          <w:rStyle w:val="37"/>
          <w:rFonts w:ascii="宋体" w:hAnsi="宋体" w:eastAsia="宋体" w:cs="宋体"/>
          <w:color w:val="000000" w:themeColor="text1"/>
          <w:sz w:val="24"/>
          <w:szCs w:val="24"/>
          <w:highlight w:val="none"/>
          <w14:textFill>
            <w14:solidFill>
              <w14:schemeClr w14:val="tx1"/>
            </w14:solidFill>
          </w14:textFill>
        </w:rPr>
        <w:t>咨询人承诺按照法律规定及合同约定，完成合同范围内的建设工程造价咨询服务，不转包承接的造价咨询服务业务。</w:t>
      </w:r>
      <w:r>
        <w:rPr>
          <w:rStyle w:val="38"/>
          <w:rFonts w:ascii="宋体" w:hAnsi="宋体" w:eastAsia="宋体" w:cs="宋体"/>
          <w:color w:val="000000" w:themeColor="text1"/>
          <w:sz w:val="24"/>
          <w:szCs w:val="24"/>
          <w:highlight w:val="none"/>
          <w14:textFill>
            <w14:solidFill>
              <w14:schemeClr w14:val="tx1"/>
            </w14:solidFill>
          </w14:textFill>
        </w:rPr>
        <w:t>如咨询人违反本约定转包造价咨询业务的，应向委托人支付相当于合同总价款10%的违约金。</w:t>
      </w:r>
    </w:p>
    <w:p w14:paraId="64ACDA1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26" w:name="_Toc435105900"/>
      <w:bookmarkStart w:id="527" w:name="_Toc435107744"/>
      <w:bookmarkStart w:id="528" w:name="_Toc435105493"/>
      <w:bookmarkStart w:id="529" w:name="_Toc435106563"/>
      <w:r>
        <w:rPr>
          <w:rFonts w:ascii="宋体" w:hAnsi="宋体" w:eastAsia="宋体" w:cs="宋体"/>
          <w:color w:val="000000" w:themeColor="text1"/>
          <w:sz w:val="24"/>
          <w:szCs w:val="24"/>
          <w:highlight w:val="none"/>
          <w14:textFill>
            <w14:solidFill>
              <w14:schemeClr w14:val="tx1"/>
            </w14:solidFill>
          </w14:textFill>
        </w:rPr>
        <w:t>3.3 咨询人的工作依据</w:t>
      </w:r>
      <w:bookmarkEnd w:id="526"/>
      <w:bookmarkEnd w:id="527"/>
      <w:bookmarkEnd w:id="528"/>
      <w:bookmarkEnd w:id="529"/>
    </w:p>
    <w:p w14:paraId="038AC5D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3AA5C1B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咨询人应自行配备本条所述的技术标准、规范、定额等相关资料。必须由委托人提供的资料，应在附录C中载明。需要委托人协助才能获得的资料，委托人应予以协助。</w:t>
      </w:r>
    </w:p>
    <w:p w14:paraId="3C465318">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30" w:name="_Toc435107745"/>
      <w:bookmarkStart w:id="531" w:name="_Toc435106564"/>
      <w:bookmarkStart w:id="532" w:name="_Toc435105494"/>
      <w:bookmarkStart w:id="533" w:name="_Toc435105901"/>
      <w:r>
        <w:rPr>
          <w:rFonts w:ascii="宋体" w:hAnsi="宋体" w:eastAsia="宋体" w:cs="宋体"/>
          <w:color w:val="000000" w:themeColor="text1"/>
          <w:sz w:val="24"/>
          <w:szCs w:val="24"/>
          <w:highlight w:val="none"/>
          <w14:textFill>
            <w14:solidFill>
              <w14:schemeClr w14:val="tx1"/>
            </w14:solidFill>
          </w14:textFill>
        </w:rPr>
        <w:t>3.4 使用委托人房屋及设备的返还</w:t>
      </w:r>
      <w:bookmarkEnd w:id="530"/>
      <w:bookmarkEnd w:id="531"/>
      <w:bookmarkEnd w:id="532"/>
      <w:bookmarkEnd w:id="533"/>
    </w:p>
    <w:p w14:paraId="30FCD90A">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6D0FB396">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34" w:name="_Toc435105902"/>
      <w:bookmarkStart w:id="535" w:name="_Toc435106565"/>
      <w:bookmarkStart w:id="536" w:name="_Toc435107746"/>
      <w:bookmarkStart w:id="537" w:name="_Toc435105495"/>
      <w:r>
        <w:rPr>
          <w:rFonts w:ascii="宋体" w:hAnsi="宋体" w:eastAsia="宋体" w:cs="宋体"/>
          <w:b/>
          <w:bCs/>
          <w:color w:val="000000" w:themeColor="text1"/>
          <w:sz w:val="24"/>
          <w:szCs w:val="24"/>
          <w:highlight w:val="none"/>
          <w14:textFill>
            <w14:solidFill>
              <w14:schemeClr w14:val="tx1"/>
            </w14:solidFill>
          </w14:textFill>
        </w:rPr>
        <w:t>4.违约责任</w:t>
      </w:r>
      <w:bookmarkEnd w:id="534"/>
      <w:bookmarkEnd w:id="535"/>
      <w:bookmarkEnd w:id="536"/>
      <w:bookmarkEnd w:id="537"/>
    </w:p>
    <w:p w14:paraId="3CD8AFA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38" w:name="_Toc435105496"/>
      <w:bookmarkStart w:id="539" w:name="_Toc435107747"/>
      <w:bookmarkStart w:id="540" w:name="_Toc435105903"/>
      <w:bookmarkStart w:id="541" w:name="_Toc435106566"/>
      <w:r>
        <w:rPr>
          <w:rFonts w:ascii="宋体" w:hAnsi="宋体" w:eastAsia="宋体" w:cs="宋体"/>
          <w:color w:val="000000" w:themeColor="text1"/>
          <w:sz w:val="24"/>
          <w:szCs w:val="24"/>
          <w:highlight w:val="none"/>
          <w14:textFill>
            <w14:solidFill>
              <w14:schemeClr w14:val="tx1"/>
            </w14:solidFill>
          </w14:textFill>
        </w:rPr>
        <w:t>4.1 委托人的违约责任</w:t>
      </w:r>
      <w:bookmarkEnd w:id="538"/>
      <w:bookmarkEnd w:id="539"/>
      <w:bookmarkEnd w:id="540"/>
      <w:bookmarkEnd w:id="541"/>
    </w:p>
    <w:p w14:paraId="0D43CD5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4.1.1 委托人不履行本合同义务或者履行义务不符合本合同约定的，应承担违约责任。双方可在专用条件中约定违约金的计算及支付方法。</w:t>
      </w:r>
    </w:p>
    <w:p w14:paraId="1952540A">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4.1.2 委托人违反本合同约定造成咨询人损失的，委托人应予以赔偿。双方可在专用条件中约定赔偿金额的确定及支付方法。</w:t>
      </w:r>
      <w:bookmarkStart w:id="542" w:name="_bookmark11"/>
      <w:bookmarkEnd w:id="542"/>
    </w:p>
    <w:p w14:paraId="03FD56E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43" w:name="_Toc435105904"/>
      <w:bookmarkStart w:id="544" w:name="_Toc435106567"/>
      <w:bookmarkStart w:id="545" w:name="_Toc435107748"/>
      <w:bookmarkStart w:id="546" w:name="_Toc435105497"/>
      <w:r>
        <w:rPr>
          <w:rFonts w:ascii="宋体" w:hAnsi="宋体" w:eastAsia="宋体" w:cs="宋体"/>
          <w:color w:val="000000" w:themeColor="text1"/>
          <w:sz w:val="24"/>
          <w:szCs w:val="24"/>
          <w:highlight w:val="none"/>
          <w14:textFill>
            <w14:solidFill>
              <w14:schemeClr w14:val="tx1"/>
            </w14:solidFill>
          </w14:textFill>
        </w:rPr>
        <w:t>4.2 咨询人的违约责任</w:t>
      </w:r>
      <w:bookmarkEnd w:id="543"/>
      <w:bookmarkEnd w:id="544"/>
      <w:bookmarkEnd w:id="545"/>
      <w:bookmarkEnd w:id="546"/>
    </w:p>
    <w:p w14:paraId="54998E0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4.2.1 咨询人不履行本合同义务或者履行义务不符合本合同约定的，应承担违约责任。双方可在专用条件中约定违约金的计算及支付方法。</w:t>
      </w:r>
    </w:p>
    <w:p w14:paraId="1B54290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4.2.2 因咨询人违反本合同约定给委托人造成损失的，咨询人应当赔偿委托人损失。双方可在专用条件中约定赔偿金额的确定及支付方法。</w:t>
      </w:r>
    </w:p>
    <w:p w14:paraId="7C3E6AE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47" w:name="_Toc435106568"/>
      <w:bookmarkStart w:id="548" w:name="_Toc435107749"/>
      <w:bookmarkStart w:id="549" w:name="_Toc435105905"/>
      <w:bookmarkStart w:id="550" w:name="_Toc435105498"/>
      <w:r>
        <w:rPr>
          <w:rFonts w:ascii="宋体" w:hAnsi="宋体" w:eastAsia="宋体" w:cs="宋体"/>
          <w:b/>
          <w:bCs/>
          <w:color w:val="000000" w:themeColor="text1"/>
          <w:sz w:val="24"/>
          <w:szCs w:val="24"/>
          <w:highlight w:val="none"/>
          <w14:textFill>
            <w14:solidFill>
              <w14:schemeClr w14:val="tx1"/>
            </w14:solidFill>
          </w14:textFill>
        </w:rPr>
        <w:t>5.支付</w:t>
      </w:r>
      <w:bookmarkEnd w:id="547"/>
      <w:bookmarkEnd w:id="548"/>
      <w:bookmarkEnd w:id="549"/>
      <w:bookmarkEnd w:id="550"/>
    </w:p>
    <w:p w14:paraId="2B387876">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51" w:name="_Toc435105906"/>
      <w:bookmarkStart w:id="552" w:name="_Toc435106569"/>
      <w:bookmarkStart w:id="553" w:name="_Toc435107750"/>
      <w:bookmarkStart w:id="554" w:name="_Toc435105499"/>
      <w:r>
        <w:rPr>
          <w:rFonts w:ascii="宋体" w:hAnsi="宋体" w:eastAsia="宋体" w:cs="宋体"/>
          <w:color w:val="000000" w:themeColor="text1"/>
          <w:sz w:val="24"/>
          <w:szCs w:val="24"/>
          <w:highlight w:val="none"/>
          <w14:textFill>
            <w14:solidFill>
              <w14:schemeClr w14:val="tx1"/>
            </w14:solidFill>
          </w14:textFill>
        </w:rPr>
        <w:t>5.1 支付货币</w:t>
      </w:r>
      <w:bookmarkEnd w:id="551"/>
      <w:bookmarkEnd w:id="552"/>
      <w:bookmarkEnd w:id="553"/>
      <w:bookmarkEnd w:id="554"/>
    </w:p>
    <w:p w14:paraId="4136C29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除专用条件另有约定外，酬金均以人民币支付。涉及外币支付的，所采用的货币种类和汇率等在专用条件中约定。</w:t>
      </w:r>
    </w:p>
    <w:p w14:paraId="00011CB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55" w:name="_Toc435105500"/>
      <w:bookmarkStart w:id="556" w:name="_Toc435105907"/>
      <w:bookmarkStart w:id="557" w:name="_Toc435107751"/>
      <w:bookmarkStart w:id="558" w:name="_Toc435106570"/>
      <w:r>
        <w:rPr>
          <w:rFonts w:ascii="宋体" w:hAnsi="宋体" w:eastAsia="宋体" w:cs="宋体"/>
          <w:color w:val="000000" w:themeColor="text1"/>
          <w:sz w:val="24"/>
          <w:szCs w:val="24"/>
          <w:highlight w:val="none"/>
          <w14:textFill>
            <w14:solidFill>
              <w14:schemeClr w14:val="tx1"/>
            </w14:solidFill>
          </w14:textFill>
        </w:rPr>
        <w:t>5.2 支付申请</w:t>
      </w:r>
      <w:bookmarkEnd w:id="555"/>
      <w:bookmarkEnd w:id="556"/>
      <w:bookmarkEnd w:id="557"/>
      <w:bookmarkEnd w:id="558"/>
    </w:p>
    <w:p w14:paraId="18F5398A">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027276D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59" w:name="_Toc435105501"/>
      <w:bookmarkStart w:id="560" w:name="_Toc435106571"/>
      <w:bookmarkStart w:id="561" w:name="_Toc435105908"/>
      <w:bookmarkStart w:id="562" w:name="_Toc435107752"/>
      <w:r>
        <w:rPr>
          <w:rFonts w:ascii="宋体" w:hAnsi="宋体" w:eastAsia="宋体" w:cs="宋体"/>
          <w:color w:val="000000" w:themeColor="text1"/>
          <w:sz w:val="24"/>
          <w:szCs w:val="24"/>
          <w:highlight w:val="none"/>
          <w14:textFill>
            <w14:solidFill>
              <w14:schemeClr w14:val="tx1"/>
            </w14:solidFill>
          </w14:textFill>
        </w:rPr>
        <w:t>5.3 支付酬金</w:t>
      </w:r>
      <w:bookmarkEnd w:id="559"/>
      <w:bookmarkEnd w:id="560"/>
      <w:bookmarkEnd w:id="561"/>
      <w:bookmarkEnd w:id="562"/>
    </w:p>
    <w:p w14:paraId="3CCD75E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支付酬金包括正常工作酬金、附加工作酬金、合理化建议奖励金额及费用。</w:t>
      </w:r>
    </w:p>
    <w:p w14:paraId="04A19C2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63" w:name="_Toc435105909"/>
      <w:bookmarkStart w:id="564" w:name="_Toc435106572"/>
      <w:bookmarkStart w:id="565" w:name="_Toc435107753"/>
      <w:bookmarkStart w:id="566" w:name="_Toc435105502"/>
      <w:r>
        <w:rPr>
          <w:rFonts w:ascii="宋体" w:hAnsi="宋体" w:eastAsia="宋体" w:cs="宋体"/>
          <w:color w:val="000000" w:themeColor="text1"/>
          <w:sz w:val="24"/>
          <w:szCs w:val="24"/>
          <w:highlight w:val="none"/>
          <w14:textFill>
            <w14:solidFill>
              <w14:schemeClr w14:val="tx1"/>
            </w14:solidFill>
          </w14:textFill>
        </w:rPr>
        <w:t>5.4 有异议部分的支付</w:t>
      </w:r>
      <w:bookmarkEnd w:id="563"/>
      <w:bookmarkEnd w:id="564"/>
      <w:bookmarkEnd w:id="565"/>
      <w:bookmarkEnd w:id="566"/>
    </w:p>
    <w:p w14:paraId="395AE9A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委托人对咨询人提交的支付申请书有异议时，应当在收到咨询人提交的支付申请书后7日内，以书面形式向咨询人发出异议通知。无异议部分的款项应 按期支付，有异议部分的款项按第7条约定办理。</w:t>
      </w:r>
    </w:p>
    <w:p w14:paraId="6C5D8CA6">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67" w:name="_Toc435106573"/>
      <w:bookmarkStart w:id="568" w:name="_Toc435105910"/>
      <w:bookmarkStart w:id="569" w:name="_Toc435105503"/>
      <w:bookmarkStart w:id="570" w:name="_Toc435107754"/>
      <w:r>
        <w:rPr>
          <w:rFonts w:ascii="宋体" w:hAnsi="宋体" w:eastAsia="宋体" w:cs="宋体"/>
          <w:b/>
          <w:bCs/>
          <w:color w:val="000000" w:themeColor="text1"/>
          <w:sz w:val="24"/>
          <w:szCs w:val="24"/>
          <w:highlight w:val="none"/>
          <w14:textFill>
            <w14:solidFill>
              <w14:schemeClr w14:val="tx1"/>
            </w14:solidFill>
          </w14:textFill>
        </w:rPr>
        <w:t>6.合同变更、解除与终止</w:t>
      </w:r>
      <w:bookmarkEnd w:id="567"/>
      <w:bookmarkEnd w:id="568"/>
      <w:bookmarkEnd w:id="569"/>
      <w:bookmarkEnd w:id="570"/>
    </w:p>
    <w:p w14:paraId="0C743F3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71" w:name="_Toc435107755"/>
      <w:bookmarkStart w:id="572" w:name="_Toc435105911"/>
      <w:bookmarkStart w:id="573" w:name="_Toc435105504"/>
      <w:bookmarkStart w:id="574" w:name="_Toc435106574"/>
      <w:r>
        <w:rPr>
          <w:rFonts w:ascii="宋体" w:hAnsi="宋体" w:eastAsia="宋体" w:cs="宋体"/>
          <w:color w:val="000000" w:themeColor="text1"/>
          <w:sz w:val="24"/>
          <w:szCs w:val="24"/>
          <w:highlight w:val="none"/>
          <w14:textFill>
            <w14:solidFill>
              <w14:schemeClr w14:val="tx1"/>
            </w14:solidFill>
          </w14:textFill>
        </w:rPr>
        <w:t>6.1 合同变更</w:t>
      </w:r>
      <w:bookmarkEnd w:id="571"/>
      <w:bookmarkEnd w:id="572"/>
      <w:bookmarkEnd w:id="573"/>
      <w:bookmarkEnd w:id="574"/>
    </w:p>
    <w:p w14:paraId="2E3F4E1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6.1.1 任何一方以书面形式提出变更请求时，双方经协商一致后可进行变更。</w:t>
      </w:r>
    </w:p>
    <w:p w14:paraId="4B2CD89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6.1.2 除不可抗力外，因非咨询人原因导致咨询人履行合同期限延长、内</w:t>
      </w:r>
      <w:bookmarkStart w:id="575" w:name="_bookmark12"/>
      <w:bookmarkEnd w:id="575"/>
      <w:r>
        <w:rPr>
          <w:rFonts w:ascii="宋体" w:hAnsi="宋体" w:eastAsia="宋体" w:cs="宋体"/>
          <w:color w:val="000000" w:themeColor="text1"/>
          <w:sz w:val="24"/>
          <w:szCs w:val="24"/>
          <w:highlight w:val="none"/>
          <w14:textFill>
            <w14:solidFill>
              <w14:schemeClr w14:val="tx1"/>
            </w14:solidFill>
          </w14:textFill>
        </w:rPr>
        <w:t>容增加时，咨询人应当将此情况与可能产生的影响及时通知委托人。增加的工作时间或工作内容应视为附加工作。附加工作酬金的确定方法由双方根据委托的服务范围及工作内容在专用条件中约定。</w:t>
      </w:r>
    </w:p>
    <w:p w14:paraId="220641E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99FB4A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6.1.4 因工程规模、服务范围及工作内容的变化等导致咨询人的工作量增减时，服务酬金应作相应调整，调整方法由双方在专用条件中约定。</w:t>
      </w:r>
    </w:p>
    <w:p w14:paraId="68D528F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76" w:name="_Toc435107756"/>
      <w:bookmarkStart w:id="577" w:name="_Toc435105912"/>
      <w:bookmarkStart w:id="578" w:name="_Toc435106575"/>
      <w:bookmarkStart w:id="579" w:name="_Toc435105505"/>
      <w:r>
        <w:rPr>
          <w:rFonts w:ascii="宋体" w:hAnsi="宋体" w:eastAsia="宋体" w:cs="宋体"/>
          <w:color w:val="000000" w:themeColor="text1"/>
          <w:sz w:val="24"/>
          <w:szCs w:val="24"/>
          <w:highlight w:val="none"/>
          <w14:textFill>
            <w14:solidFill>
              <w14:schemeClr w14:val="tx1"/>
            </w14:solidFill>
          </w14:textFill>
        </w:rPr>
        <w:t>6.2 合同解除</w:t>
      </w:r>
      <w:bookmarkEnd w:id="576"/>
      <w:bookmarkEnd w:id="577"/>
      <w:bookmarkEnd w:id="578"/>
      <w:bookmarkEnd w:id="579"/>
    </w:p>
    <w:p w14:paraId="7E8E843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6.2.1 委托人与咨询人协商一致，可以解除合同。</w:t>
      </w:r>
    </w:p>
    <w:p w14:paraId="0A8F9C76">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6.2.2 有下列情形之一的，合同当事人一方或双方可以解除合同：</w:t>
      </w:r>
    </w:p>
    <w:p w14:paraId="550A014F">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（1）咨询人将本合同约定的工程造价咨询服务工作全部或部分转包给他人，委托人可以解除合同；</w:t>
      </w:r>
    </w:p>
    <w:p w14:paraId="5BF9A735">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（2）咨询人提供的造价咨询服务不符合合同约定的要求，经委托人催告仍不能达到合同约定要求的，委托人可以解除合同；</w:t>
      </w:r>
    </w:p>
    <w:p w14:paraId="71FDD48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）因不可抗力致使合同无法履行；</w:t>
      </w:r>
    </w:p>
    <w:p w14:paraId="2941D92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）因一方违约致使合同无法实际履行或实际履行已无必要。</w:t>
      </w:r>
    </w:p>
    <w:p w14:paraId="70E2111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除上述情形外，双方可以根据委托的服务范围及工作内容，在专用条件中约定解除合同的其他条件。</w:t>
      </w:r>
    </w:p>
    <w:p w14:paraId="4539D51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6.2.3 任何一方提出解除合同的，应提前30天书面通知对方。</w:t>
      </w:r>
    </w:p>
    <w:p w14:paraId="3603FC5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6.2.4 合同解除后，委托人应按照合同约定向咨询人支付已完成部分的咨询服务酬金。</w:t>
      </w:r>
    </w:p>
    <w:p w14:paraId="45D2D9D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bookmarkStart w:id="580" w:name="_bookmark13"/>
      <w:bookmarkEnd w:id="580"/>
      <w:bookmarkStart w:id="581" w:name="_bookmark14"/>
      <w:bookmarkEnd w:id="581"/>
    </w:p>
    <w:p w14:paraId="446D9DE9">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6.2.5 本合同解除后，本合同约定的有关结算、争议解决方式的条款仍然有效。</w:t>
      </w:r>
    </w:p>
    <w:p w14:paraId="770641C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82" w:name="_Toc435105506"/>
      <w:bookmarkStart w:id="583" w:name="_Toc435105913"/>
      <w:bookmarkStart w:id="584" w:name="_Toc435106576"/>
      <w:bookmarkStart w:id="585" w:name="_Toc435107757"/>
      <w:r>
        <w:rPr>
          <w:rFonts w:ascii="宋体" w:hAnsi="宋体" w:eastAsia="宋体" w:cs="宋体"/>
          <w:color w:val="000000" w:themeColor="text1"/>
          <w:sz w:val="24"/>
          <w:szCs w:val="24"/>
          <w:highlight w:val="none"/>
          <w14:textFill>
            <w14:solidFill>
              <w14:schemeClr w14:val="tx1"/>
            </w14:solidFill>
          </w14:textFill>
        </w:rPr>
        <w:t>6.3 合同终止</w:t>
      </w:r>
      <w:bookmarkEnd w:id="582"/>
      <w:bookmarkEnd w:id="583"/>
      <w:bookmarkEnd w:id="584"/>
      <w:bookmarkEnd w:id="585"/>
    </w:p>
    <w:p w14:paraId="5A245B8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除合同解除外，以下条件全部满足时，本合同终止：</w:t>
      </w:r>
    </w:p>
    <w:p w14:paraId="4B5FC33B">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（1）咨询人完成本合同约定的全部工作；</w:t>
      </w:r>
    </w:p>
    <w:p w14:paraId="520C27DE">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（2）委托人与咨询人结清并支付酬金；</w:t>
      </w:r>
    </w:p>
    <w:p w14:paraId="291EB32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（3）咨询人将委托人提供的资料交还。</w:t>
      </w:r>
    </w:p>
    <w:p w14:paraId="4B98F2D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86" w:name="_Toc435105914"/>
      <w:bookmarkStart w:id="587" w:name="_Toc435105507"/>
      <w:bookmarkStart w:id="588" w:name="_Toc435107758"/>
      <w:bookmarkStart w:id="589" w:name="_Toc435106577"/>
      <w:r>
        <w:rPr>
          <w:rFonts w:ascii="宋体" w:hAnsi="宋体" w:eastAsia="宋体" w:cs="宋体"/>
          <w:b/>
          <w:bCs/>
          <w:color w:val="000000" w:themeColor="text1"/>
          <w:sz w:val="24"/>
          <w:szCs w:val="24"/>
          <w:highlight w:val="none"/>
          <w14:textFill>
            <w14:solidFill>
              <w14:schemeClr w14:val="tx1"/>
            </w14:solidFill>
          </w14:textFill>
        </w:rPr>
        <w:t>7.争议解决</w:t>
      </w:r>
      <w:bookmarkEnd w:id="586"/>
      <w:bookmarkEnd w:id="587"/>
      <w:bookmarkEnd w:id="588"/>
      <w:bookmarkEnd w:id="589"/>
    </w:p>
    <w:p w14:paraId="0994591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90" w:name="_Toc435107759"/>
      <w:bookmarkStart w:id="591" w:name="_Toc435106578"/>
      <w:bookmarkStart w:id="592" w:name="_Toc435105508"/>
      <w:bookmarkStart w:id="593" w:name="_Toc435105915"/>
      <w:r>
        <w:rPr>
          <w:rFonts w:ascii="宋体" w:hAnsi="宋体" w:eastAsia="宋体" w:cs="宋体"/>
          <w:color w:val="000000" w:themeColor="text1"/>
          <w:sz w:val="24"/>
          <w:szCs w:val="24"/>
          <w:highlight w:val="none"/>
          <w14:textFill>
            <w14:solidFill>
              <w14:schemeClr w14:val="tx1"/>
            </w14:solidFill>
          </w14:textFill>
        </w:rPr>
        <w:t>7.1 协商</w:t>
      </w:r>
      <w:bookmarkEnd w:id="590"/>
      <w:bookmarkEnd w:id="591"/>
      <w:bookmarkEnd w:id="592"/>
      <w:bookmarkEnd w:id="593"/>
    </w:p>
    <w:p w14:paraId="7FD458D0">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双方应本着诚实信用的原则协商解决本合同履行过程中发生的争议。</w:t>
      </w:r>
    </w:p>
    <w:p w14:paraId="4258050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94" w:name="_Toc435105509"/>
      <w:bookmarkStart w:id="595" w:name="_Toc435107760"/>
      <w:bookmarkStart w:id="596" w:name="_Toc435106579"/>
      <w:bookmarkStart w:id="597" w:name="_Toc435105916"/>
      <w:r>
        <w:rPr>
          <w:rFonts w:ascii="宋体" w:hAnsi="宋体" w:eastAsia="宋体" w:cs="宋体"/>
          <w:color w:val="000000" w:themeColor="text1"/>
          <w:sz w:val="24"/>
          <w:szCs w:val="24"/>
          <w:highlight w:val="none"/>
          <w14:textFill>
            <w14:solidFill>
              <w14:schemeClr w14:val="tx1"/>
            </w14:solidFill>
          </w14:textFill>
        </w:rPr>
        <w:t>7.2 调解</w:t>
      </w:r>
      <w:bookmarkEnd w:id="594"/>
      <w:bookmarkEnd w:id="595"/>
      <w:bookmarkEnd w:id="596"/>
      <w:bookmarkEnd w:id="597"/>
    </w:p>
    <w:p w14:paraId="0942D22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如果双方不能在14日内或双方商定的其他时间内解决本合同争议，可以将其提交给专用条件约定的或事后达成协议的调解人进行调解。</w:t>
      </w:r>
    </w:p>
    <w:p w14:paraId="5A9F365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598" w:name="_Toc435106580"/>
      <w:bookmarkStart w:id="599" w:name="_Toc435107761"/>
      <w:bookmarkStart w:id="600" w:name="_Toc435105917"/>
      <w:bookmarkStart w:id="601" w:name="_Toc435105510"/>
      <w:r>
        <w:rPr>
          <w:rFonts w:ascii="宋体" w:hAnsi="宋体" w:eastAsia="宋体" w:cs="宋体"/>
          <w:color w:val="000000" w:themeColor="text1"/>
          <w:sz w:val="24"/>
          <w:szCs w:val="24"/>
          <w:highlight w:val="none"/>
          <w14:textFill>
            <w14:solidFill>
              <w14:schemeClr w14:val="tx1"/>
            </w14:solidFill>
          </w14:textFill>
        </w:rPr>
        <w:t>7.3 仲裁或诉讼</w:t>
      </w:r>
      <w:bookmarkEnd w:id="598"/>
      <w:bookmarkEnd w:id="599"/>
      <w:bookmarkEnd w:id="600"/>
      <w:bookmarkEnd w:id="601"/>
    </w:p>
    <w:p w14:paraId="6FD741E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双方均有权不经调解直接向专用条件约定的仲裁机构申请仲裁或向有管辖权的人民法院提起诉讼。</w:t>
      </w:r>
    </w:p>
    <w:p w14:paraId="748B4AE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02" w:name="_Toc435106581"/>
      <w:bookmarkStart w:id="603" w:name="_Toc435105511"/>
      <w:bookmarkStart w:id="604" w:name="_Toc435105918"/>
      <w:bookmarkStart w:id="605" w:name="_Toc435107762"/>
      <w:r>
        <w:rPr>
          <w:rFonts w:ascii="宋体" w:hAnsi="宋体" w:eastAsia="宋体" w:cs="宋体"/>
          <w:b/>
          <w:bCs/>
          <w:color w:val="000000" w:themeColor="text1"/>
          <w:sz w:val="24"/>
          <w:szCs w:val="24"/>
          <w:highlight w:val="none"/>
          <w14:textFill>
            <w14:solidFill>
              <w14:schemeClr w14:val="tx1"/>
            </w14:solidFill>
          </w14:textFill>
        </w:rPr>
        <w:t>8.其他</w:t>
      </w:r>
      <w:bookmarkEnd w:id="602"/>
      <w:bookmarkEnd w:id="603"/>
      <w:bookmarkEnd w:id="604"/>
      <w:bookmarkEnd w:id="605"/>
    </w:p>
    <w:p w14:paraId="0BE277A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06" w:name="_Toc435106582"/>
      <w:bookmarkStart w:id="607" w:name="_Toc435105512"/>
      <w:bookmarkStart w:id="608" w:name="_Toc435107763"/>
      <w:bookmarkStart w:id="609" w:name="_Toc435105919"/>
      <w:r>
        <w:rPr>
          <w:rFonts w:ascii="宋体" w:hAnsi="宋体" w:eastAsia="宋体" w:cs="宋体"/>
          <w:color w:val="000000" w:themeColor="text1"/>
          <w:sz w:val="24"/>
          <w:szCs w:val="24"/>
          <w:highlight w:val="none"/>
          <w14:textFill>
            <w14:solidFill>
              <w14:schemeClr w14:val="tx1"/>
            </w14:solidFill>
          </w14:textFill>
        </w:rPr>
        <w:t>8.1 考察及相关费用</w:t>
      </w:r>
      <w:bookmarkEnd w:id="606"/>
      <w:bookmarkEnd w:id="607"/>
      <w:bookmarkEnd w:id="608"/>
      <w:bookmarkEnd w:id="609"/>
    </w:p>
    <w:p w14:paraId="3793C841">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0F0F5A1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bookmarkStart w:id="610" w:name="_Toc435106583"/>
      <w:bookmarkStart w:id="611" w:name="_Toc435105513"/>
      <w:bookmarkStart w:id="612" w:name="_Toc435105920"/>
      <w:bookmarkStart w:id="613" w:name="_Toc435107764"/>
      <w:r>
        <w:rPr>
          <w:rFonts w:ascii="宋体" w:hAnsi="宋体" w:eastAsia="宋体" w:cs="宋体"/>
          <w:color w:val="000000" w:themeColor="text1"/>
          <w:sz w:val="24"/>
          <w:szCs w:val="24"/>
          <w:highlight w:val="none"/>
          <w14:textFill>
            <w14:solidFill>
              <w14:schemeClr w14:val="tx1"/>
            </w14:solidFill>
          </w14:textFill>
        </w:rPr>
        <w:t>8.2 奖励</w:t>
      </w:r>
      <w:bookmarkEnd w:id="610"/>
      <w:bookmarkEnd w:id="611"/>
      <w:bookmarkEnd w:id="612"/>
      <w:bookmarkEnd w:id="613"/>
    </w:p>
    <w:p w14:paraId="0CCF03D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06A861F5">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14" w:name="_Toc435105514"/>
      <w:bookmarkStart w:id="615" w:name="_Toc435107765"/>
      <w:bookmarkStart w:id="616" w:name="_Toc435105921"/>
      <w:bookmarkStart w:id="617" w:name="_Toc435106584"/>
      <w:r>
        <w:rPr>
          <w:rFonts w:ascii="宋体" w:hAnsi="宋体" w:eastAsia="宋体" w:cs="宋体"/>
          <w:color w:val="000000" w:themeColor="text1"/>
          <w:sz w:val="24"/>
          <w:szCs w:val="24"/>
          <w:highlight w:val="none"/>
          <w14:textFill>
            <w14:solidFill>
              <w14:schemeClr w14:val="tx1"/>
            </w14:solidFill>
          </w14:textFill>
        </w:rPr>
        <w:t>8.3保密</w:t>
      </w:r>
      <w:bookmarkEnd w:id="614"/>
      <w:bookmarkEnd w:id="615"/>
      <w:bookmarkEnd w:id="616"/>
      <w:bookmarkEnd w:id="617"/>
    </w:p>
    <w:p w14:paraId="3D02B528">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20A5264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18" w:name="_Toc435107766"/>
      <w:bookmarkStart w:id="619" w:name="_Toc435106585"/>
      <w:bookmarkStart w:id="620" w:name="_Toc435105515"/>
      <w:bookmarkStart w:id="621" w:name="_Toc435105922"/>
      <w:r>
        <w:rPr>
          <w:rFonts w:ascii="宋体" w:hAnsi="宋体" w:eastAsia="宋体" w:cs="宋体"/>
          <w:color w:val="000000" w:themeColor="text1"/>
          <w:sz w:val="24"/>
          <w:szCs w:val="24"/>
          <w:highlight w:val="none"/>
          <w14:textFill>
            <w14:solidFill>
              <w14:schemeClr w14:val="tx1"/>
            </w14:solidFill>
          </w14:textFill>
        </w:rPr>
        <w:t>8.4联络</w:t>
      </w:r>
      <w:bookmarkEnd w:id="618"/>
      <w:bookmarkEnd w:id="619"/>
      <w:bookmarkEnd w:id="620"/>
      <w:bookmarkEnd w:id="621"/>
      <w:bookmarkStart w:id="622" w:name="_bookmark15"/>
      <w:bookmarkEnd w:id="622"/>
    </w:p>
    <w:p w14:paraId="32A37FEC">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8.4.1 与合同有关的通知、指示、要求、决定等，均应采用书面形式，并应在专用条件约定的期限内送达接收人和送达地点。</w:t>
      </w:r>
    </w:p>
    <w:p w14:paraId="485EB414">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8.4.2 委托人和咨询人应在专用条件中约定各自的送达接收人、送达地点、电子邮箱。任何一方指定的接收人或送达地点或电子邮箱发生变动的，应提前3天以书面形式通知对方，否则视为未发生变动。</w:t>
      </w:r>
    </w:p>
    <w:p w14:paraId="4E809FB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6BF4674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23" w:name="_Toc435107767"/>
      <w:bookmarkStart w:id="624" w:name="_Toc435105516"/>
      <w:bookmarkStart w:id="625" w:name="_Toc435106586"/>
      <w:bookmarkStart w:id="626" w:name="_Toc435105923"/>
      <w:r>
        <w:rPr>
          <w:rFonts w:ascii="宋体" w:hAnsi="宋体" w:eastAsia="宋体" w:cs="宋体"/>
          <w:color w:val="000000" w:themeColor="text1"/>
          <w:sz w:val="24"/>
          <w:szCs w:val="24"/>
          <w:highlight w:val="none"/>
          <w14:textFill>
            <w14:solidFill>
              <w14:schemeClr w14:val="tx1"/>
            </w14:solidFill>
          </w14:textFill>
        </w:rPr>
        <w:t>8.5 知识产权</w:t>
      </w:r>
      <w:bookmarkEnd w:id="623"/>
      <w:bookmarkEnd w:id="624"/>
      <w:bookmarkEnd w:id="625"/>
      <w:bookmarkEnd w:id="626"/>
    </w:p>
    <w:p w14:paraId="29F6F9A7">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1C0AFE6A">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4067A9B">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282451BD">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4D4C1086">
      <w:pPr>
        <w:widowControl w:val="0"/>
        <w:spacing w:before="0" w:after="24" w:line="360" w:lineRule="auto"/>
        <w:ind w:firstLine="480"/>
        <w:rPr>
          <w:color w:val="000000" w:themeColor="text1"/>
          <w:sz w:val="24"/>
          <w:szCs w:val="24"/>
          <w:highlight w:val="none"/>
          <w14:textFill>
            <w14:solidFill>
              <w14:schemeClr w14:val="tx1"/>
            </w14:solidFill>
          </w14:textFill>
        </w:rPr>
      </w:pPr>
    </w:p>
    <w:p w14:paraId="2AC4AE31">
      <w:pPr>
        <w:widowControl w:val="0"/>
        <w:spacing w:before="0" w:after="24" w:line="360" w:lineRule="auto"/>
        <w:ind w:firstLine="480"/>
        <w:rPr>
          <w:color w:val="000000" w:themeColor="text1"/>
          <w:sz w:val="24"/>
          <w:szCs w:val="24"/>
          <w:highlight w:val="none"/>
          <w14:textFill>
            <w14:solidFill>
              <w14:schemeClr w14:val="tx1"/>
            </w14:solidFill>
          </w14:textFill>
        </w:rPr>
        <w:sectPr>
          <w:type w:val="nextColumn"/>
          <w:pgMar w:top="1440" w:right="1800" w:bottom="1440" w:left="1800" w:header="720" w:footer="720" w:gutter="0"/>
          <w:pgNumType w:fmt="decimal"/>
          <w:cols w:space="720" w:num="1"/>
        </w:sectPr>
      </w:pPr>
    </w:p>
    <w:p w14:paraId="788B5879">
      <w:pPr>
        <w:widowControl w:val="0"/>
        <w:spacing w:before="0" w:after="0"/>
        <w:jc w:val="center"/>
        <w:rPr>
          <w:color w:val="000000" w:themeColor="text1"/>
          <w:sz w:val="32"/>
          <w:szCs w:val="32"/>
          <w:highlight w:val="none"/>
          <w14:textFill>
            <w14:solidFill>
              <w14:schemeClr w14:val="tx1"/>
            </w14:solidFill>
          </w14:textFill>
        </w:rPr>
      </w:pPr>
      <w:bookmarkStart w:id="627" w:name="_bookmark17"/>
      <w:bookmarkEnd w:id="627"/>
      <w:bookmarkStart w:id="628" w:name="_bookmark16"/>
      <w:bookmarkEnd w:id="628"/>
      <w:bookmarkStart w:id="629" w:name="_bookmark18"/>
      <w:bookmarkEnd w:id="629"/>
      <w:bookmarkStart w:id="630" w:name="_Toc435105517"/>
      <w:bookmarkStart w:id="631" w:name="_Toc435107768"/>
      <w:bookmarkStart w:id="632" w:name="_Toc435105924"/>
      <w:bookmarkStart w:id="633" w:name="_Toc435106587"/>
      <w:r>
        <w:rPr>
          <w:rFonts w:ascii="宋体" w:hAnsi="宋体" w:eastAsia="宋体" w:cs="宋体"/>
          <w:b/>
          <w:bCs/>
          <w:color w:val="000000" w:themeColor="text1"/>
          <w:sz w:val="32"/>
          <w:szCs w:val="32"/>
          <w:highlight w:val="none"/>
          <w14:textFill>
            <w14:solidFill>
              <w14:schemeClr w14:val="tx1"/>
            </w14:solidFill>
          </w14:textFill>
        </w:rPr>
        <w:t>第三部分  专用条件</w:t>
      </w:r>
      <w:bookmarkEnd w:id="630"/>
      <w:bookmarkEnd w:id="631"/>
      <w:bookmarkEnd w:id="632"/>
      <w:bookmarkEnd w:id="633"/>
    </w:p>
    <w:p w14:paraId="5CC1639C">
      <w:pPr>
        <w:widowControl w:val="0"/>
        <w:spacing w:before="0" w:after="0"/>
        <w:rPr>
          <w:color w:val="000000" w:themeColor="text1"/>
          <w:sz w:val="22"/>
          <w:szCs w:val="22"/>
          <w:highlight w:val="none"/>
          <w14:textFill>
            <w14:solidFill>
              <w14:schemeClr w14:val="tx1"/>
            </w14:solidFill>
          </w14:textFill>
        </w:rPr>
      </w:pPr>
    </w:p>
    <w:p w14:paraId="59096C8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34" w:name="_Toc435106588"/>
      <w:bookmarkStart w:id="635" w:name="_Toc435105925"/>
      <w:bookmarkStart w:id="636" w:name="_Toc435107769"/>
      <w:bookmarkStart w:id="637" w:name="_Toc435105518"/>
      <w:r>
        <w:rPr>
          <w:rFonts w:ascii="宋体" w:hAnsi="宋体" w:eastAsia="宋体" w:cs="宋体"/>
          <w:b/>
          <w:bCs/>
          <w:color w:val="000000" w:themeColor="text1"/>
          <w:sz w:val="24"/>
          <w:szCs w:val="24"/>
          <w:highlight w:val="none"/>
          <w14:textFill>
            <w14:solidFill>
              <w14:schemeClr w14:val="tx1"/>
            </w14:solidFill>
          </w14:textFill>
        </w:rPr>
        <w:t>1.词语定义、语言、解释顺序与适用法律</w:t>
      </w:r>
      <w:bookmarkEnd w:id="634"/>
      <w:bookmarkEnd w:id="635"/>
      <w:bookmarkEnd w:id="636"/>
      <w:bookmarkEnd w:id="637"/>
    </w:p>
    <w:p w14:paraId="7594E38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38" w:name="_Toc435105519"/>
      <w:bookmarkStart w:id="639" w:name="_Toc435107770"/>
      <w:bookmarkStart w:id="640" w:name="_Toc435105926"/>
      <w:bookmarkStart w:id="641" w:name="_Toc435106589"/>
      <w:r>
        <w:rPr>
          <w:rFonts w:ascii="宋体" w:hAnsi="宋体" w:eastAsia="宋体" w:cs="宋体"/>
          <w:color w:val="000000" w:themeColor="text1"/>
          <w:sz w:val="24"/>
          <w:szCs w:val="24"/>
          <w:highlight w:val="none"/>
          <w14:textFill>
            <w14:solidFill>
              <w14:schemeClr w14:val="tx1"/>
            </w14:solidFill>
          </w14:textFill>
        </w:rPr>
        <w:t>1.2 语言</w:t>
      </w:r>
      <w:bookmarkEnd w:id="638"/>
      <w:bookmarkEnd w:id="639"/>
      <w:bookmarkEnd w:id="640"/>
      <w:bookmarkEnd w:id="641"/>
    </w:p>
    <w:p w14:paraId="36E8C97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42" w:name="_Toc435105520"/>
      <w:r>
        <w:rPr>
          <w:rFonts w:ascii="宋体" w:hAnsi="宋体" w:eastAsia="宋体" w:cs="宋体"/>
          <w:color w:val="000000" w:themeColor="text1"/>
          <w:sz w:val="24"/>
          <w:szCs w:val="24"/>
          <w:highlight w:val="none"/>
          <w14:textFill>
            <w14:solidFill>
              <w14:schemeClr w14:val="tx1"/>
            </w14:solidFill>
          </w14:textFill>
        </w:rPr>
        <w:t>本合同文件除使用中文外，还可用</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642"/>
    </w:p>
    <w:p w14:paraId="5F03B05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43" w:name="_Toc435106590"/>
      <w:bookmarkStart w:id="644" w:name="_Toc435105927"/>
      <w:bookmarkStart w:id="645" w:name="_Toc435107771"/>
      <w:bookmarkStart w:id="646" w:name="_Toc435105521"/>
      <w:r>
        <w:rPr>
          <w:rFonts w:ascii="宋体" w:hAnsi="宋体" w:eastAsia="宋体" w:cs="宋体"/>
          <w:color w:val="000000" w:themeColor="text1"/>
          <w:sz w:val="24"/>
          <w:szCs w:val="24"/>
          <w:highlight w:val="none"/>
          <w14:textFill>
            <w14:solidFill>
              <w14:schemeClr w14:val="tx1"/>
            </w14:solidFill>
          </w14:textFill>
        </w:rPr>
        <w:t>1.3 合同文件的优先顺序</w:t>
      </w:r>
      <w:bookmarkEnd w:id="643"/>
      <w:bookmarkEnd w:id="644"/>
      <w:bookmarkEnd w:id="645"/>
      <w:bookmarkEnd w:id="646"/>
    </w:p>
    <w:p w14:paraId="7D1EAB3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47" w:name="_Toc435105522"/>
      <w:r>
        <w:rPr>
          <w:rFonts w:ascii="宋体" w:hAnsi="宋体" w:eastAsia="宋体" w:cs="宋体"/>
          <w:color w:val="000000" w:themeColor="text1"/>
          <w:sz w:val="24"/>
          <w:szCs w:val="24"/>
          <w:highlight w:val="none"/>
          <w14:textFill>
            <w14:solidFill>
              <w14:schemeClr w14:val="tx1"/>
            </w14:solidFill>
          </w14:textFill>
        </w:rPr>
        <w:t>本合同文件的解释顺序为：</w:t>
      </w:r>
      <w:r>
        <w:rPr>
          <w:rFonts w:ascii="宋体" w:hAnsi="宋体" w:eastAsia="宋体" w:cs="宋体"/>
          <w:color w:val="000000" w:themeColor="text1"/>
          <w:sz w:val="24"/>
          <w:szCs w:val="24"/>
          <w:highlight w:val="none"/>
          <w:u w:val="single"/>
          <w14:textFill>
            <w14:solidFill>
              <w14:schemeClr w14:val="tx1"/>
            </w14:solidFill>
          </w14:textFill>
        </w:rPr>
        <w:t>      按通用条款执行      </w:t>
      </w:r>
      <w:r>
        <w:rPr>
          <w:rFonts w:ascii="宋体" w:hAnsi="宋体" w:eastAsia="宋体" w:cs="宋体"/>
          <w:color w:val="000000" w:themeColor="text1"/>
          <w:sz w:val="24"/>
          <w:szCs w:val="24"/>
          <w:highlight w:val="none"/>
          <w14:textFill>
            <w14:solidFill>
              <w14:schemeClr w14:val="tx1"/>
            </w14:solidFill>
          </w14:textFill>
        </w:rPr>
        <w:t>。</w:t>
      </w:r>
      <w:bookmarkEnd w:id="647"/>
    </w:p>
    <w:p w14:paraId="6E8469C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48" w:name="_Toc435107772"/>
      <w:bookmarkStart w:id="649" w:name="_Toc435105523"/>
      <w:bookmarkStart w:id="650" w:name="_Toc435105928"/>
      <w:bookmarkStart w:id="651" w:name="_Toc435106591"/>
      <w:r>
        <w:rPr>
          <w:rFonts w:ascii="宋体" w:hAnsi="宋体" w:eastAsia="宋体" w:cs="宋体"/>
          <w:color w:val="000000" w:themeColor="text1"/>
          <w:sz w:val="24"/>
          <w:szCs w:val="24"/>
          <w:highlight w:val="none"/>
          <w14:textFill>
            <w14:solidFill>
              <w14:schemeClr w14:val="tx1"/>
            </w14:solidFill>
          </w14:textFill>
        </w:rPr>
        <w:t>1.4 适用法律</w:t>
      </w:r>
      <w:bookmarkEnd w:id="648"/>
      <w:bookmarkEnd w:id="649"/>
      <w:bookmarkEnd w:id="650"/>
      <w:bookmarkEnd w:id="651"/>
    </w:p>
    <w:p w14:paraId="7B382B1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52" w:name="_Toc435105524"/>
      <w:r>
        <w:rPr>
          <w:rFonts w:ascii="宋体" w:hAnsi="宋体" w:eastAsia="宋体" w:cs="宋体"/>
          <w:color w:val="000000" w:themeColor="text1"/>
          <w:spacing w:val="-11"/>
          <w:sz w:val="24"/>
          <w:szCs w:val="24"/>
          <w:highlight w:val="none"/>
          <w14:textFill>
            <w14:solidFill>
              <w14:schemeClr w14:val="tx1"/>
            </w14:solidFill>
          </w14:textFill>
        </w:rPr>
        <w:t>本合同适用的其他规范性文件包括:</w:t>
      </w:r>
      <w:r>
        <w:rPr>
          <w:rFonts w:ascii="宋体" w:hAnsi="宋体" w:eastAsia="宋体" w:cs="宋体"/>
          <w:color w:val="000000" w:themeColor="text1"/>
          <w:spacing w:val="-11"/>
          <w:sz w:val="24"/>
          <w:szCs w:val="24"/>
          <w:highlight w:val="none"/>
          <w:u w:val="single"/>
          <w14:textFill>
            <w14:solidFill>
              <w14:schemeClr w14:val="tx1"/>
            </w14:solidFill>
          </w14:textFill>
        </w:rPr>
        <w:t> GB50500-2013建设工程工程量清单计价规范 </w:t>
      </w:r>
      <w:r>
        <w:rPr>
          <w:rFonts w:ascii="宋体" w:hAnsi="宋体" w:eastAsia="宋体" w:cs="宋体"/>
          <w:color w:val="000000" w:themeColor="text1"/>
          <w:spacing w:val="-11"/>
          <w:sz w:val="24"/>
          <w:szCs w:val="24"/>
          <w:highlight w:val="none"/>
          <w14:textFill>
            <w14:solidFill>
              <w14:schemeClr w14:val="tx1"/>
            </w14:solidFill>
          </w14:textFill>
        </w:rPr>
        <w:t>。</w:t>
      </w:r>
      <w:bookmarkEnd w:id="652"/>
    </w:p>
    <w:p w14:paraId="6293E9F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53" w:name="_Toc435106592"/>
      <w:bookmarkStart w:id="654" w:name="_Toc435107773"/>
      <w:bookmarkStart w:id="655" w:name="_Toc435105929"/>
      <w:bookmarkStart w:id="656" w:name="_Toc435105525"/>
      <w:r>
        <w:rPr>
          <w:rFonts w:ascii="宋体" w:hAnsi="宋体" w:eastAsia="宋体" w:cs="宋体"/>
          <w:b/>
          <w:bCs/>
          <w:color w:val="000000" w:themeColor="text1"/>
          <w:sz w:val="24"/>
          <w:szCs w:val="24"/>
          <w:highlight w:val="none"/>
          <w14:textFill>
            <w14:solidFill>
              <w14:schemeClr w14:val="tx1"/>
            </w14:solidFill>
          </w14:textFill>
        </w:rPr>
        <w:t>2.委托人的义务</w:t>
      </w:r>
      <w:bookmarkEnd w:id="653"/>
      <w:bookmarkEnd w:id="654"/>
      <w:bookmarkEnd w:id="655"/>
      <w:bookmarkEnd w:id="656"/>
    </w:p>
    <w:p w14:paraId="63F1EA6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57" w:name="_Toc435105930"/>
      <w:bookmarkStart w:id="658" w:name="_Toc435105526"/>
      <w:bookmarkStart w:id="659" w:name="_Toc435107774"/>
      <w:bookmarkStart w:id="660" w:name="_Toc435106593"/>
      <w:r>
        <w:rPr>
          <w:rFonts w:ascii="宋体" w:hAnsi="宋体" w:eastAsia="宋体" w:cs="宋体"/>
          <w:color w:val="000000" w:themeColor="text1"/>
          <w:sz w:val="24"/>
          <w:szCs w:val="24"/>
          <w:highlight w:val="none"/>
          <w14:textFill>
            <w14:solidFill>
              <w14:schemeClr w14:val="tx1"/>
            </w14:solidFill>
          </w14:textFill>
        </w:rPr>
        <w:t>2.1 提供资料</w:t>
      </w:r>
      <w:bookmarkEnd w:id="657"/>
      <w:bookmarkEnd w:id="658"/>
      <w:bookmarkEnd w:id="659"/>
      <w:bookmarkEnd w:id="660"/>
    </w:p>
    <w:p w14:paraId="5441A23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61" w:name="_Toc435105527"/>
      <w:r>
        <w:rPr>
          <w:rFonts w:ascii="宋体" w:hAnsi="宋体" w:eastAsia="宋体" w:cs="宋体"/>
          <w:color w:val="000000" w:themeColor="text1"/>
          <w:sz w:val="24"/>
          <w:szCs w:val="24"/>
          <w:highlight w:val="none"/>
          <w14:textFill>
            <w14:solidFill>
              <w14:schemeClr w14:val="tx1"/>
            </w14:solidFill>
          </w14:textFill>
        </w:rPr>
        <w:t>委托人按照附录 C 约定无偿向咨询人提供与本合同咨询业务有关资料的时间为：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661"/>
    </w:p>
    <w:p w14:paraId="5002305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62" w:name="_Toc435105931"/>
      <w:bookmarkStart w:id="663" w:name="_Toc435106594"/>
      <w:bookmarkStart w:id="664" w:name="_Toc435107775"/>
      <w:bookmarkStart w:id="665" w:name="_Toc435105528"/>
      <w:r>
        <w:rPr>
          <w:rFonts w:ascii="宋体" w:hAnsi="宋体" w:eastAsia="宋体" w:cs="宋体"/>
          <w:color w:val="000000" w:themeColor="text1"/>
          <w:sz w:val="24"/>
          <w:szCs w:val="24"/>
          <w:highlight w:val="none"/>
          <w14:textFill>
            <w14:solidFill>
              <w14:schemeClr w14:val="tx1"/>
            </w14:solidFill>
          </w14:textFill>
        </w:rPr>
        <w:t>2.2 提供工作条件</w:t>
      </w:r>
      <w:bookmarkEnd w:id="662"/>
      <w:bookmarkEnd w:id="663"/>
      <w:bookmarkEnd w:id="664"/>
      <w:bookmarkEnd w:id="665"/>
    </w:p>
    <w:p w14:paraId="3EE7923E">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66" w:name="_Toc435105529"/>
      <w:r>
        <w:rPr>
          <w:rFonts w:ascii="宋体" w:hAnsi="宋体" w:eastAsia="宋体" w:cs="宋体"/>
          <w:color w:val="000000" w:themeColor="text1"/>
          <w:sz w:val="24"/>
          <w:szCs w:val="24"/>
          <w:highlight w:val="none"/>
          <w14:textFill>
            <w14:solidFill>
              <w14:schemeClr w14:val="tx1"/>
            </w14:solidFill>
          </w14:textFill>
        </w:rPr>
        <w:t>2.2.1 项目咨询人员使用附录 D 中由委托人提供的房屋及设备，支付使用费的标准为：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666"/>
    </w:p>
    <w:p w14:paraId="260DD4F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67" w:name="_Toc435106595"/>
      <w:bookmarkStart w:id="668" w:name="_Toc435105932"/>
      <w:bookmarkStart w:id="669" w:name="_Toc435107776"/>
      <w:bookmarkStart w:id="670" w:name="_Toc435105530"/>
      <w:r>
        <w:rPr>
          <w:rFonts w:ascii="宋体" w:hAnsi="宋体" w:eastAsia="宋体" w:cs="宋体"/>
          <w:color w:val="000000" w:themeColor="text1"/>
          <w:sz w:val="24"/>
          <w:szCs w:val="24"/>
          <w:highlight w:val="none"/>
          <w14:textFill>
            <w14:solidFill>
              <w14:schemeClr w14:val="tx1"/>
            </w14:solidFill>
          </w14:textFill>
        </w:rPr>
        <w:t>2.4 委托人代表</w:t>
      </w:r>
      <w:bookmarkEnd w:id="667"/>
      <w:bookmarkEnd w:id="668"/>
      <w:bookmarkEnd w:id="669"/>
      <w:bookmarkEnd w:id="670"/>
    </w:p>
    <w:p w14:paraId="6F14DEE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71" w:name="_Toc435105531"/>
      <w:r>
        <w:rPr>
          <w:rFonts w:ascii="宋体" w:hAnsi="宋体" w:eastAsia="宋体" w:cs="宋体"/>
          <w:color w:val="000000" w:themeColor="text1"/>
          <w:spacing w:val="-11"/>
          <w:sz w:val="24"/>
          <w:szCs w:val="24"/>
          <w:highlight w:val="none"/>
          <w14:textFill>
            <w14:solidFill>
              <w14:schemeClr w14:val="tx1"/>
            </w14:solidFill>
          </w14:textFill>
        </w:rPr>
        <w:t>委托人代表为：</w:t>
      </w:r>
      <w:r>
        <w:rPr>
          <w:rFonts w:ascii="宋体" w:hAnsi="宋体" w:eastAsia="宋体" w:cs="宋体"/>
          <w:color w:val="000000" w:themeColor="text1"/>
          <w:spacing w:val="-11"/>
          <w:sz w:val="24"/>
          <w:szCs w:val="24"/>
          <w:highlight w:val="none"/>
          <w:u w:val="single"/>
          <w14:textFill>
            <w14:solidFill>
              <w14:schemeClr w14:val="tx1"/>
            </w14:solidFill>
          </w14:textFill>
        </w:rPr>
        <w:t>          </w:t>
      </w:r>
      <w:r>
        <w:rPr>
          <w:rFonts w:ascii="宋体" w:hAnsi="宋体" w:eastAsia="宋体" w:cs="宋体"/>
          <w:color w:val="000000" w:themeColor="text1"/>
          <w:spacing w:val="-11"/>
          <w:sz w:val="24"/>
          <w:szCs w:val="24"/>
          <w:highlight w:val="none"/>
          <w14:textFill>
            <w14:solidFill>
              <w14:schemeClr w14:val="tx1"/>
            </w14:solidFill>
          </w14:textFill>
        </w:rPr>
        <w:t>，其权限范围：</w:t>
      </w:r>
      <w:bookmarkEnd w:id="671"/>
      <w:r>
        <w:rPr>
          <w:rFonts w:ascii="宋体" w:hAnsi="宋体" w:eastAsia="宋体" w:cs="宋体"/>
          <w:color w:val="000000" w:themeColor="text1"/>
          <w:spacing w:val="-11"/>
          <w:sz w:val="24"/>
          <w:szCs w:val="24"/>
          <w:highlight w:val="none"/>
          <w:u w:val="single"/>
          <w14:textFill>
            <w14:solidFill>
              <w14:schemeClr w14:val="tx1"/>
            </w14:solidFill>
          </w14:textFill>
        </w:rPr>
        <w:t>  签署合同，业务的往来接洽协调等 </w:t>
      </w:r>
      <w:bookmarkStart w:id="672" w:name="_Toc435105532"/>
      <w:r>
        <w:rPr>
          <w:rFonts w:ascii="宋体" w:hAnsi="宋体" w:eastAsia="宋体" w:cs="宋体"/>
          <w:color w:val="000000" w:themeColor="text1"/>
          <w:spacing w:val="-11"/>
          <w:sz w:val="24"/>
          <w:szCs w:val="24"/>
          <w:highlight w:val="none"/>
          <w14:textFill>
            <w14:solidFill>
              <w14:schemeClr w14:val="tx1"/>
            </w14:solidFill>
          </w14:textFill>
        </w:rPr>
        <w:t>。</w:t>
      </w:r>
      <w:bookmarkEnd w:id="672"/>
    </w:p>
    <w:p w14:paraId="55B13D8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73" w:name="_Toc435105933"/>
      <w:bookmarkStart w:id="674" w:name="_Toc435107777"/>
      <w:bookmarkStart w:id="675" w:name="_Toc435105533"/>
      <w:bookmarkStart w:id="676" w:name="_Toc435106596"/>
      <w:r>
        <w:rPr>
          <w:rFonts w:ascii="宋体" w:hAnsi="宋体" w:eastAsia="宋体" w:cs="宋体"/>
          <w:color w:val="000000" w:themeColor="text1"/>
          <w:sz w:val="24"/>
          <w:szCs w:val="24"/>
          <w:highlight w:val="none"/>
          <w14:textFill>
            <w14:solidFill>
              <w14:schemeClr w14:val="tx1"/>
            </w14:solidFill>
          </w14:textFill>
        </w:rPr>
        <w:t>2.5 答复</w:t>
      </w:r>
      <w:bookmarkEnd w:id="673"/>
      <w:bookmarkEnd w:id="674"/>
      <w:bookmarkEnd w:id="675"/>
      <w:bookmarkEnd w:id="676"/>
    </w:p>
    <w:p w14:paraId="3B3E6F0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77" w:name="_Toc435105534"/>
      <w:r>
        <w:rPr>
          <w:rFonts w:ascii="宋体" w:hAnsi="宋体" w:eastAsia="宋体" w:cs="宋体"/>
          <w:color w:val="000000" w:themeColor="text1"/>
          <w:sz w:val="24"/>
          <w:szCs w:val="24"/>
          <w:highlight w:val="none"/>
          <w14:textFill>
            <w14:solidFill>
              <w14:schemeClr w14:val="tx1"/>
            </w14:solidFill>
          </w14:textFill>
        </w:rPr>
        <w:t>委托人同意在</w:t>
      </w:r>
      <w:r>
        <w:rPr>
          <w:rFonts w:ascii="宋体" w:hAnsi="宋体" w:eastAsia="宋体" w:cs="宋体"/>
          <w:color w:val="000000" w:themeColor="text1"/>
          <w:sz w:val="24"/>
          <w:szCs w:val="24"/>
          <w:highlight w:val="none"/>
          <w:u w:val="single"/>
          <w14:textFill>
            <w14:solidFill>
              <w14:schemeClr w14:val="tx1"/>
            </w14:solidFill>
          </w14:textFill>
        </w:rPr>
        <w:t>  7  </w:t>
      </w:r>
      <w:r>
        <w:rPr>
          <w:rFonts w:ascii="宋体" w:hAnsi="宋体" w:eastAsia="宋体" w:cs="宋体"/>
          <w:color w:val="000000" w:themeColor="text1"/>
          <w:sz w:val="24"/>
          <w:szCs w:val="24"/>
          <w:highlight w:val="none"/>
          <w14:textFill>
            <w14:solidFill>
              <w14:schemeClr w14:val="tx1"/>
            </w14:solidFill>
          </w14:textFill>
        </w:rPr>
        <w:t>日内，对咨询人书面提交并要求做出决定的事宜给予书面答。逾期未答复的，视为委托人认可。</w:t>
      </w:r>
      <w:bookmarkEnd w:id="677"/>
    </w:p>
    <w:p w14:paraId="23AEA09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78" w:name="_Toc435105934"/>
      <w:bookmarkStart w:id="679" w:name="_Toc435106597"/>
      <w:bookmarkStart w:id="680" w:name="_Toc435105535"/>
      <w:bookmarkStart w:id="681" w:name="_Toc435107778"/>
      <w:r>
        <w:rPr>
          <w:rFonts w:ascii="宋体" w:hAnsi="宋体" w:eastAsia="宋体" w:cs="宋体"/>
          <w:b/>
          <w:bCs/>
          <w:color w:val="000000" w:themeColor="text1"/>
          <w:sz w:val="24"/>
          <w:szCs w:val="24"/>
          <w:highlight w:val="none"/>
          <w14:textFill>
            <w14:solidFill>
              <w14:schemeClr w14:val="tx1"/>
            </w14:solidFill>
          </w14:textFill>
        </w:rPr>
        <w:t>3.咨询人的义务</w:t>
      </w:r>
      <w:bookmarkEnd w:id="678"/>
      <w:bookmarkEnd w:id="679"/>
      <w:bookmarkEnd w:id="680"/>
      <w:bookmarkEnd w:id="681"/>
    </w:p>
    <w:p w14:paraId="492C441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82" w:name="_Toc435105935"/>
      <w:bookmarkStart w:id="683" w:name="_Toc435105536"/>
      <w:bookmarkStart w:id="684" w:name="_Toc435106598"/>
      <w:bookmarkStart w:id="685" w:name="_Toc435107779"/>
      <w:r>
        <w:rPr>
          <w:rFonts w:ascii="宋体" w:hAnsi="宋体" w:eastAsia="宋体" w:cs="宋体"/>
          <w:color w:val="000000" w:themeColor="text1"/>
          <w:sz w:val="24"/>
          <w:szCs w:val="24"/>
          <w:highlight w:val="none"/>
          <w14:textFill>
            <w14:solidFill>
              <w14:schemeClr w14:val="tx1"/>
            </w14:solidFill>
          </w14:textFill>
        </w:rPr>
        <w:t>3.1 项目咨询团队及人员</w:t>
      </w:r>
      <w:bookmarkEnd w:id="682"/>
      <w:bookmarkEnd w:id="683"/>
      <w:bookmarkEnd w:id="684"/>
      <w:bookmarkEnd w:id="685"/>
    </w:p>
    <w:p w14:paraId="5BB2907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86" w:name="_Toc435105537"/>
      <w:r>
        <w:rPr>
          <w:rFonts w:ascii="宋体" w:hAnsi="宋体" w:eastAsia="宋体" w:cs="宋体"/>
          <w:color w:val="000000" w:themeColor="text1"/>
          <w:sz w:val="24"/>
          <w:szCs w:val="24"/>
          <w:highlight w:val="none"/>
          <w14:textFill>
            <w14:solidFill>
              <w14:schemeClr w14:val="tx1"/>
            </w14:solidFill>
          </w14:textFill>
        </w:rPr>
        <w:t>3.1.1 项目咨询团队的主要人员应具有</w:t>
      </w:r>
      <w:r>
        <w:rPr>
          <w:rFonts w:ascii="宋体" w:hAnsi="宋体" w:eastAsia="宋体" w:cs="宋体"/>
          <w:color w:val="000000" w:themeColor="text1"/>
          <w:sz w:val="24"/>
          <w:szCs w:val="24"/>
          <w:highlight w:val="none"/>
          <w:u w:val="single"/>
          <w14:textFill>
            <w14:solidFill>
              <w14:schemeClr w14:val="tx1"/>
            </w14:solidFill>
          </w14:textFill>
        </w:rPr>
        <w:t>   注册造价师   </w:t>
      </w:r>
      <w:r>
        <w:rPr>
          <w:rFonts w:ascii="宋体" w:hAnsi="宋体" w:eastAsia="宋体" w:cs="宋体"/>
          <w:color w:val="000000" w:themeColor="text1"/>
          <w:sz w:val="24"/>
          <w:szCs w:val="24"/>
          <w:highlight w:val="none"/>
          <w14:textFill>
            <w14:solidFill>
              <w14:schemeClr w14:val="tx1"/>
            </w14:solidFill>
          </w14:textFill>
        </w:rPr>
        <w:t>资格条件，团队人员的数量为</w:t>
      </w:r>
      <w:r>
        <w:rPr>
          <w:rFonts w:ascii="宋体" w:hAnsi="宋体" w:eastAsia="宋体" w:cs="宋体"/>
          <w:color w:val="000000" w:themeColor="text1"/>
          <w:sz w:val="24"/>
          <w:szCs w:val="24"/>
          <w:highlight w:val="none"/>
          <w:u w:val="single"/>
          <w14:textFill>
            <w14:solidFill>
              <w14:schemeClr w14:val="tx1"/>
            </w14:solidFill>
          </w14:textFill>
        </w:rPr>
        <w:t>  3  </w:t>
      </w:r>
      <w:r>
        <w:rPr>
          <w:rFonts w:ascii="宋体" w:hAnsi="宋体" w:eastAsia="宋体" w:cs="宋体"/>
          <w:color w:val="000000" w:themeColor="text1"/>
          <w:sz w:val="24"/>
          <w:szCs w:val="24"/>
          <w:highlight w:val="none"/>
          <w14:textFill>
            <w14:solidFill>
              <w14:schemeClr w14:val="tx1"/>
            </w14:solidFill>
          </w14:textFill>
        </w:rPr>
        <w:t>人。</w:t>
      </w:r>
      <w:bookmarkEnd w:id="686"/>
    </w:p>
    <w:p w14:paraId="25D1C57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87" w:name="_Toc435105538"/>
      <w:r>
        <w:rPr>
          <w:rFonts w:ascii="宋体" w:hAnsi="宋体" w:eastAsia="宋体" w:cs="宋体"/>
          <w:color w:val="000000" w:themeColor="text1"/>
          <w:sz w:val="24"/>
          <w:szCs w:val="24"/>
          <w:highlight w:val="none"/>
          <w14:textFill>
            <w14:solidFill>
              <w14:schemeClr w14:val="tx1"/>
            </w14:solidFill>
          </w14:textFill>
        </w:rPr>
        <w:t>3.1.2 项目负责人为：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，项目负责人为履行本合同的权限为：</w:t>
      </w:r>
      <w:r>
        <w:rPr>
          <w:rFonts w:ascii="宋体" w:hAnsi="宋体" w:eastAsia="宋体" w:cs="宋体"/>
          <w:color w:val="000000" w:themeColor="text1"/>
          <w:sz w:val="24"/>
          <w:szCs w:val="24"/>
          <w:highlight w:val="none"/>
          <w:u w:val="single"/>
          <w14:textFill>
            <w14:solidFill>
              <w14:schemeClr w14:val="tx1"/>
            </w14:solidFill>
          </w14:textFill>
        </w:rPr>
        <w:t>  签署合同，业务的往来接洽协调，依据委托造价咨询合同完成咨询业务等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w:t>
      </w:r>
      <w:bookmarkEnd w:id="687"/>
      <w:bookmarkStart w:id="688" w:name="_bookmark19"/>
      <w:bookmarkEnd w:id="688"/>
    </w:p>
    <w:p w14:paraId="1E95E84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89" w:name="_Toc435105539"/>
      <w:r>
        <w:rPr>
          <w:rFonts w:ascii="宋体" w:hAnsi="宋体" w:eastAsia="宋体" w:cs="宋体"/>
          <w:color w:val="000000" w:themeColor="text1"/>
          <w:sz w:val="24"/>
          <w:szCs w:val="24"/>
          <w:highlight w:val="none"/>
          <w14:textFill>
            <w14:solidFill>
              <w14:schemeClr w14:val="tx1"/>
            </w14:solidFill>
          </w14:textFill>
        </w:rPr>
        <w:t>3.1.3 咨询人更换项目咨询团队其他咨询人员的约定</w:t>
      </w:r>
      <w:r>
        <w:rPr>
          <w:rFonts w:ascii="宋体" w:hAnsi="宋体" w:eastAsia="宋体" w:cs="宋体"/>
          <w:color w:val="000000" w:themeColor="text1"/>
          <w:sz w:val="24"/>
          <w:szCs w:val="24"/>
          <w:highlight w:val="none"/>
          <w:u w:val="single"/>
          <w14:textFill>
            <w14:solidFill>
              <w14:schemeClr w14:val="tx1"/>
            </w14:solidFill>
          </w14:textFill>
        </w:rPr>
        <w:t xml:space="preserve">   不更换    </w:t>
      </w:r>
      <w:r>
        <w:rPr>
          <w:rFonts w:ascii="宋体" w:hAnsi="宋体" w:eastAsia="宋体" w:cs="宋体"/>
          <w:color w:val="000000" w:themeColor="text1"/>
          <w:sz w:val="24"/>
          <w:szCs w:val="24"/>
          <w:highlight w:val="none"/>
          <w14:textFill>
            <w14:solidFill>
              <w14:schemeClr w14:val="tx1"/>
            </w14:solidFill>
          </w14:textFill>
        </w:rPr>
        <w:t>。</w:t>
      </w:r>
      <w:bookmarkEnd w:id="689"/>
    </w:p>
    <w:p w14:paraId="5AC496FF">
      <w:pPr>
        <w:widowControl w:val="0"/>
        <w:spacing w:before="0" w:line="360" w:lineRule="auto"/>
        <w:ind w:firstLine="480" w:firstLineChars="200"/>
        <w:rPr>
          <w:color w:val="000000" w:themeColor="text1"/>
          <w:sz w:val="24"/>
          <w:szCs w:val="24"/>
          <w:highlight w:val="none"/>
          <w14:textFill>
            <w14:solidFill>
              <w14:schemeClr w14:val="tx1"/>
            </w14:solidFill>
          </w14:textFill>
        </w:rPr>
      </w:pPr>
      <w:bookmarkStart w:id="690" w:name="_Toc435105540"/>
      <w:r>
        <w:rPr>
          <w:rFonts w:ascii="宋体" w:hAnsi="宋体" w:eastAsia="宋体" w:cs="宋体"/>
          <w:color w:val="000000" w:themeColor="text1"/>
          <w:sz w:val="24"/>
          <w:szCs w:val="24"/>
          <w:highlight w:val="none"/>
          <w14:textFill>
            <w14:solidFill>
              <w14:schemeClr w14:val="tx1"/>
            </w14:solidFill>
          </w14:textFill>
        </w:rPr>
        <w:t>3.1.4 委托人要求更换咨询人员的情形还包括：</w:t>
      </w:r>
      <w:r>
        <w:rPr>
          <w:rFonts w:ascii="宋体" w:hAnsi="宋体" w:eastAsia="宋体" w:cs="宋体"/>
          <w:color w:val="000000" w:themeColor="text1"/>
          <w:sz w:val="24"/>
          <w:szCs w:val="24"/>
          <w:highlight w:val="none"/>
          <w:u w:val="single"/>
          <w14:textFill>
            <w14:solidFill>
              <w14:schemeClr w14:val="tx1"/>
            </w14:solidFill>
          </w14:textFill>
        </w:rPr>
        <w:t>  若因咨询人工作出现严重错误，或服务态度恶劣造成委托人对其工作不满意，委托人有权提出更换咨询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团队</w:t>
      </w:r>
      <w:r>
        <w:rPr>
          <w:rFonts w:ascii="宋体" w:hAnsi="宋体" w:eastAsia="宋体" w:cs="宋体"/>
          <w:color w:val="000000" w:themeColor="text1"/>
          <w:sz w:val="24"/>
          <w:szCs w:val="24"/>
          <w:highlight w:val="none"/>
          <w:u w:val="single"/>
          <w14:textFill>
            <w14:solidFill>
              <w14:schemeClr w14:val="tx1"/>
            </w14:solidFill>
          </w14:textFill>
        </w:rPr>
        <w:t>情节严重的，委托人可终止合同，且不予支付咨询费，咨询人应对委托人造成的损失进行赔偿，委托方保留诉讼权利，并报建设行政主管部门列入黑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名</w:t>
      </w:r>
      <w:r>
        <w:rPr>
          <w:rFonts w:ascii="宋体" w:hAnsi="宋体" w:eastAsia="宋体" w:cs="宋体"/>
          <w:color w:val="000000" w:themeColor="text1"/>
          <w:sz w:val="24"/>
          <w:szCs w:val="24"/>
          <w:highlight w:val="none"/>
          <w:u w:val="single"/>
          <w14:textFill>
            <w14:solidFill>
              <w14:schemeClr w14:val="tx1"/>
            </w14:solidFill>
          </w14:textFill>
        </w:rPr>
        <w:t>单   </w:t>
      </w:r>
      <w:r>
        <w:rPr>
          <w:rFonts w:ascii="宋体" w:hAnsi="宋体" w:eastAsia="宋体" w:cs="宋体"/>
          <w:color w:val="000000" w:themeColor="text1"/>
          <w:sz w:val="24"/>
          <w:szCs w:val="24"/>
          <w:highlight w:val="none"/>
          <w14:textFill>
            <w14:solidFill>
              <w14:schemeClr w14:val="tx1"/>
            </w14:solidFill>
          </w14:textFill>
        </w:rPr>
        <w:t>。</w:t>
      </w:r>
      <w:bookmarkEnd w:id="690"/>
    </w:p>
    <w:p w14:paraId="1A9DF20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91" w:name="_Toc435106599"/>
      <w:bookmarkStart w:id="692" w:name="_Toc435105936"/>
      <w:bookmarkStart w:id="693" w:name="_Toc435107780"/>
      <w:bookmarkStart w:id="694" w:name="_Toc435105541"/>
      <w:r>
        <w:rPr>
          <w:rFonts w:ascii="宋体" w:hAnsi="宋体" w:eastAsia="宋体" w:cs="宋体"/>
          <w:color w:val="000000" w:themeColor="text1"/>
          <w:sz w:val="24"/>
          <w:szCs w:val="24"/>
          <w:highlight w:val="none"/>
          <w14:textFill>
            <w14:solidFill>
              <w14:schemeClr w14:val="tx1"/>
            </w14:solidFill>
          </w14:textFill>
        </w:rPr>
        <w:t>3.2 咨询人的工作要求</w:t>
      </w:r>
      <w:bookmarkEnd w:id="691"/>
      <w:bookmarkEnd w:id="692"/>
      <w:bookmarkEnd w:id="693"/>
      <w:bookmarkEnd w:id="694"/>
    </w:p>
    <w:p w14:paraId="6D23DB41">
      <w:pPr>
        <w:widowControl w:val="0"/>
        <w:spacing w:before="0" w:line="360" w:lineRule="auto"/>
        <w:ind w:firstLine="480" w:firstLineChars="200"/>
        <w:rPr>
          <w:color w:val="000000" w:themeColor="text1"/>
          <w:sz w:val="24"/>
          <w:szCs w:val="24"/>
          <w:highlight w:val="none"/>
          <w14:textFill>
            <w14:solidFill>
              <w14:schemeClr w14:val="tx1"/>
            </w14:solidFill>
          </w14:textFill>
        </w:rPr>
      </w:pPr>
      <w:bookmarkStart w:id="695" w:name="_Toc435105542"/>
      <w:r>
        <w:rPr>
          <w:rFonts w:ascii="宋体" w:hAnsi="宋体" w:eastAsia="宋体" w:cs="宋体"/>
          <w:color w:val="000000" w:themeColor="text1"/>
          <w:sz w:val="24"/>
          <w:szCs w:val="24"/>
          <w:highlight w:val="none"/>
          <w14:textFill>
            <w14:solidFill>
              <w14:schemeClr w14:val="tx1"/>
            </w14:solidFill>
          </w14:textFill>
        </w:rPr>
        <w:t>3.2.1 咨询人向委托人提供有关资料的时间：</w:t>
      </w:r>
      <w:r>
        <w:rPr>
          <w:rFonts w:ascii="宋体" w:hAnsi="宋体" w:eastAsia="宋体" w:cs="宋体"/>
          <w:color w:val="000000" w:themeColor="text1"/>
          <w:sz w:val="24"/>
          <w:szCs w:val="24"/>
          <w:highlight w:val="none"/>
          <w:u w:val="single"/>
          <w14:textFill>
            <w14:solidFill>
              <w14:schemeClr w14:val="tx1"/>
            </w14:solidFill>
          </w14:textFill>
        </w:rPr>
        <w:t>合同签订后7日内 </w:t>
      </w:r>
      <w:r>
        <w:rPr>
          <w:rFonts w:ascii="宋体" w:hAnsi="宋体" w:eastAsia="宋体" w:cs="宋体"/>
          <w:color w:val="000000" w:themeColor="text1"/>
          <w:sz w:val="24"/>
          <w:szCs w:val="24"/>
          <w:highlight w:val="none"/>
          <w14:textFill>
            <w14:solidFill>
              <w14:schemeClr w14:val="tx1"/>
            </w14:solidFill>
          </w14:textFill>
        </w:rPr>
        <w:t>。咨询人向委托人提供的资料还包括：</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695"/>
    </w:p>
    <w:p w14:paraId="2CA2754B">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96" w:name="_Toc435105543"/>
      <w:r>
        <w:rPr>
          <w:rFonts w:ascii="宋体" w:hAnsi="宋体" w:eastAsia="宋体" w:cs="宋体"/>
          <w:color w:val="000000" w:themeColor="text1"/>
          <w:sz w:val="24"/>
          <w:szCs w:val="24"/>
          <w:highlight w:val="none"/>
          <w14:textFill>
            <w14:solidFill>
              <w14:schemeClr w14:val="tx1"/>
            </w14:solidFill>
          </w14:textFill>
        </w:rPr>
        <w:t>3.2.2 咨询人向委托人提供咨询成果文件的名称、组成、时间、份数及质量标准：</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。详见附录 B。</w:t>
      </w:r>
      <w:bookmarkEnd w:id="696"/>
    </w:p>
    <w:p w14:paraId="4AF668D5">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bookmarkStart w:id="697" w:name="_Toc435105544"/>
      <w:r>
        <w:rPr>
          <w:rFonts w:ascii="宋体" w:hAnsi="宋体" w:eastAsia="宋体" w:cs="宋体"/>
          <w:color w:val="000000" w:themeColor="text1"/>
          <w:sz w:val="24"/>
          <w:szCs w:val="24"/>
          <w:highlight w:val="none"/>
          <w14:textFill>
            <w14:solidFill>
              <w14:schemeClr w14:val="tx1"/>
            </w14:solidFill>
          </w14:textFill>
        </w:rPr>
        <w:t>3.2.4 咨询人应在收到委托人以书面形式提出的建议或者异议后</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日内给予书面答复。</w:t>
      </w:r>
      <w:bookmarkEnd w:id="697"/>
    </w:p>
    <w:p w14:paraId="399881D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698" w:name="_Toc435105937"/>
      <w:bookmarkStart w:id="699" w:name="_Toc435106600"/>
      <w:bookmarkStart w:id="700" w:name="_Toc435105545"/>
      <w:bookmarkStart w:id="701" w:name="_Toc435107781"/>
      <w:r>
        <w:rPr>
          <w:rFonts w:ascii="宋体" w:hAnsi="宋体" w:eastAsia="宋体" w:cs="宋体"/>
          <w:color w:val="000000" w:themeColor="text1"/>
          <w:sz w:val="24"/>
          <w:szCs w:val="24"/>
          <w:highlight w:val="none"/>
          <w14:textFill>
            <w14:solidFill>
              <w14:schemeClr w14:val="tx1"/>
            </w14:solidFill>
          </w14:textFill>
        </w:rPr>
        <w:t>3.3 咨询人的工作依据</w:t>
      </w:r>
      <w:bookmarkEnd w:id="698"/>
      <w:bookmarkEnd w:id="699"/>
      <w:bookmarkEnd w:id="700"/>
      <w:bookmarkEnd w:id="701"/>
    </w:p>
    <w:p w14:paraId="345BFF3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02" w:name="_Toc435105546"/>
      <w:r>
        <w:rPr>
          <w:rFonts w:ascii="宋体" w:hAnsi="宋体" w:eastAsia="宋体" w:cs="宋体"/>
          <w:color w:val="000000" w:themeColor="text1"/>
          <w:sz w:val="24"/>
          <w:szCs w:val="24"/>
          <w:highlight w:val="none"/>
          <w14:textFill>
            <w14:solidFill>
              <w14:schemeClr w14:val="tx1"/>
            </w14:solidFill>
          </w14:textFill>
        </w:rPr>
        <w:t>经双方协商，本合同约定的造价咨询服务适用的技术标准、规范、定额等工作依据为：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02"/>
      <w:r>
        <w:rPr>
          <w:rFonts w:ascii="宋体" w:hAnsi="宋体" w:eastAsia="宋体" w:cs="宋体"/>
          <w:color w:val="000000" w:themeColor="text1"/>
          <w:sz w:val="24"/>
          <w:szCs w:val="24"/>
          <w:highlight w:val="none"/>
          <w14:textFill>
            <w14:solidFill>
              <w14:schemeClr w14:val="tx1"/>
            </w14:solidFill>
          </w14:textFill>
        </w:rPr>
        <w:t> </w:t>
      </w:r>
    </w:p>
    <w:p w14:paraId="19E1C8A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03" w:name="_Toc435105547"/>
      <w:bookmarkStart w:id="704" w:name="_Toc435105938"/>
      <w:bookmarkStart w:id="705" w:name="_Toc435107782"/>
      <w:bookmarkStart w:id="706" w:name="_Toc435106601"/>
      <w:r>
        <w:rPr>
          <w:rFonts w:ascii="宋体" w:hAnsi="宋体" w:eastAsia="宋体" w:cs="宋体"/>
          <w:color w:val="000000" w:themeColor="text1"/>
          <w:sz w:val="24"/>
          <w:szCs w:val="24"/>
          <w:highlight w:val="none"/>
          <w14:textFill>
            <w14:solidFill>
              <w14:schemeClr w14:val="tx1"/>
            </w14:solidFill>
          </w14:textFill>
        </w:rPr>
        <w:t>3.4 使用委托人房屋及设备的返还</w:t>
      </w:r>
      <w:bookmarkEnd w:id="703"/>
      <w:bookmarkEnd w:id="704"/>
      <w:bookmarkEnd w:id="705"/>
      <w:bookmarkEnd w:id="706"/>
    </w:p>
    <w:p w14:paraId="518907E5">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07" w:name="_Toc435105548"/>
      <w:r>
        <w:rPr>
          <w:rFonts w:ascii="宋体" w:hAnsi="宋体" w:eastAsia="宋体" w:cs="宋体"/>
          <w:color w:val="000000" w:themeColor="text1"/>
          <w:sz w:val="24"/>
          <w:szCs w:val="24"/>
          <w:highlight w:val="none"/>
          <w14:textFill>
            <w14:solidFill>
              <w14:schemeClr w14:val="tx1"/>
            </w14:solidFill>
          </w14:textFill>
        </w:rPr>
        <w:t>咨询人应在本合同终止后</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日内移交委托人提供的房屋及设备，移交的方式为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07"/>
    </w:p>
    <w:p w14:paraId="72A2BD12">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08" w:name="_Toc435107783"/>
      <w:bookmarkStart w:id="709" w:name="_Toc435105549"/>
      <w:bookmarkStart w:id="710" w:name="_Toc435105939"/>
      <w:bookmarkStart w:id="711" w:name="_Toc435106602"/>
      <w:r>
        <w:rPr>
          <w:rFonts w:ascii="宋体" w:hAnsi="宋体" w:eastAsia="宋体" w:cs="宋体"/>
          <w:b/>
          <w:bCs/>
          <w:color w:val="000000" w:themeColor="text1"/>
          <w:sz w:val="24"/>
          <w:szCs w:val="24"/>
          <w:highlight w:val="none"/>
          <w14:textFill>
            <w14:solidFill>
              <w14:schemeClr w14:val="tx1"/>
            </w14:solidFill>
          </w14:textFill>
        </w:rPr>
        <w:t>4. 违约责任</w:t>
      </w:r>
      <w:bookmarkEnd w:id="708"/>
      <w:bookmarkEnd w:id="709"/>
      <w:bookmarkEnd w:id="710"/>
      <w:bookmarkEnd w:id="711"/>
    </w:p>
    <w:p w14:paraId="6E1B907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12" w:name="_Toc435107784"/>
      <w:bookmarkStart w:id="713" w:name="_Toc435105940"/>
      <w:bookmarkStart w:id="714" w:name="_Toc435105550"/>
      <w:bookmarkStart w:id="715" w:name="_Toc435106603"/>
      <w:r>
        <w:rPr>
          <w:rFonts w:ascii="宋体" w:hAnsi="宋体" w:eastAsia="宋体" w:cs="宋体"/>
          <w:color w:val="000000" w:themeColor="text1"/>
          <w:sz w:val="24"/>
          <w:szCs w:val="24"/>
          <w:highlight w:val="none"/>
          <w14:textFill>
            <w14:solidFill>
              <w14:schemeClr w14:val="tx1"/>
            </w14:solidFill>
          </w14:textFill>
        </w:rPr>
        <w:t>4.1 委托人的违约责任</w:t>
      </w:r>
      <w:bookmarkEnd w:id="712"/>
      <w:bookmarkEnd w:id="713"/>
      <w:bookmarkEnd w:id="714"/>
      <w:bookmarkEnd w:id="715"/>
    </w:p>
    <w:p w14:paraId="30AC0288">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16" w:name="_Toc435105551"/>
      <w:r>
        <w:rPr>
          <w:rFonts w:ascii="宋体" w:hAnsi="宋体" w:eastAsia="宋体" w:cs="宋体"/>
          <w:color w:val="000000" w:themeColor="text1"/>
          <w:sz w:val="24"/>
          <w:szCs w:val="24"/>
          <w:highlight w:val="none"/>
          <w14:textFill>
            <w14:solidFill>
              <w14:schemeClr w14:val="tx1"/>
            </w14:solidFill>
          </w14:textFill>
        </w:rPr>
        <w:t>4.1.1 委托人违约金的计算及支付方法：</w:t>
      </w:r>
      <w:r>
        <w:rPr>
          <w:rFonts w:ascii="宋体" w:hAnsi="宋体" w:eastAsia="宋体" w:cs="宋体"/>
          <w:color w:val="000000" w:themeColor="text1"/>
          <w:sz w:val="24"/>
          <w:szCs w:val="24"/>
          <w:highlight w:val="none"/>
          <w:u w:val="single"/>
          <w14:textFill>
            <w14:solidFill>
              <w14:schemeClr w14:val="tx1"/>
            </w14:solidFill>
          </w14:textFill>
        </w:rPr>
        <w:t xml:space="preserve">        /       </w:t>
      </w:r>
      <w:r>
        <w:rPr>
          <w:rFonts w:ascii="宋体" w:hAnsi="宋体" w:eastAsia="宋体" w:cs="宋体"/>
          <w:color w:val="000000" w:themeColor="text1"/>
          <w:sz w:val="24"/>
          <w:szCs w:val="24"/>
          <w:highlight w:val="none"/>
          <w14:textFill>
            <w14:solidFill>
              <w14:schemeClr w14:val="tx1"/>
            </w14:solidFill>
          </w14:textFill>
        </w:rPr>
        <w:t>。</w:t>
      </w:r>
      <w:bookmarkEnd w:id="716"/>
    </w:p>
    <w:p w14:paraId="7F26DED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17" w:name="_Toc435105552"/>
      <w:r>
        <w:rPr>
          <w:rFonts w:ascii="宋体" w:hAnsi="宋体" w:eastAsia="宋体" w:cs="宋体"/>
          <w:color w:val="000000" w:themeColor="text1"/>
          <w:sz w:val="24"/>
          <w:szCs w:val="24"/>
          <w:highlight w:val="none"/>
          <w14:textFill>
            <w14:solidFill>
              <w14:schemeClr w14:val="tx1"/>
            </w14:solidFill>
          </w14:textFill>
        </w:rPr>
        <w:t>4.1.2 委托人赔偿金额按下列方法确定并支付：</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17"/>
    </w:p>
    <w:p w14:paraId="0668591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18" w:name="_Toc435105553"/>
      <w:r>
        <w:rPr>
          <w:rFonts w:ascii="宋体" w:hAnsi="宋体" w:eastAsia="宋体" w:cs="宋体"/>
          <w:color w:val="000000" w:themeColor="text1"/>
          <w:sz w:val="24"/>
          <w:szCs w:val="24"/>
          <w:highlight w:val="none"/>
          <w14:textFill>
            <w14:solidFill>
              <w14:schemeClr w14:val="tx1"/>
            </w14:solidFill>
          </w14:textFill>
        </w:rPr>
        <w:t>4.1.3 委托人逾期付款利息按下列方法计算并支付：</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18"/>
    </w:p>
    <w:p w14:paraId="2C44B67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19" w:name="_Toc435106604"/>
      <w:bookmarkStart w:id="720" w:name="_Toc435107785"/>
      <w:bookmarkStart w:id="721" w:name="_Toc435105941"/>
      <w:bookmarkStart w:id="722" w:name="_Toc435105554"/>
      <w:r>
        <w:rPr>
          <w:rFonts w:ascii="宋体" w:hAnsi="宋体" w:eastAsia="宋体" w:cs="宋体"/>
          <w:color w:val="000000" w:themeColor="text1"/>
          <w:sz w:val="24"/>
          <w:szCs w:val="24"/>
          <w:highlight w:val="none"/>
          <w14:textFill>
            <w14:solidFill>
              <w14:schemeClr w14:val="tx1"/>
            </w14:solidFill>
          </w14:textFill>
        </w:rPr>
        <w:t>4.2 咨询人的违约责任</w:t>
      </w:r>
      <w:bookmarkEnd w:id="719"/>
      <w:bookmarkEnd w:id="720"/>
      <w:bookmarkEnd w:id="721"/>
      <w:bookmarkEnd w:id="722"/>
    </w:p>
    <w:p w14:paraId="2CEF65F4">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23" w:name="_Toc435105555"/>
      <w:r>
        <w:rPr>
          <w:rFonts w:ascii="宋体" w:hAnsi="宋体" w:eastAsia="宋体" w:cs="宋体"/>
          <w:color w:val="000000" w:themeColor="text1"/>
          <w:sz w:val="24"/>
          <w:szCs w:val="24"/>
          <w:highlight w:val="none"/>
          <w14:textFill>
            <w14:solidFill>
              <w14:schemeClr w14:val="tx1"/>
            </w14:solidFill>
          </w14:textFill>
        </w:rPr>
        <w:t>4.2.1 咨询人违约金的计算及支付方法：</w:t>
      </w:r>
      <w:r>
        <w:rPr>
          <w:rFonts w:ascii="宋体" w:hAnsi="宋体" w:eastAsia="宋体" w:cs="宋体"/>
          <w:color w:val="000000" w:themeColor="text1"/>
          <w:sz w:val="24"/>
          <w:szCs w:val="24"/>
          <w:highlight w:val="none"/>
          <w:u w:val="single"/>
          <w14:textFill>
            <w14:solidFill>
              <w14:schemeClr w14:val="tx1"/>
            </w14:solidFill>
          </w14:textFill>
        </w:rPr>
        <w:t xml:space="preserve">           </w:t>
      </w:r>
      <w:bookmarkEnd w:id="723"/>
      <w:r>
        <w:rPr>
          <w:rStyle w:val="39"/>
          <w:color w:val="000000" w:themeColor="text1"/>
          <w:sz w:val="24"/>
          <w:szCs w:val="24"/>
          <w:highlight w:val="none"/>
          <w14:textFill>
            <w14:solidFill>
              <w14:schemeClr w14:val="tx1"/>
            </w14:solidFill>
          </w14:textFill>
        </w:rPr>
        <w:t>咨询人未按照合同约定的时间提交成果文件，每逾期一天，应向委托人支付合同总价款千分之五的违约金；咨询人提交的成果文件不符合质量标准或提供的文件造成委托人或第三方损失的，咨询人应承担全部的责任，并向委托人支付合同总价款百分之三十的违约金。</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w:t>
      </w:r>
    </w:p>
    <w:p w14:paraId="64E36EE5">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24" w:name="_Toc435105556"/>
      <w:bookmarkEnd w:id="724"/>
      <w:r>
        <w:rPr>
          <w:rStyle w:val="40"/>
          <w:color w:val="000000" w:themeColor="text1"/>
          <w:sz w:val="24"/>
          <w:szCs w:val="24"/>
          <w:highlight w:val="none"/>
          <w14:textFill>
            <w14:solidFill>
              <w14:schemeClr w14:val="tx1"/>
            </w14:solidFill>
          </w14:textFill>
        </w:rPr>
        <w:t>4.2.2 </w:t>
      </w:r>
      <w:r>
        <w:rPr>
          <w:rStyle w:val="41"/>
          <w:color w:val="000000" w:themeColor="text1"/>
          <w:sz w:val="24"/>
          <w:szCs w:val="24"/>
          <w:highlight w:val="none"/>
          <w14:textFill>
            <w14:solidFill>
              <w14:schemeClr w14:val="tx1"/>
            </w14:solidFill>
          </w14:textFill>
        </w:rPr>
        <w:t>因</w:t>
      </w:r>
      <w:r>
        <w:rPr>
          <w:rStyle w:val="40"/>
          <w:color w:val="000000" w:themeColor="text1"/>
          <w:sz w:val="24"/>
          <w:szCs w:val="24"/>
          <w:highlight w:val="none"/>
          <w14:textFill>
            <w14:solidFill>
              <w14:schemeClr w14:val="tx1"/>
            </w14:solidFill>
          </w14:textFill>
        </w:rPr>
        <w:t>咨询人</w:t>
      </w:r>
      <w:r>
        <w:rPr>
          <w:rStyle w:val="41"/>
          <w:color w:val="000000" w:themeColor="text1"/>
          <w:sz w:val="24"/>
          <w:szCs w:val="24"/>
          <w:highlight w:val="none"/>
          <w14:textFill>
            <w14:solidFill>
              <w14:schemeClr w14:val="tx1"/>
            </w14:solidFill>
          </w14:textFill>
        </w:rPr>
        <w:t>原因造成工期延误、质量缺陷、预算超支等损失，咨询人应承担</w:t>
      </w:r>
      <w:r>
        <w:rPr>
          <w:rStyle w:val="40"/>
          <w:color w:val="000000" w:themeColor="text1"/>
          <w:sz w:val="24"/>
          <w:szCs w:val="24"/>
          <w:highlight w:val="none"/>
          <w14:textFill>
            <w14:solidFill>
              <w14:schemeClr w14:val="tx1"/>
            </w14:solidFill>
          </w14:textFill>
        </w:rPr>
        <w:t>赔偿</w:t>
      </w:r>
      <w:r>
        <w:rPr>
          <w:rStyle w:val="41"/>
          <w:color w:val="000000" w:themeColor="text1"/>
          <w:sz w:val="24"/>
          <w:szCs w:val="24"/>
          <w:highlight w:val="none"/>
          <w14:textFill>
            <w14:solidFill>
              <w14:schemeClr w14:val="tx1"/>
            </w14:solidFill>
          </w14:textFill>
        </w:rPr>
        <w:t>责任，赔偿范围包括直接损失和间接损失。间接损失包括但不限于</w:t>
      </w:r>
      <w:r>
        <w:rPr>
          <w:rStyle w:val="40"/>
          <w:color w:val="000000" w:themeColor="text1"/>
          <w:sz w:val="24"/>
          <w:szCs w:val="24"/>
          <w:highlight w:val="none"/>
          <w14:textFill>
            <w14:solidFill>
              <w14:schemeClr w14:val="tx1"/>
            </w14:solidFill>
          </w14:textFill>
        </w:rPr>
        <w:t>：</w:t>
      </w:r>
      <w:r>
        <w:rPr>
          <w:rStyle w:val="41"/>
          <w:color w:val="000000" w:themeColor="text1"/>
          <w:sz w:val="24"/>
          <w:szCs w:val="24"/>
          <w:highlight w:val="none"/>
          <w14:textFill>
            <w14:solidFill>
              <w14:schemeClr w14:val="tx1"/>
            </w14:solidFill>
          </w14:textFill>
        </w:rPr>
        <w:t>复工费、停工损失费、窝工费、利润损失、商誉损失等</w:t>
      </w:r>
      <w:r>
        <w:rPr>
          <w:rStyle w:val="40"/>
          <w:color w:val="000000" w:themeColor="text1"/>
          <w:sz w:val="24"/>
          <w:szCs w:val="24"/>
          <w:highlight w:val="none"/>
          <w14:textFill>
            <w14:solidFill>
              <w14:schemeClr w14:val="tx1"/>
            </w14:solidFill>
          </w14:textFill>
        </w:rPr>
        <w:t>。</w:t>
      </w:r>
    </w:p>
    <w:p w14:paraId="394BCE6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25" w:name="_Toc435105557"/>
      <w:bookmarkStart w:id="726" w:name="_Toc435106605"/>
      <w:bookmarkStart w:id="727" w:name="_Toc435105942"/>
      <w:bookmarkStart w:id="728" w:name="_Toc435107786"/>
      <w:r>
        <w:rPr>
          <w:rFonts w:ascii="宋体" w:hAnsi="宋体" w:eastAsia="宋体" w:cs="宋体"/>
          <w:b/>
          <w:bCs/>
          <w:color w:val="000000" w:themeColor="text1"/>
          <w:sz w:val="24"/>
          <w:szCs w:val="24"/>
          <w:highlight w:val="none"/>
          <w14:textFill>
            <w14:solidFill>
              <w14:schemeClr w14:val="tx1"/>
            </w14:solidFill>
          </w14:textFill>
        </w:rPr>
        <w:t>5. 支付</w:t>
      </w:r>
      <w:bookmarkEnd w:id="725"/>
      <w:bookmarkEnd w:id="726"/>
      <w:bookmarkEnd w:id="727"/>
      <w:bookmarkEnd w:id="728"/>
    </w:p>
    <w:p w14:paraId="6EB5D24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29" w:name="_Toc435106606"/>
      <w:bookmarkStart w:id="730" w:name="_Toc435107787"/>
      <w:bookmarkStart w:id="731" w:name="_Toc435105943"/>
      <w:bookmarkStart w:id="732" w:name="_Toc435105558"/>
      <w:r>
        <w:rPr>
          <w:rFonts w:ascii="宋体" w:hAnsi="宋体" w:eastAsia="宋体" w:cs="宋体"/>
          <w:color w:val="000000" w:themeColor="text1"/>
          <w:sz w:val="24"/>
          <w:szCs w:val="24"/>
          <w:highlight w:val="none"/>
          <w14:textFill>
            <w14:solidFill>
              <w14:schemeClr w14:val="tx1"/>
            </w14:solidFill>
          </w14:textFill>
        </w:rPr>
        <w:t>5.1 支付货币</w:t>
      </w:r>
      <w:bookmarkEnd w:id="729"/>
      <w:bookmarkEnd w:id="730"/>
      <w:bookmarkEnd w:id="731"/>
      <w:bookmarkEnd w:id="732"/>
    </w:p>
    <w:p w14:paraId="7329686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33" w:name="_Toc435105559"/>
      <w:r>
        <w:rPr>
          <w:rFonts w:ascii="宋体" w:hAnsi="宋体" w:eastAsia="宋体" w:cs="宋体"/>
          <w:color w:val="000000" w:themeColor="text1"/>
          <w:sz w:val="24"/>
          <w:szCs w:val="24"/>
          <w:highlight w:val="none"/>
          <w14:textFill>
            <w14:solidFill>
              <w14:schemeClr w14:val="tx1"/>
            </w14:solidFill>
          </w14:textFill>
        </w:rPr>
        <w:t>币种为：</w:t>
      </w:r>
      <w:r>
        <w:rPr>
          <w:rFonts w:ascii="宋体" w:hAnsi="宋体" w:eastAsia="宋体" w:cs="宋体"/>
          <w:color w:val="000000" w:themeColor="text1"/>
          <w:sz w:val="24"/>
          <w:szCs w:val="24"/>
          <w:highlight w:val="none"/>
          <w:u w:val="single"/>
          <w14:textFill>
            <w14:solidFill>
              <w14:schemeClr w14:val="tx1"/>
            </w14:solidFill>
          </w14:textFill>
        </w:rPr>
        <w:t>    人民币    </w:t>
      </w:r>
      <w:r>
        <w:rPr>
          <w:rFonts w:ascii="宋体" w:hAnsi="宋体" w:eastAsia="宋体" w:cs="宋体"/>
          <w:color w:val="000000" w:themeColor="text1"/>
          <w:sz w:val="24"/>
          <w:szCs w:val="24"/>
          <w:highlight w:val="none"/>
          <w14:textFill>
            <w14:solidFill>
              <w14:schemeClr w14:val="tx1"/>
            </w14:solidFill>
          </w14:textFill>
        </w:rPr>
        <w:t>，汇率为：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，其他约定：</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33"/>
    </w:p>
    <w:p w14:paraId="6EA7CDE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34" w:name="_Toc435105944"/>
      <w:bookmarkStart w:id="735" w:name="_Toc435105560"/>
      <w:bookmarkStart w:id="736" w:name="_Toc435106607"/>
      <w:bookmarkStart w:id="737" w:name="_Toc435107788"/>
      <w:r>
        <w:rPr>
          <w:rFonts w:ascii="宋体" w:hAnsi="宋体" w:eastAsia="宋体" w:cs="宋体"/>
          <w:color w:val="000000" w:themeColor="text1"/>
          <w:sz w:val="24"/>
          <w:szCs w:val="24"/>
          <w:highlight w:val="none"/>
          <w14:textFill>
            <w14:solidFill>
              <w14:schemeClr w14:val="tx1"/>
            </w14:solidFill>
          </w14:textFill>
        </w:rPr>
        <w:t>5.2 支付申请</w:t>
      </w:r>
      <w:bookmarkEnd w:id="734"/>
      <w:bookmarkEnd w:id="735"/>
      <w:bookmarkEnd w:id="736"/>
      <w:bookmarkEnd w:id="737"/>
      <w:bookmarkStart w:id="738" w:name="_bookmark20"/>
      <w:bookmarkEnd w:id="738"/>
    </w:p>
    <w:p w14:paraId="4F21930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39" w:name="_Toc435105561"/>
      <w:r>
        <w:rPr>
          <w:rFonts w:ascii="宋体" w:hAnsi="宋体" w:eastAsia="宋体" w:cs="宋体"/>
          <w:color w:val="000000" w:themeColor="text1"/>
          <w:sz w:val="24"/>
          <w:szCs w:val="24"/>
          <w:highlight w:val="none"/>
          <w14:textFill>
            <w14:solidFill>
              <w14:schemeClr w14:val="tx1"/>
            </w14:solidFill>
          </w14:textFill>
        </w:rPr>
        <w:t>咨询人应在本合同约定的每次应付款日期</w:t>
      </w:r>
      <w:r>
        <w:rPr>
          <w:rFonts w:ascii="宋体" w:hAnsi="宋体" w:eastAsia="宋体" w:cs="宋体"/>
          <w:color w:val="000000" w:themeColor="text1"/>
          <w:sz w:val="24"/>
          <w:szCs w:val="24"/>
          <w:highlight w:val="none"/>
          <w:u w:val="single"/>
          <w14:textFill>
            <w14:solidFill>
              <w14:schemeClr w14:val="tx1"/>
            </w14:solidFill>
          </w14:textFill>
        </w:rPr>
        <w:t>  7  </w:t>
      </w:r>
      <w:r>
        <w:rPr>
          <w:rFonts w:ascii="宋体" w:hAnsi="宋体" w:eastAsia="宋体" w:cs="宋体"/>
          <w:color w:val="000000" w:themeColor="text1"/>
          <w:sz w:val="24"/>
          <w:szCs w:val="24"/>
          <w:highlight w:val="none"/>
          <w14:textFill>
            <w14:solidFill>
              <w14:schemeClr w14:val="tx1"/>
            </w14:solidFill>
          </w14:textFill>
        </w:rPr>
        <w:t>日前，向委托人提交支付申请书。</w:t>
      </w:r>
      <w:bookmarkEnd w:id="739"/>
    </w:p>
    <w:p w14:paraId="245C2A30">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40" w:name="_Toc435106608"/>
      <w:bookmarkStart w:id="741" w:name="_Toc435105945"/>
      <w:bookmarkStart w:id="742" w:name="_Toc435105562"/>
      <w:bookmarkStart w:id="743" w:name="_Toc435107789"/>
      <w:r>
        <w:rPr>
          <w:rFonts w:ascii="宋体" w:hAnsi="宋体" w:eastAsia="宋体" w:cs="宋体"/>
          <w:color w:val="000000" w:themeColor="text1"/>
          <w:sz w:val="24"/>
          <w:szCs w:val="24"/>
          <w:highlight w:val="none"/>
          <w14:textFill>
            <w14:solidFill>
              <w14:schemeClr w14:val="tx1"/>
            </w14:solidFill>
          </w14:textFill>
        </w:rPr>
        <w:t>5.3 支付酬金</w:t>
      </w:r>
      <w:bookmarkEnd w:id="740"/>
      <w:bookmarkEnd w:id="741"/>
      <w:bookmarkEnd w:id="742"/>
      <w:bookmarkEnd w:id="743"/>
    </w:p>
    <w:p w14:paraId="314064F8">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44" w:name="_Toc435105563"/>
      <w:r>
        <w:rPr>
          <w:rFonts w:ascii="宋体" w:hAnsi="宋体" w:eastAsia="宋体" w:cs="宋体"/>
          <w:color w:val="000000" w:themeColor="text1"/>
          <w:sz w:val="24"/>
          <w:szCs w:val="24"/>
          <w:highlight w:val="none"/>
          <w14:textFill>
            <w14:solidFill>
              <w14:schemeClr w14:val="tx1"/>
            </w14:solidFill>
          </w14:textFill>
        </w:rPr>
        <w:t>正常工作酬金的支付：</w:t>
      </w:r>
      <w:bookmarkEnd w:id="744"/>
    </w:p>
    <w:tbl>
      <w:tblPr>
        <w:tblStyle w:val="20"/>
        <w:tblW w:w="9202" w:type="dxa"/>
        <w:tblInd w:w="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6"/>
        <w:gridCol w:w="3015"/>
        <w:gridCol w:w="2011"/>
        <w:gridCol w:w="2760"/>
      </w:tblGrid>
      <w:tr w14:paraId="60B0D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4" w:hRule="exact"/>
        </w:trPr>
        <w:tc>
          <w:tcPr>
            <w:tcW w:w="1416" w:type="dxa"/>
            <w:tcBorders>
              <w:bottom w:val="single" w:color="000000" w:sz="6" w:space="0"/>
              <w:right w:val="single" w:color="000000" w:sz="6" w:space="0"/>
            </w:tcBorders>
            <w:noWrap w:val="0"/>
            <w:tcMar>
              <w:top w:w="8" w:type="dxa"/>
              <w:left w:w="8" w:type="dxa"/>
              <w:bottom w:w="8" w:type="dxa"/>
              <w:right w:w="8" w:type="dxa"/>
            </w:tcMar>
            <w:vAlign w:val="bottom"/>
          </w:tcPr>
          <w:p w14:paraId="120C74DF">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支付次数</w:t>
            </w:r>
          </w:p>
        </w:tc>
        <w:tc>
          <w:tcPr>
            <w:tcW w:w="3015" w:type="dxa"/>
            <w:tcBorders>
              <w:left w:val="single" w:color="000000" w:sz="6" w:space="0"/>
              <w:bottom w:val="single" w:color="000000" w:sz="6" w:space="0"/>
              <w:right w:val="single" w:color="000000" w:sz="6" w:space="0"/>
            </w:tcBorders>
            <w:noWrap w:val="0"/>
            <w:tcMar>
              <w:top w:w="8" w:type="dxa"/>
              <w:left w:w="8" w:type="dxa"/>
              <w:bottom w:w="8" w:type="dxa"/>
              <w:right w:w="8" w:type="dxa"/>
            </w:tcMar>
            <w:vAlign w:val="bottom"/>
          </w:tcPr>
          <w:p w14:paraId="71158D8C">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支付时间</w:t>
            </w:r>
          </w:p>
        </w:tc>
        <w:tc>
          <w:tcPr>
            <w:tcW w:w="2011" w:type="dxa"/>
            <w:tcBorders>
              <w:left w:val="single" w:color="000000" w:sz="6" w:space="0"/>
              <w:bottom w:val="single" w:color="000000" w:sz="6" w:space="0"/>
              <w:right w:val="single" w:color="000000" w:sz="6" w:space="0"/>
            </w:tcBorders>
            <w:noWrap w:val="0"/>
            <w:tcMar>
              <w:top w:w="8" w:type="dxa"/>
              <w:left w:w="8" w:type="dxa"/>
              <w:bottom w:w="8" w:type="dxa"/>
              <w:right w:w="8" w:type="dxa"/>
            </w:tcMar>
            <w:vAlign w:val="bottom"/>
          </w:tcPr>
          <w:p w14:paraId="4C72AE93">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支付比例</w:t>
            </w:r>
          </w:p>
        </w:tc>
        <w:tc>
          <w:tcPr>
            <w:tcW w:w="2760" w:type="dxa"/>
            <w:tcBorders>
              <w:left w:val="single" w:color="000000" w:sz="6" w:space="0"/>
              <w:bottom w:val="single" w:color="000000" w:sz="6" w:space="0"/>
            </w:tcBorders>
            <w:noWrap w:val="0"/>
            <w:tcMar>
              <w:top w:w="8" w:type="dxa"/>
              <w:left w:w="8" w:type="dxa"/>
              <w:bottom w:w="8" w:type="dxa"/>
              <w:right w:w="8" w:type="dxa"/>
            </w:tcMar>
            <w:vAlign w:val="bottom"/>
          </w:tcPr>
          <w:p w14:paraId="77EDE440">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支付金额（万元）</w:t>
            </w:r>
          </w:p>
        </w:tc>
      </w:tr>
      <w:tr w14:paraId="2D6F23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57" w:hRule="exact"/>
        </w:trPr>
        <w:tc>
          <w:tcPr>
            <w:tcW w:w="1416" w:type="dxa"/>
            <w:tcBorders>
              <w:top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31914F91">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1</w:t>
            </w:r>
          </w:p>
        </w:tc>
        <w:tc>
          <w:tcPr>
            <w:tcW w:w="3015" w:type="dxa"/>
            <w:tcBorders>
              <w:top w:val="single" w:color="000000" w:sz="6" w:space="0"/>
              <w:left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133E2C0C">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highlight w:val="none"/>
                <w14:textFill>
                  <w14:solidFill>
                    <w14:schemeClr w14:val="tx1"/>
                  </w14:solidFill>
                </w14:textFill>
              </w:rPr>
              <w:t>项目开工后</w:t>
            </w:r>
          </w:p>
        </w:tc>
        <w:tc>
          <w:tcPr>
            <w:tcW w:w="2011" w:type="dxa"/>
            <w:tcBorders>
              <w:top w:val="single" w:color="000000" w:sz="6" w:space="0"/>
              <w:left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5C8A7534">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按约定酬金的30%</w:t>
            </w:r>
          </w:p>
        </w:tc>
        <w:tc>
          <w:tcPr>
            <w:tcW w:w="2760" w:type="dxa"/>
            <w:tcBorders>
              <w:top w:val="single" w:color="000000" w:sz="6" w:space="0"/>
              <w:left w:val="single" w:color="000000" w:sz="6" w:space="0"/>
              <w:bottom w:val="single" w:color="000000" w:sz="6" w:space="0"/>
            </w:tcBorders>
            <w:noWrap w:val="0"/>
            <w:tcMar>
              <w:top w:w="8" w:type="dxa"/>
              <w:left w:w="8" w:type="dxa"/>
              <w:bottom w:w="8" w:type="dxa"/>
              <w:right w:w="8" w:type="dxa"/>
            </w:tcMar>
            <w:vAlign w:val="center"/>
          </w:tcPr>
          <w:p w14:paraId="17D86ED0">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按约定酬金的30%</w:t>
            </w:r>
          </w:p>
        </w:tc>
      </w:tr>
      <w:tr w14:paraId="485AD1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78" w:hRule="exact"/>
        </w:trPr>
        <w:tc>
          <w:tcPr>
            <w:tcW w:w="1416" w:type="dxa"/>
            <w:tcBorders>
              <w:top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1117276A">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2</w:t>
            </w:r>
          </w:p>
        </w:tc>
        <w:tc>
          <w:tcPr>
            <w:tcW w:w="3015" w:type="dxa"/>
            <w:tcBorders>
              <w:top w:val="single" w:color="000000" w:sz="6" w:space="0"/>
              <w:left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7D955702">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highlight w:val="none"/>
                <w14:textFill>
                  <w14:solidFill>
                    <w14:schemeClr w14:val="tx1"/>
                  </w14:solidFill>
                </w14:textFill>
              </w:rPr>
              <w:t>全过程造价咨询（工程项目结算审核）提交完整工程项目结算审核报告书</w:t>
            </w:r>
          </w:p>
        </w:tc>
        <w:tc>
          <w:tcPr>
            <w:tcW w:w="2011" w:type="dxa"/>
            <w:tcBorders>
              <w:top w:val="single" w:color="000000" w:sz="6" w:space="0"/>
              <w:left w:val="single" w:color="000000" w:sz="6" w:space="0"/>
              <w:bottom w:val="single" w:color="000000" w:sz="6" w:space="0"/>
              <w:right w:val="single" w:color="000000" w:sz="6" w:space="0"/>
            </w:tcBorders>
            <w:noWrap w:val="0"/>
            <w:tcMar>
              <w:top w:w="8" w:type="dxa"/>
              <w:left w:w="8" w:type="dxa"/>
              <w:bottom w:w="8" w:type="dxa"/>
              <w:right w:w="8" w:type="dxa"/>
            </w:tcMar>
            <w:vAlign w:val="center"/>
          </w:tcPr>
          <w:p w14:paraId="2702C078">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w:t>
            </w:r>
            <w:r>
              <w:rPr>
                <w:rFonts w:hint="eastAsia" w:ascii="宋体" w:hAnsi="宋体" w:cs="宋体"/>
                <w:b w:val="0"/>
                <w:bCs w:val="0"/>
                <w:i w:val="0"/>
                <w:iCs w:val="0"/>
                <w:smallCaps w:val="0"/>
                <w:color w:val="000000" w:themeColor="text1"/>
                <w:sz w:val="24"/>
                <w:szCs w:val="24"/>
                <w:highlight w:val="none"/>
                <w:lang w:val="en-US" w:eastAsia="zh-CN"/>
                <w14:textFill>
                  <w14:solidFill>
                    <w14:schemeClr w14:val="tx1"/>
                  </w14:solidFill>
                </w14:textFill>
              </w:rPr>
              <w:t>5</w:t>
            </w: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0%</w:t>
            </w:r>
          </w:p>
        </w:tc>
        <w:tc>
          <w:tcPr>
            <w:tcW w:w="2760" w:type="dxa"/>
            <w:tcBorders>
              <w:top w:val="single" w:color="000000" w:sz="6" w:space="0"/>
              <w:left w:val="single" w:color="000000" w:sz="6" w:space="0"/>
              <w:bottom w:val="single" w:color="000000" w:sz="6" w:space="0"/>
            </w:tcBorders>
            <w:noWrap w:val="0"/>
            <w:tcMar>
              <w:top w:w="8" w:type="dxa"/>
              <w:left w:w="8" w:type="dxa"/>
              <w:bottom w:w="8" w:type="dxa"/>
              <w:right w:w="8" w:type="dxa"/>
            </w:tcMar>
            <w:vAlign w:val="center"/>
          </w:tcPr>
          <w:p w14:paraId="0C12B2FE">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w:t>
            </w:r>
            <w:r>
              <w:rPr>
                <w:rFonts w:hint="eastAsia" w:ascii="宋体" w:hAnsi="宋体" w:cs="宋体"/>
                <w:b w:val="0"/>
                <w:bCs w:val="0"/>
                <w:i w:val="0"/>
                <w:iCs w:val="0"/>
                <w:smallCaps w:val="0"/>
                <w:color w:val="000000" w:themeColor="text1"/>
                <w:sz w:val="24"/>
                <w:szCs w:val="24"/>
                <w:highlight w:val="none"/>
                <w:lang w:val="en-US" w:eastAsia="zh-CN"/>
                <w14:textFill>
                  <w14:solidFill>
                    <w14:schemeClr w14:val="tx1"/>
                  </w14:solidFill>
                </w14:textFill>
              </w:rPr>
              <w:t>50</w:t>
            </w: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w:t>
            </w:r>
          </w:p>
        </w:tc>
      </w:tr>
      <w:tr w14:paraId="15F3FF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44" w:hRule="exact"/>
        </w:trPr>
        <w:tc>
          <w:tcPr>
            <w:tcW w:w="1416" w:type="dxa"/>
            <w:tcBorders>
              <w:top w:val="single" w:color="000000" w:sz="6" w:space="0"/>
              <w:right w:val="single" w:color="000000" w:sz="6" w:space="0"/>
            </w:tcBorders>
            <w:noWrap w:val="0"/>
            <w:tcMar>
              <w:top w:w="8" w:type="dxa"/>
              <w:left w:w="8" w:type="dxa"/>
              <w:bottom w:w="8" w:type="dxa"/>
              <w:right w:w="8" w:type="dxa"/>
            </w:tcMar>
            <w:vAlign w:val="center"/>
          </w:tcPr>
          <w:p w14:paraId="1B5710AD">
            <w:pPr>
              <w:widowControl w:val="0"/>
              <w:spacing w:before="0" w:after="0" w:line="360" w:lineRule="auto"/>
              <w:jc w:val="center"/>
              <w:rPr>
                <w:rFonts w:hint="eastAsia" w:eastAsia="宋体"/>
                <w:b w:val="0"/>
                <w:bCs w:val="0"/>
                <w:i w:val="0"/>
                <w:iCs w:val="0"/>
                <w:smallCaps w:val="0"/>
                <w:color w:val="000000" w:themeColor="text1"/>
                <w:sz w:val="24"/>
                <w:szCs w:val="24"/>
                <w:highlight w:val="none"/>
                <w:lang w:eastAsia="zh-CN"/>
                <w14:textFill>
                  <w14:solidFill>
                    <w14:schemeClr w14:val="tx1"/>
                  </w14:solidFill>
                </w14:textFill>
              </w:rPr>
            </w:pPr>
            <w:bookmarkStart w:id="745" w:name="_Toc435106609"/>
            <w:bookmarkStart w:id="746" w:name="_Toc435107790"/>
            <w:bookmarkStart w:id="747" w:name="_Toc435105564"/>
            <w:bookmarkStart w:id="748" w:name="_Toc435105946"/>
            <w:r>
              <w:rPr>
                <w:rFonts w:hint="eastAsia" w:ascii="宋体" w:hAnsi="宋体" w:cs="宋体"/>
                <w:b w:val="0"/>
                <w:bCs w:val="0"/>
                <w:i w:val="0"/>
                <w:iCs w:val="0"/>
                <w:smallCaps w:val="0"/>
                <w:color w:val="000000" w:themeColor="text1"/>
                <w:sz w:val="24"/>
                <w:szCs w:val="24"/>
                <w:highlight w:val="none"/>
                <w:lang w:val="en-US" w:eastAsia="zh-CN"/>
                <w14:textFill>
                  <w14:solidFill>
                    <w14:schemeClr w14:val="tx1"/>
                  </w14:solidFill>
                </w14:textFill>
              </w:rPr>
              <w:t>3</w:t>
            </w:r>
          </w:p>
        </w:tc>
        <w:tc>
          <w:tcPr>
            <w:tcW w:w="3015" w:type="dxa"/>
            <w:tcBorders>
              <w:top w:val="single" w:color="000000" w:sz="6" w:space="0"/>
              <w:left w:val="single" w:color="000000" w:sz="6" w:space="0"/>
              <w:right w:val="single" w:color="000000" w:sz="6" w:space="0"/>
            </w:tcBorders>
            <w:noWrap w:val="0"/>
            <w:tcMar>
              <w:top w:w="8" w:type="dxa"/>
              <w:left w:w="8" w:type="dxa"/>
              <w:bottom w:w="8" w:type="dxa"/>
              <w:right w:w="8" w:type="dxa"/>
            </w:tcMar>
            <w:vAlign w:val="center"/>
          </w:tcPr>
          <w:p w14:paraId="3D701AE1">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highlight w:val="none"/>
                <w14:textFill>
                  <w14:solidFill>
                    <w14:schemeClr w14:val="tx1"/>
                  </w14:solidFill>
                </w14:textFill>
              </w:rPr>
              <w:t>全过程造价咨询（工程项目财务决算）提交完整财务决算报告书</w:t>
            </w:r>
          </w:p>
        </w:tc>
        <w:tc>
          <w:tcPr>
            <w:tcW w:w="2011" w:type="dxa"/>
            <w:tcBorders>
              <w:top w:val="single" w:color="000000" w:sz="6" w:space="0"/>
              <w:left w:val="single" w:color="000000" w:sz="6" w:space="0"/>
              <w:right w:val="single" w:color="000000" w:sz="6" w:space="0"/>
            </w:tcBorders>
            <w:noWrap w:val="0"/>
            <w:tcMar>
              <w:top w:w="8" w:type="dxa"/>
              <w:left w:w="8" w:type="dxa"/>
              <w:bottom w:w="8" w:type="dxa"/>
              <w:right w:w="8" w:type="dxa"/>
            </w:tcMar>
            <w:vAlign w:val="center"/>
          </w:tcPr>
          <w:p w14:paraId="764D9337">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按约定酬金的20%</w:t>
            </w:r>
          </w:p>
        </w:tc>
        <w:tc>
          <w:tcPr>
            <w:tcW w:w="2760" w:type="dxa"/>
            <w:tcBorders>
              <w:top w:val="single" w:color="000000" w:sz="6" w:space="0"/>
              <w:left w:val="single" w:color="000000" w:sz="6" w:space="0"/>
            </w:tcBorders>
            <w:noWrap w:val="0"/>
            <w:tcMar>
              <w:top w:w="8" w:type="dxa"/>
              <w:left w:w="8" w:type="dxa"/>
              <w:bottom w:w="8" w:type="dxa"/>
              <w:right w:w="8" w:type="dxa"/>
            </w:tcMar>
            <w:vAlign w:val="center"/>
          </w:tcPr>
          <w:p w14:paraId="63CAE170">
            <w:pPr>
              <w:widowControl w:val="0"/>
              <w:spacing w:before="0" w:after="0" w:line="360" w:lineRule="auto"/>
              <w:jc w:val="center"/>
              <w:rPr>
                <w:b w:val="0"/>
                <w:bCs w:val="0"/>
                <w:i w:val="0"/>
                <w:iCs w:val="0"/>
                <w:smallCaps w:val="0"/>
                <w:color w:val="000000" w:themeColor="text1"/>
                <w:sz w:val="24"/>
                <w:szCs w:val="24"/>
                <w:highlight w:val="none"/>
                <w14:textFill>
                  <w14:solidFill>
                    <w14:schemeClr w14:val="tx1"/>
                  </w14:solidFill>
                </w14:textFill>
              </w:rPr>
            </w:pP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按约定酬金的</w:t>
            </w:r>
            <w:r>
              <w:rPr>
                <w:rFonts w:hint="eastAsia" w:ascii="宋体" w:hAnsi="宋体" w:cs="宋体"/>
                <w:b w:val="0"/>
                <w:bCs w:val="0"/>
                <w:i w:val="0"/>
                <w:iCs w:val="0"/>
                <w:smallCaps w:val="0"/>
                <w:color w:val="000000" w:themeColor="text1"/>
                <w:sz w:val="24"/>
                <w:szCs w:val="24"/>
                <w:highlight w:val="none"/>
                <w:lang w:val="en-US" w:eastAsia="zh-CN"/>
                <w14:textFill>
                  <w14:solidFill>
                    <w14:schemeClr w14:val="tx1"/>
                  </w14:solidFill>
                </w14:textFill>
              </w:rPr>
              <w:t>20</w:t>
            </w:r>
            <w:r>
              <w:rPr>
                <w:rFonts w:ascii="宋体" w:hAnsi="宋体" w:eastAsia="宋体" w:cs="宋体"/>
                <w:b w:val="0"/>
                <w:bCs w:val="0"/>
                <w:i w:val="0"/>
                <w:iCs w:val="0"/>
                <w:smallCaps w:val="0"/>
                <w:color w:val="000000" w:themeColor="text1"/>
                <w:sz w:val="24"/>
                <w:szCs w:val="24"/>
                <w:highlight w:val="none"/>
                <w14:textFill>
                  <w14:solidFill>
                    <w14:schemeClr w14:val="tx1"/>
                  </w14:solidFill>
                </w14:textFill>
              </w:rPr>
              <w:t>%</w:t>
            </w:r>
          </w:p>
        </w:tc>
      </w:tr>
    </w:tbl>
    <w:p w14:paraId="239F809A">
      <w:pPr>
        <w:widowControl w:val="0"/>
        <w:spacing w:before="0" w:after="24" w:line="360" w:lineRule="auto"/>
        <w:ind w:firstLine="48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委托人</w:t>
      </w:r>
      <w:r>
        <w:rPr>
          <w:color w:val="000000" w:themeColor="text1"/>
          <w:sz w:val="24"/>
          <w:szCs w:val="24"/>
          <w:highlight w:val="none"/>
          <w:lang w:val="en-US" w:eastAsia="zh-CN"/>
          <w14:textFill>
            <w14:solidFill>
              <w14:schemeClr w14:val="tx1"/>
            </w14:solidFill>
          </w14:textFill>
        </w:rPr>
        <w:t>通过银行转账方式将服务费用支付至</w:t>
      </w:r>
      <w:r>
        <w:rPr>
          <w:rFonts w:hint="eastAsia"/>
          <w:color w:val="000000" w:themeColor="text1"/>
          <w:sz w:val="24"/>
          <w:szCs w:val="24"/>
          <w:highlight w:val="none"/>
          <w:lang w:val="en-US" w:eastAsia="zh-CN"/>
          <w14:textFill>
            <w14:solidFill>
              <w14:schemeClr w14:val="tx1"/>
            </w14:solidFill>
          </w14:textFill>
        </w:rPr>
        <w:t>咨询人</w:t>
      </w:r>
      <w:r>
        <w:rPr>
          <w:color w:val="000000" w:themeColor="text1"/>
          <w:sz w:val="24"/>
          <w:szCs w:val="24"/>
          <w:highlight w:val="none"/>
          <w:lang w:val="en-US" w:eastAsia="zh-CN"/>
          <w14:textFill>
            <w14:solidFill>
              <w14:schemeClr w14:val="tx1"/>
            </w14:solidFill>
          </w14:textFill>
        </w:rPr>
        <w:t>以下指定账户，</w:t>
      </w:r>
      <w:r>
        <w:rPr>
          <w:rFonts w:hint="eastAsia"/>
          <w:color w:val="000000" w:themeColor="text1"/>
          <w:sz w:val="24"/>
          <w:szCs w:val="24"/>
          <w:highlight w:val="none"/>
          <w:lang w:val="en-US" w:eastAsia="zh-CN"/>
          <w14:textFill>
            <w14:solidFill>
              <w14:schemeClr w14:val="tx1"/>
            </w14:solidFill>
          </w14:textFill>
        </w:rPr>
        <w:t>咨询人在委托人每次付款之前提供符合委托人要求的等额增值税专用发票，否则委托人有权顺延付款且。</w:t>
      </w:r>
    </w:p>
    <w:p w14:paraId="37FA873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咨询人</w:t>
      </w:r>
      <w:r>
        <w:rPr>
          <w:color w:val="000000" w:themeColor="text1"/>
          <w:sz w:val="24"/>
          <w:szCs w:val="24"/>
          <w:highlight w:val="none"/>
          <w:lang w:val="en-US" w:eastAsia="zh-CN"/>
          <w14:textFill>
            <w14:solidFill>
              <w14:schemeClr w14:val="tx1"/>
            </w14:solidFill>
          </w14:textFill>
        </w:rPr>
        <w:t>账户信息：</w:t>
      </w:r>
    </w:p>
    <w:p w14:paraId="40B4F71B">
      <w:pPr>
        <w:widowControl w:val="0"/>
        <w:spacing w:before="0" w:after="24"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开户行：___________________________</w:t>
      </w:r>
    </w:p>
    <w:p w14:paraId="2CEC4491">
      <w:pPr>
        <w:widowControl w:val="0"/>
        <w:spacing w:before="0" w:after="24"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户 名：___________________________</w:t>
      </w:r>
    </w:p>
    <w:p w14:paraId="3354ADB3">
      <w:pPr>
        <w:widowControl w:val="0"/>
        <w:spacing w:before="0" w:after="24"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账 号：___________________________</w:t>
      </w:r>
    </w:p>
    <w:p w14:paraId="37770142">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6. 合同变更、解除与终止</w:t>
      </w:r>
      <w:bookmarkEnd w:id="745"/>
      <w:bookmarkEnd w:id="746"/>
      <w:bookmarkEnd w:id="747"/>
      <w:bookmarkEnd w:id="748"/>
    </w:p>
    <w:p w14:paraId="08757ED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49" w:name="_Toc435107791"/>
      <w:bookmarkStart w:id="750" w:name="_Toc435106610"/>
      <w:bookmarkStart w:id="751" w:name="_Toc435105947"/>
      <w:bookmarkStart w:id="752" w:name="_Toc435105565"/>
      <w:r>
        <w:rPr>
          <w:rFonts w:ascii="宋体" w:hAnsi="宋体" w:eastAsia="宋体" w:cs="宋体"/>
          <w:color w:val="000000" w:themeColor="text1"/>
          <w:sz w:val="24"/>
          <w:szCs w:val="24"/>
          <w:highlight w:val="none"/>
          <w14:textFill>
            <w14:solidFill>
              <w14:schemeClr w14:val="tx1"/>
            </w14:solidFill>
          </w14:textFill>
        </w:rPr>
        <w:t>6.1 合同变更</w:t>
      </w:r>
      <w:bookmarkEnd w:id="749"/>
      <w:bookmarkEnd w:id="750"/>
      <w:bookmarkEnd w:id="751"/>
      <w:bookmarkEnd w:id="752"/>
    </w:p>
    <w:p w14:paraId="5CE9F8F5">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53" w:name="_Toc435105566"/>
      <w:r>
        <w:rPr>
          <w:rFonts w:ascii="宋体" w:hAnsi="宋体" w:eastAsia="宋体" w:cs="宋体"/>
          <w:color w:val="000000" w:themeColor="text1"/>
          <w:sz w:val="24"/>
          <w:szCs w:val="24"/>
          <w:highlight w:val="none"/>
          <w14:textFill>
            <w14:solidFill>
              <w14:schemeClr w14:val="tx1"/>
            </w14:solidFill>
          </w14:textFill>
        </w:rPr>
        <w:t>6.1.2 除不可抗力外，因非咨询人原因导致本合同履行期限延长、内容增加时，附加工作酬金按下列方法确定：</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53"/>
    </w:p>
    <w:p w14:paraId="12ED41D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54" w:name="_Toc435105567"/>
      <w:r>
        <w:rPr>
          <w:rFonts w:ascii="宋体" w:hAnsi="宋体" w:eastAsia="宋体" w:cs="宋体"/>
          <w:color w:val="000000" w:themeColor="text1"/>
          <w:sz w:val="24"/>
          <w:szCs w:val="24"/>
          <w:highlight w:val="none"/>
          <w14:textFill>
            <w14:solidFill>
              <w14:schemeClr w14:val="tx1"/>
            </w14:solidFill>
          </w14:textFill>
        </w:rPr>
        <w:t>6.1.4 因工程规模、服务范围及内容的变化等导致咨询人的工作量增减时，服务酬金的调整方法：</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54"/>
    </w:p>
    <w:p w14:paraId="7D830E4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55" w:name="_Toc435107792"/>
      <w:bookmarkStart w:id="756" w:name="_Toc435105948"/>
      <w:bookmarkStart w:id="757" w:name="_Toc435105568"/>
      <w:bookmarkStart w:id="758" w:name="_Toc435106611"/>
      <w:r>
        <w:rPr>
          <w:rFonts w:ascii="宋体" w:hAnsi="宋体" w:eastAsia="宋体" w:cs="宋体"/>
          <w:color w:val="000000" w:themeColor="text1"/>
          <w:sz w:val="24"/>
          <w:szCs w:val="24"/>
          <w:highlight w:val="none"/>
          <w14:textFill>
            <w14:solidFill>
              <w14:schemeClr w14:val="tx1"/>
            </w14:solidFill>
          </w14:textFill>
        </w:rPr>
        <w:t>6.2 合同解除</w:t>
      </w:r>
      <w:bookmarkEnd w:id="755"/>
      <w:bookmarkEnd w:id="756"/>
      <w:bookmarkEnd w:id="757"/>
      <w:bookmarkEnd w:id="758"/>
    </w:p>
    <w:p w14:paraId="71444705">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59" w:name="_Toc435105569"/>
      <w:r>
        <w:rPr>
          <w:rFonts w:ascii="宋体" w:hAnsi="宋体" w:eastAsia="宋体" w:cs="宋体"/>
          <w:color w:val="000000" w:themeColor="text1"/>
          <w:sz w:val="24"/>
          <w:szCs w:val="24"/>
          <w:highlight w:val="none"/>
          <w14:textFill>
            <w14:solidFill>
              <w14:schemeClr w14:val="tx1"/>
            </w14:solidFill>
          </w14:textFill>
        </w:rPr>
        <w:t>6.2.2 双方约定解除合同的条件还包括：</w:t>
      </w:r>
      <w:r>
        <w:rPr>
          <w:rFonts w:ascii="宋体" w:hAnsi="宋体" w:eastAsia="宋体" w:cs="宋体"/>
          <w:color w:val="000000" w:themeColor="text1"/>
          <w:sz w:val="24"/>
          <w:szCs w:val="24"/>
          <w:highlight w:val="none"/>
          <w:u w:val="single"/>
          <w14:textFill>
            <w14:solidFill>
              <w14:schemeClr w14:val="tx1"/>
            </w14:solidFill>
          </w14:textFill>
        </w:rPr>
        <w:t>  咨询人在工作中存在明显的拖延、滞后，经委托人通知后仍未整改的，委托人有权单方解除合同， 并要求咨询人按照合同解除时累计应付款金额的30%支付违约金     </w:t>
      </w:r>
      <w:r>
        <w:rPr>
          <w:rFonts w:ascii="宋体" w:hAnsi="宋体" w:eastAsia="宋体" w:cs="宋体"/>
          <w:color w:val="000000" w:themeColor="text1"/>
          <w:sz w:val="24"/>
          <w:szCs w:val="24"/>
          <w:highlight w:val="none"/>
          <w14:textFill>
            <w14:solidFill>
              <w14:schemeClr w14:val="tx1"/>
            </w14:solidFill>
          </w14:textFill>
        </w:rPr>
        <w:t>。</w:t>
      </w:r>
      <w:bookmarkEnd w:id="759"/>
    </w:p>
    <w:p w14:paraId="4CA22B8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60" w:name="_Toc435105570"/>
      <w:r>
        <w:rPr>
          <w:rFonts w:ascii="宋体" w:hAnsi="宋体" w:eastAsia="宋体" w:cs="宋体"/>
          <w:color w:val="000000" w:themeColor="text1"/>
          <w:sz w:val="24"/>
          <w:szCs w:val="24"/>
          <w:highlight w:val="none"/>
          <w14:textFill>
            <w14:solidFill>
              <w14:schemeClr w14:val="tx1"/>
            </w14:solidFill>
          </w14:textFill>
        </w:rPr>
        <w:t>6.2.4 因不可抗力导致的合同解除，双方约定损失的分担下：</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60"/>
    </w:p>
    <w:p w14:paraId="1AF23C30">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61" w:name="_Toc435106612"/>
      <w:bookmarkStart w:id="762" w:name="_Toc435107793"/>
      <w:bookmarkStart w:id="763" w:name="_Toc435105571"/>
      <w:bookmarkStart w:id="764" w:name="_Toc435105949"/>
      <w:r>
        <w:rPr>
          <w:rFonts w:ascii="宋体" w:hAnsi="宋体" w:eastAsia="宋体" w:cs="宋体"/>
          <w:b/>
          <w:bCs/>
          <w:color w:val="000000" w:themeColor="text1"/>
          <w:sz w:val="24"/>
          <w:szCs w:val="24"/>
          <w:highlight w:val="none"/>
          <w14:textFill>
            <w14:solidFill>
              <w14:schemeClr w14:val="tx1"/>
            </w14:solidFill>
          </w14:textFill>
        </w:rPr>
        <w:t>7. 争议解决</w:t>
      </w:r>
      <w:bookmarkEnd w:id="761"/>
      <w:bookmarkEnd w:id="762"/>
      <w:bookmarkEnd w:id="763"/>
      <w:bookmarkEnd w:id="764"/>
    </w:p>
    <w:p w14:paraId="699E0677">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65" w:name="_Toc435105572"/>
      <w:bookmarkStart w:id="766" w:name="_Toc435105950"/>
      <w:bookmarkStart w:id="767" w:name="_Toc435107794"/>
      <w:bookmarkStart w:id="768" w:name="_Toc435106613"/>
      <w:r>
        <w:rPr>
          <w:rFonts w:ascii="宋体" w:hAnsi="宋体" w:eastAsia="宋体" w:cs="宋体"/>
          <w:color w:val="000000" w:themeColor="text1"/>
          <w:sz w:val="24"/>
          <w:szCs w:val="24"/>
          <w:highlight w:val="none"/>
          <w14:textFill>
            <w14:solidFill>
              <w14:schemeClr w14:val="tx1"/>
            </w14:solidFill>
          </w14:textFill>
        </w:rPr>
        <w:t>7.1 调解</w:t>
      </w:r>
      <w:bookmarkEnd w:id="765"/>
      <w:bookmarkEnd w:id="766"/>
      <w:bookmarkEnd w:id="767"/>
      <w:bookmarkEnd w:id="768"/>
    </w:p>
    <w:p w14:paraId="05D5032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69" w:name="_Toc435105573"/>
      <w:r>
        <w:rPr>
          <w:rFonts w:ascii="宋体" w:hAnsi="宋体" w:eastAsia="宋体" w:cs="宋体"/>
          <w:color w:val="000000" w:themeColor="text1"/>
          <w:sz w:val="24"/>
          <w:szCs w:val="24"/>
          <w:highlight w:val="none"/>
          <w14:textFill>
            <w14:solidFill>
              <w14:schemeClr w14:val="tx1"/>
            </w14:solidFill>
          </w14:textFill>
        </w:rPr>
        <w:t>如果双方不能在</w:t>
      </w:r>
      <w:r>
        <w:rPr>
          <w:rFonts w:ascii="宋体" w:hAnsi="宋体" w:eastAsia="宋体" w:cs="宋体"/>
          <w:color w:val="000000" w:themeColor="text1"/>
          <w:sz w:val="24"/>
          <w:szCs w:val="24"/>
          <w:highlight w:val="none"/>
          <w:u w:val="single"/>
          <w14:textFill>
            <w14:solidFill>
              <w14:schemeClr w14:val="tx1"/>
            </w14:solidFill>
          </w14:textFill>
        </w:rPr>
        <w:t xml:space="preserve">  30  </w:t>
      </w:r>
      <w:r>
        <w:rPr>
          <w:rFonts w:ascii="宋体" w:hAnsi="宋体" w:eastAsia="宋体" w:cs="宋体"/>
          <w:color w:val="000000" w:themeColor="text1"/>
          <w:sz w:val="24"/>
          <w:szCs w:val="24"/>
          <w:highlight w:val="none"/>
          <w14:textFill>
            <w14:solidFill>
              <w14:schemeClr w14:val="tx1"/>
            </w14:solidFill>
          </w14:textFill>
        </w:rPr>
        <w:t>日内解决本合同争议，可以将其提交</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进行调解。</w:t>
      </w:r>
      <w:bookmarkEnd w:id="769"/>
    </w:p>
    <w:p w14:paraId="37EFC481">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70" w:name="_Toc435105574"/>
      <w:bookmarkStart w:id="771" w:name="_Toc435107795"/>
      <w:bookmarkStart w:id="772" w:name="_Toc435106614"/>
      <w:bookmarkStart w:id="773" w:name="_Toc435105951"/>
      <w:r>
        <w:rPr>
          <w:rFonts w:ascii="宋体" w:hAnsi="宋体" w:eastAsia="宋体" w:cs="宋体"/>
          <w:color w:val="000000" w:themeColor="text1"/>
          <w:sz w:val="24"/>
          <w:szCs w:val="24"/>
          <w:highlight w:val="none"/>
          <w14:textFill>
            <w14:solidFill>
              <w14:schemeClr w14:val="tx1"/>
            </w14:solidFill>
          </w14:textFill>
        </w:rPr>
        <w:t>7.2 仲裁或诉讼</w:t>
      </w:r>
      <w:bookmarkEnd w:id="770"/>
      <w:bookmarkEnd w:id="771"/>
      <w:bookmarkEnd w:id="772"/>
      <w:bookmarkEnd w:id="773"/>
    </w:p>
    <w:p w14:paraId="3AF9A656">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74" w:name="_Toc435105575"/>
      <w:r>
        <w:rPr>
          <w:rFonts w:ascii="宋体" w:hAnsi="宋体" w:eastAsia="宋体" w:cs="宋体"/>
          <w:color w:val="000000" w:themeColor="text1"/>
          <w:sz w:val="24"/>
          <w:szCs w:val="24"/>
          <w:highlight w:val="none"/>
          <w14:textFill>
            <w14:solidFill>
              <w14:schemeClr w14:val="tx1"/>
            </w14:solidFill>
          </w14:textFill>
        </w:rPr>
        <w:t>合同争议的最终解决方式为下列第</w:t>
      </w:r>
      <w:r>
        <w:rPr>
          <w:rFonts w:ascii="宋体" w:hAnsi="宋体" w:eastAsia="宋体" w:cs="宋体"/>
          <w:color w:val="000000" w:themeColor="text1"/>
          <w:sz w:val="24"/>
          <w:szCs w:val="24"/>
          <w:highlight w:val="none"/>
          <w:u w:val="single"/>
          <w14:textFill>
            <w14:solidFill>
              <w14:schemeClr w14:val="tx1"/>
            </w14:solidFill>
          </w14:textFill>
        </w:rPr>
        <w:t>   2   </w:t>
      </w:r>
      <w:r>
        <w:rPr>
          <w:rFonts w:ascii="宋体" w:hAnsi="宋体" w:eastAsia="宋体" w:cs="宋体"/>
          <w:color w:val="000000" w:themeColor="text1"/>
          <w:sz w:val="24"/>
          <w:szCs w:val="24"/>
          <w:highlight w:val="none"/>
          <w14:textFill>
            <w14:solidFill>
              <w14:schemeClr w14:val="tx1"/>
            </w14:solidFill>
          </w14:textFill>
        </w:rPr>
        <w:t>种方式：</w:t>
      </w:r>
      <w:bookmarkEnd w:id="774"/>
    </w:p>
    <w:p w14:paraId="0392726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75" w:name="_Toc435105576"/>
      <w:r>
        <w:rPr>
          <w:rFonts w:ascii="宋体" w:hAnsi="宋体" w:eastAsia="宋体" w:cs="宋体"/>
          <w:color w:val="000000" w:themeColor="text1"/>
          <w:sz w:val="24"/>
          <w:szCs w:val="24"/>
          <w:highlight w:val="none"/>
          <w14:textFill>
            <w14:solidFill>
              <w14:schemeClr w14:val="tx1"/>
            </w14:solidFill>
          </w14:textFill>
        </w:rPr>
        <w:t>（1）提请</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仲裁委员会进行仲裁。</w:t>
      </w:r>
      <w:bookmarkEnd w:id="775"/>
    </w:p>
    <w:p w14:paraId="67046B0D">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76" w:name="_Toc435105577"/>
      <w:r>
        <w:rPr>
          <w:rFonts w:ascii="宋体" w:hAnsi="宋体" w:eastAsia="宋体" w:cs="宋体"/>
          <w:color w:val="000000" w:themeColor="text1"/>
          <w:sz w:val="24"/>
          <w:szCs w:val="24"/>
          <w:highlight w:val="none"/>
          <w14:textFill>
            <w14:solidFill>
              <w14:schemeClr w14:val="tx1"/>
            </w14:solidFill>
          </w14:textFill>
        </w:rPr>
        <w:t>（2）向</w:t>
      </w:r>
      <w:r>
        <w:rPr>
          <w:rFonts w:ascii="宋体" w:hAnsi="宋体" w:eastAsia="宋体" w:cs="宋体"/>
          <w:color w:val="000000" w:themeColor="text1"/>
          <w:sz w:val="24"/>
          <w:szCs w:val="24"/>
          <w:highlight w:val="none"/>
          <w:u w:val="single"/>
          <w14:textFill>
            <w14:solidFill>
              <w14:schemeClr w14:val="tx1"/>
            </w14:solidFill>
          </w14:textFill>
        </w:rPr>
        <w:t>    项目所在地    </w:t>
      </w:r>
      <w:r>
        <w:rPr>
          <w:rFonts w:ascii="宋体" w:hAnsi="宋体" w:eastAsia="宋体" w:cs="宋体"/>
          <w:color w:val="000000" w:themeColor="text1"/>
          <w:sz w:val="24"/>
          <w:szCs w:val="24"/>
          <w:highlight w:val="none"/>
          <w14:textFill>
            <w14:solidFill>
              <w14:schemeClr w14:val="tx1"/>
            </w14:solidFill>
          </w14:textFill>
        </w:rPr>
        <w:t>人民法院提起诉讼。</w:t>
      </w:r>
      <w:bookmarkEnd w:id="776"/>
    </w:p>
    <w:p w14:paraId="55A9E0E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77" w:name="_Toc435106615"/>
      <w:bookmarkStart w:id="778" w:name="_Toc435105578"/>
      <w:bookmarkStart w:id="779" w:name="_Toc435105952"/>
      <w:bookmarkStart w:id="780" w:name="_Toc435107796"/>
      <w:r>
        <w:rPr>
          <w:rFonts w:ascii="宋体" w:hAnsi="宋体" w:eastAsia="宋体" w:cs="宋体"/>
          <w:b/>
          <w:bCs/>
          <w:color w:val="000000" w:themeColor="text1"/>
          <w:sz w:val="24"/>
          <w:szCs w:val="24"/>
          <w:highlight w:val="none"/>
          <w14:textFill>
            <w14:solidFill>
              <w14:schemeClr w14:val="tx1"/>
            </w14:solidFill>
          </w14:textFill>
        </w:rPr>
        <w:t>8. 其他</w:t>
      </w:r>
      <w:bookmarkEnd w:id="777"/>
      <w:bookmarkEnd w:id="778"/>
      <w:bookmarkEnd w:id="779"/>
      <w:bookmarkEnd w:id="780"/>
    </w:p>
    <w:p w14:paraId="26FF8F6C">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81" w:name="_Toc435106616"/>
      <w:bookmarkStart w:id="782" w:name="_Toc435105953"/>
      <w:bookmarkStart w:id="783" w:name="_Toc435107797"/>
      <w:bookmarkStart w:id="784" w:name="_Toc435105579"/>
      <w:r>
        <w:rPr>
          <w:rFonts w:ascii="宋体" w:hAnsi="宋体" w:eastAsia="宋体" w:cs="宋体"/>
          <w:color w:val="000000" w:themeColor="text1"/>
          <w:sz w:val="24"/>
          <w:szCs w:val="24"/>
          <w:highlight w:val="none"/>
          <w14:textFill>
            <w14:solidFill>
              <w14:schemeClr w14:val="tx1"/>
            </w14:solidFill>
          </w14:textFill>
        </w:rPr>
        <w:t>8.1 考察及相关费用</w:t>
      </w:r>
      <w:bookmarkEnd w:id="781"/>
      <w:bookmarkEnd w:id="782"/>
      <w:bookmarkEnd w:id="783"/>
      <w:bookmarkEnd w:id="784"/>
    </w:p>
    <w:p w14:paraId="1E8DB6A0">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85" w:name="_Toc435105580"/>
      <w:r>
        <w:rPr>
          <w:rFonts w:ascii="宋体" w:hAnsi="宋体" w:eastAsia="宋体" w:cs="宋体"/>
          <w:color w:val="000000" w:themeColor="text1"/>
          <w:sz w:val="24"/>
          <w:szCs w:val="24"/>
          <w:highlight w:val="none"/>
          <w14:textFill>
            <w14:solidFill>
              <w14:schemeClr w14:val="tx1"/>
            </w14:solidFill>
          </w14:textFill>
        </w:rPr>
        <w:t>咨询人经委托人同意进行考察发生的费用由</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支付。</w:t>
      </w:r>
      <w:bookmarkEnd w:id="785"/>
      <w:bookmarkStart w:id="786" w:name="_bookmark22"/>
      <w:bookmarkEnd w:id="786"/>
      <w:bookmarkStart w:id="787" w:name="_bookmark21"/>
      <w:bookmarkEnd w:id="787"/>
    </w:p>
    <w:p w14:paraId="4051A8C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88" w:name="_Toc435105581"/>
      <w:r>
        <w:rPr>
          <w:rFonts w:ascii="宋体" w:hAnsi="宋体" w:eastAsia="宋体" w:cs="宋体"/>
          <w:color w:val="000000" w:themeColor="text1"/>
          <w:sz w:val="24"/>
          <w:szCs w:val="24"/>
          <w:highlight w:val="none"/>
          <w14:textFill>
            <w14:solidFill>
              <w14:schemeClr w14:val="tx1"/>
            </w14:solidFill>
          </w14:textFill>
        </w:rPr>
        <w:t>差旅费及相关费用的支付：</w:t>
      </w:r>
      <w:bookmarkStart w:id="789" w:name="_bookmark23"/>
      <w:bookmarkEnd w:id="789"/>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88"/>
    </w:p>
    <w:p w14:paraId="08F222A7">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90" w:name="_Toc435105582"/>
      <w:bookmarkStart w:id="791" w:name="_Toc435105954"/>
      <w:bookmarkStart w:id="792" w:name="_Toc435106617"/>
      <w:bookmarkStart w:id="793" w:name="_Toc435107798"/>
      <w:r>
        <w:rPr>
          <w:rFonts w:ascii="宋体" w:hAnsi="宋体" w:eastAsia="宋体" w:cs="宋体"/>
          <w:color w:val="000000" w:themeColor="text1"/>
          <w:sz w:val="24"/>
          <w:szCs w:val="24"/>
          <w:highlight w:val="none"/>
          <w14:textFill>
            <w14:solidFill>
              <w14:schemeClr w14:val="tx1"/>
            </w14:solidFill>
          </w14:textFill>
        </w:rPr>
        <w:t>8.2 奖励</w:t>
      </w:r>
      <w:bookmarkEnd w:id="790"/>
      <w:bookmarkEnd w:id="791"/>
      <w:bookmarkEnd w:id="792"/>
      <w:bookmarkEnd w:id="793"/>
    </w:p>
    <w:p w14:paraId="6500AADA">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794" w:name="_Toc435105583"/>
      <w:r>
        <w:rPr>
          <w:rFonts w:ascii="宋体" w:hAnsi="宋体" w:eastAsia="宋体" w:cs="宋体"/>
          <w:color w:val="000000" w:themeColor="text1"/>
          <w:sz w:val="24"/>
          <w:szCs w:val="24"/>
          <w:highlight w:val="none"/>
          <w14:textFill>
            <w14:solidFill>
              <w14:schemeClr w14:val="tx1"/>
            </w14:solidFill>
          </w14:textFill>
        </w:rPr>
        <w:t>合理化建议的奖励金额按下列方法确定：</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94"/>
    </w:p>
    <w:p w14:paraId="21DF9429">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bookmarkStart w:id="795" w:name="_Toc435106618"/>
      <w:bookmarkStart w:id="796" w:name="_Toc435107799"/>
      <w:bookmarkStart w:id="797" w:name="_Toc435105584"/>
      <w:bookmarkStart w:id="798" w:name="_Toc435105955"/>
      <w:r>
        <w:rPr>
          <w:rFonts w:ascii="宋体" w:hAnsi="宋体" w:eastAsia="宋体" w:cs="宋体"/>
          <w:color w:val="000000" w:themeColor="text1"/>
          <w:sz w:val="24"/>
          <w:szCs w:val="24"/>
          <w:highlight w:val="none"/>
          <w14:textFill>
            <w14:solidFill>
              <w14:schemeClr w14:val="tx1"/>
            </w14:solidFill>
          </w14:textFill>
        </w:rPr>
        <w:t>8.3 保密</w:t>
      </w:r>
      <w:bookmarkEnd w:id="795"/>
      <w:bookmarkEnd w:id="796"/>
      <w:bookmarkEnd w:id="797"/>
      <w:bookmarkEnd w:id="798"/>
      <w:bookmarkStart w:id="799" w:name="_Toc435105585"/>
    </w:p>
    <w:p w14:paraId="32532763">
      <w:pPr>
        <w:widowControl w:val="0"/>
        <w:spacing w:before="0" w:after="24" w:line="36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委托人申明的保密事项和期限：</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799"/>
      <w:bookmarkStart w:id="800" w:name="_Toc435105586"/>
    </w:p>
    <w:p w14:paraId="4DA7106F">
      <w:pPr>
        <w:widowControl w:val="0"/>
        <w:spacing w:before="0" w:after="24" w:line="36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咨询人申明的保密事项和期限：</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800"/>
      <w:bookmarkStart w:id="801" w:name="_Toc435105587"/>
    </w:p>
    <w:p w14:paraId="40B0973E">
      <w:pPr>
        <w:widowControl w:val="0"/>
        <w:spacing w:before="0" w:after="24" w:line="360" w:lineRule="auto"/>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第三人申明的保密事项和限：</w:t>
      </w:r>
      <w:r>
        <w:rPr>
          <w:rFonts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801"/>
    </w:p>
    <w:p w14:paraId="7A71EA8F">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02" w:name="_Toc435105588"/>
      <w:bookmarkStart w:id="803" w:name="_Toc435107800"/>
      <w:bookmarkStart w:id="804" w:name="_Toc435105956"/>
      <w:bookmarkStart w:id="805" w:name="_Toc435106619"/>
      <w:r>
        <w:rPr>
          <w:rFonts w:ascii="宋体" w:hAnsi="宋体" w:eastAsia="宋体" w:cs="宋体"/>
          <w:color w:val="000000" w:themeColor="text1"/>
          <w:sz w:val="24"/>
          <w:szCs w:val="24"/>
          <w:highlight w:val="none"/>
          <w14:textFill>
            <w14:solidFill>
              <w14:schemeClr w14:val="tx1"/>
            </w14:solidFill>
          </w14:textFill>
        </w:rPr>
        <w:t>8.4 联络</w:t>
      </w:r>
      <w:bookmarkEnd w:id="802"/>
      <w:bookmarkEnd w:id="803"/>
      <w:bookmarkEnd w:id="804"/>
      <w:bookmarkEnd w:id="805"/>
    </w:p>
    <w:p w14:paraId="0945E2F3">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06" w:name="_Toc435105589"/>
      <w:r>
        <w:rPr>
          <w:rFonts w:ascii="宋体" w:hAnsi="宋体" w:eastAsia="宋体" w:cs="宋体"/>
          <w:color w:val="000000" w:themeColor="text1"/>
          <w:sz w:val="24"/>
          <w:szCs w:val="24"/>
          <w:highlight w:val="none"/>
          <w14:textFill>
            <w14:solidFill>
              <w14:schemeClr w14:val="tx1"/>
            </w14:solidFill>
          </w14:textFill>
        </w:rPr>
        <w:t>8.4.1 任何一方与合同有关的通知、指示、要求、决定等，均应在</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日内送达对方指定的接收人和送达地点。</w:t>
      </w:r>
      <w:bookmarkEnd w:id="806"/>
    </w:p>
    <w:p w14:paraId="1786C666">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07" w:name="_Toc435105590"/>
      <w:r>
        <w:rPr>
          <w:rFonts w:ascii="宋体" w:hAnsi="宋体" w:eastAsia="宋体" w:cs="宋体"/>
          <w:color w:val="000000" w:themeColor="text1"/>
          <w:sz w:val="24"/>
          <w:szCs w:val="24"/>
          <w:highlight w:val="none"/>
          <w14:textFill>
            <w14:solidFill>
              <w14:schemeClr w14:val="tx1"/>
            </w14:solidFill>
          </w14:textFill>
        </w:rPr>
        <w:t>8.4.2 委托人指定的送达接收人：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，送达地点：</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，电子邮箱：</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807"/>
    </w:p>
    <w:p w14:paraId="0CC2D44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08" w:name="_Toc435105591"/>
      <w:r>
        <w:rPr>
          <w:rFonts w:ascii="宋体" w:hAnsi="宋体" w:eastAsia="宋体" w:cs="宋体"/>
          <w:color w:val="000000" w:themeColor="text1"/>
          <w:sz w:val="24"/>
          <w:szCs w:val="24"/>
          <w:highlight w:val="none"/>
          <w14:textFill>
            <w14:solidFill>
              <w14:schemeClr w14:val="tx1"/>
            </w14:solidFill>
          </w14:textFill>
        </w:rPr>
        <w:t>咨询人指定的送达接收人：</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，送达地点：</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，电子邮箱：</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808"/>
    </w:p>
    <w:p w14:paraId="039B86BE">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09" w:name="_Toc435107801"/>
      <w:bookmarkStart w:id="810" w:name="_Toc435105957"/>
      <w:bookmarkStart w:id="811" w:name="_Toc435106620"/>
      <w:bookmarkStart w:id="812" w:name="_Toc435105592"/>
      <w:r>
        <w:rPr>
          <w:rFonts w:ascii="宋体" w:hAnsi="宋体" w:eastAsia="宋体" w:cs="宋体"/>
          <w:color w:val="000000" w:themeColor="text1"/>
          <w:sz w:val="24"/>
          <w:szCs w:val="24"/>
          <w:highlight w:val="none"/>
          <w14:textFill>
            <w14:solidFill>
              <w14:schemeClr w14:val="tx1"/>
            </w14:solidFill>
          </w14:textFill>
        </w:rPr>
        <w:t>8.5 知识产权</w:t>
      </w:r>
      <w:bookmarkEnd w:id="809"/>
      <w:bookmarkEnd w:id="810"/>
      <w:bookmarkEnd w:id="811"/>
      <w:bookmarkEnd w:id="812"/>
    </w:p>
    <w:p w14:paraId="4FBA9FB9">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13" w:name="_Toc435105593"/>
      <w:r>
        <w:rPr>
          <w:rFonts w:ascii="宋体" w:hAnsi="宋体" w:eastAsia="宋体" w:cs="宋体"/>
          <w:color w:val="000000" w:themeColor="text1"/>
          <w:sz w:val="24"/>
          <w:szCs w:val="24"/>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委托人</w:t>
      </w:r>
      <w:r>
        <w:rPr>
          <w:rFonts w:ascii="宋体" w:hAnsi="宋体" w:eastAsia="宋体" w:cs="宋体"/>
          <w:color w:val="000000" w:themeColor="text1"/>
          <w:sz w:val="24"/>
          <w:szCs w:val="24"/>
          <w:highlight w:val="none"/>
          <w14:textFill>
            <w14:solidFill>
              <w14:schemeClr w14:val="tx1"/>
            </w14:solidFill>
          </w14:textFill>
        </w:rPr>
        <w:t>。</w:t>
      </w:r>
      <w:bookmarkEnd w:id="813"/>
    </w:p>
    <w:p w14:paraId="00391E7E">
      <w:pPr>
        <w:widowControl w:val="0"/>
        <w:spacing w:before="0" w:after="24" w:line="360" w:lineRule="auto"/>
        <w:ind w:firstLine="48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bookmarkStart w:id="814" w:name="_Toc435105594"/>
      <w:r>
        <w:rPr>
          <w:rFonts w:ascii="宋体" w:hAnsi="宋体" w:eastAsia="宋体" w:cs="宋体"/>
          <w:color w:val="000000" w:themeColor="text1"/>
          <w:sz w:val="24"/>
          <w:szCs w:val="24"/>
          <w:highlight w:val="none"/>
          <w14:textFill>
            <w14:solidFill>
              <w14:schemeClr w14:val="tx1"/>
            </w14:solidFill>
          </w14:textFill>
        </w:rPr>
        <w:t>咨询人为履行本合同约定而编制的成果文件，其著作权属于</w:t>
      </w:r>
      <w:bookmarkEnd w:id="814"/>
      <w:bookmarkStart w:id="815" w:name="_Toc435105595"/>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委托人</w:t>
      </w:r>
    </w:p>
    <w:p w14:paraId="644AC483">
      <w:pPr>
        <w:widowControl w:val="0"/>
        <w:spacing w:before="0" w:after="24" w:line="360" w:lineRule="auto"/>
        <w:ind w:firstLine="480"/>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双方将履行本合同形成的有关成果文件用于企业宣传、申报奖项以及接受上级主管部门的检查须遵守以下约定：</w:t>
      </w:r>
      <w:r>
        <w:rPr>
          <w:rFonts w:ascii="宋体" w:hAnsi="宋体" w:eastAsia="宋体" w:cs="宋体"/>
          <w:color w:val="000000" w:themeColor="text1"/>
          <w:sz w:val="24"/>
          <w:szCs w:val="24"/>
          <w:highlight w:val="none"/>
          <w:u w:val="single"/>
          <w14:textFill>
            <w14:solidFill>
              <w14:schemeClr w14:val="tx1"/>
            </w14:solidFill>
          </w14:textFill>
        </w:rPr>
        <w:t>       /          </w:t>
      </w:r>
      <w:r>
        <w:rPr>
          <w:rFonts w:ascii="宋体" w:hAnsi="宋体" w:eastAsia="宋体" w:cs="宋体"/>
          <w:color w:val="000000" w:themeColor="text1"/>
          <w:sz w:val="24"/>
          <w:szCs w:val="24"/>
          <w:highlight w:val="none"/>
          <w14:textFill>
            <w14:solidFill>
              <w14:schemeClr w14:val="tx1"/>
            </w14:solidFill>
          </w14:textFill>
        </w:rPr>
        <w:t>。</w:t>
      </w:r>
      <w:bookmarkEnd w:id="815"/>
    </w:p>
    <w:p w14:paraId="6396FDFE">
      <w:pPr>
        <w:widowControl w:val="0"/>
        <w:spacing w:before="0" w:after="24" w:line="360" w:lineRule="auto"/>
        <w:ind w:firstLine="480"/>
        <w:rPr>
          <w:color w:val="000000" w:themeColor="text1"/>
          <w:sz w:val="24"/>
          <w:szCs w:val="24"/>
          <w:highlight w:val="none"/>
          <w14:textFill>
            <w14:solidFill>
              <w14:schemeClr w14:val="tx1"/>
            </w14:solidFill>
          </w14:textFill>
        </w:rPr>
      </w:pPr>
      <w:bookmarkStart w:id="816" w:name="_Toc435106621"/>
      <w:bookmarkStart w:id="817" w:name="_Toc435107802"/>
      <w:bookmarkStart w:id="818" w:name="_Toc435105958"/>
      <w:bookmarkStart w:id="819" w:name="_Toc435105596"/>
      <w:r>
        <w:rPr>
          <w:rFonts w:ascii="宋体" w:hAnsi="宋体" w:eastAsia="宋体" w:cs="宋体"/>
          <w:b/>
          <w:bCs/>
          <w:color w:val="000000" w:themeColor="text1"/>
          <w:sz w:val="24"/>
          <w:szCs w:val="24"/>
          <w:highlight w:val="none"/>
          <w14:textFill>
            <w14:solidFill>
              <w14:schemeClr w14:val="tx1"/>
            </w14:solidFill>
          </w14:textFill>
        </w:rPr>
        <w:t>9.补充条款</w:t>
      </w:r>
      <w:bookmarkEnd w:id="816"/>
      <w:bookmarkEnd w:id="817"/>
      <w:bookmarkEnd w:id="818"/>
      <w:bookmarkEnd w:id="819"/>
    </w:p>
    <w:p w14:paraId="7CD7B10F">
      <w:pPr>
        <w:widowControl w:val="0"/>
        <w:spacing w:before="0" w:after="24" w:line="360" w:lineRule="auto"/>
        <w:rPr>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w:t>
      </w:r>
    </w:p>
    <w:p w14:paraId="5250DFBC">
      <w:pPr>
        <w:rPr>
          <w:color w:val="000000" w:themeColor="text1"/>
          <w:sz w:val="24"/>
          <w:szCs w:val="24"/>
          <w:highlight w:val="none"/>
          <w14:textFill>
            <w14:solidFill>
              <w14:schemeClr w14:val="tx1"/>
            </w14:solidFill>
          </w14:textFill>
        </w:rPr>
        <w:sectPr>
          <w:pgMar w:top="1440" w:right="1800" w:bottom="1440" w:left="1800" w:header="720" w:footer="720" w:gutter="0"/>
          <w:pgNumType w:fmt="decimal"/>
          <w:cols w:space="720" w:num="1"/>
        </w:sectPr>
      </w:pPr>
    </w:p>
    <w:p w14:paraId="1381504B">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咨询人向委托人提供咨询成果文件的名称、组成、时间、份数及质量标准：在每个服务阶段结束后7日内提交该阶段咨询报告，最终咨询报告在竣工决算完成后15日内提交，一式两份。咨询报告交付时间应早于整体服务期限结束时间，且预留合理时间供委托方审查。若咨询人迟延交付报告，导致影响服务成果验收或委托方决策，咨询人应承担相应责任，包括但不限于误工损失等。</w:t>
      </w:r>
    </w:p>
    <w:p w14:paraId="6B5FFE3E">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咨询人应在收到委托人以书面形式提出的建议或者异议后3日内给予书面答复，并在7日内完成修改，提交修改后的报告。咨询人有义务根据委托方的合理要求对咨询报告进行修改，直至委托方满意为止。若咨询人不及时履行修改义务导致影响服务成果验收，咨询人应承担相应责任。</w:t>
      </w:r>
    </w:p>
    <w:p w14:paraId="4FF10FB5">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验收 </w:t>
      </w:r>
    </w:p>
    <w:p w14:paraId="40538185">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咨询成果提交后，咨询人应及时通知委托人进行验收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委托人应在收到咨询成果之日起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个工作日内组织验收，验收地点为委托人所在地，验收方式为双方共同审查。 </w:t>
      </w:r>
    </w:p>
    <w:p w14:paraId="0E502498">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委托人对咨询成果有异议的，应当在验收过程中以书面形式向咨询人提出，咨询人应在收到异议之日起3个工作日内进行答复或修改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经委托人验收合格的咨询成果，委托人应签署验收确认书。咨询成果未达到合同约定质量标准的，咨询人应无偿进行修改，直至达到验收标准。</w:t>
      </w:r>
    </w:p>
    <w:p w14:paraId="3122E48F">
      <w:pPr>
        <w:widowControl w:val="0"/>
        <w:spacing w:before="0" w:after="24"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因咨询人原因导致咨询成果多次修改仍无法达到验收标准的，委托人有权解除合同，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咨询人承担逾期违约责任以及委托人遭受的全部损失，包括不限于直接损失和间接损失。</w:t>
      </w:r>
    </w:p>
    <w:p w14:paraId="41EA02E6">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在服务期间，若委托方在自身业务中遇到与咨询服务内容相关的问题，咨询方应在收到委托方咨询后2个工作日内给予回复，并在5个工作日内提供解决方案或建议。</w:t>
      </w:r>
    </w:p>
    <w:p w14:paraId="345BA949">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委托方有权无偿使用咨询方在服务过程中提供的与项目相关的所有资料，包括但不限于报告、数据、文件等。</w:t>
      </w:r>
    </w:p>
    <w:p w14:paraId="0AB029D8">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咨询方应保证其在服务过程中使用的技术、软件、资料等知识产权均已获得合法授权或许可，不会侵犯任何第三方的知识产权。若发生第三方知识产权侵权纠纷，由咨询方承担全部责任并赔偿委托方因此遭受的损失。</w:t>
      </w:r>
    </w:p>
    <w:p w14:paraId="4530B4F9">
      <w:pPr>
        <w:widowControl w:val="0"/>
        <w:spacing w:before="0" w:after="24"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未经委托人书面同意，咨询人不得将本合同约定的造价咨询服务转委托给任何第三方。</w:t>
      </w:r>
    </w:p>
    <w:p w14:paraId="6108BE9B">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不可抗力事件外，委托人有权根据自身需要随时对服务内容、工作范围及时间安排进行变更或调整，并以书面形式通知咨询人。咨询人无正当理由不得拒绝变更请求。变更后的服务内容及工期由双方另行协商确定，由此增加的服务费用由双方另行协商。</w:t>
      </w:r>
    </w:p>
    <w:p w14:paraId="50F013DC">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除不可抗力事件外，未经委托人书面同意，咨询人不得擅自变更服务内容、工作范围及时间安排。如有确需变更的情形，咨询人应至少提前 30 天以书面形式向委托人提出变更申请，并详细说明变更事由及变更内容。经双方协商一致后，可签订补充协议对原合同进行修改。未经委托人确认而擅自变更的，委托人不承担新增费用，且咨询人应赔偿委托方因此造成的损失。</w:t>
      </w:r>
    </w:p>
    <w:p w14:paraId="544A5FED">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咨询人不得以委托人的名义签订任何合同或从事其他法律行为，除非事先得到委托人的书面授权。</w:t>
      </w:r>
    </w:p>
    <w:p w14:paraId="1964CBE3">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未经委托人书面同意，咨询人不得将本合同项下的任何服务转包或分包给任何第三方。委托方保留与第三方合作的权利。</w:t>
      </w:r>
    </w:p>
    <w:p w14:paraId="1D255B65">
      <w:pPr>
        <w:widowControl w:val="0"/>
        <w:spacing w:before="0" w:after="24"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未经委托人书面同意，咨询人不得将其在本合同项下的任何权利或义务转让给任何第三方。</w:t>
      </w:r>
    </w:p>
    <w:p w14:paraId="4544256E">
      <w:pPr>
        <w:widowControl w:val="0"/>
        <w:spacing w:before="0" w:after="24"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10.其他</w:t>
      </w:r>
    </w:p>
    <w:p w14:paraId="3F7CC5B5">
      <w:pPr>
        <w:widowControl w:val="0"/>
        <w:spacing w:before="0" w:after="24"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本合同未尽事宜，双方可另行签订补充协议，补充协议与本合同具有同等法律效力；补充协议与本合同不一致的，以补充协议为准。</w:t>
      </w:r>
    </w:p>
    <w:p w14:paraId="03B5F613">
      <w:pPr>
        <w:widowControl w:val="0"/>
        <w:spacing w:before="0" w:after="24"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双方确认，本合同首部所列的地址、联系电话为双方的有效送达地址及联系方式，任何一方变更联系方式，应提前15日书面通知对方，否则因此产生的送达不能、延误等责任，由变更方承担。</w:t>
      </w:r>
    </w:p>
    <w:p w14:paraId="5E64294A">
      <w:pPr>
        <w:widowControl w:val="0"/>
        <w:spacing w:before="0" w:after="24"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咨询人的服务资质文件及本合同附件，与本合同具有同等法律效力。</w:t>
      </w:r>
    </w:p>
    <w:p w14:paraId="3EE768A4">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1764C2FF">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78496EF6">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52AA287A">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0C601565">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0AA005CA">
      <w:pPr>
        <w:spacing w:before="240" w:after="240"/>
        <w:rPr>
          <w:rStyle w:val="23"/>
          <w:rFonts w:hint="eastAsia" w:eastAsiaTheme="minorEastAsia"/>
          <w:color w:val="000000" w:themeColor="text1"/>
          <w:highlight w:val="none"/>
          <w:lang w:val="en-US" w:eastAsia="zh-CN"/>
          <w14:textFill>
            <w14:solidFill>
              <w14:schemeClr w14:val="tx1"/>
            </w14:solidFill>
          </w14:textFill>
        </w:rPr>
      </w:pPr>
    </w:p>
    <w:p w14:paraId="2FFB0465">
      <w:pPr>
        <w:pStyle w:val="2"/>
        <w:keepLines/>
        <w:widowControl w:val="0"/>
        <w:spacing w:before="0" w:after="0" w:line="578" w:lineRule="auto"/>
        <w:jc w:val="center"/>
        <w:rPr>
          <w:b/>
          <w:bCs/>
          <w:color w:val="000000" w:themeColor="text1"/>
          <w:highlight w:val="none"/>
          <w14:textFill>
            <w14:solidFill>
              <w14:schemeClr w14:val="tx1"/>
            </w14:solidFill>
          </w14:textFill>
        </w:rPr>
      </w:pPr>
      <w:bookmarkStart w:id="820" w:name="_Toc20977"/>
      <w:r>
        <w:rPr>
          <w:rFonts w:ascii="宋体" w:hAnsi="宋体" w:eastAsia="宋体" w:cs="宋体"/>
          <w:i w:val="0"/>
          <w:color w:val="000000" w:themeColor="text1"/>
          <w:sz w:val="24"/>
          <w:szCs w:val="24"/>
          <w:highlight w:val="none"/>
          <w14:textFill>
            <w14:solidFill>
              <w14:schemeClr w14:val="tx1"/>
            </w14:solidFill>
          </w14:textFill>
        </w:rPr>
        <w:t>附录</w:t>
      </w:r>
      <w:r>
        <w:rPr>
          <w:rFonts w:ascii="Calibri" w:hAnsi="Calibri" w:eastAsia="Calibri" w:cs="Calibri"/>
          <w:i w:val="0"/>
          <w:color w:val="000000" w:themeColor="text1"/>
          <w:sz w:val="24"/>
          <w:szCs w:val="24"/>
          <w:highlight w:val="none"/>
          <w14:textFill>
            <w14:solidFill>
              <w14:schemeClr w14:val="tx1"/>
            </w14:solidFill>
          </w14:textFill>
        </w:rPr>
        <w:t>A </w:t>
      </w:r>
      <w:r>
        <w:rPr>
          <w:rFonts w:ascii="宋体" w:hAnsi="宋体" w:eastAsia="宋体" w:cs="宋体"/>
          <w:i w:val="0"/>
          <w:color w:val="000000" w:themeColor="text1"/>
          <w:sz w:val="24"/>
          <w:szCs w:val="24"/>
          <w:highlight w:val="none"/>
          <w14:textFill>
            <w14:solidFill>
              <w14:schemeClr w14:val="tx1"/>
            </w14:solidFill>
          </w14:textFill>
        </w:rPr>
        <w:t>服务范围及工作内容、酬金一览表</w:t>
      </w:r>
      <w:bookmarkEnd w:id="820"/>
    </w:p>
    <w:tbl>
      <w:tblPr>
        <w:tblStyle w:val="20"/>
        <w:tblW w:w="9202" w:type="dxa"/>
        <w:tblInd w:w="1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31"/>
        <w:gridCol w:w="1751"/>
        <w:gridCol w:w="1622"/>
        <w:gridCol w:w="1180"/>
        <w:gridCol w:w="1364"/>
        <w:gridCol w:w="1673"/>
        <w:gridCol w:w="581"/>
      </w:tblGrid>
      <w:tr w14:paraId="0C0E22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center"/>
          </w:tcPr>
          <w:p w14:paraId="46BEB54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服务</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阶段</w:t>
            </w:r>
          </w:p>
        </w:tc>
        <w:tc>
          <w:tcPr>
            <w:tcW w:w="3373" w:type="dxa"/>
            <w:gridSpan w:val="2"/>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319E8F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服务范围及工作内容</w:t>
            </w:r>
          </w:p>
        </w:tc>
        <w:tc>
          <w:tcPr>
            <w:tcW w:w="4217" w:type="dxa"/>
            <w:gridSpan w:val="3"/>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F3F60B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酬金</w:t>
            </w:r>
          </w:p>
        </w:tc>
        <w:tc>
          <w:tcPr>
            <w:tcW w:w="581" w:type="dxa"/>
            <w:tcBorders>
              <w:left w:val="single" w:color="000000" w:sz="6" w:space="0"/>
              <w:bottom w:val="single" w:color="000000" w:sz="6" w:space="0"/>
            </w:tcBorders>
            <w:noWrap w:val="0"/>
            <w:tcMar>
              <w:top w:w="8" w:type="dxa"/>
              <w:left w:w="108" w:type="dxa"/>
              <w:bottom w:w="8" w:type="dxa"/>
              <w:right w:w="108" w:type="dxa"/>
            </w:tcMar>
            <w:vAlign w:val="top"/>
          </w:tcPr>
          <w:p w14:paraId="7292D3C8">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备注</w:t>
            </w:r>
          </w:p>
        </w:tc>
      </w:tr>
      <w:tr w14:paraId="6D0322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44D5EBAE">
            <w:pP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CFAC1C3">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服务范围</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65C34B9">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工作内容</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61CA854">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收费基数</w:t>
            </w: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C73B3A9">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收费标准（比例）</w:t>
            </w: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20EBF05C">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酬金数额（单位：万元）</w:t>
            </w: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3039EA3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02D907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center"/>
          </w:tcPr>
          <w:p w14:paraId="3ABA590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决策</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阶段</w:t>
            </w: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FD60C37">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投资估算</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768DBE2">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C09814C">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12C7937">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7A88B881">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413E2040">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6F1214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67CFBD16">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6F5787F">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经济评价</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AFB1DC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8722F5A">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72D67A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0DF98485">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48C0A40A">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21394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0882F678">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E9548F0">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7D38412">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A273D97">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86D7691">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74B53DA7">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6392DC7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2EAB72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center"/>
          </w:tcPr>
          <w:p w14:paraId="70192643">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设计</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阶段</w:t>
            </w: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A1ED48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设计概算</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EA891A8">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6F3A3C4">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C3DEB48">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24DC59A3">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6D37011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751BE7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01250340">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14EF88D">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施工图预算</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4E3B509">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812F100">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53BD3AE">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7E3E4B95">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6C53EDC8">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54A33C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4F2577C0">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75F423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AB78772">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9CCCD05">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E2DC4E9">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5C0E14B4">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6D95D42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205FA3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center"/>
          </w:tcPr>
          <w:p w14:paraId="6DD46E96">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发承包阶段</w:t>
            </w: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EC1EBB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工程量清单</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4947BF8">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8AF150D">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FE2873B">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65DFEC04">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7E93054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131A28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6FF873E1">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2FA020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最高投标限价</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63CF87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0779FD4">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CD74770">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BBCF296">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1A953AA7">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7772DF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34E2BD0D">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F37629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投标报价分析</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7936F8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B318D92">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3BC8A66">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5A1D441E">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73B45F48">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0A6A89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6" w:hRule="atLeast"/>
        </w:trPr>
        <w:tc>
          <w:tcPr>
            <w:tcW w:w="1031" w:type="dxa"/>
            <w:vMerge w:val="continue"/>
            <w:tcBorders>
              <w:bottom w:val="single" w:color="000000" w:sz="6" w:space="0"/>
              <w:right w:val="single" w:color="000000" w:sz="6" w:space="0"/>
            </w:tcBorders>
            <w:vAlign w:val="center"/>
          </w:tcPr>
          <w:p w14:paraId="7253ED14">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E48A1A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清标报告</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EA7971B">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61FADAA">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9A337E6">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4A2DF46F">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25FFABB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543C28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4DCEEA2F">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110A25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5F0ADA0">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D19E479">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8A7CFCD">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E07F8A3">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429657A8">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4FD4E8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2"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top"/>
          </w:tcPr>
          <w:p w14:paraId="3DF509E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p w14:paraId="79C808C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p w14:paraId="5F68BC04">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p w14:paraId="6E1BEF80">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实施</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阶段</w:t>
            </w: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0D626F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资金使用计划</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F801667">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BBB4805">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E84A69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778CB552">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71372213">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00C40D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293E622F">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7D13F0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工程计量与工程款审核</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012267D">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w:t>
            </w: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93DAFAB">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17E5ACB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56DFA6E6">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561CF184">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767BA5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11F973DC">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1BD77E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合同价款调整</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580662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w:t>
            </w: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2610F8C">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52758D2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6A672CE0">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27A69127">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7B9F0C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7232B034">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5BEB09A">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工程变更、索赔、签证</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B0C30C1">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☑审核</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3E4868E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63F7E90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80DDDA3">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02C99344">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342A26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53B03A58">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24B125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工程实施阶段造价控制</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75ADE633">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2465B1CA">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42E52CBD">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4E596F61">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06B40890">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4B1FE2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15F9D939">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14652E6">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FF7C935">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664596E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B44499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36D0E1B2">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14921DC4">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327891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restart"/>
            <w:tcBorders>
              <w:bottom w:val="single" w:color="000000" w:sz="6" w:space="0"/>
              <w:right w:val="single" w:color="000000" w:sz="6" w:space="0"/>
            </w:tcBorders>
            <w:noWrap w:val="0"/>
            <w:tcMar>
              <w:top w:w="8" w:type="dxa"/>
              <w:left w:w="108" w:type="dxa"/>
              <w:bottom w:w="8" w:type="dxa"/>
              <w:right w:w="108" w:type="dxa"/>
            </w:tcMar>
            <w:vAlign w:val="center"/>
          </w:tcPr>
          <w:p w14:paraId="5AD956F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竣工</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阶段</w:t>
            </w: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BD4EAF7">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竣工结算</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F9E6988">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编制☑审核</w:t>
            </w: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2959F565">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04DF4CF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2EF19E61">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14F1C039">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69CCB3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20AEEC1A">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A4A43DF">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竣工决算</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3075A74">
            <w:pPr>
              <w:widowControl w:val="0"/>
              <w:spacing w:before="0" w:after="0" w:line="360" w:lineRule="auto"/>
              <w:jc w:val="left"/>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☑编制</w:t>
            </w: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审核</w:t>
            </w:r>
            <w:r>
              <w:rPr>
                <w:rFonts w:hint="eastAsia" w:ascii="宋体" w:hAnsi="宋体" w:eastAsia="宋体" w:cs="宋体"/>
                <w:b w:val="0"/>
                <w:bCs w:val="0"/>
                <w:i w:val="0"/>
                <w:iCs w:val="0"/>
                <w:smallCaps w:val="0"/>
                <w:color w:val="000000" w:themeColor="text1"/>
                <w:sz w:val="22"/>
                <w:szCs w:val="22"/>
                <w:highlight w:val="none"/>
                <w:lang w:eastAsia="zh-CN"/>
                <w14:textFill>
                  <w14:solidFill>
                    <w14:schemeClr w14:val="tx1"/>
                  </w14:solidFill>
                </w14:textFill>
              </w:rPr>
              <w:t>□</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调整</w:t>
            </w: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3C8E56E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4E7DF32B">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4E60FD1E">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5A8240EE">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3ECFC6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031" w:type="dxa"/>
            <w:vMerge w:val="continue"/>
            <w:tcBorders>
              <w:bottom w:val="single" w:color="000000" w:sz="6" w:space="0"/>
              <w:right w:val="single" w:color="000000" w:sz="6" w:space="0"/>
            </w:tcBorders>
            <w:vAlign w:val="center"/>
          </w:tcPr>
          <w:p w14:paraId="7F4E0629">
            <w:pPr>
              <w:rPr>
                <w:b w:val="0"/>
                <w:bCs w:val="0"/>
                <w:i w:val="0"/>
                <w:iCs w:val="0"/>
                <w:smallCaps w:val="0"/>
                <w:color w:val="000000" w:themeColor="text1"/>
                <w:sz w:val="22"/>
                <w:szCs w:val="22"/>
                <w:highlight w:val="none"/>
                <w14:textFill>
                  <w14:solidFill>
                    <w14:schemeClr w14:val="tx1"/>
                  </w14:solidFill>
                </w14:textFill>
              </w:rPr>
            </w:pPr>
          </w:p>
        </w:tc>
        <w:tc>
          <w:tcPr>
            <w:tcW w:w="1751"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3B0DE8F">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p>
        </w:tc>
        <w:tc>
          <w:tcPr>
            <w:tcW w:w="1622"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6E5D7019">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028E91EC">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048E8148">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top"/>
          </w:tcPr>
          <w:p w14:paraId="193694D4">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top"/>
          </w:tcPr>
          <w:p w14:paraId="2BF6CA12">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r w14:paraId="337706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9" w:hRule="atLeast"/>
        </w:trPr>
        <w:tc>
          <w:tcPr>
            <w:tcW w:w="1031" w:type="dxa"/>
            <w:tcBorders>
              <w:top w:val="single" w:color="000000" w:sz="6" w:space="0"/>
              <w:right w:val="single" w:color="000000" w:sz="6" w:space="0"/>
            </w:tcBorders>
            <w:noWrap w:val="0"/>
            <w:tcMar>
              <w:top w:w="8" w:type="dxa"/>
              <w:left w:w="108" w:type="dxa"/>
              <w:bottom w:w="8" w:type="dxa"/>
              <w:right w:w="108" w:type="dxa"/>
            </w:tcMar>
            <w:vAlign w:val="center"/>
          </w:tcPr>
          <w:p w14:paraId="6E252DB8">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其他</w:t>
            </w:r>
            <w:r>
              <w:rPr>
                <w:rFonts w:hint="eastAsia" w:ascii="宋体" w:hAnsi="宋体" w:eastAsia="宋体" w:cs="宋体"/>
                <w:b w:val="0"/>
                <w:bCs w:val="0"/>
                <w:i w:val="0"/>
                <w:iCs w:val="0"/>
                <w:smallCaps w:val="0"/>
                <w:color w:val="000000" w:themeColor="text1"/>
                <w:sz w:val="22"/>
                <w:szCs w:val="22"/>
                <w:highlight w:val="none"/>
                <w:lang w:val="en-US" w:eastAsia="zh-CN"/>
                <w14:textFill>
                  <w14:solidFill>
                    <w14:schemeClr w14:val="tx1"/>
                  </w14:solidFill>
                </w14:textFill>
              </w:rPr>
              <w:t xml:space="preserve">  </w:t>
            </w: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服务</w:t>
            </w:r>
          </w:p>
        </w:tc>
        <w:tc>
          <w:tcPr>
            <w:tcW w:w="1751" w:type="dxa"/>
            <w:tcBorders>
              <w:top w:val="single" w:color="000000" w:sz="6" w:space="0"/>
              <w:left w:val="single" w:color="000000" w:sz="6" w:space="0"/>
              <w:right w:val="single" w:color="000000" w:sz="6" w:space="0"/>
            </w:tcBorders>
            <w:noWrap w:val="0"/>
            <w:tcMar>
              <w:top w:w="8" w:type="dxa"/>
              <w:left w:w="108" w:type="dxa"/>
              <w:bottom w:w="8" w:type="dxa"/>
              <w:right w:w="108" w:type="dxa"/>
            </w:tcMar>
            <w:vAlign w:val="center"/>
          </w:tcPr>
          <w:p w14:paraId="69C73746">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r>
              <w:rPr>
                <w:rFonts w:ascii="宋体" w:hAnsi="宋体" w:eastAsia="宋体" w:cs="宋体"/>
                <w:b w:val="0"/>
                <w:bCs w:val="0"/>
                <w:i w:val="0"/>
                <w:iCs w:val="0"/>
                <w:smallCaps w:val="0"/>
                <w:color w:val="000000" w:themeColor="text1"/>
                <w:sz w:val="22"/>
                <w:szCs w:val="22"/>
                <w:highlight w:val="none"/>
                <w14:textFill>
                  <w14:solidFill>
                    <w14:schemeClr w14:val="tx1"/>
                  </w14:solidFill>
                </w14:textFill>
              </w:rPr>
              <w:t>工程造价鉴定</w:t>
            </w:r>
          </w:p>
        </w:tc>
        <w:tc>
          <w:tcPr>
            <w:tcW w:w="1622" w:type="dxa"/>
            <w:tcBorders>
              <w:top w:val="single" w:color="000000" w:sz="6" w:space="0"/>
              <w:left w:val="single" w:color="000000" w:sz="6" w:space="0"/>
              <w:right w:val="single" w:color="000000" w:sz="6" w:space="0"/>
            </w:tcBorders>
            <w:noWrap w:val="0"/>
            <w:tcMar>
              <w:top w:w="8" w:type="dxa"/>
              <w:left w:w="108" w:type="dxa"/>
              <w:bottom w:w="8" w:type="dxa"/>
              <w:right w:w="108" w:type="dxa"/>
            </w:tcMar>
            <w:vAlign w:val="top"/>
          </w:tcPr>
          <w:p w14:paraId="68C31CD0">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180" w:type="dxa"/>
            <w:tcBorders>
              <w:top w:val="single" w:color="000000" w:sz="6" w:space="0"/>
              <w:left w:val="single" w:color="000000" w:sz="6" w:space="0"/>
              <w:right w:val="single" w:color="000000" w:sz="6" w:space="0"/>
            </w:tcBorders>
            <w:noWrap w:val="0"/>
            <w:tcMar>
              <w:top w:w="8" w:type="dxa"/>
              <w:left w:w="108" w:type="dxa"/>
              <w:bottom w:w="8" w:type="dxa"/>
              <w:right w:w="108" w:type="dxa"/>
            </w:tcMar>
            <w:vAlign w:val="top"/>
          </w:tcPr>
          <w:p w14:paraId="21DE5827">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364" w:type="dxa"/>
            <w:tcBorders>
              <w:top w:val="single" w:color="000000" w:sz="6" w:space="0"/>
              <w:left w:val="single" w:color="000000" w:sz="6" w:space="0"/>
              <w:right w:val="single" w:color="000000" w:sz="6" w:space="0"/>
            </w:tcBorders>
            <w:noWrap w:val="0"/>
            <w:tcMar>
              <w:top w:w="8" w:type="dxa"/>
              <w:left w:w="108" w:type="dxa"/>
              <w:bottom w:w="8" w:type="dxa"/>
              <w:right w:w="108" w:type="dxa"/>
            </w:tcMar>
            <w:vAlign w:val="top"/>
          </w:tcPr>
          <w:p w14:paraId="2E3123E0">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1673" w:type="dxa"/>
            <w:tcBorders>
              <w:top w:val="single" w:color="000000" w:sz="6" w:space="0"/>
              <w:left w:val="single" w:color="000000" w:sz="6" w:space="0"/>
              <w:right w:val="single" w:color="000000" w:sz="6" w:space="0"/>
            </w:tcBorders>
            <w:noWrap w:val="0"/>
            <w:tcMar>
              <w:top w:w="8" w:type="dxa"/>
              <w:left w:w="108" w:type="dxa"/>
              <w:bottom w:w="8" w:type="dxa"/>
              <w:right w:w="108" w:type="dxa"/>
            </w:tcMar>
            <w:vAlign w:val="top"/>
          </w:tcPr>
          <w:p w14:paraId="3A6EE4B5">
            <w:pPr>
              <w:widowControl w:val="0"/>
              <w:spacing w:before="0" w:after="0" w:line="360" w:lineRule="auto"/>
              <w:jc w:val="both"/>
              <w:rPr>
                <w:b w:val="0"/>
                <w:bCs w:val="0"/>
                <w:i w:val="0"/>
                <w:iCs w:val="0"/>
                <w:smallCaps w:val="0"/>
                <w:color w:val="000000" w:themeColor="text1"/>
                <w:sz w:val="22"/>
                <w:szCs w:val="22"/>
                <w:highlight w:val="none"/>
                <w14:textFill>
                  <w14:solidFill>
                    <w14:schemeClr w14:val="tx1"/>
                  </w14:solidFill>
                </w14:textFill>
              </w:rPr>
            </w:pPr>
          </w:p>
        </w:tc>
        <w:tc>
          <w:tcPr>
            <w:tcW w:w="581" w:type="dxa"/>
            <w:tcBorders>
              <w:top w:val="single" w:color="000000" w:sz="6" w:space="0"/>
              <w:left w:val="single" w:color="000000" w:sz="6" w:space="0"/>
            </w:tcBorders>
            <w:noWrap w:val="0"/>
            <w:tcMar>
              <w:top w:w="8" w:type="dxa"/>
              <w:left w:w="108" w:type="dxa"/>
              <w:bottom w:w="8" w:type="dxa"/>
              <w:right w:w="108" w:type="dxa"/>
            </w:tcMar>
            <w:vAlign w:val="top"/>
          </w:tcPr>
          <w:p w14:paraId="356D3236">
            <w:pPr>
              <w:widowControl w:val="0"/>
              <w:spacing w:before="0" w:after="0" w:line="360" w:lineRule="auto"/>
              <w:jc w:val="center"/>
              <w:rPr>
                <w:b w:val="0"/>
                <w:bCs w:val="0"/>
                <w:i w:val="0"/>
                <w:iCs w:val="0"/>
                <w:smallCaps w:val="0"/>
                <w:color w:val="000000" w:themeColor="text1"/>
                <w:sz w:val="22"/>
                <w:szCs w:val="22"/>
                <w:highlight w:val="none"/>
                <w14:textFill>
                  <w14:solidFill>
                    <w14:schemeClr w14:val="tx1"/>
                  </w14:solidFill>
                </w14:textFill>
              </w:rPr>
            </w:pPr>
          </w:p>
        </w:tc>
      </w:tr>
    </w:tbl>
    <w:p w14:paraId="6530C7F5">
      <w:pPr>
        <w:widowControl w:val="0"/>
        <w:spacing w:before="0" w:after="0" w:line="360" w:lineRule="auto"/>
        <w:rPr>
          <w:color w:val="000000" w:themeColor="text1"/>
          <w:sz w:val="22"/>
          <w:szCs w:val="22"/>
          <w:highlight w:val="none"/>
          <w14:textFill>
            <w14:solidFill>
              <w14:schemeClr w14:val="tx1"/>
            </w14:solidFill>
          </w14:textFill>
        </w:rPr>
      </w:pPr>
      <w:r>
        <w:rPr>
          <w:rFonts w:ascii="宋体" w:hAnsi="宋体" w:eastAsia="宋体" w:cs="宋体"/>
          <w:b/>
          <w:bCs/>
          <w:color w:val="000000" w:themeColor="text1"/>
          <w:sz w:val="22"/>
          <w:szCs w:val="22"/>
          <w:highlight w:val="none"/>
          <w14:textFill>
            <w14:solidFill>
              <w14:schemeClr w14:val="tx1"/>
            </w14:solidFill>
          </w14:textFill>
        </w:rPr>
        <w:t>           </w:t>
      </w:r>
    </w:p>
    <w:p w14:paraId="38244907">
      <w:pPr>
        <w:widowControl w:val="0"/>
        <w:spacing w:before="0" w:after="0" w:line="360" w:lineRule="auto"/>
        <w:rPr>
          <w:color w:val="000000" w:themeColor="text1"/>
          <w:sz w:val="22"/>
          <w:szCs w:val="22"/>
          <w:highlight w:val="none"/>
          <w14:textFill>
            <w14:solidFill>
              <w14:schemeClr w14:val="tx1"/>
            </w14:solidFill>
          </w14:textFill>
        </w:rPr>
      </w:pPr>
      <w:r>
        <w:rPr>
          <w:rFonts w:ascii="宋体" w:hAnsi="宋体" w:eastAsia="宋体" w:cs="宋体"/>
          <w:b/>
          <w:bCs/>
          <w:color w:val="000000" w:themeColor="text1"/>
          <w:sz w:val="22"/>
          <w:szCs w:val="22"/>
          <w:highlight w:val="none"/>
          <w14:textFill>
            <w14:solidFill>
              <w14:schemeClr w14:val="tx1"/>
            </w14:solidFill>
          </w14:textFill>
        </w:rPr>
        <w:t xml:space="preserve">  注：</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w:t>
      </w:r>
      <w:r>
        <w:rPr>
          <w:rFonts w:ascii="宋体" w:hAnsi="宋体" w:eastAsia="宋体" w:cs="宋体"/>
          <w:color w:val="000000" w:themeColor="text1"/>
          <w:sz w:val="22"/>
          <w:szCs w:val="22"/>
          <w:highlight w:val="none"/>
          <w14:textFill>
            <w14:solidFill>
              <w14:schemeClr w14:val="tx1"/>
            </w14:solidFill>
          </w14:textFill>
        </w:rPr>
        <w:t>附录</w:t>
      </w:r>
      <w:r>
        <w:rPr>
          <w:rFonts w:ascii="Calibri" w:hAnsi="Calibri" w:eastAsia="Calibri" w:cs="Calibri"/>
          <w:color w:val="000000" w:themeColor="text1"/>
          <w:sz w:val="22"/>
          <w:szCs w:val="22"/>
          <w:highlight w:val="none"/>
          <w14:textFill>
            <w14:solidFill>
              <w14:schemeClr w14:val="tx1"/>
            </w14:solidFill>
          </w14:textFill>
        </w:rPr>
        <w:t>A</w:t>
      </w:r>
      <w:r>
        <w:rPr>
          <w:rFonts w:ascii="宋体" w:hAnsi="宋体" w:eastAsia="宋体" w:cs="宋体"/>
          <w:color w:val="000000" w:themeColor="text1"/>
          <w:sz w:val="22"/>
          <w:szCs w:val="22"/>
          <w:highlight w:val="none"/>
          <w14:textFill>
            <w14:solidFill>
              <w14:schemeClr w14:val="tx1"/>
            </w14:solidFill>
          </w14:textFill>
        </w:rPr>
        <w:t>中服务范围及工作内容未涉及的可在</w:t>
      </w:r>
      <w:r>
        <w:rPr>
          <w:rFonts w:ascii="Calibri" w:hAnsi="Calibri" w:eastAsia="Calibri" w:cs="Calibri"/>
          <w:color w:val="000000" w:themeColor="text1"/>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其他</w:t>
      </w:r>
      <w:r>
        <w:rPr>
          <w:rFonts w:ascii="Calibri" w:hAnsi="Calibri" w:eastAsia="Calibri" w:cs="Calibri"/>
          <w:color w:val="000000" w:themeColor="text1"/>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项中列明。</w:t>
      </w:r>
    </w:p>
    <w:p w14:paraId="02EED809">
      <w:pPr>
        <w:widowControl w:val="0"/>
        <w:numPr>
          <w:ilvl w:val="0"/>
          <w:numId w:val="0"/>
        </w:numPr>
        <w:tabs>
          <w:tab w:val="left" w:pos="1450"/>
        </w:tabs>
        <w:spacing w:before="0" w:after="0" w:line="360" w:lineRule="auto"/>
        <w:ind w:left="770" w:leftChars="0" w:right="0" w:rightChars="0"/>
        <w:jc w:val="left"/>
        <w:rPr>
          <w:rFonts w:hint="eastAsia" w:ascii="Calibri" w:hAnsi="Calibri" w:eastAsia="宋体" w:cs="Calibri"/>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ascii="宋体" w:hAnsi="宋体" w:eastAsia="宋体" w:cs="宋体"/>
          <w:color w:val="000000" w:themeColor="text1"/>
          <w:sz w:val="22"/>
          <w:szCs w:val="22"/>
          <w:highlight w:val="none"/>
          <w14:textFill>
            <w14:solidFill>
              <w14:schemeClr w14:val="tx1"/>
            </w14:solidFill>
          </w14:textFill>
        </w:rPr>
        <w:t>实行全过程造价咨询的工程，服务范围及工作内容按上表，酬金及计取方为：</w:t>
      </w:r>
      <w:r>
        <w:rPr>
          <w:rFonts w:ascii="宋体" w:hAnsi="宋体" w:eastAsia="宋体" w:cs="宋体"/>
          <w:color w:val="000000" w:themeColor="text1"/>
          <w:sz w:val="22"/>
          <w:szCs w:val="22"/>
          <w:highlight w:val="none"/>
          <w:u w:val="single"/>
          <w14:textFill>
            <w14:solidFill>
              <w14:schemeClr w14:val="tx1"/>
            </w14:solidFill>
          </w14:textFill>
        </w:rPr>
        <w:t>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2"/>
          <w:szCs w:val="22"/>
          <w:highlight w:val="none"/>
          <w:u w:val="single"/>
          <w14:textFill>
            <w14:solidFill>
              <w14:schemeClr w14:val="tx1"/>
            </w14:solidFill>
          </w14:textFill>
        </w:rPr>
        <w:t>  </w:t>
      </w:r>
    </w:p>
    <w:p w14:paraId="3A05E114">
      <w:pPr>
        <w:widowControl w:val="0"/>
        <w:spacing w:before="0" w:after="0" w:line="360" w:lineRule="auto"/>
        <w:rPr>
          <w:color w:val="000000" w:themeColor="text1"/>
          <w:sz w:val="22"/>
          <w:szCs w:val="22"/>
          <w:highlight w:val="none"/>
          <w14:textFill>
            <w14:solidFill>
              <w14:schemeClr w14:val="tx1"/>
            </w14:solidFill>
          </w14:textFill>
        </w:rPr>
      </w:pPr>
    </w:p>
    <w:p w14:paraId="014A1D4C">
      <w:pPr>
        <w:pStyle w:val="8"/>
        <w:spacing w:line="287" w:lineRule="auto"/>
        <w:rPr>
          <w:rFonts w:hint="eastAsia" w:ascii="宋体" w:hAnsi="宋体" w:eastAsia="宋体" w:cs="宋体"/>
          <w:color w:val="000000" w:themeColor="text1"/>
          <w:sz w:val="24"/>
          <w:szCs w:val="24"/>
          <w:highlight w:val="none"/>
          <w14:textFill>
            <w14:solidFill>
              <w14:schemeClr w14:val="tx1"/>
            </w14:solidFill>
          </w14:textFill>
        </w:rPr>
      </w:pPr>
    </w:p>
    <w:p w14:paraId="6B63B99B">
      <w:pPr>
        <w:rPr>
          <w:rFonts w:hint="eastAsia" w:ascii="宋体" w:hAnsi="宋体" w:eastAsia="宋体" w:cs="宋体"/>
          <w:color w:val="000000" w:themeColor="text1"/>
          <w:highlight w:val="none"/>
          <w14:textFill>
            <w14:solidFill>
              <w14:schemeClr w14:val="tx1"/>
            </w14:solidFill>
          </w14:textFill>
        </w:rPr>
      </w:pPr>
    </w:p>
    <w:p w14:paraId="6DF86DF0">
      <w:pPr>
        <w:rPr>
          <w:rFonts w:hint="eastAsia" w:ascii="宋体" w:hAnsi="宋体" w:eastAsia="宋体" w:cs="宋体"/>
          <w:color w:val="000000" w:themeColor="text1"/>
          <w:highlight w:val="none"/>
          <w14:textFill>
            <w14:solidFill>
              <w14:schemeClr w14:val="tx1"/>
            </w14:solidFill>
          </w14:textFill>
        </w:rPr>
      </w:pPr>
    </w:p>
    <w:p w14:paraId="5A215198">
      <w:pPr>
        <w:rPr>
          <w:rFonts w:hint="eastAsia" w:ascii="宋体" w:hAnsi="宋体" w:eastAsia="宋体" w:cs="宋体"/>
          <w:color w:val="000000" w:themeColor="text1"/>
          <w:highlight w:val="none"/>
          <w14:textFill>
            <w14:solidFill>
              <w14:schemeClr w14:val="tx1"/>
            </w14:solidFill>
          </w14:textFill>
        </w:rPr>
      </w:pPr>
    </w:p>
    <w:p w14:paraId="02C60DFD">
      <w:pPr>
        <w:rPr>
          <w:rFonts w:hint="eastAsia" w:ascii="宋体" w:hAnsi="宋体" w:eastAsia="宋体" w:cs="宋体"/>
          <w:color w:val="000000" w:themeColor="text1"/>
          <w:highlight w:val="none"/>
          <w14:textFill>
            <w14:solidFill>
              <w14:schemeClr w14:val="tx1"/>
            </w14:solidFill>
          </w14:textFill>
        </w:rPr>
      </w:pPr>
    </w:p>
    <w:p w14:paraId="531A9766">
      <w:pPr>
        <w:rPr>
          <w:rFonts w:hint="eastAsia" w:ascii="宋体" w:hAnsi="宋体" w:eastAsia="宋体" w:cs="宋体"/>
          <w:color w:val="000000" w:themeColor="text1"/>
          <w:highlight w:val="none"/>
          <w14:textFill>
            <w14:solidFill>
              <w14:schemeClr w14:val="tx1"/>
            </w14:solidFill>
          </w14:textFill>
        </w:rPr>
      </w:pPr>
    </w:p>
    <w:p w14:paraId="4C992DF1">
      <w:pPr>
        <w:rPr>
          <w:rFonts w:hint="eastAsia" w:ascii="宋体" w:hAnsi="宋体" w:eastAsia="宋体" w:cs="宋体"/>
          <w:color w:val="000000" w:themeColor="text1"/>
          <w:highlight w:val="none"/>
          <w14:textFill>
            <w14:solidFill>
              <w14:schemeClr w14:val="tx1"/>
            </w14:solidFill>
          </w14:textFill>
        </w:rPr>
      </w:pPr>
    </w:p>
    <w:p w14:paraId="67ABB474">
      <w:pPr>
        <w:rPr>
          <w:rFonts w:hint="eastAsia" w:ascii="宋体" w:hAnsi="宋体" w:eastAsia="宋体" w:cs="宋体"/>
          <w:color w:val="000000" w:themeColor="text1"/>
          <w:highlight w:val="none"/>
          <w14:textFill>
            <w14:solidFill>
              <w14:schemeClr w14:val="tx1"/>
            </w14:solidFill>
          </w14:textFill>
        </w:rPr>
      </w:pPr>
    </w:p>
    <w:p w14:paraId="707C8C94">
      <w:pPr>
        <w:rPr>
          <w:rFonts w:hint="eastAsia" w:ascii="宋体" w:hAnsi="宋体" w:eastAsia="宋体" w:cs="宋体"/>
          <w:color w:val="000000" w:themeColor="text1"/>
          <w:highlight w:val="none"/>
          <w14:textFill>
            <w14:solidFill>
              <w14:schemeClr w14:val="tx1"/>
            </w14:solidFill>
          </w14:textFill>
        </w:rPr>
      </w:pPr>
    </w:p>
    <w:p w14:paraId="7FE1722A">
      <w:pPr>
        <w:rPr>
          <w:rFonts w:hint="eastAsia" w:ascii="宋体" w:hAnsi="宋体" w:eastAsia="宋体" w:cs="宋体"/>
          <w:color w:val="000000" w:themeColor="text1"/>
          <w:highlight w:val="none"/>
          <w14:textFill>
            <w14:solidFill>
              <w14:schemeClr w14:val="tx1"/>
            </w14:solidFill>
          </w14:textFill>
        </w:rPr>
      </w:pPr>
    </w:p>
    <w:p w14:paraId="7868F338">
      <w:pPr>
        <w:rPr>
          <w:rFonts w:hint="eastAsia" w:ascii="宋体" w:hAnsi="宋体" w:eastAsia="宋体" w:cs="宋体"/>
          <w:color w:val="000000" w:themeColor="text1"/>
          <w:highlight w:val="none"/>
          <w14:textFill>
            <w14:solidFill>
              <w14:schemeClr w14:val="tx1"/>
            </w14:solidFill>
          </w14:textFill>
        </w:rPr>
      </w:pPr>
    </w:p>
    <w:p w14:paraId="68914464">
      <w:pPr>
        <w:rPr>
          <w:rFonts w:hint="eastAsia" w:ascii="宋体" w:hAnsi="宋体" w:eastAsia="宋体" w:cs="宋体"/>
          <w:color w:val="000000" w:themeColor="text1"/>
          <w:highlight w:val="none"/>
          <w14:textFill>
            <w14:solidFill>
              <w14:schemeClr w14:val="tx1"/>
            </w14:solidFill>
          </w14:textFill>
        </w:rPr>
      </w:pPr>
    </w:p>
    <w:p w14:paraId="47314B31">
      <w:pPr>
        <w:rPr>
          <w:rFonts w:hint="eastAsia" w:ascii="宋体" w:hAnsi="宋体" w:eastAsia="宋体" w:cs="宋体"/>
          <w:color w:val="000000" w:themeColor="text1"/>
          <w:highlight w:val="none"/>
          <w14:textFill>
            <w14:solidFill>
              <w14:schemeClr w14:val="tx1"/>
            </w14:solidFill>
          </w14:textFill>
        </w:rPr>
      </w:pPr>
    </w:p>
    <w:p w14:paraId="2291C2B2">
      <w:pPr>
        <w:rPr>
          <w:rFonts w:hint="eastAsia" w:ascii="宋体" w:hAnsi="宋体" w:eastAsia="宋体" w:cs="宋体"/>
          <w:color w:val="000000" w:themeColor="text1"/>
          <w:highlight w:val="none"/>
          <w14:textFill>
            <w14:solidFill>
              <w14:schemeClr w14:val="tx1"/>
            </w14:solidFill>
          </w14:textFill>
        </w:rPr>
      </w:pPr>
    </w:p>
    <w:p w14:paraId="549EEDB9">
      <w:pPr>
        <w:rPr>
          <w:rFonts w:hint="eastAsia" w:ascii="宋体" w:hAnsi="宋体" w:eastAsia="宋体" w:cs="宋体"/>
          <w:color w:val="000000" w:themeColor="text1"/>
          <w:highlight w:val="none"/>
          <w14:textFill>
            <w14:solidFill>
              <w14:schemeClr w14:val="tx1"/>
            </w14:solidFill>
          </w14:textFill>
        </w:rPr>
      </w:pPr>
    </w:p>
    <w:p w14:paraId="1395E6F1">
      <w:pPr>
        <w:rPr>
          <w:rFonts w:hint="eastAsia" w:ascii="宋体" w:hAnsi="宋体" w:eastAsia="宋体" w:cs="宋体"/>
          <w:color w:val="000000" w:themeColor="text1"/>
          <w:highlight w:val="none"/>
          <w14:textFill>
            <w14:solidFill>
              <w14:schemeClr w14:val="tx1"/>
            </w14:solidFill>
          </w14:textFill>
        </w:rPr>
      </w:pPr>
    </w:p>
    <w:p w14:paraId="5F7C2421">
      <w:pPr>
        <w:rPr>
          <w:rFonts w:hint="eastAsia" w:ascii="宋体" w:hAnsi="宋体" w:eastAsia="宋体" w:cs="宋体"/>
          <w:color w:val="000000" w:themeColor="text1"/>
          <w:highlight w:val="none"/>
          <w14:textFill>
            <w14:solidFill>
              <w14:schemeClr w14:val="tx1"/>
            </w14:solidFill>
          </w14:textFill>
        </w:rPr>
      </w:pPr>
    </w:p>
    <w:p w14:paraId="6759DCA9">
      <w:pPr>
        <w:rPr>
          <w:rFonts w:hint="eastAsia" w:ascii="宋体" w:hAnsi="宋体" w:eastAsia="宋体" w:cs="宋体"/>
          <w:color w:val="000000" w:themeColor="text1"/>
          <w:highlight w:val="none"/>
          <w14:textFill>
            <w14:solidFill>
              <w14:schemeClr w14:val="tx1"/>
            </w14:solidFill>
          </w14:textFill>
        </w:rPr>
      </w:pPr>
    </w:p>
    <w:p w14:paraId="0855BEA7">
      <w:pPr>
        <w:rPr>
          <w:rFonts w:hint="eastAsia" w:ascii="宋体" w:hAnsi="宋体" w:eastAsia="宋体" w:cs="宋体"/>
          <w:color w:val="000000" w:themeColor="text1"/>
          <w:highlight w:val="none"/>
          <w14:textFill>
            <w14:solidFill>
              <w14:schemeClr w14:val="tx1"/>
            </w14:solidFill>
          </w14:textFill>
        </w:rPr>
      </w:pPr>
    </w:p>
    <w:p w14:paraId="72FA7CB4">
      <w:pPr>
        <w:rPr>
          <w:rFonts w:hint="eastAsia" w:ascii="宋体" w:hAnsi="宋体" w:eastAsia="宋体" w:cs="宋体"/>
          <w:color w:val="000000" w:themeColor="text1"/>
          <w:highlight w:val="none"/>
          <w14:textFill>
            <w14:solidFill>
              <w14:schemeClr w14:val="tx1"/>
            </w14:solidFill>
          </w14:textFill>
        </w:rPr>
      </w:pPr>
    </w:p>
    <w:p w14:paraId="5F977C8B">
      <w:pPr>
        <w:rPr>
          <w:rFonts w:hint="eastAsia" w:ascii="宋体" w:hAnsi="宋体" w:eastAsia="宋体" w:cs="宋体"/>
          <w:color w:val="000000" w:themeColor="text1"/>
          <w:highlight w:val="none"/>
          <w14:textFill>
            <w14:solidFill>
              <w14:schemeClr w14:val="tx1"/>
            </w14:solidFill>
          </w14:textFill>
        </w:rPr>
      </w:pPr>
    </w:p>
    <w:p w14:paraId="28BA3217">
      <w:pPr>
        <w:rPr>
          <w:rFonts w:hint="eastAsia" w:ascii="宋体" w:hAnsi="宋体" w:eastAsia="宋体" w:cs="宋体"/>
          <w:color w:val="000000" w:themeColor="text1"/>
          <w:highlight w:val="none"/>
          <w14:textFill>
            <w14:solidFill>
              <w14:schemeClr w14:val="tx1"/>
            </w14:solidFill>
          </w14:textFill>
        </w:rPr>
      </w:pPr>
    </w:p>
    <w:p w14:paraId="307FF3B5">
      <w:pPr>
        <w:rPr>
          <w:rFonts w:hint="eastAsia" w:ascii="宋体" w:hAnsi="宋体" w:eastAsia="宋体" w:cs="宋体"/>
          <w:b/>
          <w:bCs w:val="0"/>
          <w:color w:val="000000" w:themeColor="text1"/>
          <w:sz w:val="24"/>
          <w:szCs w:val="24"/>
          <w:highlight w:val="none"/>
          <w14:textFill>
            <w14:solidFill>
              <w14:schemeClr w14:val="tx1"/>
            </w14:solidFill>
          </w14:textFill>
        </w:rPr>
      </w:pPr>
      <w:bookmarkStart w:id="821" w:name="_Toc27000"/>
    </w:p>
    <w:p w14:paraId="7068ACF1">
      <w:pPr>
        <w:pStyle w:val="2"/>
        <w:numPr>
          <w:ilvl w:val="0"/>
          <w:numId w:val="7"/>
        </w:numPr>
        <w:tabs>
          <w:tab w:val="left" w:pos="0"/>
        </w:tabs>
        <w:spacing w:before="0" w:after="0" w:line="240" w:lineRule="atLeast"/>
        <w:jc w:val="center"/>
        <w:rPr>
          <w:rFonts w:hint="eastAsia" w:ascii="宋体" w:hAnsi="宋体" w:eastAsia="宋体" w:cs="宋体"/>
          <w:color w:val="000000" w:themeColor="text1"/>
          <w:sz w:val="20"/>
          <w:szCs w:val="22"/>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Start w:id="822" w:name="_Toc17143"/>
      <w:bookmarkStart w:id="823" w:name="_Toc4942"/>
      <w:r>
        <w:rPr>
          <w:rFonts w:hint="eastAsia" w:ascii="宋体" w:hAnsi="宋体" w:eastAsia="宋体" w:cs="宋体"/>
          <w:color w:val="000000" w:themeColor="text1"/>
          <w:highlight w:val="none"/>
          <w14:textFill>
            <w14:solidFill>
              <w14:schemeClr w14:val="tx1"/>
            </w14:solidFill>
          </w14:textFill>
        </w:rPr>
        <w:t>响应文件格式</w:t>
      </w:r>
      <w:bookmarkEnd w:id="821"/>
      <w:bookmarkEnd w:id="822"/>
      <w:bookmarkEnd w:id="823"/>
    </w:p>
    <w:p w14:paraId="63CD3372">
      <w:pPr>
        <w:numPr>
          <w:ilvl w:val="0"/>
          <w:numId w:val="0"/>
        </w:numPr>
        <w:rPr>
          <w:rFonts w:hint="eastAsia" w:ascii="宋体" w:hAnsi="宋体" w:eastAsia="宋体" w:cs="宋体"/>
          <w:color w:val="000000" w:themeColor="text1"/>
          <w:sz w:val="20"/>
          <w:szCs w:val="22"/>
          <w:highlight w:val="none"/>
          <w14:textFill>
            <w14:solidFill>
              <w14:schemeClr w14:val="tx1"/>
            </w14:solidFill>
          </w14:textFill>
        </w:rPr>
      </w:pPr>
    </w:p>
    <w:p w14:paraId="0BD6826E">
      <w:pPr>
        <w:tabs>
          <w:tab w:val="left" w:pos="5580"/>
        </w:tabs>
        <w:spacing w:line="360" w:lineRule="auto"/>
        <w:ind w:firstLine="480" w:firstLineChars="200"/>
        <w:jc w:val="left"/>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1、磋商书</w:t>
      </w:r>
    </w:p>
    <w:p w14:paraId="4C0E9F6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1.1、磋商报价一览表;</w:t>
      </w:r>
    </w:p>
    <w:p w14:paraId="578CFDC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2、法人或者非法人组织的营业执照等证明文件或自然人的身份证明；</w:t>
      </w:r>
    </w:p>
    <w:p w14:paraId="6D1AF08D">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3、法定代表人资格证明书或法人授权委托书及被授权人身份证(响应文件格式二，自然人投标的无需提供)；</w:t>
      </w:r>
    </w:p>
    <w:p w14:paraId="2FC81D07">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4、满足《中华人民共和国政府采购法》第二十二条规定；</w:t>
      </w:r>
    </w:p>
    <w:p w14:paraId="05D65A3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4.1、合法有效的营业执照；</w:t>
      </w:r>
    </w:p>
    <w:p w14:paraId="31302A0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4.2、具有良好的商业信誉和健全的财务会计制度的证明文件</w:t>
      </w:r>
    </w:p>
    <w:p w14:paraId="150D532D">
      <w:pPr>
        <w:tabs>
          <w:tab w:val="left" w:pos="5580"/>
        </w:tabs>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4.3、根据项目需求提供履行合同所必需的设备和专业技术能力的加盖单位公章的书面承诺函；</w:t>
      </w:r>
    </w:p>
    <w:p w14:paraId="2060C7B0">
      <w:pPr>
        <w:tabs>
          <w:tab w:val="left" w:pos="5580"/>
        </w:tabs>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具备履行合同所必须的专业技术能力表</w:t>
      </w:r>
    </w:p>
    <w:p w14:paraId="3C971D8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4.4、提供参加本次政府采购活动前近12个月内任意一个月的依法缴纳税收和社会保障资金的相关材料；</w:t>
      </w:r>
    </w:p>
    <w:p w14:paraId="58888110">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4.5、提供参加本次政府采购活动前3年内在经营活动中没有重大违法记录的书面承诺函并加盖单位公章；</w:t>
      </w:r>
    </w:p>
    <w:p w14:paraId="7326AFDA">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5、法律、行政法规规定的其他条件；</w:t>
      </w:r>
    </w:p>
    <w:p w14:paraId="6FE09FF3">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6、不参与围标串标承诺书；</w:t>
      </w:r>
    </w:p>
    <w:p w14:paraId="51C6060D">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7、投标保证金；</w:t>
      </w:r>
    </w:p>
    <w:p w14:paraId="58D09079">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8、本项目的特定资格要求；</w:t>
      </w:r>
    </w:p>
    <w:p w14:paraId="583FAE8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9、其 他   无利害关系承诺书；</w:t>
      </w:r>
    </w:p>
    <w:p w14:paraId="59423549">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10、不存在与参加本项目的其它供应商负责人为同一人或者存在直接控股、管理关系；</w:t>
      </w:r>
    </w:p>
    <w:p w14:paraId="1B7C26B8">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11、中小企业声明函；</w:t>
      </w:r>
    </w:p>
    <w:p w14:paraId="22CCD8B2">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12、联合体协议书；</w:t>
      </w:r>
    </w:p>
    <w:p w14:paraId="79C2CF5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13、针对本次项目《反商业贿赂承诺书》；</w:t>
      </w:r>
    </w:p>
    <w:p w14:paraId="74B771F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14、企业类似业绩；</w:t>
      </w:r>
    </w:p>
    <w:p w14:paraId="63BB73C1">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15、项目负责人简历表(附项目负责人类似项目业绩)；</w:t>
      </w:r>
    </w:p>
    <w:p w14:paraId="072BE647">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16、项目组成员；</w:t>
      </w:r>
    </w:p>
    <w:p w14:paraId="73329ED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17、拟投入本项目的设备表；</w:t>
      </w:r>
    </w:p>
    <w:p w14:paraId="669DA90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048C445">
      <w:pPr>
        <w:numPr>
          <w:ilvl w:val="0"/>
          <w:numId w:val="8"/>
        </w:num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提供有利于磋商的其他证明材料</w:t>
      </w:r>
      <w:bookmarkStart w:id="824" w:name="_Hlt520356241"/>
      <w:bookmarkEnd w:id="824"/>
      <w:bookmarkStart w:id="825" w:name="_Toc494296984"/>
      <w:bookmarkStart w:id="826" w:name="_Toc520356217"/>
      <w:bookmarkStart w:id="827" w:name="_Ref467988698"/>
      <w:bookmarkStart w:id="828" w:name="_Toc480942349"/>
      <w:bookmarkStart w:id="829" w:name="_Toc216582813"/>
      <w:r>
        <w:rPr>
          <w:rFonts w:hint="eastAsia" w:ascii="宋体" w:hAnsi="宋体" w:cs="宋体"/>
          <w:color w:val="000000" w:themeColor="text1"/>
          <w:sz w:val="24"/>
          <w:szCs w:val="24"/>
          <w:highlight w:val="none"/>
          <w:lang w:val="en-US" w:eastAsia="zh-CN"/>
          <w14:textFill>
            <w14:solidFill>
              <w14:schemeClr w14:val="tx1"/>
            </w14:solidFill>
          </w14:textFill>
        </w:rPr>
        <w:t>；</w:t>
      </w:r>
    </w:p>
    <w:p w14:paraId="3CE68DF6">
      <w:pPr>
        <w:numPr>
          <w:ilvl w:val="0"/>
          <w:numId w:val="8"/>
        </w:num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技术文件。</w:t>
      </w:r>
    </w:p>
    <w:p w14:paraId="4278A6F0">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5961C4C4">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64E23A39">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A1352B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455945B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6A0D36A">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632A7BA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2599071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1C7D7225">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19F85A3">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5DDEFE08">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37AF81C">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21961F5">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1A41E87F">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107E3067">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6F7E9C23">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22E3445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4BD4EAE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5325969">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2212A302">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4D548C31">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23CA3FC3">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4864DE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44F6B15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105C1F28">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04DAF962">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0FE27F5">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43908744">
      <w:pPr>
        <w:tabs>
          <w:tab w:val="left" w:pos="5580"/>
        </w:tabs>
        <w:spacing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39EBDD95">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5332A50B">
      <w:pPr>
        <w:pStyle w:val="3"/>
        <w:spacing w:before="0"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bookmarkStart w:id="830" w:name="_Toc2041"/>
      <w:bookmarkStart w:id="831" w:name="_Toc22432"/>
      <w:bookmarkStart w:id="832" w:name="_Toc8940"/>
      <w:bookmarkStart w:id="833" w:name="_Toc2628"/>
      <w:bookmarkStart w:id="834" w:name="_Toc14858"/>
      <w:bookmarkStart w:id="835" w:name="_Toc14915"/>
      <w:bookmarkStart w:id="836" w:name="_Toc18506"/>
      <w:bookmarkStart w:id="837" w:name="_Toc18614"/>
      <w:bookmarkStart w:id="838" w:name="_Toc11475"/>
      <w:bookmarkStart w:id="839" w:name="_Toc12852"/>
      <w:bookmarkStart w:id="840" w:name="_Toc515647817"/>
      <w:bookmarkStart w:id="841" w:name="_Toc31486"/>
      <w:bookmarkStart w:id="842" w:name="_Toc17319"/>
      <w:bookmarkStart w:id="843" w:name="_Toc14437"/>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磋商书</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251636F3">
      <w:pPr>
        <w:keepNext w:val="0"/>
        <w:keepLines w:val="0"/>
        <w:pageBreakBefore w:val="0"/>
        <w:widowControl w:val="0"/>
        <w:tabs>
          <w:tab w:val="left" w:pos="5580"/>
        </w:tabs>
        <w:kinsoku/>
        <w:wordWrap/>
        <w:overflowPunct/>
        <w:topLinePunct w:val="0"/>
        <w:bidi w:val="0"/>
        <w:snapToGrid/>
        <w:spacing w:line="400" w:lineRule="exact"/>
        <w:ind w:left="1080" w:hanging="10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p>
    <w:p w14:paraId="0162D25A">
      <w:pPr>
        <w:pStyle w:val="11"/>
        <w:keepNext w:val="0"/>
        <w:keepLines w:val="0"/>
        <w:pageBreakBefore w:val="0"/>
        <w:widowControl w:val="0"/>
        <w:tabs>
          <w:tab w:val="left" w:pos="5580"/>
        </w:tabs>
        <w:kinsoku/>
        <w:wordWrap/>
        <w:overflowPunct/>
        <w:topLinePunct w:val="0"/>
        <w:bidi w:val="0"/>
        <w:snapToGrid/>
        <w:spacing w:line="4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)项目的磋商邀请(</w:t>
      </w:r>
      <w:r>
        <w:rPr>
          <w:rFonts w:hint="eastAsia" w:ascii="宋体" w:hAnsi="宋体" w:eastAsia="宋体" w:cs="宋体"/>
          <w:i/>
          <w:color w:val="000000" w:themeColor="text1"/>
          <w:sz w:val="24"/>
          <w:szCs w:val="24"/>
          <w:highlight w:val="none"/>
          <w:u w:val="single"/>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),签字代表(</w:t>
      </w:r>
      <w:r>
        <w:rPr>
          <w:rFonts w:hint="eastAsia" w:ascii="宋体" w:hAnsi="宋体" w:eastAsia="宋体" w:cs="宋体"/>
          <w:i/>
          <w:color w:val="000000" w:themeColor="text1"/>
          <w:sz w:val="24"/>
          <w:szCs w:val="24"/>
          <w:highlight w:val="none"/>
          <w:u w:val="single"/>
          <w14:textFill>
            <w14:solidFill>
              <w14:schemeClr w14:val="tx1"/>
            </w14:solidFill>
          </w14:textFill>
        </w:rPr>
        <w:t>姓名、职务</w:t>
      </w:r>
      <w:r>
        <w:rPr>
          <w:rFonts w:hint="eastAsia" w:ascii="宋体" w:hAnsi="宋体" w:eastAsia="宋体" w:cs="宋体"/>
          <w:color w:val="000000" w:themeColor="text1"/>
          <w:sz w:val="24"/>
          <w:szCs w:val="24"/>
          <w:highlight w:val="none"/>
          <w14:textFill>
            <w14:solidFill>
              <w14:schemeClr w14:val="tx1"/>
            </w14:solidFill>
          </w14:textFill>
        </w:rPr>
        <w:t>)经正式授权并代表供应商（</w:t>
      </w:r>
      <w:r>
        <w:rPr>
          <w:rFonts w:hint="eastAsia" w:ascii="宋体" w:hAnsi="宋体" w:eastAsia="宋体" w:cs="宋体"/>
          <w:i/>
          <w:color w:val="000000" w:themeColor="text1"/>
          <w:sz w:val="24"/>
          <w:szCs w:val="24"/>
          <w:highlight w:val="none"/>
          <w:u w:val="single"/>
          <w14:textFill>
            <w14:solidFill>
              <w14:schemeClr w14:val="tx1"/>
            </w14:solidFill>
          </w14:textFill>
        </w:rPr>
        <w:t>名称、地址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形式出具的金额为人民币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元的磋商保证金。</w:t>
      </w:r>
    </w:p>
    <w:p w14:paraId="08E4C9C7">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据此，签字代表宣布同意如下：</w:t>
      </w:r>
    </w:p>
    <w:p w14:paraId="683C2E3E">
      <w:pPr>
        <w:pStyle w:val="11"/>
        <w:keepNext w:val="0"/>
        <w:keepLines w:val="0"/>
        <w:pageBreakBefore w:val="0"/>
        <w:widowControl w:val="0"/>
        <w:tabs>
          <w:tab w:val="left" w:pos="720"/>
          <w:tab w:val="left" w:pos="900"/>
        </w:tabs>
        <w:kinsoku/>
        <w:wordWrap/>
        <w:overflowPunct/>
        <w:topLinePunct w:val="0"/>
        <w:bidi w:val="0"/>
        <w:snapToGrid/>
        <w:spacing w:line="400" w:lineRule="exact"/>
        <w:ind w:left="769" w:leftChars="257" w:hanging="229"/>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（1）附磋商价格表中规定的应提供服务的磋商总价详见磋商开启一览表，</w:t>
      </w:r>
      <w:r>
        <w:rPr>
          <w:rFonts w:hint="eastAsia" w:ascii="宋体" w:hAnsi="宋体" w:eastAsia="宋体" w:cs="宋体"/>
          <w:color w:val="000000" w:themeColor="text1"/>
          <w:sz w:val="24"/>
          <w:szCs w:val="24"/>
          <w:highlight w:val="none"/>
          <w:u w:val="single"/>
          <w14:textFill>
            <w14:solidFill>
              <w14:schemeClr w14:val="tx1"/>
            </w14:solidFill>
          </w14:textFill>
        </w:rPr>
        <w:t>其中由小型和微型企业</w:t>
      </w:r>
      <w:r>
        <w:rPr>
          <w:rFonts w:hint="eastAsia" w:ascii="宋体" w:hAnsi="宋体" w:eastAsia="宋体" w:cs="宋体"/>
          <w:color w:val="000000" w:themeColor="text1"/>
          <w:sz w:val="24"/>
          <w:szCs w:val="24"/>
          <w:highlight w:val="none"/>
          <w14:textFill>
            <w14:solidFill>
              <w14:schemeClr w14:val="tx1"/>
            </w14:solidFill>
          </w14:textFill>
        </w:rPr>
        <w:t>提供服务的价格为</w:t>
      </w:r>
      <w:r>
        <w:rPr>
          <w:rFonts w:hint="eastAsia" w:ascii="宋体" w:hAnsi="宋体" w:eastAsia="宋体" w:cs="宋体"/>
          <w:color w:val="000000" w:themeColor="text1"/>
          <w:sz w:val="24"/>
          <w:szCs w:val="24"/>
          <w:highlight w:val="none"/>
          <w:u w:val="single"/>
          <w14:textFill>
            <w14:solidFill>
              <w14:schemeClr w14:val="tx1"/>
            </w14:solidFill>
          </w14:textFill>
        </w:rPr>
        <w:t>　　  （用文字和数字表示），占磋商总价   %</w:t>
      </w:r>
      <w:r>
        <w:rPr>
          <w:rFonts w:hint="eastAsia" w:ascii="宋体" w:hAnsi="宋体" w:eastAsia="宋体" w:cs="宋体"/>
          <w:color w:val="000000" w:themeColor="text1"/>
          <w:sz w:val="24"/>
          <w:szCs w:val="24"/>
          <w:highlight w:val="none"/>
          <w14:textFill>
            <w14:solidFill>
              <w14:schemeClr w14:val="tx1"/>
            </w14:solidFill>
          </w14:textFill>
        </w:rPr>
        <w:t>。</w:t>
      </w:r>
    </w:p>
    <w:p w14:paraId="3AFFBE3B">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（2）本磋商有效期为自磋商截止之日起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个日历日。</w:t>
      </w:r>
    </w:p>
    <w:p w14:paraId="49EAE73D">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存在、不存在）投资关系（如果是联合体的话）。</w:t>
      </w:r>
    </w:p>
    <w:p w14:paraId="1CA7C27B">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（4）已详细审查全部磋商文件，包括所有补充通知（如果有的话），完全理解并同意放弃对这方面有不明、误解和质疑的权力。</w:t>
      </w:r>
    </w:p>
    <w:p w14:paraId="5851542E">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（5）在规定的磋商开启时间后，遵守磋商文件中有关保证金的规定。</w:t>
      </w:r>
    </w:p>
    <w:p w14:paraId="70E6AE0D">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（6）我方不是为本项目提供整体设计、规范编制或者项目管理、监理、检测等要求的供应商，我方不是采购代理机构的附属机构。</w:t>
      </w:r>
    </w:p>
    <w:p w14:paraId="338C390F">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（7）在领取成交通知书的同时按磋商文件规定的形式，向贵方一次性支付成交服务费。</w:t>
      </w:r>
    </w:p>
    <w:p w14:paraId="65D7005B">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（8）按照贵方可能要求，提供与其磋商有关的一切数据或资料，完全理解贵方不一定接受最低价的磋商或收到的任何磋商。</w:t>
      </w:r>
    </w:p>
    <w:p w14:paraId="48204C50">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（9）按照磋商文件的规定履行合同责任和义务。</w:t>
      </w:r>
    </w:p>
    <w:p w14:paraId="2FDD014A">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21EA483">
      <w:pPr>
        <w:pStyle w:val="11"/>
        <w:keepNext w:val="0"/>
        <w:keepLines w:val="0"/>
        <w:pageBreakBefore w:val="0"/>
        <w:widowControl w:val="0"/>
        <w:tabs>
          <w:tab w:val="left" w:pos="5580"/>
        </w:tabs>
        <w:kinsoku/>
        <w:wordWrap/>
        <w:overflowPunct/>
        <w:topLinePunct w:val="0"/>
        <w:bidi w:val="0"/>
        <w:snapToGrid/>
        <w:spacing w:line="400" w:lineRule="exact"/>
        <w:ind w:left="359" w:leftChars="68" w:hanging="216" w:hangingChars="9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与本磋商有关的一切正式往来信函请寄：</w:t>
      </w:r>
    </w:p>
    <w:p w14:paraId="463C7273">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05203D">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电子函件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B28F4FD">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26FC771">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供应商名称（全称）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714829">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供应商开户银行（全称）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9EBB7B">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供应商银行帐号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p>
    <w:p w14:paraId="47C50069">
      <w:pPr>
        <w:pStyle w:val="11"/>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bookmarkStart w:id="844" w:name="_Toc20897"/>
      <w:bookmarkStart w:id="845" w:name="_Toc515647818"/>
      <w:bookmarkStart w:id="846" w:name="_Toc1881"/>
      <w:bookmarkStart w:id="847" w:name="_Toc216582815"/>
    </w:p>
    <w:p w14:paraId="11B7EB15">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848" w:name="_Toc23248"/>
      <w:bookmarkStart w:id="849" w:name="_Toc16705"/>
      <w:bookmarkStart w:id="850" w:name="_Toc22674"/>
      <w:bookmarkStart w:id="851" w:name="_Toc12874"/>
      <w:bookmarkStart w:id="852" w:name="_Toc29155"/>
      <w:bookmarkStart w:id="853" w:name="_Toc18221"/>
      <w:bookmarkStart w:id="854" w:name="_Toc23321"/>
      <w:bookmarkStart w:id="855" w:name="_Toc9110"/>
      <w:r>
        <w:rPr>
          <w:rFonts w:hint="eastAsia" w:ascii="宋体" w:hAnsi="宋体" w:eastAsia="宋体" w:cs="宋体"/>
          <w:color w:val="000000" w:themeColor="text1"/>
          <w:sz w:val="24"/>
          <w:highlight w:val="none"/>
          <w14:textFill>
            <w14:solidFill>
              <w14:schemeClr w14:val="tx1"/>
            </w14:solidFill>
          </w14:textFill>
        </w:rPr>
        <w:br w:type="page"/>
      </w:r>
    </w:p>
    <w:bookmarkEnd w:id="844"/>
    <w:bookmarkEnd w:id="845"/>
    <w:bookmarkEnd w:id="846"/>
    <w:bookmarkEnd w:id="847"/>
    <w:bookmarkEnd w:id="848"/>
    <w:bookmarkEnd w:id="849"/>
    <w:bookmarkEnd w:id="850"/>
    <w:bookmarkEnd w:id="851"/>
    <w:bookmarkEnd w:id="852"/>
    <w:bookmarkEnd w:id="853"/>
    <w:bookmarkEnd w:id="854"/>
    <w:bookmarkEnd w:id="855"/>
    <w:p w14:paraId="5CACF2FB">
      <w:pPr>
        <w:pStyle w:val="3"/>
        <w:spacing w:before="0" w:line="240" w:lineRule="atLeast"/>
        <w:ind w:left="1080" w:leftChars="257" w:hanging="540"/>
        <w:rPr>
          <w:rFonts w:hint="eastAsia" w:ascii="宋体" w:hAnsi="宋体" w:eastAsia="宋体" w:cs="宋体"/>
          <w:color w:val="000000" w:themeColor="text1"/>
          <w:sz w:val="28"/>
          <w:szCs w:val="28"/>
          <w:highlight w:val="none"/>
          <w14:textFill>
            <w14:solidFill>
              <w14:schemeClr w14:val="tx1"/>
            </w14:solidFill>
          </w14:textFill>
        </w:rPr>
      </w:pPr>
      <w:bookmarkStart w:id="856" w:name="_Toc21872"/>
      <w:r>
        <w:rPr>
          <w:rFonts w:hint="eastAsia" w:ascii="宋体" w:hAnsi="宋体" w:eastAsia="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磋商报价一览表</w:t>
      </w:r>
      <w:bookmarkEnd w:id="843"/>
      <w:bookmarkEnd w:id="856"/>
    </w:p>
    <w:p w14:paraId="6C96C8E1">
      <w:pPr>
        <w:pStyle w:val="8"/>
        <w:spacing w:line="270" w:lineRule="auto"/>
        <w:rPr>
          <w:color w:val="000000" w:themeColor="text1"/>
          <w:highlight w:val="none"/>
          <w14:textFill>
            <w14:solidFill>
              <w14:schemeClr w14:val="tx1"/>
            </w14:solidFill>
          </w14:textFill>
        </w:rPr>
      </w:pPr>
    </w:p>
    <w:p w14:paraId="0D47BD52">
      <w:pPr>
        <w:spacing w:line="130" w:lineRule="exact"/>
        <w:rPr>
          <w:color w:val="000000" w:themeColor="text1"/>
          <w:highlight w:val="none"/>
          <w14:textFill>
            <w14:solidFill>
              <w14:schemeClr w14:val="tx1"/>
            </w14:solidFill>
          </w14:textFill>
        </w:rPr>
      </w:pPr>
    </w:p>
    <w:tbl>
      <w:tblPr>
        <w:tblStyle w:val="30"/>
        <w:tblW w:w="9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6757"/>
      </w:tblGrid>
      <w:tr w14:paraId="0546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12" w:type="dxa"/>
            <w:vAlign w:val="top"/>
          </w:tcPr>
          <w:p w14:paraId="62E8D179">
            <w:pPr>
              <w:pStyle w:val="29"/>
              <w:spacing w:before="245" w:line="220" w:lineRule="auto"/>
              <w:ind w:left="694"/>
              <w:rPr>
                <w:color w:val="000000" w:themeColor="text1"/>
                <w:sz w:val="25"/>
                <w:szCs w:val="25"/>
                <w:highlight w:val="none"/>
                <w14:textFill>
                  <w14:solidFill>
                    <w14:schemeClr w14:val="tx1"/>
                  </w14:solidFill>
                </w14:textFill>
              </w:rPr>
            </w:pPr>
            <w:r>
              <w:rPr>
                <w:color w:val="000000" w:themeColor="text1"/>
                <w:spacing w:val="3"/>
                <w:sz w:val="25"/>
                <w:szCs w:val="25"/>
                <w:highlight w:val="none"/>
                <w14:textFill>
                  <w14:solidFill>
                    <w14:schemeClr w14:val="tx1"/>
                  </w14:solidFill>
                </w14:textFill>
              </w:rPr>
              <w:t>项目名称</w:t>
            </w:r>
          </w:p>
        </w:tc>
        <w:tc>
          <w:tcPr>
            <w:tcW w:w="6757" w:type="dxa"/>
            <w:vAlign w:val="top"/>
          </w:tcPr>
          <w:p w14:paraId="2AA7547F">
            <w:pPr>
              <w:rPr>
                <w:rFonts w:ascii="Arial"/>
                <w:color w:val="000000" w:themeColor="text1"/>
                <w:sz w:val="21"/>
                <w:highlight w:val="none"/>
                <w14:textFill>
                  <w14:solidFill>
                    <w14:schemeClr w14:val="tx1"/>
                  </w14:solidFill>
                </w14:textFill>
              </w:rPr>
            </w:pPr>
          </w:p>
        </w:tc>
      </w:tr>
      <w:tr w14:paraId="39E9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412" w:type="dxa"/>
            <w:vAlign w:val="top"/>
          </w:tcPr>
          <w:p w14:paraId="71547FBB">
            <w:pPr>
              <w:pStyle w:val="29"/>
              <w:spacing w:before="241" w:line="219" w:lineRule="auto"/>
              <w:ind w:left="694"/>
              <w:rPr>
                <w:color w:val="000000" w:themeColor="text1"/>
                <w:sz w:val="25"/>
                <w:szCs w:val="25"/>
                <w:highlight w:val="none"/>
                <w14:textFill>
                  <w14:solidFill>
                    <w14:schemeClr w14:val="tx1"/>
                  </w14:solidFill>
                </w14:textFill>
              </w:rPr>
            </w:pPr>
            <w:r>
              <w:rPr>
                <w:color w:val="000000" w:themeColor="text1"/>
                <w:spacing w:val="3"/>
                <w:sz w:val="25"/>
                <w:szCs w:val="25"/>
                <w:highlight w:val="none"/>
                <w14:textFill>
                  <w14:solidFill>
                    <w14:schemeClr w14:val="tx1"/>
                  </w14:solidFill>
                </w14:textFill>
              </w:rPr>
              <w:t>项目编号</w:t>
            </w:r>
          </w:p>
        </w:tc>
        <w:tc>
          <w:tcPr>
            <w:tcW w:w="6757" w:type="dxa"/>
            <w:vAlign w:val="top"/>
          </w:tcPr>
          <w:p w14:paraId="17503AE6">
            <w:pPr>
              <w:rPr>
                <w:rFonts w:ascii="Arial"/>
                <w:color w:val="000000" w:themeColor="text1"/>
                <w:sz w:val="21"/>
                <w:highlight w:val="none"/>
                <w14:textFill>
                  <w14:solidFill>
                    <w14:schemeClr w14:val="tx1"/>
                  </w14:solidFill>
                </w14:textFill>
              </w:rPr>
            </w:pPr>
          </w:p>
        </w:tc>
      </w:tr>
      <w:tr w14:paraId="1A48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2412" w:type="dxa"/>
            <w:vAlign w:val="top"/>
          </w:tcPr>
          <w:p w14:paraId="28AFB77B">
            <w:pPr>
              <w:spacing w:line="275" w:lineRule="auto"/>
              <w:rPr>
                <w:rFonts w:ascii="Arial"/>
                <w:color w:val="000000" w:themeColor="text1"/>
                <w:sz w:val="21"/>
                <w:highlight w:val="none"/>
                <w14:textFill>
                  <w14:solidFill>
                    <w14:schemeClr w14:val="tx1"/>
                  </w14:solidFill>
                </w14:textFill>
              </w:rPr>
            </w:pPr>
          </w:p>
          <w:p w14:paraId="060E2B14">
            <w:pPr>
              <w:spacing w:line="275" w:lineRule="auto"/>
              <w:rPr>
                <w:rFonts w:ascii="Arial"/>
                <w:color w:val="000000" w:themeColor="text1"/>
                <w:sz w:val="21"/>
                <w:highlight w:val="none"/>
                <w14:textFill>
                  <w14:solidFill>
                    <w14:schemeClr w14:val="tx1"/>
                  </w14:solidFill>
                </w14:textFill>
              </w:rPr>
            </w:pPr>
          </w:p>
          <w:p w14:paraId="0BBA38B2">
            <w:pPr>
              <w:spacing w:line="275" w:lineRule="auto"/>
              <w:rPr>
                <w:rFonts w:ascii="Arial"/>
                <w:color w:val="000000" w:themeColor="text1"/>
                <w:sz w:val="21"/>
                <w:highlight w:val="none"/>
                <w14:textFill>
                  <w14:solidFill>
                    <w14:schemeClr w14:val="tx1"/>
                  </w14:solidFill>
                </w14:textFill>
              </w:rPr>
            </w:pPr>
          </w:p>
          <w:p w14:paraId="1E2F8E53">
            <w:pPr>
              <w:spacing w:line="276" w:lineRule="auto"/>
              <w:rPr>
                <w:rFonts w:ascii="Arial"/>
                <w:color w:val="000000" w:themeColor="text1"/>
                <w:sz w:val="21"/>
                <w:highlight w:val="none"/>
                <w14:textFill>
                  <w14:solidFill>
                    <w14:schemeClr w14:val="tx1"/>
                  </w14:solidFill>
                </w14:textFill>
              </w:rPr>
            </w:pPr>
          </w:p>
          <w:p w14:paraId="52F31D18">
            <w:pPr>
              <w:pStyle w:val="29"/>
              <w:spacing w:before="82" w:line="218" w:lineRule="auto"/>
              <w:ind w:left="694"/>
              <w:rPr>
                <w:color w:val="000000" w:themeColor="text1"/>
                <w:sz w:val="25"/>
                <w:szCs w:val="25"/>
                <w:highlight w:val="none"/>
                <w14:textFill>
                  <w14:solidFill>
                    <w14:schemeClr w14:val="tx1"/>
                  </w14:solidFill>
                </w14:textFill>
              </w:rPr>
            </w:pPr>
            <w:r>
              <w:rPr>
                <w:color w:val="000000" w:themeColor="text1"/>
                <w:spacing w:val="10"/>
                <w:sz w:val="25"/>
                <w:szCs w:val="25"/>
                <w:highlight w:val="none"/>
                <w14:textFill>
                  <w14:solidFill>
                    <w14:schemeClr w14:val="tx1"/>
                  </w14:solidFill>
                </w14:textFill>
              </w:rPr>
              <w:t>报价</w:t>
            </w:r>
          </w:p>
        </w:tc>
        <w:tc>
          <w:tcPr>
            <w:tcW w:w="6757" w:type="dxa"/>
            <w:vAlign w:val="top"/>
          </w:tcPr>
          <w:p w14:paraId="356C472E">
            <w:pPr>
              <w:spacing w:line="263" w:lineRule="auto"/>
              <w:rPr>
                <w:rFonts w:ascii="Arial"/>
                <w:color w:val="000000" w:themeColor="text1"/>
                <w:sz w:val="21"/>
                <w:highlight w:val="none"/>
                <w14:textFill>
                  <w14:solidFill>
                    <w14:schemeClr w14:val="tx1"/>
                  </w14:solidFill>
                </w14:textFill>
              </w:rPr>
            </w:pPr>
          </w:p>
          <w:p w14:paraId="475BA94E">
            <w:pPr>
              <w:spacing w:line="263" w:lineRule="auto"/>
              <w:rPr>
                <w:rFonts w:ascii="Arial"/>
                <w:color w:val="000000" w:themeColor="text1"/>
                <w:sz w:val="21"/>
                <w:highlight w:val="none"/>
                <w14:textFill>
                  <w14:solidFill>
                    <w14:schemeClr w14:val="tx1"/>
                  </w14:solidFill>
                </w14:textFill>
              </w:rPr>
            </w:pPr>
          </w:p>
          <w:p w14:paraId="001947F0">
            <w:pPr>
              <w:spacing w:line="263" w:lineRule="auto"/>
              <w:rPr>
                <w:rFonts w:ascii="Arial"/>
                <w:color w:val="000000" w:themeColor="text1"/>
                <w:sz w:val="21"/>
                <w:highlight w:val="none"/>
                <w14:textFill>
                  <w14:solidFill>
                    <w14:schemeClr w14:val="tx1"/>
                  </w14:solidFill>
                </w14:textFill>
              </w:rPr>
            </w:pPr>
          </w:p>
          <w:p w14:paraId="624321FA">
            <w:pPr>
              <w:pStyle w:val="29"/>
              <w:spacing w:before="81" w:line="221" w:lineRule="auto"/>
              <w:ind w:left="92"/>
              <w:rPr>
                <w:color w:val="000000" w:themeColor="text1"/>
                <w:sz w:val="25"/>
                <w:szCs w:val="25"/>
                <w:highlight w:val="none"/>
                <w14:textFill>
                  <w14:solidFill>
                    <w14:schemeClr w14:val="tx1"/>
                  </w14:solidFill>
                </w14:textFill>
              </w:rPr>
            </w:pPr>
            <w:r>
              <w:rPr>
                <w:color w:val="000000" w:themeColor="text1"/>
                <w:spacing w:val="-11"/>
                <w:sz w:val="25"/>
                <w:szCs w:val="25"/>
                <w:highlight w:val="none"/>
                <w14:textFill>
                  <w14:solidFill>
                    <w14:schemeClr w14:val="tx1"/>
                  </w14:solidFill>
                </w14:textFill>
              </w:rPr>
              <w:t>小写：</w:t>
            </w:r>
            <w:r>
              <w:rPr>
                <w:color w:val="000000" w:themeColor="text1"/>
                <w:sz w:val="25"/>
                <w:szCs w:val="25"/>
                <w:highlight w:val="none"/>
                <w:u w:val="single" w:color="000000"/>
                <w14:textFill>
                  <w14:solidFill>
                    <w14:schemeClr w14:val="tx1"/>
                  </w14:solidFill>
                </w14:textFill>
              </w:rPr>
              <w:t xml:space="preserve">                                  </w:t>
            </w:r>
          </w:p>
          <w:p w14:paraId="043C3B92">
            <w:pPr>
              <w:pStyle w:val="29"/>
              <w:spacing w:before="318" w:line="220" w:lineRule="auto"/>
              <w:ind w:left="92"/>
              <w:rPr>
                <w:color w:val="000000" w:themeColor="text1"/>
                <w:sz w:val="25"/>
                <w:szCs w:val="25"/>
                <w:highlight w:val="none"/>
                <w14:textFill>
                  <w14:solidFill>
                    <w14:schemeClr w14:val="tx1"/>
                  </w14:solidFill>
                </w14:textFill>
              </w:rPr>
            </w:pPr>
            <w:r>
              <w:rPr>
                <w:color w:val="000000" w:themeColor="text1"/>
                <w:spacing w:val="-11"/>
                <w:sz w:val="25"/>
                <w:szCs w:val="25"/>
                <w:highlight w:val="none"/>
                <w14:textFill>
                  <w14:solidFill>
                    <w14:schemeClr w14:val="tx1"/>
                  </w14:solidFill>
                </w14:textFill>
              </w:rPr>
              <w:t>大写：</w:t>
            </w:r>
            <w:r>
              <w:rPr>
                <w:color w:val="000000" w:themeColor="text1"/>
                <w:sz w:val="25"/>
                <w:szCs w:val="25"/>
                <w:highlight w:val="none"/>
                <w:u w:val="single" w:color="000000"/>
                <w14:textFill>
                  <w14:solidFill>
                    <w14:schemeClr w14:val="tx1"/>
                  </w14:solidFill>
                </w14:textFill>
              </w:rPr>
              <w:t xml:space="preserve">                   </w:t>
            </w:r>
            <w:r>
              <w:rPr>
                <w:rFonts w:hint="eastAsia"/>
                <w:color w:val="000000" w:themeColor="text1"/>
                <w:sz w:val="25"/>
                <w:szCs w:val="25"/>
                <w:highlight w:val="none"/>
                <w:u w:val="single" w:color="000000"/>
                <w:lang w:val="en-US" w:eastAsia="zh-CN"/>
                <w14:textFill>
                  <w14:solidFill>
                    <w14:schemeClr w14:val="tx1"/>
                  </w14:solidFill>
                </w14:textFill>
              </w:rPr>
              <w:t xml:space="preserve">   </w:t>
            </w:r>
            <w:r>
              <w:rPr>
                <w:color w:val="000000" w:themeColor="text1"/>
                <w:sz w:val="25"/>
                <w:szCs w:val="25"/>
                <w:highlight w:val="none"/>
                <w:u w:val="single" w:color="000000"/>
                <w14:textFill>
                  <w14:solidFill>
                    <w14:schemeClr w14:val="tx1"/>
                  </w14:solidFill>
                </w14:textFill>
              </w:rPr>
              <w:t xml:space="preserve">             </w:t>
            </w:r>
          </w:p>
        </w:tc>
      </w:tr>
      <w:tr w14:paraId="621A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412" w:type="dxa"/>
            <w:vAlign w:val="top"/>
          </w:tcPr>
          <w:p w14:paraId="3D382567">
            <w:pPr>
              <w:pStyle w:val="29"/>
              <w:spacing w:before="296" w:line="219" w:lineRule="auto"/>
              <w:ind w:left="575"/>
              <w:rPr>
                <w:rFonts w:hint="default" w:eastAsia="宋体"/>
                <w:color w:val="000000" w:themeColor="text1"/>
                <w:sz w:val="25"/>
                <w:szCs w:val="25"/>
                <w:highlight w:val="none"/>
                <w:lang w:val="en-US" w:eastAsia="zh-CN"/>
                <w14:textFill>
                  <w14:solidFill>
                    <w14:schemeClr w14:val="tx1"/>
                  </w14:solidFill>
                </w14:textFill>
              </w:rPr>
            </w:pPr>
            <w:r>
              <w:rPr>
                <w:rFonts w:hint="eastAsia"/>
                <w:color w:val="000000" w:themeColor="text1"/>
                <w:spacing w:val="2"/>
                <w:sz w:val="25"/>
                <w:szCs w:val="25"/>
                <w:highlight w:val="none"/>
                <w:lang w:val="en-US" w:eastAsia="zh-CN"/>
                <w14:textFill>
                  <w14:solidFill>
                    <w14:schemeClr w14:val="tx1"/>
                  </w14:solidFill>
                </w14:textFill>
              </w:rPr>
              <w:t>磋商保证金</w:t>
            </w:r>
          </w:p>
        </w:tc>
        <w:tc>
          <w:tcPr>
            <w:tcW w:w="6757" w:type="dxa"/>
            <w:vAlign w:val="top"/>
          </w:tcPr>
          <w:p w14:paraId="24F845BC">
            <w:pPr>
              <w:rPr>
                <w:rFonts w:ascii="Arial"/>
                <w:color w:val="000000" w:themeColor="text1"/>
                <w:sz w:val="21"/>
                <w:highlight w:val="none"/>
                <w14:textFill>
                  <w14:solidFill>
                    <w14:schemeClr w14:val="tx1"/>
                  </w14:solidFill>
                </w14:textFill>
              </w:rPr>
            </w:pPr>
          </w:p>
        </w:tc>
      </w:tr>
      <w:tr w14:paraId="13CA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412" w:type="dxa"/>
            <w:vAlign w:val="top"/>
          </w:tcPr>
          <w:p w14:paraId="5CBF2E09">
            <w:pPr>
              <w:pStyle w:val="29"/>
              <w:spacing w:before="296" w:line="219" w:lineRule="auto"/>
              <w:ind w:left="575"/>
              <w:rPr>
                <w:color w:val="000000" w:themeColor="text1"/>
                <w:spacing w:val="2"/>
                <w:sz w:val="25"/>
                <w:szCs w:val="25"/>
                <w:highlight w:val="none"/>
                <w14:textFill>
                  <w14:solidFill>
                    <w14:schemeClr w14:val="tx1"/>
                  </w14:solidFill>
                </w14:textFill>
              </w:rPr>
            </w:pPr>
            <w:r>
              <w:rPr>
                <w:color w:val="000000" w:themeColor="text1"/>
                <w:spacing w:val="2"/>
                <w:sz w:val="25"/>
                <w:szCs w:val="25"/>
                <w:highlight w:val="none"/>
                <w14:textFill>
                  <w14:solidFill>
                    <w14:schemeClr w14:val="tx1"/>
                  </w14:solidFill>
                </w14:textFill>
              </w:rPr>
              <w:t>项目负责人</w:t>
            </w:r>
          </w:p>
        </w:tc>
        <w:tc>
          <w:tcPr>
            <w:tcW w:w="6757" w:type="dxa"/>
            <w:vAlign w:val="top"/>
          </w:tcPr>
          <w:p w14:paraId="31CB0A48">
            <w:pPr>
              <w:rPr>
                <w:rFonts w:ascii="Arial"/>
                <w:color w:val="000000" w:themeColor="text1"/>
                <w:sz w:val="21"/>
                <w:highlight w:val="none"/>
                <w14:textFill>
                  <w14:solidFill>
                    <w14:schemeClr w14:val="tx1"/>
                  </w14:solidFill>
                </w14:textFill>
              </w:rPr>
            </w:pPr>
          </w:p>
        </w:tc>
      </w:tr>
      <w:tr w14:paraId="608D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412" w:type="dxa"/>
            <w:vAlign w:val="top"/>
          </w:tcPr>
          <w:p w14:paraId="052CA5C1">
            <w:pPr>
              <w:pStyle w:val="29"/>
              <w:spacing w:before="297" w:line="219" w:lineRule="auto"/>
              <w:ind w:left="824"/>
              <w:rPr>
                <w:color w:val="000000" w:themeColor="text1"/>
                <w:sz w:val="25"/>
                <w:szCs w:val="25"/>
                <w:highlight w:val="none"/>
                <w14:textFill>
                  <w14:solidFill>
                    <w14:schemeClr w14:val="tx1"/>
                  </w14:solidFill>
                </w14:textFill>
              </w:rPr>
            </w:pPr>
            <w:r>
              <w:rPr>
                <w:color w:val="000000" w:themeColor="text1"/>
                <w:spacing w:val="5"/>
                <w:sz w:val="25"/>
                <w:szCs w:val="25"/>
                <w:highlight w:val="none"/>
                <w14:textFill>
                  <w14:solidFill>
                    <w14:schemeClr w14:val="tx1"/>
                  </w14:solidFill>
                </w14:textFill>
              </w:rPr>
              <w:t>服务期</w:t>
            </w:r>
          </w:p>
        </w:tc>
        <w:tc>
          <w:tcPr>
            <w:tcW w:w="6757" w:type="dxa"/>
            <w:vAlign w:val="top"/>
          </w:tcPr>
          <w:p w14:paraId="695C3CF8">
            <w:pPr>
              <w:rPr>
                <w:rFonts w:ascii="Arial"/>
                <w:color w:val="000000" w:themeColor="text1"/>
                <w:sz w:val="21"/>
                <w:highlight w:val="none"/>
                <w14:textFill>
                  <w14:solidFill>
                    <w14:schemeClr w14:val="tx1"/>
                  </w14:solidFill>
                </w14:textFill>
              </w:rPr>
            </w:pPr>
          </w:p>
        </w:tc>
      </w:tr>
      <w:tr w14:paraId="475C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9169" w:type="dxa"/>
            <w:gridSpan w:val="2"/>
            <w:vAlign w:val="top"/>
          </w:tcPr>
          <w:p w14:paraId="6080C7F7">
            <w:pPr>
              <w:pStyle w:val="29"/>
              <w:spacing w:before="180" w:line="221" w:lineRule="auto"/>
              <w:ind w:left="104"/>
              <w:rPr>
                <w:color w:val="000000" w:themeColor="text1"/>
                <w:sz w:val="25"/>
                <w:szCs w:val="25"/>
                <w:highlight w:val="none"/>
                <w14:textFill>
                  <w14:solidFill>
                    <w14:schemeClr w14:val="tx1"/>
                  </w14:solidFill>
                </w14:textFill>
              </w:rPr>
            </w:pPr>
            <w:r>
              <w:rPr>
                <w:color w:val="000000" w:themeColor="text1"/>
                <w:spacing w:val="-2"/>
                <w:sz w:val="25"/>
                <w:szCs w:val="25"/>
                <w:highlight w:val="none"/>
                <w14:textFill>
                  <w14:solidFill>
                    <w14:schemeClr w14:val="tx1"/>
                  </w14:solidFill>
                </w14:textFill>
              </w:rPr>
              <w:t>备注：</w:t>
            </w:r>
          </w:p>
        </w:tc>
      </w:tr>
    </w:tbl>
    <w:p w14:paraId="7B98D621">
      <w:pPr>
        <w:pStyle w:val="11"/>
        <w:tabs>
          <w:tab w:val="left" w:pos="5580"/>
        </w:tabs>
        <w:spacing w:line="240" w:lineRule="atLeast"/>
        <w:rPr>
          <w:rFonts w:hint="eastAsia" w:ascii="宋体" w:hAnsi="宋体" w:eastAsia="宋体" w:cs="宋体"/>
          <w:color w:val="000000" w:themeColor="text1"/>
          <w:spacing w:val="9"/>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说明：</w:t>
      </w:r>
    </w:p>
    <w:p w14:paraId="291891B5">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1、供应商严格按照规定的格式填写。</w:t>
      </w:r>
    </w:p>
    <w:p w14:paraId="2F1C3F18">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2、任何有选择或有条件的投标报价或表中某一包填写多个报价，均将导致投标被拒绝。</w:t>
      </w:r>
    </w:p>
    <w:p w14:paraId="080F6887">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3、供应商必须自行考虑本项目在实施期间的一切可能产生的费用。在合同执行过程中，采购人将不再另行支付与本项目相关的任何费用。</w:t>
      </w:r>
    </w:p>
    <w:p w14:paraId="0E97EC6F">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0DCE34">
      <w:pPr>
        <w:pStyle w:val="11"/>
        <w:tabs>
          <w:tab w:val="left" w:pos="5580"/>
        </w:tabs>
        <w:spacing w:line="240" w:lineRule="atLeast"/>
        <w:rPr>
          <w:rFonts w:hint="eastAsia" w:ascii="宋体" w:hAnsi="宋体" w:eastAsia="宋体" w:cs="宋体"/>
          <w:color w:val="000000" w:themeColor="text1"/>
          <w:sz w:val="24"/>
          <w:szCs w:val="24"/>
          <w:highlight w:val="none"/>
          <w:u w:val="single"/>
          <w14:textFill>
            <w14:solidFill>
              <w14:schemeClr w14:val="tx1"/>
            </w14:solidFill>
          </w14:textFill>
        </w:rPr>
      </w:pPr>
    </w:p>
    <w:p w14:paraId="469702FA">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91D9820">
      <w:pPr>
        <w:pStyle w:val="11"/>
        <w:tabs>
          <w:tab w:val="left" w:pos="5580"/>
        </w:tabs>
        <w:spacing w:line="240" w:lineRule="atLeast"/>
        <w:ind w:left="1080" w:leftChars="257" w:hanging="54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p>
    <w:p w14:paraId="75E26303">
      <w:pPr>
        <w:pStyle w:val="11"/>
        <w:numPr>
          <w:ilvl w:val="0"/>
          <w:numId w:val="0"/>
        </w:numPr>
        <w:tabs>
          <w:tab w:val="left" w:pos="5580"/>
        </w:tabs>
        <w:spacing w:line="240" w:lineRule="atLeast"/>
        <w:ind w:leftChars="353"/>
        <w:rPr>
          <w:rFonts w:hint="eastAsia" w:ascii="宋体" w:hAnsi="宋体" w:eastAsia="宋体" w:cs="宋体"/>
          <w:color w:val="000000" w:themeColor="text1"/>
          <w:sz w:val="24"/>
          <w:szCs w:val="24"/>
          <w:highlight w:val="none"/>
          <w14:textFill>
            <w14:solidFill>
              <w14:schemeClr w14:val="tx1"/>
            </w14:solidFill>
          </w14:textFill>
        </w:rPr>
      </w:pPr>
    </w:p>
    <w:bookmarkEnd w:id="825"/>
    <w:p w14:paraId="1BB2496B">
      <w:pPr>
        <w:pStyle w:val="15"/>
        <w:rPr>
          <w:rFonts w:hint="eastAsia" w:ascii="宋体" w:hAnsi="宋体" w:eastAsia="宋体" w:cs="宋体"/>
          <w:color w:val="000000" w:themeColor="text1"/>
          <w:highlight w:val="none"/>
          <w14:textFill>
            <w14:solidFill>
              <w14:schemeClr w14:val="tx1"/>
            </w14:solidFill>
          </w14:textFill>
        </w:rPr>
      </w:pPr>
      <w:bookmarkStart w:id="857" w:name="_Toc22089"/>
      <w:bookmarkStart w:id="858" w:name="_Toc8241"/>
      <w:bookmarkStart w:id="859" w:name="_Toc16088"/>
      <w:bookmarkStart w:id="860" w:name="_Toc16516"/>
    </w:p>
    <w:p w14:paraId="5900F903">
      <w:pPr>
        <w:pStyle w:val="15"/>
        <w:rPr>
          <w:rFonts w:hint="eastAsia" w:ascii="宋体" w:hAnsi="宋体" w:eastAsia="宋体" w:cs="宋体"/>
          <w:color w:val="000000" w:themeColor="text1"/>
          <w:highlight w:val="none"/>
          <w14:textFill>
            <w14:solidFill>
              <w14:schemeClr w14:val="tx1"/>
            </w14:solidFill>
          </w14:textFill>
        </w:rPr>
      </w:pPr>
    </w:p>
    <w:p w14:paraId="0370815F">
      <w:pPr>
        <w:pStyle w:val="15"/>
        <w:rPr>
          <w:rFonts w:hint="eastAsia" w:ascii="宋体" w:hAnsi="宋体" w:eastAsia="宋体" w:cs="宋体"/>
          <w:color w:val="000000" w:themeColor="text1"/>
          <w:highlight w:val="none"/>
          <w14:textFill>
            <w14:solidFill>
              <w14:schemeClr w14:val="tx1"/>
            </w14:solidFill>
          </w14:textFill>
        </w:rPr>
      </w:pPr>
    </w:p>
    <w:p w14:paraId="55CB381D">
      <w:pPr>
        <w:pStyle w:val="15"/>
        <w:rPr>
          <w:rFonts w:hint="eastAsia" w:ascii="宋体" w:hAnsi="宋体" w:eastAsia="宋体" w:cs="宋体"/>
          <w:color w:val="000000" w:themeColor="text1"/>
          <w:highlight w:val="none"/>
          <w14:textFill>
            <w14:solidFill>
              <w14:schemeClr w14:val="tx1"/>
            </w14:solidFill>
          </w14:textFill>
        </w:rPr>
      </w:pPr>
    </w:p>
    <w:p w14:paraId="75201070">
      <w:pPr>
        <w:pStyle w:val="15"/>
        <w:rPr>
          <w:rFonts w:hint="eastAsia" w:ascii="宋体" w:hAnsi="宋体" w:eastAsia="宋体" w:cs="宋体"/>
          <w:color w:val="000000" w:themeColor="text1"/>
          <w:highlight w:val="none"/>
          <w14:textFill>
            <w14:solidFill>
              <w14:schemeClr w14:val="tx1"/>
            </w14:solidFill>
          </w14:textFill>
        </w:rPr>
      </w:pPr>
    </w:p>
    <w:p w14:paraId="7CDAEE3C">
      <w:pPr>
        <w:pStyle w:val="15"/>
        <w:rPr>
          <w:rFonts w:hint="eastAsia" w:ascii="宋体" w:hAnsi="宋体" w:eastAsia="宋体" w:cs="宋体"/>
          <w:color w:val="000000" w:themeColor="text1"/>
          <w:highlight w:val="none"/>
          <w14:textFill>
            <w14:solidFill>
              <w14:schemeClr w14:val="tx1"/>
            </w14:solidFill>
          </w14:textFill>
        </w:rPr>
      </w:pPr>
    </w:p>
    <w:p w14:paraId="4991A3B6">
      <w:pPr>
        <w:pStyle w:val="15"/>
        <w:rPr>
          <w:rFonts w:hint="eastAsia" w:ascii="宋体" w:hAnsi="宋体" w:eastAsia="宋体" w:cs="宋体"/>
          <w:color w:val="000000" w:themeColor="text1"/>
          <w:highlight w:val="none"/>
          <w14:textFill>
            <w14:solidFill>
              <w14:schemeClr w14:val="tx1"/>
            </w14:solidFill>
          </w14:textFill>
        </w:rPr>
      </w:pPr>
    </w:p>
    <w:p w14:paraId="383157F4">
      <w:pPr>
        <w:pStyle w:val="15"/>
        <w:rPr>
          <w:rFonts w:hint="eastAsia" w:ascii="宋体" w:hAnsi="宋体" w:eastAsia="宋体" w:cs="宋体"/>
          <w:color w:val="000000" w:themeColor="text1"/>
          <w:highlight w:val="none"/>
          <w14:textFill>
            <w14:solidFill>
              <w14:schemeClr w14:val="tx1"/>
            </w14:solidFill>
          </w14:textFill>
        </w:rPr>
      </w:pPr>
    </w:p>
    <w:p w14:paraId="0EDCE4BE">
      <w:pPr>
        <w:pStyle w:val="3"/>
        <w:spacing w:before="0" w:line="240" w:lineRule="atLeast"/>
        <w:jc w:val="left"/>
        <w:rPr>
          <w:rFonts w:hint="eastAsia" w:ascii="宋体" w:hAnsi="宋体" w:eastAsia="宋体" w:cs="宋体"/>
          <w:color w:val="000000" w:themeColor="text1"/>
          <w:sz w:val="28"/>
          <w:szCs w:val="28"/>
          <w:highlight w:val="none"/>
          <w14:textFill>
            <w14:solidFill>
              <w14:schemeClr w14:val="tx1"/>
            </w14:solidFill>
          </w14:textFill>
        </w:rPr>
      </w:pPr>
      <w:bookmarkStart w:id="861" w:name="_Toc29157"/>
      <w:bookmarkStart w:id="862" w:name="_Toc7347"/>
      <w:bookmarkStart w:id="863" w:name="_Toc29"/>
      <w:r>
        <w:rPr>
          <w:rFonts w:hint="eastAsia" w:ascii="宋体" w:hAnsi="宋体" w:eastAsia="宋体" w:cs="宋体"/>
          <w:color w:val="000000" w:themeColor="text1"/>
          <w:sz w:val="28"/>
          <w:szCs w:val="28"/>
          <w:highlight w:val="none"/>
          <w14:textFill>
            <w14:solidFill>
              <w14:schemeClr w14:val="tx1"/>
            </w14:solidFill>
          </w14:textFill>
        </w:rPr>
        <w:t>2</w:t>
      </w:r>
      <w:bookmarkEnd w:id="857"/>
      <w:bookmarkEnd w:id="858"/>
      <w:bookmarkEnd w:id="859"/>
      <w:bookmarkEnd w:id="860"/>
      <w:r>
        <w:rPr>
          <w:rFonts w:hint="eastAsia" w:ascii="宋体" w:hAnsi="宋体" w:eastAsia="宋体" w:cs="宋体"/>
          <w:color w:val="000000" w:themeColor="text1"/>
          <w:sz w:val="28"/>
          <w:szCs w:val="28"/>
          <w:highlight w:val="none"/>
          <w14:textFill>
            <w14:solidFill>
              <w14:schemeClr w14:val="tx1"/>
            </w14:solidFill>
          </w14:textFill>
        </w:rPr>
        <w:t>、</w:t>
      </w:r>
      <w:bookmarkEnd w:id="861"/>
      <w:bookmarkStart w:id="864" w:name="_Toc4629"/>
      <w:r>
        <w:rPr>
          <w:rFonts w:hint="eastAsia" w:ascii="宋体" w:hAnsi="宋体" w:eastAsia="宋体" w:cs="宋体"/>
          <w:color w:val="000000" w:themeColor="text1"/>
          <w:sz w:val="28"/>
          <w:szCs w:val="28"/>
          <w:highlight w:val="none"/>
          <w14:textFill>
            <w14:solidFill>
              <w14:schemeClr w14:val="tx1"/>
            </w14:solidFill>
          </w14:textFill>
        </w:rPr>
        <w:t>法人或者其他组织的营业执照等证明文件，自然人的身份证明；</w:t>
      </w:r>
      <w:bookmarkEnd w:id="862"/>
      <w:bookmarkEnd w:id="863"/>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71416DE">
      <w:pPr>
        <w:rPr>
          <w:rFonts w:hint="eastAsia" w:ascii="宋体" w:hAnsi="宋体" w:eastAsia="宋体" w:cs="宋体"/>
          <w:color w:val="000000" w:themeColor="text1"/>
          <w:sz w:val="28"/>
          <w:szCs w:val="28"/>
          <w:highlight w:val="none"/>
          <w14:textFill>
            <w14:solidFill>
              <w14:schemeClr w14:val="tx1"/>
            </w14:solidFill>
          </w14:textFill>
        </w:rPr>
      </w:pPr>
    </w:p>
    <w:p w14:paraId="1E89B6E3">
      <w:pPr>
        <w:rPr>
          <w:rFonts w:hint="eastAsia" w:ascii="宋体" w:hAnsi="宋体" w:eastAsia="宋体" w:cs="宋体"/>
          <w:color w:val="000000" w:themeColor="text1"/>
          <w:sz w:val="28"/>
          <w:szCs w:val="28"/>
          <w:highlight w:val="none"/>
          <w14:textFill>
            <w14:solidFill>
              <w14:schemeClr w14:val="tx1"/>
            </w14:solidFill>
          </w14:textFill>
        </w:rPr>
      </w:pPr>
    </w:p>
    <w:p w14:paraId="57962B1A">
      <w:pPr>
        <w:rPr>
          <w:rFonts w:hint="eastAsia" w:ascii="宋体" w:hAnsi="宋体" w:eastAsia="宋体" w:cs="宋体"/>
          <w:color w:val="000000" w:themeColor="text1"/>
          <w:sz w:val="28"/>
          <w:szCs w:val="28"/>
          <w:highlight w:val="none"/>
          <w14:textFill>
            <w14:solidFill>
              <w14:schemeClr w14:val="tx1"/>
            </w14:solidFill>
          </w14:textFill>
        </w:rPr>
      </w:pPr>
    </w:p>
    <w:p w14:paraId="11AA5B1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说明：1.提供有效的营业执照复印件，复印件上应加盖本单位章。</w:t>
      </w:r>
    </w:p>
    <w:p w14:paraId="03EBBCF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为自然人的，应提供身份证明的复印件。</w:t>
      </w:r>
    </w:p>
    <w:p w14:paraId="32D33D4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3.联合体投标应提供联合体各方满足以上要求的证明文件。</w:t>
      </w:r>
    </w:p>
    <w:p w14:paraId="13475AA7">
      <w:pPr>
        <w:pStyle w:val="5"/>
        <w:rPr>
          <w:rFonts w:hint="eastAsia" w:ascii="宋体" w:hAnsi="宋体" w:eastAsia="宋体" w:cs="宋体"/>
          <w:color w:val="000000" w:themeColor="text1"/>
          <w:sz w:val="24"/>
          <w:szCs w:val="24"/>
          <w:highlight w:val="none"/>
          <w14:textFill>
            <w14:solidFill>
              <w14:schemeClr w14:val="tx1"/>
            </w14:solidFill>
          </w14:textFill>
        </w:rPr>
      </w:pPr>
    </w:p>
    <w:bookmarkEnd w:id="864"/>
    <w:p w14:paraId="7E127B7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B99306">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865" w:name="_Toc19766"/>
      <w:bookmarkStart w:id="866" w:name="_Toc27787"/>
      <w:r>
        <w:rPr>
          <w:rFonts w:hint="eastAsia" w:ascii="宋体" w:hAnsi="宋体" w:eastAsia="宋体" w:cs="宋体"/>
          <w:color w:val="000000" w:themeColor="text1"/>
          <w:sz w:val="24"/>
          <w:szCs w:val="24"/>
          <w:highlight w:val="none"/>
          <w14:textFill>
            <w14:solidFill>
              <w14:schemeClr w14:val="tx1"/>
            </w14:solidFill>
          </w14:textFill>
        </w:rPr>
        <w:t>3、法定代表人资格证明书或法人授权委托书及被授权人身份证(</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格式二，自然人投标的无需提供)；</w:t>
      </w:r>
      <w:bookmarkEnd w:id="865"/>
      <w:bookmarkEnd w:id="866"/>
    </w:p>
    <w:p w14:paraId="72B5E6FA">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867" w:name="_Toc27009"/>
      <w:bookmarkStart w:id="868" w:name="_Toc7144"/>
      <w:r>
        <w:rPr>
          <w:rFonts w:hint="eastAsia"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法定代表人身份证明</w:t>
      </w:r>
      <w:bookmarkEnd w:id="867"/>
      <w:bookmarkEnd w:id="868"/>
    </w:p>
    <w:p w14:paraId="02ADD5C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同志，现任我单位          职务，为法定代表人，特此证明。</w:t>
      </w:r>
    </w:p>
    <w:p w14:paraId="0D26B1C1">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签发日期：                  单位：         </w:t>
      </w:r>
    </w:p>
    <w:p w14:paraId="7D2B6DEF">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附：代表人性别：            年龄：           身份证号码：</w:t>
      </w:r>
    </w:p>
    <w:p w14:paraId="4F62A84D">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1BC44AF3">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营业执照号码：              经济性质：</w:t>
      </w:r>
    </w:p>
    <w:p w14:paraId="7D52077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7DFE7A7">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1、法定代表人为企业事业单位、国家机关、社会团体的主要行政负责人。</w:t>
      </w:r>
    </w:p>
    <w:p w14:paraId="3B66BE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2、内容必须填写真实、清楚、涂改无效，不得转让。</w:t>
      </w:r>
    </w:p>
    <w:p w14:paraId="765F917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(为避免废标，请供应商务必提供本附件)</w:t>
      </w:r>
    </w:p>
    <w:p w14:paraId="5A11750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135890</wp:posOffset>
                </wp:positionH>
                <wp:positionV relativeFrom="paragraph">
                  <wp:posOffset>168275</wp:posOffset>
                </wp:positionV>
                <wp:extent cx="4281805" cy="1375410"/>
                <wp:effectExtent l="4445" t="4445" r="11430" b="698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7BB876C">
                            <w:pPr>
                              <w:jc w:val="center"/>
                              <w:rPr>
                                <w:rFonts w:hAnsi="宋体"/>
                                <w:szCs w:val="21"/>
                              </w:rPr>
                            </w:pPr>
                          </w:p>
                          <w:p w14:paraId="43AB1150">
                            <w:pPr>
                              <w:jc w:val="center"/>
                              <w:rPr>
                                <w:rFonts w:hAnsi="宋体"/>
                                <w:szCs w:val="21"/>
                              </w:rPr>
                            </w:pPr>
                          </w:p>
                          <w:p w14:paraId="58B8332D">
                            <w:pPr>
                              <w:jc w:val="center"/>
                              <w:rPr>
                                <w:rFonts w:hint="eastAsia" w:ascii="宋体" w:hAnsi="宋体" w:eastAsia="宋体" w:cs="宋体"/>
                                <w:szCs w:val="21"/>
                              </w:rPr>
                            </w:pPr>
                          </w:p>
                          <w:p w14:paraId="4331F1F2">
                            <w:pPr>
                              <w:ind w:firstLine="240" w:firstLineChars="100"/>
                              <w:jc w:val="center"/>
                              <w:rPr>
                                <w:rFonts w:hint="eastAsia" w:ascii="宋体" w:hAnsi="宋体" w:eastAsia="宋体" w:cs="宋体"/>
                                <w:sz w:val="24"/>
                              </w:rPr>
                            </w:pPr>
                            <w:r>
                              <w:rPr>
                                <w:rFonts w:hint="eastAsia" w:ascii="宋体" w:hAnsi="宋体" w:eastAsia="宋体" w:cs="宋体"/>
                                <w:sz w:val="24"/>
                              </w:rPr>
                              <w:t>法定代表人身份证复印件正反面</w:t>
                            </w:r>
                          </w:p>
                        </w:txbxContent>
                      </wps:txbx>
                      <wps:bodyPr upright="1"/>
                    </wps:wsp>
                  </a:graphicData>
                </a:graphic>
              </wp:anchor>
            </w:drawing>
          </mc:Choice>
          <mc:Fallback>
            <w:pict>
              <v:shape id="_x0000_s1026" o:spid="_x0000_s1026" o:spt="176" type="#_x0000_t176" style="position:absolute;left:0pt;margin-left:10.7pt;margin-top:13.25pt;height:108.3pt;width:337.15pt;z-index:251661312;mso-width-relative:page;mso-height-relative:page;" fillcolor="#FFFFFF" filled="t" stroked="t" coordsize="21600,21600" o:gfxdata="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PufE2QAAAAkBAAAPAAAAAAAAAAEAIAAAACIAAABkcnMvZG93bnJldi54bWxQ&#10;SwECFAAUAAAACACHTuJAFQVjKy8CAABgBAAADgAAAAAAAAABACAAAAAoAQAAZHJzL2Uyb0RvYy54&#10;bWxQSwUGAAAAAAYABgBZAQAAyQUAAAAA&#10;">
                <v:fill on="t" focussize="0,0"/>
                <v:stroke color="#000000" joinstyle="miter"/>
                <v:imagedata o:title=""/>
                <o:lock v:ext="edit" aspectratio="f"/>
                <v:textbox>
                  <w:txbxContent>
                    <w:p w14:paraId="17BB876C">
                      <w:pPr>
                        <w:jc w:val="center"/>
                        <w:rPr>
                          <w:rFonts w:hAnsi="宋体"/>
                          <w:szCs w:val="21"/>
                        </w:rPr>
                      </w:pPr>
                    </w:p>
                    <w:p w14:paraId="43AB1150">
                      <w:pPr>
                        <w:jc w:val="center"/>
                        <w:rPr>
                          <w:rFonts w:hAnsi="宋体"/>
                          <w:szCs w:val="21"/>
                        </w:rPr>
                      </w:pPr>
                    </w:p>
                    <w:p w14:paraId="58B8332D">
                      <w:pPr>
                        <w:jc w:val="center"/>
                        <w:rPr>
                          <w:rFonts w:hint="eastAsia" w:ascii="宋体" w:hAnsi="宋体" w:eastAsia="宋体" w:cs="宋体"/>
                          <w:szCs w:val="21"/>
                        </w:rPr>
                      </w:pPr>
                    </w:p>
                    <w:p w14:paraId="4331F1F2">
                      <w:pPr>
                        <w:ind w:firstLine="240" w:firstLineChars="100"/>
                        <w:jc w:val="center"/>
                        <w:rPr>
                          <w:rFonts w:hint="eastAsia" w:ascii="宋体" w:hAnsi="宋体" w:eastAsia="宋体" w:cs="宋体"/>
                          <w:sz w:val="24"/>
                        </w:rPr>
                      </w:pPr>
                      <w:r>
                        <w:rPr>
                          <w:rFonts w:hint="eastAsia" w:ascii="宋体" w:hAnsi="宋体" w:eastAsia="宋体" w:cs="宋体"/>
                          <w:sz w:val="24"/>
                        </w:rPr>
                        <w:t>法定代表人身份证复印件正反面</w:t>
                      </w:r>
                    </w:p>
                  </w:txbxContent>
                </v:textbox>
              </v:shape>
            </w:pict>
          </mc:Fallback>
        </mc:AlternateContent>
      </w:r>
    </w:p>
    <w:p w14:paraId="457671E2">
      <w:pPr>
        <w:rPr>
          <w:rFonts w:hint="eastAsia" w:ascii="宋体" w:hAnsi="宋体" w:eastAsia="宋体" w:cs="宋体"/>
          <w:color w:val="000000" w:themeColor="text1"/>
          <w:sz w:val="24"/>
          <w:szCs w:val="24"/>
          <w:highlight w:val="none"/>
          <w14:textFill>
            <w14:solidFill>
              <w14:schemeClr w14:val="tx1"/>
            </w14:solidFill>
          </w14:textFill>
        </w:rPr>
      </w:pPr>
    </w:p>
    <w:p w14:paraId="17DCAA61">
      <w:pPr>
        <w:rPr>
          <w:rFonts w:hint="eastAsia" w:ascii="宋体" w:hAnsi="宋体" w:eastAsia="宋体" w:cs="宋体"/>
          <w:color w:val="000000" w:themeColor="text1"/>
          <w:sz w:val="24"/>
          <w:szCs w:val="24"/>
          <w:highlight w:val="none"/>
          <w14:textFill>
            <w14:solidFill>
              <w14:schemeClr w14:val="tx1"/>
            </w14:solidFill>
          </w14:textFill>
        </w:rPr>
      </w:pPr>
    </w:p>
    <w:p w14:paraId="7E8570C1">
      <w:pPr>
        <w:rPr>
          <w:rFonts w:hint="eastAsia" w:ascii="宋体" w:hAnsi="宋体" w:eastAsia="宋体" w:cs="宋体"/>
          <w:color w:val="000000" w:themeColor="text1"/>
          <w:sz w:val="24"/>
          <w:szCs w:val="24"/>
          <w:highlight w:val="none"/>
          <w14:textFill>
            <w14:solidFill>
              <w14:schemeClr w14:val="tx1"/>
            </w14:solidFill>
          </w14:textFill>
        </w:rPr>
      </w:pPr>
    </w:p>
    <w:p w14:paraId="2BD696F5">
      <w:pPr>
        <w:rPr>
          <w:rFonts w:hint="eastAsia" w:ascii="宋体" w:hAnsi="宋体" w:eastAsia="宋体" w:cs="宋体"/>
          <w:color w:val="000000" w:themeColor="text1"/>
          <w:sz w:val="24"/>
          <w:szCs w:val="24"/>
          <w:highlight w:val="none"/>
          <w14:textFill>
            <w14:solidFill>
              <w14:schemeClr w14:val="tx1"/>
            </w14:solidFill>
          </w14:textFill>
        </w:rPr>
      </w:pPr>
    </w:p>
    <w:p w14:paraId="246927FA">
      <w:pPr>
        <w:rPr>
          <w:rFonts w:hint="eastAsia" w:ascii="宋体" w:hAnsi="宋体" w:eastAsia="宋体" w:cs="宋体"/>
          <w:color w:val="000000" w:themeColor="text1"/>
          <w:sz w:val="24"/>
          <w:szCs w:val="24"/>
          <w:highlight w:val="none"/>
          <w14:textFill>
            <w14:solidFill>
              <w14:schemeClr w14:val="tx1"/>
            </w14:solidFill>
          </w14:textFill>
        </w:rPr>
      </w:pPr>
    </w:p>
    <w:p w14:paraId="439575A4">
      <w:pPr>
        <w:autoSpaceDE w:val="0"/>
        <w:autoSpaceDN w:val="0"/>
        <w:adjustRightInd w:val="0"/>
        <w:ind w:right="246"/>
        <w:rPr>
          <w:rFonts w:hint="eastAsia" w:ascii="宋体" w:hAnsi="宋体" w:eastAsia="宋体" w:cs="宋体"/>
          <w:color w:val="000000" w:themeColor="text1"/>
          <w:sz w:val="24"/>
          <w:szCs w:val="24"/>
          <w:highlight w:val="none"/>
          <w14:textFill>
            <w14:solidFill>
              <w14:schemeClr w14:val="tx1"/>
            </w14:solidFill>
          </w14:textFill>
        </w:rPr>
      </w:pPr>
    </w:p>
    <w:p w14:paraId="1D95C0A0">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4DC77485">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7B0AC6DD">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5B9A9E30">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5FAB0539">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650FC6F">
      <w:pPr>
        <w:pStyle w:val="11"/>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p>
    <w:p w14:paraId="5D11D787">
      <w:pPr>
        <w:pStyle w:val="11"/>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p>
    <w:p w14:paraId="7161EC1D">
      <w:pPr>
        <w:pStyle w:val="11"/>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E790FFA">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4F4E81C">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370AE41F">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0ACBB966">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A2D4254">
      <w:pPr>
        <w:pStyle w:val="11"/>
        <w:tabs>
          <w:tab w:val="left" w:pos="5580"/>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说明：1.提供有效的营业执照等证明文件复印件，复印件上应加盖本单位章。</w:t>
      </w:r>
    </w:p>
    <w:p w14:paraId="0650D4EF">
      <w:pPr>
        <w:pStyle w:val="11"/>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2.供应商为自然人的，应提供身份证明的复印件。</w:t>
      </w:r>
    </w:p>
    <w:p w14:paraId="4EFFA6B7">
      <w:pPr>
        <w:pStyle w:val="11"/>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3.联合体磋商应提供联合体各方满足以上要求的证明文件。</w:t>
      </w:r>
      <w:bookmarkStart w:id="869" w:name="_Toc4082"/>
      <w:bookmarkStart w:id="870" w:name="_Toc5436"/>
      <w:bookmarkStart w:id="871" w:name="_Toc16635"/>
      <w:bookmarkStart w:id="872" w:name="_Toc22472"/>
      <w:bookmarkStart w:id="873" w:name="_Toc16640"/>
      <w:bookmarkStart w:id="874" w:name="_Toc1083"/>
      <w:bookmarkStart w:id="875" w:name="_Toc7748"/>
      <w:bookmarkStart w:id="876" w:name="_Toc6829"/>
      <w:bookmarkStart w:id="877" w:name="_Toc17981"/>
      <w:bookmarkStart w:id="878" w:name="_Toc14483"/>
      <w:bookmarkStart w:id="879" w:name="_Toc27943"/>
      <w:bookmarkStart w:id="880" w:name="_Toc515647807"/>
      <w:bookmarkStart w:id="881" w:name="_Toc4926"/>
      <w:bookmarkStart w:id="882" w:name="_Toc13107"/>
      <w:bookmarkStart w:id="883" w:name="_Toc21867"/>
      <w:bookmarkStart w:id="884" w:name="_Toc8491"/>
    </w:p>
    <w:p w14:paraId="713D19B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AA56B56">
      <w:pPr>
        <w:pStyle w:val="11"/>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1630514F">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885" w:name="_Toc2317"/>
      <w:bookmarkStart w:id="886" w:name="_Toc12691"/>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法定代表人授权委托书</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359C2C2C">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bookmarkStart w:id="887" w:name="_Toc515647808"/>
      <w:bookmarkStart w:id="888" w:name="_Toc32520"/>
      <w:bookmarkStart w:id="889" w:name="_Toc7039"/>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本授权书声明：注册于</w:t>
      </w:r>
      <w:r>
        <w:rPr>
          <w:rFonts w:hint="eastAsia" w:ascii="宋体" w:hAnsi="宋体" w:eastAsia="宋体" w:cs="宋体"/>
          <w:color w:val="000000" w:themeColor="text1"/>
          <w:sz w:val="24"/>
          <w:szCs w:val="24"/>
          <w:highlight w:val="none"/>
          <w:u w:val="single"/>
          <w14:textFill>
            <w14:solidFill>
              <w14:schemeClr w14:val="tx1"/>
            </w14:solidFill>
          </w14:textFill>
        </w:rPr>
        <w:t>（国家或地区的名称）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（法人代表姓名、职务）</w:t>
      </w:r>
      <w:r>
        <w:rPr>
          <w:rFonts w:hint="eastAsia" w:ascii="宋体" w:hAnsi="宋体" w:eastAsia="宋体" w:cs="宋体"/>
          <w:color w:val="000000" w:themeColor="text1"/>
          <w:sz w:val="24"/>
          <w:szCs w:val="24"/>
          <w:highlight w:val="none"/>
          <w14:textFill>
            <w14:solidFill>
              <w14:schemeClr w14:val="tx1"/>
            </w14:solidFill>
          </w14:textFill>
        </w:rPr>
        <w:t>代表我单位授权</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（被授权人的姓名、职务）</w:t>
      </w:r>
      <w:r>
        <w:rPr>
          <w:rFonts w:hint="eastAsia" w:ascii="宋体" w:hAnsi="宋体" w:eastAsia="宋体" w:cs="宋体"/>
          <w:color w:val="000000" w:themeColor="text1"/>
          <w:sz w:val="24"/>
          <w:szCs w:val="24"/>
          <w:highlight w:val="none"/>
          <w14:textFill>
            <w14:solidFill>
              <w14:schemeClr w14:val="tx1"/>
            </w14:solidFill>
          </w14:textFill>
        </w:rPr>
        <w:t>为我单位的合法代理人，就（项目名称）的磋商，以我单位名义处理一切与之有关的事务。　　</w:t>
      </w:r>
    </w:p>
    <w:p w14:paraId="1C8500EA">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本授权书于           年     月     日签字生效,特此声明。</w:t>
      </w:r>
    </w:p>
    <w:p w14:paraId="6ABBBA2C">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4618355" cy="1405890"/>
                <wp:effectExtent l="4445" t="5080" r="10160" b="635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686AD9">
                            <w:pPr>
                              <w:jc w:val="center"/>
                              <w:rPr>
                                <w:rFonts w:hAnsi="宋体"/>
                              </w:rPr>
                            </w:pPr>
                          </w:p>
                          <w:p w14:paraId="24DB40F8">
                            <w:pPr>
                              <w:jc w:val="center"/>
                              <w:rPr>
                                <w:rFonts w:hAnsi="宋体"/>
                              </w:rPr>
                            </w:pPr>
                          </w:p>
                          <w:p w14:paraId="5C5973BE">
                            <w:pPr>
                              <w:jc w:val="center"/>
                              <w:rPr>
                                <w:rFonts w:hAnsi="宋体"/>
                              </w:rPr>
                            </w:pPr>
                          </w:p>
                          <w:p w14:paraId="3F8FBB12">
                            <w:pPr>
                              <w:pStyle w:val="11"/>
                              <w:tabs>
                                <w:tab w:val="left" w:pos="5580"/>
                              </w:tabs>
                              <w:spacing w:line="240" w:lineRule="atLeast"/>
                              <w:jc w:val="center"/>
                              <w:rPr>
                                <w:rFonts w:hint="eastAsia" w:ascii="宋体" w:hAnsi="宋体" w:eastAsia="宋体" w:cs="宋体"/>
                                <w:sz w:val="24"/>
                                <w:szCs w:val="24"/>
                              </w:rPr>
                            </w:pPr>
                            <w:r>
                              <w:rPr>
                                <w:rFonts w:hint="eastAsia" w:ascii="宋体" w:hAnsi="宋体" w:eastAsia="宋体" w:cs="宋体"/>
                                <w:sz w:val="24"/>
                                <w:szCs w:val="24"/>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2336;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14:paraId="75686AD9">
                      <w:pPr>
                        <w:jc w:val="center"/>
                        <w:rPr>
                          <w:rFonts w:hAnsi="宋体"/>
                        </w:rPr>
                      </w:pPr>
                    </w:p>
                    <w:p w14:paraId="24DB40F8">
                      <w:pPr>
                        <w:jc w:val="center"/>
                        <w:rPr>
                          <w:rFonts w:hAnsi="宋体"/>
                        </w:rPr>
                      </w:pPr>
                    </w:p>
                    <w:p w14:paraId="5C5973BE">
                      <w:pPr>
                        <w:jc w:val="center"/>
                        <w:rPr>
                          <w:rFonts w:hAnsi="宋体"/>
                        </w:rPr>
                      </w:pPr>
                    </w:p>
                    <w:p w14:paraId="3F8FBB12">
                      <w:pPr>
                        <w:pStyle w:val="11"/>
                        <w:tabs>
                          <w:tab w:val="left" w:pos="5580"/>
                        </w:tabs>
                        <w:spacing w:line="240" w:lineRule="atLeast"/>
                        <w:jc w:val="center"/>
                        <w:rPr>
                          <w:rFonts w:hint="eastAsia" w:ascii="宋体" w:hAnsi="宋体" w:eastAsia="宋体" w:cs="宋体"/>
                          <w:sz w:val="24"/>
                          <w:szCs w:val="24"/>
                        </w:rPr>
                      </w:pPr>
                      <w:r>
                        <w:rPr>
                          <w:rFonts w:hint="eastAsia" w:ascii="宋体" w:hAnsi="宋体" w:eastAsia="宋体" w:cs="宋体"/>
                          <w:sz w:val="24"/>
                          <w:szCs w:val="24"/>
                        </w:rPr>
                        <w:t>授权委托人身份证复印件正反面</w:t>
                      </w:r>
                    </w:p>
                  </w:txbxContent>
                </v:textbox>
              </v:shape>
            </w:pict>
          </mc:Fallback>
        </mc:AlternateContent>
      </w:r>
    </w:p>
    <w:p w14:paraId="16F8D789">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3D1278B8">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472D2E3B">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675B0AA6">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FFABC93">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56856D2">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140859E">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727D3FE">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148590</wp:posOffset>
                </wp:positionV>
                <wp:extent cx="4565650" cy="1501775"/>
                <wp:effectExtent l="8255" t="7620" r="1333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36D7565">
                            <w:pPr>
                              <w:jc w:val="center"/>
                              <w:rPr>
                                <w:rFonts w:hAnsi="宋体"/>
                              </w:rPr>
                            </w:pPr>
                          </w:p>
                          <w:p w14:paraId="3B6C75DC">
                            <w:pPr>
                              <w:jc w:val="center"/>
                              <w:rPr>
                                <w:rFonts w:hAnsi="宋体"/>
                              </w:rPr>
                            </w:pPr>
                          </w:p>
                          <w:p w14:paraId="2803F8F8">
                            <w:pPr>
                              <w:jc w:val="center"/>
                              <w:rPr>
                                <w:rFonts w:hAnsi="宋体"/>
                              </w:rPr>
                            </w:pPr>
                          </w:p>
                          <w:p w14:paraId="0D9B5EB4">
                            <w:pPr>
                              <w:pStyle w:val="11"/>
                              <w:tabs>
                                <w:tab w:val="left" w:pos="5580"/>
                              </w:tabs>
                              <w:spacing w:line="240" w:lineRule="atLeast"/>
                              <w:jc w:val="center"/>
                              <w:rPr>
                                <w:rFonts w:hint="eastAsia" w:ascii="仿宋" w:hAnsi="仿宋" w:eastAsia="仿宋" w:cs="仿宋"/>
                                <w:sz w:val="24"/>
                                <w:szCs w:val="24"/>
                              </w:rPr>
                            </w:pPr>
                            <w:r>
                              <w:rPr>
                                <w:rFonts w:hint="eastAsia" w:ascii="宋体" w:hAnsi="宋体" w:eastAsia="宋体" w:cs="宋体"/>
                                <w:sz w:val="24"/>
                                <w:szCs w:val="24"/>
                              </w:rPr>
                              <w:t>法人身份证复印件正反面</w:t>
                            </w:r>
                          </w:p>
                          <w:p w14:paraId="3A96DE91"/>
                        </w:txbxContent>
                      </wps:txbx>
                      <wps:bodyPr upright="1"/>
                    </wps:wsp>
                  </a:graphicData>
                </a:graphic>
              </wp:anchor>
            </w:drawing>
          </mc:Choice>
          <mc:Fallback>
            <w:pict>
              <v:roundrect id="_x0000_s1026" o:spid="_x0000_s1026" o:spt="2" style="position:absolute;left:0pt;margin-left:7.95pt;margin-top:11.7pt;height:118.25pt;width:359.5pt;z-index:251663360;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14:paraId="436D7565">
                      <w:pPr>
                        <w:jc w:val="center"/>
                        <w:rPr>
                          <w:rFonts w:hAnsi="宋体"/>
                        </w:rPr>
                      </w:pPr>
                    </w:p>
                    <w:p w14:paraId="3B6C75DC">
                      <w:pPr>
                        <w:jc w:val="center"/>
                        <w:rPr>
                          <w:rFonts w:hAnsi="宋体"/>
                        </w:rPr>
                      </w:pPr>
                    </w:p>
                    <w:p w14:paraId="2803F8F8">
                      <w:pPr>
                        <w:jc w:val="center"/>
                        <w:rPr>
                          <w:rFonts w:hAnsi="宋体"/>
                        </w:rPr>
                      </w:pPr>
                    </w:p>
                    <w:p w14:paraId="0D9B5EB4">
                      <w:pPr>
                        <w:pStyle w:val="11"/>
                        <w:tabs>
                          <w:tab w:val="left" w:pos="5580"/>
                        </w:tabs>
                        <w:spacing w:line="240" w:lineRule="atLeast"/>
                        <w:jc w:val="center"/>
                        <w:rPr>
                          <w:rFonts w:hint="eastAsia" w:ascii="仿宋" w:hAnsi="仿宋" w:eastAsia="仿宋" w:cs="仿宋"/>
                          <w:sz w:val="24"/>
                          <w:szCs w:val="24"/>
                        </w:rPr>
                      </w:pPr>
                      <w:r>
                        <w:rPr>
                          <w:rFonts w:hint="eastAsia" w:ascii="宋体" w:hAnsi="宋体" w:eastAsia="宋体" w:cs="宋体"/>
                          <w:sz w:val="24"/>
                          <w:szCs w:val="24"/>
                        </w:rPr>
                        <w:t>法人身份证复印件正反面</w:t>
                      </w:r>
                    </w:p>
                    <w:p w14:paraId="3A96DE91"/>
                  </w:txbxContent>
                </v:textbox>
              </v:roundrect>
            </w:pict>
          </mc:Fallback>
        </mc:AlternateContent>
      </w:r>
    </w:p>
    <w:p w14:paraId="5E11F45E">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18B8261C">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供应商（盖单位章）;                           </w:t>
      </w:r>
    </w:p>
    <w:p w14:paraId="1C473ED8">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2F1BE45E">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5E0360F4">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15FFB64D">
      <w:pPr>
        <w:pStyle w:val="11"/>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ED40BF">
      <w:pPr>
        <w:pStyle w:val="11"/>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619DECD">
      <w:pPr>
        <w:pStyle w:val="11"/>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21172C2">
      <w:pPr>
        <w:pStyle w:val="11"/>
        <w:tabs>
          <w:tab w:val="left" w:pos="5370"/>
        </w:tabs>
        <w:spacing w:line="24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 xml:space="preserve"> </w:t>
      </w:r>
    </w:p>
    <w:p w14:paraId="2DD7FB18">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52E9E56">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身份证号码： </w:t>
      </w:r>
    </w:p>
    <w:p w14:paraId="04387A99">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hAnsi="宋体" w:cs="宋体"/>
          <w:color w:val="000000" w:themeColor="text1"/>
          <w:sz w:val="24"/>
          <w:szCs w:val="24"/>
          <w:highlight w:val="none"/>
          <w:lang w:eastAsia="zh-CN"/>
          <w14:textFill>
            <w14:solidFill>
              <w14:schemeClr w14:val="tx1"/>
            </w14:solidFill>
          </w14:textFill>
        </w:rPr>
        <w:t>签字或盖章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B093BEE">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身份证号码：                                   </w:t>
      </w:r>
    </w:p>
    <w:p w14:paraId="044CC18E">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详细通讯地址：                                 </w:t>
      </w:r>
    </w:p>
    <w:p w14:paraId="4C7140D7">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邮 政 编 码 ：                                 </w:t>
      </w:r>
    </w:p>
    <w:p w14:paraId="7B5B2A26">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真：                                 </w:t>
      </w:r>
    </w:p>
    <w:p w14:paraId="0DDA5C2C">
      <w:pPr>
        <w:pStyle w:val="11"/>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w:t>
      </w:r>
      <w:bookmarkEnd w:id="887"/>
      <w:bookmarkEnd w:id="888"/>
      <w:bookmarkEnd w:id="889"/>
      <w:bookmarkStart w:id="890" w:name="_Toc28445"/>
      <w:bookmarkStart w:id="891" w:name="_Toc515647809"/>
      <w:bookmarkStart w:id="892" w:name="_Toc22138"/>
      <w:bookmarkStart w:id="893" w:name="_Toc8410"/>
      <w:bookmarkStart w:id="894" w:name="_Toc4923"/>
      <w:bookmarkStart w:id="895" w:name="_Toc11047"/>
      <w:bookmarkStart w:id="896" w:name="_Toc15480"/>
      <w:bookmarkStart w:id="897" w:name="_Toc10290"/>
    </w:p>
    <w:p w14:paraId="7CBA24A6">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7A8817D3">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C768F8A">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CAFC01A">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103A2535">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47A485E2">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7EA20518">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A15F53B">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6E9FE74">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E60A336">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3CCB4992">
      <w:pPr>
        <w:pStyle w:val="11"/>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9FC402F">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898" w:name="_Toc3983"/>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满足《中华人民共和国政府采购法》第二十二条规定：</w:t>
      </w:r>
      <w:bookmarkEnd w:id="898"/>
    </w:p>
    <w:p w14:paraId="4E8CDD26">
      <w:pPr>
        <w:pStyle w:val="8"/>
        <w:spacing w:line="314" w:lineRule="auto"/>
        <w:rPr>
          <w:rFonts w:hint="eastAsia" w:ascii="宋体" w:hAnsi="宋体" w:eastAsia="宋体" w:cs="宋体"/>
          <w:b/>
          <w:bCs/>
          <w:color w:val="000000" w:themeColor="text1"/>
          <w:highlight w:val="none"/>
          <w14:textFill>
            <w14:solidFill>
              <w14:schemeClr w14:val="tx1"/>
            </w14:solidFill>
          </w14:textFill>
        </w:rPr>
      </w:pPr>
    </w:p>
    <w:p w14:paraId="038F11B4">
      <w:pPr>
        <w:pStyle w:val="3"/>
        <w:spacing w:before="0" w:line="240" w:lineRule="atLeast"/>
        <w:ind w:left="1080" w:leftChars="257" w:hanging="540"/>
        <w:rPr>
          <w:rFonts w:hint="eastAsia" w:ascii="宋体" w:hAnsi="宋体" w:eastAsia="宋体" w:cs="宋体"/>
          <w:color w:val="000000" w:themeColor="text1"/>
          <w:sz w:val="22"/>
          <w:szCs w:val="22"/>
          <w:highlight w:val="none"/>
          <w14:textFill>
            <w14:solidFill>
              <w14:schemeClr w14:val="tx1"/>
            </w14:solidFill>
          </w14:textFill>
        </w:rPr>
      </w:pPr>
      <w:bookmarkStart w:id="899" w:name="_Toc17735"/>
      <w:r>
        <w:rPr>
          <w:rFonts w:hint="eastAsia" w:ascii="宋体" w:hAnsi="宋体" w:eastAsia="宋体" w:cs="宋体"/>
          <w:color w:val="000000" w:themeColor="text1"/>
          <w:sz w:val="22"/>
          <w:szCs w:val="22"/>
          <w:highlight w:val="none"/>
          <w:lang w:val="en-US" w:eastAsia="zh-CN"/>
          <w14:textFill>
            <w14:solidFill>
              <w14:schemeClr w14:val="tx1"/>
            </w14:solidFill>
          </w14:textFill>
        </w:rPr>
        <w:t>4.1</w:t>
      </w:r>
      <w:r>
        <w:rPr>
          <w:rFonts w:hint="eastAsia" w:ascii="宋体" w:hAnsi="宋体" w:eastAsia="宋体" w:cs="宋体"/>
          <w:color w:val="000000" w:themeColor="text1"/>
          <w:sz w:val="22"/>
          <w:szCs w:val="22"/>
          <w:highlight w:val="none"/>
          <w14:textFill>
            <w14:solidFill>
              <w14:schemeClr w14:val="tx1"/>
            </w14:solidFill>
          </w14:textFill>
        </w:rPr>
        <w:t>、合法有效的营业执照</w:t>
      </w:r>
      <w:bookmarkEnd w:id="899"/>
    </w:p>
    <w:p w14:paraId="4DAD22B1">
      <w:pPr>
        <w:pStyle w:val="8"/>
        <w:spacing w:line="292" w:lineRule="auto"/>
        <w:rPr>
          <w:color w:val="000000" w:themeColor="text1"/>
          <w:highlight w:val="none"/>
          <w14:textFill>
            <w14:solidFill>
              <w14:schemeClr w14:val="tx1"/>
            </w14:solidFill>
          </w14:textFill>
        </w:rPr>
      </w:pPr>
    </w:p>
    <w:p w14:paraId="473A8F3D">
      <w:pPr>
        <w:pStyle w:val="8"/>
        <w:spacing w:line="293" w:lineRule="auto"/>
        <w:rPr>
          <w:color w:val="000000" w:themeColor="text1"/>
          <w:highlight w:val="none"/>
          <w14:textFill>
            <w14:solidFill>
              <w14:schemeClr w14:val="tx1"/>
            </w14:solidFill>
          </w14:textFill>
        </w:rPr>
      </w:pPr>
    </w:p>
    <w:p w14:paraId="26FC3899">
      <w:pPr>
        <w:pStyle w:val="8"/>
        <w:spacing w:line="293" w:lineRule="auto"/>
        <w:rPr>
          <w:color w:val="000000" w:themeColor="text1"/>
          <w:highlight w:val="none"/>
          <w14:textFill>
            <w14:solidFill>
              <w14:schemeClr w14:val="tx1"/>
            </w14:solidFill>
          </w14:textFill>
        </w:rPr>
      </w:pPr>
    </w:p>
    <w:p w14:paraId="1D263576">
      <w:pPr>
        <w:spacing w:before="75" w:line="222" w:lineRule="auto"/>
        <w:ind w:left="6160"/>
        <w:rPr>
          <w:rFonts w:ascii="仿宋" w:hAnsi="仿宋" w:eastAsia="仿宋" w:cs="仿宋"/>
          <w:color w:val="000000" w:themeColor="text1"/>
          <w:sz w:val="23"/>
          <w:szCs w:val="23"/>
          <w:highlight w:val="none"/>
          <w14:textFill>
            <w14:solidFill>
              <w14:schemeClr w14:val="tx1"/>
            </w14:solidFill>
          </w14:textFill>
        </w:rPr>
      </w:pPr>
    </w:p>
    <w:p w14:paraId="734E0684">
      <w:pPr>
        <w:spacing w:line="222" w:lineRule="auto"/>
        <w:rPr>
          <w:rFonts w:ascii="仿宋" w:hAnsi="仿宋" w:eastAsia="仿宋" w:cs="仿宋"/>
          <w:color w:val="000000" w:themeColor="text1"/>
          <w:sz w:val="23"/>
          <w:szCs w:val="23"/>
          <w:highlight w:val="none"/>
          <w14:textFill>
            <w14:solidFill>
              <w14:schemeClr w14:val="tx1"/>
            </w14:solidFill>
          </w14:textFill>
        </w:rPr>
        <w:sectPr>
          <w:footerReference r:id="rId8" w:type="default"/>
          <w:pgSz w:w="11900" w:h="16830"/>
          <w:pgMar w:top="1430" w:right="1785" w:bottom="1161" w:left="1529" w:header="0" w:footer="979" w:gutter="0"/>
          <w:pgNumType w:fmt="decimal"/>
          <w:cols w:space="720" w:num="1"/>
        </w:sectPr>
      </w:pPr>
    </w:p>
    <w:p w14:paraId="3E1C26AC">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0" w:name="_Toc7767"/>
      <w:r>
        <w:rPr>
          <w:rFonts w:hint="eastAsia" w:ascii="宋体" w:hAnsi="宋体" w:eastAsia="宋体" w:cs="宋体"/>
          <w:color w:val="000000" w:themeColor="text1"/>
          <w:sz w:val="24"/>
          <w:szCs w:val="24"/>
          <w:highlight w:val="none"/>
          <w:lang w:val="en-US" w:eastAsia="zh-CN"/>
          <w14:textFill>
            <w14:solidFill>
              <w14:schemeClr w14:val="tx1"/>
            </w14:solidFill>
          </w14:textFill>
        </w:rPr>
        <w:t>4.2、具有良好的商业信誉和健全的财务会计制度的证明文件</w:t>
      </w:r>
      <w:bookmarkEnd w:id="900"/>
    </w:p>
    <w:p w14:paraId="63594EBF">
      <w:pPr>
        <w:keepNext w:val="0"/>
        <w:keepLines w:val="0"/>
        <w:pageBreakBefore w:val="0"/>
        <w:widowControl w:val="0"/>
        <w:tabs>
          <w:tab w:val="left" w:pos="5580"/>
        </w:tabs>
        <w:kinsoku/>
        <w:wordWrap/>
        <w:overflowPunct/>
        <w:topLinePunct w:val="0"/>
        <w:autoSpaceDE/>
        <w:autoSpaceDN/>
        <w:bidi w:val="0"/>
        <w:adjustRightInd/>
        <w:snapToGrid/>
        <w:spacing w:line="440" w:lineRule="atLeast"/>
        <w:ind w:left="539"/>
        <w:textAlignment w:val="auto"/>
        <w:rPr>
          <w:rFonts w:hint="eastAsia" w:ascii="宋体" w:hAnsi="宋体" w:eastAsia="宋体" w:cs="宋体"/>
          <w:color w:val="000000" w:themeColor="text1"/>
          <w:sz w:val="24"/>
          <w:highlight w:val="none"/>
          <w14:textFill>
            <w14:solidFill>
              <w14:schemeClr w14:val="tx1"/>
            </w14:solidFill>
          </w14:textFill>
        </w:rPr>
        <w:sectPr>
          <w:footerReference r:id="rId9" w:type="default"/>
          <w:pgSz w:w="11900" w:h="16830"/>
          <w:pgMar w:top="1430" w:right="1533" w:bottom="1161" w:left="1539" w:header="0" w:footer="979" w:gutter="0"/>
          <w:pgNumType w:fmt="decimal"/>
          <w:cols w:space="720" w:num="1"/>
        </w:sectPr>
      </w:pPr>
      <w:r>
        <w:rPr>
          <w:rFonts w:hint="eastAsia" w:ascii="宋体" w:hAnsi="宋体" w:eastAsia="宋体" w:cs="宋体"/>
          <w:color w:val="000000" w:themeColor="text1"/>
          <w:sz w:val="24"/>
          <w:highlight w:val="none"/>
          <w14:textFill>
            <w14:solidFill>
              <w14:schemeClr w14:val="tx1"/>
            </w14:solidFill>
          </w14:textFill>
        </w:rPr>
        <w:t>提供：202</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年的年度财务审计报告或其基本开户银行出具的资信证明复印件，新成立或成立不满一年的组织和自然人无法提供财务状况报告（表）的，可提供银行出具的资信证明复印件</w:t>
      </w:r>
      <w:r>
        <w:rPr>
          <w:rFonts w:hint="eastAsia" w:ascii="宋体" w:hAnsi="宋体" w:eastAsia="宋体" w:cs="宋体"/>
          <w:color w:val="000000" w:themeColor="text1"/>
          <w:sz w:val="24"/>
          <w:highlight w:val="none"/>
          <w:lang w:eastAsia="zh-CN"/>
          <w14:textFill>
            <w14:solidFill>
              <w14:schemeClr w14:val="tx1"/>
            </w14:solidFill>
          </w14:textFill>
        </w:rPr>
        <w:t>。</w:t>
      </w:r>
    </w:p>
    <w:p w14:paraId="26615559">
      <w:pPr>
        <w:pStyle w:val="3"/>
        <w:spacing w:before="0" w:line="24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1" w:name="_Toc25259"/>
      <w:r>
        <w:rPr>
          <w:rFonts w:hint="eastAsia" w:ascii="宋体" w:hAnsi="宋体" w:eastAsia="宋体" w:cs="宋体"/>
          <w:color w:val="000000" w:themeColor="text1"/>
          <w:sz w:val="24"/>
          <w:szCs w:val="24"/>
          <w:highlight w:val="none"/>
          <w:lang w:val="en-US" w:eastAsia="zh-CN"/>
          <w14:textFill>
            <w14:solidFill>
              <w14:schemeClr w14:val="tx1"/>
            </w14:solidFill>
          </w14:textFill>
        </w:rPr>
        <w:t>4.3、根据项目需求提供履行合同所必需的设备和专业技术能力的加盖单位公章的书面承诺函</w:t>
      </w:r>
      <w:bookmarkEnd w:id="901"/>
    </w:p>
    <w:p w14:paraId="5355C6EF">
      <w:pPr>
        <w:pStyle w:val="8"/>
        <w:spacing w:line="273" w:lineRule="auto"/>
        <w:rPr>
          <w:color w:val="000000" w:themeColor="text1"/>
          <w:highlight w:val="none"/>
          <w14:textFill>
            <w14:solidFill>
              <w14:schemeClr w14:val="tx1"/>
            </w14:solidFill>
          </w14:textFill>
        </w:rPr>
      </w:pPr>
    </w:p>
    <w:p w14:paraId="5D13BD1C">
      <w:pPr>
        <w:spacing w:before="74" w:line="223" w:lineRule="auto"/>
        <w:ind w:left="1663"/>
        <w:rPr>
          <w:rFonts w:ascii="楷体" w:hAnsi="楷体" w:eastAsia="楷体" w:cs="楷体"/>
          <w:b/>
          <w:bCs/>
          <w:color w:val="000000" w:themeColor="text1"/>
          <w:spacing w:val="8"/>
          <w:sz w:val="23"/>
          <w:szCs w:val="23"/>
          <w:highlight w:val="none"/>
          <w14:textFill>
            <w14:solidFill>
              <w14:schemeClr w14:val="tx1"/>
            </w14:solidFill>
          </w14:textFill>
        </w:rPr>
      </w:pPr>
    </w:p>
    <w:p w14:paraId="00189B99">
      <w:pPr>
        <w:spacing w:before="74" w:line="223" w:lineRule="auto"/>
        <w:ind w:left="1663"/>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b/>
          <w:bCs/>
          <w:color w:val="000000" w:themeColor="text1"/>
          <w:spacing w:val="8"/>
          <w:sz w:val="23"/>
          <w:szCs w:val="23"/>
          <w:highlight w:val="none"/>
          <w14:textFill>
            <w14:solidFill>
              <w14:schemeClr w14:val="tx1"/>
            </w14:solidFill>
          </w14:textFill>
        </w:rPr>
        <w:t>具有履行合同所必需的设备和专业技术能力书面声明</w:t>
      </w:r>
    </w:p>
    <w:p w14:paraId="2667D6BC">
      <w:pPr>
        <w:pStyle w:val="8"/>
        <w:spacing w:line="291" w:lineRule="auto"/>
        <w:rPr>
          <w:rFonts w:hint="eastAsia" w:ascii="宋体" w:hAnsi="宋体" w:eastAsia="宋体" w:cs="宋体"/>
          <w:color w:val="000000" w:themeColor="text1"/>
          <w:highlight w:val="none"/>
          <w14:textFill>
            <w14:solidFill>
              <w14:schemeClr w14:val="tx1"/>
            </w14:solidFill>
          </w14:textFill>
        </w:rPr>
      </w:pPr>
    </w:p>
    <w:p w14:paraId="263B5661">
      <w:pPr>
        <w:pStyle w:val="8"/>
        <w:spacing w:line="291" w:lineRule="auto"/>
        <w:rPr>
          <w:rFonts w:hint="eastAsia" w:ascii="宋体" w:hAnsi="宋体" w:eastAsia="宋体" w:cs="宋体"/>
          <w:color w:val="000000" w:themeColor="text1"/>
          <w:highlight w:val="none"/>
          <w14:textFill>
            <w14:solidFill>
              <w14:schemeClr w14:val="tx1"/>
            </w14:solidFill>
          </w14:textFill>
        </w:rPr>
      </w:pPr>
    </w:p>
    <w:p w14:paraId="5CF8525E">
      <w:pPr>
        <w:spacing w:before="75" w:line="229" w:lineRule="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4"/>
          <w:position w:val="-4"/>
          <w:sz w:val="23"/>
          <w:szCs w:val="23"/>
          <w:highlight w:val="none"/>
          <w14:textFill>
            <w14:solidFill>
              <w14:schemeClr w14:val="tx1"/>
            </w14:solidFill>
          </w14:textFill>
        </w:rPr>
        <w:t>致</w:t>
      </w:r>
      <w:r>
        <w:rPr>
          <w:rFonts w:hint="eastAsia" w:ascii="宋体" w:hAnsi="宋体" w:eastAsia="宋体" w:cs="宋体"/>
          <w:color w:val="000000" w:themeColor="text1"/>
          <w:spacing w:val="-41"/>
          <w:position w:val="-4"/>
          <w:sz w:val="23"/>
          <w:szCs w:val="23"/>
          <w:highlight w:val="none"/>
          <w14:textFill>
            <w14:solidFill>
              <w14:schemeClr w14:val="tx1"/>
            </w14:solidFill>
          </w14:textFill>
        </w:rPr>
        <w:t xml:space="preserve"> </w:t>
      </w:r>
      <w:r>
        <w:rPr>
          <w:rFonts w:hint="eastAsia" w:ascii="宋体" w:hAnsi="宋体" w:eastAsia="宋体" w:cs="宋体"/>
          <w:color w:val="000000" w:themeColor="text1"/>
          <w:spacing w:val="14"/>
          <w:position w:val="-4"/>
          <w:sz w:val="23"/>
          <w:szCs w:val="23"/>
          <w:highlight w:val="none"/>
          <w14:textFill>
            <w14:solidFill>
              <w14:schemeClr w14:val="tx1"/>
            </w14:solidFill>
          </w14:textFill>
        </w:rPr>
        <w:t>：</w:t>
      </w:r>
      <w:r>
        <w:rPr>
          <w:rFonts w:hint="eastAsia" w:ascii="宋体" w:hAnsi="宋体" w:eastAsia="宋体" w:cs="宋体"/>
          <w:color w:val="000000" w:themeColor="text1"/>
          <w:spacing w:val="14"/>
          <w:position w:val="-4"/>
          <w:sz w:val="23"/>
          <w:szCs w:val="23"/>
          <w:highlight w:val="none"/>
          <w:u w:val="single" w:color="000000"/>
          <w14:textFill>
            <w14:solidFill>
              <w14:schemeClr w14:val="tx1"/>
            </w14:solidFill>
          </w14:textFill>
        </w:rPr>
        <w:t xml:space="preserve">                  </w:t>
      </w:r>
      <w:r>
        <w:rPr>
          <w:rFonts w:hint="eastAsia" w:ascii="宋体" w:hAnsi="宋体" w:eastAsia="宋体" w:cs="宋体"/>
          <w:color w:val="000000" w:themeColor="text1"/>
          <w:spacing w:val="-35"/>
          <w:position w:val="-4"/>
          <w:sz w:val="23"/>
          <w:szCs w:val="23"/>
          <w:highlight w:val="none"/>
          <w14:textFill>
            <w14:solidFill>
              <w14:schemeClr w14:val="tx1"/>
            </w14:solidFill>
          </w14:textFill>
        </w:rPr>
        <w:t xml:space="preserve"> </w:t>
      </w:r>
      <w:r>
        <w:rPr>
          <w:rFonts w:hint="eastAsia" w:ascii="宋体" w:hAnsi="宋体" w:eastAsia="宋体" w:cs="宋体"/>
          <w:color w:val="000000" w:themeColor="text1"/>
          <w:spacing w:val="14"/>
          <w:position w:val="1"/>
          <w:sz w:val="23"/>
          <w:szCs w:val="23"/>
          <w:highlight w:val="none"/>
          <w14:textFill>
            <w14:solidFill>
              <w14:schemeClr w14:val="tx1"/>
            </w14:solidFill>
          </w14:textFill>
        </w:rPr>
        <w:t>(采购人):</w:t>
      </w:r>
    </w:p>
    <w:p w14:paraId="5EA09472">
      <w:pPr>
        <w:pStyle w:val="8"/>
        <w:spacing w:line="254" w:lineRule="auto"/>
        <w:rPr>
          <w:rFonts w:hint="eastAsia" w:ascii="宋体" w:hAnsi="宋体" w:eastAsia="宋体" w:cs="宋体"/>
          <w:color w:val="000000" w:themeColor="text1"/>
          <w:highlight w:val="none"/>
          <w14:textFill>
            <w14:solidFill>
              <w14:schemeClr w14:val="tx1"/>
            </w14:solidFill>
          </w14:textFill>
        </w:rPr>
      </w:pPr>
    </w:p>
    <w:p w14:paraId="430C6A29">
      <w:pPr>
        <w:tabs>
          <w:tab w:val="left" w:pos="3140"/>
        </w:tabs>
        <w:spacing w:before="74" w:line="418" w:lineRule="auto"/>
        <w:ind w:firstLine="490"/>
        <w:jc w:val="both"/>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u w:val="single" w:color="auto"/>
          <w14:textFill>
            <w14:solidFill>
              <w14:schemeClr w14:val="tx1"/>
            </w14:solidFill>
          </w14:textFill>
        </w:rPr>
        <w:tab/>
      </w:r>
      <w:r>
        <w:rPr>
          <w:rFonts w:hint="eastAsia" w:ascii="宋体" w:hAnsi="宋体" w:eastAsia="宋体" w:cs="宋体"/>
          <w:color w:val="000000" w:themeColor="text1"/>
          <w:spacing w:val="-22"/>
          <w:sz w:val="23"/>
          <w:szCs w:val="23"/>
          <w:highlight w:val="none"/>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(投标人名称)郑重声明，我公司具有良好的商业信誉，</w:t>
      </w:r>
      <w:r>
        <w:rPr>
          <w:rFonts w:hint="eastAsia" w:ascii="宋体" w:hAnsi="宋体" w:eastAsia="宋体" w:cs="宋体"/>
          <w:color w:val="000000" w:themeColor="text1"/>
          <w:sz w:val="23"/>
          <w:szCs w:val="23"/>
          <w:highlight w:val="none"/>
          <w14:textFill>
            <w14:solidFill>
              <w14:schemeClr w14:val="tx1"/>
            </w14:solidFill>
          </w14:textFill>
        </w:rPr>
        <w:t xml:space="preserve"> </w:t>
      </w:r>
      <w:r>
        <w:rPr>
          <w:rFonts w:hint="eastAsia" w:ascii="宋体" w:hAnsi="宋体" w:eastAsia="宋体" w:cs="宋体"/>
          <w:color w:val="000000" w:themeColor="text1"/>
          <w:spacing w:val="9"/>
          <w:sz w:val="23"/>
          <w:szCs w:val="23"/>
          <w:highlight w:val="none"/>
          <w14:textFill>
            <w14:solidFill>
              <w14:schemeClr w14:val="tx1"/>
            </w14:solidFill>
          </w14:textFill>
        </w:rPr>
        <w:t>具有履行合同所必需的设备和专业技术能力，并随时接受采购人、采购代理机构的检查验证，符合《政府采购法》规定的投标人资格条件。我方对以上声明负全部法律责任。</w:t>
      </w:r>
    </w:p>
    <w:p w14:paraId="6E308BB2">
      <w:pPr>
        <w:spacing w:before="252" w:line="223" w:lineRule="auto"/>
        <w:ind w:left="49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4"/>
          <w:sz w:val="23"/>
          <w:szCs w:val="23"/>
          <w:highlight w:val="none"/>
          <w14:textFill>
            <w14:solidFill>
              <w14:schemeClr w14:val="tx1"/>
            </w14:solidFill>
          </w14:textFill>
        </w:rPr>
        <w:t>特此声明。</w:t>
      </w:r>
    </w:p>
    <w:p w14:paraId="05C43365">
      <w:pPr>
        <w:pStyle w:val="8"/>
        <w:spacing w:line="242" w:lineRule="auto"/>
        <w:rPr>
          <w:color w:val="000000" w:themeColor="text1"/>
          <w:highlight w:val="none"/>
          <w14:textFill>
            <w14:solidFill>
              <w14:schemeClr w14:val="tx1"/>
            </w14:solidFill>
          </w14:textFill>
        </w:rPr>
      </w:pPr>
    </w:p>
    <w:p w14:paraId="0FC5186D">
      <w:pPr>
        <w:pStyle w:val="8"/>
        <w:spacing w:line="242" w:lineRule="auto"/>
        <w:rPr>
          <w:color w:val="000000" w:themeColor="text1"/>
          <w:highlight w:val="none"/>
          <w14:textFill>
            <w14:solidFill>
              <w14:schemeClr w14:val="tx1"/>
            </w14:solidFill>
          </w14:textFill>
        </w:rPr>
      </w:pPr>
    </w:p>
    <w:p w14:paraId="4FFA515F">
      <w:pPr>
        <w:pStyle w:val="8"/>
        <w:spacing w:line="242" w:lineRule="auto"/>
        <w:rPr>
          <w:color w:val="000000" w:themeColor="text1"/>
          <w:highlight w:val="none"/>
          <w14:textFill>
            <w14:solidFill>
              <w14:schemeClr w14:val="tx1"/>
            </w14:solidFill>
          </w14:textFill>
        </w:rPr>
      </w:pPr>
    </w:p>
    <w:p w14:paraId="47ECE18A">
      <w:pPr>
        <w:pStyle w:val="8"/>
        <w:spacing w:line="242" w:lineRule="auto"/>
        <w:jc w:val="right"/>
        <w:rPr>
          <w:color w:val="000000" w:themeColor="text1"/>
          <w:highlight w:val="none"/>
          <w14:textFill>
            <w14:solidFill>
              <w14:schemeClr w14:val="tx1"/>
            </w14:solidFill>
          </w14:textFill>
        </w:rPr>
      </w:pPr>
    </w:p>
    <w:p w14:paraId="121FB977">
      <w:pPr>
        <w:tabs>
          <w:tab w:val="left" w:pos="3140"/>
        </w:tabs>
        <w:spacing w:before="74" w:line="418" w:lineRule="auto"/>
        <w:ind w:firstLine="490"/>
        <w:jc w:val="center"/>
        <w:rPr>
          <w:rFonts w:hint="eastAsia" w:ascii="宋体" w:hAnsi="宋体" w:eastAsia="宋体" w:cs="宋体"/>
          <w:color w:val="000000" w:themeColor="text1"/>
          <w:spacing w:val="8"/>
          <w:sz w:val="23"/>
          <w:szCs w:val="23"/>
          <w:highlight w:val="none"/>
          <w14:textFill>
            <w14:solidFill>
              <w14:schemeClr w14:val="tx1"/>
            </w14:solidFill>
          </w14:textFill>
        </w:rPr>
      </w:pPr>
      <w:r>
        <w:rPr>
          <w:rFonts w:hint="eastAsia" w:ascii="宋体" w:hAnsi="宋体" w:cs="宋体"/>
          <w:color w:val="000000" w:themeColor="text1"/>
          <w:spacing w:val="8"/>
          <w:sz w:val="23"/>
          <w:szCs w:val="23"/>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供应商名称(电子章):</w:t>
      </w:r>
    </w:p>
    <w:p w14:paraId="0B8504CD">
      <w:pPr>
        <w:tabs>
          <w:tab w:val="left" w:pos="3140"/>
        </w:tabs>
        <w:spacing w:before="74" w:line="418" w:lineRule="auto"/>
        <w:ind w:firstLine="490"/>
        <w:jc w:val="right"/>
        <w:rPr>
          <w:rFonts w:hint="eastAsia" w:ascii="宋体" w:hAnsi="宋体" w:eastAsia="宋体" w:cs="宋体"/>
          <w:color w:val="000000" w:themeColor="text1"/>
          <w:spacing w:val="8"/>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14:textFill>
            <w14:solidFill>
              <w14:schemeClr w14:val="tx1"/>
            </w14:solidFill>
          </w14:textFill>
        </w:rPr>
        <w:t>日 期：  年  月   日</w:t>
      </w:r>
    </w:p>
    <w:p w14:paraId="10B117DF">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17EA2794">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53278B7C">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0DD4EA56">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243B77F1">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404A9CF2">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3079694A">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1B4C6CF9">
      <w:pPr>
        <w:tabs>
          <w:tab w:val="left" w:pos="3140"/>
        </w:tabs>
        <w:spacing w:before="74" w:line="418" w:lineRule="auto"/>
        <w:jc w:val="both"/>
        <w:rPr>
          <w:rFonts w:hint="eastAsia" w:ascii="宋体" w:hAnsi="宋体" w:eastAsia="宋体" w:cs="宋体"/>
          <w:color w:val="000000" w:themeColor="text1"/>
          <w:spacing w:val="8"/>
          <w:sz w:val="23"/>
          <w:szCs w:val="23"/>
          <w:highlight w:val="none"/>
          <w14:textFill>
            <w14:solidFill>
              <w14:schemeClr w14:val="tx1"/>
            </w14:solidFill>
          </w14:textFill>
        </w:rPr>
      </w:pPr>
    </w:p>
    <w:p w14:paraId="30AC5DEF">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2" w:name="_Toc11414"/>
      <w:r>
        <w:rPr>
          <w:rFonts w:hint="eastAsia" w:ascii="宋体" w:hAnsi="宋体" w:eastAsia="宋体" w:cs="宋体"/>
          <w:color w:val="000000" w:themeColor="text1"/>
          <w:sz w:val="24"/>
          <w:szCs w:val="24"/>
          <w:highlight w:val="none"/>
          <w:lang w:val="en-US" w:eastAsia="zh-CN"/>
          <w14:textFill>
            <w14:solidFill>
              <w14:schemeClr w14:val="tx1"/>
            </w14:solidFill>
          </w14:textFill>
        </w:rPr>
        <w:t>4.4、提供参加本次政府采购活动前近12个月内任意一个月的依法缴纳税收和社会保障资金的相关材料</w:t>
      </w:r>
      <w:bookmarkEnd w:id="902"/>
    </w:p>
    <w:p w14:paraId="04ECAB87">
      <w:pPr>
        <w:rPr>
          <w:rFonts w:hint="eastAsia"/>
          <w:color w:val="000000" w:themeColor="text1"/>
          <w:highlight w:val="none"/>
          <w:lang w:val="en-US" w:eastAsia="zh-CN"/>
          <w14:textFill>
            <w14:solidFill>
              <w14:schemeClr w14:val="tx1"/>
            </w14:solidFill>
          </w14:textFill>
        </w:rPr>
      </w:pPr>
    </w:p>
    <w:p w14:paraId="11529A4C">
      <w:pPr>
        <w:keepNext w:val="0"/>
        <w:keepLines w:val="0"/>
        <w:pageBreakBefore w:val="0"/>
        <w:widowControl w:val="0"/>
        <w:kinsoku/>
        <w:wordWrap/>
        <w:overflowPunct/>
        <w:topLinePunct w:val="0"/>
        <w:autoSpaceDE/>
        <w:autoSpaceDN/>
        <w:bidi w:val="0"/>
        <w:adjustRightInd/>
        <w:snapToGrid/>
        <w:spacing w:before="75" w:line="500" w:lineRule="exact"/>
        <w:jc w:val="left"/>
        <w:textAlignment w:val="auto"/>
        <w:rPr>
          <w:rFonts w:hint="eastAsia" w:ascii="宋体" w:hAnsi="宋体" w:eastAsia="宋体" w:cs="宋体"/>
          <w:color w:val="000000" w:themeColor="text1"/>
          <w:spacing w:val="9"/>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rtl w:val="0"/>
          <w:lang w:val="en-US" w:eastAsia="zh-CN"/>
          <w14:textFill>
            <w14:solidFill>
              <w14:schemeClr w14:val="tx1"/>
            </w14:solidFill>
          </w14:textFill>
        </w:rPr>
        <w:t>须提供</w:t>
      </w:r>
      <w:r>
        <w:rPr>
          <w:rFonts w:hint="eastAsia" w:ascii="宋体" w:hAnsi="宋体" w:eastAsia="宋体" w:cs="宋体"/>
          <w:color w:val="000000" w:themeColor="text1"/>
          <w:spacing w:val="9"/>
          <w:sz w:val="24"/>
          <w:szCs w:val="24"/>
          <w:highlight w:val="none"/>
          <w14:textFill>
            <w14:solidFill>
              <w14:schemeClr w14:val="tx1"/>
            </w14:solidFill>
          </w14:textFill>
        </w:rPr>
        <w:t>①近</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12个月</w:t>
      </w:r>
      <w:r>
        <w:rPr>
          <w:rFonts w:hint="eastAsia" w:ascii="宋体" w:hAnsi="宋体" w:eastAsia="宋体" w:cs="宋体"/>
          <w:color w:val="000000" w:themeColor="text1"/>
          <w:spacing w:val="9"/>
          <w:sz w:val="24"/>
          <w:szCs w:val="24"/>
          <w:highlight w:val="none"/>
          <w14:textFill>
            <w14:solidFill>
              <w14:schemeClr w14:val="tx1"/>
            </w14:solidFill>
          </w14:textFill>
        </w:rPr>
        <w:t>内任意1个月已依法缴纳税收的凭据</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9"/>
          <w:sz w:val="24"/>
          <w:szCs w:val="24"/>
          <w:highlight w:val="none"/>
          <w:lang w:val="en-US" w:eastAsia="zh-CN"/>
          <w14:textFill>
            <w14:solidFill>
              <w14:schemeClr w14:val="tx1"/>
            </w14:solidFill>
          </w14:textFill>
        </w:rPr>
        <w:t>依法缴纳税记录是指企业增值税、地方教育附加税、城市维护建设税、教育费附加税。</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②近</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pacing w:val="9"/>
          <w:sz w:val="24"/>
          <w:szCs w:val="24"/>
          <w:highlight w:val="none"/>
          <w14:textFill>
            <w14:solidFill>
              <w14:schemeClr w14:val="tx1"/>
            </w14:solidFill>
          </w14:textFill>
        </w:rPr>
        <w:t>个月内任意</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9"/>
          <w:sz w:val="24"/>
          <w:szCs w:val="24"/>
          <w:highlight w:val="none"/>
          <w14:textFill>
            <w14:solidFill>
              <w14:schemeClr w14:val="tx1"/>
            </w14:solidFill>
          </w14:textFill>
        </w:rPr>
        <w:t>个月已依法缴纳社会保险的凭据。（依法免税或不需要缴纳社会保障资金的</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9"/>
          <w:sz w:val="24"/>
          <w:szCs w:val="24"/>
          <w:highlight w:val="none"/>
          <w14:textFill>
            <w14:solidFill>
              <w14:schemeClr w14:val="tx1"/>
            </w14:solidFill>
          </w14:textFill>
        </w:rPr>
        <w:t>，应提供相应证明文件，新成立企业无需提供。</w:t>
      </w:r>
    </w:p>
    <w:p w14:paraId="40691C5D">
      <w:pPr>
        <w:pStyle w:val="8"/>
        <w:spacing w:line="265" w:lineRule="auto"/>
        <w:rPr>
          <w:color w:val="000000" w:themeColor="text1"/>
          <w:highlight w:val="none"/>
          <w14:textFill>
            <w14:solidFill>
              <w14:schemeClr w14:val="tx1"/>
            </w14:solidFill>
          </w14:textFill>
        </w:rPr>
      </w:pPr>
    </w:p>
    <w:p w14:paraId="29046971">
      <w:pPr>
        <w:pStyle w:val="8"/>
        <w:spacing w:line="265" w:lineRule="auto"/>
        <w:rPr>
          <w:color w:val="000000" w:themeColor="text1"/>
          <w:highlight w:val="none"/>
          <w14:textFill>
            <w14:solidFill>
              <w14:schemeClr w14:val="tx1"/>
            </w14:solidFill>
          </w14:textFill>
        </w:rPr>
      </w:pPr>
    </w:p>
    <w:p w14:paraId="38F95CF3">
      <w:pPr>
        <w:pStyle w:val="8"/>
        <w:spacing w:line="265" w:lineRule="auto"/>
        <w:rPr>
          <w:color w:val="000000" w:themeColor="text1"/>
          <w:highlight w:val="none"/>
          <w14:textFill>
            <w14:solidFill>
              <w14:schemeClr w14:val="tx1"/>
            </w14:solidFill>
          </w14:textFill>
        </w:rPr>
      </w:pPr>
    </w:p>
    <w:p w14:paraId="2815AA5E">
      <w:pPr>
        <w:pStyle w:val="8"/>
        <w:spacing w:line="265" w:lineRule="auto"/>
        <w:rPr>
          <w:color w:val="000000" w:themeColor="text1"/>
          <w:highlight w:val="none"/>
          <w14:textFill>
            <w14:solidFill>
              <w14:schemeClr w14:val="tx1"/>
            </w14:solidFill>
          </w14:textFill>
        </w:rPr>
      </w:pPr>
    </w:p>
    <w:p w14:paraId="1933B636">
      <w:pPr>
        <w:pStyle w:val="8"/>
        <w:spacing w:line="265" w:lineRule="auto"/>
        <w:rPr>
          <w:color w:val="000000" w:themeColor="text1"/>
          <w:highlight w:val="none"/>
          <w14:textFill>
            <w14:solidFill>
              <w14:schemeClr w14:val="tx1"/>
            </w14:solidFill>
          </w14:textFill>
        </w:rPr>
      </w:pPr>
    </w:p>
    <w:p w14:paraId="541F799F">
      <w:pPr>
        <w:pStyle w:val="8"/>
        <w:spacing w:line="265" w:lineRule="auto"/>
        <w:rPr>
          <w:color w:val="000000" w:themeColor="text1"/>
          <w:highlight w:val="none"/>
          <w14:textFill>
            <w14:solidFill>
              <w14:schemeClr w14:val="tx1"/>
            </w14:solidFill>
          </w14:textFill>
        </w:rPr>
      </w:pPr>
    </w:p>
    <w:p w14:paraId="7328ED00">
      <w:pPr>
        <w:pStyle w:val="8"/>
        <w:spacing w:line="265" w:lineRule="auto"/>
        <w:rPr>
          <w:color w:val="000000" w:themeColor="text1"/>
          <w:highlight w:val="none"/>
          <w14:textFill>
            <w14:solidFill>
              <w14:schemeClr w14:val="tx1"/>
            </w14:solidFill>
          </w14:textFill>
        </w:rPr>
      </w:pPr>
    </w:p>
    <w:p w14:paraId="15A7ACD5">
      <w:pPr>
        <w:pStyle w:val="8"/>
        <w:spacing w:line="265" w:lineRule="auto"/>
        <w:rPr>
          <w:color w:val="000000" w:themeColor="text1"/>
          <w:highlight w:val="none"/>
          <w14:textFill>
            <w14:solidFill>
              <w14:schemeClr w14:val="tx1"/>
            </w14:solidFill>
          </w14:textFill>
        </w:rPr>
      </w:pPr>
    </w:p>
    <w:p w14:paraId="01A45B76">
      <w:pPr>
        <w:pStyle w:val="8"/>
        <w:spacing w:line="265" w:lineRule="auto"/>
        <w:rPr>
          <w:color w:val="000000" w:themeColor="text1"/>
          <w:highlight w:val="none"/>
          <w14:textFill>
            <w14:solidFill>
              <w14:schemeClr w14:val="tx1"/>
            </w14:solidFill>
          </w14:textFill>
        </w:rPr>
      </w:pPr>
    </w:p>
    <w:p w14:paraId="287D96A3">
      <w:pPr>
        <w:pStyle w:val="8"/>
        <w:spacing w:line="265" w:lineRule="auto"/>
        <w:rPr>
          <w:color w:val="000000" w:themeColor="text1"/>
          <w:highlight w:val="none"/>
          <w14:textFill>
            <w14:solidFill>
              <w14:schemeClr w14:val="tx1"/>
            </w14:solidFill>
          </w14:textFill>
        </w:rPr>
      </w:pPr>
    </w:p>
    <w:p w14:paraId="002925A3">
      <w:pPr>
        <w:pStyle w:val="8"/>
        <w:spacing w:line="265" w:lineRule="auto"/>
        <w:rPr>
          <w:color w:val="000000" w:themeColor="text1"/>
          <w:highlight w:val="none"/>
          <w14:textFill>
            <w14:solidFill>
              <w14:schemeClr w14:val="tx1"/>
            </w14:solidFill>
          </w14:textFill>
        </w:rPr>
      </w:pPr>
    </w:p>
    <w:p w14:paraId="0672C600">
      <w:pPr>
        <w:pStyle w:val="8"/>
        <w:spacing w:line="265" w:lineRule="auto"/>
        <w:rPr>
          <w:color w:val="000000" w:themeColor="text1"/>
          <w:highlight w:val="none"/>
          <w14:textFill>
            <w14:solidFill>
              <w14:schemeClr w14:val="tx1"/>
            </w14:solidFill>
          </w14:textFill>
        </w:rPr>
      </w:pPr>
    </w:p>
    <w:p w14:paraId="6BD2E4B6">
      <w:pPr>
        <w:pStyle w:val="8"/>
        <w:spacing w:line="265" w:lineRule="auto"/>
        <w:rPr>
          <w:color w:val="000000" w:themeColor="text1"/>
          <w:highlight w:val="none"/>
          <w14:textFill>
            <w14:solidFill>
              <w14:schemeClr w14:val="tx1"/>
            </w14:solidFill>
          </w14:textFill>
        </w:rPr>
      </w:pPr>
    </w:p>
    <w:p w14:paraId="2C9169A0">
      <w:pPr>
        <w:pStyle w:val="8"/>
        <w:spacing w:line="265" w:lineRule="auto"/>
        <w:rPr>
          <w:color w:val="000000" w:themeColor="text1"/>
          <w:highlight w:val="none"/>
          <w14:textFill>
            <w14:solidFill>
              <w14:schemeClr w14:val="tx1"/>
            </w14:solidFill>
          </w14:textFill>
        </w:rPr>
      </w:pPr>
    </w:p>
    <w:p w14:paraId="22FA563B">
      <w:pPr>
        <w:pStyle w:val="8"/>
        <w:spacing w:line="265" w:lineRule="auto"/>
        <w:rPr>
          <w:color w:val="000000" w:themeColor="text1"/>
          <w:highlight w:val="none"/>
          <w14:textFill>
            <w14:solidFill>
              <w14:schemeClr w14:val="tx1"/>
            </w14:solidFill>
          </w14:textFill>
        </w:rPr>
      </w:pPr>
    </w:p>
    <w:p w14:paraId="43F43DF8">
      <w:pPr>
        <w:pStyle w:val="8"/>
        <w:spacing w:line="265" w:lineRule="auto"/>
        <w:rPr>
          <w:color w:val="000000" w:themeColor="text1"/>
          <w:highlight w:val="none"/>
          <w14:textFill>
            <w14:solidFill>
              <w14:schemeClr w14:val="tx1"/>
            </w14:solidFill>
          </w14:textFill>
        </w:rPr>
      </w:pPr>
    </w:p>
    <w:p w14:paraId="10E2B0B4">
      <w:pPr>
        <w:pStyle w:val="8"/>
        <w:spacing w:line="265" w:lineRule="auto"/>
        <w:rPr>
          <w:color w:val="000000" w:themeColor="text1"/>
          <w:highlight w:val="none"/>
          <w14:textFill>
            <w14:solidFill>
              <w14:schemeClr w14:val="tx1"/>
            </w14:solidFill>
          </w14:textFill>
        </w:rPr>
      </w:pPr>
    </w:p>
    <w:p w14:paraId="620CECB7">
      <w:pPr>
        <w:pStyle w:val="8"/>
        <w:spacing w:line="265" w:lineRule="auto"/>
        <w:rPr>
          <w:color w:val="000000" w:themeColor="text1"/>
          <w:highlight w:val="none"/>
          <w14:textFill>
            <w14:solidFill>
              <w14:schemeClr w14:val="tx1"/>
            </w14:solidFill>
          </w14:textFill>
        </w:rPr>
      </w:pPr>
    </w:p>
    <w:p w14:paraId="0B6C0B5E">
      <w:pPr>
        <w:pStyle w:val="8"/>
        <w:spacing w:line="265" w:lineRule="auto"/>
        <w:rPr>
          <w:color w:val="000000" w:themeColor="text1"/>
          <w:highlight w:val="none"/>
          <w14:textFill>
            <w14:solidFill>
              <w14:schemeClr w14:val="tx1"/>
            </w14:solidFill>
          </w14:textFill>
        </w:rPr>
      </w:pPr>
    </w:p>
    <w:p w14:paraId="632915D0">
      <w:pPr>
        <w:pStyle w:val="8"/>
        <w:spacing w:line="265" w:lineRule="auto"/>
        <w:rPr>
          <w:color w:val="000000" w:themeColor="text1"/>
          <w:highlight w:val="none"/>
          <w14:textFill>
            <w14:solidFill>
              <w14:schemeClr w14:val="tx1"/>
            </w14:solidFill>
          </w14:textFill>
        </w:rPr>
      </w:pPr>
    </w:p>
    <w:p w14:paraId="244FEEA6">
      <w:pPr>
        <w:pStyle w:val="8"/>
        <w:spacing w:line="265" w:lineRule="auto"/>
        <w:rPr>
          <w:color w:val="000000" w:themeColor="text1"/>
          <w:highlight w:val="none"/>
          <w14:textFill>
            <w14:solidFill>
              <w14:schemeClr w14:val="tx1"/>
            </w14:solidFill>
          </w14:textFill>
        </w:rPr>
      </w:pPr>
    </w:p>
    <w:p w14:paraId="33D984FE">
      <w:pPr>
        <w:pStyle w:val="8"/>
        <w:spacing w:line="265" w:lineRule="auto"/>
        <w:rPr>
          <w:color w:val="000000" w:themeColor="text1"/>
          <w:highlight w:val="none"/>
          <w14:textFill>
            <w14:solidFill>
              <w14:schemeClr w14:val="tx1"/>
            </w14:solidFill>
          </w14:textFill>
        </w:rPr>
      </w:pPr>
    </w:p>
    <w:p w14:paraId="7A7F87E9">
      <w:pPr>
        <w:pStyle w:val="8"/>
        <w:spacing w:line="265" w:lineRule="auto"/>
        <w:rPr>
          <w:color w:val="000000" w:themeColor="text1"/>
          <w:highlight w:val="none"/>
          <w14:textFill>
            <w14:solidFill>
              <w14:schemeClr w14:val="tx1"/>
            </w14:solidFill>
          </w14:textFill>
        </w:rPr>
      </w:pPr>
    </w:p>
    <w:p w14:paraId="799DF258">
      <w:pPr>
        <w:pStyle w:val="8"/>
        <w:spacing w:line="265" w:lineRule="auto"/>
        <w:rPr>
          <w:color w:val="000000" w:themeColor="text1"/>
          <w:highlight w:val="none"/>
          <w14:textFill>
            <w14:solidFill>
              <w14:schemeClr w14:val="tx1"/>
            </w14:solidFill>
          </w14:textFill>
        </w:rPr>
      </w:pPr>
    </w:p>
    <w:p w14:paraId="3EAD7E43">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3" w:name="_Toc14797"/>
      <w:r>
        <w:rPr>
          <w:rFonts w:hint="eastAsia" w:ascii="宋体" w:hAnsi="宋体" w:eastAsia="宋体" w:cs="宋体"/>
          <w:color w:val="000000" w:themeColor="text1"/>
          <w:sz w:val="24"/>
          <w:szCs w:val="24"/>
          <w:highlight w:val="none"/>
          <w:lang w:val="en-US" w:eastAsia="zh-CN"/>
          <w14:textFill>
            <w14:solidFill>
              <w14:schemeClr w14:val="tx1"/>
            </w14:solidFill>
          </w14:textFill>
        </w:rPr>
        <w:t>4.5、提供参加本次政府采购活动前3年内在经营活动中没有重大违法记录的书面承诺函并加盖单位公章</w:t>
      </w:r>
      <w:bookmarkEnd w:id="903"/>
    </w:p>
    <w:p w14:paraId="0D0ACBA5">
      <w:pPr>
        <w:pStyle w:val="8"/>
        <w:spacing w:line="252" w:lineRule="auto"/>
        <w:rPr>
          <w:color w:val="000000" w:themeColor="text1"/>
          <w:highlight w:val="none"/>
          <w14:textFill>
            <w14:solidFill>
              <w14:schemeClr w14:val="tx1"/>
            </w14:solidFill>
          </w14:textFill>
        </w:rPr>
      </w:pPr>
    </w:p>
    <w:p w14:paraId="1D315ABB">
      <w:pPr>
        <w:pStyle w:val="8"/>
        <w:spacing w:line="253" w:lineRule="auto"/>
        <w:rPr>
          <w:color w:val="000000" w:themeColor="text1"/>
          <w:highlight w:val="none"/>
          <w14:textFill>
            <w14:solidFill>
              <w14:schemeClr w14:val="tx1"/>
            </w14:solidFill>
          </w14:textFill>
        </w:rPr>
      </w:pPr>
    </w:p>
    <w:p w14:paraId="68629252">
      <w:pPr>
        <w:pStyle w:val="8"/>
        <w:spacing w:line="253" w:lineRule="auto"/>
        <w:jc w:val="center"/>
        <w:rPr>
          <w:color w:val="000000" w:themeColor="text1"/>
          <w:highlight w:val="none"/>
          <w14:textFill>
            <w14:solidFill>
              <w14:schemeClr w14:val="tx1"/>
            </w14:solidFill>
          </w14:textFill>
        </w:rPr>
      </w:pPr>
    </w:p>
    <w:p w14:paraId="5F46BCAA">
      <w:pPr>
        <w:spacing w:before="75" w:line="219" w:lineRule="auto"/>
        <w:ind w:left="580"/>
        <w:jc w:val="center"/>
        <w:rPr>
          <w:rFonts w:hint="eastAsia" w:ascii="宋体" w:hAnsi="宋体" w:eastAsia="宋体" w:cs="宋体"/>
          <w:b/>
          <w:bCs/>
          <w:color w:val="000000" w:themeColor="text1"/>
          <w:spacing w:val="11"/>
          <w:sz w:val="24"/>
          <w:szCs w:val="24"/>
          <w:highlight w:val="none"/>
          <w14:textFill>
            <w14:solidFill>
              <w14:schemeClr w14:val="tx1"/>
            </w14:solidFill>
          </w14:textFill>
        </w:rPr>
      </w:pPr>
      <w:r>
        <w:rPr>
          <w:rFonts w:hint="eastAsia" w:ascii="宋体" w:hAnsi="宋体" w:eastAsia="宋体" w:cs="宋体"/>
          <w:b/>
          <w:bCs/>
          <w:color w:val="000000" w:themeColor="text1"/>
          <w:spacing w:val="11"/>
          <w:sz w:val="24"/>
          <w:szCs w:val="24"/>
          <w:highlight w:val="none"/>
          <w14:textFill>
            <w14:solidFill>
              <w14:schemeClr w14:val="tx1"/>
            </w14:solidFill>
          </w14:textFill>
        </w:rPr>
        <w:t>参与政府采购活动前三年内在经营活动中没有重大违法</w:t>
      </w:r>
    </w:p>
    <w:p w14:paraId="5B7029DB">
      <w:pPr>
        <w:spacing w:before="75" w:line="219" w:lineRule="auto"/>
        <w:ind w:left="58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1"/>
          <w:sz w:val="24"/>
          <w:szCs w:val="24"/>
          <w:highlight w:val="none"/>
          <w14:textFill>
            <w14:solidFill>
              <w14:schemeClr w14:val="tx1"/>
            </w14:solidFill>
          </w14:textFill>
        </w:rPr>
        <w:t>记录的书面声明函</w:t>
      </w:r>
    </w:p>
    <w:p w14:paraId="33539779">
      <w:pPr>
        <w:pStyle w:val="8"/>
        <w:spacing w:line="294" w:lineRule="auto"/>
        <w:rPr>
          <w:color w:val="000000" w:themeColor="text1"/>
          <w:sz w:val="24"/>
          <w:szCs w:val="24"/>
          <w:highlight w:val="none"/>
          <w14:textFill>
            <w14:solidFill>
              <w14:schemeClr w14:val="tx1"/>
            </w14:solidFill>
          </w14:textFill>
        </w:rPr>
      </w:pPr>
    </w:p>
    <w:p w14:paraId="01A1A790">
      <w:pPr>
        <w:spacing w:before="74" w:line="222" w:lineRule="auto"/>
        <w:ind w:left="2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3"/>
          <w:sz w:val="24"/>
          <w:szCs w:val="24"/>
          <w:highlight w:val="none"/>
          <w14:textFill>
            <w14:solidFill>
              <w14:schemeClr w14:val="tx1"/>
            </w14:solidFill>
          </w14:textFill>
        </w:rPr>
        <w:t>(采购人):</w:t>
      </w:r>
    </w:p>
    <w:p w14:paraId="51ACB23C">
      <w:pPr>
        <w:pStyle w:val="8"/>
        <w:spacing w:line="253" w:lineRule="auto"/>
        <w:rPr>
          <w:rFonts w:hint="eastAsia" w:ascii="宋体" w:hAnsi="宋体" w:eastAsia="宋体" w:cs="宋体"/>
          <w:color w:val="000000" w:themeColor="text1"/>
          <w:sz w:val="24"/>
          <w:szCs w:val="24"/>
          <w:highlight w:val="none"/>
          <w14:textFill>
            <w14:solidFill>
              <w14:schemeClr w14:val="tx1"/>
            </w14:solidFill>
          </w14:textFill>
        </w:rPr>
      </w:pPr>
    </w:p>
    <w:p w14:paraId="1A485EAE">
      <w:pPr>
        <w:keepNext w:val="0"/>
        <w:keepLines w:val="0"/>
        <w:pageBreakBefore w:val="0"/>
        <w:widowControl w:val="0"/>
        <w:kinsoku/>
        <w:wordWrap/>
        <w:overflowPunct/>
        <w:topLinePunct w:val="0"/>
        <w:autoSpaceDE/>
        <w:autoSpaceDN/>
        <w:bidi w:val="0"/>
        <w:adjustRightInd/>
        <w:snapToGrid/>
        <w:spacing w:before="75" w:line="5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我公司承诺，参与政府采购活动前三年内在经营活动中没有重大违法记录现象。如有重大违法记录，由我公司全权负责，如造成严重不良影响的，我公司愿意接受法</w:t>
      </w:r>
      <w:r>
        <w:rPr>
          <w:rFonts w:hint="eastAsia" w:ascii="宋体" w:hAnsi="宋体" w:eastAsia="宋体" w:cs="宋体"/>
          <w:color w:val="000000" w:themeColor="text1"/>
          <w:spacing w:val="6"/>
          <w:sz w:val="24"/>
          <w:szCs w:val="24"/>
          <w:highlight w:val="none"/>
          <w14:textFill>
            <w14:solidFill>
              <w14:schemeClr w14:val="tx1"/>
            </w14:solidFill>
          </w14:textFill>
        </w:rPr>
        <w:t>律法规的处罚。</w:t>
      </w:r>
    </w:p>
    <w:p w14:paraId="6EB43A46">
      <w:pPr>
        <w:pStyle w:val="8"/>
        <w:spacing w:line="283" w:lineRule="auto"/>
        <w:rPr>
          <w:rFonts w:hint="eastAsia" w:ascii="宋体" w:hAnsi="宋体" w:eastAsia="宋体" w:cs="宋体"/>
          <w:color w:val="000000" w:themeColor="text1"/>
          <w:sz w:val="24"/>
          <w:szCs w:val="24"/>
          <w:highlight w:val="none"/>
          <w14:textFill>
            <w14:solidFill>
              <w14:schemeClr w14:val="tx1"/>
            </w14:solidFill>
          </w14:textFill>
        </w:rPr>
      </w:pPr>
    </w:p>
    <w:p w14:paraId="197BBCE2">
      <w:pPr>
        <w:pStyle w:val="8"/>
        <w:spacing w:line="284" w:lineRule="auto"/>
        <w:rPr>
          <w:rFonts w:hint="eastAsia" w:ascii="宋体" w:hAnsi="宋体" w:eastAsia="宋体" w:cs="宋体"/>
          <w:color w:val="000000" w:themeColor="text1"/>
          <w:sz w:val="24"/>
          <w:szCs w:val="24"/>
          <w:highlight w:val="none"/>
          <w14:textFill>
            <w14:solidFill>
              <w14:schemeClr w14:val="tx1"/>
            </w14:solidFill>
          </w14:textFill>
        </w:rPr>
      </w:pPr>
    </w:p>
    <w:p w14:paraId="0D1688BB">
      <w:pPr>
        <w:spacing w:before="75" w:line="221" w:lineRule="auto"/>
        <w:ind w:firstLine="5662" w:firstLineChars="1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供应商名称(电子章):</w:t>
      </w:r>
    </w:p>
    <w:p w14:paraId="7E39D888">
      <w:pPr>
        <w:pStyle w:val="8"/>
        <w:spacing w:line="250" w:lineRule="auto"/>
        <w:rPr>
          <w:rFonts w:hint="eastAsia" w:ascii="宋体" w:hAnsi="宋体" w:eastAsia="宋体" w:cs="宋体"/>
          <w:color w:val="000000" w:themeColor="text1"/>
          <w:sz w:val="24"/>
          <w:szCs w:val="24"/>
          <w:highlight w:val="none"/>
          <w14:textFill>
            <w14:solidFill>
              <w14:schemeClr w14:val="tx1"/>
            </w14:solidFill>
          </w14:textFill>
        </w:rPr>
      </w:pPr>
    </w:p>
    <w:p w14:paraId="0A111500">
      <w:pPr>
        <w:spacing w:before="75" w:line="222" w:lineRule="auto"/>
        <w:ind w:firstLine="5662" w:firstLineChars="1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 xml:space="preserve">日 期： </w:t>
      </w:r>
      <w:r>
        <w:rPr>
          <w:rFonts w:hint="eastAsia" w:ascii="宋体" w:hAnsi="宋体" w:eastAsia="宋体" w:cs="宋体"/>
          <w:color w:val="000000" w:themeColor="text1"/>
          <w:spacing w:val="2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年</w:t>
      </w:r>
      <w:r>
        <w:rPr>
          <w:rFonts w:hint="eastAsia" w:ascii="宋体" w:hAnsi="宋体" w:eastAsia="宋体" w:cs="宋体"/>
          <w:color w:val="000000" w:themeColor="text1"/>
          <w:spacing w:val="1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月</w:t>
      </w:r>
      <w:r>
        <w:rPr>
          <w:rFonts w:hint="eastAsia" w:ascii="宋体" w:hAnsi="宋体" w:eastAsia="宋体" w:cs="宋体"/>
          <w:color w:val="000000" w:themeColor="text1"/>
          <w:spacing w:val="3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日</w:t>
      </w:r>
    </w:p>
    <w:p w14:paraId="361EC189">
      <w:pPr>
        <w:spacing w:line="222"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0" w:type="default"/>
          <w:pgSz w:w="11900" w:h="16830"/>
          <w:pgMar w:top="1430" w:right="1514" w:bottom="1151" w:left="1529" w:header="0" w:footer="982" w:gutter="0"/>
          <w:pgNumType w:fmt="decimal"/>
          <w:cols w:space="720" w:num="1"/>
        </w:sectPr>
      </w:pPr>
    </w:p>
    <w:p w14:paraId="6D3B2ACB">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4" w:name="_Toc563"/>
      <w:r>
        <w:rPr>
          <w:rFonts w:hint="eastAsia" w:ascii="宋体" w:hAnsi="宋体" w:eastAsia="宋体" w:cs="宋体"/>
          <w:color w:val="000000" w:themeColor="text1"/>
          <w:sz w:val="24"/>
          <w:szCs w:val="24"/>
          <w:highlight w:val="none"/>
          <w:lang w:val="en-US" w:eastAsia="zh-CN"/>
          <w14:textFill>
            <w14:solidFill>
              <w14:schemeClr w14:val="tx1"/>
            </w14:solidFill>
          </w14:textFill>
        </w:rPr>
        <w:t>5、法律、行政法规规定的其他条件</w:t>
      </w:r>
      <w:bookmarkEnd w:id="904"/>
    </w:p>
    <w:p w14:paraId="60F396B5">
      <w:pPr>
        <w:pStyle w:val="8"/>
        <w:spacing w:line="279" w:lineRule="auto"/>
        <w:rPr>
          <w:color w:val="000000" w:themeColor="text1"/>
          <w:highlight w:val="none"/>
          <w14:textFill>
            <w14:solidFill>
              <w14:schemeClr w14:val="tx1"/>
            </w14:solidFill>
          </w14:textFill>
        </w:rPr>
      </w:pPr>
    </w:p>
    <w:p w14:paraId="07036F1D">
      <w:pPr>
        <w:spacing w:before="78" w:line="224" w:lineRule="auto"/>
        <w:ind w:left="2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法律、行政法规规定的其他条件</w:t>
      </w:r>
    </w:p>
    <w:p w14:paraId="27EFD516">
      <w:pPr>
        <w:spacing w:before="287" w:line="227" w:lineRule="auto"/>
        <w:ind w:left="2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5"/>
          <w:sz w:val="24"/>
          <w:szCs w:val="24"/>
          <w:highlight w:val="none"/>
          <w14:textFill>
            <w14:solidFill>
              <w14:schemeClr w14:val="tx1"/>
            </w14:solidFill>
          </w14:textFill>
        </w:rPr>
        <w:t>(采购人):</w:t>
      </w:r>
    </w:p>
    <w:p w14:paraId="5482F41C">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14C3A62B">
      <w:pPr>
        <w:spacing w:before="78" w:line="489" w:lineRule="auto"/>
        <w:ind w:left="245" w:firstLine="4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我公司承诺，不存在法律、行政法规规定的其他条件，如有，由我公司全权负责，如造成严重不良影响的，我公司愿意接受法律法规的处罚。</w:t>
      </w:r>
    </w:p>
    <w:p w14:paraId="16F25AE6">
      <w:pPr>
        <w:pStyle w:val="8"/>
        <w:spacing w:line="279" w:lineRule="auto"/>
        <w:rPr>
          <w:rFonts w:hint="eastAsia" w:ascii="宋体" w:hAnsi="宋体" w:eastAsia="宋体" w:cs="宋体"/>
          <w:color w:val="000000" w:themeColor="text1"/>
          <w:sz w:val="24"/>
          <w:szCs w:val="24"/>
          <w:highlight w:val="none"/>
          <w14:textFill>
            <w14:solidFill>
              <w14:schemeClr w14:val="tx1"/>
            </w14:solidFill>
          </w14:textFill>
        </w:rPr>
      </w:pPr>
    </w:p>
    <w:p w14:paraId="28D019A8">
      <w:pPr>
        <w:pStyle w:val="8"/>
        <w:spacing w:line="280" w:lineRule="auto"/>
        <w:rPr>
          <w:rFonts w:hint="eastAsia" w:ascii="宋体" w:hAnsi="宋体" w:eastAsia="宋体" w:cs="宋体"/>
          <w:color w:val="000000" w:themeColor="text1"/>
          <w:sz w:val="24"/>
          <w:szCs w:val="24"/>
          <w:highlight w:val="none"/>
          <w14:textFill>
            <w14:solidFill>
              <w14:schemeClr w14:val="tx1"/>
            </w14:solidFill>
          </w14:textFill>
        </w:rPr>
      </w:pPr>
    </w:p>
    <w:p w14:paraId="7B42A49D">
      <w:pPr>
        <w:spacing w:before="78" w:line="221"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供应商名称(电子章):</w:t>
      </w:r>
    </w:p>
    <w:p w14:paraId="347BD141">
      <w:pPr>
        <w:spacing w:before="78" w:line="221" w:lineRule="auto"/>
        <w:ind w:left="3865"/>
        <w:rPr>
          <w:rFonts w:hint="eastAsia" w:ascii="宋体" w:hAnsi="宋体" w:eastAsia="宋体" w:cs="宋体"/>
          <w:color w:val="000000" w:themeColor="text1"/>
          <w:spacing w:val="20"/>
          <w:sz w:val="24"/>
          <w:szCs w:val="24"/>
          <w:highlight w:val="none"/>
          <w14:textFill>
            <w14:solidFill>
              <w14:schemeClr w14:val="tx1"/>
            </w14:solidFill>
          </w14:textFill>
        </w:rPr>
      </w:pPr>
    </w:p>
    <w:p w14:paraId="30AB3FFE">
      <w:pPr>
        <w:spacing w:before="78" w:line="221"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日 期： </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年  </w:t>
      </w:r>
      <w:r>
        <w:rPr>
          <w:rFonts w:hint="eastAsia" w:ascii="宋体" w:hAnsi="宋体" w:eastAsia="宋体" w:cs="宋体"/>
          <w:color w:val="000000" w:themeColor="text1"/>
          <w:spacing w:val="-2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 月</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日</w:t>
      </w:r>
    </w:p>
    <w:p w14:paraId="29ACE3DC">
      <w:pPr>
        <w:spacing w:line="222"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1" w:type="default"/>
          <w:pgSz w:w="11900" w:h="16830"/>
          <w:pgMar w:top="1430" w:right="1504" w:bottom="1152" w:left="1785" w:header="0" w:footer="983" w:gutter="0"/>
          <w:pgNumType w:fmt="decimal"/>
          <w:cols w:space="720" w:num="1"/>
        </w:sectPr>
      </w:pPr>
    </w:p>
    <w:p w14:paraId="5D6BC645">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5" w:name="_Toc1556"/>
      <w:r>
        <w:rPr>
          <w:rFonts w:hint="eastAsia" w:ascii="宋体" w:hAnsi="宋体" w:eastAsia="宋体" w:cs="宋体"/>
          <w:color w:val="000000" w:themeColor="text1"/>
          <w:sz w:val="24"/>
          <w:szCs w:val="24"/>
          <w:highlight w:val="none"/>
          <w:lang w:val="en-US" w:eastAsia="zh-CN"/>
          <w14:textFill>
            <w14:solidFill>
              <w14:schemeClr w14:val="tx1"/>
            </w14:solidFill>
          </w14:textFill>
        </w:rPr>
        <w:t>6、不参与围标串标承诺书</w:t>
      </w:r>
      <w:bookmarkEnd w:id="905"/>
    </w:p>
    <w:p w14:paraId="3DD5F292">
      <w:pPr>
        <w:pStyle w:val="8"/>
        <w:spacing w:line="363" w:lineRule="auto"/>
        <w:rPr>
          <w:color w:val="000000" w:themeColor="text1"/>
          <w:highlight w:val="none"/>
          <w14:textFill>
            <w14:solidFill>
              <w14:schemeClr w14:val="tx1"/>
            </w14:solidFill>
          </w14:textFill>
        </w:rPr>
      </w:pPr>
    </w:p>
    <w:p w14:paraId="4AD8A873">
      <w:pPr>
        <w:spacing w:before="78" w:line="225" w:lineRule="auto"/>
        <w:ind w:left="344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不参与围标串标承诺书</w:t>
      </w:r>
    </w:p>
    <w:p w14:paraId="3C49ADB6">
      <w:pPr>
        <w:pStyle w:val="8"/>
        <w:spacing w:line="298" w:lineRule="auto"/>
        <w:rPr>
          <w:color w:val="000000" w:themeColor="text1"/>
          <w:highlight w:val="none"/>
          <w14:textFill>
            <w14:solidFill>
              <w14:schemeClr w14:val="tx1"/>
            </w14:solidFill>
          </w14:textFill>
        </w:rPr>
      </w:pPr>
    </w:p>
    <w:p w14:paraId="31CDF654">
      <w:pPr>
        <w:pStyle w:val="8"/>
        <w:spacing w:line="298" w:lineRule="auto"/>
        <w:rPr>
          <w:color w:val="000000" w:themeColor="text1"/>
          <w:highlight w:val="none"/>
          <w14:textFill>
            <w14:solidFill>
              <w14:schemeClr w14:val="tx1"/>
            </w14:solidFill>
          </w14:textFill>
        </w:rPr>
      </w:pPr>
    </w:p>
    <w:p w14:paraId="72AECD2A">
      <w:pPr>
        <w:pStyle w:val="8"/>
        <w:spacing w:line="298" w:lineRule="auto"/>
        <w:rPr>
          <w:color w:val="000000" w:themeColor="text1"/>
          <w:highlight w:val="none"/>
          <w14:textFill>
            <w14:solidFill>
              <w14:schemeClr w14:val="tx1"/>
            </w14:solidFill>
          </w14:textFill>
        </w:rPr>
      </w:pPr>
    </w:p>
    <w:p w14:paraId="16D5E6A6">
      <w:pPr>
        <w:spacing w:before="78" w:line="493" w:lineRule="auto"/>
        <w:ind w:right="43" w:firstLine="4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本人作为</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单</w:t>
      </w:r>
      <w:r>
        <w:rPr>
          <w:rFonts w:hint="eastAsia" w:ascii="宋体" w:hAnsi="宋体" w:eastAsia="宋体" w:cs="宋体"/>
          <w:color w:val="000000" w:themeColor="text1"/>
          <w:spacing w:val="-4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位</w:t>
      </w:r>
      <w:r>
        <w:rPr>
          <w:rFonts w:hint="eastAsia" w:ascii="宋体" w:hAnsi="宋体" w:eastAsia="宋体" w:cs="宋体"/>
          <w:color w:val="000000" w:themeColor="text1"/>
          <w:spacing w:val="-4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名</w:t>
      </w:r>
      <w:r>
        <w:rPr>
          <w:rFonts w:hint="eastAsia" w:ascii="宋体" w:hAnsi="宋体" w:eastAsia="宋体" w:cs="宋体"/>
          <w:color w:val="000000" w:themeColor="text1"/>
          <w:spacing w:val="-4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称</w:t>
      </w:r>
      <w:r>
        <w:rPr>
          <w:rFonts w:hint="eastAsia" w:ascii="宋体" w:hAnsi="宋体" w:eastAsia="宋体" w:cs="宋体"/>
          <w:color w:val="000000" w:themeColor="text1"/>
          <w:spacing w:val="-49"/>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的法人，清楚知晓我公司本项目投</w:t>
      </w:r>
      <w:r>
        <w:rPr>
          <w:rFonts w:hint="eastAsia" w:ascii="宋体" w:hAnsi="宋体" w:eastAsia="宋体" w:cs="宋体"/>
          <w:color w:val="000000" w:themeColor="text1"/>
          <w:sz w:val="24"/>
          <w:szCs w:val="24"/>
          <w:highlight w:val="none"/>
          <w14:textFill>
            <w14:solidFill>
              <w14:schemeClr w14:val="tx1"/>
            </w14:solidFill>
          </w14:textFill>
        </w:rPr>
        <w:t>标活动，对以下事项作出承诺：</w:t>
      </w:r>
    </w:p>
    <w:p w14:paraId="2DDD3871">
      <w:pPr>
        <w:spacing w:before="1" w:line="22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一</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、我单位遵循公开、公平、公正、诚实守信的原</w:t>
      </w:r>
      <w:r>
        <w:rPr>
          <w:rFonts w:hint="eastAsia" w:ascii="宋体" w:hAnsi="宋体" w:eastAsia="宋体" w:cs="宋体"/>
          <w:color w:val="000000" w:themeColor="text1"/>
          <w:spacing w:val="-7"/>
          <w:sz w:val="24"/>
          <w:szCs w:val="24"/>
          <w:highlight w:val="none"/>
          <w14:textFill>
            <w14:solidFill>
              <w14:schemeClr w14:val="tx1"/>
            </w14:solidFill>
          </w14:textFill>
        </w:rPr>
        <w:t>则，依法依规参与本项目竞标。</w:t>
      </w:r>
    </w:p>
    <w:p w14:paraId="47071DED">
      <w:pPr>
        <w:pStyle w:val="8"/>
        <w:spacing w:line="291" w:lineRule="auto"/>
        <w:rPr>
          <w:rFonts w:hint="eastAsia" w:ascii="宋体" w:hAnsi="宋体" w:eastAsia="宋体" w:cs="宋体"/>
          <w:color w:val="000000" w:themeColor="text1"/>
          <w:sz w:val="24"/>
          <w:szCs w:val="24"/>
          <w:highlight w:val="none"/>
          <w14:textFill>
            <w14:solidFill>
              <w14:schemeClr w14:val="tx1"/>
            </w14:solidFill>
          </w14:textFill>
        </w:rPr>
      </w:pPr>
    </w:p>
    <w:p w14:paraId="54D87BC5">
      <w:pPr>
        <w:spacing w:before="78" w:line="219" w:lineRule="auto"/>
        <w:ind w:firstLine="464"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二</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、我单位在本项目招标投标活动中，未参与围标串标。</w:t>
      </w:r>
    </w:p>
    <w:p w14:paraId="3D49CDA1">
      <w:pPr>
        <w:pStyle w:val="8"/>
        <w:spacing w:line="286" w:lineRule="auto"/>
        <w:rPr>
          <w:rFonts w:hint="eastAsia" w:ascii="宋体" w:hAnsi="宋体" w:eastAsia="宋体" w:cs="宋体"/>
          <w:color w:val="000000" w:themeColor="text1"/>
          <w:sz w:val="24"/>
          <w:szCs w:val="24"/>
          <w:highlight w:val="none"/>
          <w14:textFill>
            <w14:solidFill>
              <w14:schemeClr w14:val="tx1"/>
            </w14:solidFill>
          </w14:textFill>
        </w:rPr>
      </w:pPr>
    </w:p>
    <w:p w14:paraId="176D930D">
      <w:pPr>
        <w:spacing w:before="79" w:line="389" w:lineRule="auto"/>
        <w:ind w:right="103" w:firstLine="4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三</w:t>
      </w:r>
      <w:r>
        <w:rPr>
          <w:rFonts w:hint="eastAsia" w:ascii="宋体" w:hAnsi="宋体" w:eastAsia="宋体" w:cs="宋体"/>
          <w:color w:val="000000" w:themeColor="text1"/>
          <w:spacing w:val="-5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、我单位如被查实在本项目招标投标活动中存在围标串标的，递交投标文件行</w:t>
      </w:r>
      <w:r>
        <w:rPr>
          <w:rFonts w:hint="eastAsia" w:ascii="宋体" w:hAnsi="宋体" w:eastAsia="宋体" w:cs="宋体"/>
          <w:color w:val="000000" w:themeColor="text1"/>
          <w:spacing w:val="-1"/>
          <w:sz w:val="24"/>
          <w:szCs w:val="24"/>
          <w:highlight w:val="none"/>
          <w14:textFill>
            <w14:solidFill>
              <w14:schemeClr w14:val="tx1"/>
            </w14:solidFill>
          </w14:textFill>
        </w:rPr>
        <w:t>为作为实施串通投标违法行为的关键环节，本人承担直接责任人员法律责任，接受相应行政处罚和失信惩戒。</w:t>
      </w:r>
    </w:p>
    <w:p w14:paraId="33519785">
      <w:pPr>
        <w:pStyle w:val="8"/>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0F020D49">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2363A641">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3FC28D5D">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572473A1">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3AEB3DB2">
      <w:pPr>
        <w:spacing w:before="78" w:line="22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供应商名称(电子章):</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10EE9E64">
      <w:pPr>
        <w:spacing w:before="232" w:line="22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法定代表人(电子签名或电子章):</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26B6B7B6">
      <w:pPr>
        <w:spacing w:before="231" w:line="224" w:lineRule="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日期：</w:t>
      </w:r>
      <w:r>
        <w:rPr>
          <w:rFonts w:hint="eastAsia" w:ascii="宋体" w:hAnsi="宋体" w:eastAsia="宋体" w:cs="宋体"/>
          <w:b w:val="0"/>
          <w:bCs w:val="0"/>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106"/>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年</w:t>
      </w:r>
      <w:r>
        <w:rPr>
          <w:rFonts w:hint="eastAsia" w:ascii="宋体" w:hAnsi="宋体" w:eastAsia="宋体" w:cs="宋体"/>
          <w:b w:val="0"/>
          <w:bCs w:val="0"/>
          <w:color w:val="000000" w:themeColor="text1"/>
          <w:spacing w:val="7"/>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108"/>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月</w:t>
      </w:r>
      <w:r>
        <w:rPr>
          <w:rFonts w:hint="eastAsia" w:ascii="宋体" w:hAnsi="宋体" w:eastAsia="宋体" w:cs="宋体"/>
          <w:b w:val="0"/>
          <w:bCs w:val="0"/>
          <w:color w:val="000000" w:themeColor="text1"/>
          <w:spacing w:val="7"/>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日</w:t>
      </w:r>
    </w:p>
    <w:p w14:paraId="08BBACC2">
      <w:pPr>
        <w:spacing w:line="224" w:lineRule="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sectPr>
          <w:footerReference r:id="rId12" w:type="default"/>
          <w:pgSz w:w="11900" w:h="16830"/>
          <w:pgMar w:top="1430" w:right="1419" w:bottom="1160" w:left="1519" w:header="0" w:footer="978" w:gutter="0"/>
          <w:pgNumType w:fmt="decimal"/>
          <w:cols w:space="720" w:num="1"/>
        </w:sectPr>
      </w:pPr>
    </w:p>
    <w:p w14:paraId="0550C0AF">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6" w:name="_Toc7079"/>
      <w:r>
        <w:rPr>
          <w:rFonts w:hint="eastAsia" w:ascii="宋体" w:hAnsi="宋体" w:eastAsia="宋体" w:cs="宋体"/>
          <w:color w:val="000000" w:themeColor="text1"/>
          <w:sz w:val="24"/>
          <w:szCs w:val="24"/>
          <w:highlight w:val="none"/>
          <w:lang w:val="en-US" w:eastAsia="zh-CN"/>
          <w14:textFill>
            <w14:solidFill>
              <w14:schemeClr w14:val="tx1"/>
            </w14:solidFill>
          </w14:textFill>
        </w:rPr>
        <w:t>7、投标保证金</w:t>
      </w:r>
      <w:bookmarkEnd w:id="906"/>
    </w:p>
    <w:p w14:paraId="325F12B6">
      <w:pPr>
        <w:spacing w:before="304" w:line="221" w:lineRule="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6"/>
          <w:sz w:val="23"/>
          <w:szCs w:val="23"/>
          <w:highlight w:val="none"/>
          <w14:textFill>
            <w14:solidFill>
              <w14:schemeClr w14:val="tx1"/>
            </w14:solidFill>
          </w14:textFill>
        </w:rPr>
        <w:t>说明：1、此处上传投标保证金缴纳证明文件(后附企业基本账户信息)。</w:t>
      </w:r>
    </w:p>
    <w:p w14:paraId="6EEF4A06">
      <w:pPr>
        <w:pStyle w:val="8"/>
        <w:spacing w:line="261" w:lineRule="auto"/>
        <w:rPr>
          <w:color w:val="000000" w:themeColor="text1"/>
          <w:highlight w:val="none"/>
          <w14:textFill>
            <w14:solidFill>
              <w14:schemeClr w14:val="tx1"/>
            </w14:solidFill>
          </w14:textFill>
        </w:rPr>
      </w:pPr>
    </w:p>
    <w:p w14:paraId="2943B95B">
      <w:pPr>
        <w:pStyle w:val="8"/>
        <w:spacing w:line="261" w:lineRule="auto"/>
        <w:rPr>
          <w:color w:val="000000" w:themeColor="text1"/>
          <w:highlight w:val="none"/>
          <w14:textFill>
            <w14:solidFill>
              <w14:schemeClr w14:val="tx1"/>
            </w14:solidFill>
          </w14:textFill>
        </w:rPr>
      </w:pPr>
    </w:p>
    <w:p w14:paraId="12C905E3">
      <w:pPr>
        <w:pStyle w:val="8"/>
        <w:spacing w:line="261" w:lineRule="auto"/>
        <w:rPr>
          <w:color w:val="000000" w:themeColor="text1"/>
          <w:highlight w:val="none"/>
          <w14:textFill>
            <w14:solidFill>
              <w14:schemeClr w14:val="tx1"/>
            </w14:solidFill>
          </w14:textFill>
        </w:rPr>
      </w:pPr>
    </w:p>
    <w:p w14:paraId="4C7129FE">
      <w:pPr>
        <w:pStyle w:val="8"/>
        <w:spacing w:line="261" w:lineRule="auto"/>
        <w:rPr>
          <w:color w:val="000000" w:themeColor="text1"/>
          <w:highlight w:val="none"/>
          <w14:textFill>
            <w14:solidFill>
              <w14:schemeClr w14:val="tx1"/>
            </w14:solidFill>
          </w14:textFill>
        </w:rPr>
      </w:pPr>
    </w:p>
    <w:p w14:paraId="4145CC0B">
      <w:pPr>
        <w:pStyle w:val="8"/>
        <w:spacing w:line="261" w:lineRule="auto"/>
        <w:rPr>
          <w:color w:val="000000" w:themeColor="text1"/>
          <w:highlight w:val="none"/>
          <w14:textFill>
            <w14:solidFill>
              <w14:schemeClr w14:val="tx1"/>
            </w14:solidFill>
          </w14:textFill>
        </w:rPr>
      </w:pPr>
    </w:p>
    <w:p w14:paraId="5D6AEB55">
      <w:pPr>
        <w:pStyle w:val="8"/>
        <w:spacing w:line="261" w:lineRule="auto"/>
        <w:rPr>
          <w:color w:val="000000" w:themeColor="text1"/>
          <w:highlight w:val="none"/>
          <w14:textFill>
            <w14:solidFill>
              <w14:schemeClr w14:val="tx1"/>
            </w14:solidFill>
          </w14:textFill>
        </w:rPr>
      </w:pPr>
    </w:p>
    <w:p w14:paraId="7DA875AF">
      <w:pPr>
        <w:pStyle w:val="8"/>
        <w:spacing w:line="261" w:lineRule="auto"/>
        <w:rPr>
          <w:color w:val="000000" w:themeColor="text1"/>
          <w:highlight w:val="none"/>
          <w14:textFill>
            <w14:solidFill>
              <w14:schemeClr w14:val="tx1"/>
            </w14:solidFill>
          </w14:textFill>
        </w:rPr>
      </w:pPr>
    </w:p>
    <w:p w14:paraId="7DB05437">
      <w:pPr>
        <w:pStyle w:val="8"/>
        <w:spacing w:line="261" w:lineRule="auto"/>
        <w:rPr>
          <w:color w:val="000000" w:themeColor="text1"/>
          <w:highlight w:val="none"/>
          <w14:textFill>
            <w14:solidFill>
              <w14:schemeClr w14:val="tx1"/>
            </w14:solidFill>
          </w14:textFill>
        </w:rPr>
      </w:pPr>
    </w:p>
    <w:p w14:paraId="4C83E477">
      <w:pPr>
        <w:pStyle w:val="8"/>
        <w:spacing w:line="262" w:lineRule="auto"/>
        <w:rPr>
          <w:color w:val="000000" w:themeColor="text1"/>
          <w:highlight w:val="none"/>
          <w14:textFill>
            <w14:solidFill>
              <w14:schemeClr w14:val="tx1"/>
            </w14:solidFill>
          </w14:textFill>
        </w:rPr>
      </w:pPr>
    </w:p>
    <w:p w14:paraId="145EF103">
      <w:pPr>
        <w:pStyle w:val="8"/>
        <w:spacing w:line="262" w:lineRule="auto"/>
        <w:rPr>
          <w:color w:val="000000" w:themeColor="text1"/>
          <w:highlight w:val="none"/>
          <w14:textFill>
            <w14:solidFill>
              <w14:schemeClr w14:val="tx1"/>
            </w14:solidFill>
          </w14:textFill>
        </w:rPr>
      </w:pPr>
    </w:p>
    <w:p w14:paraId="40606F00">
      <w:pPr>
        <w:pStyle w:val="8"/>
        <w:spacing w:line="262" w:lineRule="auto"/>
        <w:rPr>
          <w:color w:val="000000" w:themeColor="text1"/>
          <w:highlight w:val="none"/>
          <w14:textFill>
            <w14:solidFill>
              <w14:schemeClr w14:val="tx1"/>
            </w14:solidFill>
          </w14:textFill>
        </w:rPr>
      </w:pPr>
    </w:p>
    <w:p w14:paraId="47DEF3DF">
      <w:pPr>
        <w:spacing w:line="224" w:lineRule="auto"/>
        <w:rPr>
          <w:rFonts w:hint="eastAsia" w:ascii="宋体" w:hAnsi="宋体" w:eastAsia="宋体" w:cs="宋体"/>
          <w:color w:val="000000" w:themeColor="text1"/>
          <w:sz w:val="23"/>
          <w:szCs w:val="23"/>
          <w:highlight w:val="none"/>
          <w:u w:val="none" w:color="auto"/>
          <w14:textFill>
            <w14:solidFill>
              <w14:schemeClr w14:val="tx1"/>
            </w14:solidFill>
          </w14:textFill>
        </w:rPr>
        <w:sectPr>
          <w:footerReference r:id="rId13" w:type="default"/>
          <w:pgSz w:w="11900" w:h="16830"/>
          <w:pgMar w:top="1430" w:right="1785" w:bottom="1151" w:left="1529" w:header="0" w:footer="982" w:gutter="0"/>
          <w:pgNumType w:fmt="decimal"/>
          <w:cols w:space="720" w:num="1"/>
        </w:sectPr>
      </w:pPr>
    </w:p>
    <w:p w14:paraId="6A771AF4">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7" w:name="_Toc3581"/>
      <w:r>
        <w:rPr>
          <w:rFonts w:hint="eastAsia" w:ascii="宋体" w:hAnsi="宋体" w:eastAsia="宋体" w:cs="宋体"/>
          <w:color w:val="000000" w:themeColor="text1"/>
          <w:sz w:val="24"/>
          <w:szCs w:val="24"/>
          <w:highlight w:val="none"/>
          <w:lang w:val="en-US" w:eastAsia="zh-CN"/>
          <w14:textFill>
            <w14:solidFill>
              <w14:schemeClr w14:val="tx1"/>
            </w14:solidFill>
          </w14:textFill>
        </w:rPr>
        <w:t>8、本项目的特定资格要求</w:t>
      </w:r>
      <w:bookmarkEnd w:id="907"/>
    </w:p>
    <w:p w14:paraId="25EBD878">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F55DC9F">
      <w:pPr>
        <w:spacing w:before="304" w:line="221" w:lineRule="auto"/>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8.1、拟派本项目的负责人须具备国家注册一级造价工程师执业资格且具备高级职称；</w:t>
      </w:r>
    </w:p>
    <w:p w14:paraId="1CE56269">
      <w:pPr>
        <w:spacing w:before="304" w:line="221" w:lineRule="auto"/>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pPr>
      <w:r>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t>8.2、具有有效的会计师事务所执业证书，决算阶段负责人须具有注册会计师，执业资格证书，且在本单位注册</w:t>
      </w:r>
      <w:r>
        <w:rPr>
          <w:rFonts w:hint="eastAsia" w:ascii="宋体" w:hAnsi="宋体" w:cs="宋体"/>
          <w:color w:val="000000" w:themeColor="text1"/>
          <w:spacing w:val="16"/>
          <w:sz w:val="23"/>
          <w:szCs w:val="23"/>
          <w:highlight w:val="none"/>
          <w:lang w:val="en-US" w:eastAsia="zh-CN"/>
          <w14:textFill>
            <w14:solidFill>
              <w14:schemeClr w14:val="tx1"/>
            </w14:solidFill>
          </w14:textFill>
        </w:rPr>
        <w:t>。</w:t>
      </w:r>
    </w:p>
    <w:p w14:paraId="4D497704">
      <w:pPr>
        <w:spacing w:before="304" w:line="221" w:lineRule="auto"/>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pPr>
    </w:p>
    <w:p w14:paraId="37570B0E">
      <w:pPr>
        <w:spacing w:before="304" w:line="221" w:lineRule="auto"/>
        <w:rPr>
          <w:rFonts w:hint="eastAsia" w:ascii="宋体" w:hAnsi="宋体" w:eastAsia="宋体" w:cs="宋体"/>
          <w:color w:val="000000" w:themeColor="text1"/>
          <w:spacing w:val="16"/>
          <w:sz w:val="23"/>
          <w:szCs w:val="23"/>
          <w:highlight w:val="none"/>
          <w:lang w:val="en-US" w:eastAsia="zh-CN"/>
          <w14:textFill>
            <w14:solidFill>
              <w14:schemeClr w14:val="tx1"/>
            </w14:solidFill>
          </w14:textFill>
        </w:rPr>
      </w:pPr>
    </w:p>
    <w:p w14:paraId="0355A7A2">
      <w:pPr>
        <w:spacing w:before="304" w:line="221" w:lineRule="auto"/>
        <w:rPr>
          <w:rFonts w:hint="default" w:ascii="宋体" w:hAnsi="宋体" w:eastAsia="宋体" w:cs="宋体"/>
          <w:color w:val="000000" w:themeColor="text1"/>
          <w:spacing w:val="16"/>
          <w:sz w:val="23"/>
          <w:szCs w:val="23"/>
          <w:highlight w:val="none"/>
          <w:lang w:val="en-US" w:eastAsia="zh-CN"/>
          <w14:textFill>
            <w14:solidFill>
              <w14:schemeClr w14:val="tx1"/>
            </w14:solidFill>
          </w14:textFill>
        </w:rPr>
        <w:sectPr>
          <w:footerReference r:id="rId14" w:type="default"/>
          <w:pgSz w:w="11907" w:h="16841"/>
          <w:pgMar w:top="1423" w:right="1680" w:bottom="1032" w:left="1682" w:header="0" w:footer="805" w:gutter="0"/>
          <w:pgNumType w:fmt="decimal"/>
          <w:cols w:space="720" w:num="1"/>
        </w:sectPr>
      </w:pPr>
      <w:r>
        <w:rPr>
          <w:rFonts w:hint="eastAsia" w:ascii="宋体" w:hAnsi="宋体" w:cs="宋体"/>
          <w:color w:val="000000" w:themeColor="text1"/>
          <w:spacing w:val="16"/>
          <w:sz w:val="23"/>
          <w:szCs w:val="23"/>
          <w:highlight w:val="none"/>
          <w:lang w:val="en-US" w:eastAsia="zh-CN"/>
          <w14:textFill>
            <w14:solidFill>
              <w14:schemeClr w14:val="tx1"/>
            </w14:solidFill>
          </w14:textFill>
        </w:rPr>
        <w:t>说明：需提供证明文件、执业资格和职称证。</w:t>
      </w:r>
    </w:p>
    <w:p w14:paraId="73637714">
      <w:pPr>
        <w:pStyle w:val="3"/>
        <w:spacing w:before="0" w:line="240" w:lineRule="atLeas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08" w:name="_Toc6591"/>
      <w:r>
        <w:rPr>
          <w:rFonts w:hint="eastAsia" w:ascii="宋体" w:hAnsi="宋体" w:eastAsia="宋体" w:cs="宋体"/>
          <w:color w:val="000000" w:themeColor="text1"/>
          <w:sz w:val="24"/>
          <w:szCs w:val="24"/>
          <w:highlight w:val="none"/>
          <w:lang w:val="en-US" w:eastAsia="zh-CN"/>
          <w14:textFill>
            <w14:solidFill>
              <w14:schemeClr w14:val="tx1"/>
            </w14:solidFill>
          </w14:textFill>
        </w:rPr>
        <w:t>9、不存在与参加本项目的其它供应商负责人为同一人或者存在直接控股、管理关系</w:t>
      </w:r>
      <w:bookmarkEnd w:id="908"/>
    </w:p>
    <w:p w14:paraId="4DBBF46F">
      <w:pPr>
        <w:pStyle w:val="8"/>
        <w:spacing w:line="256" w:lineRule="auto"/>
        <w:rPr>
          <w:color w:val="000000" w:themeColor="text1"/>
          <w:highlight w:val="none"/>
          <w14:textFill>
            <w14:solidFill>
              <w14:schemeClr w14:val="tx1"/>
            </w14:solidFill>
          </w14:textFill>
        </w:rPr>
      </w:pPr>
    </w:p>
    <w:p w14:paraId="0C52EE5B">
      <w:pPr>
        <w:spacing w:before="78" w:line="224" w:lineRule="auto"/>
        <w:ind w:left="4193"/>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2"/>
          <w:sz w:val="28"/>
          <w:szCs w:val="28"/>
          <w:highlight w:val="none"/>
          <w14:textFill>
            <w14:solidFill>
              <w14:schemeClr w14:val="tx1"/>
            </w14:solidFill>
          </w14:textFill>
        </w:rPr>
        <w:t>承诺</w:t>
      </w:r>
      <w:r>
        <w:rPr>
          <w:rFonts w:hint="eastAsia" w:ascii="宋体" w:hAnsi="宋体" w:cs="宋体"/>
          <w:b/>
          <w:bCs/>
          <w:color w:val="000000" w:themeColor="text1"/>
          <w:spacing w:val="2"/>
          <w:sz w:val="28"/>
          <w:szCs w:val="28"/>
          <w:highlight w:val="none"/>
          <w:lang w:val="en-US" w:eastAsia="zh-CN"/>
          <w14:textFill>
            <w14:solidFill>
              <w14:schemeClr w14:val="tx1"/>
            </w14:solidFill>
          </w14:textFill>
        </w:rPr>
        <w:t>函</w:t>
      </w:r>
    </w:p>
    <w:p w14:paraId="68E7F058">
      <w:pPr>
        <w:pStyle w:val="8"/>
        <w:spacing w:line="296" w:lineRule="auto"/>
        <w:rPr>
          <w:rFonts w:hint="eastAsia" w:ascii="宋体" w:hAnsi="宋体" w:eastAsia="宋体" w:cs="宋体"/>
          <w:color w:val="000000" w:themeColor="text1"/>
          <w:sz w:val="24"/>
          <w:szCs w:val="24"/>
          <w:highlight w:val="none"/>
          <w14:textFill>
            <w14:solidFill>
              <w14:schemeClr w14:val="tx1"/>
            </w14:solidFill>
          </w14:textFill>
        </w:rPr>
      </w:pPr>
    </w:p>
    <w:p w14:paraId="1E42DD24">
      <w:pPr>
        <w:keepNext w:val="0"/>
        <w:keepLines w:val="0"/>
        <w:pageBreakBefore w:val="0"/>
        <w:widowControl w:val="0"/>
        <w:kinsoku/>
        <w:wordWrap/>
        <w:overflowPunct/>
        <w:topLinePunct w:val="0"/>
        <w:autoSpaceDE/>
        <w:autoSpaceDN/>
        <w:bidi w:val="0"/>
        <w:adjustRightInd/>
        <w:snapToGrid/>
        <w:spacing w:before="307" w:line="480" w:lineRule="auto"/>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我公司参加贵单位组织的</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14:textFill>
            <w14:solidFill>
              <w14:schemeClr w14:val="tx1"/>
            </w14:solidFill>
          </w14:textFill>
        </w:rPr>
        <w:t>项目</w:t>
      </w:r>
      <w:r>
        <w:rPr>
          <w:rFonts w:hint="eastAsia" w:ascii="宋体" w:hAnsi="宋体" w:eastAsia="宋体" w:cs="宋体"/>
          <w:color w:val="000000" w:themeColor="text1"/>
          <w:spacing w:val="3"/>
          <w:sz w:val="24"/>
          <w:szCs w:val="24"/>
          <w:highlight w:val="none"/>
          <w14:textFill>
            <w14:solidFill>
              <w14:schemeClr w14:val="tx1"/>
            </w14:solidFill>
          </w14:textFill>
        </w:rPr>
        <w:t>招标活动，郑重承诺：在参</w:t>
      </w:r>
      <w:r>
        <w:rPr>
          <w:rFonts w:hint="eastAsia" w:ascii="宋体" w:hAnsi="宋体" w:eastAsia="宋体" w:cs="宋体"/>
          <w:color w:val="000000" w:themeColor="text1"/>
          <w:spacing w:val="2"/>
          <w:sz w:val="24"/>
          <w:szCs w:val="24"/>
          <w:highlight w:val="none"/>
          <w14:textFill>
            <w14:solidFill>
              <w14:schemeClr w14:val="tx1"/>
            </w14:solidFill>
          </w14:textFill>
        </w:rPr>
        <w:t>加本项</w:t>
      </w:r>
    </w:p>
    <w:p w14:paraId="76198F84">
      <w:pPr>
        <w:keepNext w:val="0"/>
        <w:keepLines w:val="0"/>
        <w:pageBreakBefore w:val="0"/>
        <w:widowControl w:val="0"/>
        <w:kinsoku/>
        <w:wordWrap/>
        <w:overflowPunct/>
        <w:topLinePunct w:val="0"/>
        <w:autoSpaceDE/>
        <w:autoSpaceDN/>
        <w:bidi w:val="0"/>
        <w:adjustRightInd/>
        <w:snapToGrid/>
        <w:spacing w:before="79" w:line="480" w:lineRule="auto"/>
        <w:ind w:right="52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目里不存在与参加本项目的其它供应商负责人为同一人或者存在直接控股、管理关</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我公司与</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提供整体设计、规范编制或者项目管理、监理、检测等服务的供应商不</w:t>
      </w:r>
      <w:r>
        <w:rPr>
          <w:rFonts w:hint="eastAsia" w:ascii="宋体" w:hAnsi="宋体" w:eastAsia="宋体" w:cs="宋体"/>
          <w:color w:val="000000" w:themeColor="text1"/>
          <w:spacing w:val="-1"/>
          <w:sz w:val="24"/>
          <w:szCs w:val="24"/>
          <w:highlight w:val="none"/>
          <w14:textFill>
            <w14:solidFill>
              <w14:schemeClr w14:val="tx1"/>
            </w14:solidFill>
          </w14:textFill>
        </w:rPr>
        <w:t>存在直接控股、管理关</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我公司对上述承诺的真实性负责。如有虚假，将依法承担相应责任。特此承诺!</w:t>
      </w:r>
    </w:p>
    <w:p w14:paraId="548931E5">
      <w:pPr>
        <w:pStyle w:val="8"/>
        <w:spacing w:line="285" w:lineRule="auto"/>
        <w:rPr>
          <w:rFonts w:hint="eastAsia" w:ascii="宋体" w:hAnsi="宋体" w:eastAsia="宋体" w:cs="宋体"/>
          <w:color w:val="000000" w:themeColor="text1"/>
          <w:sz w:val="24"/>
          <w:szCs w:val="24"/>
          <w:highlight w:val="none"/>
          <w14:textFill>
            <w14:solidFill>
              <w14:schemeClr w14:val="tx1"/>
            </w14:solidFill>
          </w14:textFill>
        </w:rPr>
      </w:pPr>
    </w:p>
    <w:p w14:paraId="25EA3521">
      <w:pPr>
        <w:pStyle w:val="8"/>
        <w:spacing w:line="286" w:lineRule="auto"/>
        <w:rPr>
          <w:rFonts w:hint="eastAsia" w:ascii="宋体" w:hAnsi="宋体" w:eastAsia="宋体" w:cs="宋体"/>
          <w:color w:val="000000" w:themeColor="text1"/>
          <w:sz w:val="24"/>
          <w:szCs w:val="24"/>
          <w:highlight w:val="none"/>
          <w14:textFill>
            <w14:solidFill>
              <w14:schemeClr w14:val="tx1"/>
            </w14:solidFill>
          </w14:textFill>
        </w:rPr>
      </w:pPr>
    </w:p>
    <w:p w14:paraId="1C6B4F99">
      <w:pPr>
        <w:spacing w:before="78"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0"/>
          <w:sz w:val="24"/>
          <w:szCs w:val="24"/>
          <w:highlight w:val="none"/>
          <w14:textFill>
            <w14:solidFill>
              <w14:schemeClr w14:val="tx1"/>
            </w14:solidFill>
          </w14:textFill>
        </w:rPr>
        <w:t>供应商(电子章):</w:t>
      </w:r>
    </w:p>
    <w:p w14:paraId="6239871C">
      <w:pPr>
        <w:spacing w:before="311"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法定代表人(电子签名或电子章):</w:t>
      </w:r>
    </w:p>
    <w:p w14:paraId="4BA56217">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日期：   年   月  日</w:t>
      </w:r>
    </w:p>
    <w:p w14:paraId="22307F66">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sectPr>
          <w:footerReference r:id="rId15" w:type="default"/>
          <w:pgSz w:w="11900" w:h="16830"/>
          <w:pgMar w:top="1430" w:right="1062" w:bottom="1160" w:left="1529" w:header="0" w:footer="978" w:gutter="0"/>
          <w:pgNumType w:fmt="decimal"/>
          <w:cols w:space="720" w:num="1"/>
        </w:sectPr>
      </w:pPr>
    </w:p>
    <w:p w14:paraId="70AF7CD6">
      <w:pPr>
        <w:pStyle w:val="3"/>
        <w:spacing w:before="0" w:line="240" w:lineRule="atLeast"/>
        <w:ind w:left="1080" w:leftChars="257" w:hanging="540"/>
        <w:jc w:val="cente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pPr>
      <w:bookmarkStart w:id="909" w:name="_Toc6745"/>
      <w:bookmarkStart w:id="910" w:name="_Toc17409"/>
      <w: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t>10、中小企业声明函（工程、服务）</w:t>
      </w:r>
      <w:bookmarkEnd w:id="909"/>
      <w:bookmarkEnd w:id="910"/>
    </w:p>
    <w:p w14:paraId="28866411">
      <w:pPr>
        <w:widowControl/>
        <w:spacing w:line="500" w:lineRule="exact"/>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eastAsia="宋体" w:cs="宋体"/>
          <w:color w:val="000000" w:themeColor="text1"/>
          <w:kern w:val="0"/>
          <w:sz w:val="24"/>
          <w:highlight w:val="none"/>
          <w14:textFill>
            <w14:solidFill>
              <w14:schemeClr w14:val="tx1"/>
            </w14:solidFill>
          </w14:textFill>
        </w:rPr>
        <w:t>）参加</w:t>
      </w:r>
      <w:r>
        <w:rPr>
          <w:rFonts w:hint="eastAsia" w:ascii="宋体" w:hAnsi="宋体" w:eastAsia="宋体" w:cs="宋体"/>
          <w:i/>
          <w:color w:val="000000" w:themeColor="text1"/>
          <w:kern w:val="0"/>
          <w:sz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eastAsia="宋体" w:cs="宋体"/>
          <w:i/>
          <w:color w:val="000000" w:themeColor="text1"/>
          <w:kern w:val="0"/>
          <w:sz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569D855">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 </w:t>
      </w:r>
      <w:r>
        <w:rPr>
          <w:rFonts w:hint="eastAsia" w:ascii="宋体" w:hAnsi="宋体" w:eastAsia="宋体" w:cs="宋体"/>
          <w:i/>
          <w:color w:val="000000" w:themeColor="text1"/>
          <w:kern w:val="0"/>
          <w:sz w:val="24"/>
          <w:highlight w:val="none"/>
          <w:u w:val="single"/>
          <w14:textFill>
            <w14:solidFill>
              <w14:schemeClr w14:val="tx1"/>
            </w14:solidFill>
          </w14:textFill>
        </w:rPr>
        <w:t>（标的名称）</w:t>
      </w:r>
      <w:r>
        <w:rPr>
          <w:rFonts w:hint="eastAsia" w:ascii="宋体" w:hAnsi="宋体" w:eastAsia="宋体" w:cs="宋体"/>
          <w:i/>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，属于</w:t>
      </w:r>
      <w:r>
        <w:rPr>
          <w:rFonts w:hint="eastAsia" w:ascii="宋体" w:hAnsi="宋体" w:eastAsia="宋体" w:cs="宋体"/>
          <w:i/>
          <w:color w:val="000000" w:themeColor="text1"/>
          <w:kern w:val="0"/>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kern w:val="0"/>
          <w:sz w:val="24"/>
          <w:highlight w:val="none"/>
          <w14:textFill>
            <w14:solidFill>
              <w14:schemeClr w14:val="tx1"/>
            </w14:solidFill>
          </w14:textFill>
        </w:rPr>
        <w:t>；承建（承接）企业为</w:t>
      </w:r>
      <w:r>
        <w:rPr>
          <w:rFonts w:hint="eastAsia" w:ascii="宋体" w:hAnsi="宋体" w:eastAsia="宋体" w:cs="宋体"/>
          <w:i/>
          <w:color w:val="000000" w:themeColor="text1"/>
          <w:kern w:val="0"/>
          <w:sz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highlight w:val="none"/>
          <w14:textFill>
            <w14:solidFill>
              <w14:schemeClr w14:val="tx1"/>
            </w14:solidFill>
          </w14:textFill>
        </w:rPr>
        <w:t>，从业人员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万元，属于</w:t>
      </w:r>
      <w:r>
        <w:rPr>
          <w:rFonts w:hint="eastAsia" w:ascii="宋体" w:hAnsi="宋体" w:eastAsia="宋体" w:cs="宋体"/>
          <w:i/>
          <w:color w:val="000000" w:themeColor="text1"/>
          <w:kern w:val="0"/>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3EFA8A5">
      <w:pPr>
        <w:widowControl/>
        <w:spacing w:line="50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2. </w:t>
      </w:r>
      <w:r>
        <w:rPr>
          <w:rFonts w:hint="eastAsia" w:ascii="宋体" w:hAnsi="宋体" w:eastAsia="宋体" w:cs="宋体"/>
          <w:i/>
          <w:color w:val="000000" w:themeColor="text1"/>
          <w:kern w:val="0"/>
          <w:sz w:val="24"/>
          <w:highlight w:val="none"/>
          <w:u w:val="single"/>
          <w14:textFill>
            <w14:solidFill>
              <w14:schemeClr w14:val="tx1"/>
            </w14:solidFill>
          </w14:textFill>
        </w:rPr>
        <w:t>（标的名称）</w:t>
      </w:r>
      <w:r>
        <w:rPr>
          <w:rFonts w:hint="eastAsia" w:ascii="宋体" w:hAnsi="宋体" w:eastAsia="宋体" w:cs="宋体"/>
          <w:i/>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，属于</w:t>
      </w:r>
      <w:r>
        <w:rPr>
          <w:rFonts w:hint="eastAsia" w:ascii="宋体" w:hAnsi="宋体" w:eastAsia="宋体" w:cs="宋体"/>
          <w:i/>
          <w:color w:val="000000" w:themeColor="text1"/>
          <w:kern w:val="0"/>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kern w:val="0"/>
          <w:sz w:val="24"/>
          <w:highlight w:val="none"/>
          <w14:textFill>
            <w14:solidFill>
              <w14:schemeClr w14:val="tx1"/>
            </w14:solidFill>
          </w14:textFill>
        </w:rPr>
        <w:t>；承建（承接）企业为</w:t>
      </w:r>
      <w:r>
        <w:rPr>
          <w:rFonts w:hint="eastAsia" w:ascii="宋体" w:hAnsi="宋体" w:eastAsia="宋体" w:cs="宋体"/>
          <w:i/>
          <w:color w:val="000000" w:themeColor="text1"/>
          <w:kern w:val="0"/>
          <w:sz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highlight w:val="none"/>
          <w14:textFill>
            <w14:solidFill>
              <w14:schemeClr w14:val="tx1"/>
            </w14:solidFill>
          </w14:textFill>
        </w:rPr>
        <w:t>，从业人员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万元，属于</w:t>
      </w:r>
      <w:r>
        <w:rPr>
          <w:rFonts w:hint="eastAsia" w:ascii="宋体" w:hAnsi="宋体" w:eastAsia="宋体" w:cs="宋体"/>
          <w:i/>
          <w:color w:val="000000" w:themeColor="text1"/>
          <w:kern w:val="0"/>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661435F8">
      <w:pPr>
        <w:widowControl/>
        <w:spacing w:line="500" w:lineRule="exact"/>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p w14:paraId="051CEB9A">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 形。</w:t>
      </w:r>
    </w:p>
    <w:p w14:paraId="7179D083">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本企业对上述声明内容的真实性负责。如有虚假，将依法承担相应责任。 </w:t>
      </w:r>
    </w:p>
    <w:p w14:paraId="18BA7FAF">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3F91D83A">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企业名称（</w:t>
      </w:r>
      <w:r>
        <w:rPr>
          <w:rFonts w:hint="eastAsia" w:ascii="宋体" w:hAnsi="宋体" w:eastAsia="宋体" w:cs="宋体"/>
          <w:color w:val="000000" w:themeColor="text1"/>
          <w:kern w:val="0"/>
          <w:sz w:val="24"/>
          <w:highlight w:val="none"/>
          <w:lang w:eastAsia="zh-CN"/>
          <w14:textFill>
            <w14:solidFill>
              <w14:schemeClr w14:val="tx1"/>
            </w14:solidFill>
          </w14:textFill>
        </w:rPr>
        <w:t>电子签章</w:t>
      </w:r>
      <w:r>
        <w:rPr>
          <w:rFonts w:hint="eastAsia" w:ascii="宋体" w:hAnsi="宋体" w:eastAsia="宋体" w:cs="宋体"/>
          <w:color w:val="000000" w:themeColor="text1"/>
          <w:kern w:val="0"/>
          <w:sz w:val="24"/>
          <w:highlight w:val="none"/>
          <w14:textFill>
            <w14:solidFill>
              <w14:schemeClr w14:val="tx1"/>
            </w14:solidFill>
          </w14:textFill>
        </w:rPr>
        <w:t>）：</w:t>
      </w:r>
    </w:p>
    <w:p w14:paraId="39B4777E">
      <w:pPr>
        <w:widowControl/>
        <w:ind w:firstLine="3600" w:firstLineChars="15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 期：</w:t>
      </w:r>
    </w:p>
    <w:p w14:paraId="1919454A">
      <w:pPr>
        <w:pStyle w:val="19"/>
        <w:ind w:firstLine="0" w:firstLineChars="0"/>
        <w:rPr>
          <w:rFonts w:hint="eastAsia" w:ascii="宋体" w:hAnsi="宋体" w:eastAsia="宋体" w:cs="宋体"/>
          <w:color w:val="000000" w:themeColor="text1"/>
          <w:kern w:val="0"/>
          <w:highlight w:val="none"/>
          <w14:textFill>
            <w14:solidFill>
              <w14:schemeClr w14:val="tx1"/>
            </w14:solidFill>
          </w14:textFill>
        </w:rPr>
      </w:pPr>
    </w:p>
    <w:p w14:paraId="3D674B46">
      <w:pPr>
        <w:pStyle w:val="19"/>
        <w:ind w:firstLine="0" w:firstLineChars="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注：1、从业人员、营业收入、资产总额填报上一年度数据，无上一年度数据的新成立企业可不填报。</w:t>
      </w:r>
    </w:p>
    <w:p w14:paraId="44137D1D">
      <w:pP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EA50090">
      <w:pPr>
        <w:pStyle w:val="4"/>
        <w:jc w:val="cente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pPr>
      <w:bookmarkStart w:id="911" w:name="_Toc2138"/>
      <w: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t>残疾人福利性单位声明函</w:t>
      </w:r>
      <w:bookmarkEnd w:id="911"/>
    </w:p>
    <w:p w14:paraId="5FC872CF">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p>
    <w:p w14:paraId="7C6627F9">
      <w:pPr>
        <w:keepNext w:val="0"/>
        <w:keepLines w:val="0"/>
        <w:pageBreakBefore w:val="0"/>
        <w:widowControl w:val="0"/>
        <w:kinsoku/>
        <w:wordWrap/>
        <w:overflowPunct/>
        <w:topLinePunct w:val="0"/>
        <w:autoSpaceDE/>
        <w:autoSpaceDN/>
        <w:bidi w:val="0"/>
        <w:adjustRightInd/>
        <w:snapToGrid/>
        <w:spacing w:line="400" w:lineRule="exact"/>
        <w:ind w:firstLine="567"/>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的服务。</w:t>
      </w:r>
    </w:p>
    <w:p w14:paraId="08BA4A88">
      <w:pPr>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本单位对上述声明的真实性负责。如有虚假，将依法承担相应责任。</w:t>
      </w:r>
    </w:p>
    <w:p w14:paraId="2B33396C">
      <w:pPr>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36468584">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p>
    <w:p w14:paraId="00EF8B21">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残疾人福利性单位名称（</w:t>
      </w:r>
      <w:r>
        <w:rPr>
          <w:rFonts w:hint="eastAsia" w:ascii="宋体" w:hAnsi="宋体" w:eastAsia="宋体" w:cs="宋体"/>
          <w:color w:val="000000" w:themeColor="text1"/>
          <w:kern w:val="0"/>
          <w:sz w:val="24"/>
          <w:highlight w:val="none"/>
          <w:lang w:eastAsia="zh-CN"/>
          <w14:textFill>
            <w14:solidFill>
              <w14:schemeClr w14:val="tx1"/>
            </w14:solidFill>
          </w14:textFill>
        </w:rPr>
        <w:t>电子签章</w:t>
      </w:r>
      <w:r>
        <w:rPr>
          <w:rFonts w:hint="eastAsia" w:ascii="宋体" w:hAnsi="宋体" w:eastAsia="宋体" w:cs="宋体"/>
          <w:color w:val="000000" w:themeColor="text1"/>
          <w:kern w:val="0"/>
          <w:sz w:val="24"/>
          <w:highlight w:val="none"/>
          <w14:textFill>
            <w14:solidFill>
              <w14:schemeClr w14:val="tx1"/>
            </w14:solidFill>
          </w14:textFill>
        </w:rPr>
        <w:t>）：______________</w:t>
      </w:r>
    </w:p>
    <w:p w14:paraId="46041038">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日  期：____________________________________</w:t>
      </w:r>
    </w:p>
    <w:p w14:paraId="49743B46">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p>
    <w:p w14:paraId="709C4A31">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p>
    <w:p w14:paraId="0842DB57">
      <w:pPr>
        <w:pStyle w:val="19"/>
        <w:ind w:firstLine="480"/>
        <w:rPr>
          <w:rFonts w:hint="eastAsia" w:ascii="宋体" w:hAnsi="宋体" w:eastAsia="宋体" w:cs="宋体"/>
          <w:color w:val="000000" w:themeColor="text1"/>
          <w:highlight w:val="none"/>
          <w14:textFill>
            <w14:solidFill>
              <w14:schemeClr w14:val="tx1"/>
            </w14:solidFill>
          </w14:textFill>
        </w:rPr>
      </w:pPr>
    </w:p>
    <w:p w14:paraId="5958E268">
      <w:pPr>
        <w:spacing w:line="240" w:lineRule="atLeast"/>
        <w:rPr>
          <w:rFonts w:hint="eastAsia" w:ascii="宋体" w:hAnsi="宋体" w:eastAsia="宋体" w:cs="宋体"/>
          <w:b/>
          <w:color w:val="000000" w:themeColor="text1"/>
          <w:kern w:val="0"/>
          <w:sz w:val="24"/>
          <w:highlight w:val="none"/>
          <w14:textFill>
            <w14:solidFill>
              <w14:schemeClr w14:val="tx1"/>
            </w14:solidFill>
          </w14:textFill>
        </w:rPr>
      </w:pPr>
    </w:p>
    <w:p w14:paraId="022FB0C6">
      <w:pPr>
        <w:rPr>
          <w:rFonts w:hint="eastAsia" w:ascii="宋体" w:hAnsi="宋体" w:eastAsia="宋体" w:cs="宋体"/>
          <w:color w:val="000000" w:themeColor="text1"/>
          <w:highlight w:val="none"/>
          <w14:textFill>
            <w14:solidFill>
              <w14:schemeClr w14:val="tx1"/>
            </w14:solidFill>
          </w14:textFill>
        </w:rPr>
      </w:pPr>
    </w:p>
    <w:p w14:paraId="5DDF442C">
      <w:pPr>
        <w:rPr>
          <w:rFonts w:hint="eastAsia" w:ascii="宋体" w:hAnsi="宋体" w:eastAsia="宋体" w:cs="宋体"/>
          <w:color w:val="000000" w:themeColor="text1"/>
          <w:highlight w:val="none"/>
          <w14:textFill>
            <w14:solidFill>
              <w14:schemeClr w14:val="tx1"/>
            </w14:solidFill>
          </w14:textFill>
        </w:rPr>
      </w:pPr>
    </w:p>
    <w:p w14:paraId="28A766E2">
      <w:pPr>
        <w:rPr>
          <w:rFonts w:hint="eastAsia" w:ascii="宋体" w:hAnsi="宋体" w:eastAsia="宋体" w:cs="宋体"/>
          <w:color w:val="000000" w:themeColor="text1"/>
          <w:highlight w:val="none"/>
          <w14:textFill>
            <w14:solidFill>
              <w14:schemeClr w14:val="tx1"/>
            </w14:solidFill>
          </w14:textFill>
        </w:rPr>
      </w:pPr>
    </w:p>
    <w:p w14:paraId="25800477">
      <w:pPr>
        <w:rPr>
          <w:rFonts w:hint="eastAsia" w:ascii="宋体" w:hAnsi="宋体" w:eastAsia="宋体" w:cs="宋体"/>
          <w:color w:val="000000" w:themeColor="text1"/>
          <w:highlight w:val="none"/>
          <w14:textFill>
            <w14:solidFill>
              <w14:schemeClr w14:val="tx1"/>
            </w14:solidFill>
          </w14:textFill>
        </w:rPr>
      </w:pPr>
    </w:p>
    <w:p w14:paraId="39FEE587">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2BD830FB">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B0D691D">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952DA37">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EE6079B">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03CA7E8">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36C097B2">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6D5F46A1">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4B7CAF63">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F885590">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9F67826">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349CE0C">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EA56FBB">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E77AB16">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7145C58">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5BA6AAC">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2BA8B521">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6FBD2967">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450DBFEF">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5A8B14C7">
      <w:pPr>
        <w:pStyle w:val="11"/>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5768EEBF">
      <w:pPr>
        <w:pStyle w:val="4"/>
        <w:jc w:val="both"/>
        <w:rPr>
          <w:rFonts w:hint="eastAsia" w:hAnsi="宋体" w:cs="宋体"/>
          <w:b/>
          <w:bCs/>
          <w:color w:val="000000" w:themeColor="text1"/>
          <w:kern w:val="0"/>
          <w:sz w:val="24"/>
          <w:szCs w:val="24"/>
          <w:highlight w:val="none"/>
          <w:u w:val="none"/>
          <w:lang w:val="en-US" w:eastAsia="zh-CN" w:bidi="ar-SA"/>
          <w14:textFill>
            <w14:solidFill>
              <w14:schemeClr w14:val="tx1"/>
            </w14:solidFill>
          </w14:textFill>
        </w:rPr>
      </w:pPr>
    </w:p>
    <w:p w14:paraId="50C6C142">
      <w:pPr>
        <w:pStyle w:val="4"/>
        <w:jc w:val="cente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pPr>
      <w:bookmarkStart w:id="912" w:name="_Toc7322"/>
      <w:r>
        <w:rPr>
          <w:rFonts w:hint="eastAsia" w:hAnsi="宋体" w:cs="宋体"/>
          <w:b/>
          <w:bCs/>
          <w:color w:val="000000" w:themeColor="text1"/>
          <w:kern w:val="0"/>
          <w:sz w:val="24"/>
          <w:szCs w:val="24"/>
          <w:highlight w:val="none"/>
          <w:u w:val="none"/>
          <w:lang w:val="en-US" w:eastAsia="zh-CN" w:bidi="ar-SA"/>
          <w14:textFill>
            <w14:solidFill>
              <w14:schemeClr w14:val="tx1"/>
            </w14:solidFill>
          </w14:textFill>
        </w:rPr>
        <w:t>11、</w:t>
      </w:r>
      <w: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t>联合体协议书</w:t>
      </w:r>
      <w:bookmarkEnd w:id="912"/>
    </w:p>
    <w:p w14:paraId="5C173A9B">
      <w:pPr>
        <w:spacing w:before="184" w:line="359" w:lineRule="auto"/>
        <w:ind w:left="36" w:right="158" w:firstLine="47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（以联合体形式磋商响应的，提供联合体协议书；本项目不接受联合体磋商响应或者供应商不以联合体形式磋商响应的，则不需要提供）</w:t>
      </w:r>
    </w:p>
    <w:p w14:paraId="21C8174D">
      <w:pPr>
        <w:tabs>
          <w:tab w:val="left" w:pos="146"/>
          <w:tab w:val="left" w:pos="723"/>
        </w:tabs>
        <w:spacing w:before="2" w:line="358" w:lineRule="auto"/>
        <w:ind w:left="12" w:right="64" w:firstLine="5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auto"/>
          <w14:textFill>
            <w14:solidFill>
              <w14:schemeClr w14:val="tx1"/>
            </w14:solidFill>
          </w14:textFill>
        </w:rPr>
        <w:tab/>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（联合体所有成员名称）</w:t>
      </w:r>
      <w:r>
        <w:rPr>
          <w:rFonts w:hint="eastAsia" w:ascii="宋体" w:hAnsi="宋体" w:eastAsia="宋体" w:cs="宋体"/>
          <w:color w:val="000000" w:themeColor="text1"/>
          <w:spacing w:val="-5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自愿组成一个联合体，以一个供应商的</w:t>
      </w:r>
      <w:r>
        <w:rPr>
          <w:rFonts w:hint="eastAsia" w:ascii="宋体" w:hAnsi="宋体" w:eastAsia="宋体" w:cs="宋体"/>
          <w:color w:val="000000" w:themeColor="text1"/>
          <w:spacing w:val="-7"/>
          <w:sz w:val="24"/>
          <w:szCs w:val="24"/>
          <w:highlight w:val="none"/>
          <w14:textFill>
            <w14:solidFill>
              <w14:schemeClr w14:val="tx1"/>
            </w14:solidFill>
          </w14:textFill>
        </w:rPr>
        <w:t>身份参加</w:t>
      </w:r>
      <w:r>
        <w:rPr>
          <w:rFonts w:hint="eastAsia" w:ascii="宋体" w:hAnsi="宋体" w:eastAsia="宋体" w:cs="宋体"/>
          <w:color w:val="000000" w:themeColor="text1"/>
          <w:sz w:val="24"/>
          <w:szCs w:val="24"/>
          <w:highlight w:val="none"/>
          <w:u w:val="single" w:color="auto"/>
          <w14:textFill>
            <w14:solidFill>
              <w14:schemeClr w14:val="tx1"/>
            </w14:solidFill>
          </w14:textFill>
        </w:rPr>
        <w:tab/>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（项目名称）</w:t>
      </w:r>
      <w:r>
        <w:rPr>
          <w:rFonts w:hint="eastAsia" w:ascii="宋体" w:hAnsi="宋体" w:eastAsia="宋体" w:cs="宋体"/>
          <w:color w:val="000000" w:themeColor="text1"/>
          <w:spacing w:val="-8"/>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【项目编号/包号：</w:t>
      </w:r>
      <w:r>
        <w:rPr>
          <w:rFonts w:hint="eastAsia" w:ascii="宋体" w:hAnsi="宋体" w:eastAsia="宋体" w:cs="宋体"/>
          <w:color w:val="000000" w:themeColor="text1"/>
          <w:spacing w:val="1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】磋商。</w:t>
      </w:r>
    </w:p>
    <w:p w14:paraId="6CAFB0DB">
      <w:pPr>
        <w:spacing w:line="287" w:lineRule="auto"/>
        <w:ind w:left="34" w:right="76" w:firstLine="57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一、各方一致决定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某联合体成员名称）</w:t>
      </w:r>
      <w:r>
        <w:rPr>
          <w:rFonts w:hint="eastAsia" w:ascii="宋体" w:hAnsi="宋体" w:eastAsia="宋体" w:cs="宋体"/>
          <w:color w:val="000000" w:themeColor="text1"/>
          <w:spacing w:val="-1"/>
          <w:sz w:val="24"/>
          <w:szCs w:val="24"/>
          <w:highlight w:val="none"/>
          <w14:textFill>
            <w14:solidFill>
              <w14:schemeClr w14:val="tx1"/>
            </w14:solidFill>
          </w14:textFill>
        </w:rPr>
        <w:t>为联合体牵头人，代表所</w:t>
      </w:r>
      <w:r>
        <w:rPr>
          <w:rFonts w:hint="eastAsia" w:ascii="宋体" w:hAnsi="宋体" w:eastAsia="宋体" w:cs="宋体"/>
          <w:color w:val="000000" w:themeColor="text1"/>
          <w:spacing w:val="-2"/>
          <w:sz w:val="24"/>
          <w:szCs w:val="24"/>
          <w:highlight w:val="none"/>
          <w14:textFill>
            <w14:solidFill>
              <w14:schemeClr w14:val="tx1"/>
            </w14:solidFill>
          </w14:textFill>
        </w:rPr>
        <w:t>有联</w:t>
      </w:r>
      <w:r>
        <w:rPr>
          <w:rFonts w:hint="eastAsia" w:ascii="宋体" w:hAnsi="宋体" w:eastAsia="宋体" w:cs="宋体"/>
          <w:color w:val="000000" w:themeColor="text1"/>
          <w:spacing w:val="-1"/>
          <w:sz w:val="24"/>
          <w:szCs w:val="24"/>
          <w:highlight w:val="none"/>
          <w14:textFill>
            <w14:solidFill>
              <w14:schemeClr w14:val="tx1"/>
            </w14:solidFill>
          </w14:textFill>
        </w:rPr>
        <w:t>合体成员负责磋商响应和合同实施阶段的主办、协调工作。</w:t>
      </w:r>
    </w:p>
    <w:p w14:paraId="24473D56">
      <w:pPr>
        <w:spacing w:before="189" w:line="311" w:lineRule="auto"/>
        <w:ind w:left="27" w:right="8" w:firstLine="58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二、所有联合体成员各方签署授权书，授权书载明的授权代表根据竞争性</w:t>
      </w:r>
      <w:r>
        <w:rPr>
          <w:rFonts w:hint="eastAsia" w:ascii="宋体" w:hAnsi="宋体" w:eastAsia="宋体" w:cs="宋体"/>
          <w:color w:val="000000" w:themeColor="text1"/>
          <w:spacing w:val="-6"/>
          <w:sz w:val="24"/>
          <w:szCs w:val="24"/>
          <w:highlight w:val="none"/>
          <w14:textFill>
            <w14:solidFill>
              <w14:schemeClr w14:val="tx1"/>
            </w14:solidFill>
          </w14:textFill>
        </w:rPr>
        <w:t>磋商文件规定及响应内容而对采购人、采购代理机构所作的任何合法承诺，</w:t>
      </w:r>
      <w:r>
        <w:rPr>
          <w:rFonts w:hint="eastAsia" w:ascii="宋体" w:hAnsi="宋体" w:eastAsia="宋体" w:cs="宋体"/>
          <w:color w:val="000000" w:themeColor="text1"/>
          <w:spacing w:val="-1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包括</w:t>
      </w:r>
      <w:r>
        <w:rPr>
          <w:rFonts w:hint="eastAsia" w:ascii="宋体" w:hAnsi="宋体" w:eastAsia="宋体" w:cs="宋体"/>
          <w:color w:val="000000" w:themeColor="text1"/>
          <w:spacing w:val="-2"/>
          <w:sz w:val="24"/>
          <w:szCs w:val="24"/>
          <w:highlight w:val="none"/>
          <w14:textFill>
            <w14:solidFill>
              <w14:schemeClr w14:val="tx1"/>
            </w14:solidFill>
          </w14:textFill>
        </w:rPr>
        <w:t>书面澄清及相应等均对联合投标各方产生约束</w:t>
      </w:r>
      <w:r>
        <w:rPr>
          <w:rFonts w:hint="eastAsia" w:ascii="宋体" w:hAnsi="宋体" w:eastAsia="宋体" w:cs="宋体"/>
          <w:color w:val="000000" w:themeColor="text1"/>
          <w:spacing w:val="-3"/>
          <w:sz w:val="24"/>
          <w:szCs w:val="24"/>
          <w:highlight w:val="none"/>
          <w14:textFill>
            <w14:solidFill>
              <w14:schemeClr w14:val="tx1"/>
            </w14:solidFill>
          </w14:textFill>
        </w:rPr>
        <w:t>力。</w:t>
      </w:r>
    </w:p>
    <w:p w14:paraId="01A1B7F8">
      <w:pPr>
        <w:spacing w:before="185" w:line="218" w:lineRule="auto"/>
        <w:ind w:left="6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三、本次联合磋商响应中，分工如下：</w:t>
      </w:r>
    </w:p>
    <w:p w14:paraId="253E9749">
      <w:pPr>
        <w:tabs>
          <w:tab w:val="left" w:pos="723"/>
        </w:tabs>
        <w:spacing w:before="185" w:line="359" w:lineRule="auto"/>
        <w:ind w:left="36" w:right="10" w:firstLine="55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auto"/>
          <w14:textFill>
            <w14:solidFill>
              <w14:schemeClr w14:val="tx1"/>
            </w14:solidFill>
          </w14:textFill>
        </w:rPr>
        <w:tab/>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（联合体成员 1）  </w:t>
      </w:r>
      <w:r>
        <w:rPr>
          <w:rFonts w:hint="eastAsia" w:ascii="宋体" w:hAnsi="宋体" w:eastAsia="宋体" w:cs="宋体"/>
          <w:color w:val="000000" w:themeColor="text1"/>
          <w:spacing w:val="-9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承担项目采购合同金额的</w:t>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，负责的工作和义务</w:t>
      </w:r>
      <w:r>
        <w:rPr>
          <w:rFonts w:hint="eastAsia" w:ascii="宋体" w:hAnsi="宋体" w:eastAsia="宋体" w:cs="宋体"/>
          <w:color w:val="000000" w:themeColor="text1"/>
          <w:spacing w:val="-13"/>
          <w:sz w:val="24"/>
          <w:szCs w:val="24"/>
          <w:highlight w:val="none"/>
          <w14:textFill>
            <w14:solidFill>
              <w14:schemeClr w14:val="tx1"/>
            </w14:solidFill>
          </w14:textFill>
        </w:rPr>
        <w:t>为</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6A30F0E9">
      <w:pPr>
        <w:tabs>
          <w:tab w:val="left" w:pos="723"/>
        </w:tabs>
        <w:spacing w:line="359" w:lineRule="auto"/>
        <w:ind w:left="36" w:right="10" w:firstLine="55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auto"/>
          <w14:textFill>
            <w14:solidFill>
              <w14:schemeClr w14:val="tx1"/>
            </w14:solidFill>
          </w14:textFill>
        </w:rPr>
        <w:tab/>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（联合体成员 2）  </w:t>
      </w:r>
      <w:r>
        <w:rPr>
          <w:rFonts w:hint="eastAsia" w:ascii="宋体" w:hAnsi="宋体" w:eastAsia="宋体" w:cs="宋体"/>
          <w:color w:val="000000" w:themeColor="text1"/>
          <w:spacing w:val="-9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承担项目采购合同金额的</w:t>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，负责的工作和义务</w:t>
      </w:r>
      <w:r>
        <w:rPr>
          <w:rFonts w:hint="eastAsia" w:ascii="宋体" w:hAnsi="宋体" w:eastAsia="宋体" w:cs="宋体"/>
          <w:color w:val="000000" w:themeColor="text1"/>
          <w:spacing w:val="-13"/>
          <w:sz w:val="24"/>
          <w:szCs w:val="24"/>
          <w:highlight w:val="none"/>
          <w14:textFill>
            <w14:solidFill>
              <w14:schemeClr w14:val="tx1"/>
            </w14:solidFill>
          </w14:textFill>
        </w:rPr>
        <w:t>为</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1A4F02A1">
      <w:pPr>
        <w:spacing w:line="378" w:lineRule="exact"/>
        <w:ind w:left="61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position w:val="3"/>
          <w:sz w:val="24"/>
          <w:szCs w:val="24"/>
          <w:highlight w:val="none"/>
          <w14:textFill>
            <w14:solidFill>
              <w14:schemeClr w14:val="tx1"/>
            </w14:solidFill>
          </w14:textFill>
        </w:rPr>
        <w:t>……</w:t>
      </w:r>
    </w:p>
    <w:p w14:paraId="2183A9AC">
      <w:pPr>
        <w:spacing w:before="91" w:line="218" w:lineRule="auto"/>
        <w:ind w:left="63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四、联合体成员中小企业合同份额。</w:t>
      </w:r>
    </w:p>
    <w:p w14:paraId="48CD2AD7">
      <w:pPr>
        <w:spacing w:before="182" w:line="312" w:lineRule="auto"/>
        <w:ind w:left="29" w:right="27" w:firstLine="58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7"/>
          <w:sz w:val="24"/>
          <w:szCs w:val="24"/>
          <w:highlight w:val="none"/>
          <w:u w:val="single" w:color="auto"/>
          <w14:textFill>
            <w14:solidFill>
              <w14:schemeClr w14:val="tx1"/>
            </w14:solidFill>
          </w14:textFill>
        </w:rPr>
        <w:t>（联合体成员 X,……）</w:t>
      </w:r>
      <w:r>
        <w:rPr>
          <w:rFonts w:hint="eastAsia" w:ascii="宋体" w:hAnsi="宋体" w:eastAsia="宋体" w:cs="宋体"/>
          <w:color w:val="000000" w:themeColor="text1"/>
          <w:spacing w:val="-7"/>
          <w:sz w:val="24"/>
          <w:szCs w:val="24"/>
          <w:highlight w:val="none"/>
          <w14:textFill>
            <w14:solidFill>
              <w14:schemeClr w14:val="tx1"/>
            </w14:solidFill>
          </w14:textFill>
        </w:rPr>
        <w:t>提供的全部服务及包含的货物由小微企业制造，</w:t>
      </w:r>
      <w:r>
        <w:rPr>
          <w:rFonts w:hint="eastAsia" w:ascii="宋体" w:hAnsi="宋体" w:eastAsia="宋体" w:cs="宋体"/>
          <w:color w:val="000000" w:themeColor="text1"/>
          <w:spacing w:val="-5"/>
          <w:sz w:val="24"/>
          <w:szCs w:val="24"/>
          <w:highlight w:val="none"/>
          <w14:textFill>
            <w14:solidFill>
              <w14:schemeClr w14:val="tx1"/>
            </w14:solidFill>
          </w14:textFill>
        </w:rPr>
        <w:t>其合同份额占到合同总金额</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%以上；……</w:t>
      </w:r>
      <w:r>
        <w:rPr>
          <w:rFonts w:hint="eastAsia" w:ascii="宋体" w:hAnsi="宋体" w:eastAsia="宋体" w:cs="宋体"/>
          <w:color w:val="000000" w:themeColor="text1"/>
          <w:spacing w:val="-8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14:textFill>
            <w14:solidFill>
              <w14:schemeClr w14:val="tx1"/>
            </w14:solidFill>
          </w14:textFill>
        </w:rPr>
        <w:t>（未预留份额专门面向中</w:t>
      </w:r>
      <w:r>
        <w:rPr>
          <w:rFonts w:hint="eastAsia" w:ascii="宋体" w:hAnsi="宋体" w:eastAsia="宋体" w:cs="宋体"/>
          <w:b/>
          <w:bCs/>
          <w:color w:val="000000" w:themeColor="text1"/>
          <w:spacing w:val="-6"/>
          <w:sz w:val="24"/>
          <w:szCs w:val="24"/>
          <w:highlight w:val="none"/>
          <w14:textFill>
            <w14:solidFill>
              <w14:schemeClr w14:val="tx1"/>
            </w14:solidFill>
          </w14:textFill>
        </w:rPr>
        <w:t>小企业</w:t>
      </w:r>
      <w:r>
        <w:rPr>
          <w:rFonts w:hint="eastAsia" w:ascii="宋体" w:hAnsi="宋体" w:eastAsia="宋体" w:cs="宋体"/>
          <w:b/>
          <w:bCs/>
          <w:color w:val="000000" w:themeColor="text1"/>
          <w:spacing w:val="-2"/>
          <w:sz w:val="24"/>
          <w:szCs w:val="24"/>
          <w:highlight w:val="none"/>
          <w14:textFill>
            <w14:solidFill>
              <w14:schemeClr w14:val="tx1"/>
            </w14:solidFill>
          </w14:textFill>
        </w:rPr>
        <w:t>采购的采购项目，以及预留份额中的非预留部分采购包，</w:t>
      </w:r>
      <w:r>
        <w:rPr>
          <w:rFonts w:hint="eastAsia" w:ascii="宋体" w:hAnsi="宋体" w:eastAsia="宋体" w:cs="宋体"/>
          <w:b/>
          <w:bCs/>
          <w:color w:val="000000" w:themeColor="text1"/>
          <w:spacing w:val="-3"/>
          <w:sz w:val="24"/>
          <w:szCs w:val="24"/>
          <w:highlight w:val="none"/>
          <w14:textFill>
            <w14:solidFill>
              <w14:schemeClr w14:val="tx1"/>
            </w14:solidFill>
          </w14:textFill>
        </w:rPr>
        <w:t>接受联合体投标的，</w:t>
      </w:r>
    </w:p>
    <w:p w14:paraId="4A734BF4">
      <w:pPr>
        <w:spacing w:before="185" w:line="312" w:lineRule="auto"/>
        <w:ind w:left="25" w:right="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4"/>
          <w:sz w:val="24"/>
          <w:szCs w:val="24"/>
          <w:highlight w:val="none"/>
          <w14:textFill>
            <w14:solidFill>
              <w14:schemeClr w14:val="tx1"/>
            </w14:solidFill>
          </w14:textFill>
        </w:rPr>
        <w:t>联合体协议书约定小微企业的合同份额占到合同总金额</w:t>
      </w:r>
      <w:r>
        <w:rPr>
          <w:rFonts w:hint="eastAsia" w:ascii="宋体" w:hAnsi="宋体" w:eastAsia="宋体" w:cs="宋体"/>
          <w:color w:val="000000" w:themeColor="text1"/>
          <w:spacing w:val="-44"/>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14:textFill>
            <w14:solidFill>
              <w14:schemeClr w14:val="tx1"/>
            </w14:solidFill>
          </w14:textFill>
        </w:rPr>
        <w:t>30%以上的，对</w:t>
      </w:r>
      <w:r>
        <w:rPr>
          <w:rFonts w:hint="eastAsia" w:ascii="宋体" w:hAnsi="宋体" w:eastAsia="宋体" w:cs="宋体"/>
          <w:b/>
          <w:bCs/>
          <w:color w:val="000000" w:themeColor="text1"/>
          <w:spacing w:val="-5"/>
          <w:sz w:val="24"/>
          <w:szCs w:val="24"/>
          <w:highlight w:val="none"/>
          <w14:textFill>
            <w14:solidFill>
              <w14:schemeClr w14:val="tx1"/>
            </w14:solidFill>
          </w14:textFill>
        </w:rPr>
        <w:t>联合体报</w:t>
      </w:r>
      <w:r>
        <w:rPr>
          <w:rFonts w:hint="eastAsia" w:ascii="宋体" w:hAnsi="宋体" w:eastAsia="宋体" w:cs="宋体"/>
          <w:b/>
          <w:bCs/>
          <w:color w:val="000000" w:themeColor="text1"/>
          <w:spacing w:val="-2"/>
          <w:sz w:val="24"/>
          <w:szCs w:val="24"/>
          <w:highlight w:val="none"/>
          <w14:textFill>
            <w14:solidFill>
              <w14:schemeClr w14:val="tx1"/>
            </w14:solidFill>
          </w14:textFill>
        </w:rPr>
        <w:t>价按评审标准确定的比例给予扣除。供应商拟享受以上价格扣除政策的，填写</w:t>
      </w:r>
      <w:r>
        <w:rPr>
          <w:rFonts w:hint="eastAsia" w:ascii="宋体" w:hAnsi="宋体" w:eastAsia="宋体" w:cs="宋体"/>
          <w:b/>
          <w:bCs/>
          <w:color w:val="000000" w:themeColor="text1"/>
          <w:spacing w:val="-5"/>
          <w:sz w:val="24"/>
          <w:szCs w:val="24"/>
          <w:highlight w:val="none"/>
          <w14:textFill>
            <w14:solidFill>
              <w14:schemeClr w14:val="tx1"/>
            </w14:solidFill>
          </w14:textFill>
        </w:rPr>
        <w:t>有关内容。）</w:t>
      </w:r>
    </w:p>
    <w:p w14:paraId="333501DA">
      <w:pPr>
        <w:spacing w:before="183" w:line="324" w:lineRule="auto"/>
        <w:ind w:left="31" w:right="62" w:firstLine="56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2、中小企业合同金额达到</w:t>
      </w:r>
      <w:r>
        <w:rPr>
          <w:rFonts w:hint="eastAsia" w:ascii="宋体" w:hAnsi="宋体" w:eastAsia="宋体" w:cs="宋体"/>
          <w:color w:val="000000" w:themeColor="text1"/>
          <w:spacing w:val="-8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1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%，其中小微企业合同金额达到</w:t>
      </w:r>
      <w:r>
        <w:rPr>
          <w:rFonts w:hint="eastAsia" w:ascii="宋体" w:hAnsi="宋体" w:eastAsia="宋体" w:cs="宋体"/>
          <w:color w:val="000000" w:themeColor="text1"/>
          <w:spacing w:val="-88"/>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1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b/>
          <w:bCs/>
          <w:color w:val="000000" w:themeColor="text1"/>
          <w:spacing w:val="-3"/>
          <w:sz w:val="24"/>
          <w:szCs w:val="24"/>
          <w:highlight w:val="none"/>
          <w14:textFill>
            <w14:solidFill>
              <w14:schemeClr w14:val="tx1"/>
            </w14:solidFill>
          </w14:textFill>
        </w:rPr>
        <w:t>（要</w:t>
      </w:r>
      <w:r>
        <w:rPr>
          <w:rFonts w:hint="eastAsia" w:ascii="宋体" w:hAnsi="宋体" w:eastAsia="宋体" w:cs="宋体"/>
          <w:b/>
          <w:bCs/>
          <w:color w:val="000000" w:themeColor="text1"/>
          <w:spacing w:val="-2"/>
          <w:sz w:val="24"/>
          <w:szCs w:val="24"/>
          <w:highlight w:val="none"/>
          <w14:textFill>
            <w14:solidFill>
              <w14:schemeClr w14:val="tx1"/>
            </w14:solidFill>
          </w14:textFill>
        </w:rPr>
        <w:t>求以联合体形式参加的项目或采购包，供应商按竞争性磋</w:t>
      </w:r>
      <w:r>
        <w:rPr>
          <w:rFonts w:hint="eastAsia" w:ascii="宋体" w:hAnsi="宋体" w:eastAsia="宋体" w:cs="宋体"/>
          <w:b/>
          <w:bCs/>
          <w:color w:val="000000" w:themeColor="text1"/>
          <w:spacing w:val="-3"/>
          <w:sz w:val="24"/>
          <w:szCs w:val="24"/>
          <w:highlight w:val="none"/>
          <w14:textFill>
            <w14:solidFill>
              <w14:schemeClr w14:val="tx1"/>
            </w14:solidFill>
          </w14:textFill>
        </w:rPr>
        <w:t>商文件第一部分竞争</w:t>
      </w:r>
      <w:r>
        <w:rPr>
          <w:rFonts w:hint="eastAsia" w:ascii="宋体" w:hAnsi="宋体" w:eastAsia="宋体" w:cs="宋体"/>
          <w:b/>
          <w:bCs/>
          <w:color w:val="000000" w:themeColor="text1"/>
          <w:spacing w:val="-2"/>
          <w:sz w:val="24"/>
          <w:szCs w:val="24"/>
          <w:highlight w:val="none"/>
          <w14:textFill>
            <w14:solidFill>
              <w14:schemeClr w14:val="tx1"/>
            </w14:solidFill>
          </w14:textFill>
        </w:rPr>
        <w:t>性磋商公告申请人的资格要求中规定的联合体协议书中中</w:t>
      </w:r>
      <w:r>
        <w:rPr>
          <w:rFonts w:hint="eastAsia" w:ascii="宋体" w:hAnsi="宋体" w:eastAsia="宋体" w:cs="宋体"/>
          <w:b/>
          <w:bCs/>
          <w:color w:val="000000" w:themeColor="text1"/>
          <w:spacing w:val="-3"/>
          <w:sz w:val="24"/>
          <w:szCs w:val="24"/>
          <w:highlight w:val="none"/>
          <w14:textFill>
            <w14:solidFill>
              <w14:schemeClr w14:val="tx1"/>
            </w14:solidFill>
          </w14:textFill>
        </w:rPr>
        <w:t>小企业、小微企业合</w:t>
      </w:r>
      <w:r>
        <w:rPr>
          <w:rFonts w:hint="eastAsia" w:ascii="宋体" w:hAnsi="宋体" w:eastAsia="宋体" w:cs="宋体"/>
          <w:b/>
          <w:bCs/>
          <w:color w:val="000000" w:themeColor="text1"/>
          <w:spacing w:val="-4"/>
          <w:sz w:val="24"/>
          <w:szCs w:val="24"/>
          <w:highlight w:val="none"/>
          <w14:textFill>
            <w14:solidFill>
              <w14:schemeClr w14:val="tx1"/>
            </w14:solidFill>
          </w14:textFill>
        </w:rPr>
        <w:t>同金额应当达到的比例要求填写。）</w:t>
      </w:r>
    </w:p>
    <w:p w14:paraId="75C0E4EF">
      <w:pPr>
        <w:spacing w:before="182" w:line="216" w:lineRule="auto"/>
        <w:ind w:left="60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五、如果成交，联合体各成员方共同与采购人签订采购合同，并就采购合</w:t>
      </w:r>
    </w:p>
    <w:p w14:paraId="39304755">
      <w:pPr>
        <w:spacing w:line="216"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6" w:type="default"/>
          <w:pgSz w:w="11907" w:h="16839"/>
          <w:pgMar w:top="1480" w:right="1785" w:bottom="1172" w:left="1785" w:header="0" w:footer="945" w:gutter="0"/>
          <w:pgNumType w:fmt="decimal"/>
          <w:cols w:space="720" w:num="1"/>
        </w:sectPr>
      </w:pPr>
    </w:p>
    <w:p w14:paraId="02CCF212">
      <w:pPr>
        <w:pStyle w:val="8"/>
        <w:spacing w:line="248" w:lineRule="auto"/>
        <w:rPr>
          <w:rFonts w:hint="eastAsia" w:ascii="宋体" w:hAnsi="宋体" w:eastAsia="宋体" w:cs="宋体"/>
          <w:color w:val="000000" w:themeColor="text1"/>
          <w:highlight w:val="none"/>
          <w14:textFill>
            <w14:solidFill>
              <w14:schemeClr w14:val="tx1"/>
            </w14:solidFill>
          </w14:textFill>
        </w:rPr>
      </w:pPr>
    </w:p>
    <w:p w14:paraId="1FC2E89E">
      <w:pPr>
        <w:pStyle w:val="8"/>
        <w:spacing w:line="248" w:lineRule="auto"/>
        <w:rPr>
          <w:rFonts w:hint="eastAsia" w:ascii="宋体" w:hAnsi="宋体" w:eastAsia="宋体" w:cs="宋体"/>
          <w:color w:val="000000" w:themeColor="text1"/>
          <w:highlight w:val="none"/>
          <w14:textFill>
            <w14:solidFill>
              <w14:schemeClr w14:val="tx1"/>
            </w14:solidFill>
          </w14:textFill>
        </w:rPr>
      </w:pPr>
    </w:p>
    <w:p w14:paraId="2A392A69">
      <w:pPr>
        <w:pStyle w:val="8"/>
        <w:spacing w:line="248" w:lineRule="auto"/>
        <w:rPr>
          <w:rFonts w:hint="eastAsia" w:ascii="宋体" w:hAnsi="宋体" w:eastAsia="宋体" w:cs="宋体"/>
          <w:color w:val="000000" w:themeColor="text1"/>
          <w:highlight w:val="none"/>
          <w14:textFill>
            <w14:solidFill>
              <w14:schemeClr w14:val="tx1"/>
            </w14:solidFill>
          </w14:textFill>
        </w:rPr>
      </w:pPr>
    </w:p>
    <w:p w14:paraId="4C2A41D5">
      <w:pPr>
        <w:pStyle w:val="8"/>
        <w:spacing w:line="248" w:lineRule="auto"/>
        <w:rPr>
          <w:rFonts w:hint="eastAsia" w:ascii="宋体" w:hAnsi="宋体" w:eastAsia="宋体" w:cs="宋体"/>
          <w:color w:val="000000" w:themeColor="text1"/>
          <w:highlight w:val="none"/>
          <w14:textFill>
            <w14:solidFill>
              <w14:schemeClr w14:val="tx1"/>
            </w14:solidFill>
          </w14:textFill>
        </w:rPr>
      </w:pPr>
    </w:p>
    <w:p w14:paraId="7829EF24">
      <w:pPr>
        <w:spacing w:before="78" w:line="216" w:lineRule="auto"/>
        <w:ind w:left="5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同约定的事项对采购人承担连带责任。</w:t>
      </w:r>
    </w:p>
    <w:p w14:paraId="56046D58">
      <w:pPr>
        <w:spacing w:before="188" w:line="217" w:lineRule="auto"/>
        <w:ind w:left="6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六、有关本次联合磋商响应的其他事宜：</w:t>
      </w:r>
    </w:p>
    <w:p w14:paraId="711FFFA8">
      <w:pPr>
        <w:spacing w:before="183" w:line="289" w:lineRule="auto"/>
        <w:ind w:left="56" w:right="69" w:firstLine="5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1、联合体各方不再单独参加或者与其他供应商另外组成联合体参加同一合</w:t>
      </w:r>
      <w:r>
        <w:rPr>
          <w:rFonts w:hint="eastAsia" w:ascii="宋体" w:hAnsi="宋体" w:eastAsia="宋体" w:cs="宋体"/>
          <w:color w:val="000000" w:themeColor="text1"/>
          <w:spacing w:val="-7"/>
          <w:sz w:val="24"/>
          <w:szCs w:val="24"/>
          <w:highlight w:val="none"/>
          <w14:textFill>
            <w14:solidFill>
              <w14:schemeClr w14:val="tx1"/>
            </w14:solidFill>
          </w14:textFill>
        </w:rPr>
        <w:t>同项下的政府采购活动。</w:t>
      </w:r>
    </w:p>
    <w:p w14:paraId="3BBC49FD">
      <w:pPr>
        <w:spacing w:before="181" w:line="289" w:lineRule="auto"/>
        <w:ind w:left="36" w:right="91" w:firstLine="56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2、联合体中有同类资质的各方按照联合体分工承担相同工作的， 按照资质</w:t>
      </w:r>
      <w:r>
        <w:rPr>
          <w:rFonts w:hint="eastAsia" w:ascii="宋体" w:hAnsi="宋体" w:eastAsia="宋体" w:cs="宋体"/>
          <w:color w:val="000000" w:themeColor="text1"/>
          <w:spacing w:val="-4"/>
          <w:sz w:val="24"/>
          <w:szCs w:val="24"/>
          <w:highlight w:val="none"/>
          <w14:textFill>
            <w14:solidFill>
              <w14:schemeClr w14:val="tx1"/>
            </w14:solidFill>
          </w14:textFill>
        </w:rPr>
        <w:t>等级较低的供应商确定资质等级。</w:t>
      </w:r>
    </w:p>
    <w:p w14:paraId="7FD46E30">
      <w:pPr>
        <w:spacing w:before="183" w:line="288" w:lineRule="auto"/>
        <w:ind w:left="27" w:right="85" w:firstLine="57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3、本协议提交采购人、采购代理机构后，</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联合体各方不得以任何形式对上</w:t>
      </w:r>
      <w:r>
        <w:rPr>
          <w:rFonts w:hint="eastAsia" w:ascii="宋体" w:hAnsi="宋体" w:eastAsia="宋体" w:cs="宋体"/>
          <w:color w:val="000000" w:themeColor="text1"/>
          <w:spacing w:val="-4"/>
          <w:sz w:val="24"/>
          <w:szCs w:val="24"/>
          <w:highlight w:val="none"/>
          <w14:textFill>
            <w14:solidFill>
              <w14:schemeClr w14:val="tx1"/>
            </w14:solidFill>
          </w14:textFill>
        </w:rPr>
        <w:t>述内容进行修改或撤销。</w:t>
      </w:r>
    </w:p>
    <w:p w14:paraId="0CBEEF8E">
      <w:pPr>
        <w:spacing w:before="184" w:line="217" w:lineRule="auto"/>
        <w:ind w:left="5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4、其他：……</w:t>
      </w:r>
    </w:p>
    <w:p w14:paraId="41C52506">
      <w:pPr>
        <w:spacing w:before="187" w:line="287" w:lineRule="auto"/>
        <w:ind w:left="29" w:right="68" w:firstLine="57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5、本协议书自签署之日起生效，若未成交，自</w:t>
      </w:r>
      <w:r>
        <w:rPr>
          <w:rFonts w:hint="eastAsia" w:ascii="宋体" w:hAnsi="宋体" w:eastAsia="宋体" w:cs="宋体"/>
          <w:color w:val="000000" w:themeColor="text1"/>
          <w:spacing w:val="-3"/>
          <w:sz w:val="24"/>
          <w:szCs w:val="24"/>
          <w:highlight w:val="none"/>
          <w14:textFill>
            <w14:solidFill>
              <w14:schemeClr w14:val="tx1"/>
            </w14:solidFill>
          </w14:textFill>
        </w:rPr>
        <w:t>本响应文件有效期结束后自</w:t>
      </w:r>
      <w:r>
        <w:rPr>
          <w:rFonts w:hint="eastAsia" w:ascii="宋体" w:hAnsi="宋体" w:eastAsia="宋体" w:cs="宋体"/>
          <w:color w:val="000000" w:themeColor="text1"/>
          <w:spacing w:val="-2"/>
          <w:sz w:val="24"/>
          <w:szCs w:val="24"/>
          <w:highlight w:val="none"/>
          <w14:textFill>
            <w14:solidFill>
              <w14:schemeClr w14:val="tx1"/>
            </w14:solidFill>
          </w14:textFill>
        </w:rPr>
        <w:t>行失效；若成交，自合同书规定的期限之后自行失效。</w:t>
      </w:r>
    </w:p>
    <w:p w14:paraId="33DD8ACA">
      <w:pPr>
        <w:spacing w:before="186" w:line="288" w:lineRule="auto"/>
        <w:ind w:left="25" w:firstLine="57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6、本协议书正本一式</w:t>
      </w:r>
      <w:r>
        <w:rPr>
          <w:rFonts w:hint="eastAsia" w:ascii="宋体" w:hAnsi="宋体" w:eastAsia="宋体" w:cs="宋体"/>
          <w:color w:val="000000" w:themeColor="text1"/>
          <w:spacing w:val="-1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份，联合体成员各执</w:t>
      </w:r>
      <w:r>
        <w:rPr>
          <w:rFonts w:hint="eastAsia" w:ascii="宋体" w:hAnsi="宋体" w:eastAsia="宋体" w:cs="宋体"/>
          <w:color w:val="000000" w:themeColor="text1"/>
          <w:spacing w:val="-11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份；副本一式</w:t>
      </w:r>
      <w:r>
        <w:rPr>
          <w:rFonts w:hint="eastAsia" w:ascii="宋体" w:hAnsi="宋体" w:eastAsia="宋体" w:cs="宋体"/>
          <w:color w:val="000000" w:themeColor="text1"/>
          <w:spacing w:val="-11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份，联合体成员各执</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份。</w:t>
      </w:r>
    </w:p>
    <w:p w14:paraId="03B2184D">
      <w:pPr>
        <w:pStyle w:val="8"/>
        <w:spacing w:line="360" w:lineRule="auto"/>
        <w:rPr>
          <w:rFonts w:hint="eastAsia" w:ascii="宋体" w:hAnsi="宋体" w:eastAsia="宋体" w:cs="宋体"/>
          <w:color w:val="000000" w:themeColor="text1"/>
          <w:highlight w:val="none"/>
          <w14:textFill>
            <w14:solidFill>
              <w14:schemeClr w14:val="tx1"/>
            </w14:solidFill>
          </w14:textFill>
        </w:rPr>
      </w:pPr>
    </w:p>
    <w:p w14:paraId="14601F59">
      <w:pPr>
        <w:spacing w:before="79" w:line="217"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联合体成员</w:t>
      </w:r>
      <w:r>
        <w:rPr>
          <w:rFonts w:hint="eastAsia" w:ascii="宋体" w:hAnsi="宋体" w:eastAsia="宋体" w:cs="宋体"/>
          <w:color w:val="000000" w:themeColor="text1"/>
          <w:spacing w:val="-2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名称(公章)：</w:t>
      </w:r>
    </w:p>
    <w:p w14:paraId="4FCDEB04">
      <w:pPr>
        <w:spacing w:before="183" w:line="217"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联合体成员</w:t>
      </w:r>
      <w:r>
        <w:rPr>
          <w:rFonts w:hint="eastAsia" w:ascii="宋体" w:hAnsi="宋体" w:eastAsia="宋体" w:cs="宋体"/>
          <w:color w:val="000000" w:themeColor="text1"/>
          <w:spacing w:val="-3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名称(公章)：</w:t>
      </w:r>
    </w:p>
    <w:p w14:paraId="75C8FB1F">
      <w:pPr>
        <w:spacing w:before="318" w:line="218" w:lineRule="auto"/>
        <w:ind w:right="1"/>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日期：</w:t>
      </w:r>
      <w:r>
        <w:rPr>
          <w:rFonts w:hint="eastAsia" w:ascii="宋体" w:hAnsi="宋体" w:eastAsia="宋体" w:cs="宋体"/>
          <w:color w:val="000000" w:themeColor="text1"/>
          <w:spacing w:val="1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年</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月</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日</w:t>
      </w:r>
    </w:p>
    <w:p w14:paraId="56DE9C02">
      <w:pPr>
        <w:spacing w:line="218"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7" w:type="default"/>
          <w:pgSz w:w="11907" w:h="16839"/>
          <w:pgMar w:top="400" w:right="1727" w:bottom="1172" w:left="1785" w:header="0" w:footer="945" w:gutter="0"/>
          <w:pgNumType w:fmt="decimal"/>
          <w:cols w:space="720" w:num="1"/>
        </w:sectPr>
      </w:pPr>
    </w:p>
    <w:p w14:paraId="2AF2C81C">
      <w:pPr>
        <w:pStyle w:val="6"/>
        <w:rPr>
          <w:rFonts w:hint="eastAsia" w:ascii="宋体" w:hAnsi="宋体" w:eastAsia="宋体" w:cs="宋体"/>
          <w:color w:val="000000" w:themeColor="text1"/>
          <w:highlight w:val="none"/>
          <w14:textFill>
            <w14:solidFill>
              <w14:schemeClr w14:val="tx1"/>
            </w14:solidFill>
          </w14:textFill>
        </w:rPr>
      </w:pPr>
    </w:p>
    <w:p w14:paraId="16A86E2B">
      <w:pPr>
        <w:pStyle w:val="3"/>
        <w:spacing w:before="0" w:line="240" w:lineRule="atLeast"/>
        <w:ind w:left="1258" w:leftChars="599" w:firstLine="583" w:firstLineChars="242"/>
        <w:jc w:val="both"/>
        <w:rPr>
          <w:rFonts w:hint="eastAsia" w:ascii="宋体" w:hAnsi="宋体" w:eastAsia="宋体" w:cs="宋体"/>
          <w:color w:val="000000" w:themeColor="text1"/>
          <w:sz w:val="24"/>
          <w:szCs w:val="24"/>
          <w:highlight w:val="none"/>
          <w14:textFill>
            <w14:solidFill>
              <w14:schemeClr w14:val="tx1"/>
            </w14:solidFill>
          </w14:textFill>
        </w:rPr>
      </w:pPr>
      <w:bookmarkStart w:id="913" w:name="_Toc13995"/>
      <w:bookmarkStart w:id="914" w:name="_Toc31750"/>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w:t>
      </w:r>
      <w:bookmarkStart w:id="915" w:name="_Toc28363"/>
      <w:r>
        <w:rPr>
          <w:rFonts w:hint="eastAsia" w:ascii="宋体" w:hAnsi="宋体" w:eastAsia="宋体" w:cs="宋体"/>
          <w:b/>
          <w:color w:val="000000" w:themeColor="text1"/>
          <w:sz w:val="24"/>
          <w:highlight w:val="none"/>
          <w:lang w:val="en-US" w:eastAsia="zh-CN"/>
          <w14:textFill>
            <w14:solidFill>
              <w14:schemeClr w14:val="tx1"/>
            </w14:solidFill>
          </w14:textFill>
        </w:rPr>
        <w:t>针对本次项目《反商业贿赂承诺书》</w:t>
      </w:r>
      <w:bookmarkEnd w:id="913"/>
      <w:bookmarkEnd w:id="914"/>
      <w:bookmarkEnd w:id="915"/>
    </w:p>
    <w:p w14:paraId="2312BC08">
      <w:pPr>
        <w:pStyle w:val="19"/>
        <w:ind w:left="420" w:firstLine="0" w:firstLineChars="0"/>
        <w:jc w:val="left"/>
        <w:rPr>
          <w:rFonts w:hint="eastAsia" w:ascii="宋体" w:hAnsi="宋体" w:eastAsia="宋体" w:cs="宋体"/>
          <w:color w:val="000000" w:themeColor="text1"/>
          <w:highlight w:val="none"/>
          <w14:textFill>
            <w14:solidFill>
              <w14:schemeClr w14:val="tx1"/>
            </w14:solidFill>
          </w14:textFill>
        </w:rPr>
      </w:pPr>
    </w:p>
    <w:p w14:paraId="1DFB6FDE">
      <w:pPr>
        <w:pStyle w:val="19"/>
        <w:ind w:left="420" w:firstLine="0" w:firstLineChars="0"/>
        <w:jc w:val="left"/>
        <w:rPr>
          <w:rFonts w:hint="eastAsia" w:ascii="宋体" w:hAnsi="宋体" w:eastAsia="宋体" w:cs="宋体"/>
          <w:color w:val="000000" w:themeColor="text1"/>
          <w:highlight w:val="none"/>
          <w14:textFill>
            <w14:solidFill>
              <w14:schemeClr w14:val="tx1"/>
            </w14:solidFill>
          </w14:textFill>
        </w:rPr>
      </w:pPr>
    </w:p>
    <w:p w14:paraId="214278B9">
      <w:pPr>
        <w:pStyle w:val="3"/>
        <w:spacing w:before="0"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bookmarkStart w:id="916" w:name="_Toc24362"/>
      <w:bookmarkStart w:id="917" w:name="_Toc9322"/>
      <w:bookmarkStart w:id="918" w:name="_Toc13091"/>
      <w:r>
        <w:rPr>
          <w:rFonts w:hint="eastAsia" w:ascii="宋体" w:hAnsi="宋体" w:eastAsia="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须知资料表要求的其他资格证明文件</w:t>
      </w:r>
      <w:bookmarkEnd w:id="916"/>
      <w:bookmarkEnd w:id="917"/>
      <w:bookmarkEnd w:id="918"/>
    </w:p>
    <w:p w14:paraId="1B1735F8">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4A4D0F99">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07C0D63C">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23D2805C">
      <w:pPr>
        <w:pStyle w:val="11"/>
        <w:keepNext w:val="0"/>
        <w:keepLines w:val="0"/>
        <w:pageBreakBefore w:val="0"/>
        <w:widowControl w:val="0"/>
        <w:tabs>
          <w:tab w:val="left" w:pos="5580"/>
        </w:tabs>
        <w:kinsoku/>
        <w:wordWrap/>
        <w:overflowPunct/>
        <w:topLinePunct w:val="0"/>
        <w:autoSpaceDE/>
        <w:autoSpaceDN/>
        <w:bidi w:val="0"/>
        <w:adjustRightInd/>
        <w:snapToGrid/>
        <w:spacing w:line="44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说明：1.应提供</w:t>
      </w:r>
      <w:r>
        <w:rPr>
          <w:rFonts w:hint="eastAsia" w:hAnsi="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须知资料表</w:t>
      </w:r>
      <w:r>
        <w:rPr>
          <w:rFonts w:hint="eastAsia" w:ascii="宋体" w:hAnsi="宋体" w:eastAsia="宋体" w:cs="宋体"/>
          <w:color w:val="000000" w:themeColor="text1"/>
          <w:sz w:val="24"/>
          <w:highlight w:val="none"/>
          <w14:textFill>
            <w14:solidFill>
              <w14:schemeClr w14:val="tx1"/>
            </w14:solidFill>
          </w14:textFill>
        </w:rPr>
        <w:t>要求的其他资格证明文件。</w:t>
      </w:r>
    </w:p>
    <w:p w14:paraId="4D17388B">
      <w:pPr>
        <w:pStyle w:val="11"/>
        <w:keepNext w:val="0"/>
        <w:keepLines w:val="0"/>
        <w:pageBreakBefore w:val="0"/>
        <w:widowControl w:val="0"/>
        <w:tabs>
          <w:tab w:val="left" w:pos="5580"/>
        </w:tabs>
        <w:kinsoku/>
        <w:wordWrap/>
        <w:overflowPunct/>
        <w:topLinePunct w:val="0"/>
        <w:autoSpaceDE/>
        <w:autoSpaceDN/>
        <w:bidi w:val="0"/>
        <w:adjustRightInd/>
        <w:snapToGrid/>
        <w:spacing w:line="44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2.复印件上应加盖本单位章（自然人投标的无需盖章，需要签字）。</w:t>
      </w:r>
    </w:p>
    <w:p w14:paraId="0439AE33">
      <w:pPr>
        <w:pStyle w:val="11"/>
        <w:keepNext w:val="0"/>
        <w:keepLines w:val="0"/>
        <w:pageBreakBefore w:val="0"/>
        <w:widowControl w:val="0"/>
        <w:tabs>
          <w:tab w:val="left" w:pos="5580"/>
        </w:tabs>
        <w:kinsoku/>
        <w:wordWrap/>
        <w:overflowPunct/>
        <w:topLinePunct w:val="0"/>
        <w:autoSpaceDE/>
        <w:autoSpaceDN/>
        <w:bidi w:val="0"/>
        <w:adjustRightInd/>
        <w:snapToGrid/>
        <w:spacing w:line="440" w:lineRule="atLeast"/>
        <w:ind w:left="1260" w:leftChars="344" w:hanging="53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3. 如果是联合体投标，联合体各方需提供的满足</w:t>
      </w:r>
      <w:r>
        <w:rPr>
          <w:rFonts w:hint="eastAsia" w:ascii="宋体" w:hAnsi="宋体" w:eastAsia="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要求的其他资格证明文件。</w:t>
      </w:r>
    </w:p>
    <w:p w14:paraId="33C46AD1">
      <w:pPr>
        <w:rPr>
          <w:rFonts w:hint="eastAsia" w:ascii="宋体" w:hAnsi="宋体" w:eastAsia="宋体" w:cs="宋体"/>
          <w:color w:val="000000" w:themeColor="text1"/>
          <w:sz w:val="24"/>
          <w:szCs w:val="24"/>
          <w:highlight w:val="none"/>
          <w14:textFill>
            <w14:solidFill>
              <w14:schemeClr w14:val="tx1"/>
            </w14:solidFill>
          </w14:textFill>
        </w:rPr>
      </w:pPr>
    </w:p>
    <w:bookmarkEnd w:id="890"/>
    <w:bookmarkEnd w:id="891"/>
    <w:bookmarkEnd w:id="892"/>
    <w:bookmarkEnd w:id="893"/>
    <w:bookmarkEnd w:id="894"/>
    <w:bookmarkEnd w:id="895"/>
    <w:bookmarkEnd w:id="896"/>
    <w:bookmarkEnd w:id="897"/>
    <w:p w14:paraId="2D73C77C">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6967A10A">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0C8D5B8D">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5FE18E55">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20EAF618">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32B32EAA">
      <w:pPr>
        <w:pStyle w:val="11"/>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sectPr>
          <w:footerReference r:id="rId1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17107457">
      <w:pPr>
        <w:pStyle w:val="3"/>
        <w:spacing w:before="0" w:line="240" w:lineRule="atLeast"/>
        <w:ind w:left="1258" w:leftChars="599" w:firstLine="1306" w:firstLineChars="542"/>
        <w:jc w:val="both"/>
        <w:rPr>
          <w:rFonts w:hint="eastAsia" w:ascii="宋体" w:hAnsi="宋体" w:eastAsia="宋体" w:cs="宋体"/>
          <w:color w:val="000000" w:themeColor="text1"/>
          <w:sz w:val="24"/>
          <w:szCs w:val="24"/>
          <w:highlight w:val="none"/>
          <w14:textFill>
            <w14:solidFill>
              <w14:schemeClr w14:val="tx1"/>
            </w14:solidFill>
          </w14:textFill>
        </w:rPr>
      </w:pPr>
      <w:bookmarkStart w:id="919" w:name="_Toc2443"/>
      <w:bookmarkStart w:id="920" w:name="_Toc17845"/>
      <w:bookmarkStart w:id="921" w:name="_Toc12151"/>
      <w:bookmarkStart w:id="922" w:name="_Toc25251"/>
      <w:bookmarkStart w:id="923" w:name="_Toc22104"/>
      <w:bookmarkStart w:id="924" w:name="_Toc18267"/>
      <w:bookmarkStart w:id="925" w:name="_Toc22216"/>
      <w:bookmarkStart w:id="926" w:name="_Toc6343"/>
      <w:bookmarkStart w:id="927" w:name="_Toc515647819"/>
      <w:bookmarkStart w:id="928" w:name="_Toc24292"/>
      <w:bookmarkStart w:id="929" w:name="_Toc216582816"/>
      <w:bookmarkStart w:id="930" w:name="_Toc22132"/>
      <w:bookmarkStart w:id="931" w:name="_Toc9921"/>
      <w:bookmarkStart w:id="932" w:name="_Toc14037"/>
      <w:r>
        <w:rPr>
          <w:rFonts w:hint="eastAsia" w:ascii="宋体" w:hAnsi="宋体" w:eastAsia="宋体" w:cs="宋体"/>
          <w:color w:val="000000" w:themeColor="text1"/>
          <w:sz w:val="24"/>
          <w:szCs w:val="24"/>
          <w:highlight w:val="none"/>
          <w:lang w:val="en-US" w:eastAsia="zh-CN"/>
          <w14:textFill>
            <w14:solidFill>
              <w14:schemeClr w14:val="tx1"/>
            </w14:solidFill>
          </w14:textFill>
        </w:rPr>
        <w:t>14、企业类似业绩</w:t>
      </w:r>
      <w:bookmarkEnd w:id="919"/>
      <w:bookmarkEnd w:id="920"/>
    </w:p>
    <w:p w14:paraId="46CADEC9">
      <w:pPr>
        <w:pStyle w:val="11"/>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bookmarkEnd w:id="921"/>
    <w:bookmarkEnd w:id="922"/>
    <w:bookmarkEnd w:id="923"/>
    <w:bookmarkEnd w:id="924"/>
    <w:bookmarkEnd w:id="925"/>
    <w:bookmarkEnd w:id="926"/>
    <w:bookmarkEnd w:id="927"/>
    <w:bookmarkEnd w:id="928"/>
    <w:bookmarkEnd w:id="929"/>
    <w:bookmarkEnd w:id="930"/>
    <w:bookmarkEnd w:id="931"/>
    <w:bookmarkEnd w:id="932"/>
    <w:p w14:paraId="7C8B1C6D">
      <w:pPr>
        <w:spacing w:before="137" w:line="220" w:lineRule="auto"/>
        <w:ind w:left="218"/>
        <w:jc w:val="center"/>
        <w:rPr>
          <w:rFonts w:hint="default" w:ascii="宋体" w:hAnsi="宋体" w:eastAsia="宋体" w:cs="宋体"/>
          <w:color w:val="000000" w:themeColor="text1"/>
          <w:sz w:val="27"/>
          <w:szCs w:val="27"/>
          <w:highlight w:val="none"/>
          <w:lang w:val="en-US" w:eastAsia="zh-CN"/>
          <w14:textFill>
            <w14:solidFill>
              <w14:schemeClr w14:val="tx1"/>
            </w14:solidFill>
          </w14:textFill>
        </w:rPr>
      </w:pPr>
      <w:r>
        <w:rPr>
          <w:rFonts w:hint="eastAsia" w:ascii="宋体" w:hAnsi="宋体" w:eastAsia="宋体" w:cs="宋体"/>
          <w:b/>
          <w:bCs/>
          <w:color w:val="000000" w:themeColor="text1"/>
          <w:spacing w:val="-4"/>
          <w:sz w:val="27"/>
          <w:szCs w:val="27"/>
          <w:highlight w:val="none"/>
          <w:lang w:val="en-US" w:eastAsia="zh-CN"/>
          <w14:textFill>
            <w14:solidFill>
              <w14:schemeClr w14:val="tx1"/>
            </w14:solidFill>
          </w14:textFill>
        </w:rPr>
        <w:t xml:space="preserve"> </w:t>
      </w:r>
      <w:r>
        <w:rPr>
          <w:rFonts w:ascii="宋体" w:hAnsi="宋体" w:eastAsia="宋体" w:cs="宋体"/>
          <w:b/>
          <w:bCs/>
          <w:color w:val="000000" w:themeColor="text1"/>
          <w:spacing w:val="-4"/>
          <w:sz w:val="27"/>
          <w:szCs w:val="27"/>
          <w:highlight w:val="none"/>
          <w14:textFill>
            <w14:solidFill>
              <w14:schemeClr w14:val="tx1"/>
            </w14:solidFill>
          </w14:textFill>
        </w:rPr>
        <w:t>企业业绩</w:t>
      </w:r>
      <w:r>
        <w:rPr>
          <w:rFonts w:hint="eastAsia" w:ascii="宋体" w:hAnsi="宋体" w:eastAsia="宋体" w:cs="宋体"/>
          <w:b/>
          <w:bCs/>
          <w:color w:val="000000" w:themeColor="text1"/>
          <w:spacing w:val="-4"/>
          <w:sz w:val="27"/>
          <w:szCs w:val="27"/>
          <w:highlight w:val="none"/>
          <w:lang w:val="en-US" w:eastAsia="zh-CN"/>
          <w14:textFill>
            <w14:solidFill>
              <w14:schemeClr w14:val="tx1"/>
            </w14:solidFill>
          </w14:textFill>
        </w:rPr>
        <w:t>1.XXXX</w:t>
      </w:r>
    </w:p>
    <w:p w14:paraId="59AB561A">
      <w:pPr>
        <w:spacing w:line="15" w:lineRule="exact"/>
        <w:rPr>
          <w:color w:val="000000" w:themeColor="text1"/>
          <w:highlight w:val="none"/>
          <w14:textFill>
            <w14:solidFill>
              <w14:schemeClr w14:val="tx1"/>
            </w14:solidFill>
          </w14:textFill>
        </w:rPr>
      </w:pPr>
    </w:p>
    <w:tbl>
      <w:tblPr>
        <w:tblStyle w:val="30"/>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2"/>
        <w:gridCol w:w="7187"/>
      </w:tblGrid>
      <w:tr w14:paraId="2862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902" w:type="dxa"/>
            <w:vAlign w:val="top"/>
          </w:tcPr>
          <w:p w14:paraId="4708D11F">
            <w:pPr>
              <w:pStyle w:val="29"/>
              <w:spacing w:before="255" w:line="220" w:lineRule="auto"/>
              <w:ind w:left="4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项目名称</w:t>
            </w:r>
          </w:p>
        </w:tc>
        <w:tc>
          <w:tcPr>
            <w:tcW w:w="7187" w:type="dxa"/>
            <w:vAlign w:val="top"/>
          </w:tcPr>
          <w:p w14:paraId="6294FEE7">
            <w:pPr>
              <w:rPr>
                <w:rFonts w:hint="eastAsia" w:ascii="宋体" w:hAnsi="宋体" w:eastAsia="宋体" w:cs="宋体"/>
                <w:color w:val="000000" w:themeColor="text1"/>
                <w:sz w:val="24"/>
                <w:szCs w:val="24"/>
                <w:highlight w:val="none"/>
                <w14:textFill>
                  <w14:solidFill>
                    <w14:schemeClr w14:val="tx1"/>
                  </w14:solidFill>
                </w14:textFill>
              </w:rPr>
            </w:pPr>
          </w:p>
        </w:tc>
      </w:tr>
      <w:tr w14:paraId="31F9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02" w:type="dxa"/>
            <w:vAlign w:val="top"/>
          </w:tcPr>
          <w:p w14:paraId="157FBDBD">
            <w:pPr>
              <w:pStyle w:val="29"/>
              <w:spacing w:before="199" w:line="219" w:lineRule="auto"/>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采购单位名称</w:t>
            </w:r>
          </w:p>
        </w:tc>
        <w:tc>
          <w:tcPr>
            <w:tcW w:w="7187" w:type="dxa"/>
            <w:vAlign w:val="top"/>
          </w:tcPr>
          <w:p w14:paraId="541AA5F9">
            <w:pPr>
              <w:rPr>
                <w:rFonts w:hint="eastAsia" w:ascii="宋体" w:hAnsi="宋体" w:eastAsia="宋体" w:cs="宋体"/>
                <w:color w:val="000000" w:themeColor="text1"/>
                <w:sz w:val="24"/>
                <w:szCs w:val="24"/>
                <w:highlight w:val="none"/>
                <w14:textFill>
                  <w14:solidFill>
                    <w14:schemeClr w14:val="tx1"/>
                  </w14:solidFill>
                </w14:textFill>
              </w:rPr>
            </w:pPr>
          </w:p>
        </w:tc>
      </w:tr>
      <w:tr w14:paraId="3FB3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902" w:type="dxa"/>
            <w:vAlign w:val="top"/>
          </w:tcPr>
          <w:p w14:paraId="61D60539">
            <w:pPr>
              <w:pStyle w:val="29"/>
              <w:spacing w:before="170" w:line="219" w:lineRule="auto"/>
              <w:ind w:left="10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采购单位联系人</w:t>
            </w:r>
          </w:p>
          <w:p w14:paraId="426DCF5A">
            <w:pPr>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1CBF5AC5">
            <w:pPr>
              <w:pStyle w:val="29"/>
              <w:spacing w:before="78" w:line="219" w:lineRule="auto"/>
              <w:ind w:left="10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姓名及联系方式</w:t>
            </w:r>
          </w:p>
        </w:tc>
        <w:tc>
          <w:tcPr>
            <w:tcW w:w="7187" w:type="dxa"/>
            <w:vAlign w:val="top"/>
          </w:tcPr>
          <w:p w14:paraId="18517DE7">
            <w:pPr>
              <w:rPr>
                <w:rFonts w:hint="eastAsia" w:ascii="宋体" w:hAnsi="宋体" w:eastAsia="宋体" w:cs="宋体"/>
                <w:color w:val="000000" w:themeColor="text1"/>
                <w:sz w:val="24"/>
                <w:szCs w:val="24"/>
                <w:highlight w:val="none"/>
                <w14:textFill>
                  <w14:solidFill>
                    <w14:schemeClr w14:val="tx1"/>
                  </w14:solidFill>
                </w14:textFill>
              </w:rPr>
            </w:pPr>
          </w:p>
        </w:tc>
      </w:tr>
      <w:tr w14:paraId="4E7F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902" w:type="dxa"/>
            <w:vAlign w:val="top"/>
          </w:tcPr>
          <w:p w14:paraId="0D2E908A">
            <w:pPr>
              <w:pStyle w:val="29"/>
              <w:spacing w:before="253" w:line="219" w:lineRule="auto"/>
              <w:ind w:left="4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合同金额</w:t>
            </w:r>
          </w:p>
        </w:tc>
        <w:tc>
          <w:tcPr>
            <w:tcW w:w="7187" w:type="dxa"/>
            <w:vAlign w:val="top"/>
          </w:tcPr>
          <w:p w14:paraId="6FADD161">
            <w:pPr>
              <w:rPr>
                <w:rFonts w:hint="eastAsia" w:ascii="宋体" w:hAnsi="宋体" w:eastAsia="宋体" w:cs="宋体"/>
                <w:color w:val="000000" w:themeColor="text1"/>
                <w:sz w:val="24"/>
                <w:szCs w:val="24"/>
                <w:highlight w:val="none"/>
                <w14:textFill>
                  <w14:solidFill>
                    <w14:schemeClr w14:val="tx1"/>
                  </w14:solidFill>
                </w14:textFill>
              </w:rPr>
            </w:pPr>
          </w:p>
        </w:tc>
      </w:tr>
      <w:tr w14:paraId="7598B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1902" w:type="dxa"/>
            <w:vAlign w:val="center"/>
          </w:tcPr>
          <w:p w14:paraId="59C521B5">
            <w:pPr>
              <w:pStyle w:val="29"/>
              <w:spacing w:before="183" w:line="219"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项目负责人姓名</w:t>
            </w:r>
          </w:p>
        </w:tc>
        <w:tc>
          <w:tcPr>
            <w:tcW w:w="7187" w:type="dxa"/>
            <w:vAlign w:val="top"/>
          </w:tcPr>
          <w:p w14:paraId="71D72E4B">
            <w:pPr>
              <w:rPr>
                <w:rFonts w:hint="eastAsia" w:ascii="宋体" w:hAnsi="宋体" w:eastAsia="宋体" w:cs="宋体"/>
                <w:color w:val="000000" w:themeColor="text1"/>
                <w:sz w:val="24"/>
                <w:szCs w:val="24"/>
                <w:highlight w:val="none"/>
                <w14:textFill>
                  <w14:solidFill>
                    <w14:schemeClr w14:val="tx1"/>
                  </w14:solidFill>
                </w14:textFill>
              </w:rPr>
            </w:pPr>
          </w:p>
        </w:tc>
      </w:tr>
      <w:tr w14:paraId="4494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902" w:type="dxa"/>
            <w:vAlign w:val="top"/>
          </w:tcPr>
          <w:p w14:paraId="33573FD6">
            <w:pPr>
              <w:pStyle w:val="29"/>
              <w:spacing w:before="285" w:line="220" w:lineRule="auto"/>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项目实施时间</w:t>
            </w:r>
          </w:p>
        </w:tc>
        <w:tc>
          <w:tcPr>
            <w:tcW w:w="7187" w:type="dxa"/>
            <w:vAlign w:val="top"/>
          </w:tcPr>
          <w:p w14:paraId="41DD72F4">
            <w:pPr>
              <w:rPr>
                <w:rFonts w:hint="eastAsia" w:ascii="宋体" w:hAnsi="宋体" w:eastAsia="宋体" w:cs="宋体"/>
                <w:color w:val="000000" w:themeColor="text1"/>
                <w:sz w:val="24"/>
                <w:szCs w:val="24"/>
                <w:highlight w:val="none"/>
                <w14:textFill>
                  <w14:solidFill>
                    <w14:schemeClr w14:val="tx1"/>
                  </w14:solidFill>
                </w14:textFill>
              </w:rPr>
            </w:pPr>
          </w:p>
        </w:tc>
      </w:tr>
      <w:tr w14:paraId="0DDD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6" w:hRule="atLeast"/>
        </w:trPr>
        <w:tc>
          <w:tcPr>
            <w:tcW w:w="1902" w:type="dxa"/>
            <w:vAlign w:val="top"/>
          </w:tcPr>
          <w:p w14:paraId="00359782">
            <w:pPr>
              <w:spacing w:line="246" w:lineRule="auto"/>
              <w:rPr>
                <w:rFonts w:hint="eastAsia" w:ascii="宋体" w:hAnsi="宋体" w:eastAsia="宋体" w:cs="宋体"/>
                <w:color w:val="000000" w:themeColor="text1"/>
                <w:sz w:val="24"/>
                <w:szCs w:val="24"/>
                <w:highlight w:val="none"/>
                <w14:textFill>
                  <w14:solidFill>
                    <w14:schemeClr w14:val="tx1"/>
                  </w14:solidFill>
                </w14:textFill>
              </w:rPr>
            </w:pPr>
          </w:p>
          <w:p w14:paraId="63A4E339">
            <w:pPr>
              <w:spacing w:line="247" w:lineRule="auto"/>
              <w:rPr>
                <w:rFonts w:hint="eastAsia" w:ascii="宋体" w:hAnsi="宋体" w:eastAsia="宋体" w:cs="宋体"/>
                <w:color w:val="000000" w:themeColor="text1"/>
                <w:sz w:val="24"/>
                <w:szCs w:val="24"/>
                <w:highlight w:val="none"/>
                <w14:textFill>
                  <w14:solidFill>
                    <w14:schemeClr w14:val="tx1"/>
                  </w14:solidFill>
                </w14:textFill>
              </w:rPr>
            </w:pPr>
          </w:p>
          <w:p w14:paraId="523136F6">
            <w:pPr>
              <w:spacing w:line="247" w:lineRule="auto"/>
              <w:rPr>
                <w:rFonts w:hint="eastAsia" w:ascii="宋体" w:hAnsi="宋体" w:eastAsia="宋体" w:cs="宋体"/>
                <w:color w:val="000000" w:themeColor="text1"/>
                <w:sz w:val="24"/>
                <w:szCs w:val="24"/>
                <w:highlight w:val="none"/>
                <w14:textFill>
                  <w14:solidFill>
                    <w14:schemeClr w14:val="tx1"/>
                  </w14:solidFill>
                </w14:textFill>
              </w:rPr>
            </w:pPr>
          </w:p>
          <w:p w14:paraId="31F14DB3">
            <w:pPr>
              <w:spacing w:line="247" w:lineRule="auto"/>
              <w:rPr>
                <w:rFonts w:hint="eastAsia" w:ascii="宋体" w:hAnsi="宋体" w:eastAsia="宋体" w:cs="宋体"/>
                <w:color w:val="000000" w:themeColor="text1"/>
                <w:sz w:val="24"/>
                <w:szCs w:val="24"/>
                <w:highlight w:val="none"/>
                <w14:textFill>
                  <w14:solidFill>
                    <w14:schemeClr w14:val="tx1"/>
                  </w14:solidFill>
                </w14:textFill>
              </w:rPr>
            </w:pPr>
          </w:p>
          <w:p w14:paraId="67DDEED0">
            <w:pPr>
              <w:spacing w:line="247" w:lineRule="auto"/>
              <w:rPr>
                <w:rFonts w:hint="eastAsia" w:ascii="宋体" w:hAnsi="宋体" w:eastAsia="宋体" w:cs="宋体"/>
                <w:color w:val="000000" w:themeColor="text1"/>
                <w:sz w:val="24"/>
                <w:szCs w:val="24"/>
                <w:highlight w:val="none"/>
                <w14:textFill>
                  <w14:solidFill>
                    <w14:schemeClr w14:val="tx1"/>
                  </w14:solidFill>
                </w14:textFill>
              </w:rPr>
            </w:pPr>
          </w:p>
          <w:p w14:paraId="122DB390">
            <w:pPr>
              <w:spacing w:line="247" w:lineRule="auto"/>
              <w:rPr>
                <w:rFonts w:hint="eastAsia" w:ascii="宋体" w:hAnsi="宋体" w:eastAsia="宋体" w:cs="宋体"/>
                <w:color w:val="000000" w:themeColor="text1"/>
                <w:sz w:val="24"/>
                <w:szCs w:val="24"/>
                <w:highlight w:val="none"/>
                <w14:textFill>
                  <w14:solidFill>
                    <w14:schemeClr w14:val="tx1"/>
                  </w14:solidFill>
                </w14:textFill>
              </w:rPr>
            </w:pPr>
          </w:p>
          <w:p w14:paraId="063636BF">
            <w:pPr>
              <w:pStyle w:val="29"/>
              <w:spacing w:before="78" w:line="219" w:lineRule="auto"/>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项目内容说明</w:t>
            </w:r>
          </w:p>
        </w:tc>
        <w:tc>
          <w:tcPr>
            <w:tcW w:w="7187" w:type="dxa"/>
            <w:vAlign w:val="top"/>
          </w:tcPr>
          <w:p w14:paraId="388E5FB0">
            <w:pPr>
              <w:rPr>
                <w:rFonts w:hint="eastAsia" w:ascii="宋体" w:hAnsi="宋体" w:eastAsia="宋体" w:cs="宋体"/>
                <w:color w:val="000000" w:themeColor="text1"/>
                <w:sz w:val="24"/>
                <w:szCs w:val="24"/>
                <w:highlight w:val="none"/>
                <w14:textFill>
                  <w14:solidFill>
                    <w14:schemeClr w14:val="tx1"/>
                  </w14:solidFill>
                </w14:textFill>
              </w:rPr>
            </w:pPr>
          </w:p>
        </w:tc>
      </w:tr>
    </w:tbl>
    <w:p w14:paraId="20CAA155">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21AC570B">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1、每个业绩须单独附表，并附上合同</w:t>
      </w:r>
      <w:r>
        <w:rPr>
          <w:rFonts w:hint="eastAsia" w:hAnsi="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中标(成交)通知书，否则专家在评审时将不予采信；</w:t>
      </w:r>
    </w:p>
    <w:p w14:paraId="2A115B50">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2、项目内容请详细说明所承担的具体工作内容等；</w:t>
      </w:r>
    </w:p>
    <w:p w14:paraId="7B84A141">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sectPr>
          <w:footerReference r:id="rId19" w:type="default"/>
          <w:pgSz w:w="11900" w:h="16830"/>
          <w:pgMar w:top="1430" w:right="1405" w:bottom="1141" w:left="1395" w:header="0" w:footer="972" w:gutter="0"/>
          <w:pgNumType w:fmt="decimal"/>
          <w:cols w:space="720" w:num="1"/>
        </w:sectPr>
      </w:pPr>
      <w:r>
        <w:rPr>
          <w:rFonts w:hint="eastAsia" w:ascii="宋体" w:hAnsi="宋体" w:eastAsia="宋体" w:cs="宋体"/>
          <w:color w:val="000000" w:themeColor="text1"/>
          <w:sz w:val="24"/>
          <w:szCs w:val="24"/>
          <w:highlight w:val="none"/>
          <w14:textFill>
            <w14:solidFill>
              <w14:schemeClr w14:val="tx1"/>
            </w14:solidFill>
          </w14:textFill>
        </w:rPr>
        <w:t>3、业绩为近三年业绩。(近三年指2023年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月1日起一至</w:t>
      </w:r>
      <w:r>
        <w:rPr>
          <w:rFonts w:hint="eastAsia" w:hAnsi="宋体" w:cs="宋体"/>
          <w:color w:val="000000" w:themeColor="text1"/>
          <w:sz w:val="24"/>
          <w:szCs w:val="24"/>
          <w:highlight w:val="none"/>
          <w:lang w:val="en-US" w:eastAsia="zh-CN"/>
          <w14:textFill>
            <w14:solidFill>
              <w14:schemeClr w14:val="tx1"/>
            </w14:solidFill>
          </w14:textFill>
        </w:rPr>
        <w:t>今）</w:t>
      </w:r>
    </w:p>
    <w:p w14:paraId="0EC33A34">
      <w:pPr>
        <w:pStyle w:val="3"/>
        <w:spacing w:before="0"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bookmarkStart w:id="933" w:name="_Toc1827"/>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项目负责人简历表(附项目负责人类似项目业绩)</w:t>
      </w:r>
      <w:bookmarkEnd w:id="933"/>
    </w:p>
    <w:p w14:paraId="62834974">
      <w:pPr>
        <w:spacing w:line="137" w:lineRule="exact"/>
        <w:rPr>
          <w:color w:val="000000" w:themeColor="text1"/>
          <w:highlight w:val="none"/>
          <w14:textFill>
            <w14:solidFill>
              <w14:schemeClr w14:val="tx1"/>
            </w14:solidFill>
          </w14:textFill>
        </w:rPr>
      </w:pPr>
    </w:p>
    <w:tbl>
      <w:tblPr>
        <w:tblStyle w:val="30"/>
        <w:tblW w:w="8519"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349"/>
        <w:gridCol w:w="729"/>
        <w:gridCol w:w="919"/>
        <w:gridCol w:w="1079"/>
        <w:gridCol w:w="689"/>
        <w:gridCol w:w="1259"/>
        <w:gridCol w:w="180"/>
        <w:gridCol w:w="2122"/>
      </w:tblGrid>
      <w:tr w14:paraId="5EF0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93" w:type="dxa"/>
            <w:vAlign w:val="top"/>
          </w:tcPr>
          <w:p w14:paraId="58853362">
            <w:pPr>
              <w:pStyle w:val="29"/>
              <w:spacing w:before="204" w:line="219" w:lineRule="auto"/>
              <w:ind w:left="28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姓</w:t>
            </w:r>
            <w:r>
              <w:rPr>
                <w:color w:val="000000" w:themeColor="text1"/>
                <w:spacing w:val="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名</w:t>
            </w:r>
          </w:p>
        </w:tc>
        <w:tc>
          <w:tcPr>
            <w:tcW w:w="1078" w:type="dxa"/>
            <w:gridSpan w:val="2"/>
            <w:vAlign w:val="top"/>
          </w:tcPr>
          <w:p w14:paraId="65A7CB96">
            <w:pPr>
              <w:rPr>
                <w:rFonts w:ascii="Arial"/>
                <w:color w:val="000000" w:themeColor="text1"/>
                <w:sz w:val="21"/>
                <w:highlight w:val="none"/>
                <w14:textFill>
                  <w14:solidFill>
                    <w14:schemeClr w14:val="tx1"/>
                  </w14:solidFill>
                </w14:textFill>
              </w:rPr>
            </w:pPr>
          </w:p>
        </w:tc>
        <w:tc>
          <w:tcPr>
            <w:tcW w:w="919" w:type="dxa"/>
            <w:vAlign w:val="top"/>
          </w:tcPr>
          <w:p w14:paraId="60BB6A37">
            <w:pPr>
              <w:pStyle w:val="29"/>
              <w:spacing w:before="204" w:line="219" w:lineRule="auto"/>
              <w:ind w:left="21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年龄</w:t>
            </w:r>
          </w:p>
        </w:tc>
        <w:tc>
          <w:tcPr>
            <w:tcW w:w="1079" w:type="dxa"/>
            <w:vAlign w:val="top"/>
          </w:tcPr>
          <w:p w14:paraId="24A1D718">
            <w:pPr>
              <w:rPr>
                <w:rFonts w:ascii="Arial"/>
                <w:color w:val="000000" w:themeColor="text1"/>
                <w:sz w:val="21"/>
                <w:highlight w:val="none"/>
                <w14:textFill>
                  <w14:solidFill>
                    <w14:schemeClr w14:val="tx1"/>
                  </w14:solidFill>
                </w14:textFill>
              </w:rPr>
            </w:pPr>
          </w:p>
        </w:tc>
        <w:tc>
          <w:tcPr>
            <w:tcW w:w="2128" w:type="dxa"/>
            <w:gridSpan w:val="3"/>
            <w:vAlign w:val="top"/>
          </w:tcPr>
          <w:p w14:paraId="4BBF2C7A">
            <w:pPr>
              <w:pStyle w:val="29"/>
              <w:spacing w:before="206" w:line="221" w:lineRule="auto"/>
              <w:ind w:left="81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学历</w:t>
            </w:r>
          </w:p>
        </w:tc>
        <w:tc>
          <w:tcPr>
            <w:tcW w:w="2122" w:type="dxa"/>
            <w:vAlign w:val="top"/>
          </w:tcPr>
          <w:p w14:paraId="03739B76">
            <w:pPr>
              <w:rPr>
                <w:rFonts w:ascii="Arial"/>
                <w:color w:val="000000" w:themeColor="text1"/>
                <w:sz w:val="21"/>
                <w:highlight w:val="none"/>
                <w14:textFill>
                  <w14:solidFill>
                    <w14:schemeClr w14:val="tx1"/>
                  </w14:solidFill>
                </w14:textFill>
              </w:rPr>
            </w:pPr>
          </w:p>
        </w:tc>
      </w:tr>
      <w:tr w14:paraId="0A1A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93" w:type="dxa"/>
            <w:vAlign w:val="top"/>
          </w:tcPr>
          <w:p w14:paraId="4A4B3EB9">
            <w:pPr>
              <w:pStyle w:val="29"/>
              <w:spacing w:before="194" w:line="221" w:lineRule="auto"/>
              <w:ind w:left="285"/>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职</w:t>
            </w:r>
            <w:r>
              <w:rPr>
                <w:color w:val="000000" w:themeColor="text1"/>
                <w:spacing w:val="10"/>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称</w:t>
            </w:r>
          </w:p>
        </w:tc>
        <w:tc>
          <w:tcPr>
            <w:tcW w:w="1078" w:type="dxa"/>
            <w:gridSpan w:val="2"/>
            <w:vAlign w:val="top"/>
          </w:tcPr>
          <w:p w14:paraId="4FD34164">
            <w:pPr>
              <w:rPr>
                <w:rFonts w:ascii="Arial"/>
                <w:color w:val="000000" w:themeColor="text1"/>
                <w:sz w:val="21"/>
                <w:highlight w:val="none"/>
                <w14:textFill>
                  <w14:solidFill>
                    <w14:schemeClr w14:val="tx1"/>
                  </w14:solidFill>
                </w14:textFill>
              </w:rPr>
            </w:pPr>
          </w:p>
        </w:tc>
        <w:tc>
          <w:tcPr>
            <w:tcW w:w="919" w:type="dxa"/>
            <w:vAlign w:val="top"/>
          </w:tcPr>
          <w:p w14:paraId="2B2FEAC7">
            <w:pPr>
              <w:pStyle w:val="29"/>
              <w:spacing w:before="190" w:line="219" w:lineRule="auto"/>
              <w:ind w:left="14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职</w:t>
            </w:r>
            <w:r>
              <w:rPr>
                <w:color w:val="000000" w:themeColor="text1"/>
                <w:spacing w:val="5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务</w:t>
            </w:r>
          </w:p>
        </w:tc>
        <w:tc>
          <w:tcPr>
            <w:tcW w:w="1079" w:type="dxa"/>
            <w:vAlign w:val="top"/>
          </w:tcPr>
          <w:p w14:paraId="59C2FC96">
            <w:pPr>
              <w:rPr>
                <w:rFonts w:ascii="Arial"/>
                <w:color w:val="000000" w:themeColor="text1"/>
                <w:sz w:val="21"/>
                <w:highlight w:val="none"/>
                <w14:textFill>
                  <w14:solidFill>
                    <w14:schemeClr w14:val="tx1"/>
                  </w14:solidFill>
                </w14:textFill>
              </w:rPr>
            </w:pPr>
          </w:p>
        </w:tc>
        <w:tc>
          <w:tcPr>
            <w:tcW w:w="2128" w:type="dxa"/>
            <w:gridSpan w:val="3"/>
            <w:vAlign w:val="top"/>
          </w:tcPr>
          <w:p w14:paraId="54AC6F5E">
            <w:pPr>
              <w:pStyle w:val="29"/>
              <w:spacing w:before="189" w:line="219" w:lineRule="auto"/>
              <w:ind w:left="21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拟在本合同任职</w:t>
            </w:r>
          </w:p>
        </w:tc>
        <w:tc>
          <w:tcPr>
            <w:tcW w:w="2122" w:type="dxa"/>
            <w:vAlign w:val="top"/>
          </w:tcPr>
          <w:p w14:paraId="080B02A0">
            <w:pPr>
              <w:rPr>
                <w:rFonts w:ascii="Arial"/>
                <w:color w:val="000000" w:themeColor="text1"/>
                <w:sz w:val="21"/>
                <w:highlight w:val="none"/>
                <w14:textFill>
                  <w14:solidFill>
                    <w14:schemeClr w14:val="tx1"/>
                  </w14:solidFill>
                </w14:textFill>
              </w:rPr>
            </w:pPr>
          </w:p>
        </w:tc>
      </w:tr>
      <w:tr w14:paraId="46AE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93" w:type="dxa"/>
            <w:vAlign w:val="top"/>
          </w:tcPr>
          <w:p w14:paraId="38E170C4">
            <w:pPr>
              <w:pStyle w:val="29"/>
              <w:spacing w:before="201" w:line="219" w:lineRule="auto"/>
              <w:ind w:left="1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毕业学校</w:t>
            </w:r>
          </w:p>
        </w:tc>
        <w:tc>
          <w:tcPr>
            <w:tcW w:w="7326" w:type="dxa"/>
            <w:gridSpan w:val="8"/>
            <w:vAlign w:val="top"/>
          </w:tcPr>
          <w:p w14:paraId="7FB5E036">
            <w:pPr>
              <w:pStyle w:val="29"/>
              <w:spacing w:before="152" w:line="226" w:lineRule="auto"/>
              <w:ind w:left="8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年毕业于</w:t>
            </w:r>
            <w:r>
              <w:rPr>
                <w:color w:val="000000" w:themeColor="text1"/>
                <w:spacing w:val="1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学校</w:t>
            </w:r>
            <w:r>
              <w:rPr>
                <w:color w:val="000000" w:themeColor="text1"/>
                <w:spacing w:val="1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专业</w:t>
            </w:r>
          </w:p>
        </w:tc>
      </w:tr>
      <w:tr w14:paraId="4D1C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19" w:type="dxa"/>
            <w:gridSpan w:val="9"/>
            <w:vAlign w:val="top"/>
          </w:tcPr>
          <w:p w14:paraId="11D044C0">
            <w:pPr>
              <w:pStyle w:val="29"/>
              <w:spacing w:before="193" w:line="220" w:lineRule="auto"/>
              <w:ind w:left="11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主要工作经历</w:t>
            </w:r>
          </w:p>
        </w:tc>
      </w:tr>
      <w:tr w14:paraId="5301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42" w:type="dxa"/>
            <w:gridSpan w:val="2"/>
            <w:vAlign w:val="top"/>
          </w:tcPr>
          <w:p w14:paraId="1AC1ED55">
            <w:pPr>
              <w:pStyle w:val="29"/>
              <w:spacing w:before="207" w:line="221" w:lineRule="auto"/>
              <w:ind w:left="104"/>
              <w:jc w:val="center"/>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时</w:t>
            </w:r>
            <w:r>
              <w:rPr>
                <w:color w:val="000000" w:themeColor="text1"/>
                <w:spacing w:val="72"/>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间</w:t>
            </w:r>
          </w:p>
        </w:tc>
        <w:tc>
          <w:tcPr>
            <w:tcW w:w="3416" w:type="dxa"/>
            <w:gridSpan w:val="4"/>
            <w:vAlign w:val="top"/>
          </w:tcPr>
          <w:p w14:paraId="01F3B317">
            <w:pPr>
              <w:pStyle w:val="29"/>
              <w:spacing w:before="204" w:line="219" w:lineRule="auto"/>
              <w:ind w:left="112"/>
              <w:jc w:val="center"/>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参加过的类似项目</w:t>
            </w:r>
          </w:p>
        </w:tc>
        <w:tc>
          <w:tcPr>
            <w:tcW w:w="1259" w:type="dxa"/>
            <w:vAlign w:val="top"/>
          </w:tcPr>
          <w:p w14:paraId="724642E7">
            <w:pPr>
              <w:pStyle w:val="29"/>
              <w:spacing w:before="204" w:line="219" w:lineRule="auto"/>
              <w:ind w:left="10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担任职务</w:t>
            </w:r>
          </w:p>
        </w:tc>
        <w:tc>
          <w:tcPr>
            <w:tcW w:w="2302" w:type="dxa"/>
            <w:gridSpan w:val="2"/>
            <w:vAlign w:val="top"/>
          </w:tcPr>
          <w:p w14:paraId="1AF6265F">
            <w:pPr>
              <w:pStyle w:val="29"/>
              <w:spacing w:before="204" w:line="220" w:lineRule="auto"/>
              <w:ind w:left="10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发包人及联系电话</w:t>
            </w:r>
          </w:p>
        </w:tc>
      </w:tr>
      <w:tr w14:paraId="2E40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542" w:type="dxa"/>
            <w:gridSpan w:val="2"/>
            <w:vAlign w:val="top"/>
          </w:tcPr>
          <w:p w14:paraId="5797C9AC">
            <w:pPr>
              <w:rPr>
                <w:rFonts w:ascii="Arial"/>
                <w:color w:val="000000" w:themeColor="text1"/>
                <w:sz w:val="21"/>
                <w:highlight w:val="none"/>
                <w14:textFill>
                  <w14:solidFill>
                    <w14:schemeClr w14:val="tx1"/>
                  </w14:solidFill>
                </w14:textFill>
              </w:rPr>
            </w:pPr>
          </w:p>
        </w:tc>
        <w:tc>
          <w:tcPr>
            <w:tcW w:w="3416" w:type="dxa"/>
            <w:gridSpan w:val="4"/>
            <w:vAlign w:val="top"/>
          </w:tcPr>
          <w:p w14:paraId="7BF8EE20">
            <w:pPr>
              <w:rPr>
                <w:rFonts w:ascii="Arial"/>
                <w:color w:val="000000" w:themeColor="text1"/>
                <w:sz w:val="21"/>
                <w:highlight w:val="none"/>
                <w14:textFill>
                  <w14:solidFill>
                    <w14:schemeClr w14:val="tx1"/>
                  </w14:solidFill>
                </w14:textFill>
              </w:rPr>
            </w:pPr>
          </w:p>
        </w:tc>
        <w:tc>
          <w:tcPr>
            <w:tcW w:w="1259" w:type="dxa"/>
            <w:vAlign w:val="top"/>
          </w:tcPr>
          <w:p w14:paraId="6F50B354">
            <w:pPr>
              <w:rPr>
                <w:rFonts w:ascii="Arial"/>
                <w:color w:val="000000" w:themeColor="text1"/>
                <w:sz w:val="21"/>
                <w:highlight w:val="none"/>
                <w14:textFill>
                  <w14:solidFill>
                    <w14:schemeClr w14:val="tx1"/>
                  </w14:solidFill>
                </w14:textFill>
              </w:rPr>
            </w:pPr>
          </w:p>
        </w:tc>
        <w:tc>
          <w:tcPr>
            <w:tcW w:w="2302" w:type="dxa"/>
            <w:gridSpan w:val="2"/>
            <w:vAlign w:val="top"/>
          </w:tcPr>
          <w:p w14:paraId="300ECABB">
            <w:pPr>
              <w:rPr>
                <w:rFonts w:ascii="Arial"/>
                <w:color w:val="000000" w:themeColor="text1"/>
                <w:sz w:val="21"/>
                <w:highlight w:val="none"/>
                <w14:textFill>
                  <w14:solidFill>
                    <w14:schemeClr w14:val="tx1"/>
                  </w14:solidFill>
                </w14:textFill>
              </w:rPr>
            </w:pPr>
          </w:p>
        </w:tc>
      </w:tr>
      <w:tr w14:paraId="228A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40996674">
            <w:pPr>
              <w:rPr>
                <w:rFonts w:ascii="Arial"/>
                <w:color w:val="000000" w:themeColor="text1"/>
                <w:sz w:val="21"/>
                <w:highlight w:val="none"/>
                <w14:textFill>
                  <w14:solidFill>
                    <w14:schemeClr w14:val="tx1"/>
                  </w14:solidFill>
                </w14:textFill>
              </w:rPr>
            </w:pPr>
          </w:p>
        </w:tc>
        <w:tc>
          <w:tcPr>
            <w:tcW w:w="3416" w:type="dxa"/>
            <w:gridSpan w:val="4"/>
            <w:vAlign w:val="top"/>
          </w:tcPr>
          <w:p w14:paraId="3B6B960A">
            <w:pPr>
              <w:rPr>
                <w:rFonts w:ascii="Arial"/>
                <w:color w:val="000000" w:themeColor="text1"/>
                <w:sz w:val="21"/>
                <w:highlight w:val="none"/>
                <w14:textFill>
                  <w14:solidFill>
                    <w14:schemeClr w14:val="tx1"/>
                  </w14:solidFill>
                </w14:textFill>
              </w:rPr>
            </w:pPr>
          </w:p>
        </w:tc>
        <w:tc>
          <w:tcPr>
            <w:tcW w:w="1259" w:type="dxa"/>
            <w:vAlign w:val="top"/>
          </w:tcPr>
          <w:p w14:paraId="779107C4">
            <w:pPr>
              <w:rPr>
                <w:rFonts w:ascii="Arial"/>
                <w:color w:val="000000" w:themeColor="text1"/>
                <w:sz w:val="21"/>
                <w:highlight w:val="none"/>
                <w14:textFill>
                  <w14:solidFill>
                    <w14:schemeClr w14:val="tx1"/>
                  </w14:solidFill>
                </w14:textFill>
              </w:rPr>
            </w:pPr>
          </w:p>
        </w:tc>
        <w:tc>
          <w:tcPr>
            <w:tcW w:w="2302" w:type="dxa"/>
            <w:gridSpan w:val="2"/>
            <w:vAlign w:val="top"/>
          </w:tcPr>
          <w:p w14:paraId="6C62AEA8">
            <w:pPr>
              <w:rPr>
                <w:rFonts w:ascii="Arial"/>
                <w:color w:val="000000" w:themeColor="text1"/>
                <w:sz w:val="21"/>
                <w:highlight w:val="none"/>
                <w14:textFill>
                  <w14:solidFill>
                    <w14:schemeClr w14:val="tx1"/>
                  </w14:solidFill>
                </w14:textFill>
              </w:rPr>
            </w:pPr>
          </w:p>
        </w:tc>
      </w:tr>
      <w:tr w14:paraId="3DB58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542" w:type="dxa"/>
            <w:gridSpan w:val="2"/>
            <w:vAlign w:val="top"/>
          </w:tcPr>
          <w:p w14:paraId="13065B1E">
            <w:pPr>
              <w:rPr>
                <w:rFonts w:ascii="Arial"/>
                <w:color w:val="000000" w:themeColor="text1"/>
                <w:sz w:val="21"/>
                <w:highlight w:val="none"/>
                <w14:textFill>
                  <w14:solidFill>
                    <w14:schemeClr w14:val="tx1"/>
                  </w14:solidFill>
                </w14:textFill>
              </w:rPr>
            </w:pPr>
          </w:p>
        </w:tc>
        <w:tc>
          <w:tcPr>
            <w:tcW w:w="3416" w:type="dxa"/>
            <w:gridSpan w:val="4"/>
            <w:vAlign w:val="top"/>
          </w:tcPr>
          <w:p w14:paraId="4F81212D">
            <w:pPr>
              <w:rPr>
                <w:rFonts w:ascii="Arial"/>
                <w:color w:val="000000" w:themeColor="text1"/>
                <w:sz w:val="21"/>
                <w:highlight w:val="none"/>
                <w14:textFill>
                  <w14:solidFill>
                    <w14:schemeClr w14:val="tx1"/>
                  </w14:solidFill>
                </w14:textFill>
              </w:rPr>
            </w:pPr>
          </w:p>
        </w:tc>
        <w:tc>
          <w:tcPr>
            <w:tcW w:w="1259" w:type="dxa"/>
            <w:vAlign w:val="top"/>
          </w:tcPr>
          <w:p w14:paraId="5010CB79">
            <w:pPr>
              <w:rPr>
                <w:rFonts w:ascii="Arial"/>
                <w:color w:val="000000" w:themeColor="text1"/>
                <w:sz w:val="21"/>
                <w:highlight w:val="none"/>
                <w14:textFill>
                  <w14:solidFill>
                    <w14:schemeClr w14:val="tx1"/>
                  </w14:solidFill>
                </w14:textFill>
              </w:rPr>
            </w:pPr>
          </w:p>
        </w:tc>
        <w:tc>
          <w:tcPr>
            <w:tcW w:w="2302" w:type="dxa"/>
            <w:gridSpan w:val="2"/>
            <w:vAlign w:val="top"/>
          </w:tcPr>
          <w:p w14:paraId="470648B4">
            <w:pPr>
              <w:rPr>
                <w:rFonts w:ascii="Arial"/>
                <w:color w:val="000000" w:themeColor="text1"/>
                <w:sz w:val="21"/>
                <w:highlight w:val="none"/>
                <w14:textFill>
                  <w14:solidFill>
                    <w14:schemeClr w14:val="tx1"/>
                  </w14:solidFill>
                </w14:textFill>
              </w:rPr>
            </w:pPr>
          </w:p>
        </w:tc>
      </w:tr>
      <w:tr w14:paraId="5C11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7E823AB6">
            <w:pPr>
              <w:rPr>
                <w:rFonts w:ascii="Arial"/>
                <w:color w:val="000000" w:themeColor="text1"/>
                <w:sz w:val="21"/>
                <w:highlight w:val="none"/>
                <w14:textFill>
                  <w14:solidFill>
                    <w14:schemeClr w14:val="tx1"/>
                  </w14:solidFill>
                </w14:textFill>
              </w:rPr>
            </w:pPr>
          </w:p>
        </w:tc>
        <w:tc>
          <w:tcPr>
            <w:tcW w:w="3416" w:type="dxa"/>
            <w:gridSpan w:val="4"/>
            <w:vAlign w:val="top"/>
          </w:tcPr>
          <w:p w14:paraId="5E66B273">
            <w:pPr>
              <w:rPr>
                <w:rFonts w:ascii="Arial"/>
                <w:color w:val="000000" w:themeColor="text1"/>
                <w:sz w:val="21"/>
                <w:highlight w:val="none"/>
                <w14:textFill>
                  <w14:solidFill>
                    <w14:schemeClr w14:val="tx1"/>
                  </w14:solidFill>
                </w14:textFill>
              </w:rPr>
            </w:pPr>
          </w:p>
        </w:tc>
        <w:tc>
          <w:tcPr>
            <w:tcW w:w="1259" w:type="dxa"/>
            <w:vAlign w:val="top"/>
          </w:tcPr>
          <w:p w14:paraId="1EF3BBA8">
            <w:pPr>
              <w:rPr>
                <w:rFonts w:ascii="Arial"/>
                <w:color w:val="000000" w:themeColor="text1"/>
                <w:sz w:val="21"/>
                <w:highlight w:val="none"/>
                <w14:textFill>
                  <w14:solidFill>
                    <w14:schemeClr w14:val="tx1"/>
                  </w14:solidFill>
                </w14:textFill>
              </w:rPr>
            </w:pPr>
          </w:p>
        </w:tc>
        <w:tc>
          <w:tcPr>
            <w:tcW w:w="2302" w:type="dxa"/>
            <w:gridSpan w:val="2"/>
            <w:vAlign w:val="top"/>
          </w:tcPr>
          <w:p w14:paraId="55318362">
            <w:pPr>
              <w:rPr>
                <w:rFonts w:ascii="Arial"/>
                <w:color w:val="000000" w:themeColor="text1"/>
                <w:sz w:val="21"/>
                <w:highlight w:val="none"/>
                <w14:textFill>
                  <w14:solidFill>
                    <w14:schemeClr w14:val="tx1"/>
                  </w14:solidFill>
                </w14:textFill>
              </w:rPr>
            </w:pPr>
          </w:p>
        </w:tc>
      </w:tr>
      <w:tr w14:paraId="7D4E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2" w:type="dxa"/>
            <w:gridSpan w:val="2"/>
            <w:vAlign w:val="top"/>
          </w:tcPr>
          <w:p w14:paraId="115B481B">
            <w:pPr>
              <w:rPr>
                <w:rFonts w:ascii="Arial"/>
                <w:color w:val="000000" w:themeColor="text1"/>
                <w:sz w:val="21"/>
                <w:highlight w:val="none"/>
                <w14:textFill>
                  <w14:solidFill>
                    <w14:schemeClr w14:val="tx1"/>
                  </w14:solidFill>
                </w14:textFill>
              </w:rPr>
            </w:pPr>
          </w:p>
        </w:tc>
        <w:tc>
          <w:tcPr>
            <w:tcW w:w="3416" w:type="dxa"/>
            <w:gridSpan w:val="4"/>
            <w:vAlign w:val="top"/>
          </w:tcPr>
          <w:p w14:paraId="5CE39D4D">
            <w:pPr>
              <w:rPr>
                <w:rFonts w:ascii="Arial"/>
                <w:color w:val="000000" w:themeColor="text1"/>
                <w:sz w:val="21"/>
                <w:highlight w:val="none"/>
                <w14:textFill>
                  <w14:solidFill>
                    <w14:schemeClr w14:val="tx1"/>
                  </w14:solidFill>
                </w14:textFill>
              </w:rPr>
            </w:pPr>
          </w:p>
        </w:tc>
        <w:tc>
          <w:tcPr>
            <w:tcW w:w="1259" w:type="dxa"/>
            <w:vAlign w:val="top"/>
          </w:tcPr>
          <w:p w14:paraId="079B551B">
            <w:pPr>
              <w:rPr>
                <w:rFonts w:ascii="Arial"/>
                <w:color w:val="000000" w:themeColor="text1"/>
                <w:sz w:val="21"/>
                <w:highlight w:val="none"/>
                <w14:textFill>
                  <w14:solidFill>
                    <w14:schemeClr w14:val="tx1"/>
                  </w14:solidFill>
                </w14:textFill>
              </w:rPr>
            </w:pPr>
          </w:p>
        </w:tc>
        <w:tc>
          <w:tcPr>
            <w:tcW w:w="2302" w:type="dxa"/>
            <w:gridSpan w:val="2"/>
            <w:vAlign w:val="top"/>
          </w:tcPr>
          <w:p w14:paraId="6BA9A57B">
            <w:pPr>
              <w:rPr>
                <w:rFonts w:ascii="Arial"/>
                <w:color w:val="000000" w:themeColor="text1"/>
                <w:sz w:val="21"/>
                <w:highlight w:val="none"/>
                <w14:textFill>
                  <w14:solidFill>
                    <w14:schemeClr w14:val="tx1"/>
                  </w14:solidFill>
                </w14:textFill>
              </w:rPr>
            </w:pPr>
          </w:p>
        </w:tc>
      </w:tr>
      <w:tr w14:paraId="5222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542" w:type="dxa"/>
            <w:gridSpan w:val="2"/>
            <w:vAlign w:val="top"/>
          </w:tcPr>
          <w:p w14:paraId="12928DBF">
            <w:pPr>
              <w:rPr>
                <w:rFonts w:ascii="Arial"/>
                <w:color w:val="000000" w:themeColor="text1"/>
                <w:sz w:val="21"/>
                <w:highlight w:val="none"/>
                <w14:textFill>
                  <w14:solidFill>
                    <w14:schemeClr w14:val="tx1"/>
                  </w14:solidFill>
                </w14:textFill>
              </w:rPr>
            </w:pPr>
          </w:p>
        </w:tc>
        <w:tc>
          <w:tcPr>
            <w:tcW w:w="3416" w:type="dxa"/>
            <w:gridSpan w:val="4"/>
            <w:vAlign w:val="top"/>
          </w:tcPr>
          <w:p w14:paraId="7297600C">
            <w:pPr>
              <w:rPr>
                <w:rFonts w:ascii="Arial"/>
                <w:color w:val="000000" w:themeColor="text1"/>
                <w:sz w:val="21"/>
                <w:highlight w:val="none"/>
                <w14:textFill>
                  <w14:solidFill>
                    <w14:schemeClr w14:val="tx1"/>
                  </w14:solidFill>
                </w14:textFill>
              </w:rPr>
            </w:pPr>
          </w:p>
        </w:tc>
        <w:tc>
          <w:tcPr>
            <w:tcW w:w="1259" w:type="dxa"/>
            <w:vAlign w:val="top"/>
          </w:tcPr>
          <w:p w14:paraId="027F2030">
            <w:pPr>
              <w:rPr>
                <w:rFonts w:ascii="Arial"/>
                <w:color w:val="000000" w:themeColor="text1"/>
                <w:sz w:val="21"/>
                <w:highlight w:val="none"/>
                <w14:textFill>
                  <w14:solidFill>
                    <w14:schemeClr w14:val="tx1"/>
                  </w14:solidFill>
                </w14:textFill>
              </w:rPr>
            </w:pPr>
          </w:p>
        </w:tc>
        <w:tc>
          <w:tcPr>
            <w:tcW w:w="2302" w:type="dxa"/>
            <w:gridSpan w:val="2"/>
            <w:vAlign w:val="top"/>
          </w:tcPr>
          <w:p w14:paraId="479BA0F5">
            <w:pPr>
              <w:rPr>
                <w:rFonts w:ascii="Arial"/>
                <w:color w:val="000000" w:themeColor="text1"/>
                <w:sz w:val="21"/>
                <w:highlight w:val="none"/>
                <w14:textFill>
                  <w14:solidFill>
                    <w14:schemeClr w14:val="tx1"/>
                  </w14:solidFill>
                </w14:textFill>
              </w:rPr>
            </w:pPr>
          </w:p>
        </w:tc>
      </w:tr>
      <w:tr w14:paraId="2F19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10B6F445">
            <w:pPr>
              <w:rPr>
                <w:rFonts w:ascii="Arial"/>
                <w:color w:val="000000" w:themeColor="text1"/>
                <w:sz w:val="21"/>
                <w:highlight w:val="none"/>
                <w14:textFill>
                  <w14:solidFill>
                    <w14:schemeClr w14:val="tx1"/>
                  </w14:solidFill>
                </w14:textFill>
              </w:rPr>
            </w:pPr>
          </w:p>
        </w:tc>
        <w:tc>
          <w:tcPr>
            <w:tcW w:w="3416" w:type="dxa"/>
            <w:gridSpan w:val="4"/>
            <w:vAlign w:val="top"/>
          </w:tcPr>
          <w:p w14:paraId="35DFAA90">
            <w:pPr>
              <w:rPr>
                <w:rFonts w:ascii="Arial"/>
                <w:color w:val="000000" w:themeColor="text1"/>
                <w:sz w:val="21"/>
                <w:highlight w:val="none"/>
                <w14:textFill>
                  <w14:solidFill>
                    <w14:schemeClr w14:val="tx1"/>
                  </w14:solidFill>
                </w14:textFill>
              </w:rPr>
            </w:pPr>
          </w:p>
        </w:tc>
        <w:tc>
          <w:tcPr>
            <w:tcW w:w="1259" w:type="dxa"/>
            <w:vAlign w:val="top"/>
          </w:tcPr>
          <w:p w14:paraId="71AA7EF9">
            <w:pPr>
              <w:rPr>
                <w:rFonts w:ascii="Arial"/>
                <w:color w:val="000000" w:themeColor="text1"/>
                <w:sz w:val="21"/>
                <w:highlight w:val="none"/>
                <w14:textFill>
                  <w14:solidFill>
                    <w14:schemeClr w14:val="tx1"/>
                  </w14:solidFill>
                </w14:textFill>
              </w:rPr>
            </w:pPr>
          </w:p>
        </w:tc>
        <w:tc>
          <w:tcPr>
            <w:tcW w:w="2302" w:type="dxa"/>
            <w:gridSpan w:val="2"/>
            <w:vAlign w:val="top"/>
          </w:tcPr>
          <w:p w14:paraId="268B1E16">
            <w:pPr>
              <w:rPr>
                <w:rFonts w:ascii="Arial"/>
                <w:color w:val="000000" w:themeColor="text1"/>
                <w:sz w:val="21"/>
                <w:highlight w:val="none"/>
                <w14:textFill>
                  <w14:solidFill>
                    <w14:schemeClr w14:val="tx1"/>
                  </w14:solidFill>
                </w14:textFill>
              </w:rPr>
            </w:pPr>
          </w:p>
        </w:tc>
      </w:tr>
      <w:tr w14:paraId="75E2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42" w:type="dxa"/>
            <w:gridSpan w:val="2"/>
            <w:vAlign w:val="top"/>
          </w:tcPr>
          <w:p w14:paraId="4627797C">
            <w:pPr>
              <w:rPr>
                <w:rFonts w:ascii="Arial"/>
                <w:color w:val="000000" w:themeColor="text1"/>
                <w:sz w:val="21"/>
                <w:highlight w:val="none"/>
                <w14:textFill>
                  <w14:solidFill>
                    <w14:schemeClr w14:val="tx1"/>
                  </w14:solidFill>
                </w14:textFill>
              </w:rPr>
            </w:pPr>
          </w:p>
        </w:tc>
        <w:tc>
          <w:tcPr>
            <w:tcW w:w="3416" w:type="dxa"/>
            <w:gridSpan w:val="4"/>
            <w:vAlign w:val="top"/>
          </w:tcPr>
          <w:p w14:paraId="0112EEE7">
            <w:pPr>
              <w:rPr>
                <w:rFonts w:ascii="Arial"/>
                <w:color w:val="000000" w:themeColor="text1"/>
                <w:sz w:val="21"/>
                <w:highlight w:val="none"/>
                <w14:textFill>
                  <w14:solidFill>
                    <w14:schemeClr w14:val="tx1"/>
                  </w14:solidFill>
                </w14:textFill>
              </w:rPr>
            </w:pPr>
          </w:p>
        </w:tc>
        <w:tc>
          <w:tcPr>
            <w:tcW w:w="1259" w:type="dxa"/>
            <w:vAlign w:val="top"/>
          </w:tcPr>
          <w:p w14:paraId="0CEFCF00">
            <w:pPr>
              <w:rPr>
                <w:rFonts w:ascii="Arial"/>
                <w:color w:val="000000" w:themeColor="text1"/>
                <w:sz w:val="21"/>
                <w:highlight w:val="none"/>
                <w14:textFill>
                  <w14:solidFill>
                    <w14:schemeClr w14:val="tx1"/>
                  </w14:solidFill>
                </w14:textFill>
              </w:rPr>
            </w:pPr>
          </w:p>
        </w:tc>
        <w:tc>
          <w:tcPr>
            <w:tcW w:w="2302" w:type="dxa"/>
            <w:gridSpan w:val="2"/>
            <w:vAlign w:val="top"/>
          </w:tcPr>
          <w:p w14:paraId="79E99529">
            <w:pPr>
              <w:rPr>
                <w:rFonts w:ascii="Arial"/>
                <w:color w:val="000000" w:themeColor="text1"/>
                <w:sz w:val="21"/>
                <w:highlight w:val="none"/>
                <w14:textFill>
                  <w14:solidFill>
                    <w14:schemeClr w14:val="tx1"/>
                  </w14:solidFill>
                </w14:textFill>
              </w:rPr>
            </w:pPr>
          </w:p>
        </w:tc>
      </w:tr>
    </w:tbl>
    <w:p w14:paraId="118A20ED">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1EC67E00">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1、项目负责人应附造价师执业资格证书、身份证、职称证、学历证(如有)、本单位缴纳的近</w:t>
      </w:r>
      <w:r>
        <w:rPr>
          <w:rFonts w:hint="eastAsia" w:hAnsi="宋体" w:cs="宋体"/>
          <w:color w:val="000000" w:themeColor="text1"/>
          <w:sz w:val="24"/>
          <w:szCs w:val="24"/>
          <w:highlight w:val="none"/>
          <w:lang w:val="en-US" w:eastAsia="zh-CN"/>
          <w14:textFill>
            <w14:solidFill>
              <w14:schemeClr w14:val="tx1"/>
            </w14:solidFill>
          </w14:textFill>
        </w:rPr>
        <w:t>半</w:t>
      </w:r>
      <w:r>
        <w:rPr>
          <w:rFonts w:hint="eastAsia" w:ascii="宋体" w:hAnsi="宋体" w:eastAsia="宋体" w:cs="宋体"/>
          <w:color w:val="000000" w:themeColor="text1"/>
          <w:sz w:val="24"/>
          <w:szCs w:val="24"/>
          <w:highlight w:val="none"/>
          <w14:textFill>
            <w14:solidFill>
              <w14:schemeClr w14:val="tx1"/>
            </w14:solidFill>
          </w14:textFill>
        </w:rPr>
        <w:t>年内任意1个月的社保证明，如为退休人员，提供退休证和聘用证明资料。</w:t>
      </w:r>
    </w:p>
    <w:p w14:paraId="48FAC0E8">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2、每个业绩须单独附表，未提供业绩证明材料或内容模糊不清的，其业绩不予认定。</w:t>
      </w:r>
    </w:p>
    <w:p w14:paraId="66C6C265">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3、业绩为近三年业绩。(近三年指2023年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月1 日起至今)</w:t>
      </w:r>
    </w:p>
    <w:p w14:paraId="7FD6EC72">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20" w:type="default"/>
          <w:pgSz w:w="11900" w:h="16830"/>
          <w:pgMar w:top="1430" w:right="1785" w:bottom="1151" w:left="1785" w:header="0" w:footer="982" w:gutter="0"/>
          <w:pgNumType w:fmt="decimal"/>
          <w:cols w:space="720" w:num="1"/>
        </w:sectPr>
      </w:pPr>
    </w:p>
    <w:bookmarkEnd w:id="826"/>
    <w:bookmarkEnd w:id="827"/>
    <w:bookmarkEnd w:id="828"/>
    <w:bookmarkEnd w:id="829"/>
    <w:p w14:paraId="5CDD79C0">
      <w:pPr>
        <w:pStyle w:val="3"/>
        <w:spacing w:before="0" w:line="240" w:lineRule="atLeast"/>
        <w:ind w:left="1258" w:leftChars="599" w:firstLine="2270" w:firstLineChars="942"/>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bookmarkStart w:id="934" w:name="_Toc13530"/>
      <w:bookmarkStart w:id="935" w:name="_Toc13906"/>
      <w:bookmarkStart w:id="936" w:name="_Toc10150"/>
      <w:bookmarkStart w:id="937" w:name="_Toc15807"/>
      <w:bookmarkStart w:id="938" w:name="_Toc20570"/>
      <w:r>
        <w:rPr>
          <w:rFonts w:hint="eastAsia" w:ascii="宋体" w:hAnsi="宋体" w:eastAsia="宋体" w:cs="宋体"/>
          <w:color w:val="000000" w:themeColor="text1"/>
          <w:sz w:val="24"/>
          <w:szCs w:val="24"/>
          <w:highlight w:val="none"/>
          <w:lang w:val="en-US" w:eastAsia="zh-CN"/>
          <w14:textFill>
            <w14:solidFill>
              <w14:schemeClr w14:val="tx1"/>
            </w14:solidFill>
          </w14:textFill>
        </w:rPr>
        <w:t>16、项目组成员</w:t>
      </w:r>
      <w:bookmarkEnd w:id="934"/>
    </w:p>
    <w:tbl>
      <w:tblPr>
        <w:tblStyle w:val="20"/>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54"/>
        <w:gridCol w:w="1355"/>
        <w:gridCol w:w="1163"/>
        <w:gridCol w:w="1197"/>
        <w:gridCol w:w="1706"/>
        <w:gridCol w:w="1706"/>
      </w:tblGrid>
      <w:tr w14:paraId="7314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trPr>
        <w:tc>
          <w:tcPr>
            <w:tcW w:w="856" w:type="dxa"/>
            <w:vAlign w:val="center"/>
          </w:tcPr>
          <w:p w14:paraId="24E66C7B">
            <w:pPr>
              <w:pStyle w:val="11"/>
              <w:tabs>
                <w:tab w:val="left" w:pos="5580"/>
              </w:tabs>
              <w:spacing w:line="240" w:lineRule="atLeast"/>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hAnsi="宋体" w:cs="宋体"/>
                <w:color w:val="000000" w:themeColor="text1"/>
                <w:kern w:val="0"/>
                <w:sz w:val="24"/>
                <w:highlight w:val="none"/>
                <w:lang w:val="en-US" w:eastAsia="zh-CN"/>
                <w14:textFill>
                  <w14:solidFill>
                    <w14:schemeClr w14:val="tx1"/>
                  </w14:solidFill>
                </w14:textFill>
              </w:rPr>
              <w:t>序号</w:t>
            </w:r>
          </w:p>
        </w:tc>
        <w:tc>
          <w:tcPr>
            <w:tcW w:w="1854" w:type="dxa"/>
            <w:vAlign w:val="center"/>
          </w:tcPr>
          <w:p w14:paraId="54FC31B2">
            <w:pPr>
              <w:pStyle w:val="11"/>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p>
        </w:tc>
        <w:tc>
          <w:tcPr>
            <w:tcW w:w="1355" w:type="dxa"/>
            <w:vAlign w:val="center"/>
          </w:tcPr>
          <w:p w14:paraId="20194454">
            <w:pPr>
              <w:pStyle w:val="11"/>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岗位职责</w:t>
            </w:r>
          </w:p>
        </w:tc>
        <w:tc>
          <w:tcPr>
            <w:tcW w:w="1163" w:type="dxa"/>
            <w:vAlign w:val="center"/>
          </w:tcPr>
          <w:p w14:paraId="04138ABD">
            <w:pPr>
              <w:pStyle w:val="11"/>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性别</w:t>
            </w:r>
          </w:p>
        </w:tc>
        <w:tc>
          <w:tcPr>
            <w:tcW w:w="1197" w:type="dxa"/>
            <w:vAlign w:val="center"/>
          </w:tcPr>
          <w:p w14:paraId="31B2FA54">
            <w:pPr>
              <w:pStyle w:val="11"/>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工作年限</w:t>
            </w:r>
          </w:p>
        </w:tc>
        <w:tc>
          <w:tcPr>
            <w:tcW w:w="1706" w:type="dxa"/>
            <w:vAlign w:val="center"/>
          </w:tcPr>
          <w:p w14:paraId="41E2433D">
            <w:pPr>
              <w:pStyle w:val="11"/>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资格证书编号</w:t>
            </w:r>
          </w:p>
        </w:tc>
        <w:tc>
          <w:tcPr>
            <w:tcW w:w="1706" w:type="dxa"/>
            <w:vAlign w:val="center"/>
          </w:tcPr>
          <w:p w14:paraId="4C2EA1E3">
            <w:pPr>
              <w:pStyle w:val="11"/>
              <w:tabs>
                <w:tab w:val="left" w:pos="5580"/>
              </w:tabs>
              <w:spacing w:line="240" w:lineRule="atLeast"/>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hAnsi="宋体" w:cs="宋体"/>
                <w:color w:val="000000" w:themeColor="text1"/>
                <w:kern w:val="0"/>
                <w:sz w:val="24"/>
                <w:highlight w:val="none"/>
                <w:lang w:val="en-US" w:eastAsia="zh-CN"/>
                <w14:textFill>
                  <w14:solidFill>
                    <w14:schemeClr w14:val="tx1"/>
                  </w14:solidFill>
                </w14:textFill>
              </w:rPr>
              <w:t>职称证书编号</w:t>
            </w:r>
          </w:p>
        </w:tc>
      </w:tr>
      <w:tr w14:paraId="4E80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856" w:type="dxa"/>
          </w:tcPr>
          <w:p w14:paraId="2E9ACE19">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46096C1D">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7DB6E494">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6315B7A9">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708085AD">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2DFB78DC">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15AE0870">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4295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856" w:type="dxa"/>
          </w:tcPr>
          <w:p w14:paraId="2FF4D3FA">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1E4C3CDC">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2511757E">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16D90BD9">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3808FD6A">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211A58A8">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06546025">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298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856" w:type="dxa"/>
          </w:tcPr>
          <w:p w14:paraId="499CBBA9">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39D31B74">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0D678775">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7414F606">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5E4FC973">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4B1976D1">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4533A74D">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1B9D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856" w:type="dxa"/>
          </w:tcPr>
          <w:p w14:paraId="63EB13CC">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60BAB9A3">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2CF766F7">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1B35E3A7">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5A474F8E">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780B9A41">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7042513B">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6C5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856" w:type="dxa"/>
          </w:tcPr>
          <w:p w14:paraId="31DD5107">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01DBFCDD">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5ADE1F72">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4FC9F43B">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04AE15C0">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4E64A460">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30D312E6">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3013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856" w:type="dxa"/>
          </w:tcPr>
          <w:p w14:paraId="24576049">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1A0B84A1">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4BE0846F">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3B6E4DE2">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0578463A">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5AB3E8D2">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0A042744">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13E4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56" w:type="dxa"/>
          </w:tcPr>
          <w:p w14:paraId="61871564">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854" w:type="dxa"/>
          </w:tcPr>
          <w:p w14:paraId="5F498E15">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355" w:type="dxa"/>
          </w:tcPr>
          <w:p w14:paraId="4B0D03B1">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63" w:type="dxa"/>
          </w:tcPr>
          <w:p w14:paraId="3C77132C">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197" w:type="dxa"/>
          </w:tcPr>
          <w:p w14:paraId="228105D6">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1D67A396">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06" w:type="dxa"/>
          </w:tcPr>
          <w:p w14:paraId="2341F49C">
            <w:pPr>
              <w:pStyle w:val="11"/>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bl>
    <w:p w14:paraId="6189B28D">
      <w:pPr>
        <w:pStyle w:val="11"/>
        <w:tabs>
          <w:tab w:val="left" w:pos="5580"/>
        </w:tabs>
        <w:spacing w:line="240" w:lineRule="atLeas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注：须附每位成员的学历证、职称证、执业资格证、注册证、身份证、在注册单位近三个月的社保证明，如为退休人员，提供退休证和聘用合同及证明资料。</w:t>
      </w:r>
    </w:p>
    <w:p w14:paraId="7EE1B73E">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sectPr>
          <w:footerReference r:id="rId21" w:type="default"/>
          <w:pgSz w:w="11900" w:h="16830"/>
          <w:pgMar w:top="1430" w:right="1435" w:bottom="1161" w:left="1509" w:header="0" w:footer="979" w:gutter="0"/>
          <w:pgNumType w:fmt="decimal"/>
          <w:cols w:space="720" w:num="1"/>
        </w:sectPr>
      </w:pPr>
    </w:p>
    <w:p w14:paraId="65BB6388">
      <w:pPr>
        <w:pStyle w:val="3"/>
        <w:numPr>
          <w:ilvl w:val="0"/>
          <w:numId w:val="0"/>
        </w:numPr>
        <w:spacing w:before="0" w:line="240" w:lineRule="atLeast"/>
        <w:ind w:firstLine="1446" w:firstLineChars="600"/>
        <w:jc w:val="center"/>
        <w:rPr>
          <w:color w:val="000000" w:themeColor="text1"/>
          <w:highlight w:val="none"/>
          <w14:textFill>
            <w14:solidFill>
              <w14:schemeClr w14:val="tx1"/>
            </w14:solidFill>
          </w14:textFill>
        </w:rPr>
      </w:pPr>
      <w:r>
        <w:rPr>
          <w:rFonts w:hint="eastAsia" w:ascii="宋体" w:hAnsi="宋体" w:cs="宋体"/>
          <w:b/>
          <w:bCs/>
          <w:color w:val="000000" w:themeColor="text1"/>
          <w:sz w:val="24"/>
          <w:szCs w:val="32"/>
          <w:highlight w:val="none"/>
          <w:lang w:val="en-US" w:eastAsia="zh-CN"/>
          <w14:textFill>
            <w14:solidFill>
              <w14:schemeClr w14:val="tx1"/>
            </w14:solidFill>
          </w14:textFill>
        </w:rPr>
        <w:t>17、</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拟投入本项目的设备表</w:t>
      </w:r>
      <w:bookmarkEnd w:id="935"/>
      <w:bookmarkEnd w:id="936"/>
      <w:bookmarkEnd w:id="937"/>
      <w:bookmarkEnd w:id="938"/>
    </w:p>
    <w:p w14:paraId="009FAABB">
      <w:pPr>
        <w:spacing w:before="23"/>
        <w:rPr>
          <w:color w:val="000000" w:themeColor="text1"/>
          <w:highlight w:val="none"/>
          <w14:textFill>
            <w14:solidFill>
              <w14:schemeClr w14:val="tx1"/>
            </w14:solidFill>
          </w14:textFill>
        </w:rPr>
      </w:pPr>
    </w:p>
    <w:tbl>
      <w:tblPr>
        <w:tblStyle w:val="30"/>
        <w:tblW w:w="9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383"/>
        <w:gridCol w:w="1200"/>
        <w:gridCol w:w="1303"/>
        <w:gridCol w:w="1440"/>
        <w:gridCol w:w="771"/>
        <w:gridCol w:w="806"/>
        <w:gridCol w:w="754"/>
      </w:tblGrid>
      <w:tr w14:paraId="3C66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90" w:type="dxa"/>
            <w:vAlign w:val="center"/>
          </w:tcPr>
          <w:p w14:paraId="3A7E7048">
            <w:pPr>
              <w:pStyle w:val="29"/>
              <w:spacing w:before="78" w:line="218" w:lineRule="auto"/>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序号</w:t>
            </w:r>
          </w:p>
        </w:tc>
        <w:tc>
          <w:tcPr>
            <w:tcW w:w="2383" w:type="dxa"/>
            <w:vAlign w:val="center"/>
          </w:tcPr>
          <w:p w14:paraId="28B86027">
            <w:pPr>
              <w:pStyle w:val="29"/>
              <w:spacing w:before="143" w:line="272" w:lineRule="auto"/>
              <w:ind w:left="718" w:right="114" w:hanging="600"/>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设备、软件名</w:t>
            </w:r>
            <w:r>
              <w:rPr>
                <w:color w:val="000000" w:themeColor="text1"/>
                <w:highlight w:val="none"/>
                <w14:textFill>
                  <w14:solidFill>
                    <w14:schemeClr w14:val="tx1"/>
                  </w14:solidFill>
                </w14:textFill>
              </w:rPr>
              <w:t>称</w:t>
            </w:r>
          </w:p>
        </w:tc>
        <w:tc>
          <w:tcPr>
            <w:tcW w:w="1200" w:type="dxa"/>
            <w:vAlign w:val="center"/>
          </w:tcPr>
          <w:p w14:paraId="48C05B1C">
            <w:pPr>
              <w:pStyle w:val="29"/>
              <w:spacing w:before="78" w:line="218" w:lineRule="auto"/>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规格型号</w:t>
            </w:r>
          </w:p>
        </w:tc>
        <w:tc>
          <w:tcPr>
            <w:tcW w:w="1303" w:type="dxa"/>
            <w:vAlign w:val="center"/>
          </w:tcPr>
          <w:p w14:paraId="55F77D20">
            <w:pPr>
              <w:pStyle w:val="29"/>
              <w:spacing w:before="143" w:line="272" w:lineRule="auto"/>
              <w:ind w:left="671" w:leftChars="88" w:right="162" w:hanging="486" w:hangingChars="217"/>
              <w:jc w:val="center"/>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主要功</w:t>
            </w:r>
            <w:r>
              <w:rPr>
                <w:color w:val="000000" w:themeColor="text1"/>
                <w:highlight w:val="none"/>
                <w14:textFill>
                  <w14:solidFill>
                    <w14:schemeClr w14:val="tx1"/>
                  </w14:solidFill>
                </w14:textFill>
              </w:rPr>
              <w:t>能</w:t>
            </w:r>
          </w:p>
        </w:tc>
        <w:tc>
          <w:tcPr>
            <w:tcW w:w="1440" w:type="dxa"/>
            <w:vAlign w:val="center"/>
          </w:tcPr>
          <w:p w14:paraId="75EE321F">
            <w:pPr>
              <w:pStyle w:val="29"/>
              <w:spacing w:before="143" w:line="272" w:lineRule="auto"/>
              <w:ind w:left="429" w:right="160" w:hanging="254"/>
              <w:jc w:val="center"/>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使用年</w:t>
            </w:r>
            <w:r>
              <w:rPr>
                <w:color w:val="000000" w:themeColor="text1"/>
                <w:highlight w:val="none"/>
                <w14:textFill>
                  <w14:solidFill>
                    <w14:schemeClr w14:val="tx1"/>
                  </w14:solidFill>
                </w14:textFill>
              </w:rPr>
              <w:t>限</w:t>
            </w:r>
          </w:p>
        </w:tc>
        <w:tc>
          <w:tcPr>
            <w:tcW w:w="771" w:type="dxa"/>
            <w:vAlign w:val="center"/>
          </w:tcPr>
          <w:p w14:paraId="4B109998">
            <w:pPr>
              <w:pStyle w:val="29"/>
              <w:spacing w:before="78" w:line="217" w:lineRule="auto"/>
              <w:jc w:val="center"/>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单位</w:t>
            </w:r>
          </w:p>
        </w:tc>
        <w:tc>
          <w:tcPr>
            <w:tcW w:w="806" w:type="dxa"/>
            <w:vAlign w:val="center"/>
          </w:tcPr>
          <w:p w14:paraId="7B9FF396">
            <w:pPr>
              <w:pStyle w:val="29"/>
              <w:spacing w:before="78" w:line="219" w:lineRule="auto"/>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数量</w:t>
            </w:r>
          </w:p>
        </w:tc>
        <w:tc>
          <w:tcPr>
            <w:tcW w:w="754" w:type="dxa"/>
            <w:vAlign w:val="center"/>
          </w:tcPr>
          <w:p w14:paraId="580A3A97">
            <w:pPr>
              <w:pStyle w:val="29"/>
              <w:spacing w:before="78" w:line="220" w:lineRule="auto"/>
              <w:jc w:val="center"/>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备注</w:t>
            </w:r>
          </w:p>
        </w:tc>
      </w:tr>
      <w:tr w14:paraId="77727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90" w:type="dxa"/>
            <w:vAlign w:val="top"/>
          </w:tcPr>
          <w:p w14:paraId="33593F78">
            <w:pPr>
              <w:rPr>
                <w:rFonts w:ascii="Arial"/>
                <w:color w:val="000000" w:themeColor="text1"/>
                <w:sz w:val="21"/>
                <w:highlight w:val="none"/>
                <w14:textFill>
                  <w14:solidFill>
                    <w14:schemeClr w14:val="tx1"/>
                  </w14:solidFill>
                </w14:textFill>
              </w:rPr>
            </w:pPr>
          </w:p>
        </w:tc>
        <w:tc>
          <w:tcPr>
            <w:tcW w:w="2383" w:type="dxa"/>
            <w:vAlign w:val="top"/>
          </w:tcPr>
          <w:p w14:paraId="2BD00FE3">
            <w:pPr>
              <w:rPr>
                <w:rFonts w:ascii="Arial"/>
                <w:color w:val="000000" w:themeColor="text1"/>
                <w:sz w:val="21"/>
                <w:highlight w:val="none"/>
                <w14:textFill>
                  <w14:solidFill>
                    <w14:schemeClr w14:val="tx1"/>
                  </w14:solidFill>
                </w14:textFill>
              </w:rPr>
            </w:pPr>
          </w:p>
        </w:tc>
        <w:tc>
          <w:tcPr>
            <w:tcW w:w="1200" w:type="dxa"/>
            <w:vAlign w:val="top"/>
          </w:tcPr>
          <w:p w14:paraId="665D6C23">
            <w:pPr>
              <w:rPr>
                <w:rFonts w:ascii="Arial"/>
                <w:color w:val="000000" w:themeColor="text1"/>
                <w:sz w:val="21"/>
                <w:highlight w:val="none"/>
                <w14:textFill>
                  <w14:solidFill>
                    <w14:schemeClr w14:val="tx1"/>
                  </w14:solidFill>
                </w14:textFill>
              </w:rPr>
            </w:pPr>
          </w:p>
        </w:tc>
        <w:tc>
          <w:tcPr>
            <w:tcW w:w="1303" w:type="dxa"/>
            <w:vAlign w:val="top"/>
          </w:tcPr>
          <w:p w14:paraId="50F5B64E">
            <w:pPr>
              <w:rPr>
                <w:rFonts w:ascii="Arial"/>
                <w:color w:val="000000" w:themeColor="text1"/>
                <w:sz w:val="21"/>
                <w:highlight w:val="none"/>
                <w14:textFill>
                  <w14:solidFill>
                    <w14:schemeClr w14:val="tx1"/>
                  </w14:solidFill>
                </w14:textFill>
              </w:rPr>
            </w:pPr>
          </w:p>
        </w:tc>
        <w:tc>
          <w:tcPr>
            <w:tcW w:w="1440" w:type="dxa"/>
            <w:vAlign w:val="top"/>
          </w:tcPr>
          <w:p w14:paraId="1C5080D2">
            <w:pPr>
              <w:rPr>
                <w:rFonts w:ascii="Arial"/>
                <w:color w:val="000000" w:themeColor="text1"/>
                <w:sz w:val="21"/>
                <w:highlight w:val="none"/>
                <w14:textFill>
                  <w14:solidFill>
                    <w14:schemeClr w14:val="tx1"/>
                  </w14:solidFill>
                </w14:textFill>
              </w:rPr>
            </w:pPr>
          </w:p>
        </w:tc>
        <w:tc>
          <w:tcPr>
            <w:tcW w:w="771" w:type="dxa"/>
            <w:vAlign w:val="top"/>
          </w:tcPr>
          <w:p w14:paraId="286ECBE4">
            <w:pPr>
              <w:rPr>
                <w:rFonts w:ascii="Arial"/>
                <w:color w:val="000000" w:themeColor="text1"/>
                <w:sz w:val="21"/>
                <w:highlight w:val="none"/>
                <w14:textFill>
                  <w14:solidFill>
                    <w14:schemeClr w14:val="tx1"/>
                  </w14:solidFill>
                </w14:textFill>
              </w:rPr>
            </w:pPr>
          </w:p>
        </w:tc>
        <w:tc>
          <w:tcPr>
            <w:tcW w:w="806" w:type="dxa"/>
            <w:vAlign w:val="top"/>
          </w:tcPr>
          <w:p w14:paraId="25305833">
            <w:pPr>
              <w:rPr>
                <w:rFonts w:ascii="Arial"/>
                <w:color w:val="000000" w:themeColor="text1"/>
                <w:sz w:val="21"/>
                <w:highlight w:val="none"/>
                <w14:textFill>
                  <w14:solidFill>
                    <w14:schemeClr w14:val="tx1"/>
                  </w14:solidFill>
                </w14:textFill>
              </w:rPr>
            </w:pPr>
          </w:p>
        </w:tc>
        <w:tc>
          <w:tcPr>
            <w:tcW w:w="754" w:type="dxa"/>
            <w:vAlign w:val="top"/>
          </w:tcPr>
          <w:p w14:paraId="41BD710E">
            <w:pPr>
              <w:rPr>
                <w:rFonts w:ascii="Arial"/>
                <w:color w:val="000000" w:themeColor="text1"/>
                <w:sz w:val="21"/>
                <w:highlight w:val="none"/>
                <w14:textFill>
                  <w14:solidFill>
                    <w14:schemeClr w14:val="tx1"/>
                  </w14:solidFill>
                </w14:textFill>
              </w:rPr>
            </w:pPr>
          </w:p>
        </w:tc>
      </w:tr>
      <w:tr w14:paraId="73771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90" w:type="dxa"/>
            <w:vAlign w:val="top"/>
          </w:tcPr>
          <w:p w14:paraId="1F44A871">
            <w:pPr>
              <w:rPr>
                <w:rFonts w:ascii="Arial"/>
                <w:color w:val="000000" w:themeColor="text1"/>
                <w:sz w:val="21"/>
                <w:highlight w:val="none"/>
                <w14:textFill>
                  <w14:solidFill>
                    <w14:schemeClr w14:val="tx1"/>
                  </w14:solidFill>
                </w14:textFill>
              </w:rPr>
            </w:pPr>
          </w:p>
        </w:tc>
        <w:tc>
          <w:tcPr>
            <w:tcW w:w="2383" w:type="dxa"/>
            <w:vAlign w:val="top"/>
          </w:tcPr>
          <w:p w14:paraId="1E6F902B">
            <w:pPr>
              <w:rPr>
                <w:rFonts w:ascii="Arial"/>
                <w:color w:val="000000" w:themeColor="text1"/>
                <w:sz w:val="21"/>
                <w:highlight w:val="none"/>
                <w14:textFill>
                  <w14:solidFill>
                    <w14:schemeClr w14:val="tx1"/>
                  </w14:solidFill>
                </w14:textFill>
              </w:rPr>
            </w:pPr>
          </w:p>
        </w:tc>
        <w:tc>
          <w:tcPr>
            <w:tcW w:w="1200" w:type="dxa"/>
            <w:vAlign w:val="top"/>
          </w:tcPr>
          <w:p w14:paraId="12D54775">
            <w:pPr>
              <w:rPr>
                <w:rFonts w:ascii="Arial"/>
                <w:color w:val="000000" w:themeColor="text1"/>
                <w:sz w:val="21"/>
                <w:highlight w:val="none"/>
                <w14:textFill>
                  <w14:solidFill>
                    <w14:schemeClr w14:val="tx1"/>
                  </w14:solidFill>
                </w14:textFill>
              </w:rPr>
            </w:pPr>
          </w:p>
        </w:tc>
        <w:tc>
          <w:tcPr>
            <w:tcW w:w="1303" w:type="dxa"/>
            <w:vAlign w:val="top"/>
          </w:tcPr>
          <w:p w14:paraId="25C77084">
            <w:pPr>
              <w:rPr>
                <w:rFonts w:ascii="Arial"/>
                <w:color w:val="000000" w:themeColor="text1"/>
                <w:sz w:val="21"/>
                <w:highlight w:val="none"/>
                <w14:textFill>
                  <w14:solidFill>
                    <w14:schemeClr w14:val="tx1"/>
                  </w14:solidFill>
                </w14:textFill>
              </w:rPr>
            </w:pPr>
          </w:p>
        </w:tc>
        <w:tc>
          <w:tcPr>
            <w:tcW w:w="1440" w:type="dxa"/>
            <w:vAlign w:val="top"/>
          </w:tcPr>
          <w:p w14:paraId="472ADE93">
            <w:pPr>
              <w:rPr>
                <w:rFonts w:ascii="Arial"/>
                <w:color w:val="000000" w:themeColor="text1"/>
                <w:sz w:val="21"/>
                <w:highlight w:val="none"/>
                <w14:textFill>
                  <w14:solidFill>
                    <w14:schemeClr w14:val="tx1"/>
                  </w14:solidFill>
                </w14:textFill>
              </w:rPr>
            </w:pPr>
          </w:p>
        </w:tc>
        <w:tc>
          <w:tcPr>
            <w:tcW w:w="771" w:type="dxa"/>
            <w:vAlign w:val="top"/>
          </w:tcPr>
          <w:p w14:paraId="179127FD">
            <w:pPr>
              <w:rPr>
                <w:rFonts w:ascii="Arial"/>
                <w:color w:val="000000" w:themeColor="text1"/>
                <w:sz w:val="21"/>
                <w:highlight w:val="none"/>
                <w14:textFill>
                  <w14:solidFill>
                    <w14:schemeClr w14:val="tx1"/>
                  </w14:solidFill>
                </w14:textFill>
              </w:rPr>
            </w:pPr>
          </w:p>
        </w:tc>
        <w:tc>
          <w:tcPr>
            <w:tcW w:w="806" w:type="dxa"/>
            <w:vAlign w:val="top"/>
          </w:tcPr>
          <w:p w14:paraId="2C9065C8">
            <w:pPr>
              <w:rPr>
                <w:rFonts w:ascii="Arial"/>
                <w:color w:val="000000" w:themeColor="text1"/>
                <w:sz w:val="21"/>
                <w:highlight w:val="none"/>
                <w14:textFill>
                  <w14:solidFill>
                    <w14:schemeClr w14:val="tx1"/>
                  </w14:solidFill>
                </w14:textFill>
              </w:rPr>
            </w:pPr>
          </w:p>
        </w:tc>
        <w:tc>
          <w:tcPr>
            <w:tcW w:w="754" w:type="dxa"/>
            <w:vAlign w:val="top"/>
          </w:tcPr>
          <w:p w14:paraId="61A21DE4">
            <w:pPr>
              <w:rPr>
                <w:rFonts w:ascii="Arial"/>
                <w:color w:val="000000" w:themeColor="text1"/>
                <w:sz w:val="21"/>
                <w:highlight w:val="none"/>
                <w14:textFill>
                  <w14:solidFill>
                    <w14:schemeClr w14:val="tx1"/>
                  </w14:solidFill>
                </w14:textFill>
              </w:rPr>
            </w:pPr>
          </w:p>
        </w:tc>
      </w:tr>
      <w:tr w14:paraId="57BE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90" w:type="dxa"/>
            <w:vAlign w:val="top"/>
          </w:tcPr>
          <w:p w14:paraId="1A3EF6E8">
            <w:pPr>
              <w:rPr>
                <w:rFonts w:ascii="Arial"/>
                <w:color w:val="000000" w:themeColor="text1"/>
                <w:sz w:val="21"/>
                <w:highlight w:val="none"/>
                <w14:textFill>
                  <w14:solidFill>
                    <w14:schemeClr w14:val="tx1"/>
                  </w14:solidFill>
                </w14:textFill>
              </w:rPr>
            </w:pPr>
          </w:p>
        </w:tc>
        <w:tc>
          <w:tcPr>
            <w:tcW w:w="2383" w:type="dxa"/>
            <w:vAlign w:val="top"/>
          </w:tcPr>
          <w:p w14:paraId="72E4CA1A">
            <w:pPr>
              <w:rPr>
                <w:rFonts w:ascii="Arial"/>
                <w:color w:val="000000" w:themeColor="text1"/>
                <w:sz w:val="21"/>
                <w:highlight w:val="none"/>
                <w14:textFill>
                  <w14:solidFill>
                    <w14:schemeClr w14:val="tx1"/>
                  </w14:solidFill>
                </w14:textFill>
              </w:rPr>
            </w:pPr>
          </w:p>
        </w:tc>
        <w:tc>
          <w:tcPr>
            <w:tcW w:w="1200" w:type="dxa"/>
            <w:vAlign w:val="top"/>
          </w:tcPr>
          <w:p w14:paraId="43499EE0">
            <w:pPr>
              <w:rPr>
                <w:rFonts w:ascii="Arial"/>
                <w:color w:val="000000" w:themeColor="text1"/>
                <w:sz w:val="21"/>
                <w:highlight w:val="none"/>
                <w14:textFill>
                  <w14:solidFill>
                    <w14:schemeClr w14:val="tx1"/>
                  </w14:solidFill>
                </w14:textFill>
              </w:rPr>
            </w:pPr>
          </w:p>
        </w:tc>
        <w:tc>
          <w:tcPr>
            <w:tcW w:w="1303" w:type="dxa"/>
            <w:vAlign w:val="top"/>
          </w:tcPr>
          <w:p w14:paraId="622B6EED">
            <w:pPr>
              <w:rPr>
                <w:rFonts w:ascii="Arial"/>
                <w:color w:val="000000" w:themeColor="text1"/>
                <w:sz w:val="21"/>
                <w:highlight w:val="none"/>
                <w14:textFill>
                  <w14:solidFill>
                    <w14:schemeClr w14:val="tx1"/>
                  </w14:solidFill>
                </w14:textFill>
              </w:rPr>
            </w:pPr>
          </w:p>
        </w:tc>
        <w:tc>
          <w:tcPr>
            <w:tcW w:w="1440" w:type="dxa"/>
            <w:vAlign w:val="top"/>
          </w:tcPr>
          <w:p w14:paraId="4F9AC392">
            <w:pPr>
              <w:rPr>
                <w:rFonts w:ascii="Arial"/>
                <w:color w:val="000000" w:themeColor="text1"/>
                <w:sz w:val="21"/>
                <w:highlight w:val="none"/>
                <w14:textFill>
                  <w14:solidFill>
                    <w14:schemeClr w14:val="tx1"/>
                  </w14:solidFill>
                </w14:textFill>
              </w:rPr>
            </w:pPr>
          </w:p>
        </w:tc>
        <w:tc>
          <w:tcPr>
            <w:tcW w:w="771" w:type="dxa"/>
            <w:vAlign w:val="top"/>
          </w:tcPr>
          <w:p w14:paraId="693E9EF4">
            <w:pPr>
              <w:rPr>
                <w:rFonts w:ascii="Arial"/>
                <w:color w:val="000000" w:themeColor="text1"/>
                <w:sz w:val="21"/>
                <w:highlight w:val="none"/>
                <w14:textFill>
                  <w14:solidFill>
                    <w14:schemeClr w14:val="tx1"/>
                  </w14:solidFill>
                </w14:textFill>
              </w:rPr>
            </w:pPr>
          </w:p>
        </w:tc>
        <w:tc>
          <w:tcPr>
            <w:tcW w:w="806" w:type="dxa"/>
            <w:vAlign w:val="top"/>
          </w:tcPr>
          <w:p w14:paraId="5F25009F">
            <w:pPr>
              <w:rPr>
                <w:rFonts w:ascii="Arial"/>
                <w:color w:val="000000" w:themeColor="text1"/>
                <w:sz w:val="21"/>
                <w:highlight w:val="none"/>
                <w14:textFill>
                  <w14:solidFill>
                    <w14:schemeClr w14:val="tx1"/>
                  </w14:solidFill>
                </w14:textFill>
              </w:rPr>
            </w:pPr>
          </w:p>
        </w:tc>
        <w:tc>
          <w:tcPr>
            <w:tcW w:w="754" w:type="dxa"/>
            <w:vAlign w:val="top"/>
          </w:tcPr>
          <w:p w14:paraId="748699AB">
            <w:pPr>
              <w:rPr>
                <w:rFonts w:ascii="Arial"/>
                <w:color w:val="000000" w:themeColor="text1"/>
                <w:sz w:val="21"/>
                <w:highlight w:val="none"/>
                <w14:textFill>
                  <w14:solidFill>
                    <w14:schemeClr w14:val="tx1"/>
                  </w14:solidFill>
                </w14:textFill>
              </w:rPr>
            </w:pPr>
          </w:p>
        </w:tc>
      </w:tr>
      <w:tr w14:paraId="1AC1E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90" w:type="dxa"/>
            <w:vAlign w:val="top"/>
          </w:tcPr>
          <w:p w14:paraId="02466EBE">
            <w:pPr>
              <w:rPr>
                <w:rFonts w:ascii="Arial"/>
                <w:color w:val="000000" w:themeColor="text1"/>
                <w:sz w:val="21"/>
                <w:highlight w:val="none"/>
                <w14:textFill>
                  <w14:solidFill>
                    <w14:schemeClr w14:val="tx1"/>
                  </w14:solidFill>
                </w14:textFill>
              </w:rPr>
            </w:pPr>
          </w:p>
        </w:tc>
        <w:tc>
          <w:tcPr>
            <w:tcW w:w="2383" w:type="dxa"/>
            <w:vAlign w:val="top"/>
          </w:tcPr>
          <w:p w14:paraId="74B871CB">
            <w:pPr>
              <w:rPr>
                <w:rFonts w:ascii="Arial"/>
                <w:color w:val="000000" w:themeColor="text1"/>
                <w:sz w:val="21"/>
                <w:highlight w:val="none"/>
                <w14:textFill>
                  <w14:solidFill>
                    <w14:schemeClr w14:val="tx1"/>
                  </w14:solidFill>
                </w14:textFill>
              </w:rPr>
            </w:pPr>
          </w:p>
        </w:tc>
        <w:tc>
          <w:tcPr>
            <w:tcW w:w="1200" w:type="dxa"/>
            <w:vAlign w:val="top"/>
          </w:tcPr>
          <w:p w14:paraId="3D5B458A">
            <w:pPr>
              <w:rPr>
                <w:rFonts w:ascii="Arial"/>
                <w:color w:val="000000" w:themeColor="text1"/>
                <w:sz w:val="21"/>
                <w:highlight w:val="none"/>
                <w14:textFill>
                  <w14:solidFill>
                    <w14:schemeClr w14:val="tx1"/>
                  </w14:solidFill>
                </w14:textFill>
              </w:rPr>
            </w:pPr>
          </w:p>
        </w:tc>
        <w:tc>
          <w:tcPr>
            <w:tcW w:w="1303" w:type="dxa"/>
            <w:vAlign w:val="top"/>
          </w:tcPr>
          <w:p w14:paraId="0CB1B09C">
            <w:pPr>
              <w:rPr>
                <w:rFonts w:ascii="Arial"/>
                <w:color w:val="000000" w:themeColor="text1"/>
                <w:sz w:val="21"/>
                <w:highlight w:val="none"/>
                <w14:textFill>
                  <w14:solidFill>
                    <w14:schemeClr w14:val="tx1"/>
                  </w14:solidFill>
                </w14:textFill>
              </w:rPr>
            </w:pPr>
          </w:p>
        </w:tc>
        <w:tc>
          <w:tcPr>
            <w:tcW w:w="1440" w:type="dxa"/>
            <w:vAlign w:val="top"/>
          </w:tcPr>
          <w:p w14:paraId="42760DF9">
            <w:pPr>
              <w:rPr>
                <w:rFonts w:ascii="Arial"/>
                <w:color w:val="000000" w:themeColor="text1"/>
                <w:sz w:val="21"/>
                <w:highlight w:val="none"/>
                <w14:textFill>
                  <w14:solidFill>
                    <w14:schemeClr w14:val="tx1"/>
                  </w14:solidFill>
                </w14:textFill>
              </w:rPr>
            </w:pPr>
          </w:p>
        </w:tc>
        <w:tc>
          <w:tcPr>
            <w:tcW w:w="771" w:type="dxa"/>
            <w:vAlign w:val="top"/>
          </w:tcPr>
          <w:p w14:paraId="1F961F92">
            <w:pPr>
              <w:rPr>
                <w:rFonts w:ascii="Arial"/>
                <w:color w:val="000000" w:themeColor="text1"/>
                <w:sz w:val="21"/>
                <w:highlight w:val="none"/>
                <w14:textFill>
                  <w14:solidFill>
                    <w14:schemeClr w14:val="tx1"/>
                  </w14:solidFill>
                </w14:textFill>
              </w:rPr>
            </w:pPr>
          </w:p>
        </w:tc>
        <w:tc>
          <w:tcPr>
            <w:tcW w:w="806" w:type="dxa"/>
            <w:vAlign w:val="top"/>
          </w:tcPr>
          <w:p w14:paraId="5EE0F81D">
            <w:pPr>
              <w:rPr>
                <w:rFonts w:ascii="Arial"/>
                <w:color w:val="000000" w:themeColor="text1"/>
                <w:sz w:val="21"/>
                <w:highlight w:val="none"/>
                <w14:textFill>
                  <w14:solidFill>
                    <w14:schemeClr w14:val="tx1"/>
                  </w14:solidFill>
                </w14:textFill>
              </w:rPr>
            </w:pPr>
          </w:p>
        </w:tc>
        <w:tc>
          <w:tcPr>
            <w:tcW w:w="754" w:type="dxa"/>
            <w:vAlign w:val="top"/>
          </w:tcPr>
          <w:p w14:paraId="0284844B">
            <w:pPr>
              <w:rPr>
                <w:rFonts w:ascii="Arial"/>
                <w:color w:val="000000" w:themeColor="text1"/>
                <w:sz w:val="21"/>
                <w:highlight w:val="none"/>
                <w14:textFill>
                  <w14:solidFill>
                    <w14:schemeClr w14:val="tx1"/>
                  </w14:solidFill>
                </w14:textFill>
              </w:rPr>
            </w:pPr>
          </w:p>
        </w:tc>
      </w:tr>
      <w:tr w14:paraId="7A205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0" w:type="dxa"/>
            <w:vAlign w:val="top"/>
          </w:tcPr>
          <w:p w14:paraId="58984142">
            <w:pPr>
              <w:rPr>
                <w:rFonts w:ascii="Arial"/>
                <w:color w:val="000000" w:themeColor="text1"/>
                <w:sz w:val="21"/>
                <w:highlight w:val="none"/>
                <w14:textFill>
                  <w14:solidFill>
                    <w14:schemeClr w14:val="tx1"/>
                  </w14:solidFill>
                </w14:textFill>
              </w:rPr>
            </w:pPr>
          </w:p>
        </w:tc>
        <w:tc>
          <w:tcPr>
            <w:tcW w:w="2383" w:type="dxa"/>
            <w:vAlign w:val="top"/>
          </w:tcPr>
          <w:p w14:paraId="499B49AE">
            <w:pPr>
              <w:rPr>
                <w:rFonts w:ascii="Arial"/>
                <w:color w:val="000000" w:themeColor="text1"/>
                <w:sz w:val="21"/>
                <w:highlight w:val="none"/>
                <w14:textFill>
                  <w14:solidFill>
                    <w14:schemeClr w14:val="tx1"/>
                  </w14:solidFill>
                </w14:textFill>
              </w:rPr>
            </w:pPr>
          </w:p>
        </w:tc>
        <w:tc>
          <w:tcPr>
            <w:tcW w:w="1200" w:type="dxa"/>
            <w:vAlign w:val="top"/>
          </w:tcPr>
          <w:p w14:paraId="4B940019">
            <w:pPr>
              <w:rPr>
                <w:rFonts w:ascii="Arial"/>
                <w:color w:val="000000" w:themeColor="text1"/>
                <w:sz w:val="21"/>
                <w:highlight w:val="none"/>
                <w14:textFill>
                  <w14:solidFill>
                    <w14:schemeClr w14:val="tx1"/>
                  </w14:solidFill>
                </w14:textFill>
              </w:rPr>
            </w:pPr>
          </w:p>
        </w:tc>
        <w:tc>
          <w:tcPr>
            <w:tcW w:w="1303" w:type="dxa"/>
            <w:vAlign w:val="top"/>
          </w:tcPr>
          <w:p w14:paraId="2ABEB1AA">
            <w:pPr>
              <w:rPr>
                <w:rFonts w:ascii="Arial"/>
                <w:color w:val="000000" w:themeColor="text1"/>
                <w:sz w:val="21"/>
                <w:highlight w:val="none"/>
                <w14:textFill>
                  <w14:solidFill>
                    <w14:schemeClr w14:val="tx1"/>
                  </w14:solidFill>
                </w14:textFill>
              </w:rPr>
            </w:pPr>
          </w:p>
        </w:tc>
        <w:tc>
          <w:tcPr>
            <w:tcW w:w="1440" w:type="dxa"/>
            <w:vAlign w:val="top"/>
          </w:tcPr>
          <w:p w14:paraId="38D2F3D8">
            <w:pPr>
              <w:rPr>
                <w:rFonts w:ascii="Arial"/>
                <w:color w:val="000000" w:themeColor="text1"/>
                <w:sz w:val="21"/>
                <w:highlight w:val="none"/>
                <w14:textFill>
                  <w14:solidFill>
                    <w14:schemeClr w14:val="tx1"/>
                  </w14:solidFill>
                </w14:textFill>
              </w:rPr>
            </w:pPr>
          </w:p>
        </w:tc>
        <w:tc>
          <w:tcPr>
            <w:tcW w:w="771" w:type="dxa"/>
            <w:vAlign w:val="top"/>
          </w:tcPr>
          <w:p w14:paraId="6214D5DE">
            <w:pPr>
              <w:rPr>
                <w:rFonts w:ascii="Arial"/>
                <w:color w:val="000000" w:themeColor="text1"/>
                <w:sz w:val="21"/>
                <w:highlight w:val="none"/>
                <w14:textFill>
                  <w14:solidFill>
                    <w14:schemeClr w14:val="tx1"/>
                  </w14:solidFill>
                </w14:textFill>
              </w:rPr>
            </w:pPr>
          </w:p>
        </w:tc>
        <w:tc>
          <w:tcPr>
            <w:tcW w:w="806" w:type="dxa"/>
            <w:vAlign w:val="top"/>
          </w:tcPr>
          <w:p w14:paraId="6C99E83C">
            <w:pPr>
              <w:rPr>
                <w:rFonts w:ascii="Arial"/>
                <w:color w:val="000000" w:themeColor="text1"/>
                <w:sz w:val="21"/>
                <w:highlight w:val="none"/>
                <w14:textFill>
                  <w14:solidFill>
                    <w14:schemeClr w14:val="tx1"/>
                  </w14:solidFill>
                </w14:textFill>
              </w:rPr>
            </w:pPr>
          </w:p>
        </w:tc>
        <w:tc>
          <w:tcPr>
            <w:tcW w:w="754" w:type="dxa"/>
            <w:vAlign w:val="top"/>
          </w:tcPr>
          <w:p w14:paraId="493E0533">
            <w:pPr>
              <w:rPr>
                <w:rFonts w:ascii="Arial"/>
                <w:color w:val="000000" w:themeColor="text1"/>
                <w:sz w:val="21"/>
                <w:highlight w:val="none"/>
                <w14:textFill>
                  <w14:solidFill>
                    <w14:schemeClr w14:val="tx1"/>
                  </w14:solidFill>
                </w14:textFill>
              </w:rPr>
            </w:pPr>
          </w:p>
        </w:tc>
      </w:tr>
      <w:tr w14:paraId="027D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90" w:type="dxa"/>
            <w:vAlign w:val="top"/>
          </w:tcPr>
          <w:p w14:paraId="4192C6F7">
            <w:pPr>
              <w:rPr>
                <w:rFonts w:ascii="Arial"/>
                <w:color w:val="000000" w:themeColor="text1"/>
                <w:sz w:val="21"/>
                <w:highlight w:val="none"/>
                <w14:textFill>
                  <w14:solidFill>
                    <w14:schemeClr w14:val="tx1"/>
                  </w14:solidFill>
                </w14:textFill>
              </w:rPr>
            </w:pPr>
          </w:p>
        </w:tc>
        <w:tc>
          <w:tcPr>
            <w:tcW w:w="2383" w:type="dxa"/>
            <w:vAlign w:val="top"/>
          </w:tcPr>
          <w:p w14:paraId="53E66C81">
            <w:pPr>
              <w:rPr>
                <w:rFonts w:ascii="Arial"/>
                <w:color w:val="000000" w:themeColor="text1"/>
                <w:sz w:val="21"/>
                <w:highlight w:val="none"/>
                <w14:textFill>
                  <w14:solidFill>
                    <w14:schemeClr w14:val="tx1"/>
                  </w14:solidFill>
                </w14:textFill>
              </w:rPr>
            </w:pPr>
          </w:p>
        </w:tc>
        <w:tc>
          <w:tcPr>
            <w:tcW w:w="1200" w:type="dxa"/>
            <w:vAlign w:val="top"/>
          </w:tcPr>
          <w:p w14:paraId="52B14AA7">
            <w:pPr>
              <w:rPr>
                <w:rFonts w:ascii="Arial"/>
                <w:color w:val="000000" w:themeColor="text1"/>
                <w:sz w:val="21"/>
                <w:highlight w:val="none"/>
                <w14:textFill>
                  <w14:solidFill>
                    <w14:schemeClr w14:val="tx1"/>
                  </w14:solidFill>
                </w14:textFill>
              </w:rPr>
            </w:pPr>
          </w:p>
        </w:tc>
        <w:tc>
          <w:tcPr>
            <w:tcW w:w="1303" w:type="dxa"/>
            <w:vAlign w:val="top"/>
          </w:tcPr>
          <w:p w14:paraId="62471A21">
            <w:pPr>
              <w:rPr>
                <w:rFonts w:ascii="Arial"/>
                <w:color w:val="000000" w:themeColor="text1"/>
                <w:sz w:val="21"/>
                <w:highlight w:val="none"/>
                <w14:textFill>
                  <w14:solidFill>
                    <w14:schemeClr w14:val="tx1"/>
                  </w14:solidFill>
                </w14:textFill>
              </w:rPr>
            </w:pPr>
          </w:p>
        </w:tc>
        <w:tc>
          <w:tcPr>
            <w:tcW w:w="1440" w:type="dxa"/>
            <w:vAlign w:val="top"/>
          </w:tcPr>
          <w:p w14:paraId="14617B46">
            <w:pPr>
              <w:rPr>
                <w:rFonts w:ascii="Arial"/>
                <w:color w:val="000000" w:themeColor="text1"/>
                <w:sz w:val="21"/>
                <w:highlight w:val="none"/>
                <w14:textFill>
                  <w14:solidFill>
                    <w14:schemeClr w14:val="tx1"/>
                  </w14:solidFill>
                </w14:textFill>
              </w:rPr>
            </w:pPr>
          </w:p>
        </w:tc>
        <w:tc>
          <w:tcPr>
            <w:tcW w:w="771" w:type="dxa"/>
            <w:vAlign w:val="top"/>
          </w:tcPr>
          <w:p w14:paraId="02F9034F">
            <w:pPr>
              <w:rPr>
                <w:rFonts w:ascii="Arial"/>
                <w:color w:val="000000" w:themeColor="text1"/>
                <w:sz w:val="21"/>
                <w:highlight w:val="none"/>
                <w14:textFill>
                  <w14:solidFill>
                    <w14:schemeClr w14:val="tx1"/>
                  </w14:solidFill>
                </w14:textFill>
              </w:rPr>
            </w:pPr>
          </w:p>
        </w:tc>
        <w:tc>
          <w:tcPr>
            <w:tcW w:w="806" w:type="dxa"/>
            <w:vAlign w:val="top"/>
          </w:tcPr>
          <w:p w14:paraId="2208479C">
            <w:pPr>
              <w:rPr>
                <w:rFonts w:ascii="Arial"/>
                <w:color w:val="000000" w:themeColor="text1"/>
                <w:sz w:val="21"/>
                <w:highlight w:val="none"/>
                <w14:textFill>
                  <w14:solidFill>
                    <w14:schemeClr w14:val="tx1"/>
                  </w14:solidFill>
                </w14:textFill>
              </w:rPr>
            </w:pPr>
          </w:p>
        </w:tc>
        <w:tc>
          <w:tcPr>
            <w:tcW w:w="754" w:type="dxa"/>
            <w:vAlign w:val="top"/>
          </w:tcPr>
          <w:p w14:paraId="476AB4B4">
            <w:pPr>
              <w:rPr>
                <w:rFonts w:ascii="Arial"/>
                <w:color w:val="000000" w:themeColor="text1"/>
                <w:sz w:val="21"/>
                <w:highlight w:val="none"/>
                <w14:textFill>
                  <w14:solidFill>
                    <w14:schemeClr w14:val="tx1"/>
                  </w14:solidFill>
                </w14:textFill>
              </w:rPr>
            </w:pPr>
          </w:p>
        </w:tc>
      </w:tr>
      <w:tr w14:paraId="16CE2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90" w:type="dxa"/>
            <w:vAlign w:val="top"/>
          </w:tcPr>
          <w:p w14:paraId="581C91D7">
            <w:pPr>
              <w:rPr>
                <w:rFonts w:ascii="Arial"/>
                <w:color w:val="000000" w:themeColor="text1"/>
                <w:sz w:val="21"/>
                <w:highlight w:val="none"/>
                <w14:textFill>
                  <w14:solidFill>
                    <w14:schemeClr w14:val="tx1"/>
                  </w14:solidFill>
                </w14:textFill>
              </w:rPr>
            </w:pPr>
          </w:p>
        </w:tc>
        <w:tc>
          <w:tcPr>
            <w:tcW w:w="2383" w:type="dxa"/>
            <w:vAlign w:val="top"/>
          </w:tcPr>
          <w:p w14:paraId="6499C190">
            <w:pPr>
              <w:rPr>
                <w:rFonts w:ascii="Arial"/>
                <w:color w:val="000000" w:themeColor="text1"/>
                <w:sz w:val="21"/>
                <w:highlight w:val="none"/>
                <w14:textFill>
                  <w14:solidFill>
                    <w14:schemeClr w14:val="tx1"/>
                  </w14:solidFill>
                </w14:textFill>
              </w:rPr>
            </w:pPr>
          </w:p>
        </w:tc>
        <w:tc>
          <w:tcPr>
            <w:tcW w:w="1200" w:type="dxa"/>
            <w:vAlign w:val="top"/>
          </w:tcPr>
          <w:p w14:paraId="19D756E7">
            <w:pPr>
              <w:rPr>
                <w:rFonts w:ascii="Arial"/>
                <w:color w:val="000000" w:themeColor="text1"/>
                <w:sz w:val="21"/>
                <w:highlight w:val="none"/>
                <w14:textFill>
                  <w14:solidFill>
                    <w14:schemeClr w14:val="tx1"/>
                  </w14:solidFill>
                </w14:textFill>
              </w:rPr>
            </w:pPr>
          </w:p>
        </w:tc>
        <w:tc>
          <w:tcPr>
            <w:tcW w:w="1303" w:type="dxa"/>
            <w:vAlign w:val="top"/>
          </w:tcPr>
          <w:p w14:paraId="606E83FD">
            <w:pPr>
              <w:rPr>
                <w:rFonts w:ascii="Arial"/>
                <w:color w:val="000000" w:themeColor="text1"/>
                <w:sz w:val="21"/>
                <w:highlight w:val="none"/>
                <w14:textFill>
                  <w14:solidFill>
                    <w14:schemeClr w14:val="tx1"/>
                  </w14:solidFill>
                </w14:textFill>
              </w:rPr>
            </w:pPr>
          </w:p>
        </w:tc>
        <w:tc>
          <w:tcPr>
            <w:tcW w:w="1440" w:type="dxa"/>
            <w:vAlign w:val="top"/>
          </w:tcPr>
          <w:p w14:paraId="01A7EE71">
            <w:pPr>
              <w:rPr>
                <w:rFonts w:ascii="Arial"/>
                <w:color w:val="000000" w:themeColor="text1"/>
                <w:sz w:val="21"/>
                <w:highlight w:val="none"/>
                <w14:textFill>
                  <w14:solidFill>
                    <w14:schemeClr w14:val="tx1"/>
                  </w14:solidFill>
                </w14:textFill>
              </w:rPr>
            </w:pPr>
          </w:p>
        </w:tc>
        <w:tc>
          <w:tcPr>
            <w:tcW w:w="771" w:type="dxa"/>
            <w:vAlign w:val="top"/>
          </w:tcPr>
          <w:p w14:paraId="2F17C3AF">
            <w:pPr>
              <w:rPr>
                <w:rFonts w:ascii="Arial"/>
                <w:color w:val="000000" w:themeColor="text1"/>
                <w:sz w:val="21"/>
                <w:highlight w:val="none"/>
                <w14:textFill>
                  <w14:solidFill>
                    <w14:schemeClr w14:val="tx1"/>
                  </w14:solidFill>
                </w14:textFill>
              </w:rPr>
            </w:pPr>
          </w:p>
        </w:tc>
        <w:tc>
          <w:tcPr>
            <w:tcW w:w="806" w:type="dxa"/>
            <w:vAlign w:val="top"/>
          </w:tcPr>
          <w:p w14:paraId="513E8ADC">
            <w:pPr>
              <w:rPr>
                <w:rFonts w:ascii="Arial"/>
                <w:color w:val="000000" w:themeColor="text1"/>
                <w:sz w:val="21"/>
                <w:highlight w:val="none"/>
                <w14:textFill>
                  <w14:solidFill>
                    <w14:schemeClr w14:val="tx1"/>
                  </w14:solidFill>
                </w14:textFill>
              </w:rPr>
            </w:pPr>
          </w:p>
        </w:tc>
        <w:tc>
          <w:tcPr>
            <w:tcW w:w="754" w:type="dxa"/>
            <w:vAlign w:val="top"/>
          </w:tcPr>
          <w:p w14:paraId="103E7BB1">
            <w:pPr>
              <w:rPr>
                <w:rFonts w:ascii="Arial"/>
                <w:color w:val="000000" w:themeColor="text1"/>
                <w:sz w:val="21"/>
                <w:highlight w:val="none"/>
                <w14:textFill>
                  <w14:solidFill>
                    <w14:schemeClr w14:val="tx1"/>
                  </w14:solidFill>
                </w14:textFill>
              </w:rPr>
            </w:pPr>
          </w:p>
        </w:tc>
      </w:tr>
    </w:tbl>
    <w:p w14:paraId="58533B15">
      <w:pPr>
        <w:pStyle w:val="8"/>
        <w:spacing w:line="346" w:lineRule="auto"/>
        <w:rPr>
          <w:color w:val="000000" w:themeColor="text1"/>
          <w:highlight w:val="none"/>
          <w14:textFill>
            <w14:solidFill>
              <w14:schemeClr w14:val="tx1"/>
            </w14:solidFill>
          </w14:textFill>
        </w:rPr>
      </w:pPr>
    </w:p>
    <w:p w14:paraId="0FEBA5C3">
      <w:pPr>
        <w:pStyle w:val="8"/>
        <w:spacing w:line="347" w:lineRule="auto"/>
        <w:rPr>
          <w:color w:val="000000" w:themeColor="text1"/>
          <w:highlight w:val="none"/>
          <w14:textFill>
            <w14:solidFill>
              <w14:schemeClr w14:val="tx1"/>
            </w14:solidFill>
          </w14:textFill>
        </w:rPr>
      </w:pPr>
    </w:p>
    <w:p w14:paraId="23BD2ADD">
      <w:pPr>
        <w:spacing w:before="78"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0"/>
          <w:sz w:val="24"/>
          <w:szCs w:val="24"/>
          <w:highlight w:val="none"/>
          <w14:textFill>
            <w14:solidFill>
              <w14:schemeClr w14:val="tx1"/>
            </w14:solidFill>
          </w14:textFill>
        </w:rPr>
        <w:t>供应商(电子章):</w:t>
      </w:r>
    </w:p>
    <w:p w14:paraId="49F838F9">
      <w:pPr>
        <w:spacing w:before="311"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法定代表人(电子签名或电子章):</w:t>
      </w:r>
    </w:p>
    <w:p w14:paraId="6A219A30">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 xml:space="preserve">日期：  </w:t>
      </w:r>
      <w:r>
        <w:rPr>
          <w:rFonts w:hint="eastAsia" w:ascii="宋体" w:hAnsi="宋体" w:cs="宋体"/>
          <w:color w:val="000000" w:themeColor="text1"/>
          <w:spacing w:val="15"/>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年  月  日</w:t>
      </w:r>
    </w:p>
    <w:p w14:paraId="401DE03D">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4E8EE352">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2B704C02">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346D5DCE">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6ED09D45">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2DC8795B">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5ED2737B">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020733A7">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598AFCA3">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73F32A9A">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632FBBBB">
      <w:pPr>
        <w:pStyle w:val="3"/>
        <w:numPr>
          <w:ilvl w:val="0"/>
          <w:numId w:val="0"/>
        </w:numPr>
        <w:spacing w:before="0" w:line="240" w:lineRule="atLeast"/>
        <w:ind w:leftChars="257"/>
        <w:jc w:val="both"/>
        <w:rPr>
          <w:rFonts w:hint="default" w:ascii="宋体" w:hAnsi="宋体" w:eastAsia="宋体" w:cs="宋体"/>
          <w:bCs/>
          <w:color w:val="000000" w:themeColor="text1"/>
          <w:sz w:val="24"/>
          <w:szCs w:val="24"/>
          <w:highlight w:val="none"/>
          <w:lang w:val="en-US" w:eastAsia="zh-CN"/>
          <w14:textFill>
            <w14:solidFill>
              <w14:schemeClr w14:val="tx1"/>
            </w14:solidFill>
          </w14:textFill>
        </w:rPr>
      </w:pPr>
      <w:bookmarkStart w:id="939" w:name="_Toc28643"/>
      <w:r>
        <w:rPr>
          <w:rFonts w:hint="eastAsia" w:ascii="宋体" w:hAnsi="宋体" w:eastAsia="宋体" w:cs="宋体"/>
          <w:bCs/>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Cs/>
          <w:color w:val="000000" w:themeColor="text1"/>
          <w:sz w:val="24"/>
          <w:szCs w:val="24"/>
          <w:highlight w:val="none"/>
          <w14:textFill>
            <w14:solidFill>
              <w14:schemeClr w14:val="tx1"/>
            </w14:solidFill>
          </w14:textFill>
        </w:rPr>
        <w:t>提供有利于磋商的其他证明材料</w:t>
      </w:r>
      <w:bookmarkEnd w:id="939"/>
    </w:p>
    <w:p w14:paraId="3FFBEC6A">
      <w:pPr>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1687F952">
      <w:pPr>
        <w:numPr>
          <w:ilvl w:val="0"/>
          <w:numId w:val="0"/>
        </w:numPr>
        <w:ind w:firstLine="480" w:firstLineChars="200"/>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 xml:space="preserve"> 注：未提供格式的</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自拟</w:t>
      </w:r>
    </w:p>
    <w:p w14:paraId="61EE95F8">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p>
    <w:p w14:paraId="60E08D2D">
      <w:pPr>
        <w:numPr>
          <w:ilvl w:val="0"/>
          <w:numId w:val="0"/>
        </w:numPr>
        <w:ind w:firstLine="482" w:firstLineChars="200"/>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p>
    <w:p w14:paraId="569201A6">
      <w:pPr>
        <w:numPr>
          <w:ilvl w:val="0"/>
          <w:numId w:val="9"/>
        </w:numPr>
        <w:ind w:firstLine="482" w:firstLineChars="200"/>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技术文件</w:t>
      </w:r>
    </w:p>
    <w:p w14:paraId="7286670D">
      <w:pPr>
        <w:numPr>
          <w:ilvl w:val="0"/>
          <w:numId w:val="0"/>
        </w:numPr>
        <w:rPr>
          <w:rFonts w:hint="default" w:ascii="宋体" w:hAnsi="宋体" w:eastAsia="宋体" w:cs="宋体"/>
          <w:b/>
          <w:bCs/>
          <w:color w:val="000000" w:themeColor="text1"/>
          <w:sz w:val="24"/>
          <w:szCs w:val="32"/>
          <w:highlight w:val="none"/>
          <w:lang w:val="en-US" w:eastAsia="zh-CN"/>
          <w14:textFill>
            <w14:solidFill>
              <w14:schemeClr w14:val="tx1"/>
            </w14:solidFill>
          </w14:textFill>
        </w:rPr>
      </w:pPr>
    </w:p>
    <w:p w14:paraId="22103EB6">
      <w:pPr>
        <w:numPr>
          <w:ilvl w:val="0"/>
          <w:numId w:val="0"/>
        </w:numPr>
        <w:ind w:firstLine="480" w:firstLineChars="200"/>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sectPr>
          <w:footerReference r:id="rId22" w:type="default"/>
          <w:pgSz w:w="11907" w:h="16839"/>
          <w:pgMar w:top="1366" w:right="1682" w:bottom="1172" w:left="1685" w:header="0" w:footer="945" w:gutter="0"/>
          <w:pgNumType w:fmt="decimal"/>
          <w:cols w:space="720" w:num="1"/>
        </w:sect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注：根据评标办法中的评审内容进行编制，并提供所需的证明材料。格式自拟</w:t>
      </w:r>
    </w:p>
    <w:p w14:paraId="6EA80762">
      <w:pPr>
        <w:spacing w:line="240" w:lineRule="atLeast"/>
        <w:jc w:val="both"/>
        <w:outlineLvl w:val="1"/>
        <w:rPr>
          <w:rFonts w:hint="eastAsia" w:ascii="宋体" w:hAnsi="宋体" w:eastAsia="宋体" w:cs="宋体"/>
          <w:b/>
          <w:color w:val="000000" w:themeColor="text1"/>
          <w:kern w:val="0"/>
          <w:sz w:val="24"/>
          <w:szCs w:val="20"/>
          <w:highlight w:val="none"/>
          <w14:textFill>
            <w14:solidFill>
              <w14:schemeClr w14:val="tx1"/>
            </w14:solidFill>
          </w14:textFill>
        </w:rPr>
      </w:pPr>
      <w:bookmarkStart w:id="940" w:name="_Toc8073"/>
      <w:bookmarkStart w:id="941" w:name="_Toc25517"/>
      <w:bookmarkStart w:id="942" w:name="_Toc13385"/>
      <w:bookmarkStart w:id="943" w:name="_Toc29345"/>
      <w:bookmarkStart w:id="944" w:name="_Toc20471"/>
      <w:bookmarkStart w:id="945" w:name="_Toc24705"/>
      <w:bookmarkStart w:id="946" w:name="_Toc32089"/>
      <w:bookmarkStart w:id="947" w:name="_Toc2099"/>
      <w:bookmarkStart w:id="948" w:name="_Toc8814"/>
      <w:bookmarkStart w:id="949" w:name="_Toc25307"/>
      <w:r>
        <w:rPr>
          <w:rFonts w:hint="eastAsia" w:ascii="宋体" w:hAnsi="宋体" w:eastAsia="宋体" w:cs="宋体"/>
          <w:b/>
          <w:color w:val="000000" w:themeColor="text1"/>
          <w:kern w:val="0"/>
          <w:sz w:val="24"/>
          <w:szCs w:val="20"/>
          <w:highlight w:val="none"/>
          <w14:textFill>
            <w14:solidFill>
              <w14:schemeClr w14:val="tx1"/>
            </w14:solidFill>
          </w14:textFill>
        </w:rPr>
        <w:t>响应文件格式范本</w:t>
      </w:r>
      <w:bookmarkEnd w:id="940"/>
      <w:bookmarkEnd w:id="941"/>
      <w:bookmarkEnd w:id="942"/>
      <w:bookmarkEnd w:id="943"/>
      <w:bookmarkEnd w:id="944"/>
      <w:bookmarkEnd w:id="945"/>
      <w:bookmarkEnd w:id="946"/>
      <w:bookmarkEnd w:id="947"/>
      <w:bookmarkEnd w:id="948"/>
      <w:bookmarkEnd w:id="949"/>
    </w:p>
    <w:tbl>
      <w:tblPr>
        <w:tblStyle w:val="20"/>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672F434B">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12226CD9">
            <w:pPr>
              <w:pStyle w:val="8"/>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（正本）</w:t>
            </w:r>
          </w:p>
          <w:p w14:paraId="5D148D17">
            <w:pPr>
              <w:pStyle w:val="8"/>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6226D78C">
            <w:pPr>
              <w:tabs>
                <w:tab w:val="center" w:pos="4509"/>
              </w:tabs>
              <w:spacing w:line="700" w:lineRule="exact"/>
              <w:jc w:val="center"/>
              <w:outlineLvl w:val="0"/>
              <w:rPr>
                <w:rFonts w:hint="eastAsia" w:ascii="宋体" w:hAnsi="宋体" w:eastAsia="宋体" w:cs="宋体"/>
                <w:b/>
                <w:bCs/>
                <w:color w:val="000000" w:themeColor="text1"/>
                <w:spacing w:val="7"/>
                <w:sz w:val="44"/>
                <w:szCs w:val="44"/>
                <w:highlight w:val="none"/>
                <w:lang w:eastAsia="zh-CN"/>
                <w14:textFill>
                  <w14:solidFill>
                    <w14:schemeClr w14:val="tx1"/>
                  </w14:solidFill>
                </w14:textFill>
              </w:rPr>
            </w:pPr>
            <w:bookmarkStart w:id="950" w:name="_Toc474"/>
            <w:bookmarkStart w:id="951" w:name="_Toc32618"/>
            <w:bookmarkStart w:id="952" w:name="_Toc751"/>
            <w:bookmarkStart w:id="953" w:name="_Toc1355"/>
            <w:r>
              <w:rPr>
                <w:rFonts w:hint="eastAsia" w:ascii="宋体" w:hAnsi="宋体" w:cs="宋体"/>
                <w:b/>
                <w:bCs/>
                <w:color w:val="000000" w:themeColor="text1"/>
                <w:spacing w:val="7"/>
                <w:sz w:val="44"/>
                <w:szCs w:val="44"/>
                <w:highlight w:val="none"/>
                <w:lang w:eastAsia="zh-CN"/>
                <w14:textFill>
                  <w14:solidFill>
                    <w14:schemeClr w14:val="tx1"/>
                  </w14:solidFill>
                </w14:textFill>
              </w:rPr>
              <w:t>新疆哈密市伊吾县淖毛湖镇基础设施配套</w:t>
            </w:r>
            <w:r>
              <w:rPr>
                <w:rFonts w:hint="eastAsia" w:ascii="宋体" w:hAnsi="宋体" w:cs="宋体"/>
                <w:b/>
                <w:bCs/>
                <w:color w:val="000000" w:themeColor="text1"/>
                <w:spacing w:val="7"/>
                <w:sz w:val="44"/>
                <w:szCs w:val="44"/>
                <w:highlight w:val="none"/>
                <w:lang w:val="en-US" w:eastAsia="zh-CN"/>
                <w14:textFill>
                  <w14:solidFill>
                    <w14:schemeClr w14:val="tx1"/>
                  </w14:solidFill>
                </w14:textFill>
              </w:rPr>
              <w:t xml:space="preserve">  </w:t>
            </w:r>
            <w:r>
              <w:rPr>
                <w:rFonts w:hint="eastAsia" w:ascii="宋体" w:hAnsi="宋体" w:cs="宋体"/>
                <w:b/>
                <w:bCs/>
                <w:color w:val="000000" w:themeColor="text1"/>
                <w:spacing w:val="7"/>
                <w:sz w:val="44"/>
                <w:szCs w:val="44"/>
                <w:highlight w:val="none"/>
                <w:lang w:eastAsia="zh-CN"/>
                <w14:textFill>
                  <w14:solidFill>
                    <w14:schemeClr w14:val="tx1"/>
                  </w14:solidFill>
                </w14:textFill>
              </w:rPr>
              <w:t>建设项目-全过程造价咨询</w:t>
            </w:r>
            <w:bookmarkEnd w:id="950"/>
            <w:bookmarkEnd w:id="951"/>
            <w:bookmarkEnd w:id="952"/>
            <w:bookmarkEnd w:id="953"/>
          </w:p>
          <w:p w14:paraId="097E3C38">
            <w:pPr>
              <w:pStyle w:val="8"/>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1BF673A9">
            <w:pPr>
              <w:pStyle w:val="8"/>
              <w:rPr>
                <w:rFonts w:hint="eastAsia" w:ascii="宋体" w:hAnsi="宋体" w:eastAsia="宋体" w:cs="宋体"/>
                <w:b/>
                <w:bCs/>
                <w:color w:val="000000" w:themeColor="text1"/>
                <w:sz w:val="28"/>
                <w:szCs w:val="28"/>
                <w:highlight w:val="none"/>
                <w14:textFill>
                  <w14:solidFill>
                    <w14:schemeClr w14:val="tx1"/>
                  </w14:solidFill>
                </w14:textFill>
              </w:rPr>
            </w:pPr>
          </w:p>
          <w:p w14:paraId="15963316">
            <w:pPr>
              <w:pStyle w:val="8"/>
              <w:jc w:val="center"/>
              <w:rPr>
                <w:rFonts w:hint="eastAsia" w:ascii="宋体" w:hAnsi="宋体" w:eastAsia="宋体" w:cs="宋体"/>
                <w:b/>
                <w:bCs/>
                <w:color w:val="000000" w:themeColor="text1"/>
                <w:sz w:val="48"/>
                <w:highlight w:val="none"/>
                <w14:textFill>
                  <w14:solidFill>
                    <w14:schemeClr w14:val="tx1"/>
                  </w14:solidFill>
                </w14:textFill>
              </w:rPr>
            </w:pPr>
          </w:p>
          <w:p w14:paraId="0BA5B8FA">
            <w:pPr>
              <w:pStyle w:val="8"/>
              <w:jc w:val="center"/>
              <w:rPr>
                <w:rFonts w:hint="eastAsia" w:ascii="宋体" w:hAnsi="宋体" w:eastAsia="宋体" w:cs="宋体"/>
                <w:b/>
                <w:bCs/>
                <w:color w:val="000000" w:themeColor="text1"/>
                <w:sz w:val="48"/>
                <w:highlight w:val="none"/>
                <w14:textFill>
                  <w14:solidFill>
                    <w14:schemeClr w14:val="tx1"/>
                  </w14:solidFill>
                </w14:textFill>
              </w:rPr>
            </w:pPr>
            <w:r>
              <w:rPr>
                <w:rFonts w:hint="eastAsia" w:ascii="宋体" w:hAnsi="宋体" w:eastAsia="宋体" w:cs="宋体"/>
                <w:b/>
                <w:bCs/>
                <w:color w:val="000000" w:themeColor="text1"/>
                <w:sz w:val="48"/>
                <w:highlight w:val="none"/>
                <w14:textFill>
                  <w14:solidFill>
                    <w14:schemeClr w14:val="tx1"/>
                  </w14:solidFill>
                </w14:textFill>
              </w:rPr>
              <w:t>响 应 文 件</w:t>
            </w:r>
          </w:p>
          <w:p w14:paraId="6AF4A42C">
            <w:pPr>
              <w:jc w:val="center"/>
              <w:rPr>
                <w:rFonts w:hint="eastAsia" w:ascii="宋体" w:hAnsi="宋体" w:eastAsia="宋体" w:cs="宋体"/>
                <w:b/>
                <w:color w:val="000000" w:themeColor="text1"/>
                <w:sz w:val="32"/>
                <w:highlight w:val="none"/>
                <w14:textFill>
                  <w14:solidFill>
                    <w14:schemeClr w14:val="tx1"/>
                  </w14:solidFill>
                </w14:textFill>
              </w:rPr>
            </w:pPr>
          </w:p>
          <w:p w14:paraId="1C637776">
            <w:pPr>
              <w:pStyle w:val="5"/>
              <w:ind w:firstLine="0"/>
              <w:rPr>
                <w:rFonts w:hint="eastAsia" w:ascii="宋体" w:hAnsi="宋体" w:eastAsia="宋体" w:cs="宋体"/>
                <w:b/>
                <w:color w:val="000000" w:themeColor="text1"/>
                <w:sz w:val="32"/>
                <w:highlight w:val="none"/>
                <w14:textFill>
                  <w14:solidFill>
                    <w14:schemeClr w14:val="tx1"/>
                  </w14:solidFill>
                </w14:textFill>
              </w:rPr>
            </w:pPr>
          </w:p>
          <w:p w14:paraId="1EED7CF8">
            <w:pPr>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磋商单位：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（公章）</w:t>
            </w:r>
          </w:p>
          <w:p w14:paraId="52F0459E">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1220ABA">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 系 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FDDD8C6">
            <w:pPr>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7E958A3">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    址  ：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66AA5B">
            <w:pPr>
              <w:spacing w:line="360" w:lineRule="auto"/>
              <w:ind w:left="176" w:leftChars="84" w:firstLine="960" w:firstLineChars="400"/>
              <w:rPr>
                <w:rFonts w:hint="eastAsia" w:ascii="宋体" w:hAnsi="宋体" w:eastAsia="宋体" w:cs="宋体"/>
                <w:color w:val="000000" w:themeColor="text1"/>
                <w:sz w:val="24"/>
                <w:highlight w:val="none"/>
                <w14:textFill>
                  <w14:solidFill>
                    <w14:schemeClr w14:val="tx1"/>
                  </w14:solidFill>
                </w14:textFill>
              </w:rPr>
            </w:pPr>
          </w:p>
          <w:p w14:paraId="34C78937">
            <w:pPr>
              <w:jc w:val="center"/>
              <w:rPr>
                <w:rFonts w:hint="eastAsia" w:ascii="宋体" w:hAnsi="宋体" w:eastAsia="宋体" w:cs="宋体"/>
                <w:b/>
                <w:bCs/>
                <w:color w:val="000000" w:themeColor="text1"/>
                <w:highlight w:val="none"/>
                <w14:textFill>
                  <w14:solidFill>
                    <w14:schemeClr w14:val="tx1"/>
                  </w14:solidFill>
                </w14:textFill>
              </w:rPr>
            </w:pPr>
          </w:p>
          <w:p w14:paraId="3BC7708C">
            <w:pPr>
              <w:jc w:val="center"/>
              <w:rPr>
                <w:rFonts w:hint="eastAsia" w:ascii="宋体" w:hAnsi="宋体" w:eastAsia="宋体" w:cs="宋体"/>
                <w:b/>
                <w:bCs/>
                <w:color w:val="000000" w:themeColor="text1"/>
                <w:highlight w:val="none"/>
                <w14:textFill>
                  <w14:solidFill>
                    <w14:schemeClr w14:val="tx1"/>
                  </w14:solidFill>
                </w14:textFill>
              </w:rPr>
            </w:pPr>
          </w:p>
          <w:p w14:paraId="5300E2B3">
            <w:pPr>
              <w:jc w:val="center"/>
              <w:rPr>
                <w:rFonts w:hint="eastAsia" w:ascii="宋体" w:hAnsi="宋体" w:eastAsia="宋体" w:cs="宋体"/>
                <w:b/>
                <w:bCs/>
                <w:color w:val="000000" w:themeColor="text1"/>
                <w:highlight w:val="none"/>
                <w14:textFill>
                  <w14:solidFill>
                    <w14:schemeClr w14:val="tx1"/>
                  </w14:solidFill>
                </w14:textFill>
              </w:rPr>
            </w:pPr>
          </w:p>
          <w:p w14:paraId="6110D7F4">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   在20XX年   月  日 X午</w:t>
            </w:r>
            <w:r>
              <w:rPr>
                <w:rFonts w:hint="eastAsia" w:ascii="宋体" w:hAnsi="宋体" w:eastAsia="宋体" w:cs="宋体"/>
                <w:color w:val="000000" w:themeColor="text1"/>
                <w:kern w:val="0"/>
                <w:szCs w:val="21"/>
                <w:highlight w:val="none"/>
                <w:lang w:bidi="ar"/>
                <w14:textFill>
                  <w14:solidFill>
                    <w14:schemeClr w14:val="tx1"/>
                  </w14:solidFill>
                </w14:textFill>
              </w:rPr>
              <w:t>XX</w:t>
            </w:r>
            <w:r>
              <w:rPr>
                <w:rFonts w:hint="eastAsia" w:ascii="宋体" w:hAnsi="宋体" w:eastAsia="宋体" w:cs="宋体"/>
                <w:b/>
                <w:bCs/>
                <w:color w:val="000000" w:themeColor="text1"/>
                <w:highlight w:val="none"/>
                <w14:textFill>
                  <w14:solidFill>
                    <w14:schemeClr w14:val="tx1"/>
                  </w14:solidFill>
                </w14:textFill>
              </w:rPr>
              <w:t>之前不得启封</w:t>
            </w:r>
          </w:p>
          <w:p w14:paraId="771AB80C">
            <w:pPr>
              <w:pStyle w:val="3"/>
              <w:rPr>
                <w:rFonts w:hint="eastAsia" w:ascii="宋体" w:hAnsi="宋体" w:eastAsia="宋体" w:cs="宋体"/>
                <w:color w:val="000000" w:themeColor="text1"/>
                <w:highlight w:val="none"/>
                <w14:textFill>
                  <w14:solidFill>
                    <w14:schemeClr w14:val="tx1"/>
                  </w14:solidFill>
                </w14:textFill>
              </w:rPr>
            </w:pPr>
          </w:p>
          <w:p w14:paraId="430E2C17">
            <w:pPr>
              <w:jc w:val="center"/>
              <w:rPr>
                <w:rFonts w:hint="eastAsia" w:ascii="宋体" w:hAnsi="宋体" w:eastAsia="宋体" w:cs="宋体"/>
                <w:b/>
                <w:bCs/>
                <w:color w:val="000000" w:themeColor="text1"/>
                <w:highlight w:val="none"/>
                <w14:textFill>
                  <w14:solidFill>
                    <w14:schemeClr w14:val="tx1"/>
                  </w14:solidFill>
                </w14:textFill>
              </w:rPr>
            </w:pPr>
          </w:p>
        </w:tc>
      </w:tr>
    </w:tbl>
    <w:p w14:paraId="1EBBA332">
      <w:pPr>
        <w:spacing w:line="240" w:lineRule="atLeast"/>
        <w:rPr>
          <w:rFonts w:hint="eastAsia" w:ascii="宋体" w:hAnsi="宋体" w:eastAsia="宋体" w:cs="宋体"/>
          <w:color w:val="000000" w:themeColor="text1"/>
          <w:highlight w:val="none"/>
          <w14:textFill>
            <w14:solidFill>
              <w14:schemeClr w14:val="tx1"/>
            </w14:solidFill>
          </w14:textFill>
        </w:rPr>
      </w:pPr>
    </w:p>
    <w:sectPr>
      <w:footerReference r:id="rId2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9FA86C-D3BC-489A-995B-4A8FA72225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C33C54-E347-4D26-8D6E-DB0175DD777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B3427D75-9CA1-40E8-996D-85B8318ABF3C}"/>
  </w:font>
  <w:font w:name="微软雅黑">
    <w:panose1 w:val="020B0503020204020204"/>
    <w:charset w:val="86"/>
    <w:family w:val="auto"/>
    <w:pitch w:val="default"/>
    <w:sig w:usb0="80000287" w:usb1="2ACF3C50" w:usb2="00000016" w:usb3="00000000" w:csb0="0004001F" w:csb1="00000000"/>
    <w:embedRegular r:id="rId4" w:fontKey="{12E605F5-3576-402A-B40E-2134F42F0222}"/>
  </w:font>
  <w:font w:name="华文中宋">
    <w:panose1 w:val="02010600040101010101"/>
    <w:charset w:val="86"/>
    <w:family w:val="auto"/>
    <w:pitch w:val="default"/>
    <w:sig w:usb0="00000287" w:usb1="080F0000" w:usb2="00000000" w:usb3="00000000" w:csb0="0004009F" w:csb1="DFD70000"/>
    <w:embedRegular r:id="rId5" w:fontKey="{A1DDF740-3048-4BF6-964C-6B005FE5176D}"/>
  </w:font>
  <w:font w:name="楷体">
    <w:panose1 w:val="02010609060101010101"/>
    <w:charset w:val="86"/>
    <w:family w:val="auto"/>
    <w:pitch w:val="default"/>
    <w:sig w:usb0="800002BF" w:usb1="38CF7CFA" w:usb2="00000016" w:usb3="00000000" w:csb0="00040001" w:csb1="00000000"/>
    <w:embedRegular r:id="rId6" w:fontKey="{F7EEA42F-1F7B-4976-9562-1E1728AFD82A}"/>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7AD7">
    <w:pPr>
      <w:pStyle w:val="12"/>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B194">
    <w:pPr>
      <w:spacing w:line="225" w:lineRule="auto"/>
      <w:ind w:left="4219"/>
      <w:rPr>
        <w:rFonts w:ascii="宋体" w:hAnsi="宋体" w:eastAsia="宋体" w:cs="宋体"/>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84C1">
                          <w:pPr>
                            <w:pStyle w:val="1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18884C1">
                    <w:pPr>
                      <w:pStyle w:val="1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32E4">
    <w:pPr>
      <w:spacing w:line="236" w:lineRule="auto"/>
      <w:ind w:left="4233"/>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03530" cy="26543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0353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7B593">
                          <w:pPr>
                            <w:pStyle w:val="1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9pt;width:23.9pt;mso-position-horizontal:center;mso-position-horizontal-relative:margin;z-index:251667456;mso-width-relative:page;mso-height-relative:page;" filled="f" stroked="f" coordsize="21600,21600" o:gfxdata="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qGbbSAAAAAwEAAA8AAAAAAAAAAQAgAAAAIgAAAGRycy9kb3ducmV2Lnht&#10;bFBLAQIUABQAAAAIAIdO4kBxifzJOAIAAGMEAAAOAAAAAAAAAAEAIAAAACEBAABkcnMvZTJvRG9j&#10;LnhtbFBLBQYAAAAABgAGAFkBAADLBQAAAAA=&#10;">
              <v:fill on="f" focussize="0,0"/>
              <v:stroke on="f" weight="0.5pt"/>
              <v:imagedata o:title=""/>
              <o:lock v:ext="edit" aspectratio="f"/>
              <v:textbox inset="0mm,0mm,0mm,0mm">
                <w:txbxContent>
                  <w:p w14:paraId="1F17B593">
                    <w:pPr>
                      <w:pStyle w:val="1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4E0F">
    <w:pPr>
      <w:spacing w:line="226" w:lineRule="auto"/>
      <w:ind w:left="4209"/>
      <w:rPr>
        <w:rFonts w:ascii="宋体" w:hAnsi="宋体" w:eastAsia="宋体" w:cs="宋体"/>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70636">
                          <w:pPr>
                            <w:pStyle w:val="1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6D70636">
                    <w:pPr>
                      <w:pStyle w:val="1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29CC2">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923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92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B0608">
                          <w:pPr>
                            <w:pStyle w:val="12"/>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9pt;mso-position-horizontal:center;mso-position-horizontal-relative:margin;z-index:251669504;mso-width-relative:page;mso-height-relative:page;" filled="f" stroked="f" coordsize="21600,21600" o:gfxdata="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UwIE3SAAAABAEAAA8AAAAAAAAAAQAgAAAAIgAAAGRycy9kb3ducmV2Lnht&#10;bFBLAQIUABQAAAAIAIdO4kBiNP7nOAIAAGQEAAAOAAAAAAAAAAEAIAAAACEBAABkcnMvZTJvRG9j&#10;LnhtbFBLBQYAAAAABgAGAFkBAADLBQAAAAA=&#10;">
              <v:fill on="f" focussize="0,0"/>
              <v:stroke on="f" weight="0.5pt"/>
              <v:imagedata o:title=""/>
              <o:lock v:ext="edit" aspectratio="f"/>
              <v:textbox inset="0mm,0mm,0mm,0mm" style="mso-fit-shape-to-text:t;">
                <w:txbxContent>
                  <w:p w14:paraId="523B0608">
                    <w:pPr>
                      <w:pStyle w:val="12"/>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8B8E">
    <w:pPr>
      <w:spacing w:line="236" w:lineRule="auto"/>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posOffset>2802890</wp:posOffset>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D4B72">
                          <w:pPr>
                            <w:pStyle w:val="1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7pt;margin-top:0pt;height:144pt;width:144pt;mso-position-horizontal-relative:margin;mso-wrap-style:none;z-index:251670528;mso-width-relative:page;mso-height-relative:page;" filled="f" stroked="f" coordsize="21600,21600" o:gfxdata="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hVQ9rUAAAACAEAAA8AAAAAAAAAAQAgAAAAIgAAAGRycy9kb3ducmV2LnhtbFBL&#10;AQIUABQAAAAIAIdO4kDZJO0FMwIAAGMEAAAOAAAAAAAAAAEAIAAAACMBAABkcnMvZTJvRG9jLnht&#10;bFBLBQYAAAAABgAGAFkBAADIBQAAAAA=&#10;">
              <v:fill on="f" focussize="0,0"/>
              <v:stroke on="f" weight="0.5pt"/>
              <v:imagedata o:title=""/>
              <o:lock v:ext="edit" aspectratio="f"/>
              <v:textbox inset="0mm,0mm,0mm,0mm" style="mso-fit-shape-to-text:t;">
                <w:txbxContent>
                  <w:p w14:paraId="44AD4B72">
                    <w:pPr>
                      <w:pStyle w:val="1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0AA7">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8CAD">
                          <w:pPr>
                            <w:pStyle w:val="12"/>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578CAD">
                    <w:pPr>
                      <w:pStyle w:val="12"/>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11AE">
    <w:pPr>
      <w:spacing w:line="225" w:lineRule="auto"/>
      <w:ind w:left="4354"/>
      <w:rPr>
        <w:rFonts w:ascii="宋体" w:hAnsi="宋体" w:eastAsia="宋体" w:cs="宋体"/>
        <w:sz w:val="13"/>
        <w:szCs w:val="13"/>
      </w:rPr>
    </w:pPr>
    <w:r>
      <w:rPr>
        <w:sz w:val="1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64C32">
                          <w:pPr>
                            <w:pStyle w:val="1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D664C32">
                    <w:pPr>
                      <w:pStyle w:val="1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8091">
    <w:pPr>
      <w:spacing w:line="225" w:lineRule="auto"/>
      <w:ind w:left="3964"/>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A3AB6">
                          <w:pPr>
                            <w:pStyle w:val="1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D6A3AB6">
                    <w:pPr>
                      <w:pStyle w:val="1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3CD5">
    <w:pPr>
      <w:spacing w:line="226" w:lineRule="auto"/>
      <w:ind w:left="4231"/>
      <w:rPr>
        <w:rFonts w:ascii="宋体" w:hAnsi="宋体" w:eastAsia="宋体" w:cs="宋体"/>
        <w:sz w:val="14"/>
        <w:szCs w:val="14"/>
      </w:rPr>
    </w:pPr>
    <w:r>
      <w:rPr>
        <w:sz w:val="1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409B6">
                          <w:pPr>
                            <w:pStyle w:val="12"/>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50409B6">
                    <w:pPr>
                      <w:pStyle w:val="12"/>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8C3E">
    <w:pPr>
      <w:spacing w:line="236" w:lineRule="auto"/>
      <w:ind w:left="418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posOffset>2576830</wp:posOffset>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F01BB">
                          <w:pPr>
                            <w:pStyle w:val="1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9pt;margin-top:0pt;height:144pt;width:144pt;mso-position-horizontal-relative:margin;mso-wrap-style:none;z-index:251675648;mso-width-relative:page;mso-height-relative:page;" filled="f" stroked="f" coordsize="21600,21600" o:gfxdata="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x4ES1QAAAAgBAAAPAAAAAAAAAAEAIAAAACIAAABkcnMvZG93bnJldi54bWxQ&#10;SwECFAAUAAAACACHTuJABZb7ejMCAABjBAAADgAAAAAAAAABACAAAAAkAQAAZHJzL2Uyb0RvYy54&#10;bWxQSwUGAAAAAAYABgBZAQAAyQUAAAAA&#10;">
              <v:fill on="f" focussize="0,0"/>
              <v:stroke on="f" weight="0.5pt"/>
              <v:imagedata o:title=""/>
              <o:lock v:ext="edit" aspectratio="f"/>
              <v:textbox inset="0mm,0mm,0mm,0mm" style="mso-fit-shape-to-text:t;">
                <w:txbxContent>
                  <w:p w14:paraId="1C8F01BB">
                    <w:pPr>
                      <w:pStyle w:val="1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2502">
    <w:pPr>
      <w:pStyle w:val="12"/>
      <w:tabs>
        <w:tab w:val="clear" w:pos="4153"/>
      </w:tabs>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A01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2EA01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AD3E">
    <w:pPr>
      <w:spacing w:line="225" w:lineRule="auto"/>
      <w:ind w:left="3964"/>
      <w:rPr>
        <w:rFonts w:ascii="宋体" w:hAnsi="宋体" w:eastAsia="宋体" w:cs="宋体"/>
        <w:sz w:val="13"/>
        <w:szCs w:val="13"/>
      </w:rPr>
    </w:pPr>
    <w:r>
      <w:rPr>
        <w:sz w:val="13"/>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3E548">
                          <w:pPr>
                            <w:pStyle w:val="12"/>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C43E548">
                    <w:pPr>
                      <w:pStyle w:val="12"/>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999B">
    <w:pPr>
      <w:spacing w:line="226" w:lineRule="auto"/>
      <w:ind w:left="4231"/>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CB3A8">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FCB3A8">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2C1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0975" cy="139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0975" cy="139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7B736">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95pt;width:14.25pt;mso-position-horizontal:center;mso-position-horizontal-relative:margin;z-index:251660288;mso-width-relative:page;mso-height-relative:page;" filled="f" stroked="f" coordsize="21600,21600" o:gfxdata="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wJOwtMAAAADAQAADwAAAAAAAAABACAAAAAiAAAAZHJzL2Rvd25yZXYueG1s&#10;UEsBAhQAFAAAAAgAh07iQAe7IuA2AgAAYwQAAA4AAAAAAAAAAQAgAAAAIgEAAGRycy9lMm9Eb2Mu&#10;eG1sUEsFBgAAAAAGAAYAWQEAAMoFAAAAAA==&#10;">
              <v:fill on="f" focussize="0,0"/>
              <v:stroke on="f" weight="0.5pt"/>
              <v:imagedata o:title=""/>
              <o:lock v:ext="edit" aspectratio="f"/>
              <v:textbox inset="0mm,0mm,0mm,0mm">
                <w:txbxContent>
                  <w:p w14:paraId="6107B736">
                    <w:pPr>
                      <w:pStyle w:val="12"/>
                    </w:pPr>
                    <w:r>
                      <w:fldChar w:fldCharType="begin"/>
                    </w:r>
                    <w:r>
                      <w:instrText xml:space="preserve"> PAGE  \* MERGEFORMAT </w:instrText>
                    </w:r>
                    <w:r>
                      <w:fldChar w:fldCharType="separate"/>
                    </w:r>
                    <w:r>
                      <w:t>34</w:t>
                    </w:r>
                    <w:r>
                      <w:fldChar w:fldCharType="end"/>
                    </w:r>
                  </w:p>
                </w:txbxContent>
              </v:textbox>
            </v:shape>
          </w:pict>
        </mc:Fallback>
      </mc:AlternateContent>
    </w:r>
  </w:p>
  <w:p w14:paraId="4519B9A5">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BA83">
    <w:pPr>
      <w:spacing w:line="226" w:lineRule="auto"/>
      <w:ind w:left="4211"/>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092FD">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B2092FD">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3477">
    <w:pPr>
      <w:spacing w:line="226" w:lineRule="auto"/>
      <w:ind w:left="4191"/>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5C357">
                          <w:pPr>
                            <w:pStyle w:val="1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E25C357">
                    <w:pPr>
                      <w:pStyle w:val="1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0D3B">
    <w:pPr>
      <w:spacing w:line="225" w:lineRule="auto"/>
      <w:ind w:left="4219"/>
      <w:rPr>
        <w:rFonts w:ascii="宋体" w:hAnsi="宋体" w:eastAsia="宋体" w:cs="宋体"/>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C7AA4">
                          <w:pPr>
                            <w:pStyle w:val="1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DEC7AA4">
                    <w:pPr>
                      <w:pStyle w:val="1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8B92">
    <w:pPr>
      <w:spacing w:line="225" w:lineRule="auto"/>
      <w:ind w:left="3966"/>
      <w:rPr>
        <w:rFonts w:ascii="宋体" w:hAnsi="宋体" w:eastAsia="宋体" w:cs="宋体"/>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0E4BC">
                          <w:pPr>
                            <w:pStyle w:val="1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0B0E4BC">
                    <w:pPr>
                      <w:pStyle w:val="1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8D99">
    <w:pPr>
      <w:spacing w:line="226" w:lineRule="auto"/>
      <w:ind w:left="4219"/>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2D11">
                          <w:pPr>
                            <w:pStyle w:val="1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1322D11">
                    <w:pPr>
                      <w:pStyle w:val="1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9803">
    <w:pPr>
      <w:widowControl w:val="0"/>
      <w:pBdr>
        <w:bottom w:val="none" w:color="auto" w:sz="0" w:space="1"/>
      </w:pBdr>
      <w:spacing w:before="0" w:after="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6621A"/>
    <w:multiLevelType w:val="singleLevel"/>
    <w:tmpl w:val="B126621A"/>
    <w:lvl w:ilvl="0" w:tentative="0">
      <w:start w:val="1"/>
      <w:numFmt w:val="decimal"/>
      <w:lvlText w:val="%1."/>
      <w:lvlJc w:val="left"/>
      <w:pPr>
        <w:tabs>
          <w:tab w:val="left" w:pos="312"/>
        </w:tabs>
      </w:pPr>
    </w:lvl>
  </w:abstractNum>
  <w:abstractNum w:abstractNumId="1">
    <w:nsid w:val="D383E5F2"/>
    <w:multiLevelType w:val="singleLevel"/>
    <w:tmpl w:val="D383E5F2"/>
    <w:lvl w:ilvl="0" w:tentative="0">
      <w:start w:val="7"/>
      <w:numFmt w:val="chineseCounting"/>
      <w:suff w:val="space"/>
      <w:lvlText w:val="第%1章"/>
      <w:lvlJc w:val="left"/>
      <w:rPr>
        <w:rFonts w:hint="eastAsia"/>
        <w:sz w:val="32"/>
        <w:szCs w:val="32"/>
      </w:rPr>
    </w:lvl>
  </w:abstractNum>
  <w:abstractNum w:abstractNumId="2">
    <w:nsid w:val="F52CC76B"/>
    <w:multiLevelType w:val="singleLevel"/>
    <w:tmpl w:val="F52CC76B"/>
    <w:lvl w:ilvl="0" w:tentative="0">
      <w:start w:val="2"/>
      <w:numFmt w:val="decimal"/>
      <w:suff w:val="nothing"/>
      <w:lvlText w:val="%1、"/>
      <w:lvlJc w:val="left"/>
    </w:lvl>
  </w:abstractNum>
  <w:abstractNum w:abstractNumId="3">
    <w:nsid w:val="0DD461E4"/>
    <w:multiLevelType w:val="singleLevel"/>
    <w:tmpl w:val="0DD461E4"/>
    <w:lvl w:ilvl="0" w:tentative="0">
      <w:start w:val="19"/>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18ECE4FB"/>
    <w:multiLevelType w:val="singleLevel"/>
    <w:tmpl w:val="18ECE4FB"/>
    <w:lvl w:ilvl="0" w:tentative="0">
      <w:start w:val="18"/>
      <w:numFmt w:val="decimal"/>
      <w:suff w:val="nothing"/>
      <w:lvlText w:val="%1、"/>
      <w:lvlJc w:val="left"/>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1296" w:hanging="244"/>
      </w:pPr>
      <w:rPr>
        <w:rFonts w:hint="default" w:ascii="宋体" w:hAnsi="宋体" w:eastAsia="宋体" w:cs="宋体"/>
        <w:b/>
        <w:bCs/>
        <w:spacing w:val="0"/>
        <w:w w:val="99"/>
        <w:sz w:val="22"/>
        <w:szCs w:val="22"/>
      </w:rPr>
    </w:lvl>
    <w:lvl w:ilvl="2" w:tentative="0">
      <w:start w:val="1"/>
      <w:numFmt w:val="decimal"/>
      <w:lvlText w:val="%2.%3"/>
      <w:lvlJc w:val="left"/>
      <w:pPr>
        <w:ind w:left="1473" w:hanging="423"/>
      </w:pPr>
      <w:rPr>
        <w:rFonts w:hint="default" w:ascii="宋体" w:hAnsi="宋体" w:eastAsia="宋体" w:cs="宋体"/>
        <w:w w:val="100"/>
        <w:sz w:val="24"/>
        <w:szCs w:val="24"/>
      </w:rPr>
    </w:lvl>
    <w:lvl w:ilvl="3" w:tentative="0">
      <w:start w:val="1"/>
      <w:numFmt w:val="decimal"/>
      <w:lvlText w:val="%2.%3.%4"/>
      <w:lvlJc w:val="left"/>
      <w:pPr>
        <w:ind w:left="1813"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8">
    <w:nsid w:val="72BED396"/>
    <w:multiLevelType w:val="singleLevel"/>
    <w:tmpl w:val="72BED396"/>
    <w:lvl w:ilvl="0" w:tentative="0">
      <w:start w:val="18"/>
      <w:numFmt w:val="decimal"/>
      <w:suff w:val="space"/>
      <w:lvlText w:val="%1."/>
      <w:lvlJc w:val="left"/>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B45"/>
    <w:rsid w:val="001D7D62"/>
    <w:rsid w:val="003A01EC"/>
    <w:rsid w:val="00665BAD"/>
    <w:rsid w:val="008878D1"/>
    <w:rsid w:val="00BE1545"/>
    <w:rsid w:val="00D5331A"/>
    <w:rsid w:val="01174064"/>
    <w:rsid w:val="01205D5C"/>
    <w:rsid w:val="014E16D1"/>
    <w:rsid w:val="0156177E"/>
    <w:rsid w:val="0168074B"/>
    <w:rsid w:val="01763BCE"/>
    <w:rsid w:val="019D115B"/>
    <w:rsid w:val="01A24D8A"/>
    <w:rsid w:val="01EC44CA"/>
    <w:rsid w:val="021D1B47"/>
    <w:rsid w:val="02445A7A"/>
    <w:rsid w:val="026944DA"/>
    <w:rsid w:val="026C6D7F"/>
    <w:rsid w:val="027653BD"/>
    <w:rsid w:val="02786099"/>
    <w:rsid w:val="027D3E9D"/>
    <w:rsid w:val="028975AE"/>
    <w:rsid w:val="02FA082F"/>
    <w:rsid w:val="032421CA"/>
    <w:rsid w:val="03287ACA"/>
    <w:rsid w:val="032D650E"/>
    <w:rsid w:val="035E0DBD"/>
    <w:rsid w:val="03AC7D7B"/>
    <w:rsid w:val="03D42E2E"/>
    <w:rsid w:val="03DA0078"/>
    <w:rsid w:val="03DF6104"/>
    <w:rsid w:val="03E2554B"/>
    <w:rsid w:val="044004C3"/>
    <w:rsid w:val="04704CC3"/>
    <w:rsid w:val="049D3B67"/>
    <w:rsid w:val="04AB17C9"/>
    <w:rsid w:val="055A53F6"/>
    <w:rsid w:val="0599432F"/>
    <w:rsid w:val="05BE5B43"/>
    <w:rsid w:val="05F96B7B"/>
    <w:rsid w:val="062747EF"/>
    <w:rsid w:val="06293905"/>
    <w:rsid w:val="063D4CBA"/>
    <w:rsid w:val="06450692"/>
    <w:rsid w:val="069A369F"/>
    <w:rsid w:val="06F55739"/>
    <w:rsid w:val="07140111"/>
    <w:rsid w:val="078828AD"/>
    <w:rsid w:val="07B05960"/>
    <w:rsid w:val="07C81BD2"/>
    <w:rsid w:val="07CC09EB"/>
    <w:rsid w:val="07EA0E72"/>
    <w:rsid w:val="08365E65"/>
    <w:rsid w:val="085F5CC9"/>
    <w:rsid w:val="08E51639"/>
    <w:rsid w:val="09012917"/>
    <w:rsid w:val="09500FA6"/>
    <w:rsid w:val="09877A86"/>
    <w:rsid w:val="098A6F7A"/>
    <w:rsid w:val="09B47989"/>
    <w:rsid w:val="09C53944"/>
    <w:rsid w:val="09E518F1"/>
    <w:rsid w:val="0A6F1B02"/>
    <w:rsid w:val="0A8C0317"/>
    <w:rsid w:val="0A943317"/>
    <w:rsid w:val="0AAB0D8C"/>
    <w:rsid w:val="0AAB1909"/>
    <w:rsid w:val="0B5E6278"/>
    <w:rsid w:val="0BDE6348"/>
    <w:rsid w:val="0C2D2898"/>
    <w:rsid w:val="0C342C91"/>
    <w:rsid w:val="0C430B50"/>
    <w:rsid w:val="0C523489"/>
    <w:rsid w:val="0C6A07D3"/>
    <w:rsid w:val="0CA4431D"/>
    <w:rsid w:val="0D5A65D7"/>
    <w:rsid w:val="0D8D4779"/>
    <w:rsid w:val="0D935B07"/>
    <w:rsid w:val="0D987182"/>
    <w:rsid w:val="0DA17D16"/>
    <w:rsid w:val="0DC363ED"/>
    <w:rsid w:val="0DDB0848"/>
    <w:rsid w:val="0DE40532"/>
    <w:rsid w:val="0DEF50FC"/>
    <w:rsid w:val="0DF20A80"/>
    <w:rsid w:val="0DF2282E"/>
    <w:rsid w:val="0DF94D7C"/>
    <w:rsid w:val="0E8813E4"/>
    <w:rsid w:val="0E9658AF"/>
    <w:rsid w:val="0E982ADE"/>
    <w:rsid w:val="0EB209A7"/>
    <w:rsid w:val="0F136F00"/>
    <w:rsid w:val="0F1A028E"/>
    <w:rsid w:val="0F3330FE"/>
    <w:rsid w:val="0F5D45EF"/>
    <w:rsid w:val="0FB57FB7"/>
    <w:rsid w:val="0FBE2419"/>
    <w:rsid w:val="0FD146C5"/>
    <w:rsid w:val="0FF02D9D"/>
    <w:rsid w:val="1007788E"/>
    <w:rsid w:val="103501B8"/>
    <w:rsid w:val="10582CA3"/>
    <w:rsid w:val="10A92B97"/>
    <w:rsid w:val="112F5B47"/>
    <w:rsid w:val="113E3FDC"/>
    <w:rsid w:val="116972AB"/>
    <w:rsid w:val="117A4BD6"/>
    <w:rsid w:val="119D51A7"/>
    <w:rsid w:val="11B83D8F"/>
    <w:rsid w:val="11E626AA"/>
    <w:rsid w:val="11EE5A02"/>
    <w:rsid w:val="120B0362"/>
    <w:rsid w:val="121A2353"/>
    <w:rsid w:val="1254215C"/>
    <w:rsid w:val="12B02CB8"/>
    <w:rsid w:val="12B63F3E"/>
    <w:rsid w:val="12E27315"/>
    <w:rsid w:val="130B54F4"/>
    <w:rsid w:val="130D3C66"/>
    <w:rsid w:val="13677FDD"/>
    <w:rsid w:val="13A740BB"/>
    <w:rsid w:val="13B7041D"/>
    <w:rsid w:val="13C407C9"/>
    <w:rsid w:val="13C92283"/>
    <w:rsid w:val="14121C46"/>
    <w:rsid w:val="142257E9"/>
    <w:rsid w:val="142B46CE"/>
    <w:rsid w:val="143A4F2F"/>
    <w:rsid w:val="14524026"/>
    <w:rsid w:val="1461070D"/>
    <w:rsid w:val="14A06D59"/>
    <w:rsid w:val="14B7751E"/>
    <w:rsid w:val="14CB5B87"/>
    <w:rsid w:val="14EB47A4"/>
    <w:rsid w:val="14F36F5F"/>
    <w:rsid w:val="14F864B8"/>
    <w:rsid w:val="15510782"/>
    <w:rsid w:val="158A3C94"/>
    <w:rsid w:val="15AC1D9E"/>
    <w:rsid w:val="15C57C68"/>
    <w:rsid w:val="15E6711C"/>
    <w:rsid w:val="15EA1883"/>
    <w:rsid w:val="15F22031"/>
    <w:rsid w:val="1635775C"/>
    <w:rsid w:val="16560429"/>
    <w:rsid w:val="16695657"/>
    <w:rsid w:val="168C15B2"/>
    <w:rsid w:val="16A87D4B"/>
    <w:rsid w:val="16BA4105"/>
    <w:rsid w:val="16FC296F"/>
    <w:rsid w:val="170B70F7"/>
    <w:rsid w:val="170F42CA"/>
    <w:rsid w:val="17174E4F"/>
    <w:rsid w:val="17251F3E"/>
    <w:rsid w:val="17283764"/>
    <w:rsid w:val="173E0E11"/>
    <w:rsid w:val="17400AAE"/>
    <w:rsid w:val="17A0154D"/>
    <w:rsid w:val="17A056D1"/>
    <w:rsid w:val="17F43647"/>
    <w:rsid w:val="18216F24"/>
    <w:rsid w:val="185A1073"/>
    <w:rsid w:val="18614316"/>
    <w:rsid w:val="186E164B"/>
    <w:rsid w:val="1876405C"/>
    <w:rsid w:val="18866995"/>
    <w:rsid w:val="18925339"/>
    <w:rsid w:val="18D05E62"/>
    <w:rsid w:val="18E216F1"/>
    <w:rsid w:val="190B6E9A"/>
    <w:rsid w:val="19A215AC"/>
    <w:rsid w:val="19A8293B"/>
    <w:rsid w:val="19E71B48"/>
    <w:rsid w:val="1A09478B"/>
    <w:rsid w:val="1A1B4F7F"/>
    <w:rsid w:val="1AA475A6"/>
    <w:rsid w:val="1AE654C9"/>
    <w:rsid w:val="1AEB0D31"/>
    <w:rsid w:val="1B4C5927"/>
    <w:rsid w:val="1B5A7C65"/>
    <w:rsid w:val="1B640EED"/>
    <w:rsid w:val="1B78249E"/>
    <w:rsid w:val="1BC670A8"/>
    <w:rsid w:val="1BD46603"/>
    <w:rsid w:val="1BD723D6"/>
    <w:rsid w:val="1BE81A43"/>
    <w:rsid w:val="1C071B9A"/>
    <w:rsid w:val="1C5A43C0"/>
    <w:rsid w:val="1C9F1DD3"/>
    <w:rsid w:val="1CC47A8B"/>
    <w:rsid w:val="1CD31ED1"/>
    <w:rsid w:val="1CD65C5D"/>
    <w:rsid w:val="1CE26164"/>
    <w:rsid w:val="1D100F23"/>
    <w:rsid w:val="1D7F39B2"/>
    <w:rsid w:val="1D8316F5"/>
    <w:rsid w:val="1D8A593D"/>
    <w:rsid w:val="1DEB1048"/>
    <w:rsid w:val="1DF11408"/>
    <w:rsid w:val="1DF167C4"/>
    <w:rsid w:val="1E40742E"/>
    <w:rsid w:val="1E4812B5"/>
    <w:rsid w:val="1E8C45D9"/>
    <w:rsid w:val="1E911D7D"/>
    <w:rsid w:val="1EC21DA9"/>
    <w:rsid w:val="1ED37B68"/>
    <w:rsid w:val="1F1C0F96"/>
    <w:rsid w:val="1F2411E5"/>
    <w:rsid w:val="1F654BB1"/>
    <w:rsid w:val="1F720C23"/>
    <w:rsid w:val="1F923E71"/>
    <w:rsid w:val="1F9279CD"/>
    <w:rsid w:val="1FAD71F6"/>
    <w:rsid w:val="1FB060A5"/>
    <w:rsid w:val="1FCF0C21"/>
    <w:rsid w:val="1FE06045"/>
    <w:rsid w:val="1FE47B4B"/>
    <w:rsid w:val="202D76F6"/>
    <w:rsid w:val="20344F28"/>
    <w:rsid w:val="20405BCB"/>
    <w:rsid w:val="204D5FEA"/>
    <w:rsid w:val="206E3B8C"/>
    <w:rsid w:val="20A7394C"/>
    <w:rsid w:val="20E34258"/>
    <w:rsid w:val="20E410EC"/>
    <w:rsid w:val="2111724C"/>
    <w:rsid w:val="21252CB1"/>
    <w:rsid w:val="2149055F"/>
    <w:rsid w:val="219A0DBB"/>
    <w:rsid w:val="21A12149"/>
    <w:rsid w:val="21C87751"/>
    <w:rsid w:val="21DF2C72"/>
    <w:rsid w:val="21E14CFA"/>
    <w:rsid w:val="22753611"/>
    <w:rsid w:val="227D7B30"/>
    <w:rsid w:val="22A7378F"/>
    <w:rsid w:val="22D327D6"/>
    <w:rsid w:val="230211FF"/>
    <w:rsid w:val="231F6A45"/>
    <w:rsid w:val="2322375E"/>
    <w:rsid w:val="233C22E0"/>
    <w:rsid w:val="236B0C61"/>
    <w:rsid w:val="236B6EB3"/>
    <w:rsid w:val="23D26F32"/>
    <w:rsid w:val="23DC56BB"/>
    <w:rsid w:val="242A0480"/>
    <w:rsid w:val="2439262D"/>
    <w:rsid w:val="247955FF"/>
    <w:rsid w:val="248A5117"/>
    <w:rsid w:val="24B44DDE"/>
    <w:rsid w:val="24CF521F"/>
    <w:rsid w:val="24D46CDA"/>
    <w:rsid w:val="25461985"/>
    <w:rsid w:val="256C658B"/>
    <w:rsid w:val="264F486A"/>
    <w:rsid w:val="26712A32"/>
    <w:rsid w:val="26C95F77"/>
    <w:rsid w:val="26D33C77"/>
    <w:rsid w:val="27223D2C"/>
    <w:rsid w:val="27277595"/>
    <w:rsid w:val="27A110F5"/>
    <w:rsid w:val="27A26C1B"/>
    <w:rsid w:val="27BF3329"/>
    <w:rsid w:val="282E6B76"/>
    <w:rsid w:val="28357A8F"/>
    <w:rsid w:val="28377363"/>
    <w:rsid w:val="283C7F62"/>
    <w:rsid w:val="28433F5A"/>
    <w:rsid w:val="285C4088"/>
    <w:rsid w:val="286914E7"/>
    <w:rsid w:val="28812CD5"/>
    <w:rsid w:val="2898365D"/>
    <w:rsid w:val="28EA6ACC"/>
    <w:rsid w:val="29010B9E"/>
    <w:rsid w:val="292D69B8"/>
    <w:rsid w:val="293E2974"/>
    <w:rsid w:val="294E0E09"/>
    <w:rsid w:val="29622B06"/>
    <w:rsid w:val="29976A8C"/>
    <w:rsid w:val="29D4705B"/>
    <w:rsid w:val="2A0239A1"/>
    <w:rsid w:val="2A342274"/>
    <w:rsid w:val="2A761117"/>
    <w:rsid w:val="2A781EB5"/>
    <w:rsid w:val="2AA60CEE"/>
    <w:rsid w:val="2AD25A69"/>
    <w:rsid w:val="2AF96930"/>
    <w:rsid w:val="2AFE685E"/>
    <w:rsid w:val="2B273019"/>
    <w:rsid w:val="2B5449A3"/>
    <w:rsid w:val="2B6F6851"/>
    <w:rsid w:val="2B9925A4"/>
    <w:rsid w:val="2BA50A88"/>
    <w:rsid w:val="2BC730F4"/>
    <w:rsid w:val="2BD14A92"/>
    <w:rsid w:val="2C54393F"/>
    <w:rsid w:val="2C636685"/>
    <w:rsid w:val="2C66290D"/>
    <w:rsid w:val="2C8D1C76"/>
    <w:rsid w:val="2CAD22EA"/>
    <w:rsid w:val="2CB03B88"/>
    <w:rsid w:val="2CDA30E3"/>
    <w:rsid w:val="2CEA52EC"/>
    <w:rsid w:val="2D0068BE"/>
    <w:rsid w:val="2D1A5F91"/>
    <w:rsid w:val="2DB15942"/>
    <w:rsid w:val="2DF07E86"/>
    <w:rsid w:val="2E64718B"/>
    <w:rsid w:val="2E823302"/>
    <w:rsid w:val="2E8250B1"/>
    <w:rsid w:val="2EE35F25"/>
    <w:rsid w:val="2EFD1A21"/>
    <w:rsid w:val="2F2D326E"/>
    <w:rsid w:val="2F3A3BDD"/>
    <w:rsid w:val="2F6F1AD9"/>
    <w:rsid w:val="2F8A29E8"/>
    <w:rsid w:val="2FA21EAE"/>
    <w:rsid w:val="30030473"/>
    <w:rsid w:val="30A43A04"/>
    <w:rsid w:val="31350B00"/>
    <w:rsid w:val="31432160"/>
    <w:rsid w:val="31556AAC"/>
    <w:rsid w:val="31A57A34"/>
    <w:rsid w:val="31B9528D"/>
    <w:rsid w:val="31F12C79"/>
    <w:rsid w:val="327B69E7"/>
    <w:rsid w:val="32CE6B16"/>
    <w:rsid w:val="331D35FA"/>
    <w:rsid w:val="335F1E64"/>
    <w:rsid w:val="33857B1D"/>
    <w:rsid w:val="33A06705"/>
    <w:rsid w:val="33E365F1"/>
    <w:rsid w:val="342F5CDB"/>
    <w:rsid w:val="34C71A6F"/>
    <w:rsid w:val="34FC3E0F"/>
    <w:rsid w:val="3502780C"/>
    <w:rsid w:val="350C4582"/>
    <w:rsid w:val="354E03E2"/>
    <w:rsid w:val="3550415A"/>
    <w:rsid w:val="3564627D"/>
    <w:rsid w:val="35647C06"/>
    <w:rsid w:val="358C0518"/>
    <w:rsid w:val="359C6675"/>
    <w:rsid w:val="359C74CB"/>
    <w:rsid w:val="35C0308E"/>
    <w:rsid w:val="35C2490E"/>
    <w:rsid w:val="35C948C7"/>
    <w:rsid w:val="35D03DA8"/>
    <w:rsid w:val="35FE3BB6"/>
    <w:rsid w:val="360F7B72"/>
    <w:rsid w:val="366A1951"/>
    <w:rsid w:val="36AA5AEC"/>
    <w:rsid w:val="36E76A51"/>
    <w:rsid w:val="37076A9B"/>
    <w:rsid w:val="375201D1"/>
    <w:rsid w:val="37620175"/>
    <w:rsid w:val="37920A5A"/>
    <w:rsid w:val="37985945"/>
    <w:rsid w:val="37B207B5"/>
    <w:rsid w:val="37EA2644"/>
    <w:rsid w:val="381E22EE"/>
    <w:rsid w:val="382A2A41"/>
    <w:rsid w:val="38395C09"/>
    <w:rsid w:val="389C7F90"/>
    <w:rsid w:val="38AB7495"/>
    <w:rsid w:val="38C8225A"/>
    <w:rsid w:val="38CC3AF8"/>
    <w:rsid w:val="38D91655"/>
    <w:rsid w:val="390D7DB6"/>
    <w:rsid w:val="39261A80"/>
    <w:rsid w:val="3926502D"/>
    <w:rsid w:val="39BD1693"/>
    <w:rsid w:val="39F71049"/>
    <w:rsid w:val="3A3D1466"/>
    <w:rsid w:val="3ACA4067"/>
    <w:rsid w:val="3B0C28D2"/>
    <w:rsid w:val="3B6B7A84"/>
    <w:rsid w:val="3B705689"/>
    <w:rsid w:val="3B8C3A12"/>
    <w:rsid w:val="3BA23236"/>
    <w:rsid w:val="3BEB0739"/>
    <w:rsid w:val="3BFF2436"/>
    <w:rsid w:val="3C047A4D"/>
    <w:rsid w:val="3C187054"/>
    <w:rsid w:val="3C253BCC"/>
    <w:rsid w:val="3C7324DC"/>
    <w:rsid w:val="3C7E77FF"/>
    <w:rsid w:val="3C8800D3"/>
    <w:rsid w:val="3CDE029E"/>
    <w:rsid w:val="3D00228A"/>
    <w:rsid w:val="3D411F6F"/>
    <w:rsid w:val="3D593FB7"/>
    <w:rsid w:val="3D7604D6"/>
    <w:rsid w:val="3DE235C1"/>
    <w:rsid w:val="3DE63595"/>
    <w:rsid w:val="3DFA688D"/>
    <w:rsid w:val="3E295549"/>
    <w:rsid w:val="3E330B24"/>
    <w:rsid w:val="3E826884"/>
    <w:rsid w:val="3ED71449"/>
    <w:rsid w:val="3F3360DA"/>
    <w:rsid w:val="3F557A18"/>
    <w:rsid w:val="3F9240AD"/>
    <w:rsid w:val="3FC41290"/>
    <w:rsid w:val="3FF37D68"/>
    <w:rsid w:val="40002CE8"/>
    <w:rsid w:val="40352173"/>
    <w:rsid w:val="403D46F7"/>
    <w:rsid w:val="4062536E"/>
    <w:rsid w:val="409E7D57"/>
    <w:rsid w:val="40D0614F"/>
    <w:rsid w:val="40D75730"/>
    <w:rsid w:val="41780CC1"/>
    <w:rsid w:val="41AE1F3B"/>
    <w:rsid w:val="41CC4B1E"/>
    <w:rsid w:val="422B7AE1"/>
    <w:rsid w:val="424725F3"/>
    <w:rsid w:val="425E0143"/>
    <w:rsid w:val="427113AE"/>
    <w:rsid w:val="427C658F"/>
    <w:rsid w:val="427C799E"/>
    <w:rsid w:val="430014FE"/>
    <w:rsid w:val="431247FD"/>
    <w:rsid w:val="43446568"/>
    <w:rsid w:val="43AF7095"/>
    <w:rsid w:val="43C755E8"/>
    <w:rsid w:val="43CA4702"/>
    <w:rsid w:val="43F32881"/>
    <w:rsid w:val="44587486"/>
    <w:rsid w:val="44A21D28"/>
    <w:rsid w:val="44AB315B"/>
    <w:rsid w:val="44F64161"/>
    <w:rsid w:val="452A22D2"/>
    <w:rsid w:val="454D294F"/>
    <w:rsid w:val="4569586D"/>
    <w:rsid w:val="457D6AC5"/>
    <w:rsid w:val="459F41C9"/>
    <w:rsid w:val="45D97854"/>
    <w:rsid w:val="45EF0E26"/>
    <w:rsid w:val="46040D75"/>
    <w:rsid w:val="462404E5"/>
    <w:rsid w:val="4672394C"/>
    <w:rsid w:val="467C7226"/>
    <w:rsid w:val="46D06AFD"/>
    <w:rsid w:val="470429C3"/>
    <w:rsid w:val="470703F1"/>
    <w:rsid w:val="47094169"/>
    <w:rsid w:val="47490A0A"/>
    <w:rsid w:val="47523D62"/>
    <w:rsid w:val="48025817"/>
    <w:rsid w:val="48416D65"/>
    <w:rsid w:val="485E533F"/>
    <w:rsid w:val="488438FD"/>
    <w:rsid w:val="48C60564"/>
    <w:rsid w:val="48D569F9"/>
    <w:rsid w:val="48F74BC1"/>
    <w:rsid w:val="490966A2"/>
    <w:rsid w:val="49373210"/>
    <w:rsid w:val="494D610D"/>
    <w:rsid w:val="49753559"/>
    <w:rsid w:val="49927A46"/>
    <w:rsid w:val="49D722FD"/>
    <w:rsid w:val="4A361719"/>
    <w:rsid w:val="4A6242BC"/>
    <w:rsid w:val="4A82495E"/>
    <w:rsid w:val="4A8A3813"/>
    <w:rsid w:val="4AE051E1"/>
    <w:rsid w:val="4AF3760A"/>
    <w:rsid w:val="4B074E64"/>
    <w:rsid w:val="4B393E6B"/>
    <w:rsid w:val="4B3A2B43"/>
    <w:rsid w:val="4B412124"/>
    <w:rsid w:val="4B5C6F5D"/>
    <w:rsid w:val="4B5E0F27"/>
    <w:rsid w:val="4B8D35BB"/>
    <w:rsid w:val="4B9B321A"/>
    <w:rsid w:val="4BC652FD"/>
    <w:rsid w:val="4C51283A"/>
    <w:rsid w:val="4C5C4D3B"/>
    <w:rsid w:val="4C746529"/>
    <w:rsid w:val="4C940979"/>
    <w:rsid w:val="4CA87AFB"/>
    <w:rsid w:val="4CE27F91"/>
    <w:rsid w:val="4D0A4797"/>
    <w:rsid w:val="4D3A1520"/>
    <w:rsid w:val="4D4759EB"/>
    <w:rsid w:val="4D662315"/>
    <w:rsid w:val="4DA10F2C"/>
    <w:rsid w:val="4DD3727F"/>
    <w:rsid w:val="4DDF79D2"/>
    <w:rsid w:val="4E197069"/>
    <w:rsid w:val="4E564138"/>
    <w:rsid w:val="4EFB470C"/>
    <w:rsid w:val="4F0F2539"/>
    <w:rsid w:val="4F10078B"/>
    <w:rsid w:val="4F1A1ED7"/>
    <w:rsid w:val="4F3F12D7"/>
    <w:rsid w:val="4FD74E04"/>
    <w:rsid w:val="4FE442AD"/>
    <w:rsid w:val="5011153E"/>
    <w:rsid w:val="501A61F2"/>
    <w:rsid w:val="50827466"/>
    <w:rsid w:val="508652CD"/>
    <w:rsid w:val="508A77AF"/>
    <w:rsid w:val="50AA076B"/>
    <w:rsid w:val="51087240"/>
    <w:rsid w:val="51377F10"/>
    <w:rsid w:val="514B6222"/>
    <w:rsid w:val="51620E80"/>
    <w:rsid w:val="51624BA2"/>
    <w:rsid w:val="517F7502"/>
    <w:rsid w:val="51F85506"/>
    <w:rsid w:val="5201085F"/>
    <w:rsid w:val="52140592"/>
    <w:rsid w:val="521A1920"/>
    <w:rsid w:val="523676EA"/>
    <w:rsid w:val="524E4433"/>
    <w:rsid w:val="5294522F"/>
    <w:rsid w:val="52AB07CA"/>
    <w:rsid w:val="52D06E52"/>
    <w:rsid w:val="52DE1C23"/>
    <w:rsid w:val="536A3872"/>
    <w:rsid w:val="53EF597F"/>
    <w:rsid w:val="53F25181"/>
    <w:rsid w:val="542919A7"/>
    <w:rsid w:val="542F6C42"/>
    <w:rsid w:val="54520EFE"/>
    <w:rsid w:val="546E1AAF"/>
    <w:rsid w:val="54D50CAC"/>
    <w:rsid w:val="55044293"/>
    <w:rsid w:val="55054EB9"/>
    <w:rsid w:val="55284354"/>
    <w:rsid w:val="553D46AE"/>
    <w:rsid w:val="55D02A22"/>
    <w:rsid w:val="561D2CC5"/>
    <w:rsid w:val="563A7E9B"/>
    <w:rsid w:val="5641747C"/>
    <w:rsid w:val="56AB0FBE"/>
    <w:rsid w:val="56C9121F"/>
    <w:rsid w:val="56CB4F97"/>
    <w:rsid w:val="56DE0049"/>
    <w:rsid w:val="57340D8E"/>
    <w:rsid w:val="57870CF1"/>
    <w:rsid w:val="57D367F9"/>
    <w:rsid w:val="580A7D41"/>
    <w:rsid w:val="580A7FEA"/>
    <w:rsid w:val="58156E12"/>
    <w:rsid w:val="582B03E3"/>
    <w:rsid w:val="582C5F09"/>
    <w:rsid w:val="58741C5A"/>
    <w:rsid w:val="58A44CBA"/>
    <w:rsid w:val="58FF53CC"/>
    <w:rsid w:val="59213594"/>
    <w:rsid w:val="59722042"/>
    <w:rsid w:val="5A144EA7"/>
    <w:rsid w:val="5A5A4FB0"/>
    <w:rsid w:val="5A747B2D"/>
    <w:rsid w:val="5AD05272"/>
    <w:rsid w:val="5AEE74A6"/>
    <w:rsid w:val="5B150ED7"/>
    <w:rsid w:val="5B7F2B98"/>
    <w:rsid w:val="5B8147BE"/>
    <w:rsid w:val="5BC36B85"/>
    <w:rsid w:val="5BE70AC5"/>
    <w:rsid w:val="5BE921DB"/>
    <w:rsid w:val="5BED59B0"/>
    <w:rsid w:val="5C163DE7"/>
    <w:rsid w:val="5C272C70"/>
    <w:rsid w:val="5C5B500F"/>
    <w:rsid w:val="5CAF2C65"/>
    <w:rsid w:val="5D137698"/>
    <w:rsid w:val="5D5E726C"/>
    <w:rsid w:val="5D7C6FEB"/>
    <w:rsid w:val="5DC60F6E"/>
    <w:rsid w:val="5DF11787"/>
    <w:rsid w:val="5DF474C9"/>
    <w:rsid w:val="5E9B7945"/>
    <w:rsid w:val="5F1E1D1D"/>
    <w:rsid w:val="5F357D99"/>
    <w:rsid w:val="5FB20AF9"/>
    <w:rsid w:val="5FF76DFD"/>
    <w:rsid w:val="5FFB718A"/>
    <w:rsid w:val="607C4315"/>
    <w:rsid w:val="60996106"/>
    <w:rsid w:val="60A043C2"/>
    <w:rsid w:val="60BE0144"/>
    <w:rsid w:val="60DD3A26"/>
    <w:rsid w:val="618A01A8"/>
    <w:rsid w:val="619B20B1"/>
    <w:rsid w:val="61D46C3D"/>
    <w:rsid w:val="620B4DE2"/>
    <w:rsid w:val="623E51B7"/>
    <w:rsid w:val="624F4CCE"/>
    <w:rsid w:val="629B6165"/>
    <w:rsid w:val="62EE44E7"/>
    <w:rsid w:val="63332788"/>
    <w:rsid w:val="633D725E"/>
    <w:rsid w:val="63600BB5"/>
    <w:rsid w:val="637F3391"/>
    <w:rsid w:val="63982E0E"/>
    <w:rsid w:val="63C65464"/>
    <w:rsid w:val="63CB2A7A"/>
    <w:rsid w:val="63DF2082"/>
    <w:rsid w:val="63F83144"/>
    <w:rsid w:val="64045A64"/>
    <w:rsid w:val="64416899"/>
    <w:rsid w:val="64430278"/>
    <w:rsid w:val="645C7B76"/>
    <w:rsid w:val="64D140C0"/>
    <w:rsid w:val="64F50A69"/>
    <w:rsid w:val="65037DB5"/>
    <w:rsid w:val="65156AAD"/>
    <w:rsid w:val="65C07B80"/>
    <w:rsid w:val="65D327C2"/>
    <w:rsid w:val="66442670"/>
    <w:rsid w:val="665533E3"/>
    <w:rsid w:val="66761E42"/>
    <w:rsid w:val="66886A01"/>
    <w:rsid w:val="66A31A8D"/>
    <w:rsid w:val="6723497B"/>
    <w:rsid w:val="67277FC8"/>
    <w:rsid w:val="676A2A41"/>
    <w:rsid w:val="677B6565"/>
    <w:rsid w:val="679D472E"/>
    <w:rsid w:val="67AE693B"/>
    <w:rsid w:val="67D55C76"/>
    <w:rsid w:val="68383780"/>
    <w:rsid w:val="68580655"/>
    <w:rsid w:val="6864524C"/>
    <w:rsid w:val="68863E64"/>
    <w:rsid w:val="68A613C0"/>
    <w:rsid w:val="68B910F3"/>
    <w:rsid w:val="68CD2DF1"/>
    <w:rsid w:val="68E8445D"/>
    <w:rsid w:val="68F567FA"/>
    <w:rsid w:val="69366BE8"/>
    <w:rsid w:val="69403A10"/>
    <w:rsid w:val="694E5AB8"/>
    <w:rsid w:val="694F7CAA"/>
    <w:rsid w:val="69740693"/>
    <w:rsid w:val="69813EAB"/>
    <w:rsid w:val="69B30239"/>
    <w:rsid w:val="69EA7AF9"/>
    <w:rsid w:val="69F055C0"/>
    <w:rsid w:val="6A6D6639"/>
    <w:rsid w:val="6A8C0A2C"/>
    <w:rsid w:val="6A902328"/>
    <w:rsid w:val="6AA25882"/>
    <w:rsid w:val="6AFB4C9B"/>
    <w:rsid w:val="6B2D401B"/>
    <w:rsid w:val="6B80239C"/>
    <w:rsid w:val="6BBF1015"/>
    <w:rsid w:val="6BC404DB"/>
    <w:rsid w:val="6BF32B6E"/>
    <w:rsid w:val="6BFF59B7"/>
    <w:rsid w:val="6C240F7A"/>
    <w:rsid w:val="6C3F5DB4"/>
    <w:rsid w:val="6C4B4758"/>
    <w:rsid w:val="6C5829F8"/>
    <w:rsid w:val="6C586E75"/>
    <w:rsid w:val="6C587652"/>
    <w:rsid w:val="6C5B0FC2"/>
    <w:rsid w:val="6C6677E4"/>
    <w:rsid w:val="6C7041BF"/>
    <w:rsid w:val="6C7F4402"/>
    <w:rsid w:val="6C9E65C1"/>
    <w:rsid w:val="6CB814BC"/>
    <w:rsid w:val="6CED104F"/>
    <w:rsid w:val="6CF43042"/>
    <w:rsid w:val="6D193D0C"/>
    <w:rsid w:val="6D1A398C"/>
    <w:rsid w:val="6D904050"/>
    <w:rsid w:val="6D94212F"/>
    <w:rsid w:val="6DCA5B51"/>
    <w:rsid w:val="6DD15131"/>
    <w:rsid w:val="6DE47554"/>
    <w:rsid w:val="6DF56B72"/>
    <w:rsid w:val="6E3631E6"/>
    <w:rsid w:val="6E6E472E"/>
    <w:rsid w:val="6E802433"/>
    <w:rsid w:val="6E985C4F"/>
    <w:rsid w:val="6EC90C44"/>
    <w:rsid w:val="6ECA348F"/>
    <w:rsid w:val="6ECF163D"/>
    <w:rsid w:val="6EED7D49"/>
    <w:rsid w:val="6F0155A2"/>
    <w:rsid w:val="6F3516F0"/>
    <w:rsid w:val="6FCB5D1D"/>
    <w:rsid w:val="6FCC7249"/>
    <w:rsid w:val="6FEC6252"/>
    <w:rsid w:val="70366B8A"/>
    <w:rsid w:val="705D2CAC"/>
    <w:rsid w:val="70E433CD"/>
    <w:rsid w:val="711A0B9D"/>
    <w:rsid w:val="71566CAE"/>
    <w:rsid w:val="71614A1E"/>
    <w:rsid w:val="71CF04C8"/>
    <w:rsid w:val="71DD22F7"/>
    <w:rsid w:val="71F52906"/>
    <w:rsid w:val="72023B0B"/>
    <w:rsid w:val="72181581"/>
    <w:rsid w:val="722A3062"/>
    <w:rsid w:val="725105EF"/>
    <w:rsid w:val="72A11576"/>
    <w:rsid w:val="72AB41A3"/>
    <w:rsid w:val="72C74D55"/>
    <w:rsid w:val="72DD1E82"/>
    <w:rsid w:val="72E50D55"/>
    <w:rsid w:val="73005B71"/>
    <w:rsid w:val="732B21DF"/>
    <w:rsid w:val="73682094"/>
    <w:rsid w:val="7375627A"/>
    <w:rsid w:val="737604CA"/>
    <w:rsid w:val="738844E4"/>
    <w:rsid w:val="739015EB"/>
    <w:rsid w:val="7398695F"/>
    <w:rsid w:val="739E1612"/>
    <w:rsid w:val="73A525BB"/>
    <w:rsid w:val="73C05A2C"/>
    <w:rsid w:val="73F41B79"/>
    <w:rsid w:val="74116287"/>
    <w:rsid w:val="741915E0"/>
    <w:rsid w:val="744C3764"/>
    <w:rsid w:val="746A3800"/>
    <w:rsid w:val="74736F42"/>
    <w:rsid w:val="74F51705"/>
    <w:rsid w:val="75051E70"/>
    <w:rsid w:val="75B570E6"/>
    <w:rsid w:val="75CE0AAF"/>
    <w:rsid w:val="76193200"/>
    <w:rsid w:val="761A27A3"/>
    <w:rsid w:val="76603100"/>
    <w:rsid w:val="766528BB"/>
    <w:rsid w:val="76810114"/>
    <w:rsid w:val="76B15B00"/>
    <w:rsid w:val="76D87530"/>
    <w:rsid w:val="76F346C7"/>
    <w:rsid w:val="773710A5"/>
    <w:rsid w:val="775C3CBE"/>
    <w:rsid w:val="77651271"/>
    <w:rsid w:val="77884AB3"/>
    <w:rsid w:val="779276DF"/>
    <w:rsid w:val="77964814"/>
    <w:rsid w:val="77A15B74"/>
    <w:rsid w:val="77B21B30"/>
    <w:rsid w:val="77F57C6E"/>
    <w:rsid w:val="77FD60C2"/>
    <w:rsid w:val="781E71C5"/>
    <w:rsid w:val="7840713B"/>
    <w:rsid w:val="789C1ED9"/>
    <w:rsid w:val="789E3E62"/>
    <w:rsid w:val="78BD078C"/>
    <w:rsid w:val="78D1397F"/>
    <w:rsid w:val="78E21FA1"/>
    <w:rsid w:val="78EE303B"/>
    <w:rsid w:val="792079C7"/>
    <w:rsid w:val="79420C91"/>
    <w:rsid w:val="798E3ED6"/>
    <w:rsid w:val="79E67836"/>
    <w:rsid w:val="7A2B3E1B"/>
    <w:rsid w:val="7A47775E"/>
    <w:rsid w:val="7B1B5C3E"/>
    <w:rsid w:val="7B1D5512"/>
    <w:rsid w:val="7B3311D9"/>
    <w:rsid w:val="7B353530"/>
    <w:rsid w:val="7B3D79A6"/>
    <w:rsid w:val="7B590514"/>
    <w:rsid w:val="7B6770D5"/>
    <w:rsid w:val="7B8C07EE"/>
    <w:rsid w:val="7C1032C9"/>
    <w:rsid w:val="7C1152C9"/>
    <w:rsid w:val="7C1A5EF5"/>
    <w:rsid w:val="7C207132"/>
    <w:rsid w:val="7C350161"/>
    <w:rsid w:val="7C75312C"/>
    <w:rsid w:val="7C857813"/>
    <w:rsid w:val="7C907F65"/>
    <w:rsid w:val="7CB4634A"/>
    <w:rsid w:val="7D3B6CFC"/>
    <w:rsid w:val="7D5D42EC"/>
    <w:rsid w:val="7DA921EA"/>
    <w:rsid w:val="7DB84DCB"/>
    <w:rsid w:val="7DE844FD"/>
    <w:rsid w:val="7DEE6983"/>
    <w:rsid w:val="7E135450"/>
    <w:rsid w:val="7E3A462D"/>
    <w:rsid w:val="7E484F9C"/>
    <w:rsid w:val="7E906943"/>
    <w:rsid w:val="7ECF2FC7"/>
    <w:rsid w:val="7EDB5E10"/>
    <w:rsid w:val="7EFC65E6"/>
    <w:rsid w:val="7F597E98"/>
    <w:rsid w:val="7F637BB3"/>
    <w:rsid w:val="7F8A3392"/>
    <w:rsid w:val="7FCC4820"/>
    <w:rsid w:val="7FE60762"/>
    <w:rsid w:val="7FEA4C3C"/>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next w:val="8"/>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8"/>
    <w:qFormat/>
    <w:uiPriority w:val="0"/>
    <w:pPr>
      <w:spacing w:after="120"/>
      <w:ind w:firstLine="420" w:firstLineChars="100"/>
    </w:pPr>
    <w:rPr>
      <w:sz w:val="21"/>
    </w:rPr>
  </w:style>
  <w:style w:type="paragraph" w:styleId="19">
    <w:name w:val="Body Text First Indent 2"/>
    <w:basedOn w:val="9"/>
    <w:qFormat/>
    <w:uiPriority w:val="0"/>
    <w:pPr>
      <w:ind w:firstLine="420" w:firstLineChars="200"/>
    </w:pPr>
  </w:style>
  <w:style w:type="character" w:styleId="22">
    <w:name w:val="Strong"/>
    <w:basedOn w:val="21"/>
    <w:qFormat/>
    <w:uiPriority w:val="0"/>
    <w:rPr>
      <w:b/>
      <w:bCs/>
    </w:rPr>
  </w:style>
  <w:style w:type="character" w:styleId="23">
    <w:name w:val="annotation reference"/>
    <w:basedOn w:val="21"/>
    <w:qFormat/>
    <w:uiPriority w:val="0"/>
    <w:rPr>
      <w:sz w:val="16"/>
      <w:szCs w:val="16"/>
    </w:rPr>
  </w:style>
  <w:style w:type="paragraph" w:customStyle="1" w:styleId="24">
    <w:name w:val="正文+缩进"/>
    <w:basedOn w:val="1"/>
    <w:qFormat/>
    <w:uiPriority w:val="0"/>
    <w:pPr>
      <w:ind w:firstLine="200" w:firstLineChars="200"/>
    </w:pPr>
  </w:style>
  <w:style w:type="paragraph" w:customStyle="1" w:styleId="2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6">
    <w:name w:val="Heading 6"/>
    <w:basedOn w:val="1"/>
    <w:autoRedefine/>
    <w:qFormat/>
    <w:uiPriority w:val="1"/>
    <w:pPr>
      <w:ind w:left="950" w:hanging="363"/>
      <w:outlineLvl w:val="6"/>
    </w:pPr>
    <w:rPr>
      <w:b/>
      <w:bCs/>
      <w:sz w:val="24"/>
      <w:szCs w:val="24"/>
    </w:rPr>
  </w:style>
  <w:style w:type="paragraph" w:styleId="27">
    <w:name w:val="List Paragraph"/>
    <w:basedOn w:val="1"/>
    <w:autoRedefine/>
    <w:qFormat/>
    <w:uiPriority w:val="1"/>
    <w:pPr>
      <w:ind w:left="107" w:firstLine="480"/>
    </w:pPr>
  </w:style>
  <w:style w:type="paragraph" w:customStyle="1" w:styleId="28">
    <w:name w:val="Table Paragraph"/>
    <w:basedOn w:val="1"/>
    <w:autoRedefine/>
    <w:qFormat/>
    <w:uiPriority w:val="1"/>
    <w:rPr>
      <w:rFonts w:ascii="宋体" w:hAnsi="宋体" w:cs="宋体"/>
      <w:lang w:val="zh-CN" w:bidi="zh-CN"/>
    </w:rPr>
  </w:style>
  <w:style w:type="paragraph" w:customStyle="1" w:styleId="29">
    <w:name w:val="Table Text"/>
    <w:basedOn w:val="1"/>
    <w:autoRedefine/>
    <w:semiHidden/>
    <w:qFormat/>
    <w:uiPriority w:val="0"/>
    <w:rPr>
      <w:rFonts w:ascii="宋体" w:hAnsi="宋体" w:eastAsia="宋体" w:cs="宋体"/>
      <w:sz w:val="24"/>
      <w:szCs w:val="24"/>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null5"/>
    <w:hidden/>
    <w:qFormat/>
    <w:uiPriority w:val="0"/>
    <w:rPr>
      <w:rFonts w:hint="eastAsia" w:ascii="仿宋_GB2312" w:hAnsi="仿宋_GB2312" w:eastAsia="仿宋_GB2312" w:cs="仿宋_GB2312"/>
      <w:sz w:val="24"/>
      <w:szCs w:val="24"/>
      <w:lang w:val="en-US" w:eastAsia="zh-CN" w:bidi="ar-SA"/>
    </w:rPr>
  </w:style>
  <w:style w:type="paragraph" w:customStyle="1" w:styleId="32">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 w:type="character" w:customStyle="1" w:styleId="33">
    <w:name w:val="contractReviewCommentRevision_97c49e9e2cc54ba19d261515a4bb51ae"/>
    <w:basedOn w:val="21"/>
    <w:qFormat/>
    <w:uiPriority w:val="0"/>
  </w:style>
  <w:style w:type="character" w:customStyle="1" w:styleId="34">
    <w:name w:val="alpha_contract_review_append_comment_97c49e9e2cc54ba19d261515a4bb51ae"/>
    <w:basedOn w:val="21"/>
    <w:qFormat/>
    <w:uiPriority w:val="0"/>
  </w:style>
  <w:style w:type="character" w:customStyle="1" w:styleId="35">
    <w:name w:val="contractReviewCommentRevision_f7661fb50e3f4f69a4bdf38964a6fdb8"/>
    <w:basedOn w:val="21"/>
    <w:qFormat/>
    <w:uiPriority w:val="0"/>
  </w:style>
  <w:style w:type="character" w:customStyle="1" w:styleId="36">
    <w:name w:val="alpha_contract_review_append_comment_f7661fb50e3f4f69a4bdf38964a6fdb8"/>
    <w:basedOn w:val="21"/>
    <w:qFormat/>
    <w:uiPriority w:val="0"/>
  </w:style>
  <w:style w:type="character" w:customStyle="1" w:styleId="37">
    <w:name w:val="contractReviewCommentRevision_bc559a8309524ce3a43d263ebc012c93"/>
    <w:basedOn w:val="21"/>
    <w:qFormat/>
    <w:uiPriority w:val="0"/>
  </w:style>
  <w:style w:type="character" w:customStyle="1" w:styleId="38">
    <w:name w:val="alpha_contract_review_append_comment_bc559a8309524ce3a43d263ebc012c93"/>
    <w:basedOn w:val="21"/>
    <w:qFormat/>
    <w:uiPriority w:val="0"/>
  </w:style>
  <w:style w:type="character" w:customStyle="1" w:styleId="39">
    <w:name w:val="alpha_contract_review_append_comment_1c1b388e5f964404ae58264ffcecf340"/>
    <w:basedOn w:val="21"/>
    <w:qFormat/>
    <w:uiPriority w:val="0"/>
  </w:style>
  <w:style w:type="character" w:customStyle="1" w:styleId="40">
    <w:name w:val="contractReviewCommentRevision_66c88a701e3c4801a9c43319fa037367"/>
    <w:basedOn w:val="21"/>
    <w:qFormat/>
    <w:uiPriority w:val="0"/>
  </w:style>
  <w:style w:type="character" w:customStyle="1" w:styleId="41">
    <w:name w:val="alpha_contract_review_append_comment_66c88a701e3c4801a9c43319fa037367"/>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17565</Words>
  <Characters>19496</Characters>
  <Lines>0</Lines>
  <Paragraphs>0</Paragraphs>
  <TotalTime>137</TotalTime>
  <ScaleCrop>false</ScaleCrop>
  <LinksUpToDate>false</LinksUpToDate>
  <CharactersWithSpaces>20144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2025-12-30T10:29:00Z</dcterms:created>
  <dc:creator>13809942992</dc:creator>
  <cp:lastModifiedBy>新疆新招</cp:lastModifiedBy>
  <dcterms:modified xsi:type="dcterms:W3CDTF">2026-05-07T11:35:31Z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eyJoZGlkIjoiMTMxMGNkYTJhN2NkODc0MzYwZWZhYmI0Y2E4ZDVlOGEiLCJ1c2VySWQiOiIyNDAyOTA4MzkifQ==</vt:lpwstr>
  </property>
  <property fmtid="{D5CDD505-2E9C-101B-9397-08002B2CF9AE}" pid="4" name="ICV">
    <vt:lpwstr>E7F593DDBB6D493799FB0DF51BD61ACC_13</vt:lpwstr>
  </property>
</Properties>
</file>