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C1F44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①供应商若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许执业证明文件或营业执照”；④若为个体工商户：提供“统一社会信用代码营业执照副本”或“营业执照、税务登记证”⑤“银行、保险、石油石化、电力、电信”等有行业特殊情况的，取得营业执照的分支机构可以分支公司名义参与投标，须提供分支机构营业执照副本</w:t>
      </w:r>
      <w:r>
        <w:rPr>
          <w:rFonts w:hint="eastAsia"/>
          <w:sz w:val="28"/>
          <w:szCs w:val="36"/>
          <w:lang w:eastAsia="zh-CN"/>
        </w:rPr>
        <w:t>，</w:t>
      </w:r>
      <w:r>
        <w:rPr>
          <w:rFonts w:hint="eastAsia"/>
          <w:sz w:val="28"/>
          <w:szCs w:val="36"/>
          <w:lang w:val="en-US" w:eastAsia="zh-CN"/>
        </w:rPr>
        <w:t>文件中涉及的“法定代表人”对应为“分支机构负责人”</w:t>
      </w:r>
      <w:r>
        <w:rPr>
          <w:rFonts w:hint="eastAsia"/>
          <w:sz w:val="28"/>
          <w:szCs w:val="36"/>
        </w:rPr>
        <w:t>。</w:t>
      </w:r>
    </w:p>
    <w:p w14:paraId="251B328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B3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2026-04-08T08:25:10Z</dcterms:created>
  <dc:creator>Administrator</dc:creator>
  <cp:lastModifiedBy>Administrator</cp:lastModifiedBy>
  <dcterms:modified xsi:type="dcterms:W3CDTF">2026-04-08T08:25:19Z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eyJoZGlkIjoiM2JmMTU5OTA2ZmI2YjBjNjE3MzRiNGFkNTA3MmY4NTUiLCJ1c2VySWQiOiIxMTIxMzEzMjA1In0=</vt:lpwstr>
  </property>
  <property fmtid="{D5CDD505-2E9C-101B-9397-08002B2CF9AE}" pid="4" name="ICV">
    <vt:lpwstr>10D9C0455A154AC28C930A5365657FD8_12</vt:lpwstr>
  </property>
</Properties>
</file>