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89B03">
      <w:pPr>
        <w:widowControl/>
        <w:jc w:val="left"/>
        <w:rPr>
          <w:rFonts w:hAnsi="黑体" w:cs="Times New Roman"/>
          <w:szCs w:val="32"/>
        </w:rPr>
      </w:pPr>
      <w:r>
        <w:rPr>
          <w:rFonts w:hint="eastAsia" w:hAnsi="黑体" w:cs="Times New Roman"/>
          <w:szCs w:val="32"/>
        </w:rPr>
        <w:t>附件1</w:t>
      </w:r>
    </w:p>
    <w:p w14:paraId="7461DCCA">
      <w:pPr>
        <w:spacing w:line="560" w:lineRule="exact"/>
        <w:rPr>
          <w:rFonts w:ascii="Times New Roman" w:hAnsi="Times New Roman" w:cs="Times New Roman"/>
          <w:szCs w:val="32"/>
        </w:rPr>
      </w:pPr>
    </w:p>
    <w:p w14:paraId="2114A6DF">
      <w:pPr>
        <w:spacing w:line="560" w:lineRule="exact"/>
        <w:rPr>
          <w:rFonts w:ascii="Times New Roman" w:hAnsi="Times New Roman" w:cs="Times New Roman"/>
          <w:szCs w:val="32"/>
        </w:rPr>
      </w:pPr>
    </w:p>
    <w:p w14:paraId="34B36EA0">
      <w:pPr>
        <w:spacing w:line="560" w:lineRule="exact"/>
        <w:rPr>
          <w:rFonts w:ascii="Times New Roman" w:hAnsi="Times New Roman" w:cs="Times New Roman"/>
          <w:szCs w:val="32"/>
        </w:rPr>
      </w:pPr>
    </w:p>
    <w:p w14:paraId="6A893EEE">
      <w:pPr>
        <w:jc w:val="center"/>
        <w:rPr>
          <w:rFonts w:ascii="方正小标宋简体" w:hAnsi="Times New Roman" w:eastAsia="方正小标宋简体" w:cs="Times New Roman"/>
          <w:b/>
          <w:sz w:val="72"/>
          <w:szCs w:val="72"/>
        </w:rPr>
      </w:pPr>
      <w:r>
        <w:rPr>
          <w:rFonts w:hint="eastAsia" w:ascii="方正小标宋简体" w:hAnsi="Times New Roman" w:eastAsia="方正小标宋简体" w:cs="Times New Roman"/>
          <w:sz w:val="72"/>
          <w:szCs w:val="72"/>
        </w:rPr>
        <w:t>政府采购项目</w:t>
      </w:r>
    </w:p>
    <w:p w14:paraId="719A01A6">
      <w:pPr>
        <w:spacing w:line="240" w:lineRule="exact"/>
        <w:jc w:val="center"/>
        <w:rPr>
          <w:rFonts w:ascii="方正小标宋简体" w:hAnsi="Times New Roman" w:eastAsia="方正小标宋简体" w:cs="Times New Roman"/>
          <w:b/>
          <w:sz w:val="72"/>
          <w:szCs w:val="72"/>
        </w:rPr>
      </w:pPr>
    </w:p>
    <w:p w14:paraId="6D1A1C75">
      <w:pPr>
        <w:jc w:val="center"/>
        <w:rPr>
          <w:rFonts w:ascii="方正小标宋简体" w:hAnsi="Times New Roman" w:eastAsia="方正小标宋简体" w:cs="Times New Roman"/>
          <w:sz w:val="72"/>
          <w:szCs w:val="72"/>
        </w:rPr>
      </w:pPr>
      <w:r>
        <w:rPr>
          <w:rFonts w:hint="eastAsia" w:ascii="方正小标宋简体" w:hAnsi="Times New Roman" w:eastAsia="方正小标宋简体"/>
          <w:sz w:val="72"/>
          <w:szCs w:val="72"/>
        </w:rPr>
        <w:t>采</w:t>
      </w:r>
      <w:r>
        <w:rPr>
          <w:rFonts w:eastAsia="方正小标宋简体" w:asciiTheme="minorHAnsi"/>
          <w:sz w:val="72"/>
          <w:szCs w:val="72"/>
        </w:rPr>
        <w:t xml:space="preserve"> </w:t>
      </w:r>
      <w:r>
        <w:rPr>
          <w:rFonts w:hint="eastAsia" w:ascii="方正小标宋简体" w:hAnsi="Times New Roman" w:eastAsia="方正小标宋简体"/>
          <w:sz w:val="72"/>
          <w:szCs w:val="72"/>
        </w:rPr>
        <w:t>购</w:t>
      </w:r>
      <w:r>
        <w:rPr>
          <w:rFonts w:eastAsia="方正小标宋简体" w:asciiTheme="minorHAnsi"/>
          <w:sz w:val="72"/>
          <w:szCs w:val="72"/>
        </w:rPr>
        <w:t xml:space="preserve"> </w:t>
      </w:r>
      <w:r>
        <w:rPr>
          <w:rFonts w:hint="eastAsia" w:ascii="方正小标宋简体" w:hAnsi="Times New Roman" w:eastAsia="方正小标宋简体" w:cs="Times New Roman"/>
          <w:sz w:val="72"/>
          <w:szCs w:val="72"/>
        </w:rPr>
        <w:t>需</w:t>
      </w:r>
      <w:r>
        <w:rPr>
          <w:rFonts w:eastAsia="方正小标宋简体" w:cs="Times New Roman" w:asciiTheme="minorHAnsi"/>
          <w:sz w:val="72"/>
          <w:szCs w:val="72"/>
        </w:rPr>
        <w:t xml:space="preserve"> </w:t>
      </w:r>
      <w:r>
        <w:rPr>
          <w:rFonts w:hint="eastAsia" w:ascii="方正小标宋简体" w:hAnsi="Times New Roman" w:eastAsia="方正小标宋简体" w:cs="Times New Roman"/>
          <w:sz w:val="72"/>
          <w:szCs w:val="72"/>
        </w:rPr>
        <w:t>求</w:t>
      </w:r>
    </w:p>
    <w:p w14:paraId="7F0746DF">
      <w:pPr>
        <w:spacing w:line="560" w:lineRule="exact"/>
        <w:jc w:val="center"/>
        <w:rPr>
          <w:rFonts w:ascii="Times New Roman" w:hAnsi="Times New Roman" w:cs="Times New Roman"/>
          <w:szCs w:val="32"/>
        </w:rPr>
      </w:pPr>
    </w:p>
    <w:p w14:paraId="6E1902B1">
      <w:pPr>
        <w:spacing w:line="560" w:lineRule="exact"/>
        <w:jc w:val="center"/>
        <w:rPr>
          <w:rFonts w:ascii="Times New Roman" w:hAnsi="Times New Roman" w:cs="Times New Roman"/>
          <w:szCs w:val="32"/>
        </w:rPr>
      </w:pPr>
    </w:p>
    <w:p w14:paraId="48485723">
      <w:pPr>
        <w:spacing w:line="560" w:lineRule="exact"/>
        <w:jc w:val="center"/>
        <w:rPr>
          <w:rFonts w:ascii="Times New Roman" w:hAnsi="Times New Roman" w:cs="Times New Roman"/>
          <w:szCs w:val="32"/>
        </w:rPr>
      </w:pPr>
    </w:p>
    <w:p w14:paraId="448302D2">
      <w:pPr>
        <w:spacing w:line="560" w:lineRule="exact"/>
        <w:jc w:val="center"/>
        <w:rPr>
          <w:rFonts w:ascii="Times New Roman" w:hAnsi="Times New Roman" w:cs="Times New Roman"/>
          <w:szCs w:val="32"/>
        </w:rPr>
      </w:pPr>
    </w:p>
    <w:p w14:paraId="1E631EA0">
      <w:pPr>
        <w:spacing w:line="560" w:lineRule="exact"/>
        <w:jc w:val="center"/>
        <w:rPr>
          <w:rFonts w:ascii="Times New Roman" w:hAnsi="Times New Roman" w:cs="Times New Roman"/>
          <w:szCs w:val="32"/>
        </w:rPr>
      </w:pPr>
    </w:p>
    <w:p w14:paraId="2D4A4566">
      <w:pPr>
        <w:spacing w:line="560" w:lineRule="exact"/>
        <w:jc w:val="center"/>
        <w:rPr>
          <w:rFonts w:ascii="Times New Roman" w:hAnsi="Times New Roman" w:cs="Times New Roman"/>
          <w:szCs w:val="32"/>
        </w:rPr>
      </w:pPr>
    </w:p>
    <w:p w14:paraId="282CBB68">
      <w:pPr>
        <w:spacing w:line="560" w:lineRule="exact"/>
        <w:jc w:val="center"/>
        <w:rPr>
          <w:rFonts w:ascii="Times New Roman" w:hAnsi="Times New Roman" w:cs="Times New Roman"/>
          <w:szCs w:val="32"/>
        </w:rPr>
      </w:pPr>
    </w:p>
    <w:p w14:paraId="41321FAC">
      <w:pPr>
        <w:spacing w:line="560" w:lineRule="exact"/>
        <w:jc w:val="left"/>
        <w:rPr>
          <w:rFonts w:ascii="方正小标宋简体" w:hAnsi="Times New Roman" w:eastAsia="方正小标宋简体" w:cs="Times New Roman"/>
          <w:szCs w:val="32"/>
          <w:u w:val="single"/>
        </w:rPr>
      </w:pPr>
      <w:r>
        <w:rPr>
          <w:rFonts w:ascii="Times New Roman" w:hAnsi="Times New Roman" w:cs="Times New Roman"/>
          <w:szCs w:val="32"/>
        </w:rPr>
        <w:t xml:space="preserve">        </w:t>
      </w:r>
      <w:r>
        <w:rPr>
          <w:rFonts w:hint="eastAsia" w:ascii="方正小标宋简体" w:hAnsi="Times New Roman" w:eastAsia="方正小标宋简体" w:cs="Times New Roman"/>
          <w:szCs w:val="32"/>
        </w:rPr>
        <w:t xml:space="preserve"> 项目名称：</w:t>
      </w:r>
      <w:r>
        <w:rPr>
          <w:rFonts w:hint="eastAsia" w:ascii="方正小标宋简体" w:hAnsi="Times New Roman" w:eastAsia="方正小标宋简体" w:cs="Times New Roman"/>
          <w:szCs w:val="32"/>
          <w:u w:val="single"/>
        </w:rPr>
        <w:t xml:space="preserve"> </w:t>
      </w:r>
      <w:r>
        <w:rPr>
          <w:rFonts w:hint="eastAsia" w:ascii="仿宋_GB2312" w:hAnsi="仿宋_GB2312" w:eastAsia="仿宋_GB2312" w:cs="仿宋_GB2312"/>
          <w:szCs w:val="32"/>
          <w:u w:val="single"/>
        </w:rPr>
        <w:t>茂县凤仪镇南庄村桥面沟崩塌治理工程</w:t>
      </w:r>
      <w:r>
        <w:rPr>
          <w:rFonts w:hint="eastAsia" w:ascii="方正小标宋简体" w:hAnsi="Times New Roman" w:eastAsia="方正小标宋简体" w:cs="Times New Roman"/>
          <w:szCs w:val="32"/>
          <w:u w:val="single"/>
        </w:rPr>
        <w:t xml:space="preserve"> </w:t>
      </w:r>
    </w:p>
    <w:p w14:paraId="45C2264F">
      <w:pPr>
        <w:spacing w:line="560" w:lineRule="exact"/>
        <w:jc w:val="left"/>
        <w:rPr>
          <w:rFonts w:ascii="方正小标宋简体" w:hAnsi="Times New Roman" w:eastAsia="方正小标宋简体" w:cs="Times New Roman"/>
          <w:szCs w:val="32"/>
          <w:u w:val="single"/>
        </w:rPr>
      </w:pPr>
      <w:r>
        <w:rPr>
          <w:rFonts w:hint="eastAsia" w:ascii="方正小标宋简体" w:hAnsi="Times New Roman" w:eastAsia="方正小标宋简体" w:cs="Times New Roman"/>
          <w:szCs w:val="32"/>
        </w:rPr>
        <w:t xml:space="preserve">         采购单位：</w:t>
      </w:r>
      <w:r>
        <w:rPr>
          <w:rFonts w:hint="eastAsia" w:ascii="方正小标宋简体" w:hAnsi="Times New Roman" w:eastAsia="方正小标宋简体" w:cs="Times New Roman"/>
          <w:szCs w:val="32"/>
          <w:u w:val="single"/>
        </w:rPr>
        <w:t xml:space="preserve">  </w:t>
      </w:r>
      <w:r>
        <w:rPr>
          <w:rFonts w:hint="eastAsia" w:ascii="仿宋_GB2312" w:hAnsi="仿宋_GB2312" w:eastAsia="仿宋_GB2312" w:cs="仿宋_GB2312"/>
          <w:szCs w:val="32"/>
          <w:u w:val="single"/>
          <w:lang w:val="en-US" w:eastAsia="zh-CN"/>
        </w:rPr>
        <w:t>茂县自然资源局</w:t>
      </w:r>
      <w:r>
        <w:rPr>
          <w:rFonts w:hint="eastAsia" w:ascii="方正小标宋简体" w:hAnsi="Times New Roman" w:eastAsia="方正小标宋简体" w:cs="Times New Roman"/>
          <w:szCs w:val="32"/>
          <w:u w:val="single"/>
        </w:rPr>
        <w:t xml:space="preserve">  </w:t>
      </w:r>
    </w:p>
    <w:p w14:paraId="4804E14A">
      <w:pPr>
        <w:widowControl/>
        <w:jc w:val="left"/>
        <w:rPr>
          <w:rFonts w:ascii="Times New Roman" w:hAnsi="Times New Roman" w:cs="Times New Roman"/>
          <w:szCs w:val="32"/>
        </w:rPr>
      </w:pPr>
    </w:p>
    <w:p w14:paraId="43476D6E">
      <w:pPr>
        <w:widowControl/>
        <w:jc w:val="left"/>
        <w:rPr>
          <w:rFonts w:ascii="Times New Roman" w:hAnsi="Times New Roman" w:cs="Times New Roman"/>
          <w:szCs w:val="32"/>
        </w:rPr>
      </w:pPr>
    </w:p>
    <w:p w14:paraId="4CED22EF">
      <w:pPr>
        <w:widowControl/>
        <w:jc w:val="left"/>
        <w:rPr>
          <w:rFonts w:ascii="Times New Roman" w:hAnsi="Times New Roman" w:cs="Times New Roman"/>
          <w:szCs w:val="32"/>
        </w:rPr>
      </w:pPr>
    </w:p>
    <w:p w14:paraId="7D1DD2D6">
      <w:pPr>
        <w:widowControl/>
        <w:jc w:val="left"/>
        <w:rPr>
          <w:rFonts w:ascii="Times New Roman" w:hAnsi="Times New Roman" w:cs="Times New Roman"/>
          <w:szCs w:val="32"/>
        </w:rPr>
      </w:pPr>
    </w:p>
    <w:p w14:paraId="1B473F07">
      <w:pPr>
        <w:widowControl/>
        <w:jc w:val="center"/>
        <w:rPr>
          <w:rFonts w:ascii="楷体_GB2312" w:hAnsi="Calibri" w:eastAsia="楷体_GB2312" w:cs="Times New Roman"/>
          <w:sz w:val="52"/>
          <w:szCs w:val="52"/>
        </w:rPr>
      </w:pPr>
      <w:r>
        <w:rPr>
          <w:rFonts w:hint="eastAsia" w:ascii="楷体_GB2312" w:hAnsi="Calibri" w:eastAsia="楷体_GB2312" w:cs="Times New Roman"/>
          <w:sz w:val="52"/>
          <w:szCs w:val="52"/>
        </w:rPr>
        <w:t>编 制 说 明</w:t>
      </w:r>
    </w:p>
    <w:p w14:paraId="0BCB96AC">
      <w:pPr>
        <w:widowControl/>
        <w:jc w:val="left"/>
        <w:rPr>
          <w:rFonts w:hAnsi="Calibri" w:cs="Times New Roman"/>
          <w:szCs w:val="32"/>
        </w:rPr>
      </w:pPr>
    </w:p>
    <w:p w14:paraId="055E0E7E">
      <w:pPr>
        <w:widowControl/>
        <w:spacing w:line="576" w:lineRule="exact"/>
        <w:ind w:firstLine="624" w:firstLineChars="200"/>
        <w:jc w:val="left"/>
        <w:rPr>
          <w:rFonts w:hAnsi="Calibri" w:cs="Times New Roman"/>
          <w:szCs w:val="32"/>
        </w:rPr>
      </w:pPr>
      <w:r>
        <w:rPr>
          <w:rFonts w:hint="eastAsia" w:hAnsi="Calibri" w:cs="Times New Roman"/>
          <w:szCs w:val="32"/>
        </w:rPr>
        <w:t>一、采购单位可以自行组织编制采购需求，也可以委托采购代理机构或者其他第三方机构编制。</w:t>
      </w:r>
    </w:p>
    <w:p w14:paraId="6226B267">
      <w:pPr>
        <w:widowControl/>
        <w:spacing w:line="576" w:lineRule="exact"/>
        <w:ind w:firstLine="624" w:firstLineChars="200"/>
        <w:jc w:val="left"/>
        <w:rPr>
          <w:rFonts w:hAnsi="Calibri" w:cs="Times New Roman"/>
          <w:szCs w:val="32"/>
        </w:rPr>
      </w:pPr>
      <w:r>
        <w:rPr>
          <w:rFonts w:hint="eastAsia" w:hAnsi="Calibri" w:cs="Times New Roman"/>
          <w:szCs w:val="32"/>
        </w:rPr>
        <w:t>二、编制的采购需求应当符合《财政部关于印发政府采购需求管理办法的通知》（财库〔2021〕22号）要求及政府采购相关规定。</w:t>
      </w:r>
    </w:p>
    <w:p w14:paraId="36998FA4">
      <w:pPr>
        <w:widowControl/>
        <w:spacing w:line="576" w:lineRule="exact"/>
        <w:ind w:firstLine="624" w:firstLineChars="200"/>
        <w:jc w:val="left"/>
        <w:rPr>
          <w:rFonts w:hAnsi="Calibri" w:cs="Times New Roman"/>
          <w:szCs w:val="32"/>
        </w:rPr>
      </w:pPr>
      <w:r>
        <w:rPr>
          <w:rFonts w:hint="eastAsia" w:hAnsi="Calibri" w:cs="Times New Roman"/>
          <w:szCs w:val="32"/>
        </w:rPr>
        <w:t>三、斜体字部分属于提醒内容，编辑时应删除。</w:t>
      </w:r>
    </w:p>
    <w:p w14:paraId="5639EF6E">
      <w:pPr>
        <w:widowControl/>
        <w:spacing w:line="576" w:lineRule="exact"/>
        <w:ind w:firstLine="624" w:firstLineChars="200"/>
        <w:jc w:val="left"/>
        <w:rPr>
          <w:rFonts w:hAnsi="Calibri" w:cs="Times New Roman"/>
          <w:szCs w:val="32"/>
        </w:rPr>
      </w:pPr>
      <w:r>
        <w:rPr>
          <w:rFonts w:hint="eastAsia" w:hAnsi="Calibri" w:cs="Times New Roman"/>
          <w:szCs w:val="32"/>
        </w:rPr>
        <w:t>四、对不适用的内容应删除，并调整相应序号。</w:t>
      </w:r>
      <w:r>
        <w:rPr>
          <w:rFonts w:hAnsi="Calibri" w:cs="Times New Roman"/>
          <w:szCs w:val="32"/>
        </w:rPr>
        <w:br w:type="page"/>
      </w:r>
    </w:p>
    <w:p w14:paraId="7EB672BA">
      <w:pPr>
        <w:spacing w:line="576" w:lineRule="exact"/>
        <w:ind w:firstLine="624" w:firstLineChars="200"/>
        <w:rPr>
          <w:rFonts w:hAnsi="Calibri" w:cs="Times New Roman"/>
          <w:szCs w:val="32"/>
        </w:rPr>
      </w:pPr>
      <w:r>
        <w:rPr>
          <w:rFonts w:hAnsi="Calibri" w:cs="Times New Roman"/>
          <w:szCs w:val="32"/>
        </w:rPr>
        <w:t>为保证采购需求科学合理、符合实际，严禁豪华、重复、无用采购发生，根据《</w:t>
      </w:r>
      <w:r>
        <w:rPr>
          <w:rFonts w:hint="eastAsia"/>
          <w:szCs w:val="32"/>
        </w:rPr>
        <w:t>政府采购</w:t>
      </w:r>
      <w:r>
        <w:rPr>
          <w:szCs w:val="32"/>
        </w:rPr>
        <w:t>需求管理办法</w:t>
      </w:r>
      <w:r>
        <w:rPr>
          <w:rFonts w:hAnsi="Calibri" w:cs="Times New Roman"/>
          <w:szCs w:val="32"/>
        </w:rPr>
        <w:t>》</w:t>
      </w:r>
      <w:r>
        <w:rPr>
          <w:szCs w:val="32"/>
        </w:rPr>
        <w:t>的</w:t>
      </w:r>
      <w:r>
        <w:rPr>
          <w:rFonts w:hAnsi="Calibri" w:cs="Times New Roman"/>
          <w:szCs w:val="32"/>
        </w:rPr>
        <w:t>规定，我单位（自行组织</w:t>
      </w:r>
      <w:r>
        <w:rPr>
          <w:rFonts w:hint="eastAsia"/>
          <w:szCs w:val="32"/>
          <w:lang w:eastAsia="zh-CN"/>
        </w:rPr>
        <w:t>☑</w:t>
      </w:r>
      <w:r>
        <w:rPr>
          <w:rFonts w:hAnsi="Calibri" w:cs="Times New Roman"/>
          <w:szCs w:val="32"/>
        </w:rPr>
        <w:t>/委托</w:t>
      </w:r>
      <w:r>
        <w:rPr>
          <w:szCs w:val="32"/>
        </w:rPr>
        <w:t>采购</w:t>
      </w:r>
      <w:r>
        <w:rPr>
          <w:rFonts w:hAnsi="Calibri" w:cs="Times New Roman"/>
          <w:szCs w:val="32"/>
        </w:rPr>
        <w:t>代理机构</w:t>
      </w:r>
      <w:r>
        <w:rPr>
          <w:rFonts w:hint="eastAsia"/>
          <w:szCs w:val="32"/>
        </w:rPr>
        <w:t>□</w:t>
      </w:r>
      <w:r>
        <w:rPr>
          <w:rFonts w:hint="eastAsia"/>
          <w:szCs w:val="32"/>
          <w:u w:val="single"/>
        </w:rPr>
        <w:t xml:space="preserve">           </w:t>
      </w:r>
      <w:r>
        <w:rPr>
          <w:rFonts w:hint="eastAsia"/>
          <w:szCs w:val="32"/>
          <w:u w:val="single"/>
          <w:lang w:val="en-US" w:eastAsia="zh-CN"/>
        </w:rPr>
        <w:t>/</w:t>
      </w:r>
      <w:r>
        <w:rPr>
          <w:rFonts w:hint="eastAsia"/>
          <w:szCs w:val="32"/>
          <w:u w:val="single"/>
        </w:rPr>
        <w:t xml:space="preserve">         </w:t>
      </w:r>
      <w:r>
        <w:rPr>
          <w:rFonts w:hint="eastAsia"/>
          <w:szCs w:val="32"/>
        </w:rPr>
        <w:t>/其他第三方机构□</w:t>
      </w:r>
      <w:r>
        <w:rPr>
          <w:rFonts w:hint="eastAsia"/>
          <w:szCs w:val="32"/>
          <w:u w:val="single"/>
        </w:rPr>
        <w:t xml:space="preserve">       </w:t>
      </w:r>
      <w:r>
        <w:rPr>
          <w:rFonts w:hint="eastAsia"/>
          <w:szCs w:val="32"/>
          <w:u w:val="single"/>
          <w:lang w:val="en-US" w:eastAsia="zh-CN"/>
        </w:rPr>
        <w:t>/</w:t>
      </w:r>
      <w:r>
        <w:rPr>
          <w:rFonts w:hint="eastAsia"/>
          <w:szCs w:val="32"/>
          <w:u w:val="single"/>
        </w:rPr>
        <w:t xml:space="preserve">          </w:t>
      </w:r>
      <w:r>
        <w:rPr>
          <w:rFonts w:hAnsi="Calibri" w:cs="Times New Roman"/>
          <w:szCs w:val="32"/>
        </w:rPr>
        <w:t>）组织</w:t>
      </w:r>
      <w:r>
        <w:rPr>
          <w:rFonts w:hint="eastAsia"/>
          <w:szCs w:val="32"/>
        </w:rPr>
        <w:t>确定</w:t>
      </w:r>
      <w:r>
        <w:rPr>
          <w:szCs w:val="32"/>
        </w:rPr>
        <w:t>采购需求</w:t>
      </w:r>
      <w:r>
        <w:rPr>
          <w:rFonts w:hint="eastAsia"/>
          <w:szCs w:val="32"/>
        </w:rPr>
        <w:t>。</w:t>
      </w:r>
    </w:p>
    <w:p w14:paraId="03FC2FBA">
      <w:pPr>
        <w:spacing w:line="576" w:lineRule="exact"/>
        <w:ind w:firstLine="624" w:firstLineChars="200"/>
        <w:rPr>
          <w:rFonts w:ascii="黑体" w:hAnsi="黑体" w:eastAsia="黑体"/>
          <w:szCs w:val="32"/>
        </w:rPr>
      </w:pPr>
      <w:r>
        <w:rPr>
          <w:rFonts w:hint="eastAsia" w:ascii="黑体" w:hAnsi="黑体" w:eastAsia="黑体"/>
          <w:szCs w:val="32"/>
        </w:rPr>
        <w:t>一、项目基本情况</w:t>
      </w:r>
    </w:p>
    <w:p w14:paraId="531B029D">
      <w:pPr>
        <w:spacing w:line="576" w:lineRule="exact"/>
        <w:ind w:firstLine="624" w:firstLineChars="200"/>
        <w:rPr>
          <w:rFonts w:hAnsi="Calibri" w:cs="Times New Roman"/>
          <w:szCs w:val="32"/>
        </w:rPr>
      </w:pPr>
      <w:r>
        <w:rPr>
          <w:rFonts w:hint="eastAsia"/>
          <w:b/>
          <w:szCs w:val="32"/>
        </w:rPr>
        <w:t>1.1</w:t>
      </w:r>
      <w:r>
        <w:rPr>
          <w:rFonts w:hAnsi="Calibri" w:cs="Times New Roman"/>
          <w:b/>
          <w:szCs w:val="32"/>
        </w:rPr>
        <w:t>项目名称</w:t>
      </w:r>
      <w:r>
        <w:rPr>
          <w:rFonts w:hint="eastAsia" w:hAnsi="Calibri" w:cs="Times New Roman"/>
          <w:b/>
          <w:szCs w:val="32"/>
        </w:rPr>
        <w:t>：</w:t>
      </w:r>
    </w:p>
    <w:p w14:paraId="33DFEBDF">
      <w:pPr>
        <w:spacing w:line="576" w:lineRule="exact"/>
        <w:ind w:firstLine="624" w:firstLineChars="200"/>
        <w:rPr>
          <w:rFonts w:hint="eastAsia" w:eastAsia="仿宋_GB2312"/>
          <w:szCs w:val="32"/>
          <w:lang w:eastAsia="zh-CN"/>
        </w:rPr>
      </w:pPr>
      <w:r>
        <w:rPr>
          <w:rFonts w:hint="eastAsia"/>
          <w:b/>
          <w:szCs w:val="32"/>
        </w:rPr>
        <w:t>1.2</w:t>
      </w:r>
      <w:r>
        <w:rPr>
          <w:rFonts w:hAnsi="Calibri" w:cs="Times New Roman"/>
          <w:b/>
          <w:szCs w:val="32"/>
        </w:rPr>
        <w:t>项目类别</w:t>
      </w:r>
      <w:r>
        <w:rPr>
          <w:rFonts w:hint="eastAsia" w:hAnsi="Calibri" w:cs="Times New Roman"/>
          <w:b/>
          <w:szCs w:val="32"/>
        </w:rPr>
        <w:t>：</w:t>
      </w:r>
      <w:r>
        <w:rPr>
          <w:rFonts w:hAnsi="Calibri" w:cs="Times New Roman"/>
          <w:szCs w:val="32"/>
        </w:rPr>
        <w:t xml:space="preserve">货物 </w:t>
      </w:r>
      <w:r>
        <w:rPr>
          <w:rFonts w:hint="eastAsia"/>
          <w:szCs w:val="32"/>
        </w:rPr>
        <w:t xml:space="preserve">□  </w:t>
      </w:r>
      <w:r>
        <w:rPr>
          <w:rFonts w:hAnsi="Calibri" w:cs="Times New Roman"/>
          <w:szCs w:val="32"/>
        </w:rPr>
        <w:t>服务</w:t>
      </w:r>
      <w:r>
        <w:rPr>
          <w:rFonts w:hint="eastAsia"/>
          <w:szCs w:val="32"/>
        </w:rPr>
        <w:t xml:space="preserve">□  </w:t>
      </w:r>
      <w:r>
        <w:rPr>
          <w:rFonts w:hAnsi="Calibri" w:cs="Times New Roman"/>
          <w:szCs w:val="32"/>
        </w:rPr>
        <w:t>工程</w:t>
      </w:r>
      <w:r>
        <w:rPr>
          <w:rFonts w:hint="eastAsia"/>
          <w:szCs w:val="32"/>
          <w:lang w:eastAsia="zh-CN"/>
        </w:rPr>
        <w:t>☑</w:t>
      </w:r>
    </w:p>
    <w:p w14:paraId="258E95AD">
      <w:pPr>
        <w:spacing w:line="576" w:lineRule="exact"/>
        <w:ind w:firstLine="624" w:firstLineChars="200"/>
        <w:rPr>
          <w:b/>
          <w:szCs w:val="32"/>
          <w:u w:val="single"/>
        </w:rPr>
      </w:pPr>
      <w:r>
        <w:rPr>
          <w:rFonts w:hint="eastAsia"/>
          <w:b/>
          <w:szCs w:val="32"/>
        </w:rPr>
        <w:t>1.3预算绩效目标：</w:t>
      </w:r>
    </w:p>
    <w:p w14:paraId="0E36EA22">
      <w:pPr>
        <w:spacing w:line="576" w:lineRule="exact"/>
        <w:ind w:firstLine="624" w:firstLineChars="200"/>
        <w:rPr>
          <w:rFonts w:hint="eastAsia" w:hAnsi="Times New Roman"/>
          <w:b w:val="0"/>
          <w:bCs w:val="0"/>
          <w:sz w:val="32"/>
          <w:szCs w:val="20"/>
          <w:highlight w:val="none"/>
          <w:u w:val="single"/>
          <w:lang w:val="en-US" w:eastAsia="zh-CN"/>
        </w:rPr>
      </w:pPr>
      <w:r>
        <w:rPr>
          <w:rFonts w:hint="eastAsia"/>
          <w:b w:val="0"/>
          <w:bCs w:val="0"/>
          <w:szCs w:val="32"/>
          <w:u w:val="single"/>
        </w:rPr>
        <w:t xml:space="preserve"> </w:t>
      </w:r>
      <w:r>
        <w:rPr>
          <w:rFonts w:hint="eastAsia" w:hAnsi="Times New Roman"/>
          <w:b w:val="0"/>
          <w:bCs w:val="0"/>
          <w:sz w:val="32"/>
          <w:szCs w:val="20"/>
          <w:highlight w:val="none"/>
          <w:u w:val="single"/>
          <w:lang w:val="en-US" w:eastAsia="zh-CN"/>
        </w:rPr>
        <w:t>茂县凤仪镇南庄村桥面沟崩塌治理工程，保护受威胁220人生命安全，800万元财产安全。</w:t>
      </w:r>
    </w:p>
    <w:p w14:paraId="0F7CB85B">
      <w:pPr>
        <w:spacing w:line="576" w:lineRule="exact"/>
        <w:ind w:firstLine="624" w:firstLineChars="200"/>
        <w:rPr>
          <w:rFonts w:ascii="黑体" w:hAnsi="黑体" w:eastAsia="黑体"/>
          <w:szCs w:val="32"/>
        </w:rPr>
      </w:pPr>
      <w:r>
        <w:rPr>
          <w:rFonts w:hint="eastAsia" w:ascii="黑体" w:hAnsi="黑体" w:eastAsia="黑体"/>
          <w:szCs w:val="32"/>
        </w:rPr>
        <w:t>二、需求调查情况</w:t>
      </w:r>
    </w:p>
    <w:p w14:paraId="1E029BC8">
      <w:pPr>
        <w:spacing w:line="576" w:lineRule="exact"/>
        <w:ind w:firstLine="624" w:firstLineChars="200"/>
        <w:rPr>
          <w:rFonts w:ascii="楷体_GB2312" w:hAnsi="黑体" w:eastAsia="楷体_GB2312"/>
          <w:b/>
          <w:szCs w:val="32"/>
        </w:rPr>
      </w:pPr>
      <w:r>
        <w:rPr>
          <w:rFonts w:hint="eastAsia" w:ascii="楷体_GB2312" w:hAnsi="黑体" w:eastAsia="楷体_GB2312"/>
          <w:b/>
          <w:szCs w:val="32"/>
        </w:rPr>
        <w:t>2.1是否开展需求调查</w:t>
      </w:r>
    </w:p>
    <w:p w14:paraId="6C31EDAB">
      <w:pPr>
        <w:spacing w:line="576" w:lineRule="exact"/>
        <w:ind w:firstLine="624" w:firstLineChars="200"/>
        <w:rPr>
          <w:rFonts w:hAnsi="黑体"/>
          <w:i/>
          <w:szCs w:val="32"/>
          <w:u w:val="single"/>
        </w:rPr>
      </w:pPr>
      <w:r>
        <w:rPr>
          <w:rFonts w:hint="eastAsia" w:hAnsi="黑体"/>
          <w:i w:val="0"/>
          <w:iCs/>
          <w:szCs w:val="32"/>
          <w:u w:val="single"/>
          <w:lang w:val="en-US" w:eastAsia="zh-CN"/>
        </w:rPr>
        <w:t>不开展需求调查</w:t>
      </w:r>
      <w:r>
        <w:rPr>
          <w:rFonts w:hint="eastAsia" w:hAnsi="黑体"/>
          <w:i/>
          <w:szCs w:val="32"/>
          <w:u w:val="single"/>
        </w:rPr>
        <w:t>。</w:t>
      </w:r>
      <w:bookmarkStart w:id="0" w:name="_GoBack"/>
      <w:bookmarkEnd w:id="0"/>
    </w:p>
    <w:p w14:paraId="742DEFAC">
      <w:pPr>
        <w:spacing w:line="576" w:lineRule="exact"/>
        <w:ind w:firstLine="624" w:firstLineChars="200"/>
        <w:rPr>
          <w:rFonts w:ascii="黑体" w:hAnsi="黑体" w:eastAsia="黑体"/>
          <w:szCs w:val="32"/>
        </w:rPr>
      </w:pPr>
      <w:r>
        <w:rPr>
          <w:rFonts w:hint="eastAsia" w:ascii="黑体" w:hAnsi="黑体" w:eastAsia="黑体"/>
          <w:szCs w:val="32"/>
        </w:rPr>
        <w:t>三、需求清单</w:t>
      </w:r>
    </w:p>
    <w:p w14:paraId="45870DA7">
      <w:pPr>
        <w:spacing w:line="576" w:lineRule="exact"/>
        <w:ind w:firstLine="624" w:firstLineChars="200"/>
        <w:rPr>
          <w:rFonts w:ascii="楷体_GB2312" w:eastAsia="楷体_GB2312"/>
          <w:b/>
          <w:szCs w:val="32"/>
        </w:rPr>
      </w:pPr>
      <w:r>
        <w:rPr>
          <w:rFonts w:hint="eastAsia" w:ascii="楷体_GB2312" w:eastAsia="楷体_GB2312"/>
          <w:b/>
          <w:szCs w:val="32"/>
        </w:rPr>
        <w:t>3.1项目概况</w:t>
      </w:r>
    </w:p>
    <w:p w14:paraId="451F30A6">
      <w:pPr>
        <w:spacing w:line="576" w:lineRule="exact"/>
        <w:ind w:firstLine="624" w:firstLineChars="200"/>
        <w:rPr>
          <w:szCs w:val="32"/>
          <w:u w:val="single"/>
        </w:rPr>
      </w:pPr>
      <w:r>
        <w:rPr>
          <w:rFonts w:hint="eastAsia"/>
          <w:szCs w:val="32"/>
          <w:u w:val="single"/>
        </w:rPr>
        <w:t xml:space="preserve"> 茂县凤仪镇南庄村桥面沟崩塌位于凤仪镇南庄村，曾于2022年发生石块崩落，目前处于欠稳定状态。一旦该崩塌再次崩落，将严重威胁坡体下方6户农户及公安三所共计220人生命财产安全，潜在经济损失达800万元。拟采用“被动防护网+重力式拦石墙+清危”的治理方案进行治理。</w:t>
      </w:r>
      <w:r>
        <w:rPr>
          <w:rFonts w:hint="eastAsia"/>
          <w:szCs w:val="32"/>
          <w:u w:val="single"/>
          <w:lang w:val="en-US" w:eastAsia="zh-CN"/>
        </w:rPr>
        <w:t>建设内容详见工程量清单。</w:t>
      </w:r>
      <w:r>
        <w:rPr>
          <w:rFonts w:hint="eastAsia"/>
          <w:szCs w:val="32"/>
          <w:u w:val="single"/>
        </w:rPr>
        <w:t xml:space="preserve"> </w:t>
      </w:r>
    </w:p>
    <w:p w14:paraId="4CD176B5">
      <w:pPr>
        <w:spacing w:line="576" w:lineRule="exact"/>
        <w:ind w:firstLine="624" w:firstLineChars="200"/>
        <w:rPr>
          <w:rFonts w:hAnsi="Calibri" w:cs="Times New Roman"/>
          <w:b/>
          <w:szCs w:val="32"/>
        </w:rPr>
      </w:pPr>
      <w:r>
        <w:rPr>
          <w:rFonts w:hint="eastAsia"/>
          <w:b/>
          <w:szCs w:val="32"/>
        </w:rPr>
        <w:t>3.2采购项目</w:t>
      </w:r>
      <w:r>
        <w:rPr>
          <w:rFonts w:hAnsi="Calibri" w:cs="Times New Roman"/>
          <w:b/>
          <w:szCs w:val="32"/>
        </w:rPr>
        <w:t>预</w:t>
      </w:r>
      <w:r>
        <w:rPr>
          <w:rFonts w:hint="eastAsia"/>
          <w:b/>
          <w:szCs w:val="32"/>
        </w:rPr>
        <w:t>（概）</w:t>
      </w:r>
      <w:r>
        <w:rPr>
          <w:rFonts w:hAnsi="Calibri" w:cs="Times New Roman"/>
          <w:b/>
          <w:szCs w:val="32"/>
        </w:rPr>
        <w:t>算</w:t>
      </w:r>
    </w:p>
    <w:p w14:paraId="11C32589">
      <w:pPr>
        <w:spacing w:line="576" w:lineRule="exact"/>
        <w:ind w:firstLine="624" w:firstLineChars="200"/>
        <w:rPr>
          <w:rFonts w:hAnsi="Calibri" w:cs="Times New Roman"/>
          <w:szCs w:val="32"/>
        </w:rPr>
      </w:pPr>
      <w:r>
        <w:rPr>
          <w:rFonts w:hAnsi="Calibri" w:cs="Times New Roman"/>
          <w:spacing w:val="0"/>
          <w:kern w:val="0"/>
          <w:szCs w:val="32"/>
          <w:fitText w:val="1601" w:id="-1736262908"/>
        </w:rPr>
        <w:t>总</w:t>
      </w:r>
      <w:r>
        <w:rPr>
          <w:rFonts w:hint="eastAsia" w:hAnsi="Calibri" w:cs="Times New Roman"/>
          <w:spacing w:val="0"/>
          <w:kern w:val="0"/>
          <w:szCs w:val="32"/>
          <w:fitText w:val="1601" w:id="-1736262908"/>
        </w:rPr>
        <w:t xml:space="preserve"> </w:t>
      </w:r>
      <w:r>
        <w:rPr>
          <w:rFonts w:hAnsi="Calibri" w:cs="Times New Roman"/>
          <w:spacing w:val="0"/>
          <w:kern w:val="0"/>
          <w:szCs w:val="32"/>
          <w:fitText w:val="1601" w:id="-1736262908"/>
        </w:rPr>
        <w:t>预</w:t>
      </w:r>
      <w:r>
        <w:rPr>
          <w:rFonts w:hint="eastAsia" w:hAnsi="Calibri" w:cs="Times New Roman"/>
          <w:spacing w:val="0"/>
          <w:kern w:val="0"/>
          <w:szCs w:val="32"/>
          <w:fitText w:val="1601" w:id="-1736262908"/>
        </w:rPr>
        <w:t xml:space="preserve"> </w:t>
      </w:r>
      <w:r>
        <w:rPr>
          <w:rFonts w:hAnsi="Calibri" w:cs="Times New Roman"/>
          <w:spacing w:val="0"/>
          <w:kern w:val="0"/>
          <w:szCs w:val="32"/>
          <w:fitText w:val="1601" w:id="-1736262908"/>
        </w:rPr>
        <w:t>算</w:t>
      </w:r>
      <w:r>
        <w:rPr>
          <w:rFonts w:hint="eastAsia" w:hAnsi="Calibri" w:cs="Times New Roman"/>
          <w:spacing w:val="0"/>
          <w:kern w:val="0"/>
          <w:szCs w:val="32"/>
          <w:fitText w:val="1601" w:id="-1736262908"/>
        </w:rPr>
        <w:t>：</w:t>
      </w:r>
      <w:r>
        <w:rPr>
          <w:rFonts w:hint="eastAsia" w:hAnsi="Calibri" w:cs="Times New Roman"/>
          <w:szCs w:val="32"/>
          <w:u w:val="single"/>
        </w:rPr>
        <w:t xml:space="preserve">  </w:t>
      </w:r>
      <w:r>
        <w:rPr>
          <w:rFonts w:hint="eastAsia" w:hAnsi="Calibri" w:cs="Times New Roman"/>
          <w:szCs w:val="32"/>
          <w:u w:val="single"/>
          <w:lang w:val="en-US" w:eastAsia="zh-CN"/>
        </w:rPr>
        <w:t xml:space="preserve">1611991元 </w:t>
      </w:r>
      <w:r>
        <w:rPr>
          <w:rFonts w:hint="eastAsia" w:hAnsi="Calibri" w:cs="Times New Roman"/>
          <w:szCs w:val="32"/>
          <w:u w:val="single"/>
        </w:rPr>
        <w:t xml:space="preserve">    </w:t>
      </w:r>
    </w:p>
    <w:p w14:paraId="0C2159B8">
      <w:pPr>
        <w:spacing w:line="576" w:lineRule="exact"/>
        <w:ind w:firstLine="624" w:firstLineChars="200"/>
        <w:rPr>
          <w:rFonts w:hAnsi="Calibri" w:cs="Times New Roman"/>
          <w:szCs w:val="32"/>
          <w:u w:val="single"/>
        </w:rPr>
      </w:pPr>
      <w:r>
        <w:rPr>
          <w:rFonts w:hint="eastAsia" w:hAnsi="Calibri" w:cs="Times New Roman"/>
          <w:szCs w:val="32"/>
        </w:rPr>
        <w:t>包1预算：</w:t>
      </w:r>
      <w:r>
        <w:rPr>
          <w:rFonts w:hint="eastAsia" w:hAnsi="Calibri" w:cs="Times New Roman"/>
          <w:szCs w:val="32"/>
          <w:u w:val="single"/>
        </w:rPr>
        <w:t xml:space="preserve">  </w:t>
      </w:r>
      <w:r>
        <w:rPr>
          <w:rFonts w:hint="eastAsia" w:hAnsi="Calibri" w:cs="Times New Roman"/>
          <w:szCs w:val="32"/>
          <w:u w:val="single"/>
          <w:lang w:val="en-US" w:eastAsia="zh-CN"/>
        </w:rPr>
        <w:t>1611991元</w:t>
      </w:r>
      <w:r>
        <w:rPr>
          <w:rFonts w:hint="eastAsia" w:hAnsi="Calibri" w:cs="Times New Roman"/>
          <w:szCs w:val="32"/>
          <w:u w:val="single"/>
        </w:rPr>
        <w:t xml:space="preserve">     </w:t>
      </w:r>
    </w:p>
    <w:p w14:paraId="7B6AE56A">
      <w:pPr>
        <w:spacing w:line="576" w:lineRule="exact"/>
        <w:ind w:firstLine="624" w:firstLineChars="200"/>
        <w:rPr>
          <w:b/>
          <w:szCs w:val="32"/>
        </w:rPr>
      </w:pPr>
      <w:r>
        <w:rPr>
          <w:rFonts w:hint="eastAsia"/>
          <w:b/>
          <w:szCs w:val="32"/>
        </w:rPr>
        <w:t>3.2采购标的汇总表</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709"/>
        <w:gridCol w:w="3281"/>
        <w:gridCol w:w="1680"/>
        <w:gridCol w:w="709"/>
        <w:gridCol w:w="709"/>
        <w:gridCol w:w="850"/>
      </w:tblGrid>
      <w:tr w14:paraId="5EB5AE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EAFD991">
            <w:pPr>
              <w:spacing w:line="400" w:lineRule="exact"/>
              <w:jc w:val="center"/>
              <w:rPr>
                <w:b/>
                <w:sz w:val="24"/>
                <w:szCs w:val="24"/>
              </w:rPr>
            </w:pPr>
            <w:r>
              <w:rPr>
                <w:b/>
                <w:sz w:val="24"/>
                <w:szCs w:val="24"/>
              </w:rPr>
              <w:t>包号</w:t>
            </w:r>
          </w:p>
        </w:tc>
        <w:tc>
          <w:tcPr>
            <w:tcW w:w="709" w:type="dxa"/>
            <w:vAlign w:val="center"/>
          </w:tcPr>
          <w:p w14:paraId="790EC381">
            <w:pPr>
              <w:spacing w:line="400" w:lineRule="exact"/>
              <w:jc w:val="center"/>
              <w:rPr>
                <w:b/>
                <w:sz w:val="24"/>
                <w:szCs w:val="24"/>
              </w:rPr>
            </w:pPr>
            <w:r>
              <w:rPr>
                <w:b/>
                <w:sz w:val="24"/>
                <w:szCs w:val="24"/>
              </w:rPr>
              <w:t>序号</w:t>
            </w:r>
          </w:p>
        </w:tc>
        <w:tc>
          <w:tcPr>
            <w:tcW w:w="3281" w:type="dxa"/>
            <w:vAlign w:val="center"/>
          </w:tcPr>
          <w:p w14:paraId="58EAB7B2">
            <w:pPr>
              <w:spacing w:line="400" w:lineRule="exact"/>
              <w:jc w:val="center"/>
              <w:rPr>
                <w:b/>
                <w:sz w:val="24"/>
                <w:szCs w:val="24"/>
              </w:rPr>
            </w:pPr>
            <w:r>
              <w:rPr>
                <w:b/>
                <w:sz w:val="24"/>
                <w:szCs w:val="24"/>
              </w:rPr>
              <w:t>标的名称</w:t>
            </w:r>
          </w:p>
        </w:tc>
        <w:tc>
          <w:tcPr>
            <w:tcW w:w="1680" w:type="dxa"/>
            <w:vAlign w:val="center"/>
          </w:tcPr>
          <w:p w14:paraId="68C212BA">
            <w:pPr>
              <w:spacing w:line="400" w:lineRule="exact"/>
              <w:jc w:val="center"/>
              <w:rPr>
                <w:b/>
                <w:sz w:val="24"/>
                <w:szCs w:val="24"/>
              </w:rPr>
            </w:pPr>
            <w:r>
              <w:rPr>
                <w:b/>
                <w:sz w:val="24"/>
                <w:szCs w:val="24"/>
              </w:rPr>
              <w:t>品目分类编码</w:t>
            </w:r>
          </w:p>
        </w:tc>
        <w:tc>
          <w:tcPr>
            <w:tcW w:w="709" w:type="dxa"/>
            <w:vAlign w:val="center"/>
          </w:tcPr>
          <w:p w14:paraId="1219A229">
            <w:pPr>
              <w:spacing w:line="400" w:lineRule="exact"/>
              <w:jc w:val="center"/>
              <w:rPr>
                <w:b/>
                <w:sz w:val="24"/>
                <w:szCs w:val="24"/>
              </w:rPr>
            </w:pPr>
            <w:r>
              <w:rPr>
                <w:b/>
                <w:sz w:val="24"/>
                <w:szCs w:val="24"/>
              </w:rPr>
              <w:t>计量单位</w:t>
            </w:r>
          </w:p>
        </w:tc>
        <w:tc>
          <w:tcPr>
            <w:tcW w:w="709" w:type="dxa"/>
            <w:vAlign w:val="center"/>
          </w:tcPr>
          <w:p w14:paraId="45BA4E87">
            <w:pPr>
              <w:spacing w:line="400" w:lineRule="exact"/>
              <w:jc w:val="center"/>
              <w:rPr>
                <w:b/>
                <w:sz w:val="24"/>
                <w:szCs w:val="24"/>
              </w:rPr>
            </w:pPr>
            <w:r>
              <w:rPr>
                <w:b/>
                <w:sz w:val="24"/>
                <w:szCs w:val="24"/>
              </w:rPr>
              <w:t>数量</w:t>
            </w:r>
          </w:p>
        </w:tc>
        <w:tc>
          <w:tcPr>
            <w:tcW w:w="850" w:type="dxa"/>
            <w:vAlign w:val="center"/>
          </w:tcPr>
          <w:p w14:paraId="41C50702">
            <w:pPr>
              <w:spacing w:line="400" w:lineRule="exact"/>
              <w:jc w:val="center"/>
              <w:rPr>
                <w:b/>
                <w:sz w:val="24"/>
                <w:szCs w:val="24"/>
              </w:rPr>
            </w:pPr>
            <w:r>
              <w:rPr>
                <w:b/>
                <w:sz w:val="24"/>
                <w:szCs w:val="24"/>
              </w:rPr>
              <w:t>是否进口</w:t>
            </w:r>
          </w:p>
        </w:tc>
      </w:tr>
      <w:tr w14:paraId="0C2936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2" w:hRule="atLeast"/>
        </w:trPr>
        <w:tc>
          <w:tcPr>
            <w:tcW w:w="817" w:type="dxa"/>
            <w:vAlign w:val="center"/>
          </w:tcPr>
          <w:p w14:paraId="67A9F1C3">
            <w:pPr>
              <w:spacing w:line="576" w:lineRule="exact"/>
              <w:jc w:val="center"/>
              <w:rPr>
                <w:rFonts w:hint="eastAsia" w:eastAsia="仿宋_GB2312"/>
                <w:sz w:val="30"/>
                <w:szCs w:val="30"/>
                <w:lang w:val="en-US" w:eastAsia="zh-CN"/>
              </w:rPr>
            </w:pPr>
            <w:r>
              <w:rPr>
                <w:rFonts w:hint="eastAsia"/>
                <w:sz w:val="30"/>
                <w:szCs w:val="30"/>
                <w:lang w:val="en-US" w:eastAsia="zh-CN"/>
              </w:rPr>
              <w:t>1</w:t>
            </w:r>
          </w:p>
        </w:tc>
        <w:tc>
          <w:tcPr>
            <w:tcW w:w="709" w:type="dxa"/>
            <w:vAlign w:val="center"/>
          </w:tcPr>
          <w:p w14:paraId="5FAEF42B">
            <w:pPr>
              <w:spacing w:line="576" w:lineRule="exact"/>
              <w:jc w:val="center"/>
              <w:rPr>
                <w:rFonts w:hint="eastAsia" w:eastAsia="仿宋_GB2312"/>
                <w:sz w:val="30"/>
                <w:szCs w:val="30"/>
                <w:lang w:val="en-US" w:eastAsia="zh-CN"/>
              </w:rPr>
            </w:pPr>
            <w:r>
              <w:rPr>
                <w:rFonts w:hint="eastAsia"/>
                <w:sz w:val="30"/>
                <w:szCs w:val="30"/>
                <w:lang w:val="en-US" w:eastAsia="zh-CN"/>
              </w:rPr>
              <w:t>1</w:t>
            </w:r>
          </w:p>
        </w:tc>
        <w:tc>
          <w:tcPr>
            <w:tcW w:w="3281" w:type="dxa"/>
            <w:vAlign w:val="center"/>
          </w:tcPr>
          <w:p w14:paraId="467996CB">
            <w:pPr>
              <w:spacing w:line="400" w:lineRule="exact"/>
              <w:jc w:val="center"/>
              <w:rPr>
                <w:sz w:val="28"/>
                <w:szCs w:val="28"/>
              </w:rPr>
            </w:pPr>
            <w:r>
              <w:rPr>
                <w:rFonts w:hint="eastAsia" w:ascii="宋体" w:hAnsi="宋体" w:eastAsia="宋体" w:cs="宋体"/>
                <w:i w:val="0"/>
                <w:iCs w:val="0"/>
                <w:caps w:val="0"/>
                <w:color w:val="auto"/>
                <w:spacing w:val="0"/>
                <w:sz w:val="24"/>
                <w:szCs w:val="24"/>
                <w:u w:val="single"/>
                <w:shd w:val="clear" w:fill="FFFFFF"/>
              </w:rPr>
              <w:t>茂县凤仪镇南庄村桥面沟崩塌治理工程</w:t>
            </w:r>
          </w:p>
        </w:tc>
        <w:tc>
          <w:tcPr>
            <w:tcW w:w="1680" w:type="dxa"/>
            <w:vAlign w:val="center"/>
          </w:tcPr>
          <w:p w14:paraId="28608837">
            <w:pPr>
              <w:spacing w:line="576" w:lineRule="exact"/>
              <w:jc w:val="center"/>
              <w:rPr>
                <w:sz w:val="30"/>
                <w:szCs w:val="30"/>
              </w:rPr>
            </w:pPr>
            <w:r>
              <w:rPr>
                <w:rFonts w:hint="eastAsia" w:ascii="宋体" w:hAnsi="宋体" w:eastAsia="宋体" w:cs="宋体"/>
                <w:i w:val="0"/>
                <w:iCs w:val="0"/>
                <w:caps w:val="0"/>
                <w:color w:val="auto"/>
                <w:spacing w:val="0"/>
                <w:sz w:val="24"/>
                <w:szCs w:val="24"/>
                <w:u w:val="single"/>
                <w:shd w:val="clear" w:fill="FFFFFF"/>
              </w:rPr>
              <w:t>B05990000 其他专业施工</w:t>
            </w:r>
          </w:p>
        </w:tc>
        <w:tc>
          <w:tcPr>
            <w:tcW w:w="709" w:type="dxa"/>
            <w:vAlign w:val="center"/>
          </w:tcPr>
          <w:p w14:paraId="7822C78D">
            <w:pPr>
              <w:spacing w:line="576" w:lineRule="exact"/>
              <w:jc w:val="center"/>
              <w:rPr>
                <w:rFonts w:hint="eastAsia" w:eastAsia="仿宋_GB2312"/>
                <w:sz w:val="30"/>
                <w:szCs w:val="30"/>
                <w:lang w:val="en-US" w:eastAsia="zh-CN"/>
              </w:rPr>
            </w:pPr>
            <w:r>
              <w:rPr>
                <w:rFonts w:hint="eastAsia"/>
                <w:sz w:val="30"/>
                <w:szCs w:val="30"/>
                <w:lang w:val="en-US" w:eastAsia="zh-CN"/>
              </w:rPr>
              <w:t>项</w:t>
            </w:r>
          </w:p>
        </w:tc>
        <w:tc>
          <w:tcPr>
            <w:tcW w:w="709" w:type="dxa"/>
            <w:vAlign w:val="center"/>
          </w:tcPr>
          <w:p w14:paraId="6655432F">
            <w:pPr>
              <w:spacing w:line="576" w:lineRule="exact"/>
              <w:jc w:val="center"/>
              <w:rPr>
                <w:rFonts w:hint="eastAsia" w:eastAsia="仿宋_GB2312"/>
                <w:sz w:val="30"/>
                <w:szCs w:val="30"/>
                <w:lang w:val="en-US" w:eastAsia="zh-CN"/>
              </w:rPr>
            </w:pPr>
            <w:r>
              <w:rPr>
                <w:rFonts w:hint="eastAsia"/>
                <w:sz w:val="30"/>
                <w:szCs w:val="30"/>
                <w:lang w:val="en-US" w:eastAsia="zh-CN"/>
              </w:rPr>
              <w:t>1</w:t>
            </w:r>
          </w:p>
        </w:tc>
        <w:tc>
          <w:tcPr>
            <w:tcW w:w="850" w:type="dxa"/>
            <w:vAlign w:val="center"/>
          </w:tcPr>
          <w:p w14:paraId="7D934557">
            <w:pPr>
              <w:spacing w:line="576" w:lineRule="exact"/>
              <w:jc w:val="center"/>
              <w:rPr>
                <w:rFonts w:hint="eastAsia" w:eastAsia="仿宋_GB2312"/>
                <w:sz w:val="30"/>
                <w:szCs w:val="30"/>
                <w:lang w:val="en-US" w:eastAsia="zh-CN"/>
              </w:rPr>
            </w:pPr>
            <w:r>
              <w:rPr>
                <w:rFonts w:hint="eastAsia"/>
                <w:sz w:val="30"/>
                <w:szCs w:val="30"/>
                <w:lang w:val="en-US" w:eastAsia="zh-CN"/>
              </w:rPr>
              <w:t>否</w:t>
            </w:r>
          </w:p>
        </w:tc>
      </w:tr>
    </w:tbl>
    <w:p w14:paraId="66A2CE3A">
      <w:pPr>
        <w:spacing w:line="576" w:lineRule="exact"/>
        <w:ind w:firstLine="624" w:firstLineChars="200"/>
        <w:rPr>
          <w:rFonts w:ascii="楷体_GB2312" w:eastAsia="楷体_GB2312"/>
          <w:b/>
        </w:rPr>
      </w:pPr>
      <w:r>
        <w:rPr>
          <w:rFonts w:hint="eastAsia" w:ascii="楷体_GB2312" w:eastAsia="楷体_GB2312"/>
          <w:b/>
        </w:rPr>
        <w:t>3.3技术商务要求</w:t>
      </w:r>
    </w:p>
    <w:p w14:paraId="6DD63A17">
      <w:pPr>
        <w:spacing w:line="576" w:lineRule="exact"/>
        <w:ind w:firstLine="624" w:firstLineChars="200"/>
        <w:rPr>
          <w:b/>
        </w:rPr>
      </w:pPr>
      <w:r>
        <w:rPr>
          <w:rFonts w:hint="eastAsia"/>
          <w:b/>
        </w:rPr>
        <w:t>3.3.</w:t>
      </w:r>
      <w:r>
        <w:rPr>
          <w:rFonts w:hint="eastAsia"/>
          <w:b/>
          <w:lang w:val="en-US" w:eastAsia="zh-CN"/>
        </w:rPr>
        <w:t>1</w:t>
      </w:r>
      <w:r>
        <w:rPr>
          <w:rFonts w:hint="eastAsia"/>
          <w:b/>
        </w:rPr>
        <w:t>技术要求</w:t>
      </w:r>
    </w:p>
    <w:p w14:paraId="580349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544"/>
        <w:jc w:val="both"/>
        <w:rPr>
          <w:rFonts w:hint="eastAsia" w:ascii="仿宋_GB2312" w:eastAsia="仿宋_GB2312" w:hAnsiTheme="minorHAnsi" w:cstheme="minorBidi"/>
          <w:kern w:val="2"/>
          <w:sz w:val="32"/>
          <w:szCs w:val="32"/>
          <w:lang w:val="en-US" w:eastAsia="zh-CN" w:bidi="ar-SA"/>
        </w:rPr>
      </w:pPr>
      <w:r>
        <w:rPr>
          <w:rFonts w:ascii="仿宋_GB2312" w:eastAsia="仿宋_GB2312" w:hAnsiTheme="minorHAnsi" w:cstheme="minorBidi"/>
          <w:kern w:val="2"/>
          <w:sz w:val="32"/>
          <w:szCs w:val="32"/>
          <w:lang w:val="en-US" w:eastAsia="zh-CN" w:bidi="ar-SA"/>
        </w:rPr>
        <w:t>1、施工要求：满足当地政府及建设部对安全文明施工相关要求的规定，工程施工必须按经批准的施工组织设计实施，并要符合施工规范及验收标准的相关要求；</w:t>
      </w:r>
    </w:p>
    <w:p w14:paraId="534B932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544"/>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2、施工地点：茂县凤仪镇南庄村。</w:t>
      </w:r>
    </w:p>
    <w:p w14:paraId="6A6E08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544"/>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3、项目业主：茂县自然资源局。</w:t>
      </w:r>
    </w:p>
    <w:p w14:paraId="2611F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544"/>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4、缺陷责任期：工程通过初步验收之日起计算，缺陷责任期为12个月。</w:t>
      </w:r>
    </w:p>
    <w:p w14:paraId="0DAC0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544"/>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5、质保期：工程通过初步验收之日起计算，质保期为12个月。</w:t>
      </w:r>
    </w:p>
    <w:p w14:paraId="10CFAD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544"/>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6、针对本项目的其他技术服务要求：</w:t>
      </w:r>
    </w:p>
    <w:p w14:paraId="31504B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（1）质量要求：按采购人提供的有关图纸、设计说明、工程量清单和相关要求进行施工，达到或超过国家规范和相关质量要求。</w:t>
      </w:r>
    </w:p>
    <w:p w14:paraId="0D53832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（2）材料要求：按要求供应施工材料，所有材料均为符合国家质检部门及生产厂商的质量要求的全新合格产品。</w:t>
      </w:r>
    </w:p>
    <w:p w14:paraId="60D35F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（3）服务要求：按国家法律施工规定和合同约定进行质保及售后服务。</w:t>
      </w:r>
    </w:p>
    <w:p w14:paraId="27119B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（4）安全责任：工程在运输、安装、调试等整个工程活动期间，在工程实施地点范围内，相应的安全责任均由供应商负责（提供承诺函）。</w:t>
      </w:r>
    </w:p>
    <w:p w14:paraId="2159B27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缺陷责任期出现质量问题，施工单位在接到通知后48小时内响应到场，48小时提出整改方案，并根据工程量商定整改时间；在限期内未整改完成或整改完成仍未合格的，采购人有权追究违约责任（提供承诺函）。</w:t>
      </w:r>
    </w:p>
    <w:p w14:paraId="6CD4DD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（6）工程量清单和施工图要求内容（工程量清单和施工图另附）。</w:t>
      </w:r>
    </w:p>
    <w:p w14:paraId="3D42A5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7）项目施工组织设计包含但不限于:：①施工工艺内容；②资源配置计划；③进度计划方案；④人员及机构的保障；⑤施工过程质量保障；⑥缺陷维修处理；⑦环保文明措施：⑧安全保证措施：⑨应急预案等内容。</w:t>
      </w:r>
    </w:p>
    <w:p w14:paraId="4D7F1A4D">
      <w:pPr>
        <w:spacing w:line="576" w:lineRule="exact"/>
        <w:ind w:firstLine="624" w:firstLineChars="200"/>
        <w:rPr>
          <w:b/>
        </w:rPr>
      </w:pPr>
      <w:r>
        <w:rPr>
          <w:rFonts w:hint="eastAsia"/>
          <w:b/>
        </w:rPr>
        <w:t>3.3.2商务要求</w:t>
      </w:r>
    </w:p>
    <w:p w14:paraId="11C451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1、工期要求：2个月。</w:t>
      </w:r>
    </w:p>
    <w:p w14:paraId="620B80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2、报价</w:t>
      </w:r>
    </w:p>
    <w:p w14:paraId="754C95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578" w:firstLineChars="185"/>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（1）本次磋商项目所有报价一律以人民币报价。采购人不接受任何非人民币币种的报价。</w:t>
      </w:r>
    </w:p>
    <w:p w14:paraId="4B047D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578" w:firstLineChars="185"/>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供应商报价应该是最终用户验收合格后的总价（最高限价：1611991元（含暂列金：76761元）），包括但不限于项目实施、货物运输、技术指导、保险、材料损耗和设备折旧成本、安装、调试和维护成本、投入项目人员的工资、社保等人工成本，企业税赋和财务成本，以及与项目建设有关的其他费用。</w:t>
      </w:r>
    </w:p>
    <w:p w14:paraId="4ADF0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578" w:firstLineChars="185"/>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（3）供应商报价超过最高限价的，视为无效报价，将被淘汰。</w:t>
      </w:r>
    </w:p>
    <w:p w14:paraId="6DD662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3、履约保证金：本项目不收取履约保证金。</w:t>
      </w:r>
    </w:p>
    <w:p w14:paraId="2D1AC3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4、付款方式：</w:t>
      </w:r>
    </w:p>
    <w:p w14:paraId="24719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（1）施工方进场后支付预付款，预付款为合同金额的30%。</w:t>
      </w:r>
    </w:p>
    <w:p w14:paraId="53F6DA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（2）项目完工后，拨付至合同价的75%。</w:t>
      </w:r>
    </w:p>
    <w:p w14:paraId="15FBE7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（3）工程竣工初验收后，竣工结算审核报告完成后，按照竣工结算审核报告结果支付至审核价格的 97%。</w:t>
      </w:r>
    </w:p>
    <w:p w14:paraId="0624D5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（4）质保期满后（初验后1年）且资料归档后支付竣工结算审核价的3%。</w:t>
      </w:r>
    </w:p>
    <w:p w14:paraId="3CCDA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5、验收要求：</w:t>
      </w:r>
    </w:p>
    <w:p w14:paraId="18725B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（1）验收依据：国家、行业现行的相关技术标准、质量标准及要求。</w:t>
      </w:r>
    </w:p>
    <w:p w14:paraId="2CAA92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（2）验收标准：符合国家、行业现行的相关技术标准、质量标准及要求。</w:t>
      </w:r>
    </w:p>
    <w:p w14:paraId="45B170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验收未尽事宜，根据《财政部关于进一步加强政府采购需求和履约验收管理的指导意见》（财库〔2016〕205号）、参考《四川省政府采购项目需求论证和履约验收管理办法》（川财采[2015]32号）及其他政府采购工程相关的验收政策执行。</w:t>
      </w:r>
    </w:p>
    <w:p w14:paraId="072F3F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6、违约责任：甲乙双方必须遵守合同并执行合同中的各项规定，保证合同的合法正常履行。合同双方当事人中的任何一方因未履行合同约定或违反国家法律、法规及有关政策规定，受到罚款或给对方造成的经济损失由责任方负责赔偿。</w:t>
      </w:r>
    </w:p>
    <w:p w14:paraId="56FF16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7、保险：按相关法律法规执行。</w:t>
      </w:r>
    </w:p>
    <w:p w14:paraId="1AA0EDF2">
      <w:pPr>
        <w:spacing w:line="576" w:lineRule="exact"/>
      </w:pPr>
    </w:p>
    <w:p w14:paraId="2DF49EC5">
      <w:pPr>
        <w:spacing w:line="576" w:lineRule="exact"/>
      </w:pPr>
    </w:p>
    <w:p w14:paraId="355CF43B">
      <w:pPr>
        <w:spacing w:line="576" w:lineRule="exact"/>
      </w:pPr>
    </w:p>
    <w:p w14:paraId="56CCF10B">
      <w:pPr>
        <w:spacing w:line="576" w:lineRule="exact"/>
      </w:pPr>
    </w:p>
    <w:p w14:paraId="027DDD0D">
      <w:pPr>
        <w:spacing w:line="576" w:lineRule="exact"/>
      </w:pPr>
    </w:p>
    <w:p w14:paraId="7B368E45">
      <w:pPr>
        <w:spacing w:line="576" w:lineRule="exact"/>
      </w:pPr>
    </w:p>
    <w:p w14:paraId="20760402">
      <w:pPr>
        <w:spacing w:line="576" w:lineRule="exact"/>
      </w:pPr>
    </w:p>
    <w:p w14:paraId="3215E4B8">
      <w:pPr>
        <w:spacing w:line="576" w:lineRule="exact"/>
      </w:pPr>
    </w:p>
    <w:p w14:paraId="3BDE6177">
      <w:pPr>
        <w:spacing w:line="576" w:lineRule="exact"/>
      </w:pPr>
    </w:p>
    <w:p w14:paraId="515B9EA3">
      <w:pPr>
        <w:spacing w:line="576" w:lineRule="exact"/>
      </w:pPr>
    </w:p>
    <w:p w14:paraId="3C9F7C0B">
      <w:pPr>
        <w:spacing w:line="576" w:lineRule="exact"/>
      </w:pPr>
    </w:p>
    <w:p w14:paraId="25CFCF72">
      <w:pPr>
        <w:spacing w:line="576" w:lineRule="exact"/>
      </w:pPr>
    </w:p>
    <w:p w14:paraId="4FEDA1D7">
      <w:pPr>
        <w:spacing w:line="576" w:lineRule="exact"/>
      </w:pPr>
    </w:p>
    <w:p w14:paraId="7F804CD2">
      <w:pPr>
        <w:spacing w:line="576" w:lineRule="exact"/>
      </w:pPr>
    </w:p>
    <w:p w14:paraId="694727A3">
      <w:pPr>
        <w:spacing w:line="576" w:lineRule="exact"/>
      </w:pPr>
    </w:p>
    <w:p w14:paraId="57A5C978">
      <w:pPr>
        <w:spacing w:line="576" w:lineRule="exact"/>
      </w:pPr>
    </w:p>
    <w:p w14:paraId="061E74C8">
      <w:pPr>
        <w:spacing w:line="576" w:lineRule="exact"/>
      </w:pPr>
    </w:p>
    <w:p w14:paraId="1A72F32B">
      <w:pPr>
        <w:spacing w:line="576" w:lineRule="exact"/>
      </w:pPr>
    </w:p>
    <w:p w14:paraId="09D98E3F">
      <w:pPr>
        <w:spacing w:line="576" w:lineRule="exact"/>
      </w:pPr>
    </w:p>
    <w:p w14:paraId="3FCFC2A9">
      <w:pPr>
        <w:spacing w:line="576" w:lineRule="exact"/>
      </w:pPr>
      <w:r>
        <w:t>附件</w:t>
      </w:r>
      <w:r>
        <w:rPr>
          <w:rFonts w:hint="eastAsia"/>
        </w:rPr>
        <w:t>2</w:t>
      </w:r>
    </w:p>
    <w:p w14:paraId="6E1AF9AF">
      <w:pPr>
        <w:jc w:val="center"/>
        <w:rPr>
          <w:rFonts w:ascii="方正小标宋简体" w:hAnsi="Times New Roman" w:eastAsia="方正小标宋简体" w:cs="Times New Roman"/>
          <w:sz w:val="72"/>
          <w:szCs w:val="72"/>
        </w:rPr>
      </w:pPr>
    </w:p>
    <w:p w14:paraId="3BED3822">
      <w:pPr>
        <w:jc w:val="center"/>
        <w:rPr>
          <w:rFonts w:ascii="方正小标宋简体" w:hAnsi="Times New Roman" w:eastAsia="方正小标宋简体" w:cs="Times New Roman"/>
          <w:b/>
          <w:sz w:val="72"/>
          <w:szCs w:val="72"/>
        </w:rPr>
      </w:pPr>
      <w:r>
        <w:rPr>
          <w:rFonts w:hint="eastAsia" w:ascii="方正小标宋简体" w:hAnsi="Times New Roman" w:eastAsia="方正小标宋简体" w:cs="Times New Roman"/>
          <w:sz w:val="72"/>
          <w:szCs w:val="72"/>
        </w:rPr>
        <w:t>政府采购项目</w:t>
      </w:r>
    </w:p>
    <w:p w14:paraId="6CD2F379">
      <w:pPr>
        <w:spacing w:line="240" w:lineRule="exact"/>
        <w:jc w:val="center"/>
        <w:rPr>
          <w:rFonts w:ascii="方正小标宋简体" w:hAnsi="Times New Roman" w:eastAsia="方正小标宋简体" w:cs="Times New Roman"/>
          <w:b/>
          <w:sz w:val="72"/>
          <w:szCs w:val="72"/>
        </w:rPr>
      </w:pPr>
    </w:p>
    <w:p w14:paraId="0F66452D">
      <w:pPr>
        <w:jc w:val="center"/>
        <w:rPr>
          <w:rFonts w:ascii="方正小标宋简体" w:hAnsi="Times New Roman" w:eastAsia="方正小标宋简体" w:cs="Times New Roman"/>
          <w:sz w:val="72"/>
          <w:szCs w:val="72"/>
        </w:rPr>
      </w:pPr>
      <w:r>
        <w:rPr>
          <w:rFonts w:hint="eastAsia" w:ascii="方正小标宋简体" w:hAnsi="Times New Roman" w:eastAsia="方正小标宋简体"/>
          <w:sz w:val="72"/>
          <w:szCs w:val="72"/>
        </w:rPr>
        <w:t>采购实施计划</w:t>
      </w:r>
    </w:p>
    <w:p w14:paraId="658DAFCF">
      <w:pPr>
        <w:spacing w:line="560" w:lineRule="exact"/>
        <w:jc w:val="center"/>
        <w:rPr>
          <w:rFonts w:ascii="Times New Roman" w:hAnsi="Times New Roman" w:cs="Times New Roman"/>
          <w:szCs w:val="32"/>
        </w:rPr>
      </w:pPr>
    </w:p>
    <w:p w14:paraId="291DD775">
      <w:pPr>
        <w:spacing w:line="560" w:lineRule="exact"/>
        <w:jc w:val="center"/>
        <w:rPr>
          <w:rFonts w:ascii="Times New Roman" w:hAnsi="Times New Roman" w:cs="Times New Roman"/>
          <w:szCs w:val="32"/>
        </w:rPr>
      </w:pPr>
    </w:p>
    <w:p w14:paraId="44DFF73B">
      <w:pPr>
        <w:spacing w:line="560" w:lineRule="exact"/>
        <w:jc w:val="center"/>
        <w:rPr>
          <w:rFonts w:ascii="Times New Roman" w:hAnsi="Times New Roman" w:cs="Times New Roman"/>
          <w:szCs w:val="32"/>
        </w:rPr>
      </w:pPr>
    </w:p>
    <w:p w14:paraId="7DEEC3BF">
      <w:pPr>
        <w:spacing w:line="560" w:lineRule="exact"/>
        <w:jc w:val="center"/>
        <w:rPr>
          <w:rFonts w:ascii="Times New Roman" w:hAnsi="Times New Roman" w:cs="Times New Roman"/>
          <w:szCs w:val="32"/>
        </w:rPr>
      </w:pPr>
    </w:p>
    <w:p w14:paraId="76350487">
      <w:pPr>
        <w:spacing w:line="560" w:lineRule="exact"/>
        <w:jc w:val="center"/>
        <w:rPr>
          <w:rFonts w:ascii="Times New Roman" w:hAnsi="Times New Roman" w:cs="Times New Roman"/>
          <w:szCs w:val="32"/>
        </w:rPr>
      </w:pPr>
    </w:p>
    <w:p w14:paraId="2B668339">
      <w:pPr>
        <w:spacing w:line="560" w:lineRule="exact"/>
        <w:jc w:val="center"/>
        <w:rPr>
          <w:rFonts w:ascii="Times New Roman" w:hAnsi="Times New Roman" w:cs="Times New Roman"/>
          <w:szCs w:val="32"/>
        </w:rPr>
      </w:pPr>
    </w:p>
    <w:p w14:paraId="59A03C91">
      <w:pPr>
        <w:spacing w:line="560" w:lineRule="exact"/>
        <w:jc w:val="center"/>
        <w:rPr>
          <w:rFonts w:ascii="Times New Roman" w:hAnsi="Times New Roman" w:cs="Times New Roman"/>
          <w:szCs w:val="32"/>
        </w:rPr>
      </w:pPr>
    </w:p>
    <w:p w14:paraId="79B44478">
      <w:pPr>
        <w:spacing w:line="560" w:lineRule="exact"/>
        <w:jc w:val="left"/>
        <w:rPr>
          <w:rFonts w:ascii="方正小标宋简体" w:hAnsi="Times New Roman" w:eastAsia="方正小标宋简体" w:cs="Times New Roman"/>
          <w:szCs w:val="32"/>
          <w:u w:val="single"/>
        </w:rPr>
      </w:pPr>
      <w:r>
        <w:rPr>
          <w:rFonts w:ascii="Times New Roman" w:hAnsi="Times New Roman" w:cs="Times New Roman"/>
          <w:szCs w:val="32"/>
        </w:rPr>
        <w:t xml:space="preserve">         </w:t>
      </w:r>
      <w:r>
        <w:rPr>
          <w:rFonts w:hint="eastAsia" w:ascii="方正小标宋简体" w:hAnsi="Times New Roman" w:eastAsia="方正小标宋简体" w:cs="Times New Roman"/>
          <w:szCs w:val="32"/>
        </w:rPr>
        <w:t>项目名称：</w:t>
      </w:r>
      <w:r>
        <w:rPr>
          <w:rFonts w:hint="eastAsia" w:ascii="仿宋_GB2312" w:hAnsi="仿宋_GB2312" w:eastAsia="仿宋_GB2312" w:cs="仿宋_GB2312"/>
          <w:szCs w:val="32"/>
          <w:u w:val="single"/>
        </w:rPr>
        <w:t xml:space="preserve"> 茂县凤仪镇南庄村桥面沟崩塌治理工程</w:t>
      </w:r>
      <w:r>
        <w:rPr>
          <w:rFonts w:hint="eastAsia" w:ascii="方正小标宋简体" w:hAnsi="Times New Roman" w:eastAsia="方正小标宋简体" w:cs="Times New Roman"/>
          <w:szCs w:val="32"/>
          <w:u w:val="single"/>
        </w:rPr>
        <w:t xml:space="preserve">  </w:t>
      </w:r>
    </w:p>
    <w:p w14:paraId="4BCBCA3A">
      <w:pPr>
        <w:spacing w:line="560" w:lineRule="exact"/>
        <w:jc w:val="left"/>
        <w:rPr>
          <w:rFonts w:ascii="方正小标宋简体" w:hAnsi="Times New Roman" w:eastAsia="方正小标宋简体" w:cs="Times New Roman"/>
          <w:szCs w:val="32"/>
        </w:rPr>
      </w:pPr>
      <w:r>
        <w:rPr>
          <w:rFonts w:hint="eastAsia" w:ascii="方正小标宋简体" w:hAnsi="Times New Roman" w:eastAsia="方正小标宋简体" w:cs="Times New Roman"/>
          <w:szCs w:val="32"/>
        </w:rPr>
        <w:t xml:space="preserve">         采购单位：</w:t>
      </w:r>
      <w:r>
        <w:rPr>
          <w:rFonts w:hint="eastAsia" w:ascii="方正小标宋简体" w:hAnsi="Times New Roman" w:eastAsia="方正小标宋简体" w:cs="Times New Roman"/>
          <w:szCs w:val="32"/>
          <w:u w:val="single"/>
        </w:rPr>
        <w:t xml:space="preserve">  </w:t>
      </w:r>
      <w:r>
        <w:rPr>
          <w:rFonts w:hint="eastAsia" w:ascii="仿宋_GB2312" w:hAnsi="仿宋_GB2312" w:eastAsia="仿宋_GB2312" w:cs="仿宋_GB2312"/>
          <w:szCs w:val="32"/>
          <w:u w:val="single"/>
          <w:lang w:val="en-US" w:eastAsia="zh-CN"/>
        </w:rPr>
        <w:t>茂县自然资源局</w:t>
      </w:r>
      <w:r>
        <w:rPr>
          <w:rFonts w:hint="eastAsia" w:ascii="方正小标宋简体" w:hAnsi="Times New Roman" w:eastAsia="方正小标宋简体" w:cs="Times New Roman"/>
          <w:szCs w:val="32"/>
          <w:u w:val="single"/>
        </w:rPr>
        <w:t xml:space="preserve">  </w:t>
      </w:r>
    </w:p>
    <w:p w14:paraId="0B5784B6">
      <w:pPr>
        <w:spacing w:line="560" w:lineRule="exact"/>
        <w:jc w:val="left"/>
        <w:rPr>
          <w:rFonts w:ascii="方正小标宋简体" w:hAnsi="Times New Roman" w:eastAsia="方正小标宋简体" w:cs="Times New Roman"/>
          <w:szCs w:val="32"/>
          <w:u w:val="single"/>
        </w:rPr>
      </w:pPr>
      <w:r>
        <w:rPr>
          <w:rFonts w:hint="eastAsia" w:ascii="方正小标宋简体" w:hAnsi="Times New Roman" w:eastAsia="方正小标宋简体" w:cs="Times New Roman"/>
          <w:szCs w:val="32"/>
        </w:rPr>
        <w:t xml:space="preserve">         编制时间：</w:t>
      </w:r>
      <w:r>
        <w:rPr>
          <w:rFonts w:hint="eastAsia" w:ascii="方正小标宋简体" w:hAnsi="Times New Roman" w:eastAsia="方正小标宋简体" w:cs="Times New Roman"/>
          <w:szCs w:val="32"/>
          <w:u w:val="single"/>
        </w:rPr>
        <w:t xml:space="preserve"> </w:t>
      </w:r>
      <w:r>
        <w:rPr>
          <w:rFonts w:hint="eastAsia" w:ascii="仿宋_GB2312" w:hAnsi="仿宋_GB2312" w:eastAsia="仿宋_GB2312" w:cs="仿宋_GB2312"/>
          <w:szCs w:val="32"/>
          <w:u w:val="single"/>
          <w:lang w:val="en-US" w:eastAsia="zh-CN"/>
        </w:rPr>
        <w:t>2026年4月2</w:t>
      </w:r>
      <w:r>
        <w:rPr>
          <w:rFonts w:hint="eastAsia" w:hAnsi="仿宋_GB2312" w:cs="仿宋_GB2312"/>
          <w:szCs w:val="32"/>
          <w:u w:val="single"/>
          <w:lang w:val="en-US" w:eastAsia="zh-CN"/>
        </w:rPr>
        <w:t>0日</w:t>
      </w:r>
      <w:r>
        <w:rPr>
          <w:rFonts w:hint="eastAsia" w:ascii="仿宋_GB2312" w:hAnsi="仿宋_GB2312" w:eastAsia="仿宋_GB2312" w:cs="仿宋_GB2312"/>
          <w:szCs w:val="32"/>
          <w:u w:val="single"/>
        </w:rPr>
        <w:t xml:space="preserve">   </w:t>
      </w:r>
      <w:r>
        <w:rPr>
          <w:rFonts w:hint="eastAsia" w:ascii="方正小标宋简体" w:hAnsi="Times New Roman" w:eastAsia="方正小标宋简体" w:cs="Times New Roman"/>
          <w:szCs w:val="32"/>
          <w:u w:val="single"/>
        </w:rPr>
        <w:t xml:space="preserve"> </w:t>
      </w:r>
    </w:p>
    <w:p w14:paraId="3750777C">
      <w:pPr>
        <w:widowControl/>
        <w:jc w:val="left"/>
      </w:pPr>
      <w:r>
        <w:br w:type="page"/>
      </w:r>
    </w:p>
    <w:p w14:paraId="622DAFC0">
      <w:pPr>
        <w:widowControl/>
        <w:jc w:val="center"/>
        <w:rPr>
          <w:rFonts w:ascii="楷体_GB2312" w:hAnsi="Calibri" w:eastAsia="楷体_GB2312" w:cs="Times New Roman"/>
          <w:sz w:val="52"/>
          <w:szCs w:val="52"/>
        </w:rPr>
      </w:pPr>
      <w:r>
        <w:rPr>
          <w:rFonts w:hint="eastAsia" w:ascii="楷体_GB2312" w:hAnsi="Calibri" w:eastAsia="楷体_GB2312" w:cs="Times New Roman"/>
          <w:sz w:val="52"/>
          <w:szCs w:val="52"/>
        </w:rPr>
        <w:t>编 制 说 明</w:t>
      </w:r>
    </w:p>
    <w:p w14:paraId="78008C9A">
      <w:pPr>
        <w:widowControl/>
        <w:jc w:val="left"/>
        <w:rPr>
          <w:rFonts w:hAnsi="Calibri" w:cs="Times New Roman"/>
          <w:szCs w:val="32"/>
        </w:rPr>
      </w:pPr>
    </w:p>
    <w:p w14:paraId="3ECAB90A">
      <w:pPr>
        <w:widowControl/>
        <w:spacing w:line="576" w:lineRule="exact"/>
        <w:ind w:firstLine="624" w:firstLineChars="200"/>
        <w:jc w:val="left"/>
        <w:rPr>
          <w:rFonts w:hAnsi="Calibri" w:cs="Times New Roman"/>
          <w:szCs w:val="32"/>
        </w:rPr>
      </w:pPr>
      <w:r>
        <w:rPr>
          <w:rFonts w:hint="eastAsia" w:hAnsi="Calibri" w:cs="Times New Roman"/>
          <w:szCs w:val="32"/>
        </w:rPr>
        <w:t>一、采购单位可以自行组织编制采购实施计划，也可以委托采购代理机构或者其他第三方机构编制。</w:t>
      </w:r>
    </w:p>
    <w:p w14:paraId="78E70C42">
      <w:pPr>
        <w:widowControl/>
        <w:spacing w:line="576" w:lineRule="exact"/>
        <w:ind w:firstLine="624" w:firstLineChars="200"/>
        <w:jc w:val="left"/>
        <w:rPr>
          <w:rFonts w:hAnsi="Calibri" w:cs="Times New Roman"/>
          <w:szCs w:val="32"/>
        </w:rPr>
      </w:pPr>
      <w:r>
        <w:rPr>
          <w:rFonts w:hint="eastAsia" w:hAnsi="Calibri" w:cs="Times New Roman"/>
          <w:szCs w:val="32"/>
        </w:rPr>
        <w:t>二、编制的采购实施计划应当符合《财政部关于印发政府采购需求管理办法的通知》（财库〔2021〕22号）要求及政府采购相关规定。</w:t>
      </w:r>
    </w:p>
    <w:p w14:paraId="71B9C801">
      <w:pPr>
        <w:widowControl/>
        <w:spacing w:line="576" w:lineRule="exact"/>
        <w:ind w:firstLine="624" w:firstLineChars="200"/>
        <w:jc w:val="left"/>
        <w:rPr>
          <w:rFonts w:hAnsi="Calibri" w:cs="Times New Roman"/>
          <w:szCs w:val="32"/>
        </w:rPr>
      </w:pPr>
      <w:r>
        <w:rPr>
          <w:rFonts w:hint="eastAsia" w:hAnsi="Calibri" w:cs="Times New Roman"/>
          <w:szCs w:val="32"/>
        </w:rPr>
        <w:t>三、斜体字部分属于提醒内容，编辑时应删除。</w:t>
      </w:r>
    </w:p>
    <w:p w14:paraId="3C54AC3A">
      <w:pPr>
        <w:spacing w:line="576" w:lineRule="exact"/>
        <w:ind w:firstLine="624" w:firstLineChars="200"/>
        <w:rPr>
          <w:rFonts w:hAnsi="Calibri" w:cs="Times New Roman"/>
          <w:szCs w:val="32"/>
        </w:rPr>
      </w:pPr>
      <w:r>
        <w:rPr>
          <w:rFonts w:hint="eastAsia" w:hAnsi="Calibri" w:cs="Times New Roman"/>
          <w:szCs w:val="32"/>
        </w:rPr>
        <w:t>四、对不适用的内容应删除，并调整相应序号</w:t>
      </w:r>
    </w:p>
    <w:p w14:paraId="30286399">
      <w:pPr>
        <w:widowControl/>
        <w:jc w:val="left"/>
        <w:rPr>
          <w:rFonts w:hAnsi="Calibri" w:cs="Times New Roman"/>
          <w:szCs w:val="32"/>
        </w:rPr>
      </w:pPr>
      <w:r>
        <w:rPr>
          <w:rFonts w:hAnsi="Calibri" w:cs="Times New Roman"/>
          <w:szCs w:val="32"/>
        </w:rPr>
        <w:br w:type="page"/>
      </w:r>
    </w:p>
    <w:p w14:paraId="3FFC50AA">
      <w:pPr>
        <w:ind w:firstLine="624" w:firstLineChars="200"/>
        <w:rPr>
          <w:rFonts w:hAnsi="Calibri" w:cs="Times New Roman"/>
          <w:szCs w:val="32"/>
        </w:rPr>
      </w:pPr>
      <w:r>
        <w:rPr>
          <w:rFonts w:hAnsi="Calibri" w:cs="Times New Roman"/>
          <w:szCs w:val="32"/>
        </w:rPr>
        <w:t>为保证采购需求科学合理、符合实际，严禁豪华、重复、无用采购发生，根据《</w:t>
      </w:r>
      <w:r>
        <w:rPr>
          <w:rFonts w:hint="eastAsia"/>
          <w:szCs w:val="32"/>
        </w:rPr>
        <w:t>政府采购</w:t>
      </w:r>
      <w:r>
        <w:rPr>
          <w:szCs w:val="32"/>
        </w:rPr>
        <w:t>需求管理办法</w:t>
      </w:r>
      <w:r>
        <w:rPr>
          <w:rFonts w:hAnsi="Calibri" w:cs="Times New Roman"/>
          <w:szCs w:val="32"/>
        </w:rPr>
        <w:t>》</w:t>
      </w:r>
      <w:r>
        <w:rPr>
          <w:szCs w:val="32"/>
        </w:rPr>
        <w:t>的</w:t>
      </w:r>
      <w:r>
        <w:rPr>
          <w:rFonts w:hAnsi="Calibri" w:cs="Times New Roman"/>
          <w:szCs w:val="32"/>
        </w:rPr>
        <w:t>规定，我单位（自行组织</w:t>
      </w:r>
      <w:r>
        <w:rPr>
          <w:rFonts w:hint="eastAsia"/>
          <w:szCs w:val="32"/>
          <w:lang w:eastAsia="zh-CN"/>
        </w:rPr>
        <w:t>☑</w:t>
      </w:r>
      <w:r>
        <w:rPr>
          <w:rFonts w:hAnsi="Calibri" w:cs="Times New Roman"/>
          <w:szCs w:val="32"/>
        </w:rPr>
        <w:t>/委托</w:t>
      </w:r>
      <w:r>
        <w:rPr>
          <w:szCs w:val="32"/>
        </w:rPr>
        <w:t>采购</w:t>
      </w:r>
      <w:r>
        <w:rPr>
          <w:rFonts w:hAnsi="Calibri" w:cs="Times New Roman"/>
          <w:szCs w:val="32"/>
        </w:rPr>
        <w:t>代理机构</w:t>
      </w:r>
      <w:r>
        <w:rPr>
          <w:rFonts w:hint="eastAsia"/>
          <w:szCs w:val="32"/>
        </w:rPr>
        <w:t>□</w:t>
      </w:r>
      <w:r>
        <w:rPr>
          <w:rFonts w:hint="eastAsia"/>
          <w:szCs w:val="32"/>
          <w:u w:val="single"/>
        </w:rPr>
        <w:t xml:space="preserve">       </w:t>
      </w:r>
      <w:r>
        <w:rPr>
          <w:rFonts w:hint="eastAsia"/>
          <w:szCs w:val="32"/>
          <w:u w:val="single"/>
          <w:lang w:val="en-US" w:eastAsia="zh-CN"/>
        </w:rPr>
        <w:t>/</w:t>
      </w:r>
      <w:r>
        <w:rPr>
          <w:rFonts w:hint="eastAsia"/>
          <w:szCs w:val="32"/>
          <w:u w:val="single"/>
        </w:rPr>
        <w:t xml:space="preserve">       </w:t>
      </w:r>
      <w:r>
        <w:rPr>
          <w:rFonts w:hint="eastAsia"/>
          <w:szCs w:val="32"/>
        </w:rPr>
        <w:t>/其他第三方机构□</w:t>
      </w:r>
      <w:r>
        <w:rPr>
          <w:rFonts w:hint="eastAsia"/>
          <w:szCs w:val="32"/>
          <w:u w:val="single"/>
        </w:rPr>
        <w:t xml:space="preserve">       </w:t>
      </w:r>
      <w:r>
        <w:rPr>
          <w:rFonts w:hint="eastAsia"/>
          <w:szCs w:val="32"/>
          <w:u w:val="single"/>
          <w:lang w:val="en-US" w:eastAsia="zh-CN"/>
        </w:rPr>
        <w:t>/</w:t>
      </w:r>
      <w:r>
        <w:rPr>
          <w:rFonts w:hint="eastAsia"/>
          <w:szCs w:val="32"/>
          <w:u w:val="single"/>
        </w:rPr>
        <w:t xml:space="preserve">         </w:t>
      </w:r>
      <w:r>
        <w:rPr>
          <w:rFonts w:hAnsi="Calibri" w:cs="Times New Roman"/>
          <w:szCs w:val="32"/>
        </w:rPr>
        <w:t>）组织</w:t>
      </w:r>
      <w:r>
        <w:rPr>
          <w:szCs w:val="32"/>
        </w:rPr>
        <w:t>编制采购实施计划</w:t>
      </w:r>
      <w:r>
        <w:rPr>
          <w:rFonts w:hAnsi="Calibri" w:cs="Times New Roman"/>
          <w:szCs w:val="32"/>
        </w:rPr>
        <w:t>。</w:t>
      </w:r>
    </w:p>
    <w:p w14:paraId="7B509DBC">
      <w:pPr>
        <w:spacing w:line="576" w:lineRule="exact"/>
        <w:ind w:firstLine="624" w:firstLineChars="200"/>
        <w:rPr>
          <w:rFonts w:ascii="黑体" w:hAnsi="黑体" w:eastAsia="黑体"/>
        </w:rPr>
      </w:pPr>
      <w:r>
        <w:rPr>
          <w:rFonts w:ascii="黑体" w:hAnsi="黑体" w:eastAsia="黑体"/>
        </w:rPr>
        <w:t>一</w:t>
      </w:r>
      <w:r>
        <w:rPr>
          <w:rFonts w:hint="eastAsia" w:ascii="黑体" w:hAnsi="黑体" w:eastAsia="黑体"/>
        </w:rPr>
        <w:t>、</w:t>
      </w:r>
      <w:r>
        <w:rPr>
          <w:rFonts w:ascii="黑体" w:hAnsi="黑体" w:eastAsia="黑体"/>
        </w:rPr>
        <w:t>合同订立安排</w:t>
      </w:r>
    </w:p>
    <w:p w14:paraId="350CE95C">
      <w:pPr>
        <w:spacing w:line="576" w:lineRule="exact"/>
        <w:ind w:firstLine="624" w:firstLineChars="200"/>
        <w:rPr>
          <w:rFonts w:ascii="楷体_GB2312" w:hAnsi="黑体" w:eastAsia="楷体_GB2312"/>
          <w:b/>
        </w:rPr>
      </w:pPr>
      <w:r>
        <w:rPr>
          <w:rFonts w:hint="eastAsia" w:ascii="楷体_GB2312" w:hAnsi="黑体" w:eastAsia="楷体_GB2312"/>
          <w:b/>
        </w:rPr>
        <w:t>1.1开展采购活动的时间安排</w:t>
      </w:r>
    </w:p>
    <w:p w14:paraId="2662CE9C">
      <w:pPr>
        <w:spacing w:line="576" w:lineRule="exact"/>
        <w:ind w:firstLine="624" w:firstLineChars="200"/>
        <w:rPr>
          <w:rFonts w:hAnsi="黑体"/>
          <w:i/>
          <w:u w:val="single"/>
        </w:rPr>
      </w:pPr>
      <w:r>
        <w:rPr>
          <w:rFonts w:hint="eastAsia" w:hAnsi="Times New Roman" w:cs="Arial"/>
          <w:szCs w:val="32"/>
          <w:u w:val="single"/>
        </w:rPr>
        <w:t>采购活动实施时间202</w:t>
      </w:r>
      <w:r>
        <w:rPr>
          <w:rFonts w:hint="eastAsia" w:hAnsi="Times New Roman" w:cs="Arial"/>
          <w:szCs w:val="32"/>
          <w:u w:val="single"/>
          <w:lang w:val="en-US" w:eastAsia="zh-CN"/>
        </w:rPr>
        <w:t>6</w:t>
      </w:r>
      <w:r>
        <w:rPr>
          <w:rFonts w:hint="eastAsia" w:hAnsi="Times New Roman" w:cs="Arial"/>
          <w:szCs w:val="32"/>
          <w:u w:val="single"/>
        </w:rPr>
        <w:t>年</w:t>
      </w:r>
      <w:r>
        <w:rPr>
          <w:rFonts w:hint="eastAsia" w:hAnsi="Times New Roman" w:cs="Arial"/>
          <w:szCs w:val="32"/>
          <w:u w:val="single"/>
          <w:lang w:val="en-US" w:eastAsia="zh-CN"/>
        </w:rPr>
        <w:t>4</w:t>
      </w:r>
      <w:r>
        <w:rPr>
          <w:rFonts w:hint="eastAsia" w:hAnsi="Times New Roman" w:cs="Arial"/>
          <w:szCs w:val="32"/>
          <w:u w:val="single"/>
        </w:rPr>
        <w:t>月</w:t>
      </w:r>
      <w:r>
        <w:rPr>
          <w:rFonts w:hint="eastAsia" w:hAnsi="Times New Roman" w:cs="Arial"/>
          <w:szCs w:val="32"/>
          <w:u w:val="single"/>
          <w:lang w:val="en-US" w:eastAsia="zh-CN"/>
        </w:rPr>
        <w:t>-2026年5月</w:t>
      </w:r>
    </w:p>
    <w:p w14:paraId="4572D291">
      <w:pPr>
        <w:spacing w:line="576" w:lineRule="exact"/>
        <w:ind w:firstLine="624" w:firstLineChars="200"/>
        <w:rPr>
          <w:rFonts w:ascii="楷体_GB2312" w:hAnsi="黑体" w:eastAsia="楷体_GB2312"/>
          <w:b/>
        </w:rPr>
      </w:pPr>
      <w:r>
        <w:rPr>
          <w:rFonts w:hint="eastAsia" w:ascii="楷体_GB2312" w:hAnsi="黑体" w:eastAsia="楷体_GB2312"/>
          <w:b/>
        </w:rPr>
        <w:t>1.2采购组织形式</w:t>
      </w:r>
    </w:p>
    <w:p w14:paraId="3212FA46">
      <w:pPr>
        <w:spacing w:line="576" w:lineRule="exact"/>
        <w:ind w:firstLine="624" w:firstLineChars="200"/>
        <w:rPr>
          <w:rFonts w:hAnsi="黑体"/>
        </w:rPr>
      </w:pPr>
      <w:r>
        <w:rPr>
          <w:rFonts w:hint="eastAsia" w:hAnsi="黑体"/>
          <w:lang w:eastAsia="zh-CN"/>
        </w:rPr>
        <w:t>☑</w:t>
      </w:r>
      <w:r>
        <w:rPr>
          <w:rFonts w:hint="eastAsia" w:hAnsi="黑体"/>
        </w:rPr>
        <w:t>集中采购     □分散采购</w:t>
      </w:r>
    </w:p>
    <w:p w14:paraId="4F0EB1DC">
      <w:pPr>
        <w:spacing w:line="576" w:lineRule="exact"/>
        <w:ind w:firstLine="624" w:firstLineChars="200"/>
        <w:rPr>
          <w:rFonts w:ascii="楷体_GB2312" w:hAnsi="黑体" w:eastAsia="楷体_GB2312"/>
          <w:b/>
        </w:rPr>
      </w:pPr>
      <w:r>
        <w:rPr>
          <w:rFonts w:hint="eastAsia" w:ascii="楷体_GB2312" w:hAnsi="黑体" w:eastAsia="楷体_GB2312"/>
          <w:b/>
        </w:rPr>
        <w:t>1.3委托代理安排</w:t>
      </w:r>
    </w:p>
    <w:p w14:paraId="7016509C">
      <w:pPr>
        <w:spacing w:line="576" w:lineRule="exact"/>
        <w:ind w:firstLine="624" w:firstLineChars="200"/>
        <w:rPr>
          <w:rFonts w:hAnsi="Times New Roman" w:cs="Arial"/>
          <w:szCs w:val="32"/>
          <w:u w:val="single"/>
        </w:rPr>
      </w:pPr>
      <w:r>
        <w:rPr>
          <w:rFonts w:hint="eastAsia" w:hAnsi="Times New Roman" w:cs="Arial"/>
          <w:szCs w:val="32"/>
          <w:u w:val="single"/>
        </w:rPr>
        <w:t>茂县采购中心</w:t>
      </w:r>
    </w:p>
    <w:p w14:paraId="30E55E22">
      <w:pPr>
        <w:spacing w:line="576" w:lineRule="exact"/>
        <w:ind w:firstLine="624" w:firstLineChars="200"/>
        <w:rPr>
          <w:rFonts w:ascii="楷体_GB2312" w:hAnsi="黑体" w:eastAsia="楷体_GB2312"/>
          <w:b/>
        </w:rPr>
      </w:pPr>
      <w:r>
        <w:rPr>
          <w:rFonts w:hint="eastAsia" w:ascii="楷体_GB2312" w:hAnsi="黑体" w:eastAsia="楷体_GB2312"/>
          <w:b/>
        </w:rPr>
        <w:t>1.4采购项目预（概）算及最高限价</w:t>
      </w:r>
    </w:p>
    <w:p w14:paraId="234EE6BB">
      <w:pPr>
        <w:spacing w:line="576" w:lineRule="exact"/>
        <w:ind w:firstLine="624" w:firstLineChars="200"/>
        <w:rPr>
          <w:rFonts w:hAnsi="黑体"/>
          <w:u w:val="single"/>
        </w:rPr>
      </w:pPr>
      <w:r>
        <w:rPr>
          <w:rFonts w:hint="eastAsia" w:hAnsi="黑体"/>
        </w:rPr>
        <w:t>包1预（概）算：</w:t>
      </w:r>
      <w:r>
        <w:rPr>
          <w:rFonts w:hint="eastAsia" w:hAnsi="黑体"/>
          <w:u w:val="single"/>
        </w:rPr>
        <w:t xml:space="preserve"> </w:t>
      </w:r>
      <w:r>
        <w:rPr>
          <w:rFonts w:hint="eastAsia" w:hAnsi="Calibri" w:cs="Times New Roman"/>
          <w:szCs w:val="32"/>
          <w:u w:val="single"/>
        </w:rPr>
        <w:t xml:space="preserve"> </w:t>
      </w:r>
      <w:r>
        <w:rPr>
          <w:rFonts w:hint="eastAsia" w:hAnsi="Calibri" w:cs="Times New Roman"/>
          <w:szCs w:val="32"/>
          <w:u w:val="single"/>
          <w:lang w:val="en-US" w:eastAsia="zh-CN"/>
        </w:rPr>
        <w:t>1611991元（其中暂列金76761元）</w:t>
      </w:r>
      <w:r>
        <w:rPr>
          <w:rFonts w:hint="eastAsia" w:hAnsi="黑体"/>
          <w:u w:val="single"/>
        </w:rPr>
        <w:t xml:space="preserve">  </w:t>
      </w:r>
    </w:p>
    <w:p w14:paraId="0616B1B3">
      <w:pPr>
        <w:spacing w:line="576" w:lineRule="exact"/>
        <w:ind w:firstLine="624" w:firstLineChars="200"/>
        <w:rPr>
          <w:rFonts w:hAnsi="黑体"/>
          <w:u w:val="single"/>
        </w:rPr>
      </w:pPr>
      <w:r>
        <w:rPr>
          <w:rFonts w:hint="eastAsia" w:hAnsi="黑体"/>
        </w:rPr>
        <w:t xml:space="preserve">      最高限价：</w:t>
      </w:r>
      <w:r>
        <w:rPr>
          <w:rFonts w:hint="eastAsia" w:hAnsi="黑体"/>
          <w:u w:val="single"/>
        </w:rPr>
        <w:t xml:space="preserve">  </w:t>
      </w:r>
      <w:r>
        <w:rPr>
          <w:rFonts w:hint="eastAsia" w:hAnsi="Calibri" w:cs="Times New Roman"/>
          <w:szCs w:val="32"/>
          <w:u w:val="single"/>
          <w:lang w:val="en-US" w:eastAsia="zh-CN"/>
        </w:rPr>
        <w:t>1611991元（其中暂列金76761元）</w:t>
      </w:r>
      <w:r>
        <w:rPr>
          <w:rFonts w:hint="eastAsia" w:hAnsi="黑体"/>
          <w:u w:val="single"/>
        </w:rPr>
        <w:t xml:space="preserve"> </w:t>
      </w:r>
    </w:p>
    <w:p w14:paraId="0A0C75C3">
      <w:pPr>
        <w:spacing w:line="576" w:lineRule="exact"/>
        <w:ind w:firstLine="624" w:firstLineChars="200"/>
        <w:rPr>
          <w:rFonts w:ascii="楷体_GB2312" w:hAnsi="黑体" w:eastAsia="楷体_GB2312"/>
          <w:b/>
        </w:rPr>
      </w:pPr>
      <w:r>
        <w:rPr>
          <w:rFonts w:hint="eastAsia" w:ascii="楷体_GB2312" w:hAnsi="黑体" w:eastAsia="楷体_GB2312"/>
          <w:b/>
        </w:rPr>
        <w:t>1.5采购包划分与合同分包</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567"/>
        <w:gridCol w:w="2154"/>
        <w:gridCol w:w="1132"/>
        <w:gridCol w:w="825"/>
        <w:gridCol w:w="709"/>
        <w:gridCol w:w="850"/>
        <w:gridCol w:w="2148"/>
      </w:tblGrid>
      <w:tr w14:paraId="5D7F8D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675" w:type="dxa"/>
            <w:vAlign w:val="center"/>
          </w:tcPr>
          <w:p w14:paraId="4DA81548">
            <w:pPr>
              <w:spacing w:line="300" w:lineRule="exact"/>
              <w:jc w:val="center"/>
              <w:rPr>
                <w:rFonts w:hAnsi="黑体"/>
                <w:b/>
                <w:sz w:val="24"/>
                <w:szCs w:val="24"/>
              </w:rPr>
            </w:pPr>
            <w:r>
              <w:rPr>
                <w:rFonts w:hint="eastAsia" w:hAnsi="黑体"/>
                <w:b/>
                <w:sz w:val="24"/>
                <w:szCs w:val="24"/>
              </w:rPr>
              <w:t>包号</w:t>
            </w:r>
          </w:p>
        </w:tc>
        <w:tc>
          <w:tcPr>
            <w:tcW w:w="567" w:type="dxa"/>
            <w:vAlign w:val="center"/>
          </w:tcPr>
          <w:p w14:paraId="274D9B89">
            <w:pPr>
              <w:spacing w:line="300" w:lineRule="exact"/>
              <w:jc w:val="center"/>
              <w:rPr>
                <w:rFonts w:hAnsi="黑体"/>
                <w:b/>
                <w:sz w:val="24"/>
                <w:szCs w:val="24"/>
              </w:rPr>
            </w:pPr>
            <w:r>
              <w:rPr>
                <w:rFonts w:hint="eastAsia" w:hAnsi="黑体"/>
                <w:b/>
                <w:sz w:val="24"/>
                <w:szCs w:val="24"/>
              </w:rPr>
              <w:t>序号</w:t>
            </w:r>
          </w:p>
        </w:tc>
        <w:tc>
          <w:tcPr>
            <w:tcW w:w="2154" w:type="dxa"/>
            <w:vAlign w:val="center"/>
          </w:tcPr>
          <w:p w14:paraId="7622D12C">
            <w:pPr>
              <w:spacing w:line="300" w:lineRule="exact"/>
              <w:jc w:val="center"/>
              <w:rPr>
                <w:rFonts w:hAnsi="黑体"/>
                <w:b/>
                <w:sz w:val="24"/>
                <w:szCs w:val="24"/>
              </w:rPr>
            </w:pPr>
            <w:r>
              <w:rPr>
                <w:rFonts w:hint="eastAsia" w:hAnsi="黑体"/>
                <w:b/>
                <w:sz w:val="24"/>
                <w:szCs w:val="24"/>
              </w:rPr>
              <w:t>标的名称</w:t>
            </w:r>
          </w:p>
        </w:tc>
        <w:tc>
          <w:tcPr>
            <w:tcW w:w="1132" w:type="dxa"/>
            <w:vAlign w:val="center"/>
          </w:tcPr>
          <w:p w14:paraId="4E2BE537">
            <w:pPr>
              <w:spacing w:line="300" w:lineRule="exact"/>
              <w:jc w:val="center"/>
              <w:rPr>
                <w:rFonts w:hAnsi="黑体"/>
                <w:b/>
                <w:sz w:val="24"/>
                <w:szCs w:val="24"/>
              </w:rPr>
            </w:pPr>
            <w:r>
              <w:rPr>
                <w:rFonts w:hint="eastAsia" w:hAnsi="黑体"/>
                <w:b/>
                <w:sz w:val="24"/>
                <w:szCs w:val="24"/>
              </w:rPr>
              <w:t>品目分类编码</w:t>
            </w:r>
          </w:p>
        </w:tc>
        <w:tc>
          <w:tcPr>
            <w:tcW w:w="825" w:type="dxa"/>
            <w:vAlign w:val="center"/>
          </w:tcPr>
          <w:p w14:paraId="2C783917">
            <w:pPr>
              <w:spacing w:line="300" w:lineRule="exact"/>
              <w:jc w:val="center"/>
              <w:rPr>
                <w:rFonts w:hAnsi="黑体"/>
                <w:b/>
                <w:sz w:val="24"/>
                <w:szCs w:val="24"/>
              </w:rPr>
            </w:pPr>
            <w:r>
              <w:rPr>
                <w:rFonts w:hint="eastAsia" w:hAnsi="黑体"/>
                <w:b/>
                <w:sz w:val="24"/>
                <w:szCs w:val="24"/>
              </w:rPr>
              <w:t>计量单位</w:t>
            </w:r>
          </w:p>
        </w:tc>
        <w:tc>
          <w:tcPr>
            <w:tcW w:w="709" w:type="dxa"/>
            <w:vAlign w:val="center"/>
          </w:tcPr>
          <w:p w14:paraId="7D4A9DA2">
            <w:pPr>
              <w:spacing w:line="300" w:lineRule="exact"/>
              <w:jc w:val="center"/>
              <w:rPr>
                <w:rFonts w:hAnsi="黑体"/>
                <w:b/>
                <w:sz w:val="24"/>
                <w:szCs w:val="24"/>
              </w:rPr>
            </w:pPr>
            <w:r>
              <w:rPr>
                <w:rFonts w:hint="eastAsia" w:hAnsi="黑体"/>
                <w:b/>
                <w:sz w:val="24"/>
                <w:szCs w:val="24"/>
              </w:rPr>
              <w:t>数量</w:t>
            </w:r>
          </w:p>
        </w:tc>
        <w:tc>
          <w:tcPr>
            <w:tcW w:w="850" w:type="dxa"/>
            <w:vAlign w:val="center"/>
          </w:tcPr>
          <w:p w14:paraId="55990893">
            <w:pPr>
              <w:spacing w:line="300" w:lineRule="exact"/>
              <w:jc w:val="center"/>
              <w:rPr>
                <w:rFonts w:hAnsi="黑体"/>
                <w:b/>
                <w:sz w:val="24"/>
                <w:szCs w:val="24"/>
              </w:rPr>
            </w:pPr>
            <w:r>
              <w:rPr>
                <w:rFonts w:hint="eastAsia" w:hAnsi="黑体"/>
                <w:b/>
                <w:sz w:val="24"/>
                <w:szCs w:val="24"/>
              </w:rPr>
              <w:t>是否进口</w:t>
            </w:r>
          </w:p>
        </w:tc>
        <w:tc>
          <w:tcPr>
            <w:tcW w:w="2148" w:type="dxa"/>
            <w:vAlign w:val="center"/>
          </w:tcPr>
          <w:p w14:paraId="2B565DEC">
            <w:pPr>
              <w:spacing w:line="300" w:lineRule="exact"/>
              <w:jc w:val="center"/>
              <w:rPr>
                <w:rFonts w:hAnsi="黑体"/>
                <w:b/>
                <w:sz w:val="24"/>
                <w:szCs w:val="24"/>
              </w:rPr>
            </w:pPr>
            <w:r>
              <w:rPr>
                <w:rFonts w:hint="eastAsia" w:hAnsi="黑体"/>
                <w:b/>
                <w:sz w:val="24"/>
                <w:szCs w:val="24"/>
              </w:rPr>
              <w:t>分包要求</w:t>
            </w:r>
          </w:p>
        </w:tc>
      </w:tr>
      <w:tr w14:paraId="185F72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1" w:hRule="atLeast"/>
        </w:trPr>
        <w:tc>
          <w:tcPr>
            <w:tcW w:w="675" w:type="dxa"/>
            <w:vAlign w:val="center"/>
          </w:tcPr>
          <w:p w14:paraId="159F1FA1">
            <w:pPr>
              <w:spacing w:line="400" w:lineRule="exact"/>
              <w:jc w:val="center"/>
              <w:rPr>
                <w:rFonts w:hint="eastAsia" w:hAnsi="黑体" w:eastAsia="仿宋_GB2312"/>
                <w:sz w:val="30"/>
                <w:szCs w:val="30"/>
                <w:lang w:val="en-US" w:eastAsia="zh-CN"/>
              </w:rPr>
            </w:pPr>
            <w:r>
              <w:rPr>
                <w:rFonts w:hint="eastAsia" w:hAnsi="黑体"/>
                <w:sz w:val="30"/>
                <w:szCs w:val="30"/>
                <w:lang w:val="en-US" w:eastAsia="zh-CN"/>
              </w:rPr>
              <w:t>1</w:t>
            </w:r>
          </w:p>
        </w:tc>
        <w:tc>
          <w:tcPr>
            <w:tcW w:w="567" w:type="dxa"/>
            <w:vAlign w:val="center"/>
          </w:tcPr>
          <w:p w14:paraId="6B18F896">
            <w:pPr>
              <w:spacing w:line="400" w:lineRule="exact"/>
              <w:jc w:val="center"/>
              <w:rPr>
                <w:rFonts w:hint="eastAsia" w:hAnsi="黑体" w:eastAsia="仿宋_GB2312"/>
                <w:sz w:val="30"/>
                <w:szCs w:val="30"/>
                <w:lang w:val="en-US" w:eastAsia="zh-CN"/>
              </w:rPr>
            </w:pPr>
            <w:r>
              <w:rPr>
                <w:rFonts w:hint="eastAsia" w:hAnsi="黑体"/>
                <w:sz w:val="30"/>
                <w:szCs w:val="30"/>
                <w:lang w:val="en-US" w:eastAsia="zh-CN"/>
              </w:rPr>
              <w:t>1</w:t>
            </w:r>
          </w:p>
        </w:tc>
        <w:tc>
          <w:tcPr>
            <w:tcW w:w="2154" w:type="dxa"/>
            <w:vAlign w:val="center"/>
          </w:tcPr>
          <w:p w14:paraId="5FE58E77">
            <w:pPr>
              <w:spacing w:line="400" w:lineRule="exact"/>
              <w:jc w:val="center"/>
              <w:rPr>
                <w:rFonts w:hAnsi="黑体"/>
                <w:i/>
                <w:sz w:val="30"/>
                <w:szCs w:val="30"/>
                <w:u w:val="single"/>
              </w:rPr>
            </w:pPr>
            <w:r>
              <w:rPr>
                <w:rFonts w:hint="eastAsia" w:ascii="宋体" w:hAnsi="宋体" w:eastAsia="宋体" w:cs="宋体"/>
                <w:i w:val="0"/>
                <w:iCs w:val="0"/>
                <w:caps w:val="0"/>
                <w:color w:val="auto"/>
                <w:spacing w:val="0"/>
                <w:sz w:val="24"/>
                <w:szCs w:val="24"/>
                <w:u w:val="single"/>
                <w:shd w:val="clear" w:fill="FFFFFF"/>
              </w:rPr>
              <w:t>茂县凤仪镇南庄村桥面沟崩塌治理工程</w:t>
            </w:r>
          </w:p>
        </w:tc>
        <w:tc>
          <w:tcPr>
            <w:tcW w:w="1132" w:type="dxa"/>
            <w:vAlign w:val="center"/>
          </w:tcPr>
          <w:p w14:paraId="1DD81D72">
            <w:pPr>
              <w:spacing w:line="400" w:lineRule="exact"/>
              <w:jc w:val="center"/>
              <w:rPr>
                <w:rFonts w:hAnsi="黑体"/>
                <w:sz w:val="30"/>
                <w:szCs w:val="30"/>
              </w:rPr>
            </w:pPr>
          </w:p>
        </w:tc>
        <w:tc>
          <w:tcPr>
            <w:tcW w:w="825" w:type="dxa"/>
            <w:vAlign w:val="center"/>
          </w:tcPr>
          <w:p w14:paraId="32F17A5B">
            <w:pPr>
              <w:spacing w:line="400" w:lineRule="exact"/>
              <w:jc w:val="center"/>
              <w:rPr>
                <w:rFonts w:hint="eastAsia" w:hAnsi="黑体" w:eastAsia="仿宋_GB2312"/>
                <w:sz w:val="30"/>
                <w:szCs w:val="30"/>
                <w:lang w:val="en-US" w:eastAsia="zh-CN"/>
              </w:rPr>
            </w:pPr>
            <w:r>
              <w:rPr>
                <w:rFonts w:hint="eastAsia" w:hAnsi="黑体"/>
                <w:sz w:val="30"/>
                <w:szCs w:val="30"/>
                <w:lang w:val="en-US" w:eastAsia="zh-CN"/>
              </w:rPr>
              <w:t>项</w:t>
            </w:r>
          </w:p>
        </w:tc>
        <w:tc>
          <w:tcPr>
            <w:tcW w:w="709" w:type="dxa"/>
            <w:vAlign w:val="center"/>
          </w:tcPr>
          <w:p w14:paraId="629A77C0">
            <w:pPr>
              <w:spacing w:line="400" w:lineRule="exact"/>
              <w:jc w:val="center"/>
              <w:rPr>
                <w:rFonts w:hint="eastAsia" w:hAnsi="黑体" w:eastAsia="仿宋_GB2312"/>
                <w:sz w:val="30"/>
                <w:szCs w:val="30"/>
                <w:lang w:val="en-US" w:eastAsia="zh-CN"/>
              </w:rPr>
            </w:pPr>
            <w:r>
              <w:rPr>
                <w:rFonts w:hint="eastAsia" w:hAnsi="黑体"/>
                <w:sz w:val="30"/>
                <w:szCs w:val="30"/>
                <w:lang w:val="en-US" w:eastAsia="zh-CN"/>
              </w:rPr>
              <w:t>1</w:t>
            </w:r>
          </w:p>
        </w:tc>
        <w:tc>
          <w:tcPr>
            <w:tcW w:w="850" w:type="dxa"/>
            <w:vAlign w:val="center"/>
          </w:tcPr>
          <w:p w14:paraId="2621409D">
            <w:pPr>
              <w:spacing w:line="400" w:lineRule="exact"/>
              <w:jc w:val="center"/>
              <w:rPr>
                <w:rFonts w:hint="eastAsia" w:hAnsi="黑体" w:eastAsia="仿宋_GB2312"/>
                <w:sz w:val="30"/>
                <w:szCs w:val="30"/>
                <w:lang w:val="en-US" w:eastAsia="zh-CN"/>
              </w:rPr>
            </w:pPr>
            <w:r>
              <w:rPr>
                <w:rFonts w:hint="eastAsia" w:hAnsi="黑体"/>
                <w:sz w:val="30"/>
                <w:szCs w:val="30"/>
                <w:lang w:val="en-US" w:eastAsia="zh-CN"/>
              </w:rPr>
              <w:t>否</w:t>
            </w:r>
          </w:p>
        </w:tc>
        <w:tc>
          <w:tcPr>
            <w:tcW w:w="2148" w:type="dxa"/>
            <w:vAlign w:val="center"/>
          </w:tcPr>
          <w:p w14:paraId="00596898">
            <w:pPr>
              <w:spacing w:line="400" w:lineRule="exact"/>
              <w:jc w:val="center"/>
              <w:rPr>
                <w:rFonts w:hint="default" w:hAnsi="黑体" w:eastAsia="仿宋_GB2312"/>
                <w:i/>
                <w:sz w:val="30"/>
                <w:szCs w:val="30"/>
                <w:u w:val="single"/>
                <w:lang w:val="en-US" w:eastAsia="zh-CN"/>
              </w:rPr>
            </w:pPr>
            <w:r>
              <w:rPr>
                <w:rFonts w:hint="eastAsia" w:ascii="宋体" w:hAnsi="宋体" w:eastAsia="宋体" w:cs="宋体"/>
                <w:i w:val="0"/>
                <w:iCs w:val="0"/>
                <w:caps w:val="0"/>
                <w:color w:val="auto"/>
                <w:spacing w:val="0"/>
                <w:sz w:val="24"/>
                <w:szCs w:val="24"/>
                <w:u w:val="single"/>
                <w:shd w:val="clear" w:fill="FFFFFF"/>
                <w:lang w:val="en-US" w:eastAsia="zh-CN"/>
              </w:rPr>
              <w:t>不允许分包</w:t>
            </w:r>
          </w:p>
        </w:tc>
      </w:tr>
    </w:tbl>
    <w:p w14:paraId="2AEDD1F9">
      <w:pPr>
        <w:spacing w:line="576" w:lineRule="exact"/>
        <w:ind w:firstLine="624" w:firstLineChars="200"/>
        <w:rPr>
          <w:rFonts w:ascii="楷体_GB2312" w:hAnsi="黑体" w:eastAsia="楷体_GB2312"/>
          <w:b/>
        </w:rPr>
      </w:pPr>
      <w:r>
        <w:rPr>
          <w:rFonts w:hint="eastAsia" w:ascii="楷体_GB2312" w:hAnsi="黑体" w:eastAsia="楷体_GB2312"/>
          <w:b/>
        </w:rPr>
        <w:t>1.6采购方式</w:t>
      </w:r>
    </w:p>
    <w:p w14:paraId="1FD50673">
      <w:pPr>
        <w:spacing w:line="576" w:lineRule="exact"/>
        <w:ind w:firstLine="624" w:firstLineChars="200"/>
        <w:rPr>
          <w:rFonts w:hAnsi="Times New Roman" w:cs="Arial"/>
          <w:szCs w:val="32"/>
          <w:u w:val="single"/>
        </w:rPr>
      </w:pPr>
      <w:r>
        <w:rPr>
          <w:rFonts w:hint="eastAsia" w:hAnsi="Times New Roman" w:cs="Arial"/>
          <w:szCs w:val="32"/>
          <w:u w:val="single"/>
        </w:rPr>
        <w:t>竞争性磋商</w:t>
      </w:r>
    </w:p>
    <w:p w14:paraId="20B1BDCF">
      <w:pPr>
        <w:spacing w:line="576" w:lineRule="exact"/>
        <w:ind w:firstLine="624" w:firstLineChars="200"/>
        <w:rPr>
          <w:rFonts w:hint="eastAsia" w:hAnsi="黑体"/>
          <w:b/>
        </w:rPr>
      </w:pPr>
    </w:p>
    <w:p w14:paraId="3B808A1E">
      <w:pPr>
        <w:spacing w:line="576" w:lineRule="exact"/>
        <w:ind w:firstLine="624" w:firstLineChars="200"/>
        <w:rPr>
          <w:rFonts w:hAnsi="黑体"/>
          <w:b/>
        </w:rPr>
      </w:pPr>
      <w:r>
        <w:rPr>
          <w:rFonts w:hint="eastAsia" w:hAnsi="黑体"/>
          <w:b/>
        </w:rPr>
        <w:t>1.6.1包1</w:t>
      </w:r>
    </w:p>
    <w:p w14:paraId="3A3D82A7">
      <w:pPr>
        <w:spacing w:line="576" w:lineRule="exact"/>
        <w:ind w:firstLine="624" w:firstLineChars="200"/>
        <w:rPr>
          <w:rFonts w:hAnsi="黑体"/>
          <w:b/>
        </w:rPr>
      </w:pPr>
      <w:r>
        <w:rPr>
          <w:rFonts w:hint="eastAsia" w:hAnsi="黑体"/>
          <w:b/>
        </w:rPr>
        <w:t>1.6.1.1采购方式</w:t>
      </w:r>
    </w:p>
    <w:p w14:paraId="7F3C8615">
      <w:pPr>
        <w:spacing w:line="576" w:lineRule="exact"/>
        <w:ind w:firstLine="624" w:firstLineChars="200"/>
        <w:rPr>
          <w:rFonts w:hAnsi="黑体"/>
        </w:rPr>
      </w:pPr>
      <w:r>
        <w:rPr>
          <w:rFonts w:hint="eastAsia" w:hAnsi="黑体"/>
        </w:rPr>
        <w:t>□公开招标</w:t>
      </w:r>
    </w:p>
    <w:p w14:paraId="1A34514A">
      <w:pPr>
        <w:spacing w:line="576" w:lineRule="exact"/>
        <w:ind w:firstLine="624" w:firstLineChars="200"/>
        <w:rPr>
          <w:rFonts w:hAnsi="黑体"/>
        </w:rPr>
      </w:pPr>
      <w:r>
        <w:rPr>
          <w:rFonts w:hint="eastAsia" w:hAnsi="黑体"/>
        </w:rPr>
        <w:t>□邀请招标</w:t>
      </w:r>
    </w:p>
    <w:p w14:paraId="3CA99865">
      <w:pPr>
        <w:spacing w:line="576" w:lineRule="exact"/>
        <w:ind w:firstLine="624" w:firstLineChars="200"/>
        <w:rPr>
          <w:rFonts w:hAnsi="黑体"/>
        </w:rPr>
      </w:pPr>
      <w:r>
        <w:rPr>
          <w:rFonts w:hint="eastAsia" w:hAnsi="黑体"/>
        </w:rPr>
        <w:t>□竞争性谈判</w:t>
      </w:r>
    </w:p>
    <w:p w14:paraId="61011308">
      <w:pPr>
        <w:spacing w:line="576" w:lineRule="exact"/>
        <w:ind w:firstLine="624" w:firstLineChars="200"/>
        <w:rPr>
          <w:rFonts w:hAnsi="黑体"/>
        </w:rPr>
      </w:pPr>
      <w:r>
        <w:rPr>
          <w:rFonts w:hint="eastAsia" w:hAnsi="黑体"/>
          <w:lang w:eastAsia="zh-CN"/>
        </w:rPr>
        <w:t>☑</w:t>
      </w:r>
      <w:r>
        <w:rPr>
          <w:rFonts w:hint="eastAsia" w:hAnsi="黑体"/>
        </w:rPr>
        <w:t>竞争性磋商</w:t>
      </w:r>
    </w:p>
    <w:p w14:paraId="1EA705FC">
      <w:pPr>
        <w:spacing w:line="576" w:lineRule="exact"/>
        <w:ind w:firstLine="624" w:firstLineChars="200"/>
        <w:rPr>
          <w:rFonts w:hAnsi="黑体"/>
        </w:rPr>
      </w:pPr>
      <w:r>
        <w:rPr>
          <w:rFonts w:hint="eastAsia" w:hAnsi="黑体"/>
        </w:rPr>
        <w:t>□询价</w:t>
      </w:r>
    </w:p>
    <w:p w14:paraId="5C1CF6D8">
      <w:pPr>
        <w:spacing w:line="576" w:lineRule="exact"/>
        <w:ind w:firstLine="624" w:firstLineChars="200"/>
        <w:rPr>
          <w:rFonts w:hAnsi="黑体"/>
        </w:rPr>
      </w:pPr>
      <w:r>
        <w:rPr>
          <w:rFonts w:hint="eastAsia" w:hAnsi="黑体"/>
        </w:rPr>
        <w:t>□单一来源采购</w:t>
      </w:r>
    </w:p>
    <w:p w14:paraId="4A04C4D7">
      <w:pPr>
        <w:spacing w:line="576" w:lineRule="exact"/>
        <w:ind w:firstLine="624" w:firstLineChars="200"/>
        <w:rPr>
          <w:rFonts w:hAnsi="黑体"/>
        </w:rPr>
      </w:pPr>
      <w:r>
        <w:rPr>
          <w:rFonts w:hint="eastAsia" w:hAnsi="黑体"/>
        </w:rPr>
        <w:t>□其他采购方式：</w:t>
      </w:r>
      <w:r>
        <w:rPr>
          <w:rFonts w:hint="eastAsia" w:hAnsi="黑体"/>
          <w:u w:val="single"/>
        </w:rPr>
        <w:t xml:space="preserve">                                    </w:t>
      </w:r>
    </w:p>
    <w:p w14:paraId="38948311">
      <w:pPr>
        <w:spacing w:line="576" w:lineRule="exact"/>
        <w:ind w:firstLine="624" w:firstLineChars="200"/>
        <w:rPr>
          <w:rFonts w:hAnsi="黑体"/>
          <w:u w:val="single"/>
        </w:rPr>
      </w:pPr>
      <w:r>
        <w:rPr>
          <w:rFonts w:hint="eastAsia" w:hAnsi="黑体"/>
        </w:rPr>
        <w:t>选择采购方式的理由：</w:t>
      </w:r>
      <w:r>
        <w:rPr>
          <w:rFonts w:hint="eastAsia" w:hAnsi="黑体"/>
          <w:u w:val="single"/>
        </w:rPr>
        <w:t xml:space="preserve">                                </w:t>
      </w:r>
    </w:p>
    <w:p w14:paraId="062AC975">
      <w:pPr>
        <w:spacing w:line="576" w:lineRule="exact"/>
        <w:ind w:firstLine="624" w:firstLineChars="200"/>
        <w:rPr>
          <w:rFonts w:hAnsi="黑体"/>
          <w:b/>
        </w:rPr>
      </w:pPr>
      <w:r>
        <w:rPr>
          <w:rFonts w:hint="eastAsia" w:hAnsi="黑体"/>
          <w:b/>
        </w:rPr>
        <w:t>1.6.1.2采购方式是否需要财政部门批准：</w:t>
      </w:r>
    </w:p>
    <w:p w14:paraId="0CE13C12">
      <w:pPr>
        <w:spacing w:line="576" w:lineRule="exact"/>
        <w:ind w:firstLine="624" w:firstLineChars="200"/>
        <w:rPr>
          <w:rFonts w:hAnsi="黑体"/>
        </w:rPr>
      </w:pPr>
      <w:r>
        <w:rPr>
          <w:rFonts w:hint="eastAsia" w:hAnsi="黑体"/>
        </w:rPr>
        <w:t>□不需要</w:t>
      </w:r>
    </w:p>
    <w:p w14:paraId="45BF25A2">
      <w:pPr>
        <w:spacing w:line="576" w:lineRule="exact"/>
        <w:ind w:firstLine="624" w:firstLineChars="200"/>
        <w:rPr>
          <w:rFonts w:hAnsi="黑体"/>
          <w:u w:val="single"/>
        </w:rPr>
      </w:pPr>
      <w:r>
        <w:rPr>
          <w:rFonts w:hint="eastAsia" w:hAnsi="黑体"/>
          <w:lang w:eastAsia="zh-CN"/>
        </w:rPr>
        <w:t>☑</w:t>
      </w:r>
      <w:r>
        <w:rPr>
          <w:rFonts w:hint="eastAsia" w:hAnsi="黑体"/>
        </w:rPr>
        <w:t>需要，报批安排：</w:t>
      </w:r>
    </w:p>
    <w:p w14:paraId="625104BC">
      <w:pPr>
        <w:spacing w:line="576" w:lineRule="exact"/>
        <w:ind w:firstLine="624" w:firstLineChars="200"/>
        <w:rPr>
          <w:rFonts w:ascii="楷体_GB2312" w:hAnsi="黑体" w:eastAsia="楷体_GB2312"/>
          <w:b/>
        </w:rPr>
      </w:pPr>
      <w:r>
        <w:rPr>
          <w:rFonts w:hint="eastAsia" w:ascii="楷体_GB2312" w:hAnsi="黑体" w:eastAsia="楷体_GB2312"/>
          <w:b/>
        </w:rPr>
        <w:t>1.7供应商资格条件</w:t>
      </w:r>
    </w:p>
    <w:tbl>
      <w:tblPr>
        <w:tblStyle w:val="10"/>
        <w:tblW w:w="9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720"/>
        <w:gridCol w:w="7145"/>
      </w:tblGrid>
      <w:tr w14:paraId="377B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tcBorders>
              <w:top w:val="single" w:color="333333" w:sz="8" w:space="0"/>
              <w:left w:val="single" w:color="333333" w:sz="8" w:space="0"/>
              <w:bottom w:val="single" w:color="333333" w:sz="8" w:space="0"/>
              <w:right w:val="single" w:color="333333" w:sz="8" w:space="0"/>
            </w:tcBorders>
            <w:shd w:val="clear" w:color="auto" w:fill="E2E2E2"/>
            <w:vAlign w:val="center"/>
          </w:tcPr>
          <w:p w14:paraId="7832053F">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序号</w:t>
            </w:r>
          </w:p>
        </w:tc>
        <w:tc>
          <w:tcPr>
            <w:tcW w:w="1720" w:type="dxa"/>
            <w:tcBorders>
              <w:top w:val="single" w:color="333333" w:sz="8" w:space="0"/>
              <w:left w:val="single" w:color="333333" w:sz="8" w:space="0"/>
              <w:bottom w:val="single" w:color="333333" w:sz="8" w:space="0"/>
              <w:right w:val="single" w:color="333333" w:sz="8" w:space="0"/>
            </w:tcBorders>
            <w:shd w:val="clear" w:color="auto" w:fill="E2E2E2"/>
            <w:vAlign w:val="center"/>
          </w:tcPr>
          <w:p w14:paraId="385651ED">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资格要求名称</w:t>
            </w:r>
          </w:p>
        </w:tc>
        <w:tc>
          <w:tcPr>
            <w:tcW w:w="7145" w:type="dxa"/>
            <w:tcBorders>
              <w:top w:val="single" w:color="333333" w:sz="8" w:space="0"/>
              <w:left w:val="single" w:color="333333" w:sz="8" w:space="0"/>
              <w:bottom w:val="single" w:color="333333" w:sz="8" w:space="0"/>
              <w:right w:val="single" w:color="333333" w:sz="8" w:space="0"/>
            </w:tcBorders>
            <w:shd w:val="clear" w:color="auto" w:fill="E2E2E2"/>
            <w:vAlign w:val="center"/>
          </w:tcPr>
          <w:p w14:paraId="08EC0023">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资格要求详细说明</w:t>
            </w:r>
          </w:p>
        </w:tc>
      </w:tr>
      <w:tr w14:paraId="19946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8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1070F340">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1</w:t>
            </w:r>
          </w:p>
        </w:tc>
        <w:tc>
          <w:tcPr>
            <w:tcW w:w="172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66476439">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具有独立承担民事责任的能力。</w:t>
            </w:r>
          </w:p>
        </w:tc>
        <w:tc>
          <w:tcPr>
            <w:tcW w:w="7145"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211BC3CE">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供应商需在使用投标（响应）客户端编制响应文件时，按要求填写《投标（响应）函》完成承诺并进行电子签章，同时提供有效期内的营业执照或事业单位法人证书。</w:t>
            </w:r>
          </w:p>
        </w:tc>
      </w:tr>
      <w:tr w14:paraId="3C90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8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68539F8D">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2</w:t>
            </w:r>
          </w:p>
        </w:tc>
        <w:tc>
          <w:tcPr>
            <w:tcW w:w="172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1C8DA226">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具有良好的商业信誉</w:t>
            </w:r>
          </w:p>
        </w:tc>
        <w:tc>
          <w:tcPr>
            <w:tcW w:w="7145"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4BAB8C8E">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供应商需在使用投标（响应）客户端编制响应文件时，按要求填写《投标（响应）函》完成承诺并进行电子签章。</w:t>
            </w:r>
          </w:p>
        </w:tc>
      </w:tr>
      <w:tr w14:paraId="1BDF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108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7B03FA88">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3</w:t>
            </w:r>
          </w:p>
        </w:tc>
        <w:tc>
          <w:tcPr>
            <w:tcW w:w="172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563A74AC">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具有健全的财务会计制度。</w:t>
            </w:r>
          </w:p>
        </w:tc>
        <w:tc>
          <w:tcPr>
            <w:tcW w:w="7145"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5AC710A9">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关于财务会计制度的证明材料｛注：①可提供2024年或2025年度经审计的财务报告（包含审计报告和审计报告中所涉及的财务报表和报表附注），②可提供2024年或2025年度供应商完整的全套财务报表（应当包括资产负债表、利润表、现金流量表、所有者权益变动表、附注），③可提供截至资格预审申请文件提交截止日一年内银行出具的资信证明，④供应商注册时间截至资格预审申请文件提交截止日不足一年的，也可提供在工商管理部门备案的公司章程。｝供应商需在项目电子化交易系统中按要求上传相应证明文件并进行电子签章。</w:t>
            </w:r>
          </w:p>
        </w:tc>
      </w:tr>
      <w:tr w14:paraId="468B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8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2A949A58">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4</w:t>
            </w:r>
          </w:p>
        </w:tc>
        <w:tc>
          <w:tcPr>
            <w:tcW w:w="172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2C26B0A1">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有依法缴纳税收和社会保障资金的良好记录。</w:t>
            </w:r>
          </w:p>
        </w:tc>
        <w:tc>
          <w:tcPr>
            <w:tcW w:w="7145"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3A44CAB4">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供应商需在使用投标（响应）客户端编制响应文件时，按要求填写《投标（响应）函》完成承诺并进行电子签章。 供应商应当提供项目负责人的人员社保费缴纳证明原件扫描件并进行电子签章。</w:t>
            </w:r>
          </w:p>
        </w:tc>
      </w:tr>
      <w:tr w14:paraId="190B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8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15726604">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5</w:t>
            </w:r>
          </w:p>
        </w:tc>
        <w:tc>
          <w:tcPr>
            <w:tcW w:w="172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69118FE3">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参加政府采购活动前三年内，在经营活动中没有重大违法记录。</w:t>
            </w:r>
          </w:p>
        </w:tc>
        <w:tc>
          <w:tcPr>
            <w:tcW w:w="7145"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5BBC0643">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供应商需在使用投标（响应）客户端编制响应文件时，按要求填写《投标（响应）函》完成承诺并进行电子签章。</w:t>
            </w:r>
          </w:p>
        </w:tc>
      </w:tr>
      <w:tr w14:paraId="531F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8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3D67EB7B">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6</w:t>
            </w:r>
          </w:p>
        </w:tc>
        <w:tc>
          <w:tcPr>
            <w:tcW w:w="172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7C9363A0">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符合《中华人民共和国政府采购法实施条例》第十八条第一款规定。</w:t>
            </w:r>
          </w:p>
        </w:tc>
        <w:tc>
          <w:tcPr>
            <w:tcW w:w="7145"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607FD545">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供应商需在使用投标（响应）客户端编制响应文件时，按要求填写《投标（响应）函》完成承诺并进行电子签章。</w:t>
            </w:r>
          </w:p>
        </w:tc>
      </w:tr>
      <w:tr w14:paraId="7C05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08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403ADFDC">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7</w:t>
            </w:r>
          </w:p>
        </w:tc>
        <w:tc>
          <w:tcPr>
            <w:tcW w:w="172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714868AA">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符合《中华人民共和国政府采购法实施条例》第十八条第二款规定。</w:t>
            </w:r>
          </w:p>
        </w:tc>
        <w:tc>
          <w:tcPr>
            <w:tcW w:w="7145"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60E0A20F">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供应商需在使用投标(响应)客户端编制响应文件时，按要求填写《投标（响应）函》完成承诺并进行电子签章。为采购项目提供整体设计、规范编制或者项目管理、监理、检测等服务的供应商，可以同时承担前述服务内容，但不得再参加采购项目前述服务之外的其他采购活动。</w:t>
            </w:r>
          </w:p>
        </w:tc>
      </w:tr>
      <w:tr w14:paraId="645B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08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49B0E98D">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8</w:t>
            </w:r>
          </w:p>
        </w:tc>
        <w:tc>
          <w:tcPr>
            <w:tcW w:w="172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798BA940">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具有履行合同所必需的设备和专业技术能力。</w:t>
            </w:r>
          </w:p>
        </w:tc>
        <w:tc>
          <w:tcPr>
            <w:tcW w:w="7145"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3334D5D2">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供应商应当提供项目负责人的行业主管部门颁发的且在有效期内的 建筑工程二级注册建造师及以上建造师注册证书原件扫描件；供应商应当提供项目负责人的行业主管部门颁发的且在有效期内的房屋建筑和市政基础设施工程安全生产考核合格证书（B 证）原件扫描件；供应商需在使用投标（响应）客户端编制响应文件时，按要求上传相应证明材料，填写《投标（响应）函》完成承诺，并进行电子签章。若本采购包采取供应商库抽取的，则供应商响应文件中提供的项目负责人建造师注册证书、安全生产考核合格证书（B证）应当与该供应商确认随机抽取时提交的项目负责人建造师注册证书、安全生产考核合格证书（B证）保持一致。</w:t>
            </w:r>
          </w:p>
        </w:tc>
      </w:tr>
    </w:tbl>
    <w:p w14:paraId="284701AC">
      <w:pPr>
        <w:spacing w:line="576" w:lineRule="exact"/>
        <w:ind w:firstLine="624" w:firstLineChars="200"/>
        <w:rPr>
          <w:rFonts w:ascii="楷体_GB2312" w:hAnsi="黑体" w:eastAsia="楷体_GB2312"/>
          <w:b/>
        </w:rPr>
      </w:pPr>
      <w:r>
        <w:rPr>
          <w:rFonts w:hint="eastAsia" w:ascii="楷体_GB2312" w:hAnsi="黑体" w:eastAsia="楷体_GB2312"/>
          <w:b/>
        </w:rPr>
        <w:t>1.8竞争范围</w:t>
      </w:r>
    </w:p>
    <w:p w14:paraId="3C463B22">
      <w:pPr>
        <w:spacing w:line="576" w:lineRule="exact"/>
        <w:ind w:firstLine="624" w:firstLineChars="200"/>
        <w:rPr>
          <w:rFonts w:hAnsi="黑体"/>
          <w:b/>
        </w:rPr>
      </w:pPr>
      <w:r>
        <w:rPr>
          <w:rFonts w:hint="eastAsia" w:hAnsi="黑体"/>
          <w:b/>
        </w:rPr>
        <w:t>1.8.1包1</w:t>
      </w:r>
    </w:p>
    <w:p w14:paraId="6562E199">
      <w:pPr>
        <w:spacing w:line="576" w:lineRule="exact"/>
        <w:ind w:firstLine="624" w:firstLineChars="200"/>
        <w:rPr>
          <w:rFonts w:hAnsi="黑体"/>
        </w:rPr>
      </w:pPr>
      <w:r>
        <w:rPr>
          <w:rFonts w:hint="eastAsia" w:hAnsi="黑体"/>
          <w:lang w:eastAsia="zh-CN"/>
        </w:rPr>
        <w:t>☑</w:t>
      </w:r>
      <w:r>
        <w:rPr>
          <w:rFonts w:hint="eastAsia" w:hAnsi="黑体"/>
        </w:rPr>
        <w:t>公开方式</w:t>
      </w:r>
    </w:p>
    <w:p w14:paraId="0C6296D8">
      <w:pPr>
        <w:spacing w:line="576" w:lineRule="exact"/>
        <w:ind w:firstLine="624" w:firstLineChars="200"/>
        <w:rPr>
          <w:rFonts w:hAnsi="黑体"/>
          <w:u w:val="single"/>
        </w:rPr>
      </w:pPr>
      <w:r>
        <w:rPr>
          <w:rFonts w:hint="eastAsia" w:hAnsi="黑体"/>
        </w:rPr>
        <w:t>□邀请方式，依据：</w:t>
      </w:r>
      <w:r>
        <w:rPr>
          <w:rFonts w:hint="eastAsia" w:hAnsi="黑体"/>
          <w:u w:val="single"/>
        </w:rPr>
        <w:t xml:space="preserve">                                  </w:t>
      </w:r>
    </w:p>
    <w:p w14:paraId="7A5ADF80">
      <w:pPr>
        <w:spacing w:line="576" w:lineRule="exact"/>
        <w:ind w:firstLine="624" w:firstLineChars="200"/>
        <w:rPr>
          <w:rFonts w:ascii="楷体_GB2312" w:hAnsi="黑体" w:eastAsia="楷体_GB2312"/>
          <w:b/>
        </w:rPr>
      </w:pPr>
      <w:r>
        <w:rPr>
          <w:rFonts w:hint="eastAsia" w:ascii="楷体_GB2312" w:hAnsi="黑体" w:eastAsia="楷体_GB2312"/>
          <w:b/>
        </w:rPr>
        <w:t>1.9评审规则</w:t>
      </w:r>
    </w:p>
    <w:p w14:paraId="63C4C7DB">
      <w:pPr>
        <w:spacing w:line="576" w:lineRule="exact"/>
        <w:ind w:firstLine="624" w:firstLineChars="200"/>
        <w:rPr>
          <w:b/>
        </w:rPr>
      </w:pPr>
      <w:r>
        <w:rPr>
          <w:rFonts w:hint="eastAsia"/>
          <w:b/>
        </w:rPr>
        <w:t>1.9.1包1</w:t>
      </w:r>
    </w:p>
    <w:p w14:paraId="6AC101D7">
      <w:pPr>
        <w:spacing w:line="576" w:lineRule="exact"/>
        <w:ind w:firstLine="624" w:firstLineChars="200"/>
        <w:rPr>
          <w:u w:val="single"/>
        </w:rPr>
      </w:pPr>
      <w:r>
        <w:rPr>
          <w:rFonts w:hint="eastAsia"/>
        </w:rPr>
        <w:t>□最低评标价法，选择该评审规则的理由：</w:t>
      </w:r>
      <w:r>
        <w:rPr>
          <w:rFonts w:hint="eastAsia"/>
          <w:u w:val="single"/>
        </w:rPr>
        <w:t xml:space="preserve">              </w:t>
      </w:r>
    </w:p>
    <w:p w14:paraId="1DF2350A">
      <w:pPr>
        <w:spacing w:line="576" w:lineRule="exact"/>
        <w:ind w:firstLine="624" w:firstLineChars="200"/>
        <w:rPr>
          <w:rFonts w:hint="eastAsia" w:ascii="仿宋" w:hAnsi="仿宋" w:eastAsia="仿宋"/>
          <w:sz w:val="28"/>
          <w:szCs w:val="28"/>
          <w:u w:val="single"/>
          <w:lang w:eastAsia="zh-CN"/>
        </w:rPr>
      </w:pPr>
      <w:r>
        <w:rPr>
          <w:rFonts w:hint="eastAsia"/>
          <w:lang w:eastAsia="zh-CN"/>
        </w:rPr>
        <w:t>☑</w:t>
      </w:r>
      <w:r>
        <w:rPr>
          <w:rFonts w:hint="eastAsia"/>
        </w:rPr>
        <w:t>综合评分法，选择该评审规则的理由：</w:t>
      </w:r>
      <w:r>
        <w:rPr>
          <w:rFonts w:hint="eastAsia" w:ascii="仿宋" w:hAnsi="仿宋" w:eastAsia="仿宋"/>
          <w:sz w:val="28"/>
          <w:szCs w:val="28"/>
          <w:u w:val="single"/>
        </w:rPr>
        <w:t>本采购项目因性质特殊难以确定详细规格、对服务、技术水平有特殊要求，结合项目实际情况，故采用综合评分法</w:t>
      </w:r>
      <w:r>
        <w:rPr>
          <w:rFonts w:hint="eastAsia" w:ascii="仿宋" w:hAnsi="仿宋" w:eastAsia="仿宋"/>
          <w:sz w:val="28"/>
          <w:szCs w:val="28"/>
          <w:u w:val="single"/>
          <w:lang w:eastAsia="zh-CN"/>
        </w:rPr>
        <w:t>。</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040"/>
        <w:gridCol w:w="6819"/>
        <w:gridCol w:w="458"/>
      </w:tblGrid>
      <w:tr w14:paraId="7928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trPr>
        <w:tc>
          <w:tcPr>
            <w:tcW w:w="65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39833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一级评审项</w:t>
            </w:r>
          </w:p>
        </w:tc>
        <w:tc>
          <w:tcPr>
            <w:tcW w:w="104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663BE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二级评审项</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2A04E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详细要求</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57DF8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分值</w:t>
            </w:r>
          </w:p>
        </w:tc>
      </w:tr>
      <w:tr w14:paraId="01BC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4DFB01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详细评审</w:t>
            </w:r>
          </w:p>
        </w:tc>
        <w:tc>
          <w:tcPr>
            <w:tcW w:w="104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3D83A7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施工组织设计（技术评分因素）</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51433E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工程实施方面：根据供应商针对本项目提供的项目实施计划与措施，包括：①施工工艺内容；②资源配置计划；③进度计划方案；④人员及机构的保障；⑤施工过程质量保障；⑥缺陷维修处理。上述6项内容均符合实际情况、内容完善详细、完全响应采购要求的得36分；每有一项存在说明内容有缺陷或不完善或与项目不匹配的扣3分，每缺少一项内容的扣6分，扣完为止(说明：内容有缺陷指项目名称、实施地点、涉及的规范、标准等与本项目要求不一致；内容不完善指内容不完整，引用科学原理错误、前后内容互相矛盾；内容与项目需求不匹配指内容脱离了实际情况、与工程量清单无关、实施性较差、套用其他项目方案、存在与本项目无关的内容等)。 2.安全文明施工方面:根据供应商针对本项目提供的安全明文保证措施，包括：①环保文明措施：②安全保证措施：③应急预案。上述内容均符合实际情况、内容完善详细、完全响应采购要求的得18分；每有一项存在内容有缺陷或不完善或与项目不匹配的扣3分，每缺少一项内容的扣6分，扣完为止(说明：内容有缺陷指项目名称、实施地点、涉及的规范、标准等与本项目要求不一致；内容不完善指内容不完整，引用科学原理错误、前后内容互相矛盾；内容与项目需求不匹配指内容脱离了实际情况、与工程量清单无关、实施性较差、套用其他项目方案、存在与本项目无关的内容等。</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5ED0C19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54</w:t>
            </w:r>
          </w:p>
        </w:tc>
      </w:tr>
      <w:tr w14:paraId="309E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65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550493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详细评审</w:t>
            </w:r>
          </w:p>
        </w:tc>
        <w:tc>
          <w:tcPr>
            <w:tcW w:w="104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1B08AC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工后质量保障（服务评分因素）</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4236E5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对质量问题排除响应时间＞48小时的不得分；响应时间≤48小时，＞24小时的得3分；响应时间≤24小的得6分。（提供承诺函并加盖供应商公章）</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6B0A93E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w:t>
            </w:r>
          </w:p>
        </w:tc>
      </w:tr>
      <w:tr w14:paraId="21D2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trPr>
        <w:tc>
          <w:tcPr>
            <w:tcW w:w="65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3145F9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详细评审</w:t>
            </w:r>
          </w:p>
        </w:tc>
        <w:tc>
          <w:tcPr>
            <w:tcW w:w="104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54D69F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价格分（价格评审因素）</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429C5F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经评标委员会评审，通过资格和符合性审查，且投标报价最低的投标人的投标报价作为评标基准价。2.投标报价得分=(评标基准价／投标报价)×分值。评审价格=响应报价。经价格调整后的评审价格=响应报价×（1-价格调整比例）基准价=经价格调整后评审价格的最低值。</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49368B8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r>
      <w:tr w14:paraId="2A0D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3" w:hRule="atLeast"/>
        </w:trPr>
        <w:tc>
          <w:tcPr>
            <w:tcW w:w="65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6C27B7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详细评审</w:t>
            </w:r>
          </w:p>
        </w:tc>
        <w:tc>
          <w:tcPr>
            <w:tcW w:w="104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43B413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业绩（商务评分因素）</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7AB876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供应商2023年1月1日（含1日）以来具有一个类似项目业绩的得3分，最多得15分。（提供竣工最终验收报告复印件，时间以竣工最终验收报告的时间为准。）</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0789ACF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w:t>
            </w:r>
          </w:p>
        </w:tc>
      </w:tr>
      <w:tr w14:paraId="0C13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5" w:hRule="atLeast"/>
        </w:trPr>
        <w:tc>
          <w:tcPr>
            <w:tcW w:w="65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4A5F8E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详细评审</w:t>
            </w:r>
          </w:p>
        </w:tc>
        <w:tc>
          <w:tcPr>
            <w:tcW w:w="1040" w:type="dxa"/>
            <w:tcBorders>
              <w:top w:val="single" w:color="333333" w:sz="8" w:space="0"/>
              <w:left w:val="single" w:color="333333" w:sz="8" w:space="0"/>
              <w:bottom w:val="single" w:color="333333" w:sz="8" w:space="0"/>
              <w:right w:val="single" w:color="333333" w:sz="8" w:space="0"/>
            </w:tcBorders>
            <w:shd w:val="clear" w:color="auto" w:fill="FFFFFF"/>
            <w:vAlign w:val="center"/>
          </w:tcPr>
          <w:p w14:paraId="52DEA0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采购政策落实（商务评分因素）</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2EC775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供应商所响应的产品中每有一项属于环境标志政府采购品目清单中优先采购范围的得1分（最多得5分） 注：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 响应产品属于优先采购范围内的环境标志产品的，提供国家确定的认证机构出具的、处于有效期之内的节能产品、环境标志产品认证证书复印件加盖供应商公章。</w:t>
            </w:r>
          </w:p>
        </w:tc>
        <w:tc>
          <w:tcPr>
            <w:tcW w:w="0" w:type="auto"/>
            <w:tcBorders>
              <w:top w:val="single" w:color="333333" w:sz="8" w:space="0"/>
              <w:left w:val="single" w:color="333333" w:sz="8" w:space="0"/>
              <w:bottom w:val="single" w:color="333333" w:sz="8" w:space="0"/>
              <w:right w:val="single" w:color="333333" w:sz="8" w:space="0"/>
            </w:tcBorders>
            <w:shd w:val="clear" w:color="auto" w:fill="FFFFFF"/>
            <w:vAlign w:val="center"/>
          </w:tcPr>
          <w:p w14:paraId="04C0253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r>
    </w:tbl>
    <w:p w14:paraId="59EE3D7F">
      <w:pPr>
        <w:spacing w:line="576" w:lineRule="exact"/>
        <w:ind w:firstLine="624" w:firstLineChars="200"/>
        <w:rPr>
          <w:rFonts w:ascii="黑体" w:hAnsi="黑体" w:eastAsia="黑体"/>
        </w:rPr>
      </w:pPr>
      <w:r>
        <w:rPr>
          <w:rFonts w:hint="eastAsia" w:ascii="黑体" w:hAnsi="黑体" w:eastAsia="黑体"/>
        </w:rPr>
        <w:t>二、合同管理安排</w:t>
      </w:r>
    </w:p>
    <w:p w14:paraId="4D958960">
      <w:pPr>
        <w:spacing w:line="576" w:lineRule="exact"/>
        <w:ind w:firstLine="624" w:firstLineChars="200"/>
        <w:rPr>
          <w:rFonts w:ascii="楷体_GB2312" w:hAnsi="黑体" w:eastAsia="楷体_GB2312"/>
          <w:b/>
        </w:rPr>
      </w:pPr>
      <w:r>
        <w:rPr>
          <w:rFonts w:hint="eastAsia" w:ascii="楷体_GB2312" w:hAnsi="黑体" w:eastAsia="楷体_GB2312"/>
          <w:b/>
        </w:rPr>
        <w:t>2.1合同类型</w:t>
      </w:r>
    </w:p>
    <w:p w14:paraId="3D34FC13">
      <w:pPr>
        <w:spacing w:line="576" w:lineRule="exact"/>
        <w:ind w:firstLine="624" w:firstLineChars="200"/>
        <w:rPr>
          <w:rFonts w:hAnsi="黑体"/>
          <w:b/>
        </w:rPr>
      </w:pPr>
      <w:r>
        <w:rPr>
          <w:rFonts w:hint="eastAsia" w:hAnsi="黑体"/>
          <w:b/>
        </w:rPr>
        <w:t>2.1.1包1</w:t>
      </w:r>
    </w:p>
    <w:p w14:paraId="38CCB5FA">
      <w:pPr>
        <w:spacing w:line="576" w:lineRule="exact"/>
        <w:ind w:firstLine="624" w:firstLineChars="200"/>
        <w:rPr>
          <w:rFonts w:hAnsi="黑体"/>
        </w:rPr>
      </w:pPr>
      <w:r>
        <w:rPr>
          <w:rFonts w:hint="eastAsia" w:hAnsi="黑体"/>
        </w:rPr>
        <w:t>□买卖合同</w:t>
      </w:r>
    </w:p>
    <w:p w14:paraId="52F5939E">
      <w:pPr>
        <w:spacing w:line="576" w:lineRule="exact"/>
        <w:ind w:firstLine="624" w:firstLineChars="200"/>
        <w:rPr>
          <w:rFonts w:hAnsi="黑体"/>
        </w:rPr>
      </w:pPr>
      <w:r>
        <w:rPr>
          <w:rFonts w:hint="eastAsia" w:hAnsi="黑体"/>
        </w:rPr>
        <w:t>□租赁合同</w:t>
      </w:r>
    </w:p>
    <w:p w14:paraId="23743550">
      <w:pPr>
        <w:spacing w:line="576" w:lineRule="exact"/>
        <w:ind w:firstLine="624" w:firstLineChars="200"/>
        <w:rPr>
          <w:rFonts w:hAnsi="黑体"/>
        </w:rPr>
      </w:pPr>
      <w:r>
        <w:rPr>
          <w:rFonts w:hint="eastAsia" w:hAnsi="黑体"/>
        </w:rPr>
        <w:t>□承揽合同</w:t>
      </w:r>
    </w:p>
    <w:p w14:paraId="3B071574">
      <w:pPr>
        <w:spacing w:line="576" w:lineRule="exact"/>
        <w:ind w:firstLine="624" w:firstLineChars="200"/>
        <w:rPr>
          <w:rFonts w:hAnsi="黑体"/>
        </w:rPr>
      </w:pPr>
      <w:r>
        <w:rPr>
          <w:rFonts w:hint="eastAsia" w:hAnsi="黑体"/>
          <w:lang w:eastAsia="zh-CN"/>
        </w:rPr>
        <w:t>☑</w:t>
      </w:r>
      <w:r>
        <w:rPr>
          <w:rFonts w:hint="eastAsia" w:hAnsi="黑体"/>
        </w:rPr>
        <w:t>建设工程合同</w:t>
      </w:r>
    </w:p>
    <w:p w14:paraId="145A6E4B">
      <w:pPr>
        <w:spacing w:line="576" w:lineRule="exact"/>
        <w:ind w:firstLine="624" w:firstLineChars="200"/>
        <w:rPr>
          <w:rFonts w:hAnsi="黑体"/>
        </w:rPr>
      </w:pPr>
      <w:r>
        <w:rPr>
          <w:rFonts w:hint="eastAsia" w:hAnsi="黑体"/>
        </w:rPr>
        <w:t>□技术合同</w:t>
      </w:r>
    </w:p>
    <w:p w14:paraId="582CFCCE">
      <w:pPr>
        <w:spacing w:line="576" w:lineRule="exact"/>
        <w:ind w:firstLine="624" w:firstLineChars="200"/>
        <w:rPr>
          <w:rFonts w:hAnsi="黑体"/>
        </w:rPr>
      </w:pPr>
      <w:r>
        <w:rPr>
          <w:rFonts w:hint="eastAsia" w:hAnsi="黑体"/>
        </w:rPr>
        <w:t>□委托合同</w:t>
      </w:r>
    </w:p>
    <w:p w14:paraId="2A75DAFF">
      <w:pPr>
        <w:spacing w:line="576" w:lineRule="exact"/>
        <w:ind w:firstLine="624" w:firstLineChars="200"/>
        <w:rPr>
          <w:rFonts w:hAnsi="黑体"/>
        </w:rPr>
      </w:pPr>
      <w:r>
        <w:rPr>
          <w:rFonts w:hint="eastAsia" w:hAnsi="黑体"/>
        </w:rPr>
        <w:t>□物业服务合同</w:t>
      </w:r>
    </w:p>
    <w:p w14:paraId="525B4727">
      <w:pPr>
        <w:spacing w:line="576" w:lineRule="exact"/>
        <w:ind w:firstLine="624" w:firstLineChars="200"/>
        <w:rPr>
          <w:rFonts w:hAnsi="黑体"/>
          <w:u w:val="single"/>
        </w:rPr>
      </w:pPr>
      <w:r>
        <w:rPr>
          <w:rFonts w:hint="eastAsia" w:hAnsi="黑体"/>
        </w:rPr>
        <w:t>□其他：</w:t>
      </w:r>
      <w:r>
        <w:rPr>
          <w:rFonts w:hint="eastAsia" w:hAnsi="黑体"/>
          <w:u w:val="single"/>
        </w:rPr>
        <w:t xml:space="preserve">                                            </w:t>
      </w:r>
    </w:p>
    <w:p w14:paraId="3A6B8901">
      <w:pPr>
        <w:spacing w:line="576" w:lineRule="exact"/>
        <w:ind w:firstLine="624" w:firstLineChars="200"/>
        <w:rPr>
          <w:rFonts w:hAnsi="黑体"/>
          <w:u w:val="single"/>
        </w:rPr>
      </w:pPr>
      <w:r>
        <w:rPr>
          <w:rFonts w:hint="eastAsia" w:hAnsi="黑体"/>
        </w:rPr>
        <w:t>选择合同类型的理由：</w:t>
      </w:r>
      <w:r>
        <w:rPr>
          <w:rFonts w:hint="eastAsia" w:hAnsi="黑体"/>
          <w:u w:val="single"/>
        </w:rPr>
        <w:t xml:space="preserve">                                </w:t>
      </w:r>
    </w:p>
    <w:p w14:paraId="5DCC68BC">
      <w:pPr>
        <w:spacing w:line="576" w:lineRule="exact"/>
        <w:ind w:firstLine="624" w:firstLineChars="200"/>
        <w:rPr>
          <w:rFonts w:ascii="楷体_GB2312" w:hAnsi="黑体" w:eastAsia="楷体_GB2312"/>
          <w:b/>
        </w:rPr>
      </w:pPr>
      <w:r>
        <w:rPr>
          <w:rFonts w:hint="eastAsia" w:ascii="楷体_GB2312" w:hAnsi="黑体" w:eastAsia="楷体_GB2312"/>
          <w:b/>
        </w:rPr>
        <w:t>2.2定价方式</w:t>
      </w:r>
    </w:p>
    <w:p w14:paraId="33F3DD89">
      <w:pPr>
        <w:spacing w:line="576" w:lineRule="exact"/>
        <w:ind w:firstLine="624" w:firstLineChars="200"/>
        <w:rPr>
          <w:rFonts w:hAnsi="黑体"/>
          <w:b/>
        </w:rPr>
      </w:pPr>
      <w:r>
        <w:rPr>
          <w:rFonts w:hint="eastAsia" w:hAnsi="黑体"/>
          <w:b/>
        </w:rPr>
        <w:t>2.2.1包1</w:t>
      </w:r>
    </w:p>
    <w:p w14:paraId="4219BE49">
      <w:pPr>
        <w:spacing w:line="576" w:lineRule="exact"/>
        <w:ind w:firstLine="624" w:firstLineChars="200"/>
        <w:rPr>
          <w:rFonts w:hint="eastAsia" w:hAnsi="黑体" w:eastAsia="仿宋_GB2312"/>
          <w:u w:val="single"/>
          <w:lang w:eastAsia="zh-CN"/>
        </w:rPr>
      </w:pPr>
      <w:r>
        <w:rPr>
          <w:rFonts w:hint="eastAsia" w:hAnsi="黑体"/>
          <w:lang w:eastAsia="zh-CN"/>
        </w:rPr>
        <w:t>☑</w:t>
      </w:r>
      <w:r>
        <w:rPr>
          <w:rFonts w:hint="eastAsia" w:hAnsi="黑体"/>
        </w:rPr>
        <w:t>固定总价，要求：</w:t>
      </w:r>
      <w:r>
        <w:rPr>
          <w:rFonts w:hint="eastAsia" w:hAnsi="黑体"/>
          <w:u w:val="single"/>
        </w:rPr>
        <w:t xml:space="preserve"> 最高限价：1611991元（含暂列金：76761元）</w:t>
      </w:r>
      <w:r>
        <w:rPr>
          <w:rFonts w:hint="eastAsia" w:hAnsi="黑体"/>
          <w:u w:val="single"/>
          <w:lang w:eastAsia="zh-CN"/>
        </w:rPr>
        <w:t>，供应商报价超过最高限价的，视为无效报价，将被淘汰。</w:t>
      </w:r>
    </w:p>
    <w:p w14:paraId="4DA73B1E">
      <w:pPr>
        <w:spacing w:line="576" w:lineRule="exact"/>
        <w:ind w:firstLine="624" w:firstLineChars="200"/>
        <w:rPr>
          <w:rFonts w:hAnsi="黑体"/>
          <w:u w:val="single"/>
        </w:rPr>
      </w:pPr>
      <w:r>
        <w:rPr>
          <w:rFonts w:hint="eastAsia" w:hAnsi="黑体"/>
        </w:rPr>
        <w:t>□固定单价，要求：</w:t>
      </w:r>
      <w:r>
        <w:rPr>
          <w:rFonts w:hint="eastAsia" w:hAnsi="黑体"/>
          <w:u w:val="single"/>
        </w:rPr>
        <w:t xml:space="preserve">                                  </w:t>
      </w:r>
    </w:p>
    <w:p w14:paraId="0F3CCF07">
      <w:pPr>
        <w:spacing w:line="576" w:lineRule="exact"/>
        <w:ind w:firstLine="624" w:firstLineChars="200"/>
        <w:rPr>
          <w:rFonts w:hAnsi="黑体"/>
          <w:u w:val="single"/>
        </w:rPr>
      </w:pPr>
      <w:r>
        <w:rPr>
          <w:rFonts w:hint="eastAsia" w:hAnsi="黑体"/>
        </w:rPr>
        <w:t>□成本补偿，要求：</w:t>
      </w:r>
      <w:r>
        <w:rPr>
          <w:rFonts w:hint="eastAsia" w:hAnsi="黑体"/>
          <w:u w:val="single"/>
        </w:rPr>
        <w:t xml:space="preserve">                                  </w:t>
      </w:r>
    </w:p>
    <w:p w14:paraId="3ED4AD84">
      <w:pPr>
        <w:spacing w:line="576" w:lineRule="exact"/>
        <w:ind w:firstLine="624" w:firstLineChars="200"/>
        <w:rPr>
          <w:rFonts w:hAnsi="黑体"/>
          <w:u w:val="single"/>
        </w:rPr>
      </w:pPr>
      <w:r>
        <w:rPr>
          <w:rFonts w:hint="eastAsia" w:hAnsi="黑体"/>
        </w:rPr>
        <w:t>□绩效激励，要求：</w:t>
      </w:r>
      <w:r>
        <w:rPr>
          <w:rFonts w:hint="eastAsia" w:hAnsi="黑体"/>
          <w:u w:val="single"/>
        </w:rPr>
        <w:t xml:space="preserve">                                  </w:t>
      </w:r>
    </w:p>
    <w:p w14:paraId="124E81C1">
      <w:pPr>
        <w:spacing w:line="576" w:lineRule="exact"/>
        <w:ind w:firstLine="624" w:firstLineChars="200"/>
        <w:rPr>
          <w:rFonts w:hAnsi="黑体"/>
          <w:u w:val="single"/>
        </w:rPr>
      </w:pPr>
      <w:r>
        <w:rPr>
          <w:rFonts w:hint="eastAsia" w:hAnsi="黑体"/>
        </w:rPr>
        <w:t>选择定价方式的理由：</w:t>
      </w:r>
      <w:r>
        <w:rPr>
          <w:rFonts w:hint="eastAsia" w:hAnsi="黑体"/>
          <w:u w:val="single"/>
        </w:rPr>
        <w:t xml:space="preserve">                                </w:t>
      </w:r>
    </w:p>
    <w:p w14:paraId="01879FB1">
      <w:pPr>
        <w:spacing w:line="576" w:lineRule="exact"/>
        <w:ind w:firstLine="624" w:firstLineChars="200"/>
        <w:rPr>
          <w:rFonts w:ascii="楷体_GB2312" w:hAnsi="黑体" w:eastAsia="楷体_GB2312"/>
          <w:b/>
        </w:rPr>
      </w:pPr>
      <w:r>
        <w:rPr>
          <w:rFonts w:hint="eastAsia" w:ascii="楷体_GB2312" w:hAnsi="黑体" w:eastAsia="楷体_GB2312"/>
          <w:b/>
        </w:rPr>
        <w:t>2.3合同文本的主要条款</w:t>
      </w:r>
    </w:p>
    <w:p w14:paraId="4D8A22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1、工期要求：2个月。</w:t>
      </w:r>
    </w:p>
    <w:p w14:paraId="40D347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w:t>
      </w:r>
      <w:r>
        <w:rPr>
          <w:rFonts w:hint="eastAsia" w:cstheme="minorBidi"/>
          <w:kern w:val="2"/>
          <w:sz w:val="32"/>
          <w:szCs w:val="32"/>
          <w:lang w:val="en-US" w:eastAsia="zh-CN" w:bidi="ar-SA"/>
        </w:rPr>
        <w:t>中标价：按照最终磋商结果</w:t>
      </w:r>
    </w:p>
    <w:p w14:paraId="747EB2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3、履约保证金：本项目不收取履约保证金。</w:t>
      </w:r>
    </w:p>
    <w:p w14:paraId="6BE1FE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4、付款方式：</w:t>
      </w:r>
    </w:p>
    <w:p w14:paraId="2F7848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（1）施工方进场后支付预付款，预付款为合同金额的30%。</w:t>
      </w:r>
    </w:p>
    <w:p w14:paraId="54801BD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（2）项目完工后，拨付至合同价的75%。</w:t>
      </w:r>
    </w:p>
    <w:p w14:paraId="5E1AE7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（3）工程竣工初验收后，竣工结算审核报告完成后，按照竣工结算审核报告结果支付至审核价格的 97%。</w:t>
      </w:r>
    </w:p>
    <w:p w14:paraId="6FBD6D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272"/>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（4）质保期满后（初验后1年）且资料归档后支付竣工结算审核价的3%。</w:t>
      </w:r>
    </w:p>
    <w:p w14:paraId="409DCF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5、验收要求：</w:t>
      </w:r>
    </w:p>
    <w:p w14:paraId="43F7B3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（1）验收依据：国家、行业现行的相关技术标准、质量标准及要求。</w:t>
      </w:r>
    </w:p>
    <w:p w14:paraId="7D0206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（2）验收标准：符合国家、行业现行的相关技术标准、质量标准及要求。</w:t>
      </w:r>
    </w:p>
    <w:p w14:paraId="6C54C18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验收未尽事宜，根据《财政部关于进一步加强政府采购需求和履约验收管理的指导意见》（财库〔2016〕205号）、参考《四川省政府采购项目需求论证和履约验收管理办法》（川财采[2015]32号）及其他政府采购工程相关的验收政策执行。</w:t>
      </w:r>
    </w:p>
    <w:p w14:paraId="48A865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6、违约责任：甲乙双方必须遵守合同并执行合同中的各项规定，保证合同的合法正常履行。合同双方当事人中的任何一方因未履行合同约定或违反国家法律、法规及有关政策规定，受到罚款或给对方造成的经济损失由责任方负责赔偿。</w:t>
      </w:r>
    </w:p>
    <w:p w14:paraId="010B16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right="0" w:firstLine="624" w:firstLineChars="200"/>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7、保险：按相关法律法规执行。</w:t>
      </w:r>
    </w:p>
    <w:p w14:paraId="3ACF47D1">
      <w:pPr>
        <w:spacing w:line="576" w:lineRule="exact"/>
        <w:ind w:firstLine="624" w:firstLineChars="200"/>
        <w:rPr>
          <w:rFonts w:ascii="楷体_GB2312" w:hAnsi="黑体" w:eastAsia="楷体_GB2312"/>
          <w:b/>
        </w:rPr>
      </w:pPr>
      <w:r>
        <w:rPr>
          <w:rFonts w:hint="eastAsia" w:ascii="楷体_GB2312" w:hAnsi="黑体" w:eastAsia="楷体_GB2312"/>
          <w:b/>
        </w:rPr>
        <w:t>2.4履约验收方案</w:t>
      </w:r>
    </w:p>
    <w:p w14:paraId="69BC229F">
      <w:pPr>
        <w:spacing w:line="576" w:lineRule="exact"/>
        <w:ind w:firstLine="624" w:firstLineChars="200"/>
        <w:rPr>
          <w:rFonts w:hAnsi="仿宋"/>
          <w:b/>
          <w:szCs w:val="32"/>
        </w:rPr>
      </w:pPr>
      <w:r>
        <w:rPr>
          <w:rFonts w:hint="eastAsia" w:hAnsi="仿宋"/>
          <w:b/>
          <w:szCs w:val="32"/>
        </w:rPr>
        <w:t>2.4.1包1</w:t>
      </w:r>
    </w:p>
    <w:p w14:paraId="3D97D242">
      <w:pPr>
        <w:spacing w:line="576" w:lineRule="exact"/>
        <w:ind w:firstLine="624" w:firstLineChars="200"/>
        <w:rPr>
          <w:rFonts w:hAnsi="黑体"/>
          <w:b/>
        </w:rPr>
      </w:pPr>
      <w:r>
        <w:rPr>
          <w:rFonts w:hint="eastAsia" w:hAnsi="黑体"/>
          <w:b/>
        </w:rPr>
        <w:t>2.4.1.1履约验收主体</w:t>
      </w:r>
    </w:p>
    <w:p w14:paraId="5A5F74A4">
      <w:pPr>
        <w:spacing w:line="576" w:lineRule="exact"/>
        <w:ind w:firstLine="624" w:firstLineChars="200"/>
        <w:rPr>
          <w:rFonts w:hAnsi="黑体"/>
          <w:u w:val="single"/>
        </w:rPr>
      </w:pPr>
      <w:r>
        <w:rPr>
          <w:rFonts w:hint="eastAsia" w:hAnsi="黑体"/>
          <w:lang w:eastAsia="zh-CN"/>
        </w:rPr>
        <w:t>☑</w:t>
      </w:r>
      <w:r>
        <w:rPr>
          <w:rFonts w:hint="eastAsia" w:hAnsi="黑体"/>
        </w:rPr>
        <w:t>采购人：</w:t>
      </w:r>
      <w:r>
        <w:rPr>
          <w:rFonts w:hint="eastAsia" w:hAnsi="黑体"/>
          <w:u w:val="single"/>
        </w:rPr>
        <w:t xml:space="preserve">  </w:t>
      </w:r>
      <w:r>
        <w:rPr>
          <w:rFonts w:hint="eastAsia" w:hAnsi="黑体"/>
          <w:u w:val="single"/>
          <w:lang w:val="en-US" w:eastAsia="zh-CN"/>
        </w:rPr>
        <w:t>茂县自然资源局</w:t>
      </w:r>
      <w:r>
        <w:rPr>
          <w:rFonts w:hint="eastAsia" w:hAnsi="黑体"/>
          <w:u w:val="single"/>
        </w:rPr>
        <w:t xml:space="preserve"> </w:t>
      </w:r>
    </w:p>
    <w:p w14:paraId="496C6FD4">
      <w:pPr>
        <w:spacing w:line="576" w:lineRule="exact"/>
        <w:ind w:firstLine="624" w:firstLineChars="200"/>
        <w:rPr>
          <w:rFonts w:hAnsi="黑体"/>
          <w:u w:val="single"/>
        </w:rPr>
      </w:pPr>
      <w:r>
        <w:rPr>
          <w:rFonts w:hint="eastAsia" w:hAnsi="黑体"/>
        </w:rPr>
        <w:t>□采购代理机构：</w:t>
      </w:r>
    </w:p>
    <w:p w14:paraId="5CBCED25">
      <w:pPr>
        <w:spacing w:line="576" w:lineRule="exact"/>
        <w:ind w:firstLine="624" w:firstLineChars="200"/>
        <w:rPr>
          <w:rFonts w:hint="eastAsia" w:hAnsi="黑体"/>
        </w:rPr>
      </w:pPr>
      <w:r>
        <w:rPr>
          <w:rFonts w:hint="eastAsia" w:hAnsi="黑体"/>
        </w:rPr>
        <w:t>□本项目的其他供应商：</w:t>
      </w:r>
    </w:p>
    <w:p w14:paraId="1881459B">
      <w:pPr>
        <w:spacing w:line="576" w:lineRule="exact"/>
        <w:ind w:firstLine="624" w:firstLineChars="200"/>
        <w:rPr>
          <w:rFonts w:hint="eastAsia" w:hAnsi="黑体"/>
        </w:rPr>
      </w:pPr>
      <w:r>
        <w:rPr>
          <w:rFonts w:hint="eastAsia" w:hAnsi="黑体"/>
        </w:rPr>
        <w:t>□第三方专业机构：</w:t>
      </w:r>
    </w:p>
    <w:p w14:paraId="53B28E58">
      <w:pPr>
        <w:spacing w:line="576" w:lineRule="exact"/>
        <w:ind w:firstLine="624" w:firstLineChars="200"/>
        <w:rPr>
          <w:rFonts w:hint="default" w:hAnsi="黑体" w:eastAsia="仿宋_GB2312"/>
          <w:u w:val="single"/>
          <w:lang w:val="en-US" w:eastAsia="zh-CN"/>
        </w:rPr>
      </w:pPr>
      <w:r>
        <w:rPr>
          <w:rFonts w:hint="eastAsia" w:hAnsi="黑体"/>
          <w:lang w:eastAsia="zh-CN"/>
        </w:rPr>
        <w:t>☑</w:t>
      </w:r>
      <w:r>
        <w:rPr>
          <w:rFonts w:hint="eastAsia" w:hAnsi="黑体"/>
        </w:rPr>
        <w:t>专家：</w:t>
      </w:r>
      <w:r>
        <w:rPr>
          <w:rFonts w:hint="eastAsia" w:hAnsi="黑体"/>
          <w:u w:val="single"/>
          <w:lang w:val="en-US" w:eastAsia="zh-CN"/>
        </w:rPr>
        <w:t>四川省地质灾害防治专家库专家</w:t>
      </w:r>
    </w:p>
    <w:p w14:paraId="6D5E5999">
      <w:pPr>
        <w:spacing w:line="576" w:lineRule="exact"/>
        <w:ind w:firstLine="624" w:firstLineChars="200"/>
        <w:rPr>
          <w:rFonts w:hint="eastAsia" w:hAnsi="黑体"/>
        </w:rPr>
      </w:pPr>
      <w:r>
        <w:rPr>
          <w:rFonts w:hint="eastAsia" w:hAnsi="黑体"/>
        </w:rPr>
        <w:t>□服务对象：</w:t>
      </w:r>
    </w:p>
    <w:p w14:paraId="7B358C2E">
      <w:pPr>
        <w:spacing w:line="576" w:lineRule="exact"/>
        <w:ind w:firstLine="624" w:firstLineChars="200"/>
        <w:rPr>
          <w:rFonts w:hAnsi="黑体"/>
          <w:u w:val="single"/>
        </w:rPr>
      </w:pPr>
      <w:r>
        <w:rPr>
          <w:rFonts w:hint="eastAsia" w:hAnsi="黑体"/>
        </w:rPr>
        <w:t>□其他：</w:t>
      </w:r>
    </w:p>
    <w:p w14:paraId="3B21A6FD">
      <w:pPr>
        <w:spacing w:line="576" w:lineRule="exact"/>
        <w:ind w:firstLine="624" w:firstLineChars="200"/>
        <w:rPr>
          <w:rFonts w:hAnsi="黑体"/>
          <w:b/>
        </w:rPr>
      </w:pPr>
      <w:r>
        <w:rPr>
          <w:rFonts w:hint="eastAsia" w:hAnsi="黑体"/>
          <w:b/>
        </w:rPr>
        <w:t>2.4.1.2履约验收时间</w:t>
      </w:r>
    </w:p>
    <w:p w14:paraId="7F8B0413">
      <w:pPr>
        <w:spacing w:line="576" w:lineRule="exact"/>
        <w:ind w:firstLine="624" w:firstLineChars="200"/>
        <w:rPr>
          <w:rFonts w:hint="eastAsia" w:hAnsi="黑体"/>
          <w:u w:val="single"/>
          <w:lang w:val="en-US" w:eastAsia="zh-CN"/>
        </w:rPr>
      </w:pPr>
      <w:r>
        <w:rPr>
          <w:rFonts w:hint="eastAsia" w:hAnsi="黑体"/>
          <w:u w:val="single"/>
          <w:lang w:val="en-US" w:eastAsia="zh-CN"/>
        </w:rPr>
        <w:t xml:space="preserve"> 供应商提出验收申请之日起30日内组织验收</w:t>
      </w:r>
    </w:p>
    <w:p w14:paraId="15D9871D">
      <w:pPr>
        <w:spacing w:line="576" w:lineRule="exact"/>
        <w:ind w:firstLine="624" w:firstLineChars="200"/>
        <w:rPr>
          <w:rFonts w:hAnsi="黑体"/>
          <w:b/>
        </w:rPr>
      </w:pPr>
      <w:r>
        <w:rPr>
          <w:rFonts w:hint="eastAsia" w:hAnsi="黑体"/>
          <w:b/>
        </w:rPr>
        <w:t>2.4.1.3履约验收方式</w:t>
      </w:r>
    </w:p>
    <w:p w14:paraId="26B0C5C3">
      <w:pPr>
        <w:spacing w:line="576" w:lineRule="exact"/>
        <w:ind w:firstLine="624" w:firstLineChars="200"/>
        <w:rPr>
          <w:rFonts w:hAnsi="黑体"/>
          <w:u w:val="single"/>
        </w:rPr>
      </w:pPr>
      <w:r>
        <w:rPr>
          <w:rFonts w:hint="eastAsia" w:hAnsi="黑体"/>
          <w:u w:val="single"/>
          <w:lang w:val="en-US" w:eastAsia="zh-CN"/>
        </w:rPr>
        <w:t>一次性验收</w:t>
      </w:r>
    </w:p>
    <w:p w14:paraId="157D6222">
      <w:pPr>
        <w:spacing w:line="576" w:lineRule="exact"/>
        <w:ind w:firstLine="624" w:firstLineChars="200"/>
        <w:rPr>
          <w:rFonts w:hAnsi="黑体"/>
          <w:b/>
        </w:rPr>
      </w:pPr>
      <w:r>
        <w:rPr>
          <w:rFonts w:hint="eastAsia" w:hAnsi="黑体"/>
          <w:b/>
        </w:rPr>
        <w:t>2.4.1.4履约验收程序</w:t>
      </w:r>
    </w:p>
    <w:p w14:paraId="50720901">
      <w:pPr>
        <w:spacing w:line="576" w:lineRule="exact"/>
        <w:ind w:firstLine="624" w:firstLineChars="200"/>
        <w:rPr>
          <w:rFonts w:hAnsi="黑体"/>
          <w:u w:val="single"/>
        </w:rPr>
      </w:pPr>
      <w:r>
        <w:rPr>
          <w:rFonts w:hint="eastAsia" w:hAnsi="黑体"/>
          <w:u w:val="single"/>
        </w:rPr>
        <w:t xml:space="preserve">  </w:t>
      </w:r>
      <w:r>
        <w:rPr>
          <w:rFonts w:hint="eastAsia" w:hAnsi="Times New Roman" w:cs="Arial"/>
          <w:u w:val="single"/>
        </w:rPr>
        <w:t>按照</w:t>
      </w:r>
      <w:r>
        <w:rPr>
          <w:rFonts w:hint="eastAsia" w:hAnsi="Times New Roman" w:cs="Arial"/>
          <w:u w:val="single"/>
          <w:lang w:val="en-US" w:eastAsia="zh-CN"/>
        </w:rPr>
        <w:t>行业相关规范标准执行，未尽事宜按</w:t>
      </w:r>
      <w:r>
        <w:rPr>
          <w:rFonts w:hint="eastAsia" w:hAnsi="Times New Roman" w:cs="Arial"/>
          <w:u w:val="single"/>
        </w:rPr>
        <w:t>《财政部关于进一步加强政府采购需求和履约验收管理的指导意见》（财库〔2016〕205 号）执行</w:t>
      </w:r>
    </w:p>
    <w:p w14:paraId="54A790AB">
      <w:pPr>
        <w:spacing w:line="576" w:lineRule="exact"/>
        <w:ind w:firstLine="624" w:firstLineChars="200"/>
        <w:rPr>
          <w:rFonts w:hAnsi="黑体"/>
          <w:b/>
        </w:rPr>
      </w:pPr>
      <w:r>
        <w:rPr>
          <w:rFonts w:hint="eastAsia" w:hAnsi="黑体"/>
          <w:b/>
        </w:rPr>
        <w:t>2.4.1.5履约验收内容</w:t>
      </w:r>
    </w:p>
    <w:p w14:paraId="3BA2FA05">
      <w:pPr>
        <w:spacing w:line="576" w:lineRule="exact"/>
        <w:ind w:firstLine="624" w:firstLineChars="200"/>
        <w:rPr>
          <w:rFonts w:hAnsi="仿宋"/>
          <w:i/>
          <w:szCs w:val="32"/>
          <w:u w:val="single"/>
        </w:rPr>
      </w:pPr>
      <w:r>
        <w:rPr>
          <w:rFonts w:hint="eastAsia" w:hAnsi="Times New Roman" w:cs="Arial"/>
          <w:u w:val="single"/>
        </w:rPr>
        <w:t>工程量清单和施工图要求内容</w:t>
      </w:r>
      <w:r>
        <w:rPr>
          <w:rFonts w:hint="eastAsia"/>
          <w:i/>
          <w:u w:val="single"/>
        </w:rPr>
        <w:t>。</w:t>
      </w:r>
    </w:p>
    <w:p w14:paraId="6A263B1C">
      <w:pPr>
        <w:spacing w:line="576" w:lineRule="exact"/>
        <w:ind w:firstLine="624" w:firstLineChars="200"/>
        <w:rPr>
          <w:rFonts w:hAnsi="黑体"/>
          <w:b/>
        </w:rPr>
      </w:pPr>
      <w:r>
        <w:rPr>
          <w:rFonts w:hint="eastAsia" w:hAnsi="黑体"/>
          <w:b/>
        </w:rPr>
        <w:t>2.4.1.6履约验收标准</w:t>
      </w:r>
    </w:p>
    <w:p w14:paraId="7CE31A5A">
      <w:pPr>
        <w:spacing w:line="560" w:lineRule="exact"/>
        <w:ind w:firstLine="624" w:firstLineChars="200"/>
        <w:rPr>
          <w:rFonts w:hint="eastAsia" w:ascii="仿宋" w:hAnsi="仿宋" w:eastAsia="仿宋_GB2312"/>
          <w:sz w:val="28"/>
          <w:szCs w:val="28"/>
          <w:u w:val="single"/>
          <w:lang w:eastAsia="zh-CN"/>
        </w:rPr>
      </w:pPr>
      <w:r>
        <w:rPr>
          <w:rFonts w:hint="eastAsia" w:hAnsi="Times New Roman" w:cs="Arial"/>
          <w:u w:val="single"/>
        </w:rPr>
        <w:t>本项目采购人将严格按照按采购人提供的有关图纸、设计说明、工程量清单和相关要求进行施工，达到或超过国家规范和相关质量要求以及《财政部关于进一步加强政府采购需求和履约验收管理的指导意见》（财库〔2016〕205号）进行验收</w:t>
      </w:r>
      <w:r>
        <w:rPr>
          <w:rFonts w:hint="eastAsia" w:hAnsi="Times New Roman" w:cs="Arial"/>
          <w:u w:val="single"/>
          <w:lang w:eastAsia="zh-CN"/>
        </w:rPr>
        <w:t>。</w:t>
      </w:r>
    </w:p>
    <w:p w14:paraId="2E7B96AD">
      <w:pPr>
        <w:spacing w:line="576" w:lineRule="exact"/>
        <w:ind w:firstLine="624" w:firstLineChars="200"/>
        <w:rPr>
          <w:rFonts w:hAnsi="黑体"/>
          <w:b/>
        </w:rPr>
      </w:pPr>
      <w:r>
        <w:rPr>
          <w:rFonts w:hint="eastAsia" w:hAnsi="黑体"/>
          <w:b/>
        </w:rPr>
        <w:t>2.4.1.7履约验收其他事项</w:t>
      </w:r>
    </w:p>
    <w:p w14:paraId="01267559">
      <w:pPr>
        <w:spacing w:line="576" w:lineRule="exact"/>
        <w:ind w:firstLine="624" w:firstLineChars="200"/>
        <w:rPr>
          <w:rFonts w:hAnsi="黑体"/>
          <w:u w:val="single"/>
        </w:rPr>
      </w:pPr>
      <w:r>
        <w:rPr>
          <w:rFonts w:hint="eastAsia" w:hAnsi="黑体"/>
          <w:u w:val="single"/>
        </w:rPr>
        <w:t xml:space="preserve"> </w:t>
      </w:r>
      <w:r>
        <w:rPr>
          <w:rFonts w:hint="eastAsia" w:hAnsi="黑体"/>
          <w:u w:val="single"/>
          <w:lang w:val="en-US" w:eastAsia="zh-CN"/>
        </w:rPr>
        <w:t>无</w:t>
      </w:r>
      <w:r>
        <w:rPr>
          <w:rFonts w:hint="eastAsia" w:hAnsi="黑体"/>
          <w:u w:val="single"/>
        </w:rPr>
        <w:t xml:space="preserve">  </w:t>
      </w:r>
    </w:p>
    <w:p w14:paraId="5248A13D">
      <w:pPr>
        <w:spacing w:line="576" w:lineRule="exact"/>
        <w:ind w:firstLine="624" w:firstLineChars="200"/>
        <w:rPr>
          <w:rFonts w:ascii="楷体_GB2312" w:hAnsi="黑体" w:eastAsia="楷体_GB2312"/>
          <w:b/>
        </w:rPr>
      </w:pPr>
      <w:r>
        <w:rPr>
          <w:rFonts w:hint="eastAsia" w:ascii="楷体_GB2312" w:hAnsi="黑体" w:eastAsia="楷体_GB2312"/>
          <w:b/>
        </w:rPr>
        <w:t>2.5风险管控措施</w:t>
      </w:r>
    </w:p>
    <w:p w14:paraId="29C958EC">
      <w:pPr>
        <w:spacing w:line="576" w:lineRule="exact"/>
        <w:ind w:firstLine="624" w:firstLineChars="200"/>
        <w:rPr>
          <w:rFonts w:hint="eastAsia" w:hAnsi="仿宋" w:eastAsia="仿宋_GB2312"/>
          <w:i/>
          <w:szCs w:val="32"/>
          <w:u w:val="single"/>
          <w:lang w:eastAsia="zh-CN"/>
        </w:rPr>
      </w:pPr>
      <w:r>
        <w:rPr>
          <w:rFonts w:hint="eastAsia" w:hAnsi="仿宋"/>
          <w:i w:val="0"/>
          <w:iCs/>
          <w:szCs w:val="32"/>
          <w:u w:val="single"/>
          <w:lang w:val="en-US" w:eastAsia="zh-CN"/>
        </w:rPr>
        <w:t>不涉及</w:t>
      </w:r>
    </w:p>
    <w:p w14:paraId="4CDE537C">
      <w:pPr>
        <w:spacing w:line="576" w:lineRule="exact"/>
        <w:ind w:firstLine="624" w:firstLineChars="200"/>
        <w:rPr>
          <w:rFonts w:hint="eastAsia" w:hAnsi="仿宋"/>
          <w:i/>
          <w:szCs w:val="32"/>
          <w:u w:val="single"/>
        </w:rPr>
      </w:pPr>
    </w:p>
    <w:p w14:paraId="7C6A717C">
      <w:pPr>
        <w:spacing w:line="576" w:lineRule="exact"/>
        <w:ind w:firstLine="624" w:firstLineChars="200"/>
        <w:rPr>
          <w:rFonts w:hint="eastAsia" w:hAnsi="仿宋"/>
          <w:i/>
          <w:szCs w:val="32"/>
          <w:u w:val="single"/>
        </w:rPr>
      </w:pPr>
    </w:p>
    <w:p w14:paraId="0EAE124D">
      <w:pPr>
        <w:spacing w:line="576" w:lineRule="exact"/>
        <w:ind w:firstLine="624" w:firstLineChars="200"/>
        <w:rPr>
          <w:rFonts w:hint="eastAsia" w:hAnsi="仿宋"/>
          <w:i/>
          <w:szCs w:val="32"/>
          <w:u w:val="single"/>
        </w:rPr>
      </w:pPr>
    </w:p>
    <w:p w14:paraId="7E3B89F3">
      <w:pPr>
        <w:spacing w:line="576" w:lineRule="exact"/>
        <w:ind w:firstLine="624" w:firstLineChars="200"/>
        <w:rPr>
          <w:rFonts w:hint="eastAsia" w:hAnsi="仿宋"/>
          <w:i/>
          <w:szCs w:val="32"/>
          <w:u w:val="single"/>
        </w:rPr>
      </w:pPr>
    </w:p>
    <w:p w14:paraId="5C50D50D">
      <w:pPr>
        <w:spacing w:line="576" w:lineRule="exact"/>
        <w:ind w:firstLine="624" w:firstLineChars="200"/>
        <w:rPr>
          <w:rFonts w:hint="eastAsia" w:hAnsi="仿宋"/>
          <w:i/>
          <w:szCs w:val="32"/>
          <w:u w:val="single"/>
        </w:rPr>
      </w:pPr>
    </w:p>
    <w:p w14:paraId="11A5E348">
      <w:pPr>
        <w:spacing w:line="576" w:lineRule="exact"/>
        <w:ind w:firstLine="624" w:firstLineChars="200"/>
        <w:rPr>
          <w:rFonts w:hint="eastAsia" w:hAnsi="仿宋"/>
          <w:i/>
          <w:szCs w:val="32"/>
          <w:u w:val="single"/>
        </w:rPr>
      </w:pPr>
    </w:p>
    <w:p w14:paraId="10E149E5">
      <w:pPr>
        <w:spacing w:line="576" w:lineRule="exact"/>
        <w:ind w:firstLine="624" w:firstLineChars="200"/>
        <w:rPr>
          <w:rFonts w:hint="eastAsia" w:hAnsi="仿宋"/>
          <w:i/>
          <w:szCs w:val="32"/>
          <w:u w:val="single"/>
        </w:rPr>
      </w:pPr>
    </w:p>
    <w:p w14:paraId="23A5F54A">
      <w:pPr>
        <w:spacing w:line="576" w:lineRule="exact"/>
        <w:ind w:firstLine="624" w:firstLineChars="200"/>
        <w:rPr>
          <w:rFonts w:hint="eastAsia" w:hAnsi="仿宋"/>
          <w:i/>
          <w:szCs w:val="32"/>
          <w:u w:val="single"/>
        </w:rPr>
      </w:pPr>
    </w:p>
    <w:p w14:paraId="758DAC49">
      <w:pPr>
        <w:spacing w:line="576" w:lineRule="exact"/>
        <w:ind w:firstLine="624" w:firstLineChars="200"/>
        <w:rPr>
          <w:rFonts w:hint="eastAsia" w:hAnsi="仿宋"/>
          <w:i/>
          <w:szCs w:val="32"/>
          <w:u w:val="single"/>
        </w:rPr>
      </w:pPr>
    </w:p>
    <w:p w14:paraId="748FEB9A">
      <w:pPr>
        <w:spacing w:line="576" w:lineRule="exact"/>
        <w:ind w:firstLine="624" w:firstLineChars="200"/>
        <w:rPr>
          <w:rFonts w:hint="eastAsia" w:hAnsi="仿宋"/>
          <w:i/>
          <w:szCs w:val="32"/>
          <w:u w:val="single"/>
        </w:rPr>
      </w:pPr>
    </w:p>
    <w:p w14:paraId="004EB389">
      <w:pPr>
        <w:spacing w:line="576" w:lineRule="exact"/>
        <w:ind w:firstLine="624" w:firstLineChars="200"/>
        <w:rPr>
          <w:rFonts w:hint="eastAsia" w:hAnsi="仿宋"/>
          <w:i/>
          <w:szCs w:val="32"/>
          <w:u w:val="single"/>
        </w:rPr>
      </w:pPr>
    </w:p>
    <w:p w14:paraId="432AC283">
      <w:pPr>
        <w:spacing w:line="576" w:lineRule="exact"/>
        <w:ind w:firstLine="624" w:firstLineChars="200"/>
        <w:rPr>
          <w:rFonts w:hint="eastAsia" w:hAnsi="仿宋"/>
          <w:i/>
          <w:szCs w:val="32"/>
          <w:u w:val="single"/>
        </w:rPr>
      </w:pPr>
    </w:p>
    <w:p w14:paraId="29C52D85">
      <w:pPr>
        <w:spacing w:line="576" w:lineRule="exact"/>
        <w:ind w:firstLine="624" w:firstLineChars="200"/>
        <w:rPr>
          <w:rFonts w:hint="eastAsia" w:hAnsi="仿宋"/>
          <w:i/>
          <w:szCs w:val="32"/>
          <w:u w:val="single"/>
        </w:rPr>
      </w:pPr>
    </w:p>
    <w:p w14:paraId="7C9F4EE9">
      <w:pPr>
        <w:spacing w:line="576" w:lineRule="exact"/>
        <w:ind w:firstLine="624" w:firstLineChars="200"/>
        <w:rPr>
          <w:rFonts w:hint="eastAsia" w:hAnsi="仿宋"/>
          <w:i/>
          <w:szCs w:val="32"/>
          <w:u w:val="single"/>
        </w:rPr>
      </w:pPr>
    </w:p>
    <w:p w14:paraId="2EA00925">
      <w:pPr>
        <w:spacing w:line="576" w:lineRule="exact"/>
        <w:ind w:firstLine="624" w:firstLineChars="200"/>
        <w:rPr>
          <w:rFonts w:hint="eastAsia" w:hAnsi="仿宋"/>
          <w:i/>
          <w:szCs w:val="32"/>
          <w:u w:val="single"/>
        </w:rPr>
      </w:pPr>
    </w:p>
    <w:p w14:paraId="550498F4">
      <w:pPr>
        <w:spacing w:line="576" w:lineRule="exact"/>
        <w:ind w:firstLine="624" w:firstLineChars="200"/>
        <w:rPr>
          <w:rFonts w:hint="eastAsia" w:hAnsi="仿宋"/>
          <w:i/>
          <w:szCs w:val="32"/>
          <w:u w:val="single"/>
        </w:rPr>
      </w:pPr>
    </w:p>
    <w:p w14:paraId="6F3B79E7">
      <w:pPr>
        <w:spacing w:line="576" w:lineRule="exact"/>
        <w:ind w:firstLine="624" w:firstLineChars="200"/>
        <w:rPr>
          <w:rFonts w:hint="eastAsia" w:hAnsi="仿宋"/>
          <w:i/>
          <w:szCs w:val="32"/>
          <w:u w:val="single"/>
        </w:rPr>
      </w:pPr>
    </w:p>
    <w:p w14:paraId="2A0CBEC8">
      <w:pPr>
        <w:spacing w:line="576" w:lineRule="exact"/>
        <w:rPr>
          <w:rFonts w:hAnsi="黑体"/>
        </w:rPr>
      </w:pPr>
      <w:r>
        <w:rPr>
          <w:rFonts w:hAnsi="黑体"/>
        </w:rPr>
        <w:t>附件</w:t>
      </w:r>
      <w:r>
        <w:rPr>
          <w:rFonts w:hint="eastAsia" w:hAnsi="黑体"/>
        </w:rPr>
        <w:t>3</w:t>
      </w:r>
    </w:p>
    <w:p w14:paraId="595C58A9">
      <w:pPr>
        <w:jc w:val="center"/>
        <w:rPr>
          <w:rFonts w:ascii="方正小标宋简体" w:hAnsi="方正小标宋简体" w:eastAsia="方正小标宋简体" w:cs="宋体"/>
          <w:sz w:val="72"/>
          <w:szCs w:val="72"/>
        </w:rPr>
      </w:pPr>
    </w:p>
    <w:p w14:paraId="0A261039">
      <w:pPr>
        <w:jc w:val="center"/>
        <w:rPr>
          <w:rFonts w:ascii="方正小标宋简体" w:hAnsi="方正小标宋简体" w:eastAsia="方正小标宋简体" w:cs="宋体"/>
          <w:sz w:val="72"/>
          <w:szCs w:val="72"/>
        </w:rPr>
      </w:pPr>
    </w:p>
    <w:p w14:paraId="24B3670A">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政 府 采 购 项 目</w:t>
      </w:r>
    </w:p>
    <w:p w14:paraId="652C85DF">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采购需求和采购实施计划</w:t>
      </w:r>
    </w:p>
    <w:p w14:paraId="5FF51BF4">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一般性审查意见书</w:t>
      </w:r>
    </w:p>
    <w:p w14:paraId="6DEAA7B9">
      <w:pPr>
        <w:spacing w:line="560" w:lineRule="exact"/>
        <w:ind w:firstLine="1392" w:firstLineChars="446"/>
        <w:jc w:val="left"/>
        <w:rPr>
          <w:rFonts w:ascii="Times New Roman" w:hAnsi="Times New Roman" w:cs="Times New Roman"/>
          <w:szCs w:val="32"/>
        </w:rPr>
      </w:pPr>
    </w:p>
    <w:p w14:paraId="24521973">
      <w:pPr>
        <w:spacing w:line="560" w:lineRule="exact"/>
        <w:ind w:firstLine="1392" w:firstLineChars="446"/>
        <w:jc w:val="left"/>
        <w:rPr>
          <w:rFonts w:ascii="Times New Roman" w:hAnsi="Times New Roman" w:cs="Times New Roman"/>
          <w:szCs w:val="32"/>
        </w:rPr>
      </w:pPr>
    </w:p>
    <w:p w14:paraId="326B143E">
      <w:pPr>
        <w:spacing w:line="560" w:lineRule="exact"/>
        <w:jc w:val="left"/>
        <w:rPr>
          <w:rFonts w:ascii="Times New Roman" w:hAnsi="Times New Roman" w:cs="Times New Roman"/>
          <w:szCs w:val="32"/>
        </w:rPr>
      </w:pPr>
    </w:p>
    <w:p w14:paraId="21397399">
      <w:pPr>
        <w:spacing w:line="560" w:lineRule="exact"/>
        <w:jc w:val="left"/>
        <w:rPr>
          <w:rFonts w:hint="eastAsia" w:ascii="方正小标宋简体" w:hAnsi="Times New Roman" w:eastAsia="方正小标宋简体" w:cs="Times New Roman"/>
          <w:szCs w:val="32"/>
          <w:u w:val="single"/>
        </w:rPr>
      </w:pPr>
      <w:r>
        <w:rPr>
          <w:rFonts w:hint="eastAsia" w:ascii="方正小标宋简体" w:hAnsi="Times New Roman" w:eastAsia="方正小标宋简体" w:cs="Times New Roman"/>
          <w:spacing w:val="76"/>
          <w:kern w:val="0"/>
          <w:szCs w:val="32"/>
          <w:fitText w:val="2215" w:id="-1735759615"/>
        </w:rPr>
        <w:t>项目名称</w:t>
      </w:r>
      <w:r>
        <w:rPr>
          <w:rFonts w:hint="eastAsia" w:ascii="方正小标宋简体" w:hAnsi="Times New Roman" w:eastAsia="方正小标宋简体" w:cs="Times New Roman"/>
          <w:spacing w:val="3"/>
          <w:kern w:val="0"/>
          <w:szCs w:val="32"/>
          <w:fitText w:val="2215" w:id="-1735759615"/>
        </w:rPr>
        <w:t>：</w:t>
      </w:r>
      <w:r>
        <w:rPr>
          <w:rFonts w:hint="eastAsia" w:ascii="方正小标宋简体" w:hAnsi="Times New Roman" w:eastAsia="方正小标宋简体" w:cs="Times New Roman"/>
          <w:szCs w:val="32"/>
          <w:u w:val="single"/>
        </w:rPr>
        <w:t xml:space="preserve"> </w:t>
      </w:r>
      <w:r>
        <w:rPr>
          <w:rFonts w:hint="eastAsia" w:ascii="仿宋_GB2312" w:hAnsi="仿宋_GB2312" w:eastAsia="仿宋_GB2312" w:cs="仿宋_GB2312"/>
          <w:szCs w:val="32"/>
          <w:u w:val="single"/>
        </w:rPr>
        <w:t>茂县凤仪镇南庄村桥面沟崩塌治理工程</w:t>
      </w:r>
      <w:r>
        <w:rPr>
          <w:rFonts w:hint="eastAsia" w:ascii="方正小标宋简体" w:hAnsi="Times New Roman" w:eastAsia="方正小标宋简体" w:cs="Times New Roman"/>
          <w:spacing w:val="78"/>
          <w:kern w:val="0"/>
          <w:szCs w:val="32"/>
          <w:fitText w:val="2224" w:id="-1735751936"/>
        </w:rPr>
        <w:t>采购单位</w:t>
      </w:r>
      <w:r>
        <w:rPr>
          <w:rFonts w:hint="eastAsia" w:ascii="方正小标宋简体" w:hAnsi="Times New Roman" w:eastAsia="方正小标宋简体" w:cs="Times New Roman"/>
          <w:spacing w:val="0"/>
          <w:kern w:val="0"/>
          <w:szCs w:val="32"/>
          <w:fitText w:val="2224" w:id="-1735751936"/>
        </w:rPr>
        <w:t>：</w:t>
      </w:r>
      <w:r>
        <w:rPr>
          <w:rFonts w:hint="eastAsia" w:ascii="方正小标宋简体" w:hAnsi="Times New Roman" w:eastAsia="方正小标宋简体" w:cs="Times New Roman"/>
          <w:szCs w:val="32"/>
          <w:u w:val="single"/>
        </w:rPr>
        <w:t xml:space="preserve"> </w:t>
      </w:r>
      <w:r>
        <w:rPr>
          <w:rFonts w:hint="eastAsia" w:ascii="仿宋_GB2312" w:hAnsi="仿宋_GB2312" w:eastAsia="仿宋_GB2312" w:cs="仿宋_GB2312"/>
          <w:szCs w:val="32"/>
          <w:u w:val="single"/>
        </w:rPr>
        <w:t xml:space="preserve">茂县自然资源局 </w:t>
      </w:r>
    </w:p>
    <w:p w14:paraId="54E49C50">
      <w:pPr>
        <w:spacing w:line="560" w:lineRule="exact"/>
        <w:jc w:val="left"/>
        <w:rPr>
          <w:rFonts w:ascii="方正小标宋简体" w:hAnsi="Times New Roman" w:eastAsia="方正小标宋简体" w:cs="Times New Roman"/>
          <w:szCs w:val="32"/>
          <w:u w:val="single"/>
        </w:rPr>
      </w:pPr>
      <w:r>
        <w:rPr>
          <w:rFonts w:hint="eastAsia" w:ascii="方正小标宋简体" w:hAnsi="Times New Roman" w:eastAsia="方正小标宋简体" w:cs="Times New Roman"/>
          <w:szCs w:val="32"/>
        </w:rPr>
        <w:t>预算主管部门：</w:t>
      </w:r>
      <w:r>
        <w:rPr>
          <w:rFonts w:hint="eastAsia" w:ascii="方正小标宋简体" w:hAnsi="Times New Roman" w:eastAsia="方正小标宋简体" w:cs="Times New Roman"/>
          <w:szCs w:val="32"/>
          <w:u w:val="single"/>
        </w:rPr>
        <w:t xml:space="preserve">  </w:t>
      </w:r>
      <w:r>
        <w:rPr>
          <w:rFonts w:hint="eastAsia" w:ascii="仿宋_GB2312" w:hAnsi="仿宋_GB2312" w:eastAsia="仿宋_GB2312" w:cs="仿宋_GB2312"/>
          <w:szCs w:val="32"/>
          <w:u w:val="single"/>
          <w:lang w:val="en-US" w:eastAsia="zh-CN"/>
        </w:rPr>
        <w:t xml:space="preserve">茂县财政局 </w:t>
      </w:r>
      <w:r>
        <w:rPr>
          <w:rFonts w:hint="eastAsia" w:ascii="方正小标宋简体" w:hAnsi="Times New Roman" w:eastAsia="方正小标宋简体" w:cs="Times New Roman"/>
          <w:szCs w:val="32"/>
          <w:u w:val="single"/>
          <w:lang w:val="en-US" w:eastAsia="zh-CN"/>
        </w:rPr>
        <w:t xml:space="preserve"> </w:t>
      </w:r>
      <w:r>
        <w:rPr>
          <w:rFonts w:hint="eastAsia" w:ascii="方正小标宋简体" w:hAnsi="Times New Roman" w:eastAsia="方正小标宋简体" w:cs="Times New Roman"/>
          <w:szCs w:val="32"/>
          <w:u w:val="single"/>
        </w:rPr>
        <w:t xml:space="preserve"> </w:t>
      </w:r>
    </w:p>
    <w:p w14:paraId="72B4322F">
      <w:pPr>
        <w:spacing w:line="560" w:lineRule="exact"/>
        <w:jc w:val="left"/>
        <w:rPr>
          <w:rFonts w:ascii="方正小标宋简体" w:hAnsi="Times New Roman" w:eastAsia="方正小标宋简体" w:cs="Times New Roman"/>
          <w:szCs w:val="32"/>
        </w:rPr>
      </w:pPr>
      <w:r>
        <w:rPr>
          <w:rFonts w:hint="eastAsia" w:ascii="方正小标宋简体" w:hAnsi="Times New Roman" w:eastAsia="方正小标宋简体" w:cs="Times New Roman"/>
          <w:spacing w:val="76"/>
          <w:kern w:val="0"/>
          <w:szCs w:val="32"/>
          <w:fitText w:val="2215" w:id="-1735759615"/>
        </w:rPr>
        <w:t>审查时间</w:t>
      </w:r>
      <w:r>
        <w:rPr>
          <w:rFonts w:hint="eastAsia" w:ascii="方正小标宋简体" w:hAnsi="Times New Roman" w:eastAsia="方正小标宋简体" w:cs="Times New Roman"/>
          <w:spacing w:val="3"/>
          <w:kern w:val="0"/>
          <w:szCs w:val="32"/>
          <w:fitText w:val="2215" w:id="-1735759615"/>
        </w:rPr>
        <w:t>：</w:t>
      </w:r>
      <w:r>
        <w:rPr>
          <w:rFonts w:hint="eastAsia" w:ascii="方正小标宋简体" w:hAnsi="Times New Roman" w:eastAsia="方正小标宋简体" w:cs="Times New Roman"/>
          <w:szCs w:val="32"/>
          <w:u w:val="single"/>
        </w:rPr>
        <w:t xml:space="preserve"> </w:t>
      </w:r>
      <w:r>
        <w:rPr>
          <w:rFonts w:hint="eastAsia" w:ascii="方正小标宋简体" w:hAnsi="Times New Roman" w:eastAsia="方正小标宋简体" w:cs="Times New Roman"/>
          <w:b w:val="0"/>
          <w:bCs w:val="0"/>
          <w:szCs w:val="32"/>
          <w:u w:val="single"/>
        </w:rPr>
        <w:t xml:space="preserve"> </w:t>
      </w:r>
      <w:r>
        <w:rPr>
          <w:rFonts w:hint="eastAsia" w:ascii="仿宋_GB2312" w:hAnsi="仿宋_GB2312" w:eastAsia="仿宋_GB2312" w:cs="仿宋_GB2312"/>
          <w:szCs w:val="32"/>
          <w:u w:val="single"/>
          <w:lang w:val="en-US" w:eastAsia="zh-CN"/>
        </w:rPr>
        <w:t>2026年4月27日</w:t>
      </w:r>
      <w:r>
        <w:rPr>
          <w:rFonts w:hint="eastAsia" w:ascii="仿宋_GB2312" w:hAnsi="仿宋_GB2312" w:eastAsia="仿宋_GB2312" w:cs="仿宋_GB2312"/>
          <w:szCs w:val="32"/>
          <w:u w:val="single"/>
        </w:rPr>
        <w:t xml:space="preserve"> </w:t>
      </w:r>
    </w:p>
    <w:p w14:paraId="26F2A9FA">
      <w:pPr>
        <w:widowControl/>
        <w:jc w:val="left"/>
        <w:rPr>
          <w:rFonts w:hAnsi="Times New Roman" w:cs="Times New Roman"/>
          <w:szCs w:val="32"/>
        </w:rPr>
      </w:pPr>
      <w:r>
        <w:rPr>
          <w:rFonts w:hAnsi="Times New Roman" w:cs="Times New Roman"/>
          <w:szCs w:val="32"/>
        </w:rPr>
        <w:br w:type="page"/>
      </w:r>
    </w:p>
    <w:p w14:paraId="7E9FEFFC">
      <w:pPr>
        <w:jc w:val="center"/>
        <w:rPr>
          <w:rFonts w:ascii="方正小标宋简体" w:eastAsia="方正小标宋简体"/>
          <w:sz w:val="44"/>
          <w:szCs w:val="44"/>
        </w:rPr>
      </w:pPr>
      <w:r>
        <w:rPr>
          <w:rFonts w:hint="eastAsia" w:ascii="方正小标宋简体" w:eastAsia="方正小标宋简体"/>
          <w:sz w:val="44"/>
          <w:szCs w:val="44"/>
        </w:rPr>
        <w:t>审 查 说 明</w:t>
      </w:r>
    </w:p>
    <w:p w14:paraId="4CEF9E87"/>
    <w:p w14:paraId="2A717AC2">
      <w:pPr>
        <w:spacing w:line="576" w:lineRule="exact"/>
        <w:ind w:firstLine="624" w:firstLineChars="200"/>
      </w:pPr>
      <w:r>
        <w:rPr>
          <w:rFonts w:hint="eastAsia"/>
        </w:rPr>
        <w:t>一、采购人应当建立审查工作机制，在采购活动开始前，针对采购需求管理中的重点风险事项，对采购需求和采购实施计划进行审查。</w:t>
      </w:r>
    </w:p>
    <w:p w14:paraId="1679D538">
      <w:pPr>
        <w:spacing w:line="576" w:lineRule="exact"/>
        <w:ind w:firstLine="624" w:firstLineChars="200"/>
      </w:pPr>
      <w:r>
        <w:rPr>
          <w:rFonts w:hint="eastAsia"/>
        </w:rPr>
        <w:t>二、一般性审查的具体采购项目范围，由采购人根据实际情况确定。</w:t>
      </w:r>
    </w:p>
    <w:p w14:paraId="7AE9B359">
      <w:pPr>
        <w:spacing w:line="576" w:lineRule="exact"/>
        <w:ind w:firstLine="624" w:firstLineChars="200"/>
      </w:pPr>
      <w:r>
        <w:rPr>
          <w:rFonts w:hint="eastAsia"/>
        </w:rPr>
        <w:t>三、审查应当符合《财政部关于印发政府采购需求管理办法的通知》（财库〔2021〕22号）要求及政府采购的相关规定。</w:t>
      </w:r>
    </w:p>
    <w:p w14:paraId="41E4CF16">
      <w:pPr>
        <w:spacing w:line="576" w:lineRule="exact"/>
        <w:ind w:firstLine="624" w:firstLineChars="200"/>
      </w:pPr>
      <w:r>
        <w:rPr>
          <w:rFonts w:hint="eastAsia"/>
        </w:rPr>
        <w:t>四、对于审查不通过的，应当修改采购需求和采购实施计划的内容并重新进行审查。</w:t>
      </w:r>
    </w:p>
    <w:p w14:paraId="42AF5696">
      <w:pPr>
        <w:spacing w:line="576" w:lineRule="exact"/>
        <w:ind w:firstLine="624" w:firstLineChars="200"/>
      </w:pPr>
      <w:r>
        <w:rPr>
          <w:rFonts w:hint="eastAsia"/>
        </w:rPr>
        <w:t>五、斜体字部分属于提醒内容，编制时应删除。</w:t>
      </w:r>
    </w:p>
    <w:p w14:paraId="66071BD1">
      <w:pPr>
        <w:spacing w:line="576" w:lineRule="exact"/>
        <w:ind w:firstLine="624" w:firstLineChars="200"/>
      </w:pPr>
      <w:r>
        <w:rPr>
          <w:rFonts w:hint="eastAsia"/>
        </w:rPr>
        <w:t>六、对不适用的内容应删除，并调整相应序号。</w:t>
      </w:r>
    </w:p>
    <w:p w14:paraId="6581D637">
      <w:pPr>
        <w:widowControl/>
        <w:jc w:val="left"/>
      </w:pPr>
      <w:r>
        <w:br w:type="page"/>
      </w:r>
    </w:p>
    <w:p w14:paraId="39ABA5B0">
      <w:pPr>
        <w:spacing w:line="576" w:lineRule="exact"/>
        <w:ind w:firstLine="624" w:firstLineChars="200"/>
        <w:rPr>
          <w:rFonts w:ascii="黑体" w:hAnsi="黑体" w:eastAsia="黑体"/>
          <w:szCs w:val="32"/>
        </w:rPr>
      </w:pPr>
      <w:r>
        <w:rPr>
          <w:rFonts w:hint="eastAsia" w:ascii="黑体" w:hAnsi="黑体" w:eastAsia="黑体"/>
          <w:szCs w:val="32"/>
        </w:rPr>
        <w:t>一、审查项目情况</w:t>
      </w:r>
    </w:p>
    <w:p w14:paraId="0989407F">
      <w:pPr>
        <w:spacing w:line="576" w:lineRule="exact"/>
        <w:ind w:firstLine="624" w:firstLineChars="200"/>
        <w:rPr>
          <w:rFonts w:ascii="楷体_GB2312" w:eastAsia="楷体_GB2312"/>
          <w:b/>
          <w:szCs w:val="32"/>
        </w:rPr>
      </w:pPr>
      <w:r>
        <w:rPr>
          <w:rFonts w:hint="eastAsia" w:ascii="楷体_GB2312" w:eastAsia="楷体_GB2312"/>
          <w:b/>
          <w:szCs w:val="32"/>
        </w:rPr>
        <w:t>1.1审查项目名称：</w:t>
      </w:r>
      <w:r>
        <w:rPr>
          <w:rFonts w:hint="eastAsia"/>
          <w:szCs w:val="32"/>
          <w:u w:val="single"/>
        </w:rPr>
        <w:t xml:space="preserve"> </w:t>
      </w:r>
      <w:r>
        <w:rPr>
          <w:rFonts w:hint="eastAsia" w:ascii="仿宋_GB2312" w:hAnsi="仿宋_GB2312" w:eastAsia="仿宋_GB2312" w:cs="仿宋_GB2312"/>
          <w:szCs w:val="32"/>
          <w:u w:val="single"/>
        </w:rPr>
        <w:t>茂县凤仪镇南庄村桥面沟崩塌治理工程</w:t>
      </w:r>
      <w:r>
        <w:rPr>
          <w:rFonts w:hint="eastAsia"/>
          <w:szCs w:val="32"/>
          <w:u w:val="single"/>
        </w:rPr>
        <w:t xml:space="preserve">  </w:t>
      </w:r>
      <w:r>
        <w:rPr>
          <w:rFonts w:hint="eastAsia" w:ascii="楷体_GB2312" w:eastAsia="楷体_GB2312"/>
          <w:b/>
          <w:szCs w:val="32"/>
        </w:rPr>
        <w:t xml:space="preserve">                            </w:t>
      </w:r>
    </w:p>
    <w:p w14:paraId="383421F1">
      <w:pPr>
        <w:spacing w:line="576" w:lineRule="exact"/>
        <w:ind w:firstLine="624" w:firstLineChars="200"/>
        <w:rPr>
          <w:rFonts w:ascii="楷体_GB2312" w:eastAsia="楷体_GB2312"/>
          <w:b/>
          <w:szCs w:val="32"/>
        </w:rPr>
      </w:pPr>
      <w:r>
        <w:rPr>
          <w:rFonts w:hint="eastAsia" w:ascii="楷体_GB2312" w:eastAsia="楷体_GB2312"/>
          <w:b/>
          <w:szCs w:val="32"/>
        </w:rPr>
        <w:t>1.2审查对象：</w:t>
      </w:r>
    </w:p>
    <w:p w14:paraId="49379D0A">
      <w:pPr>
        <w:spacing w:line="576" w:lineRule="exact"/>
        <w:ind w:firstLine="624" w:firstLineChars="200"/>
        <w:rPr>
          <w:b/>
          <w:szCs w:val="32"/>
        </w:rPr>
      </w:pPr>
      <w:r>
        <w:rPr>
          <w:rFonts w:hint="eastAsia"/>
          <w:b/>
          <w:szCs w:val="32"/>
        </w:rPr>
        <w:t>1.2.1采购需求</w:t>
      </w:r>
    </w:p>
    <w:p w14:paraId="6AAA5EAD">
      <w:pPr>
        <w:spacing w:line="576" w:lineRule="exact"/>
        <w:ind w:firstLine="624" w:firstLineChars="200"/>
        <w:rPr>
          <w:szCs w:val="32"/>
        </w:rPr>
      </w:pPr>
      <w:r>
        <w:rPr>
          <w:rFonts w:hint="eastAsia"/>
          <w:szCs w:val="32"/>
        </w:rPr>
        <w:t>1.2.1.1参与确定采购需求的专家、第三方机构：</w:t>
      </w:r>
    </w:p>
    <w:p w14:paraId="6A550D90">
      <w:pPr>
        <w:spacing w:line="576" w:lineRule="exact"/>
        <w:ind w:firstLine="624" w:firstLineChars="200"/>
        <w:rPr>
          <w:szCs w:val="32"/>
        </w:rPr>
      </w:pPr>
      <w:r>
        <w:rPr>
          <w:rFonts w:hint="eastAsia"/>
          <w:szCs w:val="32"/>
          <w:u w:val="single"/>
        </w:rPr>
        <w:t xml:space="preserve">     </w:t>
      </w:r>
      <w:r>
        <w:rPr>
          <w:rFonts w:hint="eastAsia"/>
          <w:szCs w:val="32"/>
          <w:u w:val="single"/>
          <w:lang w:val="en-US" w:eastAsia="zh-CN"/>
        </w:rPr>
        <w:t>/</w:t>
      </w:r>
      <w:r>
        <w:rPr>
          <w:rFonts w:hint="eastAsia"/>
          <w:szCs w:val="32"/>
          <w:u w:val="single"/>
        </w:rPr>
        <w:t xml:space="preserve">  </w:t>
      </w:r>
      <w:r>
        <w:rPr>
          <w:rFonts w:hint="eastAsia"/>
          <w:szCs w:val="32"/>
          <w:u w:val="single"/>
          <w:lang w:val="en-US" w:eastAsia="zh-CN"/>
        </w:rPr>
        <w:t xml:space="preserve"> </w:t>
      </w:r>
      <w:r>
        <w:rPr>
          <w:rFonts w:hint="eastAsia"/>
          <w:szCs w:val="32"/>
          <w:u w:val="single"/>
        </w:rPr>
        <w:t xml:space="preserve"> </w:t>
      </w:r>
      <w:r>
        <w:rPr>
          <w:rFonts w:hint="eastAsia"/>
          <w:szCs w:val="32"/>
        </w:rPr>
        <w:t xml:space="preserve">                                                  </w:t>
      </w:r>
    </w:p>
    <w:p w14:paraId="3E191525">
      <w:pPr>
        <w:spacing w:line="576" w:lineRule="exact"/>
        <w:ind w:firstLine="624" w:firstLineChars="200"/>
        <w:rPr>
          <w:szCs w:val="32"/>
        </w:rPr>
      </w:pPr>
      <w:r>
        <w:rPr>
          <w:rFonts w:hint="eastAsia"/>
          <w:szCs w:val="32"/>
        </w:rPr>
        <w:t>1.2.1.2采购需求版次：20</w:t>
      </w:r>
      <w:r>
        <w:rPr>
          <w:rFonts w:hint="eastAsia"/>
          <w:szCs w:val="32"/>
          <w:lang w:val="en-US" w:eastAsia="zh-CN"/>
        </w:rPr>
        <w:t>26</w:t>
      </w:r>
      <w:r>
        <w:rPr>
          <w:rFonts w:hint="eastAsia"/>
          <w:szCs w:val="32"/>
        </w:rPr>
        <w:t>年</w:t>
      </w:r>
      <w:r>
        <w:rPr>
          <w:rFonts w:hint="eastAsia"/>
          <w:szCs w:val="32"/>
          <w:lang w:val="en-US" w:eastAsia="zh-CN"/>
        </w:rPr>
        <w:t>4</w:t>
      </w:r>
      <w:r>
        <w:rPr>
          <w:rFonts w:hint="eastAsia"/>
          <w:szCs w:val="32"/>
        </w:rPr>
        <w:t xml:space="preserve">月（第 </w:t>
      </w:r>
      <w:r>
        <w:rPr>
          <w:rFonts w:hint="eastAsia"/>
          <w:szCs w:val="32"/>
          <w:lang w:val="en-US" w:eastAsia="zh-CN"/>
        </w:rPr>
        <w:t>1</w:t>
      </w:r>
      <w:r>
        <w:rPr>
          <w:rFonts w:hint="eastAsia"/>
          <w:szCs w:val="32"/>
        </w:rPr>
        <w:t xml:space="preserve">版）     </w:t>
      </w:r>
    </w:p>
    <w:p w14:paraId="6F4D6BCD">
      <w:pPr>
        <w:spacing w:line="576" w:lineRule="exact"/>
        <w:ind w:firstLine="624" w:firstLineChars="200"/>
        <w:rPr>
          <w:b/>
          <w:szCs w:val="32"/>
        </w:rPr>
      </w:pPr>
      <w:r>
        <w:rPr>
          <w:rFonts w:hint="eastAsia"/>
          <w:b/>
          <w:szCs w:val="32"/>
        </w:rPr>
        <w:t>1.2.2采购实施计划</w:t>
      </w:r>
    </w:p>
    <w:p w14:paraId="64A562AE">
      <w:pPr>
        <w:spacing w:line="576" w:lineRule="exact"/>
        <w:ind w:firstLine="624" w:firstLineChars="200"/>
        <w:rPr>
          <w:szCs w:val="32"/>
        </w:rPr>
      </w:pPr>
      <w:r>
        <w:rPr>
          <w:rFonts w:hint="eastAsia"/>
          <w:szCs w:val="32"/>
        </w:rPr>
        <w:t>（1）参与确定采购实施计划的专家、第三方机构：</w:t>
      </w:r>
    </w:p>
    <w:p w14:paraId="5E375E58">
      <w:pPr>
        <w:spacing w:line="576" w:lineRule="exact"/>
        <w:ind w:firstLine="624" w:firstLineChars="200"/>
        <w:rPr>
          <w:szCs w:val="32"/>
        </w:rPr>
      </w:pPr>
      <w:r>
        <w:rPr>
          <w:rFonts w:hint="eastAsia"/>
          <w:szCs w:val="32"/>
          <w:u w:val="single"/>
        </w:rPr>
        <w:t xml:space="preserve">     </w:t>
      </w:r>
      <w:r>
        <w:rPr>
          <w:rFonts w:hint="eastAsia"/>
          <w:szCs w:val="32"/>
          <w:u w:val="single"/>
          <w:lang w:val="en-US" w:eastAsia="zh-CN"/>
        </w:rPr>
        <w:t>/</w:t>
      </w:r>
      <w:r>
        <w:rPr>
          <w:rFonts w:hint="eastAsia"/>
          <w:szCs w:val="32"/>
          <w:u w:val="single"/>
        </w:rPr>
        <w:t xml:space="preserve">      </w:t>
      </w:r>
      <w:r>
        <w:rPr>
          <w:rFonts w:hint="eastAsia"/>
          <w:szCs w:val="32"/>
        </w:rPr>
        <w:t xml:space="preserve">                                               </w:t>
      </w:r>
    </w:p>
    <w:p w14:paraId="378DCEE3">
      <w:pPr>
        <w:spacing w:line="576" w:lineRule="exact"/>
        <w:ind w:firstLine="624" w:firstLineChars="200"/>
        <w:rPr>
          <w:szCs w:val="32"/>
          <w:u w:val="single"/>
        </w:rPr>
      </w:pPr>
      <w:r>
        <w:rPr>
          <w:rFonts w:hint="eastAsia"/>
          <w:szCs w:val="32"/>
        </w:rPr>
        <w:t>（2）采购实施计划版次：20</w:t>
      </w:r>
      <w:r>
        <w:rPr>
          <w:rFonts w:hint="eastAsia"/>
          <w:szCs w:val="32"/>
          <w:lang w:val="en-US" w:eastAsia="zh-CN"/>
        </w:rPr>
        <w:t>26</w:t>
      </w:r>
      <w:r>
        <w:rPr>
          <w:rFonts w:hint="eastAsia"/>
          <w:szCs w:val="32"/>
        </w:rPr>
        <w:t>年</w:t>
      </w:r>
      <w:r>
        <w:rPr>
          <w:rFonts w:hint="eastAsia"/>
          <w:szCs w:val="32"/>
          <w:lang w:val="en-US" w:eastAsia="zh-CN"/>
        </w:rPr>
        <w:t>4</w:t>
      </w:r>
      <w:r>
        <w:rPr>
          <w:rFonts w:hint="eastAsia"/>
          <w:szCs w:val="32"/>
        </w:rPr>
        <w:t xml:space="preserve">月（第 </w:t>
      </w:r>
      <w:r>
        <w:rPr>
          <w:rFonts w:hint="eastAsia"/>
          <w:szCs w:val="32"/>
          <w:lang w:val="en-US" w:eastAsia="zh-CN"/>
        </w:rPr>
        <w:t>1</w:t>
      </w:r>
      <w:r>
        <w:rPr>
          <w:rFonts w:hint="eastAsia"/>
          <w:szCs w:val="32"/>
        </w:rPr>
        <w:t xml:space="preserve">版）       </w:t>
      </w:r>
    </w:p>
    <w:p w14:paraId="04C0C042">
      <w:pPr>
        <w:spacing w:line="576" w:lineRule="exact"/>
        <w:ind w:firstLine="624" w:firstLineChars="200"/>
        <w:rPr>
          <w:rFonts w:ascii="黑体" w:hAnsi="黑体" w:eastAsia="黑体"/>
          <w:szCs w:val="32"/>
        </w:rPr>
      </w:pPr>
      <w:r>
        <w:rPr>
          <w:rFonts w:hint="eastAsia" w:ascii="黑体" w:hAnsi="黑体" w:eastAsia="黑体"/>
          <w:szCs w:val="32"/>
        </w:rPr>
        <w:t>二、审查人员</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1300"/>
        <w:gridCol w:w="1150"/>
        <w:gridCol w:w="1375"/>
        <w:gridCol w:w="1586"/>
        <w:gridCol w:w="1791"/>
        <w:gridCol w:w="1040"/>
      </w:tblGrid>
      <w:tr w14:paraId="5A483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shd w:val="clear" w:color="auto" w:fill="auto"/>
            <w:vAlign w:val="center"/>
          </w:tcPr>
          <w:p w14:paraId="4990CAF8">
            <w:pPr>
              <w:spacing w:line="576" w:lineRule="exact"/>
              <w:jc w:val="center"/>
              <w:rPr>
                <w:szCs w:val="32"/>
              </w:rPr>
            </w:pPr>
            <w:r>
              <w:rPr>
                <w:rFonts w:hint="eastAsia"/>
                <w:szCs w:val="32"/>
              </w:rPr>
              <w:t>序号</w:t>
            </w:r>
          </w:p>
        </w:tc>
        <w:tc>
          <w:tcPr>
            <w:tcW w:w="1300" w:type="dxa"/>
            <w:tcBorders>
              <w:right w:val="single" w:color="auto" w:sz="4" w:space="0"/>
            </w:tcBorders>
            <w:shd w:val="clear" w:color="auto" w:fill="auto"/>
            <w:vAlign w:val="center"/>
          </w:tcPr>
          <w:p w14:paraId="013B957B">
            <w:pPr>
              <w:spacing w:line="576" w:lineRule="exact"/>
              <w:jc w:val="center"/>
              <w:rPr>
                <w:szCs w:val="32"/>
              </w:rPr>
            </w:pPr>
            <w:r>
              <w:rPr>
                <w:rFonts w:hint="eastAsia"/>
                <w:szCs w:val="32"/>
              </w:rPr>
              <w:t>姓名</w:t>
            </w:r>
          </w:p>
        </w:tc>
        <w:tc>
          <w:tcPr>
            <w:tcW w:w="1150" w:type="dxa"/>
            <w:tcBorders>
              <w:left w:val="single" w:color="auto" w:sz="4" w:space="0"/>
            </w:tcBorders>
            <w:shd w:val="clear" w:color="auto" w:fill="auto"/>
            <w:vAlign w:val="center"/>
          </w:tcPr>
          <w:p w14:paraId="0C862E8C">
            <w:pPr>
              <w:spacing w:line="576" w:lineRule="exact"/>
              <w:jc w:val="center"/>
              <w:rPr>
                <w:szCs w:val="32"/>
              </w:rPr>
            </w:pPr>
            <w:r>
              <w:rPr>
                <w:rFonts w:hint="eastAsia"/>
                <w:szCs w:val="32"/>
              </w:rPr>
              <w:t>单位</w:t>
            </w:r>
          </w:p>
        </w:tc>
        <w:tc>
          <w:tcPr>
            <w:tcW w:w="1375" w:type="dxa"/>
            <w:shd w:val="clear" w:color="auto" w:fill="auto"/>
            <w:vAlign w:val="center"/>
          </w:tcPr>
          <w:p w14:paraId="3AC4E2F1">
            <w:pPr>
              <w:spacing w:line="576" w:lineRule="exact"/>
              <w:jc w:val="center"/>
              <w:rPr>
                <w:szCs w:val="32"/>
              </w:rPr>
            </w:pPr>
            <w:r>
              <w:rPr>
                <w:rFonts w:hint="eastAsia"/>
                <w:szCs w:val="32"/>
              </w:rPr>
              <w:t>内部机构</w:t>
            </w:r>
          </w:p>
        </w:tc>
        <w:tc>
          <w:tcPr>
            <w:tcW w:w="1586" w:type="dxa"/>
            <w:shd w:val="clear" w:color="auto" w:fill="auto"/>
            <w:vAlign w:val="center"/>
          </w:tcPr>
          <w:p w14:paraId="3C86C060">
            <w:pPr>
              <w:spacing w:line="576" w:lineRule="exact"/>
              <w:jc w:val="center"/>
              <w:rPr>
                <w:szCs w:val="32"/>
              </w:rPr>
            </w:pPr>
            <w:r>
              <w:rPr>
                <w:rFonts w:hint="eastAsia"/>
                <w:szCs w:val="32"/>
              </w:rPr>
              <w:t>职务/职称</w:t>
            </w:r>
          </w:p>
        </w:tc>
        <w:tc>
          <w:tcPr>
            <w:tcW w:w="1791" w:type="dxa"/>
            <w:shd w:val="clear" w:color="auto" w:fill="auto"/>
            <w:vAlign w:val="center"/>
          </w:tcPr>
          <w:p w14:paraId="10764F88">
            <w:pPr>
              <w:spacing w:line="576" w:lineRule="exact"/>
              <w:jc w:val="center"/>
              <w:rPr>
                <w:szCs w:val="32"/>
              </w:rPr>
            </w:pPr>
            <w:r>
              <w:rPr>
                <w:rFonts w:hint="eastAsia"/>
                <w:szCs w:val="32"/>
              </w:rPr>
              <w:t>联系方式</w:t>
            </w:r>
          </w:p>
        </w:tc>
        <w:tc>
          <w:tcPr>
            <w:tcW w:w="1040" w:type="dxa"/>
            <w:shd w:val="clear" w:color="auto" w:fill="auto"/>
            <w:vAlign w:val="center"/>
          </w:tcPr>
          <w:p w14:paraId="6903E324">
            <w:pPr>
              <w:spacing w:line="576" w:lineRule="exact"/>
              <w:jc w:val="center"/>
              <w:rPr>
                <w:szCs w:val="32"/>
              </w:rPr>
            </w:pPr>
            <w:r>
              <w:rPr>
                <w:rFonts w:hint="eastAsia"/>
                <w:szCs w:val="32"/>
              </w:rPr>
              <w:t>备注</w:t>
            </w:r>
          </w:p>
        </w:tc>
      </w:tr>
      <w:tr w14:paraId="65121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shd w:val="clear" w:color="auto" w:fill="auto"/>
            <w:vAlign w:val="center"/>
          </w:tcPr>
          <w:p w14:paraId="2443CD3C">
            <w:pPr>
              <w:spacing w:line="576" w:lineRule="exact"/>
              <w:jc w:val="left"/>
              <w:rPr>
                <w:rFonts w:hint="eastAsia" w:eastAsia="仿宋_GB2312"/>
                <w:szCs w:val="32"/>
                <w:lang w:val="en-US" w:eastAsia="zh-CN"/>
              </w:rPr>
            </w:pPr>
            <w:r>
              <w:rPr>
                <w:rFonts w:hint="eastAsia"/>
                <w:szCs w:val="32"/>
                <w:lang w:val="en-US" w:eastAsia="zh-CN"/>
              </w:rPr>
              <w:t>1</w:t>
            </w:r>
          </w:p>
        </w:tc>
        <w:tc>
          <w:tcPr>
            <w:tcW w:w="1300" w:type="dxa"/>
            <w:tcBorders>
              <w:right w:val="single" w:color="auto" w:sz="4" w:space="0"/>
            </w:tcBorders>
            <w:shd w:val="clear" w:color="auto" w:fill="auto"/>
            <w:vAlign w:val="center"/>
          </w:tcPr>
          <w:p w14:paraId="0D3C94E0">
            <w:pPr>
              <w:spacing w:line="576" w:lineRule="exact"/>
              <w:rPr>
                <w:rFonts w:hint="default" w:eastAsia="仿宋_GB2312"/>
                <w:sz w:val="28"/>
                <w:szCs w:val="28"/>
                <w:lang w:val="en-US" w:eastAsia="zh-CN"/>
              </w:rPr>
            </w:pPr>
            <w:r>
              <w:rPr>
                <w:rFonts w:hint="eastAsia"/>
                <w:sz w:val="28"/>
                <w:szCs w:val="28"/>
                <w:lang w:val="en-US" w:eastAsia="zh-CN"/>
              </w:rPr>
              <w:t>刘增庆</w:t>
            </w:r>
          </w:p>
        </w:tc>
        <w:tc>
          <w:tcPr>
            <w:tcW w:w="1150" w:type="dxa"/>
            <w:vMerge w:val="restart"/>
            <w:tcBorders>
              <w:left w:val="single" w:color="auto" w:sz="4" w:space="0"/>
            </w:tcBorders>
            <w:shd w:val="clear" w:color="auto" w:fill="auto"/>
            <w:vAlign w:val="center"/>
          </w:tcPr>
          <w:p w14:paraId="64EF2383">
            <w:pPr>
              <w:spacing w:line="576" w:lineRule="exact"/>
              <w:jc w:val="both"/>
              <w:rPr>
                <w:rFonts w:hint="default" w:eastAsia="仿宋_GB2312"/>
                <w:szCs w:val="32"/>
                <w:lang w:val="en-US" w:eastAsia="zh-CN"/>
              </w:rPr>
            </w:pPr>
            <w:r>
              <w:rPr>
                <w:rFonts w:hint="eastAsia"/>
                <w:sz w:val="28"/>
                <w:szCs w:val="28"/>
                <w:lang w:val="en-US" w:eastAsia="zh-CN"/>
              </w:rPr>
              <w:t>茂县自然资源局</w:t>
            </w:r>
          </w:p>
        </w:tc>
        <w:tc>
          <w:tcPr>
            <w:tcW w:w="1375" w:type="dxa"/>
            <w:shd w:val="clear" w:color="auto" w:fill="auto"/>
            <w:vAlign w:val="center"/>
          </w:tcPr>
          <w:p w14:paraId="7B3A956C">
            <w:pPr>
              <w:spacing w:line="576" w:lineRule="exact"/>
              <w:rPr>
                <w:rFonts w:hint="default" w:eastAsia="仿宋_GB2312"/>
                <w:szCs w:val="32"/>
                <w:lang w:val="en-US" w:eastAsia="zh-CN"/>
              </w:rPr>
            </w:pPr>
            <w:r>
              <w:rPr>
                <w:rFonts w:hint="eastAsia"/>
                <w:sz w:val="28"/>
                <w:szCs w:val="28"/>
                <w:lang w:val="en-US" w:eastAsia="zh-CN"/>
              </w:rPr>
              <w:t>内审小组</w:t>
            </w:r>
          </w:p>
        </w:tc>
        <w:tc>
          <w:tcPr>
            <w:tcW w:w="1586" w:type="dxa"/>
            <w:shd w:val="clear" w:color="auto" w:fill="auto"/>
            <w:vAlign w:val="center"/>
          </w:tcPr>
          <w:p w14:paraId="2AC01816">
            <w:pPr>
              <w:spacing w:line="576" w:lineRule="exact"/>
              <w:rPr>
                <w:rFonts w:hint="eastAsia" w:eastAsia="仿宋_GB2312"/>
                <w:sz w:val="28"/>
                <w:szCs w:val="28"/>
                <w:lang w:val="en-US" w:eastAsia="zh-CN"/>
              </w:rPr>
            </w:pPr>
            <w:r>
              <w:rPr>
                <w:rFonts w:hint="eastAsia"/>
                <w:sz w:val="28"/>
                <w:szCs w:val="28"/>
                <w:lang w:val="en-US" w:eastAsia="zh-CN"/>
              </w:rPr>
              <w:t>副局长</w:t>
            </w:r>
          </w:p>
        </w:tc>
        <w:tc>
          <w:tcPr>
            <w:tcW w:w="1791" w:type="dxa"/>
            <w:shd w:val="clear" w:color="auto" w:fill="auto"/>
            <w:vAlign w:val="center"/>
          </w:tcPr>
          <w:p w14:paraId="215569B9">
            <w:pPr>
              <w:spacing w:line="576" w:lineRule="exact"/>
              <w:rPr>
                <w:sz w:val="28"/>
                <w:szCs w:val="28"/>
              </w:rPr>
            </w:pPr>
            <w:r>
              <w:rPr>
                <w:rFonts w:hint="eastAsia"/>
                <w:sz w:val="28"/>
                <w:szCs w:val="28"/>
                <w:lang w:val="en-US" w:eastAsia="zh-CN"/>
              </w:rPr>
              <w:t>08377425793</w:t>
            </w:r>
          </w:p>
        </w:tc>
        <w:tc>
          <w:tcPr>
            <w:tcW w:w="1040" w:type="dxa"/>
            <w:shd w:val="clear" w:color="auto" w:fill="auto"/>
            <w:vAlign w:val="center"/>
          </w:tcPr>
          <w:p w14:paraId="6403A0CB">
            <w:pPr>
              <w:spacing w:line="576" w:lineRule="exact"/>
              <w:ind w:firstLine="624" w:firstLineChars="200"/>
              <w:rPr>
                <w:szCs w:val="32"/>
              </w:rPr>
            </w:pPr>
          </w:p>
        </w:tc>
      </w:tr>
      <w:tr w14:paraId="5738F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818" w:type="dxa"/>
            <w:shd w:val="clear" w:color="auto" w:fill="auto"/>
            <w:vAlign w:val="center"/>
          </w:tcPr>
          <w:p w14:paraId="1D0E542B">
            <w:pPr>
              <w:spacing w:line="576" w:lineRule="exact"/>
              <w:jc w:val="left"/>
              <w:rPr>
                <w:rFonts w:hint="eastAsia" w:eastAsia="仿宋_GB2312"/>
                <w:szCs w:val="32"/>
                <w:lang w:val="en-US" w:eastAsia="zh-CN"/>
              </w:rPr>
            </w:pPr>
            <w:r>
              <w:rPr>
                <w:rFonts w:hint="eastAsia"/>
                <w:szCs w:val="32"/>
                <w:lang w:val="en-US" w:eastAsia="zh-CN"/>
              </w:rPr>
              <w:t>2</w:t>
            </w:r>
          </w:p>
        </w:tc>
        <w:tc>
          <w:tcPr>
            <w:tcW w:w="1300" w:type="dxa"/>
            <w:tcBorders>
              <w:right w:val="single" w:color="auto" w:sz="4" w:space="0"/>
            </w:tcBorders>
            <w:shd w:val="clear" w:color="auto" w:fill="auto"/>
            <w:vAlign w:val="center"/>
          </w:tcPr>
          <w:p w14:paraId="43FD2705">
            <w:pPr>
              <w:spacing w:line="576" w:lineRule="exact"/>
              <w:rPr>
                <w:rFonts w:hint="default" w:eastAsia="仿宋_GB2312"/>
                <w:sz w:val="28"/>
                <w:szCs w:val="28"/>
                <w:lang w:val="en-US" w:eastAsia="zh-CN"/>
              </w:rPr>
            </w:pPr>
            <w:r>
              <w:rPr>
                <w:rFonts w:hint="eastAsia"/>
                <w:sz w:val="28"/>
                <w:szCs w:val="28"/>
                <w:lang w:val="en-US" w:eastAsia="zh-CN"/>
              </w:rPr>
              <w:t>周萌</w:t>
            </w:r>
          </w:p>
        </w:tc>
        <w:tc>
          <w:tcPr>
            <w:tcW w:w="1150" w:type="dxa"/>
            <w:vMerge w:val="continue"/>
            <w:tcBorders>
              <w:left w:val="single" w:color="auto" w:sz="4" w:space="0"/>
            </w:tcBorders>
            <w:shd w:val="clear" w:color="auto" w:fill="auto"/>
            <w:vAlign w:val="center"/>
          </w:tcPr>
          <w:p w14:paraId="18E40D4E">
            <w:pPr>
              <w:spacing w:line="576" w:lineRule="exact"/>
              <w:ind w:firstLine="624" w:firstLineChars="200"/>
              <w:rPr>
                <w:szCs w:val="32"/>
              </w:rPr>
            </w:pPr>
          </w:p>
        </w:tc>
        <w:tc>
          <w:tcPr>
            <w:tcW w:w="1375" w:type="dxa"/>
            <w:shd w:val="clear" w:color="auto" w:fill="auto"/>
            <w:vAlign w:val="center"/>
          </w:tcPr>
          <w:p w14:paraId="28152E64">
            <w:pPr>
              <w:spacing w:line="576" w:lineRule="exact"/>
              <w:rPr>
                <w:szCs w:val="32"/>
              </w:rPr>
            </w:pPr>
            <w:r>
              <w:rPr>
                <w:rFonts w:hint="eastAsia"/>
                <w:sz w:val="28"/>
                <w:szCs w:val="28"/>
                <w:lang w:val="en-US" w:eastAsia="zh-CN"/>
              </w:rPr>
              <w:t>内审小组</w:t>
            </w:r>
          </w:p>
        </w:tc>
        <w:tc>
          <w:tcPr>
            <w:tcW w:w="1586" w:type="dxa"/>
            <w:shd w:val="clear" w:color="auto" w:fill="auto"/>
            <w:vAlign w:val="center"/>
          </w:tcPr>
          <w:p w14:paraId="7D8EB07E">
            <w:pPr>
              <w:spacing w:line="576" w:lineRule="exact"/>
              <w:rPr>
                <w:rFonts w:hint="eastAsia" w:eastAsia="仿宋_GB2312"/>
                <w:sz w:val="28"/>
                <w:szCs w:val="28"/>
                <w:lang w:val="en-US" w:eastAsia="zh-CN"/>
              </w:rPr>
            </w:pPr>
            <w:r>
              <w:rPr>
                <w:rFonts w:hint="eastAsia"/>
                <w:sz w:val="28"/>
                <w:szCs w:val="28"/>
                <w:lang w:val="en-US" w:eastAsia="zh-CN"/>
              </w:rPr>
              <w:t>工程师</w:t>
            </w:r>
          </w:p>
        </w:tc>
        <w:tc>
          <w:tcPr>
            <w:tcW w:w="1791" w:type="dxa"/>
            <w:shd w:val="clear" w:color="auto" w:fill="auto"/>
            <w:vAlign w:val="center"/>
          </w:tcPr>
          <w:p w14:paraId="65065A15">
            <w:pPr>
              <w:spacing w:line="576" w:lineRule="exact"/>
              <w:rPr>
                <w:sz w:val="28"/>
                <w:szCs w:val="28"/>
              </w:rPr>
            </w:pPr>
            <w:r>
              <w:rPr>
                <w:rFonts w:hint="eastAsia"/>
                <w:sz w:val="28"/>
                <w:szCs w:val="28"/>
                <w:lang w:val="en-US" w:eastAsia="zh-CN"/>
              </w:rPr>
              <w:t>08377425793</w:t>
            </w:r>
          </w:p>
        </w:tc>
        <w:tc>
          <w:tcPr>
            <w:tcW w:w="1040" w:type="dxa"/>
            <w:shd w:val="clear" w:color="auto" w:fill="auto"/>
            <w:vAlign w:val="center"/>
          </w:tcPr>
          <w:p w14:paraId="0781A837">
            <w:pPr>
              <w:spacing w:line="576" w:lineRule="exact"/>
              <w:ind w:firstLine="624" w:firstLineChars="200"/>
              <w:rPr>
                <w:szCs w:val="32"/>
              </w:rPr>
            </w:pPr>
          </w:p>
        </w:tc>
      </w:tr>
      <w:tr w14:paraId="11869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shd w:val="clear" w:color="auto" w:fill="auto"/>
            <w:vAlign w:val="center"/>
          </w:tcPr>
          <w:p w14:paraId="166032D4">
            <w:pPr>
              <w:spacing w:line="576" w:lineRule="exact"/>
              <w:jc w:val="left"/>
              <w:rPr>
                <w:rFonts w:hint="eastAsia" w:eastAsia="仿宋_GB2312"/>
                <w:szCs w:val="32"/>
                <w:lang w:val="en-US" w:eastAsia="zh-CN"/>
              </w:rPr>
            </w:pPr>
            <w:r>
              <w:rPr>
                <w:rFonts w:hint="eastAsia"/>
                <w:szCs w:val="32"/>
                <w:lang w:val="en-US" w:eastAsia="zh-CN"/>
              </w:rPr>
              <w:t>3</w:t>
            </w:r>
          </w:p>
        </w:tc>
        <w:tc>
          <w:tcPr>
            <w:tcW w:w="1300" w:type="dxa"/>
            <w:tcBorders>
              <w:right w:val="single" w:color="auto" w:sz="4" w:space="0"/>
            </w:tcBorders>
            <w:shd w:val="clear" w:color="auto" w:fill="auto"/>
            <w:vAlign w:val="center"/>
          </w:tcPr>
          <w:p w14:paraId="73813915">
            <w:pPr>
              <w:spacing w:line="576" w:lineRule="exact"/>
              <w:rPr>
                <w:sz w:val="28"/>
                <w:szCs w:val="28"/>
              </w:rPr>
            </w:pPr>
            <w:r>
              <w:rPr>
                <w:rFonts w:hint="eastAsia"/>
                <w:sz w:val="28"/>
                <w:szCs w:val="28"/>
                <w:lang w:val="en-US" w:eastAsia="zh-CN"/>
              </w:rPr>
              <w:t>张捷先</w:t>
            </w:r>
          </w:p>
        </w:tc>
        <w:tc>
          <w:tcPr>
            <w:tcW w:w="1150" w:type="dxa"/>
            <w:vMerge w:val="continue"/>
            <w:tcBorders>
              <w:left w:val="single" w:color="auto" w:sz="4" w:space="0"/>
            </w:tcBorders>
            <w:shd w:val="clear" w:color="auto" w:fill="auto"/>
            <w:vAlign w:val="center"/>
          </w:tcPr>
          <w:p w14:paraId="3503FBD4">
            <w:pPr>
              <w:spacing w:line="576" w:lineRule="exact"/>
              <w:ind w:firstLine="624" w:firstLineChars="200"/>
              <w:rPr>
                <w:szCs w:val="32"/>
              </w:rPr>
            </w:pPr>
          </w:p>
        </w:tc>
        <w:tc>
          <w:tcPr>
            <w:tcW w:w="1375" w:type="dxa"/>
            <w:shd w:val="clear" w:color="auto" w:fill="auto"/>
            <w:vAlign w:val="center"/>
          </w:tcPr>
          <w:p w14:paraId="4240B968">
            <w:pPr>
              <w:spacing w:line="576" w:lineRule="exact"/>
              <w:rPr>
                <w:szCs w:val="32"/>
              </w:rPr>
            </w:pPr>
            <w:r>
              <w:rPr>
                <w:rFonts w:hint="eastAsia"/>
                <w:sz w:val="28"/>
                <w:szCs w:val="28"/>
                <w:lang w:val="en-US" w:eastAsia="zh-CN"/>
              </w:rPr>
              <w:t>内审小组</w:t>
            </w:r>
          </w:p>
        </w:tc>
        <w:tc>
          <w:tcPr>
            <w:tcW w:w="1586" w:type="dxa"/>
            <w:shd w:val="clear" w:color="auto" w:fill="auto"/>
            <w:vAlign w:val="center"/>
          </w:tcPr>
          <w:p w14:paraId="66C1893F">
            <w:pPr>
              <w:spacing w:line="576" w:lineRule="exact"/>
              <w:rPr>
                <w:sz w:val="28"/>
                <w:szCs w:val="28"/>
              </w:rPr>
            </w:pPr>
            <w:r>
              <w:rPr>
                <w:rFonts w:hint="eastAsia"/>
                <w:sz w:val="28"/>
                <w:szCs w:val="28"/>
                <w:lang w:val="en-US" w:eastAsia="zh-CN"/>
              </w:rPr>
              <w:t>工程师</w:t>
            </w:r>
          </w:p>
        </w:tc>
        <w:tc>
          <w:tcPr>
            <w:tcW w:w="1791" w:type="dxa"/>
            <w:shd w:val="clear" w:color="auto" w:fill="auto"/>
            <w:vAlign w:val="center"/>
          </w:tcPr>
          <w:p w14:paraId="34C1462D">
            <w:pPr>
              <w:spacing w:line="576" w:lineRule="exact"/>
              <w:rPr>
                <w:rFonts w:hint="default" w:eastAsia="仿宋_GB2312"/>
                <w:sz w:val="28"/>
                <w:szCs w:val="28"/>
                <w:lang w:val="en-US" w:eastAsia="zh-CN"/>
              </w:rPr>
            </w:pPr>
            <w:r>
              <w:rPr>
                <w:rFonts w:hint="eastAsia"/>
                <w:sz w:val="28"/>
                <w:szCs w:val="28"/>
                <w:lang w:val="en-US" w:eastAsia="zh-CN"/>
              </w:rPr>
              <w:t>08377425793</w:t>
            </w:r>
          </w:p>
        </w:tc>
        <w:tc>
          <w:tcPr>
            <w:tcW w:w="1040" w:type="dxa"/>
            <w:shd w:val="clear" w:color="auto" w:fill="auto"/>
            <w:vAlign w:val="center"/>
          </w:tcPr>
          <w:p w14:paraId="64FF7F27">
            <w:pPr>
              <w:spacing w:line="576" w:lineRule="exact"/>
              <w:ind w:firstLine="624" w:firstLineChars="200"/>
              <w:rPr>
                <w:szCs w:val="32"/>
              </w:rPr>
            </w:pPr>
          </w:p>
        </w:tc>
      </w:tr>
      <w:tr w14:paraId="4444D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shd w:val="clear" w:color="auto" w:fill="auto"/>
            <w:vAlign w:val="center"/>
          </w:tcPr>
          <w:p w14:paraId="5CE55EB4">
            <w:pPr>
              <w:spacing w:line="576" w:lineRule="exact"/>
              <w:ind w:firstLine="624" w:firstLineChars="200"/>
              <w:rPr>
                <w:szCs w:val="32"/>
              </w:rPr>
            </w:pPr>
          </w:p>
        </w:tc>
        <w:tc>
          <w:tcPr>
            <w:tcW w:w="1300" w:type="dxa"/>
            <w:tcBorders>
              <w:right w:val="single" w:color="auto" w:sz="4" w:space="0"/>
            </w:tcBorders>
            <w:shd w:val="clear" w:color="auto" w:fill="auto"/>
            <w:vAlign w:val="center"/>
          </w:tcPr>
          <w:p w14:paraId="3C88F357">
            <w:pPr>
              <w:spacing w:line="576" w:lineRule="exact"/>
              <w:ind w:firstLine="624" w:firstLineChars="200"/>
              <w:rPr>
                <w:szCs w:val="32"/>
              </w:rPr>
            </w:pPr>
          </w:p>
        </w:tc>
        <w:tc>
          <w:tcPr>
            <w:tcW w:w="1150" w:type="dxa"/>
            <w:tcBorders>
              <w:left w:val="single" w:color="auto" w:sz="4" w:space="0"/>
            </w:tcBorders>
            <w:shd w:val="clear" w:color="auto" w:fill="auto"/>
            <w:vAlign w:val="center"/>
          </w:tcPr>
          <w:p w14:paraId="5251EB23">
            <w:pPr>
              <w:spacing w:line="576" w:lineRule="exact"/>
              <w:ind w:firstLine="624" w:firstLineChars="200"/>
              <w:rPr>
                <w:szCs w:val="32"/>
              </w:rPr>
            </w:pPr>
          </w:p>
        </w:tc>
        <w:tc>
          <w:tcPr>
            <w:tcW w:w="1375" w:type="dxa"/>
            <w:shd w:val="clear" w:color="auto" w:fill="auto"/>
            <w:vAlign w:val="center"/>
          </w:tcPr>
          <w:p w14:paraId="0B8027A4">
            <w:pPr>
              <w:spacing w:line="576" w:lineRule="exact"/>
              <w:ind w:firstLine="624" w:firstLineChars="200"/>
              <w:rPr>
                <w:szCs w:val="32"/>
              </w:rPr>
            </w:pPr>
          </w:p>
        </w:tc>
        <w:tc>
          <w:tcPr>
            <w:tcW w:w="1586" w:type="dxa"/>
            <w:shd w:val="clear" w:color="auto" w:fill="auto"/>
            <w:vAlign w:val="center"/>
          </w:tcPr>
          <w:p w14:paraId="5112894B">
            <w:pPr>
              <w:spacing w:line="576" w:lineRule="exact"/>
              <w:ind w:firstLine="624" w:firstLineChars="200"/>
              <w:rPr>
                <w:szCs w:val="32"/>
              </w:rPr>
            </w:pPr>
          </w:p>
        </w:tc>
        <w:tc>
          <w:tcPr>
            <w:tcW w:w="1791" w:type="dxa"/>
            <w:shd w:val="clear" w:color="auto" w:fill="auto"/>
            <w:vAlign w:val="center"/>
          </w:tcPr>
          <w:p w14:paraId="03A9969C">
            <w:pPr>
              <w:spacing w:line="576" w:lineRule="exact"/>
              <w:ind w:firstLine="624" w:firstLineChars="200"/>
              <w:rPr>
                <w:szCs w:val="32"/>
              </w:rPr>
            </w:pPr>
          </w:p>
        </w:tc>
        <w:tc>
          <w:tcPr>
            <w:tcW w:w="1040" w:type="dxa"/>
            <w:shd w:val="clear" w:color="auto" w:fill="auto"/>
            <w:vAlign w:val="center"/>
          </w:tcPr>
          <w:p w14:paraId="3C6B6B31">
            <w:pPr>
              <w:spacing w:line="576" w:lineRule="exact"/>
              <w:ind w:firstLine="624" w:firstLineChars="200"/>
              <w:rPr>
                <w:szCs w:val="32"/>
              </w:rPr>
            </w:pPr>
          </w:p>
        </w:tc>
      </w:tr>
      <w:tr w14:paraId="7097F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8" w:type="dxa"/>
            <w:shd w:val="clear" w:color="auto" w:fill="auto"/>
            <w:vAlign w:val="center"/>
          </w:tcPr>
          <w:p w14:paraId="6FA63038">
            <w:pPr>
              <w:spacing w:line="576" w:lineRule="exact"/>
              <w:ind w:firstLine="624" w:firstLineChars="200"/>
              <w:rPr>
                <w:szCs w:val="32"/>
              </w:rPr>
            </w:pPr>
          </w:p>
        </w:tc>
        <w:tc>
          <w:tcPr>
            <w:tcW w:w="1300" w:type="dxa"/>
            <w:tcBorders>
              <w:right w:val="single" w:color="auto" w:sz="4" w:space="0"/>
            </w:tcBorders>
            <w:shd w:val="clear" w:color="auto" w:fill="auto"/>
            <w:vAlign w:val="center"/>
          </w:tcPr>
          <w:p w14:paraId="664DC1B9">
            <w:pPr>
              <w:spacing w:line="576" w:lineRule="exact"/>
              <w:ind w:firstLine="624" w:firstLineChars="200"/>
              <w:rPr>
                <w:szCs w:val="32"/>
              </w:rPr>
            </w:pPr>
          </w:p>
        </w:tc>
        <w:tc>
          <w:tcPr>
            <w:tcW w:w="1150" w:type="dxa"/>
            <w:tcBorders>
              <w:left w:val="single" w:color="auto" w:sz="4" w:space="0"/>
            </w:tcBorders>
            <w:shd w:val="clear" w:color="auto" w:fill="auto"/>
            <w:vAlign w:val="center"/>
          </w:tcPr>
          <w:p w14:paraId="541B9EF7">
            <w:pPr>
              <w:spacing w:line="576" w:lineRule="exact"/>
              <w:ind w:firstLine="624" w:firstLineChars="200"/>
              <w:rPr>
                <w:szCs w:val="32"/>
              </w:rPr>
            </w:pPr>
          </w:p>
        </w:tc>
        <w:tc>
          <w:tcPr>
            <w:tcW w:w="1375" w:type="dxa"/>
            <w:shd w:val="clear" w:color="auto" w:fill="auto"/>
            <w:vAlign w:val="center"/>
          </w:tcPr>
          <w:p w14:paraId="6D00FC49">
            <w:pPr>
              <w:spacing w:line="576" w:lineRule="exact"/>
              <w:ind w:firstLine="624" w:firstLineChars="200"/>
              <w:rPr>
                <w:szCs w:val="32"/>
              </w:rPr>
            </w:pPr>
          </w:p>
        </w:tc>
        <w:tc>
          <w:tcPr>
            <w:tcW w:w="1586" w:type="dxa"/>
            <w:shd w:val="clear" w:color="auto" w:fill="auto"/>
            <w:vAlign w:val="center"/>
          </w:tcPr>
          <w:p w14:paraId="3E1DF0BC">
            <w:pPr>
              <w:spacing w:line="576" w:lineRule="exact"/>
              <w:ind w:firstLine="624" w:firstLineChars="200"/>
              <w:rPr>
                <w:szCs w:val="32"/>
              </w:rPr>
            </w:pPr>
          </w:p>
        </w:tc>
        <w:tc>
          <w:tcPr>
            <w:tcW w:w="1791" w:type="dxa"/>
            <w:shd w:val="clear" w:color="auto" w:fill="auto"/>
            <w:vAlign w:val="center"/>
          </w:tcPr>
          <w:p w14:paraId="1BCE0C68">
            <w:pPr>
              <w:spacing w:line="576" w:lineRule="exact"/>
              <w:ind w:firstLine="624" w:firstLineChars="200"/>
              <w:rPr>
                <w:szCs w:val="32"/>
              </w:rPr>
            </w:pPr>
          </w:p>
        </w:tc>
        <w:tc>
          <w:tcPr>
            <w:tcW w:w="1040" w:type="dxa"/>
            <w:shd w:val="clear" w:color="auto" w:fill="auto"/>
            <w:vAlign w:val="center"/>
          </w:tcPr>
          <w:p w14:paraId="3E193B0F">
            <w:pPr>
              <w:spacing w:line="576" w:lineRule="exact"/>
              <w:ind w:firstLine="624" w:firstLineChars="200"/>
              <w:rPr>
                <w:szCs w:val="32"/>
              </w:rPr>
            </w:pPr>
          </w:p>
        </w:tc>
      </w:tr>
    </w:tbl>
    <w:p w14:paraId="14D596ED">
      <w:pPr>
        <w:spacing w:line="576" w:lineRule="exact"/>
        <w:ind w:firstLine="624" w:firstLineChars="200"/>
        <w:rPr>
          <w:rFonts w:ascii="黑体" w:hAnsi="黑体" w:eastAsia="黑体"/>
          <w:szCs w:val="32"/>
        </w:rPr>
      </w:pPr>
      <w:r>
        <w:rPr>
          <w:rFonts w:hint="eastAsia" w:ascii="黑体" w:hAnsi="黑体" w:eastAsia="黑体"/>
          <w:szCs w:val="32"/>
        </w:rPr>
        <w:t>三、审查会议</w:t>
      </w:r>
    </w:p>
    <w:p w14:paraId="26F597B9">
      <w:pPr>
        <w:spacing w:line="576" w:lineRule="exact"/>
        <w:ind w:firstLine="624" w:firstLineChars="200"/>
        <w:rPr>
          <w:szCs w:val="32"/>
        </w:rPr>
      </w:pPr>
      <w:r>
        <w:rPr>
          <w:rFonts w:hint="eastAsia"/>
          <w:szCs w:val="32"/>
        </w:rPr>
        <w:t>3.1审查时间：</w:t>
      </w:r>
      <w:r>
        <w:rPr>
          <w:rFonts w:hint="eastAsia"/>
          <w:szCs w:val="32"/>
          <w:u w:val="single"/>
        </w:rPr>
        <w:t xml:space="preserve">   </w:t>
      </w:r>
      <w:r>
        <w:rPr>
          <w:rFonts w:hint="eastAsia"/>
          <w:szCs w:val="32"/>
          <w:u w:val="single"/>
          <w:lang w:val="en-US" w:eastAsia="zh-CN"/>
        </w:rPr>
        <w:t xml:space="preserve">2026年4月27日     </w:t>
      </w:r>
      <w:r>
        <w:rPr>
          <w:rFonts w:hint="eastAsia"/>
          <w:szCs w:val="32"/>
          <w:u w:val="single"/>
        </w:rPr>
        <w:t xml:space="preserve">             </w:t>
      </w:r>
      <w:r>
        <w:rPr>
          <w:rFonts w:hint="eastAsia"/>
          <w:szCs w:val="32"/>
        </w:rPr>
        <w:t xml:space="preserve">                       </w:t>
      </w:r>
    </w:p>
    <w:p w14:paraId="001B9444">
      <w:pPr>
        <w:spacing w:line="576" w:lineRule="exact"/>
        <w:ind w:firstLine="624" w:firstLineChars="200"/>
        <w:rPr>
          <w:szCs w:val="32"/>
        </w:rPr>
      </w:pPr>
      <w:r>
        <w:rPr>
          <w:rFonts w:hint="eastAsia"/>
          <w:szCs w:val="32"/>
        </w:rPr>
        <w:t>3.2审查地点：</w:t>
      </w:r>
      <w:r>
        <w:rPr>
          <w:rFonts w:hint="eastAsia"/>
          <w:szCs w:val="32"/>
          <w:u w:val="single"/>
        </w:rPr>
        <w:t xml:space="preserve">   </w:t>
      </w:r>
      <w:r>
        <w:rPr>
          <w:rFonts w:hint="eastAsia"/>
          <w:szCs w:val="32"/>
          <w:u w:val="single"/>
          <w:lang w:val="en-US" w:eastAsia="zh-CN"/>
        </w:rPr>
        <w:t>茂县自然资源局</w:t>
      </w:r>
      <w:r>
        <w:rPr>
          <w:rFonts w:hint="eastAsia"/>
          <w:szCs w:val="32"/>
          <w:u w:val="single"/>
        </w:rPr>
        <w:t xml:space="preserve">                     </w:t>
      </w:r>
      <w:r>
        <w:rPr>
          <w:rFonts w:hint="eastAsia"/>
          <w:szCs w:val="32"/>
        </w:rPr>
        <w:t xml:space="preserve">                       </w:t>
      </w:r>
    </w:p>
    <w:p w14:paraId="5960692E">
      <w:pPr>
        <w:spacing w:line="576" w:lineRule="exact"/>
        <w:ind w:firstLine="624" w:firstLineChars="200"/>
        <w:rPr>
          <w:rFonts w:hint="eastAsia" w:ascii="黑体" w:hAnsi="黑体" w:eastAsia="黑体"/>
          <w:szCs w:val="32"/>
        </w:rPr>
      </w:pPr>
    </w:p>
    <w:p w14:paraId="5C933721">
      <w:pPr>
        <w:spacing w:line="576" w:lineRule="exact"/>
        <w:ind w:firstLine="624" w:firstLineChars="200"/>
        <w:rPr>
          <w:rFonts w:ascii="黑体" w:hAnsi="黑体" w:eastAsia="黑体"/>
          <w:szCs w:val="32"/>
        </w:rPr>
      </w:pPr>
      <w:r>
        <w:rPr>
          <w:rFonts w:hint="eastAsia" w:ascii="黑体" w:hAnsi="黑体" w:eastAsia="黑体"/>
          <w:szCs w:val="32"/>
        </w:rPr>
        <w:t>四、审查意见</w:t>
      </w:r>
    </w:p>
    <w:p w14:paraId="77EDB035">
      <w:pPr>
        <w:spacing w:line="576" w:lineRule="exact"/>
        <w:ind w:firstLine="624" w:firstLineChars="200"/>
        <w:rPr>
          <w:szCs w:val="32"/>
        </w:rPr>
      </w:pPr>
      <w:r>
        <w:rPr>
          <w:rFonts w:hint="eastAsia"/>
          <w:szCs w:val="32"/>
        </w:rPr>
        <w:t>一般性审查主要审查是否按照《政府采购需求管理办法》规定的程序和内容确定采购需求、编制采购实施计划。</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91"/>
        <w:gridCol w:w="2131"/>
      </w:tblGrid>
      <w:tr w14:paraId="6AB1C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shd w:val="clear" w:color="auto" w:fill="auto"/>
            <w:vAlign w:val="center"/>
          </w:tcPr>
          <w:p w14:paraId="18FB81CD">
            <w:pPr>
              <w:spacing w:line="400" w:lineRule="exact"/>
              <w:jc w:val="center"/>
              <w:rPr>
                <w:b/>
                <w:szCs w:val="32"/>
              </w:rPr>
            </w:pPr>
            <w:r>
              <w:rPr>
                <w:rFonts w:hint="eastAsia"/>
                <w:b/>
                <w:szCs w:val="32"/>
              </w:rPr>
              <w:t>审 查 内 容</w:t>
            </w:r>
          </w:p>
        </w:tc>
        <w:tc>
          <w:tcPr>
            <w:tcW w:w="2131" w:type="dxa"/>
            <w:shd w:val="clear" w:color="auto" w:fill="auto"/>
            <w:vAlign w:val="center"/>
          </w:tcPr>
          <w:p w14:paraId="6B8EB46E">
            <w:pPr>
              <w:spacing w:line="400" w:lineRule="exact"/>
              <w:jc w:val="center"/>
              <w:rPr>
                <w:b/>
                <w:szCs w:val="32"/>
              </w:rPr>
            </w:pPr>
            <w:r>
              <w:rPr>
                <w:rFonts w:hint="eastAsia"/>
                <w:b/>
                <w:szCs w:val="32"/>
              </w:rPr>
              <w:t>审查结果</w:t>
            </w:r>
          </w:p>
        </w:tc>
      </w:tr>
      <w:tr w14:paraId="3AEDD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shd w:val="clear" w:color="auto" w:fill="auto"/>
            <w:vAlign w:val="center"/>
          </w:tcPr>
          <w:p w14:paraId="48134799">
            <w:pPr>
              <w:spacing w:line="500" w:lineRule="exact"/>
              <w:jc w:val="left"/>
              <w:rPr>
                <w:sz w:val="28"/>
                <w:szCs w:val="28"/>
              </w:rPr>
            </w:pPr>
            <w:r>
              <w:rPr>
                <w:rFonts w:hint="eastAsia"/>
                <w:sz w:val="28"/>
                <w:szCs w:val="28"/>
              </w:rPr>
              <w:t>如需开展需求调查的，是否按规定开展需求调查</w:t>
            </w:r>
          </w:p>
        </w:tc>
        <w:tc>
          <w:tcPr>
            <w:tcW w:w="2131" w:type="dxa"/>
            <w:shd w:val="clear" w:color="auto" w:fill="auto"/>
            <w:vAlign w:val="center"/>
          </w:tcPr>
          <w:p w14:paraId="2E131FA0">
            <w:pPr>
              <w:spacing w:line="500" w:lineRule="exact"/>
              <w:jc w:val="left"/>
              <w:rPr>
                <w:rFonts w:ascii="仿宋_GB2312" w:eastAsia="仿宋_GB2312" w:hAnsiTheme="minorHAnsi" w:cstheme="minorBidi"/>
                <w:kern w:val="2"/>
                <w:sz w:val="28"/>
                <w:szCs w:val="28"/>
                <w:lang w:val="en-US" w:eastAsia="zh-CN" w:bidi="ar-SA"/>
              </w:rPr>
            </w:pPr>
            <w:r>
              <w:rPr>
                <w:rFonts w:hint="eastAsia" w:ascii="仿宋" w:hAnsi="仿宋" w:eastAsia="仿宋" w:cs="仿宋"/>
                <w:sz w:val="28"/>
                <w:szCs w:val="28"/>
              </w:rPr>
              <w:t>不涉及</w:t>
            </w:r>
          </w:p>
        </w:tc>
      </w:tr>
      <w:tr w14:paraId="6C742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shd w:val="clear" w:color="auto" w:fill="auto"/>
            <w:vAlign w:val="center"/>
          </w:tcPr>
          <w:p w14:paraId="54D8A93A">
            <w:pPr>
              <w:spacing w:line="500" w:lineRule="exact"/>
              <w:jc w:val="left"/>
              <w:rPr>
                <w:sz w:val="28"/>
                <w:szCs w:val="28"/>
              </w:rPr>
            </w:pPr>
            <w:r>
              <w:rPr>
                <w:rFonts w:hint="eastAsia"/>
                <w:sz w:val="28"/>
                <w:szCs w:val="28"/>
              </w:rPr>
              <w:t>采购需求是否符合预算、资产、财务等管理制度规定</w:t>
            </w:r>
          </w:p>
        </w:tc>
        <w:tc>
          <w:tcPr>
            <w:tcW w:w="2131" w:type="dxa"/>
            <w:shd w:val="clear" w:color="auto" w:fill="auto"/>
            <w:vAlign w:val="center"/>
          </w:tcPr>
          <w:p w14:paraId="4FCBD781">
            <w:pPr>
              <w:spacing w:line="500" w:lineRule="exact"/>
              <w:jc w:val="left"/>
              <w:rPr>
                <w:rFonts w:ascii="仿宋_GB2312" w:eastAsia="仿宋_GB2312" w:hAnsiTheme="minorHAnsi" w:cstheme="minorBidi"/>
                <w:kern w:val="2"/>
                <w:sz w:val="28"/>
                <w:szCs w:val="28"/>
                <w:lang w:val="en-US" w:eastAsia="zh-CN" w:bidi="ar-SA"/>
              </w:rPr>
            </w:pPr>
            <w:r>
              <w:rPr>
                <w:rFonts w:hint="eastAsia" w:ascii="仿宋" w:hAnsi="仿宋" w:eastAsia="仿宋" w:cs="仿宋"/>
                <w:sz w:val="28"/>
                <w:szCs w:val="28"/>
              </w:rPr>
              <w:t>是</w:t>
            </w:r>
          </w:p>
        </w:tc>
      </w:tr>
      <w:tr w14:paraId="651B1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shd w:val="clear" w:color="auto" w:fill="auto"/>
            <w:vAlign w:val="center"/>
          </w:tcPr>
          <w:p w14:paraId="4FB2CF5D">
            <w:pPr>
              <w:spacing w:line="500" w:lineRule="exact"/>
              <w:jc w:val="left"/>
              <w:rPr>
                <w:sz w:val="28"/>
                <w:szCs w:val="28"/>
              </w:rPr>
            </w:pPr>
            <w:r>
              <w:rPr>
                <w:rFonts w:hint="eastAsia"/>
                <w:sz w:val="28"/>
                <w:szCs w:val="28"/>
              </w:rPr>
              <w:t>对采购方式、评审规则、合同类型、定价方式的选择是否说明适用理由</w:t>
            </w:r>
          </w:p>
        </w:tc>
        <w:tc>
          <w:tcPr>
            <w:tcW w:w="2131" w:type="dxa"/>
            <w:shd w:val="clear" w:color="auto" w:fill="auto"/>
            <w:vAlign w:val="center"/>
          </w:tcPr>
          <w:p w14:paraId="4F6A614F">
            <w:pPr>
              <w:spacing w:line="500" w:lineRule="exact"/>
              <w:jc w:val="left"/>
              <w:rPr>
                <w:rFonts w:ascii="仿宋_GB2312" w:eastAsia="仿宋_GB2312" w:hAnsiTheme="minorHAnsi" w:cstheme="minorBidi"/>
                <w:kern w:val="2"/>
                <w:sz w:val="28"/>
                <w:szCs w:val="28"/>
                <w:lang w:val="en-US" w:eastAsia="zh-CN" w:bidi="ar-SA"/>
              </w:rPr>
            </w:pPr>
            <w:r>
              <w:rPr>
                <w:rFonts w:hint="eastAsia" w:ascii="仿宋" w:hAnsi="仿宋" w:eastAsia="仿宋" w:cs="仿宋"/>
                <w:sz w:val="28"/>
                <w:szCs w:val="28"/>
              </w:rPr>
              <w:t>是</w:t>
            </w:r>
          </w:p>
        </w:tc>
      </w:tr>
      <w:tr w14:paraId="3C780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shd w:val="clear" w:color="auto" w:fill="auto"/>
            <w:vAlign w:val="center"/>
          </w:tcPr>
          <w:p w14:paraId="4083B238">
            <w:pPr>
              <w:spacing w:line="500" w:lineRule="exact"/>
              <w:jc w:val="left"/>
              <w:rPr>
                <w:sz w:val="28"/>
                <w:szCs w:val="28"/>
              </w:rPr>
            </w:pPr>
            <w:r>
              <w:rPr>
                <w:rFonts w:hint="eastAsia"/>
                <w:sz w:val="28"/>
                <w:szCs w:val="28"/>
              </w:rPr>
              <w:t>属于按规定需要报相关监管部门批准、核准的事项，是否作出相关安排</w:t>
            </w:r>
          </w:p>
        </w:tc>
        <w:tc>
          <w:tcPr>
            <w:tcW w:w="2131" w:type="dxa"/>
            <w:shd w:val="clear" w:color="auto" w:fill="auto"/>
            <w:vAlign w:val="center"/>
          </w:tcPr>
          <w:p w14:paraId="63272952">
            <w:pPr>
              <w:spacing w:line="500" w:lineRule="exact"/>
              <w:jc w:val="left"/>
              <w:rPr>
                <w:rFonts w:ascii="仿宋_GB2312" w:eastAsia="仿宋_GB2312" w:hAnsiTheme="minorHAnsi" w:cstheme="minorBidi"/>
                <w:kern w:val="2"/>
                <w:sz w:val="28"/>
                <w:szCs w:val="28"/>
                <w:lang w:val="en-US" w:eastAsia="zh-CN" w:bidi="ar-SA"/>
              </w:rPr>
            </w:pPr>
            <w:r>
              <w:rPr>
                <w:rFonts w:hint="eastAsia" w:ascii="仿宋" w:hAnsi="仿宋" w:eastAsia="仿宋" w:cs="仿宋"/>
                <w:sz w:val="28"/>
                <w:szCs w:val="28"/>
              </w:rPr>
              <w:t>是</w:t>
            </w:r>
          </w:p>
        </w:tc>
      </w:tr>
      <w:tr w14:paraId="2426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shd w:val="clear" w:color="auto" w:fill="auto"/>
            <w:vAlign w:val="center"/>
          </w:tcPr>
          <w:p w14:paraId="559B1AA6">
            <w:pPr>
              <w:spacing w:line="500" w:lineRule="exact"/>
              <w:jc w:val="left"/>
              <w:rPr>
                <w:sz w:val="28"/>
                <w:szCs w:val="28"/>
              </w:rPr>
            </w:pPr>
            <w:r>
              <w:rPr>
                <w:rFonts w:hint="eastAsia"/>
                <w:sz w:val="28"/>
                <w:szCs w:val="28"/>
              </w:rPr>
              <w:t>采购实施计划是否完整</w:t>
            </w:r>
          </w:p>
        </w:tc>
        <w:tc>
          <w:tcPr>
            <w:tcW w:w="2131" w:type="dxa"/>
            <w:shd w:val="clear" w:color="auto" w:fill="auto"/>
            <w:vAlign w:val="center"/>
          </w:tcPr>
          <w:p w14:paraId="75C1FBB6">
            <w:pPr>
              <w:spacing w:line="500" w:lineRule="exact"/>
              <w:jc w:val="both"/>
              <w:rPr>
                <w:rFonts w:hint="default" w:ascii="仿宋_GB2312" w:eastAsia="仿宋_GB2312" w:hAnsiTheme="minorHAnsi" w:cstheme="minorBidi"/>
                <w:kern w:val="2"/>
                <w:sz w:val="28"/>
                <w:szCs w:val="28"/>
                <w:lang w:val="en-US" w:eastAsia="zh-CN" w:bidi="ar-SA"/>
              </w:rPr>
            </w:pPr>
            <w:r>
              <w:rPr>
                <w:rFonts w:hint="eastAsia" w:cstheme="minorBidi"/>
                <w:kern w:val="2"/>
                <w:sz w:val="28"/>
                <w:szCs w:val="28"/>
                <w:lang w:val="en-US" w:eastAsia="zh-CN" w:bidi="ar-SA"/>
              </w:rPr>
              <w:t>是</w:t>
            </w:r>
          </w:p>
        </w:tc>
      </w:tr>
      <w:tr w14:paraId="10C1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91" w:type="dxa"/>
            <w:shd w:val="clear" w:color="auto" w:fill="auto"/>
            <w:vAlign w:val="center"/>
          </w:tcPr>
          <w:p w14:paraId="598FA4BF">
            <w:pPr>
              <w:spacing w:line="500" w:lineRule="exact"/>
              <w:jc w:val="right"/>
              <w:rPr>
                <w:b/>
                <w:sz w:val="28"/>
                <w:szCs w:val="28"/>
              </w:rPr>
            </w:pPr>
            <w:r>
              <w:rPr>
                <w:rFonts w:hint="eastAsia"/>
                <w:b/>
                <w:sz w:val="28"/>
                <w:szCs w:val="28"/>
              </w:rPr>
              <w:t>审查结论</w:t>
            </w:r>
          </w:p>
        </w:tc>
        <w:tc>
          <w:tcPr>
            <w:tcW w:w="2131" w:type="dxa"/>
            <w:shd w:val="clear" w:color="auto" w:fill="auto"/>
            <w:vAlign w:val="center"/>
          </w:tcPr>
          <w:p w14:paraId="5BA7F23A">
            <w:pPr>
              <w:spacing w:line="500" w:lineRule="exact"/>
              <w:jc w:val="left"/>
              <w:rPr>
                <w:sz w:val="28"/>
                <w:szCs w:val="28"/>
              </w:rPr>
            </w:pPr>
            <w:r>
              <w:rPr>
                <w:rFonts w:hint="eastAsia"/>
                <w:sz w:val="28"/>
                <w:szCs w:val="28"/>
              </w:rPr>
              <w:t>通过</w:t>
            </w:r>
          </w:p>
        </w:tc>
      </w:tr>
      <w:tr w14:paraId="56075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2" w:hRule="atLeast"/>
          <w:jc w:val="center"/>
        </w:trPr>
        <w:tc>
          <w:tcPr>
            <w:tcW w:w="8522" w:type="dxa"/>
            <w:gridSpan w:val="2"/>
            <w:shd w:val="clear" w:color="auto" w:fill="auto"/>
            <w:vAlign w:val="center"/>
          </w:tcPr>
          <w:p w14:paraId="2F3F0793">
            <w:pPr>
              <w:spacing w:line="500" w:lineRule="exact"/>
              <w:rPr>
                <w:sz w:val="28"/>
                <w:szCs w:val="28"/>
              </w:rPr>
            </w:pPr>
            <w:r>
              <w:rPr>
                <w:rFonts w:hint="eastAsia"/>
                <w:sz w:val="28"/>
                <w:szCs w:val="28"/>
              </w:rPr>
              <w:t>审查意见：</w:t>
            </w:r>
          </w:p>
          <w:p w14:paraId="4E7102C1">
            <w:pPr>
              <w:spacing w:line="500" w:lineRule="exact"/>
              <w:ind w:firstLine="544" w:firstLineChars="200"/>
              <w:rPr>
                <w:sz w:val="28"/>
                <w:szCs w:val="28"/>
              </w:rPr>
            </w:pPr>
            <w:r>
              <w:rPr>
                <w:rFonts w:hint="eastAsia"/>
                <w:sz w:val="28"/>
                <w:szCs w:val="28"/>
              </w:rPr>
              <w:t>经审查，采购需求、采购实施计划符合相关规定，审查通过。</w:t>
            </w:r>
          </w:p>
          <w:p w14:paraId="1677D846">
            <w:pPr>
              <w:spacing w:line="500" w:lineRule="exact"/>
              <w:ind w:firstLine="544" w:firstLineChars="200"/>
              <w:rPr>
                <w:sz w:val="28"/>
                <w:szCs w:val="28"/>
              </w:rPr>
            </w:pPr>
          </w:p>
        </w:tc>
      </w:tr>
    </w:tbl>
    <w:p w14:paraId="37915898">
      <w:pPr>
        <w:spacing w:line="576" w:lineRule="exact"/>
        <w:ind w:firstLine="624" w:firstLineChars="200"/>
        <w:rPr>
          <w:szCs w:val="32"/>
        </w:rPr>
      </w:pPr>
    </w:p>
    <w:p w14:paraId="5B692855">
      <w:pPr>
        <w:spacing w:line="576" w:lineRule="exact"/>
        <w:ind w:firstLine="624" w:firstLineChars="200"/>
        <w:rPr>
          <w:szCs w:val="32"/>
        </w:rPr>
      </w:pPr>
      <w:r>
        <w:rPr>
          <w:rFonts w:hint="eastAsia"/>
          <w:szCs w:val="32"/>
        </w:rPr>
        <w:t>审查人员（签字）：</w:t>
      </w:r>
    </w:p>
    <w:p w14:paraId="03B5D180">
      <w:pPr>
        <w:widowControl/>
        <w:jc w:val="left"/>
        <w:rPr>
          <w:szCs w:val="32"/>
        </w:rPr>
      </w:pPr>
    </w:p>
    <w:sectPr>
      <w:footerReference r:id="rId3" w:type="default"/>
      <w:footerReference r:id="rId4" w:type="even"/>
      <w:pgSz w:w="11906" w:h="16838"/>
      <w:pgMar w:top="2098" w:right="1474" w:bottom="1985" w:left="1588" w:header="851" w:footer="1418" w:gutter="0"/>
      <w:pgNumType w:fmt="numberInDash"/>
      <w:cols w:space="425"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114B">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29 -</w:t>
    </w:r>
    <w:r>
      <w:rPr>
        <w:rFonts w:asciiTheme="minorEastAsia" w:hAnsiTheme="minorEastAsia" w:eastAsia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59B52">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28 -</w:t>
    </w:r>
    <w:r>
      <w:rPr>
        <w:rFonts w:asciiTheme="minorEastAsia" w:hAnsiTheme="minorEastAsia" w:eastAsia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227A9"/>
    <w:rsid w:val="000171D5"/>
    <w:rsid w:val="0003231B"/>
    <w:rsid w:val="00036C79"/>
    <w:rsid w:val="00042126"/>
    <w:rsid w:val="00047BD0"/>
    <w:rsid w:val="00055D53"/>
    <w:rsid w:val="00064F23"/>
    <w:rsid w:val="00064F72"/>
    <w:rsid w:val="00084931"/>
    <w:rsid w:val="000A28ED"/>
    <w:rsid w:val="000D7BAC"/>
    <w:rsid w:val="000F2C91"/>
    <w:rsid w:val="00107209"/>
    <w:rsid w:val="00110B25"/>
    <w:rsid w:val="00111588"/>
    <w:rsid w:val="00117117"/>
    <w:rsid w:val="00117BA0"/>
    <w:rsid w:val="00145BD8"/>
    <w:rsid w:val="00147E7A"/>
    <w:rsid w:val="00152A49"/>
    <w:rsid w:val="0015494F"/>
    <w:rsid w:val="001748F7"/>
    <w:rsid w:val="001769E0"/>
    <w:rsid w:val="001B6621"/>
    <w:rsid w:val="001F12E6"/>
    <w:rsid w:val="00222723"/>
    <w:rsid w:val="002265A4"/>
    <w:rsid w:val="00253503"/>
    <w:rsid w:val="00260958"/>
    <w:rsid w:val="00260C2A"/>
    <w:rsid w:val="002B218A"/>
    <w:rsid w:val="002B6528"/>
    <w:rsid w:val="002E4684"/>
    <w:rsid w:val="002F18B2"/>
    <w:rsid w:val="002F3720"/>
    <w:rsid w:val="002F6CDD"/>
    <w:rsid w:val="00301559"/>
    <w:rsid w:val="00302775"/>
    <w:rsid w:val="003148CF"/>
    <w:rsid w:val="00315FDA"/>
    <w:rsid w:val="003223C1"/>
    <w:rsid w:val="00362621"/>
    <w:rsid w:val="003645CD"/>
    <w:rsid w:val="0038131C"/>
    <w:rsid w:val="0038768B"/>
    <w:rsid w:val="00395D4D"/>
    <w:rsid w:val="003B75BD"/>
    <w:rsid w:val="003B7AB7"/>
    <w:rsid w:val="003E27E2"/>
    <w:rsid w:val="003F6CB3"/>
    <w:rsid w:val="004355C3"/>
    <w:rsid w:val="004672E7"/>
    <w:rsid w:val="004834B5"/>
    <w:rsid w:val="00486B70"/>
    <w:rsid w:val="004B48D4"/>
    <w:rsid w:val="004D2C5C"/>
    <w:rsid w:val="004F1877"/>
    <w:rsid w:val="004F19C0"/>
    <w:rsid w:val="00526F49"/>
    <w:rsid w:val="00534C86"/>
    <w:rsid w:val="00553665"/>
    <w:rsid w:val="005553DE"/>
    <w:rsid w:val="00586BD9"/>
    <w:rsid w:val="00592106"/>
    <w:rsid w:val="005948F9"/>
    <w:rsid w:val="00596404"/>
    <w:rsid w:val="005A2976"/>
    <w:rsid w:val="005D0387"/>
    <w:rsid w:val="005D5EA1"/>
    <w:rsid w:val="005E09C0"/>
    <w:rsid w:val="005E632A"/>
    <w:rsid w:val="005E78E1"/>
    <w:rsid w:val="00600578"/>
    <w:rsid w:val="006047E6"/>
    <w:rsid w:val="00611AEF"/>
    <w:rsid w:val="00644889"/>
    <w:rsid w:val="00665874"/>
    <w:rsid w:val="00676CF8"/>
    <w:rsid w:val="006A09C1"/>
    <w:rsid w:val="006A23AD"/>
    <w:rsid w:val="006A2C3C"/>
    <w:rsid w:val="006D6E4B"/>
    <w:rsid w:val="00700EDE"/>
    <w:rsid w:val="0070491A"/>
    <w:rsid w:val="007112E9"/>
    <w:rsid w:val="00713643"/>
    <w:rsid w:val="00717768"/>
    <w:rsid w:val="00746B1A"/>
    <w:rsid w:val="00750AFA"/>
    <w:rsid w:val="007556C4"/>
    <w:rsid w:val="0076712A"/>
    <w:rsid w:val="007730E4"/>
    <w:rsid w:val="00775AAA"/>
    <w:rsid w:val="007C7D27"/>
    <w:rsid w:val="00801477"/>
    <w:rsid w:val="0080741C"/>
    <w:rsid w:val="008279E6"/>
    <w:rsid w:val="00850D9A"/>
    <w:rsid w:val="0085208F"/>
    <w:rsid w:val="00893F1D"/>
    <w:rsid w:val="008A609E"/>
    <w:rsid w:val="008B45DB"/>
    <w:rsid w:val="008D0B07"/>
    <w:rsid w:val="00901372"/>
    <w:rsid w:val="0091137B"/>
    <w:rsid w:val="009113C8"/>
    <w:rsid w:val="00916CA6"/>
    <w:rsid w:val="00916DF2"/>
    <w:rsid w:val="009228B9"/>
    <w:rsid w:val="00942E3D"/>
    <w:rsid w:val="0097714A"/>
    <w:rsid w:val="0099125B"/>
    <w:rsid w:val="00A150D6"/>
    <w:rsid w:val="00A178DE"/>
    <w:rsid w:val="00A20AD6"/>
    <w:rsid w:val="00A32FD5"/>
    <w:rsid w:val="00A71C6B"/>
    <w:rsid w:val="00A80D65"/>
    <w:rsid w:val="00A82B0B"/>
    <w:rsid w:val="00A82F48"/>
    <w:rsid w:val="00AA47C6"/>
    <w:rsid w:val="00AA5ADA"/>
    <w:rsid w:val="00AB2D66"/>
    <w:rsid w:val="00AD3A9D"/>
    <w:rsid w:val="00AD5ADA"/>
    <w:rsid w:val="00AD764B"/>
    <w:rsid w:val="00AE3A36"/>
    <w:rsid w:val="00AE7DF4"/>
    <w:rsid w:val="00AF548B"/>
    <w:rsid w:val="00B00A5B"/>
    <w:rsid w:val="00B02227"/>
    <w:rsid w:val="00B04901"/>
    <w:rsid w:val="00B12CD9"/>
    <w:rsid w:val="00B13E9E"/>
    <w:rsid w:val="00B2297E"/>
    <w:rsid w:val="00B532DB"/>
    <w:rsid w:val="00B533B1"/>
    <w:rsid w:val="00B53AE3"/>
    <w:rsid w:val="00B61BA0"/>
    <w:rsid w:val="00B717DB"/>
    <w:rsid w:val="00B92827"/>
    <w:rsid w:val="00BA75C6"/>
    <w:rsid w:val="00BB0B96"/>
    <w:rsid w:val="00BE2E3C"/>
    <w:rsid w:val="00C059EF"/>
    <w:rsid w:val="00C12290"/>
    <w:rsid w:val="00C203E8"/>
    <w:rsid w:val="00C23F5A"/>
    <w:rsid w:val="00C60529"/>
    <w:rsid w:val="00C77EA1"/>
    <w:rsid w:val="00C80B15"/>
    <w:rsid w:val="00C91FF8"/>
    <w:rsid w:val="00CB1B24"/>
    <w:rsid w:val="00CE4A86"/>
    <w:rsid w:val="00CF55DE"/>
    <w:rsid w:val="00CF784E"/>
    <w:rsid w:val="00D47982"/>
    <w:rsid w:val="00D64663"/>
    <w:rsid w:val="00D93A68"/>
    <w:rsid w:val="00E03DDD"/>
    <w:rsid w:val="00E07292"/>
    <w:rsid w:val="00E227A9"/>
    <w:rsid w:val="00E30067"/>
    <w:rsid w:val="00E42FF6"/>
    <w:rsid w:val="00E45A02"/>
    <w:rsid w:val="00E752DC"/>
    <w:rsid w:val="00E936F9"/>
    <w:rsid w:val="00ED740E"/>
    <w:rsid w:val="00EE3C13"/>
    <w:rsid w:val="00EE68F7"/>
    <w:rsid w:val="00F24CC0"/>
    <w:rsid w:val="00F30DD2"/>
    <w:rsid w:val="00F32BB1"/>
    <w:rsid w:val="00F5215D"/>
    <w:rsid w:val="00F6548F"/>
    <w:rsid w:val="00F71AFF"/>
    <w:rsid w:val="00F8135A"/>
    <w:rsid w:val="00FB51E4"/>
    <w:rsid w:val="00FD6D5C"/>
    <w:rsid w:val="00FE37CA"/>
    <w:rsid w:val="00FF5628"/>
    <w:rsid w:val="14060DE1"/>
    <w:rsid w:val="1E7E3C6A"/>
    <w:rsid w:val="33D02E9A"/>
    <w:rsid w:val="384F06F9"/>
    <w:rsid w:val="4B06733D"/>
    <w:rsid w:val="576B09B6"/>
    <w:rsid w:val="6C9F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w:basedOn w:val="2"/>
    <w:qFormat/>
    <w:uiPriority w:val="0"/>
    <w:pPr>
      <w:ind w:firstLine="420" w:firstLineChars="100"/>
    </w:pPr>
    <w:rPr>
      <w:rFonts w:ascii="宋体" w:hAnsi="Calibri"/>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批注框文本 Char"/>
    <w:basedOn w:val="12"/>
    <w:link w:val="5"/>
    <w:semiHidden/>
    <w:qFormat/>
    <w:uiPriority w:val="99"/>
    <w:rPr>
      <w:rFonts w:ascii="仿宋_GB2312" w:eastAsia="仿宋_GB2312"/>
      <w:sz w:val="18"/>
      <w:szCs w:val="18"/>
    </w:rPr>
  </w:style>
  <w:style w:type="character" w:customStyle="1" w:styleId="16">
    <w:name w:val="日期 Char"/>
    <w:basedOn w:val="12"/>
    <w:link w:val="4"/>
    <w:semiHidden/>
    <w:qFormat/>
    <w:uiPriority w:val="99"/>
    <w:rPr>
      <w:rFonts w:asci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45760-67D6-428D-80A8-B25475369CB0}">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4312</Words>
  <Characters>4498</Characters>
  <Lines>82</Lines>
  <Paragraphs>23</Paragraphs>
  <TotalTime>6</TotalTime>
  <ScaleCrop>false</ScaleCrop>
  <LinksUpToDate>false</LinksUpToDate>
  <CharactersWithSpaces>4813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2021-08-16T07:20:00Z</dcterms:created>
  <dc:creator>葛宇</dc:creator>
  <cp:lastModifiedBy>盛哥</cp:lastModifiedBy>
  <cp:lastPrinted>2026-04-27T05:58:00Z</cp:lastPrinted>
  <dcterms:modified xsi:type="dcterms:W3CDTF">2026-05-06T02:38:05Z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eyJoZGlkIjoiODhmMWQ0MTA0M2EyYjg1ZDAyYzRiZjkzMDE5NzdkNzUiLCJ1c2VySWQiOiI1NTA5MjcwMTkifQ==</vt:lpwstr>
  </property>
  <property fmtid="{D5CDD505-2E9C-101B-9397-08002B2CF9AE}" pid="3" name="KSOProductBuildVer">
    <vt:lpwstr>2052-12.1.0.25865</vt:lpwstr>
  </property>
  <property fmtid="{D5CDD505-2E9C-101B-9397-08002B2CF9AE}" pid="4" name="ICV">
    <vt:lpwstr>DCA39EAC59FF497C9824141EABD47912_12</vt:lpwstr>
  </property>
</Properties>
</file>