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707A6">
      <w:pPr>
        <w:pStyle w:val="4"/>
        <w:jc w:val="center"/>
        <w:outlineLvl w:val="1"/>
      </w:pPr>
      <w:r>
        <w:rPr>
          <w:rFonts w:ascii="仿宋_GB2312" w:hAnsi="仿宋_GB2312" w:eastAsia="仿宋_GB2312" w:cs="仿宋_GB2312"/>
          <w:b/>
          <w:sz w:val="36"/>
        </w:rPr>
        <w:t>第三章 技术、服务及其他要求</w:t>
      </w:r>
    </w:p>
    <w:p w14:paraId="658592A4">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056D8449">
      <w:pPr>
        <w:pStyle w:val="4"/>
        <w:jc w:val="left"/>
        <w:outlineLvl w:val="2"/>
      </w:pPr>
      <w:r>
        <w:rPr>
          <w:rFonts w:ascii="仿宋_GB2312" w:hAnsi="仿宋_GB2312" w:eastAsia="仿宋_GB2312" w:cs="仿宋_GB2312"/>
          <w:b/>
          <w:sz w:val="28"/>
        </w:rPr>
        <w:t>3.1.采购内容</w:t>
      </w:r>
    </w:p>
    <w:p w14:paraId="54113B9D">
      <w:pPr>
        <w:pStyle w:val="4"/>
        <w:jc w:val="left"/>
      </w:pPr>
      <w:r>
        <w:rPr>
          <w:rFonts w:ascii="仿宋_GB2312" w:hAnsi="仿宋_GB2312" w:eastAsia="仿宋_GB2312" w:cs="仿宋_GB2312"/>
        </w:rPr>
        <w:t>采购包1：</w:t>
      </w:r>
    </w:p>
    <w:p w14:paraId="2F946409">
      <w:pPr>
        <w:pStyle w:val="4"/>
        <w:jc w:val="left"/>
      </w:pPr>
      <w:r>
        <w:rPr>
          <w:rFonts w:ascii="仿宋_GB2312" w:hAnsi="仿宋_GB2312" w:eastAsia="仿宋_GB2312" w:cs="仿宋_GB2312"/>
        </w:rPr>
        <w:t>采购包预算金额（元）: 1,000,000.00</w:t>
      </w:r>
    </w:p>
    <w:p w14:paraId="48B5F89E">
      <w:pPr>
        <w:pStyle w:val="4"/>
        <w:jc w:val="left"/>
      </w:pPr>
      <w:r>
        <w:rPr>
          <w:rFonts w:ascii="仿宋_GB2312" w:hAnsi="仿宋_GB2312" w:eastAsia="仿宋_GB2312" w:cs="仿宋_GB2312"/>
        </w:rPr>
        <w:t>采购包最高限价（元）: 1,000,000.00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4"/>
        <w:gridCol w:w="1116"/>
        <w:gridCol w:w="762"/>
        <w:gridCol w:w="820"/>
        <w:gridCol w:w="1416"/>
        <w:gridCol w:w="704"/>
        <w:gridCol w:w="704"/>
        <w:gridCol w:w="704"/>
        <w:gridCol w:w="704"/>
        <w:gridCol w:w="574"/>
        <w:gridCol w:w="574"/>
      </w:tblGrid>
      <w:tr w14:paraId="395AEE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6C91C4D">
            <w:pPr>
              <w:pStyle w:val="4"/>
              <w:jc w:val="center"/>
            </w:pPr>
            <w:r>
              <w:rPr>
                <w:rFonts w:ascii="仿宋_GB2312" w:hAnsi="仿宋_GB2312" w:eastAsia="仿宋_GB2312" w:cs="仿宋_GB2312"/>
              </w:rPr>
              <w:t>序号</w:t>
            </w:r>
          </w:p>
        </w:tc>
        <w:tc>
          <w:tcPr>
            <w:tcW w:w="821" w:type="dxa"/>
          </w:tcPr>
          <w:p w14:paraId="61A26C88">
            <w:pPr>
              <w:pStyle w:val="4"/>
              <w:jc w:val="center"/>
            </w:pPr>
            <w:r>
              <w:rPr>
                <w:rFonts w:ascii="仿宋_GB2312" w:hAnsi="仿宋_GB2312" w:eastAsia="仿宋_GB2312" w:cs="仿宋_GB2312"/>
              </w:rPr>
              <w:t>采购品目名称</w:t>
            </w:r>
          </w:p>
        </w:tc>
        <w:tc>
          <w:tcPr>
            <w:tcW w:w="821" w:type="dxa"/>
          </w:tcPr>
          <w:p w14:paraId="555C7562">
            <w:pPr>
              <w:pStyle w:val="4"/>
              <w:jc w:val="center"/>
            </w:pPr>
            <w:r>
              <w:rPr>
                <w:rFonts w:ascii="仿宋_GB2312" w:hAnsi="仿宋_GB2312" w:eastAsia="仿宋_GB2312" w:cs="仿宋_GB2312"/>
              </w:rPr>
              <w:t>标的名称</w:t>
            </w:r>
          </w:p>
        </w:tc>
        <w:tc>
          <w:tcPr>
            <w:tcW w:w="821" w:type="dxa"/>
          </w:tcPr>
          <w:p w14:paraId="56013CC4">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16F35824">
            <w:pPr>
              <w:pStyle w:val="4"/>
              <w:jc w:val="center"/>
            </w:pPr>
            <w:r>
              <w:rPr>
                <w:rFonts w:ascii="仿宋_GB2312" w:hAnsi="仿宋_GB2312" w:eastAsia="仿宋_GB2312" w:cs="仿宋_GB2312"/>
              </w:rPr>
              <w:t>标的金额 （元）</w:t>
            </w:r>
          </w:p>
        </w:tc>
        <w:tc>
          <w:tcPr>
            <w:tcW w:w="821" w:type="dxa"/>
          </w:tcPr>
          <w:p w14:paraId="52E3EC95">
            <w:pPr>
              <w:pStyle w:val="4"/>
              <w:jc w:val="center"/>
            </w:pPr>
            <w:r>
              <w:rPr>
                <w:rFonts w:ascii="仿宋_GB2312" w:hAnsi="仿宋_GB2312" w:eastAsia="仿宋_GB2312" w:cs="仿宋_GB2312"/>
              </w:rPr>
              <w:t>所属行业</w:t>
            </w:r>
          </w:p>
        </w:tc>
        <w:tc>
          <w:tcPr>
            <w:tcW w:w="821" w:type="dxa"/>
          </w:tcPr>
          <w:p w14:paraId="58D2ACD4">
            <w:pPr>
              <w:pStyle w:val="4"/>
              <w:jc w:val="center"/>
            </w:pPr>
            <w:r>
              <w:rPr>
                <w:rFonts w:ascii="仿宋_GB2312" w:hAnsi="仿宋_GB2312" w:eastAsia="仿宋_GB2312" w:cs="仿宋_GB2312"/>
              </w:rPr>
              <w:t>是否涉及核心产品</w:t>
            </w:r>
          </w:p>
        </w:tc>
        <w:tc>
          <w:tcPr>
            <w:tcW w:w="821" w:type="dxa"/>
          </w:tcPr>
          <w:p w14:paraId="44E07DCC">
            <w:pPr>
              <w:pStyle w:val="4"/>
              <w:jc w:val="center"/>
            </w:pPr>
            <w:r>
              <w:rPr>
                <w:rFonts w:ascii="仿宋_GB2312" w:hAnsi="仿宋_GB2312" w:eastAsia="仿宋_GB2312" w:cs="仿宋_GB2312"/>
              </w:rPr>
              <w:t>是否涉及采购进口产品</w:t>
            </w:r>
          </w:p>
        </w:tc>
        <w:tc>
          <w:tcPr>
            <w:tcW w:w="821" w:type="dxa"/>
          </w:tcPr>
          <w:p w14:paraId="0890EED5">
            <w:pPr>
              <w:pStyle w:val="4"/>
              <w:jc w:val="center"/>
            </w:pPr>
            <w:r>
              <w:rPr>
                <w:rFonts w:ascii="仿宋_GB2312" w:hAnsi="仿宋_GB2312" w:eastAsia="仿宋_GB2312" w:cs="仿宋_GB2312"/>
              </w:rPr>
              <w:t>是否涉及强制采购节能产品</w:t>
            </w:r>
          </w:p>
        </w:tc>
        <w:tc>
          <w:tcPr>
            <w:tcW w:w="639" w:type="dxa"/>
          </w:tcPr>
          <w:p w14:paraId="2992E7C8">
            <w:pPr>
              <w:pStyle w:val="4"/>
              <w:jc w:val="center"/>
            </w:pPr>
            <w:r>
              <w:rPr>
                <w:rFonts w:ascii="仿宋_GB2312" w:hAnsi="仿宋_GB2312" w:eastAsia="仿宋_GB2312" w:cs="仿宋_GB2312"/>
              </w:rPr>
              <w:t>是否涉及优先采购节能产品</w:t>
            </w:r>
          </w:p>
        </w:tc>
        <w:tc>
          <w:tcPr>
            <w:tcW w:w="639" w:type="dxa"/>
          </w:tcPr>
          <w:p w14:paraId="49FBCFB0">
            <w:pPr>
              <w:pStyle w:val="4"/>
              <w:jc w:val="center"/>
            </w:pPr>
            <w:r>
              <w:rPr>
                <w:rFonts w:ascii="仿宋_GB2312" w:hAnsi="仿宋_GB2312" w:eastAsia="仿宋_GB2312" w:cs="仿宋_GB2312"/>
              </w:rPr>
              <w:t>是否涉及优先采购环境标志产品</w:t>
            </w:r>
          </w:p>
        </w:tc>
      </w:tr>
      <w:tr w14:paraId="1CDB5E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8AC416F">
            <w:pPr>
              <w:pStyle w:val="4"/>
              <w:jc w:val="left"/>
            </w:pPr>
            <w:r>
              <w:rPr>
                <w:rFonts w:ascii="仿宋_GB2312" w:hAnsi="仿宋_GB2312" w:eastAsia="仿宋_GB2312" w:cs="仿宋_GB2312"/>
              </w:rPr>
              <w:t>1</w:t>
            </w:r>
          </w:p>
        </w:tc>
        <w:tc>
          <w:tcPr>
            <w:tcW w:w="821" w:type="dxa"/>
          </w:tcPr>
          <w:p w14:paraId="3250C2B5">
            <w:pPr>
              <w:pStyle w:val="4"/>
              <w:jc w:val="left"/>
            </w:pPr>
            <w:r>
              <w:rPr>
                <w:rFonts w:ascii="仿宋_GB2312" w:hAnsi="仿宋_GB2312" w:eastAsia="仿宋_GB2312" w:cs="仿宋_GB2312"/>
              </w:rPr>
              <w:t>C19990000 其他专业技术服务</w:t>
            </w:r>
          </w:p>
        </w:tc>
        <w:tc>
          <w:tcPr>
            <w:tcW w:w="821" w:type="dxa"/>
          </w:tcPr>
          <w:p w14:paraId="368A8140">
            <w:pPr>
              <w:pStyle w:val="4"/>
              <w:jc w:val="left"/>
            </w:pPr>
            <w:r>
              <w:rPr>
                <w:rFonts w:ascii="仿宋_GB2312" w:hAnsi="仿宋_GB2312" w:eastAsia="仿宋_GB2312" w:cs="仿宋_GB2312"/>
              </w:rPr>
              <w:t>恩阳区农村土地承包经营权（农经权）不动产登记存量数据整合汇交项目</w:t>
            </w:r>
          </w:p>
        </w:tc>
        <w:tc>
          <w:tcPr>
            <w:tcW w:w="821" w:type="dxa"/>
          </w:tcPr>
          <w:p w14:paraId="524820EE">
            <w:pPr>
              <w:pStyle w:val="4"/>
              <w:jc w:val="right"/>
            </w:pPr>
            <w:r>
              <w:rPr>
                <w:rFonts w:ascii="仿宋_GB2312" w:hAnsi="仿宋_GB2312" w:eastAsia="仿宋_GB2312" w:cs="仿宋_GB2312"/>
              </w:rPr>
              <w:t>1.00（项）</w:t>
            </w:r>
          </w:p>
        </w:tc>
        <w:tc>
          <w:tcPr>
            <w:tcW w:w="821" w:type="dxa"/>
          </w:tcPr>
          <w:p w14:paraId="1A9C939D">
            <w:pPr>
              <w:pStyle w:val="4"/>
              <w:jc w:val="right"/>
            </w:pPr>
            <w:r>
              <w:rPr>
                <w:rFonts w:ascii="仿宋_GB2312" w:hAnsi="仿宋_GB2312" w:eastAsia="仿宋_GB2312" w:cs="仿宋_GB2312"/>
              </w:rPr>
              <w:t>1,000,000.00</w:t>
            </w:r>
          </w:p>
        </w:tc>
        <w:tc>
          <w:tcPr>
            <w:tcW w:w="821" w:type="dxa"/>
          </w:tcPr>
          <w:p w14:paraId="66D7CA1A">
            <w:pPr>
              <w:pStyle w:val="4"/>
              <w:jc w:val="left"/>
            </w:pPr>
            <w:r>
              <w:rPr>
                <w:rFonts w:ascii="仿宋_GB2312" w:hAnsi="仿宋_GB2312" w:eastAsia="仿宋_GB2312" w:cs="仿宋_GB2312"/>
              </w:rPr>
              <w:t>其他未列明行业</w:t>
            </w:r>
          </w:p>
        </w:tc>
        <w:tc>
          <w:tcPr>
            <w:tcW w:w="821" w:type="dxa"/>
          </w:tcPr>
          <w:p w14:paraId="7AF7EB92">
            <w:pPr>
              <w:pStyle w:val="4"/>
              <w:jc w:val="left"/>
            </w:pPr>
            <w:r>
              <w:rPr>
                <w:rFonts w:ascii="仿宋_GB2312" w:hAnsi="仿宋_GB2312" w:eastAsia="仿宋_GB2312" w:cs="仿宋_GB2312"/>
              </w:rPr>
              <w:t>否</w:t>
            </w:r>
          </w:p>
        </w:tc>
        <w:tc>
          <w:tcPr>
            <w:tcW w:w="821" w:type="dxa"/>
          </w:tcPr>
          <w:p w14:paraId="18DAA6EF">
            <w:pPr>
              <w:pStyle w:val="4"/>
              <w:jc w:val="left"/>
            </w:pPr>
            <w:r>
              <w:rPr>
                <w:rFonts w:ascii="仿宋_GB2312" w:hAnsi="仿宋_GB2312" w:eastAsia="仿宋_GB2312" w:cs="仿宋_GB2312"/>
              </w:rPr>
              <w:t>否</w:t>
            </w:r>
          </w:p>
        </w:tc>
        <w:tc>
          <w:tcPr>
            <w:tcW w:w="821" w:type="dxa"/>
          </w:tcPr>
          <w:p w14:paraId="2A5887DA">
            <w:pPr>
              <w:pStyle w:val="4"/>
              <w:jc w:val="left"/>
            </w:pPr>
            <w:r>
              <w:rPr>
                <w:rFonts w:ascii="仿宋_GB2312" w:hAnsi="仿宋_GB2312" w:eastAsia="仿宋_GB2312" w:cs="仿宋_GB2312"/>
              </w:rPr>
              <w:t>否</w:t>
            </w:r>
          </w:p>
        </w:tc>
        <w:tc>
          <w:tcPr>
            <w:tcW w:w="639" w:type="dxa"/>
          </w:tcPr>
          <w:p w14:paraId="53DF4222">
            <w:pPr>
              <w:pStyle w:val="4"/>
              <w:jc w:val="left"/>
            </w:pPr>
            <w:r>
              <w:rPr>
                <w:rFonts w:ascii="仿宋_GB2312" w:hAnsi="仿宋_GB2312" w:eastAsia="仿宋_GB2312" w:cs="仿宋_GB2312"/>
              </w:rPr>
              <w:t>否</w:t>
            </w:r>
          </w:p>
        </w:tc>
        <w:tc>
          <w:tcPr>
            <w:tcW w:w="639" w:type="dxa"/>
          </w:tcPr>
          <w:p w14:paraId="12FE76B0">
            <w:pPr>
              <w:pStyle w:val="4"/>
              <w:jc w:val="left"/>
            </w:pPr>
            <w:r>
              <w:rPr>
                <w:rFonts w:ascii="仿宋_GB2312" w:hAnsi="仿宋_GB2312" w:eastAsia="仿宋_GB2312" w:cs="仿宋_GB2312"/>
              </w:rPr>
              <w:t>否</w:t>
            </w:r>
          </w:p>
        </w:tc>
      </w:tr>
    </w:tbl>
    <w:p w14:paraId="4BEAFEAA">
      <w:pPr>
        <w:pStyle w:val="4"/>
        <w:jc w:val="left"/>
      </w:pPr>
      <w:r>
        <w:rPr>
          <w:rFonts w:ascii="仿宋_GB2312" w:hAnsi="仿宋_GB2312" w:eastAsia="仿宋_GB2312" w:cs="仿宋_GB2312"/>
        </w:rPr>
        <w:t xml:space="preserve"> 是否适用本国产品标准：</w:t>
      </w:r>
    </w:p>
    <w:p w14:paraId="412728F3">
      <w:pPr>
        <w:pStyle w:val="4"/>
        <w:jc w:val="left"/>
      </w:pPr>
      <w:r>
        <w:rPr>
          <w:rFonts w:ascii="仿宋_GB2312" w:hAnsi="仿宋_GB2312" w:eastAsia="仿宋_GB2312" w:cs="仿宋_GB2312"/>
        </w:rPr>
        <w:t>采购包1：否</w:t>
      </w:r>
    </w:p>
    <w:p w14:paraId="1D2919C6">
      <w:pPr>
        <w:pStyle w:val="4"/>
        <w:jc w:val="left"/>
        <w:outlineLvl w:val="3"/>
      </w:pPr>
      <w:r>
        <w:rPr>
          <w:rFonts w:ascii="仿宋_GB2312" w:hAnsi="仿宋_GB2312" w:eastAsia="仿宋_GB2312" w:cs="仿宋_GB2312"/>
          <w:b/>
          <w:sz w:val="24"/>
        </w:rPr>
        <w:t>报价要求</w:t>
      </w:r>
    </w:p>
    <w:p w14:paraId="347ED9B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14:paraId="549CE7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211ECDE">
            <w:pPr>
              <w:pStyle w:val="4"/>
              <w:jc w:val="center"/>
            </w:pPr>
            <w:r>
              <w:rPr>
                <w:rFonts w:ascii="仿宋_GB2312" w:hAnsi="仿宋_GB2312" w:eastAsia="仿宋_GB2312" w:cs="仿宋_GB2312"/>
              </w:rPr>
              <w:t>序号</w:t>
            </w:r>
          </w:p>
        </w:tc>
        <w:tc>
          <w:tcPr>
            <w:tcW w:w="1707" w:type="dxa"/>
          </w:tcPr>
          <w:p w14:paraId="75B584B1">
            <w:pPr>
              <w:pStyle w:val="4"/>
              <w:jc w:val="center"/>
            </w:pPr>
            <w:r>
              <w:rPr>
                <w:rFonts w:ascii="仿宋_GB2312" w:hAnsi="仿宋_GB2312" w:eastAsia="仿宋_GB2312" w:cs="仿宋_GB2312"/>
              </w:rPr>
              <w:t>报价内容</w:t>
            </w:r>
          </w:p>
        </w:tc>
        <w:tc>
          <w:tcPr>
            <w:tcW w:w="1138" w:type="dxa"/>
          </w:tcPr>
          <w:p w14:paraId="3A1F9E4F">
            <w:pPr>
              <w:pStyle w:val="4"/>
              <w:jc w:val="center"/>
            </w:pPr>
            <w:r>
              <w:rPr>
                <w:rFonts w:ascii="仿宋_GB2312" w:hAnsi="仿宋_GB2312" w:eastAsia="仿宋_GB2312" w:cs="仿宋_GB2312"/>
              </w:rPr>
              <w:t>数量（计量单位）</w:t>
            </w:r>
          </w:p>
        </w:tc>
        <w:tc>
          <w:tcPr>
            <w:tcW w:w="1365" w:type="dxa"/>
          </w:tcPr>
          <w:p w14:paraId="0B53F596">
            <w:pPr>
              <w:pStyle w:val="4"/>
              <w:jc w:val="center"/>
            </w:pPr>
            <w:r>
              <w:rPr>
                <w:rFonts w:ascii="仿宋_GB2312" w:hAnsi="仿宋_GB2312" w:eastAsia="仿宋_GB2312" w:cs="仿宋_GB2312"/>
              </w:rPr>
              <w:t>最高限价</w:t>
            </w:r>
          </w:p>
        </w:tc>
        <w:tc>
          <w:tcPr>
            <w:tcW w:w="1138" w:type="dxa"/>
          </w:tcPr>
          <w:p w14:paraId="0760C139">
            <w:pPr>
              <w:pStyle w:val="4"/>
              <w:jc w:val="center"/>
            </w:pPr>
            <w:r>
              <w:rPr>
                <w:rFonts w:ascii="仿宋_GB2312" w:hAnsi="仿宋_GB2312" w:eastAsia="仿宋_GB2312" w:cs="仿宋_GB2312"/>
              </w:rPr>
              <w:t>价款形式</w:t>
            </w:r>
          </w:p>
        </w:tc>
        <w:tc>
          <w:tcPr>
            <w:tcW w:w="1934" w:type="dxa"/>
          </w:tcPr>
          <w:p w14:paraId="54D164E8">
            <w:pPr>
              <w:pStyle w:val="4"/>
              <w:jc w:val="center"/>
            </w:pPr>
            <w:r>
              <w:rPr>
                <w:rFonts w:ascii="仿宋_GB2312" w:hAnsi="仿宋_GB2312" w:eastAsia="仿宋_GB2312" w:cs="仿宋_GB2312"/>
              </w:rPr>
              <w:t>报价说明</w:t>
            </w:r>
          </w:p>
        </w:tc>
      </w:tr>
      <w:tr w14:paraId="6495BD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8FF17BD">
            <w:pPr>
              <w:pStyle w:val="4"/>
              <w:jc w:val="center"/>
            </w:pPr>
            <w:r>
              <w:rPr>
                <w:rFonts w:ascii="仿宋_GB2312" w:hAnsi="仿宋_GB2312" w:eastAsia="仿宋_GB2312" w:cs="仿宋_GB2312"/>
              </w:rPr>
              <w:t>1</w:t>
            </w:r>
          </w:p>
        </w:tc>
        <w:tc>
          <w:tcPr>
            <w:tcW w:w="1707" w:type="dxa"/>
          </w:tcPr>
          <w:p w14:paraId="7CD0698F">
            <w:pPr>
              <w:pStyle w:val="4"/>
              <w:jc w:val="center"/>
            </w:pPr>
            <w:r>
              <w:rPr>
                <w:rFonts w:ascii="仿宋_GB2312" w:hAnsi="仿宋_GB2312" w:eastAsia="仿宋_GB2312" w:cs="仿宋_GB2312"/>
              </w:rPr>
              <w:t>恩阳区农村土地承包经营权（农经权）不动产登记存量数据整合汇交项目</w:t>
            </w:r>
          </w:p>
        </w:tc>
        <w:tc>
          <w:tcPr>
            <w:tcW w:w="1138" w:type="dxa"/>
          </w:tcPr>
          <w:p w14:paraId="433E7033">
            <w:pPr>
              <w:pStyle w:val="4"/>
              <w:jc w:val="center"/>
            </w:pPr>
            <w:r>
              <w:rPr>
                <w:rFonts w:ascii="仿宋_GB2312" w:hAnsi="仿宋_GB2312" w:eastAsia="仿宋_GB2312" w:cs="仿宋_GB2312"/>
              </w:rPr>
              <w:t>1.00（项）</w:t>
            </w:r>
          </w:p>
        </w:tc>
        <w:tc>
          <w:tcPr>
            <w:tcW w:w="1365" w:type="dxa"/>
          </w:tcPr>
          <w:p w14:paraId="25A57BAA">
            <w:pPr>
              <w:pStyle w:val="4"/>
              <w:jc w:val="center"/>
            </w:pPr>
            <w:r>
              <w:rPr>
                <w:rFonts w:ascii="仿宋_GB2312" w:hAnsi="仿宋_GB2312" w:eastAsia="仿宋_GB2312" w:cs="仿宋_GB2312"/>
              </w:rPr>
              <w:t>1,000,000.00</w:t>
            </w:r>
          </w:p>
        </w:tc>
        <w:tc>
          <w:tcPr>
            <w:tcW w:w="1138" w:type="dxa"/>
          </w:tcPr>
          <w:p w14:paraId="52DD72E4">
            <w:pPr>
              <w:pStyle w:val="4"/>
              <w:jc w:val="center"/>
            </w:pPr>
            <w:r>
              <w:rPr>
                <w:rFonts w:ascii="仿宋_GB2312" w:hAnsi="仿宋_GB2312" w:eastAsia="仿宋_GB2312" w:cs="仿宋_GB2312"/>
              </w:rPr>
              <w:t>总价</w:t>
            </w:r>
          </w:p>
        </w:tc>
        <w:tc>
          <w:tcPr>
            <w:tcW w:w="1934" w:type="dxa"/>
          </w:tcPr>
          <w:p w14:paraId="7216C0F9">
            <w:pPr>
              <w:pStyle w:val="4"/>
              <w:jc w:val="left"/>
            </w:pPr>
            <w:r>
              <w:rPr>
                <w:rFonts w:ascii="仿宋_GB2312" w:hAnsi="仿宋_GB2312" w:eastAsia="仿宋_GB2312" w:cs="仿宋_GB2312"/>
              </w:rPr>
              <w:t>无</w:t>
            </w:r>
          </w:p>
        </w:tc>
      </w:tr>
    </w:tbl>
    <w:p w14:paraId="3B41B612">
      <w:pPr>
        <w:pStyle w:val="4"/>
        <w:ind w:firstLine="480"/>
        <w:jc w:val="left"/>
      </w:pPr>
      <w:r>
        <w:rPr>
          <w:rFonts w:ascii="仿宋_GB2312" w:hAnsi="仿宋_GB2312" w:eastAsia="仿宋_GB2312" w:cs="仿宋_GB2312"/>
        </w:rPr>
        <w:t>★注：本采购包涉及采购货物的，供应商响应产品应当明确品牌和规格型号并指向唯一产品，不能指向唯一产品的，应通过报价表唯一产品说明栏补充说明。</w:t>
      </w:r>
    </w:p>
    <w:p w14:paraId="2AE63AF0">
      <w:pPr>
        <w:pStyle w:val="4"/>
        <w:jc w:val="left"/>
        <w:outlineLvl w:val="3"/>
      </w:pPr>
      <w:r>
        <w:rPr>
          <w:rFonts w:ascii="仿宋_GB2312" w:hAnsi="仿宋_GB2312" w:eastAsia="仿宋_GB2312" w:cs="仿宋_GB2312"/>
          <w:b/>
          <w:sz w:val="24"/>
        </w:rPr>
        <w:t>本项目涉及核心产品：</w:t>
      </w:r>
    </w:p>
    <w:p w14:paraId="5E0C4BE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88787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2D409D7">
            <w:pPr>
              <w:pStyle w:val="4"/>
              <w:jc w:val="center"/>
            </w:pPr>
            <w:r>
              <w:rPr>
                <w:rFonts w:ascii="仿宋_GB2312" w:hAnsi="仿宋_GB2312" w:eastAsia="仿宋_GB2312" w:cs="仿宋_GB2312"/>
              </w:rPr>
              <w:t>序号</w:t>
            </w:r>
          </w:p>
        </w:tc>
        <w:tc>
          <w:tcPr>
            <w:tcW w:w="2492" w:type="dxa"/>
          </w:tcPr>
          <w:p w14:paraId="4ED7831E">
            <w:pPr>
              <w:pStyle w:val="4"/>
              <w:jc w:val="center"/>
            </w:pPr>
            <w:r>
              <w:rPr>
                <w:rFonts w:ascii="仿宋_GB2312" w:hAnsi="仿宋_GB2312" w:eastAsia="仿宋_GB2312" w:cs="仿宋_GB2312"/>
              </w:rPr>
              <w:t>采购品目名称</w:t>
            </w:r>
          </w:p>
        </w:tc>
        <w:tc>
          <w:tcPr>
            <w:tcW w:w="2492" w:type="dxa"/>
          </w:tcPr>
          <w:p w14:paraId="192B847C">
            <w:pPr>
              <w:pStyle w:val="4"/>
              <w:jc w:val="center"/>
            </w:pPr>
            <w:r>
              <w:rPr>
                <w:rFonts w:ascii="仿宋_GB2312" w:hAnsi="仿宋_GB2312" w:eastAsia="仿宋_GB2312" w:cs="仿宋_GB2312"/>
              </w:rPr>
              <w:t>标的名称</w:t>
            </w:r>
          </w:p>
        </w:tc>
        <w:tc>
          <w:tcPr>
            <w:tcW w:w="2492" w:type="dxa"/>
          </w:tcPr>
          <w:p w14:paraId="375544B4">
            <w:pPr>
              <w:pStyle w:val="4"/>
              <w:jc w:val="center"/>
            </w:pPr>
            <w:r>
              <w:rPr>
                <w:rFonts w:ascii="仿宋_GB2312" w:hAnsi="仿宋_GB2312" w:eastAsia="仿宋_GB2312" w:cs="仿宋_GB2312"/>
              </w:rPr>
              <w:t>产品名称</w:t>
            </w:r>
          </w:p>
        </w:tc>
      </w:tr>
      <w:tr w14:paraId="38FFAC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3FF107B">
            <w:pPr>
              <w:pStyle w:val="4"/>
              <w:jc w:val="center"/>
            </w:pPr>
            <w:r>
              <w:rPr>
                <w:rFonts w:ascii="仿宋_GB2312" w:hAnsi="仿宋_GB2312" w:eastAsia="仿宋_GB2312" w:cs="仿宋_GB2312"/>
              </w:rPr>
              <w:t>不涉及</w:t>
            </w:r>
          </w:p>
        </w:tc>
      </w:tr>
    </w:tbl>
    <w:p w14:paraId="1E3FD9BE">
      <w:pPr>
        <w:pStyle w:val="4"/>
        <w:ind w:firstLine="480"/>
        <w:jc w:val="left"/>
      </w:pPr>
      <w:r>
        <w:rPr>
          <w:rFonts w:ascii="仿宋_GB2312" w:hAnsi="仿宋_GB2312" w:eastAsia="仿宋_GB2312" w:cs="仿宋_GB2312"/>
        </w:rPr>
        <w:t>注：涉及核心产品的，具体评审规定见第五章。</w:t>
      </w:r>
    </w:p>
    <w:p w14:paraId="1F1EF3AD">
      <w:pPr>
        <w:pStyle w:val="4"/>
        <w:jc w:val="left"/>
        <w:outlineLvl w:val="3"/>
      </w:pPr>
      <w:r>
        <w:rPr>
          <w:rFonts w:ascii="仿宋_GB2312" w:hAnsi="仿宋_GB2312" w:eastAsia="仿宋_GB2312" w:cs="仿宋_GB2312"/>
          <w:b/>
          <w:sz w:val="24"/>
        </w:rPr>
        <w:t>本项目涉及采购进口产品：</w:t>
      </w:r>
    </w:p>
    <w:p w14:paraId="4EFF955E">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020AD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D1F1F58">
            <w:pPr>
              <w:pStyle w:val="4"/>
              <w:jc w:val="center"/>
            </w:pPr>
            <w:r>
              <w:rPr>
                <w:rFonts w:ascii="仿宋_GB2312" w:hAnsi="仿宋_GB2312" w:eastAsia="仿宋_GB2312" w:cs="仿宋_GB2312"/>
              </w:rPr>
              <w:t>序号</w:t>
            </w:r>
          </w:p>
        </w:tc>
        <w:tc>
          <w:tcPr>
            <w:tcW w:w="2492" w:type="dxa"/>
          </w:tcPr>
          <w:p w14:paraId="54DA57F7">
            <w:pPr>
              <w:pStyle w:val="4"/>
              <w:jc w:val="center"/>
            </w:pPr>
            <w:r>
              <w:rPr>
                <w:rFonts w:ascii="仿宋_GB2312" w:hAnsi="仿宋_GB2312" w:eastAsia="仿宋_GB2312" w:cs="仿宋_GB2312"/>
              </w:rPr>
              <w:t>采购品目名称</w:t>
            </w:r>
          </w:p>
        </w:tc>
        <w:tc>
          <w:tcPr>
            <w:tcW w:w="2492" w:type="dxa"/>
          </w:tcPr>
          <w:p w14:paraId="0833D97E">
            <w:pPr>
              <w:pStyle w:val="4"/>
              <w:jc w:val="center"/>
            </w:pPr>
            <w:r>
              <w:rPr>
                <w:rFonts w:ascii="仿宋_GB2312" w:hAnsi="仿宋_GB2312" w:eastAsia="仿宋_GB2312" w:cs="仿宋_GB2312"/>
              </w:rPr>
              <w:t>标的名称</w:t>
            </w:r>
          </w:p>
        </w:tc>
        <w:tc>
          <w:tcPr>
            <w:tcW w:w="2492" w:type="dxa"/>
          </w:tcPr>
          <w:p w14:paraId="57426662">
            <w:pPr>
              <w:pStyle w:val="4"/>
              <w:jc w:val="center"/>
            </w:pPr>
            <w:r>
              <w:rPr>
                <w:rFonts w:ascii="仿宋_GB2312" w:hAnsi="仿宋_GB2312" w:eastAsia="仿宋_GB2312" w:cs="仿宋_GB2312"/>
              </w:rPr>
              <w:t>产品名称</w:t>
            </w:r>
          </w:p>
        </w:tc>
      </w:tr>
      <w:tr w14:paraId="310267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3483CC5">
            <w:pPr>
              <w:pStyle w:val="4"/>
              <w:jc w:val="center"/>
            </w:pPr>
            <w:r>
              <w:rPr>
                <w:rFonts w:ascii="仿宋_GB2312" w:hAnsi="仿宋_GB2312" w:eastAsia="仿宋_GB2312" w:cs="仿宋_GB2312"/>
              </w:rPr>
              <w:t>不涉及</w:t>
            </w:r>
          </w:p>
        </w:tc>
      </w:tr>
    </w:tbl>
    <w:p w14:paraId="63CFD045">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1FC8F289">
      <w:pPr>
        <w:pStyle w:val="4"/>
        <w:jc w:val="left"/>
        <w:outlineLvl w:val="3"/>
      </w:pPr>
      <w:r>
        <w:rPr>
          <w:rFonts w:ascii="仿宋_GB2312" w:hAnsi="仿宋_GB2312" w:eastAsia="仿宋_GB2312" w:cs="仿宋_GB2312"/>
          <w:b/>
          <w:sz w:val="24"/>
        </w:rPr>
        <w:t>本项目涉及强制采购节能产品：</w:t>
      </w:r>
    </w:p>
    <w:p w14:paraId="703B5DFD">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E7D6A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BF14782">
            <w:pPr>
              <w:pStyle w:val="4"/>
              <w:jc w:val="center"/>
            </w:pPr>
            <w:r>
              <w:rPr>
                <w:rFonts w:ascii="仿宋_GB2312" w:hAnsi="仿宋_GB2312" w:eastAsia="仿宋_GB2312" w:cs="仿宋_GB2312"/>
              </w:rPr>
              <w:t>序号</w:t>
            </w:r>
          </w:p>
        </w:tc>
        <w:tc>
          <w:tcPr>
            <w:tcW w:w="2492" w:type="dxa"/>
          </w:tcPr>
          <w:p w14:paraId="2952A076">
            <w:pPr>
              <w:pStyle w:val="4"/>
              <w:jc w:val="center"/>
            </w:pPr>
            <w:r>
              <w:rPr>
                <w:rFonts w:ascii="仿宋_GB2312" w:hAnsi="仿宋_GB2312" w:eastAsia="仿宋_GB2312" w:cs="仿宋_GB2312"/>
              </w:rPr>
              <w:t>采购品目名称</w:t>
            </w:r>
          </w:p>
        </w:tc>
        <w:tc>
          <w:tcPr>
            <w:tcW w:w="2492" w:type="dxa"/>
          </w:tcPr>
          <w:p w14:paraId="28BC598E">
            <w:pPr>
              <w:pStyle w:val="4"/>
              <w:jc w:val="center"/>
            </w:pPr>
            <w:r>
              <w:rPr>
                <w:rFonts w:ascii="仿宋_GB2312" w:hAnsi="仿宋_GB2312" w:eastAsia="仿宋_GB2312" w:cs="仿宋_GB2312"/>
              </w:rPr>
              <w:t>标的名称</w:t>
            </w:r>
          </w:p>
        </w:tc>
        <w:tc>
          <w:tcPr>
            <w:tcW w:w="2492" w:type="dxa"/>
          </w:tcPr>
          <w:p w14:paraId="5C3F5FA1">
            <w:pPr>
              <w:pStyle w:val="4"/>
              <w:jc w:val="center"/>
            </w:pPr>
            <w:r>
              <w:rPr>
                <w:rFonts w:ascii="仿宋_GB2312" w:hAnsi="仿宋_GB2312" w:eastAsia="仿宋_GB2312" w:cs="仿宋_GB2312"/>
              </w:rPr>
              <w:t>产品名称</w:t>
            </w:r>
          </w:p>
        </w:tc>
      </w:tr>
      <w:tr w14:paraId="479C4A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D59AA84">
            <w:pPr>
              <w:pStyle w:val="4"/>
              <w:jc w:val="center"/>
            </w:pPr>
            <w:r>
              <w:rPr>
                <w:rFonts w:ascii="仿宋_GB2312" w:hAnsi="仿宋_GB2312" w:eastAsia="仿宋_GB2312" w:cs="仿宋_GB2312"/>
              </w:rPr>
              <w:t>不涉及</w:t>
            </w:r>
          </w:p>
        </w:tc>
      </w:tr>
    </w:tbl>
    <w:p w14:paraId="7104C40B">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6384B6BC">
      <w:pPr>
        <w:pStyle w:val="4"/>
        <w:jc w:val="left"/>
      </w:pPr>
      <w:r>
        <w:rPr>
          <w:rFonts w:ascii="仿宋_GB2312" w:hAnsi="仿宋_GB2312" w:eastAsia="仿宋_GB2312" w:cs="仿宋_GB2312"/>
          <w:b/>
        </w:rPr>
        <w:t>本项目涉及优先采购节能产品：</w:t>
      </w:r>
    </w:p>
    <w:p w14:paraId="6581C20A">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251A2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B6B79A9">
            <w:pPr>
              <w:pStyle w:val="4"/>
              <w:jc w:val="center"/>
            </w:pPr>
            <w:r>
              <w:rPr>
                <w:rFonts w:ascii="仿宋_GB2312" w:hAnsi="仿宋_GB2312" w:eastAsia="仿宋_GB2312" w:cs="仿宋_GB2312"/>
              </w:rPr>
              <w:t>序号</w:t>
            </w:r>
          </w:p>
        </w:tc>
        <w:tc>
          <w:tcPr>
            <w:tcW w:w="2492" w:type="dxa"/>
          </w:tcPr>
          <w:p w14:paraId="473C7BF0">
            <w:pPr>
              <w:pStyle w:val="4"/>
              <w:jc w:val="center"/>
            </w:pPr>
            <w:r>
              <w:rPr>
                <w:rFonts w:ascii="仿宋_GB2312" w:hAnsi="仿宋_GB2312" w:eastAsia="仿宋_GB2312" w:cs="仿宋_GB2312"/>
              </w:rPr>
              <w:t>采购品目名称</w:t>
            </w:r>
          </w:p>
        </w:tc>
        <w:tc>
          <w:tcPr>
            <w:tcW w:w="2492" w:type="dxa"/>
          </w:tcPr>
          <w:p w14:paraId="375ED8AA">
            <w:pPr>
              <w:pStyle w:val="4"/>
              <w:jc w:val="center"/>
            </w:pPr>
            <w:r>
              <w:rPr>
                <w:rFonts w:ascii="仿宋_GB2312" w:hAnsi="仿宋_GB2312" w:eastAsia="仿宋_GB2312" w:cs="仿宋_GB2312"/>
              </w:rPr>
              <w:t>标的名称</w:t>
            </w:r>
          </w:p>
        </w:tc>
        <w:tc>
          <w:tcPr>
            <w:tcW w:w="2492" w:type="dxa"/>
          </w:tcPr>
          <w:p w14:paraId="145BB773">
            <w:pPr>
              <w:pStyle w:val="4"/>
              <w:jc w:val="center"/>
            </w:pPr>
            <w:r>
              <w:rPr>
                <w:rFonts w:ascii="仿宋_GB2312" w:hAnsi="仿宋_GB2312" w:eastAsia="仿宋_GB2312" w:cs="仿宋_GB2312"/>
              </w:rPr>
              <w:t>产品名称</w:t>
            </w:r>
          </w:p>
        </w:tc>
      </w:tr>
      <w:tr w14:paraId="529EAF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A1A9AAC">
            <w:pPr>
              <w:pStyle w:val="4"/>
              <w:jc w:val="center"/>
            </w:pPr>
            <w:r>
              <w:rPr>
                <w:rFonts w:ascii="仿宋_GB2312" w:hAnsi="仿宋_GB2312" w:eastAsia="仿宋_GB2312" w:cs="仿宋_GB2312"/>
              </w:rPr>
              <w:t>不涉及</w:t>
            </w:r>
          </w:p>
        </w:tc>
      </w:tr>
    </w:tbl>
    <w:p w14:paraId="2E47D3E4">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0F4C8470">
      <w:pPr>
        <w:pStyle w:val="4"/>
        <w:jc w:val="left"/>
        <w:outlineLvl w:val="3"/>
      </w:pPr>
      <w:r>
        <w:rPr>
          <w:rFonts w:ascii="仿宋_GB2312" w:hAnsi="仿宋_GB2312" w:eastAsia="仿宋_GB2312" w:cs="仿宋_GB2312"/>
          <w:b/>
          <w:sz w:val="24"/>
        </w:rPr>
        <w:t>本项目涉及优先采购环境标志产品：</w:t>
      </w:r>
    </w:p>
    <w:p w14:paraId="454577AC">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47E2B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85CF43D">
            <w:pPr>
              <w:pStyle w:val="4"/>
              <w:jc w:val="center"/>
            </w:pPr>
            <w:r>
              <w:rPr>
                <w:rFonts w:ascii="仿宋_GB2312" w:hAnsi="仿宋_GB2312" w:eastAsia="仿宋_GB2312" w:cs="仿宋_GB2312"/>
              </w:rPr>
              <w:t>序号</w:t>
            </w:r>
          </w:p>
        </w:tc>
        <w:tc>
          <w:tcPr>
            <w:tcW w:w="2492" w:type="dxa"/>
          </w:tcPr>
          <w:p w14:paraId="302BA69A">
            <w:pPr>
              <w:pStyle w:val="4"/>
              <w:jc w:val="center"/>
            </w:pPr>
            <w:r>
              <w:rPr>
                <w:rFonts w:ascii="仿宋_GB2312" w:hAnsi="仿宋_GB2312" w:eastAsia="仿宋_GB2312" w:cs="仿宋_GB2312"/>
              </w:rPr>
              <w:t>采购品目名称</w:t>
            </w:r>
          </w:p>
        </w:tc>
        <w:tc>
          <w:tcPr>
            <w:tcW w:w="2492" w:type="dxa"/>
          </w:tcPr>
          <w:p w14:paraId="7E5226CA">
            <w:pPr>
              <w:pStyle w:val="4"/>
              <w:jc w:val="center"/>
            </w:pPr>
            <w:r>
              <w:rPr>
                <w:rFonts w:ascii="仿宋_GB2312" w:hAnsi="仿宋_GB2312" w:eastAsia="仿宋_GB2312" w:cs="仿宋_GB2312"/>
              </w:rPr>
              <w:t>标的名称</w:t>
            </w:r>
          </w:p>
        </w:tc>
        <w:tc>
          <w:tcPr>
            <w:tcW w:w="2492" w:type="dxa"/>
          </w:tcPr>
          <w:p w14:paraId="7251EE7E">
            <w:pPr>
              <w:pStyle w:val="4"/>
              <w:jc w:val="center"/>
            </w:pPr>
            <w:r>
              <w:rPr>
                <w:rFonts w:ascii="仿宋_GB2312" w:hAnsi="仿宋_GB2312" w:eastAsia="仿宋_GB2312" w:cs="仿宋_GB2312"/>
              </w:rPr>
              <w:t>产品名称</w:t>
            </w:r>
          </w:p>
        </w:tc>
      </w:tr>
      <w:tr w14:paraId="5591C4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E4B1A3E">
            <w:pPr>
              <w:pStyle w:val="4"/>
              <w:jc w:val="center"/>
            </w:pPr>
            <w:r>
              <w:rPr>
                <w:rFonts w:ascii="仿宋_GB2312" w:hAnsi="仿宋_GB2312" w:eastAsia="仿宋_GB2312" w:cs="仿宋_GB2312"/>
              </w:rPr>
              <w:t>不涉及</w:t>
            </w:r>
          </w:p>
        </w:tc>
      </w:tr>
    </w:tbl>
    <w:p w14:paraId="7B9E653B">
      <w:pPr>
        <w:pStyle w:val="4"/>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5F5DAFBB">
      <w:pPr>
        <w:pStyle w:val="4"/>
        <w:jc w:val="left"/>
        <w:outlineLvl w:val="2"/>
      </w:pPr>
      <w:r>
        <w:rPr>
          <w:rFonts w:ascii="仿宋_GB2312" w:hAnsi="仿宋_GB2312" w:eastAsia="仿宋_GB2312" w:cs="仿宋_GB2312"/>
          <w:b/>
          <w:sz w:val="28"/>
        </w:rPr>
        <w:t>3.2.技术要求</w:t>
      </w:r>
    </w:p>
    <w:p w14:paraId="13AB1108">
      <w:pPr>
        <w:pStyle w:val="4"/>
        <w:jc w:val="left"/>
      </w:pPr>
      <w:r>
        <w:rPr>
          <w:rFonts w:ascii="仿宋_GB2312" w:hAnsi="仿宋_GB2312" w:eastAsia="仿宋_GB2312" w:cs="仿宋_GB2312"/>
        </w:rPr>
        <w:t>采购包1：</w:t>
      </w:r>
    </w:p>
    <w:p w14:paraId="66F1238A">
      <w:pPr>
        <w:pStyle w:val="4"/>
        <w:jc w:val="left"/>
      </w:pPr>
      <w:r>
        <w:rPr>
          <w:rFonts w:ascii="仿宋_GB2312" w:hAnsi="仿宋_GB2312" w:eastAsia="仿宋_GB2312" w:cs="仿宋_GB2312"/>
        </w:rPr>
        <w:t>标的名称：恩阳区农村土地承包经营权（农经权）不动产登记存量数据整合汇交项目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2AEAF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3908800">
            <w:pPr>
              <w:pStyle w:val="4"/>
              <w:jc w:val="center"/>
            </w:pPr>
            <w:r>
              <w:rPr>
                <w:rFonts w:ascii="仿宋_GB2312" w:hAnsi="仿宋_GB2312" w:eastAsia="仿宋_GB2312" w:cs="仿宋_GB2312"/>
              </w:rPr>
              <w:t>序号</w:t>
            </w:r>
          </w:p>
        </w:tc>
        <w:tc>
          <w:tcPr>
            <w:tcW w:w="581" w:type="dxa"/>
          </w:tcPr>
          <w:p w14:paraId="4D9E4DC4">
            <w:pPr>
              <w:pStyle w:val="4"/>
              <w:jc w:val="center"/>
            </w:pPr>
            <w:r>
              <w:rPr>
                <w:rFonts w:ascii="仿宋_GB2312" w:hAnsi="仿宋_GB2312" w:eastAsia="仿宋_GB2312" w:cs="仿宋_GB2312"/>
              </w:rPr>
              <w:t>符号标识</w:t>
            </w:r>
          </w:p>
        </w:tc>
        <w:tc>
          <w:tcPr>
            <w:tcW w:w="1495" w:type="dxa"/>
          </w:tcPr>
          <w:p w14:paraId="47192BD8">
            <w:pPr>
              <w:pStyle w:val="4"/>
              <w:jc w:val="center"/>
            </w:pPr>
            <w:r>
              <w:rPr>
                <w:rFonts w:ascii="仿宋_GB2312" w:hAnsi="仿宋_GB2312" w:eastAsia="仿宋_GB2312" w:cs="仿宋_GB2312"/>
              </w:rPr>
              <w:t>技术要求名称</w:t>
            </w:r>
          </w:p>
        </w:tc>
        <w:tc>
          <w:tcPr>
            <w:tcW w:w="5814" w:type="dxa"/>
          </w:tcPr>
          <w:p w14:paraId="1D07DC90">
            <w:pPr>
              <w:pStyle w:val="4"/>
              <w:jc w:val="center"/>
            </w:pPr>
            <w:r>
              <w:rPr>
                <w:rFonts w:ascii="仿宋_GB2312" w:hAnsi="仿宋_GB2312" w:eastAsia="仿宋_GB2312" w:cs="仿宋_GB2312"/>
              </w:rPr>
              <w:t>技术参数与性能指标</w:t>
            </w:r>
          </w:p>
        </w:tc>
      </w:tr>
      <w:tr w14:paraId="27B11F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6356E7B">
            <w:pPr>
              <w:pStyle w:val="4"/>
              <w:jc w:val="center"/>
            </w:pPr>
            <w:r>
              <w:rPr>
                <w:rFonts w:ascii="仿宋_GB2312" w:hAnsi="仿宋_GB2312" w:eastAsia="仿宋_GB2312" w:cs="仿宋_GB2312"/>
              </w:rPr>
              <w:t>1</w:t>
            </w:r>
          </w:p>
        </w:tc>
        <w:tc>
          <w:tcPr>
            <w:tcW w:w="581" w:type="dxa"/>
          </w:tcPr>
          <w:p w14:paraId="3615CB3D">
            <w:pPr>
              <w:pStyle w:val="4"/>
              <w:jc w:val="center"/>
            </w:pPr>
            <w:r>
              <w:rPr>
                <w:rFonts w:ascii="仿宋_GB2312" w:hAnsi="仿宋_GB2312" w:eastAsia="仿宋_GB2312" w:cs="仿宋_GB2312"/>
              </w:rPr>
              <w:t>★</w:t>
            </w:r>
          </w:p>
        </w:tc>
        <w:tc>
          <w:tcPr>
            <w:tcW w:w="1495" w:type="dxa"/>
          </w:tcPr>
          <w:p w14:paraId="0F4125C3">
            <w:pPr>
              <w:pStyle w:val="4"/>
              <w:jc w:val="left"/>
            </w:pPr>
            <w:r>
              <w:rPr>
                <w:rFonts w:ascii="仿宋_GB2312" w:hAnsi="仿宋_GB2312" w:eastAsia="仿宋_GB2312" w:cs="仿宋_GB2312"/>
              </w:rPr>
              <w:t>技术要求（技术依据）</w:t>
            </w:r>
          </w:p>
        </w:tc>
        <w:tc>
          <w:tcPr>
            <w:tcW w:w="5814" w:type="dxa"/>
          </w:tcPr>
          <w:p w14:paraId="2AA642BD">
            <w:pPr>
              <w:pStyle w:val="4"/>
              <w:ind w:firstLine="420"/>
              <w:jc w:val="left"/>
            </w:pPr>
            <w:r>
              <w:rPr>
                <w:rFonts w:ascii="仿宋_GB2312" w:hAnsi="仿宋_GB2312" w:eastAsia="仿宋_GB2312" w:cs="仿宋_GB2312"/>
                <w:sz w:val="24"/>
              </w:rPr>
              <w:t>1.《中华人民共和国土地管理法》；</w:t>
            </w:r>
          </w:p>
          <w:p w14:paraId="763DAF95">
            <w:pPr>
              <w:pStyle w:val="4"/>
              <w:ind w:firstLine="420"/>
              <w:jc w:val="both"/>
            </w:pPr>
            <w:r>
              <w:rPr>
                <w:rFonts w:ascii="仿宋_GB2312" w:hAnsi="仿宋_GB2312" w:eastAsia="仿宋_GB2312" w:cs="仿宋_GB2312"/>
                <w:sz w:val="24"/>
              </w:rPr>
              <w:t>2.《中华人民共和国农村土地承包法》；</w:t>
            </w:r>
          </w:p>
          <w:p w14:paraId="606B4F5B">
            <w:pPr>
              <w:pStyle w:val="4"/>
              <w:ind w:firstLine="420"/>
              <w:jc w:val="both"/>
            </w:pPr>
            <w:r>
              <w:rPr>
                <w:rFonts w:ascii="仿宋_GB2312" w:hAnsi="仿宋_GB2312" w:eastAsia="仿宋_GB2312" w:cs="仿宋_GB2312"/>
                <w:sz w:val="24"/>
              </w:rPr>
              <w:t>3.《农村土地承包经营权确权登记数据库规范》（NY/T 2539-2016）；</w:t>
            </w:r>
          </w:p>
          <w:p w14:paraId="4888F223">
            <w:pPr>
              <w:pStyle w:val="4"/>
              <w:ind w:firstLine="420"/>
              <w:jc w:val="both"/>
            </w:pPr>
            <w:r>
              <w:rPr>
                <w:rFonts w:ascii="仿宋_GB2312" w:hAnsi="仿宋_GB2312" w:eastAsia="仿宋_GB2312" w:cs="仿宋_GB2312"/>
                <w:sz w:val="24"/>
              </w:rPr>
              <w:t>4.《不动产登记暂行条例》；</w:t>
            </w:r>
          </w:p>
          <w:p w14:paraId="2CBA827E">
            <w:pPr>
              <w:pStyle w:val="4"/>
              <w:ind w:firstLine="420"/>
              <w:jc w:val="both"/>
            </w:pPr>
            <w:r>
              <w:rPr>
                <w:rFonts w:ascii="仿宋_GB2312" w:hAnsi="仿宋_GB2312" w:eastAsia="仿宋_GB2312" w:cs="仿宋_GB2312"/>
                <w:sz w:val="24"/>
              </w:rPr>
              <w:t>5.《不动产登记暂行条例实施细则》；</w:t>
            </w:r>
          </w:p>
          <w:p w14:paraId="78FA813B">
            <w:pPr>
              <w:pStyle w:val="4"/>
              <w:ind w:firstLine="420"/>
              <w:jc w:val="both"/>
            </w:pPr>
            <w:r>
              <w:rPr>
                <w:rFonts w:ascii="仿宋_GB2312" w:hAnsi="仿宋_GB2312" w:eastAsia="仿宋_GB2312" w:cs="仿宋_GB2312"/>
                <w:sz w:val="24"/>
              </w:rPr>
              <w:t>6.《不动产登记数据库标准》（TD/T 1066-2021）；</w:t>
            </w:r>
          </w:p>
          <w:p w14:paraId="561397E6">
            <w:pPr>
              <w:pStyle w:val="4"/>
              <w:ind w:firstLine="420"/>
              <w:jc w:val="both"/>
            </w:pPr>
            <w:r>
              <w:rPr>
                <w:rFonts w:ascii="仿宋_GB2312" w:hAnsi="仿宋_GB2312" w:eastAsia="仿宋_GB2312" w:cs="仿宋_GB2312"/>
                <w:sz w:val="24"/>
              </w:rPr>
              <w:t>7.《不动产登记数据整合建库技术规范》（TD/T 1067-2021）；</w:t>
            </w:r>
          </w:p>
          <w:p w14:paraId="422A9ADD">
            <w:pPr>
              <w:pStyle w:val="4"/>
              <w:ind w:firstLine="420"/>
              <w:jc w:val="both"/>
            </w:pPr>
            <w:r>
              <w:rPr>
                <w:rFonts w:ascii="仿宋_GB2312" w:hAnsi="仿宋_GB2312" w:eastAsia="仿宋_GB2312" w:cs="仿宋_GB2312"/>
                <w:sz w:val="24"/>
              </w:rPr>
              <w:t>8.《不动产登记存量数据成果汇交规范》（2021 年修订版）》；</w:t>
            </w:r>
          </w:p>
          <w:p w14:paraId="26E8C39D">
            <w:pPr>
              <w:pStyle w:val="4"/>
              <w:ind w:firstLine="420"/>
              <w:jc w:val="both"/>
            </w:pPr>
            <w:r>
              <w:rPr>
                <w:rFonts w:ascii="仿宋_GB2312" w:hAnsi="仿宋_GB2312" w:eastAsia="仿宋_GB2312" w:cs="仿宋_GB2312"/>
                <w:sz w:val="24"/>
              </w:rPr>
              <w:t>9.《不动产单元设定与代码编制规则》（GB/T 37346-2019）；</w:t>
            </w:r>
          </w:p>
          <w:p w14:paraId="32D4D9EE">
            <w:pPr>
              <w:pStyle w:val="4"/>
              <w:ind w:firstLine="420"/>
              <w:jc w:val="both"/>
            </w:pPr>
            <w:r>
              <w:rPr>
                <w:rFonts w:ascii="仿宋_GB2312" w:hAnsi="仿宋_GB2312" w:eastAsia="仿宋_GB2312" w:cs="仿宋_GB2312"/>
                <w:sz w:val="24"/>
              </w:rPr>
              <w:t>10.《不动产登记数据库整合技术规范》；</w:t>
            </w:r>
          </w:p>
          <w:p w14:paraId="360CA12B">
            <w:pPr>
              <w:pStyle w:val="4"/>
              <w:ind w:firstLine="420"/>
              <w:jc w:val="both"/>
            </w:pPr>
            <w:r>
              <w:rPr>
                <w:rFonts w:ascii="仿宋_GB2312" w:hAnsi="仿宋_GB2312" w:eastAsia="仿宋_GB2312" w:cs="仿宋_GB2312"/>
                <w:sz w:val="24"/>
              </w:rPr>
              <w:t>11.《四川省自然资源厅自然资源确权登记局关于做好土地承包经营权登记数据整合汇交有关工作的函》（厅登记函〔2026〕3号）；</w:t>
            </w:r>
          </w:p>
          <w:p w14:paraId="23887FD3">
            <w:pPr>
              <w:pStyle w:val="4"/>
              <w:ind w:firstLine="420"/>
              <w:jc w:val="both"/>
            </w:pPr>
            <w:r>
              <w:rPr>
                <w:rFonts w:ascii="仿宋_GB2312" w:hAnsi="仿宋_GB2312" w:eastAsia="仿宋_GB2312" w:cs="仿宋_GB2312"/>
                <w:sz w:val="24"/>
              </w:rPr>
              <w:t>12.《四川省自然资源厅四川省农业农村厅转发〈自然资源部农业农村部关于做好不动产统一登记与土地承包合同管理工作有序衔接的通知〉的通知》（川自然资发〔2023〕8号）；</w:t>
            </w:r>
          </w:p>
          <w:p w14:paraId="464A1026">
            <w:pPr>
              <w:pStyle w:val="4"/>
              <w:jc w:val="left"/>
            </w:pPr>
            <w:r>
              <w:rPr>
                <w:rFonts w:ascii="仿宋_GB2312" w:hAnsi="仿宋_GB2312" w:eastAsia="仿宋_GB2312" w:cs="仿宋_GB2312"/>
                <w:sz w:val="24"/>
              </w:rPr>
              <w:t>注：以上涉及的标准、规范如有更新，则按最新的标准、规范执行。</w:t>
            </w:r>
          </w:p>
        </w:tc>
      </w:tr>
      <w:tr w14:paraId="593F56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24E9025">
            <w:pPr>
              <w:pStyle w:val="4"/>
              <w:jc w:val="center"/>
            </w:pPr>
            <w:r>
              <w:rPr>
                <w:rFonts w:ascii="仿宋_GB2312" w:hAnsi="仿宋_GB2312" w:eastAsia="仿宋_GB2312" w:cs="仿宋_GB2312"/>
              </w:rPr>
              <w:t>2</w:t>
            </w:r>
          </w:p>
        </w:tc>
        <w:tc>
          <w:tcPr>
            <w:tcW w:w="581" w:type="dxa"/>
          </w:tcPr>
          <w:p w14:paraId="35ADE391">
            <w:pPr>
              <w:pStyle w:val="4"/>
              <w:jc w:val="center"/>
            </w:pPr>
            <w:r>
              <w:rPr>
                <w:rFonts w:ascii="仿宋_GB2312" w:hAnsi="仿宋_GB2312" w:eastAsia="仿宋_GB2312" w:cs="仿宋_GB2312"/>
              </w:rPr>
              <w:t>★</w:t>
            </w:r>
          </w:p>
        </w:tc>
        <w:tc>
          <w:tcPr>
            <w:tcW w:w="1495" w:type="dxa"/>
          </w:tcPr>
          <w:p w14:paraId="348187CE">
            <w:pPr>
              <w:pStyle w:val="4"/>
              <w:jc w:val="left"/>
            </w:pPr>
            <w:r>
              <w:rPr>
                <w:rFonts w:ascii="仿宋_GB2312" w:hAnsi="仿宋_GB2312" w:eastAsia="仿宋_GB2312" w:cs="仿宋_GB2312"/>
              </w:rPr>
              <w:t>服务范围</w:t>
            </w:r>
          </w:p>
        </w:tc>
        <w:tc>
          <w:tcPr>
            <w:tcW w:w="5814" w:type="dxa"/>
          </w:tcPr>
          <w:p w14:paraId="57219D31">
            <w:pPr>
              <w:pStyle w:val="4"/>
              <w:ind w:firstLine="420"/>
              <w:jc w:val="both"/>
            </w:pPr>
            <w:r>
              <w:rPr>
                <w:rFonts w:ascii="仿宋_GB2312" w:hAnsi="仿宋_GB2312" w:eastAsia="仿宋_GB2312" w:cs="仿宋_GB2312"/>
                <w:sz w:val="24"/>
              </w:rPr>
              <w:t>对辖区内农业农村部门移交的农村土地承包经营权登记数据，包括已确权登记的承包地块空间数据、权属属性数据等，按照《四川省自然资源厅自然资源确权登记局关于做好土地承包经营权登记数据整合汇交有关工作的函》（厅登记函〔2026〕3号）、《四川省自然资源厅四川省农业农村厅转发〈自然资源部农业农村部关于做好不动产统一登记与土地承包合同管理工作有序衔接的通知〉的通知》（川自然资发〔2023〕8号）、《不动产登记数据库标准》、《不动产登记数据库整合技术规范》、《土地承包经营权不动产登记数据整合汇交技术规范》等文件及相关标准规范，进行数据清理、规范化处理、整合关联、建库、汇交。</w:t>
            </w:r>
          </w:p>
        </w:tc>
      </w:tr>
      <w:tr w14:paraId="4E6CD8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D05A603">
            <w:pPr>
              <w:pStyle w:val="4"/>
              <w:jc w:val="center"/>
            </w:pPr>
            <w:r>
              <w:rPr>
                <w:rFonts w:ascii="仿宋_GB2312" w:hAnsi="仿宋_GB2312" w:eastAsia="仿宋_GB2312" w:cs="仿宋_GB2312"/>
              </w:rPr>
              <w:t>3</w:t>
            </w:r>
          </w:p>
        </w:tc>
        <w:tc>
          <w:tcPr>
            <w:tcW w:w="581" w:type="dxa"/>
          </w:tcPr>
          <w:p w14:paraId="177BFAAE">
            <w:pPr>
              <w:pStyle w:val="4"/>
              <w:jc w:val="center"/>
            </w:pPr>
            <w:r>
              <w:rPr>
                <w:rFonts w:ascii="仿宋_GB2312" w:hAnsi="仿宋_GB2312" w:eastAsia="仿宋_GB2312" w:cs="仿宋_GB2312"/>
              </w:rPr>
              <w:t>★</w:t>
            </w:r>
          </w:p>
        </w:tc>
        <w:tc>
          <w:tcPr>
            <w:tcW w:w="1495" w:type="dxa"/>
          </w:tcPr>
          <w:p w14:paraId="290AE93A">
            <w:pPr>
              <w:pStyle w:val="4"/>
              <w:jc w:val="left"/>
            </w:pPr>
            <w:r>
              <w:rPr>
                <w:rFonts w:ascii="仿宋_GB2312" w:hAnsi="仿宋_GB2312" w:eastAsia="仿宋_GB2312" w:cs="仿宋_GB2312"/>
              </w:rPr>
              <w:t>服务内容</w:t>
            </w:r>
          </w:p>
        </w:tc>
        <w:tc>
          <w:tcPr>
            <w:tcW w:w="5814" w:type="dxa"/>
          </w:tcPr>
          <w:p w14:paraId="323DBCAF">
            <w:pPr>
              <w:pStyle w:val="4"/>
              <w:jc w:val="left"/>
            </w:pPr>
            <w:r>
              <w:rPr>
                <w:rFonts w:ascii="仿宋_GB2312" w:hAnsi="仿宋_GB2312" w:eastAsia="仿宋_GB2312" w:cs="仿宋_GB2312"/>
                <w:b/>
                <w:sz w:val="24"/>
              </w:rPr>
              <w:t>1.数据清理整理</w:t>
            </w:r>
          </w:p>
          <w:p w14:paraId="2DB4BF60">
            <w:pPr>
              <w:pStyle w:val="4"/>
              <w:jc w:val="left"/>
            </w:pPr>
            <w:r>
              <w:rPr>
                <w:rFonts w:ascii="仿宋_GB2312" w:hAnsi="仿宋_GB2312" w:eastAsia="仿宋_GB2312" w:cs="仿宋_GB2312"/>
                <w:sz w:val="24"/>
              </w:rPr>
              <w:t>1.1数据预处理：收集存量数据、剔除冗余数据、标识问题数据。</w:t>
            </w:r>
          </w:p>
          <w:p w14:paraId="00BA103A">
            <w:pPr>
              <w:pStyle w:val="4"/>
              <w:jc w:val="left"/>
            </w:pPr>
            <w:r>
              <w:rPr>
                <w:rFonts w:ascii="仿宋_GB2312" w:hAnsi="仿宋_GB2312" w:eastAsia="仿宋_GB2312" w:cs="仿宋_GB2312"/>
                <w:sz w:val="24"/>
              </w:rPr>
              <w:t>1.2数据对比分析：将收集到的承包经营权数据库与不动产登记数据库从编码规范、簿证内容、数据库规范等方面做对比分析，找到两者差异，针对差异研究解决方案。</w:t>
            </w:r>
          </w:p>
          <w:p w14:paraId="38225D7B">
            <w:pPr>
              <w:pStyle w:val="4"/>
              <w:jc w:val="left"/>
            </w:pPr>
            <w:r>
              <w:rPr>
                <w:rFonts w:ascii="仿宋_GB2312" w:hAnsi="仿宋_GB2312" w:eastAsia="仿宋_GB2312" w:cs="仿宋_GB2312"/>
                <w:sz w:val="24"/>
              </w:rPr>
              <w:t>1.3问题处理：数据转换中出现的问题应按照以下原则：</w:t>
            </w:r>
          </w:p>
          <w:p w14:paraId="25C66609">
            <w:pPr>
              <w:pStyle w:val="4"/>
              <w:jc w:val="left"/>
            </w:pPr>
            <w:r>
              <w:rPr>
                <w:rFonts w:ascii="仿宋_GB2312" w:hAnsi="仿宋_GB2312" w:eastAsia="仿宋_GB2312" w:cs="仿宋_GB2312"/>
                <w:sz w:val="24"/>
              </w:rPr>
              <w:t>（1）保留承包经营权管理逻辑规范。</w:t>
            </w:r>
          </w:p>
          <w:p w14:paraId="7A96D859">
            <w:pPr>
              <w:pStyle w:val="4"/>
              <w:jc w:val="left"/>
            </w:pPr>
            <w:r>
              <w:rPr>
                <w:rFonts w:ascii="仿宋_GB2312" w:hAnsi="仿宋_GB2312" w:eastAsia="仿宋_GB2312" w:cs="仿宋_GB2312"/>
                <w:sz w:val="24"/>
              </w:rPr>
              <w:t>（2）遵循《不动产登记数据库标准》。</w:t>
            </w:r>
          </w:p>
          <w:p w14:paraId="056DD4FA">
            <w:pPr>
              <w:pStyle w:val="4"/>
              <w:jc w:val="left"/>
            </w:pPr>
            <w:r>
              <w:rPr>
                <w:rFonts w:ascii="仿宋_GB2312" w:hAnsi="仿宋_GB2312" w:eastAsia="仿宋_GB2312" w:cs="仿宋_GB2312"/>
                <w:sz w:val="24"/>
              </w:rPr>
              <w:t>（3）实现承包经营权与不动产登记语义的匹配。</w:t>
            </w:r>
          </w:p>
          <w:p w14:paraId="4DF23B3B">
            <w:pPr>
              <w:pStyle w:val="4"/>
              <w:jc w:val="left"/>
            </w:pPr>
            <w:r>
              <w:rPr>
                <w:rFonts w:ascii="仿宋_GB2312" w:hAnsi="仿宋_GB2312" w:eastAsia="仿宋_GB2312" w:cs="仿宋_GB2312"/>
                <w:b/>
                <w:sz w:val="24"/>
              </w:rPr>
              <w:t>2.宗地编码</w:t>
            </w:r>
          </w:p>
          <w:p w14:paraId="7BB38781">
            <w:pPr>
              <w:pStyle w:val="4"/>
              <w:jc w:val="left"/>
            </w:pPr>
            <w:r>
              <w:rPr>
                <w:rFonts w:ascii="仿宋_GB2312" w:hAnsi="仿宋_GB2312" w:eastAsia="仿宋_GB2312" w:cs="仿宋_GB2312"/>
                <w:sz w:val="21"/>
              </w:rPr>
              <w:t xml:space="preserve">  </w:t>
            </w:r>
            <w:r>
              <w:rPr>
                <w:rFonts w:ascii="仿宋_GB2312" w:hAnsi="仿宋_GB2312" w:eastAsia="仿宋_GB2312" w:cs="仿宋_GB2312"/>
                <w:sz w:val="24"/>
              </w:rPr>
              <w:t>按照《不动产单元设定与代码编制规则》（GB/T 37346-2019）要求，建立恩阳区农村土地承包经营权宗地统一编码。</w:t>
            </w:r>
          </w:p>
          <w:p w14:paraId="7ACDE8B6">
            <w:pPr>
              <w:pStyle w:val="4"/>
              <w:jc w:val="left"/>
            </w:pPr>
            <w:r>
              <w:rPr>
                <w:rFonts w:ascii="仿宋_GB2312" w:hAnsi="仿宋_GB2312" w:eastAsia="仿宋_GB2312" w:cs="仿宋_GB2312"/>
                <w:b/>
                <w:sz w:val="24"/>
              </w:rPr>
              <w:t>3.不动产登记标准数据库建设</w:t>
            </w:r>
          </w:p>
          <w:p w14:paraId="2F900DD7">
            <w:pPr>
              <w:pStyle w:val="4"/>
              <w:jc w:val="left"/>
            </w:pPr>
            <w:r>
              <w:rPr>
                <w:rFonts w:ascii="仿宋_GB2312" w:hAnsi="仿宋_GB2312" w:eastAsia="仿宋_GB2312" w:cs="仿宋_GB2312"/>
                <w:sz w:val="24"/>
              </w:rPr>
              <w:t>3.1数据转换：结合不动产登记数据库规范与承包经营权业务逻辑，设计接收承包经营权的登记库，构建数据映射模型，将承包经营权数据转换为不动产登记数据库标准的格式。</w:t>
            </w:r>
          </w:p>
          <w:p w14:paraId="0A7FE687">
            <w:pPr>
              <w:pStyle w:val="4"/>
              <w:jc w:val="left"/>
            </w:pPr>
            <w:r>
              <w:rPr>
                <w:rFonts w:ascii="仿宋_GB2312" w:hAnsi="仿宋_GB2312" w:eastAsia="仿宋_GB2312" w:cs="仿宋_GB2312"/>
                <w:sz w:val="24"/>
              </w:rPr>
              <w:t>3.2入库前检查：对转换后的数据进行完整性、一致性等质量检查，包括必填字段、枚举字段、表间关系、相关人员关系等内容。</w:t>
            </w:r>
          </w:p>
          <w:p w14:paraId="25375546">
            <w:pPr>
              <w:pStyle w:val="4"/>
              <w:jc w:val="left"/>
            </w:pPr>
            <w:r>
              <w:rPr>
                <w:rFonts w:ascii="仿宋_GB2312" w:hAnsi="仿宋_GB2312" w:eastAsia="仿宋_GB2312" w:cs="仿宋_GB2312"/>
                <w:sz w:val="24"/>
              </w:rPr>
              <w:t>3.3数据入库：检查无误后，将准确的包含承包经营权数据的不动产登记数据库导入恩阳区不动产登记系统。</w:t>
            </w:r>
          </w:p>
          <w:p w14:paraId="03B27576">
            <w:pPr>
              <w:pStyle w:val="4"/>
              <w:jc w:val="left"/>
            </w:pPr>
            <w:r>
              <w:rPr>
                <w:rFonts w:ascii="仿宋_GB2312" w:hAnsi="仿宋_GB2312" w:eastAsia="仿宋_GB2312" w:cs="仿宋_GB2312"/>
                <w:b/>
                <w:sz w:val="24"/>
              </w:rPr>
              <w:t>4.数据库质检与汇交</w:t>
            </w:r>
          </w:p>
          <w:p w14:paraId="24ED056D">
            <w:pPr>
              <w:pStyle w:val="4"/>
              <w:jc w:val="left"/>
            </w:pPr>
            <w:r>
              <w:rPr>
                <w:rFonts w:ascii="仿宋_GB2312" w:hAnsi="仿宋_GB2312" w:eastAsia="仿宋_GB2312" w:cs="仿宋_GB2312"/>
                <w:sz w:val="24"/>
              </w:rPr>
              <w:t>根据《不动产登记数据库标准》，按照国家、省、市等要求汇交数据库。</w:t>
            </w:r>
          </w:p>
        </w:tc>
      </w:tr>
      <w:tr w14:paraId="5CE2A3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86F6FE8">
            <w:pPr>
              <w:pStyle w:val="4"/>
              <w:jc w:val="center"/>
            </w:pPr>
            <w:r>
              <w:rPr>
                <w:rFonts w:ascii="仿宋_GB2312" w:hAnsi="仿宋_GB2312" w:eastAsia="仿宋_GB2312" w:cs="仿宋_GB2312"/>
              </w:rPr>
              <w:t>4</w:t>
            </w:r>
          </w:p>
        </w:tc>
        <w:tc>
          <w:tcPr>
            <w:tcW w:w="581" w:type="dxa"/>
          </w:tcPr>
          <w:p w14:paraId="10FDBA4D">
            <w:pPr>
              <w:pStyle w:val="4"/>
              <w:jc w:val="center"/>
            </w:pPr>
            <w:r>
              <w:rPr>
                <w:rFonts w:ascii="仿宋_GB2312" w:hAnsi="仿宋_GB2312" w:eastAsia="仿宋_GB2312" w:cs="仿宋_GB2312"/>
              </w:rPr>
              <w:t>★</w:t>
            </w:r>
          </w:p>
        </w:tc>
        <w:tc>
          <w:tcPr>
            <w:tcW w:w="1495" w:type="dxa"/>
          </w:tcPr>
          <w:p w14:paraId="472C3ED3">
            <w:pPr>
              <w:pStyle w:val="4"/>
              <w:jc w:val="left"/>
            </w:pPr>
            <w:r>
              <w:rPr>
                <w:rFonts w:ascii="仿宋_GB2312" w:hAnsi="仿宋_GB2312" w:eastAsia="仿宋_GB2312" w:cs="仿宋_GB2312"/>
              </w:rPr>
              <w:t>成果要求</w:t>
            </w:r>
          </w:p>
        </w:tc>
        <w:tc>
          <w:tcPr>
            <w:tcW w:w="5814" w:type="dxa"/>
          </w:tcPr>
          <w:p w14:paraId="63D38E53">
            <w:pPr>
              <w:pStyle w:val="4"/>
              <w:jc w:val="left"/>
            </w:pPr>
            <w:r>
              <w:rPr>
                <w:rFonts w:ascii="仿宋_GB2312" w:hAnsi="仿宋_GB2312" w:eastAsia="仿宋_GB2312" w:cs="仿宋_GB2312"/>
                <w:sz w:val="24"/>
              </w:rPr>
              <w:t>1.文字成果：技术方案、技术总结、不动产数据建库报告；</w:t>
            </w:r>
          </w:p>
          <w:p w14:paraId="6ABC6A0F">
            <w:pPr>
              <w:pStyle w:val="4"/>
              <w:jc w:val="left"/>
            </w:pPr>
            <w:r>
              <w:rPr>
                <w:rFonts w:ascii="仿宋_GB2312" w:hAnsi="仿宋_GB2312" w:eastAsia="仿宋_GB2312" w:cs="仿宋_GB2312"/>
                <w:sz w:val="24"/>
              </w:rPr>
              <w:t>2.数据库成果：数据汇交成果包、不动产登记数据库（空间数据包括基础地理、地籍区、地籍子区 、地块等空间数据；登记数据包括权利人、不动产单元信息以及其他描述性信息）。</w:t>
            </w:r>
          </w:p>
          <w:p w14:paraId="7DFC17EF">
            <w:pPr>
              <w:pStyle w:val="4"/>
              <w:jc w:val="left"/>
            </w:pPr>
            <w:r>
              <w:rPr>
                <w:rFonts w:ascii="仿宋_GB2312" w:hAnsi="仿宋_GB2312" w:eastAsia="仿宋_GB2312" w:cs="仿宋_GB2312"/>
                <w:sz w:val="24"/>
              </w:rPr>
              <w:t>3.成果审定合格后，供应商应按采购人要求提交完整的纸质版本和电子版本，纸质版本数量需满足审查、报批、存档等相关环节要求。</w:t>
            </w:r>
          </w:p>
          <w:p w14:paraId="0645B763">
            <w:pPr>
              <w:pStyle w:val="4"/>
              <w:jc w:val="left"/>
            </w:pPr>
            <w:r>
              <w:rPr>
                <w:rFonts w:ascii="仿宋_GB2312" w:hAnsi="仿宋_GB2312" w:eastAsia="仿宋_GB2312" w:cs="仿宋_GB2312"/>
                <w:sz w:val="24"/>
              </w:rPr>
              <w:t>4.成果质量要求：项目成果应满足现行有效的国家相关标准、行业标准、地方标准以及相关规范等；针对不合格的服务成果，采购人有权要求供应商按照国家、行业和地区标准调整，直至满足釆购需求，成果以通过采购人组织的评审为质量合格。</w:t>
            </w:r>
          </w:p>
          <w:p w14:paraId="106F4C0E">
            <w:pPr>
              <w:pStyle w:val="4"/>
              <w:jc w:val="left"/>
            </w:pPr>
            <w:r>
              <w:rPr>
                <w:rFonts w:ascii="仿宋_GB2312" w:hAnsi="仿宋_GB2312" w:eastAsia="仿宋_GB2312" w:cs="仿宋_GB2312"/>
                <w:sz w:val="24"/>
              </w:rPr>
              <w:t>5.成果归属：本项目实施过程中所形成的全部服务成果（包括收集的全部信息、数据资料及提交的最终成果）归采购人所有，供应商不得对外发表、出版；确因学术交流、职称评定等需要，必须征得采购人书面授权许可，若因此带来的相关法律、经济纠纷与采购人无关，供应商应自行承担全部法律和经济等相关责任。</w:t>
            </w:r>
          </w:p>
        </w:tc>
      </w:tr>
      <w:tr w14:paraId="086DE6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3B3AE2A">
            <w:pPr>
              <w:pStyle w:val="4"/>
              <w:jc w:val="center"/>
            </w:pPr>
            <w:r>
              <w:rPr>
                <w:rFonts w:ascii="仿宋_GB2312" w:hAnsi="仿宋_GB2312" w:eastAsia="仿宋_GB2312" w:cs="仿宋_GB2312"/>
              </w:rPr>
              <w:t>5</w:t>
            </w:r>
          </w:p>
        </w:tc>
        <w:tc>
          <w:tcPr>
            <w:tcW w:w="581" w:type="dxa"/>
          </w:tcPr>
          <w:p w14:paraId="4E20FC9E">
            <w:pPr>
              <w:pStyle w:val="4"/>
              <w:jc w:val="center"/>
            </w:pPr>
            <w:r>
              <w:rPr>
                <w:rFonts w:ascii="仿宋_GB2312" w:hAnsi="仿宋_GB2312" w:eastAsia="仿宋_GB2312" w:cs="仿宋_GB2312"/>
              </w:rPr>
              <w:t>★</w:t>
            </w:r>
          </w:p>
        </w:tc>
        <w:tc>
          <w:tcPr>
            <w:tcW w:w="1495" w:type="dxa"/>
          </w:tcPr>
          <w:p w14:paraId="572E0172">
            <w:pPr>
              <w:pStyle w:val="4"/>
              <w:jc w:val="left"/>
            </w:pPr>
            <w:r>
              <w:rPr>
                <w:rFonts w:ascii="仿宋_GB2312" w:hAnsi="仿宋_GB2312" w:eastAsia="仿宋_GB2312" w:cs="仿宋_GB2312"/>
              </w:rPr>
              <w:t>人员要求</w:t>
            </w:r>
          </w:p>
        </w:tc>
        <w:tc>
          <w:tcPr>
            <w:tcW w:w="5814" w:type="dxa"/>
          </w:tcPr>
          <w:p w14:paraId="12BF27A6">
            <w:pPr>
              <w:pStyle w:val="4"/>
              <w:jc w:val="left"/>
            </w:pPr>
            <w:r>
              <w:rPr>
                <w:rFonts w:ascii="仿宋_GB2312" w:hAnsi="仿宋_GB2312" w:eastAsia="仿宋_GB2312" w:cs="仿宋_GB2312"/>
                <w:sz w:val="24"/>
              </w:rPr>
              <w:t>1.供应商根据本项目采购需求及技术服务要求配置必要的专业技术人员，并接受采购人的监督管理。</w:t>
            </w:r>
          </w:p>
          <w:p w14:paraId="200081D3">
            <w:pPr>
              <w:pStyle w:val="4"/>
              <w:jc w:val="left"/>
            </w:pPr>
            <w:r>
              <w:rPr>
                <w:rFonts w:ascii="仿宋_GB2312" w:hAnsi="仿宋_GB2312" w:eastAsia="仿宋_GB2312" w:cs="仿宋_GB2312"/>
                <w:sz w:val="24"/>
              </w:rPr>
              <w:t>2.供应商在项目实施前须向采购人提供人员配置名单备案。所配置的人员应具有良好的职业道德和职业素质，工作态度端正，责任心强，有较强的敬业精神，服从采购人的监督管理。</w:t>
            </w:r>
          </w:p>
          <w:p w14:paraId="241B5DAA">
            <w:pPr>
              <w:pStyle w:val="4"/>
              <w:jc w:val="left"/>
            </w:pPr>
            <w:r>
              <w:rPr>
                <w:rFonts w:ascii="仿宋_GB2312" w:hAnsi="仿宋_GB2312" w:eastAsia="仿宋_GB2312" w:cs="仿宋_GB2312"/>
                <w:sz w:val="24"/>
              </w:rPr>
              <w:t>3.成交供应商在收到成交通知书7日内，必须在项目实施地（区级）组建项目部，按照响应文件里面的人员，进行实名制、清单制一一对应组织到位，否则采购人将按照虚假响应谋取成交报政府采购监督部门取消成交资格；响应文件里面的人员须服从采购人管理安排，采购人将核查响应人员证书。</w:t>
            </w:r>
          </w:p>
          <w:p w14:paraId="510312E6">
            <w:pPr>
              <w:pStyle w:val="4"/>
              <w:jc w:val="left"/>
            </w:pPr>
            <w:r>
              <w:rPr>
                <w:rFonts w:ascii="仿宋_GB2312" w:hAnsi="仿宋_GB2312" w:eastAsia="仿宋_GB2312" w:cs="仿宋_GB2312"/>
                <w:sz w:val="24"/>
              </w:rPr>
              <w:t xml:space="preserve">  4.成交供应商所有人员在项目完成前必须留在项目部，不能提前撤离，否则视为违约，采购人有权追究违约责任。</w:t>
            </w:r>
          </w:p>
        </w:tc>
      </w:tr>
      <w:tr w14:paraId="30935D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A0046D8">
            <w:pPr>
              <w:pStyle w:val="4"/>
              <w:jc w:val="center"/>
            </w:pPr>
            <w:r>
              <w:rPr>
                <w:rFonts w:ascii="仿宋_GB2312" w:hAnsi="仿宋_GB2312" w:eastAsia="仿宋_GB2312" w:cs="仿宋_GB2312"/>
              </w:rPr>
              <w:t>6</w:t>
            </w:r>
          </w:p>
        </w:tc>
        <w:tc>
          <w:tcPr>
            <w:tcW w:w="581" w:type="dxa"/>
          </w:tcPr>
          <w:p w14:paraId="29302E27">
            <w:pPr>
              <w:pStyle w:val="4"/>
              <w:jc w:val="center"/>
            </w:pPr>
            <w:r>
              <w:rPr>
                <w:rFonts w:ascii="仿宋_GB2312" w:hAnsi="仿宋_GB2312" w:eastAsia="仿宋_GB2312" w:cs="仿宋_GB2312"/>
              </w:rPr>
              <w:t>★</w:t>
            </w:r>
          </w:p>
        </w:tc>
        <w:tc>
          <w:tcPr>
            <w:tcW w:w="1495" w:type="dxa"/>
          </w:tcPr>
          <w:p w14:paraId="7C0F5EB2">
            <w:pPr>
              <w:pStyle w:val="4"/>
              <w:jc w:val="left"/>
            </w:pPr>
            <w:r>
              <w:rPr>
                <w:rFonts w:ascii="仿宋_GB2312" w:hAnsi="仿宋_GB2312" w:eastAsia="仿宋_GB2312" w:cs="仿宋_GB2312"/>
              </w:rPr>
              <w:t>报价要求</w:t>
            </w:r>
          </w:p>
        </w:tc>
        <w:tc>
          <w:tcPr>
            <w:tcW w:w="5814" w:type="dxa"/>
          </w:tcPr>
          <w:p w14:paraId="670250D6">
            <w:pPr>
              <w:pStyle w:val="4"/>
              <w:jc w:val="left"/>
            </w:pPr>
            <w:r>
              <w:rPr>
                <w:rFonts w:ascii="仿宋_GB2312" w:hAnsi="仿宋_GB2312" w:eastAsia="仿宋_GB2312" w:cs="仿宋_GB2312"/>
                <w:sz w:val="24"/>
                <w:shd w:val="clear" w:fill="FFFFFF"/>
              </w:rPr>
              <w:t>供应商报价是指完成本项目所有服务内容的全部费用，包括供应商履约过程中的服务费、仪器设备使用费、现场勘查费、人工费、资料费、保险费、安全文明费、成果编制及评审费、管理费、税费、合理的利润、后续服务费、招标代理费等与本项目相关的一切费用，采购人不再另行支付其他费用。报价以元为单位，保留两位小数。本项目采购人不组织现场踏勘，但供应商可以根据报价需要，自行现场踏勘（安全责任自负）。</w:t>
            </w:r>
          </w:p>
        </w:tc>
      </w:tr>
      <w:tr w14:paraId="5BC40F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D6EB1EE">
            <w:pPr>
              <w:pStyle w:val="4"/>
              <w:jc w:val="center"/>
            </w:pPr>
            <w:r>
              <w:rPr>
                <w:rFonts w:ascii="仿宋_GB2312" w:hAnsi="仿宋_GB2312" w:eastAsia="仿宋_GB2312" w:cs="仿宋_GB2312"/>
              </w:rPr>
              <w:t>7</w:t>
            </w:r>
          </w:p>
        </w:tc>
        <w:tc>
          <w:tcPr>
            <w:tcW w:w="581" w:type="dxa"/>
          </w:tcPr>
          <w:p w14:paraId="18075D62">
            <w:pPr>
              <w:pStyle w:val="4"/>
              <w:jc w:val="center"/>
            </w:pPr>
            <w:r>
              <w:rPr>
                <w:rFonts w:ascii="仿宋_GB2312" w:hAnsi="仿宋_GB2312" w:eastAsia="仿宋_GB2312" w:cs="仿宋_GB2312"/>
              </w:rPr>
              <w:t>★</w:t>
            </w:r>
          </w:p>
        </w:tc>
        <w:tc>
          <w:tcPr>
            <w:tcW w:w="1495" w:type="dxa"/>
          </w:tcPr>
          <w:p w14:paraId="749C2911">
            <w:pPr>
              <w:pStyle w:val="4"/>
              <w:jc w:val="left"/>
            </w:pPr>
            <w:r>
              <w:rPr>
                <w:rFonts w:ascii="仿宋_GB2312" w:hAnsi="仿宋_GB2312" w:eastAsia="仿宋_GB2312" w:cs="仿宋_GB2312"/>
              </w:rPr>
              <w:t>其他要求</w:t>
            </w:r>
          </w:p>
        </w:tc>
        <w:tc>
          <w:tcPr>
            <w:tcW w:w="5814" w:type="dxa"/>
          </w:tcPr>
          <w:p w14:paraId="0DC9B76A">
            <w:pPr>
              <w:pStyle w:val="4"/>
              <w:jc w:val="left"/>
            </w:pPr>
            <w:r>
              <w:rPr>
                <w:rFonts w:ascii="仿宋_GB2312" w:hAnsi="仿宋_GB2312" w:eastAsia="仿宋_GB2312" w:cs="仿宋_GB2312"/>
                <w:sz w:val="24"/>
              </w:rPr>
              <w:t>1.供应商自行负责项目服务期间的人员、财产安全等。</w:t>
            </w:r>
          </w:p>
          <w:p w14:paraId="2CE6DA73">
            <w:pPr>
              <w:pStyle w:val="4"/>
              <w:jc w:val="left"/>
            </w:pPr>
            <w:r>
              <w:rPr>
                <w:rFonts w:ascii="仿宋_GB2312" w:hAnsi="仿宋_GB2312" w:eastAsia="仿宋_GB2312" w:cs="仿宋_GB2312"/>
                <w:sz w:val="24"/>
              </w:rPr>
              <w:t>2.保密要求：供应商在参与本项目过程中，对于采购人提供的任何形式的任何资料信息（包括技术信息和内容信息）及项目实施过程中产生的过程资料、成果资料均为保密资料，仅可用于与采购人一起完成本项目规定的工作任务。未经采购人书面同意，供应商不得出于任何目的、通过任何途径使用本项目保密信息资料，不得就本项目的保密信息资料在任何媒体上出版、发表声明、发布任何文件或其他书面或印刷资料。中标供应商未经采购人允许不得以任何方式查看、删除、更改数据（包含音视频资料），也不得未经允许让第三方，查看、删除、更改数据，切实保障采购人数据安全。</w:t>
            </w:r>
          </w:p>
          <w:p w14:paraId="54AA057D">
            <w:pPr>
              <w:pStyle w:val="4"/>
              <w:jc w:val="left"/>
            </w:pPr>
            <w:r>
              <w:rPr>
                <w:rFonts w:ascii="仿宋_GB2312" w:hAnsi="仿宋_GB2312" w:eastAsia="仿宋_GB2312" w:cs="仿宋_GB2312"/>
                <w:sz w:val="24"/>
              </w:rPr>
              <w:t>3.须配合并协助采购人完成本项目相关的一切后续工作。</w:t>
            </w:r>
          </w:p>
        </w:tc>
      </w:tr>
    </w:tbl>
    <w:p w14:paraId="76665EFA">
      <w:pPr>
        <w:pStyle w:val="4"/>
        <w:jc w:val="left"/>
        <w:outlineLvl w:val="2"/>
      </w:pPr>
      <w:r>
        <w:rPr>
          <w:rFonts w:ascii="仿宋_GB2312" w:hAnsi="仿宋_GB2312" w:eastAsia="仿宋_GB2312" w:cs="仿宋_GB2312"/>
          <w:b/>
          <w:sz w:val="28"/>
        </w:rPr>
        <w:t>3.3.服务要求</w:t>
      </w:r>
    </w:p>
    <w:p w14:paraId="3C02B559">
      <w:pPr>
        <w:pStyle w:val="4"/>
        <w:jc w:val="left"/>
        <w:outlineLvl w:val="3"/>
      </w:pPr>
      <w:r>
        <w:rPr>
          <w:rFonts w:ascii="仿宋_GB2312" w:hAnsi="仿宋_GB2312" w:eastAsia="仿宋_GB2312" w:cs="仿宋_GB2312"/>
          <w:b/>
          <w:sz w:val="24"/>
        </w:rPr>
        <w:t>3.3.1服务内容要求</w:t>
      </w:r>
    </w:p>
    <w:p w14:paraId="693ED56D">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D20D6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7266CC8">
            <w:pPr>
              <w:pStyle w:val="4"/>
              <w:jc w:val="center"/>
            </w:pPr>
            <w:r>
              <w:rPr>
                <w:rFonts w:ascii="仿宋_GB2312" w:hAnsi="仿宋_GB2312" w:eastAsia="仿宋_GB2312" w:cs="仿宋_GB2312"/>
              </w:rPr>
              <w:t xml:space="preserve"> 序号</w:t>
            </w:r>
          </w:p>
        </w:tc>
        <w:tc>
          <w:tcPr>
            <w:tcW w:w="581" w:type="dxa"/>
          </w:tcPr>
          <w:p w14:paraId="0DA0A194">
            <w:pPr>
              <w:pStyle w:val="4"/>
              <w:jc w:val="center"/>
            </w:pPr>
            <w:r>
              <w:rPr>
                <w:rFonts w:ascii="仿宋_GB2312" w:hAnsi="仿宋_GB2312" w:eastAsia="仿宋_GB2312" w:cs="仿宋_GB2312"/>
              </w:rPr>
              <w:t xml:space="preserve"> 符号标识</w:t>
            </w:r>
          </w:p>
        </w:tc>
        <w:tc>
          <w:tcPr>
            <w:tcW w:w="1495" w:type="dxa"/>
          </w:tcPr>
          <w:p w14:paraId="2354537A">
            <w:pPr>
              <w:pStyle w:val="4"/>
              <w:jc w:val="center"/>
            </w:pPr>
            <w:r>
              <w:rPr>
                <w:rFonts w:ascii="仿宋_GB2312" w:hAnsi="仿宋_GB2312" w:eastAsia="仿宋_GB2312" w:cs="仿宋_GB2312"/>
              </w:rPr>
              <w:t xml:space="preserve"> 服务要求名称</w:t>
            </w:r>
          </w:p>
        </w:tc>
        <w:tc>
          <w:tcPr>
            <w:tcW w:w="5814" w:type="dxa"/>
          </w:tcPr>
          <w:p w14:paraId="4569E94E">
            <w:pPr>
              <w:pStyle w:val="4"/>
              <w:jc w:val="center"/>
            </w:pPr>
            <w:r>
              <w:rPr>
                <w:rFonts w:ascii="仿宋_GB2312" w:hAnsi="仿宋_GB2312" w:eastAsia="仿宋_GB2312" w:cs="仿宋_GB2312"/>
              </w:rPr>
              <w:t xml:space="preserve"> 服务要求内容</w:t>
            </w:r>
          </w:p>
        </w:tc>
      </w:tr>
      <w:tr w14:paraId="071581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7C04C150">
            <w:pPr>
              <w:pStyle w:val="4"/>
              <w:jc w:val="center"/>
            </w:pPr>
            <w:r>
              <w:rPr>
                <w:rFonts w:ascii="仿宋_GB2312" w:hAnsi="仿宋_GB2312" w:eastAsia="仿宋_GB2312" w:cs="仿宋_GB2312"/>
              </w:rPr>
              <w:t>无</w:t>
            </w:r>
          </w:p>
        </w:tc>
      </w:tr>
    </w:tbl>
    <w:p w14:paraId="2A67ADBD">
      <w:pPr>
        <w:pStyle w:val="4"/>
        <w:jc w:val="left"/>
        <w:outlineLvl w:val="3"/>
      </w:pPr>
      <w:r>
        <w:rPr>
          <w:rFonts w:ascii="仿宋_GB2312" w:hAnsi="仿宋_GB2312" w:eastAsia="仿宋_GB2312" w:cs="仿宋_GB2312"/>
          <w:b/>
          <w:sz w:val="24"/>
        </w:rPr>
        <w:t>3.3.2.商务要求</w:t>
      </w:r>
    </w:p>
    <w:p w14:paraId="497A5D5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B02F6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EF9E2C8">
            <w:pPr>
              <w:pStyle w:val="4"/>
              <w:jc w:val="center"/>
            </w:pPr>
            <w:r>
              <w:rPr>
                <w:rFonts w:ascii="仿宋_GB2312" w:hAnsi="仿宋_GB2312" w:eastAsia="仿宋_GB2312" w:cs="仿宋_GB2312"/>
              </w:rPr>
              <w:t>序号</w:t>
            </w:r>
          </w:p>
        </w:tc>
        <w:tc>
          <w:tcPr>
            <w:tcW w:w="581" w:type="dxa"/>
          </w:tcPr>
          <w:p w14:paraId="402A47EF">
            <w:pPr>
              <w:pStyle w:val="4"/>
              <w:jc w:val="center"/>
            </w:pPr>
            <w:r>
              <w:rPr>
                <w:rFonts w:ascii="仿宋_GB2312" w:hAnsi="仿宋_GB2312" w:eastAsia="仿宋_GB2312" w:cs="仿宋_GB2312"/>
              </w:rPr>
              <w:t>符号标识</w:t>
            </w:r>
          </w:p>
        </w:tc>
        <w:tc>
          <w:tcPr>
            <w:tcW w:w="1495" w:type="dxa"/>
          </w:tcPr>
          <w:p w14:paraId="1832E61C">
            <w:pPr>
              <w:pStyle w:val="4"/>
              <w:jc w:val="center"/>
            </w:pPr>
            <w:r>
              <w:rPr>
                <w:rFonts w:ascii="仿宋_GB2312" w:hAnsi="仿宋_GB2312" w:eastAsia="仿宋_GB2312" w:cs="仿宋_GB2312"/>
              </w:rPr>
              <w:t>商务要求名称</w:t>
            </w:r>
          </w:p>
        </w:tc>
        <w:tc>
          <w:tcPr>
            <w:tcW w:w="5814" w:type="dxa"/>
          </w:tcPr>
          <w:p w14:paraId="37CC9257">
            <w:pPr>
              <w:pStyle w:val="4"/>
              <w:jc w:val="center"/>
            </w:pPr>
            <w:r>
              <w:rPr>
                <w:rFonts w:ascii="仿宋_GB2312" w:hAnsi="仿宋_GB2312" w:eastAsia="仿宋_GB2312" w:cs="仿宋_GB2312"/>
              </w:rPr>
              <w:t>商务要求内容</w:t>
            </w:r>
          </w:p>
        </w:tc>
      </w:tr>
      <w:tr w14:paraId="64AEDE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739D73B">
            <w:pPr>
              <w:pStyle w:val="4"/>
              <w:jc w:val="center"/>
            </w:pPr>
            <w:r>
              <w:rPr>
                <w:rFonts w:ascii="仿宋_GB2312" w:hAnsi="仿宋_GB2312" w:eastAsia="仿宋_GB2312" w:cs="仿宋_GB2312"/>
              </w:rPr>
              <w:t>1</w:t>
            </w:r>
          </w:p>
        </w:tc>
        <w:tc>
          <w:tcPr>
            <w:tcW w:w="581" w:type="dxa"/>
          </w:tcPr>
          <w:p w14:paraId="1121E2C7">
            <w:pPr>
              <w:pStyle w:val="4"/>
              <w:jc w:val="center"/>
            </w:pPr>
            <w:r>
              <w:rPr>
                <w:rFonts w:ascii="仿宋_GB2312" w:hAnsi="仿宋_GB2312" w:eastAsia="仿宋_GB2312" w:cs="仿宋_GB2312"/>
              </w:rPr>
              <w:t>★</w:t>
            </w:r>
          </w:p>
        </w:tc>
        <w:tc>
          <w:tcPr>
            <w:tcW w:w="1495" w:type="dxa"/>
          </w:tcPr>
          <w:p w14:paraId="0249A443">
            <w:pPr>
              <w:pStyle w:val="4"/>
              <w:jc w:val="left"/>
            </w:pPr>
            <w:r>
              <w:rPr>
                <w:rFonts w:ascii="仿宋_GB2312" w:hAnsi="仿宋_GB2312" w:eastAsia="仿宋_GB2312" w:cs="仿宋_GB2312"/>
              </w:rPr>
              <w:t>服务期限</w:t>
            </w:r>
          </w:p>
        </w:tc>
        <w:tc>
          <w:tcPr>
            <w:tcW w:w="5814" w:type="dxa"/>
          </w:tcPr>
          <w:p w14:paraId="22268441">
            <w:pPr>
              <w:pStyle w:val="4"/>
              <w:jc w:val="left"/>
            </w:pPr>
            <w:r>
              <w:rPr>
                <w:rFonts w:ascii="仿宋_GB2312" w:hAnsi="仿宋_GB2312" w:eastAsia="仿宋_GB2312" w:cs="仿宋_GB2312"/>
              </w:rPr>
              <w:t>自合同签订之日起180日</w:t>
            </w:r>
          </w:p>
        </w:tc>
      </w:tr>
      <w:tr w14:paraId="426276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510348F">
            <w:pPr>
              <w:pStyle w:val="4"/>
              <w:jc w:val="center"/>
            </w:pPr>
            <w:r>
              <w:rPr>
                <w:rFonts w:ascii="仿宋_GB2312" w:hAnsi="仿宋_GB2312" w:eastAsia="仿宋_GB2312" w:cs="仿宋_GB2312"/>
              </w:rPr>
              <w:t>2</w:t>
            </w:r>
          </w:p>
        </w:tc>
        <w:tc>
          <w:tcPr>
            <w:tcW w:w="581" w:type="dxa"/>
          </w:tcPr>
          <w:p w14:paraId="2B994BEA">
            <w:pPr>
              <w:pStyle w:val="4"/>
              <w:jc w:val="center"/>
            </w:pPr>
            <w:r>
              <w:rPr>
                <w:rFonts w:ascii="仿宋_GB2312" w:hAnsi="仿宋_GB2312" w:eastAsia="仿宋_GB2312" w:cs="仿宋_GB2312"/>
              </w:rPr>
              <w:t>★</w:t>
            </w:r>
          </w:p>
        </w:tc>
        <w:tc>
          <w:tcPr>
            <w:tcW w:w="1495" w:type="dxa"/>
          </w:tcPr>
          <w:p w14:paraId="1100D54D">
            <w:pPr>
              <w:pStyle w:val="4"/>
              <w:jc w:val="left"/>
            </w:pPr>
            <w:r>
              <w:rPr>
                <w:rFonts w:ascii="仿宋_GB2312" w:hAnsi="仿宋_GB2312" w:eastAsia="仿宋_GB2312" w:cs="仿宋_GB2312"/>
              </w:rPr>
              <w:t>服务地点</w:t>
            </w:r>
          </w:p>
        </w:tc>
        <w:tc>
          <w:tcPr>
            <w:tcW w:w="5814" w:type="dxa"/>
          </w:tcPr>
          <w:p w14:paraId="71DBC613">
            <w:pPr>
              <w:pStyle w:val="4"/>
              <w:jc w:val="left"/>
            </w:pPr>
            <w:r>
              <w:rPr>
                <w:rFonts w:ascii="仿宋_GB2312" w:hAnsi="仿宋_GB2312" w:eastAsia="仿宋_GB2312" w:cs="仿宋_GB2312"/>
              </w:rPr>
              <w:t>巴中市恩阳区范围内采购人指定地点。</w:t>
            </w:r>
          </w:p>
        </w:tc>
      </w:tr>
      <w:tr w14:paraId="393957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BD4BBF3">
            <w:pPr>
              <w:pStyle w:val="4"/>
              <w:jc w:val="center"/>
            </w:pPr>
            <w:r>
              <w:rPr>
                <w:rFonts w:ascii="仿宋_GB2312" w:hAnsi="仿宋_GB2312" w:eastAsia="仿宋_GB2312" w:cs="仿宋_GB2312"/>
              </w:rPr>
              <w:t>3</w:t>
            </w:r>
          </w:p>
        </w:tc>
        <w:tc>
          <w:tcPr>
            <w:tcW w:w="581" w:type="dxa"/>
          </w:tcPr>
          <w:p w14:paraId="47CA676F">
            <w:pPr>
              <w:pStyle w:val="4"/>
              <w:jc w:val="center"/>
            </w:pPr>
            <w:r>
              <w:rPr>
                <w:rFonts w:ascii="仿宋_GB2312" w:hAnsi="仿宋_GB2312" w:eastAsia="仿宋_GB2312" w:cs="仿宋_GB2312"/>
              </w:rPr>
              <w:t>★</w:t>
            </w:r>
          </w:p>
        </w:tc>
        <w:tc>
          <w:tcPr>
            <w:tcW w:w="1495" w:type="dxa"/>
          </w:tcPr>
          <w:p w14:paraId="7FEFB8E0">
            <w:pPr>
              <w:pStyle w:val="4"/>
              <w:jc w:val="left"/>
            </w:pPr>
            <w:r>
              <w:rPr>
                <w:rFonts w:ascii="仿宋_GB2312" w:hAnsi="仿宋_GB2312" w:eastAsia="仿宋_GB2312" w:cs="仿宋_GB2312"/>
              </w:rPr>
              <w:t>验收、交付标准和方法</w:t>
            </w:r>
          </w:p>
        </w:tc>
        <w:tc>
          <w:tcPr>
            <w:tcW w:w="5814" w:type="dxa"/>
          </w:tcPr>
          <w:p w14:paraId="3C0A43BC">
            <w:pPr>
              <w:pStyle w:val="4"/>
              <w:jc w:val="left"/>
            </w:pPr>
            <w:r>
              <w:rPr>
                <w:rFonts w:ascii="仿宋_GB2312" w:hAnsi="仿宋_GB2312" w:eastAsia="仿宋_GB2312" w:cs="仿宋_GB2312"/>
              </w:rPr>
              <w:t>（1）验收方式：由甲方组织并制定验收方案，乙方参与并提出验收申请，项目实施完成后一次性验收。 （2）验收标准：严格按照《财政部关于进一步加强政府采购需求和履约验收管理的指导意见的通知》（财库〔2016〕205号）、《财政部关于印发&lt;政府采购需求管理办法&gt;的通知》（财库〔2021〕22号）及《巴中市财政局关于进一步加强政府采购项目合同履约验收管理工作的通知》（巴财采〔2021〕21号）、采购文件规定的要求和响应文件承诺及合同约定的标准进行验收。 （3）验收内容：技术服务和商务要求全部内容及合同履约情况。 （4）验收结果运用：验收结果作为支付采购资金的依据，验收合格的，双方签署政府采购验收报告，验收不合格的，由乙方进行整改，直至验收合格为止。</w:t>
            </w:r>
          </w:p>
        </w:tc>
      </w:tr>
      <w:tr w14:paraId="06BDAD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1B931E3">
            <w:pPr>
              <w:pStyle w:val="4"/>
              <w:jc w:val="center"/>
            </w:pPr>
            <w:r>
              <w:rPr>
                <w:rFonts w:ascii="仿宋_GB2312" w:hAnsi="仿宋_GB2312" w:eastAsia="仿宋_GB2312" w:cs="仿宋_GB2312"/>
              </w:rPr>
              <w:t>4</w:t>
            </w:r>
          </w:p>
        </w:tc>
        <w:tc>
          <w:tcPr>
            <w:tcW w:w="581" w:type="dxa"/>
          </w:tcPr>
          <w:p w14:paraId="47B399CE">
            <w:pPr>
              <w:pStyle w:val="4"/>
              <w:jc w:val="center"/>
            </w:pPr>
            <w:r>
              <w:rPr>
                <w:rFonts w:ascii="仿宋_GB2312" w:hAnsi="仿宋_GB2312" w:eastAsia="仿宋_GB2312" w:cs="仿宋_GB2312"/>
              </w:rPr>
              <w:t>★</w:t>
            </w:r>
          </w:p>
        </w:tc>
        <w:tc>
          <w:tcPr>
            <w:tcW w:w="1495" w:type="dxa"/>
          </w:tcPr>
          <w:p w14:paraId="12FA2E5F">
            <w:pPr>
              <w:pStyle w:val="4"/>
              <w:jc w:val="left"/>
            </w:pPr>
            <w:r>
              <w:rPr>
                <w:rFonts w:ascii="仿宋_GB2312" w:hAnsi="仿宋_GB2312" w:eastAsia="仿宋_GB2312" w:cs="仿宋_GB2312"/>
              </w:rPr>
              <w:t>支付方式</w:t>
            </w:r>
          </w:p>
        </w:tc>
        <w:tc>
          <w:tcPr>
            <w:tcW w:w="5814" w:type="dxa"/>
          </w:tcPr>
          <w:p w14:paraId="0B130D40">
            <w:pPr>
              <w:pStyle w:val="4"/>
              <w:jc w:val="left"/>
            </w:pPr>
            <w:r>
              <w:rPr>
                <w:rFonts w:ascii="仿宋_GB2312" w:hAnsi="仿宋_GB2312" w:eastAsia="仿宋_GB2312" w:cs="仿宋_GB2312"/>
              </w:rPr>
              <w:t>分期付款</w:t>
            </w:r>
          </w:p>
        </w:tc>
      </w:tr>
      <w:tr w14:paraId="7DF9CD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DEE7204">
            <w:pPr>
              <w:pStyle w:val="4"/>
              <w:jc w:val="center"/>
            </w:pPr>
            <w:r>
              <w:rPr>
                <w:rFonts w:ascii="仿宋_GB2312" w:hAnsi="仿宋_GB2312" w:eastAsia="仿宋_GB2312" w:cs="仿宋_GB2312"/>
              </w:rPr>
              <w:t>5</w:t>
            </w:r>
          </w:p>
        </w:tc>
        <w:tc>
          <w:tcPr>
            <w:tcW w:w="581" w:type="dxa"/>
          </w:tcPr>
          <w:p w14:paraId="55075E12">
            <w:pPr>
              <w:pStyle w:val="4"/>
              <w:jc w:val="center"/>
            </w:pPr>
            <w:r>
              <w:rPr>
                <w:rFonts w:ascii="仿宋_GB2312" w:hAnsi="仿宋_GB2312" w:eastAsia="仿宋_GB2312" w:cs="仿宋_GB2312"/>
              </w:rPr>
              <w:t>★</w:t>
            </w:r>
          </w:p>
        </w:tc>
        <w:tc>
          <w:tcPr>
            <w:tcW w:w="1495" w:type="dxa"/>
          </w:tcPr>
          <w:p w14:paraId="5AF6258B">
            <w:pPr>
              <w:pStyle w:val="4"/>
              <w:jc w:val="left"/>
            </w:pPr>
            <w:r>
              <w:rPr>
                <w:rFonts w:ascii="仿宋_GB2312" w:hAnsi="仿宋_GB2312" w:eastAsia="仿宋_GB2312" w:cs="仿宋_GB2312"/>
              </w:rPr>
              <w:t>付款进度安排</w:t>
            </w:r>
          </w:p>
        </w:tc>
        <w:tc>
          <w:tcPr>
            <w:tcW w:w="5814" w:type="dxa"/>
          </w:tcPr>
          <w:p w14:paraId="789F3142">
            <w:pPr>
              <w:pStyle w:val="4"/>
              <w:jc w:val="left"/>
            </w:pPr>
            <w:r>
              <w:rPr>
                <w:rFonts w:ascii="仿宋_GB2312" w:hAnsi="仿宋_GB2312" w:eastAsia="仿宋_GB2312" w:cs="仿宋_GB2312"/>
              </w:rPr>
              <w:t>1、采购合同签订（供应商提供等额发票），达到付款条件起7日内，支付合同总金额的40.00%</w:t>
            </w:r>
          </w:p>
          <w:p w14:paraId="25F214FF">
            <w:pPr>
              <w:pStyle w:val="4"/>
              <w:jc w:val="left"/>
            </w:pPr>
            <w:r>
              <w:rPr>
                <w:rFonts w:ascii="仿宋_GB2312" w:hAnsi="仿宋_GB2312" w:eastAsia="仿宋_GB2312" w:cs="仿宋_GB2312"/>
              </w:rPr>
              <w:t>2、项目完成不动产数据汇交工作（供应商提供等额发票）），达到付款条件起7日内，支付合同总金额的50.00%</w:t>
            </w:r>
          </w:p>
          <w:p w14:paraId="6CC55A0B">
            <w:pPr>
              <w:pStyle w:val="4"/>
              <w:jc w:val="left"/>
            </w:pPr>
            <w:r>
              <w:rPr>
                <w:rFonts w:ascii="仿宋_GB2312" w:hAnsi="仿宋_GB2312" w:eastAsia="仿宋_GB2312" w:cs="仿宋_GB2312"/>
              </w:rPr>
              <w:t>3、项目验收合格（供应商提供等额发票），达到付款条件起7日内，支付合同总金额的10.00%</w:t>
            </w:r>
          </w:p>
        </w:tc>
      </w:tr>
      <w:tr w14:paraId="331BCF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220ABB5">
            <w:pPr>
              <w:pStyle w:val="4"/>
              <w:jc w:val="center"/>
            </w:pPr>
            <w:r>
              <w:rPr>
                <w:rFonts w:ascii="仿宋_GB2312" w:hAnsi="仿宋_GB2312" w:eastAsia="仿宋_GB2312" w:cs="仿宋_GB2312"/>
              </w:rPr>
              <w:t>6</w:t>
            </w:r>
          </w:p>
        </w:tc>
        <w:tc>
          <w:tcPr>
            <w:tcW w:w="581" w:type="dxa"/>
          </w:tcPr>
          <w:p w14:paraId="71E9891A">
            <w:pPr>
              <w:pStyle w:val="4"/>
              <w:jc w:val="center"/>
            </w:pPr>
            <w:r>
              <w:rPr>
                <w:rFonts w:ascii="仿宋_GB2312" w:hAnsi="仿宋_GB2312" w:eastAsia="仿宋_GB2312" w:cs="仿宋_GB2312"/>
              </w:rPr>
              <w:t>★</w:t>
            </w:r>
          </w:p>
        </w:tc>
        <w:tc>
          <w:tcPr>
            <w:tcW w:w="1495" w:type="dxa"/>
          </w:tcPr>
          <w:p w14:paraId="04109B06">
            <w:pPr>
              <w:pStyle w:val="4"/>
              <w:jc w:val="left"/>
            </w:pPr>
            <w:r>
              <w:rPr>
                <w:rFonts w:ascii="仿宋_GB2312" w:hAnsi="仿宋_GB2312" w:eastAsia="仿宋_GB2312" w:cs="仿宋_GB2312"/>
              </w:rPr>
              <w:t>违约责任与解决争议的方法</w:t>
            </w:r>
          </w:p>
        </w:tc>
        <w:tc>
          <w:tcPr>
            <w:tcW w:w="5814" w:type="dxa"/>
          </w:tcPr>
          <w:p w14:paraId="1D95EB6F">
            <w:pPr>
              <w:pStyle w:val="4"/>
              <w:jc w:val="left"/>
            </w:pPr>
            <w:r>
              <w:rPr>
                <w:rFonts w:ascii="仿宋_GB2312" w:hAnsi="仿宋_GB2312" w:eastAsia="仿宋_GB2312" w:cs="仿宋_GB2312"/>
              </w:rPr>
              <w:t>按合同约定执行。</w:t>
            </w:r>
          </w:p>
        </w:tc>
      </w:tr>
    </w:tbl>
    <w:p w14:paraId="3D4915D7">
      <w:pPr>
        <w:pStyle w:val="4"/>
        <w:jc w:val="left"/>
        <w:outlineLvl w:val="2"/>
      </w:pPr>
      <w:r>
        <w:rPr>
          <w:rFonts w:ascii="仿宋_GB2312" w:hAnsi="仿宋_GB2312" w:eastAsia="仿宋_GB2312" w:cs="仿宋_GB2312"/>
          <w:b/>
          <w:sz w:val="28"/>
        </w:rPr>
        <w:t>3.4.其他要求</w:t>
      </w:r>
    </w:p>
    <w:p w14:paraId="646E615E">
      <w:pPr>
        <w:pStyle w:val="4"/>
        <w:ind w:firstLine="480"/>
        <w:jc w:val="left"/>
      </w:pPr>
      <w:r>
        <w:rPr>
          <w:rFonts w:ascii="仿宋_GB2312" w:hAnsi="仿宋_GB2312" w:eastAsia="仿宋_GB2312" w:cs="仿宋_GB2312"/>
        </w:rPr>
        <w:t>采购包1：</w:t>
      </w:r>
    </w:p>
    <w:p w14:paraId="3FC816CA">
      <w:pPr>
        <w:pStyle w:val="4"/>
        <w:jc w:val="left"/>
      </w:pPr>
      <w:r>
        <w:rPr>
          <w:rFonts w:ascii="仿宋_GB2312" w:hAnsi="仿宋_GB2312" w:eastAsia="仿宋_GB2312" w:cs="仿宋_GB2312"/>
        </w:rPr>
        <w:t>1.供应商根据本项目要求提供的技术方案，细化量化指标包括：①技术路线； ②工作流程；③技术标准；④实施流程。 2.供应商根据本项目要求提供管理组织方案，细化量化指标包括：①管理组织机构；②管理制度；③人员配置；④职责分工。 3.供应商根据本项目要求提供保密措施方案，细化量化指标包括：①成果保密制度；②保密人员安排；③保密管理与保密承诺；④保密方案。 4.供应商根据本项目要求提供质量保障措施，细化量化指标包括：①质量控制措施；②进度控制措施；③风险控制措施；④配套服务措施。 5.供应商针对本项目要求提供后续服务方案，细化量化指标包括：①后续服务人员配置；②后续服务响应方式及时间；③后续服务保障措施；④应急处理方案。 6.履约能力：针对本项目工作要求，提供类似业绩（类似项目指：集体土地所有权类项目或承包经营权确权登记数据更新类项目或数据汇交入库类项目或数据库建设类项目。）注：以上内容仅为评审依据，不响应不作废标处理，仅作为扣分项，具体详见第五章5.4.2评审细则及标准。</w:t>
      </w:r>
    </w:p>
    <w:p w14:paraId="15A40ED6">
      <w:pPr>
        <w:pStyle w:val="4"/>
        <w:rPr>
          <w:rFonts w:hint="eastAsia"/>
          <w:lang w:val="en-US" w:eastAsia="zh-Hans"/>
        </w:rPr>
      </w:pPr>
      <w:r>
        <w:rPr>
          <w:rFonts w:ascii="仿宋_GB2312" w:hAnsi="仿宋_GB2312" w:eastAsia="仿宋_GB2312" w:cs="仿宋_GB2312"/>
        </w:rPr>
        <w:t xml:space="preserve"> </w:t>
      </w:r>
      <w:r>
        <w:rPr>
          <w:rFonts w:ascii="仿宋_GB2312" w:hAnsi="仿宋_GB2312" w:eastAsia="仿宋_GB2312" w:cs="仿宋_GB2312"/>
        </w:rPr>
        <w:br w:type="textWrapp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59F96711"/>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12448</Words>
  <Characters>13083</Characters>
  <Lines>0</Lines>
  <Paragraphs>0</Paragraphs>
  <TotalTime>0</TotalTime>
  <ScaleCrop>false</ScaleCrop>
  <LinksUpToDate>false</LinksUpToDate>
  <CharactersWithSpaces>13171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晴空蓝。</cp:lastModifiedBy>
  <dcterms:modified xsi:type="dcterms:W3CDTF">2026-05-07T02:49:51Z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eyJoZGlkIjoiYWU0YzczYWE2OWUzMWMzZGI4ZmM4ODgyYjkxZDFhNWQiLCJ1c2VySWQiOiI0ODY3NzgyMzIifQ==</vt:lpwstr>
  </property>
  <property fmtid="{D5CDD505-2E9C-101B-9397-08002B2CF9AE}" pid="4" name="ICV">
    <vt:lpwstr>953D3A7C4AD540B4A316B7083E53558E_12</vt:lpwstr>
  </property>
</Properties>
</file>