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00880">
      <w:pPr>
        <w:pageBreakBefore/>
        <w:widowControl w:val="0"/>
        <w:numPr>
          <w:ilvl w:val="0"/>
          <w:numId w:val="0"/>
        </w:numPr>
        <w:wordWrap w:val="0"/>
        <w:topLinePunct/>
        <w:bidi w:val="0"/>
        <w:adjustRightInd w:val="0"/>
        <w:snapToGrid w:val="0"/>
        <w:spacing w:before="50" w:beforeLines="50" w:after="50" w:afterLines="50" w:line="440" w:lineRule="exact"/>
        <w:jc w:val="center"/>
        <w:outlineLvl w:val="2"/>
        <w:rPr>
          <w:rFonts w:hint="eastAsia" w:ascii="宋体" w:hAnsi="宋体" w:eastAsia="宋体" w:cs="宋体"/>
          <w:snapToGrid w:val="0"/>
          <w:kern w:val="2"/>
          <w:sz w:val="24"/>
          <w:szCs w:val="24"/>
          <w:lang w:val="en-US" w:eastAsia="zh-CN" w:bidi="ar-SA"/>
        </w:rPr>
      </w:pPr>
      <w:r>
        <w:rPr>
          <w:rFonts w:hint="eastAsia" w:ascii="宋体" w:hAnsi="宋体" w:eastAsia="宋体" w:cs="宋体"/>
          <w:b/>
          <w:snapToGrid w:val="0"/>
          <w:color w:val="auto"/>
          <w:w w:val="95"/>
          <w:kern w:val="2"/>
          <w:sz w:val="28"/>
          <w:szCs w:val="24"/>
          <w:lang w:val="en-US" w:eastAsia="zh-CN" w:bidi="ar-SA"/>
        </w:rPr>
        <w:t>分包</w:t>
      </w:r>
      <w:r>
        <w:rPr>
          <w:rFonts w:hint="eastAsia" w:ascii="宋体" w:hAnsi="宋体" w:eastAsia="宋体" w:cs="宋体"/>
          <w:b/>
          <w:snapToGrid w:val="0"/>
          <w:color w:val="auto"/>
          <w:kern w:val="2"/>
          <w:sz w:val="28"/>
          <w:szCs w:val="24"/>
          <w:lang w:val="en-US" w:eastAsia="zh-CN" w:bidi="ar-SA"/>
        </w:rPr>
        <w:t>意向协议</w:t>
      </w:r>
      <w:r>
        <w:rPr>
          <w:rFonts w:hint="eastAsia" w:ascii="宋体" w:hAnsi="宋体" w:eastAsia="宋体" w:cs="宋体"/>
          <w:b/>
          <w:snapToGrid w:val="0"/>
          <w:color w:val="auto"/>
          <w:kern w:val="2"/>
          <w:sz w:val="28"/>
          <w:szCs w:val="24"/>
          <w:highlight w:val="none"/>
          <w:lang w:val="en-US" w:eastAsia="zh-CN" w:bidi="ar-SA"/>
        </w:rPr>
        <w:t>(拟采用合同分包方式时提供，参考模板)</w:t>
      </w:r>
    </w:p>
    <w:p w14:paraId="52B5D985">
      <w:pPr>
        <w:widowControl w:val="0"/>
        <w:wordWrap w:val="0"/>
        <w:topLinePunct/>
        <w:adjustRightInd w:val="0"/>
        <w:snapToGrid w:val="0"/>
        <w:spacing w:line="440" w:lineRule="exact"/>
        <w:ind w:firstLine="0" w:firstLineChars="0"/>
        <w:jc w:val="left"/>
        <w:rPr>
          <w:rFonts w:hint="eastAsia" w:ascii="宋体" w:hAnsi="宋体" w:eastAsia="宋体" w:cs="宋体"/>
          <w:snapToGrid w:val="0"/>
          <w:kern w:val="2"/>
          <w:sz w:val="24"/>
          <w:szCs w:val="24"/>
          <w:lang w:val="en-US" w:eastAsia="zh-CN" w:bidi="ar-SA"/>
        </w:rPr>
      </w:pPr>
    </w:p>
    <w:p w14:paraId="2227977C">
      <w:pPr>
        <w:widowControl w:val="0"/>
        <w:wordWrap w:val="0"/>
        <w:topLinePunct/>
        <w:adjustRightInd w:val="0"/>
        <w:snapToGrid w:val="0"/>
        <w:spacing w:line="440" w:lineRule="exact"/>
        <w:ind w:firstLine="0" w:firstLineChars="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承包人：</w:t>
      </w:r>
      <w:r>
        <w:rPr>
          <w:rFonts w:hint="eastAsia" w:ascii="宋体" w:hAnsi="宋体" w:eastAsia="宋体" w:cs="宋体"/>
          <w:snapToGrid w:val="0"/>
          <w:kern w:val="2"/>
          <w:sz w:val="24"/>
          <w:szCs w:val="24"/>
          <w:u w:val="single"/>
          <w:lang w:val="en-US" w:eastAsia="zh-CN" w:bidi="ar-SA"/>
        </w:rPr>
        <w:t xml:space="preserve">           </w:t>
      </w:r>
    </w:p>
    <w:p w14:paraId="2E7CC3DB">
      <w:pPr>
        <w:widowControl w:val="0"/>
        <w:wordWrap w:val="0"/>
        <w:topLinePunct/>
        <w:adjustRightInd w:val="0"/>
        <w:snapToGrid w:val="0"/>
        <w:spacing w:line="440" w:lineRule="exact"/>
        <w:ind w:firstLine="0" w:firstLineChars="0"/>
        <w:jc w:val="left"/>
        <w:rPr>
          <w:rFonts w:hint="eastAsia" w:ascii="宋体" w:hAnsi="宋体" w:eastAsia="宋体" w:cs="宋体"/>
          <w:snapToGrid w:val="0"/>
          <w:kern w:val="2"/>
          <w:sz w:val="24"/>
          <w:szCs w:val="24"/>
          <w:u w:val="single"/>
          <w:lang w:val="en-US" w:eastAsia="zh-CN" w:bidi="ar-SA"/>
        </w:rPr>
      </w:pPr>
      <w:r>
        <w:rPr>
          <w:rFonts w:hint="eastAsia" w:ascii="宋体" w:hAnsi="宋体" w:eastAsia="宋体" w:cs="宋体"/>
          <w:snapToGrid w:val="0"/>
          <w:kern w:val="2"/>
          <w:sz w:val="24"/>
          <w:szCs w:val="24"/>
          <w:lang w:val="en-US" w:eastAsia="zh-CN" w:bidi="ar-SA"/>
        </w:rPr>
        <w:t>分包人：</w:t>
      </w:r>
      <w:r>
        <w:rPr>
          <w:rFonts w:hint="eastAsia" w:ascii="宋体" w:hAnsi="宋体" w:eastAsia="宋体" w:cs="宋体"/>
          <w:snapToGrid w:val="0"/>
          <w:kern w:val="2"/>
          <w:sz w:val="24"/>
          <w:szCs w:val="24"/>
          <w:u w:val="single"/>
          <w:lang w:val="en-US" w:eastAsia="zh-CN" w:bidi="ar-SA"/>
        </w:rPr>
        <w:t xml:space="preserve">           </w:t>
      </w:r>
    </w:p>
    <w:p w14:paraId="34FD94E0">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承包人就</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(项目名称)采购项目编号：</w:t>
      </w:r>
      <w:r>
        <w:rPr>
          <w:rFonts w:hint="eastAsia"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中的</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工作餐供应工作</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(标的内容)</w:t>
      </w:r>
      <w:r>
        <w:rPr>
          <w:rFonts w:hint="eastAsia" w:ascii="宋体" w:hAnsi="宋体" w:eastAsia="宋体" w:cs="宋体"/>
          <w:snapToGrid w:val="0"/>
          <w:kern w:val="2"/>
          <w:sz w:val="24"/>
          <w:szCs w:val="24"/>
          <w:lang w:val="en-US" w:eastAsia="zh-CN" w:bidi="ar-SA"/>
        </w:rPr>
        <w:t>合同分包事宣与分包人通过友好协商达成如下协议：</w:t>
      </w:r>
    </w:p>
    <w:p w14:paraId="0A9D08AB">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1.在本项目磋商有效期内，分包人同意承包人代理上述的磋商事宜。如最终“成交”则有效期顺延到履约验收合格之日。</w:t>
      </w:r>
    </w:p>
    <w:p w14:paraId="2FB1A456">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2.以分包形式参加采购活动的，接受分包的各方不得再单独参加或者与其他供应商另外达成分包意向参加同一合同项下的采购活动。</w:t>
      </w:r>
    </w:p>
    <w:p w14:paraId="1F145912">
      <w:pPr>
        <w:widowControl w:val="0"/>
        <w:numPr>
          <w:ilvl w:val="4"/>
          <w:numId w:val="0"/>
        </w:numPr>
        <w:tabs>
          <w:tab w:val="left" w:pos="937"/>
        </w:tabs>
        <w:wordWrap w:val="0"/>
        <w:topLinePunct/>
        <w:adjustRightInd w:val="0"/>
        <w:snapToGrid w:val="0"/>
        <w:spacing w:line="44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分包人应当具有“国家行政主管部门颁发且在有效期内的食品经营许可证扫描件或食品经营许可备案电子证书”且不得再次分包，在签订政府采购合同时将“国家行政主管部门颁发且在有效期内的食品经营许可证扫描件或食品经营许可备案电子证书”复印件作为合同附件提供至采购人。</w:t>
      </w:r>
    </w:p>
    <w:p w14:paraId="6A9C965E">
      <w:pPr>
        <w:widowControl w:val="0"/>
        <w:numPr>
          <w:ilvl w:val="4"/>
          <w:numId w:val="0"/>
        </w:numPr>
        <w:tabs>
          <w:tab w:val="left" w:pos="937"/>
        </w:tabs>
        <w:wordWrap w:val="0"/>
        <w:topLinePunct/>
        <w:adjustRightInd w:val="0"/>
        <w:snapToGrid w:val="0"/>
        <w:spacing w:line="44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color w:val="000000"/>
          <w:kern w:val="2"/>
          <w:sz w:val="24"/>
          <w:szCs w:val="24"/>
          <w:lang w:val="en-US" w:eastAsia="zh-CN" w:bidi="ar-SA"/>
        </w:rPr>
        <w:t>4.</w:t>
      </w:r>
      <w:r>
        <w:rPr>
          <w:rFonts w:hint="eastAsia" w:ascii="宋体" w:hAnsi="宋体" w:eastAsia="宋体" w:cs="宋体"/>
          <w:kern w:val="2"/>
          <w:sz w:val="24"/>
          <w:szCs w:val="24"/>
          <w:lang w:val="en-US" w:eastAsia="zh-CN" w:bidi="ar-SA"/>
        </w:rPr>
        <w:t>享受扶持政策获得政府采购合同的，小微企业不得将合同分包给大中型企业，中型企业不得将合同分包给大型企业。</w:t>
      </w:r>
    </w:p>
    <w:p w14:paraId="6883AD0F">
      <w:pPr>
        <w:widowControl w:val="0"/>
        <w:numPr>
          <w:ilvl w:val="4"/>
          <w:numId w:val="0"/>
        </w:numPr>
        <w:tabs>
          <w:tab w:val="left" w:pos="937"/>
        </w:tabs>
        <w:wordWrap w:val="0"/>
        <w:topLinePunct/>
        <w:adjustRightInd w:val="0"/>
        <w:snapToGrid w:val="0"/>
        <w:spacing w:line="44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r>
        <w:rPr>
          <w:rFonts w:hint="eastAsia" w:ascii="宋体" w:hAnsi="宋体" w:eastAsia="宋体" w:cs="宋体"/>
          <w:color w:val="auto"/>
          <w:kern w:val="2"/>
          <w:sz w:val="24"/>
          <w:szCs w:val="24"/>
          <w:lang w:val="en-US" w:eastAsia="zh-CN" w:bidi="ar-SA"/>
        </w:rPr>
        <w:t>分包人承诺具备《中华人民共和国政府采购法》第二十二条规定的资格条件。</w:t>
      </w:r>
    </w:p>
    <w:p w14:paraId="72BE0D4B">
      <w:pPr>
        <w:widowControl w:val="0"/>
        <w:numPr>
          <w:ilvl w:val="4"/>
          <w:numId w:val="0"/>
        </w:numPr>
        <w:tabs>
          <w:tab w:val="left" w:pos="937"/>
        </w:tabs>
        <w:wordWrap w:val="0"/>
        <w:topLinePunct/>
        <w:adjustRightInd w:val="0"/>
        <w:snapToGrid w:val="0"/>
        <w:spacing w:line="44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w:t>
      </w:r>
      <w:r>
        <w:rPr>
          <w:rFonts w:hint="eastAsia" w:ascii="宋体" w:hAnsi="宋体" w:eastAsia="宋体" w:cs="宋体"/>
          <w:color w:val="auto"/>
          <w:kern w:val="2"/>
          <w:sz w:val="24"/>
          <w:szCs w:val="24"/>
          <w:lang w:val="en-US" w:eastAsia="zh-CN" w:bidi="ar-SA"/>
        </w:rPr>
        <w:t>分包人未被列入失信被执行人、重大税收违法案件当事人名单(重大税收违法失信主体)、政府采购严重违法失信行为记录名单，且分包人及其现任法定代表人、主要负责人无行贿犯罪记录。</w:t>
      </w:r>
    </w:p>
    <w:p w14:paraId="0E561562">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二、承包人、分包人各方分工</w:t>
      </w:r>
    </w:p>
    <w:p w14:paraId="2C6592C0">
      <w:pPr>
        <w:widowControl w:val="0"/>
        <w:wordWrap w:val="0"/>
        <w:topLinePunct/>
        <w:adjustRightInd w:val="0"/>
        <w:snapToGrid w:val="0"/>
        <w:spacing w:line="440" w:lineRule="exact"/>
        <w:ind w:firstLine="480" w:firstLineChars="200"/>
        <w:jc w:val="left"/>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1.分包人负责承包人要求提供磋商文件中规定的应由分包供应商提供的相关资料；</w:t>
      </w:r>
    </w:p>
    <w:p w14:paraId="7858E9C8">
      <w:pPr>
        <w:widowControl w:val="0"/>
        <w:tabs>
          <w:tab w:val="left" w:pos="9755"/>
        </w:tabs>
        <w:wordWrap w:val="0"/>
        <w:adjustRightInd w:val="0"/>
        <w:snapToGrid w:val="0"/>
        <w:spacing w:after="0" w:line="440" w:lineRule="exact"/>
        <w:ind w:left="199" w:leftChars="83" w:firstLine="240" w:firstLineChars="1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2.分包人提供的服务占采购合同总额的</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%，合同金额为：</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元；</w:t>
      </w:r>
    </w:p>
    <w:p w14:paraId="2EE713B1">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3.分包人负责编写有关技术文件；</w:t>
      </w:r>
    </w:p>
    <w:p w14:paraId="5F17B35F">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4.分包人负责向承包人编报响应技术文件规定的所有报价；</w:t>
      </w:r>
    </w:p>
    <w:p w14:paraId="72ABD4BC">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5.若成交，分包人应承担</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lang w:val="en-US" w:eastAsia="zh-CN" w:bidi="ar-SA"/>
        </w:rPr>
        <w:t>(项目名称)采购项目编号：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lang w:val="en-US" w:eastAsia="zh-CN" w:bidi="ar-SA"/>
        </w:rPr>
        <w:t>中的</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工作餐供应工作</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(标的内容)</w:t>
      </w:r>
      <w:r>
        <w:rPr>
          <w:rFonts w:hint="eastAsia" w:ascii="宋体" w:hAnsi="宋体" w:eastAsia="宋体" w:cs="宋体"/>
          <w:snapToGrid w:val="0"/>
          <w:kern w:val="2"/>
          <w:sz w:val="24"/>
          <w:szCs w:val="24"/>
          <w:lang w:val="en-US" w:eastAsia="zh-CN" w:bidi="ar-SA"/>
        </w:rPr>
        <w:t>，否则按违约处理，并由分包人承担合同总价的10%作为赔偿金支付给承包人；</w:t>
      </w:r>
    </w:p>
    <w:p w14:paraId="13622AC8">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6.若成交，分包人不得再次分包，分包人履行的合同内容、技术服务要求等，必须与成交标的保持一致，分包人应对所提供服务的质量负责；</w:t>
      </w:r>
    </w:p>
    <w:p w14:paraId="633B5B79">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7.承包人负责提供磋商文件中规定的除分包人应提供的资料外的所有资料，并组织、汇编响应文件，并参与磋商；</w:t>
      </w:r>
    </w:p>
    <w:p w14:paraId="40184339">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8.承包人负责</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(项目名称)采购项目编号：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lang w:val="en-US" w:eastAsia="zh-CN" w:bidi="ar-SA"/>
        </w:rPr>
        <w:t>中的</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工作餐供应工作</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(标的内容)</w:t>
      </w:r>
      <w:r>
        <w:rPr>
          <w:rFonts w:hint="eastAsia" w:ascii="宋体" w:hAnsi="宋体" w:eastAsia="宋体" w:cs="宋体"/>
          <w:snapToGrid w:val="0"/>
          <w:kern w:val="2"/>
          <w:sz w:val="24"/>
          <w:szCs w:val="24"/>
          <w:lang w:val="en-US" w:eastAsia="zh-CN" w:bidi="ar-SA"/>
        </w:rPr>
        <w:t>之外的所有服务，并负责汇总包括分包人报价在内的总报价，承包人未经分包人同意不得擅自提高或降低分包人所提供的报价；</w:t>
      </w:r>
    </w:p>
    <w:p w14:paraId="6A5892E7">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9.分包人报价中不含承包人所报的管理费以及磋商成本、招标代理服务费；</w:t>
      </w:r>
    </w:p>
    <w:p w14:paraId="223C143E">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10.若成交，承包人不得擅自将</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(项目名称)采购项目编号：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snapToGrid w:val="0"/>
          <w:kern w:val="2"/>
          <w:sz w:val="24"/>
          <w:szCs w:val="24"/>
          <w:lang w:val="en-US" w:eastAsia="zh-CN" w:bidi="ar-SA"/>
        </w:rPr>
        <w:t>中的</w:t>
      </w:r>
      <w:r>
        <w:rPr>
          <w:rFonts w:hint="eastAsia" w:ascii="宋体" w:hAnsi="宋体" w:eastAsia="宋体" w:cs="宋体"/>
          <w:snapToGrid w:val="0"/>
          <w:kern w:val="2"/>
          <w:sz w:val="24"/>
          <w:szCs w:val="24"/>
          <w:u w:val="single"/>
          <w:lang w:val="en-US" w:eastAsia="zh-CN" w:bidi="ar-SA"/>
        </w:rPr>
        <w:t xml:space="preserve"> </w:t>
      </w:r>
      <w:r>
        <w:rPr>
          <w:rFonts w:hint="eastAsia" w:cs="宋体"/>
          <w:snapToGrid w:val="0"/>
          <w:kern w:val="2"/>
          <w:sz w:val="24"/>
          <w:szCs w:val="24"/>
          <w:u w:val="single"/>
          <w:lang w:val="en-US" w:eastAsia="zh-CN" w:bidi="ar-SA"/>
        </w:rPr>
        <w:t>工作餐供应工作</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(标的内容)</w:t>
      </w:r>
      <w:r>
        <w:rPr>
          <w:rFonts w:hint="eastAsia" w:ascii="宋体" w:hAnsi="宋体" w:eastAsia="宋体" w:cs="宋体"/>
          <w:snapToGrid w:val="0"/>
          <w:kern w:val="2"/>
          <w:sz w:val="24"/>
          <w:szCs w:val="24"/>
          <w:lang w:val="en-US" w:eastAsia="zh-CN" w:bidi="ar-SA"/>
        </w:rPr>
        <w:t>内容分包给本分包意向协议中分包人以外的其他供应商，否则承包人应当按合同总价的10%作为赔偿金支付给分包人。</w:t>
      </w:r>
    </w:p>
    <w:p w14:paraId="4A1A033F">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三、其他事项</w:t>
      </w:r>
    </w:p>
    <w:p w14:paraId="761CB9C2">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1.协议各方应严守信誉，严格按照分工实施，以维护共同利益；</w:t>
      </w:r>
    </w:p>
    <w:p w14:paraId="77D0BD48">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2.各方联系人</w:t>
      </w:r>
    </w:p>
    <w:p w14:paraId="7B208EC0">
      <w:pPr>
        <w:widowControl w:val="0"/>
        <w:wordWrap w:val="0"/>
        <w:topLinePunct/>
        <w:adjustRightInd w:val="0"/>
        <w:snapToGrid w:val="0"/>
        <w:spacing w:line="440" w:lineRule="exact"/>
        <w:ind w:left="398" w:leftChars="166" w:firstLine="0" w:firstLineChars="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承包人联系人姓名</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；身份证号码：</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；联系方式：</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分包人联系人姓名</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；身份证号码：</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联系方式：</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w:t>
      </w:r>
    </w:p>
    <w:p w14:paraId="11247146">
      <w:pPr>
        <w:widowControl w:val="0"/>
        <w:wordWrap w:val="0"/>
        <w:topLinePunct/>
        <w:adjustRightInd w:val="0"/>
        <w:snapToGrid w:val="0"/>
        <w:spacing w:line="440" w:lineRule="exact"/>
        <w:ind w:left="398" w:leftChars="166" w:firstLine="0" w:firstLineChars="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w:t>
      </w:r>
    </w:p>
    <w:p w14:paraId="0225D68C">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3.若成交，承包人、分包人、采购人各方将另签正式合同，则本协议作为该合同的附件；</w:t>
      </w:r>
    </w:p>
    <w:p w14:paraId="5303073A">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4.未尽事宜，各方再友好协商解决。</w:t>
      </w:r>
    </w:p>
    <w:p w14:paraId="1BFF0164">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5.本协议书一式</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lang w:val="en-US" w:eastAsia="zh-CN" w:bidi="ar-SA"/>
        </w:rPr>
        <w:t>份，承包人</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份，分包人</w:t>
      </w:r>
      <w:r>
        <w:rPr>
          <w:rFonts w:hint="eastAsia" w:ascii="宋体" w:hAnsi="宋体" w:eastAsia="宋体" w:cs="宋体"/>
          <w:snapToGrid w:val="0"/>
          <w:kern w:val="2"/>
          <w:sz w:val="24"/>
          <w:szCs w:val="24"/>
          <w:u w:val="single"/>
          <w:lang w:val="en-US" w:eastAsia="zh-CN" w:bidi="ar-SA"/>
        </w:rPr>
        <w:t xml:space="preserve">     </w:t>
      </w:r>
      <w:r>
        <w:rPr>
          <w:rFonts w:hint="eastAsia" w:ascii="宋体" w:hAnsi="宋体" w:eastAsia="宋体" w:cs="宋体"/>
          <w:snapToGrid w:val="0"/>
          <w:kern w:val="2"/>
          <w:sz w:val="24"/>
          <w:szCs w:val="24"/>
          <w:u w:val="none"/>
          <w:lang w:val="en-US" w:eastAsia="zh-CN" w:bidi="ar-SA"/>
        </w:rPr>
        <w:t>份</w:t>
      </w:r>
      <w:r>
        <w:rPr>
          <w:rFonts w:hint="eastAsia" w:ascii="宋体" w:hAnsi="宋体" w:eastAsia="宋体" w:cs="宋体"/>
          <w:snapToGrid w:val="0"/>
          <w:kern w:val="2"/>
          <w:sz w:val="24"/>
          <w:szCs w:val="24"/>
          <w:lang w:val="en-US" w:eastAsia="zh-CN" w:bidi="ar-SA"/>
        </w:rPr>
        <w:t>。</w:t>
      </w:r>
    </w:p>
    <w:p w14:paraId="0786701B">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6.本协议书自签署之日起生效。</w:t>
      </w:r>
    </w:p>
    <w:p w14:paraId="5DD56CBE">
      <w:pPr>
        <w:widowControl w:val="0"/>
        <w:wordWrap w:val="0"/>
        <w:topLinePunct/>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附件：分包意向协议附表</w:t>
      </w:r>
    </w:p>
    <w:p w14:paraId="46ACA0EB">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4"/>
          <w:szCs w:val="24"/>
          <w:lang w:val="en-US" w:eastAsia="zh-CN" w:bidi="ar-SA"/>
        </w:rPr>
      </w:pPr>
    </w:p>
    <w:p w14:paraId="611485FD">
      <w:pPr>
        <w:widowControl w:val="0"/>
        <w:tabs>
          <w:tab w:val="left" w:pos="5674"/>
        </w:tabs>
        <w:adjustRightInd w:val="0"/>
        <w:snapToGrid w:val="0"/>
        <w:spacing w:after="120" w:line="440" w:lineRule="exact"/>
        <w:ind w:firstLine="480" w:firstLineChars="200"/>
        <w:jc w:val="left"/>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承包人名称：</w:t>
      </w:r>
      <w:r>
        <w:rPr>
          <w:rFonts w:hint="eastAsia" w:ascii="宋体" w:hAnsi="宋体" w:eastAsia="宋体" w:cs="宋体"/>
          <w:color w:val="000000"/>
          <w:kern w:val="2"/>
          <w:sz w:val="24"/>
          <w:szCs w:val="24"/>
          <w:highlight w:val="none"/>
          <w:u w:val="single" w:color="000000"/>
          <w:lang w:val="en-US" w:eastAsia="zh-CN" w:bidi="ar-SA"/>
        </w:rPr>
        <w:tab/>
      </w:r>
      <w:r>
        <w:rPr>
          <w:rFonts w:hint="eastAsia" w:ascii="宋体" w:hAnsi="宋体" w:eastAsia="宋体" w:cs="宋体"/>
          <w:color w:val="000000"/>
          <w:kern w:val="2"/>
          <w:sz w:val="24"/>
          <w:szCs w:val="24"/>
          <w:highlight w:val="none"/>
          <w:lang w:val="en-US" w:eastAsia="zh-CN" w:bidi="ar-SA"/>
        </w:rPr>
        <w:t>(盖单位章)</w:t>
      </w:r>
    </w:p>
    <w:p w14:paraId="107562FD">
      <w:pPr>
        <w:widowControl w:val="0"/>
        <w:tabs>
          <w:tab w:val="left" w:pos="5674"/>
        </w:tabs>
        <w:adjustRightInd w:val="0"/>
        <w:snapToGrid w:val="0"/>
        <w:spacing w:after="120" w:line="440" w:lineRule="exact"/>
        <w:ind w:firstLine="480" w:firstLineChars="200"/>
        <w:jc w:val="left"/>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法定代表人：</w:t>
      </w:r>
      <w:r>
        <w:rPr>
          <w:rFonts w:hint="eastAsia" w:ascii="宋体" w:hAnsi="宋体" w:eastAsia="宋体" w:cs="宋体"/>
          <w:color w:val="000000"/>
          <w:kern w:val="2"/>
          <w:sz w:val="24"/>
          <w:szCs w:val="24"/>
          <w:highlight w:val="none"/>
          <w:u w:val="single" w:color="000000"/>
          <w:lang w:val="en-US" w:eastAsia="zh-CN" w:bidi="ar-SA"/>
        </w:rPr>
        <w:tab/>
      </w:r>
      <w:r>
        <w:rPr>
          <w:rFonts w:hint="eastAsia" w:ascii="宋体" w:hAnsi="宋体" w:eastAsia="宋体" w:cs="宋体"/>
          <w:color w:val="000000"/>
          <w:kern w:val="2"/>
          <w:sz w:val="24"/>
          <w:szCs w:val="24"/>
          <w:highlight w:val="none"/>
          <w:lang w:val="en-US" w:eastAsia="zh-CN" w:bidi="ar-SA"/>
        </w:rPr>
        <w:t>(签字或盖个人章)</w:t>
      </w:r>
    </w:p>
    <w:p w14:paraId="0473A119">
      <w:pPr>
        <w:widowControl w:val="0"/>
        <w:tabs>
          <w:tab w:val="left" w:pos="5674"/>
        </w:tabs>
        <w:adjustRightInd w:val="0"/>
        <w:snapToGrid w:val="0"/>
        <w:spacing w:after="120" w:line="440" w:lineRule="exact"/>
        <w:ind w:firstLine="480" w:firstLineChars="200"/>
        <w:jc w:val="left"/>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分包人名称：</w:t>
      </w:r>
      <w:r>
        <w:rPr>
          <w:rFonts w:hint="eastAsia" w:ascii="宋体" w:hAnsi="宋体" w:eastAsia="宋体" w:cs="宋体"/>
          <w:color w:val="000000"/>
          <w:kern w:val="2"/>
          <w:sz w:val="24"/>
          <w:szCs w:val="24"/>
          <w:highlight w:val="none"/>
          <w:u w:val="single" w:color="000000"/>
          <w:lang w:val="en-US" w:eastAsia="zh-CN" w:bidi="ar-SA"/>
        </w:rPr>
        <w:tab/>
      </w:r>
      <w:r>
        <w:rPr>
          <w:rFonts w:hint="eastAsia" w:ascii="宋体" w:hAnsi="宋体" w:eastAsia="宋体" w:cs="宋体"/>
          <w:color w:val="000000"/>
          <w:kern w:val="2"/>
          <w:sz w:val="24"/>
          <w:szCs w:val="24"/>
          <w:highlight w:val="none"/>
          <w:lang w:val="en-US" w:eastAsia="zh-CN" w:bidi="ar-SA"/>
        </w:rPr>
        <w:t>(盖单位章)</w:t>
      </w:r>
    </w:p>
    <w:p w14:paraId="3CCD12DE">
      <w:pPr>
        <w:widowControl w:val="0"/>
        <w:tabs>
          <w:tab w:val="left" w:pos="5674"/>
        </w:tabs>
        <w:adjustRightInd w:val="0"/>
        <w:snapToGrid w:val="0"/>
        <w:spacing w:after="120" w:line="440" w:lineRule="exact"/>
        <w:ind w:firstLine="480" w:firstLineChars="200"/>
        <w:jc w:val="left"/>
        <w:rPr>
          <w:rFonts w:hint="eastAsia" w:ascii="宋体" w:hAnsi="宋体" w:eastAsia="宋体" w:cs="宋体"/>
          <w:color w:val="000000"/>
          <w:sz w:val="11"/>
          <w:szCs w:val="11"/>
          <w:highlight w:val="none"/>
        </w:rPr>
      </w:pPr>
      <w:r>
        <w:rPr>
          <w:rFonts w:hint="eastAsia" w:ascii="宋体" w:hAnsi="宋体" w:eastAsia="宋体" w:cs="宋体"/>
          <w:color w:val="000000"/>
          <w:kern w:val="2"/>
          <w:sz w:val="24"/>
          <w:szCs w:val="24"/>
          <w:highlight w:val="none"/>
          <w:lang w:val="en-US" w:eastAsia="zh-CN" w:bidi="ar-SA"/>
        </w:rPr>
        <w:t>法定代表人：</w:t>
      </w:r>
      <w:r>
        <w:rPr>
          <w:rFonts w:hint="eastAsia" w:ascii="宋体" w:hAnsi="宋体" w:eastAsia="宋体" w:cs="宋体"/>
          <w:color w:val="000000"/>
          <w:kern w:val="2"/>
          <w:sz w:val="24"/>
          <w:szCs w:val="24"/>
          <w:highlight w:val="none"/>
          <w:u w:val="single" w:color="000000"/>
          <w:lang w:val="en-US" w:eastAsia="zh-CN" w:bidi="ar-SA"/>
        </w:rPr>
        <w:tab/>
      </w:r>
      <w:r>
        <w:rPr>
          <w:rFonts w:hint="eastAsia" w:ascii="宋体" w:hAnsi="宋体" w:eastAsia="宋体" w:cs="宋体"/>
          <w:color w:val="000000"/>
          <w:kern w:val="2"/>
          <w:sz w:val="24"/>
          <w:szCs w:val="24"/>
          <w:highlight w:val="none"/>
          <w:lang w:val="en-US" w:eastAsia="zh-CN" w:bidi="ar-SA"/>
        </w:rPr>
        <w:t>(签字或盖个人章)</w:t>
      </w:r>
    </w:p>
    <w:p w14:paraId="0EF021B1">
      <w:pPr>
        <w:spacing w:before="8" w:line="360" w:lineRule="auto"/>
        <w:rPr>
          <w:rFonts w:hint="eastAsia" w:ascii="宋体" w:hAnsi="宋体" w:eastAsia="宋体" w:cs="宋体"/>
          <w:color w:val="000000"/>
          <w:sz w:val="12"/>
          <w:szCs w:val="12"/>
          <w:highlight w:val="none"/>
        </w:rPr>
      </w:pPr>
    </w:p>
    <w:p w14:paraId="0B7E8C56">
      <w:pPr>
        <w:widowControl w:val="0"/>
        <w:wordWrap w:val="0"/>
        <w:topLinePunct/>
        <w:adjustRightInd w:val="0"/>
        <w:snapToGrid w:val="0"/>
        <w:spacing w:line="440" w:lineRule="exact"/>
        <w:ind w:firstLine="4560" w:firstLineChars="1900"/>
        <w:jc w:val="left"/>
        <w:rPr>
          <w:rFonts w:hint="eastAsia" w:ascii="宋体" w:hAnsi="宋体" w:eastAsia="宋体" w:cs="宋体"/>
          <w:snapToGrid w:val="0"/>
          <w:color w:val="000000"/>
          <w:kern w:val="2"/>
          <w:sz w:val="24"/>
          <w:szCs w:val="24"/>
          <w:highlight w:val="none"/>
          <w:lang w:val="en-US" w:eastAsia="zh-CN" w:bidi="ar-SA"/>
        </w:rPr>
      </w:pPr>
      <w:r>
        <w:rPr>
          <w:rFonts w:hint="eastAsia" w:ascii="宋体" w:hAnsi="宋体" w:eastAsia="宋体" w:cs="宋体"/>
          <w:snapToGrid w:val="0"/>
          <w:color w:val="000000"/>
          <w:kern w:val="2"/>
          <w:sz w:val="24"/>
          <w:szCs w:val="24"/>
          <w:highlight w:val="none"/>
          <w:lang w:val="en-US" w:eastAsia="zh-CN" w:bidi="ar-SA"/>
        </w:rPr>
        <w:t>签订日期：</w:t>
      </w:r>
      <w:r>
        <w:rPr>
          <w:rFonts w:hint="eastAsia" w:ascii="宋体" w:hAnsi="宋体" w:eastAsia="宋体" w:cs="宋体"/>
          <w:snapToGrid w:val="0"/>
          <w:color w:val="000000"/>
          <w:kern w:val="2"/>
          <w:sz w:val="24"/>
          <w:szCs w:val="24"/>
          <w:highlight w:val="none"/>
          <w:u w:val="single"/>
          <w:lang w:val="en-US" w:eastAsia="zh-CN" w:bidi="ar-SA"/>
        </w:rPr>
        <w:t xml:space="preserve">     </w:t>
      </w:r>
      <w:r>
        <w:rPr>
          <w:rFonts w:hint="eastAsia" w:ascii="宋体" w:hAnsi="宋体" w:eastAsia="宋体" w:cs="宋体"/>
          <w:snapToGrid w:val="0"/>
          <w:color w:val="000000"/>
          <w:kern w:val="2"/>
          <w:sz w:val="24"/>
          <w:szCs w:val="24"/>
          <w:highlight w:val="none"/>
          <w:lang w:val="en-US" w:eastAsia="zh-CN" w:bidi="ar-SA"/>
        </w:rPr>
        <w:t>年</w:t>
      </w:r>
      <w:r>
        <w:rPr>
          <w:rFonts w:hint="eastAsia" w:ascii="宋体" w:hAnsi="宋体" w:eastAsia="宋体" w:cs="宋体"/>
          <w:snapToGrid w:val="0"/>
          <w:color w:val="000000"/>
          <w:kern w:val="2"/>
          <w:sz w:val="24"/>
          <w:szCs w:val="24"/>
          <w:highlight w:val="none"/>
          <w:u w:val="single"/>
          <w:lang w:val="en-US" w:eastAsia="zh-CN" w:bidi="ar-SA"/>
        </w:rPr>
        <w:t xml:space="preserve">     </w:t>
      </w:r>
      <w:r>
        <w:rPr>
          <w:rFonts w:hint="eastAsia" w:ascii="宋体" w:hAnsi="宋体" w:eastAsia="宋体" w:cs="宋体"/>
          <w:snapToGrid w:val="0"/>
          <w:color w:val="000000"/>
          <w:kern w:val="2"/>
          <w:sz w:val="24"/>
          <w:szCs w:val="24"/>
          <w:highlight w:val="none"/>
          <w:lang w:val="en-US" w:eastAsia="zh-CN" w:bidi="ar-SA"/>
        </w:rPr>
        <w:t>月</w:t>
      </w:r>
      <w:r>
        <w:rPr>
          <w:rFonts w:hint="eastAsia" w:ascii="宋体" w:hAnsi="宋体" w:eastAsia="宋体" w:cs="宋体"/>
          <w:snapToGrid w:val="0"/>
          <w:color w:val="000000"/>
          <w:kern w:val="2"/>
          <w:sz w:val="24"/>
          <w:szCs w:val="24"/>
          <w:highlight w:val="none"/>
          <w:u w:val="single"/>
          <w:lang w:val="en-US" w:eastAsia="zh-CN" w:bidi="ar-SA"/>
        </w:rPr>
        <w:t xml:space="preserve">     </w:t>
      </w:r>
      <w:r>
        <w:rPr>
          <w:rFonts w:hint="eastAsia" w:ascii="宋体" w:hAnsi="宋体" w:eastAsia="宋体" w:cs="宋体"/>
          <w:snapToGrid w:val="0"/>
          <w:color w:val="000000"/>
          <w:kern w:val="2"/>
          <w:sz w:val="24"/>
          <w:szCs w:val="24"/>
          <w:highlight w:val="none"/>
          <w:lang w:val="en-US" w:eastAsia="zh-CN" w:bidi="ar-SA"/>
        </w:rPr>
        <w:t>日</w:t>
      </w:r>
    </w:p>
    <w:p w14:paraId="52099A3B">
      <w:pPr>
        <w:widowControl w:val="0"/>
        <w:wordWrap w:val="0"/>
        <w:topLinePunct/>
        <w:bidi w:val="0"/>
        <w:adjustRightInd w:val="0"/>
        <w:snapToGrid w:val="0"/>
        <w:spacing w:line="440" w:lineRule="exact"/>
        <w:ind w:firstLine="480" w:firstLineChars="200"/>
        <w:jc w:val="left"/>
        <w:rPr>
          <w:rFonts w:hint="eastAsia" w:ascii="宋体" w:hAnsi="宋体" w:eastAsia="宋体" w:cs="宋体"/>
          <w:snapToGrid w:val="0"/>
          <w:color w:val="000000"/>
          <w:kern w:val="2"/>
          <w:sz w:val="24"/>
          <w:szCs w:val="24"/>
          <w:highlight w:val="none"/>
          <w:lang w:val="en-US" w:eastAsia="zh-CN" w:bidi="ar-SA"/>
        </w:rPr>
      </w:pPr>
    </w:p>
    <w:p w14:paraId="5CA08298">
      <w:pPr>
        <w:widowControl w:val="0"/>
        <w:wordWrap w:val="0"/>
        <w:topLinePunct/>
        <w:bidi w:val="0"/>
        <w:adjustRightInd w:val="0"/>
        <w:snapToGrid w:val="0"/>
        <w:spacing w:line="440" w:lineRule="exact"/>
        <w:ind w:firstLine="482" w:firstLineChars="200"/>
        <w:jc w:val="left"/>
        <w:rPr>
          <w:rFonts w:hint="eastAsia" w:ascii="宋体" w:hAnsi="宋体" w:eastAsia="宋体" w:cs="宋体"/>
          <w:b/>
          <w:bCs/>
          <w:snapToGrid w:val="0"/>
          <w:color w:val="000000"/>
          <w:kern w:val="2"/>
          <w:sz w:val="24"/>
          <w:szCs w:val="24"/>
          <w:lang w:val="en-US" w:eastAsia="zh-CN" w:bidi="ar-SA"/>
        </w:rPr>
      </w:pPr>
      <w:r>
        <w:rPr>
          <w:rFonts w:hint="eastAsia" w:ascii="宋体" w:hAnsi="宋体" w:eastAsia="宋体" w:cs="宋体"/>
          <w:b/>
          <w:bCs/>
          <w:snapToGrid w:val="0"/>
          <w:color w:val="000000"/>
          <w:kern w:val="2"/>
          <w:sz w:val="24"/>
          <w:szCs w:val="24"/>
          <w:highlight w:val="none"/>
          <w:lang w:val="en-US" w:eastAsia="zh-CN" w:bidi="ar-SA"/>
        </w:rPr>
        <w:t>注：</w:t>
      </w:r>
      <w:r>
        <w:rPr>
          <w:rFonts w:hint="eastAsia" w:ascii="宋体" w:hAnsi="宋体" w:eastAsia="宋体" w:cs="宋体"/>
          <w:b/>
          <w:bCs/>
          <w:snapToGrid w:val="0"/>
          <w:color w:val="000000"/>
          <w:kern w:val="2"/>
          <w:sz w:val="24"/>
          <w:szCs w:val="24"/>
          <w:lang w:val="en-US" w:eastAsia="zh-CN" w:bidi="ar-SA"/>
        </w:rPr>
        <w:t>①分包人数量由承包人根据实际情况自行选择，本格式仅供参考。</w:t>
      </w:r>
    </w:p>
    <w:p w14:paraId="00E179F1">
      <w:pPr>
        <w:widowControl w:val="0"/>
        <w:wordWrap w:val="0"/>
        <w:topLinePunct/>
        <w:bidi w:val="0"/>
        <w:adjustRightInd w:val="0"/>
        <w:snapToGrid w:val="0"/>
        <w:spacing w:line="440" w:lineRule="exact"/>
        <w:ind w:firstLine="482" w:firstLineChars="200"/>
        <w:jc w:val="left"/>
        <w:rPr>
          <w:rFonts w:hint="eastAsia" w:ascii="宋体" w:hAnsi="宋体" w:eastAsia="宋体" w:cs="宋体"/>
          <w:snapToGrid w:val="0"/>
          <w:color w:val="000000"/>
          <w:kern w:val="2"/>
          <w:sz w:val="24"/>
          <w:szCs w:val="24"/>
          <w:highlight w:val="none"/>
          <w:lang w:val="en-US" w:eastAsia="zh-CN" w:bidi="ar-SA"/>
        </w:rPr>
      </w:pPr>
      <w:r>
        <w:rPr>
          <w:rFonts w:hint="eastAsia" w:ascii="宋体" w:hAnsi="宋体" w:eastAsia="宋体" w:cs="宋体"/>
          <w:b/>
          <w:bCs/>
          <w:snapToGrid w:val="0"/>
          <w:color w:val="000000"/>
          <w:kern w:val="2"/>
          <w:sz w:val="24"/>
          <w:szCs w:val="24"/>
          <w:lang w:val="en-US" w:eastAsia="zh-CN" w:bidi="ar-SA"/>
        </w:rPr>
        <w:t>②供应商以合同分包形式参加</w:t>
      </w:r>
      <w:r>
        <w:rPr>
          <w:rFonts w:hint="eastAsia" w:ascii="宋体" w:hAnsi="宋体" w:eastAsia="宋体" w:cs="宋体"/>
          <w:b/>
          <w:bCs/>
          <w:snapToGrid w:val="0"/>
          <w:kern w:val="2"/>
          <w:sz w:val="24"/>
          <w:szCs w:val="24"/>
          <w:lang w:val="en-US" w:eastAsia="zh-CN" w:bidi="ar-SA"/>
        </w:rPr>
        <w:t>政府采购</w:t>
      </w:r>
      <w:r>
        <w:rPr>
          <w:rFonts w:hint="eastAsia" w:ascii="宋体" w:hAnsi="宋体" w:eastAsia="宋体" w:cs="宋体"/>
          <w:b/>
          <w:bCs/>
          <w:snapToGrid w:val="0"/>
          <w:color w:val="000000"/>
          <w:kern w:val="2"/>
          <w:sz w:val="24"/>
          <w:szCs w:val="24"/>
          <w:lang w:val="en-US" w:eastAsia="zh-CN" w:bidi="ar-SA"/>
        </w:rPr>
        <w:t>磋商活动的</w:t>
      </w:r>
      <w:r>
        <w:rPr>
          <w:rFonts w:hint="eastAsia" w:ascii="宋体" w:hAnsi="宋体" w:eastAsia="宋体" w:cs="宋体"/>
          <w:b/>
          <w:bCs/>
          <w:snapToGrid w:val="0"/>
          <w:color w:val="000000"/>
          <w:kern w:val="2"/>
          <w:sz w:val="24"/>
          <w:szCs w:val="24"/>
          <w:highlight w:val="none"/>
          <w:lang w:val="en-US" w:eastAsia="zh-CN" w:bidi="ar-SA"/>
        </w:rPr>
        <w:t>，应提供</w:t>
      </w:r>
      <w:r>
        <w:rPr>
          <w:rFonts w:hint="eastAsia" w:ascii="宋体" w:hAnsi="宋体" w:eastAsia="宋体" w:cs="宋体"/>
          <w:b/>
          <w:bCs/>
          <w:snapToGrid w:val="0"/>
          <w:kern w:val="2"/>
          <w:sz w:val="24"/>
          <w:szCs w:val="24"/>
          <w:lang w:val="en-US" w:eastAsia="zh-CN" w:bidi="ar-SA"/>
        </w:rPr>
        <w:t>分包意向协议，否则将被作为无效响应处理。</w:t>
      </w:r>
    </w:p>
    <w:p w14:paraId="05C42236">
      <w:pPr>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br w:type="page"/>
      </w:r>
    </w:p>
    <w:p w14:paraId="40AB59D2">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分包意向协议附表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792"/>
        <w:gridCol w:w="1540"/>
        <w:gridCol w:w="1998"/>
        <w:gridCol w:w="1450"/>
        <w:gridCol w:w="1642"/>
      </w:tblGrid>
      <w:tr w14:paraId="3641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075" w:type="dxa"/>
            <w:vAlign w:val="center"/>
          </w:tcPr>
          <w:p w14:paraId="5C44C78F">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单位</w:t>
            </w:r>
          </w:p>
          <w:p w14:paraId="25690802">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类型</w:t>
            </w:r>
          </w:p>
        </w:tc>
        <w:tc>
          <w:tcPr>
            <w:tcW w:w="1792" w:type="dxa"/>
            <w:vAlign w:val="center"/>
          </w:tcPr>
          <w:p w14:paraId="3FBCA54C">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单位名称</w:t>
            </w:r>
          </w:p>
        </w:tc>
        <w:tc>
          <w:tcPr>
            <w:tcW w:w="1540" w:type="dxa"/>
            <w:vAlign w:val="center"/>
          </w:tcPr>
          <w:p w14:paraId="1176E0DB">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是否属于中小企业</w:t>
            </w:r>
          </w:p>
        </w:tc>
        <w:tc>
          <w:tcPr>
            <w:tcW w:w="1998" w:type="dxa"/>
            <w:vAlign w:val="center"/>
          </w:tcPr>
          <w:p w14:paraId="003FEE97">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承接标的名称</w:t>
            </w:r>
          </w:p>
        </w:tc>
        <w:tc>
          <w:tcPr>
            <w:tcW w:w="1450" w:type="dxa"/>
            <w:vAlign w:val="center"/>
          </w:tcPr>
          <w:p w14:paraId="0F8A9638">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标的金额</w:t>
            </w:r>
          </w:p>
        </w:tc>
        <w:tc>
          <w:tcPr>
            <w:tcW w:w="1642" w:type="dxa"/>
            <w:vAlign w:val="center"/>
          </w:tcPr>
          <w:p w14:paraId="47AD7426">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占总合同</w:t>
            </w:r>
          </w:p>
          <w:p w14:paraId="66E9D6C3">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比例</w:t>
            </w:r>
          </w:p>
        </w:tc>
      </w:tr>
      <w:tr w14:paraId="4E11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075" w:type="dxa"/>
            <w:vAlign w:val="center"/>
          </w:tcPr>
          <w:p w14:paraId="6D07F6E5">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承包人</w:t>
            </w:r>
          </w:p>
        </w:tc>
        <w:tc>
          <w:tcPr>
            <w:tcW w:w="1792" w:type="dxa"/>
          </w:tcPr>
          <w:p w14:paraId="691CD4A9">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p>
        </w:tc>
        <w:tc>
          <w:tcPr>
            <w:tcW w:w="1540" w:type="dxa"/>
          </w:tcPr>
          <w:p w14:paraId="35EFF001">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不属于</w:t>
            </w:r>
          </w:p>
          <w:p w14:paraId="62FC6B58">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中型</w:t>
            </w:r>
          </w:p>
          <w:p w14:paraId="689F91AD">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小微型</w:t>
            </w:r>
          </w:p>
        </w:tc>
        <w:tc>
          <w:tcPr>
            <w:tcW w:w="1998" w:type="dxa"/>
          </w:tcPr>
          <w:p w14:paraId="7613F2C4">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p>
        </w:tc>
        <w:tc>
          <w:tcPr>
            <w:tcW w:w="1450" w:type="dxa"/>
          </w:tcPr>
          <w:p w14:paraId="2D5E02FA">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1"/>
                <w:szCs w:val="21"/>
                <w:vertAlign w:val="baseline"/>
                <w:lang w:val="en-US" w:eastAsia="zh-CN" w:bidi="ar-SA"/>
              </w:rPr>
            </w:pPr>
          </w:p>
        </w:tc>
        <w:tc>
          <w:tcPr>
            <w:tcW w:w="1642" w:type="dxa"/>
          </w:tcPr>
          <w:p w14:paraId="1C0B9C71">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1"/>
                <w:szCs w:val="21"/>
                <w:vertAlign w:val="baseline"/>
                <w:lang w:val="en-US" w:eastAsia="zh-CN" w:bidi="ar-SA"/>
              </w:rPr>
            </w:pPr>
          </w:p>
        </w:tc>
      </w:tr>
      <w:tr w14:paraId="5114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075" w:type="dxa"/>
            <w:vAlign w:val="center"/>
          </w:tcPr>
          <w:p w14:paraId="27742E45">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t>分包人</w:t>
            </w:r>
          </w:p>
        </w:tc>
        <w:tc>
          <w:tcPr>
            <w:tcW w:w="1792" w:type="dxa"/>
          </w:tcPr>
          <w:p w14:paraId="2523874A">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p>
        </w:tc>
        <w:tc>
          <w:tcPr>
            <w:tcW w:w="1540" w:type="dxa"/>
          </w:tcPr>
          <w:p w14:paraId="574DB820">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不属于</w:t>
            </w:r>
          </w:p>
          <w:p w14:paraId="1C7F2E08">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中型</w:t>
            </w:r>
          </w:p>
          <w:p w14:paraId="786F6421">
            <w:pPr>
              <w:widowControl w:val="0"/>
              <w:wordWrap w:val="0"/>
              <w:topLinePunct/>
              <w:bidi w:val="0"/>
              <w:adjustRightInd w:val="0"/>
              <w:snapToGrid w:val="0"/>
              <w:spacing w:line="440" w:lineRule="exact"/>
              <w:ind w:firstLine="0" w:firstLineChars="0"/>
              <w:jc w:val="both"/>
              <w:rPr>
                <w:rFonts w:hint="eastAsia" w:ascii="宋体" w:hAnsi="宋体" w:eastAsia="宋体" w:cs="宋体"/>
                <w:snapToGrid w:val="0"/>
                <w:kern w:val="2"/>
                <w:sz w:val="21"/>
                <w:szCs w:val="21"/>
                <w:vertAlign w:val="baseline"/>
                <w:lang w:val="en-US" w:eastAsia="zh-CN" w:bidi="ar-SA"/>
              </w:rPr>
            </w:pPr>
            <w:r>
              <w:rPr>
                <w:rFonts w:hint="eastAsia" w:ascii="宋体" w:hAnsi="宋体" w:eastAsia="宋体" w:cs="宋体"/>
                <w:snapToGrid w:val="0"/>
                <w:kern w:val="2"/>
                <w:sz w:val="21"/>
                <w:szCs w:val="21"/>
                <w:vertAlign w:val="baseline"/>
                <w:lang w:val="en-US" w:eastAsia="zh-CN" w:bidi="ar-SA"/>
              </w:rPr>
              <w:sym w:font="Wingdings 2" w:char="00A3"/>
            </w:r>
            <w:r>
              <w:rPr>
                <w:rFonts w:hint="eastAsia" w:ascii="宋体" w:hAnsi="宋体" w:eastAsia="宋体" w:cs="宋体"/>
                <w:snapToGrid w:val="0"/>
                <w:kern w:val="2"/>
                <w:sz w:val="21"/>
                <w:szCs w:val="21"/>
                <w:vertAlign w:val="baseline"/>
                <w:lang w:val="en-US" w:eastAsia="zh-CN" w:bidi="ar-SA"/>
              </w:rPr>
              <w:t xml:space="preserve">   小微型</w:t>
            </w:r>
          </w:p>
        </w:tc>
        <w:tc>
          <w:tcPr>
            <w:tcW w:w="1998" w:type="dxa"/>
          </w:tcPr>
          <w:p w14:paraId="5993173B">
            <w:pPr>
              <w:widowControl w:val="0"/>
              <w:wordWrap w:val="0"/>
              <w:topLinePunct/>
              <w:bidi w:val="0"/>
              <w:adjustRightInd w:val="0"/>
              <w:snapToGrid w:val="0"/>
              <w:spacing w:line="440" w:lineRule="exact"/>
              <w:ind w:firstLine="0" w:firstLineChars="0"/>
              <w:jc w:val="center"/>
              <w:rPr>
                <w:rFonts w:hint="eastAsia" w:ascii="宋体" w:hAnsi="宋体" w:eastAsia="宋体" w:cs="宋体"/>
                <w:snapToGrid w:val="0"/>
                <w:kern w:val="2"/>
                <w:sz w:val="21"/>
                <w:szCs w:val="21"/>
                <w:vertAlign w:val="baseline"/>
                <w:lang w:val="en-US" w:eastAsia="zh-CN" w:bidi="ar-SA"/>
              </w:rPr>
            </w:pPr>
          </w:p>
        </w:tc>
        <w:tc>
          <w:tcPr>
            <w:tcW w:w="1450" w:type="dxa"/>
          </w:tcPr>
          <w:p w14:paraId="5C1D6CDE">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1"/>
                <w:szCs w:val="21"/>
                <w:vertAlign w:val="baseline"/>
                <w:lang w:val="en-US" w:eastAsia="zh-CN" w:bidi="ar-SA"/>
              </w:rPr>
            </w:pPr>
          </w:p>
        </w:tc>
        <w:tc>
          <w:tcPr>
            <w:tcW w:w="1642" w:type="dxa"/>
          </w:tcPr>
          <w:p w14:paraId="4D87AB8E">
            <w:pPr>
              <w:widowControl w:val="0"/>
              <w:wordWrap w:val="0"/>
              <w:topLinePunct/>
              <w:bidi w:val="0"/>
              <w:adjustRightInd w:val="0"/>
              <w:snapToGrid w:val="0"/>
              <w:spacing w:line="440" w:lineRule="exact"/>
              <w:ind w:firstLine="0" w:firstLineChars="0"/>
              <w:jc w:val="left"/>
              <w:rPr>
                <w:rFonts w:hint="eastAsia" w:ascii="宋体" w:hAnsi="宋体" w:eastAsia="宋体" w:cs="宋体"/>
                <w:snapToGrid w:val="0"/>
                <w:kern w:val="2"/>
                <w:sz w:val="21"/>
                <w:szCs w:val="21"/>
                <w:vertAlign w:val="baseline"/>
                <w:lang w:val="en-US" w:eastAsia="zh-CN" w:bidi="ar-SA"/>
              </w:rPr>
            </w:pPr>
          </w:p>
        </w:tc>
      </w:tr>
    </w:tbl>
    <w:p w14:paraId="4D8671E1">
      <w:pPr>
        <w:widowControl w:val="0"/>
        <w:wordWrap w:val="0"/>
        <w:topLinePunct/>
        <w:bidi w:val="0"/>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t>注：供应商应如实填写上述信息，并</w:t>
      </w:r>
      <w:r>
        <w:rPr>
          <w:rFonts w:hint="eastAsia" w:ascii="宋体" w:hAnsi="宋体" w:eastAsia="宋体" w:cs="宋体"/>
          <w:b/>
          <w:bCs/>
          <w:snapToGrid w:val="0"/>
          <w:kern w:val="2"/>
          <w:sz w:val="24"/>
          <w:szCs w:val="24"/>
          <w:lang w:val="en-US" w:eastAsia="zh-CN" w:bidi="ar-SA"/>
        </w:rPr>
        <w:t>提供分包单位营业执照副本复印件和国家行政主管部门颁发且在有效期内的食品经营许可证扫描件或食品经营许可备案电子证书</w:t>
      </w:r>
      <w:r>
        <w:rPr>
          <w:rFonts w:hint="eastAsia" w:ascii="宋体" w:hAnsi="宋体" w:eastAsia="宋体" w:cs="宋体"/>
          <w:snapToGrid w:val="0"/>
          <w:kern w:val="2"/>
          <w:sz w:val="24"/>
          <w:szCs w:val="24"/>
          <w:lang w:val="en-US" w:eastAsia="zh-CN" w:bidi="ar-SA"/>
        </w:rPr>
        <w:t>。</w:t>
      </w:r>
    </w:p>
    <w:p w14:paraId="742AC5F2">
      <w:pPr>
        <w:rPr>
          <w:rFonts w:hint="eastAsia" w:ascii="宋体" w:hAnsi="宋体" w:eastAsia="宋体" w:cs="宋体"/>
          <w:snapToGrid w:val="0"/>
          <w:kern w:val="2"/>
          <w:sz w:val="24"/>
          <w:szCs w:val="24"/>
          <w:lang w:val="en-US" w:eastAsia="zh-CN" w:bidi="ar-SA"/>
        </w:rPr>
      </w:pPr>
      <w:r>
        <w:rPr>
          <w:rFonts w:hint="eastAsia" w:ascii="宋体" w:hAnsi="宋体" w:eastAsia="宋体" w:cs="宋体"/>
          <w:snapToGrid w:val="0"/>
          <w:kern w:val="2"/>
          <w:sz w:val="24"/>
          <w:szCs w:val="24"/>
          <w:lang w:val="en-US" w:eastAsia="zh-CN" w:bidi="ar-SA"/>
        </w:rPr>
        <w:br w:type="page"/>
      </w:r>
    </w:p>
    <w:p w14:paraId="75669D99">
      <w:pPr>
        <w:pageBreakBefore/>
        <w:wordWrap w:val="0"/>
        <w:topLinePunct/>
        <w:spacing w:line="360" w:lineRule="auto"/>
        <w:jc w:val="center"/>
        <w:outlineLvl w:val="3"/>
        <w:rPr>
          <w:rFonts w:hint="eastAsia" w:ascii="宋体" w:hAnsi="宋体" w:eastAsia="宋体" w:cs="宋体"/>
          <w:b/>
          <w:snapToGrid w:val="0"/>
          <w:sz w:val="28"/>
        </w:rPr>
      </w:pPr>
      <w:bookmarkStart w:id="0" w:name="_Toc16472"/>
      <w:r>
        <w:rPr>
          <w:rFonts w:hint="eastAsia" w:ascii="宋体" w:hAnsi="宋体" w:eastAsia="宋体" w:cs="宋体"/>
          <w:b/>
          <w:snapToGrid w:val="0"/>
          <w:sz w:val="28"/>
        </w:rPr>
        <w:t>中小企业声明函</w:t>
      </w:r>
      <w:bookmarkEnd w:id="0"/>
    </w:p>
    <w:p w14:paraId="1D94EB3A">
      <w:pPr>
        <w:wordWrap w:val="0"/>
        <w:topLinePunct/>
        <w:ind w:firstLine="480" w:firstLineChars="200"/>
        <w:rPr>
          <w:rFonts w:hint="eastAsia" w:ascii="宋体" w:hAnsi="宋体" w:eastAsia="宋体" w:cs="宋体"/>
          <w:bCs/>
          <w:snapToGrid w:val="0"/>
        </w:rPr>
      </w:pPr>
      <w:r>
        <w:rPr>
          <w:rFonts w:hint="eastAsia" w:ascii="宋体" w:hAnsi="宋体" w:eastAsia="宋体" w:cs="宋体"/>
          <w:bCs/>
          <w:snapToGrid w:val="0"/>
        </w:rPr>
        <w:t>本公司郑重声明，根据《政府采购促进中小企业发展管理办法》(财库〔2020〕46号)的规定，本公司参加</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Cs/>
          <w:snapToGrid w:val="0"/>
        </w:rPr>
        <w:t>的</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Cs/>
          <w:snapToGrid w:val="0"/>
        </w:rPr>
        <w:t>采购活动，服务全部由符合政策要求的中小企业承接。相关企业的具体情况如下：</w:t>
      </w:r>
    </w:p>
    <w:p w14:paraId="03656446">
      <w:pPr>
        <w:wordWrap w:val="0"/>
        <w:topLinePunct/>
        <w:ind w:firstLine="480" w:firstLineChars="200"/>
        <w:rPr>
          <w:rFonts w:hint="eastAsia" w:ascii="宋体" w:hAnsi="宋体" w:eastAsia="宋体" w:cs="宋体"/>
          <w:bCs/>
          <w:snapToGrid w:val="0"/>
        </w:rPr>
      </w:pPr>
      <w:r>
        <w:rPr>
          <w:rFonts w:hint="eastAsia" w:ascii="宋体" w:hAnsi="宋体" w:eastAsia="宋体" w:cs="宋体"/>
          <w:color w:val="auto"/>
          <w:kern w:val="2"/>
          <w:sz w:val="24"/>
          <w:szCs w:val="24"/>
          <w:highlight w:val="none"/>
          <w:u w:val="single"/>
          <w:lang w:val="en-US" w:eastAsia="zh-CN" w:bidi="ar-SA"/>
        </w:rPr>
        <w:t xml:space="preserve"> 2026年成都市科技活动周策划及执行服务</w:t>
      </w:r>
      <w:bookmarkStart w:id="1" w:name="_GoBack"/>
      <w:bookmarkEnd w:id="1"/>
      <w:r>
        <w:rPr>
          <w:rFonts w:hint="eastAsia" w:cs="宋体"/>
          <w:color w:val="auto"/>
          <w:kern w:val="2"/>
          <w:sz w:val="24"/>
          <w:szCs w:val="24"/>
          <w:highlight w:val="none"/>
          <w:u w:val="single"/>
          <w:lang w:val="en-US" w:eastAsia="zh-CN" w:bidi="ar-SA"/>
        </w:rPr>
        <w:t>（</w:t>
      </w:r>
      <w:r>
        <w:rPr>
          <w:rFonts w:hint="eastAsia" w:cs="宋体"/>
          <w:snapToGrid w:val="0"/>
          <w:kern w:val="2"/>
          <w:sz w:val="24"/>
          <w:szCs w:val="24"/>
          <w:u w:val="single"/>
          <w:lang w:val="en-US" w:eastAsia="zh-CN" w:bidi="ar-SA"/>
        </w:rPr>
        <w:t>工作餐供应工作</w:t>
      </w:r>
      <w:r>
        <w:rPr>
          <w:rFonts w:hint="eastAsia" w:cs="宋体"/>
          <w:color w:val="auto"/>
          <w:kern w:val="2"/>
          <w:sz w:val="24"/>
          <w:szCs w:val="24"/>
          <w:highlight w:val="none"/>
          <w:u w:val="single"/>
          <w:lang w:val="en-US" w:eastAsia="zh-CN" w:bidi="ar-SA"/>
        </w:rPr>
        <w:t>）</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Cs/>
          <w:snapToGrid w:val="0"/>
        </w:rPr>
        <w:t>，属于</w:t>
      </w:r>
      <w:r>
        <w:rPr>
          <w:rFonts w:hint="eastAsia" w:cs="宋体"/>
          <w:bCs/>
          <w:snapToGrid w:val="0"/>
          <w:u w:val="single"/>
          <w:lang w:val="en-US" w:eastAsia="zh-CN"/>
        </w:rPr>
        <w:t xml:space="preserve"> </w:t>
      </w:r>
      <w:r>
        <w:rPr>
          <w:rFonts w:hint="eastAsia" w:ascii="宋体" w:hAnsi="宋体" w:eastAsia="宋体" w:cs="宋体"/>
          <w:bCs/>
          <w:snapToGrid w:val="0"/>
          <w:u w:val="single"/>
          <w:lang w:val="en-US" w:eastAsia="zh-CN"/>
        </w:rPr>
        <w:t>其他未列明行业</w:t>
      </w:r>
      <w:r>
        <w:rPr>
          <w:rFonts w:hint="eastAsia" w:cs="宋体"/>
          <w:bCs/>
          <w:snapToGrid w:val="0"/>
          <w:u w:val="single"/>
          <w:lang w:val="en-US" w:eastAsia="zh-CN"/>
        </w:rPr>
        <w:t xml:space="preserve"> </w:t>
      </w:r>
      <w:r>
        <w:rPr>
          <w:rFonts w:hint="eastAsia" w:ascii="宋体" w:hAnsi="宋体" w:eastAsia="宋体" w:cs="宋体"/>
          <w:bCs/>
          <w:snapToGrid w:val="0"/>
        </w:rPr>
        <w:t>；承接企业为</w:t>
      </w:r>
      <w:r>
        <w:rPr>
          <w:rFonts w:hint="eastAsia" w:ascii="宋体" w:hAnsi="宋体" w:eastAsia="宋体" w:cs="宋体"/>
          <w:bCs/>
          <w:snapToGrid w:val="0"/>
          <w:u w:val="single"/>
        </w:rPr>
        <w:t xml:space="preserve">       </w:t>
      </w:r>
      <w:r>
        <w:rPr>
          <w:rFonts w:hint="eastAsia" w:ascii="宋体" w:hAnsi="宋体" w:eastAsia="宋体" w:cs="宋体"/>
          <w:bCs/>
          <w:snapToGrid w:val="0"/>
        </w:rPr>
        <w:t>(请填写：企业名称)，从业人员</w:t>
      </w:r>
      <w:r>
        <w:rPr>
          <w:rFonts w:hint="eastAsia" w:ascii="宋体" w:hAnsi="宋体" w:eastAsia="宋体" w:cs="宋体"/>
          <w:bCs/>
          <w:snapToGrid w:val="0"/>
          <w:u w:val="single"/>
        </w:rPr>
        <w:t xml:space="preserve">    </w:t>
      </w:r>
      <w:r>
        <w:rPr>
          <w:rFonts w:hint="eastAsia" w:ascii="宋体" w:hAnsi="宋体" w:eastAsia="宋体" w:cs="宋体"/>
          <w:bCs/>
          <w:snapToGrid w:val="0"/>
        </w:rPr>
        <w:t>人，营业收入为</w:t>
      </w:r>
      <w:r>
        <w:rPr>
          <w:rFonts w:hint="eastAsia" w:ascii="宋体" w:hAnsi="宋体" w:eastAsia="宋体" w:cs="宋体"/>
          <w:bCs/>
          <w:snapToGrid w:val="0"/>
          <w:u w:val="single"/>
        </w:rPr>
        <w:t xml:space="preserve">    </w:t>
      </w:r>
      <w:r>
        <w:rPr>
          <w:rFonts w:hint="eastAsia" w:ascii="宋体" w:hAnsi="宋体" w:eastAsia="宋体" w:cs="宋体"/>
          <w:bCs/>
          <w:snapToGrid w:val="0"/>
        </w:rPr>
        <w:t>万元，资产总额为</w:t>
      </w:r>
      <w:r>
        <w:rPr>
          <w:rFonts w:hint="eastAsia" w:ascii="宋体" w:hAnsi="宋体" w:eastAsia="宋体" w:cs="宋体"/>
          <w:bCs/>
          <w:snapToGrid w:val="0"/>
          <w:u w:val="single"/>
        </w:rPr>
        <w:t xml:space="preserve">    </w:t>
      </w:r>
      <w:r>
        <w:rPr>
          <w:rFonts w:hint="eastAsia" w:ascii="宋体" w:hAnsi="宋体" w:eastAsia="宋体" w:cs="宋体"/>
          <w:bCs/>
          <w:snapToGrid w:val="0"/>
        </w:rPr>
        <w:t>万元，属于</w:t>
      </w:r>
      <w:r>
        <w:rPr>
          <w:rFonts w:hint="eastAsia" w:ascii="宋体" w:hAnsi="宋体" w:eastAsia="宋体" w:cs="宋体"/>
          <w:bCs/>
          <w:snapToGrid w:val="0"/>
          <w:u w:val="single"/>
        </w:rPr>
        <w:t xml:space="preserve">       </w:t>
      </w:r>
      <w:r>
        <w:rPr>
          <w:rFonts w:hint="eastAsia" w:ascii="宋体" w:hAnsi="宋体" w:eastAsia="宋体" w:cs="宋体"/>
          <w:bCs/>
          <w:snapToGrid w:val="0"/>
        </w:rPr>
        <w:t>(请填写：中型企业、小型企业、微型企业)。</w:t>
      </w:r>
    </w:p>
    <w:p w14:paraId="456362D7">
      <w:pPr>
        <w:wordWrap w:val="0"/>
        <w:topLinePunct/>
        <w:ind w:firstLine="480" w:firstLineChars="200"/>
        <w:rPr>
          <w:rFonts w:hint="eastAsia" w:ascii="宋体" w:hAnsi="宋体" w:eastAsia="宋体" w:cs="宋体"/>
          <w:bCs/>
          <w:snapToGrid w:val="0"/>
        </w:rPr>
      </w:pPr>
      <w:r>
        <w:rPr>
          <w:rFonts w:hint="eastAsia" w:ascii="宋体" w:hAnsi="宋体" w:eastAsia="宋体" w:cs="宋体"/>
          <w:bCs/>
          <w:snapToGrid w:val="0"/>
        </w:rPr>
        <w:t>以上企业，不属于大企业的分支机构，不存在控股股东为大企业的情形，也不存在与大企业的负责人为同一人的情形。</w:t>
      </w:r>
    </w:p>
    <w:p w14:paraId="3CC14230">
      <w:pPr>
        <w:wordWrap w:val="0"/>
        <w:topLinePunct/>
        <w:ind w:firstLine="480" w:firstLineChars="200"/>
        <w:rPr>
          <w:rFonts w:hint="eastAsia" w:ascii="宋体" w:hAnsi="宋体" w:eastAsia="宋体" w:cs="宋体"/>
          <w:bCs/>
          <w:snapToGrid w:val="0"/>
        </w:rPr>
      </w:pPr>
      <w:r>
        <w:rPr>
          <w:rFonts w:hint="eastAsia" w:ascii="宋体" w:hAnsi="宋体" w:eastAsia="宋体" w:cs="宋体"/>
          <w:bCs/>
          <w:snapToGrid w:val="0"/>
        </w:rPr>
        <w:t>本企业对上述声明内容的真实性负责。如有虚假，将依法承担相应责任。</w:t>
      </w:r>
    </w:p>
    <w:p w14:paraId="1428470D">
      <w:pPr>
        <w:wordWrap w:val="0"/>
        <w:topLinePunct/>
        <w:rPr>
          <w:rFonts w:hint="eastAsia" w:ascii="宋体" w:hAnsi="宋体" w:eastAsia="宋体" w:cs="宋体"/>
          <w:snapToGrid w:val="0"/>
        </w:rPr>
      </w:pPr>
    </w:p>
    <w:p w14:paraId="06EDC89C">
      <w:pPr>
        <w:wordWrap w:val="0"/>
        <w:topLinePunct/>
        <w:ind w:left="4800" w:leftChars="2000"/>
        <w:rPr>
          <w:rFonts w:hint="eastAsia" w:ascii="宋体" w:hAnsi="宋体" w:eastAsia="宋体" w:cs="宋体"/>
          <w:snapToGrid w:val="0"/>
        </w:rPr>
      </w:pPr>
      <w:r>
        <w:rPr>
          <w:rFonts w:hint="eastAsia" w:ascii="宋体" w:hAnsi="宋体" w:eastAsia="宋体" w:cs="宋体"/>
          <w:snapToGrid w:val="0"/>
        </w:rPr>
        <w:t>企业名称(盖章)：</w:t>
      </w:r>
      <w:r>
        <w:rPr>
          <w:rFonts w:hint="eastAsia" w:ascii="宋体" w:hAnsi="宋体" w:eastAsia="宋体" w:cs="宋体"/>
          <w:snapToGrid w:val="0"/>
          <w:u w:val="single"/>
        </w:rPr>
        <w:t xml:space="preserve">        </w:t>
      </w:r>
    </w:p>
    <w:p w14:paraId="6A5AF94F">
      <w:pPr>
        <w:wordWrap w:val="0"/>
        <w:topLinePunct/>
        <w:ind w:left="4800" w:leftChars="2000"/>
        <w:rPr>
          <w:rFonts w:hint="eastAsia" w:ascii="宋体" w:hAnsi="宋体" w:eastAsia="宋体" w:cs="宋体"/>
          <w:snapToGrid w:val="0"/>
        </w:rPr>
      </w:pPr>
      <w:r>
        <w:rPr>
          <w:rFonts w:hint="eastAsia" w:ascii="宋体" w:hAnsi="宋体" w:eastAsia="宋体" w:cs="宋体"/>
          <w:snapToGrid w:val="0"/>
        </w:rPr>
        <w:t>日期：</w:t>
      </w:r>
      <w:r>
        <w:rPr>
          <w:rFonts w:hint="eastAsia" w:ascii="宋体" w:hAnsi="宋体" w:eastAsia="宋体" w:cs="宋体"/>
          <w:snapToGrid w:val="0"/>
          <w:u w:val="single"/>
        </w:rPr>
        <w:t xml:space="preserve">        </w:t>
      </w:r>
      <w:r>
        <w:rPr>
          <w:rFonts w:hint="eastAsia" w:ascii="宋体" w:hAnsi="宋体" w:eastAsia="宋体" w:cs="宋体"/>
          <w:snapToGrid w:val="0"/>
        </w:rPr>
        <w:t xml:space="preserve">           　</w:t>
      </w:r>
    </w:p>
    <w:p w14:paraId="06F22691">
      <w:pPr>
        <w:wordWrap w:val="0"/>
        <w:topLinePunct/>
        <w:ind w:firstLine="482" w:firstLineChars="200"/>
        <w:rPr>
          <w:rFonts w:hint="eastAsia" w:ascii="宋体" w:hAnsi="宋体" w:eastAsia="宋体" w:cs="宋体"/>
          <w:b/>
          <w:snapToGrid w:val="0"/>
        </w:rPr>
      </w:pPr>
    </w:p>
    <w:p w14:paraId="2572D530">
      <w:pPr>
        <w:wordWrap w:val="0"/>
        <w:topLinePunct/>
        <w:ind w:firstLine="482" w:firstLineChars="200"/>
        <w:rPr>
          <w:rFonts w:hint="eastAsia" w:ascii="宋体" w:hAnsi="宋体" w:eastAsia="宋体" w:cs="宋体"/>
          <w:b/>
          <w:snapToGrid w:val="0"/>
        </w:rPr>
      </w:pPr>
      <w:r>
        <w:rPr>
          <w:rFonts w:hint="eastAsia" w:ascii="宋体" w:hAnsi="宋体" w:eastAsia="宋体" w:cs="宋体"/>
          <w:b/>
          <w:snapToGrid w:val="0"/>
        </w:rPr>
        <w:t>注：从业人员、营业收入、资产总额填报上一年度数据，无上一年度数据的新成立企业可不填报。</w:t>
      </w:r>
    </w:p>
    <w:p w14:paraId="18E273A0">
      <w:pPr>
        <w:widowControl w:val="0"/>
        <w:wordWrap w:val="0"/>
        <w:topLinePunct/>
        <w:bidi w:val="0"/>
        <w:adjustRightInd w:val="0"/>
        <w:snapToGrid w:val="0"/>
        <w:spacing w:line="440" w:lineRule="exact"/>
        <w:ind w:firstLine="480" w:firstLineChars="200"/>
        <w:jc w:val="left"/>
        <w:rPr>
          <w:rFonts w:hint="eastAsia" w:ascii="宋体" w:hAnsi="宋体" w:eastAsia="宋体" w:cs="宋体"/>
          <w:snapToGrid w:val="0"/>
          <w:kern w:val="2"/>
          <w:sz w:val="24"/>
          <w:szCs w:val="24"/>
          <w:lang w:val="en-US" w:eastAsia="zh-CN" w:bidi="ar-SA"/>
        </w:rPr>
      </w:pPr>
    </w:p>
    <w:p w14:paraId="7B151098">
      <w:pPr>
        <w:rPr>
          <w:rFonts w:hint="eastAsia" w:ascii="宋体" w:hAnsi="宋体" w:eastAsia="宋体" w:cs="宋体"/>
          <w:lang w:eastAsia="zh-CN"/>
        </w:rPr>
      </w:pPr>
      <w:r>
        <w:rPr>
          <w:rFonts w:hint="eastAsia" w:ascii="宋体" w:hAnsi="宋体" w:eastAsia="宋体" w:cs="宋体"/>
          <w:lang w:eastAsia="zh-CN"/>
        </w:rPr>
        <w:br w:type="page"/>
      </w:r>
    </w:p>
    <w:p w14:paraId="702D1628">
      <w:pPr>
        <w:ind w:firstLine="482" w:firstLineChars="200"/>
        <w:rPr>
          <w:rFonts w:hint="eastAsia" w:ascii="宋体" w:hAnsi="宋体" w:eastAsia="宋体" w:cs="宋体"/>
          <w:b/>
          <w:bCs/>
          <w:snapToGrid w:val="0"/>
          <w:kern w:val="2"/>
          <w:sz w:val="24"/>
          <w:szCs w:val="24"/>
          <w:lang w:val="en-US" w:eastAsia="zh-CN" w:bidi="ar-SA"/>
        </w:rPr>
      </w:pPr>
      <w:r>
        <w:rPr>
          <w:rFonts w:hint="eastAsia" w:ascii="宋体" w:hAnsi="宋体" w:eastAsia="宋体" w:cs="宋体"/>
          <w:b/>
          <w:bCs/>
          <w:sz w:val="24"/>
          <w:lang w:val="en-US" w:eastAsia="zh-CN"/>
        </w:rPr>
        <w:t>提供</w:t>
      </w:r>
      <w:r>
        <w:rPr>
          <w:rFonts w:hint="eastAsia" w:ascii="宋体" w:hAnsi="宋体" w:eastAsia="宋体" w:cs="宋体"/>
          <w:b/>
          <w:bCs/>
          <w:snapToGrid w:val="0"/>
          <w:kern w:val="2"/>
          <w:sz w:val="24"/>
          <w:szCs w:val="24"/>
          <w:lang w:val="en-US" w:eastAsia="zh-CN" w:bidi="ar-SA"/>
        </w:rPr>
        <w:t>分包单位营业执照副本复印件。</w:t>
      </w:r>
    </w:p>
    <w:p w14:paraId="6DCA0311">
      <w:pPr>
        <w:rPr>
          <w:rFonts w:hint="eastAsia" w:ascii="宋体" w:hAnsi="宋体" w:eastAsia="宋体" w:cs="宋体"/>
          <w:b/>
          <w:bCs/>
          <w:snapToGrid w:val="0"/>
          <w:kern w:val="2"/>
          <w:sz w:val="24"/>
          <w:szCs w:val="24"/>
          <w:lang w:val="en-US" w:eastAsia="zh-CN" w:bidi="ar-SA"/>
        </w:rPr>
      </w:pPr>
      <w:r>
        <w:rPr>
          <w:rFonts w:hint="eastAsia" w:ascii="宋体" w:hAnsi="宋体" w:eastAsia="宋体" w:cs="宋体"/>
          <w:b/>
          <w:bCs/>
          <w:snapToGrid w:val="0"/>
          <w:kern w:val="2"/>
          <w:sz w:val="24"/>
          <w:szCs w:val="24"/>
          <w:lang w:val="en-US" w:eastAsia="zh-CN" w:bidi="ar-SA"/>
        </w:rPr>
        <w:br w:type="page"/>
      </w:r>
    </w:p>
    <w:p w14:paraId="4C109F3A">
      <w:pPr>
        <w:ind w:firstLine="482" w:firstLineChars="200"/>
        <w:rPr>
          <w:rFonts w:hint="eastAsia" w:ascii="宋体" w:hAnsi="宋体" w:eastAsia="宋体" w:cs="宋体"/>
          <w:b/>
          <w:bCs/>
          <w:snapToGrid w:val="0"/>
          <w:kern w:val="2"/>
          <w:sz w:val="24"/>
          <w:szCs w:val="24"/>
          <w:lang w:val="en-US" w:eastAsia="zh-CN" w:bidi="ar-SA"/>
        </w:rPr>
      </w:pPr>
      <w:r>
        <w:rPr>
          <w:rFonts w:hint="eastAsia" w:ascii="宋体" w:hAnsi="宋体" w:eastAsia="宋体" w:cs="宋体"/>
          <w:b/>
          <w:bCs/>
          <w:sz w:val="24"/>
          <w:lang w:val="en-US" w:eastAsia="zh-CN"/>
        </w:rPr>
        <w:t>提供国家行政主管部门颁发且在有效期内的食品经营许可证扫描件或食品经营许可备案电子证书。</w:t>
      </w:r>
    </w:p>
    <w:p w14:paraId="022DDCD1">
      <w:pPr>
        <w:rPr>
          <w:rFonts w:hint="eastAsia" w:ascii="宋体" w:hAnsi="宋体" w:eastAsia="宋体" w:cs="宋体"/>
          <w:sz w:val="28"/>
          <w:szCs w:val="28"/>
          <w:lang w:val="en-US" w:eastAsia="zh-CN"/>
        </w:rPr>
      </w:pPr>
    </w:p>
    <w:sectPr>
      <w:pgSz w:w="11906" w:h="16838"/>
      <w:pgMar w:top="1191" w:right="1236" w:bottom="1191" w:left="123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4OWJhODQyMWVjZmVhNjZhYTExNzE3NjM1N2IzYjAifQ=="/>
  </w:docVars>
  <w:rsids>
    <w:rsidRoot w:val="3713405F"/>
    <w:rsid w:val="060644F0"/>
    <w:rsid w:val="0C523489"/>
    <w:rsid w:val="0FAD104E"/>
    <w:rsid w:val="10A95DB3"/>
    <w:rsid w:val="14021F69"/>
    <w:rsid w:val="14550F91"/>
    <w:rsid w:val="29226266"/>
    <w:rsid w:val="32CC077A"/>
    <w:rsid w:val="3713405F"/>
    <w:rsid w:val="38480E20"/>
    <w:rsid w:val="58B07645"/>
    <w:rsid w:val="5ABD7290"/>
    <w:rsid w:val="60742462"/>
    <w:rsid w:val="669C7BE5"/>
    <w:rsid w:val="72AC7F1B"/>
    <w:rsid w:val="74081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4">
    <w:name w:val="annotation text"/>
    <w:basedOn w:val="1"/>
    <w:qFormat/>
    <w:uiPriority w:val="0"/>
    <w:pPr>
      <w:jc w:val="left"/>
    </w:pPr>
  </w:style>
  <w:style w:type="paragraph" w:customStyle="1" w:styleId="7">
    <w:name w:val="标题 5（有编号）（绿盟科技）"/>
    <w:basedOn w:val="1"/>
    <w:next w:val="8"/>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8">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1815</Words>
  <Characters>1846</Characters>
  <Lines>0</Lines>
  <Paragraphs>0</Paragraphs>
  <TotalTime>1</TotalTime>
  <ScaleCrop>false</ScaleCrop>
  <LinksUpToDate>false</LinksUpToDate>
  <CharactersWithSpaces>2156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2023-08-18T05:43:00Z</dcterms:created>
  <dc:creator>陶正</dc:creator>
  <cp:lastModifiedBy>Lexie</cp:lastModifiedBy>
  <dcterms:modified xsi:type="dcterms:W3CDTF">2026-04-17T09:34:19Z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6999252C267A4E42A00FC6264AD4F4DA_13</vt:lpwstr>
  </property>
  <property fmtid="{D5CDD505-2E9C-101B-9397-08002B2CF9AE}" pid="4" name="KSOTemplateDocerSaveRecord">
    <vt:lpwstr>eyJoZGlkIjoiZjI2NTMzYzA4Zjg4ZWNjYWYyMzI4YTUwMTlhNGJjZGQiLCJ1c2VySWQiOiIzODk2OTg3NzUifQ==</vt:lpwstr>
  </property>
</Properties>
</file>