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方正小标宋_GBK" w:eastAsia="方正小标宋_GBK"/>
          <w:bCs/>
          <w:color w:val="FF0000"/>
          <w:spacing w:val="200"/>
          <w:w w:val="95"/>
          <w:sz w:val="11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693420</wp:posOffset>
                </wp:positionV>
                <wp:extent cx="5600700" cy="0"/>
                <wp:effectExtent l="0" t="28575" r="0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4.6pt;height:0pt;width:441pt;z-index:251659264;mso-width-relative:page;mso-height-relative:page;" filled="f" stroked="t" coordsize="21600,21600" o:gfxdata="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rOYpvSAAAACAEAAA8AAAAAAAAAAQAgAAAAIgAAAGRycy9kb3ducmV2LnhtbFBLAQIUABQA&#10;AAAIAIdO4kDF1lOl9gEAAMoDAAAOAAAAAAAAAAEAIAAAACEBAABkcnMvZTJvRG9jLnhtbFBLBQYA&#10;AAAABgAGAFkBAACJ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bCs/>
          <w:color w:val="FF0000"/>
          <w:spacing w:val="200"/>
          <w:w w:val="95"/>
          <w:sz w:val="110"/>
        </w:rPr>
        <w:t>雅安市财政</w:t>
      </w:r>
      <w:r>
        <w:rPr>
          <w:rFonts w:hint="eastAsia" w:ascii="方正小标宋_GBK" w:eastAsia="方正小标宋_GBK"/>
          <w:bCs/>
          <w:color w:val="FF0000"/>
          <w:w w:val="95"/>
          <w:sz w:val="110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36" w:lineRule="exact"/>
        <w:ind w:right="24" w:firstLine="539"/>
        <w:jc w:val="right"/>
        <w:textAlignment w:val="auto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雅财采函〔20</w:t>
      </w:r>
      <w:r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  <w:t>22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仿宋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仿宋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/>
          <w:sz w:val="44"/>
          <w:szCs w:val="44"/>
        </w:rPr>
        <w:t>雅安市财政局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关于</w:t>
      </w:r>
      <w:r>
        <w:rPr>
          <w:rFonts w:hint="eastAsia" w:ascii="方正小标宋_GBK" w:hAnsi="仿宋" w:eastAsia="方正小标宋_GBK"/>
          <w:sz w:val="44"/>
          <w:szCs w:val="44"/>
          <w:lang w:eastAsia="zh-CN"/>
        </w:rPr>
        <w:t>进一步推进“政采贷”业务</w:t>
      </w:r>
      <w:r>
        <w:rPr>
          <w:rFonts w:hint="eastAsia" w:ascii="方正小标宋_GBK" w:hAnsi="仿宋" w:eastAsia="方正小标宋_GBK"/>
          <w:sz w:val="44"/>
          <w:szCs w:val="44"/>
        </w:rPr>
        <w:t>的通知</w:t>
      </w:r>
      <w:bookmarkEnd w:id="0"/>
    </w:p>
    <w:p>
      <w:pPr>
        <w:spacing w:line="636" w:lineRule="exact"/>
        <w:jc w:val="center"/>
        <w:rPr>
          <w:rFonts w:ascii="方正小标宋_GBK" w:hAnsi="仿宋" w:eastAsia="方正小标宋_GBK"/>
          <w:sz w:val="44"/>
          <w:szCs w:val="44"/>
        </w:rPr>
      </w:pPr>
    </w:p>
    <w:p>
      <w:pPr>
        <w:spacing w:line="636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市级各单位，</w:t>
      </w:r>
      <w:r>
        <w:rPr>
          <w:rFonts w:hint="eastAsia" w:ascii="仿宋_GB2312" w:eastAsia="仿宋_GB2312"/>
          <w:spacing w:val="16"/>
          <w:sz w:val="32"/>
          <w:szCs w:val="32"/>
          <w:lang w:val="en-US" w:eastAsia="zh-Hans"/>
        </w:rPr>
        <w:t>各</w:t>
      </w:r>
      <w:r>
        <w:rPr>
          <w:rFonts w:hint="eastAsia" w:ascii="仿宋_GB2312" w:eastAsia="仿宋_GB2312"/>
          <w:spacing w:val="16"/>
          <w:sz w:val="32"/>
          <w:szCs w:val="32"/>
          <w:lang w:eastAsia="zh-Hans"/>
        </w:rPr>
        <w:t>县（区）财政局，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经开区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财政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金融局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，各代理机构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3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为贯彻落实《国务院关于印发扎实稳住经济一揽子政策措施的通知》（国发〔2022〕12号），加大政府采购支持中小企业力度，帮助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政府采购中标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成交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供应商解决融资难、融资贵的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问题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进一步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推进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市政府采购供应商信用融资工作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优化我市政府采购营商环境，</w:t>
      </w:r>
      <w:r>
        <w:rPr>
          <w:rFonts w:hint="eastAsia" w:ascii="仿宋_GB2312" w:eastAsia="仿宋_GB2312"/>
          <w:sz w:val="32"/>
          <w:szCs w:val="32"/>
        </w:rPr>
        <w:t>现将有关事项通知如下。</w:t>
      </w:r>
    </w:p>
    <w:p>
      <w:pPr>
        <w:spacing w:line="636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采购文件中必须明确“政采贷”信用融资渠道，</w:t>
      </w:r>
      <w:r>
        <w:rPr>
          <w:rFonts w:hint="eastAsia" w:ascii="仿宋_GB2312" w:eastAsia="仿宋_GB2312"/>
          <w:sz w:val="32"/>
          <w:szCs w:val="32"/>
          <w:lang w:eastAsia="zh-CN"/>
        </w:rPr>
        <w:t>并将《雅安市金融机构“政采贷”业务办理联络表》（详见附件）放在采购文件显眼位置。</w:t>
      </w:r>
    </w:p>
    <w:p>
      <w:pPr>
        <w:spacing w:line="63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发布</w:t>
      </w:r>
      <w:r>
        <w:rPr>
          <w:rFonts w:hint="eastAsia" w:ascii="仿宋_GB2312" w:eastAsia="仿宋_GB2312"/>
          <w:sz w:val="32"/>
          <w:szCs w:val="32"/>
        </w:rPr>
        <w:t>结果公告</w:t>
      </w:r>
      <w:r>
        <w:rPr>
          <w:rFonts w:hint="eastAsia" w:ascii="仿宋_GB2312" w:eastAsia="仿宋_GB2312"/>
          <w:sz w:val="32"/>
          <w:szCs w:val="32"/>
          <w:lang w:eastAsia="zh-CN"/>
        </w:rPr>
        <w:t>时在征得中标（成交）供应商的同意后，</w:t>
      </w:r>
      <w:r>
        <w:rPr>
          <w:rFonts w:hint="eastAsia" w:ascii="仿宋_GB2312" w:eastAsia="仿宋_GB2312"/>
          <w:sz w:val="32"/>
          <w:szCs w:val="32"/>
        </w:rPr>
        <w:t>公示中标（成交）供应商联系方式，便于政银企沟通。</w:t>
      </w:r>
    </w:p>
    <w:p>
      <w:pPr>
        <w:spacing w:line="636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474" w:bottom="1134" w:left="1587" w:header="851" w:footer="992" w:gutter="0"/>
          <w:cols w:space="720" w:num="1"/>
          <w:docGrid w:type="lines" w:linePitch="312" w:charSpace="0"/>
        </w:sect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1452880</wp:posOffset>
                </wp:positionV>
                <wp:extent cx="5629275" cy="12700"/>
                <wp:effectExtent l="0" t="28575" r="952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12700"/>
                        </a:xfrm>
                        <a:prstGeom prst="straightConnector1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1" o:spid="_x0000_s1026" o:spt="32" type="#_x0000_t32" style="position:absolute;left:0pt;margin-left:-1.85pt;margin-top:114.4pt;height:1pt;width:443.25pt;z-index:251660288;mso-width-relative:page;mso-height-relative:page;" filled="f" stroked="t" coordsize="21600,21600" o:gfxdata="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8oOqt1wAAAAoBAAAPAAAAAAAAAAEAIAAAACIAAABk&#10;cnMvZG93bnJldi54bWxQSwECFAAUAAAACACHTuJAS0dy6QcCAAD7AwAADgAAAAAAAAABACAAAAAm&#10;AQAAZHJzL2Uyb0RvYy54bWxQSwUGAAAAAAYABgBZAQAAnwUAAAAA&#10;">
                <v:fill on="f" focussize="0,0"/>
                <v:stroke weight="4.5pt" color="#FF0000" linestyle="thinThick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lang w:eastAsia="zh-CN"/>
        </w:rPr>
        <w:t>代理机构在发送中标（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成交</w:t>
      </w:r>
      <w:r>
        <w:rPr>
          <w:rFonts w:hint="eastAsia" w:ascii="仿宋_GB2312" w:eastAsia="仿宋_GB2312"/>
          <w:sz w:val="32"/>
          <w:szCs w:val="32"/>
          <w:lang w:eastAsia="zh-CN"/>
        </w:rPr>
        <w:t>）通知书时应主动向供应商宣传“政采贷”业务，并向中标（成交）供应商发送《雅安市金融机构“政采贷”业务办理联络表》，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告知其可登录四川省政府采</w:t>
      </w:r>
    </w:p>
    <w:p>
      <w:pPr>
        <w:spacing w:line="636" w:lineRule="exact"/>
        <w:ind w:firstLine="0" w:firstLine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购一体化平台在线办理融资申请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3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b w:val="0"/>
          <w:bCs w:val="0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采购人</w:t>
      </w:r>
      <w:r>
        <w:rPr>
          <w:rFonts w:hint="eastAsia" w:ascii="仿宋_GB2312" w:eastAsia="仿宋_GB2312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签订采购合同时</w:t>
      </w:r>
      <w:r>
        <w:rPr>
          <w:rFonts w:hint="eastAsia" w:ascii="仿宋_GB2312" w:eastAsia="仿宋_GB2312"/>
          <w:sz w:val="32"/>
          <w:szCs w:val="32"/>
          <w:lang w:eastAsia="zh-CN"/>
        </w:rPr>
        <w:t>应</w:t>
      </w:r>
      <w:r>
        <w:rPr>
          <w:rFonts w:hint="eastAsia" w:ascii="仿宋_GB2312" w:eastAsia="仿宋_GB2312"/>
          <w:sz w:val="32"/>
          <w:szCs w:val="32"/>
        </w:rPr>
        <w:t>主动询问供应商是否办理“政采贷”，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严格执行采购合同签订时限和备案公告相关规，积极协助供应商办理“政采贷”，进一步缩短“政采贷”办理期限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3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采购人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代理机构</w:t>
      </w:r>
      <w:r>
        <w:rPr>
          <w:rFonts w:hint="eastAsia" w:ascii="仿宋_GB2312" w:eastAsia="仿宋_GB2312"/>
          <w:sz w:val="32"/>
          <w:szCs w:val="32"/>
        </w:rPr>
        <w:t>要全力配合供应商和金融机构</w:t>
      </w:r>
      <w:r>
        <w:rPr>
          <w:rFonts w:hint="eastAsia" w:ascii="仿宋_GB2312" w:eastAsia="仿宋_GB2312"/>
          <w:sz w:val="32"/>
          <w:szCs w:val="32"/>
          <w:lang w:eastAsia="zh-CN"/>
        </w:rPr>
        <w:t>办理</w:t>
      </w:r>
      <w:r>
        <w:rPr>
          <w:rFonts w:hint="eastAsia" w:ascii="仿宋_GB2312" w:eastAsia="仿宋_GB2312"/>
          <w:sz w:val="32"/>
          <w:szCs w:val="32"/>
        </w:rPr>
        <w:t>“政采贷”业务，不得拒绝或变相拒绝供应商办理“政采贷”业务的合理要求。</w:t>
      </w:r>
    </w:p>
    <w:p>
      <w:pPr>
        <w:rPr>
          <w:rFonts w:hint="eastAsi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雅安市金融机构“政采贷”业务办理联络表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636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雅安市财政局</w:t>
      </w:r>
    </w:p>
    <w:p>
      <w:pPr>
        <w:spacing w:line="636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2022年6月27日</w:t>
      </w:r>
    </w:p>
    <w:p>
      <w:pPr>
        <w:spacing w:line="64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64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4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64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36" w:lineRule="exact"/>
        <w:ind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雅安市金融机构“政采贷”业务办理联络表</w:t>
      </w:r>
    </w:p>
    <w:tbl>
      <w:tblPr>
        <w:tblStyle w:val="7"/>
        <w:tblW w:w="831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3515"/>
        <w:gridCol w:w="2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金融机构名称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地址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咨询办理联系电话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中国银行股份有限公司雅安分行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雅安市雨城区羌江南路213号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0835-2236715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农行雅安分行公司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雅安市雨城区人民路21号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农行雨城支行公司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雅安市雨城区熊猫大道386号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农行名山支行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雅安市名山区蒙阳镇茶都大道仙茶路55号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0835-3223455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农行荥经支行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雅安市荥经县严道镇荥兴路西一段60号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农行汉源支行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雅安市汉源县富林镇江汉大道二段173号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0835-4222960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农行石棉支行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雅安市石棉县东风路三段319号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农行天全支行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雅安市天全县中大街19号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农行芦山支行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雅安市芦山县迎宾大道366号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农行宝兴支行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雅安市宝兴县穆坪镇南街39号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雅安市雨城区大北街47号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0835-2232799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中国建设银行汉源支行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雅安市汉源县富林镇江汉大道二段173号附8号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0835-4225083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中国建设银行名山支行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雅安市名山区蒙阳街道茶都大道479号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0835-3238713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金融机构名称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地址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咨询办理联系电话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工行雅安分行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雅安市雨城区熊猫大道378号金融大厦A栋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0835-2227623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雅安市商业银行股份有限公司雨城支行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雅安市雨城区熊猫大道379号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0835-3581853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0835-3581875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雅安市商业银行股份有限公司名山支行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雅安市名山区滨河路中段1号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0835-3232829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雅安市商业银行股份有限公司荥经支行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雅安市荥经县严道镇康宁路东一段126号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0835-7622326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雅安市商业银行股份有限公司汉源支行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雅安市汉源县富林镇江汉大道15号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0835-4222713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雅安市商业银行股份有限公司石棉支行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雅安市石棉县东风路二段190号、190号附1号、190号附2号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0835-8863844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雅安市商业银行股份有限公司天全支行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雅安市天全县向阳大道108号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0835-7222011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雅安市商业银行股份有限公司芦山支行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雅安市芦山县芦阳镇东风路89号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0835-5955567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雅安市商业银行股份有限公司宝兴支行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雅安市宝兴县穆坪镇穆坪南街47号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0835-6826548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雅安市商业银行股份有限公司广元利州支行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广元市利州区南河武汉路46号（印象南岸）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0839-3287896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0839-3287887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邮储银行雅安分行公司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雅安市雨城区滨江西路3号附1号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0835-2893054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雅安雨城惠民村镇银行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雅安市雨城区熊猫大道386号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0835-2360600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0835-2368977</w:t>
            </w:r>
          </w:p>
        </w:tc>
      </w:tr>
    </w:tbl>
    <w:p>
      <w:pPr>
        <w:spacing w:line="64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4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40" w:lineRule="exact"/>
        <w:rPr>
          <w:rFonts w:hint="eastAsia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信息公开选项：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主动</w:t>
      </w:r>
      <w:r>
        <w:rPr>
          <w:rFonts w:hint="eastAsia" w:ascii="仿宋_GB2312" w:hAnsi="黑体" w:eastAsia="仿宋_GB2312"/>
          <w:sz w:val="32"/>
          <w:szCs w:val="32"/>
        </w:rPr>
        <w:t>公开</w:t>
      </w:r>
    </w:p>
    <w:p/>
    <w:sectPr>
      <w:footerReference r:id="rId6" w:type="default"/>
      <w:pgSz w:w="11906" w:h="16838"/>
      <w:pgMar w:top="1701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20" w:leftChars="100" w:right="320" w:rightChars="100"/>
      <w:rPr>
        <w:rStyle w:val="9"/>
        <w:rFonts w:hint="eastAsia" w:ascii="宋体" w:hAnsi="宋体" w:cs="宋体"/>
        <w:b/>
        <w:bCs/>
        <w:sz w:val="28"/>
      </w:rPr>
    </w:pPr>
    <w:r>
      <w:rPr>
        <w:rStyle w:val="9"/>
        <w:rFonts w:hint="eastAsia" w:ascii="宋体" w:hAnsi="宋体" w:cs="宋体"/>
        <w:sz w:val="28"/>
      </w:rPr>
      <w:t xml:space="preserve">— </w:t>
    </w:r>
    <w:r>
      <w:rPr>
        <w:rStyle w:val="9"/>
        <w:rFonts w:hint="eastAsia" w:ascii="宋体" w:hAnsi="宋体" w:cs="宋体"/>
        <w:sz w:val="28"/>
      </w:rPr>
      <w:fldChar w:fldCharType="begin"/>
    </w:r>
    <w:r>
      <w:rPr>
        <w:rStyle w:val="9"/>
        <w:rFonts w:hint="eastAsia" w:ascii="宋体" w:hAnsi="宋体" w:cs="宋体"/>
        <w:sz w:val="28"/>
      </w:rPr>
      <w:instrText xml:space="preserve">PAGE  </w:instrText>
    </w:r>
    <w:r>
      <w:rPr>
        <w:rStyle w:val="9"/>
        <w:rFonts w:hint="eastAsia" w:ascii="宋体" w:hAnsi="宋体" w:cs="宋体"/>
        <w:sz w:val="28"/>
      </w:rPr>
      <w:fldChar w:fldCharType="separate"/>
    </w:r>
    <w:r>
      <w:rPr>
        <w:rStyle w:val="9"/>
        <w:rFonts w:hint="eastAsia" w:ascii="宋体" w:hAnsi="宋体" w:cs="宋体"/>
        <w:sz w:val="28"/>
      </w:rPr>
      <w:t>4</w:t>
    </w:r>
    <w:r>
      <w:rPr>
        <w:rStyle w:val="9"/>
        <w:rFonts w:hint="eastAsia" w:ascii="宋体" w:hAnsi="宋体" w:cs="宋体"/>
        <w:sz w:val="28"/>
      </w:rPr>
      <w:fldChar w:fldCharType="end"/>
    </w:r>
    <w:r>
      <w:rPr>
        <w:rStyle w:val="9"/>
        <w:rFonts w:hint="eastAsia" w:ascii="宋体" w:hAnsi="宋体" w:cs="宋体"/>
        <w:sz w:val="28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YjY0YzljNzAzMmRjOGQ5YjM2M2E4OTFkNGYwZTAifQ=="/>
  </w:docVars>
  <w:rsids>
    <w:rsidRoot w:val="00000000"/>
    <w:rsid w:val="72E1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华文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next w:val="1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2022-06-28T02:06:25Z</dcterms:created>
  <dc:creator>Lenovo</dc:creator>
  <cp:lastModifiedBy>【政府采购监管科】杨燕</cp:lastModifiedBy>
  <dcterms:modified xsi:type="dcterms:W3CDTF">2022-06-28T02:06:36Z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5EBCEC0FC3BE4BAFA083BA32B7CC808A</vt:lpwstr>
  </property>
</Properties>
</file>