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outlineLvl w:val="1"/>
      </w:pPr>
      <w:r>
        <w:rPr>
          <w:rFonts w:ascii="仿宋_GB2312" w:hAnsi="仿宋_GB2312" w:eastAsia="仿宋_GB2312" w:cs="仿宋_GB2312"/>
          <w:b/>
          <w:sz w:val="36"/>
        </w:rPr>
        <w:t>第三章 技术、服务及其他要求</w:t>
      </w:r>
    </w:p>
    <w:p>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pPr>
        <w:pStyle w:val="4"/>
        <w:jc w:val="left"/>
        <w:outlineLvl w:val="2"/>
      </w:pPr>
      <w:r>
        <w:rPr>
          <w:rFonts w:ascii="仿宋_GB2312" w:hAnsi="仿宋_GB2312" w:eastAsia="仿宋_GB2312" w:cs="仿宋_GB2312"/>
          <w:b/>
          <w:sz w:val="28"/>
        </w:rPr>
        <w:t>3.1.采购内容</w:t>
      </w:r>
    </w:p>
    <w:p>
      <w:pPr>
        <w:pStyle w:val="4"/>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采购包预算金额（元）: 3,000,000.00</w:t>
      </w:r>
    </w:p>
    <w:p>
      <w:pPr>
        <w:pStyle w:val="4"/>
        <w:jc w:val="left"/>
      </w:pPr>
      <w:r>
        <w:rPr>
          <w:rFonts w:ascii="仿宋_GB2312" w:hAnsi="仿宋_GB2312" w:eastAsia="仿宋_GB2312" w:cs="仿宋_GB2312"/>
        </w:rPr>
        <w:t>采购包最高限价（元）: 3,000,000.00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5"/>
        <w:gridCol w:w="1116"/>
        <w:gridCol w:w="713"/>
        <w:gridCol w:w="820"/>
        <w:gridCol w:w="1416"/>
        <w:gridCol w:w="713"/>
        <w:gridCol w:w="713"/>
        <w:gridCol w:w="713"/>
        <w:gridCol w:w="713"/>
        <w:gridCol w:w="580"/>
        <w:gridCol w:w="58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4"/>
              <w:jc w:val="center"/>
            </w:pPr>
            <w:r>
              <w:rPr>
                <w:rFonts w:ascii="仿宋_GB2312" w:hAnsi="仿宋_GB2312" w:eastAsia="仿宋_GB2312" w:cs="仿宋_GB2312"/>
              </w:rPr>
              <w:t>序号</w:t>
            </w:r>
          </w:p>
        </w:tc>
        <w:tc>
          <w:tcPr>
            <w:tcW w:w="821" w:type="dxa"/>
          </w:tcPr>
          <w:p>
            <w:pPr>
              <w:pStyle w:val="4"/>
              <w:jc w:val="center"/>
            </w:pPr>
            <w:r>
              <w:rPr>
                <w:rFonts w:ascii="仿宋_GB2312" w:hAnsi="仿宋_GB2312" w:eastAsia="仿宋_GB2312" w:cs="仿宋_GB2312"/>
              </w:rPr>
              <w:t>采购品目名称</w:t>
            </w:r>
          </w:p>
        </w:tc>
        <w:tc>
          <w:tcPr>
            <w:tcW w:w="821" w:type="dxa"/>
          </w:tcPr>
          <w:p>
            <w:pPr>
              <w:pStyle w:val="4"/>
              <w:jc w:val="center"/>
            </w:pPr>
            <w:r>
              <w:rPr>
                <w:rFonts w:ascii="仿宋_GB2312" w:hAnsi="仿宋_GB2312" w:eastAsia="仿宋_GB2312" w:cs="仿宋_GB2312"/>
              </w:rPr>
              <w:t>标的名称</w:t>
            </w:r>
          </w:p>
        </w:tc>
        <w:tc>
          <w:tcPr>
            <w:tcW w:w="821" w:type="dxa"/>
          </w:tcPr>
          <w:p>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pPr>
              <w:pStyle w:val="4"/>
              <w:jc w:val="center"/>
            </w:pPr>
            <w:r>
              <w:rPr>
                <w:rFonts w:ascii="仿宋_GB2312" w:hAnsi="仿宋_GB2312" w:eastAsia="仿宋_GB2312" w:cs="仿宋_GB2312"/>
              </w:rPr>
              <w:t>标的金额 （元）</w:t>
            </w:r>
          </w:p>
        </w:tc>
        <w:tc>
          <w:tcPr>
            <w:tcW w:w="821" w:type="dxa"/>
          </w:tcPr>
          <w:p>
            <w:pPr>
              <w:pStyle w:val="4"/>
              <w:jc w:val="center"/>
            </w:pPr>
            <w:r>
              <w:rPr>
                <w:rFonts w:ascii="仿宋_GB2312" w:hAnsi="仿宋_GB2312" w:eastAsia="仿宋_GB2312" w:cs="仿宋_GB2312"/>
              </w:rPr>
              <w:t>所属行业</w:t>
            </w:r>
          </w:p>
        </w:tc>
        <w:tc>
          <w:tcPr>
            <w:tcW w:w="821" w:type="dxa"/>
          </w:tcPr>
          <w:p>
            <w:pPr>
              <w:pStyle w:val="4"/>
              <w:jc w:val="center"/>
            </w:pPr>
            <w:r>
              <w:rPr>
                <w:rFonts w:ascii="仿宋_GB2312" w:hAnsi="仿宋_GB2312" w:eastAsia="仿宋_GB2312" w:cs="仿宋_GB2312"/>
              </w:rPr>
              <w:t>是否涉及核心产品</w:t>
            </w:r>
          </w:p>
        </w:tc>
        <w:tc>
          <w:tcPr>
            <w:tcW w:w="821" w:type="dxa"/>
          </w:tcPr>
          <w:p>
            <w:pPr>
              <w:pStyle w:val="4"/>
              <w:jc w:val="center"/>
            </w:pPr>
            <w:r>
              <w:rPr>
                <w:rFonts w:ascii="仿宋_GB2312" w:hAnsi="仿宋_GB2312" w:eastAsia="仿宋_GB2312" w:cs="仿宋_GB2312"/>
              </w:rPr>
              <w:t>是否涉及采购进口产品</w:t>
            </w:r>
          </w:p>
        </w:tc>
        <w:tc>
          <w:tcPr>
            <w:tcW w:w="821" w:type="dxa"/>
          </w:tcPr>
          <w:p>
            <w:pPr>
              <w:pStyle w:val="4"/>
              <w:jc w:val="center"/>
            </w:pPr>
            <w:r>
              <w:rPr>
                <w:rFonts w:ascii="仿宋_GB2312" w:hAnsi="仿宋_GB2312" w:eastAsia="仿宋_GB2312" w:cs="仿宋_GB2312"/>
              </w:rPr>
              <w:t>是否涉及强制采购节能产品</w:t>
            </w:r>
          </w:p>
        </w:tc>
        <w:tc>
          <w:tcPr>
            <w:tcW w:w="639" w:type="dxa"/>
          </w:tcPr>
          <w:p>
            <w:pPr>
              <w:pStyle w:val="4"/>
              <w:jc w:val="center"/>
            </w:pPr>
            <w:r>
              <w:rPr>
                <w:rFonts w:ascii="仿宋_GB2312" w:hAnsi="仿宋_GB2312" w:eastAsia="仿宋_GB2312" w:cs="仿宋_GB2312"/>
              </w:rPr>
              <w:t>是否涉及优先采购节能产品</w:t>
            </w:r>
          </w:p>
        </w:tc>
        <w:tc>
          <w:tcPr>
            <w:tcW w:w="639" w:type="dxa"/>
          </w:tcPr>
          <w:p>
            <w:pPr>
              <w:pStyle w:val="4"/>
              <w:jc w:val="center"/>
            </w:pPr>
            <w:r>
              <w:rPr>
                <w:rFonts w:ascii="仿宋_GB2312" w:hAnsi="仿宋_GB2312" w:eastAsia="仿宋_GB2312" w:cs="仿宋_GB2312"/>
              </w:rPr>
              <w:t>是否涉及优先采购环境标志产品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4"/>
              <w:jc w:val="left"/>
            </w:pPr>
            <w:r>
              <w:rPr>
                <w:rFonts w:ascii="仿宋_GB2312" w:hAnsi="仿宋_GB2312" w:eastAsia="仿宋_GB2312" w:cs="仿宋_GB2312"/>
              </w:rPr>
              <w:t>1</w:t>
            </w:r>
          </w:p>
        </w:tc>
        <w:tc>
          <w:tcPr>
            <w:tcW w:w="821" w:type="dxa"/>
          </w:tcPr>
          <w:p>
            <w:pPr>
              <w:pStyle w:val="4"/>
              <w:jc w:val="left"/>
            </w:pPr>
            <w:r>
              <w:rPr>
                <w:rFonts w:ascii="仿宋_GB2312" w:hAnsi="仿宋_GB2312" w:eastAsia="仿宋_GB2312" w:cs="仿宋_GB2312"/>
              </w:rPr>
              <w:t>A02320500 医用超声波仪器及设备</w:t>
            </w:r>
          </w:p>
        </w:tc>
        <w:tc>
          <w:tcPr>
            <w:tcW w:w="821" w:type="dxa"/>
          </w:tcPr>
          <w:p>
            <w:pPr>
              <w:pStyle w:val="4"/>
              <w:jc w:val="left"/>
            </w:pPr>
            <w:r>
              <w:rPr>
                <w:rFonts w:ascii="仿宋_GB2312" w:hAnsi="仿宋_GB2312" w:eastAsia="仿宋_GB2312" w:cs="仿宋_GB2312"/>
              </w:rPr>
              <w:t>彩色多普勒超声诊断仪</w:t>
            </w:r>
          </w:p>
        </w:tc>
        <w:tc>
          <w:tcPr>
            <w:tcW w:w="821" w:type="dxa"/>
          </w:tcPr>
          <w:p>
            <w:pPr>
              <w:pStyle w:val="4"/>
              <w:jc w:val="right"/>
            </w:pPr>
            <w:r>
              <w:rPr>
                <w:rFonts w:ascii="仿宋_GB2312" w:hAnsi="仿宋_GB2312" w:eastAsia="仿宋_GB2312" w:cs="仿宋_GB2312"/>
              </w:rPr>
              <w:t>2.00（项）</w:t>
            </w:r>
          </w:p>
        </w:tc>
        <w:tc>
          <w:tcPr>
            <w:tcW w:w="821" w:type="dxa"/>
          </w:tcPr>
          <w:p>
            <w:pPr>
              <w:pStyle w:val="4"/>
              <w:jc w:val="right"/>
            </w:pPr>
            <w:r>
              <w:rPr>
                <w:rFonts w:ascii="仿宋_GB2312" w:hAnsi="仿宋_GB2312" w:eastAsia="仿宋_GB2312" w:cs="仿宋_GB2312"/>
              </w:rPr>
              <w:t>1,500,000.00</w:t>
            </w:r>
          </w:p>
        </w:tc>
        <w:tc>
          <w:tcPr>
            <w:tcW w:w="821" w:type="dxa"/>
          </w:tcPr>
          <w:p>
            <w:pPr>
              <w:pStyle w:val="4"/>
              <w:jc w:val="left"/>
            </w:pPr>
            <w:r>
              <w:rPr>
                <w:rFonts w:ascii="仿宋_GB2312" w:hAnsi="仿宋_GB2312" w:eastAsia="仿宋_GB2312" w:cs="仿宋_GB2312"/>
              </w:rPr>
              <w:t>工业</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4"/>
              <w:jc w:val="left"/>
            </w:pPr>
            <w:r>
              <w:rPr>
                <w:rFonts w:ascii="仿宋_GB2312" w:hAnsi="仿宋_GB2312" w:eastAsia="仿宋_GB2312" w:cs="仿宋_GB2312"/>
              </w:rPr>
              <w:t>2</w:t>
            </w:r>
          </w:p>
        </w:tc>
        <w:tc>
          <w:tcPr>
            <w:tcW w:w="821" w:type="dxa"/>
          </w:tcPr>
          <w:p>
            <w:pPr>
              <w:pStyle w:val="4"/>
              <w:jc w:val="left"/>
            </w:pPr>
            <w:r>
              <w:rPr>
                <w:rFonts w:ascii="仿宋_GB2312" w:hAnsi="仿宋_GB2312" w:eastAsia="仿宋_GB2312" w:cs="仿宋_GB2312"/>
              </w:rPr>
              <w:t>A02321200 医用 X 线诊断设备</w:t>
            </w:r>
          </w:p>
        </w:tc>
        <w:tc>
          <w:tcPr>
            <w:tcW w:w="821" w:type="dxa"/>
          </w:tcPr>
          <w:p>
            <w:pPr>
              <w:pStyle w:val="4"/>
              <w:jc w:val="left"/>
            </w:pPr>
            <w:r>
              <w:rPr>
                <w:rFonts w:ascii="仿宋_GB2312" w:hAnsi="仿宋_GB2312" w:eastAsia="仿宋_GB2312" w:cs="仿宋_GB2312"/>
              </w:rPr>
              <w:t>X射线计算机体层摄影系统</w:t>
            </w:r>
          </w:p>
        </w:tc>
        <w:tc>
          <w:tcPr>
            <w:tcW w:w="821" w:type="dxa"/>
          </w:tcPr>
          <w:p>
            <w:pPr>
              <w:pStyle w:val="4"/>
              <w:jc w:val="right"/>
            </w:pPr>
            <w:r>
              <w:rPr>
                <w:rFonts w:ascii="仿宋_GB2312" w:hAnsi="仿宋_GB2312" w:eastAsia="仿宋_GB2312" w:cs="仿宋_GB2312"/>
              </w:rPr>
              <w:t>1.00（项）</w:t>
            </w:r>
          </w:p>
        </w:tc>
        <w:tc>
          <w:tcPr>
            <w:tcW w:w="821" w:type="dxa"/>
          </w:tcPr>
          <w:p>
            <w:pPr>
              <w:pStyle w:val="4"/>
              <w:jc w:val="right"/>
            </w:pPr>
            <w:r>
              <w:rPr>
                <w:rFonts w:ascii="仿宋_GB2312" w:hAnsi="仿宋_GB2312" w:eastAsia="仿宋_GB2312" w:cs="仿宋_GB2312"/>
              </w:rPr>
              <w:t>1,500,000.00</w:t>
            </w:r>
          </w:p>
        </w:tc>
        <w:tc>
          <w:tcPr>
            <w:tcW w:w="821" w:type="dxa"/>
          </w:tcPr>
          <w:p>
            <w:pPr>
              <w:pStyle w:val="4"/>
              <w:jc w:val="left"/>
            </w:pPr>
            <w:r>
              <w:rPr>
                <w:rFonts w:ascii="仿宋_GB2312" w:hAnsi="仿宋_GB2312" w:eastAsia="仿宋_GB2312" w:cs="仿宋_GB2312"/>
              </w:rPr>
              <w:t>工业</w:t>
            </w:r>
          </w:p>
        </w:tc>
        <w:tc>
          <w:tcPr>
            <w:tcW w:w="821" w:type="dxa"/>
          </w:tcPr>
          <w:p>
            <w:pPr>
              <w:pStyle w:val="4"/>
              <w:jc w:val="left"/>
            </w:pPr>
            <w:r>
              <w:rPr>
                <w:rFonts w:ascii="仿宋_GB2312" w:hAnsi="仿宋_GB2312" w:eastAsia="仿宋_GB2312" w:cs="仿宋_GB2312"/>
              </w:rPr>
              <w:t>是</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否</w:t>
            </w:r>
          </w:p>
        </w:tc>
      </w:tr>
    </w:tbl>
    <w:p>
      <w:pPr>
        <w:pStyle w:val="4"/>
        <w:jc w:val="left"/>
      </w:pPr>
      <w:r>
        <w:rPr>
          <w:rFonts w:ascii="仿宋_GB2312" w:hAnsi="仿宋_GB2312" w:eastAsia="仿宋_GB2312" w:cs="仿宋_GB2312"/>
        </w:rPr>
        <w:t>是否适用本国产品标准：</w:t>
      </w:r>
    </w:p>
    <w:p>
      <w:pPr>
        <w:pStyle w:val="4"/>
        <w:jc w:val="left"/>
      </w:pPr>
      <w:r>
        <w:rPr>
          <w:rFonts w:ascii="仿宋_GB2312" w:hAnsi="仿宋_GB2312" w:eastAsia="仿宋_GB2312" w:cs="仿宋_GB2312"/>
        </w:rPr>
        <w:t>采购包1：是</w:t>
      </w:r>
    </w:p>
    <w:p>
      <w:pPr>
        <w:pStyle w:val="4"/>
        <w:jc w:val="left"/>
        <w:outlineLvl w:val="3"/>
      </w:pPr>
      <w:r>
        <w:rPr>
          <w:rFonts w:ascii="仿宋_GB2312" w:hAnsi="仿宋_GB2312" w:eastAsia="仿宋_GB2312" w:cs="仿宋_GB2312"/>
          <w:b/>
          <w:sz w:val="24"/>
        </w:rPr>
        <w:t>报价要求</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pPr>
              <w:pStyle w:val="4"/>
              <w:jc w:val="center"/>
            </w:pPr>
            <w:r>
              <w:rPr>
                <w:rFonts w:ascii="仿宋_GB2312" w:hAnsi="仿宋_GB2312" w:eastAsia="仿宋_GB2312" w:cs="仿宋_GB2312"/>
              </w:rPr>
              <w:t>序号</w:t>
            </w:r>
          </w:p>
        </w:tc>
        <w:tc>
          <w:tcPr>
            <w:tcW w:w="1707" w:type="dxa"/>
          </w:tcPr>
          <w:p>
            <w:pPr>
              <w:pStyle w:val="4"/>
              <w:jc w:val="center"/>
            </w:pPr>
            <w:r>
              <w:rPr>
                <w:rFonts w:ascii="仿宋_GB2312" w:hAnsi="仿宋_GB2312" w:eastAsia="仿宋_GB2312" w:cs="仿宋_GB2312"/>
              </w:rPr>
              <w:t>报价内容</w:t>
            </w:r>
          </w:p>
        </w:tc>
        <w:tc>
          <w:tcPr>
            <w:tcW w:w="1138" w:type="dxa"/>
          </w:tcPr>
          <w:p>
            <w:pPr>
              <w:pStyle w:val="4"/>
              <w:jc w:val="center"/>
            </w:pPr>
            <w:r>
              <w:rPr>
                <w:rFonts w:ascii="仿宋_GB2312" w:hAnsi="仿宋_GB2312" w:eastAsia="仿宋_GB2312" w:cs="仿宋_GB2312"/>
              </w:rPr>
              <w:t>数量（计量单位）</w:t>
            </w:r>
          </w:p>
        </w:tc>
        <w:tc>
          <w:tcPr>
            <w:tcW w:w="1365" w:type="dxa"/>
          </w:tcPr>
          <w:p>
            <w:pPr>
              <w:pStyle w:val="4"/>
              <w:jc w:val="center"/>
            </w:pPr>
            <w:r>
              <w:rPr>
                <w:rFonts w:ascii="仿宋_GB2312" w:hAnsi="仿宋_GB2312" w:eastAsia="仿宋_GB2312" w:cs="仿宋_GB2312"/>
              </w:rPr>
              <w:t>最高限价</w:t>
            </w:r>
          </w:p>
        </w:tc>
        <w:tc>
          <w:tcPr>
            <w:tcW w:w="1138" w:type="dxa"/>
          </w:tcPr>
          <w:p>
            <w:pPr>
              <w:pStyle w:val="4"/>
              <w:jc w:val="center"/>
            </w:pPr>
            <w:r>
              <w:rPr>
                <w:rFonts w:ascii="仿宋_GB2312" w:hAnsi="仿宋_GB2312" w:eastAsia="仿宋_GB2312" w:cs="仿宋_GB2312"/>
              </w:rPr>
              <w:t>价款形式</w:t>
            </w:r>
          </w:p>
        </w:tc>
        <w:tc>
          <w:tcPr>
            <w:tcW w:w="1934" w:type="dxa"/>
          </w:tcPr>
          <w:p>
            <w:pPr>
              <w:pStyle w:val="4"/>
              <w:jc w:val="center"/>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pPr>
              <w:pStyle w:val="4"/>
              <w:jc w:val="center"/>
            </w:pPr>
            <w:r>
              <w:rPr>
                <w:rFonts w:ascii="仿宋_GB2312" w:hAnsi="仿宋_GB2312" w:eastAsia="仿宋_GB2312" w:cs="仿宋_GB2312"/>
              </w:rPr>
              <w:t>1</w:t>
            </w:r>
          </w:p>
        </w:tc>
        <w:tc>
          <w:tcPr>
            <w:tcW w:w="1707" w:type="dxa"/>
          </w:tcPr>
          <w:p>
            <w:pPr>
              <w:pStyle w:val="4"/>
              <w:jc w:val="center"/>
            </w:pPr>
            <w:r>
              <w:rPr>
                <w:rFonts w:ascii="仿宋_GB2312" w:hAnsi="仿宋_GB2312" w:eastAsia="仿宋_GB2312" w:cs="仿宋_GB2312"/>
              </w:rPr>
              <w:t>彩色多普勒超声诊断仪</w:t>
            </w:r>
          </w:p>
        </w:tc>
        <w:tc>
          <w:tcPr>
            <w:tcW w:w="1138" w:type="dxa"/>
          </w:tcPr>
          <w:p>
            <w:pPr>
              <w:pStyle w:val="4"/>
              <w:jc w:val="center"/>
            </w:pPr>
            <w:r>
              <w:rPr>
                <w:rFonts w:ascii="仿宋_GB2312" w:hAnsi="仿宋_GB2312" w:eastAsia="仿宋_GB2312" w:cs="仿宋_GB2312"/>
              </w:rPr>
              <w:t>2.00（项）</w:t>
            </w:r>
          </w:p>
        </w:tc>
        <w:tc>
          <w:tcPr>
            <w:tcW w:w="1365" w:type="dxa"/>
          </w:tcPr>
          <w:p>
            <w:pPr>
              <w:pStyle w:val="4"/>
              <w:jc w:val="center"/>
            </w:pPr>
            <w:r>
              <w:rPr>
                <w:rFonts w:ascii="仿宋_GB2312" w:hAnsi="仿宋_GB2312" w:eastAsia="仿宋_GB2312" w:cs="仿宋_GB2312"/>
              </w:rPr>
              <w:t>1,500,000.00</w:t>
            </w:r>
          </w:p>
        </w:tc>
        <w:tc>
          <w:tcPr>
            <w:tcW w:w="1138" w:type="dxa"/>
          </w:tcPr>
          <w:p>
            <w:pPr>
              <w:pStyle w:val="4"/>
              <w:jc w:val="center"/>
            </w:pPr>
            <w:r>
              <w:rPr>
                <w:rFonts w:ascii="仿宋_GB2312" w:hAnsi="仿宋_GB2312" w:eastAsia="仿宋_GB2312" w:cs="仿宋_GB2312"/>
              </w:rPr>
              <w:t>总价</w:t>
            </w:r>
          </w:p>
        </w:tc>
        <w:tc>
          <w:tcPr>
            <w:tcW w:w="1934" w:type="dxa"/>
          </w:tcPr>
          <w:p>
            <w:pPr>
              <w:pStyle w:val="4"/>
              <w:jc w:val="left"/>
            </w:pPr>
            <w:r>
              <w:rPr>
                <w:rFonts w:ascii="仿宋_GB2312" w:hAnsi="仿宋_GB2312" w:eastAsia="仿宋_GB2312" w:cs="仿宋_GB2312"/>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pPr>
              <w:pStyle w:val="4"/>
              <w:jc w:val="center"/>
            </w:pPr>
            <w:r>
              <w:rPr>
                <w:rFonts w:ascii="仿宋_GB2312" w:hAnsi="仿宋_GB2312" w:eastAsia="仿宋_GB2312" w:cs="仿宋_GB2312"/>
              </w:rPr>
              <w:t>2</w:t>
            </w:r>
          </w:p>
        </w:tc>
        <w:tc>
          <w:tcPr>
            <w:tcW w:w="1707" w:type="dxa"/>
          </w:tcPr>
          <w:p>
            <w:pPr>
              <w:pStyle w:val="4"/>
              <w:jc w:val="center"/>
            </w:pPr>
            <w:r>
              <w:rPr>
                <w:rFonts w:ascii="仿宋_GB2312" w:hAnsi="仿宋_GB2312" w:eastAsia="仿宋_GB2312" w:cs="仿宋_GB2312"/>
              </w:rPr>
              <w:t>X射线计算机体层摄影系统</w:t>
            </w:r>
          </w:p>
        </w:tc>
        <w:tc>
          <w:tcPr>
            <w:tcW w:w="1138" w:type="dxa"/>
          </w:tcPr>
          <w:p>
            <w:pPr>
              <w:pStyle w:val="4"/>
              <w:jc w:val="center"/>
            </w:pPr>
            <w:r>
              <w:rPr>
                <w:rFonts w:ascii="仿宋_GB2312" w:hAnsi="仿宋_GB2312" w:eastAsia="仿宋_GB2312" w:cs="仿宋_GB2312"/>
              </w:rPr>
              <w:t>1.00（项）</w:t>
            </w:r>
          </w:p>
        </w:tc>
        <w:tc>
          <w:tcPr>
            <w:tcW w:w="1365" w:type="dxa"/>
          </w:tcPr>
          <w:p>
            <w:pPr>
              <w:pStyle w:val="4"/>
              <w:jc w:val="center"/>
            </w:pPr>
            <w:r>
              <w:rPr>
                <w:rFonts w:ascii="仿宋_GB2312" w:hAnsi="仿宋_GB2312" w:eastAsia="仿宋_GB2312" w:cs="仿宋_GB2312"/>
              </w:rPr>
              <w:t>1,500,000.00</w:t>
            </w:r>
          </w:p>
        </w:tc>
        <w:tc>
          <w:tcPr>
            <w:tcW w:w="1138" w:type="dxa"/>
          </w:tcPr>
          <w:p>
            <w:pPr>
              <w:pStyle w:val="4"/>
              <w:jc w:val="center"/>
            </w:pPr>
            <w:r>
              <w:rPr>
                <w:rFonts w:ascii="仿宋_GB2312" w:hAnsi="仿宋_GB2312" w:eastAsia="仿宋_GB2312" w:cs="仿宋_GB2312"/>
              </w:rPr>
              <w:t>总价</w:t>
            </w:r>
          </w:p>
        </w:tc>
        <w:tc>
          <w:tcPr>
            <w:tcW w:w="1934" w:type="dxa"/>
          </w:tcPr>
          <w:p>
            <w:pPr>
              <w:pStyle w:val="4"/>
              <w:jc w:val="left"/>
            </w:pPr>
            <w:r>
              <w:rPr>
                <w:rFonts w:ascii="仿宋_GB2312" w:hAnsi="仿宋_GB2312" w:eastAsia="仿宋_GB2312" w:cs="仿宋_GB2312"/>
              </w:rPr>
              <w:t>无</w:t>
            </w:r>
          </w:p>
        </w:tc>
      </w:tr>
    </w:tbl>
    <w:p>
      <w:pPr>
        <w:pStyle w:val="4"/>
        <w:ind w:firstLine="480"/>
        <w:jc w:val="left"/>
      </w:pPr>
      <w:r>
        <w:rPr>
          <w:rFonts w:ascii="仿宋_GB2312" w:hAnsi="仿宋_GB2312" w:eastAsia="仿宋_GB2312" w:cs="仿宋_GB2312"/>
        </w:rPr>
        <w:t>★注：投标人响应产品应当明确品牌和规格型号并指向唯一产品，不能指向唯一产品的，应通过报价表唯一产品说明栏补充说明。</w:t>
      </w:r>
    </w:p>
    <w:p>
      <w:pPr>
        <w:pStyle w:val="4"/>
        <w:jc w:val="left"/>
        <w:outlineLvl w:val="3"/>
      </w:pPr>
      <w:r>
        <w:rPr>
          <w:rFonts w:ascii="仿宋_GB2312" w:hAnsi="仿宋_GB2312" w:eastAsia="仿宋_GB2312" w:cs="仿宋_GB2312"/>
          <w:b/>
          <w:sz w:val="24"/>
        </w:rPr>
        <w:t>本项目涉及核心产品：</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1</w:t>
            </w:r>
          </w:p>
        </w:tc>
        <w:tc>
          <w:tcPr>
            <w:tcW w:w="2492" w:type="dxa"/>
          </w:tcPr>
          <w:p>
            <w:pPr>
              <w:pStyle w:val="4"/>
              <w:jc w:val="left"/>
            </w:pPr>
            <w:r>
              <w:rPr>
                <w:rFonts w:ascii="仿宋_GB2312" w:hAnsi="仿宋_GB2312" w:eastAsia="仿宋_GB2312" w:cs="仿宋_GB2312"/>
              </w:rPr>
              <w:t>A02321200 医用 X 线诊断设备</w:t>
            </w:r>
          </w:p>
        </w:tc>
        <w:tc>
          <w:tcPr>
            <w:tcW w:w="2492" w:type="dxa"/>
          </w:tcPr>
          <w:p>
            <w:pPr>
              <w:pStyle w:val="4"/>
              <w:jc w:val="left"/>
            </w:pPr>
            <w:r>
              <w:rPr>
                <w:rFonts w:ascii="仿宋_GB2312" w:hAnsi="仿宋_GB2312" w:eastAsia="仿宋_GB2312" w:cs="仿宋_GB2312"/>
              </w:rPr>
              <w:t>X射线计算机体层摄影系统</w:t>
            </w:r>
          </w:p>
        </w:tc>
        <w:tc>
          <w:tcPr>
            <w:tcW w:w="2492" w:type="dxa"/>
          </w:tcPr>
          <w:p>
            <w:pPr>
              <w:pStyle w:val="4"/>
              <w:jc w:val="left"/>
            </w:pPr>
            <w:r>
              <w:rPr>
                <w:rFonts w:ascii="仿宋_GB2312" w:hAnsi="仿宋_GB2312" w:eastAsia="仿宋_GB2312" w:cs="仿宋_GB2312"/>
              </w:rPr>
              <w:t>X射线计算机体层摄影系统</w:t>
            </w:r>
          </w:p>
        </w:tc>
      </w:tr>
    </w:tbl>
    <w:p>
      <w:pPr>
        <w:pStyle w:val="4"/>
        <w:ind w:firstLine="480"/>
        <w:jc w:val="left"/>
      </w:pPr>
      <w:r>
        <w:rPr>
          <w:rFonts w:ascii="仿宋_GB2312" w:hAnsi="仿宋_GB2312" w:eastAsia="仿宋_GB2312" w:cs="仿宋_GB2312"/>
        </w:rPr>
        <w:t>注：涉及核心产品的，具体评审规定见第五章。</w:t>
      </w:r>
    </w:p>
    <w:p>
      <w:pPr>
        <w:pStyle w:val="4"/>
        <w:jc w:val="left"/>
        <w:outlineLvl w:val="3"/>
      </w:pPr>
      <w:r>
        <w:rPr>
          <w:rFonts w:ascii="仿宋_GB2312" w:hAnsi="仿宋_GB2312" w:eastAsia="仿宋_GB2312" w:cs="仿宋_GB2312"/>
          <w:b/>
          <w:sz w:val="24"/>
        </w:rPr>
        <w:t>本项目涉及采购进口产品：</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pPr>
        <w:pStyle w:val="4"/>
        <w:jc w:val="left"/>
        <w:outlineLvl w:val="3"/>
      </w:pPr>
      <w:r>
        <w:rPr>
          <w:rFonts w:ascii="仿宋_GB2312" w:hAnsi="仿宋_GB2312" w:eastAsia="仿宋_GB2312" w:cs="仿宋_GB2312"/>
          <w:b/>
          <w:sz w:val="24"/>
        </w:rPr>
        <w:t>本项目涉及强制采购节能产品：</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pPr>
        <w:pStyle w:val="4"/>
        <w:jc w:val="left"/>
      </w:pPr>
      <w:r>
        <w:rPr>
          <w:rFonts w:ascii="仿宋_GB2312" w:hAnsi="仿宋_GB2312" w:eastAsia="仿宋_GB2312" w:cs="仿宋_GB2312"/>
          <w:b/>
        </w:rPr>
        <w:t>本项目涉及优先采购节能产品：</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pPr>
        <w:pStyle w:val="4"/>
        <w:jc w:val="left"/>
        <w:outlineLvl w:val="3"/>
      </w:pPr>
      <w:r>
        <w:rPr>
          <w:rFonts w:ascii="仿宋_GB2312" w:hAnsi="仿宋_GB2312" w:eastAsia="仿宋_GB2312" w:cs="仿宋_GB2312"/>
          <w:b/>
          <w:sz w:val="24"/>
        </w:rPr>
        <w:t>本项目涉及优先采购环境标志产品：</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pPr>
        <w:pStyle w:val="4"/>
        <w:jc w:val="left"/>
        <w:outlineLvl w:val="2"/>
      </w:pPr>
      <w:r>
        <w:rPr>
          <w:rFonts w:ascii="仿宋_GB2312" w:hAnsi="仿宋_GB2312" w:eastAsia="仿宋_GB2312" w:cs="仿宋_GB2312"/>
          <w:b/>
          <w:sz w:val="28"/>
        </w:rPr>
        <w:t>3.2.技术要求</w:t>
      </w:r>
    </w:p>
    <w:p>
      <w:pPr>
        <w:pStyle w:val="4"/>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标的名称：彩色多普勒超声诊断仪</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序号</w:t>
            </w:r>
          </w:p>
        </w:tc>
        <w:tc>
          <w:tcPr>
            <w:tcW w:w="581" w:type="dxa"/>
          </w:tcPr>
          <w:p>
            <w:pPr>
              <w:pStyle w:val="4"/>
              <w:jc w:val="center"/>
            </w:pPr>
            <w:r>
              <w:rPr>
                <w:rFonts w:ascii="仿宋_GB2312" w:hAnsi="仿宋_GB2312" w:eastAsia="仿宋_GB2312" w:cs="仿宋_GB2312"/>
              </w:rPr>
              <w:t>符号标识</w:t>
            </w:r>
          </w:p>
        </w:tc>
        <w:tc>
          <w:tcPr>
            <w:tcW w:w="1495" w:type="dxa"/>
          </w:tcPr>
          <w:p>
            <w:pPr>
              <w:pStyle w:val="4"/>
              <w:jc w:val="center"/>
            </w:pPr>
            <w:r>
              <w:rPr>
                <w:rFonts w:ascii="仿宋_GB2312" w:hAnsi="仿宋_GB2312" w:eastAsia="仿宋_GB2312" w:cs="仿宋_GB2312"/>
              </w:rPr>
              <w:t>技术要求名称</w:t>
            </w:r>
          </w:p>
        </w:tc>
        <w:tc>
          <w:tcPr>
            <w:tcW w:w="5814" w:type="dxa"/>
          </w:tcPr>
          <w:p>
            <w:pPr>
              <w:pStyle w:val="4"/>
              <w:jc w:val="center"/>
            </w:pPr>
            <w:r>
              <w:rPr>
                <w:rFonts w:ascii="仿宋_GB2312" w:hAnsi="仿宋_GB2312" w:eastAsia="仿宋_GB2312" w:cs="仿宋_GB2312"/>
              </w:rP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tc>
        <w:tc>
          <w:tcPr>
            <w:tcW w:w="1495" w:type="dxa"/>
          </w:tcPr>
          <w:p>
            <w:pPr>
              <w:pStyle w:val="4"/>
              <w:jc w:val="left"/>
            </w:pPr>
            <w:r>
              <w:rPr>
                <w:rFonts w:ascii="仿宋_GB2312" w:hAnsi="仿宋_GB2312" w:eastAsia="仿宋_GB2312" w:cs="仿宋_GB2312"/>
              </w:rPr>
              <w:t>彩色多普勒超声诊断仪</w:t>
            </w:r>
          </w:p>
        </w:tc>
        <w:tc>
          <w:tcPr>
            <w:tcW w:w="5814" w:type="dxa"/>
          </w:tcPr>
          <w:p>
            <w:pPr>
              <w:pStyle w:val="4"/>
              <w:jc w:val="left"/>
            </w:pPr>
            <w:r>
              <w:rPr>
                <w:rFonts w:ascii="仿宋_GB2312" w:hAnsi="仿宋_GB2312" w:eastAsia="仿宋_GB2312" w:cs="仿宋_GB2312"/>
                <w:sz w:val="24"/>
              </w:rPr>
              <w:t>★1.用途：主要用于腹部、产科、妇科、心脏、小器官、血管、泌尿、儿科、神经、急症等方面的临床诊断工作，具备持续升级能力。</w:t>
            </w:r>
          </w:p>
          <w:p>
            <w:pPr>
              <w:pStyle w:val="4"/>
              <w:jc w:val="left"/>
            </w:pPr>
            <w:r>
              <w:rPr>
                <w:rFonts w:ascii="仿宋_GB2312" w:hAnsi="仿宋_GB2312" w:eastAsia="仿宋_GB2312" w:cs="仿宋_GB2312"/>
                <w:sz w:val="24"/>
              </w:rPr>
              <w:t>2.主要技术规格及系统概述</w:t>
            </w:r>
          </w:p>
          <w:p>
            <w:pPr>
              <w:pStyle w:val="4"/>
              <w:jc w:val="left"/>
            </w:pPr>
            <w:r>
              <w:rPr>
                <w:rFonts w:ascii="仿宋_GB2312" w:hAnsi="仿宋_GB2312" w:eastAsia="仿宋_GB2312" w:cs="仿宋_GB2312"/>
                <w:sz w:val="24"/>
              </w:rPr>
              <w:t>2.1主机成像系统：</w:t>
            </w:r>
          </w:p>
          <w:p>
            <w:pPr>
              <w:pStyle w:val="4"/>
              <w:jc w:val="left"/>
            </w:pPr>
            <w:r>
              <w:rPr>
                <w:rFonts w:ascii="仿宋_GB2312" w:hAnsi="仿宋_GB2312" w:eastAsia="仿宋_GB2312" w:cs="仿宋_GB2312"/>
                <w:sz w:val="24"/>
              </w:rPr>
              <w:t>（1）液晶显示器≥21英寸，屏幕亮度和对比度数字可调，显示器亮度可根据环境光自动调节，可上下左右任意旋转，可前后折叠。</w:t>
            </w:r>
          </w:p>
          <w:p>
            <w:pPr>
              <w:pStyle w:val="4"/>
              <w:jc w:val="left"/>
            </w:pPr>
            <w:r>
              <w:rPr>
                <w:rFonts w:ascii="仿宋_GB2312" w:hAnsi="仿宋_GB2312" w:eastAsia="仿宋_GB2312" w:cs="仿宋_GB2312"/>
                <w:sz w:val="24"/>
              </w:rPr>
              <w:t>（2）操作面板具备防眩光彩色触摸屏≥13英寸。</w:t>
            </w:r>
          </w:p>
          <w:p>
            <w:pPr>
              <w:pStyle w:val="4"/>
              <w:jc w:val="left"/>
            </w:pPr>
            <w:r>
              <w:rPr>
                <w:rFonts w:ascii="仿宋_GB2312" w:hAnsi="仿宋_GB2312" w:eastAsia="仿宋_GB2312" w:cs="仿宋_GB2312"/>
                <w:sz w:val="24"/>
              </w:rPr>
              <w:t>（3）▲探头防尘盖具备磁吸接口。</w:t>
            </w:r>
          </w:p>
          <w:p>
            <w:pPr>
              <w:pStyle w:val="4"/>
              <w:jc w:val="left"/>
            </w:pPr>
            <w:r>
              <w:rPr>
                <w:rFonts w:ascii="仿宋_GB2312" w:hAnsi="仿宋_GB2312" w:eastAsia="仿宋_GB2312" w:cs="仿宋_GB2312"/>
                <w:sz w:val="24"/>
              </w:rPr>
              <w:t>（4）▲操作面板按键≤23个。</w:t>
            </w:r>
          </w:p>
          <w:p>
            <w:pPr>
              <w:pStyle w:val="4"/>
              <w:jc w:val="left"/>
            </w:pPr>
            <w:r>
              <w:rPr>
                <w:rFonts w:ascii="仿宋_GB2312" w:hAnsi="仿宋_GB2312" w:eastAsia="仿宋_GB2312" w:cs="仿宋_GB2312"/>
                <w:sz w:val="24"/>
              </w:rPr>
              <w:t>（5）全域动态聚焦技术，即全程发射及全程接收聚焦技术，使得图像近、中、远场保持均匀一致。</w:t>
            </w:r>
          </w:p>
          <w:p>
            <w:pPr>
              <w:pStyle w:val="4"/>
              <w:jc w:val="left"/>
            </w:pPr>
            <w:r>
              <w:rPr>
                <w:rFonts w:ascii="仿宋_GB2312" w:hAnsi="仿宋_GB2312" w:eastAsia="仿宋_GB2312" w:cs="仿宋_GB2312"/>
                <w:sz w:val="24"/>
              </w:rPr>
              <w:t>（6）数字化全程动态聚焦，数字化可变孔径及动态变迹，A/D≥12 bit；</w:t>
            </w:r>
          </w:p>
          <w:p>
            <w:pPr>
              <w:pStyle w:val="4"/>
              <w:jc w:val="left"/>
            </w:pPr>
            <w:r>
              <w:rPr>
                <w:rFonts w:ascii="仿宋_GB2312" w:hAnsi="仿宋_GB2312" w:eastAsia="仿宋_GB2312" w:cs="仿宋_GB2312"/>
                <w:sz w:val="24"/>
              </w:rPr>
              <w:t>（7）解剖M型技术≥3条取样线，可360度任意旋转，具备在实时和冻结的二维图像上获取解剖M图像。</w:t>
            </w:r>
          </w:p>
          <w:p>
            <w:pPr>
              <w:pStyle w:val="4"/>
              <w:jc w:val="left"/>
            </w:pPr>
            <w:r>
              <w:rPr>
                <w:rFonts w:ascii="仿宋_GB2312" w:hAnsi="仿宋_GB2312" w:eastAsia="仿宋_GB2312" w:cs="仿宋_GB2312"/>
                <w:sz w:val="24"/>
              </w:rPr>
              <w:t>（8）智能化一键图像优化技术，自动连续优化图像，具备独立按键。可支持对二维灰阶、彩色多普勒、频谱多普勒、及造影图像的优化。</w:t>
            </w:r>
          </w:p>
          <w:p>
            <w:pPr>
              <w:pStyle w:val="4"/>
              <w:jc w:val="left"/>
            </w:pPr>
            <w:r>
              <w:rPr>
                <w:rFonts w:ascii="仿宋_GB2312" w:hAnsi="仿宋_GB2312" w:eastAsia="仿宋_GB2312" w:cs="仿宋_GB2312"/>
                <w:sz w:val="24"/>
              </w:rPr>
              <w:t>（9）穿刺针增强技术，凸阵和线阵探头均可支持，具有双屏实时对比显示（增强前后效果），并支持自适应校正角度；图像放大，支持高清放大和全局放大、局部放大，放大倍数≥16倍；支持≥2种放大全屏放大模式。</w:t>
            </w:r>
          </w:p>
          <w:p>
            <w:pPr>
              <w:pStyle w:val="4"/>
              <w:jc w:val="left"/>
            </w:pPr>
            <w:r>
              <w:rPr>
                <w:rFonts w:ascii="仿宋_GB2312" w:hAnsi="仿宋_GB2312" w:eastAsia="仿宋_GB2312" w:cs="仿宋_GB2312"/>
                <w:sz w:val="24"/>
              </w:rPr>
              <w:t>（10）自动血流跟踪技术，可以实现ROI框位置和角度的自动优化，提供Color/Power模式下彩色血流/能量图像的实时动态优化。</w:t>
            </w:r>
          </w:p>
          <w:p>
            <w:pPr>
              <w:pStyle w:val="4"/>
              <w:jc w:val="left"/>
            </w:pPr>
            <w:r>
              <w:rPr>
                <w:rFonts w:ascii="仿宋_GB2312" w:hAnsi="仿宋_GB2312" w:eastAsia="仿宋_GB2312" w:cs="仿宋_GB2312"/>
                <w:sz w:val="24"/>
              </w:rPr>
              <w:t>（11）具备腹部、妇科、产科、浅表、心脏模式自动工作流协议，支持定制化模板，在检查过程中可按照协议自动注释，自动标记体位图，自动切换图像模式等，支持语音注释，可将语音注释信息保存到电影文件中，支持在超声设备或是在PC端回放语音注释。</w:t>
            </w:r>
          </w:p>
          <w:p>
            <w:pPr>
              <w:pStyle w:val="4"/>
              <w:jc w:val="left"/>
            </w:pPr>
            <w:r>
              <w:rPr>
                <w:rFonts w:ascii="仿宋_GB2312" w:hAnsi="仿宋_GB2312" w:eastAsia="仿宋_GB2312" w:cs="仿宋_GB2312"/>
                <w:sz w:val="24"/>
              </w:rPr>
              <w:t>（12）配置血管硬度分析：实时跟踪血管上下壁运动并显示血管壁的运动曲线，自动检测颈动脉弹性和血管硬度，通过射频数据计算血管直径的变化，计算脉搏波速度以评估血管弹性。</w:t>
            </w:r>
          </w:p>
          <w:p>
            <w:pPr>
              <w:pStyle w:val="4"/>
              <w:jc w:val="left"/>
            </w:pPr>
            <w:r>
              <w:rPr>
                <w:rFonts w:ascii="仿宋_GB2312" w:hAnsi="仿宋_GB2312" w:eastAsia="仿宋_GB2312" w:cs="仿宋_GB2312"/>
                <w:sz w:val="24"/>
              </w:rPr>
              <w:t>（13）配置单独远程超声会诊系统。</w:t>
            </w:r>
          </w:p>
          <w:p>
            <w:pPr>
              <w:pStyle w:val="4"/>
              <w:jc w:val="left"/>
            </w:pPr>
            <w:r>
              <w:rPr>
                <w:rFonts w:ascii="仿宋_GB2312" w:hAnsi="仿宋_GB2312" w:eastAsia="仿宋_GB2312" w:cs="仿宋_GB2312"/>
                <w:sz w:val="24"/>
              </w:rPr>
              <w:t>（14）实时宽景成像单元（要求凸阵、线阵、相控阵及容积探头可支持），支持彩色能量宽景，扫描速度提示，可对采集过程中的图像进行回放，宽景拼接长度≥120cm。</w:t>
            </w:r>
          </w:p>
          <w:p>
            <w:pPr>
              <w:pStyle w:val="4"/>
              <w:jc w:val="left"/>
            </w:pPr>
            <w:r>
              <w:rPr>
                <w:rFonts w:ascii="仿宋_GB2312" w:hAnsi="仿宋_GB2312" w:eastAsia="仿宋_GB2312" w:cs="仿宋_GB2312"/>
                <w:sz w:val="24"/>
              </w:rPr>
              <w:t>2.2 成像技术：</w:t>
            </w:r>
          </w:p>
          <w:p>
            <w:pPr>
              <w:pStyle w:val="4"/>
              <w:jc w:val="left"/>
            </w:pPr>
            <w:r>
              <w:rPr>
                <w:rFonts w:ascii="仿宋_GB2312" w:hAnsi="仿宋_GB2312" w:eastAsia="仿宋_GB2312" w:cs="仿宋_GB2312"/>
                <w:sz w:val="24"/>
              </w:rPr>
              <w:t>（1）应变式弹性成像技术：支持探头：线阵探头、腔内探头、容积探头；具备组织硬度定量分析软件，支持应变、应变率和应变直方图的测量。</w:t>
            </w:r>
          </w:p>
          <w:p>
            <w:pPr>
              <w:pStyle w:val="4"/>
              <w:jc w:val="left"/>
            </w:pPr>
            <w:r>
              <w:rPr>
                <w:rFonts w:ascii="仿宋_GB2312" w:hAnsi="仿宋_GB2312" w:eastAsia="仿宋_GB2312" w:cs="仿宋_GB2312"/>
                <w:sz w:val="24"/>
              </w:rPr>
              <w:t>（2）TDI组织多普勒成像：TDI成像模式：彩色速度模式图、能量模式图、频谱模式图、M型模式图。</w:t>
            </w:r>
          </w:p>
          <w:p>
            <w:pPr>
              <w:pStyle w:val="4"/>
              <w:jc w:val="left"/>
            </w:pPr>
            <w:r>
              <w:rPr>
                <w:rFonts w:ascii="仿宋_GB2312" w:hAnsi="仿宋_GB2312" w:eastAsia="仿宋_GB2312" w:cs="仿宋_GB2312"/>
                <w:sz w:val="24"/>
              </w:rPr>
              <w:t>（3）具备肿块周边组织弹性定量分析功能；具备定量测量映射分析，即在组织图测量时弹性图同步测量。</w:t>
            </w:r>
          </w:p>
          <w:p>
            <w:pPr>
              <w:pStyle w:val="4"/>
              <w:jc w:val="left"/>
            </w:pPr>
            <w:r>
              <w:rPr>
                <w:rFonts w:ascii="仿宋_GB2312" w:hAnsi="仿宋_GB2312" w:eastAsia="仿宋_GB2312" w:cs="仿宋_GB2312"/>
                <w:sz w:val="24"/>
              </w:rPr>
              <w:t>（4）配置TDI组织多普勒定量分析软件：支持运动追踪功能；同步显示≥6段心肌组织运动速度曲线图，TDI曲线解剖M型模式：同步显示心肌组织节段运动同步性、运动时相对比。</w:t>
            </w:r>
          </w:p>
          <w:p>
            <w:pPr>
              <w:pStyle w:val="4"/>
              <w:jc w:val="left"/>
            </w:pPr>
            <w:r>
              <w:rPr>
                <w:rFonts w:ascii="仿宋_GB2312" w:hAnsi="仿宋_GB2312" w:eastAsia="仿宋_GB2312" w:cs="仿宋_GB2312"/>
                <w:sz w:val="24"/>
              </w:rPr>
              <w:t>（5）造影成像技术及造影定量分析功能：支持多种探头：凸阵探头、线阵探头、腔内探头、心脏探头。</w:t>
            </w:r>
          </w:p>
          <w:p>
            <w:pPr>
              <w:pStyle w:val="4"/>
              <w:jc w:val="left"/>
            </w:pPr>
            <w:r>
              <w:rPr>
                <w:rFonts w:ascii="仿宋_GB2312" w:hAnsi="仿宋_GB2312" w:eastAsia="仿宋_GB2312" w:cs="仿宋_GB2312"/>
                <w:sz w:val="24"/>
              </w:rPr>
              <w:t>（6）双计时器；支持向后存储，≥6分钟电影；支持向前存储；具备混合模式。</w:t>
            </w:r>
          </w:p>
          <w:p>
            <w:pPr>
              <w:pStyle w:val="4"/>
              <w:jc w:val="left"/>
            </w:pPr>
            <w:r>
              <w:rPr>
                <w:rFonts w:ascii="仿宋_GB2312" w:hAnsi="仿宋_GB2312" w:eastAsia="仿宋_GB2312" w:cs="仿宋_GB2312"/>
                <w:sz w:val="24"/>
              </w:rPr>
              <w:t>（7）具备造影图像和组织图像位置互换。</w:t>
            </w:r>
          </w:p>
          <w:p>
            <w:pPr>
              <w:pStyle w:val="4"/>
              <w:jc w:val="left"/>
            </w:pPr>
            <w:r>
              <w:rPr>
                <w:rFonts w:ascii="仿宋_GB2312" w:hAnsi="仿宋_GB2312" w:eastAsia="仿宋_GB2312" w:cs="仿宋_GB2312"/>
                <w:sz w:val="24"/>
              </w:rPr>
              <w:t>（8）具备左心室造影。</w:t>
            </w:r>
          </w:p>
          <w:p>
            <w:pPr>
              <w:pStyle w:val="4"/>
              <w:jc w:val="left"/>
            </w:pPr>
            <w:r>
              <w:rPr>
                <w:rFonts w:ascii="仿宋_GB2312" w:hAnsi="仿宋_GB2312" w:eastAsia="仿宋_GB2312" w:cs="仿宋_GB2312"/>
                <w:sz w:val="24"/>
              </w:rPr>
              <w:t>（9）内置超声教学软件，提供解剖示意图、标准超声图像，包含腹部、心脏、乳腺、甲状腺、妇科、产科等切面。同时，支持腹部及心脏各≥5个标准切面的自动识别。</w:t>
            </w:r>
          </w:p>
          <w:p>
            <w:pPr>
              <w:pStyle w:val="4"/>
              <w:jc w:val="left"/>
            </w:pPr>
            <w:r>
              <w:rPr>
                <w:rFonts w:ascii="仿宋_GB2312" w:hAnsi="仿宋_GB2312" w:eastAsia="仿宋_GB2312" w:cs="仿宋_GB2312"/>
                <w:sz w:val="24"/>
              </w:rPr>
              <w:t>2.3测量和分析：</w:t>
            </w:r>
          </w:p>
          <w:p>
            <w:pPr>
              <w:pStyle w:val="4"/>
              <w:jc w:val="left"/>
            </w:pPr>
            <w:r>
              <w:rPr>
                <w:rFonts w:ascii="仿宋_GB2312" w:hAnsi="仿宋_GB2312" w:eastAsia="仿宋_GB2312" w:cs="仿宋_GB2312"/>
                <w:sz w:val="24"/>
              </w:rPr>
              <w:t>（1）妇科测量软件包：具备专业卵泡评估报告，多项IVF评估指标及发育曲线分析。</w:t>
            </w:r>
          </w:p>
          <w:p>
            <w:pPr>
              <w:pStyle w:val="4"/>
              <w:jc w:val="left"/>
            </w:pPr>
            <w:r>
              <w:rPr>
                <w:rFonts w:ascii="仿宋_GB2312" w:hAnsi="仿宋_GB2312" w:eastAsia="仿宋_GB2312" w:cs="仿宋_GB2312"/>
                <w:sz w:val="24"/>
              </w:rPr>
              <w:t>（2）产科测量软件包：自动产科测量，要求自动测量≥5项胎儿发育评估指标。</w:t>
            </w:r>
          </w:p>
          <w:p>
            <w:pPr>
              <w:pStyle w:val="4"/>
              <w:jc w:val="left"/>
            </w:pPr>
            <w:r>
              <w:rPr>
                <w:rFonts w:ascii="仿宋_GB2312" w:hAnsi="仿宋_GB2312" w:eastAsia="仿宋_GB2312" w:cs="仿宋_GB2312"/>
                <w:sz w:val="24"/>
              </w:rPr>
              <w:t>（3）自动NT测量。</w:t>
            </w:r>
          </w:p>
          <w:p>
            <w:pPr>
              <w:pStyle w:val="4"/>
              <w:jc w:val="left"/>
            </w:pPr>
            <w:r>
              <w:rPr>
                <w:rFonts w:ascii="仿宋_GB2312" w:hAnsi="仿宋_GB2312" w:eastAsia="仿宋_GB2312" w:cs="仿宋_GB2312"/>
                <w:sz w:val="24"/>
              </w:rPr>
              <w:t>（4）血管测量软件包：IMT血管内中膜自动测量，测量结果参数≥7项，具备IMT评估曲线分析。</w:t>
            </w:r>
          </w:p>
          <w:p>
            <w:pPr>
              <w:pStyle w:val="4"/>
              <w:jc w:val="left"/>
            </w:pPr>
            <w:r>
              <w:rPr>
                <w:rFonts w:ascii="仿宋_GB2312" w:hAnsi="仿宋_GB2312" w:eastAsia="仿宋_GB2312" w:cs="仿宋_GB2312"/>
                <w:sz w:val="24"/>
              </w:rPr>
              <w:t>（5）具备心脏测量软件包：心功能自动测量软件,无需ECG可自动识别四腔心、两腔心切面，自动识别心肌边界，并进行自动描迹，无需手动选择切面和手动描记。</w:t>
            </w:r>
          </w:p>
          <w:p>
            <w:pPr>
              <w:pStyle w:val="4"/>
              <w:jc w:val="left"/>
            </w:pPr>
            <w:r>
              <w:rPr>
                <w:rFonts w:ascii="仿宋_GB2312" w:hAnsi="仿宋_GB2312" w:eastAsia="仿宋_GB2312" w:cs="仿宋_GB2312"/>
                <w:sz w:val="24"/>
              </w:rPr>
              <w:t>（6）具备小儿髋关节自动测量功能，基于 Graf 法的一键髋关节自动测量工具，提供 α角和 β角的自动测量。可用于评估新生儿发育性髋关节发育不良。</w:t>
            </w:r>
          </w:p>
          <w:p>
            <w:pPr>
              <w:pStyle w:val="4"/>
              <w:jc w:val="left"/>
            </w:pPr>
            <w:r>
              <w:rPr>
                <w:rFonts w:ascii="仿宋_GB2312" w:hAnsi="仿宋_GB2312" w:eastAsia="仿宋_GB2312" w:cs="仿宋_GB2312"/>
                <w:sz w:val="24"/>
              </w:rPr>
              <w:t>（7）▲自动肝肾比测量 一键自动肝肾器官识别，自动计算肾皮质及肝脏的灰阶比值，方便进行肝脏脂肪变的定量评估。</w:t>
            </w:r>
          </w:p>
          <w:p>
            <w:pPr>
              <w:pStyle w:val="4"/>
              <w:jc w:val="left"/>
            </w:pPr>
            <w:r>
              <w:rPr>
                <w:rFonts w:ascii="仿宋_GB2312" w:hAnsi="仿宋_GB2312" w:eastAsia="仿宋_GB2312" w:cs="仿宋_GB2312"/>
                <w:sz w:val="24"/>
              </w:rPr>
              <w:t>（8）具备颈动脉血管内中膜自动实时测量,自动获取大宇≥6组IMT内膜厚度值,并实时更新。</w:t>
            </w:r>
          </w:p>
          <w:p>
            <w:pPr>
              <w:pStyle w:val="4"/>
              <w:jc w:val="left"/>
            </w:pPr>
            <w:r>
              <w:rPr>
                <w:rFonts w:ascii="仿宋_GB2312" w:hAnsi="仿宋_GB2312" w:eastAsia="仿宋_GB2312" w:cs="仿宋_GB2312"/>
                <w:sz w:val="24"/>
              </w:rPr>
              <w:t>（9）▲局部增强功能，一键提高取样框内组织结构的空间分辨率和对比分辨率比取样框外清晰，显示更多诊断信息，取样框大小可调。</w:t>
            </w:r>
          </w:p>
          <w:p>
            <w:pPr>
              <w:pStyle w:val="4"/>
              <w:jc w:val="left"/>
            </w:pPr>
            <w:r>
              <w:rPr>
                <w:rFonts w:ascii="仿宋_GB2312" w:hAnsi="仿宋_GB2312" w:eastAsia="仿宋_GB2312" w:cs="仿宋_GB2312"/>
                <w:sz w:val="24"/>
              </w:rPr>
              <w:t>2.4二维显像主要参数：</w:t>
            </w:r>
          </w:p>
          <w:p>
            <w:pPr>
              <w:pStyle w:val="4"/>
              <w:jc w:val="left"/>
            </w:pPr>
            <w:r>
              <w:rPr>
                <w:rFonts w:ascii="仿宋_GB2312" w:hAnsi="仿宋_GB2312" w:eastAsia="仿宋_GB2312" w:cs="仿宋_GB2312"/>
                <w:sz w:val="24"/>
              </w:rPr>
              <w:t>（1）成像速度：相控阵探头，18CM深度时, 全视野，帧率≥57帧/秒；凸阵探头，18CM深度时, 全视野， 帧率≥39帧/秒。</w:t>
            </w:r>
          </w:p>
          <w:p>
            <w:pPr>
              <w:pStyle w:val="4"/>
              <w:jc w:val="left"/>
            </w:pPr>
            <w:r>
              <w:rPr>
                <w:rFonts w:ascii="仿宋_GB2312" w:hAnsi="仿宋_GB2312" w:eastAsia="仿宋_GB2312" w:cs="仿宋_GB2312"/>
                <w:sz w:val="24"/>
              </w:rPr>
              <w:t>（2）增益调节：B/M/D分别独立可调，≥100，可视可调步进≥1。</w:t>
            </w:r>
          </w:p>
          <w:p>
            <w:pPr>
              <w:pStyle w:val="4"/>
              <w:jc w:val="left"/>
            </w:pPr>
            <w:r>
              <w:rPr>
                <w:rFonts w:ascii="仿宋_GB2312" w:hAnsi="仿宋_GB2312" w:eastAsia="仿宋_GB2312" w:cs="仿宋_GB2312"/>
                <w:sz w:val="24"/>
              </w:rPr>
              <w:t>（3）伪彩图谱: ≥8种。</w:t>
            </w:r>
          </w:p>
          <w:p>
            <w:pPr>
              <w:pStyle w:val="4"/>
              <w:jc w:val="left"/>
            </w:pPr>
            <w:r>
              <w:rPr>
                <w:rFonts w:ascii="仿宋_GB2312" w:hAnsi="仿宋_GB2312" w:eastAsia="仿宋_GB2312" w:cs="仿宋_GB2312"/>
                <w:sz w:val="24"/>
              </w:rPr>
              <w:t>（4）最大帧率: ≥600 帧/秒。</w:t>
            </w:r>
          </w:p>
          <w:p>
            <w:pPr>
              <w:pStyle w:val="4"/>
              <w:jc w:val="left"/>
            </w:pPr>
            <w:r>
              <w:rPr>
                <w:rFonts w:ascii="仿宋_GB2312" w:hAnsi="仿宋_GB2312" w:eastAsia="仿宋_GB2312" w:cs="仿宋_GB2312"/>
                <w:sz w:val="24"/>
              </w:rPr>
              <w:t>（5）动态范围：≥240，可视可调。</w:t>
            </w:r>
          </w:p>
          <w:p>
            <w:pPr>
              <w:pStyle w:val="4"/>
              <w:jc w:val="left"/>
            </w:pPr>
            <w:r>
              <w:rPr>
                <w:rFonts w:ascii="仿宋_GB2312" w:hAnsi="仿宋_GB2312" w:eastAsia="仿宋_GB2312" w:cs="仿宋_GB2312"/>
                <w:sz w:val="24"/>
              </w:rPr>
              <w:t>（6）TGC: ≥8段，LGC: ≥8段。</w:t>
            </w:r>
          </w:p>
          <w:p>
            <w:pPr>
              <w:pStyle w:val="4"/>
              <w:jc w:val="left"/>
            </w:pPr>
            <w:r>
              <w:rPr>
                <w:rFonts w:ascii="仿宋_GB2312" w:hAnsi="仿宋_GB2312" w:eastAsia="仿宋_GB2312" w:cs="仿宋_GB2312"/>
                <w:sz w:val="24"/>
              </w:rPr>
              <w:t>（7）显示深度≥38cm。</w:t>
            </w:r>
          </w:p>
          <w:p>
            <w:pPr>
              <w:pStyle w:val="4"/>
              <w:jc w:val="left"/>
            </w:pPr>
            <w:r>
              <w:rPr>
                <w:rFonts w:ascii="仿宋_GB2312" w:hAnsi="仿宋_GB2312" w:eastAsia="仿宋_GB2312" w:cs="仿宋_GB2312"/>
                <w:sz w:val="24"/>
              </w:rPr>
              <w:t>2.5彩色多普勒：</w:t>
            </w:r>
          </w:p>
          <w:p>
            <w:pPr>
              <w:pStyle w:val="4"/>
              <w:jc w:val="left"/>
            </w:pPr>
            <w:r>
              <w:rPr>
                <w:rFonts w:ascii="仿宋_GB2312" w:hAnsi="仿宋_GB2312" w:eastAsia="仿宋_GB2312" w:cs="仿宋_GB2312"/>
                <w:sz w:val="24"/>
              </w:rPr>
              <w:t>（1）显示方式：包括速度、速度方差、能量、方向能量显示等。</w:t>
            </w:r>
          </w:p>
          <w:p>
            <w:pPr>
              <w:pStyle w:val="4"/>
              <w:jc w:val="left"/>
            </w:pPr>
            <w:r>
              <w:rPr>
                <w:rFonts w:ascii="仿宋_GB2312" w:hAnsi="仿宋_GB2312" w:eastAsia="仿宋_GB2312" w:cs="仿宋_GB2312"/>
                <w:sz w:val="24"/>
              </w:rPr>
              <w:t>（2）速度标识功能，标识不同血流速度边界，观察血流分布及速度梯度，取样框偏转: ≥±30°，取样框可根据探头血流方向自动调节。</w:t>
            </w:r>
          </w:p>
          <w:p>
            <w:pPr>
              <w:pStyle w:val="4"/>
              <w:jc w:val="left"/>
            </w:pPr>
            <w:r>
              <w:rPr>
                <w:rFonts w:ascii="仿宋_GB2312" w:hAnsi="仿宋_GB2312" w:eastAsia="仿宋_GB2312" w:cs="仿宋_GB2312"/>
                <w:sz w:val="24"/>
              </w:rPr>
              <w:t>（3）彩色频谱自动反转：当调节彩色取样框从一侧偏转向另一侧时，系统可自动触发反转功能，保证偏转调节过程中，血管内血流颜色不变。</w:t>
            </w:r>
          </w:p>
          <w:p>
            <w:pPr>
              <w:pStyle w:val="4"/>
              <w:jc w:val="left"/>
            </w:pPr>
            <w:r>
              <w:rPr>
                <w:rFonts w:ascii="仿宋_GB2312" w:hAnsi="仿宋_GB2312" w:eastAsia="仿宋_GB2312" w:cs="仿宋_GB2312"/>
                <w:sz w:val="24"/>
              </w:rPr>
              <w:t>2.6探头规格：</w:t>
            </w:r>
          </w:p>
          <w:p>
            <w:pPr>
              <w:pStyle w:val="4"/>
              <w:jc w:val="left"/>
            </w:pPr>
            <w:r>
              <w:rPr>
                <w:rFonts w:ascii="仿宋_GB2312" w:hAnsi="仿宋_GB2312" w:eastAsia="仿宋_GB2312" w:cs="仿宋_GB2312"/>
                <w:sz w:val="24"/>
              </w:rPr>
              <w:t>（1）频率：配置宽频变频探头。</w:t>
            </w:r>
          </w:p>
          <w:p>
            <w:pPr>
              <w:pStyle w:val="4"/>
              <w:jc w:val="left"/>
            </w:pPr>
            <w:r>
              <w:rPr>
                <w:rFonts w:ascii="仿宋_GB2312" w:hAnsi="仿宋_GB2312" w:eastAsia="仿宋_GB2312" w:cs="仿宋_GB2312"/>
                <w:sz w:val="24"/>
              </w:rPr>
              <w:t>（2）二维、谐波、彩色及频谱多普勒模式分别独立变频，≥3段。</w:t>
            </w:r>
          </w:p>
          <w:p>
            <w:pPr>
              <w:pStyle w:val="4"/>
              <w:jc w:val="left"/>
            </w:pPr>
            <w:r>
              <w:rPr>
                <w:rFonts w:ascii="仿宋_GB2312" w:hAnsi="仿宋_GB2312" w:eastAsia="仿宋_GB2312" w:cs="仿宋_GB2312"/>
                <w:sz w:val="24"/>
              </w:rPr>
              <w:t>（3）线阵探头（3.0-13.0MHz）。</w:t>
            </w:r>
          </w:p>
          <w:p>
            <w:pPr>
              <w:pStyle w:val="4"/>
              <w:jc w:val="left"/>
            </w:pPr>
            <w:r>
              <w:rPr>
                <w:rFonts w:ascii="仿宋_GB2312" w:hAnsi="仿宋_GB2312" w:eastAsia="仿宋_GB2312" w:cs="仿宋_GB2312"/>
                <w:sz w:val="24"/>
              </w:rPr>
              <w:t>（4）相控阵探头（1.5-4.5MHZ）。</w:t>
            </w:r>
          </w:p>
          <w:p>
            <w:pPr>
              <w:pStyle w:val="4"/>
              <w:jc w:val="left"/>
            </w:pPr>
            <w:r>
              <w:rPr>
                <w:rFonts w:ascii="仿宋_GB2312" w:hAnsi="仿宋_GB2312" w:eastAsia="仿宋_GB2312" w:cs="仿宋_GB2312"/>
                <w:sz w:val="24"/>
              </w:rPr>
              <w:t>（5）腹部凸阵探头（2.0-5.0MHz）。</w:t>
            </w:r>
          </w:p>
          <w:p>
            <w:pPr>
              <w:pStyle w:val="4"/>
              <w:jc w:val="left"/>
            </w:pPr>
            <w:r>
              <w:rPr>
                <w:rFonts w:ascii="仿宋_GB2312" w:hAnsi="仿宋_GB2312" w:eastAsia="仿宋_GB2312" w:cs="仿宋_GB2312"/>
                <w:sz w:val="24"/>
              </w:rPr>
              <w:t>（6）腔内探头（3.0-11.0MHz）。</w:t>
            </w:r>
          </w:p>
          <w:p>
            <w:pPr>
              <w:pStyle w:val="4"/>
              <w:jc w:val="left"/>
            </w:pPr>
            <w:r>
              <w:rPr>
                <w:rFonts w:ascii="仿宋_GB2312" w:hAnsi="仿宋_GB2312" w:eastAsia="仿宋_GB2312" w:cs="仿宋_GB2312"/>
                <w:sz w:val="24"/>
              </w:rPr>
              <w:t>（7）★系统通用功能：主机探头接口≥4个，大小一致，全激活、相互通用。</w:t>
            </w:r>
          </w:p>
          <w:p>
            <w:pPr>
              <w:pStyle w:val="4"/>
              <w:jc w:val="left"/>
            </w:pPr>
            <w:r>
              <w:rPr>
                <w:rFonts w:ascii="仿宋_GB2312" w:hAnsi="仿宋_GB2312" w:eastAsia="仿宋_GB2312" w:cs="仿宋_GB2312"/>
                <w:sz w:val="24"/>
              </w:rPr>
              <w:t>2.7连通性要求：</w:t>
            </w:r>
          </w:p>
          <w:p>
            <w:pPr>
              <w:pStyle w:val="4"/>
              <w:jc w:val="left"/>
            </w:pPr>
            <w:r>
              <w:rPr>
                <w:rFonts w:ascii="仿宋_GB2312" w:hAnsi="仿宋_GB2312" w:eastAsia="仿宋_GB2312" w:cs="仿宋_GB2312"/>
                <w:sz w:val="24"/>
              </w:rPr>
              <w:t>（1）★具备网络连接，能开放DICOM 3.0接口满足任何厂家PACS联网传输，并可支持DICOM结构化报告。</w:t>
            </w:r>
          </w:p>
          <w:p>
            <w:pPr>
              <w:pStyle w:val="4"/>
              <w:jc w:val="left"/>
            </w:pPr>
            <w:r>
              <w:rPr>
                <w:rFonts w:ascii="仿宋_GB2312" w:hAnsi="仿宋_GB2312" w:eastAsia="仿宋_GB2312" w:cs="仿宋_GB2312"/>
                <w:sz w:val="24"/>
              </w:rPr>
              <w:t>（2）★具备移动设备无线传输，一键传输图片到智能手机终端或PC端。支持手机等移动终端APP远程操作设备。</w:t>
            </w:r>
          </w:p>
          <w:p>
            <w:pPr>
              <w:pStyle w:val="4"/>
              <w:ind w:firstLine="200"/>
              <w:jc w:val="both"/>
            </w:pPr>
            <w:r>
              <w:rPr>
                <w:rFonts w:ascii="仿宋_GB2312" w:hAnsi="仿宋_GB2312" w:eastAsia="仿宋_GB2312" w:cs="仿宋_GB2312"/>
                <w:sz w:val="24"/>
              </w:rPr>
              <w:t>2.8★配置要求：腹部探头2把、浅表探头1把、腔内探头1把、相控阵探头1把、工作站1套。</w:t>
            </w:r>
          </w:p>
          <w:p>
            <w:pPr>
              <w:pStyle w:val="4"/>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2</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证明材料</w:t>
            </w:r>
          </w:p>
        </w:tc>
        <w:tc>
          <w:tcPr>
            <w:tcW w:w="5814" w:type="dxa"/>
          </w:tcPr>
          <w:p>
            <w:pPr>
              <w:pStyle w:val="4"/>
              <w:jc w:val="left"/>
            </w:pPr>
            <w:r>
              <w:rPr>
                <w:rFonts w:ascii="仿宋_GB2312" w:hAnsi="仿宋_GB2312" w:eastAsia="仿宋_GB2312" w:cs="仿宋_GB2312"/>
                <w:sz w:val="30"/>
              </w:rPr>
              <w:t>产品属于二类医疗器械，须按照《医疗器械注册管理办法》的规定，提供《中华人民共和国医疗器械注册证》或《备案凭证》。</w:t>
            </w:r>
          </w:p>
        </w:tc>
      </w:tr>
    </w:tbl>
    <w:p>
      <w:pPr>
        <w:pStyle w:val="4"/>
        <w:jc w:val="left"/>
      </w:pPr>
      <w:r>
        <w:rPr>
          <w:rFonts w:ascii="仿宋_GB2312" w:hAnsi="仿宋_GB2312" w:eastAsia="仿宋_GB2312" w:cs="仿宋_GB2312"/>
        </w:rPr>
        <w:t>标的名称：X射线计算机体层摄影系统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序号</w:t>
            </w:r>
          </w:p>
        </w:tc>
        <w:tc>
          <w:tcPr>
            <w:tcW w:w="581" w:type="dxa"/>
          </w:tcPr>
          <w:p>
            <w:pPr>
              <w:pStyle w:val="4"/>
              <w:jc w:val="center"/>
            </w:pPr>
            <w:r>
              <w:rPr>
                <w:rFonts w:ascii="仿宋_GB2312" w:hAnsi="仿宋_GB2312" w:eastAsia="仿宋_GB2312" w:cs="仿宋_GB2312"/>
              </w:rPr>
              <w:t>符号标识</w:t>
            </w:r>
          </w:p>
        </w:tc>
        <w:tc>
          <w:tcPr>
            <w:tcW w:w="1495" w:type="dxa"/>
          </w:tcPr>
          <w:p>
            <w:pPr>
              <w:pStyle w:val="4"/>
              <w:jc w:val="center"/>
            </w:pPr>
            <w:r>
              <w:rPr>
                <w:rFonts w:ascii="仿宋_GB2312" w:hAnsi="仿宋_GB2312" w:eastAsia="仿宋_GB2312" w:cs="仿宋_GB2312"/>
              </w:rPr>
              <w:t>技术要求名称</w:t>
            </w:r>
          </w:p>
        </w:tc>
        <w:tc>
          <w:tcPr>
            <w:tcW w:w="5814" w:type="dxa"/>
          </w:tcPr>
          <w:p>
            <w:pPr>
              <w:pStyle w:val="4"/>
              <w:jc w:val="center"/>
            </w:pPr>
            <w:r>
              <w:rPr>
                <w:rFonts w:ascii="仿宋_GB2312" w:hAnsi="仿宋_GB2312" w:eastAsia="仿宋_GB2312" w:cs="仿宋_GB2312"/>
              </w:rP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tc>
        <w:tc>
          <w:tcPr>
            <w:tcW w:w="1495" w:type="dxa"/>
          </w:tcPr>
          <w:p>
            <w:pPr>
              <w:pStyle w:val="4"/>
              <w:jc w:val="left"/>
            </w:pPr>
            <w:r>
              <w:rPr>
                <w:rFonts w:ascii="仿宋_GB2312" w:hAnsi="仿宋_GB2312" w:eastAsia="仿宋_GB2312" w:cs="仿宋_GB2312"/>
              </w:rPr>
              <w:t>X射线计算机体层摄影系统</w:t>
            </w:r>
          </w:p>
        </w:tc>
        <w:tc>
          <w:tcPr>
            <w:tcW w:w="5814" w:type="dxa"/>
          </w:tcPr>
          <w:p>
            <w:pPr>
              <w:pStyle w:val="4"/>
              <w:jc w:val="left"/>
            </w:pPr>
            <w:r>
              <w:rPr>
                <w:rFonts w:ascii="仿宋_GB2312" w:hAnsi="仿宋_GB2312" w:eastAsia="仿宋_GB2312" w:cs="仿宋_GB2312"/>
                <w:sz w:val="24"/>
              </w:rPr>
              <w:t>1.★功能：适用于临床全身CT扫描检查及诊断的应用。</w:t>
            </w:r>
          </w:p>
          <w:p>
            <w:pPr>
              <w:pStyle w:val="4"/>
              <w:jc w:val="left"/>
            </w:pPr>
            <w:r>
              <w:rPr>
                <w:rFonts w:ascii="仿宋_GB2312" w:hAnsi="仿宋_GB2312" w:eastAsia="仿宋_GB2312" w:cs="仿宋_GB2312"/>
                <w:sz w:val="24"/>
              </w:rPr>
              <w:t>2.不低于32层螺旋CT。</w:t>
            </w:r>
          </w:p>
          <w:p>
            <w:pPr>
              <w:pStyle w:val="4"/>
              <w:jc w:val="left"/>
            </w:pPr>
            <w:r>
              <w:rPr>
                <w:rFonts w:ascii="仿宋_GB2312" w:hAnsi="仿宋_GB2312" w:eastAsia="仿宋_GB2312" w:cs="仿宋_GB2312"/>
                <w:sz w:val="24"/>
              </w:rPr>
              <w:t>3.探测器</w:t>
            </w:r>
          </w:p>
          <w:p>
            <w:pPr>
              <w:pStyle w:val="4"/>
              <w:jc w:val="left"/>
            </w:pPr>
            <w:r>
              <w:rPr>
                <w:rFonts w:ascii="仿宋_GB2312" w:hAnsi="仿宋_GB2312" w:eastAsia="仿宋_GB2312" w:cs="仿宋_GB2312"/>
                <w:sz w:val="24"/>
              </w:rPr>
              <w:t>3.1固态探测器类型：GOS稀土陶瓷。</w:t>
            </w:r>
          </w:p>
          <w:p>
            <w:pPr>
              <w:pStyle w:val="4"/>
              <w:jc w:val="left"/>
            </w:pPr>
            <w:r>
              <w:rPr>
                <w:rFonts w:ascii="仿宋_GB2312" w:hAnsi="仿宋_GB2312" w:eastAsia="仿宋_GB2312" w:cs="仿宋_GB2312"/>
                <w:sz w:val="24"/>
              </w:rPr>
              <w:t>3.2★探测器物理排数：≥24排。</w:t>
            </w:r>
          </w:p>
          <w:p>
            <w:pPr>
              <w:pStyle w:val="4"/>
              <w:jc w:val="left"/>
            </w:pPr>
            <w:r>
              <w:rPr>
                <w:rFonts w:ascii="仿宋_GB2312" w:hAnsi="仿宋_GB2312" w:eastAsia="仿宋_GB2312" w:cs="仿宋_GB2312"/>
                <w:sz w:val="24"/>
              </w:rPr>
              <w:t>3.3▲探测器主Z轴宽度：≥19mm。</w:t>
            </w:r>
          </w:p>
          <w:p>
            <w:pPr>
              <w:pStyle w:val="4"/>
              <w:jc w:val="left"/>
            </w:pPr>
            <w:r>
              <w:rPr>
                <w:rFonts w:ascii="仿宋_GB2312" w:hAnsi="仿宋_GB2312" w:eastAsia="仿宋_GB2312" w:cs="仿宋_GB2312"/>
                <w:sz w:val="24"/>
              </w:rPr>
              <w:t>3.4每排探测器单元数：≥720个/排。</w:t>
            </w:r>
          </w:p>
          <w:p>
            <w:pPr>
              <w:pStyle w:val="4"/>
              <w:jc w:val="left"/>
            </w:pPr>
            <w:r>
              <w:rPr>
                <w:rFonts w:ascii="仿宋_GB2312" w:hAnsi="仿宋_GB2312" w:eastAsia="仿宋_GB2312" w:cs="仿宋_GB2312"/>
                <w:sz w:val="24"/>
              </w:rPr>
              <w:t>4.X射线系统</w:t>
            </w:r>
          </w:p>
          <w:p>
            <w:pPr>
              <w:pStyle w:val="4"/>
              <w:jc w:val="left"/>
            </w:pPr>
            <w:r>
              <w:rPr>
                <w:rFonts w:ascii="仿宋_GB2312" w:hAnsi="仿宋_GB2312" w:eastAsia="仿宋_GB2312" w:cs="仿宋_GB2312"/>
                <w:sz w:val="24"/>
              </w:rPr>
              <w:t>4.1.▲球管阳极热容量（不包含等效）：≥4MHU。</w:t>
            </w:r>
          </w:p>
          <w:p>
            <w:pPr>
              <w:pStyle w:val="4"/>
              <w:jc w:val="left"/>
            </w:pPr>
            <w:r>
              <w:rPr>
                <w:rFonts w:ascii="仿宋_GB2312" w:hAnsi="仿宋_GB2312" w:eastAsia="仿宋_GB2312" w:cs="仿宋_GB2312"/>
                <w:sz w:val="24"/>
              </w:rPr>
              <w:t>4.2高压发生器功率（不包含等效）：≥42kW。</w:t>
            </w:r>
          </w:p>
          <w:p>
            <w:pPr>
              <w:pStyle w:val="4"/>
              <w:jc w:val="left"/>
            </w:pPr>
            <w:r>
              <w:rPr>
                <w:rFonts w:ascii="仿宋_GB2312" w:hAnsi="仿宋_GB2312" w:eastAsia="仿宋_GB2312" w:cs="仿宋_GB2312"/>
                <w:sz w:val="24"/>
              </w:rPr>
              <w:t>4.3▲球管最大阳极散热率：≥850kHU/min。</w:t>
            </w:r>
          </w:p>
          <w:p>
            <w:pPr>
              <w:pStyle w:val="4"/>
              <w:jc w:val="left"/>
            </w:pPr>
            <w:r>
              <w:rPr>
                <w:rFonts w:ascii="仿宋_GB2312" w:hAnsi="仿宋_GB2312" w:eastAsia="仿宋_GB2312" w:cs="仿宋_GB2312"/>
                <w:sz w:val="24"/>
              </w:rPr>
              <w:t>4.4球管冷却方法：油冷＋风冷。</w:t>
            </w:r>
          </w:p>
          <w:p>
            <w:pPr>
              <w:pStyle w:val="4"/>
              <w:jc w:val="left"/>
            </w:pPr>
            <w:r>
              <w:rPr>
                <w:rFonts w:ascii="仿宋_GB2312" w:hAnsi="仿宋_GB2312" w:eastAsia="仿宋_GB2312" w:cs="仿宋_GB2312"/>
                <w:sz w:val="24"/>
              </w:rPr>
              <w:t>4.5球管最小输出电流：≤10mA。</w:t>
            </w:r>
          </w:p>
          <w:p>
            <w:pPr>
              <w:pStyle w:val="4"/>
              <w:jc w:val="left"/>
            </w:pPr>
            <w:r>
              <w:rPr>
                <w:rFonts w:ascii="仿宋_GB2312" w:hAnsi="仿宋_GB2312" w:eastAsia="仿宋_GB2312" w:cs="仿宋_GB2312"/>
                <w:sz w:val="24"/>
              </w:rPr>
              <w:t>4.6球管最大输出电流：≥350mA。</w:t>
            </w:r>
          </w:p>
          <w:p>
            <w:pPr>
              <w:pStyle w:val="4"/>
              <w:jc w:val="left"/>
            </w:pPr>
            <w:r>
              <w:rPr>
                <w:rFonts w:ascii="仿宋_GB2312" w:hAnsi="仿宋_GB2312" w:eastAsia="仿宋_GB2312" w:cs="仿宋_GB2312"/>
                <w:sz w:val="24"/>
              </w:rPr>
              <w:t>4.7最小球管电压：≤70kV。</w:t>
            </w:r>
          </w:p>
          <w:p>
            <w:pPr>
              <w:pStyle w:val="4"/>
              <w:jc w:val="left"/>
            </w:pPr>
            <w:r>
              <w:rPr>
                <w:rFonts w:ascii="仿宋_GB2312" w:hAnsi="仿宋_GB2312" w:eastAsia="仿宋_GB2312" w:cs="仿宋_GB2312"/>
                <w:sz w:val="24"/>
              </w:rPr>
              <w:t>4.8最大球管电压：≥140kV。</w:t>
            </w:r>
          </w:p>
          <w:p>
            <w:pPr>
              <w:pStyle w:val="4"/>
              <w:jc w:val="left"/>
            </w:pPr>
            <w:r>
              <w:rPr>
                <w:rFonts w:ascii="仿宋_GB2312" w:hAnsi="仿宋_GB2312" w:eastAsia="仿宋_GB2312" w:cs="仿宋_GB2312"/>
                <w:sz w:val="24"/>
              </w:rPr>
              <w:t>4.9管电压可调档位数量：≥5档。</w:t>
            </w:r>
          </w:p>
          <w:p>
            <w:pPr>
              <w:pStyle w:val="4"/>
              <w:jc w:val="left"/>
            </w:pPr>
            <w:r>
              <w:rPr>
                <w:rFonts w:ascii="仿宋_GB2312" w:hAnsi="仿宋_GB2312" w:eastAsia="仿宋_GB2312" w:cs="仿宋_GB2312"/>
                <w:sz w:val="24"/>
              </w:rPr>
              <w:t>5.机架系统</w:t>
            </w:r>
          </w:p>
          <w:p>
            <w:pPr>
              <w:pStyle w:val="4"/>
              <w:jc w:val="left"/>
            </w:pPr>
            <w:r>
              <w:rPr>
                <w:rFonts w:ascii="仿宋_GB2312" w:hAnsi="仿宋_GB2312" w:eastAsia="仿宋_GB2312" w:cs="仿宋_GB2312"/>
                <w:sz w:val="24"/>
              </w:rPr>
              <w:t>5.1滑环类型：低压滑环。</w:t>
            </w:r>
          </w:p>
          <w:p>
            <w:pPr>
              <w:pStyle w:val="4"/>
              <w:jc w:val="left"/>
            </w:pPr>
            <w:r>
              <w:rPr>
                <w:rFonts w:ascii="仿宋_GB2312" w:hAnsi="仿宋_GB2312" w:eastAsia="仿宋_GB2312" w:cs="仿宋_GB2312"/>
                <w:sz w:val="24"/>
              </w:rPr>
              <w:t>5.2机架驱动方式：皮钢带。</w:t>
            </w:r>
          </w:p>
          <w:p>
            <w:pPr>
              <w:pStyle w:val="4"/>
              <w:jc w:val="left"/>
            </w:pPr>
            <w:r>
              <w:rPr>
                <w:rFonts w:ascii="仿宋_GB2312" w:hAnsi="仿宋_GB2312" w:eastAsia="仿宋_GB2312" w:cs="仿宋_GB2312"/>
                <w:sz w:val="24"/>
              </w:rPr>
              <w:t>5.3扫描架孔径：≥70cm。</w:t>
            </w:r>
          </w:p>
          <w:p>
            <w:pPr>
              <w:pStyle w:val="4"/>
              <w:jc w:val="left"/>
            </w:pPr>
            <w:r>
              <w:rPr>
                <w:rFonts w:ascii="仿宋_GB2312" w:hAnsi="仿宋_GB2312" w:eastAsia="仿宋_GB2312" w:cs="仿宋_GB2312"/>
                <w:sz w:val="24"/>
              </w:rPr>
              <w:t>5.4机架物理倾角或数字倾角：≥±30°。</w:t>
            </w:r>
          </w:p>
          <w:p>
            <w:pPr>
              <w:pStyle w:val="4"/>
              <w:jc w:val="left"/>
            </w:pPr>
            <w:r>
              <w:rPr>
                <w:rFonts w:ascii="仿宋_GB2312" w:hAnsi="仿宋_GB2312" w:eastAsia="仿宋_GB2312" w:cs="仿宋_GB2312"/>
                <w:sz w:val="24"/>
              </w:rPr>
              <w:t>5.5具备三维激光定位系统功能。</w:t>
            </w:r>
          </w:p>
          <w:p>
            <w:pPr>
              <w:pStyle w:val="4"/>
              <w:jc w:val="left"/>
            </w:pPr>
            <w:r>
              <w:rPr>
                <w:rFonts w:ascii="仿宋_GB2312" w:hAnsi="仿宋_GB2312" w:eastAsia="仿宋_GB2312" w:cs="仿宋_GB2312"/>
                <w:sz w:val="24"/>
              </w:rPr>
              <w:t>5.6机架冷却方式：风冷。</w:t>
            </w:r>
          </w:p>
          <w:p>
            <w:pPr>
              <w:pStyle w:val="4"/>
              <w:jc w:val="left"/>
            </w:pPr>
            <w:r>
              <w:rPr>
                <w:rFonts w:ascii="仿宋_GB2312" w:hAnsi="仿宋_GB2312" w:eastAsia="仿宋_GB2312" w:cs="仿宋_GB2312"/>
                <w:sz w:val="24"/>
              </w:rPr>
              <w:t>5.7▲焦点到探测器的距离：≥970mm。</w:t>
            </w:r>
          </w:p>
          <w:p>
            <w:pPr>
              <w:pStyle w:val="4"/>
              <w:jc w:val="left"/>
            </w:pPr>
            <w:r>
              <w:rPr>
                <w:rFonts w:ascii="仿宋_GB2312" w:hAnsi="仿宋_GB2312" w:eastAsia="仿宋_GB2312" w:cs="仿宋_GB2312"/>
                <w:sz w:val="24"/>
              </w:rPr>
              <w:t>6.扫描床</w:t>
            </w:r>
          </w:p>
          <w:p>
            <w:pPr>
              <w:pStyle w:val="4"/>
              <w:jc w:val="left"/>
            </w:pPr>
            <w:r>
              <w:rPr>
                <w:rFonts w:ascii="仿宋_GB2312" w:hAnsi="仿宋_GB2312" w:eastAsia="仿宋_GB2312" w:cs="仿宋_GB2312"/>
                <w:sz w:val="24"/>
              </w:rPr>
              <w:t>6.1▲扫描床最大移动范围：≥1900mm。</w:t>
            </w:r>
          </w:p>
          <w:p>
            <w:pPr>
              <w:pStyle w:val="4"/>
              <w:jc w:val="left"/>
            </w:pPr>
            <w:r>
              <w:rPr>
                <w:rFonts w:ascii="仿宋_GB2312" w:hAnsi="仿宋_GB2312" w:eastAsia="仿宋_GB2312" w:cs="仿宋_GB2312"/>
                <w:sz w:val="24"/>
              </w:rPr>
              <w:t>6.2床水平定位精度：≤±0.25mm。</w:t>
            </w:r>
          </w:p>
          <w:p>
            <w:pPr>
              <w:pStyle w:val="4"/>
              <w:jc w:val="left"/>
            </w:pPr>
            <w:r>
              <w:rPr>
                <w:rFonts w:ascii="仿宋_GB2312" w:hAnsi="仿宋_GB2312" w:eastAsia="仿宋_GB2312" w:cs="仿宋_GB2312"/>
                <w:sz w:val="24"/>
              </w:rPr>
              <w:t>6.3扫描床最大承重：≥210kg。</w:t>
            </w:r>
          </w:p>
          <w:p>
            <w:pPr>
              <w:pStyle w:val="4"/>
              <w:jc w:val="left"/>
            </w:pPr>
            <w:r>
              <w:rPr>
                <w:rFonts w:ascii="仿宋_GB2312" w:hAnsi="仿宋_GB2312" w:eastAsia="仿宋_GB2312" w:cs="仿宋_GB2312"/>
                <w:sz w:val="24"/>
              </w:rPr>
              <w:t>6.4▲床离地面最低高度：≤460mm，床面垂直升降范围：≥540mm。</w:t>
            </w:r>
          </w:p>
          <w:p>
            <w:pPr>
              <w:pStyle w:val="4"/>
              <w:jc w:val="left"/>
            </w:pPr>
            <w:r>
              <w:rPr>
                <w:rFonts w:ascii="仿宋_GB2312" w:hAnsi="仿宋_GB2312" w:eastAsia="仿宋_GB2312" w:cs="仿宋_GB2312"/>
                <w:sz w:val="24"/>
              </w:rPr>
              <w:t>6.5扫描床水平移动最大速度：≥150mm/s。</w:t>
            </w:r>
          </w:p>
          <w:p>
            <w:pPr>
              <w:pStyle w:val="4"/>
              <w:jc w:val="left"/>
            </w:pPr>
            <w:r>
              <w:rPr>
                <w:rFonts w:ascii="仿宋_GB2312" w:hAnsi="仿宋_GB2312" w:eastAsia="仿宋_GB2312" w:cs="仿宋_GB2312"/>
                <w:sz w:val="24"/>
              </w:rPr>
              <w:t>6.6具备扫描床控制脚踏开关。</w:t>
            </w:r>
          </w:p>
          <w:p>
            <w:pPr>
              <w:pStyle w:val="4"/>
              <w:jc w:val="left"/>
            </w:pPr>
            <w:r>
              <w:rPr>
                <w:rFonts w:ascii="仿宋_GB2312" w:hAnsi="仿宋_GB2312" w:eastAsia="仿宋_GB2312" w:cs="仿宋_GB2312"/>
                <w:sz w:val="24"/>
              </w:rPr>
              <w:t>7.扫描功能</w:t>
            </w:r>
          </w:p>
          <w:p>
            <w:pPr>
              <w:pStyle w:val="4"/>
              <w:jc w:val="left"/>
            </w:pPr>
            <w:r>
              <w:rPr>
                <w:rFonts w:ascii="仿宋_GB2312" w:hAnsi="仿宋_GB2312" w:eastAsia="仿宋_GB2312" w:cs="仿宋_GB2312"/>
                <w:sz w:val="24"/>
              </w:rPr>
              <w:t>7.1★最快扫描时间/360°：≤0.5s/360°。</w:t>
            </w:r>
          </w:p>
          <w:p>
            <w:pPr>
              <w:pStyle w:val="4"/>
              <w:jc w:val="left"/>
            </w:pPr>
            <w:r>
              <w:rPr>
                <w:rFonts w:ascii="仿宋_GB2312" w:hAnsi="仿宋_GB2312" w:eastAsia="仿宋_GB2312" w:cs="仿宋_GB2312"/>
                <w:sz w:val="24"/>
              </w:rPr>
              <w:t>7.2每圈扫描层数：≥32层。</w:t>
            </w:r>
          </w:p>
          <w:p>
            <w:pPr>
              <w:pStyle w:val="4"/>
              <w:jc w:val="left"/>
            </w:pPr>
            <w:r>
              <w:rPr>
                <w:rFonts w:ascii="仿宋_GB2312" w:hAnsi="仿宋_GB2312" w:eastAsia="仿宋_GB2312" w:cs="仿宋_GB2312"/>
                <w:sz w:val="24"/>
              </w:rPr>
              <w:t>7.3▲最薄扫描层厚：≤0.6mm。</w:t>
            </w:r>
          </w:p>
          <w:p>
            <w:pPr>
              <w:pStyle w:val="4"/>
              <w:jc w:val="left"/>
            </w:pPr>
            <w:r>
              <w:rPr>
                <w:rFonts w:ascii="仿宋_GB2312" w:hAnsi="仿宋_GB2312" w:eastAsia="仿宋_GB2312" w:cs="仿宋_GB2312"/>
                <w:sz w:val="24"/>
              </w:rPr>
              <w:t>7.4单次螺旋扫描最大范围：≥1500mm。</w:t>
            </w:r>
          </w:p>
          <w:p>
            <w:pPr>
              <w:pStyle w:val="4"/>
              <w:jc w:val="left"/>
            </w:pPr>
            <w:r>
              <w:rPr>
                <w:rFonts w:ascii="仿宋_GB2312" w:hAnsi="仿宋_GB2312" w:eastAsia="仿宋_GB2312" w:cs="仿宋_GB2312"/>
                <w:sz w:val="24"/>
              </w:rPr>
              <w:t>7.5.最大连续扫描时间：≥100s。</w:t>
            </w:r>
          </w:p>
          <w:p>
            <w:pPr>
              <w:pStyle w:val="4"/>
              <w:jc w:val="left"/>
            </w:pPr>
            <w:r>
              <w:rPr>
                <w:rFonts w:ascii="仿宋_GB2312" w:hAnsi="仿宋_GB2312" w:eastAsia="仿宋_GB2312" w:cs="仿宋_GB2312"/>
                <w:sz w:val="24"/>
              </w:rPr>
              <w:t>7.6具备螺距自由选择功能。</w:t>
            </w:r>
          </w:p>
          <w:p>
            <w:pPr>
              <w:pStyle w:val="4"/>
              <w:jc w:val="left"/>
            </w:pPr>
            <w:r>
              <w:rPr>
                <w:rFonts w:ascii="仿宋_GB2312" w:hAnsi="仿宋_GB2312" w:eastAsia="仿宋_GB2312" w:cs="仿宋_GB2312"/>
                <w:sz w:val="24"/>
              </w:rPr>
              <w:t>7.7具备定位、轴扫、螺旋扫描模式。</w:t>
            </w:r>
          </w:p>
          <w:p>
            <w:pPr>
              <w:pStyle w:val="4"/>
              <w:jc w:val="left"/>
            </w:pPr>
            <w:r>
              <w:rPr>
                <w:rFonts w:ascii="仿宋_GB2312" w:hAnsi="仿宋_GB2312" w:eastAsia="仿宋_GB2312" w:cs="仿宋_GB2312"/>
                <w:sz w:val="24"/>
              </w:rPr>
              <w:t>7.8图像最大重建矩阵：≥1024×1024 。</w:t>
            </w:r>
          </w:p>
          <w:p>
            <w:pPr>
              <w:pStyle w:val="4"/>
              <w:jc w:val="left"/>
            </w:pPr>
            <w:r>
              <w:rPr>
                <w:rFonts w:ascii="仿宋_GB2312" w:hAnsi="仿宋_GB2312" w:eastAsia="仿宋_GB2312" w:cs="仿宋_GB2312"/>
                <w:sz w:val="24"/>
              </w:rPr>
              <w:t>7.9图像最大显示矩阵：≥1024×1024。</w:t>
            </w:r>
          </w:p>
          <w:p>
            <w:pPr>
              <w:pStyle w:val="4"/>
              <w:jc w:val="left"/>
            </w:pPr>
            <w:r>
              <w:rPr>
                <w:rFonts w:ascii="仿宋_GB2312" w:hAnsi="仿宋_GB2312" w:eastAsia="仿宋_GB2312" w:cs="仿宋_GB2312"/>
                <w:sz w:val="24"/>
              </w:rPr>
              <w:t>7.10空间分辨率：≥15lp/cm(0%MTF)。</w:t>
            </w:r>
          </w:p>
          <w:p>
            <w:pPr>
              <w:pStyle w:val="4"/>
              <w:jc w:val="left"/>
            </w:pPr>
            <w:r>
              <w:rPr>
                <w:rFonts w:ascii="仿宋_GB2312" w:hAnsi="仿宋_GB2312" w:eastAsia="仿宋_GB2312" w:cs="仿宋_GB2312"/>
                <w:sz w:val="24"/>
              </w:rPr>
              <w:t>7.11密度分辨率：≤2mm@0.3%。</w:t>
            </w:r>
          </w:p>
          <w:p>
            <w:pPr>
              <w:pStyle w:val="4"/>
              <w:jc w:val="left"/>
            </w:pPr>
            <w:r>
              <w:rPr>
                <w:rFonts w:ascii="仿宋_GB2312" w:hAnsi="仿宋_GB2312" w:eastAsia="仿宋_GB2312" w:cs="仿宋_GB2312"/>
                <w:sz w:val="24"/>
              </w:rPr>
              <w:t>8.采集工作站</w:t>
            </w:r>
          </w:p>
          <w:p>
            <w:pPr>
              <w:pStyle w:val="4"/>
              <w:jc w:val="left"/>
            </w:pPr>
            <w:r>
              <w:rPr>
                <w:rFonts w:ascii="仿宋_GB2312" w:hAnsi="仿宋_GB2312" w:eastAsia="仿宋_GB2312" w:cs="仿宋_GB2312"/>
                <w:sz w:val="24"/>
              </w:rPr>
              <w:t>8.1内存：≥16G。</w:t>
            </w:r>
          </w:p>
          <w:p>
            <w:pPr>
              <w:pStyle w:val="4"/>
              <w:jc w:val="left"/>
            </w:pPr>
            <w:r>
              <w:rPr>
                <w:rFonts w:ascii="仿宋_GB2312" w:hAnsi="仿宋_GB2312" w:eastAsia="仿宋_GB2312" w:cs="仿宋_GB2312"/>
                <w:sz w:val="24"/>
              </w:rPr>
              <w:t>8.2CPU内核数目：≥6核。</w:t>
            </w:r>
          </w:p>
          <w:p>
            <w:pPr>
              <w:pStyle w:val="4"/>
              <w:jc w:val="left"/>
            </w:pPr>
            <w:r>
              <w:rPr>
                <w:rFonts w:ascii="仿宋_GB2312" w:hAnsi="仿宋_GB2312" w:eastAsia="仿宋_GB2312" w:cs="仿宋_GB2312"/>
                <w:sz w:val="24"/>
              </w:rPr>
              <w:t>8.3配置硬盘数量：≥1T 。</w:t>
            </w:r>
          </w:p>
          <w:p>
            <w:pPr>
              <w:pStyle w:val="4"/>
              <w:jc w:val="left"/>
            </w:pPr>
            <w:r>
              <w:rPr>
                <w:rFonts w:ascii="仿宋_GB2312" w:hAnsi="仿宋_GB2312" w:eastAsia="仿宋_GB2312" w:cs="仿宋_GB2312"/>
                <w:sz w:val="24"/>
              </w:rPr>
              <w:t>8.4显示器屏幕≥24英寸。</w:t>
            </w:r>
          </w:p>
          <w:p>
            <w:pPr>
              <w:pStyle w:val="4"/>
              <w:jc w:val="left"/>
            </w:pPr>
            <w:r>
              <w:rPr>
                <w:rFonts w:ascii="仿宋_GB2312" w:hAnsi="仿宋_GB2312" w:eastAsia="仿宋_GB2312" w:cs="仿宋_GB2312"/>
                <w:sz w:val="24"/>
              </w:rPr>
              <w:t>8.5具备Dicom3.0标准的图像格式和传输存储。</w:t>
            </w:r>
          </w:p>
          <w:p>
            <w:pPr>
              <w:pStyle w:val="4"/>
              <w:jc w:val="left"/>
            </w:pPr>
            <w:r>
              <w:rPr>
                <w:rFonts w:ascii="仿宋_GB2312" w:hAnsi="仿宋_GB2312" w:eastAsia="仿宋_GB2312" w:cs="仿宋_GB2312"/>
                <w:sz w:val="24"/>
              </w:rPr>
              <w:t>8.6具备显示器逐行扫描。</w:t>
            </w:r>
          </w:p>
          <w:p>
            <w:pPr>
              <w:pStyle w:val="4"/>
              <w:jc w:val="left"/>
            </w:pPr>
            <w:r>
              <w:rPr>
                <w:rFonts w:ascii="仿宋_GB2312" w:hAnsi="仿宋_GB2312" w:eastAsia="仿宋_GB2312" w:cs="仿宋_GB2312"/>
                <w:sz w:val="24"/>
              </w:rPr>
              <w:t>8.7具备同步并行图像处理功能。</w:t>
            </w:r>
          </w:p>
          <w:p>
            <w:pPr>
              <w:pStyle w:val="4"/>
              <w:jc w:val="left"/>
            </w:pPr>
            <w:r>
              <w:rPr>
                <w:rFonts w:ascii="仿宋_GB2312" w:hAnsi="仿宋_GB2312" w:eastAsia="仿宋_GB2312" w:cs="仿宋_GB2312"/>
                <w:sz w:val="24"/>
              </w:rPr>
              <w:t>8.8具备自动语音系统及双向语音传输功能。</w:t>
            </w:r>
          </w:p>
          <w:p>
            <w:pPr>
              <w:pStyle w:val="4"/>
              <w:jc w:val="left"/>
            </w:pPr>
            <w:r>
              <w:rPr>
                <w:rFonts w:ascii="仿宋_GB2312" w:hAnsi="仿宋_GB2312" w:eastAsia="仿宋_GB2312" w:cs="仿宋_GB2312"/>
                <w:sz w:val="24"/>
              </w:rPr>
              <w:t>8.9具备独立的高级影像后处理工作站。</w:t>
            </w:r>
          </w:p>
          <w:p>
            <w:pPr>
              <w:pStyle w:val="4"/>
              <w:jc w:val="left"/>
            </w:pPr>
            <w:r>
              <w:rPr>
                <w:rFonts w:ascii="仿宋_GB2312" w:hAnsi="仿宋_GB2312" w:eastAsia="仿宋_GB2312" w:cs="仿宋_GB2312"/>
                <w:sz w:val="24"/>
              </w:rPr>
              <w:t>9.主要应用软件</w:t>
            </w:r>
          </w:p>
          <w:p>
            <w:pPr>
              <w:pStyle w:val="4"/>
              <w:jc w:val="left"/>
            </w:pPr>
            <w:r>
              <w:rPr>
                <w:rFonts w:ascii="仿宋_GB2312" w:hAnsi="仿宋_GB2312" w:eastAsia="仿宋_GB2312" w:cs="仿宋_GB2312"/>
                <w:sz w:val="24"/>
              </w:rPr>
              <w:t>9.1提供厂家最新迭代技术。</w:t>
            </w:r>
          </w:p>
          <w:p>
            <w:pPr>
              <w:pStyle w:val="4"/>
              <w:jc w:val="left"/>
            </w:pPr>
            <w:r>
              <w:rPr>
                <w:rFonts w:ascii="仿宋_GB2312" w:hAnsi="仿宋_GB2312" w:eastAsia="仿宋_GB2312" w:cs="仿宋_GB2312"/>
                <w:sz w:val="24"/>
              </w:rPr>
              <w:t>9.2具备线束硬化伪影校正软件。</w:t>
            </w:r>
          </w:p>
          <w:p>
            <w:pPr>
              <w:pStyle w:val="4"/>
              <w:jc w:val="left"/>
            </w:pPr>
            <w:r>
              <w:rPr>
                <w:rFonts w:ascii="仿宋_GB2312" w:hAnsi="仿宋_GB2312" w:eastAsia="仿宋_GB2312" w:cs="仿宋_GB2312"/>
                <w:sz w:val="24"/>
              </w:rPr>
              <w:t>9.3具备后颅窝图像优化技术。</w:t>
            </w:r>
          </w:p>
          <w:p>
            <w:pPr>
              <w:pStyle w:val="4"/>
              <w:jc w:val="left"/>
            </w:pPr>
            <w:r>
              <w:rPr>
                <w:rFonts w:ascii="仿宋_GB2312" w:hAnsi="仿宋_GB2312" w:eastAsia="仿宋_GB2312" w:cs="仿宋_GB2312"/>
                <w:sz w:val="24"/>
              </w:rPr>
              <w:t>9.4具备去运动伪影技术。</w:t>
            </w:r>
          </w:p>
          <w:p>
            <w:pPr>
              <w:pStyle w:val="4"/>
              <w:jc w:val="left"/>
            </w:pPr>
            <w:r>
              <w:rPr>
                <w:rFonts w:ascii="仿宋_GB2312" w:hAnsi="仿宋_GB2312" w:eastAsia="仿宋_GB2312" w:cs="仿宋_GB2312"/>
                <w:sz w:val="24"/>
              </w:rPr>
              <w:t>9.5具备去金属伪影技术。</w:t>
            </w:r>
          </w:p>
          <w:p>
            <w:pPr>
              <w:pStyle w:val="4"/>
              <w:jc w:val="left"/>
            </w:pPr>
            <w:r>
              <w:rPr>
                <w:rFonts w:ascii="仿宋_GB2312" w:hAnsi="仿宋_GB2312" w:eastAsia="仿宋_GB2312" w:cs="仿宋_GB2312"/>
                <w:sz w:val="24"/>
              </w:rPr>
              <w:t>9.6具备儿童低剂量扫描技术。</w:t>
            </w:r>
          </w:p>
          <w:p>
            <w:pPr>
              <w:pStyle w:val="4"/>
              <w:jc w:val="left"/>
            </w:pPr>
            <w:r>
              <w:rPr>
                <w:rFonts w:ascii="仿宋_GB2312" w:hAnsi="仿宋_GB2312" w:eastAsia="仿宋_GB2312" w:cs="仿宋_GB2312"/>
                <w:sz w:val="24"/>
              </w:rPr>
              <w:t>9.7具备管电流自动调节功能。</w:t>
            </w:r>
          </w:p>
          <w:p>
            <w:pPr>
              <w:pStyle w:val="4"/>
              <w:jc w:val="left"/>
            </w:pPr>
            <w:r>
              <w:rPr>
                <w:rFonts w:ascii="仿宋_GB2312" w:hAnsi="仿宋_GB2312" w:eastAsia="仿宋_GB2312" w:cs="仿宋_GB2312"/>
                <w:sz w:val="24"/>
              </w:rPr>
              <w:t>9.8具备多平面重建（MPR）功能。</w:t>
            </w:r>
          </w:p>
          <w:p>
            <w:pPr>
              <w:pStyle w:val="4"/>
              <w:jc w:val="left"/>
            </w:pPr>
            <w:r>
              <w:rPr>
                <w:rFonts w:ascii="仿宋_GB2312" w:hAnsi="仿宋_GB2312" w:eastAsia="仿宋_GB2312" w:cs="仿宋_GB2312"/>
                <w:sz w:val="24"/>
              </w:rPr>
              <w:t>9.9具备曲面重建（CPR）功能。</w:t>
            </w:r>
          </w:p>
          <w:p>
            <w:pPr>
              <w:pStyle w:val="4"/>
              <w:jc w:val="left"/>
            </w:pPr>
            <w:r>
              <w:rPr>
                <w:rFonts w:ascii="仿宋_GB2312" w:hAnsi="仿宋_GB2312" w:eastAsia="仿宋_GB2312" w:cs="仿宋_GB2312"/>
                <w:sz w:val="24"/>
              </w:rPr>
              <w:t>9.10具备容积再现（VR）功能。</w:t>
            </w:r>
          </w:p>
          <w:p>
            <w:pPr>
              <w:pStyle w:val="4"/>
              <w:jc w:val="left"/>
            </w:pPr>
            <w:r>
              <w:rPr>
                <w:rFonts w:ascii="仿宋_GB2312" w:hAnsi="仿宋_GB2312" w:eastAsia="仿宋_GB2312" w:cs="仿宋_GB2312"/>
                <w:sz w:val="24"/>
              </w:rPr>
              <w:t>9.11具备虚拟手术刀（VK）功能。</w:t>
            </w:r>
          </w:p>
          <w:p>
            <w:pPr>
              <w:pStyle w:val="4"/>
              <w:jc w:val="left"/>
            </w:pPr>
            <w:r>
              <w:rPr>
                <w:rFonts w:ascii="仿宋_GB2312" w:hAnsi="仿宋_GB2312" w:eastAsia="仿宋_GB2312" w:cs="仿宋_GB2312"/>
                <w:sz w:val="24"/>
              </w:rPr>
              <w:t>9.12具备最大密度（MIP）及最小密度（MinIP）投影功能。</w:t>
            </w:r>
          </w:p>
          <w:p>
            <w:pPr>
              <w:pStyle w:val="4"/>
              <w:jc w:val="left"/>
            </w:pPr>
            <w:r>
              <w:rPr>
                <w:rFonts w:ascii="仿宋_GB2312" w:hAnsi="仿宋_GB2312" w:eastAsia="仿宋_GB2312" w:cs="仿宋_GB2312"/>
                <w:sz w:val="24"/>
              </w:rPr>
              <w:t>9.13具备CT血管造影成像。</w:t>
            </w:r>
          </w:p>
          <w:p>
            <w:pPr>
              <w:pStyle w:val="4"/>
              <w:jc w:val="left"/>
            </w:pPr>
            <w:r>
              <w:rPr>
                <w:rFonts w:ascii="仿宋_GB2312" w:hAnsi="仿宋_GB2312" w:eastAsia="仿宋_GB2312" w:cs="仿宋_GB2312"/>
                <w:sz w:val="24"/>
              </w:rPr>
              <w:t>9.14具备CT尿路成像。</w:t>
            </w:r>
          </w:p>
          <w:p>
            <w:pPr>
              <w:pStyle w:val="4"/>
              <w:jc w:val="left"/>
            </w:pPr>
            <w:r>
              <w:rPr>
                <w:rFonts w:ascii="仿宋_GB2312" w:hAnsi="仿宋_GB2312" w:eastAsia="仿宋_GB2312" w:cs="仿宋_GB2312"/>
                <w:sz w:val="24"/>
              </w:rPr>
              <w:t>9.15具备齿科成像。</w:t>
            </w:r>
          </w:p>
          <w:p>
            <w:pPr>
              <w:pStyle w:val="4"/>
              <w:jc w:val="left"/>
            </w:pPr>
            <w:r>
              <w:rPr>
                <w:rFonts w:ascii="仿宋_GB2312" w:hAnsi="仿宋_GB2312" w:eastAsia="仿宋_GB2312" w:cs="仿宋_GB2312"/>
                <w:sz w:val="24"/>
              </w:rPr>
              <w:t>9.16具备钙化积分分析功能。</w:t>
            </w:r>
          </w:p>
          <w:p>
            <w:pPr>
              <w:pStyle w:val="4"/>
              <w:jc w:val="left"/>
            </w:pPr>
            <w:r>
              <w:rPr>
                <w:rFonts w:ascii="仿宋_GB2312" w:hAnsi="仿宋_GB2312" w:eastAsia="仿宋_GB2312" w:cs="仿宋_GB2312"/>
                <w:sz w:val="24"/>
              </w:rPr>
              <w:t>9.17具备一键去床板功能。</w:t>
            </w:r>
          </w:p>
          <w:p>
            <w:pPr>
              <w:pStyle w:val="4"/>
              <w:jc w:val="left"/>
            </w:pPr>
            <w:r>
              <w:rPr>
                <w:rFonts w:ascii="仿宋_GB2312" w:hAnsi="仿宋_GB2312" w:eastAsia="仿宋_GB2312" w:cs="仿宋_GB2312"/>
                <w:sz w:val="24"/>
              </w:rPr>
              <w:t>10.智能分析技术</w:t>
            </w:r>
          </w:p>
          <w:p>
            <w:pPr>
              <w:pStyle w:val="4"/>
              <w:jc w:val="left"/>
            </w:pPr>
            <w:r>
              <w:rPr>
                <w:rFonts w:ascii="仿宋_GB2312" w:hAnsi="仿宋_GB2312" w:eastAsia="仿宋_GB2312" w:cs="仿宋_GB2312"/>
                <w:sz w:val="24"/>
              </w:rPr>
              <w:t>10.1具备肺结节智能自动识别和分析功能，可以自动检测上传完成的胸部CT影像，自动检测和分析疑似肺结节，并统计结节的大小、解剖位置、平均密度和体积信息。</w:t>
            </w:r>
          </w:p>
          <w:p>
            <w:pPr>
              <w:pStyle w:val="4"/>
              <w:jc w:val="left"/>
            </w:pPr>
            <w:r>
              <w:rPr>
                <w:rFonts w:ascii="仿宋_GB2312" w:hAnsi="仿宋_GB2312" w:eastAsia="仿宋_GB2312" w:cs="仿宋_GB2312"/>
                <w:sz w:val="24"/>
              </w:rPr>
              <w:t>10.2具备脑出血智能自动识别和分析功能，可以自动检测上传完成的头部CT影像，检测出血灶所有层面。</w:t>
            </w:r>
          </w:p>
          <w:p>
            <w:pPr>
              <w:pStyle w:val="4"/>
              <w:jc w:val="left"/>
            </w:pPr>
            <w:r>
              <w:rPr>
                <w:rFonts w:ascii="仿宋_GB2312" w:hAnsi="仿宋_GB2312" w:eastAsia="仿宋_GB2312" w:cs="仿宋_GB2312"/>
                <w:sz w:val="24"/>
              </w:rPr>
              <w:t>10.3▲肺结节自动识别和分析功能，可以对结节的直径、所在层和解剖位置分别进行排序显示；脑出血智能自动识别和分析功能可以对出血灶进行自动分析并显示出血量大小，智能报告质控纠错功能可以针对识别出的错误给出建议修改的内容。</w:t>
            </w:r>
          </w:p>
          <w:p>
            <w:pPr>
              <w:pStyle w:val="4"/>
              <w:ind w:firstLine="200"/>
              <w:jc w:val="both"/>
            </w:pPr>
            <w:r>
              <w:rPr>
                <w:rFonts w:ascii="仿宋_GB2312" w:hAnsi="仿宋_GB2312" w:eastAsia="仿宋_GB2312" w:cs="仿宋_GB2312"/>
                <w:sz w:val="24"/>
              </w:rPr>
              <w:t>10.4具备智能报告质控纠错功能，在医生书写报告时可以智能识别年龄、性别、单位、方位、部位等错误。</w:t>
            </w:r>
          </w:p>
          <w:p>
            <w:pPr>
              <w:pStyle w:val="4"/>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2</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证明材料</w:t>
            </w:r>
          </w:p>
        </w:tc>
        <w:tc>
          <w:tcPr>
            <w:tcW w:w="5814" w:type="dxa"/>
          </w:tcPr>
          <w:p>
            <w:pPr>
              <w:pStyle w:val="4"/>
              <w:jc w:val="left"/>
            </w:pPr>
            <w:r>
              <w:rPr>
                <w:rFonts w:ascii="仿宋_GB2312" w:hAnsi="仿宋_GB2312" w:eastAsia="仿宋_GB2312" w:cs="仿宋_GB2312"/>
                <w:sz w:val="30"/>
              </w:rPr>
              <w:t>产品属于二类医疗器械，须按照《医疗器械注册管理办法》的规定，提供《中华人民共和国医疗器械注册证》或《备案凭证》。产品涉及放射性同位素或射线装置，投标人是投标产品制造厂家的，须提供辐射安全许可证;投标人非投标产品制造厂家的，须提供所投产品制造厂家和投标人的辐射安全许可证。</w:t>
            </w:r>
          </w:p>
        </w:tc>
      </w:tr>
    </w:tbl>
    <w:p>
      <w:pPr>
        <w:pStyle w:val="4"/>
        <w:jc w:val="left"/>
        <w:outlineLvl w:val="2"/>
      </w:pPr>
      <w:r>
        <w:rPr>
          <w:rFonts w:ascii="仿宋_GB2312" w:hAnsi="仿宋_GB2312" w:eastAsia="仿宋_GB2312" w:cs="仿宋_GB2312"/>
          <w:b/>
          <w:sz w:val="28"/>
        </w:rPr>
        <w:t>3.3.服务要求</w:t>
      </w:r>
    </w:p>
    <w:p>
      <w:pPr>
        <w:pStyle w:val="4"/>
        <w:jc w:val="left"/>
        <w:outlineLvl w:val="3"/>
      </w:pPr>
      <w:r>
        <w:rPr>
          <w:rFonts w:ascii="仿宋_GB2312" w:hAnsi="仿宋_GB2312" w:eastAsia="仿宋_GB2312" w:cs="仿宋_GB2312"/>
          <w:b/>
          <w:sz w:val="24"/>
        </w:rPr>
        <w:t>3.3.1.服务内容要求</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pPr>
              <w:pStyle w:val="4"/>
              <w:jc w:val="center"/>
            </w:pPr>
            <w:r>
              <w:rPr>
                <w:rFonts w:ascii="仿宋_GB2312" w:hAnsi="仿宋_GB2312" w:eastAsia="仿宋_GB2312" w:cs="仿宋_GB2312"/>
              </w:rPr>
              <w:t xml:space="preserve"> 序号</w:t>
            </w:r>
          </w:p>
        </w:tc>
        <w:tc>
          <w:tcPr>
            <w:tcW w:w="581" w:type="dxa"/>
          </w:tcPr>
          <w:p>
            <w:pPr>
              <w:pStyle w:val="4"/>
              <w:jc w:val="center"/>
            </w:pPr>
            <w:r>
              <w:rPr>
                <w:rFonts w:ascii="仿宋_GB2312" w:hAnsi="仿宋_GB2312" w:eastAsia="仿宋_GB2312" w:cs="仿宋_GB2312"/>
              </w:rPr>
              <w:t xml:space="preserve"> 符号标识</w:t>
            </w:r>
          </w:p>
        </w:tc>
        <w:tc>
          <w:tcPr>
            <w:tcW w:w="1495" w:type="dxa"/>
          </w:tcPr>
          <w:p>
            <w:pPr>
              <w:pStyle w:val="4"/>
              <w:jc w:val="center"/>
            </w:pPr>
            <w:r>
              <w:rPr>
                <w:rFonts w:ascii="仿宋_GB2312" w:hAnsi="仿宋_GB2312" w:eastAsia="仿宋_GB2312" w:cs="仿宋_GB2312"/>
              </w:rPr>
              <w:t xml:space="preserve"> 服务要求名称</w:t>
            </w:r>
          </w:p>
        </w:tc>
        <w:tc>
          <w:tcPr>
            <w:tcW w:w="5814" w:type="dxa"/>
          </w:tcPr>
          <w:p>
            <w:pPr>
              <w:pStyle w:val="4"/>
              <w:jc w:val="center"/>
            </w:pPr>
            <w:r>
              <w:rPr>
                <w:rFonts w:ascii="仿宋_GB2312" w:hAnsi="仿宋_GB2312" w:eastAsia="仿宋_GB2312" w:cs="仿宋_GB2312"/>
              </w:rPr>
              <w:t xml:space="preserve"> 服务要求内容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pPr>
              <w:pStyle w:val="4"/>
              <w:jc w:val="center"/>
            </w:pPr>
            <w:r>
              <w:rPr>
                <w:rFonts w:ascii="仿宋_GB2312" w:hAnsi="仿宋_GB2312" w:eastAsia="仿宋_GB2312" w:cs="仿宋_GB2312"/>
              </w:rPr>
              <w:t>无</w:t>
            </w:r>
          </w:p>
        </w:tc>
      </w:tr>
    </w:tbl>
    <w:p>
      <w:pPr>
        <w:pStyle w:val="4"/>
        <w:jc w:val="left"/>
        <w:outlineLvl w:val="3"/>
      </w:pPr>
      <w:r>
        <w:rPr>
          <w:rFonts w:ascii="仿宋_GB2312" w:hAnsi="仿宋_GB2312" w:eastAsia="仿宋_GB2312" w:cs="仿宋_GB2312"/>
          <w:b/>
          <w:sz w:val="24"/>
        </w:rPr>
        <w:t>3.3.2.商务要求</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pPr>
              <w:pStyle w:val="4"/>
              <w:jc w:val="center"/>
            </w:pPr>
            <w:r>
              <w:rPr>
                <w:rFonts w:ascii="仿宋_GB2312" w:hAnsi="仿宋_GB2312" w:eastAsia="仿宋_GB2312" w:cs="仿宋_GB2312"/>
              </w:rPr>
              <w:t>序号</w:t>
            </w:r>
          </w:p>
        </w:tc>
        <w:tc>
          <w:tcPr>
            <w:tcW w:w="581" w:type="dxa"/>
          </w:tcPr>
          <w:p>
            <w:pPr>
              <w:pStyle w:val="4"/>
              <w:jc w:val="center"/>
            </w:pPr>
            <w:r>
              <w:rPr>
                <w:rFonts w:ascii="仿宋_GB2312" w:hAnsi="仿宋_GB2312" w:eastAsia="仿宋_GB2312" w:cs="仿宋_GB2312"/>
              </w:rPr>
              <w:t>符号标识</w:t>
            </w:r>
          </w:p>
        </w:tc>
        <w:tc>
          <w:tcPr>
            <w:tcW w:w="1495" w:type="dxa"/>
          </w:tcPr>
          <w:p>
            <w:pPr>
              <w:pStyle w:val="4"/>
              <w:jc w:val="center"/>
            </w:pPr>
            <w:r>
              <w:rPr>
                <w:rFonts w:ascii="仿宋_GB2312" w:hAnsi="仿宋_GB2312" w:eastAsia="仿宋_GB2312" w:cs="仿宋_GB2312"/>
              </w:rPr>
              <w:t>商务要求名称</w:t>
            </w:r>
          </w:p>
        </w:tc>
        <w:tc>
          <w:tcPr>
            <w:tcW w:w="5814" w:type="dxa"/>
          </w:tcPr>
          <w:p>
            <w:pPr>
              <w:pStyle w:val="4"/>
              <w:jc w:val="center"/>
            </w:pPr>
            <w:r>
              <w:rPr>
                <w:rFonts w:ascii="仿宋_GB2312" w:hAnsi="仿宋_GB2312" w:eastAsia="仿宋_GB2312" w:cs="仿宋_GB2312"/>
              </w:rPr>
              <w:t>商务要求内容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交货时间</w:t>
            </w:r>
          </w:p>
        </w:tc>
        <w:tc>
          <w:tcPr>
            <w:tcW w:w="5814" w:type="dxa"/>
          </w:tcPr>
          <w:p>
            <w:pPr>
              <w:pStyle w:val="4"/>
              <w:jc w:val="left"/>
            </w:pPr>
            <w:r>
              <w:rPr>
                <w:rFonts w:ascii="仿宋_GB2312" w:hAnsi="仿宋_GB2312" w:eastAsia="仿宋_GB2312" w:cs="仿宋_GB2312"/>
              </w:rPr>
              <w:t>合同签订之日起30日内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2</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交货地点</w:t>
            </w:r>
          </w:p>
        </w:tc>
        <w:tc>
          <w:tcPr>
            <w:tcW w:w="5814" w:type="dxa"/>
          </w:tcPr>
          <w:p>
            <w:pPr>
              <w:pStyle w:val="4"/>
              <w:jc w:val="left"/>
            </w:pPr>
            <w:r>
              <w:rPr>
                <w:rFonts w:ascii="仿宋_GB2312" w:hAnsi="仿宋_GB2312" w:eastAsia="仿宋_GB2312" w:cs="仿宋_GB2312"/>
              </w:rPr>
              <w:t>犍为县孝姑镇中心卫生院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3</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支付方式</w:t>
            </w:r>
          </w:p>
        </w:tc>
        <w:tc>
          <w:tcPr>
            <w:tcW w:w="5814" w:type="dxa"/>
          </w:tcPr>
          <w:p>
            <w:pPr>
              <w:pStyle w:val="4"/>
              <w:jc w:val="left"/>
            </w:pPr>
            <w:r>
              <w:rPr>
                <w:rFonts w:ascii="仿宋_GB2312" w:hAnsi="仿宋_GB2312" w:eastAsia="仿宋_GB2312" w:cs="仿宋_GB2312"/>
              </w:rPr>
              <w:t>分期付款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4</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付款进度安排</w:t>
            </w:r>
          </w:p>
        </w:tc>
        <w:tc>
          <w:tcPr>
            <w:tcW w:w="5814" w:type="dxa"/>
          </w:tcPr>
          <w:p>
            <w:pPr>
              <w:pStyle w:val="4"/>
              <w:jc w:val="left"/>
            </w:pPr>
            <w:r>
              <w:rPr>
                <w:rFonts w:ascii="仿宋_GB2312" w:hAnsi="仿宋_GB2312" w:eastAsia="仿宋_GB2312" w:cs="仿宋_GB2312"/>
              </w:rPr>
              <w:t>1、签订合同，达到付款条件起90日内，据实结算说明为签订合同预付合同金额30%。</w:t>
            </w:r>
          </w:p>
          <w:p>
            <w:pPr>
              <w:pStyle w:val="4"/>
              <w:jc w:val="left"/>
            </w:pPr>
            <w:r>
              <w:rPr>
                <w:rFonts w:ascii="仿宋_GB2312" w:hAnsi="仿宋_GB2312" w:eastAsia="仿宋_GB2312" w:cs="仿宋_GB2312"/>
              </w:rPr>
              <w:t>2、安装调试结束，达到付款条件起90日内，据实结算说明为安装调试结束后具备支付条件支付合同金额70%。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5</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验收、交付标准和方法</w:t>
            </w:r>
          </w:p>
        </w:tc>
        <w:tc>
          <w:tcPr>
            <w:tcW w:w="5814" w:type="dxa"/>
          </w:tcPr>
          <w:p>
            <w:pPr>
              <w:pStyle w:val="4"/>
              <w:jc w:val="left"/>
            </w:pPr>
            <w:r>
              <w:rPr>
                <w:rFonts w:ascii="仿宋_GB2312" w:hAnsi="仿宋_GB2312" w:eastAsia="仿宋_GB2312" w:cs="仿宋_GB2312"/>
              </w:rPr>
              <w:t>1．验收方法：中标人与采购人应按照《财政部关于进一步加强政府采购需求和履约验收管理的指导意见》（财库〔2016〕205号）和乐山市财政局关于沿用《乐山市政府采购项目需求论证和履约验收管理实施细则》的通知 (乐市财政采(2021)8号的要求进行验收。 2．验收标准：依据招标文件要求以及中标人投标文件中的规格（包括配置）、技术指标响应承诺及其他承诺逐项（条）验收，采购人及中标人双方如对质量要求和技术指标的约定标准有相互抵触或异议的事项，由采购人在招标文件、投标文件中按质量要求和技术指标比较优胜的原则确定该项的约定标准进行验收。如发现任何一项与投标文件承诺不符，采购人有权拒绝接受，给采购人带来损失的将按相关规定进行赔偿和承担虚假应标责任。 3．验收符合国家、省、行业等相关规定。 4．验收时如发现所交付的货物有短装、次品、损坏或其他不符合标准及合同规定之情形者，采购人应做出详尽的现场记录，或由采购人及中标人双方签署备忘录，此现场记录或备忘录可用作补充、缺失和更换损坏部件的有效证据，由此产生的时间延误与有关费用由中标人承担，验收期限相应顺延。如质量验收合格，双方签署质量验收报告。 5.中标人应将所提供货物的装箱清单、配件、随机工具、用户使用手册、原厂保修卡等资料交付给采购人；中标人不能完整交付货物及本款规定的单证和工具的，必须负责补齐，否则视为未按合同约定交货。 6.如同一货物、同一质量问题经中标人三次维修仍不能达到合同约定的质量标准，采购人有权退货，并视作中标人不能交付货物而须支付违约赔偿金给采购人，采购人还可依法追究中标人的违约责任。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6</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质量保修范围和保修期</w:t>
            </w:r>
          </w:p>
        </w:tc>
        <w:tc>
          <w:tcPr>
            <w:tcW w:w="5814" w:type="dxa"/>
          </w:tcPr>
          <w:p>
            <w:pPr>
              <w:pStyle w:val="4"/>
              <w:jc w:val="left"/>
            </w:pPr>
            <w:r>
              <w:rPr>
                <w:rFonts w:ascii="仿宋_GB2312" w:hAnsi="仿宋_GB2312" w:eastAsia="仿宋_GB2312" w:cs="仿宋_GB2312"/>
              </w:rPr>
              <w:t>1.质保期：3年（自验收合格之日起计算质保期）。 2.质保期内提供技术咨询及其全部产品（除合同特别约定）的质保及维保，质保期内的设备维修、更换、检查保养、升级等完成本项目所产生的一切费用由中标人自行负责。 3.故障响应时间：2小时内响应，12小时内上门服务，48小时内修复故障，中标人提供相应的备件服务。因维修所耽误时间应顺延质保时间，按每耽误1天顺延20天计。 4.投标人应提供不少于2种售后服务支持的联系方式（电话、传真、邮件等）。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7</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违约责任与解决争议的方法</w:t>
            </w:r>
          </w:p>
        </w:tc>
        <w:tc>
          <w:tcPr>
            <w:tcW w:w="5814" w:type="dxa"/>
          </w:tcPr>
          <w:p>
            <w:pPr>
              <w:pStyle w:val="4"/>
              <w:jc w:val="left"/>
            </w:pPr>
            <w:r>
              <w:rPr>
                <w:rFonts w:ascii="仿宋_GB2312" w:hAnsi="仿宋_GB2312" w:eastAsia="仿宋_GB2312" w:cs="仿宋_GB2312"/>
              </w:rPr>
              <w:t>1.违约责任：采购人和中标供应商双方一方违约，不执行、不遵守合同约定条款，且在另一方发出通知后的15天内仍未采取弥补措施的，另一方有权单方面解除合同，并要求违约方承担违约金，如违约金金额低于实际损失的，违约方必须另外予以补偿。 2.解决争议的方式：向采购人所在地人民法院提起诉讼。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8</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包装方式及运输</w:t>
            </w:r>
          </w:p>
        </w:tc>
        <w:tc>
          <w:tcPr>
            <w:tcW w:w="5814" w:type="dxa"/>
          </w:tcPr>
          <w:p>
            <w:pPr>
              <w:pStyle w:val="4"/>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pPr>
        <w:pStyle w:val="4"/>
        <w:jc w:val="left"/>
        <w:outlineLvl w:val="2"/>
      </w:pPr>
      <w:r>
        <w:rPr>
          <w:rFonts w:ascii="仿宋_GB2312" w:hAnsi="仿宋_GB2312" w:eastAsia="仿宋_GB2312" w:cs="仿宋_GB2312"/>
          <w:b/>
          <w:sz w:val="28"/>
        </w:rPr>
        <w:t>3.4.其他要求</w:t>
      </w:r>
    </w:p>
    <w:p>
      <w:pPr>
        <w:pStyle w:val="4"/>
        <w:jc w:val="left"/>
      </w:pPr>
      <w:r>
        <w:rPr>
          <w:rFonts w:ascii="仿宋_GB2312" w:hAnsi="仿宋_GB2312" w:eastAsia="仿宋_GB2312" w:cs="仿宋_GB2312"/>
        </w:rPr>
        <w:t>★1.投标人须承诺所提供的相关证明材料均真实、有效，采购人有权在签订合同前对投标人所提供的证明材料（如提供检测报名原件等）进行核查，若发现投标人提供的证明材料存在弄虚作假的情形，将视为投标人虚假响应，并依法上报财政部门，由此造成的后果由投标人自行承担。（提供承诺函，格式自拟） ★2.中标后所提供的产品应为所投产品规格型号一致的不超过3个月生产的产品。 ★3.中标人在设备供货时应将所涉及的设备配套设施一并交付，且保证安装调试后设备能正常运行，并能保障采购人医疗工作的正常开展。</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2A6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2026-04-30T03:17:08Z</dcterms:created>
  <dc:creator>tf</dc:creator>
  <cp:lastModifiedBy>邵航</cp:lastModifiedBy>
  <dcterms:modified xsi:type="dcterms:W3CDTF">2026-04-30T03:17:14Z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