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69819">
      <w:pPr>
        <w:jc w:val="center"/>
        <w:rPr>
          <w:rFonts w:hint="default" w:ascii="宋体" w:hAnsi="宋体" w:eastAsia="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 xml:space="preserve">   </w:t>
      </w:r>
    </w:p>
    <w:p w14:paraId="4DD86466">
      <w:pPr>
        <w:pStyle w:val="28"/>
        <w:ind w:firstLine="210"/>
        <w:rPr>
          <w:rFonts w:hint="default" w:ascii="宋体" w:hAnsi="宋体" w:eastAsia="宋体" w:cs="宋体"/>
          <w:color w:val="auto"/>
          <w:highlight w:val="none"/>
        </w:rPr>
      </w:pPr>
    </w:p>
    <w:p w14:paraId="13BA5EEF">
      <w:pPr>
        <w:jc w:val="center"/>
        <w:rPr>
          <w:rFonts w:hint="default" w:ascii="宋体" w:hAnsi="宋体" w:cs="宋体"/>
          <w:color w:val="auto"/>
          <w:sz w:val="28"/>
          <w:szCs w:val="28"/>
          <w:highlight w:val="none"/>
        </w:rPr>
      </w:pPr>
      <w:r>
        <w:rPr>
          <w:rFonts w:hint="eastAsia" w:ascii="宋体" w:hAnsi="宋体" w:cs="Times New Roman"/>
          <w:b/>
          <w:color w:val="auto"/>
          <w:sz w:val="40"/>
          <w:szCs w:val="40"/>
          <w:highlight w:val="none"/>
          <w:lang w:eastAsia="zh-CN"/>
        </w:rPr>
        <w:t>乌鲁木齐市达坂城区艾维尔沟车辆维修项目</w:t>
      </w:r>
      <w:r>
        <w:rPr>
          <w:rFonts w:hint="eastAsia" w:ascii="宋体" w:hAnsi="宋体" w:cs="宋体"/>
          <w:b/>
          <w:bCs/>
          <w:color w:val="auto"/>
          <w:sz w:val="44"/>
          <w:szCs w:val="44"/>
          <w:highlight w:val="none"/>
          <w:lang w:val="en-US" w:eastAsia="zh-CN"/>
        </w:rPr>
        <w:t>竞争性</w:t>
      </w:r>
      <w:r>
        <w:rPr>
          <w:rFonts w:hint="eastAsia" w:ascii="宋体" w:hAnsi="宋体" w:cs="宋体"/>
          <w:b/>
          <w:bCs/>
          <w:color w:val="auto"/>
          <w:sz w:val="44"/>
          <w:szCs w:val="44"/>
          <w:highlight w:val="none"/>
        </w:rPr>
        <w:t>磋商文件</w:t>
      </w:r>
      <w:r>
        <w:rPr>
          <w:rFonts w:hint="eastAsia" w:ascii="宋体" w:hAnsi="宋体" w:cs="宋体"/>
          <w:color w:val="auto"/>
          <w:sz w:val="28"/>
          <w:szCs w:val="28"/>
          <w:highlight w:val="none"/>
        </w:rPr>
        <w:t xml:space="preserve">                                </w:t>
      </w:r>
    </w:p>
    <w:p w14:paraId="6F8B6378">
      <w:pPr>
        <w:pStyle w:val="28"/>
        <w:ind w:firstLine="210"/>
        <w:rPr>
          <w:rFonts w:hint="default" w:ascii="宋体" w:hAnsi="宋体" w:eastAsia="宋体" w:cs="宋体"/>
          <w:color w:val="auto"/>
          <w:highlight w:val="none"/>
        </w:rPr>
      </w:pPr>
    </w:p>
    <w:p w14:paraId="68A874F2">
      <w:pPr>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0722-26FE1589XJF</w:t>
      </w:r>
    </w:p>
    <w:p w14:paraId="5241EE20">
      <w:pPr>
        <w:pStyle w:val="11"/>
        <w:tabs>
          <w:tab w:val="left" w:pos="567"/>
        </w:tabs>
        <w:rPr>
          <w:rFonts w:hint="eastAsia" w:cs="宋体"/>
          <w:b/>
          <w:bCs/>
          <w:color w:val="auto"/>
          <w:sz w:val="28"/>
          <w:szCs w:val="28"/>
          <w:highlight w:val="none"/>
        </w:rPr>
      </w:pPr>
    </w:p>
    <w:p w14:paraId="00868E27">
      <w:pPr>
        <w:pStyle w:val="11"/>
        <w:tabs>
          <w:tab w:val="left" w:pos="567"/>
        </w:tabs>
        <w:rPr>
          <w:rFonts w:hint="eastAsia" w:cs="宋体"/>
          <w:b/>
          <w:bCs/>
          <w:color w:val="auto"/>
          <w:sz w:val="28"/>
          <w:szCs w:val="28"/>
          <w:highlight w:val="none"/>
        </w:rPr>
      </w:pPr>
      <w:r>
        <w:rPr>
          <w:rFonts w:hint="eastAsia" w:cs="宋体"/>
          <w:b/>
          <w:bCs/>
          <w:color w:val="auto"/>
          <w:sz w:val="28"/>
          <w:szCs w:val="28"/>
          <w:highlight w:val="none"/>
          <w:lang w:eastAsia="zh-CN"/>
        </w:rPr>
        <w:t>采购人</w:t>
      </w:r>
      <w:r>
        <w:rPr>
          <w:rFonts w:hint="eastAsia" w:cs="宋体"/>
          <w:b/>
          <w:bCs/>
          <w:color w:val="auto"/>
          <w:sz w:val="28"/>
          <w:szCs w:val="28"/>
          <w:highlight w:val="none"/>
        </w:rPr>
        <w:t>：</w:t>
      </w:r>
      <w:r>
        <w:rPr>
          <w:rFonts w:hint="eastAsia" w:cs="宋体"/>
          <w:b/>
          <w:bCs/>
          <w:color w:val="auto"/>
          <w:sz w:val="28"/>
          <w:szCs w:val="28"/>
          <w:highlight w:val="none"/>
          <w:lang w:val="zh-CN"/>
        </w:rPr>
        <w:t>乌鲁木齐市达坂城区艾维尔沟街道办事处</w:t>
      </w:r>
      <w:r>
        <w:rPr>
          <w:rFonts w:hint="eastAsia" w:cs="宋体"/>
          <w:b/>
          <w:bCs/>
          <w:color w:val="auto"/>
          <w:sz w:val="28"/>
          <w:szCs w:val="28"/>
          <w:highlight w:val="none"/>
        </w:rPr>
        <w:t>（盖章）</w:t>
      </w:r>
    </w:p>
    <w:p w14:paraId="587B5C6B">
      <w:pPr>
        <w:pStyle w:val="11"/>
        <w:tabs>
          <w:tab w:val="left" w:pos="567"/>
        </w:tabs>
        <w:rPr>
          <w:rFonts w:hint="eastAsia" w:cs="宋体"/>
          <w:b/>
          <w:bCs/>
          <w:color w:val="auto"/>
          <w:sz w:val="28"/>
          <w:szCs w:val="28"/>
          <w:highlight w:val="none"/>
        </w:rPr>
      </w:pPr>
      <w:r>
        <w:rPr>
          <w:rFonts w:hint="eastAsia" w:cs="宋体"/>
          <w:b/>
          <w:bCs/>
          <w:color w:val="auto"/>
          <w:sz w:val="28"/>
          <w:szCs w:val="28"/>
          <w:highlight w:val="none"/>
        </w:rPr>
        <w:t>法定代表人（签章）：</w:t>
      </w:r>
    </w:p>
    <w:p w14:paraId="677898FC">
      <w:pPr>
        <w:pStyle w:val="11"/>
        <w:tabs>
          <w:tab w:val="left" w:pos="567"/>
        </w:tabs>
        <w:rPr>
          <w:rFonts w:hint="eastAsia" w:eastAsia="宋体" w:cs="宋体"/>
          <w:b/>
          <w:bCs/>
          <w:color w:val="auto"/>
          <w:sz w:val="28"/>
          <w:szCs w:val="28"/>
          <w:highlight w:val="none"/>
          <w:lang w:val="en-US" w:eastAsia="zh-CN"/>
        </w:rPr>
      </w:pPr>
      <w:r>
        <w:rPr>
          <w:rFonts w:hint="eastAsia" w:cs="宋体"/>
          <w:b/>
          <w:bCs/>
          <w:color w:val="auto"/>
          <w:sz w:val="28"/>
          <w:szCs w:val="28"/>
          <w:highlight w:val="none"/>
        </w:rPr>
        <w:t>联系人：</w:t>
      </w:r>
      <w:r>
        <w:rPr>
          <w:rFonts w:hint="eastAsia" w:cs="宋体"/>
          <w:b/>
          <w:bCs/>
          <w:color w:val="auto"/>
          <w:sz w:val="28"/>
          <w:szCs w:val="28"/>
          <w:highlight w:val="none"/>
          <w:lang w:val="en-US" w:eastAsia="zh-CN"/>
        </w:rPr>
        <w:t>杨主任</w:t>
      </w:r>
    </w:p>
    <w:p w14:paraId="505CF2C5">
      <w:pPr>
        <w:pStyle w:val="11"/>
        <w:tabs>
          <w:tab w:val="left" w:pos="567"/>
        </w:tabs>
        <w:rPr>
          <w:rFonts w:hint="default" w:eastAsia="宋体" w:cs="宋体"/>
          <w:b/>
          <w:bCs/>
          <w:color w:val="auto"/>
          <w:sz w:val="28"/>
          <w:szCs w:val="28"/>
          <w:highlight w:val="none"/>
          <w:lang w:val="en-US" w:eastAsia="zh-CN"/>
        </w:rPr>
      </w:pPr>
      <w:r>
        <w:rPr>
          <w:rFonts w:hint="eastAsia" w:cs="宋体"/>
          <w:b/>
          <w:bCs/>
          <w:color w:val="auto"/>
          <w:sz w:val="28"/>
          <w:szCs w:val="28"/>
          <w:highlight w:val="none"/>
          <w:lang w:val="zh-CN"/>
        </w:rPr>
        <w:t>联系电话：0991-2938574</w:t>
      </w:r>
    </w:p>
    <w:p w14:paraId="47318E90">
      <w:pPr>
        <w:pStyle w:val="11"/>
        <w:tabs>
          <w:tab w:val="left" w:pos="567"/>
        </w:tabs>
        <w:rPr>
          <w:rFonts w:hint="eastAsia" w:cs="宋体"/>
          <w:b/>
          <w:bCs/>
          <w:color w:val="auto"/>
          <w:sz w:val="28"/>
          <w:szCs w:val="28"/>
          <w:highlight w:val="none"/>
        </w:rPr>
      </w:pPr>
    </w:p>
    <w:p w14:paraId="2B971706">
      <w:pPr>
        <w:pStyle w:val="11"/>
        <w:tabs>
          <w:tab w:val="left" w:pos="567"/>
        </w:tabs>
        <w:rPr>
          <w:rFonts w:hint="eastAsia" w:cs="宋体"/>
          <w:b/>
          <w:bCs/>
          <w:color w:val="auto"/>
          <w:sz w:val="28"/>
          <w:szCs w:val="28"/>
          <w:highlight w:val="none"/>
        </w:rPr>
      </w:pPr>
      <w:r>
        <w:rPr>
          <w:rFonts w:hint="eastAsia" w:cs="宋体"/>
          <w:b/>
          <w:bCs/>
          <w:color w:val="auto"/>
          <w:sz w:val="28"/>
          <w:szCs w:val="28"/>
          <w:highlight w:val="none"/>
          <w:lang w:val="en-US" w:eastAsia="zh-CN"/>
        </w:rPr>
        <w:t>采购</w:t>
      </w:r>
      <w:r>
        <w:rPr>
          <w:rFonts w:hint="eastAsia" w:cs="宋体"/>
          <w:b/>
          <w:bCs/>
          <w:color w:val="auto"/>
          <w:sz w:val="28"/>
          <w:szCs w:val="28"/>
          <w:highlight w:val="none"/>
        </w:rPr>
        <w:t>代理机构：</w:t>
      </w:r>
      <w:r>
        <w:rPr>
          <w:rFonts w:hint="eastAsia" w:cs="宋体"/>
          <w:b/>
          <w:bCs/>
          <w:color w:val="auto"/>
          <w:sz w:val="28"/>
          <w:szCs w:val="28"/>
          <w:highlight w:val="none"/>
          <w:lang w:eastAsia="zh-CN"/>
        </w:rPr>
        <w:t>中国远东国际招标有限公司</w:t>
      </w:r>
      <w:r>
        <w:rPr>
          <w:rFonts w:hint="eastAsia" w:cs="宋体"/>
          <w:b/>
          <w:bCs/>
          <w:color w:val="auto"/>
          <w:sz w:val="28"/>
          <w:szCs w:val="28"/>
          <w:highlight w:val="none"/>
        </w:rPr>
        <w:t>（盖章）</w:t>
      </w:r>
    </w:p>
    <w:p w14:paraId="23FE8EA8">
      <w:pPr>
        <w:pStyle w:val="11"/>
        <w:tabs>
          <w:tab w:val="left" w:pos="567"/>
        </w:tabs>
        <w:rPr>
          <w:rFonts w:hint="eastAsia" w:cs="宋体"/>
          <w:b/>
          <w:bCs/>
          <w:color w:val="auto"/>
          <w:sz w:val="28"/>
          <w:szCs w:val="28"/>
          <w:highlight w:val="none"/>
        </w:rPr>
      </w:pPr>
      <w:r>
        <w:rPr>
          <w:rFonts w:hint="eastAsia" w:cs="宋体"/>
          <w:b/>
          <w:bCs/>
          <w:color w:val="auto"/>
          <w:sz w:val="28"/>
          <w:szCs w:val="28"/>
          <w:highlight w:val="none"/>
        </w:rPr>
        <w:t>法定代表人（签章）：</w:t>
      </w:r>
    </w:p>
    <w:p w14:paraId="355FBF0A">
      <w:pPr>
        <w:pStyle w:val="11"/>
        <w:tabs>
          <w:tab w:val="left" w:pos="567"/>
        </w:tabs>
        <w:rPr>
          <w:rFonts w:hint="default" w:eastAsia="宋体" w:cs="宋体"/>
          <w:b/>
          <w:bCs/>
          <w:color w:val="auto"/>
          <w:sz w:val="28"/>
          <w:szCs w:val="28"/>
          <w:highlight w:val="none"/>
          <w:lang w:val="en-US" w:eastAsia="zh-CN"/>
        </w:rPr>
      </w:pPr>
      <w:r>
        <w:rPr>
          <w:rFonts w:hint="eastAsia" w:cs="宋体"/>
          <w:b/>
          <w:bCs/>
          <w:color w:val="auto"/>
          <w:sz w:val="28"/>
          <w:szCs w:val="28"/>
          <w:highlight w:val="none"/>
        </w:rPr>
        <w:t>联系人：</w:t>
      </w:r>
      <w:r>
        <w:rPr>
          <w:rFonts w:hint="eastAsia" w:cs="宋体"/>
          <w:b/>
          <w:bCs/>
          <w:color w:val="auto"/>
          <w:sz w:val="28"/>
          <w:szCs w:val="28"/>
          <w:highlight w:val="none"/>
          <w:lang w:val="en-US" w:eastAsia="zh-CN"/>
        </w:rPr>
        <w:t>王晓迪、李沙沙、於震翱、陈星</w:t>
      </w:r>
    </w:p>
    <w:p w14:paraId="03ECF457">
      <w:pPr>
        <w:pStyle w:val="11"/>
        <w:tabs>
          <w:tab w:val="left" w:pos="567"/>
        </w:tabs>
        <w:rPr>
          <w:rFonts w:hint="default" w:eastAsia="宋体" w:cs="宋体"/>
          <w:b/>
          <w:bCs/>
          <w:color w:val="auto"/>
          <w:sz w:val="28"/>
          <w:szCs w:val="28"/>
          <w:highlight w:val="none"/>
          <w:lang w:val="en-US" w:eastAsia="zh-CN"/>
        </w:rPr>
      </w:pPr>
      <w:r>
        <w:rPr>
          <w:rFonts w:hint="eastAsia" w:cs="宋体"/>
          <w:b/>
          <w:bCs/>
          <w:color w:val="auto"/>
          <w:sz w:val="28"/>
          <w:szCs w:val="28"/>
          <w:highlight w:val="none"/>
        </w:rPr>
        <w:t>联系电话：</w:t>
      </w:r>
      <w:r>
        <w:rPr>
          <w:rFonts w:cs="宋体"/>
          <w:b/>
          <w:bCs/>
          <w:color w:val="auto"/>
          <w:sz w:val="28"/>
          <w:szCs w:val="28"/>
          <w:highlight w:val="none"/>
        </w:rPr>
        <w:t xml:space="preserve"> </w:t>
      </w:r>
      <w:r>
        <w:rPr>
          <w:rFonts w:hint="eastAsia" w:cs="宋体"/>
          <w:b/>
          <w:bCs/>
          <w:color w:val="auto"/>
          <w:sz w:val="28"/>
          <w:szCs w:val="28"/>
          <w:highlight w:val="none"/>
          <w:lang w:val="en-US" w:eastAsia="zh-CN"/>
        </w:rPr>
        <w:t>15389923201</w:t>
      </w:r>
    </w:p>
    <w:p w14:paraId="25801551">
      <w:pPr>
        <w:rPr>
          <w:rFonts w:hint="eastAsia" w:ascii="宋体" w:hAnsi="宋体" w:cs="宋体"/>
          <w:b/>
          <w:bCs/>
          <w:color w:val="auto"/>
          <w:sz w:val="52"/>
          <w:highlight w:val="none"/>
        </w:rPr>
      </w:pPr>
    </w:p>
    <w:p w14:paraId="60E14391">
      <w:pPr>
        <w:jc w:val="center"/>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eastAsia="zh-CN"/>
        </w:rPr>
        <w:t>中国远东国际招标有限公司</w:t>
      </w:r>
    </w:p>
    <w:p w14:paraId="74157E91">
      <w:pPr>
        <w:jc w:val="center"/>
        <w:rPr>
          <w:rFonts w:hint="eastAsia" w:ascii="宋体" w:hAnsi="宋体" w:cs="宋体"/>
          <w:b/>
          <w:bCs/>
          <w:color w:val="auto"/>
          <w:sz w:val="32"/>
          <w:szCs w:val="32"/>
          <w:highlight w:val="none"/>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cs="宋体"/>
          <w:b/>
          <w:bCs/>
          <w:color w:val="auto"/>
          <w:sz w:val="32"/>
          <w:szCs w:val="32"/>
          <w:highlight w:val="none"/>
        </w:rPr>
        <w:t>202</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04</w:t>
      </w:r>
      <w:r>
        <w:rPr>
          <w:rFonts w:hint="eastAsia" w:ascii="宋体" w:hAnsi="宋体" w:cs="宋体"/>
          <w:b/>
          <w:bCs/>
          <w:color w:val="auto"/>
          <w:sz w:val="32"/>
          <w:szCs w:val="32"/>
          <w:highlight w:val="none"/>
        </w:rPr>
        <w:t>月</w:t>
      </w:r>
    </w:p>
    <w:p w14:paraId="488969C8">
      <w:pPr>
        <w:jc w:val="center"/>
        <w:rPr>
          <w:rFonts w:ascii="宋体" w:hAnsi="宋体" w:cs="宋体"/>
          <w:color w:val="auto"/>
          <w:highlight w:val="none"/>
        </w:rPr>
      </w:pPr>
      <w:r>
        <w:rPr>
          <w:rFonts w:hint="eastAsia" w:ascii="宋体" w:hAnsi="宋体" w:cs="宋体"/>
          <w:color w:val="auto"/>
          <w:highlight w:val="none"/>
        </w:rPr>
        <w:t>目录</w:t>
      </w:r>
    </w:p>
    <w:p w14:paraId="041D0595">
      <w:pPr>
        <w:pStyle w:val="25"/>
        <w:tabs>
          <w:tab w:val="right" w:leader="dot" w:pos="8306"/>
        </w:tabs>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"1-5" \h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_Toc8519 </w:instrText>
      </w:r>
      <w:r>
        <w:rPr>
          <w:rFonts w:hint="eastAsia" w:ascii="宋体" w:hAnsi="宋体" w:cs="宋体"/>
          <w:highlight w:val="none"/>
        </w:rPr>
        <w:fldChar w:fldCharType="separate"/>
      </w:r>
      <w:r>
        <w:rPr>
          <w:rFonts w:hint="eastAsia" w:ascii="宋体" w:hAnsi="宋体" w:eastAsia="宋体" w:cs="宋体"/>
          <w:szCs w:val="28"/>
          <w:highlight w:val="none"/>
          <w:lang w:val="en-US" w:eastAsia="zh-CN"/>
        </w:rPr>
        <w:t xml:space="preserve">第一章 </w:t>
      </w:r>
      <w:r>
        <w:rPr>
          <w:rFonts w:hint="eastAsia" w:ascii="宋体" w:hAnsi="宋体" w:cs="宋体"/>
          <w:szCs w:val="28"/>
          <w:highlight w:val="none"/>
          <w:lang w:val="en-US" w:eastAsia="zh-CN"/>
        </w:rPr>
        <w:t>乌鲁木齐市达坂城区艾维尔沟车辆维修项目</w:t>
      </w:r>
      <w:r>
        <w:rPr>
          <w:rFonts w:hint="eastAsia" w:ascii="宋体" w:hAnsi="宋体" w:eastAsia="宋体" w:cs="宋体"/>
          <w:szCs w:val="28"/>
          <w:highlight w:val="none"/>
          <w:lang w:val="en-US" w:eastAsia="zh-CN"/>
        </w:rPr>
        <w:t>的竞争性磋商公告</w:t>
      </w:r>
      <w:r>
        <w:tab/>
      </w:r>
      <w:r>
        <w:fldChar w:fldCharType="begin"/>
      </w:r>
      <w:r>
        <w:instrText xml:space="preserve"> PAGEREF _Toc8519 \h </w:instrText>
      </w:r>
      <w:r>
        <w:fldChar w:fldCharType="separate"/>
      </w:r>
      <w:r>
        <w:t>3</w:t>
      </w:r>
      <w:r>
        <w:fldChar w:fldCharType="end"/>
      </w:r>
      <w:r>
        <w:rPr>
          <w:rFonts w:hint="eastAsia" w:ascii="宋体" w:hAnsi="宋体" w:cs="宋体"/>
          <w:color w:val="auto"/>
          <w:highlight w:val="none"/>
        </w:rPr>
        <w:fldChar w:fldCharType="end"/>
      </w:r>
    </w:p>
    <w:p w14:paraId="3385C329">
      <w:pPr>
        <w:pStyle w:val="25"/>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_Toc26142 </w:instrText>
      </w:r>
      <w:r>
        <w:rPr>
          <w:rFonts w:hint="eastAsia" w:ascii="宋体" w:hAnsi="宋体" w:cs="宋体"/>
          <w:highlight w:val="none"/>
        </w:rPr>
        <w:fldChar w:fldCharType="separate"/>
      </w:r>
      <w:r>
        <w:rPr>
          <w:rFonts w:hint="eastAsia" w:ascii="宋体" w:hAnsi="宋体" w:cs="宋体"/>
          <w:szCs w:val="28"/>
          <w:highlight w:val="none"/>
        </w:rPr>
        <w:t>第二章</w:t>
      </w:r>
      <w:r>
        <w:rPr>
          <w:rFonts w:hint="eastAsia" w:ascii="宋体" w:hAnsi="宋体" w:cs="宋体"/>
          <w:szCs w:val="28"/>
          <w:highlight w:val="none"/>
          <w:lang w:val="en-US" w:eastAsia="zh-CN"/>
        </w:rPr>
        <w:t xml:space="preserve"> </w:t>
      </w:r>
      <w:r>
        <w:rPr>
          <w:rFonts w:hint="eastAsia" w:ascii="宋体" w:hAnsi="宋体" w:cs="宋体"/>
          <w:szCs w:val="28"/>
          <w:highlight w:val="none"/>
        </w:rPr>
        <w:t>磋商须知</w:t>
      </w:r>
      <w:r>
        <w:tab/>
      </w:r>
      <w:r>
        <w:fldChar w:fldCharType="begin"/>
      </w:r>
      <w:r>
        <w:instrText xml:space="preserve"> PAGEREF _Toc26142 \h </w:instrText>
      </w:r>
      <w:r>
        <w:fldChar w:fldCharType="separate"/>
      </w:r>
      <w:r>
        <w:t>6</w:t>
      </w:r>
      <w:r>
        <w:fldChar w:fldCharType="end"/>
      </w:r>
      <w:r>
        <w:rPr>
          <w:rFonts w:hint="eastAsia" w:ascii="宋体" w:hAnsi="宋体" w:cs="宋体"/>
          <w:color w:val="auto"/>
          <w:highlight w:val="none"/>
        </w:rPr>
        <w:fldChar w:fldCharType="end"/>
      </w:r>
    </w:p>
    <w:p w14:paraId="474FD8EB">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_Toc12131 </w:instrText>
      </w:r>
      <w:r>
        <w:rPr>
          <w:rFonts w:hint="eastAsia" w:ascii="宋体" w:hAnsi="宋体" w:cs="宋体"/>
          <w:highlight w:val="none"/>
        </w:rPr>
        <w:fldChar w:fldCharType="separate"/>
      </w:r>
      <w:r>
        <w:rPr>
          <w:rFonts w:hint="eastAsia" w:ascii="宋体" w:hAnsi="宋体" w:cs="宋体"/>
          <w:szCs w:val="20"/>
          <w:highlight w:val="none"/>
        </w:rPr>
        <w:t>磋商须知前附表</w:t>
      </w:r>
      <w:r>
        <w:tab/>
      </w:r>
      <w:r>
        <w:fldChar w:fldCharType="begin"/>
      </w:r>
      <w:r>
        <w:instrText xml:space="preserve"> PAGEREF _Toc12131 \h </w:instrText>
      </w:r>
      <w:r>
        <w:fldChar w:fldCharType="separate"/>
      </w:r>
      <w:r>
        <w:t>6</w:t>
      </w:r>
      <w:r>
        <w:fldChar w:fldCharType="end"/>
      </w:r>
      <w:r>
        <w:rPr>
          <w:rFonts w:hint="eastAsia" w:ascii="宋体" w:hAnsi="宋体" w:cs="宋体"/>
          <w:color w:val="auto"/>
          <w:highlight w:val="none"/>
        </w:rPr>
        <w:fldChar w:fldCharType="end"/>
      </w:r>
    </w:p>
    <w:p w14:paraId="5F843B8E">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_Toc8836 </w:instrText>
      </w:r>
      <w:r>
        <w:rPr>
          <w:rFonts w:hint="eastAsia" w:ascii="宋体" w:hAnsi="宋体" w:cs="宋体"/>
          <w:highlight w:val="none"/>
        </w:rPr>
        <w:fldChar w:fldCharType="separate"/>
      </w:r>
      <w:r>
        <w:rPr>
          <w:rFonts w:hint="eastAsia" w:ascii="宋体" w:hAnsi="宋体" w:cs="宋体"/>
          <w:szCs w:val="20"/>
          <w:highlight w:val="none"/>
        </w:rPr>
        <w:t>磋商须知正文</w:t>
      </w:r>
      <w:r>
        <w:tab/>
      </w:r>
      <w:r>
        <w:fldChar w:fldCharType="begin"/>
      </w:r>
      <w:r>
        <w:instrText xml:space="preserve"> PAGEREF _Toc8836 \h </w:instrText>
      </w:r>
      <w:r>
        <w:fldChar w:fldCharType="separate"/>
      </w:r>
      <w:r>
        <w:t>11</w:t>
      </w:r>
      <w:r>
        <w:fldChar w:fldCharType="end"/>
      </w:r>
      <w:r>
        <w:rPr>
          <w:rFonts w:hint="eastAsia" w:ascii="宋体" w:hAnsi="宋体" w:cs="宋体"/>
          <w:color w:val="auto"/>
          <w:highlight w:val="none"/>
        </w:rPr>
        <w:fldChar w:fldCharType="end"/>
      </w:r>
    </w:p>
    <w:p w14:paraId="0442BC81">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_Toc15720 </w:instrText>
      </w:r>
      <w:r>
        <w:rPr>
          <w:rFonts w:hint="eastAsia" w:ascii="宋体" w:hAnsi="宋体" w:cs="宋体"/>
          <w:highlight w:val="none"/>
        </w:rPr>
        <w:fldChar w:fldCharType="separate"/>
      </w:r>
      <w:r>
        <w:rPr>
          <w:rFonts w:hint="eastAsia" w:ascii="宋体" w:hAnsi="宋体" w:cs="宋体"/>
          <w:szCs w:val="24"/>
          <w:highlight w:val="none"/>
        </w:rPr>
        <w:t>一、总则</w:t>
      </w:r>
      <w:r>
        <w:tab/>
      </w:r>
      <w:r>
        <w:fldChar w:fldCharType="begin"/>
      </w:r>
      <w:r>
        <w:instrText xml:space="preserve"> PAGEREF _Toc15720 \h </w:instrText>
      </w:r>
      <w:r>
        <w:fldChar w:fldCharType="separate"/>
      </w:r>
      <w:r>
        <w:t>11</w:t>
      </w:r>
      <w:r>
        <w:fldChar w:fldCharType="end"/>
      </w:r>
      <w:r>
        <w:rPr>
          <w:rFonts w:hint="eastAsia" w:ascii="宋体" w:hAnsi="宋体" w:cs="宋体"/>
          <w:color w:val="auto"/>
          <w:highlight w:val="none"/>
        </w:rPr>
        <w:fldChar w:fldCharType="end"/>
      </w:r>
    </w:p>
    <w:p w14:paraId="2D8B2C4A">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_Toc29670 </w:instrText>
      </w:r>
      <w:r>
        <w:rPr>
          <w:rFonts w:hint="eastAsia" w:ascii="宋体" w:hAnsi="宋体" w:cs="宋体"/>
          <w:highlight w:val="none"/>
        </w:rPr>
        <w:fldChar w:fldCharType="separate"/>
      </w:r>
      <w:r>
        <w:rPr>
          <w:rFonts w:hint="eastAsia" w:ascii="宋体" w:hAnsi="宋体" w:cs="宋体"/>
          <w:szCs w:val="24"/>
          <w:highlight w:val="none"/>
        </w:rPr>
        <w:t>二、磋商文件</w:t>
      </w:r>
      <w:r>
        <w:tab/>
      </w:r>
      <w:r>
        <w:fldChar w:fldCharType="begin"/>
      </w:r>
      <w:r>
        <w:instrText xml:space="preserve"> PAGEREF _Toc29670 \h </w:instrText>
      </w:r>
      <w:r>
        <w:fldChar w:fldCharType="separate"/>
      </w:r>
      <w:r>
        <w:t>13</w:t>
      </w:r>
      <w:r>
        <w:fldChar w:fldCharType="end"/>
      </w:r>
      <w:r>
        <w:rPr>
          <w:rFonts w:hint="eastAsia" w:ascii="宋体" w:hAnsi="宋体" w:cs="宋体"/>
          <w:color w:val="auto"/>
          <w:highlight w:val="none"/>
        </w:rPr>
        <w:fldChar w:fldCharType="end"/>
      </w:r>
    </w:p>
    <w:p w14:paraId="021DA7C9">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_Toc30042 </w:instrText>
      </w:r>
      <w:r>
        <w:rPr>
          <w:rFonts w:hint="eastAsia" w:ascii="宋体" w:hAnsi="宋体" w:cs="宋体"/>
          <w:highlight w:val="none"/>
        </w:rPr>
        <w:fldChar w:fldCharType="separate"/>
      </w:r>
      <w:r>
        <w:rPr>
          <w:rFonts w:hint="eastAsia" w:ascii="宋体" w:hAnsi="宋体" w:cs="宋体"/>
          <w:szCs w:val="24"/>
          <w:highlight w:val="none"/>
        </w:rPr>
        <w:t>三、响应文件</w:t>
      </w:r>
      <w:r>
        <w:tab/>
      </w:r>
      <w:r>
        <w:fldChar w:fldCharType="begin"/>
      </w:r>
      <w:r>
        <w:instrText xml:space="preserve"> PAGEREF _Toc30042 \h </w:instrText>
      </w:r>
      <w:r>
        <w:fldChar w:fldCharType="separate"/>
      </w:r>
      <w:r>
        <w:t>14</w:t>
      </w:r>
      <w:r>
        <w:fldChar w:fldCharType="end"/>
      </w:r>
      <w:r>
        <w:rPr>
          <w:rFonts w:hint="eastAsia" w:ascii="宋体" w:hAnsi="宋体" w:cs="宋体"/>
          <w:color w:val="auto"/>
          <w:highlight w:val="none"/>
        </w:rPr>
        <w:fldChar w:fldCharType="end"/>
      </w:r>
    </w:p>
    <w:p w14:paraId="46B23895">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_Toc4841 </w:instrText>
      </w:r>
      <w:r>
        <w:rPr>
          <w:rFonts w:hint="eastAsia" w:ascii="宋体" w:hAnsi="宋体" w:cs="宋体"/>
          <w:highlight w:val="none"/>
        </w:rPr>
        <w:fldChar w:fldCharType="separate"/>
      </w:r>
      <w:r>
        <w:rPr>
          <w:rFonts w:hint="eastAsia" w:ascii="宋体" w:hAnsi="宋体" w:cs="宋体"/>
          <w:szCs w:val="24"/>
          <w:highlight w:val="none"/>
        </w:rPr>
        <w:t>四、磋商与评审</w:t>
      </w:r>
      <w:r>
        <w:tab/>
      </w:r>
      <w:r>
        <w:fldChar w:fldCharType="begin"/>
      </w:r>
      <w:r>
        <w:instrText xml:space="preserve"> PAGEREF _Toc4841 \h </w:instrText>
      </w:r>
      <w:r>
        <w:fldChar w:fldCharType="separate"/>
      </w:r>
      <w:r>
        <w:t>17</w:t>
      </w:r>
      <w:r>
        <w:fldChar w:fldCharType="end"/>
      </w:r>
      <w:r>
        <w:rPr>
          <w:rFonts w:hint="eastAsia" w:ascii="宋体" w:hAnsi="宋体" w:cs="宋体"/>
          <w:color w:val="auto"/>
          <w:highlight w:val="none"/>
        </w:rPr>
        <w:fldChar w:fldCharType="end"/>
      </w:r>
    </w:p>
    <w:p w14:paraId="72895DAC">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_Toc25194 </w:instrText>
      </w:r>
      <w:r>
        <w:rPr>
          <w:rFonts w:hint="eastAsia" w:ascii="宋体" w:hAnsi="宋体" w:cs="宋体"/>
          <w:highlight w:val="none"/>
        </w:rPr>
        <w:fldChar w:fldCharType="separate"/>
      </w:r>
      <w:r>
        <w:rPr>
          <w:rFonts w:hint="eastAsia" w:ascii="宋体" w:hAnsi="宋体" w:cs="宋体"/>
          <w:szCs w:val="24"/>
          <w:highlight w:val="none"/>
          <w:shd w:val="clear" w:color="auto" w:fill="auto"/>
        </w:rPr>
        <w:t>五、成交结果信息公布与签订合同</w:t>
      </w:r>
      <w:r>
        <w:tab/>
      </w:r>
      <w:r>
        <w:fldChar w:fldCharType="begin"/>
      </w:r>
      <w:r>
        <w:instrText xml:space="preserve"> PAGEREF _Toc25194 \h </w:instrText>
      </w:r>
      <w:r>
        <w:fldChar w:fldCharType="separate"/>
      </w:r>
      <w:r>
        <w:t>25</w:t>
      </w:r>
      <w:r>
        <w:fldChar w:fldCharType="end"/>
      </w:r>
      <w:r>
        <w:rPr>
          <w:rFonts w:hint="eastAsia" w:ascii="宋体" w:hAnsi="宋体" w:cs="宋体"/>
          <w:color w:val="auto"/>
          <w:highlight w:val="none"/>
        </w:rPr>
        <w:fldChar w:fldCharType="end"/>
      </w:r>
    </w:p>
    <w:p w14:paraId="2F5BE684">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_Toc4489 </w:instrText>
      </w:r>
      <w:r>
        <w:rPr>
          <w:rFonts w:hint="eastAsia" w:ascii="宋体" w:hAnsi="宋体" w:cs="宋体"/>
          <w:highlight w:val="none"/>
        </w:rPr>
        <w:fldChar w:fldCharType="separate"/>
      </w:r>
      <w:r>
        <w:rPr>
          <w:rFonts w:hint="eastAsia" w:ascii="宋体" w:hAnsi="宋体" w:cs="宋体"/>
          <w:szCs w:val="24"/>
          <w:highlight w:val="none"/>
          <w:shd w:val="clear" w:color="auto" w:fill="auto"/>
        </w:rPr>
        <w:t>六、其他规定</w:t>
      </w:r>
      <w:r>
        <w:tab/>
      </w:r>
      <w:r>
        <w:fldChar w:fldCharType="begin"/>
      </w:r>
      <w:r>
        <w:instrText xml:space="preserve"> PAGEREF _Toc4489 \h </w:instrText>
      </w:r>
      <w:r>
        <w:fldChar w:fldCharType="separate"/>
      </w:r>
      <w:r>
        <w:t>26</w:t>
      </w:r>
      <w:r>
        <w:fldChar w:fldCharType="end"/>
      </w:r>
      <w:r>
        <w:rPr>
          <w:rFonts w:hint="eastAsia" w:ascii="宋体" w:hAnsi="宋体" w:cs="宋体"/>
          <w:color w:val="auto"/>
          <w:highlight w:val="none"/>
        </w:rPr>
        <w:fldChar w:fldCharType="end"/>
      </w:r>
    </w:p>
    <w:p w14:paraId="0468CF65">
      <w:pPr>
        <w:pStyle w:val="25"/>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_Toc10425 </w:instrText>
      </w:r>
      <w:r>
        <w:rPr>
          <w:rFonts w:hint="eastAsia" w:ascii="宋体" w:hAnsi="宋体" w:cs="宋体"/>
          <w:highlight w:val="none"/>
        </w:rPr>
        <w:fldChar w:fldCharType="separate"/>
      </w:r>
      <w:r>
        <w:rPr>
          <w:rFonts w:hint="eastAsia" w:ascii="宋体" w:hAnsi="宋体" w:cs="宋体"/>
          <w:szCs w:val="28"/>
          <w:highlight w:val="none"/>
        </w:rPr>
        <w:t>第三章　评审方法及标准</w:t>
      </w:r>
      <w:r>
        <w:tab/>
      </w:r>
      <w:r>
        <w:fldChar w:fldCharType="begin"/>
      </w:r>
      <w:r>
        <w:instrText xml:space="preserve"> PAGEREF _Toc10425 \h </w:instrText>
      </w:r>
      <w:r>
        <w:fldChar w:fldCharType="separate"/>
      </w:r>
      <w:r>
        <w:t>28</w:t>
      </w:r>
      <w:r>
        <w:fldChar w:fldCharType="end"/>
      </w:r>
      <w:r>
        <w:rPr>
          <w:rFonts w:hint="eastAsia" w:ascii="宋体" w:hAnsi="宋体" w:cs="宋体"/>
          <w:color w:val="auto"/>
          <w:highlight w:val="none"/>
        </w:rPr>
        <w:fldChar w:fldCharType="end"/>
      </w:r>
    </w:p>
    <w:p w14:paraId="0440DE59">
      <w:pPr>
        <w:pStyle w:val="25"/>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_Toc15664 </w:instrText>
      </w:r>
      <w:r>
        <w:rPr>
          <w:rFonts w:hint="eastAsia" w:ascii="宋体" w:hAnsi="宋体" w:cs="宋体"/>
          <w:highlight w:val="none"/>
        </w:rPr>
        <w:fldChar w:fldCharType="separate"/>
      </w:r>
      <w:r>
        <w:rPr>
          <w:rFonts w:hint="eastAsia" w:ascii="宋体" w:hAnsi="宋体" w:cs="宋体"/>
          <w:szCs w:val="28"/>
          <w:highlight w:val="none"/>
        </w:rPr>
        <w:t>第四章　拟签订的合同文本</w:t>
      </w:r>
      <w:r>
        <w:tab/>
      </w:r>
      <w:r>
        <w:fldChar w:fldCharType="begin"/>
      </w:r>
      <w:r>
        <w:instrText xml:space="preserve"> PAGEREF _Toc15664 \h </w:instrText>
      </w:r>
      <w:r>
        <w:fldChar w:fldCharType="separate"/>
      </w:r>
      <w:r>
        <w:t>32</w:t>
      </w:r>
      <w:r>
        <w:fldChar w:fldCharType="end"/>
      </w:r>
      <w:r>
        <w:rPr>
          <w:rFonts w:hint="eastAsia" w:ascii="宋体" w:hAnsi="宋体" w:cs="宋体"/>
          <w:color w:val="auto"/>
          <w:highlight w:val="none"/>
        </w:rPr>
        <w:fldChar w:fldCharType="end"/>
      </w:r>
    </w:p>
    <w:p w14:paraId="11C32066">
      <w:pPr>
        <w:pStyle w:val="25"/>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_Toc23210 </w:instrText>
      </w:r>
      <w:r>
        <w:rPr>
          <w:rFonts w:hint="eastAsia" w:ascii="宋体" w:hAnsi="宋体" w:cs="宋体"/>
          <w:highlight w:val="none"/>
        </w:rPr>
        <w:fldChar w:fldCharType="separate"/>
      </w: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章　响应文件组成</w:t>
      </w:r>
      <w:r>
        <w:tab/>
      </w:r>
      <w:r>
        <w:fldChar w:fldCharType="begin"/>
      </w:r>
      <w:r>
        <w:instrText xml:space="preserve"> PAGEREF _Toc23210 \h </w:instrText>
      </w:r>
      <w:r>
        <w:fldChar w:fldCharType="separate"/>
      </w:r>
      <w:r>
        <w:t>37</w:t>
      </w:r>
      <w:r>
        <w:fldChar w:fldCharType="end"/>
      </w:r>
      <w:r>
        <w:rPr>
          <w:rFonts w:hint="eastAsia" w:ascii="宋体" w:hAnsi="宋体" w:cs="宋体"/>
          <w:color w:val="auto"/>
          <w:highlight w:val="none"/>
        </w:rPr>
        <w:fldChar w:fldCharType="end"/>
      </w:r>
    </w:p>
    <w:p w14:paraId="0AF19369">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_Toc30414 </w:instrText>
      </w:r>
      <w:r>
        <w:rPr>
          <w:rFonts w:hint="eastAsia" w:ascii="宋体" w:hAnsi="宋体" w:cs="宋体"/>
          <w:highlight w:val="none"/>
        </w:rPr>
        <w:fldChar w:fldCharType="separate"/>
      </w:r>
      <w:r>
        <w:rPr>
          <w:rFonts w:hint="eastAsia" w:ascii="宋体" w:hAnsi="宋体" w:eastAsia="宋体" w:cs="宋体"/>
          <w:bCs w:val="0"/>
          <w:szCs w:val="24"/>
          <w:highlight w:val="none"/>
        </w:rPr>
        <w:t>附件1 响应函</w:t>
      </w:r>
      <w:r>
        <w:tab/>
      </w:r>
      <w:r>
        <w:fldChar w:fldCharType="begin"/>
      </w:r>
      <w:r>
        <w:instrText xml:space="preserve"> PAGEREF _Toc30414 \h </w:instrText>
      </w:r>
      <w:r>
        <w:fldChar w:fldCharType="separate"/>
      </w:r>
      <w:r>
        <w:t>40</w:t>
      </w:r>
      <w:r>
        <w:fldChar w:fldCharType="end"/>
      </w:r>
      <w:r>
        <w:rPr>
          <w:rFonts w:hint="eastAsia" w:ascii="宋体" w:hAnsi="宋体" w:cs="宋体"/>
          <w:color w:val="auto"/>
          <w:highlight w:val="none"/>
        </w:rPr>
        <w:fldChar w:fldCharType="end"/>
      </w:r>
    </w:p>
    <w:p w14:paraId="407B1DEB">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_Toc29982 </w:instrText>
      </w:r>
      <w:r>
        <w:rPr>
          <w:rFonts w:hint="eastAsia" w:ascii="宋体" w:hAnsi="宋体" w:cs="宋体"/>
          <w:highlight w:val="none"/>
        </w:rPr>
        <w:fldChar w:fldCharType="separate"/>
      </w:r>
      <w:r>
        <w:rPr>
          <w:rFonts w:hint="eastAsia" w:ascii="宋体" w:hAnsi="宋体" w:eastAsia="宋体" w:cs="宋体"/>
          <w:bCs w:val="0"/>
          <w:szCs w:val="24"/>
          <w:highlight w:val="none"/>
        </w:rPr>
        <w:t>附件2 响应报价一览表</w:t>
      </w:r>
      <w:r>
        <w:tab/>
      </w:r>
      <w:r>
        <w:fldChar w:fldCharType="begin"/>
      </w:r>
      <w:r>
        <w:instrText xml:space="preserve"> PAGEREF _Toc29982 \h </w:instrText>
      </w:r>
      <w:r>
        <w:fldChar w:fldCharType="separate"/>
      </w:r>
      <w:r>
        <w:t>42</w:t>
      </w:r>
      <w:r>
        <w:fldChar w:fldCharType="end"/>
      </w:r>
      <w:r>
        <w:rPr>
          <w:rFonts w:hint="eastAsia" w:ascii="宋体" w:hAnsi="宋体" w:cs="宋体"/>
          <w:color w:val="auto"/>
          <w:highlight w:val="none"/>
        </w:rPr>
        <w:fldChar w:fldCharType="end"/>
      </w:r>
    </w:p>
    <w:p w14:paraId="5462BC7A">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_Toc12457 </w:instrText>
      </w:r>
      <w:r>
        <w:rPr>
          <w:rFonts w:hint="eastAsia" w:ascii="宋体" w:hAnsi="宋体" w:cs="宋体"/>
          <w:highlight w:val="none"/>
        </w:rPr>
        <w:fldChar w:fldCharType="separate"/>
      </w:r>
      <w:r>
        <w:rPr>
          <w:rFonts w:hint="eastAsia" w:ascii="宋体" w:hAnsi="宋体" w:eastAsia="宋体" w:cs="宋体"/>
          <w:bCs w:val="0"/>
          <w:szCs w:val="24"/>
          <w:highlight w:val="none"/>
        </w:rPr>
        <w:t xml:space="preserve">附件3 </w:t>
      </w:r>
      <w:r>
        <w:rPr>
          <w:rFonts w:hint="eastAsia" w:ascii="宋体" w:hAnsi="宋体" w:eastAsia="宋体" w:cs="宋体"/>
          <w:bCs/>
          <w:szCs w:val="24"/>
          <w:highlight w:val="none"/>
        </w:rPr>
        <w:t>车辆常规保养维修项目价格明细表</w:t>
      </w:r>
      <w:r>
        <w:tab/>
      </w:r>
      <w:r>
        <w:fldChar w:fldCharType="begin"/>
      </w:r>
      <w:r>
        <w:instrText xml:space="preserve"> PAGEREF _Toc12457 \h </w:instrText>
      </w:r>
      <w:r>
        <w:fldChar w:fldCharType="separate"/>
      </w:r>
      <w:r>
        <w:t>44</w:t>
      </w:r>
      <w:r>
        <w:fldChar w:fldCharType="end"/>
      </w:r>
      <w:r>
        <w:rPr>
          <w:rFonts w:hint="eastAsia" w:ascii="宋体" w:hAnsi="宋体" w:cs="宋体"/>
          <w:color w:val="auto"/>
          <w:highlight w:val="none"/>
        </w:rPr>
        <w:fldChar w:fldCharType="end"/>
      </w:r>
    </w:p>
    <w:p w14:paraId="1EBE9C52">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_Toc3717 </w:instrText>
      </w:r>
      <w:r>
        <w:rPr>
          <w:rFonts w:hint="eastAsia" w:ascii="宋体" w:hAnsi="宋体" w:cs="宋体"/>
          <w:highlight w:val="none"/>
        </w:rPr>
        <w:fldChar w:fldCharType="separate"/>
      </w:r>
      <w:r>
        <w:rPr>
          <w:rFonts w:hint="eastAsia" w:ascii="宋体" w:hAnsi="宋体" w:eastAsia="宋体" w:cs="宋体"/>
          <w:bCs w:val="0"/>
          <w:szCs w:val="24"/>
          <w:highlight w:val="none"/>
        </w:rPr>
        <w:t>附件4 技术需求偏离表</w:t>
      </w:r>
      <w:r>
        <w:tab/>
      </w:r>
      <w:r>
        <w:fldChar w:fldCharType="begin"/>
      </w:r>
      <w:r>
        <w:instrText xml:space="preserve"> PAGEREF _Toc3717 \h </w:instrText>
      </w:r>
      <w:r>
        <w:fldChar w:fldCharType="separate"/>
      </w:r>
      <w:r>
        <w:t>45</w:t>
      </w:r>
      <w:r>
        <w:fldChar w:fldCharType="end"/>
      </w:r>
      <w:r>
        <w:rPr>
          <w:rFonts w:hint="eastAsia" w:ascii="宋体" w:hAnsi="宋体" w:cs="宋体"/>
          <w:color w:val="auto"/>
          <w:highlight w:val="none"/>
        </w:rPr>
        <w:fldChar w:fldCharType="end"/>
      </w:r>
    </w:p>
    <w:p w14:paraId="62672043">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_Toc26543 </w:instrText>
      </w:r>
      <w:r>
        <w:rPr>
          <w:rFonts w:hint="eastAsia" w:ascii="宋体" w:hAnsi="宋体" w:cs="宋体"/>
          <w:highlight w:val="none"/>
        </w:rPr>
        <w:fldChar w:fldCharType="separate"/>
      </w:r>
      <w:r>
        <w:rPr>
          <w:rFonts w:hint="eastAsia" w:ascii="宋体" w:hAnsi="宋体" w:eastAsia="宋体" w:cs="宋体"/>
          <w:bCs w:val="0"/>
          <w:kern w:val="2"/>
          <w:szCs w:val="24"/>
          <w:highlight w:val="none"/>
          <w:lang w:val="en-US" w:eastAsia="zh-CN" w:bidi="ar-SA"/>
        </w:rPr>
        <w:t>附件5 商务条款偏离表</w:t>
      </w:r>
      <w:r>
        <w:tab/>
      </w:r>
      <w:r>
        <w:fldChar w:fldCharType="begin"/>
      </w:r>
      <w:r>
        <w:instrText xml:space="preserve"> PAGEREF _Toc26543 \h </w:instrText>
      </w:r>
      <w:r>
        <w:fldChar w:fldCharType="separate"/>
      </w:r>
      <w:r>
        <w:t>46</w:t>
      </w:r>
      <w:r>
        <w:fldChar w:fldCharType="end"/>
      </w:r>
      <w:r>
        <w:rPr>
          <w:rFonts w:hint="eastAsia" w:ascii="宋体" w:hAnsi="宋体" w:cs="宋体"/>
          <w:color w:val="auto"/>
          <w:highlight w:val="none"/>
        </w:rPr>
        <w:fldChar w:fldCharType="end"/>
      </w:r>
    </w:p>
    <w:p w14:paraId="201C9DDF">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_Toc22374 </w:instrText>
      </w:r>
      <w:r>
        <w:rPr>
          <w:rFonts w:hint="eastAsia" w:ascii="宋体" w:hAnsi="宋体" w:cs="宋体"/>
          <w:highlight w:val="none"/>
        </w:rPr>
        <w:fldChar w:fldCharType="separate"/>
      </w:r>
      <w:r>
        <w:rPr>
          <w:rFonts w:hint="eastAsia" w:ascii="宋体" w:hAnsi="宋体" w:eastAsia="宋体" w:cs="宋体"/>
          <w:bCs w:val="0"/>
          <w:szCs w:val="24"/>
          <w:highlight w:val="none"/>
        </w:rPr>
        <w:t>附件6</w:t>
      </w:r>
      <w:r>
        <w:rPr>
          <w:rFonts w:hint="eastAsia" w:ascii="宋体" w:hAnsi="宋体" w:eastAsia="宋体" w:cs="宋体"/>
          <w:bCs w:val="0"/>
          <w:szCs w:val="24"/>
          <w:highlight w:val="none"/>
          <w:lang w:val="en-US" w:eastAsia="zh-CN"/>
        </w:rPr>
        <w:t xml:space="preserve"> </w:t>
      </w:r>
      <w:r>
        <w:rPr>
          <w:rFonts w:hint="eastAsia" w:ascii="宋体" w:hAnsi="宋体" w:eastAsia="宋体" w:cs="宋体"/>
          <w:bCs w:val="0"/>
          <w:szCs w:val="24"/>
          <w:highlight w:val="none"/>
        </w:rPr>
        <w:t>资格证明文件（格式自拟）</w:t>
      </w:r>
      <w:r>
        <w:tab/>
      </w:r>
      <w:r>
        <w:fldChar w:fldCharType="begin"/>
      </w:r>
      <w:r>
        <w:instrText xml:space="preserve"> PAGEREF _Toc22374 \h </w:instrText>
      </w:r>
      <w:r>
        <w:fldChar w:fldCharType="separate"/>
      </w:r>
      <w:r>
        <w:t>47</w:t>
      </w:r>
      <w:r>
        <w:fldChar w:fldCharType="end"/>
      </w:r>
      <w:r>
        <w:rPr>
          <w:rFonts w:hint="eastAsia" w:ascii="宋体" w:hAnsi="宋体" w:cs="宋体"/>
          <w:color w:val="auto"/>
          <w:highlight w:val="none"/>
        </w:rPr>
        <w:fldChar w:fldCharType="end"/>
      </w:r>
    </w:p>
    <w:p w14:paraId="55975148">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_Toc23631 </w:instrText>
      </w:r>
      <w:r>
        <w:rPr>
          <w:rFonts w:hint="eastAsia" w:ascii="宋体" w:hAnsi="宋体" w:cs="宋体"/>
          <w:highlight w:val="none"/>
        </w:rPr>
        <w:fldChar w:fldCharType="separate"/>
      </w:r>
      <w:r>
        <w:rPr>
          <w:rFonts w:hint="eastAsia" w:ascii="宋体" w:hAnsi="宋体" w:eastAsia="宋体" w:cs="宋体"/>
          <w:szCs w:val="24"/>
          <w:highlight w:val="none"/>
        </w:rPr>
        <w:t>附件6-</w:t>
      </w: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 xml:space="preserve"> 具有良好的商业信誉和健全的财务会计制度（需提供202</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年度</w:t>
      </w:r>
      <w:r>
        <w:rPr>
          <w:rFonts w:hint="eastAsia" w:ascii="宋体" w:hAnsi="宋体" w:eastAsia="宋体" w:cs="宋体"/>
          <w:szCs w:val="24"/>
          <w:highlight w:val="none"/>
          <w:lang w:val="en-US" w:eastAsia="zh-CN"/>
        </w:rPr>
        <w:t>或2025年度</w:t>
      </w:r>
      <w:r>
        <w:rPr>
          <w:rFonts w:hint="eastAsia" w:ascii="宋体" w:hAnsi="宋体" w:eastAsia="宋体" w:cs="宋体"/>
          <w:szCs w:val="24"/>
          <w:highlight w:val="none"/>
        </w:rPr>
        <w:t>经会计师事务所出具的财务审计报告或其</w:t>
      </w:r>
      <w:r>
        <w:rPr>
          <w:rFonts w:hint="eastAsia" w:ascii="宋体" w:hAnsi="宋体" w:eastAsia="宋体" w:cs="宋体"/>
          <w:szCs w:val="24"/>
          <w:highlight w:val="none"/>
          <w:lang w:val="en-US" w:eastAsia="zh-CN"/>
        </w:rPr>
        <w:t>三个月内</w:t>
      </w:r>
      <w:r>
        <w:rPr>
          <w:rFonts w:hint="eastAsia" w:ascii="宋体" w:hAnsi="宋体" w:eastAsia="宋体" w:cs="宋体"/>
          <w:szCs w:val="24"/>
          <w:highlight w:val="none"/>
        </w:rPr>
        <w:t>基本开户银行出具的资信证明）</w:t>
      </w:r>
      <w:r>
        <w:rPr>
          <w:rFonts w:hint="eastAsia" w:ascii="宋体" w:hAnsi="宋体" w:eastAsia="宋体" w:cs="宋体"/>
          <w:kern w:val="2"/>
          <w:szCs w:val="24"/>
          <w:highlight w:val="none"/>
          <w:shd w:val="clear" w:color="auto" w:fill="auto"/>
          <w:lang w:val="en-US" w:eastAsia="zh-CN" w:bidi="ar-SA"/>
        </w:rPr>
        <w:t>；</w:t>
      </w:r>
      <w:r>
        <w:tab/>
      </w:r>
      <w:r>
        <w:fldChar w:fldCharType="begin"/>
      </w:r>
      <w:r>
        <w:instrText xml:space="preserve"> PAGEREF _Toc23631 \h </w:instrText>
      </w:r>
      <w:r>
        <w:fldChar w:fldCharType="separate"/>
      </w:r>
      <w:r>
        <w:t>49</w:t>
      </w:r>
      <w:r>
        <w:fldChar w:fldCharType="end"/>
      </w:r>
      <w:r>
        <w:rPr>
          <w:rFonts w:hint="eastAsia" w:ascii="宋体" w:hAnsi="宋体" w:cs="宋体"/>
          <w:color w:val="auto"/>
          <w:highlight w:val="none"/>
        </w:rPr>
        <w:fldChar w:fldCharType="end"/>
      </w:r>
    </w:p>
    <w:p w14:paraId="04B8E207">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_Toc16471 </w:instrText>
      </w:r>
      <w:r>
        <w:rPr>
          <w:rFonts w:hint="eastAsia" w:ascii="宋体" w:hAnsi="宋体" w:cs="宋体"/>
          <w:highlight w:val="none"/>
        </w:rPr>
        <w:fldChar w:fldCharType="separate"/>
      </w:r>
      <w:r>
        <w:rPr>
          <w:rFonts w:hint="eastAsia" w:ascii="宋体" w:hAnsi="宋体" w:eastAsia="宋体" w:cs="宋体"/>
          <w:kern w:val="2"/>
          <w:szCs w:val="24"/>
          <w:highlight w:val="none"/>
          <w:shd w:val="clear" w:color="auto" w:fill="auto"/>
          <w:lang w:val="en-US" w:eastAsia="zh-CN" w:bidi="ar-SA"/>
        </w:rPr>
        <w:t>6-4具有依法缴纳税收和社会保障资金的良好记录</w:t>
      </w:r>
      <w:r>
        <w:tab/>
      </w:r>
      <w:r>
        <w:fldChar w:fldCharType="begin"/>
      </w:r>
      <w:r>
        <w:instrText xml:space="preserve"> PAGEREF _Toc16471 \h </w:instrText>
      </w:r>
      <w:r>
        <w:fldChar w:fldCharType="separate"/>
      </w:r>
      <w:r>
        <w:t>50</w:t>
      </w:r>
      <w:r>
        <w:fldChar w:fldCharType="end"/>
      </w:r>
      <w:r>
        <w:rPr>
          <w:rFonts w:hint="eastAsia" w:ascii="宋体" w:hAnsi="宋体" w:cs="宋体"/>
          <w:color w:val="auto"/>
          <w:highlight w:val="none"/>
        </w:rPr>
        <w:fldChar w:fldCharType="end"/>
      </w:r>
    </w:p>
    <w:p w14:paraId="22F2BCCB">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_Toc12069 </w:instrText>
      </w:r>
      <w:r>
        <w:rPr>
          <w:rFonts w:hint="eastAsia" w:ascii="宋体" w:hAnsi="宋体" w:cs="宋体"/>
          <w:highlight w:val="none"/>
        </w:rPr>
        <w:fldChar w:fldCharType="separate"/>
      </w:r>
      <w:r>
        <w:rPr>
          <w:rFonts w:hint="eastAsia" w:ascii="宋体" w:hAnsi="宋体" w:eastAsia="宋体" w:cs="宋体"/>
          <w:szCs w:val="24"/>
          <w:highlight w:val="none"/>
          <w:lang w:val="en-US" w:eastAsia="zh-CN"/>
        </w:rPr>
        <w:t>6-7</w:t>
      </w:r>
      <w:r>
        <w:rPr>
          <w:rFonts w:hint="eastAsia" w:ascii="宋体" w:hAnsi="宋体" w:eastAsia="宋体" w:cs="宋体"/>
          <w:kern w:val="2"/>
          <w:szCs w:val="24"/>
          <w:highlight w:val="none"/>
          <w:shd w:val="clear" w:color="auto" w:fill="auto"/>
          <w:lang w:val="en-US" w:eastAsia="zh-CN" w:bidi="ar-SA"/>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,同时对不良信用信息查询记录截图存档；（供应商如实提供《无不良信用记录承诺》并加盖供应商公章。联合体参加投标的，所有联合体成员均须加盖公章。）</w:t>
      </w:r>
      <w:r>
        <w:tab/>
      </w:r>
      <w:r>
        <w:fldChar w:fldCharType="begin"/>
      </w:r>
      <w:r>
        <w:instrText xml:space="preserve"> PAGEREF _Toc12069 \h </w:instrText>
      </w:r>
      <w:r>
        <w:fldChar w:fldCharType="separate"/>
      </w:r>
      <w:r>
        <w:t>53</w:t>
      </w:r>
      <w:r>
        <w:fldChar w:fldCharType="end"/>
      </w:r>
      <w:r>
        <w:rPr>
          <w:rFonts w:hint="eastAsia" w:ascii="宋体" w:hAnsi="宋体" w:cs="宋体"/>
          <w:color w:val="auto"/>
          <w:highlight w:val="none"/>
        </w:rPr>
        <w:fldChar w:fldCharType="end"/>
      </w:r>
    </w:p>
    <w:p w14:paraId="7272F588">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_Toc30840 </w:instrText>
      </w:r>
      <w:r>
        <w:rPr>
          <w:rFonts w:hint="eastAsia" w:ascii="宋体" w:hAnsi="宋体" w:cs="宋体"/>
          <w:highlight w:val="none"/>
        </w:rPr>
        <w:fldChar w:fldCharType="separate"/>
      </w:r>
      <w:r>
        <w:rPr>
          <w:rFonts w:hint="eastAsia" w:ascii="宋体" w:hAnsi="宋体" w:eastAsia="宋体" w:cs="宋体"/>
          <w:kern w:val="2"/>
          <w:szCs w:val="24"/>
          <w:highlight w:val="none"/>
          <w:shd w:val="clear" w:color="auto" w:fill="auto"/>
          <w:lang w:val="en-US" w:eastAsia="zh-CN" w:bidi="ar-SA"/>
        </w:rPr>
        <w:t>6-8供应商需具备《中华人民共和国道路运输经营许可证》汽车维修二类及以上资质证书或汽车维修二类及以上备案证明资料。</w:t>
      </w:r>
      <w:r>
        <w:tab/>
      </w:r>
      <w:r>
        <w:fldChar w:fldCharType="begin"/>
      </w:r>
      <w:r>
        <w:instrText xml:space="preserve"> PAGEREF _Toc30840 \h </w:instrText>
      </w:r>
      <w:r>
        <w:fldChar w:fldCharType="separate"/>
      </w:r>
      <w:r>
        <w:t>53</w:t>
      </w:r>
      <w:r>
        <w:fldChar w:fldCharType="end"/>
      </w:r>
      <w:r>
        <w:rPr>
          <w:rFonts w:hint="eastAsia" w:ascii="宋体" w:hAnsi="宋体" w:cs="宋体"/>
          <w:color w:val="auto"/>
          <w:highlight w:val="none"/>
        </w:rPr>
        <w:fldChar w:fldCharType="end"/>
      </w:r>
    </w:p>
    <w:p w14:paraId="6665D2F9">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_Toc26621 </w:instrText>
      </w:r>
      <w:r>
        <w:rPr>
          <w:rFonts w:hint="eastAsia" w:ascii="宋体" w:hAnsi="宋体" w:cs="宋体"/>
          <w:highlight w:val="none"/>
        </w:rPr>
        <w:fldChar w:fldCharType="separate"/>
      </w:r>
      <w:r>
        <w:rPr>
          <w:rFonts w:hint="eastAsia" w:ascii="宋体" w:hAnsi="宋体" w:eastAsia="宋体" w:cs="宋体"/>
          <w:kern w:val="2"/>
          <w:szCs w:val="24"/>
          <w:highlight w:val="none"/>
          <w:shd w:val="clear" w:color="auto" w:fill="auto"/>
          <w:lang w:val="en-US" w:eastAsia="zh-CN" w:bidi="ar-SA"/>
        </w:rPr>
        <w:t>6-9保证金缴纳凭证复印件（须加盖本单位公章）</w:t>
      </w:r>
      <w:r>
        <w:tab/>
      </w:r>
      <w:r>
        <w:fldChar w:fldCharType="begin"/>
      </w:r>
      <w:r>
        <w:instrText xml:space="preserve"> PAGEREF _Toc26621 \h </w:instrText>
      </w:r>
      <w:r>
        <w:fldChar w:fldCharType="separate"/>
      </w:r>
      <w:r>
        <w:t>53</w:t>
      </w:r>
      <w:r>
        <w:fldChar w:fldCharType="end"/>
      </w:r>
      <w:r>
        <w:rPr>
          <w:rFonts w:hint="eastAsia" w:ascii="宋体" w:hAnsi="宋体" w:cs="宋体"/>
          <w:color w:val="auto"/>
          <w:highlight w:val="none"/>
        </w:rPr>
        <w:fldChar w:fldCharType="end"/>
      </w:r>
    </w:p>
    <w:p w14:paraId="0BAC07D1">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_Toc20709 </w:instrText>
      </w:r>
      <w:r>
        <w:rPr>
          <w:rFonts w:hint="eastAsia" w:ascii="宋体" w:hAnsi="宋体" w:cs="宋体"/>
          <w:highlight w:val="none"/>
        </w:rPr>
        <w:fldChar w:fldCharType="separate"/>
      </w:r>
      <w:r>
        <w:rPr>
          <w:rFonts w:hint="eastAsia" w:ascii="宋体" w:hAnsi="宋体" w:eastAsia="宋体" w:cs="宋体"/>
          <w:kern w:val="2"/>
          <w:szCs w:val="24"/>
          <w:highlight w:val="none"/>
          <w:shd w:val="clear" w:color="auto" w:fill="auto"/>
          <w:lang w:val="en-US" w:eastAsia="zh-CN" w:bidi="ar-SA"/>
        </w:rPr>
        <w:t>6-10单位负责人为同一人或者存在直接控股、管理关系的不同供应商，不得参加同一合同项下的政府采购活动</w:t>
      </w:r>
      <w:r>
        <w:tab/>
      </w:r>
      <w:r>
        <w:fldChar w:fldCharType="begin"/>
      </w:r>
      <w:r>
        <w:instrText xml:space="preserve"> PAGEREF _Toc20709 \h </w:instrText>
      </w:r>
      <w:r>
        <w:fldChar w:fldCharType="separate"/>
      </w:r>
      <w:r>
        <w:t>53</w:t>
      </w:r>
      <w:r>
        <w:fldChar w:fldCharType="end"/>
      </w:r>
      <w:r>
        <w:rPr>
          <w:rFonts w:hint="eastAsia" w:ascii="宋体" w:hAnsi="宋体" w:cs="宋体"/>
          <w:color w:val="auto"/>
          <w:highlight w:val="none"/>
        </w:rPr>
        <w:fldChar w:fldCharType="end"/>
      </w:r>
    </w:p>
    <w:p w14:paraId="293E5C44">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_Toc25081 </w:instrText>
      </w:r>
      <w:r>
        <w:rPr>
          <w:rFonts w:hint="eastAsia" w:ascii="宋体" w:hAnsi="宋体" w:cs="宋体"/>
          <w:highlight w:val="none"/>
        </w:rPr>
        <w:fldChar w:fldCharType="separate"/>
      </w:r>
      <w:r>
        <w:rPr>
          <w:rFonts w:hint="eastAsia" w:ascii="宋体" w:hAnsi="宋体" w:eastAsia="宋体" w:cs="宋体"/>
          <w:kern w:val="2"/>
          <w:szCs w:val="24"/>
          <w:highlight w:val="none"/>
          <w:shd w:val="clear" w:color="auto" w:fill="auto"/>
          <w:lang w:val="en-US" w:eastAsia="zh-CN" w:bidi="ar-SA"/>
        </w:rPr>
        <w:t>6-11中小微企业及残疾人福利性单位等证明文件（如有）</w:t>
      </w:r>
      <w:r>
        <w:tab/>
      </w:r>
      <w:r>
        <w:fldChar w:fldCharType="begin"/>
      </w:r>
      <w:r>
        <w:instrText xml:space="preserve"> PAGEREF _Toc25081 \h </w:instrText>
      </w:r>
      <w:r>
        <w:fldChar w:fldCharType="separate"/>
      </w:r>
      <w:r>
        <w:t>54</w:t>
      </w:r>
      <w:r>
        <w:fldChar w:fldCharType="end"/>
      </w:r>
      <w:r>
        <w:rPr>
          <w:rFonts w:hint="eastAsia" w:ascii="宋体" w:hAnsi="宋体" w:cs="宋体"/>
          <w:color w:val="auto"/>
          <w:highlight w:val="none"/>
        </w:rPr>
        <w:fldChar w:fldCharType="end"/>
      </w:r>
    </w:p>
    <w:p w14:paraId="0E31A37E">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_Toc13514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bidi="ar-SA"/>
        </w:rPr>
        <w:t>附件7 竞争性磋商文件技术参数及要求中的证明材料</w:t>
      </w:r>
      <w:r>
        <w:tab/>
      </w:r>
      <w:r>
        <w:fldChar w:fldCharType="begin"/>
      </w:r>
      <w:r>
        <w:instrText xml:space="preserve"> PAGEREF _Toc13514 \h </w:instrText>
      </w:r>
      <w:r>
        <w:fldChar w:fldCharType="separate"/>
      </w:r>
      <w:r>
        <w:t>59</w:t>
      </w:r>
      <w:r>
        <w:fldChar w:fldCharType="end"/>
      </w:r>
      <w:r>
        <w:rPr>
          <w:rFonts w:hint="eastAsia" w:ascii="宋体" w:hAnsi="宋体" w:cs="宋体"/>
          <w:color w:val="auto"/>
          <w:highlight w:val="none"/>
        </w:rPr>
        <w:fldChar w:fldCharType="end"/>
      </w:r>
    </w:p>
    <w:p w14:paraId="0D7CF049">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_Toc11742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 xml:space="preserve">8 </w:t>
      </w:r>
      <w:r>
        <w:rPr>
          <w:rFonts w:hint="eastAsia" w:ascii="宋体" w:hAnsi="宋体" w:eastAsia="宋体" w:cs="宋体"/>
          <w:szCs w:val="24"/>
          <w:highlight w:val="none"/>
        </w:rPr>
        <w:t>供应商</w:t>
      </w:r>
      <w:r>
        <w:rPr>
          <w:rFonts w:hint="eastAsia" w:ascii="宋体" w:hAnsi="宋体" w:eastAsia="宋体" w:cs="宋体"/>
          <w:szCs w:val="24"/>
          <w:highlight w:val="none"/>
          <w:lang w:eastAsia="zh-CN"/>
        </w:rPr>
        <w:t>基本情况</w:t>
      </w:r>
      <w:r>
        <w:tab/>
      </w:r>
      <w:r>
        <w:fldChar w:fldCharType="begin"/>
      </w:r>
      <w:r>
        <w:instrText xml:space="preserve"> PAGEREF _Toc11742 \h </w:instrText>
      </w:r>
      <w:r>
        <w:fldChar w:fldCharType="separate"/>
      </w:r>
      <w:r>
        <w:t>59</w:t>
      </w:r>
      <w:r>
        <w:fldChar w:fldCharType="end"/>
      </w:r>
      <w:r>
        <w:rPr>
          <w:rFonts w:hint="eastAsia" w:ascii="宋体" w:hAnsi="宋体" w:cs="宋体"/>
          <w:color w:val="auto"/>
          <w:highlight w:val="none"/>
        </w:rPr>
        <w:fldChar w:fldCharType="end"/>
      </w:r>
    </w:p>
    <w:p w14:paraId="5A28135A">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_Toc8952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 xml:space="preserve">9 </w:t>
      </w:r>
      <w:r>
        <w:rPr>
          <w:rFonts w:hint="eastAsia" w:ascii="宋体" w:hAnsi="宋体" w:eastAsia="宋体" w:cs="宋体"/>
          <w:szCs w:val="24"/>
          <w:highlight w:val="none"/>
        </w:rPr>
        <w:t>供应商类似项目业绩一览表</w:t>
      </w:r>
      <w:r>
        <w:tab/>
      </w:r>
      <w:r>
        <w:fldChar w:fldCharType="begin"/>
      </w:r>
      <w:r>
        <w:instrText xml:space="preserve"> PAGEREF _Toc8952 \h </w:instrText>
      </w:r>
      <w:r>
        <w:fldChar w:fldCharType="separate"/>
      </w:r>
      <w:r>
        <w:t>60</w:t>
      </w:r>
      <w:r>
        <w:fldChar w:fldCharType="end"/>
      </w:r>
      <w:r>
        <w:rPr>
          <w:rFonts w:hint="eastAsia" w:ascii="宋体" w:hAnsi="宋体" w:cs="宋体"/>
          <w:color w:val="auto"/>
          <w:highlight w:val="none"/>
        </w:rPr>
        <w:fldChar w:fldCharType="end"/>
      </w:r>
    </w:p>
    <w:p w14:paraId="1822E75D">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_Toc17366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 xml:space="preserve">10 </w:t>
      </w:r>
      <w:r>
        <w:rPr>
          <w:rFonts w:hint="eastAsia" w:ascii="宋体" w:hAnsi="宋体" w:eastAsia="宋体" w:cs="宋体"/>
          <w:szCs w:val="24"/>
          <w:highlight w:val="none"/>
        </w:rPr>
        <w:t>项目实施方案</w:t>
      </w:r>
      <w:r>
        <w:tab/>
      </w:r>
      <w:r>
        <w:fldChar w:fldCharType="begin"/>
      </w:r>
      <w:r>
        <w:instrText xml:space="preserve"> PAGEREF _Toc17366 \h </w:instrText>
      </w:r>
      <w:r>
        <w:fldChar w:fldCharType="separate"/>
      </w:r>
      <w:r>
        <w:t>61</w:t>
      </w:r>
      <w:r>
        <w:fldChar w:fldCharType="end"/>
      </w:r>
      <w:r>
        <w:rPr>
          <w:rFonts w:hint="eastAsia" w:ascii="宋体" w:hAnsi="宋体" w:cs="宋体"/>
          <w:color w:val="auto"/>
          <w:highlight w:val="none"/>
        </w:rPr>
        <w:fldChar w:fldCharType="end"/>
      </w:r>
    </w:p>
    <w:p w14:paraId="44B5EB7E">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_Toc15655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 xml:space="preserve">11 </w:t>
      </w:r>
      <w:r>
        <w:rPr>
          <w:rFonts w:hint="eastAsia" w:ascii="宋体" w:hAnsi="宋体" w:eastAsia="宋体" w:cs="宋体"/>
          <w:szCs w:val="24"/>
          <w:highlight w:val="none"/>
          <w:lang w:eastAsia="zh-CN"/>
        </w:rPr>
        <w:t>符合</w:t>
      </w:r>
      <w:r>
        <w:rPr>
          <w:rFonts w:hint="eastAsia" w:ascii="宋体" w:hAnsi="宋体" w:eastAsia="宋体" w:cs="宋体"/>
          <w:szCs w:val="24"/>
          <w:highlight w:val="none"/>
          <w:lang w:val="en-US" w:eastAsia="zh-CN"/>
        </w:rPr>
        <w:t>服务</w:t>
      </w:r>
      <w:r>
        <w:rPr>
          <w:rFonts w:hint="eastAsia" w:ascii="宋体" w:hAnsi="宋体" w:eastAsia="宋体" w:cs="宋体"/>
          <w:szCs w:val="24"/>
          <w:highlight w:val="none"/>
          <w:lang w:eastAsia="zh-CN"/>
        </w:rPr>
        <w:t>要求的证明资料</w:t>
      </w:r>
      <w:r>
        <w:tab/>
      </w:r>
      <w:r>
        <w:fldChar w:fldCharType="begin"/>
      </w:r>
      <w:r>
        <w:instrText xml:space="preserve"> PAGEREF _Toc15655 \h </w:instrText>
      </w:r>
      <w:r>
        <w:fldChar w:fldCharType="separate"/>
      </w:r>
      <w:r>
        <w:t>64</w:t>
      </w:r>
      <w:r>
        <w:fldChar w:fldCharType="end"/>
      </w:r>
      <w:r>
        <w:rPr>
          <w:rFonts w:hint="eastAsia" w:ascii="宋体" w:hAnsi="宋体" w:cs="宋体"/>
          <w:color w:val="auto"/>
          <w:highlight w:val="none"/>
        </w:rPr>
        <w:fldChar w:fldCharType="end"/>
      </w:r>
    </w:p>
    <w:p w14:paraId="7985AEAF">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_Toc26662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 xml:space="preserve">12 </w:t>
      </w:r>
      <w:r>
        <w:rPr>
          <w:rFonts w:hint="eastAsia" w:ascii="宋体" w:hAnsi="宋体" w:eastAsia="宋体" w:cs="宋体"/>
          <w:szCs w:val="24"/>
          <w:highlight w:val="none"/>
        </w:rPr>
        <w:t>供应商</w:t>
      </w:r>
      <w:r>
        <w:rPr>
          <w:rFonts w:hint="eastAsia" w:ascii="宋体" w:hAnsi="宋体" w:eastAsia="宋体" w:cs="宋体"/>
          <w:szCs w:val="24"/>
          <w:highlight w:val="none"/>
          <w:lang w:eastAsia="zh-CN"/>
        </w:rPr>
        <w:t>认为需要提供的其他</w:t>
      </w:r>
      <w:r>
        <w:tab/>
      </w:r>
      <w:r>
        <w:fldChar w:fldCharType="begin"/>
      </w:r>
      <w:r>
        <w:instrText xml:space="preserve"> PAGEREF _Toc26662 \h </w:instrText>
      </w:r>
      <w:r>
        <w:fldChar w:fldCharType="separate"/>
      </w:r>
      <w:r>
        <w:t>65</w:t>
      </w:r>
      <w:r>
        <w:fldChar w:fldCharType="end"/>
      </w:r>
      <w:r>
        <w:rPr>
          <w:rFonts w:hint="eastAsia" w:ascii="宋体" w:hAnsi="宋体" w:cs="宋体"/>
          <w:color w:val="auto"/>
          <w:highlight w:val="none"/>
        </w:rPr>
        <w:fldChar w:fldCharType="end"/>
      </w:r>
    </w:p>
    <w:p w14:paraId="0B6B20A0">
      <w:pPr>
        <w:pStyle w:val="18"/>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_Toc25163 </w:instrText>
      </w:r>
      <w:r>
        <w:rPr>
          <w:rFonts w:hint="eastAsia" w:ascii="宋体" w:hAnsi="宋体" w:cs="宋体"/>
          <w:highlight w:val="none"/>
        </w:rPr>
        <w:fldChar w:fldCharType="separate"/>
      </w:r>
      <w:r>
        <w:rPr>
          <w:rFonts w:hint="eastAsia" w:ascii="宋体" w:hAnsi="宋体" w:eastAsia="宋体" w:cs="宋体"/>
          <w:szCs w:val="24"/>
          <w:highlight w:val="none"/>
        </w:rPr>
        <w:t>附件1</w:t>
      </w:r>
      <w:r>
        <w:rPr>
          <w:rFonts w:hint="eastAsia" w:ascii="宋体" w:hAnsi="宋体" w:eastAsia="宋体" w:cs="宋体"/>
          <w:szCs w:val="24"/>
          <w:highlight w:val="none"/>
          <w:lang w:val="en-US" w:eastAsia="zh-CN"/>
        </w:rPr>
        <w:t xml:space="preserve">3 </w:t>
      </w:r>
      <w:r>
        <w:rPr>
          <w:rFonts w:hint="eastAsia" w:ascii="宋体" w:hAnsi="宋体" w:eastAsia="宋体" w:cs="宋体"/>
          <w:szCs w:val="24"/>
          <w:highlight w:val="none"/>
        </w:rPr>
        <w:t>最终报价一览表（磋商后提交）</w:t>
      </w:r>
      <w:r>
        <w:tab/>
      </w:r>
      <w:r>
        <w:fldChar w:fldCharType="begin"/>
      </w:r>
      <w:r>
        <w:instrText xml:space="preserve"> PAGEREF _Toc25163 \h </w:instrText>
      </w:r>
      <w:r>
        <w:fldChar w:fldCharType="separate"/>
      </w:r>
      <w:r>
        <w:t>66</w:t>
      </w:r>
      <w:r>
        <w:fldChar w:fldCharType="end"/>
      </w:r>
      <w:r>
        <w:rPr>
          <w:rFonts w:hint="eastAsia" w:ascii="宋体" w:hAnsi="宋体" w:cs="宋体"/>
          <w:color w:val="auto"/>
          <w:highlight w:val="none"/>
        </w:rPr>
        <w:fldChar w:fldCharType="end"/>
      </w:r>
    </w:p>
    <w:p w14:paraId="4AE1BCC9">
      <w:pPr>
        <w:pStyle w:val="25"/>
        <w:tabs>
          <w:tab w:val="right" w:leader="dot" w:pos="8306"/>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_Toc676 </w:instrText>
      </w:r>
      <w:r>
        <w:rPr>
          <w:rFonts w:hint="eastAsia" w:ascii="宋体" w:hAnsi="宋体" w:cs="宋体"/>
          <w:highlight w:val="none"/>
        </w:rPr>
        <w:fldChar w:fldCharType="separate"/>
      </w:r>
      <w:r>
        <w:rPr>
          <w:rFonts w:hint="eastAsia" w:ascii="宋体" w:hAnsi="宋体" w:eastAsia="宋体" w:cs="宋体"/>
          <w:bCs/>
          <w:szCs w:val="24"/>
        </w:rPr>
        <w:t xml:space="preserve">第六章 </w:t>
      </w:r>
      <w:r>
        <w:rPr>
          <w:rFonts w:hint="eastAsia" w:ascii="宋体" w:hAnsi="宋体" w:eastAsia="宋体" w:cs="宋体"/>
          <w:bCs/>
          <w:szCs w:val="24"/>
          <w:highlight w:val="none"/>
        </w:rPr>
        <w:t>项目采购需求</w:t>
      </w:r>
      <w:r>
        <w:tab/>
      </w:r>
      <w:r>
        <w:fldChar w:fldCharType="begin"/>
      </w:r>
      <w:r>
        <w:instrText xml:space="preserve"> PAGEREF _Toc676 \h </w:instrText>
      </w:r>
      <w:r>
        <w:fldChar w:fldCharType="separate"/>
      </w:r>
      <w:r>
        <w:t>70</w:t>
      </w:r>
      <w:r>
        <w:fldChar w:fldCharType="end"/>
      </w:r>
      <w:r>
        <w:rPr>
          <w:rFonts w:hint="eastAsia" w:ascii="宋体" w:hAnsi="宋体" w:cs="宋体"/>
          <w:color w:val="auto"/>
          <w:highlight w:val="none"/>
        </w:rPr>
        <w:fldChar w:fldCharType="end"/>
      </w:r>
    </w:p>
    <w:p w14:paraId="0201E2B6">
      <w:pPr>
        <w:rPr>
          <w:rFonts w:ascii="宋体" w:hAnsi="宋体" w:cs="宋体"/>
          <w:color w:val="auto"/>
          <w:highlight w:val="none"/>
        </w:rPr>
      </w:pPr>
      <w:r>
        <w:rPr>
          <w:rFonts w:hint="eastAsia" w:ascii="宋体" w:hAnsi="宋体" w:cs="宋体"/>
          <w:color w:val="auto"/>
          <w:highlight w:val="none"/>
        </w:rPr>
        <w:fldChar w:fldCharType="end"/>
      </w:r>
    </w:p>
    <w:p w14:paraId="16C0AB4E">
      <w:pPr>
        <w:keepNext/>
        <w:jc w:val="center"/>
        <w:outlineLvl w:val="0"/>
        <w:rPr>
          <w:rStyle w:val="49"/>
          <w:rFonts w:ascii="宋体" w:hAnsi="宋体" w:cs="宋体"/>
          <w:color w:val="auto"/>
          <w:sz w:val="28"/>
          <w:szCs w:val="28"/>
          <w:highlight w:val="none"/>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bookmarkStart w:id="0" w:name="_Toc30162"/>
      <w:bookmarkStart w:id="1" w:name="_Toc2668"/>
    </w:p>
    <w:bookmarkEnd w:id="0"/>
    <w:bookmarkEnd w:id="1"/>
    <w:p w14:paraId="5A4CB2BA">
      <w:pPr>
        <w:pStyle w:val="4"/>
        <w:numPr>
          <w:ilvl w:val="1"/>
          <w:numId w:val="0"/>
        </w:numPr>
        <w:tabs>
          <w:tab w:val="center" w:pos="4422"/>
        </w:tabs>
        <w:spacing w:line="360" w:lineRule="auto"/>
        <w:jc w:val="center"/>
        <w:rPr>
          <w:rFonts w:hint="eastAsia" w:ascii="宋体" w:hAnsi="宋体" w:eastAsia="宋体" w:cs="宋体"/>
          <w:color w:val="auto"/>
          <w:sz w:val="28"/>
          <w:szCs w:val="28"/>
          <w:highlight w:val="none"/>
          <w:lang w:val="en-US" w:eastAsia="zh-CN"/>
        </w:rPr>
      </w:pPr>
      <w:bookmarkStart w:id="2" w:name="_Toc2349"/>
      <w:bookmarkStart w:id="3" w:name="_Toc22712"/>
      <w:bookmarkStart w:id="4" w:name="_Toc28426"/>
      <w:r>
        <w:rPr>
          <w:rFonts w:hint="eastAsia" w:ascii="宋体" w:hAnsi="宋体" w:eastAsia="宋体" w:cs="宋体"/>
          <w:color w:val="auto"/>
          <w:sz w:val="28"/>
          <w:szCs w:val="28"/>
          <w:highlight w:val="none"/>
          <w:lang w:val="en-US" w:eastAsia="zh-CN"/>
        </w:rPr>
        <w:t xml:space="preserve"> </w:t>
      </w:r>
      <w:bookmarkStart w:id="5" w:name="_Toc8519"/>
      <w:r>
        <w:rPr>
          <w:rFonts w:hint="eastAsia" w:ascii="宋体" w:hAnsi="宋体" w:eastAsia="宋体" w:cs="宋体"/>
          <w:color w:val="auto"/>
          <w:sz w:val="28"/>
          <w:szCs w:val="28"/>
          <w:highlight w:val="none"/>
          <w:lang w:val="en-US" w:eastAsia="zh-CN"/>
        </w:rPr>
        <w:t xml:space="preserve">第一章 </w:t>
      </w:r>
      <w:r>
        <w:rPr>
          <w:rFonts w:hint="eastAsia" w:ascii="宋体" w:hAnsi="宋体" w:cs="宋体"/>
          <w:color w:val="auto"/>
          <w:sz w:val="28"/>
          <w:szCs w:val="28"/>
          <w:highlight w:val="none"/>
          <w:lang w:val="en-US" w:eastAsia="zh-CN"/>
        </w:rPr>
        <w:t>乌鲁木齐市达坂城区艾维尔沟车辆维修项目</w:t>
      </w:r>
      <w:r>
        <w:rPr>
          <w:rFonts w:hint="eastAsia" w:ascii="宋体" w:hAnsi="宋体" w:eastAsia="宋体" w:cs="宋体"/>
          <w:color w:val="auto"/>
          <w:sz w:val="28"/>
          <w:szCs w:val="28"/>
          <w:highlight w:val="none"/>
          <w:lang w:val="en-US" w:eastAsia="zh-CN"/>
        </w:rPr>
        <w:t>的竞争性磋商公告</w:t>
      </w:r>
      <w:bookmarkEnd w:id="5"/>
    </w:p>
    <w:p w14:paraId="2BCA2E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（招标编号：</w:t>
      </w:r>
      <w:r>
        <w:rPr>
          <w:rFonts w:hint="eastAsia" w:ascii="宋体" w:hAnsi="宋体" w:cs="宋体"/>
          <w:color w:val="auto"/>
          <w:kern w:val="0"/>
          <w:sz w:val="24"/>
          <w:szCs w:val="24"/>
          <w:highlight w:val="none"/>
          <w:lang w:val="en-US" w:eastAsia="zh-CN" w:bidi="ar"/>
        </w:rPr>
        <w:t>0722-26FE1589XJF</w:t>
      </w:r>
      <w:r>
        <w:rPr>
          <w:rFonts w:hint="eastAsia" w:ascii="宋体" w:hAnsi="宋体" w:eastAsia="宋体" w:cs="宋体"/>
          <w:color w:val="auto"/>
          <w:kern w:val="0"/>
          <w:sz w:val="24"/>
          <w:szCs w:val="24"/>
          <w:highlight w:val="none"/>
          <w:lang w:val="en-US" w:eastAsia="zh-CN" w:bidi="ar"/>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56B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35BEAF">
            <w:pPr>
              <w:pStyle w:val="26"/>
              <w:widowControl/>
              <w:spacing w:after="150" w:afterAutospacing="0"/>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41C8F337">
            <w:pPr>
              <w:pStyle w:val="26"/>
              <w:widowControl/>
              <w:rPr>
                <w:rFonts w:hint="eastAsia" w:ascii="宋体" w:hAnsi="宋体" w:eastAsia="宋体" w:cs="宋体"/>
                <w:color w:val="auto"/>
                <w:sz w:val="22"/>
                <w:szCs w:val="22"/>
                <w:highlight w:val="none"/>
              </w:rPr>
            </w:pPr>
            <w:r>
              <w:rPr>
                <w:rFonts w:hint="eastAsia" w:ascii="宋体" w:hAnsi="宋体" w:cs="宋体"/>
                <w:color w:val="auto"/>
                <w:highlight w:val="none"/>
                <w:lang w:eastAsia="zh-CN"/>
              </w:rPr>
              <w:t>乌鲁木齐市达坂城区艾维尔沟车辆维修项目</w:t>
            </w:r>
            <w:r>
              <w:rPr>
                <w:rFonts w:hint="eastAsia" w:ascii="宋体" w:hAnsi="宋体" w:eastAsia="宋体" w:cs="宋体"/>
                <w:color w:val="auto"/>
                <w:highlight w:val="none"/>
              </w:rPr>
              <w:t>的竞争性磋商公告</w:t>
            </w:r>
            <w:r>
              <w:rPr>
                <w:rFonts w:hint="eastAsia" w:ascii="宋体" w:hAnsi="宋体" w:eastAsia="宋体" w:cs="宋体"/>
                <w:color w:val="auto"/>
                <w:highlight w:val="none"/>
                <w:lang w:val="en-US" w:eastAsia="zh-CN"/>
              </w:rPr>
              <w:t>的潜在</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应在政采云平台 http://www.zcygov.cn 获取</w:t>
            </w:r>
            <w:r>
              <w:rPr>
                <w:rFonts w:hint="eastAsia" w:ascii="宋体" w:hAnsi="宋体" w:cs="宋体"/>
                <w:color w:val="auto"/>
                <w:highlight w:val="none"/>
                <w:lang w:val="en-US" w:eastAsia="zh-CN"/>
              </w:rPr>
              <w:t>磋商文件</w:t>
            </w:r>
            <w:r>
              <w:rPr>
                <w:rFonts w:hint="eastAsia" w:ascii="宋体" w:hAnsi="宋体" w:eastAsia="宋体" w:cs="宋体"/>
                <w:color w:val="auto"/>
                <w:highlight w:val="none"/>
              </w:rPr>
              <w:t>，并于</w:t>
            </w:r>
            <w:r>
              <w:rPr>
                <w:rFonts w:hint="eastAsia" w:ascii="宋体" w:hAnsi="宋体" w:eastAsia="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eastAsia="宋体" w:cs="宋体"/>
                <w:color w:val="auto"/>
                <w:highlight w:val="none"/>
                <w:u w:val="single"/>
              </w:rPr>
              <w:t>年</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rPr>
              <w:t>月</w:t>
            </w:r>
            <w:r>
              <w:rPr>
                <w:rFonts w:hint="eastAsia" w:ascii="宋体" w:hAnsi="宋体" w:cs="宋体"/>
                <w:color w:val="auto"/>
                <w:highlight w:val="none"/>
                <w:u w:val="single"/>
                <w:lang w:val="en-US" w:eastAsia="zh-CN"/>
              </w:rPr>
              <w:t>12</w:t>
            </w:r>
            <w:bookmarkStart w:id="176" w:name="_GoBack"/>
            <w:bookmarkEnd w:id="176"/>
            <w:r>
              <w:rPr>
                <w:rFonts w:hint="eastAsia" w:ascii="宋体" w:hAnsi="宋体" w:eastAsia="宋体" w:cs="宋体"/>
                <w:color w:val="auto"/>
                <w:highlight w:val="none"/>
                <w:u w:val="single"/>
              </w:rPr>
              <w:t>日1</w:t>
            </w:r>
            <w:r>
              <w:rPr>
                <w:rFonts w:hint="eastAsia" w:ascii="宋体" w:hAnsi="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0</w:t>
            </w:r>
            <w:r>
              <w:rPr>
                <w:rFonts w:hint="eastAsia" w:ascii="宋体" w:hAnsi="宋体" w:eastAsia="宋体" w:cs="宋体"/>
                <w:color w:val="auto"/>
                <w:highlight w:val="none"/>
                <w:u w:val="single"/>
              </w:rPr>
              <w:t>0（北京时间）前</w:t>
            </w:r>
            <w:r>
              <w:rPr>
                <w:rFonts w:hint="eastAsia" w:ascii="宋体" w:hAnsi="宋体" w:eastAsia="宋体" w:cs="宋体"/>
                <w:color w:val="auto"/>
                <w:highlight w:val="none"/>
              </w:rPr>
              <w:t>提交响应文件。</w:t>
            </w:r>
          </w:p>
        </w:tc>
      </w:tr>
    </w:tbl>
    <w:p w14:paraId="24289CD8">
      <w:pPr>
        <w:pStyle w:val="26"/>
        <w:widowControl/>
        <w:spacing w:before="255" w:beforeAutospacing="0" w:after="255" w:afterAutospacing="0" w:line="450" w:lineRule="atLeast"/>
        <w:jc w:val="both"/>
        <w:rPr>
          <w:rFonts w:hint="eastAsia" w:ascii="宋体" w:hAnsi="宋体" w:cs="宋体"/>
          <w:color w:val="auto"/>
          <w:highlight w:val="none"/>
        </w:rPr>
      </w:pPr>
      <w:bookmarkStart w:id="6" w:name="_Hlk85192921"/>
      <w:r>
        <w:rPr>
          <w:rStyle w:val="32"/>
          <w:rFonts w:hint="eastAsia" w:ascii="宋体" w:hAnsi="宋体" w:cs="宋体"/>
          <w:color w:val="auto"/>
          <w:highlight w:val="none"/>
        </w:rPr>
        <w:t>一、项目基本情况</w:t>
      </w:r>
    </w:p>
    <w:p w14:paraId="75C376DD">
      <w:pPr>
        <w:pStyle w:val="26"/>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项目名称：乌鲁木齐市达坂城区艾维尔沟车辆维修项目</w:t>
      </w:r>
    </w:p>
    <w:p w14:paraId="749905A5">
      <w:pPr>
        <w:pStyle w:val="26"/>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项目编号：0722-26FE1589XJF</w:t>
      </w:r>
      <w:r>
        <w:rPr>
          <w:rFonts w:hint="eastAsia" w:ascii="宋体" w:hAnsi="宋体" w:cs="宋体"/>
          <w:color w:val="auto"/>
          <w:highlight w:val="none"/>
          <w:lang w:eastAsia="zh-CN"/>
        </w:rPr>
        <w:t xml:space="preserve"> </w:t>
      </w:r>
    </w:p>
    <w:p w14:paraId="39821A0F">
      <w:pPr>
        <w:pStyle w:val="26"/>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eastAsia" w:ascii="宋体" w:hAnsi="宋体" w:cs="宋体"/>
          <w:color w:val="auto"/>
          <w:highlight w:val="none"/>
        </w:rPr>
      </w:pPr>
      <w:r>
        <w:rPr>
          <w:rFonts w:hint="eastAsia" w:ascii="宋体" w:hAnsi="宋体" w:cs="宋体"/>
          <w:color w:val="auto"/>
          <w:highlight w:val="none"/>
        </w:rPr>
        <w:t>采购方式：竞争性磋商</w:t>
      </w:r>
    </w:p>
    <w:p w14:paraId="43ABA457">
      <w:pPr>
        <w:pStyle w:val="26"/>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default" w:ascii="宋体" w:hAnsi="宋体" w:cs="宋体"/>
          <w:color w:val="auto"/>
          <w:highlight w:val="none"/>
          <w:lang w:val="en-US"/>
        </w:rPr>
      </w:pPr>
      <w:r>
        <w:rPr>
          <w:rFonts w:hint="eastAsia" w:ascii="宋体" w:hAnsi="宋体" w:cs="宋体"/>
          <w:color w:val="auto"/>
          <w:highlight w:val="none"/>
        </w:rPr>
        <w:t>预算金额（元）：</w:t>
      </w:r>
      <w:r>
        <w:rPr>
          <w:rFonts w:hint="eastAsia" w:ascii="宋体" w:hAnsi="宋体" w:cs="宋体"/>
          <w:color w:val="auto"/>
          <w:highlight w:val="none"/>
          <w:lang w:val="en-US" w:eastAsia="zh-CN"/>
        </w:rPr>
        <w:t>354000</w:t>
      </w:r>
    </w:p>
    <w:p w14:paraId="52448D18">
      <w:pPr>
        <w:pStyle w:val="26"/>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default" w:ascii="宋体" w:hAnsi="宋体" w:cs="宋体"/>
          <w:color w:val="auto"/>
          <w:highlight w:val="none"/>
          <w:lang w:val="en-US" w:eastAsia="zh-CN"/>
        </w:rPr>
      </w:pPr>
      <w:r>
        <w:rPr>
          <w:rFonts w:hint="eastAsia" w:ascii="宋体" w:hAnsi="宋体" w:cs="宋体"/>
          <w:color w:val="auto"/>
          <w:highlight w:val="none"/>
        </w:rPr>
        <w:t>最高限价（元）：</w:t>
      </w:r>
      <w:r>
        <w:rPr>
          <w:rFonts w:hint="eastAsia" w:ascii="宋体" w:hAnsi="宋体" w:cs="宋体"/>
          <w:color w:val="auto"/>
          <w:highlight w:val="none"/>
          <w:lang w:val="en-US" w:eastAsia="zh-CN"/>
        </w:rPr>
        <w:t>200000；154000</w:t>
      </w:r>
    </w:p>
    <w:p w14:paraId="11215AAA">
      <w:pPr>
        <w:pStyle w:val="26"/>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eastAsia" w:ascii="宋体" w:hAnsi="宋体" w:cs="宋体"/>
          <w:color w:val="auto"/>
          <w:highlight w:val="none"/>
          <w:lang w:val="en-US" w:eastAsia="zh-CN"/>
        </w:rPr>
      </w:pPr>
    </w:p>
    <w:p w14:paraId="163D539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标项一: </w:t>
      </w:r>
    </w:p>
    <w:p w14:paraId="066F0B9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标项名称: 乌鲁木齐市达坂城区艾维尔沟车辆维修项目-标项1 </w:t>
      </w:r>
    </w:p>
    <w:p w14:paraId="57B4F19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数量:不限</w:t>
      </w:r>
    </w:p>
    <w:p w14:paraId="0EF76E6A">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预算金额（元）:200000 </w:t>
      </w:r>
    </w:p>
    <w:p w14:paraId="6758997B">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简要规格描述或项目基本概况介绍、用途：小车（详见磋商文件） </w:t>
      </w:r>
    </w:p>
    <w:p w14:paraId="284ECB07">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合同履约期限：</w:t>
      </w:r>
      <w:r>
        <w:rPr>
          <w:rFonts w:hint="eastAsia" w:ascii="宋体" w:hAnsi="宋体" w:eastAsia="宋体" w:cs="宋体"/>
          <w:color w:val="auto"/>
          <w:kern w:val="0"/>
          <w:sz w:val="24"/>
          <w:highlight w:val="none"/>
          <w:lang w:val="en-US" w:eastAsia="zh-CN" w:bidi="ar"/>
        </w:rPr>
        <w:t xml:space="preserve">自合同签订之日起 1 年 </w:t>
      </w:r>
      <w:r>
        <w:rPr>
          <w:rFonts w:hint="eastAsia" w:ascii="宋体" w:hAnsi="宋体" w:cs="宋体"/>
          <w:color w:val="auto"/>
          <w:kern w:val="0"/>
          <w:sz w:val="24"/>
          <w:highlight w:val="none"/>
          <w:lang w:val="en-US" w:eastAsia="zh-CN" w:bidi="ar"/>
        </w:rPr>
        <w:t xml:space="preserve"> </w:t>
      </w:r>
    </w:p>
    <w:p w14:paraId="7E6B2C6E">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 xml:space="preserve">本项目（否）接受联合体投标。 </w:t>
      </w:r>
    </w:p>
    <w:p w14:paraId="64CAB5D0">
      <w:pPr>
        <w:pStyle w:val="11"/>
        <w:rPr>
          <w:rFonts w:hint="eastAsia" w:ascii="宋体" w:hAnsi="宋体" w:cs="宋体"/>
          <w:color w:val="auto"/>
          <w:kern w:val="0"/>
          <w:sz w:val="24"/>
          <w:highlight w:val="none"/>
          <w:lang w:val="en-US" w:eastAsia="zh-CN" w:bidi="ar"/>
        </w:rPr>
      </w:pPr>
    </w:p>
    <w:p w14:paraId="7B2BEBA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标项二: </w:t>
      </w:r>
    </w:p>
    <w:p w14:paraId="35B505B4">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标项名称: 乌鲁木齐市达坂城区艾维尔沟车辆维修项目-标项2  </w:t>
      </w:r>
    </w:p>
    <w:p w14:paraId="23298387">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数量:不限</w:t>
      </w:r>
    </w:p>
    <w:p w14:paraId="219A158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FF0000"/>
          <w:kern w:val="0"/>
          <w:sz w:val="24"/>
          <w:highlight w:val="none"/>
          <w:lang w:bidi="ar"/>
        </w:rPr>
      </w:pPr>
      <w:r>
        <w:rPr>
          <w:rFonts w:hint="eastAsia" w:ascii="宋体" w:hAnsi="宋体" w:cs="宋体"/>
          <w:color w:val="auto"/>
          <w:kern w:val="0"/>
          <w:sz w:val="24"/>
          <w:highlight w:val="none"/>
          <w:lang w:val="en-US" w:eastAsia="zh-CN" w:bidi="ar"/>
        </w:rPr>
        <w:t xml:space="preserve">预算金额（元）:154000 </w:t>
      </w:r>
    </w:p>
    <w:p w14:paraId="388CF064">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简要规格描述或项目基本概况介绍、用途：大车（详见磋商文件） </w:t>
      </w:r>
    </w:p>
    <w:p w14:paraId="441153D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合同履约期限：</w:t>
      </w:r>
      <w:r>
        <w:rPr>
          <w:rFonts w:hint="eastAsia" w:ascii="宋体" w:hAnsi="宋体" w:eastAsia="宋体" w:cs="宋体"/>
          <w:color w:val="auto"/>
          <w:kern w:val="0"/>
          <w:sz w:val="24"/>
          <w:highlight w:val="none"/>
          <w:lang w:val="en-US" w:eastAsia="zh-CN" w:bidi="ar"/>
        </w:rPr>
        <w:t xml:space="preserve">自合同签订之日起 1 年 </w:t>
      </w:r>
      <w:r>
        <w:rPr>
          <w:rFonts w:hint="eastAsia" w:ascii="宋体" w:hAnsi="宋体" w:cs="宋体"/>
          <w:color w:val="auto"/>
          <w:kern w:val="0"/>
          <w:sz w:val="24"/>
          <w:highlight w:val="none"/>
          <w:lang w:val="en-US" w:eastAsia="zh-CN" w:bidi="ar"/>
        </w:rPr>
        <w:t xml:space="preserve"> </w:t>
      </w:r>
    </w:p>
    <w:p w14:paraId="2CA2C49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本项目（否）接受联合体投标。 </w:t>
      </w:r>
    </w:p>
    <w:p w14:paraId="73450534">
      <w:pPr>
        <w:rPr>
          <w:rFonts w:hint="eastAsia"/>
          <w:color w:val="auto"/>
          <w:highlight w:val="none"/>
        </w:rPr>
      </w:pPr>
    </w:p>
    <w:p w14:paraId="4037B49B">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p>
    <w:p w14:paraId="25CE1D48">
      <w:pPr>
        <w:pStyle w:val="26"/>
        <w:widowControl/>
        <w:spacing w:before="255" w:beforeAutospacing="0" w:after="255" w:afterAutospacing="0" w:line="450" w:lineRule="atLeast"/>
        <w:jc w:val="both"/>
        <w:rPr>
          <w:rFonts w:hint="eastAsia" w:ascii="宋体" w:hAnsi="宋体" w:cs="宋体"/>
          <w:color w:val="auto"/>
          <w:highlight w:val="none"/>
        </w:rPr>
      </w:pPr>
      <w:r>
        <w:rPr>
          <w:rStyle w:val="32"/>
          <w:rFonts w:hint="eastAsia" w:ascii="宋体" w:hAnsi="宋体" w:cs="宋体"/>
          <w:color w:val="auto"/>
          <w:highlight w:val="none"/>
        </w:rPr>
        <w:t>二、申请人的资格要求：</w:t>
      </w:r>
    </w:p>
    <w:p w14:paraId="31674D32">
      <w:pPr>
        <w:pStyle w:val="26"/>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1.满足《中华人民共和国政府采购法》第二十二条规定；</w:t>
      </w:r>
    </w:p>
    <w:p w14:paraId="1F9D953F">
      <w:pPr>
        <w:pStyle w:val="26"/>
        <w:widowControl/>
        <w:spacing w:line="240" w:lineRule="auto"/>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2.落实政府采购政策需满足的资格要求：</w:t>
      </w:r>
      <w:r>
        <w:rPr>
          <w:rFonts w:hint="eastAsia" w:ascii="宋体" w:hAnsi="宋体" w:eastAsia="宋体" w:cs="宋体"/>
          <w:b w:val="0"/>
          <w:bCs w:val="0"/>
          <w:color w:val="auto"/>
          <w:highlight w:val="none"/>
        </w:rPr>
        <w:t>本项目专门面向小微企业</w:t>
      </w:r>
    </w:p>
    <w:p w14:paraId="274B8E72">
      <w:pPr>
        <w:pStyle w:val="26"/>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3.本项目的特定资格要求:</w:t>
      </w:r>
    </w:p>
    <w:p w14:paraId="613FA332">
      <w:pPr>
        <w:pStyle w:val="26"/>
        <w:widowControl/>
        <w:spacing w:line="240" w:lineRule="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【标项1、2】</w:t>
      </w:r>
    </w:p>
    <w:p w14:paraId="0118F3B8">
      <w:pPr>
        <w:pStyle w:val="26"/>
        <w:widowControl/>
        <w:spacing w:line="240" w:lineRule="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val="en-US" w:eastAsia="zh-CN"/>
        </w:rPr>
        <w:t>供应商需</w:t>
      </w:r>
      <w:r>
        <w:rPr>
          <w:rFonts w:hint="eastAsia" w:ascii="宋体" w:hAnsi="宋体" w:cs="宋体"/>
          <w:b w:val="0"/>
          <w:bCs w:val="0"/>
          <w:color w:val="auto"/>
          <w:highlight w:val="none"/>
          <w:lang w:eastAsia="zh-CN"/>
        </w:rPr>
        <w:t>具备《中华人民共和国道路运输经营许可证》汽车维修二类及以上资质证书或汽车维修二类及以上备案证明资料。</w:t>
      </w:r>
    </w:p>
    <w:p w14:paraId="63024678">
      <w:pPr>
        <w:pStyle w:val="26"/>
        <w:widowControl/>
        <w:spacing w:before="255" w:beforeAutospacing="0" w:after="255" w:afterAutospacing="0" w:line="450" w:lineRule="atLeast"/>
        <w:jc w:val="both"/>
        <w:rPr>
          <w:rFonts w:hint="eastAsia" w:ascii="宋体" w:hAnsi="宋体" w:cs="宋体"/>
          <w:color w:val="auto"/>
          <w:highlight w:val="none"/>
        </w:rPr>
      </w:pPr>
      <w:r>
        <w:rPr>
          <w:rStyle w:val="32"/>
          <w:rFonts w:hint="eastAsia" w:ascii="宋体" w:hAnsi="宋体" w:cs="宋体"/>
          <w:color w:val="auto"/>
          <w:highlight w:val="none"/>
        </w:rPr>
        <w:t>三、获取采购文件</w:t>
      </w:r>
    </w:p>
    <w:p w14:paraId="6E9F3E3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时间：202</w:t>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lang w:val="en-US" w:eastAsia="zh-CN" w:bidi="ar"/>
        </w:rPr>
        <w:t>04月30日</w:t>
      </w:r>
      <w:r>
        <w:rPr>
          <w:rFonts w:hint="eastAsia" w:ascii="宋体" w:hAnsi="宋体" w:cs="宋体"/>
          <w:color w:val="auto"/>
          <w:kern w:val="0"/>
          <w:sz w:val="24"/>
          <w:highlight w:val="none"/>
          <w:lang w:bidi="ar"/>
        </w:rPr>
        <w:t>至202</w:t>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lang w:val="en-US" w:eastAsia="zh-CN" w:bidi="ar"/>
        </w:rPr>
        <w:t>05</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lang w:val="en-US" w:eastAsia="zh-CN" w:bidi="ar"/>
        </w:rPr>
        <w:t>11</w:t>
      </w:r>
      <w:r>
        <w:rPr>
          <w:rFonts w:hint="eastAsia" w:ascii="宋体" w:hAnsi="宋体" w:cs="宋体"/>
          <w:color w:val="auto"/>
          <w:kern w:val="0"/>
          <w:sz w:val="24"/>
          <w:highlight w:val="none"/>
          <w:lang w:bidi="ar"/>
        </w:rPr>
        <w:t>日，每天上午00:00至</w:t>
      </w:r>
      <w:r>
        <w:rPr>
          <w:rFonts w:hint="eastAsia" w:ascii="宋体" w:hAnsi="宋体" w:cs="宋体"/>
          <w:color w:val="auto"/>
          <w:kern w:val="0"/>
          <w:sz w:val="24"/>
          <w:highlight w:val="none"/>
          <w:lang w:val="en-US" w:eastAsia="zh-CN" w:bidi="ar"/>
        </w:rPr>
        <w:t>14</w:t>
      </w:r>
      <w:r>
        <w:rPr>
          <w:rFonts w:hint="eastAsia" w:ascii="宋体" w:hAnsi="宋体" w:cs="宋体"/>
          <w:color w:val="auto"/>
          <w:kern w:val="0"/>
          <w:sz w:val="24"/>
          <w:highlight w:val="none"/>
          <w:lang w:bidi="ar"/>
        </w:rPr>
        <w:t>:00，下午</w:t>
      </w:r>
      <w:r>
        <w:rPr>
          <w:rFonts w:hint="eastAsia" w:ascii="宋体" w:hAnsi="宋体" w:cs="宋体"/>
          <w:color w:val="auto"/>
          <w:kern w:val="0"/>
          <w:sz w:val="24"/>
          <w:highlight w:val="none"/>
          <w:lang w:val="en-US" w:eastAsia="zh-CN" w:bidi="ar"/>
        </w:rPr>
        <w:t>14</w:t>
      </w:r>
      <w:r>
        <w:rPr>
          <w:rFonts w:hint="eastAsia" w:ascii="宋体" w:hAnsi="宋体" w:cs="宋体"/>
          <w:color w:val="auto"/>
          <w:kern w:val="0"/>
          <w:sz w:val="24"/>
          <w:highlight w:val="none"/>
          <w:lang w:bidi="ar"/>
        </w:rPr>
        <w:t>:00至23:59（北京时间，法定节假日除外）</w:t>
      </w:r>
    </w:p>
    <w:p w14:paraId="6F139472">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地点：政采云平台线上获取采购文件</w:t>
      </w:r>
    </w:p>
    <w:p w14:paraId="0AE29B9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 xml:space="preserve">方式：免费获取，供应商登陆政采云账户（网址：https://www.zcygov.cn/）,在线申请获取磋商文件（登录政府采购云平台→采购项目→获取采购文件→申请，审核通过后可下载磋商文件，如有操作性问题，可与政采云在线客服进行咨询，咨询电话：95763 </w:t>
      </w:r>
    </w:p>
    <w:p w14:paraId="74DB711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售价（元）：</w:t>
      </w:r>
      <w:r>
        <w:rPr>
          <w:rFonts w:hint="eastAsia" w:ascii="宋体" w:hAnsi="宋体" w:cs="宋体"/>
          <w:color w:val="auto"/>
          <w:kern w:val="0"/>
          <w:sz w:val="24"/>
          <w:highlight w:val="none"/>
          <w:lang w:val="en-US" w:eastAsia="zh-CN" w:bidi="ar"/>
        </w:rPr>
        <w:t>0</w:t>
      </w:r>
    </w:p>
    <w:p w14:paraId="489E1409">
      <w:pPr>
        <w:pStyle w:val="26"/>
        <w:widowControl/>
        <w:spacing w:before="255" w:beforeAutospacing="0" w:after="255" w:afterAutospacing="0" w:line="450" w:lineRule="atLeast"/>
        <w:jc w:val="both"/>
        <w:rPr>
          <w:rFonts w:hint="eastAsia" w:ascii="宋体" w:hAnsi="宋体" w:cs="宋体"/>
          <w:color w:val="auto"/>
          <w:highlight w:val="none"/>
        </w:rPr>
      </w:pPr>
      <w:r>
        <w:rPr>
          <w:rStyle w:val="32"/>
          <w:rFonts w:hint="eastAsia" w:ascii="宋体" w:hAnsi="宋体" w:cs="宋体"/>
          <w:color w:val="auto"/>
          <w:highlight w:val="none"/>
        </w:rPr>
        <w:t>四、响应文件提交</w:t>
      </w:r>
      <w:r>
        <w:rPr>
          <w:rFonts w:hint="eastAsia" w:ascii="宋体" w:hAnsi="宋体" w:cs="宋体"/>
          <w:color w:val="auto"/>
          <w:highlight w:val="none"/>
        </w:rPr>
        <w:t> </w:t>
      </w:r>
    </w:p>
    <w:p w14:paraId="0A0CA67F">
      <w:pPr>
        <w:pStyle w:val="26"/>
        <w:widowControl/>
        <w:spacing w:before="255" w:beforeAutospacing="0" w:after="255" w:afterAutospacing="0" w:line="450" w:lineRule="atLeast"/>
        <w:jc w:val="both"/>
        <w:rPr>
          <w:rStyle w:val="32"/>
          <w:rFonts w:hint="eastAsia" w:ascii="宋体" w:hAnsi="宋体" w:cs="宋体"/>
          <w:b w:val="0"/>
          <w:bCs w:val="0"/>
          <w:color w:val="auto"/>
          <w:highlight w:val="none"/>
          <w:lang w:val="en-US" w:eastAsia="zh-CN"/>
        </w:rPr>
      </w:pPr>
      <w:r>
        <w:rPr>
          <w:rStyle w:val="32"/>
          <w:rFonts w:hint="eastAsia" w:ascii="宋体" w:hAnsi="宋体" w:cs="宋体"/>
          <w:b w:val="0"/>
          <w:bCs w:val="0"/>
          <w:color w:val="auto"/>
          <w:highlight w:val="none"/>
          <w:lang w:val="en-US" w:eastAsia="zh-CN"/>
        </w:rPr>
        <w:t>截止时间：</w:t>
      </w:r>
      <w:r>
        <w:rPr>
          <w:rStyle w:val="32"/>
          <w:rFonts w:hint="eastAsia" w:ascii="宋体" w:hAnsi="宋体" w:cs="宋体"/>
          <w:b w:val="0"/>
          <w:bCs w:val="0"/>
          <w:color w:val="auto"/>
          <w:highlight w:val="none"/>
          <w:lang w:eastAsia="zh-CN"/>
        </w:rPr>
        <w:t>202</w:t>
      </w:r>
      <w:r>
        <w:rPr>
          <w:rStyle w:val="32"/>
          <w:rFonts w:hint="eastAsia" w:ascii="宋体" w:hAnsi="宋体" w:cs="宋体"/>
          <w:b w:val="0"/>
          <w:bCs w:val="0"/>
          <w:color w:val="auto"/>
          <w:highlight w:val="none"/>
          <w:lang w:val="en-US" w:eastAsia="zh-CN"/>
        </w:rPr>
        <w:t>6</w:t>
      </w:r>
      <w:r>
        <w:rPr>
          <w:rStyle w:val="32"/>
          <w:rFonts w:hint="eastAsia" w:ascii="宋体" w:hAnsi="宋体" w:cs="宋体"/>
          <w:b w:val="0"/>
          <w:bCs w:val="0"/>
          <w:color w:val="auto"/>
          <w:highlight w:val="none"/>
          <w:lang w:eastAsia="zh-CN"/>
        </w:rPr>
        <w:t>年0</w:t>
      </w:r>
      <w:r>
        <w:rPr>
          <w:rStyle w:val="32"/>
          <w:rFonts w:hint="eastAsia" w:ascii="宋体" w:hAnsi="宋体" w:cs="宋体"/>
          <w:b w:val="0"/>
          <w:bCs w:val="0"/>
          <w:color w:val="auto"/>
          <w:highlight w:val="none"/>
          <w:lang w:val="en-US" w:eastAsia="zh-CN"/>
        </w:rPr>
        <w:t>5</w:t>
      </w:r>
      <w:r>
        <w:rPr>
          <w:rStyle w:val="32"/>
          <w:rFonts w:hint="eastAsia" w:ascii="宋体" w:hAnsi="宋体" w:cs="宋体"/>
          <w:b w:val="0"/>
          <w:bCs w:val="0"/>
          <w:color w:val="auto"/>
          <w:highlight w:val="none"/>
          <w:lang w:eastAsia="zh-CN"/>
        </w:rPr>
        <w:t>月</w:t>
      </w:r>
      <w:r>
        <w:rPr>
          <w:rStyle w:val="32"/>
          <w:rFonts w:hint="eastAsia" w:ascii="宋体" w:hAnsi="宋体" w:cs="宋体"/>
          <w:b w:val="0"/>
          <w:bCs w:val="0"/>
          <w:color w:val="auto"/>
          <w:highlight w:val="none"/>
          <w:lang w:val="en-US" w:eastAsia="zh-CN"/>
        </w:rPr>
        <w:t>12</w:t>
      </w:r>
      <w:r>
        <w:rPr>
          <w:rStyle w:val="32"/>
          <w:rFonts w:hint="eastAsia" w:ascii="宋体" w:hAnsi="宋体" w:cs="宋体"/>
          <w:b w:val="0"/>
          <w:bCs w:val="0"/>
          <w:color w:val="auto"/>
          <w:highlight w:val="none"/>
          <w:lang w:eastAsia="zh-CN"/>
        </w:rPr>
        <w:t>日1</w:t>
      </w:r>
      <w:r>
        <w:rPr>
          <w:rStyle w:val="32"/>
          <w:rFonts w:hint="eastAsia" w:ascii="宋体" w:hAnsi="宋体" w:cs="宋体"/>
          <w:b w:val="0"/>
          <w:bCs w:val="0"/>
          <w:color w:val="auto"/>
          <w:highlight w:val="none"/>
          <w:lang w:val="en-US" w:eastAsia="zh-CN"/>
        </w:rPr>
        <w:t>1</w:t>
      </w:r>
      <w:r>
        <w:rPr>
          <w:rStyle w:val="32"/>
          <w:rFonts w:hint="eastAsia" w:ascii="宋体" w:hAnsi="宋体" w:cs="宋体"/>
          <w:b w:val="0"/>
          <w:bCs w:val="0"/>
          <w:color w:val="auto"/>
          <w:highlight w:val="none"/>
          <w:lang w:eastAsia="zh-CN"/>
        </w:rPr>
        <w:t>：</w:t>
      </w:r>
      <w:r>
        <w:rPr>
          <w:rStyle w:val="32"/>
          <w:rFonts w:hint="eastAsia" w:ascii="宋体" w:hAnsi="宋体" w:cs="宋体"/>
          <w:b w:val="0"/>
          <w:bCs w:val="0"/>
          <w:color w:val="auto"/>
          <w:highlight w:val="none"/>
          <w:lang w:val="en-US" w:eastAsia="zh-CN"/>
        </w:rPr>
        <w:t>0</w:t>
      </w:r>
      <w:r>
        <w:rPr>
          <w:rStyle w:val="32"/>
          <w:rFonts w:hint="eastAsia" w:ascii="宋体" w:hAnsi="宋体" w:cs="宋体"/>
          <w:b w:val="0"/>
          <w:bCs w:val="0"/>
          <w:color w:val="auto"/>
          <w:highlight w:val="none"/>
          <w:lang w:eastAsia="zh-CN"/>
        </w:rPr>
        <w:t>0</w:t>
      </w:r>
      <w:r>
        <w:rPr>
          <w:rStyle w:val="32"/>
          <w:rFonts w:hint="eastAsia" w:ascii="宋体" w:hAnsi="宋体" w:cs="宋体"/>
          <w:b w:val="0"/>
          <w:bCs w:val="0"/>
          <w:color w:val="auto"/>
          <w:highlight w:val="none"/>
          <w:lang w:val="en-US" w:eastAsia="zh-CN"/>
        </w:rPr>
        <w:t>（北京时间）</w:t>
      </w:r>
    </w:p>
    <w:p w14:paraId="2E276E95">
      <w:pPr>
        <w:pStyle w:val="26"/>
        <w:widowControl/>
        <w:spacing w:line="300" w:lineRule="atLeast"/>
        <w:rPr>
          <w:rFonts w:hint="eastAsia" w:ascii="宋体" w:hAnsi="宋体" w:eastAsia="宋体" w:cs="宋体"/>
          <w:color w:val="auto"/>
          <w:highlight w:val="none"/>
        </w:rPr>
      </w:pPr>
      <w:r>
        <w:rPr>
          <w:rStyle w:val="32"/>
          <w:rFonts w:hint="eastAsia" w:ascii="宋体" w:hAnsi="宋体" w:cs="宋体"/>
          <w:b w:val="0"/>
          <w:bCs w:val="0"/>
          <w:color w:val="auto"/>
          <w:highlight w:val="none"/>
          <w:lang w:val="en-US" w:eastAsia="zh-CN"/>
        </w:rPr>
        <w:t>地点：将响应文件上传至政采云平台https：//www.zcygov.cn/对应位置（逾期未上传的或不符合规定的响应文件将被拒绝接收。</w:t>
      </w:r>
    </w:p>
    <w:p w14:paraId="1712D58F">
      <w:pPr>
        <w:pStyle w:val="26"/>
        <w:widowControl/>
        <w:spacing w:before="255" w:beforeAutospacing="0" w:after="255" w:afterAutospacing="0" w:line="450" w:lineRule="atLeast"/>
        <w:jc w:val="both"/>
        <w:rPr>
          <w:rFonts w:hint="eastAsia" w:ascii="宋体" w:hAnsi="宋体" w:eastAsia="宋体" w:cs="宋体"/>
          <w:color w:val="auto"/>
          <w:highlight w:val="none"/>
        </w:rPr>
      </w:pPr>
      <w:r>
        <w:rPr>
          <w:rStyle w:val="32"/>
          <w:rFonts w:hint="eastAsia" w:ascii="宋体" w:hAnsi="宋体" w:eastAsia="宋体" w:cs="宋体"/>
          <w:color w:val="auto"/>
          <w:highlight w:val="none"/>
        </w:rPr>
        <w:t>五、响应文件开启</w:t>
      </w:r>
      <w:r>
        <w:rPr>
          <w:rFonts w:hint="eastAsia" w:ascii="宋体" w:hAnsi="宋体" w:eastAsia="宋体" w:cs="宋体"/>
          <w:color w:val="auto"/>
          <w:highlight w:val="none"/>
        </w:rPr>
        <w:t> </w:t>
      </w:r>
    </w:p>
    <w:p w14:paraId="75F533F3">
      <w:pPr>
        <w:pStyle w:val="26"/>
        <w:widowControl/>
        <w:spacing w:before="255" w:beforeAutospacing="0" w:after="255" w:afterAutospacing="0" w:line="450" w:lineRule="atLeast"/>
        <w:jc w:val="both"/>
        <w:rPr>
          <w:rStyle w:val="32"/>
          <w:rFonts w:hint="eastAsia" w:ascii="宋体" w:hAnsi="宋体" w:cs="宋体"/>
          <w:b w:val="0"/>
          <w:bCs w:val="0"/>
          <w:color w:val="auto"/>
          <w:highlight w:val="none"/>
          <w:lang w:val="en-US" w:eastAsia="zh-CN"/>
        </w:rPr>
      </w:pPr>
      <w:r>
        <w:rPr>
          <w:rStyle w:val="32"/>
          <w:rFonts w:hint="eastAsia" w:ascii="宋体" w:hAnsi="宋体" w:cs="宋体"/>
          <w:b w:val="0"/>
          <w:bCs w:val="0"/>
          <w:color w:val="auto"/>
          <w:highlight w:val="none"/>
          <w:lang w:val="en-US" w:eastAsia="zh-CN"/>
        </w:rPr>
        <w:t>截止时间：2026年05月12日11：00（北京时间）</w:t>
      </w:r>
    </w:p>
    <w:p w14:paraId="562FA4C3">
      <w:pPr>
        <w:pStyle w:val="26"/>
        <w:widowControl/>
        <w:spacing w:before="255" w:beforeAutospacing="0" w:after="255" w:afterAutospacing="0" w:line="450" w:lineRule="atLeast"/>
        <w:jc w:val="both"/>
        <w:rPr>
          <w:rStyle w:val="32"/>
          <w:rFonts w:hint="eastAsia" w:ascii="宋体" w:hAnsi="宋体" w:cs="宋体"/>
          <w:b w:val="0"/>
          <w:bCs w:val="0"/>
          <w:color w:val="auto"/>
          <w:highlight w:val="none"/>
          <w:lang w:val="en-US" w:eastAsia="zh-CN"/>
        </w:rPr>
      </w:pPr>
      <w:r>
        <w:rPr>
          <w:rStyle w:val="32"/>
          <w:rFonts w:hint="eastAsia" w:ascii="宋体" w:hAnsi="宋体" w:cs="宋体"/>
          <w:b w:val="0"/>
          <w:bCs w:val="0"/>
          <w:color w:val="auto"/>
          <w:highlight w:val="none"/>
          <w:lang w:val="en-US" w:eastAsia="zh-CN"/>
        </w:rPr>
        <w:t>地点：将响应文件上传至政采云平台https：//www.zcygov.cn/对应位置（逾期未上传的或不符合规定的响应文件将被拒绝接收。</w:t>
      </w:r>
    </w:p>
    <w:p w14:paraId="52E26F26">
      <w:pPr>
        <w:pStyle w:val="26"/>
        <w:widowControl/>
        <w:spacing w:before="255" w:beforeAutospacing="0" w:after="255" w:afterAutospacing="0" w:line="450" w:lineRule="atLeast"/>
        <w:jc w:val="both"/>
        <w:rPr>
          <w:rFonts w:hint="eastAsia" w:ascii="宋体" w:hAnsi="宋体" w:cs="宋体"/>
          <w:color w:val="auto"/>
          <w:highlight w:val="none"/>
        </w:rPr>
      </w:pPr>
      <w:r>
        <w:rPr>
          <w:rStyle w:val="32"/>
          <w:rFonts w:hint="eastAsia" w:ascii="宋体" w:hAnsi="宋体" w:cs="宋体"/>
          <w:color w:val="auto"/>
          <w:highlight w:val="none"/>
        </w:rPr>
        <w:t>六、公告期限</w:t>
      </w:r>
    </w:p>
    <w:p w14:paraId="44F1AA96">
      <w:pPr>
        <w:pStyle w:val="26"/>
        <w:widowControl/>
        <w:rPr>
          <w:rFonts w:hint="eastAsia" w:ascii="宋体" w:hAnsi="宋体" w:cs="宋体"/>
          <w:color w:val="auto"/>
          <w:highlight w:val="none"/>
        </w:rPr>
      </w:pPr>
      <w:r>
        <w:rPr>
          <w:rFonts w:hint="eastAsia" w:ascii="宋体" w:hAnsi="宋体" w:cs="宋体"/>
          <w:color w:val="auto"/>
          <w:highlight w:val="none"/>
        </w:rPr>
        <w:t>自本公告发布之日起5个工作日。</w:t>
      </w:r>
    </w:p>
    <w:p w14:paraId="7F2F7E01">
      <w:pPr>
        <w:pStyle w:val="26"/>
        <w:widowControl/>
        <w:spacing w:before="255" w:beforeAutospacing="0" w:after="255" w:afterAutospacing="0" w:line="450" w:lineRule="atLeast"/>
        <w:jc w:val="both"/>
        <w:rPr>
          <w:rFonts w:hint="eastAsia" w:ascii="宋体" w:hAnsi="宋体" w:cs="宋体"/>
          <w:color w:val="auto"/>
          <w:highlight w:val="none"/>
        </w:rPr>
      </w:pPr>
      <w:r>
        <w:rPr>
          <w:rStyle w:val="32"/>
          <w:rFonts w:hint="eastAsia" w:ascii="宋体" w:hAnsi="宋体" w:cs="宋体"/>
          <w:color w:val="auto"/>
          <w:highlight w:val="none"/>
        </w:rPr>
        <w:t>七、其他补充事宜</w:t>
      </w:r>
      <w:r>
        <w:rPr>
          <w:rFonts w:hint="eastAsia" w:ascii="宋体" w:hAnsi="宋体" w:cs="宋体"/>
          <w:color w:val="auto"/>
          <w:highlight w:val="none"/>
        </w:rPr>
        <w:t> </w:t>
      </w:r>
    </w:p>
    <w:p w14:paraId="6D1C023E">
      <w:pPr>
        <w:pStyle w:val="26"/>
        <w:widowControl/>
        <w:spacing w:before="255" w:beforeAutospacing="0" w:after="255" w:afterAutospacing="0" w:line="480" w:lineRule="atLeast"/>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（1）供应商应当在磋商截止时间前,将生成的“电子加密响应文件”上传递交至“政府采购云平台”,磋商截止时间以后上传递交的响应文件将被“政府采购云平台”拒收。</w:t>
      </w:r>
    </w:p>
    <w:p w14:paraId="27FDD55D">
      <w:pPr>
        <w:pStyle w:val="26"/>
        <w:widowControl/>
        <w:spacing w:before="255" w:beforeAutospacing="0" w:after="255" w:afterAutospacing="0" w:line="480" w:lineRule="atLeast"/>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（2）供应商在磋商前须提前配置好电脑浏览器（建议使用360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p>
    <w:p w14:paraId="1E9B74DD">
      <w:pPr>
        <w:pStyle w:val="26"/>
        <w:widowControl/>
        <w:spacing w:before="255" w:beforeAutospacing="0" w:after="255" w:afterAutospacing="0" w:line="480" w:lineRule="atLeast"/>
        <w:jc w:val="both"/>
        <w:rPr>
          <w:rFonts w:ascii="宋体" w:hAnsi="宋体" w:cs="宋体"/>
          <w:color w:val="auto"/>
          <w:highlight w:val="none"/>
        </w:rPr>
      </w:pPr>
      <w:r>
        <w:rPr>
          <w:rFonts w:hint="eastAsia" w:ascii="宋体" w:hAnsi="宋体" w:cs="宋体"/>
          <w:color w:val="auto"/>
          <w:highlight w:val="none"/>
          <w:lang w:val="en-US" w:eastAsia="zh-CN"/>
        </w:rPr>
        <w:t>（3）供应商登录政采云平台，在磋商时间后30分钟内用“项目采购-开标评标”功能进行解密响应文件。若供应商在规定时间内（未按时解密的，视为无效磋商。解密与加密响应文件须使用同一个 CA。</w:t>
      </w:r>
    </w:p>
    <w:p w14:paraId="0974E58B">
      <w:pPr>
        <w:pStyle w:val="26"/>
        <w:widowControl/>
        <w:spacing w:before="255" w:beforeAutospacing="0" w:after="255" w:afterAutospacing="0" w:line="480" w:lineRule="atLeast"/>
        <w:jc w:val="both"/>
        <w:rPr>
          <w:rFonts w:hint="eastAsia" w:ascii="宋体" w:hAnsi="宋体" w:cs="宋体"/>
          <w:color w:val="auto"/>
          <w:highlight w:val="none"/>
        </w:rPr>
      </w:pPr>
      <w:r>
        <w:rPr>
          <w:rStyle w:val="32"/>
          <w:rFonts w:hint="eastAsia" w:ascii="宋体" w:hAnsi="宋体" w:cs="宋体"/>
          <w:color w:val="auto"/>
          <w:highlight w:val="none"/>
        </w:rPr>
        <w:t>八、凡对本次招标提出询问，请按以下方式联系</w:t>
      </w:r>
    </w:p>
    <w:p w14:paraId="707AAD0F">
      <w:pPr>
        <w:pStyle w:val="26"/>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1.采购人信息</w:t>
      </w:r>
    </w:p>
    <w:p w14:paraId="3195763D">
      <w:pPr>
        <w:pStyle w:val="26"/>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名 称：</w:t>
      </w:r>
      <w:r>
        <w:rPr>
          <w:rFonts w:hint="eastAsia" w:cs="宋体"/>
          <w:color w:val="auto"/>
          <w:highlight w:val="none"/>
          <w:lang w:eastAsia="zh-CN"/>
        </w:rPr>
        <w:t>乌鲁木齐市达坂城区艾维尔沟街道办事处</w:t>
      </w:r>
    </w:p>
    <w:p w14:paraId="7092D46F">
      <w:pPr>
        <w:pStyle w:val="26"/>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地 址：艾维尔沟片区东街6号50栋</w:t>
      </w:r>
    </w:p>
    <w:p w14:paraId="42478020">
      <w:pPr>
        <w:pStyle w:val="26"/>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联系方式：</w:t>
      </w:r>
      <w:r>
        <w:rPr>
          <w:rFonts w:hint="eastAsia" w:ascii="宋体" w:hAnsi="宋体" w:cs="宋体"/>
          <w:color w:val="auto"/>
          <w:highlight w:val="none"/>
          <w:lang w:eastAsia="zh-CN"/>
        </w:rPr>
        <w:t>0991-2938574</w:t>
      </w:r>
    </w:p>
    <w:p w14:paraId="3DED0048">
      <w:pPr>
        <w:pStyle w:val="26"/>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2.采购代理机构信息</w:t>
      </w:r>
    </w:p>
    <w:p w14:paraId="31FA9604">
      <w:pPr>
        <w:pStyle w:val="26"/>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名 称：</w:t>
      </w:r>
      <w:r>
        <w:rPr>
          <w:rFonts w:hint="eastAsia" w:ascii="宋体" w:hAnsi="宋体" w:cs="宋体"/>
          <w:color w:val="auto"/>
          <w:highlight w:val="none"/>
          <w:lang w:eastAsia="zh-CN"/>
        </w:rPr>
        <w:t>中国远东国际招标有限公司</w:t>
      </w:r>
    </w:p>
    <w:p w14:paraId="02179898">
      <w:pPr>
        <w:pStyle w:val="26"/>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地 址：新疆乌鲁木齐经济技术开发区（头屯河区）喀纳斯湖北路455号新疆软件园创智大厦B座</w:t>
      </w:r>
      <w:r>
        <w:rPr>
          <w:rFonts w:hint="eastAsia" w:ascii="宋体" w:hAnsi="宋体" w:cs="宋体"/>
          <w:color w:val="auto"/>
          <w:highlight w:val="none"/>
          <w:lang w:val="en-US" w:eastAsia="zh-CN"/>
        </w:rPr>
        <w:t>21</w:t>
      </w:r>
      <w:r>
        <w:rPr>
          <w:rFonts w:hint="eastAsia" w:ascii="宋体" w:hAnsi="宋体" w:cs="宋体"/>
          <w:color w:val="auto"/>
          <w:highlight w:val="none"/>
        </w:rPr>
        <w:t>层</w:t>
      </w:r>
      <w:r>
        <w:rPr>
          <w:rFonts w:hint="eastAsia" w:ascii="宋体" w:hAnsi="宋体" w:cs="宋体"/>
          <w:color w:val="auto"/>
          <w:highlight w:val="none"/>
          <w:lang w:val="en-US" w:eastAsia="zh-CN"/>
        </w:rPr>
        <w:t>21</w:t>
      </w:r>
      <w:r>
        <w:rPr>
          <w:rFonts w:hint="eastAsia" w:ascii="宋体" w:hAnsi="宋体" w:cs="宋体"/>
          <w:color w:val="auto"/>
          <w:highlight w:val="none"/>
        </w:rPr>
        <w:t>03室</w:t>
      </w:r>
    </w:p>
    <w:p w14:paraId="74E93DC5">
      <w:pPr>
        <w:pStyle w:val="26"/>
        <w:widowControl/>
        <w:spacing w:before="0" w:beforeAutospacing="0" w:after="0" w:afterAutospacing="0" w:line="360" w:lineRule="auto"/>
        <w:rPr>
          <w:rFonts w:hint="default" w:ascii="宋体" w:hAnsi="宋体" w:cs="宋体"/>
          <w:color w:val="auto"/>
          <w:highlight w:val="none"/>
          <w:lang w:val="en-US"/>
        </w:rPr>
      </w:pPr>
      <w:r>
        <w:rPr>
          <w:rFonts w:hint="eastAsia" w:ascii="宋体" w:hAnsi="宋体" w:cs="宋体"/>
          <w:color w:val="auto"/>
          <w:highlight w:val="none"/>
        </w:rPr>
        <w:t>联系方式：</w:t>
      </w:r>
      <w:r>
        <w:rPr>
          <w:rFonts w:hint="eastAsia" w:ascii="宋体" w:hAnsi="宋体" w:cs="宋体"/>
          <w:color w:val="auto"/>
          <w:highlight w:val="none"/>
          <w:lang w:val="en-US" w:eastAsia="zh-CN"/>
        </w:rPr>
        <w:t>15389923201</w:t>
      </w:r>
    </w:p>
    <w:p w14:paraId="1AC1ED52">
      <w:pPr>
        <w:pStyle w:val="26"/>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3.项目联系方式</w:t>
      </w:r>
    </w:p>
    <w:p w14:paraId="482C4038">
      <w:pPr>
        <w:pStyle w:val="26"/>
        <w:widowControl/>
        <w:spacing w:before="0" w:beforeAutospacing="0" w:after="0" w:afterAutospacing="0" w:line="360" w:lineRule="auto"/>
        <w:rPr>
          <w:rStyle w:val="36"/>
          <w:rFonts w:hint="default" w:ascii="宋体" w:hAnsi="宋体" w:eastAsia="宋体" w:cs="宋体"/>
          <w:color w:val="auto"/>
          <w:highlight w:val="none"/>
          <w:lang w:val="en-US" w:eastAsia="zh-CN"/>
        </w:rPr>
      </w:pPr>
      <w:bookmarkStart w:id="7" w:name="_Hlk85189405"/>
      <w:r>
        <w:rPr>
          <w:rFonts w:hint="eastAsia" w:ascii="宋体" w:hAnsi="宋体" w:cs="宋体"/>
          <w:color w:val="auto"/>
          <w:highlight w:val="none"/>
        </w:rPr>
        <w:t>项目联系人：</w:t>
      </w:r>
      <w:r>
        <w:rPr>
          <w:rFonts w:hint="eastAsia" w:ascii="宋体" w:hAnsi="宋体" w:cs="宋体"/>
          <w:color w:val="auto"/>
          <w:highlight w:val="none"/>
          <w:lang w:val="en-US" w:eastAsia="zh-CN"/>
        </w:rPr>
        <w:t>王晓迪、李沙沙、於震翱、陈星</w:t>
      </w:r>
    </w:p>
    <w:p w14:paraId="0B8BE093">
      <w:pPr>
        <w:pStyle w:val="26"/>
        <w:widowControl/>
        <w:spacing w:before="0" w:beforeAutospacing="0" w:after="0" w:afterAutospacing="0" w:line="360" w:lineRule="auto"/>
        <w:rPr>
          <w:rFonts w:hint="default" w:ascii="宋体" w:hAnsi="宋体" w:eastAsia="宋体" w:cs="宋体"/>
          <w:color w:val="auto"/>
          <w:kern w:val="2"/>
          <w:highlight w:val="none"/>
          <w:lang w:val="en-US" w:eastAsia="zh-CN"/>
        </w:rPr>
      </w:pPr>
      <w:r>
        <w:rPr>
          <w:rFonts w:hint="eastAsia" w:ascii="宋体" w:hAnsi="宋体" w:cs="宋体"/>
          <w:color w:val="auto"/>
          <w:highlight w:val="none"/>
        </w:rPr>
        <w:t xml:space="preserve">电 话： </w:t>
      </w:r>
      <w:r>
        <w:rPr>
          <w:rFonts w:hint="eastAsia" w:ascii="宋体" w:hAnsi="宋体" w:cs="宋体"/>
          <w:color w:val="auto"/>
          <w:highlight w:val="none"/>
          <w:lang w:val="en-US" w:eastAsia="zh-CN"/>
        </w:rPr>
        <w:t>15389923201、0996-3708098</w:t>
      </w:r>
    </w:p>
    <w:bookmarkEnd w:id="2"/>
    <w:bookmarkEnd w:id="3"/>
    <w:bookmarkEnd w:id="4"/>
    <w:bookmarkEnd w:id="6"/>
    <w:bookmarkEnd w:id="7"/>
    <w:p w14:paraId="5B643A37">
      <w:pPr>
        <w:pStyle w:val="4"/>
        <w:numPr>
          <w:ilvl w:val="1"/>
          <w:numId w:val="0"/>
        </w:numPr>
        <w:tabs>
          <w:tab w:val="center" w:pos="4422"/>
        </w:tabs>
        <w:jc w:val="both"/>
        <w:rPr>
          <w:rFonts w:ascii="宋体" w:hAnsi="宋体" w:cs="宋体"/>
          <w:color w:val="auto"/>
          <w:sz w:val="28"/>
          <w:szCs w:val="28"/>
          <w:highlight w:val="none"/>
        </w:rPr>
      </w:pPr>
      <w:bookmarkStart w:id="8" w:name="_Toc17422"/>
      <w:r>
        <w:rPr>
          <w:rFonts w:ascii="宋体" w:hAnsi="宋体" w:cs="宋体"/>
          <w:color w:val="auto"/>
          <w:sz w:val="28"/>
          <w:szCs w:val="28"/>
          <w:highlight w:val="none"/>
        </w:rPr>
        <w:tab/>
      </w:r>
      <w:bookmarkStart w:id="9" w:name="_Toc26142"/>
      <w:r>
        <w:rPr>
          <w:rFonts w:hint="eastAsia" w:ascii="宋体" w:hAnsi="宋体" w:cs="宋体"/>
          <w:color w:val="auto"/>
          <w:sz w:val="28"/>
          <w:szCs w:val="28"/>
          <w:highlight w:val="none"/>
        </w:rPr>
        <w:t>第二章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磋商须知</w:t>
      </w:r>
      <w:bookmarkEnd w:id="8"/>
      <w:bookmarkEnd w:id="9"/>
    </w:p>
    <w:p w14:paraId="5319BA02">
      <w:pPr>
        <w:pStyle w:val="5"/>
        <w:jc w:val="center"/>
        <w:rPr>
          <w:rFonts w:ascii="宋体" w:hAnsi="宋体" w:cs="宋体"/>
          <w:color w:val="auto"/>
          <w:sz w:val="24"/>
          <w:szCs w:val="20"/>
          <w:highlight w:val="none"/>
        </w:rPr>
      </w:pPr>
      <w:bookmarkStart w:id="10" w:name="_Toc12131"/>
      <w:bookmarkStart w:id="11" w:name="_Toc13365"/>
      <w:r>
        <w:rPr>
          <w:rFonts w:hint="eastAsia" w:ascii="宋体" w:hAnsi="宋体" w:cs="宋体"/>
          <w:color w:val="auto"/>
          <w:sz w:val="24"/>
          <w:szCs w:val="20"/>
          <w:highlight w:val="none"/>
        </w:rPr>
        <w:t>磋商须知前附表</w:t>
      </w:r>
      <w:bookmarkEnd w:id="10"/>
      <w:bookmarkEnd w:id="11"/>
    </w:p>
    <w:tbl>
      <w:tblPr>
        <w:tblStyle w:val="29"/>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1"/>
        <w:gridCol w:w="6098"/>
      </w:tblGrid>
      <w:tr w14:paraId="2789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8" w:type="dxa"/>
            <w:vAlign w:val="center"/>
          </w:tcPr>
          <w:p w14:paraId="33A5B71A">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701" w:type="dxa"/>
            <w:vAlign w:val="center"/>
          </w:tcPr>
          <w:p w14:paraId="62A2985A">
            <w:pPr>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6098" w:type="dxa"/>
            <w:vAlign w:val="center"/>
          </w:tcPr>
          <w:p w14:paraId="3971DAAA">
            <w:pPr>
              <w:jc w:val="left"/>
              <w:rPr>
                <w:rFonts w:ascii="宋体" w:hAnsi="宋体" w:cs="宋体"/>
                <w:color w:val="auto"/>
                <w:sz w:val="24"/>
                <w:szCs w:val="24"/>
                <w:highlight w:val="none"/>
              </w:rPr>
            </w:pPr>
            <w:r>
              <w:rPr>
                <w:rFonts w:hint="eastAsia" w:ascii="宋体" w:hAnsi="宋体" w:cs="宋体"/>
                <w:color w:val="auto"/>
                <w:sz w:val="24"/>
                <w:szCs w:val="24"/>
                <w:highlight w:val="none"/>
              </w:rPr>
              <w:t>具体内容和要求</w:t>
            </w:r>
          </w:p>
        </w:tc>
      </w:tr>
      <w:tr w14:paraId="01AD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3C49BE3C">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01" w:type="dxa"/>
            <w:vAlign w:val="center"/>
          </w:tcPr>
          <w:p w14:paraId="72E20DDD">
            <w:pPr>
              <w:jc w:val="center"/>
              <w:rPr>
                <w:rFonts w:ascii="宋体" w:hAnsi="宋体" w:cs="宋体"/>
                <w:color w:val="auto"/>
                <w:sz w:val="24"/>
                <w:szCs w:val="24"/>
                <w:highlight w:val="none"/>
              </w:rPr>
            </w:pPr>
            <w:r>
              <w:rPr>
                <w:rFonts w:hint="eastAsia" w:ascii="宋体" w:hAnsi="宋体" w:cs="宋体"/>
                <w:color w:val="auto"/>
                <w:sz w:val="24"/>
                <w:szCs w:val="24"/>
                <w:highlight w:val="none"/>
              </w:rPr>
              <w:t>采购项目</w:t>
            </w:r>
          </w:p>
        </w:tc>
        <w:tc>
          <w:tcPr>
            <w:tcW w:w="6098" w:type="dxa"/>
            <w:vAlign w:val="center"/>
          </w:tcPr>
          <w:p w14:paraId="6F48D0D1">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乌鲁木齐市达坂城区艾维尔沟车辆维修项目</w:t>
            </w:r>
          </w:p>
        </w:tc>
      </w:tr>
      <w:tr w14:paraId="3E5C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14:paraId="10AD4AAB">
            <w:pPr>
              <w:jc w:val="center"/>
              <w:rPr>
                <w:rFonts w:ascii="宋体" w:hAnsi="宋体" w:cs="宋体"/>
                <w:color w:val="auto"/>
                <w:sz w:val="24"/>
                <w:szCs w:val="24"/>
                <w:highlight w:val="none"/>
              </w:rPr>
            </w:pPr>
          </w:p>
        </w:tc>
        <w:tc>
          <w:tcPr>
            <w:tcW w:w="1701" w:type="dxa"/>
            <w:vAlign w:val="center"/>
          </w:tcPr>
          <w:p w14:paraId="57946F33">
            <w:pPr>
              <w:jc w:val="center"/>
              <w:rPr>
                <w:rFonts w:ascii="宋体" w:hAnsi="宋体" w:cs="宋体"/>
                <w:color w:val="auto"/>
                <w:sz w:val="24"/>
                <w:szCs w:val="24"/>
                <w:highlight w:val="none"/>
              </w:rPr>
            </w:pPr>
            <w:r>
              <w:rPr>
                <w:rFonts w:hint="eastAsia" w:ascii="宋体" w:hAnsi="宋体" w:cs="宋体"/>
                <w:color w:val="auto"/>
                <w:sz w:val="24"/>
                <w:szCs w:val="24"/>
                <w:highlight w:val="none"/>
              </w:rPr>
              <w:t>采购预算</w:t>
            </w:r>
          </w:p>
        </w:tc>
        <w:tc>
          <w:tcPr>
            <w:tcW w:w="6098" w:type="dxa"/>
            <w:vAlign w:val="center"/>
          </w:tcPr>
          <w:p w14:paraId="3D0D1E78">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本项目预算： </w:t>
            </w:r>
          </w:p>
          <w:p w14:paraId="487FB7FA">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标项 </w:t>
            </w:r>
            <w:r>
              <w:rPr>
                <w:rFonts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：200000</w:t>
            </w:r>
            <w:r>
              <w:rPr>
                <w:rFonts w:hint="default" w:ascii="宋体" w:hAnsi="宋体" w:cs="宋体"/>
                <w:color w:val="auto"/>
                <w:sz w:val="24"/>
                <w:szCs w:val="24"/>
                <w:highlight w:val="none"/>
                <w:lang w:val="en-US" w:eastAsia="zh-CN"/>
              </w:rPr>
              <w:t xml:space="preserve">.00 </w:t>
            </w:r>
            <w:r>
              <w:rPr>
                <w:rFonts w:hint="eastAsia" w:ascii="宋体" w:hAnsi="宋体" w:cs="宋体"/>
                <w:color w:val="auto"/>
                <w:sz w:val="24"/>
                <w:szCs w:val="24"/>
                <w:highlight w:val="none"/>
                <w:lang w:val="en-US" w:eastAsia="zh-CN"/>
              </w:rPr>
              <w:t xml:space="preserve">元 </w:t>
            </w:r>
          </w:p>
          <w:p w14:paraId="2C76F29A">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标项 </w:t>
            </w: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：154000</w:t>
            </w:r>
            <w:r>
              <w:rPr>
                <w:rFonts w:hint="default" w:ascii="宋体" w:hAnsi="宋体" w:cs="宋体"/>
                <w:color w:val="auto"/>
                <w:sz w:val="24"/>
                <w:szCs w:val="24"/>
                <w:highlight w:val="none"/>
                <w:lang w:val="en-US" w:eastAsia="zh-CN"/>
              </w:rPr>
              <w:t xml:space="preserve">.00 </w:t>
            </w:r>
            <w:r>
              <w:rPr>
                <w:rFonts w:hint="eastAsia" w:ascii="宋体" w:hAnsi="宋体" w:cs="宋体"/>
                <w:color w:val="auto"/>
                <w:sz w:val="24"/>
                <w:szCs w:val="24"/>
                <w:highlight w:val="none"/>
                <w:lang w:val="en-US" w:eastAsia="zh-CN"/>
              </w:rPr>
              <w:t xml:space="preserve">元 </w:t>
            </w:r>
          </w:p>
        </w:tc>
      </w:tr>
      <w:tr w14:paraId="56D0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14:paraId="5454E0B8">
            <w:pPr>
              <w:jc w:val="center"/>
              <w:rPr>
                <w:rFonts w:ascii="宋体" w:hAnsi="宋体" w:cs="宋体"/>
                <w:color w:val="auto"/>
                <w:sz w:val="24"/>
                <w:szCs w:val="24"/>
                <w:highlight w:val="none"/>
              </w:rPr>
            </w:pPr>
          </w:p>
        </w:tc>
        <w:tc>
          <w:tcPr>
            <w:tcW w:w="1701" w:type="dxa"/>
            <w:vAlign w:val="center"/>
          </w:tcPr>
          <w:p w14:paraId="56AE09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本项目设定的最高限价</w:t>
            </w:r>
          </w:p>
        </w:tc>
        <w:tc>
          <w:tcPr>
            <w:tcW w:w="6098" w:type="dxa"/>
            <w:vAlign w:val="center"/>
          </w:tcPr>
          <w:p w14:paraId="67BC278A">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□无 </w:t>
            </w:r>
          </w:p>
          <w:p w14:paraId="41571AD0">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有 </w:t>
            </w:r>
          </w:p>
          <w:p w14:paraId="49DD308D">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标项 1：200000.00 元 </w:t>
            </w:r>
          </w:p>
          <w:p w14:paraId="31C8CEAB">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标项 2：154000.00 元 </w:t>
            </w:r>
          </w:p>
          <w:p w14:paraId="7CB50296">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（说明：本次磋商采用下浮率报价形式，下浮率报价应为正数） </w:t>
            </w:r>
          </w:p>
        </w:tc>
      </w:tr>
      <w:tr w14:paraId="46A7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3F144372">
            <w:pPr>
              <w:jc w:val="center"/>
              <w:rPr>
                <w:rFonts w:ascii="宋体" w:hAnsi="宋体" w:cs="宋体"/>
                <w:color w:val="auto"/>
                <w:sz w:val="24"/>
                <w:szCs w:val="24"/>
                <w:highlight w:val="none"/>
              </w:rPr>
            </w:pPr>
          </w:p>
        </w:tc>
        <w:tc>
          <w:tcPr>
            <w:tcW w:w="1701" w:type="dxa"/>
            <w:vAlign w:val="center"/>
          </w:tcPr>
          <w:p w14:paraId="39A2B1D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公告媒体</w:t>
            </w:r>
          </w:p>
        </w:tc>
        <w:tc>
          <w:tcPr>
            <w:tcW w:w="6098" w:type="dxa"/>
            <w:vAlign w:val="center"/>
          </w:tcPr>
          <w:p w14:paraId="6F39F3B8">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新疆政府采购网</w:t>
            </w:r>
          </w:p>
        </w:tc>
      </w:tr>
      <w:tr w14:paraId="2AF8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14:paraId="7126A594">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01" w:type="dxa"/>
            <w:vAlign w:val="center"/>
          </w:tcPr>
          <w:p w14:paraId="4CBFBC00">
            <w:pPr>
              <w:jc w:val="center"/>
              <w:rPr>
                <w:rFonts w:ascii="宋体" w:hAnsi="宋体" w:cs="宋体"/>
                <w:color w:val="auto"/>
                <w:sz w:val="24"/>
                <w:szCs w:val="24"/>
                <w:highlight w:val="none"/>
              </w:rPr>
            </w:pPr>
            <w:r>
              <w:rPr>
                <w:rFonts w:hint="eastAsia" w:ascii="宋体" w:hAnsi="宋体" w:cs="宋体"/>
                <w:color w:val="auto"/>
                <w:sz w:val="24"/>
                <w:szCs w:val="24"/>
                <w:highlight w:val="none"/>
              </w:rPr>
              <w:t>采购人</w:t>
            </w:r>
          </w:p>
        </w:tc>
        <w:tc>
          <w:tcPr>
            <w:tcW w:w="6098" w:type="dxa"/>
            <w:vAlign w:val="center"/>
          </w:tcPr>
          <w:p w14:paraId="52E6F699">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名称：</w:t>
            </w:r>
            <w:r>
              <w:rPr>
                <w:rFonts w:hint="eastAsia" w:ascii="宋体" w:hAnsi="宋体" w:cs="宋体"/>
                <w:color w:val="auto"/>
                <w:sz w:val="24"/>
                <w:highlight w:val="none"/>
                <w:lang w:eastAsia="zh-CN"/>
              </w:rPr>
              <w:t>乌鲁木齐市达坂城区艾维尔沟街道办事处</w:t>
            </w:r>
            <w:r>
              <w:rPr>
                <w:rFonts w:hint="eastAsia" w:ascii="宋体" w:hAnsi="宋体" w:cs="宋体"/>
                <w:color w:val="auto"/>
                <w:sz w:val="24"/>
                <w:szCs w:val="24"/>
                <w:highlight w:val="none"/>
                <w:lang w:val="en-US" w:eastAsia="zh-CN"/>
              </w:rPr>
              <w:t xml:space="preserve"> </w:t>
            </w:r>
          </w:p>
          <w:p w14:paraId="78EFC742">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地址：</w:t>
            </w:r>
            <w:r>
              <w:rPr>
                <w:rFonts w:hint="eastAsia" w:ascii="宋体" w:hAnsi="宋体" w:cs="宋体"/>
                <w:color w:val="auto"/>
                <w:sz w:val="24"/>
                <w:highlight w:val="none"/>
                <w:lang w:eastAsia="zh-CN"/>
              </w:rPr>
              <w:t>艾维尔沟片区东街6号50栋</w:t>
            </w:r>
          </w:p>
          <w:p w14:paraId="4C1BE04C">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联系人：杨主任</w:t>
            </w:r>
          </w:p>
          <w:p w14:paraId="1B3C5281">
            <w:pPr>
              <w:rPr>
                <w:rFonts w:hint="eastAsia" w:ascii="宋体" w:hAnsi="宋体" w:eastAsia="宋体" w:cs="宋体"/>
                <w:color w:val="auto"/>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8"/>
                <w:highlight w:val="none"/>
                <w:lang w:eastAsia="zh-CN"/>
              </w:rPr>
              <w:t>0991-2938574</w:t>
            </w:r>
          </w:p>
        </w:tc>
      </w:tr>
      <w:tr w14:paraId="24FC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vAlign w:val="center"/>
          </w:tcPr>
          <w:p w14:paraId="606296AB">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01" w:type="dxa"/>
            <w:vAlign w:val="center"/>
          </w:tcPr>
          <w:p w14:paraId="18A3282E">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供应商产生方法</w:t>
            </w:r>
          </w:p>
        </w:tc>
        <w:tc>
          <w:tcPr>
            <w:tcW w:w="6098" w:type="dxa"/>
            <w:vAlign w:val="center"/>
          </w:tcPr>
          <w:p w14:paraId="2B9F6DF4">
            <w:pPr>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公告</w:t>
            </w:r>
          </w:p>
          <w:p w14:paraId="7F0FF3A2">
            <w:pPr>
              <w:rPr>
                <w:rFonts w:ascii="宋体" w:hAnsi="宋体" w:cs="宋体"/>
                <w:color w:val="auto"/>
                <w:sz w:val="24"/>
                <w:szCs w:val="24"/>
                <w:highlight w:val="none"/>
              </w:rPr>
            </w:pPr>
            <w:r>
              <w:rPr>
                <w:rFonts w:hint="eastAsia" w:ascii="宋体" w:hAnsi="宋体" w:cs="宋体"/>
                <w:color w:val="auto"/>
                <w:sz w:val="24"/>
                <w:szCs w:val="24"/>
                <w:highlight w:val="none"/>
              </w:rPr>
              <w:t>□供应商库抽取</w:t>
            </w:r>
          </w:p>
          <w:p w14:paraId="73C7B0CC">
            <w:pPr>
              <w:rPr>
                <w:rFonts w:ascii="宋体" w:hAnsi="宋体" w:cs="宋体"/>
                <w:color w:val="auto"/>
                <w:sz w:val="24"/>
                <w:szCs w:val="24"/>
                <w:highlight w:val="none"/>
              </w:rPr>
            </w:pPr>
            <w:r>
              <w:rPr>
                <w:rFonts w:hint="eastAsia" w:ascii="宋体" w:hAnsi="宋体" w:cs="宋体"/>
                <w:color w:val="auto"/>
                <w:sz w:val="24"/>
                <w:szCs w:val="24"/>
                <w:highlight w:val="none"/>
              </w:rPr>
              <w:t>□专家和采购人推荐</w:t>
            </w:r>
          </w:p>
        </w:tc>
      </w:tr>
      <w:tr w14:paraId="2581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8" w:type="dxa"/>
            <w:vAlign w:val="center"/>
          </w:tcPr>
          <w:p w14:paraId="4CDD8817">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01" w:type="dxa"/>
            <w:vAlign w:val="center"/>
          </w:tcPr>
          <w:p w14:paraId="566CF0D1">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供应商资格条件</w:t>
            </w:r>
          </w:p>
        </w:tc>
        <w:tc>
          <w:tcPr>
            <w:tcW w:w="6098" w:type="dxa"/>
            <w:vAlign w:val="center"/>
          </w:tcPr>
          <w:p w14:paraId="50C62CA6">
            <w:pPr>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19B443C6">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2.落实政府采购政策需满足的资格要求：本项目专门面向小微企业</w:t>
            </w:r>
          </w:p>
          <w:p w14:paraId="2F5B0505">
            <w:pPr>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44482D2F">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【标项1、2】</w:t>
            </w:r>
          </w:p>
          <w:p w14:paraId="11E77EFE">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供应商需</w:t>
            </w:r>
            <w:r>
              <w:rPr>
                <w:rFonts w:hint="eastAsia" w:ascii="宋体" w:hAnsi="宋体" w:cs="宋体"/>
                <w:color w:val="auto"/>
                <w:sz w:val="24"/>
                <w:szCs w:val="24"/>
                <w:highlight w:val="none"/>
                <w:lang w:eastAsia="zh-CN"/>
              </w:rPr>
              <w:t>具备《中华人民共和国道路运输经营许可证》汽车维修二类及以上资质证书或汽车维修二类及以上备案证明资料。</w:t>
            </w:r>
          </w:p>
        </w:tc>
      </w:tr>
      <w:tr w14:paraId="2F3A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14:paraId="73D8C785">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701" w:type="dxa"/>
            <w:vAlign w:val="center"/>
          </w:tcPr>
          <w:p w14:paraId="2441BAB0">
            <w:pPr>
              <w:jc w:val="center"/>
              <w:rPr>
                <w:rFonts w:ascii="宋体" w:hAnsi="宋体" w:cs="宋体"/>
                <w:color w:val="auto"/>
                <w:sz w:val="24"/>
                <w:szCs w:val="24"/>
                <w:highlight w:val="none"/>
              </w:rPr>
            </w:pPr>
            <w:r>
              <w:rPr>
                <w:rFonts w:hint="eastAsia" w:ascii="宋体" w:hAnsi="宋体" w:cs="宋体"/>
                <w:color w:val="auto"/>
                <w:sz w:val="24"/>
                <w:szCs w:val="24"/>
                <w:highlight w:val="none"/>
              </w:rPr>
              <w:t>项目现场勘察</w:t>
            </w:r>
          </w:p>
        </w:tc>
        <w:tc>
          <w:tcPr>
            <w:tcW w:w="6098" w:type="dxa"/>
            <w:vAlign w:val="center"/>
          </w:tcPr>
          <w:p w14:paraId="38241B19">
            <w:pPr>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不组织</w:t>
            </w:r>
          </w:p>
          <w:p w14:paraId="25E42353">
            <w:pPr>
              <w:rPr>
                <w:rFonts w:ascii="宋体" w:hAnsi="宋体" w:cs="宋体"/>
                <w:color w:val="auto"/>
                <w:sz w:val="24"/>
                <w:szCs w:val="24"/>
                <w:highlight w:val="none"/>
              </w:rPr>
            </w:pPr>
            <w:r>
              <w:rPr>
                <w:rFonts w:hint="eastAsia" w:ascii="宋体" w:hAnsi="宋体" w:cs="宋体"/>
                <w:color w:val="auto"/>
                <w:sz w:val="24"/>
                <w:szCs w:val="24"/>
                <w:highlight w:val="none"/>
              </w:rPr>
              <w:t>□组织：</w:t>
            </w:r>
          </w:p>
        </w:tc>
      </w:tr>
      <w:tr w14:paraId="4F93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14:paraId="6E4E5D6F">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701" w:type="dxa"/>
            <w:vAlign w:val="center"/>
          </w:tcPr>
          <w:p w14:paraId="031231EA">
            <w:pPr>
              <w:jc w:val="center"/>
              <w:rPr>
                <w:rFonts w:ascii="宋体" w:hAnsi="宋体" w:cs="宋体"/>
                <w:color w:val="auto"/>
                <w:sz w:val="24"/>
                <w:szCs w:val="24"/>
                <w:highlight w:val="none"/>
              </w:rPr>
            </w:pPr>
            <w:r>
              <w:rPr>
                <w:rFonts w:hint="eastAsia" w:ascii="宋体" w:hAnsi="宋体" w:cs="宋体"/>
                <w:color w:val="auto"/>
                <w:sz w:val="24"/>
                <w:szCs w:val="24"/>
                <w:highlight w:val="none"/>
              </w:rPr>
              <w:t>联合体</w:t>
            </w:r>
          </w:p>
        </w:tc>
        <w:tc>
          <w:tcPr>
            <w:tcW w:w="6098" w:type="dxa"/>
            <w:vAlign w:val="center"/>
          </w:tcPr>
          <w:p w14:paraId="75AA6438">
            <w:pPr>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不接受</w:t>
            </w:r>
          </w:p>
          <w:p w14:paraId="532A278E">
            <w:pPr>
              <w:rPr>
                <w:rFonts w:ascii="宋体" w:hAnsi="宋体" w:cs="宋体"/>
                <w:color w:val="auto"/>
                <w:sz w:val="24"/>
                <w:szCs w:val="24"/>
                <w:highlight w:val="none"/>
              </w:rPr>
            </w:pPr>
            <w:r>
              <w:rPr>
                <w:rFonts w:hint="eastAsia" w:ascii="宋体" w:hAnsi="宋体" w:cs="宋体"/>
                <w:color w:val="auto"/>
                <w:sz w:val="24"/>
                <w:szCs w:val="24"/>
                <w:highlight w:val="none"/>
              </w:rPr>
              <w:t>□接受</w:t>
            </w:r>
          </w:p>
        </w:tc>
      </w:tr>
      <w:tr w14:paraId="5B98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8" w:type="dxa"/>
            <w:vMerge w:val="restart"/>
            <w:vAlign w:val="center"/>
          </w:tcPr>
          <w:p w14:paraId="0906FC9F">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701" w:type="dxa"/>
            <w:vAlign w:val="center"/>
          </w:tcPr>
          <w:p w14:paraId="2C45C87F">
            <w:pPr>
              <w:jc w:val="center"/>
              <w:rPr>
                <w:rFonts w:ascii="宋体" w:hAnsi="宋体" w:cs="宋体"/>
                <w:color w:val="auto"/>
                <w:sz w:val="24"/>
                <w:szCs w:val="24"/>
                <w:highlight w:val="none"/>
              </w:rPr>
            </w:pPr>
            <w:r>
              <w:rPr>
                <w:rFonts w:hint="eastAsia" w:ascii="宋体" w:hAnsi="宋体" w:cs="宋体"/>
                <w:color w:val="auto"/>
                <w:sz w:val="24"/>
                <w:szCs w:val="24"/>
                <w:highlight w:val="none"/>
              </w:rPr>
              <w:t>支持中小企业发展</w:t>
            </w:r>
          </w:p>
        </w:tc>
        <w:tc>
          <w:tcPr>
            <w:tcW w:w="6098" w:type="dxa"/>
            <w:vAlign w:val="center"/>
          </w:tcPr>
          <w:p w14:paraId="5D094E55">
            <w:pPr>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专门面向中小企业采购项目</w:t>
            </w:r>
          </w:p>
          <w:p w14:paraId="024D7FD8">
            <w:pPr>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非专门面向中小企业采购项目(价格扣除)：</w:t>
            </w:r>
          </w:p>
          <w:p w14:paraId="000E9247">
            <w:pPr>
              <w:rPr>
                <w:rFonts w:ascii="宋体" w:hAnsi="宋体" w:cs="宋体"/>
                <w:color w:val="auto"/>
                <w:sz w:val="24"/>
                <w:szCs w:val="24"/>
                <w:highlight w:val="none"/>
              </w:rPr>
            </w:pPr>
            <w:r>
              <w:rPr>
                <w:rFonts w:hint="eastAsia" w:ascii="宋体" w:hAnsi="宋体" w:cs="宋体"/>
                <w:color w:val="auto"/>
                <w:sz w:val="24"/>
                <w:szCs w:val="24"/>
                <w:highlight w:val="none"/>
              </w:rPr>
              <w:t>对小型和微型企业产品的价格给予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的扣除，用扣除后的价格参与评审。本项目的扣除比例为：小型企业扣除</w:t>
            </w:r>
            <w:r>
              <w:rPr>
                <w:rFonts w:hint="eastAsia" w:ascii="宋体" w:hAnsi="宋体" w:cs="宋体"/>
                <w:b/>
                <w:bCs/>
                <w:color w:val="auto"/>
                <w:sz w:val="24"/>
                <w:szCs w:val="24"/>
                <w:highlight w:val="none"/>
                <w:u w:val="single"/>
                <w:lang w:val="en-US" w:eastAsia="zh-CN"/>
              </w:rPr>
              <w:t xml:space="preserve"> 10 </w:t>
            </w:r>
            <w:r>
              <w:rPr>
                <w:rFonts w:hint="eastAsia" w:ascii="宋体" w:hAnsi="宋体" w:cs="宋体"/>
                <w:color w:val="auto"/>
                <w:sz w:val="24"/>
                <w:szCs w:val="24"/>
                <w:highlight w:val="none"/>
              </w:rPr>
              <w:t>%，微型企业扣除</w:t>
            </w:r>
            <w:r>
              <w:rPr>
                <w:rFonts w:hint="eastAsia" w:ascii="宋体" w:hAnsi="宋体" w:cs="宋体"/>
                <w:b/>
                <w:bCs/>
                <w:color w:val="auto"/>
                <w:sz w:val="24"/>
                <w:szCs w:val="24"/>
                <w:highlight w:val="none"/>
                <w:u w:val="single"/>
                <w:lang w:val="en-US" w:eastAsia="zh-CN"/>
              </w:rPr>
              <w:t xml:space="preserve"> 10 </w:t>
            </w:r>
            <w:r>
              <w:rPr>
                <w:rFonts w:hint="eastAsia" w:ascii="宋体" w:hAnsi="宋体" w:cs="宋体"/>
                <w:color w:val="auto"/>
                <w:sz w:val="24"/>
                <w:szCs w:val="24"/>
                <w:highlight w:val="none"/>
              </w:rPr>
              <w:t>%。</w:t>
            </w:r>
          </w:p>
          <w:p w14:paraId="1FB1892B">
            <w:pPr>
              <w:rPr>
                <w:rFonts w:ascii="宋体" w:hAnsi="宋体" w:cs="宋体"/>
                <w:color w:val="auto"/>
                <w:sz w:val="24"/>
                <w:szCs w:val="24"/>
                <w:highlight w:val="none"/>
              </w:rPr>
            </w:pPr>
            <w:r>
              <w:rPr>
                <w:rFonts w:hint="eastAsia" w:ascii="宋体" w:hAnsi="宋体" w:cs="宋体"/>
                <w:color w:val="auto"/>
                <w:sz w:val="24"/>
                <w:szCs w:val="24"/>
                <w:highlight w:val="none"/>
              </w:rPr>
              <w:t>□非专门面向中小企业采购项目(其他优惠)：</w:t>
            </w:r>
          </w:p>
        </w:tc>
      </w:tr>
      <w:tr w14:paraId="20AF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18" w:type="dxa"/>
            <w:vMerge w:val="continue"/>
            <w:vAlign w:val="center"/>
          </w:tcPr>
          <w:p w14:paraId="28DA3578">
            <w:pPr>
              <w:jc w:val="center"/>
              <w:rPr>
                <w:rFonts w:ascii="宋体" w:hAnsi="宋体" w:cs="宋体"/>
                <w:color w:val="auto"/>
                <w:sz w:val="24"/>
                <w:szCs w:val="24"/>
                <w:highlight w:val="none"/>
              </w:rPr>
            </w:pPr>
          </w:p>
        </w:tc>
        <w:tc>
          <w:tcPr>
            <w:tcW w:w="1701" w:type="dxa"/>
            <w:vAlign w:val="center"/>
          </w:tcPr>
          <w:p w14:paraId="4135B240">
            <w:pPr>
              <w:jc w:val="center"/>
              <w:rPr>
                <w:rFonts w:ascii="宋体" w:hAnsi="宋体" w:cs="宋体"/>
                <w:color w:val="auto"/>
                <w:sz w:val="24"/>
                <w:szCs w:val="24"/>
                <w:highlight w:val="none"/>
              </w:rPr>
            </w:pPr>
            <w:r>
              <w:rPr>
                <w:rFonts w:hint="eastAsia" w:ascii="宋体" w:hAnsi="宋体" w:cs="宋体"/>
                <w:color w:val="auto"/>
                <w:sz w:val="24"/>
                <w:szCs w:val="24"/>
                <w:highlight w:val="none"/>
              </w:rPr>
              <w:t>支持监狱企业发展</w:t>
            </w:r>
          </w:p>
        </w:tc>
        <w:tc>
          <w:tcPr>
            <w:tcW w:w="6098" w:type="dxa"/>
            <w:vAlign w:val="center"/>
          </w:tcPr>
          <w:p w14:paraId="2F1A0D2A">
            <w:pPr>
              <w:rPr>
                <w:rFonts w:ascii="宋体" w:hAnsi="宋体" w:cs="宋体"/>
                <w:color w:val="auto"/>
                <w:sz w:val="24"/>
                <w:szCs w:val="24"/>
                <w:highlight w:val="none"/>
              </w:rPr>
            </w:pPr>
            <w:r>
              <w:rPr>
                <w:rFonts w:hint="eastAsia" w:ascii="宋体" w:hAnsi="宋体" w:cs="宋体"/>
                <w:color w:val="auto"/>
                <w:sz w:val="24"/>
                <w:szCs w:val="24"/>
                <w:highlight w:val="none"/>
              </w:rPr>
              <w:t>□专门面向监狱企业采购项目</w:t>
            </w:r>
          </w:p>
          <w:p w14:paraId="1BC9FF98">
            <w:pPr>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非专门面向监狱采购项目(价格扣除)：监狱企业可视同小微企业在价格评审时给予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的扣除，用扣除后的价格参与评审。本项目的扣除比例为：扣除</w:t>
            </w:r>
            <w:r>
              <w:rPr>
                <w:rFonts w:hint="eastAsia" w:ascii="宋体" w:hAnsi="宋体" w:cs="宋体"/>
                <w:b/>
                <w:bCs/>
                <w:color w:val="auto"/>
                <w:sz w:val="24"/>
                <w:szCs w:val="24"/>
                <w:highlight w:val="none"/>
                <w:u w:val="single"/>
                <w:lang w:val="en-US" w:eastAsia="zh-CN"/>
              </w:rPr>
              <w:t xml:space="preserve"> 10 </w:t>
            </w:r>
            <w:r>
              <w:rPr>
                <w:rFonts w:hint="eastAsia" w:ascii="宋体" w:hAnsi="宋体" w:cs="宋体"/>
                <w:color w:val="auto"/>
                <w:sz w:val="24"/>
                <w:szCs w:val="24"/>
                <w:highlight w:val="none"/>
              </w:rPr>
              <w:t>%。</w:t>
            </w:r>
          </w:p>
          <w:p w14:paraId="565DC12D">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非专门面向监狱采购项目(其他优惠)：</w:t>
            </w:r>
            <w:r>
              <w:rPr>
                <w:rFonts w:hint="eastAsia" w:ascii="宋体" w:hAnsi="宋体" w:cs="宋体"/>
                <w:color w:val="auto"/>
                <w:sz w:val="24"/>
                <w:szCs w:val="24"/>
                <w:highlight w:val="none"/>
                <w:lang w:val="en-US" w:eastAsia="zh-CN"/>
              </w:rPr>
              <w:t>/</w:t>
            </w:r>
          </w:p>
        </w:tc>
      </w:tr>
      <w:tr w14:paraId="4820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818" w:type="dxa"/>
            <w:vMerge w:val="continue"/>
            <w:vAlign w:val="center"/>
          </w:tcPr>
          <w:p w14:paraId="286638A2">
            <w:pPr>
              <w:jc w:val="center"/>
              <w:rPr>
                <w:rFonts w:ascii="宋体" w:hAnsi="宋体" w:cs="宋体"/>
                <w:color w:val="auto"/>
                <w:sz w:val="24"/>
                <w:szCs w:val="24"/>
                <w:highlight w:val="none"/>
              </w:rPr>
            </w:pPr>
          </w:p>
        </w:tc>
        <w:tc>
          <w:tcPr>
            <w:tcW w:w="1701" w:type="dxa"/>
            <w:vAlign w:val="center"/>
          </w:tcPr>
          <w:p w14:paraId="3245EA6B">
            <w:pPr>
              <w:jc w:val="center"/>
              <w:rPr>
                <w:rFonts w:ascii="宋体" w:hAnsi="宋体" w:cs="宋体"/>
                <w:color w:val="auto"/>
                <w:sz w:val="24"/>
                <w:szCs w:val="24"/>
                <w:highlight w:val="none"/>
              </w:rPr>
            </w:pPr>
            <w:r>
              <w:rPr>
                <w:rFonts w:hint="eastAsia" w:ascii="宋体" w:hAnsi="宋体" w:cs="宋体"/>
                <w:color w:val="auto"/>
                <w:sz w:val="24"/>
                <w:szCs w:val="24"/>
                <w:highlight w:val="none"/>
              </w:rPr>
              <w:t>残疾人就业企业</w:t>
            </w:r>
          </w:p>
        </w:tc>
        <w:tc>
          <w:tcPr>
            <w:tcW w:w="6098" w:type="dxa"/>
            <w:vAlign w:val="center"/>
          </w:tcPr>
          <w:p w14:paraId="066D6763">
            <w:pPr>
              <w:rPr>
                <w:rFonts w:ascii="宋体" w:hAnsi="宋体" w:cs="宋体"/>
                <w:color w:val="auto"/>
                <w:sz w:val="24"/>
                <w:szCs w:val="24"/>
                <w:highlight w:val="none"/>
              </w:rPr>
            </w:pPr>
            <w:r>
              <w:rPr>
                <w:rFonts w:hint="eastAsia" w:ascii="宋体" w:hAnsi="宋体" w:cs="宋体"/>
                <w:color w:val="auto"/>
                <w:sz w:val="24"/>
                <w:szCs w:val="24"/>
                <w:highlight w:val="none"/>
              </w:rPr>
              <w:t>□专门面向残疾人就业采购项目</w:t>
            </w:r>
          </w:p>
          <w:p w14:paraId="72434126">
            <w:pPr>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eq \o\ac(□)</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cs="宋体"/>
                <w:b/>
                <w:bCs/>
                <w:color w:val="auto"/>
                <w:sz w:val="24"/>
                <w:szCs w:val="24"/>
                <w:highlight w:val="none"/>
                <w:u w:val="single"/>
                <w:lang w:val="en-US" w:eastAsia="zh-CN"/>
              </w:rPr>
              <w:t xml:space="preserve"> 10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72121375">
            <w:pPr>
              <w:rPr>
                <w:rFonts w:ascii="宋体" w:hAnsi="宋体" w:cs="宋体"/>
                <w:color w:val="auto"/>
                <w:sz w:val="24"/>
                <w:szCs w:val="24"/>
                <w:highlight w:val="none"/>
              </w:rPr>
            </w:pPr>
            <w:r>
              <w:rPr>
                <w:rFonts w:hint="eastAsia" w:ascii="宋体" w:hAnsi="宋体" w:cs="宋体"/>
                <w:color w:val="auto"/>
                <w:sz w:val="24"/>
                <w:szCs w:val="24"/>
                <w:highlight w:val="none"/>
              </w:rPr>
              <w:t>残疾人福利性单位属于小型、微型企业的，不重复享受政策。</w:t>
            </w:r>
          </w:p>
          <w:p w14:paraId="56D1CA31">
            <w:pPr>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非专门面向残疾人就业采购项目(其他优惠)：</w:t>
            </w:r>
            <w:r>
              <w:rPr>
                <w:rFonts w:hint="eastAsia" w:ascii="宋体" w:hAnsi="宋体" w:cs="宋体"/>
                <w:color w:val="auto"/>
                <w:sz w:val="24"/>
                <w:szCs w:val="24"/>
                <w:highlight w:val="none"/>
                <w:lang w:val="en-US" w:eastAsia="zh-CN"/>
              </w:rPr>
              <w:t>/</w:t>
            </w:r>
          </w:p>
        </w:tc>
      </w:tr>
      <w:tr w14:paraId="3BDE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7C90BBC5">
            <w:pPr>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701" w:type="dxa"/>
            <w:vAlign w:val="center"/>
          </w:tcPr>
          <w:p w14:paraId="187B1B70">
            <w:pPr>
              <w:jc w:val="center"/>
              <w:rPr>
                <w:rFonts w:ascii="宋体" w:hAnsi="宋体" w:cs="宋体"/>
                <w:color w:val="auto"/>
                <w:sz w:val="24"/>
                <w:szCs w:val="24"/>
                <w:highlight w:val="none"/>
              </w:rPr>
            </w:pPr>
            <w:r>
              <w:rPr>
                <w:rFonts w:hint="eastAsia" w:ascii="宋体" w:hAnsi="宋体" w:cs="宋体"/>
                <w:color w:val="auto"/>
                <w:sz w:val="24"/>
                <w:szCs w:val="24"/>
                <w:highlight w:val="none"/>
              </w:rPr>
              <w:t>其他法律法规强制性规定的</w:t>
            </w:r>
          </w:p>
        </w:tc>
        <w:tc>
          <w:tcPr>
            <w:tcW w:w="6098" w:type="dxa"/>
            <w:vAlign w:val="center"/>
          </w:tcPr>
          <w:p w14:paraId="3336E035">
            <w:pP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7E14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604F6083">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701" w:type="dxa"/>
            <w:vAlign w:val="center"/>
          </w:tcPr>
          <w:p w14:paraId="688940A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本项目采购标的对应的中小企业划分标准所属行业大类为</w:t>
            </w:r>
          </w:p>
        </w:tc>
        <w:tc>
          <w:tcPr>
            <w:tcW w:w="6098" w:type="dxa"/>
            <w:vAlign w:val="center"/>
          </w:tcPr>
          <w:p w14:paraId="4833C22C">
            <w:pPr>
              <w:rPr>
                <w:rFonts w:hint="eastAsia" w:ascii="宋体" w:hAnsi="宋体" w:cs="宋体"/>
                <w:color w:val="auto"/>
                <w:sz w:val="24"/>
                <w:szCs w:val="24"/>
                <w:highlight w:val="none"/>
              </w:rPr>
            </w:pPr>
            <w:r>
              <w:rPr>
                <w:rFonts w:hint="eastAsia" w:ascii="宋体" w:hAnsi="宋体" w:cs="宋体"/>
                <w:color w:val="auto"/>
                <w:sz w:val="24"/>
                <w:szCs w:val="24"/>
                <w:highlight w:val="none"/>
              </w:rPr>
              <w:t>其他未列明行业</w:t>
            </w:r>
          </w:p>
        </w:tc>
      </w:tr>
      <w:tr w14:paraId="1D06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18" w:type="dxa"/>
            <w:vAlign w:val="center"/>
          </w:tcPr>
          <w:p w14:paraId="1531B9FE">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701" w:type="dxa"/>
            <w:vAlign w:val="center"/>
          </w:tcPr>
          <w:p w14:paraId="34345F06">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供应商须提供的其他资料</w:t>
            </w:r>
          </w:p>
        </w:tc>
        <w:tc>
          <w:tcPr>
            <w:tcW w:w="6098" w:type="dxa"/>
            <w:vAlign w:val="center"/>
          </w:tcPr>
          <w:p w14:paraId="0DFAC0E2">
            <w:pP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2F93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18" w:type="dxa"/>
            <w:vAlign w:val="center"/>
          </w:tcPr>
          <w:p w14:paraId="54E9A5AD">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p>
        </w:tc>
        <w:tc>
          <w:tcPr>
            <w:tcW w:w="1701" w:type="dxa"/>
            <w:vAlign w:val="center"/>
          </w:tcPr>
          <w:p w14:paraId="10B91AD8">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澄清或者修改时间</w:t>
            </w:r>
          </w:p>
        </w:tc>
        <w:tc>
          <w:tcPr>
            <w:tcW w:w="6098" w:type="dxa"/>
            <w:vAlign w:val="center"/>
          </w:tcPr>
          <w:p w14:paraId="1F71008F">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提交响应文件截止时间</w:t>
            </w: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日前。</w:t>
            </w:r>
          </w:p>
        </w:tc>
      </w:tr>
      <w:tr w14:paraId="0ACF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18" w:type="dxa"/>
            <w:vAlign w:val="center"/>
          </w:tcPr>
          <w:p w14:paraId="10CCBC32">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p>
        </w:tc>
        <w:tc>
          <w:tcPr>
            <w:tcW w:w="1701" w:type="dxa"/>
            <w:vAlign w:val="center"/>
          </w:tcPr>
          <w:p w14:paraId="0FF3EBCE">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递交磋商响应文件的截止时间和地点</w:t>
            </w:r>
          </w:p>
        </w:tc>
        <w:tc>
          <w:tcPr>
            <w:tcW w:w="6098" w:type="dxa"/>
            <w:vAlign w:val="center"/>
          </w:tcPr>
          <w:p w14:paraId="66046711">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时间：</w:t>
            </w:r>
            <w:r>
              <w:rPr>
                <w:rFonts w:hint="eastAsia" w:ascii="宋体" w:hAnsi="宋体" w:cs="宋体"/>
                <w:color w:val="auto"/>
                <w:sz w:val="24"/>
                <w:szCs w:val="24"/>
                <w:highlight w:val="none"/>
                <w:shd w:val="clear" w:color="auto" w:fill="auto"/>
                <w:lang w:eastAsia="zh-CN"/>
              </w:rPr>
              <w:t>202</w:t>
            </w: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lang w:eastAsia="zh-CN"/>
              </w:rPr>
              <w:t>年</w:t>
            </w: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lang w:eastAsia="zh-CN"/>
              </w:rPr>
              <w:t>月</w:t>
            </w:r>
            <w:r>
              <w:rPr>
                <w:rFonts w:hint="eastAsia" w:ascii="宋体" w:hAnsi="宋体" w:cs="宋体"/>
                <w:color w:val="auto"/>
                <w:sz w:val="24"/>
                <w:szCs w:val="24"/>
                <w:highlight w:val="none"/>
                <w:shd w:val="clear" w:color="auto" w:fill="auto"/>
                <w:lang w:val="en-US" w:eastAsia="zh-CN"/>
              </w:rPr>
              <w:t>12</w:t>
            </w:r>
            <w:r>
              <w:rPr>
                <w:rFonts w:hint="eastAsia" w:ascii="宋体" w:hAnsi="宋体" w:cs="宋体"/>
                <w:color w:val="auto"/>
                <w:sz w:val="24"/>
                <w:szCs w:val="24"/>
                <w:highlight w:val="none"/>
                <w:shd w:val="clear" w:color="auto" w:fill="auto"/>
                <w:lang w:eastAsia="zh-CN"/>
              </w:rPr>
              <w:t>日1</w:t>
            </w: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0</w:t>
            </w:r>
            <w:r>
              <w:rPr>
                <w:rFonts w:hint="eastAsia" w:ascii="宋体" w:hAnsi="宋体" w:cs="宋体"/>
                <w:color w:val="auto"/>
                <w:sz w:val="24"/>
                <w:szCs w:val="24"/>
                <w:highlight w:val="none"/>
                <w:shd w:val="clear" w:color="auto" w:fill="auto"/>
                <w:lang w:eastAsia="zh-CN"/>
              </w:rPr>
              <w:t>0</w:t>
            </w:r>
            <w:r>
              <w:rPr>
                <w:rFonts w:hint="eastAsia" w:ascii="宋体" w:hAnsi="宋体" w:cs="宋体"/>
                <w:color w:val="auto"/>
                <w:sz w:val="24"/>
                <w:szCs w:val="24"/>
                <w:highlight w:val="none"/>
                <w:shd w:val="clear" w:color="auto" w:fill="auto"/>
              </w:rPr>
              <w:t>（北京时间）</w:t>
            </w:r>
          </w:p>
          <w:p w14:paraId="54190EEB">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地点：政采云平台（https://www.zcygov.cn/）</w:t>
            </w:r>
          </w:p>
        </w:tc>
      </w:tr>
      <w:tr w14:paraId="278B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3892267D">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1701" w:type="dxa"/>
            <w:vAlign w:val="center"/>
          </w:tcPr>
          <w:p w14:paraId="7823A58A">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磋商响应文件的开启时间和地点</w:t>
            </w:r>
          </w:p>
        </w:tc>
        <w:tc>
          <w:tcPr>
            <w:tcW w:w="6098" w:type="dxa"/>
            <w:vAlign w:val="center"/>
          </w:tcPr>
          <w:p w14:paraId="609AB19D">
            <w:pPr>
              <w:pStyle w:val="75"/>
              <w:widowControl/>
              <w:spacing w:line="320" w:lineRule="exact"/>
              <w:rPr>
                <w:rFonts w:ascii="宋体" w:hAnsi="宋体"/>
                <w:b/>
                <w:color w:val="auto"/>
                <w:sz w:val="24"/>
                <w:szCs w:val="22"/>
                <w:highlight w:val="none"/>
              </w:rPr>
            </w:pPr>
            <w:r>
              <w:rPr>
                <w:rFonts w:hint="eastAsia" w:ascii="宋体" w:hAnsi="宋体"/>
                <w:color w:val="auto"/>
                <w:kern w:val="2"/>
                <w:sz w:val="24"/>
                <w:szCs w:val="22"/>
                <w:highlight w:val="none"/>
              </w:rPr>
              <w:t>☑</w:t>
            </w:r>
            <w:r>
              <w:rPr>
                <w:rFonts w:hint="eastAsia" w:ascii="宋体" w:hAnsi="宋体"/>
                <w:b/>
                <w:color w:val="auto"/>
                <w:kern w:val="2"/>
                <w:sz w:val="24"/>
                <w:szCs w:val="24"/>
                <w:highlight w:val="none"/>
              </w:rPr>
              <w:t>采用</w:t>
            </w:r>
            <w:r>
              <w:rPr>
                <w:rFonts w:hint="eastAsia" w:ascii="宋体" w:hAnsi="宋体"/>
                <w:b/>
                <w:color w:val="auto"/>
                <w:sz w:val="24"/>
                <w:szCs w:val="24"/>
                <w:highlight w:val="none"/>
              </w:rPr>
              <w:t>不见面开标：</w:t>
            </w:r>
          </w:p>
          <w:p w14:paraId="15200D19">
            <w:pPr>
              <w:pStyle w:val="75"/>
              <w:spacing w:line="360" w:lineRule="auto"/>
              <w:ind w:leftChars="-1" w:hanging="2" w:hangingChars="1"/>
              <w:rPr>
                <w:rFonts w:ascii="宋体" w:hAnsi="宋体" w:cs="宋体"/>
                <w:color w:val="auto"/>
                <w:kern w:val="2"/>
                <w:sz w:val="24"/>
                <w:szCs w:val="22"/>
                <w:highlight w:val="none"/>
              </w:rPr>
            </w:pPr>
            <w:r>
              <w:rPr>
                <w:rFonts w:hint="eastAsia" w:ascii="宋体" w:hAnsi="宋体" w:cs="宋体"/>
                <w:color w:val="auto"/>
                <w:sz w:val="24"/>
                <w:szCs w:val="24"/>
                <w:highlight w:val="none"/>
              </w:rPr>
              <w:t>响应文件提交时间：</w:t>
            </w:r>
            <w:r>
              <w:rPr>
                <w:rFonts w:hint="eastAsia" w:ascii="宋体" w:hAnsi="宋体" w:cs="宋体"/>
                <w:color w:val="auto"/>
                <w:kern w:val="2"/>
                <w:sz w:val="24"/>
                <w:szCs w:val="24"/>
                <w:highlight w:val="none"/>
              </w:rPr>
              <w:t>响应文件提交时间：</w:t>
            </w:r>
            <w:r>
              <w:rPr>
                <w:rFonts w:hint="eastAsia" w:ascii="宋体" w:hAnsi="宋体"/>
                <w:color w:val="auto"/>
                <w:kern w:val="2"/>
                <w:sz w:val="24"/>
                <w:szCs w:val="22"/>
                <w:highlight w:val="none"/>
              </w:rPr>
              <w:t>同投标截止时间</w:t>
            </w:r>
          </w:p>
          <w:p w14:paraId="7E6588A3">
            <w:pPr>
              <w:pStyle w:val="75"/>
              <w:spacing w:line="360" w:lineRule="auto"/>
              <w:rPr>
                <w:rFonts w:ascii="宋体" w:hAnsi="宋体"/>
                <w:color w:val="auto"/>
                <w:sz w:val="24"/>
                <w:szCs w:val="24"/>
                <w:highlight w:val="none"/>
              </w:rPr>
            </w:pPr>
            <w:r>
              <w:rPr>
                <w:rFonts w:hint="eastAsia" w:ascii="宋体" w:hAnsi="宋体" w:cs="宋体"/>
                <w:color w:val="auto"/>
                <w:sz w:val="24"/>
                <w:szCs w:val="24"/>
                <w:highlight w:val="none"/>
              </w:rPr>
              <w:t>开标地点：</w:t>
            </w:r>
            <w:r>
              <w:rPr>
                <w:rFonts w:hint="eastAsia" w:ascii="宋体" w:hAnsi="宋体"/>
                <w:color w:val="auto"/>
                <w:sz w:val="24"/>
                <w:szCs w:val="24"/>
                <w:highlight w:val="none"/>
              </w:rPr>
              <w:t>远程不见面开标大厅</w:t>
            </w:r>
          </w:p>
          <w:p w14:paraId="53B31A3C">
            <w:pPr>
              <w:pStyle w:val="75"/>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不见面开标默认解密时长：</w:t>
            </w:r>
            <w:r>
              <w:rPr>
                <w:rFonts w:hint="eastAsia" w:ascii="宋体" w:hAnsi="宋体" w:cs="宋体"/>
                <w:bCs/>
                <w:color w:val="auto"/>
                <w:kern w:val="2"/>
                <w:sz w:val="24"/>
                <w:szCs w:val="24"/>
                <w:highlight w:val="none"/>
                <w:u w:val="single"/>
              </w:rPr>
              <w:t>30分钟</w:t>
            </w:r>
          </w:p>
          <w:p w14:paraId="4A5CB10E">
            <w:pPr>
              <w:pStyle w:val="75"/>
              <w:spacing w:line="360" w:lineRule="auto"/>
              <w:rPr>
                <w:rFonts w:hint="eastAsia" w:ascii="宋体" w:hAnsi="宋体"/>
                <w:color w:val="auto"/>
                <w:kern w:val="2"/>
                <w:sz w:val="24"/>
                <w:szCs w:val="22"/>
                <w:highlight w:val="none"/>
                <w:u w:val="single"/>
              </w:rPr>
            </w:pPr>
            <w:r>
              <w:rPr>
                <w:rFonts w:hint="eastAsia" w:ascii="宋体" w:hAnsi="宋体"/>
                <w:color w:val="auto"/>
                <w:kern w:val="2"/>
                <w:sz w:val="24"/>
                <w:szCs w:val="22"/>
                <w:highlight w:val="none"/>
              </w:rPr>
              <w:t>关于能否延长解密时间的约定：</w:t>
            </w:r>
            <w:r>
              <w:rPr>
                <w:rFonts w:hint="eastAsia" w:ascii="宋体" w:hAnsi="宋体"/>
                <w:color w:val="auto"/>
                <w:kern w:val="2"/>
                <w:sz w:val="24"/>
                <w:szCs w:val="22"/>
                <w:highlight w:val="none"/>
                <w:u w:val="single"/>
              </w:rPr>
              <w:t>开标现场若发现默认解密时长不足，由采购人决定是否延长解密时长。</w:t>
            </w:r>
          </w:p>
          <w:p w14:paraId="0A1A43E0">
            <w:pPr>
              <w:pStyle w:val="75"/>
              <w:spacing w:line="360" w:lineRule="auto"/>
              <w:rPr>
                <w:rFonts w:hint="eastAsia" w:ascii="宋体" w:hAnsi="宋体"/>
                <w:b/>
                <w:color w:val="auto"/>
                <w:sz w:val="24"/>
                <w:szCs w:val="24"/>
                <w:highlight w:val="none"/>
              </w:rPr>
            </w:pPr>
            <w:r>
              <w:rPr>
                <w:rFonts w:hint="eastAsia" w:ascii="宋体" w:hAnsi="宋体"/>
                <w:color w:val="auto"/>
                <w:kern w:val="2"/>
                <w:sz w:val="24"/>
                <w:szCs w:val="22"/>
                <w:highlight w:val="none"/>
              </w:rPr>
              <w:t>□</w:t>
            </w:r>
            <w:r>
              <w:rPr>
                <w:rFonts w:hint="eastAsia" w:ascii="宋体" w:hAnsi="宋体"/>
                <w:b/>
                <w:color w:val="auto"/>
                <w:kern w:val="2"/>
                <w:sz w:val="24"/>
                <w:szCs w:val="24"/>
                <w:highlight w:val="none"/>
              </w:rPr>
              <w:t>采用</w:t>
            </w:r>
            <w:r>
              <w:rPr>
                <w:rFonts w:hint="eastAsia" w:ascii="宋体" w:hAnsi="宋体"/>
                <w:b/>
                <w:color w:val="auto"/>
                <w:sz w:val="24"/>
                <w:szCs w:val="24"/>
                <w:highlight w:val="none"/>
              </w:rPr>
              <w:t>见面开标</w:t>
            </w:r>
          </w:p>
          <w:p w14:paraId="77941710">
            <w:pPr>
              <w:pStyle w:val="75"/>
              <w:spacing w:line="360" w:lineRule="auto"/>
              <w:rPr>
                <w:rFonts w:hint="eastAsia" w:ascii="宋体" w:hAnsi="宋体"/>
                <w:b/>
                <w:color w:val="auto"/>
                <w:sz w:val="24"/>
                <w:szCs w:val="22"/>
                <w:highlight w:val="none"/>
              </w:rPr>
            </w:pPr>
            <w:r>
              <w:rPr>
                <w:rFonts w:hint="eastAsia" w:ascii="宋体" w:hAnsi="宋体"/>
                <w:b/>
                <w:color w:val="auto"/>
                <w:sz w:val="24"/>
                <w:szCs w:val="22"/>
                <w:highlight w:val="none"/>
              </w:rPr>
              <w:t>响应文件提交及开启时间：</w:t>
            </w:r>
          </w:p>
          <w:p w14:paraId="5DB0B841">
            <w:pPr>
              <w:rPr>
                <w:rFonts w:ascii="宋体" w:hAnsi="宋体" w:cs="宋体"/>
                <w:color w:val="auto"/>
                <w:sz w:val="24"/>
                <w:szCs w:val="24"/>
                <w:highlight w:val="none"/>
              </w:rPr>
            </w:pPr>
            <w:r>
              <w:rPr>
                <w:rFonts w:hint="eastAsia" w:ascii="宋体" w:hAnsi="宋体"/>
                <w:b/>
                <w:color w:val="auto"/>
                <w:sz w:val="24"/>
                <w:szCs w:val="22"/>
                <w:highlight w:val="none"/>
              </w:rPr>
              <w:t>响应文件开启地点：</w:t>
            </w:r>
          </w:p>
        </w:tc>
      </w:tr>
      <w:tr w14:paraId="23FE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8" w:type="dxa"/>
            <w:vMerge w:val="restart"/>
            <w:vAlign w:val="center"/>
          </w:tcPr>
          <w:p w14:paraId="341C98DA">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p>
        </w:tc>
        <w:tc>
          <w:tcPr>
            <w:tcW w:w="1701" w:type="dxa"/>
            <w:vMerge w:val="restart"/>
            <w:vAlign w:val="center"/>
          </w:tcPr>
          <w:p w14:paraId="4D7DD2F5">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磋商保证金</w:t>
            </w:r>
          </w:p>
        </w:tc>
        <w:tc>
          <w:tcPr>
            <w:tcW w:w="6098" w:type="dxa"/>
            <w:vAlign w:val="center"/>
          </w:tcPr>
          <w:p w14:paraId="5E87ADD1">
            <w:pPr>
              <w:rPr>
                <w:color w:val="auto"/>
                <w:sz w:val="24"/>
                <w:szCs w:val="24"/>
                <w:highlight w:val="none"/>
              </w:rPr>
            </w:pPr>
            <w:r>
              <w:rPr>
                <w:rFonts w:hint="eastAsia"/>
                <w:color w:val="auto"/>
                <w:sz w:val="24"/>
                <w:szCs w:val="24"/>
                <w:highlight w:val="none"/>
              </w:rPr>
              <w:sym w:font="Wingdings 2" w:char="00A3"/>
            </w:r>
            <w:r>
              <w:rPr>
                <w:rFonts w:hint="eastAsia"/>
                <w:color w:val="auto"/>
                <w:sz w:val="24"/>
                <w:szCs w:val="24"/>
                <w:highlight w:val="none"/>
              </w:rPr>
              <w:t>不要求提供</w:t>
            </w:r>
          </w:p>
          <w:p w14:paraId="729F54E5">
            <w:pPr>
              <w:rPr>
                <w:rFonts w:hint="eastAsia"/>
                <w:color w:val="auto"/>
                <w:sz w:val="24"/>
                <w:szCs w:val="24"/>
                <w:highlight w:val="none"/>
              </w:rPr>
            </w:pPr>
            <w:r>
              <w:rPr>
                <w:rFonts w:hint="eastAsia"/>
                <w:color w:val="auto"/>
                <w:sz w:val="24"/>
                <w:szCs w:val="24"/>
                <w:highlight w:val="none"/>
              </w:rPr>
              <w:sym w:font="Wingdings 2" w:char="0052"/>
            </w:r>
            <w:r>
              <w:rPr>
                <w:rFonts w:hint="eastAsia"/>
                <w:color w:val="auto"/>
                <w:sz w:val="24"/>
                <w:szCs w:val="24"/>
                <w:highlight w:val="none"/>
              </w:rPr>
              <w:t>要求提供。</w:t>
            </w:r>
          </w:p>
          <w:p w14:paraId="566F734C">
            <w:pPr>
              <w:numPr>
                <w:ilvl w:val="0"/>
                <w:numId w:val="3"/>
              </w:numPr>
              <w:rPr>
                <w:rFonts w:hint="eastAsia"/>
                <w:color w:val="auto"/>
                <w:sz w:val="24"/>
                <w:szCs w:val="24"/>
                <w:highlight w:val="none"/>
                <w:lang w:eastAsia="zh-CN"/>
              </w:rPr>
            </w:pPr>
            <w:r>
              <w:rPr>
                <w:rFonts w:hint="eastAsia"/>
                <w:color w:val="auto"/>
                <w:sz w:val="24"/>
                <w:szCs w:val="24"/>
                <w:highlight w:val="none"/>
                <w:lang w:val="en-US" w:eastAsia="zh-CN"/>
              </w:rPr>
              <w:t>标项1：</w:t>
            </w:r>
            <w:r>
              <w:rPr>
                <w:rFonts w:hint="eastAsia"/>
                <w:color w:val="auto"/>
                <w:sz w:val="24"/>
                <w:szCs w:val="24"/>
                <w:highlight w:val="none"/>
              </w:rPr>
              <w:t>保证金金额：</w:t>
            </w:r>
            <w:r>
              <w:rPr>
                <w:rFonts w:hint="eastAsia"/>
                <w:color w:val="auto"/>
                <w:sz w:val="24"/>
                <w:szCs w:val="24"/>
                <w:highlight w:val="none"/>
                <w:lang w:val="en-US" w:eastAsia="zh-CN"/>
              </w:rPr>
              <w:t>:</w:t>
            </w:r>
            <w:r>
              <w:rPr>
                <w:rFonts w:hint="eastAsia"/>
                <w:color w:val="auto"/>
                <w:sz w:val="24"/>
                <w:szCs w:val="24"/>
                <w:highlight w:val="none"/>
              </w:rPr>
              <w:t>人民币</w:t>
            </w:r>
            <w:r>
              <w:rPr>
                <w:rFonts w:hint="eastAsia"/>
                <w:color w:val="auto"/>
                <w:sz w:val="24"/>
                <w:szCs w:val="24"/>
                <w:highlight w:val="none"/>
                <w:lang w:val="en-US" w:eastAsia="zh-CN"/>
              </w:rPr>
              <w:t>2000</w:t>
            </w:r>
            <w:r>
              <w:rPr>
                <w:rFonts w:hint="eastAsia"/>
                <w:color w:val="auto"/>
                <w:sz w:val="24"/>
                <w:szCs w:val="24"/>
                <w:highlight w:val="none"/>
              </w:rPr>
              <w:t>元</w:t>
            </w:r>
            <w:r>
              <w:rPr>
                <w:rFonts w:hint="eastAsia"/>
                <w:color w:val="auto"/>
                <w:sz w:val="24"/>
                <w:szCs w:val="24"/>
                <w:highlight w:val="none"/>
                <w:lang w:eastAsia="zh-CN"/>
              </w:rPr>
              <w:t>；</w:t>
            </w:r>
          </w:p>
          <w:p w14:paraId="357E88AE">
            <w:pPr>
              <w:numPr>
                <w:ilvl w:val="0"/>
                <w:numId w:val="3"/>
              </w:numPr>
              <w:rPr>
                <w:rFonts w:hint="eastAsia"/>
                <w:color w:val="auto"/>
                <w:sz w:val="24"/>
                <w:szCs w:val="24"/>
                <w:highlight w:val="none"/>
              </w:rPr>
            </w:pPr>
            <w:r>
              <w:rPr>
                <w:rFonts w:hint="eastAsia"/>
                <w:color w:val="auto"/>
                <w:sz w:val="24"/>
                <w:szCs w:val="24"/>
                <w:highlight w:val="none"/>
                <w:lang w:val="en-US" w:eastAsia="zh-CN"/>
              </w:rPr>
              <w:t>标项2：</w:t>
            </w:r>
            <w:r>
              <w:rPr>
                <w:rFonts w:hint="eastAsia"/>
                <w:color w:val="auto"/>
                <w:sz w:val="24"/>
                <w:szCs w:val="24"/>
                <w:highlight w:val="none"/>
              </w:rPr>
              <w:t>保证金金额：</w:t>
            </w:r>
            <w:r>
              <w:rPr>
                <w:rFonts w:hint="eastAsia"/>
                <w:color w:val="auto"/>
                <w:sz w:val="24"/>
                <w:szCs w:val="24"/>
                <w:highlight w:val="none"/>
                <w:lang w:val="en-US" w:eastAsia="zh-CN"/>
              </w:rPr>
              <w:t>:</w:t>
            </w:r>
            <w:r>
              <w:rPr>
                <w:rFonts w:hint="eastAsia"/>
                <w:color w:val="auto"/>
                <w:sz w:val="24"/>
                <w:szCs w:val="24"/>
                <w:highlight w:val="none"/>
              </w:rPr>
              <w:t>人民币</w:t>
            </w:r>
            <w:r>
              <w:rPr>
                <w:rFonts w:hint="eastAsia"/>
                <w:color w:val="auto"/>
                <w:sz w:val="24"/>
                <w:szCs w:val="24"/>
                <w:highlight w:val="none"/>
                <w:lang w:val="en-US" w:eastAsia="zh-CN"/>
              </w:rPr>
              <w:t>1500</w:t>
            </w:r>
            <w:r>
              <w:rPr>
                <w:rFonts w:hint="eastAsia"/>
                <w:color w:val="auto"/>
                <w:sz w:val="24"/>
                <w:szCs w:val="24"/>
                <w:highlight w:val="none"/>
              </w:rPr>
              <w:t>元</w:t>
            </w:r>
            <w:r>
              <w:rPr>
                <w:rFonts w:hint="eastAsia"/>
                <w:color w:val="auto"/>
                <w:sz w:val="24"/>
                <w:szCs w:val="24"/>
                <w:highlight w:val="none"/>
                <w:lang w:eastAsia="zh-CN"/>
              </w:rPr>
              <w:t>；</w:t>
            </w:r>
          </w:p>
          <w:p w14:paraId="7A3783BB">
            <w:pPr>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）供应商未按照竞争性磋商文件要求提交磋商保证金的，响应无效。</w:t>
            </w:r>
          </w:p>
          <w:p w14:paraId="48A6D40A">
            <w:pPr>
              <w:rPr>
                <w:rFonts w:hint="eastAsia"/>
                <w:color w:val="auto"/>
                <w:sz w:val="24"/>
                <w:szCs w:val="24"/>
                <w:highlight w:val="none"/>
                <w:lang w:val="en-US" w:eastAsia="zh-CN"/>
              </w:rPr>
            </w:pPr>
            <w:r>
              <w:rPr>
                <w:rFonts w:hint="eastAsia"/>
                <w:color w:val="auto"/>
                <w:sz w:val="24"/>
                <w:szCs w:val="24"/>
                <w:highlight w:val="none"/>
                <w:lang w:val="en-US" w:eastAsia="zh-CN"/>
              </w:rPr>
              <w:t>磋商</w:t>
            </w:r>
            <w:r>
              <w:rPr>
                <w:rFonts w:hint="eastAsia"/>
                <w:color w:val="auto"/>
                <w:sz w:val="24"/>
                <w:szCs w:val="24"/>
                <w:highlight w:val="none"/>
              </w:rPr>
              <w:t>保证金的缴纳形式：投标保证金于</w:t>
            </w:r>
            <w:r>
              <w:rPr>
                <w:rFonts w:hint="eastAsia" w:ascii="宋体" w:hAnsi="宋体" w:cs="宋体"/>
                <w:color w:val="auto"/>
                <w:sz w:val="24"/>
                <w:szCs w:val="28"/>
                <w:highlight w:val="none"/>
                <w:lang w:eastAsia="zh-CN"/>
              </w:rPr>
              <w:t>20</w:t>
            </w:r>
            <w:r>
              <w:rPr>
                <w:rFonts w:hint="eastAsia" w:ascii="宋体" w:hAnsi="宋体" w:cs="宋体"/>
                <w:color w:val="auto"/>
                <w:sz w:val="24"/>
                <w:szCs w:val="28"/>
                <w:highlight w:val="none"/>
                <w:lang w:val="en-US" w:eastAsia="zh-CN"/>
              </w:rPr>
              <w:t>26</w:t>
            </w:r>
            <w:r>
              <w:rPr>
                <w:rFonts w:hint="eastAsia" w:ascii="宋体" w:hAnsi="宋体" w:cs="宋体"/>
                <w:color w:val="auto"/>
                <w:sz w:val="24"/>
                <w:szCs w:val="28"/>
                <w:highlight w:val="none"/>
                <w:lang w:eastAsia="zh-CN"/>
              </w:rPr>
              <w:t>年</w:t>
            </w:r>
            <w:r>
              <w:rPr>
                <w:rFonts w:hint="eastAsia" w:ascii="宋体" w:hAnsi="宋体" w:cs="宋体"/>
                <w:color w:val="auto"/>
                <w:sz w:val="24"/>
                <w:szCs w:val="28"/>
                <w:highlight w:val="none"/>
                <w:lang w:val="en-US" w:eastAsia="zh-CN"/>
              </w:rPr>
              <w:t>5</w:t>
            </w:r>
            <w:r>
              <w:rPr>
                <w:rFonts w:hint="eastAsia" w:ascii="宋体" w:hAnsi="宋体" w:cs="宋体"/>
                <w:color w:val="auto"/>
                <w:sz w:val="24"/>
                <w:szCs w:val="28"/>
                <w:highlight w:val="none"/>
                <w:lang w:eastAsia="zh-CN"/>
              </w:rPr>
              <w:t>月</w:t>
            </w:r>
            <w:r>
              <w:rPr>
                <w:rFonts w:hint="eastAsia" w:ascii="宋体" w:hAnsi="宋体" w:cs="宋体"/>
                <w:color w:val="auto"/>
                <w:sz w:val="24"/>
                <w:szCs w:val="28"/>
                <w:highlight w:val="none"/>
                <w:lang w:val="en-US" w:eastAsia="zh-CN"/>
              </w:rPr>
              <w:t>12</w:t>
            </w:r>
            <w:r>
              <w:rPr>
                <w:rFonts w:hint="eastAsia" w:ascii="宋体" w:hAnsi="宋体" w:cs="宋体"/>
                <w:color w:val="auto"/>
                <w:sz w:val="24"/>
                <w:szCs w:val="28"/>
                <w:highlight w:val="none"/>
                <w:lang w:eastAsia="zh-CN"/>
              </w:rPr>
              <w:t>日</w:t>
            </w:r>
            <w:r>
              <w:rPr>
                <w:rFonts w:hint="eastAsia" w:ascii="宋体" w:hAnsi="宋体" w:cs="宋体"/>
                <w:color w:val="auto"/>
                <w:sz w:val="24"/>
                <w:szCs w:val="28"/>
                <w:highlight w:val="none"/>
                <w:lang w:val="en-US" w:eastAsia="zh-CN"/>
              </w:rPr>
              <w:t>11</w:t>
            </w:r>
            <w:r>
              <w:rPr>
                <w:rFonts w:hint="eastAsia" w:ascii="宋体" w:hAnsi="宋体" w:cs="宋体"/>
                <w:color w:val="auto"/>
                <w:sz w:val="24"/>
                <w:szCs w:val="28"/>
                <w:highlight w:val="none"/>
                <w:lang w:eastAsia="zh-CN"/>
              </w:rPr>
              <w:t>：00</w:t>
            </w:r>
            <w:r>
              <w:rPr>
                <w:rFonts w:hint="eastAsia"/>
                <w:color w:val="auto"/>
                <w:sz w:val="24"/>
                <w:szCs w:val="24"/>
                <w:highlight w:val="none"/>
              </w:rPr>
              <w:t>（北京时间，已到账时间为准）之前从供应商基本账户以支票、汇票、本票、网上银行形式汇至</w:t>
            </w:r>
            <w:r>
              <w:rPr>
                <w:rFonts w:hint="eastAsia"/>
                <w:color w:val="auto"/>
                <w:sz w:val="24"/>
                <w:szCs w:val="24"/>
                <w:highlight w:val="none"/>
                <w:lang w:val="en-US" w:eastAsia="zh-CN"/>
              </w:rPr>
              <w:t>磋商</w:t>
            </w:r>
            <w:r>
              <w:rPr>
                <w:rFonts w:hint="eastAsia"/>
                <w:color w:val="auto"/>
                <w:sz w:val="24"/>
                <w:szCs w:val="24"/>
                <w:highlight w:val="none"/>
              </w:rPr>
              <w:t>保证金账户，供应商提交</w:t>
            </w:r>
            <w:r>
              <w:rPr>
                <w:rFonts w:hint="eastAsia"/>
                <w:color w:val="auto"/>
                <w:sz w:val="24"/>
                <w:szCs w:val="24"/>
                <w:highlight w:val="none"/>
                <w:lang w:val="en-US" w:eastAsia="zh-CN"/>
              </w:rPr>
              <w:t>磋商</w:t>
            </w:r>
            <w:r>
              <w:rPr>
                <w:rFonts w:hint="eastAsia"/>
                <w:color w:val="auto"/>
                <w:sz w:val="24"/>
                <w:szCs w:val="24"/>
                <w:highlight w:val="none"/>
              </w:rPr>
              <w:t>保证金应充分考虑资金在途时间，供应商缴纳保证金时，采用网银形式提交的，在“用途栏”中只能注明“项目编号的</w:t>
            </w:r>
            <w:r>
              <w:rPr>
                <w:rFonts w:hint="eastAsia"/>
                <w:color w:val="auto"/>
                <w:sz w:val="24"/>
                <w:szCs w:val="24"/>
                <w:highlight w:val="none"/>
                <w:lang w:val="en-US" w:eastAsia="zh-CN"/>
              </w:rPr>
              <w:t>磋商</w:t>
            </w:r>
            <w:r>
              <w:rPr>
                <w:rFonts w:hint="eastAsia"/>
                <w:color w:val="auto"/>
                <w:sz w:val="24"/>
                <w:szCs w:val="24"/>
                <w:highlight w:val="none"/>
              </w:rPr>
              <w:t>保证金”字样。否则，会导致</w:t>
            </w:r>
            <w:r>
              <w:rPr>
                <w:rFonts w:hint="eastAsia"/>
                <w:color w:val="auto"/>
                <w:sz w:val="24"/>
                <w:szCs w:val="24"/>
                <w:highlight w:val="none"/>
                <w:lang w:val="en-US" w:eastAsia="zh-CN"/>
              </w:rPr>
              <w:t>磋商</w:t>
            </w:r>
            <w:r>
              <w:rPr>
                <w:rFonts w:hint="eastAsia"/>
                <w:color w:val="auto"/>
                <w:sz w:val="24"/>
                <w:szCs w:val="24"/>
                <w:highlight w:val="none"/>
              </w:rPr>
              <w:t>保证金接收方银行到账信息不准确，从而导致该单位</w:t>
            </w:r>
            <w:r>
              <w:rPr>
                <w:rFonts w:hint="eastAsia"/>
                <w:color w:val="auto"/>
                <w:sz w:val="24"/>
                <w:szCs w:val="24"/>
                <w:highlight w:val="none"/>
                <w:lang w:val="en-US" w:eastAsia="zh-CN"/>
              </w:rPr>
              <w:t>磋商</w:t>
            </w:r>
            <w:r>
              <w:rPr>
                <w:rFonts w:hint="eastAsia"/>
                <w:color w:val="auto"/>
                <w:sz w:val="24"/>
                <w:szCs w:val="24"/>
                <w:highlight w:val="none"/>
              </w:rPr>
              <w:t>保证金被拒绝。</w:t>
            </w:r>
          </w:p>
          <w:p w14:paraId="07F8549A">
            <w:pPr>
              <w:rPr>
                <w:color w:val="auto"/>
                <w:highlight w:val="none"/>
              </w:rPr>
            </w:pPr>
            <w:r>
              <w:rPr>
                <w:rFonts w:hint="eastAsia"/>
                <w:color w:val="auto"/>
                <w:sz w:val="24"/>
                <w:szCs w:val="24"/>
                <w:highlight w:val="none"/>
                <w:lang w:val="en-US" w:eastAsia="zh-CN"/>
              </w:rPr>
              <w:t>磋商</w:t>
            </w:r>
            <w:r>
              <w:rPr>
                <w:rFonts w:hint="eastAsia"/>
                <w:color w:val="auto"/>
                <w:sz w:val="24"/>
                <w:szCs w:val="24"/>
                <w:highlight w:val="none"/>
              </w:rPr>
              <w:t>保证金有效期：投标截止时间后</w:t>
            </w:r>
            <w:r>
              <w:rPr>
                <w:rFonts w:hint="eastAsia"/>
                <w:color w:val="auto"/>
                <w:sz w:val="24"/>
                <w:szCs w:val="24"/>
                <w:highlight w:val="none"/>
                <w:lang w:val="en-US" w:eastAsia="zh-CN"/>
              </w:rPr>
              <w:t>90</w:t>
            </w:r>
            <w:r>
              <w:rPr>
                <w:rFonts w:hint="eastAsia"/>
                <w:color w:val="auto"/>
                <w:sz w:val="24"/>
                <w:szCs w:val="24"/>
                <w:highlight w:val="none"/>
              </w:rPr>
              <w:t>日历日。（注：“项目编号”为所投标段的项目编号）。</w:t>
            </w:r>
          </w:p>
        </w:tc>
      </w:tr>
      <w:tr w14:paraId="3182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18" w:type="dxa"/>
            <w:vMerge w:val="continue"/>
            <w:vAlign w:val="center"/>
          </w:tcPr>
          <w:p w14:paraId="1F09A5F5">
            <w:pPr>
              <w:jc w:val="center"/>
              <w:rPr>
                <w:rFonts w:hint="eastAsia" w:ascii="宋体" w:hAnsi="宋体" w:cs="宋体"/>
                <w:color w:val="auto"/>
                <w:sz w:val="24"/>
                <w:szCs w:val="24"/>
                <w:highlight w:val="none"/>
              </w:rPr>
            </w:pPr>
          </w:p>
        </w:tc>
        <w:tc>
          <w:tcPr>
            <w:tcW w:w="1701" w:type="dxa"/>
            <w:vMerge w:val="continue"/>
            <w:vAlign w:val="center"/>
          </w:tcPr>
          <w:p w14:paraId="09A49B4B">
            <w:pPr>
              <w:rPr>
                <w:rFonts w:hint="eastAsia" w:ascii="宋体" w:hAnsi="宋体" w:cs="宋体"/>
                <w:color w:val="auto"/>
                <w:sz w:val="24"/>
                <w:szCs w:val="24"/>
                <w:highlight w:val="none"/>
              </w:rPr>
            </w:pPr>
          </w:p>
        </w:tc>
        <w:tc>
          <w:tcPr>
            <w:tcW w:w="6098" w:type="dxa"/>
            <w:vAlign w:val="center"/>
          </w:tcPr>
          <w:p w14:paraId="686EE68C">
            <w:pPr>
              <w:adjustRightInd w:val="0"/>
              <w:snapToGrid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磋商保证金银行账号：</w:t>
            </w:r>
          </w:p>
          <w:p w14:paraId="7B7886E4">
            <w:pP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收款单位：中国远东国际招标有限公司  </w:t>
            </w:r>
          </w:p>
          <w:p w14:paraId="22EC463E">
            <w:pP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开户银行：招商银行北京</w:t>
            </w:r>
            <w:r>
              <w:rPr>
                <w:rFonts w:hint="eastAsia" w:ascii="宋体" w:hAnsi="宋体" w:eastAsia="宋体" w:cs="宋体"/>
                <w:color w:val="auto"/>
                <w:sz w:val="24"/>
                <w:szCs w:val="24"/>
                <w:highlight w:val="none"/>
                <w:shd w:val="clear" w:color="auto" w:fill="auto"/>
                <w:lang w:eastAsia="zh-CN"/>
              </w:rPr>
              <w:t>分行营业部</w:t>
            </w:r>
          </w:p>
          <w:p w14:paraId="2481796D">
            <w:pP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账</w:t>
            </w:r>
            <w:r>
              <w:rPr>
                <w:rFonts w:hint="eastAsia" w:ascii="宋体" w:hAnsi="宋体" w:eastAsia="宋体" w:cs="宋体"/>
                <w:color w:val="auto"/>
                <w:sz w:val="24"/>
                <w:szCs w:val="24"/>
                <w:highlight w:val="none"/>
                <w:shd w:val="clear" w:color="auto" w:fill="auto"/>
                <w:lang w:val="en-US" w:eastAsia="zh-CN"/>
              </w:rPr>
              <w:tab/>
            </w:r>
            <w:r>
              <w:rPr>
                <w:rFonts w:hint="eastAsia" w:ascii="宋体" w:hAnsi="宋体" w:eastAsia="宋体" w:cs="宋体"/>
                <w:color w:val="auto"/>
                <w:sz w:val="24"/>
                <w:szCs w:val="24"/>
                <w:highlight w:val="none"/>
                <w:shd w:val="clear" w:color="auto" w:fill="auto"/>
                <w:lang w:val="en-US" w:eastAsia="zh-CN"/>
              </w:rPr>
              <w:t xml:space="preserve">   号：标项1：1109060237109081731408078</w:t>
            </w:r>
          </w:p>
          <w:p w14:paraId="088733D8">
            <w:pPr>
              <w:rPr>
                <w:rFonts w:hint="default"/>
                <w:highlight w:val="none"/>
                <w:lang w:val="en-US"/>
              </w:rPr>
            </w:pPr>
            <w:r>
              <w:rPr>
                <w:rFonts w:hint="eastAsia" w:ascii="宋体" w:hAnsi="宋体" w:eastAsia="宋体" w:cs="宋体"/>
                <w:color w:val="auto"/>
                <w:sz w:val="24"/>
                <w:szCs w:val="24"/>
                <w:highlight w:val="none"/>
                <w:shd w:val="clear" w:color="auto" w:fill="auto"/>
                <w:lang w:val="en-US" w:eastAsia="zh-CN"/>
              </w:rPr>
              <w:t>标项2：1109060237109081731408484</w:t>
            </w:r>
          </w:p>
        </w:tc>
      </w:tr>
      <w:tr w14:paraId="5191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4F406101">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p>
        </w:tc>
        <w:tc>
          <w:tcPr>
            <w:tcW w:w="1701" w:type="dxa"/>
            <w:vAlign w:val="center"/>
          </w:tcPr>
          <w:p w14:paraId="211AA30D">
            <w:pPr>
              <w:jc w:val="center"/>
              <w:rPr>
                <w:rFonts w:ascii="宋体" w:hAnsi="宋体" w:cs="宋体"/>
                <w:color w:val="auto"/>
                <w:sz w:val="24"/>
                <w:szCs w:val="24"/>
                <w:highlight w:val="none"/>
              </w:rPr>
            </w:pPr>
            <w:r>
              <w:rPr>
                <w:rFonts w:hint="eastAsia" w:ascii="宋体" w:hAnsi="宋体" w:cs="宋体"/>
                <w:color w:val="auto"/>
                <w:sz w:val="24"/>
                <w:szCs w:val="24"/>
                <w:highlight w:val="none"/>
              </w:rPr>
              <w:t>磋商响应有效期</w:t>
            </w:r>
          </w:p>
        </w:tc>
        <w:tc>
          <w:tcPr>
            <w:tcW w:w="6098" w:type="dxa"/>
            <w:vAlign w:val="center"/>
          </w:tcPr>
          <w:p w14:paraId="35CE3104">
            <w:pPr>
              <w:rPr>
                <w:rFonts w:ascii="宋体" w:hAnsi="宋体" w:cs="宋体"/>
                <w:color w:val="auto"/>
                <w:sz w:val="24"/>
                <w:szCs w:val="24"/>
                <w:highlight w:val="none"/>
              </w:rPr>
            </w:pPr>
            <w:r>
              <w:rPr>
                <w:rFonts w:hint="eastAsia" w:ascii="宋体" w:hAnsi="宋体" w:cs="宋体"/>
                <w:color w:val="auto"/>
                <w:sz w:val="24"/>
                <w:szCs w:val="24"/>
                <w:highlight w:val="none"/>
              </w:rPr>
              <w:t>90日(日历日)</w:t>
            </w:r>
          </w:p>
        </w:tc>
      </w:tr>
      <w:tr w14:paraId="66E6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7984812E">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1701" w:type="dxa"/>
            <w:vAlign w:val="center"/>
          </w:tcPr>
          <w:p w14:paraId="444C5704">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响应文件份数</w:t>
            </w:r>
          </w:p>
        </w:tc>
        <w:tc>
          <w:tcPr>
            <w:tcW w:w="6098" w:type="dxa"/>
            <w:vAlign w:val="center"/>
          </w:tcPr>
          <w:p w14:paraId="0E677C9E">
            <w:pPr>
              <w:pStyle w:val="75"/>
              <w:widowControl/>
              <w:autoSpaceDE w:val="0"/>
              <w:autoSpaceDN w:val="0"/>
              <w:spacing w:line="240" w:lineRule="auto"/>
              <w:rPr>
                <w:rFonts w:ascii="宋体" w:hAnsi="宋体" w:cs="宋体"/>
                <w:b/>
                <w:color w:val="auto"/>
                <w:kern w:val="2"/>
                <w:sz w:val="24"/>
                <w:szCs w:val="22"/>
                <w:highlight w:val="none"/>
              </w:rPr>
            </w:pPr>
            <w:r>
              <w:rPr>
                <w:rFonts w:hint="eastAsia" w:ascii="宋体" w:hAnsi="宋体"/>
                <w:color w:val="auto"/>
                <w:kern w:val="2"/>
                <w:sz w:val="24"/>
                <w:szCs w:val="22"/>
                <w:highlight w:val="none"/>
              </w:rPr>
              <w:t>☑</w:t>
            </w:r>
            <w:r>
              <w:rPr>
                <w:rFonts w:hint="eastAsia" w:ascii="宋体" w:hAnsi="宋体" w:cs="宋体"/>
                <w:b/>
                <w:color w:val="auto"/>
                <w:kern w:val="2"/>
                <w:sz w:val="24"/>
                <w:szCs w:val="24"/>
                <w:highlight w:val="none"/>
              </w:rPr>
              <w:t>采用不见面开标：</w:t>
            </w:r>
          </w:p>
          <w:p w14:paraId="39481981">
            <w:pPr>
              <w:pStyle w:val="76"/>
              <w:spacing w:line="240" w:lineRule="auto"/>
              <w:rPr>
                <w:rFonts w:ascii="宋体" w:hAnsi="宋体"/>
                <w:color w:val="auto"/>
                <w:sz w:val="21"/>
                <w:szCs w:val="21"/>
                <w:highlight w:val="none"/>
              </w:rPr>
            </w:pP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w:t>
            </w:r>
            <w:r>
              <w:rPr>
                <w:rFonts w:ascii="宋体" w:hAnsi="宋体" w:cs="宋体"/>
                <w:color w:val="auto"/>
                <w:kern w:val="2"/>
                <w:sz w:val="24"/>
                <w:szCs w:val="24"/>
                <w:highlight w:val="none"/>
              </w:rPr>
              <w:t>本项目采用不见面开标、</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需要递交电子响应文件，</w:t>
            </w:r>
            <w:r>
              <w:rPr>
                <w:rFonts w:hint="eastAsia" w:ascii="宋体" w:hAnsi="宋体"/>
                <w:color w:val="auto"/>
                <w:sz w:val="24"/>
                <w:szCs w:val="24"/>
                <w:highlight w:val="none"/>
              </w:rPr>
              <w:t>加密的电子响应文件，在投标截止时间前通过政采云平台</w:t>
            </w:r>
            <w:r>
              <w:rPr>
                <w:rFonts w:ascii="宋体" w:hAnsi="宋体"/>
                <w:color w:val="auto"/>
                <w:sz w:val="24"/>
                <w:szCs w:val="24"/>
                <w:highlight w:val="none"/>
              </w:rPr>
              <w:t>（https://www.zcygov.cn/）</w:t>
            </w:r>
            <w:r>
              <w:rPr>
                <w:rFonts w:hint="eastAsia" w:ascii="宋体" w:hAnsi="宋体"/>
                <w:color w:val="auto"/>
                <w:sz w:val="24"/>
                <w:szCs w:val="24"/>
                <w:highlight w:val="none"/>
              </w:rPr>
              <w:t>上传到指定位置。</w:t>
            </w:r>
            <w:r>
              <w:rPr>
                <w:rFonts w:ascii="宋体" w:hAnsi="宋体" w:cs="宋体"/>
                <w:color w:val="auto"/>
                <w:kern w:val="2"/>
                <w:sz w:val="24"/>
                <w:szCs w:val="24"/>
                <w:highlight w:val="none"/>
              </w:rPr>
              <w:t>无需递交纸质文件。</w:t>
            </w:r>
          </w:p>
          <w:p w14:paraId="1116B4BE">
            <w:pPr>
              <w:pStyle w:val="75"/>
              <w:spacing w:line="240" w:lineRule="auto"/>
              <w:rPr>
                <w:rFonts w:ascii="宋体" w:hAnsi="宋体"/>
                <w:color w:val="auto"/>
                <w:kern w:val="2"/>
                <w:sz w:val="24"/>
                <w:szCs w:val="22"/>
                <w:highlight w:val="none"/>
              </w:rPr>
            </w:pPr>
            <w:r>
              <w:rPr>
                <w:rFonts w:ascii="宋体" w:hAnsi="宋体" w:cs="宋体"/>
                <w:color w:val="auto"/>
                <w:kern w:val="2"/>
                <w:sz w:val="24"/>
                <w:szCs w:val="24"/>
                <w:highlight w:val="none"/>
              </w:rPr>
              <w:t>2.本项目采用远程不见面交易的模式。开标当日，</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无需到达开标现场，仅需在任意地点通</w:t>
            </w:r>
            <w:r>
              <w:rPr>
                <w:rFonts w:hint="eastAsia" w:ascii="宋体" w:hAnsi="宋体" w:cs="宋体"/>
                <w:color w:val="auto"/>
                <w:kern w:val="2"/>
                <w:sz w:val="24"/>
                <w:szCs w:val="24"/>
                <w:highlight w:val="none"/>
              </w:rPr>
              <w:t>过</w:t>
            </w:r>
            <w:r>
              <w:rPr>
                <w:rFonts w:hint="eastAsia" w:ascii="宋体" w:hAnsi="宋体"/>
                <w:color w:val="auto"/>
                <w:sz w:val="24"/>
                <w:szCs w:val="24"/>
                <w:highlight w:val="none"/>
              </w:rPr>
              <w:t>政采云平台</w:t>
            </w:r>
            <w:r>
              <w:rPr>
                <w:rFonts w:ascii="宋体" w:hAnsi="宋体"/>
                <w:color w:val="auto"/>
                <w:sz w:val="24"/>
                <w:szCs w:val="24"/>
                <w:highlight w:val="none"/>
              </w:rPr>
              <w:t>（https://www.zcygov.cn/）</w:t>
            </w:r>
            <w:r>
              <w:rPr>
                <w:rFonts w:ascii="宋体" w:hAnsi="宋体" w:cs="宋体"/>
                <w:color w:val="auto"/>
                <w:kern w:val="2"/>
                <w:sz w:val="24"/>
                <w:szCs w:val="24"/>
                <w:highlight w:val="none"/>
              </w:rPr>
              <w:t>完成远程解密、提疑澄清、开标唱标、结果公布等交互环节。</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必须使用能正确解密响应文件的“CA锁”在规定的时间内完成远程解密，因</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原因未能解密、解密失败或解密超时，视为</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撤销其响应文件，系统内响应文件将被退回；因</w:t>
            </w:r>
            <w:r>
              <w:rPr>
                <w:rFonts w:hint="eastAsia" w:ascii="宋体" w:hAnsi="宋体" w:cs="宋体"/>
                <w:color w:val="auto"/>
                <w:kern w:val="2"/>
                <w:sz w:val="24"/>
                <w:szCs w:val="24"/>
                <w:highlight w:val="none"/>
              </w:rPr>
              <w:t>采购</w:t>
            </w:r>
            <w:r>
              <w:rPr>
                <w:rFonts w:ascii="宋体" w:hAnsi="宋体" w:cs="宋体"/>
                <w:color w:val="auto"/>
                <w:kern w:val="2"/>
                <w:sz w:val="24"/>
                <w:szCs w:val="24"/>
                <w:highlight w:val="none"/>
              </w:rPr>
              <w:t>人原因或网上招投标平台发生故障，导致无法按时完成响应文件解密或开、评标工作无法进行的，可根据实际情况相应延迟解密时间或调整开、评标时间（友情提示：若</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已领取副锁（含多把副锁）请注意正副锁的使用差别，</w:t>
            </w:r>
            <w:r>
              <w:rPr>
                <w:rFonts w:hint="eastAsia" w:ascii="宋体" w:hAnsi="宋体" w:cs="宋体"/>
                <w:color w:val="auto"/>
                <w:kern w:val="2"/>
                <w:sz w:val="24"/>
                <w:szCs w:val="24"/>
                <w:highlight w:val="none"/>
              </w:rPr>
              <w:t>务必使用生成响应文件的那把锁解密</w:t>
            </w:r>
            <w:r>
              <w:rPr>
                <w:rFonts w:ascii="宋体" w:hAnsi="宋体" w:cs="宋体"/>
                <w:color w:val="auto"/>
                <w:kern w:val="2"/>
                <w:sz w:val="24"/>
                <w:szCs w:val="24"/>
                <w:highlight w:val="none"/>
              </w:rPr>
              <w:t>）。</w:t>
            </w:r>
          </w:p>
          <w:p w14:paraId="44022180">
            <w:pPr>
              <w:pStyle w:val="76"/>
              <w:spacing w:line="240" w:lineRule="auto"/>
              <w:rPr>
                <w:rFonts w:ascii="宋体" w:hAnsi="宋体" w:cs="宋体"/>
                <w:color w:val="auto"/>
                <w:kern w:val="2"/>
                <w:sz w:val="24"/>
                <w:szCs w:val="24"/>
                <w:highlight w:val="none"/>
              </w:rPr>
            </w:pPr>
            <w:r>
              <w:rPr>
                <w:rFonts w:ascii="宋体" w:hAnsi="宋体" w:cs="宋体"/>
                <w:color w:val="auto"/>
                <w:kern w:val="2"/>
                <w:sz w:val="24"/>
                <w:szCs w:val="24"/>
                <w:highlight w:val="none"/>
              </w:rPr>
              <w:t>3.远程开标前，</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务必在</w:t>
            </w:r>
            <w:r>
              <w:rPr>
                <w:rFonts w:hint="eastAsia" w:ascii="宋体" w:hAnsi="宋体"/>
                <w:color w:val="auto"/>
                <w:sz w:val="24"/>
                <w:szCs w:val="24"/>
                <w:highlight w:val="none"/>
              </w:rPr>
              <w:t>政采云平台</w:t>
            </w:r>
            <w:r>
              <w:rPr>
                <w:rFonts w:ascii="宋体" w:hAnsi="宋体"/>
                <w:color w:val="auto"/>
                <w:sz w:val="24"/>
                <w:szCs w:val="24"/>
                <w:highlight w:val="none"/>
              </w:rPr>
              <w:t>（https://www.zcygov.cn/）</w:t>
            </w:r>
            <w:r>
              <w:rPr>
                <w:rFonts w:ascii="宋体" w:hAnsi="宋体" w:cs="宋体"/>
                <w:color w:val="auto"/>
                <w:kern w:val="2"/>
                <w:sz w:val="24"/>
                <w:szCs w:val="24"/>
                <w:highlight w:val="none"/>
              </w:rPr>
              <w:t>响应文件上传模块中使用“模拟解密”功能，验证本机远程自助解密环境</w:t>
            </w:r>
          </w:p>
          <w:p w14:paraId="5462626D">
            <w:pPr>
              <w:pStyle w:val="77"/>
              <w:spacing w:line="240" w:lineRule="auto"/>
              <w:outlineLvl w:val="0"/>
              <w:rPr>
                <w:rFonts w:hint="eastAsia" w:ascii="宋体" w:hAnsi="宋体"/>
                <w:color w:val="auto"/>
                <w:sz w:val="24"/>
                <w:szCs w:val="24"/>
                <w:highlight w:val="none"/>
              </w:rPr>
            </w:pPr>
            <w:bookmarkStart w:id="12" w:name="_Toc13351"/>
            <w:r>
              <w:rPr>
                <w:rFonts w:hint="eastAsia" w:ascii="宋体" w:hAnsi="宋体"/>
                <w:color w:val="auto"/>
                <w:sz w:val="24"/>
                <w:szCs w:val="24"/>
                <w:highlight w:val="none"/>
              </w:rPr>
              <w:t>4、供应商应当在磋商截止时间前,将生成的“电子加密响应文件”上传递交至“政 府采购云平台”,磋商截止时间以后上传递交的响应文件将被“政府采购云平台”拒 收。</w:t>
            </w:r>
            <w:bookmarkEnd w:id="12"/>
          </w:p>
          <w:p w14:paraId="1DC5AE00">
            <w:pPr>
              <w:pStyle w:val="77"/>
              <w:spacing w:line="240" w:lineRule="auto"/>
              <w:outlineLvl w:val="0"/>
              <w:rPr>
                <w:rFonts w:hint="eastAsia" w:ascii="宋体" w:hAnsi="宋体"/>
                <w:color w:val="auto"/>
                <w:sz w:val="24"/>
                <w:szCs w:val="24"/>
                <w:highlight w:val="none"/>
              </w:rPr>
            </w:pPr>
            <w:bookmarkStart w:id="13" w:name="_Toc19536"/>
            <w:r>
              <w:rPr>
                <w:rFonts w:hint="eastAsia" w:ascii="宋体" w:hAnsi="宋体"/>
                <w:color w:val="auto"/>
                <w:sz w:val="24"/>
                <w:szCs w:val="24"/>
                <w:highlight w:val="none"/>
              </w:rPr>
              <w:t>5、供应商在磋商前须提前配置好电脑浏览器（建议使用360 浏览器或谷歌浏览器）, 磋商时请使用制作加密电子响应文件的 CA 锁进行解密及报价确认。本项目响应文件解密时间定为 30 分钟内,如因自身原因导致无法正常解密,后果由供应商自行承担。</w:t>
            </w:r>
            <w:bookmarkEnd w:id="13"/>
            <w:r>
              <w:rPr>
                <w:rFonts w:hint="eastAsia" w:ascii="宋体" w:hAnsi="宋体"/>
                <w:color w:val="auto"/>
                <w:sz w:val="24"/>
                <w:szCs w:val="24"/>
                <w:highlight w:val="none"/>
              </w:rPr>
              <w:t xml:space="preserve"> </w:t>
            </w:r>
          </w:p>
          <w:p w14:paraId="2F17535D">
            <w:pPr>
              <w:pStyle w:val="77"/>
              <w:spacing w:line="240" w:lineRule="auto"/>
              <w:outlineLvl w:val="0"/>
              <w:rPr>
                <w:rFonts w:hint="eastAsia" w:ascii="宋体" w:hAnsi="宋体"/>
                <w:color w:val="auto"/>
                <w:sz w:val="24"/>
                <w:szCs w:val="24"/>
                <w:highlight w:val="none"/>
              </w:rPr>
            </w:pPr>
            <w:bookmarkStart w:id="14" w:name="_Toc30700"/>
            <w:r>
              <w:rPr>
                <w:rFonts w:hint="eastAsia" w:ascii="宋体" w:hAnsi="宋体"/>
                <w:color w:val="auto"/>
                <w:sz w:val="24"/>
                <w:szCs w:val="24"/>
                <w:highlight w:val="none"/>
              </w:rPr>
              <w:t>6、供应商登录政采云平台，在磋商时间后 30 分钟内用“项目采购-开标评标”功能进行解密响应文件。若供应商在规定时间内未按时解密的，视为无效磋商。解密与加密响应文件须使用同一个 CA。</w:t>
            </w:r>
            <w:bookmarkEnd w:id="14"/>
            <w:r>
              <w:rPr>
                <w:rFonts w:hint="eastAsia" w:ascii="宋体" w:hAnsi="宋体"/>
                <w:color w:val="auto"/>
                <w:sz w:val="24"/>
                <w:szCs w:val="24"/>
                <w:highlight w:val="none"/>
              </w:rPr>
              <w:t xml:space="preserve"> </w:t>
            </w:r>
          </w:p>
          <w:p w14:paraId="2BB92607">
            <w:pPr>
              <w:pStyle w:val="76"/>
              <w:spacing w:line="240" w:lineRule="auto"/>
              <w:rPr>
                <w:rFonts w:hint="eastAsia" w:ascii="宋体" w:hAnsi="宋体" w:cs="宋体"/>
                <w:color w:val="auto"/>
                <w:kern w:val="2"/>
                <w:sz w:val="24"/>
                <w:szCs w:val="24"/>
                <w:highlight w:val="none"/>
              </w:rPr>
            </w:pPr>
            <w:r>
              <w:rPr>
                <w:rFonts w:hint="eastAsia" w:ascii="宋体" w:hAnsi="宋体"/>
                <w:color w:val="auto"/>
                <w:kern w:val="2"/>
                <w:sz w:val="24"/>
                <w:szCs w:val="22"/>
                <w:highlight w:val="none"/>
              </w:rPr>
              <w:t>□</w:t>
            </w:r>
            <w:r>
              <w:rPr>
                <w:rFonts w:hint="eastAsia" w:ascii="宋体" w:hAnsi="宋体" w:cs="宋体"/>
                <w:color w:val="auto"/>
                <w:kern w:val="2"/>
                <w:sz w:val="24"/>
                <w:szCs w:val="24"/>
                <w:highlight w:val="none"/>
              </w:rPr>
              <w:t>采用见面开标：</w:t>
            </w:r>
          </w:p>
          <w:p w14:paraId="33EFF2A0">
            <w:pPr>
              <w:pStyle w:val="76"/>
              <w:spacing w:line="240" w:lineRule="auto"/>
              <w:rPr>
                <w:rFonts w:hint="eastAsia" w:ascii="宋体" w:hAnsi="宋体" w:cs="宋体"/>
                <w:color w:val="auto"/>
                <w:kern w:val="2"/>
                <w:sz w:val="24"/>
                <w:szCs w:val="24"/>
                <w:highlight w:val="none"/>
              </w:rPr>
            </w:pPr>
            <w:r>
              <w:rPr>
                <w:rFonts w:ascii="宋体" w:hAnsi="宋体" w:cs="宋体"/>
                <w:color w:val="auto"/>
                <w:kern w:val="2"/>
                <w:sz w:val="24"/>
                <w:szCs w:val="24"/>
                <w:highlight w:val="none"/>
              </w:rPr>
              <w:t>本项目采用见面开标、</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需要递交</w:t>
            </w:r>
            <w:r>
              <w:rPr>
                <w:rFonts w:hint="eastAsia" w:ascii="宋体" w:hAnsi="宋体" w:cs="宋体"/>
                <w:color w:val="auto"/>
                <w:kern w:val="2"/>
                <w:sz w:val="24"/>
                <w:szCs w:val="24"/>
                <w:highlight w:val="none"/>
              </w:rPr>
              <w:t>纸质版</w:t>
            </w:r>
            <w:r>
              <w:rPr>
                <w:rFonts w:ascii="宋体" w:hAnsi="宋体" w:cs="宋体"/>
                <w:color w:val="auto"/>
                <w:kern w:val="2"/>
                <w:sz w:val="24"/>
                <w:szCs w:val="24"/>
                <w:highlight w:val="none"/>
              </w:rPr>
              <w:t>响应文件</w:t>
            </w:r>
            <w:r>
              <w:rPr>
                <w:rFonts w:hint="eastAsia" w:ascii="宋体" w:hAnsi="宋体"/>
                <w:color w:val="auto"/>
                <w:sz w:val="24"/>
                <w:szCs w:val="24"/>
                <w:highlight w:val="none"/>
              </w:rPr>
              <w:t>以及电子响应文件，在投标截止时间前递交至响应文件开启地点。</w:t>
            </w:r>
          </w:p>
          <w:p w14:paraId="7BAB25B1">
            <w:pPr>
              <w:spacing w:line="240" w:lineRule="auto"/>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正本1份</w:t>
            </w:r>
          </w:p>
          <w:p w14:paraId="3E0DDBE0">
            <w:pPr>
              <w:spacing w:line="240" w:lineRule="auto"/>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副本</w:t>
            </w: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份</w:t>
            </w:r>
          </w:p>
          <w:p w14:paraId="25D5FAB1">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电子文件1份(</w:t>
            </w: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扫描件PDF，</w:t>
            </w: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 xml:space="preserve"> Word)</w:t>
            </w:r>
          </w:p>
        </w:tc>
      </w:tr>
      <w:tr w14:paraId="4EFC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18" w:type="dxa"/>
            <w:vAlign w:val="center"/>
          </w:tcPr>
          <w:p w14:paraId="1E084C41">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1701" w:type="dxa"/>
            <w:vAlign w:val="center"/>
          </w:tcPr>
          <w:p w14:paraId="0C92840E">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响应文件封套上应载明的信息</w:t>
            </w:r>
          </w:p>
        </w:tc>
        <w:tc>
          <w:tcPr>
            <w:tcW w:w="6098" w:type="dxa"/>
            <w:vAlign w:val="center"/>
          </w:tcPr>
          <w:p w14:paraId="07935FC7">
            <w:pPr>
              <w:pStyle w:val="76"/>
              <w:spacing w:line="240" w:lineRule="auto"/>
              <w:rPr>
                <w:rFonts w:hint="eastAsia" w:ascii="宋体" w:hAnsi="宋体" w:eastAsia="宋体" w:cs="宋体"/>
                <w:color w:val="auto"/>
                <w:kern w:val="2"/>
                <w:sz w:val="24"/>
                <w:szCs w:val="24"/>
                <w:highlight w:val="none"/>
                <w:lang w:val="en-US" w:eastAsia="zh-CN"/>
              </w:rPr>
            </w:pPr>
            <w:r>
              <w:rPr>
                <w:rFonts w:hint="eastAsia" w:ascii="宋体" w:hAnsi="宋体"/>
                <w:color w:val="auto"/>
                <w:kern w:val="2"/>
                <w:sz w:val="24"/>
                <w:szCs w:val="22"/>
                <w:highlight w:val="none"/>
              </w:rPr>
              <w:sym w:font="Wingdings 2" w:char="0052"/>
            </w:r>
            <w:r>
              <w:rPr>
                <w:rFonts w:hint="eastAsia" w:ascii="宋体" w:hAnsi="宋体" w:cs="宋体"/>
                <w:color w:val="auto"/>
                <w:kern w:val="2"/>
                <w:sz w:val="24"/>
                <w:szCs w:val="24"/>
                <w:highlight w:val="none"/>
              </w:rPr>
              <w:t>采用</w:t>
            </w:r>
            <w:r>
              <w:rPr>
                <w:rFonts w:hint="eastAsia" w:ascii="宋体" w:hAnsi="宋体" w:cs="宋体"/>
                <w:color w:val="auto"/>
                <w:kern w:val="2"/>
                <w:sz w:val="24"/>
                <w:szCs w:val="24"/>
                <w:highlight w:val="none"/>
                <w:lang w:val="en-US" w:eastAsia="zh-CN"/>
              </w:rPr>
              <w:t>不</w:t>
            </w:r>
            <w:r>
              <w:rPr>
                <w:rFonts w:hint="eastAsia" w:ascii="宋体" w:hAnsi="宋体" w:cs="宋体"/>
                <w:color w:val="auto"/>
                <w:kern w:val="2"/>
                <w:sz w:val="24"/>
                <w:szCs w:val="24"/>
                <w:highlight w:val="none"/>
              </w:rPr>
              <w:t>见面开标：</w:t>
            </w:r>
            <w:r>
              <w:rPr>
                <w:rFonts w:hint="eastAsia" w:ascii="宋体" w:hAnsi="宋体" w:cs="宋体"/>
                <w:color w:val="auto"/>
                <w:kern w:val="2"/>
                <w:sz w:val="24"/>
                <w:szCs w:val="24"/>
                <w:highlight w:val="none"/>
                <w:lang w:val="en-US" w:eastAsia="zh-CN"/>
              </w:rPr>
              <w:t>不涉及</w:t>
            </w:r>
          </w:p>
          <w:p w14:paraId="10049F0C">
            <w:pPr>
              <w:pStyle w:val="76"/>
              <w:spacing w:line="240" w:lineRule="auto"/>
              <w:rPr>
                <w:rFonts w:hint="eastAsia" w:ascii="宋体" w:hAnsi="宋体" w:cs="宋体"/>
                <w:color w:val="auto"/>
                <w:sz w:val="24"/>
                <w:szCs w:val="24"/>
                <w:highlight w:val="none"/>
                <w:shd w:val="clear" w:color="auto" w:fill="auto"/>
              </w:rPr>
            </w:pPr>
            <w:r>
              <w:rPr>
                <w:rFonts w:hint="eastAsia" w:ascii="宋体" w:hAnsi="宋体"/>
                <w:color w:val="auto"/>
                <w:kern w:val="2"/>
                <w:sz w:val="24"/>
                <w:szCs w:val="22"/>
                <w:highlight w:val="none"/>
              </w:rPr>
              <w:sym w:font="Wingdings 2" w:char="00A3"/>
            </w:r>
            <w:r>
              <w:rPr>
                <w:rFonts w:hint="eastAsia" w:ascii="宋体" w:hAnsi="宋体" w:cs="宋体"/>
                <w:color w:val="auto"/>
                <w:kern w:val="2"/>
                <w:sz w:val="24"/>
                <w:szCs w:val="24"/>
                <w:highlight w:val="none"/>
              </w:rPr>
              <w:t>采用见面开标：</w:t>
            </w:r>
          </w:p>
          <w:p w14:paraId="27AA928D">
            <w:pPr>
              <w:spacing w:line="240" w:lineRule="auto"/>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项目名称：</w:t>
            </w:r>
          </w:p>
          <w:p w14:paraId="39CBCF0B">
            <w:pPr>
              <w:spacing w:line="240" w:lineRule="auto"/>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项目编号：</w:t>
            </w:r>
            <w:r>
              <w:rPr>
                <w:rFonts w:hint="eastAsia" w:ascii="宋体" w:hAnsi="宋体" w:cs="宋体"/>
                <w:color w:val="auto"/>
                <w:sz w:val="24"/>
                <w:szCs w:val="24"/>
                <w:highlight w:val="none"/>
                <w:shd w:val="clear" w:color="auto" w:fill="auto"/>
                <w:lang w:val="en-US" w:eastAsia="zh-CN"/>
              </w:rPr>
              <w:t xml:space="preserve"> </w:t>
            </w:r>
          </w:p>
          <w:p w14:paraId="777CB82E">
            <w:pPr>
              <w:tabs>
                <w:tab w:val="left" w:pos="420"/>
              </w:tabs>
              <w:spacing w:line="240" w:lineRule="auto"/>
              <w:rPr>
                <w:rFonts w:ascii="宋体" w:hAnsi="宋体" w:cs="宋体"/>
                <w:color w:val="auto"/>
                <w:sz w:val="24"/>
                <w:szCs w:val="24"/>
                <w:highlight w:val="none"/>
              </w:rPr>
            </w:pPr>
            <w:r>
              <w:rPr>
                <w:rFonts w:hint="eastAsia" w:ascii="仿宋" w:hAnsi="仿宋" w:eastAsia="仿宋" w:cs="仿宋"/>
                <w:color w:val="auto"/>
                <w:kern w:val="0"/>
                <w:sz w:val="24"/>
                <w:highlight w:val="non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年</w:t>
            </w:r>
            <w:r>
              <w:rPr>
                <w:rFonts w:hint="eastAsia" w:ascii="仿宋" w:hAnsi="仿宋" w:eastAsia="仿宋" w:cs="仿宋"/>
                <w:color w:val="auto"/>
                <w:kern w:val="0"/>
                <w:sz w:val="24"/>
                <w:highlight w:val="non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月</w:t>
            </w:r>
            <w:r>
              <w:rPr>
                <w:rFonts w:hint="eastAsia" w:ascii="仿宋" w:hAnsi="仿宋" w:eastAsia="仿宋" w:cs="仿宋"/>
                <w:color w:val="auto"/>
                <w:kern w:val="0"/>
                <w:sz w:val="24"/>
                <w:highlight w:val="non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日</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时</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分前不得拆封</w:t>
            </w:r>
          </w:p>
        </w:tc>
      </w:tr>
      <w:tr w14:paraId="0AD9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36A9306C">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p>
        </w:tc>
        <w:tc>
          <w:tcPr>
            <w:tcW w:w="1701" w:type="dxa"/>
            <w:vAlign w:val="center"/>
          </w:tcPr>
          <w:p w14:paraId="1EF5682B">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信用查询</w:t>
            </w:r>
          </w:p>
        </w:tc>
        <w:tc>
          <w:tcPr>
            <w:tcW w:w="6098" w:type="dxa"/>
            <w:vAlign w:val="center"/>
          </w:tcPr>
          <w:p w14:paraId="1A5AF42C">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采购人或采购代理机构将通过“信用中国”网站</w:t>
            </w:r>
          </w:p>
          <w:p w14:paraId="140F043D">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(www.creditchina.gov.cn)、中国政府采购网</w:t>
            </w:r>
          </w:p>
          <w:p w14:paraId="433B966A">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(www.ccgp.gov.cn)查询相关主体信用记录。本次查询的信用记录打印的网页版将留存在评标报告中。本项目信用记录查询截止时点为</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none"/>
                <w:shd w:val="clear" w:color="auto" w:fill="auto"/>
                <w:lang w:val="en-US" w:eastAsia="zh-CN"/>
              </w:rPr>
              <w:t>。</w:t>
            </w:r>
          </w:p>
          <w:p w14:paraId="18DC1D8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lang w:eastAsia="zh-CN"/>
              </w:rPr>
              <w:t>供应商</w:t>
            </w:r>
            <w:r>
              <w:rPr>
                <w:rFonts w:hint="eastAsia" w:ascii="宋体" w:hAnsi="宋体" w:cs="宋体"/>
                <w:color w:val="auto"/>
                <w:sz w:val="24"/>
                <w:szCs w:val="24"/>
                <w:highlight w:val="none"/>
                <w:shd w:val="clear" w:color="auto" w:fill="auto"/>
              </w:rPr>
              <w:t>如实提供《无不良信用记录承诺》并加盖供应商公章。联合体参加投标的，所有联合体成员均须加盖公章。</w:t>
            </w:r>
          </w:p>
        </w:tc>
      </w:tr>
      <w:tr w14:paraId="060F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18" w:type="dxa"/>
            <w:vAlign w:val="center"/>
          </w:tcPr>
          <w:p w14:paraId="5DE19854">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p>
        </w:tc>
        <w:tc>
          <w:tcPr>
            <w:tcW w:w="1701" w:type="dxa"/>
            <w:vAlign w:val="center"/>
          </w:tcPr>
          <w:p w14:paraId="1450EB60">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shd w:val="clear" w:color="auto" w:fill="auto"/>
                <w:lang w:val="en-US" w:eastAsia="zh-CN"/>
              </w:rPr>
              <w:t>服务期限</w:t>
            </w:r>
          </w:p>
        </w:tc>
        <w:tc>
          <w:tcPr>
            <w:tcW w:w="6098" w:type="dxa"/>
            <w:vAlign w:val="center"/>
          </w:tcPr>
          <w:p w14:paraId="07D15A56">
            <w:pP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自合同签订之日起 1 年</w:t>
            </w:r>
          </w:p>
        </w:tc>
      </w:tr>
      <w:tr w14:paraId="0D36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8" w:type="dxa"/>
            <w:vAlign w:val="center"/>
          </w:tcPr>
          <w:p w14:paraId="561BFC60">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701" w:type="dxa"/>
            <w:vAlign w:val="center"/>
          </w:tcPr>
          <w:p w14:paraId="62F238BC">
            <w:pPr>
              <w:rPr>
                <w:rFonts w:hint="default" w:ascii="宋体" w:hAnsi="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服务地点</w:t>
            </w:r>
          </w:p>
        </w:tc>
        <w:tc>
          <w:tcPr>
            <w:tcW w:w="6098" w:type="dxa"/>
            <w:vAlign w:val="center"/>
          </w:tcPr>
          <w:p w14:paraId="4601F170">
            <w:pPr>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采购人指定地点。</w:t>
            </w:r>
          </w:p>
        </w:tc>
      </w:tr>
      <w:tr w14:paraId="6285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18" w:type="dxa"/>
            <w:vAlign w:val="center"/>
          </w:tcPr>
          <w:p w14:paraId="78DC2CE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1701" w:type="dxa"/>
            <w:vAlign w:val="center"/>
          </w:tcPr>
          <w:p w14:paraId="643312E0">
            <w:pP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shd w:val="clear" w:color="auto" w:fill="auto"/>
              </w:rPr>
              <w:t>采购资金的支付方式</w:t>
            </w:r>
          </w:p>
        </w:tc>
        <w:tc>
          <w:tcPr>
            <w:tcW w:w="6098" w:type="dxa"/>
            <w:vAlign w:val="center"/>
          </w:tcPr>
          <w:p w14:paraId="200F6682">
            <w:pP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最终付款方式以和甲方单位签订合同为主。</w:t>
            </w:r>
          </w:p>
        </w:tc>
      </w:tr>
      <w:tr w14:paraId="1404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18" w:type="dxa"/>
            <w:vMerge w:val="restart"/>
            <w:vAlign w:val="center"/>
          </w:tcPr>
          <w:p w14:paraId="2DCA0091">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shd w:val="clear" w:color="auto" w:fill="auto"/>
                <w:lang w:val="en-US" w:eastAsia="zh-CN"/>
              </w:rPr>
              <w:t>22</w:t>
            </w:r>
          </w:p>
        </w:tc>
        <w:tc>
          <w:tcPr>
            <w:tcW w:w="1701" w:type="dxa"/>
            <w:vAlign w:val="center"/>
          </w:tcPr>
          <w:p w14:paraId="2E72141B">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政府采购优先采购：</w:t>
            </w:r>
          </w:p>
          <w:p w14:paraId="66625A98">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节能产品(非强制类)</w:t>
            </w:r>
          </w:p>
        </w:tc>
        <w:tc>
          <w:tcPr>
            <w:tcW w:w="6098" w:type="dxa"/>
            <w:vAlign w:val="center"/>
          </w:tcPr>
          <w:p w14:paraId="659409D2">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产品：</w:t>
            </w:r>
          </w:p>
          <w:p w14:paraId="16BBBB3C">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□对列入最新一期节能清单(非强制类)的产品在评审时予以加分，每项加</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singl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分</w:t>
            </w:r>
          </w:p>
          <w:p w14:paraId="1D7F059B">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□对列入最新一期节能清单(非强制类)的产品在评审时予以价格扣除，用扣除后的价格参与评审，本项目的扣除比例为：</w:t>
            </w:r>
            <w:r>
              <w:rPr>
                <w:rFonts w:hint="eastAsia" w:ascii="宋体" w:hAnsi="宋体" w:cs="宋体"/>
                <w:color w:val="auto"/>
                <w:sz w:val="24"/>
                <w:szCs w:val="24"/>
                <w:highlight w:val="none"/>
                <w:u w:val="single"/>
                <w:shd w:val="clear" w:color="auto" w:fill="auto"/>
              </w:rPr>
              <w:t>__\__</w:t>
            </w:r>
            <w:r>
              <w:rPr>
                <w:rFonts w:hint="eastAsia" w:ascii="宋体" w:hAnsi="宋体" w:cs="宋体"/>
                <w:color w:val="auto"/>
                <w:sz w:val="24"/>
                <w:szCs w:val="24"/>
                <w:highlight w:val="none"/>
                <w:shd w:val="clear" w:color="auto" w:fill="auto"/>
              </w:rPr>
              <w:t>%</w:t>
            </w:r>
          </w:p>
        </w:tc>
      </w:tr>
      <w:tr w14:paraId="5237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Merge w:val="continue"/>
            <w:vAlign w:val="center"/>
          </w:tcPr>
          <w:p w14:paraId="5660B8A5">
            <w:pPr>
              <w:jc w:val="center"/>
              <w:rPr>
                <w:rFonts w:ascii="宋体" w:hAnsi="宋体" w:cs="宋体"/>
                <w:color w:val="auto"/>
                <w:sz w:val="24"/>
                <w:szCs w:val="24"/>
                <w:highlight w:val="none"/>
              </w:rPr>
            </w:pPr>
          </w:p>
        </w:tc>
        <w:tc>
          <w:tcPr>
            <w:tcW w:w="1701" w:type="dxa"/>
            <w:vAlign w:val="center"/>
          </w:tcPr>
          <w:p w14:paraId="2C6F5198">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政府采购优先采购：</w:t>
            </w:r>
          </w:p>
          <w:p w14:paraId="745344B6">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环境标志产品</w:t>
            </w:r>
          </w:p>
        </w:tc>
        <w:tc>
          <w:tcPr>
            <w:tcW w:w="6098" w:type="dxa"/>
            <w:vAlign w:val="center"/>
          </w:tcPr>
          <w:p w14:paraId="6D9336DF">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产品：</w:t>
            </w:r>
          </w:p>
          <w:p w14:paraId="3B9AE4BE">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□对列入最新一期环境标志产品清单(非强制类)的产品在评审时予以加分，每项加__\__分</w:t>
            </w:r>
          </w:p>
          <w:p w14:paraId="45E6CF2B">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□对列入最新一期环境标志产品清单(非强制类)的产品在评审时予以价格扣除，用扣除后的价格参与评审，本项目的扣除比例为：__\__%</w:t>
            </w:r>
          </w:p>
        </w:tc>
      </w:tr>
      <w:tr w14:paraId="7727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56B7C919">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shd w:val="clear" w:color="auto" w:fill="auto"/>
                <w:lang w:val="en-US" w:eastAsia="zh-CN"/>
              </w:rPr>
              <w:t>23</w:t>
            </w:r>
          </w:p>
        </w:tc>
        <w:tc>
          <w:tcPr>
            <w:tcW w:w="1701" w:type="dxa"/>
            <w:vAlign w:val="center"/>
          </w:tcPr>
          <w:p w14:paraId="17BF85B9">
            <w:pPr>
              <w:pStyle w:val="76"/>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b w:val="0"/>
                <w:bCs/>
                <w:color w:val="auto"/>
                <w:sz w:val="24"/>
                <w:szCs w:val="22"/>
                <w:highlight w:val="none"/>
              </w:rPr>
              <w:t>履约保证金</w:t>
            </w:r>
          </w:p>
        </w:tc>
        <w:tc>
          <w:tcPr>
            <w:tcW w:w="6098" w:type="dxa"/>
            <w:vAlign w:val="center"/>
          </w:tcPr>
          <w:p w14:paraId="1B9FF332">
            <w:pPr>
              <w:pStyle w:val="76"/>
              <w:spacing w:line="360" w:lineRule="auto"/>
              <w:rPr>
                <w:rFonts w:ascii="宋体" w:hAnsi="宋体"/>
                <w:color w:val="auto"/>
                <w:sz w:val="24"/>
                <w:szCs w:val="24"/>
                <w:highlight w:val="none"/>
              </w:rPr>
            </w:pPr>
            <w:r>
              <w:rPr>
                <w:rFonts w:hint="eastAsia" w:ascii="宋体" w:hAnsi="宋体"/>
                <w:color w:val="auto"/>
                <w:kern w:val="2"/>
                <w:sz w:val="24"/>
                <w:szCs w:val="22"/>
                <w:highlight w:val="none"/>
              </w:rPr>
              <w:t>☑</w:t>
            </w:r>
            <w:r>
              <w:rPr>
                <w:rFonts w:hint="eastAsia" w:ascii="宋体" w:hAnsi="宋体"/>
                <w:color w:val="auto"/>
                <w:sz w:val="24"/>
                <w:szCs w:val="24"/>
                <w:highlight w:val="none"/>
              </w:rPr>
              <w:t>不交纳</w:t>
            </w:r>
          </w:p>
          <w:p w14:paraId="6AEAD175">
            <w:pPr>
              <w:pStyle w:val="76"/>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□交纳</w:t>
            </w:r>
          </w:p>
          <w:p w14:paraId="6E9C7FD1">
            <w:pPr>
              <w:pStyle w:val="76"/>
              <w:spacing w:line="240" w:lineRule="auto"/>
              <w:rPr>
                <w:rFonts w:hint="eastAsia" w:ascii="宋体" w:hAnsi="宋体" w:cs="宋体"/>
                <w:color w:val="auto"/>
                <w:sz w:val="24"/>
                <w:szCs w:val="24"/>
                <w:highlight w:val="none"/>
              </w:rPr>
            </w:pPr>
            <w:r>
              <w:rPr>
                <w:rFonts w:hint="eastAsia" w:ascii="宋体" w:hAnsi="宋体"/>
                <w:bCs/>
                <w:color w:val="auto"/>
                <w:sz w:val="24"/>
                <w:szCs w:val="24"/>
                <w:highlight w:val="none"/>
              </w:rPr>
              <w:t>履约保证金的交纳必须以公对公账户进行电汇或转账，否则不予认可。</w:t>
            </w:r>
          </w:p>
        </w:tc>
      </w:tr>
      <w:tr w14:paraId="5C6F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19ECBA8F">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shd w:val="clear" w:color="auto" w:fill="auto"/>
                <w:lang w:val="en-US" w:eastAsia="zh-CN"/>
              </w:rPr>
              <w:t>24</w:t>
            </w:r>
          </w:p>
        </w:tc>
        <w:tc>
          <w:tcPr>
            <w:tcW w:w="1701" w:type="dxa"/>
            <w:vAlign w:val="center"/>
          </w:tcPr>
          <w:p w14:paraId="6E973BF5">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shd w:val="clear" w:color="auto" w:fill="auto"/>
                <w:lang w:val="en-US" w:eastAsia="zh-CN"/>
              </w:rPr>
              <w:t>成交服务费</w:t>
            </w:r>
          </w:p>
        </w:tc>
        <w:tc>
          <w:tcPr>
            <w:tcW w:w="6098" w:type="dxa"/>
            <w:vAlign w:val="center"/>
          </w:tcPr>
          <w:p w14:paraId="57C2C3B8">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服务费为：</w:t>
            </w:r>
            <w:r>
              <w:rPr>
                <w:rFonts w:hint="eastAsia" w:ascii="宋体" w:hAnsi="宋体" w:eastAsia="宋体" w:cs="宋体"/>
                <w:color w:val="auto"/>
                <w:sz w:val="24"/>
                <w:szCs w:val="24"/>
                <w:highlight w:val="none"/>
                <w:lang w:val="en-US" w:eastAsia="zh-CN"/>
              </w:rPr>
              <w:t>服务费金额</w:t>
            </w:r>
            <w:r>
              <w:rPr>
                <w:rFonts w:hint="eastAsia" w:ascii="宋体" w:hAnsi="宋体" w:cs="宋体"/>
                <w:color w:val="auto"/>
                <w:sz w:val="24"/>
                <w:szCs w:val="24"/>
                <w:highlight w:val="none"/>
                <w:lang w:val="en-US" w:eastAsia="zh-CN"/>
              </w:rPr>
              <w:t>标项1：</w:t>
            </w:r>
            <w:r>
              <w:rPr>
                <w:rFonts w:hint="eastAsia" w:ascii="宋体" w:hAnsi="宋体" w:eastAsia="宋体" w:cs="宋体"/>
                <w:color w:val="auto"/>
                <w:sz w:val="24"/>
                <w:szCs w:val="24"/>
                <w:highlight w:val="none"/>
                <w:lang w:val="en-US" w:eastAsia="zh-CN"/>
              </w:rPr>
              <w:t>5000元</w:t>
            </w:r>
            <w:r>
              <w:rPr>
                <w:rFonts w:hint="eastAsia" w:ascii="宋体" w:hAnsi="宋体" w:cs="宋体"/>
                <w:color w:val="auto"/>
                <w:sz w:val="24"/>
                <w:szCs w:val="24"/>
                <w:highlight w:val="none"/>
                <w:lang w:val="en-US" w:eastAsia="zh-CN"/>
              </w:rPr>
              <w:t>，标项2:4000元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支付。</w:t>
            </w:r>
          </w:p>
          <w:p w14:paraId="1E8C58F3">
            <w:pP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服务费银行账号：</w:t>
            </w:r>
          </w:p>
          <w:p w14:paraId="683BE4BD">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收款单位：中国远东国际招标有限公司新疆分公司  </w:t>
            </w:r>
          </w:p>
          <w:p w14:paraId="2F453A16">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开户行：招商银行北京分行营业部</w:t>
            </w:r>
          </w:p>
          <w:p w14:paraId="670C6BC7">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账号：110964105110001</w:t>
            </w:r>
          </w:p>
        </w:tc>
      </w:tr>
      <w:tr w14:paraId="46B6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169F8A74">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shd w:val="clear" w:color="auto" w:fill="auto"/>
                <w:lang w:val="en-US" w:eastAsia="zh-CN"/>
              </w:rPr>
              <w:t>25</w:t>
            </w:r>
          </w:p>
        </w:tc>
        <w:tc>
          <w:tcPr>
            <w:tcW w:w="1701" w:type="dxa"/>
            <w:vAlign w:val="center"/>
          </w:tcPr>
          <w:p w14:paraId="6528FC9F">
            <w:pPr>
              <w:pStyle w:val="76"/>
              <w:autoSpaceDE w:val="0"/>
              <w:autoSpaceDN w:val="0"/>
              <w:adjustRightInd w:val="0"/>
              <w:spacing w:line="360" w:lineRule="auto"/>
              <w:jc w:val="center"/>
              <w:rPr>
                <w:rFonts w:hint="eastAsia" w:ascii="宋体" w:hAnsi="宋体" w:cs="宋体"/>
                <w:color w:val="auto"/>
                <w:sz w:val="24"/>
                <w:szCs w:val="24"/>
                <w:highlight w:val="none"/>
                <w:lang w:val="en-US" w:eastAsia="zh-CN"/>
              </w:rPr>
            </w:pPr>
            <w:r>
              <w:rPr>
                <w:rFonts w:hint="eastAsia" w:ascii="宋体" w:hAnsi="宋体"/>
                <w:color w:val="auto"/>
                <w:sz w:val="24"/>
                <w:szCs w:val="22"/>
                <w:highlight w:val="none"/>
                <w:lang w:val="en-US" w:eastAsia="zh-CN"/>
              </w:rPr>
              <w:t>采购</w:t>
            </w:r>
            <w:r>
              <w:rPr>
                <w:rFonts w:hint="eastAsia" w:ascii="宋体" w:hAnsi="宋体"/>
                <w:color w:val="auto"/>
                <w:sz w:val="24"/>
                <w:szCs w:val="22"/>
                <w:highlight w:val="none"/>
              </w:rPr>
              <w:t>人补充的其他内容</w:t>
            </w:r>
          </w:p>
        </w:tc>
        <w:tc>
          <w:tcPr>
            <w:tcW w:w="6098" w:type="dxa"/>
            <w:vAlign w:val="center"/>
          </w:tcPr>
          <w:p w14:paraId="139C328F">
            <w:pPr>
              <w:pStyle w:val="76"/>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lang w:eastAsia="zh-CN"/>
              </w:rPr>
              <w:t>成交人</w:t>
            </w:r>
            <w:r>
              <w:rPr>
                <w:rFonts w:hint="eastAsia" w:ascii="宋体" w:hAnsi="宋体"/>
                <w:color w:val="auto"/>
                <w:kern w:val="2"/>
                <w:sz w:val="24"/>
                <w:szCs w:val="22"/>
                <w:highlight w:val="none"/>
              </w:rPr>
              <w:t>：</w:t>
            </w:r>
          </w:p>
          <w:p w14:paraId="1E7FADE5">
            <w:pPr>
              <w:pStyle w:val="76"/>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1、本次项目</w:t>
            </w:r>
            <w:r>
              <w:rPr>
                <w:rFonts w:hint="eastAsia" w:ascii="宋体" w:hAnsi="宋体"/>
                <w:color w:val="auto"/>
                <w:kern w:val="2"/>
                <w:sz w:val="24"/>
                <w:szCs w:val="22"/>
                <w:highlight w:val="none"/>
                <w:lang w:val="en-US" w:eastAsia="zh-CN"/>
              </w:rPr>
              <w:t>各标项</w:t>
            </w:r>
            <w:r>
              <w:rPr>
                <w:rFonts w:hint="eastAsia" w:ascii="宋体" w:hAnsi="宋体"/>
                <w:color w:val="auto"/>
                <w:kern w:val="2"/>
                <w:sz w:val="24"/>
                <w:szCs w:val="22"/>
                <w:highlight w:val="none"/>
              </w:rPr>
              <w:t>选1家</w:t>
            </w:r>
            <w:r>
              <w:rPr>
                <w:rFonts w:hint="eastAsia" w:ascii="宋体" w:hAnsi="宋体"/>
                <w:color w:val="auto"/>
                <w:kern w:val="2"/>
                <w:sz w:val="24"/>
                <w:szCs w:val="22"/>
                <w:highlight w:val="none"/>
                <w:lang w:val="en-US" w:eastAsia="zh-CN"/>
              </w:rPr>
              <w:t>成交</w:t>
            </w:r>
            <w:r>
              <w:rPr>
                <w:rFonts w:hint="eastAsia" w:ascii="宋体" w:hAnsi="宋体"/>
                <w:color w:val="auto"/>
                <w:kern w:val="2"/>
                <w:sz w:val="24"/>
                <w:szCs w:val="22"/>
                <w:highlight w:val="none"/>
              </w:rPr>
              <w:t>单位。</w:t>
            </w:r>
          </w:p>
          <w:p w14:paraId="12C52B92">
            <w:pPr>
              <w:pStyle w:val="76"/>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2、合同价：按照</w:t>
            </w:r>
            <w:r>
              <w:rPr>
                <w:rFonts w:hint="eastAsia" w:ascii="宋体" w:hAnsi="宋体"/>
                <w:color w:val="auto"/>
                <w:kern w:val="2"/>
                <w:sz w:val="24"/>
                <w:szCs w:val="22"/>
                <w:highlight w:val="none"/>
                <w:lang w:eastAsia="zh-CN"/>
              </w:rPr>
              <w:t>成交</w:t>
            </w:r>
            <w:r>
              <w:rPr>
                <w:rFonts w:hint="eastAsia" w:ascii="宋体" w:hAnsi="宋体"/>
                <w:color w:val="auto"/>
                <w:kern w:val="2"/>
                <w:sz w:val="24"/>
                <w:szCs w:val="22"/>
                <w:highlight w:val="none"/>
              </w:rPr>
              <w:t>单位的</w:t>
            </w:r>
            <w:r>
              <w:rPr>
                <w:rFonts w:hint="eastAsia" w:ascii="宋体" w:hAnsi="宋体"/>
                <w:color w:val="auto"/>
                <w:kern w:val="2"/>
                <w:sz w:val="24"/>
                <w:szCs w:val="22"/>
                <w:highlight w:val="none"/>
                <w:lang w:val="en-US" w:eastAsia="zh-CN"/>
              </w:rPr>
              <w:t>成交</w:t>
            </w:r>
            <w:r>
              <w:rPr>
                <w:rFonts w:hint="eastAsia" w:ascii="宋体" w:hAnsi="宋体"/>
                <w:color w:val="auto"/>
                <w:kern w:val="2"/>
                <w:sz w:val="24"/>
                <w:szCs w:val="22"/>
                <w:highlight w:val="none"/>
              </w:rPr>
              <w:t>价作为执行合同的价格。</w:t>
            </w:r>
          </w:p>
          <w:p w14:paraId="4155C5A0">
            <w:pPr>
              <w:pStyle w:val="76"/>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b/>
                <w:color w:val="auto"/>
                <w:kern w:val="2"/>
                <w:sz w:val="24"/>
                <w:szCs w:val="22"/>
                <w:highlight w:val="none"/>
              </w:rPr>
              <w:t>法定代表人或法定代表人授权委托人参与远程交互，中途不得更换，在废标、澄清、提疑、传送文件等特殊情况下需要交互时，</w:t>
            </w:r>
            <w:r>
              <w:rPr>
                <w:rFonts w:hint="eastAsia" w:ascii="宋体" w:hAnsi="宋体"/>
                <w:b/>
                <w:color w:val="auto"/>
                <w:kern w:val="2"/>
                <w:sz w:val="24"/>
                <w:szCs w:val="22"/>
                <w:highlight w:val="none"/>
                <w:lang w:eastAsia="zh-CN"/>
              </w:rPr>
              <w:t>供应商</w:t>
            </w:r>
            <w:r>
              <w:rPr>
                <w:rFonts w:hint="eastAsia" w:ascii="宋体" w:hAnsi="宋体"/>
                <w:b/>
                <w:color w:val="auto"/>
                <w:kern w:val="2"/>
                <w:sz w:val="24"/>
                <w:szCs w:val="22"/>
                <w:highlight w:val="none"/>
              </w:rPr>
              <w:t>一端参与交互的人员将均被视为是</w:t>
            </w:r>
            <w:r>
              <w:rPr>
                <w:rFonts w:hint="eastAsia" w:ascii="宋体" w:hAnsi="宋体"/>
                <w:b/>
                <w:color w:val="auto"/>
                <w:kern w:val="2"/>
                <w:sz w:val="24"/>
                <w:szCs w:val="22"/>
                <w:highlight w:val="none"/>
                <w:lang w:eastAsia="zh-CN"/>
              </w:rPr>
              <w:t>供应商</w:t>
            </w:r>
            <w:r>
              <w:rPr>
                <w:rFonts w:hint="eastAsia" w:ascii="宋体" w:hAnsi="宋体"/>
                <w:b/>
                <w:color w:val="auto"/>
                <w:kern w:val="2"/>
                <w:sz w:val="24"/>
                <w:szCs w:val="22"/>
                <w:highlight w:val="none"/>
              </w:rPr>
              <w:t>的授权委托人或法人代表，</w:t>
            </w:r>
            <w:r>
              <w:rPr>
                <w:rFonts w:hint="eastAsia" w:ascii="宋体" w:hAnsi="宋体"/>
                <w:b/>
                <w:color w:val="auto"/>
                <w:kern w:val="2"/>
                <w:sz w:val="24"/>
                <w:szCs w:val="22"/>
                <w:highlight w:val="none"/>
                <w:lang w:eastAsia="zh-CN"/>
              </w:rPr>
              <w:t>供应商</w:t>
            </w:r>
            <w:r>
              <w:rPr>
                <w:rFonts w:hint="eastAsia" w:ascii="宋体" w:hAnsi="宋体"/>
                <w:b/>
                <w:color w:val="auto"/>
                <w:kern w:val="2"/>
                <w:sz w:val="24"/>
                <w:szCs w:val="22"/>
                <w:highlight w:val="none"/>
              </w:rPr>
              <w:t>不得以不承认交互人员的资格或身份等为借口推脱，</w:t>
            </w:r>
            <w:r>
              <w:rPr>
                <w:rFonts w:hint="eastAsia" w:ascii="宋体" w:hAnsi="宋体"/>
                <w:b/>
                <w:color w:val="auto"/>
                <w:kern w:val="2"/>
                <w:sz w:val="24"/>
                <w:szCs w:val="22"/>
                <w:highlight w:val="none"/>
                <w:lang w:eastAsia="zh-CN"/>
              </w:rPr>
              <w:t>供应商</w:t>
            </w:r>
            <w:r>
              <w:rPr>
                <w:rFonts w:hint="eastAsia" w:ascii="宋体" w:hAnsi="宋体"/>
                <w:b/>
                <w:color w:val="auto"/>
                <w:kern w:val="2"/>
                <w:sz w:val="24"/>
                <w:szCs w:val="22"/>
                <w:highlight w:val="none"/>
              </w:rPr>
              <w:t>自行承担随意更换人员所导致的一切后果。</w:t>
            </w:r>
          </w:p>
        </w:tc>
      </w:tr>
    </w:tbl>
    <w:p w14:paraId="0152DFBF">
      <w:pPr>
        <w:rPr>
          <w:rFonts w:ascii="宋体" w:hAnsi="宋体" w:cs="宋体"/>
          <w:color w:val="auto"/>
          <w:sz w:val="24"/>
          <w:szCs w:val="24"/>
          <w:highlight w:val="none"/>
        </w:rPr>
      </w:pPr>
    </w:p>
    <w:p w14:paraId="10A7A043">
      <w:pPr>
        <w:rPr>
          <w:rFonts w:ascii="宋体" w:hAnsi="宋体" w:cs="宋体"/>
          <w:color w:val="auto"/>
          <w:sz w:val="24"/>
          <w:szCs w:val="24"/>
          <w:highlight w:val="none"/>
        </w:rPr>
      </w:pPr>
      <w:r>
        <w:rPr>
          <w:rFonts w:ascii="宋体" w:hAnsi="宋体" w:cs="宋体"/>
          <w:color w:val="auto"/>
          <w:sz w:val="24"/>
          <w:szCs w:val="24"/>
          <w:highlight w:val="none"/>
        </w:rPr>
        <w:br w:type="page"/>
      </w:r>
    </w:p>
    <w:p w14:paraId="79478C6D">
      <w:pPr>
        <w:pStyle w:val="5"/>
        <w:jc w:val="center"/>
        <w:rPr>
          <w:rFonts w:ascii="宋体" w:hAnsi="宋体" w:cs="宋体"/>
          <w:color w:val="auto"/>
          <w:sz w:val="24"/>
          <w:szCs w:val="20"/>
          <w:highlight w:val="none"/>
        </w:rPr>
      </w:pPr>
      <w:bookmarkStart w:id="15" w:name="_Toc30288"/>
      <w:bookmarkStart w:id="16" w:name="_Toc8836"/>
      <w:r>
        <w:rPr>
          <w:rFonts w:hint="eastAsia" w:ascii="宋体" w:hAnsi="宋体" w:cs="宋体"/>
          <w:color w:val="auto"/>
          <w:sz w:val="24"/>
          <w:szCs w:val="20"/>
          <w:highlight w:val="none"/>
        </w:rPr>
        <w:t>磋商须知正文</w:t>
      </w:r>
      <w:bookmarkEnd w:id="15"/>
      <w:bookmarkEnd w:id="16"/>
    </w:p>
    <w:p w14:paraId="637FE22F">
      <w:pPr>
        <w:spacing w:line="360" w:lineRule="auto"/>
        <w:ind w:firstLine="480" w:firstLineChars="200"/>
        <w:outlineLvl w:val="2"/>
        <w:rPr>
          <w:rFonts w:ascii="宋体" w:hAnsi="宋体" w:cs="宋体"/>
          <w:color w:val="auto"/>
          <w:sz w:val="24"/>
          <w:szCs w:val="24"/>
          <w:highlight w:val="none"/>
        </w:rPr>
      </w:pPr>
      <w:bookmarkStart w:id="17" w:name="_Toc26769"/>
      <w:bookmarkStart w:id="18" w:name="_Toc28944"/>
      <w:bookmarkStart w:id="19" w:name="_Toc3711"/>
      <w:bookmarkStart w:id="20" w:name="_Toc15720"/>
      <w:r>
        <w:rPr>
          <w:rFonts w:hint="eastAsia" w:ascii="宋体" w:hAnsi="宋体" w:cs="宋体"/>
          <w:color w:val="auto"/>
          <w:sz w:val="24"/>
          <w:szCs w:val="24"/>
          <w:highlight w:val="none"/>
        </w:rPr>
        <w:t>一、总则</w:t>
      </w:r>
      <w:bookmarkEnd w:id="17"/>
      <w:bookmarkEnd w:id="18"/>
      <w:bookmarkEnd w:id="19"/>
      <w:bookmarkEnd w:id="20"/>
    </w:p>
    <w:p w14:paraId="32EFCF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1.定义</w:t>
      </w:r>
    </w:p>
    <w:p w14:paraId="2C90B5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　“采购人”是指</w:t>
      </w:r>
      <w:r>
        <w:rPr>
          <w:rFonts w:hint="eastAsia" w:ascii="宋体" w:hAnsi="宋体" w:cs="宋体"/>
          <w:color w:val="auto"/>
          <w:sz w:val="24"/>
          <w:szCs w:val="24"/>
          <w:highlight w:val="none"/>
          <w:lang w:eastAsia="zh-CN"/>
        </w:rPr>
        <w:t>乌鲁木齐市达坂城区艾维尔沟街道办事处</w:t>
      </w:r>
      <w:r>
        <w:rPr>
          <w:rFonts w:hint="eastAsia" w:ascii="宋体" w:hAnsi="宋体" w:cs="宋体"/>
          <w:color w:val="auto"/>
          <w:sz w:val="24"/>
          <w:szCs w:val="24"/>
          <w:highlight w:val="none"/>
        </w:rPr>
        <w:t>。</w:t>
      </w:r>
    </w:p>
    <w:p w14:paraId="0BF71D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　“供应商”是指响应磋商文件要求、参加磋商采购的法人、其他组织或者自然人。本次政府采购项目邀请的供应商通过</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所述方式产生。</w:t>
      </w:r>
    </w:p>
    <w:p w14:paraId="15B646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　“评审小组”是依据《政府采购磋商采购方式管理暂行办法》有关规定组建，依法履行磋商采购活动职责的3人以上单数的磋商成员。</w:t>
      </w:r>
    </w:p>
    <w:p w14:paraId="10F9101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　“货物”是指各种形态和种类的物品，包括原材料、燃料、设备、产品等。</w:t>
      </w:r>
    </w:p>
    <w:p w14:paraId="50B89C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　“服务”是指除货物和工程以外的其他政府采购对象。</w:t>
      </w:r>
    </w:p>
    <w:p w14:paraId="618B55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　“节能产品”或者“环保产品”是指国务院有关部门发布的《节能产品政府采购清单》或者《环境标志产品政府采购清单》的产品。</w:t>
      </w:r>
    </w:p>
    <w:p w14:paraId="6F81298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　“进口产品”是指通过中国海关报关验放进入中国境内且产自关境外的产品。</w:t>
      </w:r>
    </w:p>
    <w:p w14:paraId="0AFF6D7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2.采购项目预算</w:t>
      </w:r>
    </w:p>
    <w:p w14:paraId="7063B18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　本项目采购资金已列入政府采购预算，预算金额见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38DE18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3.供应商的资格要求</w:t>
      </w:r>
    </w:p>
    <w:p w14:paraId="38513B8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　供应商应当符合</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中规定的下列资格条件要求：</w:t>
      </w:r>
    </w:p>
    <w:p w14:paraId="207150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3.1.1　符合《政府采购法》第二十二条规定的供应商条件：</w:t>
      </w:r>
    </w:p>
    <w:p w14:paraId="508F5C4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68B11C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2FC16CD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3B30022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6D068D4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6019EA3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(6)政府采购法律法规相关规定的其他条件。</w:t>
      </w:r>
    </w:p>
    <w:p w14:paraId="3E6A17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3.1.2　政府强制采购资格条件。</w:t>
      </w:r>
    </w:p>
    <w:p w14:paraId="1BAC5630">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3.1.3　其他特定资格条件。</w:t>
      </w:r>
      <w:r>
        <w:rPr>
          <w:rFonts w:hint="eastAsia" w:ascii="宋体" w:hAnsi="宋体" w:cs="宋体"/>
          <w:b/>
          <w:color w:val="auto"/>
          <w:sz w:val="24"/>
          <w:szCs w:val="24"/>
          <w:highlight w:val="none"/>
        </w:rPr>
        <w:t>(详见磋商须知前附表)</w:t>
      </w:r>
    </w:p>
    <w:p w14:paraId="7DEA96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　供应商存在下列情形之一的不得参加磋商：</w:t>
      </w:r>
    </w:p>
    <w:p w14:paraId="67AC676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34D7A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　因违法经营受到刑事处罚或者责令停产停业、吊销许可证或者执照、较大数额罚款等行政处罚，或者存在财政部门认定的其他重大违法记录，以及在财政部门禁止参加政府采购活动期限以内的。</w:t>
      </w:r>
    </w:p>
    <w:p w14:paraId="66A8A32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4.参与磋商的费用</w:t>
      </w:r>
    </w:p>
    <w:p w14:paraId="7C5404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无论磋商的结果如何，供应商应自行承担所有与磋商采购活动有关的全部费用。</w:t>
      </w:r>
    </w:p>
    <w:p w14:paraId="169C82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5.授权委托</w:t>
      </w:r>
    </w:p>
    <w:p w14:paraId="277ADD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　供应商代表为供应商法定代表人的，应持有法定代表人身份证明。供应商代表不是供应商法定代表人的，应持有法定代表人授权书，并附授权代表的身份证明。</w:t>
      </w:r>
    </w:p>
    <w:p w14:paraId="098C504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6.联合体形式</w:t>
      </w:r>
    </w:p>
    <w:p w14:paraId="58F6D8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　本项目是否接受联合体参与及相关要求见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3FBAEDE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　供应商为联合体形式的，应同时遵守以下规定：</w:t>
      </w:r>
    </w:p>
    <w:p w14:paraId="018C8AF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(1)联合体各方必须签订联合体协议书，明确联合体牵头人和各方权利、义务及分工、合同工作量比例；</w:t>
      </w:r>
    </w:p>
    <w:p w14:paraId="00C4C63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(2)联合体各方均应当符合本章第3.1款规定的供应商基本资格条件；</w:t>
      </w:r>
    </w:p>
    <w:p w14:paraId="31B438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中另有规定，联合体各方中至少有一方应当符合本章第3.1款规定的供应商特定资格条件；</w:t>
      </w:r>
    </w:p>
    <w:p w14:paraId="15CF19B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(4)联合体中有同类资质的供应商按照联合体分工承担相同工作的，应当按照资质等级较低的供应商确定资质等级；</w:t>
      </w:r>
    </w:p>
    <w:p w14:paraId="0A7885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(5)联合体各方不得再单独或与其他供应商组成新的联合体参加同一项目的采购活动。</w:t>
      </w:r>
    </w:p>
    <w:p w14:paraId="5EC517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7.项目现场勘察</w:t>
      </w:r>
    </w:p>
    <w:p w14:paraId="1AEDBA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7.1　本项目是否组织现场勘察见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391A7F9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7.2　供应商应按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中规定对采购项目现场和周围环境的现场考察。供应商未在指定时间进行勘察的，采购人不再另行组织。</w:t>
      </w:r>
    </w:p>
    <w:p w14:paraId="251FBD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7.3　勘察现场的费用由供应商自己承担，勘察期间所发生的人身伤害及财产损失由供应商自己负责。</w:t>
      </w:r>
    </w:p>
    <w:p w14:paraId="2083111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7.4　采购人不对供应商据此而做出的推论、理解和结论负责。一旦成交，供应商不得以任何借口，提出额外补偿，或延长合同期限的要求。</w:t>
      </w:r>
    </w:p>
    <w:p w14:paraId="5D82856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8.政府采购政策支持与其他规定</w:t>
      </w:r>
    </w:p>
    <w:p w14:paraId="4FA6B6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　对列入最新一期节能清单(非强制类)、环保清单内的产品，应分别予以相应的加分或价格扣除；对于同时列入“两个清单”的产品，应当优先于只获得其中一项认证的产品。本项目的详细要求见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7A5B93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　供应商享受支持中小企业发展政策优惠的，可用扣除后的最后报价参与价格比较。本项目价格扣除比例及相关要求见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723AC8A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8.3　监狱企业、残疾人就业企业视同小型、微型企业，享受促进中小企业发展政策优惠，可用扣除后的最后报价参与价格比较。本项目价格扣除比例及相关要求见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523845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8.4　其他法律法规强制性规定。本项目的详细要求见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333B4DB2">
      <w:pPr>
        <w:spacing w:line="360" w:lineRule="auto"/>
        <w:ind w:firstLine="480" w:firstLineChars="200"/>
        <w:outlineLvl w:val="2"/>
        <w:rPr>
          <w:rFonts w:ascii="宋体" w:hAnsi="宋体" w:cs="宋体"/>
          <w:color w:val="auto"/>
          <w:sz w:val="24"/>
          <w:szCs w:val="24"/>
          <w:highlight w:val="none"/>
        </w:rPr>
      </w:pPr>
      <w:bookmarkStart w:id="21" w:name="_Toc10207"/>
      <w:bookmarkStart w:id="22" w:name="_Toc32606"/>
      <w:bookmarkStart w:id="23" w:name="_Toc2340"/>
      <w:bookmarkStart w:id="24" w:name="_Toc29670"/>
      <w:r>
        <w:rPr>
          <w:rFonts w:hint="eastAsia" w:ascii="宋体" w:hAnsi="宋体" w:cs="宋体"/>
          <w:color w:val="auto"/>
          <w:sz w:val="24"/>
          <w:szCs w:val="24"/>
          <w:highlight w:val="none"/>
        </w:rPr>
        <w:t>二、</w:t>
      </w:r>
      <w:bookmarkEnd w:id="21"/>
      <w:bookmarkEnd w:id="22"/>
      <w:r>
        <w:rPr>
          <w:rFonts w:hint="eastAsia" w:ascii="宋体" w:hAnsi="宋体" w:cs="宋体"/>
          <w:color w:val="auto"/>
          <w:sz w:val="24"/>
          <w:szCs w:val="24"/>
          <w:highlight w:val="none"/>
        </w:rPr>
        <w:t>磋商文件</w:t>
      </w:r>
      <w:bookmarkEnd w:id="23"/>
      <w:bookmarkEnd w:id="24"/>
    </w:p>
    <w:p w14:paraId="187CC9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9.磋商文件的组成</w:t>
      </w:r>
    </w:p>
    <w:p w14:paraId="3586EBA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　磋商文件由下列文件组成：</w:t>
      </w:r>
    </w:p>
    <w:p w14:paraId="63130F6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第一章　</w:t>
      </w:r>
      <w:r>
        <w:rPr>
          <w:rFonts w:hint="eastAsia" w:ascii="宋体" w:hAnsi="宋体" w:cs="宋体"/>
          <w:color w:val="auto"/>
          <w:sz w:val="24"/>
          <w:szCs w:val="24"/>
          <w:highlight w:val="none"/>
          <w:lang w:eastAsia="zh-CN"/>
        </w:rPr>
        <w:t>磋商公告</w:t>
      </w:r>
    </w:p>
    <w:p w14:paraId="472EE8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第二章　磋商须知</w:t>
      </w:r>
    </w:p>
    <w:p w14:paraId="70A167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第三章　评审方法及标准</w:t>
      </w:r>
    </w:p>
    <w:p w14:paraId="71B3284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第四章　</w:t>
      </w:r>
      <w:r>
        <w:rPr>
          <w:rFonts w:hint="eastAsia" w:ascii="宋体" w:hAnsi="宋体" w:cs="宋体"/>
          <w:color w:val="auto"/>
          <w:sz w:val="24"/>
          <w:szCs w:val="24"/>
          <w:highlight w:val="none"/>
          <w:lang w:val="en-US" w:eastAsia="zh-CN"/>
        </w:rPr>
        <w:t>技术参数</w:t>
      </w:r>
    </w:p>
    <w:p w14:paraId="62EFFCB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第五章　</w:t>
      </w:r>
      <w:r>
        <w:rPr>
          <w:rFonts w:hint="eastAsia" w:ascii="宋体" w:hAnsi="宋体" w:cs="宋体"/>
          <w:color w:val="auto"/>
          <w:sz w:val="24"/>
          <w:szCs w:val="24"/>
          <w:highlight w:val="none"/>
          <w:lang w:val="en-US" w:eastAsia="zh-CN"/>
        </w:rPr>
        <w:t>合同条款</w:t>
      </w:r>
    </w:p>
    <w:p w14:paraId="2616C60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第六章　</w:t>
      </w:r>
      <w:r>
        <w:rPr>
          <w:rFonts w:hint="eastAsia" w:ascii="宋体" w:hAnsi="宋体" w:cs="宋体"/>
          <w:color w:val="auto"/>
          <w:sz w:val="24"/>
          <w:szCs w:val="24"/>
          <w:highlight w:val="none"/>
          <w:lang w:val="en-US" w:eastAsia="zh-CN"/>
        </w:rPr>
        <w:t>响应文件组成</w:t>
      </w:r>
    </w:p>
    <w:p w14:paraId="53DABA5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9.2　</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规定的提交首次响应文件截止时间前，对磋商文件进行澄清或者修改的内容，为磋商文件的组成部分。</w:t>
      </w:r>
    </w:p>
    <w:p w14:paraId="6AF5604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9.3　评审小组根据与供应商磋商情况可能实质性变动的内容，包括采购需求中的技术、服务要求以及合同草案条款，对磋商文件作出的实质性变动是磋商文件的有效组成部分。</w:t>
      </w:r>
    </w:p>
    <w:p w14:paraId="4171E31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9.4　供应商应仔细阅读磋商文件的全部内容，按照磋商文件要求编制响应文件。任何对磋商文件的忽略或误解不能作为响应文件存在缺陷或瑕疵的理由，其风险由供应商承担。</w:t>
      </w:r>
    </w:p>
    <w:p w14:paraId="3FFDFD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10.磋商文件的澄清或者修改</w:t>
      </w:r>
    </w:p>
    <w:p w14:paraId="454FA49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10.1　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规定的提交首次响应文件截止之日前，采购人、采购代理机构或者评审小组可以对已发出的磋商文件进行必要的澄清或者修改。</w:t>
      </w:r>
    </w:p>
    <w:p w14:paraId="2833DF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14:paraId="70C054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11.偏离</w:t>
      </w:r>
    </w:p>
    <w:p w14:paraId="381B8D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　本条所称偏离为响应文件对磋商文件的偏离，即不满足或不响应磋商文件的要求。偏离分为实质性和非实质性要求条款偏离。</w:t>
      </w:r>
    </w:p>
    <w:p w14:paraId="7102C2A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　除政府采购法律法规相关规定外，磋商文件中用“拒绝”“不接受”“无效”“不得”“必须”“应当”等文字规定或标注“★”符号的条款为实质性要求条款(即重要条款)，对其中任何一条的偏离，在评审时将其视为无效响应。</w:t>
      </w:r>
    </w:p>
    <w:p w14:paraId="6093E40B">
      <w:pPr>
        <w:spacing w:line="360" w:lineRule="auto"/>
        <w:ind w:firstLine="480" w:firstLineChars="200"/>
        <w:outlineLvl w:val="2"/>
        <w:rPr>
          <w:rFonts w:ascii="宋体" w:hAnsi="宋体" w:cs="宋体"/>
          <w:color w:val="auto"/>
          <w:sz w:val="24"/>
          <w:szCs w:val="24"/>
          <w:highlight w:val="none"/>
        </w:rPr>
      </w:pPr>
      <w:bookmarkStart w:id="25" w:name="_Toc29543"/>
      <w:bookmarkStart w:id="26" w:name="_Toc16757"/>
      <w:bookmarkStart w:id="27" w:name="_Toc30042"/>
      <w:bookmarkStart w:id="28" w:name="_Toc32165"/>
      <w:r>
        <w:rPr>
          <w:rFonts w:hint="eastAsia" w:ascii="宋体" w:hAnsi="宋体" w:cs="宋体"/>
          <w:color w:val="auto"/>
          <w:sz w:val="24"/>
          <w:szCs w:val="24"/>
          <w:highlight w:val="none"/>
        </w:rPr>
        <w:t>三、响应文件</w:t>
      </w:r>
      <w:bookmarkEnd w:id="25"/>
      <w:bookmarkEnd w:id="26"/>
      <w:bookmarkEnd w:id="27"/>
      <w:bookmarkEnd w:id="28"/>
    </w:p>
    <w:p w14:paraId="679500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12.一般要求</w:t>
      </w:r>
    </w:p>
    <w:p w14:paraId="49020E1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　供应商应仔细阅读磋商文件的所有内容，按磋商文件的要求编制响应文件，并保证所提供的全部资料的真实性，以使其响应文件对磋商文件做出实质性的响应。</w:t>
      </w:r>
    </w:p>
    <w:p w14:paraId="213759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　</w:t>
      </w:r>
      <w:r>
        <w:rPr>
          <w:rFonts w:hint="eastAsia" w:ascii="宋体" w:hAnsi="宋体" w:cs="宋体"/>
          <w:b/>
          <w:color w:val="auto"/>
          <w:sz w:val="24"/>
          <w:szCs w:val="24"/>
          <w:highlight w:val="none"/>
        </w:rPr>
        <w:t>供应商提交的响应文件及供应商与采购人或采购代理机构、评审小组就有关磋商的所有来往函电必须使用中文。供应商可以提交其他语言的资料，但应附中文注释，在有差异时以中文为准。</w:t>
      </w:r>
    </w:p>
    <w:p w14:paraId="6E6C1FD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12.3　除技术要求另有规定外，本文件所要求使用的计量单位均采用国家法定的度、量、衡标准单位计量。未列明时亦默认为我国法定计量单位。</w:t>
      </w:r>
    </w:p>
    <w:p w14:paraId="2627E74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12.4　供应商应按磋商文件中提供的响应文件格式填写。</w:t>
      </w:r>
    </w:p>
    <w:p w14:paraId="60BF04C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12.5　磋商响应文件应采用书面形式，磋商文件中要求提供电子版的，必须按要求提供。</w:t>
      </w:r>
    </w:p>
    <w:p w14:paraId="323630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13.响应文件的组成(采购人可根据实际情况对以下项目标注★)</w:t>
      </w:r>
    </w:p>
    <w:p w14:paraId="358FCA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13.1　响应文件应包括但不限于下列内容：</w:t>
      </w:r>
    </w:p>
    <w:p w14:paraId="7972739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附件1-响应函</w:t>
      </w:r>
    </w:p>
    <w:p w14:paraId="2B09DA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附件2-响应报价一览表</w:t>
      </w:r>
    </w:p>
    <w:p w14:paraId="1FAC2F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附件3-响应分项报价表</w:t>
      </w:r>
    </w:p>
    <w:p w14:paraId="1207211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附件4-技术需求偏离表</w:t>
      </w:r>
    </w:p>
    <w:p w14:paraId="5E09C7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附件5-商务条款偏离表</w:t>
      </w:r>
    </w:p>
    <w:p w14:paraId="2F227A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附件6-资格证明文件，包括：</w:t>
      </w:r>
    </w:p>
    <w:p w14:paraId="268FE6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6-1营业执照副本复印件（加盖本单位公章，须在有效期内）；</w:t>
      </w:r>
    </w:p>
    <w:p w14:paraId="37B5B25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6-2法人身份证明书及法定代表人授权书</w:t>
      </w:r>
    </w:p>
    <w:p w14:paraId="11F8F8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6-3近三年内在经营活动中没有重大违法记录的声明</w:t>
      </w:r>
    </w:p>
    <w:p w14:paraId="2C2F96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信用中国网站（www.creditchina.gov.cn）信用服务系统查询“失信惩戒对象查询”及“重点关注名单查询”记录（网页截图、打印件加盖公章），中国政府采购网（www.ccgp.gov.cn）政府采购严重违法失信行为记录名单系统内的“政府采购严重违法失信行为信息记录”（网页截图、打印件加盖公章）</w:t>
      </w:r>
    </w:p>
    <w:p w14:paraId="46A1BA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5磋商</w:t>
      </w:r>
      <w:r>
        <w:rPr>
          <w:rFonts w:hint="eastAsia" w:ascii="宋体" w:hAnsi="宋体" w:cs="宋体"/>
          <w:color w:val="auto"/>
          <w:sz w:val="24"/>
          <w:szCs w:val="24"/>
          <w:highlight w:val="none"/>
          <w:lang w:eastAsia="zh-CN"/>
        </w:rPr>
        <w:t>保证金缴纳凭证复印件</w:t>
      </w:r>
      <w:r>
        <w:rPr>
          <w:rFonts w:hint="eastAsia" w:ascii="宋体" w:hAnsi="宋体" w:cs="宋体"/>
          <w:color w:val="auto"/>
          <w:sz w:val="24"/>
          <w:szCs w:val="24"/>
          <w:highlight w:val="none"/>
        </w:rPr>
        <w:t>（须加盖本单位公章）</w:t>
      </w:r>
    </w:p>
    <w:p w14:paraId="616D479F">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6-6具有履行合同所必需的设备及专业技术能力（需提供承诺书）</w:t>
      </w:r>
    </w:p>
    <w:p w14:paraId="248DC02D">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6-7供应商需具备《中华人民共和国道路运输经营许可证》汽车维修二类及以上资质证书或汽车维修二类及以上备案证明资料。</w:t>
      </w:r>
    </w:p>
    <w:p w14:paraId="6398831B">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6-8保证金缴纳凭证复印件（须加盖本单位公章）</w:t>
      </w:r>
    </w:p>
    <w:p w14:paraId="284B1D8B">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6-9单位负责人为同一人或者存在直接控股、管理关系的不同供应商，不得参加同一合同项下的政府采购活动 </w:t>
      </w:r>
    </w:p>
    <w:p w14:paraId="14C7120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 xml:space="preserve">中小微企业及残疾人福利性单位等证明文件（如有） </w:t>
      </w:r>
    </w:p>
    <w:p w14:paraId="66DD22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附件7-竞争性磋商文件技术参数及要求中的证明材料</w:t>
      </w:r>
    </w:p>
    <w:p w14:paraId="78A2FF4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附件8-供应商基本情况</w:t>
      </w:r>
    </w:p>
    <w:p w14:paraId="181B79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附件9-供应商类似项目业绩一览表</w:t>
      </w:r>
    </w:p>
    <w:p w14:paraId="6D5E401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附件10-项目实施方案</w:t>
      </w:r>
    </w:p>
    <w:p w14:paraId="7BC7A84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附件11-符合技术参数及要求的证明资料</w:t>
      </w:r>
    </w:p>
    <w:p w14:paraId="51317B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附件12-供应商认为需要提供的其他</w:t>
      </w:r>
    </w:p>
    <w:p w14:paraId="6E3C0E93">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供应商提供的以上材料必须真实有效，任何一项的虚假将导致其响应被拒绝。</w:t>
      </w:r>
    </w:p>
    <w:p w14:paraId="7ED9F8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.2　本项目是否要求提供样品的见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20FAC7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.3　</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规定供应商在磋商时提供样品的，供应商有以下情形之一的，在磋商时将其视为无效响应文件。</w:t>
      </w:r>
    </w:p>
    <w:p w14:paraId="5A23C25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规定的提交时间、地点提交的；</w:t>
      </w:r>
    </w:p>
    <w:p w14:paraId="6563F63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(2)供应商提供的样品与响应文件中型号、规格不一致的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货物类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7663E13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.4　在磋商过程中，供应商根据评审小组书面形式要求提交的最后报价(或者重新提交的响应文件和最后报价)是响应文件的有效组成部分。</w:t>
      </w:r>
    </w:p>
    <w:p w14:paraId="1BA67E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.5　磋商文件规定可能发生实质性变动的，供应商应当在《技术/商务响应与偏离表》中的对应内容处注明。</w:t>
      </w:r>
    </w:p>
    <w:p w14:paraId="6B937CF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.6　供应商无论成交与否，其响应文件不予退还。</w:t>
      </w:r>
    </w:p>
    <w:p w14:paraId="77C214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.报价</w:t>
      </w:r>
    </w:p>
    <w:p w14:paraId="410B06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.1　供应商应按磋商文件规定的服务要求、责任范围和合同条件，以人民币进行报价。</w:t>
      </w:r>
    </w:p>
    <w:p w14:paraId="78ABC3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.2　供应商必须按报价一览表和分项价格表的内容和格式要求填写各项服务的分项价格和总价。供应商在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规定的提交首次响应文件截止之日前修改报价一览表中的报价的，应同时修改其分项价格表中的报价。</w:t>
      </w:r>
    </w:p>
    <w:p w14:paraId="7F8BE4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.3　供应商的最终报价不得超过采购项目预算。本次采购项目的预算见磋商须知前附表。</w:t>
      </w:r>
    </w:p>
    <w:p w14:paraId="4C916B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.磋商保证金</w:t>
      </w:r>
    </w:p>
    <w:p w14:paraId="5228D70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.1　本项目是否交纳磋商保证金要求见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3F819D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.2　</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规定交纳磋商保证金的，应以支票、汇票、本票、网上银行或金融机构、担保机构出具的保函等非现金形式，在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规定的提交首次响应文件截止时间前，向采购人或采购代理机构交纳不超过采购项目预算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%的谈判保证金(数额采用四舍五入，计算至元)。磋商保证金有效期应当与本章</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规定的磋商响应有效期一致。未按磋商文件规定提交保证金的，采购人或采购代理机构应当拒绝接收供应商的响应文件。</w:t>
      </w:r>
    </w:p>
    <w:p w14:paraId="127EDC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.3　供应商为联合体的，可以由联合体中的一方或者共同交纳保证金，其交纳的保证金，对联合体各方均具有约束力。</w:t>
      </w:r>
    </w:p>
    <w:p w14:paraId="20CD012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.4　未成交供应商的保证金，在成交通知书发出后5个工作日内退还；成交供应商的保证金，在采购合同签订后5个工作日内退还，但因供应商自身原因导致无法及时退还的除外。</w:t>
      </w:r>
    </w:p>
    <w:p w14:paraId="49EF62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.5　有下列情形之一的，保证金不予退还：</w:t>
      </w:r>
    </w:p>
    <w:p w14:paraId="0D3D792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规定的提交首次响应文件截止时间后撤回响应文件的；</w:t>
      </w:r>
    </w:p>
    <w:p w14:paraId="34E92D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(2)供应商在响应文件中提供虚假材料的；</w:t>
      </w:r>
    </w:p>
    <w:p w14:paraId="74C95CC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(3)除因不可抗力或磋商文件认可的情形以外，成交供应商不与采购人签订合同的；</w:t>
      </w:r>
    </w:p>
    <w:p w14:paraId="41D4DBA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(4)供应商与采购人、其他供应商或者采购代理机构恶意串通的；</w:t>
      </w:r>
    </w:p>
    <w:p w14:paraId="44859B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(5)磋商文件规定的其他情形。</w:t>
      </w:r>
    </w:p>
    <w:p w14:paraId="4A68C6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6</w:t>
      </w:r>
      <w:r>
        <w:rPr>
          <w:rFonts w:hint="eastAsia" w:ascii="宋体" w:hAnsi="宋体" w:cs="宋体"/>
          <w:color w:val="auto"/>
          <w:sz w:val="24"/>
          <w:szCs w:val="24"/>
          <w:highlight w:val="none"/>
        </w:rPr>
        <w:t>.磋商响应有效期</w:t>
      </w:r>
    </w:p>
    <w:p w14:paraId="5661488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6</w:t>
      </w:r>
      <w:r>
        <w:rPr>
          <w:rFonts w:hint="eastAsia" w:ascii="宋体" w:hAnsi="宋体" w:cs="宋体"/>
          <w:color w:val="auto"/>
          <w:sz w:val="24"/>
          <w:szCs w:val="24"/>
          <w:highlight w:val="none"/>
        </w:rPr>
        <w:t>.1　磋商响应有效期见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，在此期间响应文件对供应商具有法律约束力。响应文件有效期从</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规定的提交首次响应文件截止时间之日起计算。磋商响应有效期不足的将被视为无效响应。</w:t>
      </w:r>
    </w:p>
    <w:p w14:paraId="3743B51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7</w:t>
      </w:r>
      <w:r>
        <w:rPr>
          <w:rFonts w:hint="eastAsia" w:ascii="宋体" w:hAnsi="宋体" w:cs="宋体"/>
          <w:color w:val="auto"/>
          <w:sz w:val="24"/>
          <w:szCs w:val="24"/>
          <w:highlight w:val="none"/>
        </w:rPr>
        <w:t>.响应文件的签署及规定</w:t>
      </w:r>
    </w:p>
    <w:p w14:paraId="763448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7</w:t>
      </w:r>
      <w:r>
        <w:rPr>
          <w:rFonts w:hint="eastAsia" w:ascii="宋体" w:hAnsi="宋体" w:cs="宋体"/>
          <w:color w:val="auto"/>
          <w:sz w:val="24"/>
          <w:szCs w:val="24"/>
          <w:highlight w:val="none"/>
        </w:rPr>
        <w:t>.1　供应商应根据</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规定提交响应文件。纸质文件的正本和副本应装订成册。正本和副本的封面上应标记“正本”或“副本”的字样，当正本和副本有差异时，以正本为准。</w:t>
      </w:r>
    </w:p>
    <w:p w14:paraId="046A246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7</w:t>
      </w:r>
      <w:r>
        <w:rPr>
          <w:rFonts w:hint="eastAsia" w:ascii="宋体" w:hAnsi="宋体" w:cs="宋体"/>
          <w:color w:val="auto"/>
          <w:sz w:val="24"/>
          <w:szCs w:val="24"/>
          <w:highlight w:val="none"/>
        </w:rPr>
        <w:t>.2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14:paraId="641F80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7</w:t>
      </w:r>
      <w:r>
        <w:rPr>
          <w:rFonts w:hint="eastAsia" w:ascii="宋体" w:hAnsi="宋体" w:cs="宋体"/>
          <w:color w:val="auto"/>
          <w:sz w:val="24"/>
          <w:szCs w:val="24"/>
          <w:highlight w:val="none"/>
        </w:rPr>
        <w:t>.3　在磋商过程中，供应商按磋商文件规定和评审小组要求重新提交的响应文件和最后报价，应打印或用不褪色墨水书写，并由法定代表人或其授权代表签字，加盖单位公章。否则，将导致响应文件无效。</w:t>
      </w:r>
    </w:p>
    <w:p w14:paraId="7ADCC5E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8</w:t>
      </w:r>
      <w:r>
        <w:rPr>
          <w:rFonts w:hint="eastAsia" w:ascii="宋体" w:hAnsi="宋体" w:cs="宋体"/>
          <w:color w:val="auto"/>
          <w:sz w:val="24"/>
          <w:szCs w:val="24"/>
          <w:highlight w:val="none"/>
        </w:rPr>
        <w:t>.响应文件的密封和标记</w:t>
      </w:r>
    </w:p>
    <w:p w14:paraId="5FC7286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8</w:t>
      </w:r>
      <w:r>
        <w:rPr>
          <w:rFonts w:hint="eastAsia" w:ascii="宋体" w:hAnsi="宋体" w:cs="宋体"/>
          <w:color w:val="auto"/>
          <w:sz w:val="24"/>
          <w:szCs w:val="24"/>
          <w:highlight w:val="none"/>
        </w:rPr>
        <w:t>.1　响应文件按正本和副本分别包装，注明“正本”或“副本”，加贴封条，并在封套的封口处加盖供应商单位公章或由法定代表人或其授权代表签字。</w:t>
      </w:r>
    </w:p>
    <w:p w14:paraId="7077AB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8</w:t>
      </w:r>
      <w:r>
        <w:rPr>
          <w:rFonts w:hint="eastAsia" w:ascii="宋体" w:hAnsi="宋体" w:cs="宋体"/>
          <w:color w:val="auto"/>
          <w:sz w:val="24"/>
          <w:szCs w:val="24"/>
          <w:highlight w:val="none"/>
        </w:rPr>
        <w:t>.2　响应文件封套或外包装上应写明的内容见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15A831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8</w:t>
      </w:r>
      <w:r>
        <w:rPr>
          <w:rFonts w:hint="eastAsia" w:ascii="宋体" w:hAnsi="宋体" w:cs="宋体"/>
          <w:color w:val="auto"/>
          <w:sz w:val="24"/>
          <w:szCs w:val="24"/>
          <w:highlight w:val="none"/>
        </w:rPr>
        <w:t>.3　响应文件如果未按上述规定密封和标记，采购人或采购代理机构应当拒绝接收。</w:t>
      </w:r>
    </w:p>
    <w:p w14:paraId="3CE85C8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w:t>
      </w:r>
      <w:r>
        <w:rPr>
          <w:rFonts w:hint="eastAsia" w:ascii="宋体" w:hAnsi="宋体" w:cs="宋体"/>
          <w:color w:val="auto"/>
          <w:sz w:val="24"/>
          <w:szCs w:val="24"/>
          <w:highlight w:val="none"/>
        </w:rPr>
        <w:t>.响应文件的递交</w:t>
      </w:r>
    </w:p>
    <w:p w14:paraId="6C4961B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w:t>
      </w:r>
      <w:r>
        <w:rPr>
          <w:rFonts w:hint="eastAsia" w:ascii="宋体" w:hAnsi="宋体" w:cs="宋体"/>
          <w:color w:val="auto"/>
          <w:sz w:val="24"/>
          <w:szCs w:val="24"/>
          <w:highlight w:val="none"/>
        </w:rPr>
        <w:t>.1　响应文件应在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规定的提交时间和指定地点提交。</w:t>
      </w:r>
    </w:p>
    <w:p w14:paraId="37E73E6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w:t>
      </w:r>
      <w:r>
        <w:rPr>
          <w:rFonts w:hint="eastAsia" w:ascii="宋体" w:hAnsi="宋体" w:cs="宋体"/>
          <w:color w:val="auto"/>
          <w:sz w:val="24"/>
          <w:szCs w:val="24"/>
          <w:highlight w:val="none"/>
        </w:rPr>
        <w:t>.2　在截止时间后送达的响应文件为无效文件，采购人、采购代理机构或评审小组应当拒收。</w:t>
      </w:r>
    </w:p>
    <w:p w14:paraId="158CBDC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0</w:t>
      </w:r>
      <w:r>
        <w:rPr>
          <w:rFonts w:hint="eastAsia" w:ascii="宋体" w:hAnsi="宋体" w:cs="宋体"/>
          <w:color w:val="auto"/>
          <w:sz w:val="24"/>
          <w:szCs w:val="24"/>
          <w:highlight w:val="none"/>
        </w:rPr>
        <w:t>.响应文件的补充、修改或者撤回</w:t>
      </w:r>
    </w:p>
    <w:p w14:paraId="1A25AD5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0</w:t>
      </w:r>
      <w:r>
        <w:rPr>
          <w:rFonts w:hint="eastAsia" w:ascii="宋体" w:hAnsi="宋体" w:cs="宋体"/>
          <w:color w:val="auto"/>
          <w:sz w:val="24"/>
          <w:szCs w:val="24"/>
          <w:highlight w:val="none"/>
        </w:rPr>
        <w:t>.1　供应商在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规定的提交首次响应文件截止时间前，可以对所提交的首次响应文件进行补充、修改或者撤回，并书面通知采购人或采购代理机构。该通知应有供应商法定代表人或其授权代表签字。</w:t>
      </w:r>
    </w:p>
    <w:p w14:paraId="2D780D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0</w:t>
      </w:r>
      <w:r>
        <w:rPr>
          <w:rFonts w:hint="eastAsia" w:ascii="宋体" w:hAnsi="宋体" w:cs="宋体"/>
          <w:color w:val="auto"/>
          <w:sz w:val="24"/>
          <w:szCs w:val="24"/>
          <w:highlight w:val="none"/>
        </w:rPr>
        <w:t>.2　补充、修改的内容与响应文件不一致时，以补充、修改的内容为准。</w:t>
      </w:r>
    </w:p>
    <w:p w14:paraId="1B630F44">
      <w:pPr>
        <w:spacing w:line="360" w:lineRule="auto"/>
        <w:ind w:firstLine="480" w:firstLineChars="200"/>
        <w:outlineLvl w:val="2"/>
        <w:rPr>
          <w:rFonts w:ascii="宋体" w:hAnsi="宋体" w:cs="宋体"/>
          <w:color w:val="auto"/>
          <w:sz w:val="24"/>
          <w:szCs w:val="24"/>
          <w:highlight w:val="none"/>
        </w:rPr>
      </w:pPr>
      <w:bookmarkStart w:id="29" w:name="_Toc4841"/>
      <w:bookmarkStart w:id="30" w:name="_Toc6550"/>
      <w:bookmarkStart w:id="31" w:name="_Toc32149"/>
      <w:bookmarkStart w:id="32" w:name="_Toc32659"/>
      <w:r>
        <w:rPr>
          <w:rFonts w:hint="eastAsia" w:ascii="宋体" w:hAnsi="宋体" w:cs="宋体"/>
          <w:color w:val="auto"/>
          <w:sz w:val="24"/>
          <w:szCs w:val="24"/>
          <w:highlight w:val="none"/>
        </w:rPr>
        <w:t>四、磋商与评审</w:t>
      </w:r>
      <w:bookmarkEnd w:id="29"/>
      <w:bookmarkEnd w:id="30"/>
      <w:bookmarkEnd w:id="31"/>
      <w:bookmarkEnd w:id="32"/>
    </w:p>
    <w:p w14:paraId="67C708E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rPr>
        <w:t>.评审小组</w:t>
      </w:r>
    </w:p>
    <w:p w14:paraId="2EC8879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rPr>
        <w:t>.1　磋商与评审由依法组建的评审小组负责，评审小组由采购人代表和评审专家组成。</w:t>
      </w:r>
    </w:p>
    <w:p w14:paraId="34534B58">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.★初步审查</w:t>
      </w:r>
    </w:p>
    <w:p w14:paraId="3C4C49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2</w:t>
      </w:r>
      <w:r>
        <w:rPr>
          <w:rFonts w:hint="eastAsia" w:ascii="宋体" w:hAnsi="宋体" w:cs="宋体"/>
          <w:color w:val="auto"/>
          <w:sz w:val="24"/>
          <w:szCs w:val="24"/>
          <w:highlight w:val="none"/>
        </w:rPr>
        <w:t>.1　评审小组应当对供应商提交的首次响应文件进行初步审查，包括响应文件的有效性、完整性、符合性。除可变动的技术、服务要求以及合同草案条款外，首次提交的响应文件有下列情况之一，其响应文件无效，评审小组应当告知有关供应商。</w:t>
      </w:r>
    </w:p>
    <w:p w14:paraId="2EB1FA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(1)供应商未按照磋商文件规定提交磋商保证金的；</w:t>
      </w:r>
    </w:p>
    <w:p w14:paraId="1FB25BC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(2)未按照磋商文件规定要求密封、签署、盖章的；</w:t>
      </w:r>
    </w:p>
    <w:p w14:paraId="3E3846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(3)响应有效期不足的；</w:t>
      </w:r>
    </w:p>
    <w:p w14:paraId="702339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(4)供应商不满足磋商文件供应商资格条件或未按照磋商文件规定提供资格证明材料的；</w:t>
      </w:r>
    </w:p>
    <w:p w14:paraId="5C2B47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(5)响应文件不满足磋商文件实质性条款的。响应文件是否实质性响应磋商文件，由评审小组依据磋商文件规定、供应商响应文件及磋商情况认定；</w:t>
      </w:r>
    </w:p>
    <w:p w14:paraId="2077E4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(6)供应商存在失信记录的：</w:t>
      </w:r>
    </w:p>
    <w:p w14:paraId="5303D5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623208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（7）其他不符合法律、规章、规范性文件和磋商文件规定的。</w:t>
      </w:r>
    </w:p>
    <w:p w14:paraId="3C4B659E">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.2★资格审查一览表</w:t>
      </w:r>
    </w:p>
    <w:tbl>
      <w:tblPr>
        <w:tblStyle w:val="29"/>
        <w:tblpPr w:leftFromText="180" w:rightFromText="180" w:vertAnchor="text" w:horzAnchor="page" w:tblpX="1207" w:tblpY="88"/>
        <w:tblOverlap w:val="never"/>
        <w:tblW w:w="511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28"/>
        <w:gridCol w:w="8403"/>
      </w:tblGrid>
      <w:tr w14:paraId="65DF5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0" w:hRule="atLeast"/>
        </w:trPr>
        <w:tc>
          <w:tcPr>
            <w:tcW w:w="497" w:type="pct"/>
            <w:tcBorders>
              <w:top w:val="single" w:color="auto" w:sz="4" w:space="0"/>
              <w:left w:val="single" w:color="auto" w:sz="4" w:space="0"/>
              <w:right w:val="single" w:color="auto" w:sz="4" w:space="0"/>
            </w:tcBorders>
            <w:noWrap w:val="0"/>
            <w:vAlign w:val="center"/>
          </w:tcPr>
          <w:p w14:paraId="5F59AA65">
            <w:pPr>
              <w:spacing w:line="2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4502" w:type="pct"/>
            <w:tcBorders>
              <w:left w:val="single" w:color="auto" w:sz="4" w:space="0"/>
            </w:tcBorders>
            <w:noWrap w:val="0"/>
            <w:vAlign w:val="center"/>
          </w:tcPr>
          <w:p w14:paraId="22ADD3CD">
            <w:pPr>
              <w:spacing w:line="2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审查内容</w:t>
            </w:r>
          </w:p>
        </w:tc>
      </w:tr>
      <w:tr w14:paraId="5A55E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20" w:hRule="atLeast"/>
        </w:trPr>
        <w:tc>
          <w:tcPr>
            <w:tcW w:w="497" w:type="pct"/>
            <w:tcBorders>
              <w:left w:val="single" w:color="auto" w:sz="4" w:space="0"/>
              <w:right w:val="single" w:color="auto" w:sz="4" w:space="0"/>
            </w:tcBorders>
            <w:noWrap w:val="0"/>
            <w:vAlign w:val="center"/>
          </w:tcPr>
          <w:p w14:paraId="0EFB50A5">
            <w:pPr>
              <w:spacing w:line="2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02" w:type="pct"/>
            <w:tcBorders>
              <w:left w:val="single" w:color="auto" w:sz="4" w:space="0"/>
            </w:tcBorders>
            <w:noWrap w:val="0"/>
            <w:vAlign w:val="center"/>
          </w:tcPr>
          <w:p w14:paraId="46E485E4">
            <w:pPr>
              <w:spacing w:line="2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《中华人民共和国政府采购法》第二十二条应当具备的条件；并在响应文件中提供下列材料：</w:t>
            </w:r>
          </w:p>
          <w:p w14:paraId="018AB4F0">
            <w:pPr>
              <w:spacing w:line="26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14:paraId="7139E481">
            <w:pPr>
              <w:spacing w:line="26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企业法人、事业法人、其他组织或者自然人,企业法人应提供营业执照、等证明文件；事业法人应提供事业单位法人证、组织机构代码证等证明文件；其他组织应提供合法证明文件；自然人提供身份证明文件；且为非外资独资或外资控股企业。） </w:t>
            </w:r>
          </w:p>
          <w:p w14:paraId="19AFF807">
            <w:pPr>
              <w:spacing w:line="26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14:paraId="1A922485">
            <w:pPr>
              <w:spacing w:line="26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（需提供2024年度或2025年度经会计师事务所出具的财务审计报告或其基本开户银行出具的资信证明）</w:t>
            </w:r>
          </w:p>
          <w:p w14:paraId="593AC7EB">
            <w:pPr>
              <w:spacing w:line="26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（3）具有依法缴纳税收和社会保障资金的良好记录</w:t>
            </w:r>
          </w:p>
          <w:p w14:paraId="052176D8">
            <w:pPr>
              <w:spacing w:line="26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（需提供投标截止日前六个月内任一个月的企业纳税证明和社保缴费记录证明，无需纳税或免税的需提供相应证明材料）；</w:t>
            </w:r>
          </w:p>
          <w:p w14:paraId="2A193706">
            <w:pPr>
              <w:spacing w:line="26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（4）参加政府采购活动前三年内（成立不足三年的从成立之日起算），在经营活动中没有重大违法记录（需提供加盖公章的声明书）； </w:t>
            </w:r>
          </w:p>
          <w:p w14:paraId="064C9E83">
            <w:pPr>
              <w:spacing w:line="26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（5）具有履行合同所必需的设备及专业技术能力和供应保障能力</w:t>
            </w:r>
          </w:p>
          <w:p w14:paraId="03F3AF24">
            <w:pPr>
              <w:spacing w:line="2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（提供具有履行合同所必需的设备和专业技术能力相关证明材料或承诺书）；</w:t>
            </w:r>
          </w:p>
        </w:tc>
      </w:tr>
      <w:tr w14:paraId="6D3B9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5" w:hRule="atLeast"/>
        </w:trPr>
        <w:tc>
          <w:tcPr>
            <w:tcW w:w="497" w:type="pct"/>
            <w:tcBorders>
              <w:left w:val="single" w:color="auto" w:sz="4" w:space="0"/>
              <w:right w:val="single" w:color="auto" w:sz="4" w:space="0"/>
            </w:tcBorders>
            <w:noWrap w:val="0"/>
            <w:vAlign w:val="center"/>
          </w:tcPr>
          <w:p w14:paraId="0654E673">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4502" w:type="pct"/>
            <w:tcBorders>
              <w:left w:val="single" w:color="auto" w:sz="4" w:space="0"/>
            </w:tcBorders>
            <w:noWrap w:val="0"/>
            <w:vAlign w:val="center"/>
          </w:tcPr>
          <w:p w14:paraId="43661F65">
            <w:pPr>
              <w:spacing w:line="2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法定代表人身份证明及授权委托书（法人组织提供授权委托书、其他组织提供负责人授权书、自然人提供身份证明文件）</w:t>
            </w:r>
            <w:r>
              <w:rPr>
                <w:rFonts w:hint="eastAsia" w:ascii="宋体" w:hAnsi="宋体" w:cs="宋体"/>
                <w:color w:val="auto"/>
                <w:sz w:val="24"/>
                <w:szCs w:val="24"/>
                <w:highlight w:val="none"/>
                <w:lang w:eastAsia="zh-CN"/>
              </w:rPr>
              <w:t>；</w:t>
            </w:r>
          </w:p>
        </w:tc>
      </w:tr>
      <w:tr w14:paraId="6BAEC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276" w:hRule="atLeast"/>
        </w:trPr>
        <w:tc>
          <w:tcPr>
            <w:tcW w:w="497" w:type="pct"/>
            <w:tcBorders>
              <w:left w:val="single" w:color="auto" w:sz="4" w:space="0"/>
              <w:right w:val="single" w:color="auto" w:sz="4" w:space="0"/>
            </w:tcBorders>
            <w:noWrap w:val="0"/>
            <w:vAlign w:val="center"/>
          </w:tcPr>
          <w:p w14:paraId="5E49A4C4">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4502" w:type="pct"/>
            <w:tcBorders>
              <w:left w:val="single" w:color="auto" w:sz="4" w:space="0"/>
            </w:tcBorders>
            <w:noWrap w:val="0"/>
            <w:vAlign w:val="center"/>
          </w:tcPr>
          <w:p w14:paraId="47972B82">
            <w:pPr>
              <w:spacing w:line="260" w:lineRule="exact"/>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自行查询信用记录，如实提供《无不良信用记录承诺》并加盖供应商公章。联合体参加投标的，所有联合体成员均须加盖公章。）</w:t>
            </w:r>
          </w:p>
        </w:tc>
      </w:tr>
      <w:tr w14:paraId="1DAD3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78" w:hRule="atLeast"/>
        </w:trPr>
        <w:tc>
          <w:tcPr>
            <w:tcW w:w="497" w:type="pct"/>
            <w:tcBorders>
              <w:left w:val="single" w:color="auto" w:sz="4" w:space="0"/>
              <w:right w:val="single" w:color="auto" w:sz="4" w:space="0"/>
            </w:tcBorders>
            <w:noWrap w:val="0"/>
            <w:vAlign w:val="center"/>
          </w:tcPr>
          <w:p w14:paraId="5AE4C14F">
            <w:pPr>
              <w:spacing w:line="26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502" w:type="pct"/>
            <w:tcBorders>
              <w:left w:val="single" w:color="auto" w:sz="4" w:space="0"/>
            </w:tcBorders>
            <w:noWrap w:val="0"/>
            <w:vAlign w:val="center"/>
          </w:tcPr>
          <w:p w14:paraId="2D05F484">
            <w:pPr>
              <w:spacing w:line="2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供应商需</w:t>
            </w:r>
            <w:r>
              <w:rPr>
                <w:rFonts w:hint="eastAsia" w:ascii="宋体" w:hAnsi="宋体" w:cs="宋体"/>
                <w:color w:val="auto"/>
                <w:sz w:val="24"/>
                <w:szCs w:val="24"/>
                <w:highlight w:val="none"/>
                <w:lang w:eastAsia="zh-CN"/>
              </w:rPr>
              <w:t>具备《中华人民共和国道路运输经营许可证》汽车维修二类及以上资质证书或汽车维修二类及以上备案证明资料。</w:t>
            </w:r>
          </w:p>
        </w:tc>
      </w:tr>
      <w:tr w14:paraId="6738B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0" w:hRule="atLeast"/>
        </w:trPr>
        <w:tc>
          <w:tcPr>
            <w:tcW w:w="497" w:type="pct"/>
            <w:tcBorders>
              <w:left w:val="single" w:color="auto" w:sz="4" w:space="0"/>
              <w:right w:val="single" w:color="auto" w:sz="4" w:space="0"/>
            </w:tcBorders>
            <w:noWrap w:val="0"/>
            <w:vAlign w:val="center"/>
          </w:tcPr>
          <w:p w14:paraId="6E751570">
            <w:pPr>
              <w:spacing w:line="26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502" w:type="pct"/>
            <w:tcBorders>
              <w:left w:val="single" w:color="auto" w:sz="4" w:space="0"/>
            </w:tcBorders>
            <w:shd w:val="clear" w:color="auto" w:fill="auto"/>
            <w:noWrap w:val="0"/>
            <w:vAlign w:val="center"/>
          </w:tcPr>
          <w:p w14:paraId="4BBAFFFF">
            <w:pPr>
              <w:spacing w:line="260" w:lineRule="exact"/>
              <w:jc w:val="left"/>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落实政府采购政策需满足的资格要求：本项目专门面向小微企业，</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《中小企业声明函》。</w:t>
            </w:r>
          </w:p>
        </w:tc>
      </w:tr>
      <w:tr w14:paraId="30320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6" w:hRule="atLeast"/>
        </w:trPr>
        <w:tc>
          <w:tcPr>
            <w:tcW w:w="497" w:type="pct"/>
            <w:tcBorders>
              <w:left w:val="single" w:color="auto" w:sz="4" w:space="0"/>
              <w:right w:val="single" w:color="auto" w:sz="4" w:space="0"/>
            </w:tcBorders>
            <w:noWrap w:val="0"/>
            <w:vAlign w:val="center"/>
          </w:tcPr>
          <w:p w14:paraId="13112EF2">
            <w:pPr>
              <w:spacing w:line="26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4502" w:type="pct"/>
            <w:tcBorders>
              <w:left w:val="single" w:color="auto" w:sz="4" w:space="0"/>
            </w:tcBorders>
            <w:noWrap w:val="0"/>
            <w:vAlign w:val="center"/>
          </w:tcPr>
          <w:p w14:paraId="0B4254DC">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本项目不接受联合体投标；</w:t>
            </w:r>
          </w:p>
        </w:tc>
      </w:tr>
      <w:tr w14:paraId="0EA32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6" w:hRule="atLeast"/>
        </w:trPr>
        <w:tc>
          <w:tcPr>
            <w:tcW w:w="497" w:type="pct"/>
            <w:tcBorders>
              <w:left w:val="single" w:color="auto" w:sz="4" w:space="0"/>
              <w:right w:val="single" w:color="auto" w:sz="4" w:space="0"/>
            </w:tcBorders>
            <w:noWrap w:val="0"/>
            <w:vAlign w:val="center"/>
          </w:tcPr>
          <w:p w14:paraId="0B6E5BD0">
            <w:pPr>
              <w:spacing w:line="26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502" w:type="pct"/>
            <w:tcBorders>
              <w:left w:val="single" w:color="auto" w:sz="4" w:space="0"/>
            </w:tcBorders>
            <w:noWrap w:val="0"/>
            <w:vAlign w:val="center"/>
          </w:tcPr>
          <w:p w14:paraId="2420D133">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按照</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eastAsia="zh-CN"/>
              </w:rPr>
              <w:t>规定要求交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p>
        </w:tc>
      </w:tr>
    </w:tbl>
    <w:p w14:paraId="77DC8AE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1.资格审查合格的打“√”，不合格的打“×”。</w:t>
      </w:r>
    </w:p>
    <w:p w14:paraId="7917E44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2.资格审查结果，通过打“√”，不通过的打“×”。</w:t>
      </w:r>
    </w:p>
    <w:p w14:paraId="00EB5B4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3.请填写不通过资格审查的供应商的原因。</w:t>
      </w:r>
    </w:p>
    <w:p w14:paraId="4F74E112">
      <w:pPr>
        <w:pStyle w:val="38"/>
        <w:rPr>
          <w:rFonts w:hint="eastAsia" w:ascii="宋体" w:hAnsi="宋体" w:cs="宋体"/>
          <w:color w:val="auto"/>
          <w:sz w:val="24"/>
          <w:szCs w:val="24"/>
          <w:highlight w:val="none"/>
        </w:rPr>
      </w:pPr>
    </w:p>
    <w:p w14:paraId="57B1191A">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符合性审查一览表</w:t>
      </w:r>
    </w:p>
    <w:tbl>
      <w:tblPr>
        <w:tblStyle w:val="29"/>
        <w:tblpPr w:leftFromText="180" w:rightFromText="180" w:vertAnchor="text" w:horzAnchor="page" w:tblpXSpec="center" w:tblpY="208"/>
        <w:tblOverlap w:val="never"/>
        <w:tblW w:w="515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81"/>
        <w:gridCol w:w="8337"/>
      </w:tblGrid>
      <w:tr w14:paraId="67DF2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1"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50155345">
            <w:pPr>
              <w:spacing w:line="2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4425" w:type="pct"/>
            <w:tcBorders>
              <w:top w:val="single" w:color="auto" w:sz="4" w:space="0"/>
              <w:left w:val="single" w:color="auto" w:sz="4" w:space="0"/>
              <w:bottom w:val="single" w:color="auto" w:sz="4" w:space="0"/>
            </w:tcBorders>
            <w:noWrap w:val="0"/>
            <w:vAlign w:val="center"/>
          </w:tcPr>
          <w:p w14:paraId="7F99CD84">
            <w:pPr>
              <w:spacing w:line="2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审查内容</w:t>
            </w:r>
          </w:p>
        </w:tc>
      </w:tr>
      <w:tr w14:paraId="40B68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8"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6A84D874">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4425" w:type="pct"/>
            <w:tcBorders>
              <w:top w:val="single" w:color="auto" w:sz="4" w:space="0"/>
              <w:left w:val="single" w:color="auto" w:sz="4" w:space="0"/>
              <w:bottom w:val="single" w:color="auto" w:sz="4" w:space="0"/>
            </w:tcBorders>
            <w:noWrap w:val="0"/>
            <w:vAlign w:val="center"/>
          </w:tcPr>
          <w:p w14:paraId="4018C901">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按照磋商文件规定要求密封、签署、盖章的；</w:t>
            </w:r>
          </w:p>
        </w:tc>
      </w:tr>
      <w:tr w14:paraId="0424C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43"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0E9D5B63">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4425" w:type="pct"/>
            <w:tcBorders>
              <w:top w:val="single" w:color="auto" w:sz="4" w:space="0"/>
              <w:left w:val="single" w:color="auto" w:sz="4" w:space="0"/>
              <w:bottom w:val="single" w:color="auto" w:sz="4" w:space="0"/>
            </w:tcBorders>
            <w:noWrap w:val="0"/>
            <w:vAlign w:val="center"/>
          </w:tcPr>
          <w:p w14:paraId="496612F7">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按照磋商文件要求递交完整的响应文件；</w:t>
            </w:r>
          </w:p>
        </w:tc>
      </w:tr>
      <w:tr w14:paraId="149BC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7"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4FBEFF68">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4425" w:type="pct"/>
            <w:tcBorders>
              <w:top w:val="single" w:color="auto" w:sz="4" w:space="0"/>
              <w:left w:val="single" w:color="auto" w:sz="4" w:space="0"/>
              <w:bottom w:val="single" w:color="auto" w:sz="4" w:space="0"/>
            </w:tcBorders>
            <w:noWrap w:val="0"/>
            <w:vAlign w:val="center"/>
          </w:tcPr>
          <w:p w14:paraId="1F869266">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有法定代表人(负责人)签字或盖章或签字人已有法定代表人(负责人)有效授权；</w:t>
            </w:r>
          </w:p>
        </w:tc>
      </w:tr>
      <w:tr w14:paraId="17CC5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4"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31F8CF4F">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4425" w:type="pct"/>
            <w:tcBorders>
              <w:top w:val="single" w:color="auto" w:sz="4" w:space="0"/>
              <w:left w:val="single" w:color="auto" w:sz="4" w:space="0"/>
              <w:bottom w:val="single" w:color="auto" w:sz="4" w:space="0"/>
            </w:tcBorders>
            <w:noWrap w:val="0"/>
            <w:vAlign w:val="center"/>
          </w:tcPr>
          <w:p w14:paraId="2F3397F7">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没有出现串通投标的情况；</w:t>
            </w:r>
          </w:p>
        </w:tc>
      </w:tr>
      <w:tr w14:paraId="02C8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74"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15B0EEA3">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4425" w:type="pct"/>
            <w:tcBorders>
              <w:top w:val="single" w:color="auto" w:sz="4" w:space="0"/>
              <w:left w:val="single" w:color="auto" w:sz="4" w:space="0"/>
              <w:bottom w:val="single" w:color="auto" w:sz="4" w:space="0"/>
            </w:tcBorders>
            <w:noWrap w:val="0"/>
            <w:vAlign w:val="center"/>
          </w:tcPr>
          <w:p w14:paraId="34A6948C">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实质性响应磋商文件标示“★”符号的条款；</w:t>
            </w:r>
          </w:p>
        </w:tc>
      </w:tr>
      <w:tr w14:paraId="3FE25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74"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26CF2779">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4425" w:type="pct"/>
            <w:tcBorders>
              <w:top w:val="single" w:color="auto" w:sz="4" w:space="0"/>
              <w:left w:val="single" w:color="auto" w:sz="4" w:space="0"/>
              <w:bottom w:val="single" w:color="auto" w:sz="4" w:space="0"/>
            </w:tcBorders>
            <w:noWrap w:val="0"/>
            <w:vAlign w:val="center"/>
          </w:tcPr>
          <w:p w14:paraId="1585547A">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报价没有缺漏项目；</w:t>
            </w:r>
          </w:p>
        </w:tc>
      </w:tr>
      <w:tr w14:paraId="57425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43"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2280E3FA">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4425" w:type="pct"/>
            <w:tcBorders>
              <w:top w:val="single" w:color="auto" w:sz="4" w:space="0"/>
              <w:left w:val="single" w:color="auto" w:sz="4" w:space="0"/>
              <w:bottom w:val="single" w:color="auto" w:sz="4" w:space="0"/>
            </w:tcBorders>
            <w:noWrap w:val="0"/>
            <w:vAlign w:val="center"/>
          </w:tcPr>
          <w:p w14:paraId="21AD4216">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报价下浮率为正数；</w:t>
            </w:r>
          </w:p>
        </w:tc>
      </w:tr>
      <w:tr w14:paraId="1F562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3"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64571D63">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4425" w:type="pct"/>
            <w:tcBorders>
              <w:top w:val="single" w:color="auto" w:sz="4" w:space="0"/>
              <w:left w:val="single" w:color="auto" w:sz="4" w:space="0"/>
              <w:bottom w:val="single" w:color="auto" w:sz="4" w:space="0"/>
            </w:tcBorders>
            <w:noWrap w:val="0"/>
            <w:vAlign w:val="center"/>
          </w:tcPr>
          <w:p w14:paraId="42229B10">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无明显不符合磋商文件关于对磋商服务技术规格和标准的要求。</w:t>
            </w:r>
          </w:p>
        </w:tc>
      </w:tr>
      <w:tr w14:paraId="5E7F6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3"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0D25C963">
            <w:pPr>
              <w:spacing w:line="2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4425" w:type="pct"/>
            <w:tcBorders>
              <w:top w:val="single" w:color="auto" w:sz="4" w:space="0"/>
              <w:left w:val="single" w:color="auto" w:sz="4" w:space="0"/>
              <w:bottom w:val="single" w:color="auto" w:sz="4" w:space="0"/>
            </w:tcBorders>
            <w:noWrap w:val="0"/>
            <w:vAlign w:val="center"/>
          </w:tcPr>
          <w:p w14:paraId="7EF36CE5">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报价有效期为90个日历日；</w:t>
            </w:r>
          </w:p>
        </w:tc>
      </w:tr>
      <w:tr w14:paraId="2108F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3"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0EBA73A9">
            <w:pPr>
              <w:spacing w:line="2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4425" w:type="pct"/>
            <w:tcBorders>
              <w:top w:val="single" w:color="auto" w:sz="4" w:space="0"/>
              <w:left w:val="single" w:color="auto" w:sz="4" w:space="0"/>
              <w:bottom w:val="single" w:color="auto" w:sz="4" w:space="0"/>
            </w:tcBorders>
            <w:noWrap w:val="0"/>
            <w:vAlign w:val="center"/>
          </w:tcPr>
          <w:p w14:paraId="41C46807">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技术商务条款上没有存在重大偏离；</w:t>
            </w:r>
          </w:p>
        </w:tc>
      </w:tr>
      <w:tr w14:paraId="3D99D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4" w:hRule="atLeast"/>
          <w:jc w:val="center"/>
        </w:trPr>
        <w:tc>
          <w:tcPr>
            <w:tcW w:w="574" w:type="pct"/>
            <w:tcBorders>
              <w:top w:val="single" w:color="auto" w:sz="4" w:space="0"/>
              <w:left w:val="single" w:color="auto" w:sz="4" w:space="0"/>
              <w:bottom w:val="single" w:color="auto" w:sz="4" w:space="0"/>
              <w:right w:val="single" w:color="auto" w:sz="4" w:space="0"/>
            </w:tcBorders>
            <w:noWrap w:val="0"/>
            <w:vAlign w:val="center"/>
          </w:tcPr>
          <w:p w14:paraId="5648B1E6">
            <w:pPr>
              <w:spacing w:line="2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4425" w:type="pct"/>
            <w:tcBorders>
              <w:top w:val="single" w:color="auto" w:sz="4" w:space="0"/>
              <w:left w:val="single" w:color="auto" w:sz="4" w:space="0"/>
              <w:bottom w:val="single" w:color="auto" w:sz="4" w:space="0"/>
            </w:tcBorders>
            <w:noWrap w:val="0"/>
            <w:vAlign w:val="center"/>
          </w:tcPr>
          <w:p w14:paraId="3FDFBDA3">
            <w:pPr>
              <w:spacing w:line="2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符合法律、法规和磋商文件中规定的其他实质性要求，</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采购人不能接受的附加条件的；</w:t>
            </w:r>
          </w:p>
        </w:tc>
      </w:tr>
    </w:tbl>
    <w:p w14:paraId="43A615E2">
      <w:pPr>
        <w:pStyle w:val="1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1.符合性审查合格的打“√”，不合格的打“×”。</w:t>
      </w:r>
    </w:p>
    <w:p w14:paraId="05855155">
      <w:pPr>
        <w:pStyle w:val="1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2.符合性审查结果，通过打“√”，不通过的打“×”。</w:t>
      </w:r>
    </w:p>
    <w:p w14:paraId="35E6333F">
      <w:pPr>
        <w:pStyle w:val="1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3.请填写不通过审查的供应商的原因。</w:t>
      </w:r>
    </w:p>
    <w:p w14:paraId="2E8CB967">
      <w:pPr>
        <w:pStyle w:val="16"/>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4.符合性审查由评审小组进行审查</w:t>
      </w:r>
      <w:r>
        <w:rPr>
          <w:rFonts w:hint="eastAsia" w:hAnsi="宋体" w:cs="宋体"/>
          <w:color w:val="auto"/>
          <w:sz w:val="24"/>
          <w:szCs w:val="24"/>
          <w:highlight w:val="none"/>
          <w:lang w:eastAsia="zh-CN"/>
        </w:rPr>
        <w:t>。</w:t>
      </w:r>
    </w:p>
    <w:p w14:paraId="644909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rPr>
        <w:t>.澄清</w:t>
      </w:r>
    </w:p>
    <w:p w14:paraId="454FCB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rPr>
        <w:t>.1　评审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20DAB7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.磋商</w:t>
      </w:r>
    </w:p>
    <w:p w14:paraId="350AFE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.1　初审结束后，评审小组所有成员集中与单一供应商分别进行磋商，并给予所有参加磋商的供应商平等的磋商机会。供应商应派其法定代表人或授权代表</w:t>
      </w:r>
      <w:r>
        <w:rPr>
          <w:rFonts w:hint="eastAsia" w:ascii="宋体" w:hAnsi="宋体" w:cs="宋体"/>
          <w:color w:val="auto"/>
          <w:sz w:val="24"/>
          <w:szCs w:val="24"/>
          <w:highlight w:val="none"/>
          <w:lang w:val="en-US" w:eastAsia="zh-CN"/>
        </w:rPr>
        <w:t>在线</w:t>
      </w:r>
      <w:r>
        <w:rPr>
          <w:rFonts w:hint="eastAsia" w:ascii="宋体" w:hAnsi="宋体" w:cs="宋体"/>
          <w:color w:val="auto"/>
          <w:sz w:val="24"/>
          <w:szCs w:val="24"/>
          <w:highlight w:val="none"/>
        </w:rPr>
        <w:t>参加磋商。</w:t>
      </w:r>
    </w:p>
    <w:p w14:paraId="3B1A1A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.2　在磋商过程中，评审小组可以根据磋商文件和磋商情况实质性变动采购需求中的技术、服务要求以及合同草案条款，但不得变动磋商文件中的其他内容。实质性变动的内容，须经采购人代表确认。</w:t>
      </w:r>
    </w:p>
    <w:p w14:paraId="7DAECD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.3　对磋商文件作出的实质性变动是磋商文件的有效组成部分，评审小组应当及时以书面形式同时通知所有参加磋商的供应商。</w:t>
      </w:r>
    </w:p>
    <w:p w14:paraId="5AB896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.4　供应商应当按照磋商文件的变动情况和评审小组的要求重新提交响应文件，并由其法定代表人或授权代表签字或者加盖公章。由授权代表签字的，应当附法定代表人授权书。供应商为自然人的，应当由本人签字并附身份证明。</w:t>
      </w:r>
    </w:p>
    <w:p w14:paraId="5BD2260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.5　磋商文件不能详细列明采购标的技术、服务要求，需经磋商由供应商提供最终设计方案或解决方案的，磋商结束后，评审小组应当按照少数服从多数的原则投票推荐3家以上供应商的设计方案或者解决方案。</w:t>
      </w:r>
    </w:p>
    <w:p w14:paraId="66D7AC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.6　评审小组应当根据实际情况与供应商进行磋商，并确定磋商的轮次。</w:t>
      </w:r>
    </w:p>
    <w:p w14:paraId="23BD24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.7　已提交响应文件的供应商，在提交最后报价之前，可以根据磋商情况退出磋商。采购人或采购代理机构应当退还退出磋商的供应商的磋商保证金。</w:t>
      </w:r>
    </w:p>
    <w:p w14:paraId="7127086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.8　磋商结束后，供应商按照评审小组要求重新提交的响应文件，不满足磋商文件及变动后的技术、服务要求以及合同草案条款的实质性要求的，将视为无效响应文件。</w:t>
      </w:r>
    </w:p>
    <w:p w14:paraId="6B7E894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.最后报价</w:t>
      </w:r>
    </w:p>
    <w:p w14:paraId="1284B2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.1　磋商结束后，评审小组应当要求所有实质性响应的供应商在规定时间内提交最后报价，提交最后报价的供应商不得少于3家。</w:t>
      </w:r>
    </w:p>
    <w:p w14:paraId="125A76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.2　磋商文件不能详细列明采购标的技术、服务要求，需经磋商由供应商提供最终设计方案或解决方案的，磋商结束后，评审小组应当按照少数服从多数的原则投票推荐3家以上供应商的设计方案或者解决方案，并要求其在规定时间内提交最后报价。</w:t>
      </w:r>
    </w:p>
    <w:p w14:paraId="066B2B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25.3　最后报价是供应商响应文件的有效组成部分。如评审小组没有对磋商文件作实质性变动或增加新的需求，最后报价不得高于首轮报价。</w:t>
      </w:r>
    </w:p>
    <w:p w14:paraId="3D2C6A5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14:paraId="0E176D7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.最后报价评审</w:t>
      </w:r>
    </w:p>
    <w:p w14:paraId="31DF5E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.1　最后报价计算错误修正的原则</w:t>
      </w:r>
    </w:p>
    <w:p w14:paraId="365B9F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(1)最后报价的大写金额和小写金额不一致的，以大写金额为准。</w:t>
      </w:r>
    </w:p>
    <w:p w14:paraId="7FC7EF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(2)总价金额与按分项报价汇总金额不一致的，以分项报价金额计算结果为准。</w:t>
      </w:r>
    </w:p>
    <w:p w14:paraId="000256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(3)分项报价金额小数点有明显错位的，应以总价为准，并修改分项报价。</w:t>
      </w:r>
    </w:p>
    <w:p w14:paraId="73C5C9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(4)如果供应商不接受对其错误的更正，其最后报价将被视为无效报价或确定为无效响应。</w:t>
      </w:r>
    </w:p>
    <w:p w14:paraId="1A5A08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.2　最后报价的价格扣除原则</w:t>
      </w:r>
    </w:p>
    <w:p w14:paraId="31ED21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(1)节能产品(视具体项目适用)：供应商所投产品中，如有符合政策的节能产品的，对节能产品在评审时按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的规定对其最终报价给予价格扣除或在评审时予以加分。</w:t>
      </w:r>
    </w:p>
    <w:p w14:paraId="536163F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(2)环境标志产品(视具体项目适用)：供应商所投产品中，如有符合政策的环境标志产品的，对环境标志产品在评审时按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的规定对其最终报价给予价格扣除或在评审时予以加分。</w:t>
      </w:r>
    </w:p>
    <w:p w14:paraId="3798BF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(3)对小型或微型企业以及监狱企业，在评审时按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的规定对其最终报价给予价格扣除。</w:t>
      </w:r>
    </w:p>
    <w:p w14:paraId="52C0410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14:paraId="226BE1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　价格得分：以供应商的最后报价作为价格评分依据。供应商的评审价为按上述条款修正并给予价格扣除优惠后的价格。</w:t>
      </w:r>
    </w:p>
    <w:p w14:paraId="21174B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14:paraId="0582C00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价格评分＝</w:t>
      </w:r>
      <w:r>
        <w:rPr>
          <w:rFonts w:hint="eastAsia" w:ascii="宋体" w:hAnsi="宋体" w:eastAsia="宋体" w:cs="宋体"/>
          <w:color w:val="auto"/>
          <w:sz w:val="24"/>
          <w:szCs w:val="24"/>
          <w:highlight w:val="none"/>
        </w:rPr>
        <w:t>(评标基准价／投标报价)×价格权值×100%。</w:t>
      </w:r>
    </w:p>
    <w:p w14:paraId="0DB44D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.综合评审</w:t>
      </w:r>
    </w:p>
    <w:p w14:paraId="682662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.1　经磋商确定最终采购需求和提交最后报价的供应商后，由评审小组采用综合评分法对提交最后报价的供应商的响应文件和最后报价进行综合评分。</w:t>
      </w:r>
    </w:p>
    <w:p w14:paraId="53F3017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.2　评审办法及标准见第三章。</w:t>
      </w:r>
    </w:p>
    <w:p w14:paraId="394666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.3　评审时，评审小组成员应当独立对每个有效响应的文件进行评价、打分，然后汇总每个供应商每项评分因素的得分。</w:t>
      </w:r>
    </w:p>
    <w:p w14:paraId="57C2C60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8</w:t>
      </w:r>
      <w:r>
        <w:rPr>
          <w:rFonts w:hint="eastAsia" w:ascii="宋体" w:hAnsi="宋体" w:cs="宋体"/>
          <w:color w:val="auto"/>
          <w:sz w:val="24"/>
          <w:szCs w:val="24"/>
          <w:highlight w:val="none"/>
        </w:rPr>
        <w:t>.提出成交供应商</w:t>
      </w:r>
    </w:p>
    <w:p w14:paraId="50B921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8</w:t>
      </w:r>
      <w:r>
        <w:rPr>
          <w:rFonts w:hint="eastAsia" w:ascii="宋体" w:hAnsi="宋体" w:cs="宋体"/>
          <w:color w:val="auto"/>
          <w:sz w:val="24"/>
          <w:szCs w:val="24"/>
          <w:highlight w:val="none"/>
        </w:rPr>
        <w:t>.1　评审小组应当按照综合评分由高到低的顺序提出3名以上成交候选供应商，并编写评审报告。市场竞争不充分的科研项目、需要扶持的科技成果转化项目，以及政府购买服务项目，可以推荐2家成交候选供应商。</w:t>
      </w:r>
    </w:p>
    <w:p w14:paraId="34D3FB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8</w:t>
      </w:r>
      <w:r>
        <w:rPr>
          <w:rFonts w:hint="eastAsia" w:ascii="宋体" w:hAnsi="宋体" w:cs="宋体"/>
          <w:color w:val="auto"/>
          <w:sz w:val="24"/>
          <w:szCs w:val="24"/>
          <w:highlight w:val="none"/>
        </w:rPr>
        <w:t>.2　评审得分相同的，按照最后报价由低到高的顺序推荐。评审得分且最后报价相同的，按照技术指标优劣顺序推荐。</w:t>
      </w:r>
    </w:p>
    <w:p w14:paraId="41EAC555">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.确定成交供应商</w:t>
      </w:r>
    </w:p>
    <w:p w14:paraId="5B122864">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.1采购代理机构应当在评审结束之日起2个工作日内将评审报告送采购人确认。</w:t>
      </w:r>
    </w:p>
    <w:p w14:paraId="1F704CC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.2采购人应当在收到评审报告之日起5个工作日内，从评审报告提出的成交候选供应商中，按照排序由高到低的原则确定成交供应商，也可以书面授权评审小组直接确定成交供应商。</w:t>
      </w:r>
    </w:p>
    <w:p w14:paraId="41FC76C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.3采购人自行组织磋商的，应当在评审结束之日起5个工作日内确定成交供应商。</w:t>
      </w:r>
    </w:p>
    <w:p w14:paraId="7ED050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0</w:t>
      </w:r>
      <w:r>
        <w:rPr>
          <w:rFonts w:hint="eastAsia" w:ascii="宋体" w:hAnsi="宋体" w:cs="宋体"/>
          <w:color w:val="auto"/>
          <w:sz w:val="24"/>
          <w:szCs w:val="24"/>
          <w:highlight w:val="none"/>
        </w:rPr>
        <w:t>.磋商终止</w:t>
      </w:r>
    </w:p>
    <w:p w14:paraId="2CCDD0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0</w:t>
      </w:r>
      <w:r>
        <w:rPr>
          <w:rFonts w:hint="eastAsia" w:ascii="宋体" w:hAnsi="宋体" w:cs="宋体"/>
          <w:color w:val="auto"/>
          <w:sz w:val="24"/>
          <w:szCs w:val="24"/>
          <w:highlight w:val="none"/>
        </w:rPr>
        <w:t>.1出现下列情形之一的，采购人或者采购代理机构应当终止磋商采购活动，在财政部指定的媒体上发布项目终止公告并说明原因，重新开展采购活动：</w:t>
      </w:r>
    </w:p>
    <w:p w14:paraId="10A0138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(1)因情况变化，不再符合规定的磋商采购方式适用情形的；</w:t>
      </w:r>
    </w:p>
    <w:p w14:paraId="583EDF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026A7DD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14:paraId="0F43F4B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14:paraId="03C43E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1</w:t>
      </w:r>
      <w:r>
        <w:rPr>
          <w:rFonts w:hint="eastAsia" w:ascii="宋体" w:hAnsi="宋体" w:cs="宋体"/>
          <w:color w:val="auto"/>
          <w:sz w:val="24"/>
          <w:szCs w:val="24"/>
          <w:highlight w:val="none"/>
        </w:rPr>
        <w:t>.重新评审</w:t>
      </w:r>
    </w:p>
    <w:p w14:paraId="1A3B87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1</w:t>
      </w:r>
      <w:r>
        <w:rPr>
          <w:rFonts w:hint="eastAsia" w:ascii="宋体" w:hAnsi="宋体" w:cs="宋体"/>
          <w:color w:val="auto"/>
          <w:sz w:val="24"/>
          <w:szCs w:val="24"/>
          <w:highlight w:val="none"/>
        </w:rPr>
        <w:t>.1除资格性检查认定错误、分值汇总计算错误、分项评分超出评分标准范围、客观分评分不一致、经评审小组一致认定评分畸高、畸低的情形外，采购人或者采购代理机构不得以任何理由组织重新评审。</w:t>
      </w:r>
    </w:p>
    <w:p w14:paraId="013385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2</w:t>
      </w:r>
      <w:r>
        <w:rPr>
          <w:rFonts w:hint="eastAsia" w:ascii="宋体" w:hAnsi="宋体" w:cs="宋体"/>
          <w:color w:val="auto"/>
          <w:sz w:val="24"/>
          <w:szCs w:val="24"/>
          <w:highlight w:val="none"/>
        </w:rPr>
        <w:t>.保密</w:t>
      </w:r>
    </w:p>
    <w:p w14:paraId="3DB86C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2</w:t>
      </w:r>
      <w:r>
        <w:rPr>
          <w:rFonts w:hint="eastAsia" w:ascii="宋体" w:hAnsi="宋体" w:cs="宋体"/>
          <w:color w:val="auto"/>
          <w:sz w:val="24"/>
          <w:szCs w:val="24"/>
          <w:highlight w:val="none"/>
        </w:rPr>
        <w:t>.1评审小组成员以及与评审工作有关的人员不得泄露评审情况以及评审过程中获悉的国家秘密、商业秘密。</w:t>
      </w:r>
    </w:p>
    <w:p w14:paraId="596D30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3</w:t>
      </w:r>
      <w:r>
        <w:rPr>
          <w:rFonts w:hint="eastAsia" w:ascii="宋体" w:hAnsi="宋体" w:cs="宋体"/>
          <w:color w:val="auto"/>
          <w:sz w:val="24"/>
          <w:szCs w:val="24"/>
          <w:highlight w:val="none"/>
        </w:rPr>
        <w:t>.禁止行为</w:t>
      </w:r>
    </w:p>
    <w:p w14:paraId="528536DC">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.1评审小组成员以及与评审工作有关的人员不得泄露评审情况以及评审过程中获悉的国家秘密、商业秘密。</w:t>
      </w:r>
    </w:p>
    <w:p w14:paraId="70A3CFF6">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.禁止行为</w:t>
      </w:r>
    </w:p>
    <w:p w14:paraId="40B30E89">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.1供应商不得与采购人、采购代理机构、其他供应商恶意串通；不得向采购人、采购代理机构或者评审小组成员行贿或者提供其他不正当利益；不得提供虚假材料谋取成交；不得以任何方式干扰、影响采购工作。</w:t>
      </w:r>
    </w:p>
    <w:p w14:paraId="65479B65">
      <w:pPr>
        <w:pStyle w:val="11"/>
        <w:ind w:firstLine="480" w:firstLineChars="200"/>
        <w:rPr>
          <w:rFonts w:ascii="宋体" w:hAnsi="宋体" w:eastAsia="宋体"/>
          <w:b/>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b/>
          <w:color w:val="auto"/>
          <w:kern w:val="2"/>
          <w:sz w:val="24"/>
          <w:szCs w:val="22"/>
          <w:highlight w:val="none"/>
        </w:rPr>
        <w:t>纪律</w:t>
      </w:r>
    </w:p>
    <w:p w14:paraId="23871084">
      <w:pPr>
        <w:pStyle w:val="78"/>
        <w:spacing w:line="360" w:lineRule="auto"/>
        <w:ind w:firstLine="480" w:firstLineChars="200"/>
        <w:rPr>
          <w:rFonts w:ascii="宋体" w:hAnsi="宋体" w:eastAsia="宋体"/>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color w:val="auto"/>
          <w:kern w:val="2"/>
          <w:sz w:val="24"/>
          <w:szCs w:val="22"/>
          <w:highlight w:val="none"/>
        </w:rPr>
        <w:t>.1</w:t>
      </w:r>
      <w:r>
        <w:rPr>
          <w:rFonts w:hint="eastAsia" w:ascii="宋体" w:hAnsi="宋体" w:eastAsia="宋体"/>
          <w:color w:val="auto"/>
          <w:kern w:val="2"/>
          <w:sz w:val="24"/>
          <w:szCs w:val="22"/>
          <w:highlight w:val="none"/>
          <w:lang w:eastAsia="zh-CN"/>
        </w:rPr>
        <w:t>供应商</w:t>
      </w:r>
      <w:r>
        <w:rPr>
          <w:rFonts w:hint="eastAsia" w:ascii="宋体" w:hAnsi="宋体" w:eastAsia="宋体"/>
          <w:color w:val="auto"/>
          <w:kern w:val="2"/>
          <w:sz w:val="24"/>
          <w:szCs w:val="22"/>
          <w:highlight w:val="none"/>
        </w:rPr>
        <w:t>的投标行为应遵守中国的有关法律、法规和规章。</w:t>
      </w:r>
    </w:p>
    <w:p w14:paraId="5E9E0AE0">
      <w:pPr>
        <w:pStyle w:val="78"/>
        <w:spacing w:line="360" w:lineRule="auto"/>
        <w:ind w:firstLine="480" w:firstLineChars="200"/>
        <w:rPr>
          <w:rFonts w:ascii="宋体" w:hAnsi="宋体" w:eastAsia="宋体"/>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color w:val="auto"/>
          <w:kern w:val="2"/>
          <w:sz w:val="24"/>
          <w:szCs w:val="22"/>
          <w:highlight w:val="none"/>
        </w:rPr>
        <w:t>.2</w:t>
      </w:r>
      <w:r>
        <w:rPr>
          <w:rFonts w:hint="eastAsia" w:ascii="宋体" w:hAnsi="宋体" w:eastAsia="宋体"/>
          <w:color w:val="auto"/>
          <w:kern w:val="2"/>
          <w:sz w:val="24"/>
          <w:szCs w:val="22"/>
          <w:highlight w:val="none"/>
          <w:lang w:eastAsia="zh-CN"/>
        </w:rPr>
        <w:t>供应商</w:t>
      </w:r>
      <w:r>
        <w:rPr>
          <w:rFonts w:hint="eastAsia" w:ascii="宋体" w:hAnsi="宋体" w:eastAsia="宋体"/>
          <w:color w:val="auto"/>
          <w:kern w:val="2"/>
          <w:sz w:val="24"/>
          <w:szCs w:val="22"/>
          <w:highlight w:val="none"/>
        </w:rPr>
        <w:t>不得相互串通投标报价，不得妨碍其他</w:t>
      </w:r>
      <w:r>
        <w:rPr>
          <w:rFonts w:hint="eastAsia" w:ascii="宋体" w:hAnsi="宋体" w:eastAsia="宋体"/>
          <w:color w:val="auto"/>
          <w:kern w:val="2"/>
          <w:sz w:val="24"/>
          <w:szCs w:val="22"/>
          <w:highlight w:val="none"/>
          <w:lang w:eastAsia="zh-CN"/>
        </w:rPr>
        <w:t>供应商</w:t>
      </w:r>
      <w:r>
        <w:rPr>
          <w:rFonts w:hint="eastAsia" w:ascii="宋体" w:hAnsi="宋体" w:eastAsia="宋体"/>
          <w:color w:val="auto"/>
          <w:kern w:val="2"/>
          <w:sz w:val="24"/>
          <w:szCs w:val="22"/>
          <w:highlight w:val="none"/>
        </w:rPr>
        <w:t>的公平竞争，不得损害采购人或其他</w:t>
      </w:r>
      <w:r>
        <w:rPr>
          <w:rFonts w:hint="eastAsia" w:ascii="宋体" w:hAnsi="宋体" w:eastAsia="宋体"/>
          <w:color w:val="auto"/>
          <w:kern w:val="2"/>
          <w:sz w:val="24"/>
          <w:szCs w:val="22"/>
          <w:highlight w:val="none"/>
          <w:lang w:eastAsia="zh-CN"/>
        </w:rPr>
        <w:t>供应商</w:t>
      </w:r>
      <w:r>
        <w:rPr>
          <w:rFonts w:hint="eastAsia" w:ascii="宋体" w:hAnsi="宋体" w:eastAsia="宋体"/>
          <w:color w:val="auto"/>
          <w:kern w:val="2"/>
          <w:sz w:val="24"/>
          <w:szCs w:val="22"/>
          <w:highlight w:val="none"/>
        </w:rPr>
        <w:t>的合法权益，</w:t>
      </w:r>
      <w:r>
        <w:rPr>
          <w:rFonts w:hint="eastAsia" w:ascii="宋体" w:hAnsi="宋体" w:eastAsia="宋体"/>
          <w:color w:val="auto"/>
          <w:kern w:val="2"/>
          <w:sz w:val="24"/>
          <w:szCs w:val="22"/>
          <w:highlight w:val="none"/>
          <w:lang w:eastAsia="zh-CN"/>
        </w:rPr>
        <w:t>供应商</w:t>
      </w:r>
      <w:r>
        <w:rPr>
          <w:rFonts w:hint="eastAsia" w:ascii="宋体" w:hAnsi="宋体" w:eastAsia="宋体"/>
          <w:color w:val="auto"/>
          <w:kern w:val="2"/>
          <w:sz w:val="24"/>
          <w:szCs w:val="22"/>
          <w:highlight w:val="none"/>
        </w:rPr>
        <w:t>不得以向采购人、磋商小组成员行贿或者采取其他不正当手段谋取中标。</w:t>
      </w:r>
    </w:p>
    <w:p w14:paraId="6281DD91">
      <w:pPr>
        <w:pStyle w:val="78"/>
        <w:spacing w:line="360" w:lineRule="auto"/>
        <w:ind w:firstLine="480" w:firstLineChars="200"/>
        <w:rPr>
          <w:rFonts w:ascii="宋体" w:hAnsi="宋体" w:eastAsia="宋体"/>
          <w:b/>
          <w:bCs/>
          <w:color w:val="auto"/>
          <w:kern w:val="2"/>
          <w:sz w:val="24"/>
          <w:szCs w:val="22"/>
          <w:highlight w:val="none"/>
        </w:rPr>
      </w:pPr>
      <w:r>
        <w:rPr>
          <w:rFonts w:hint="eastAsia" w:ascii="宋体" w:hAnsi="宋体" w:cs="宋体"/>
          <w:b/>
          <w:bCs/>
          <w:color w:val="auto"/>
          <w:sz w:val="24"/>
          <w:szCs w:val="24"/>
          <w:highlight w:val="none"/>
          <w:shd w:val="clear" w:color="auto" w:fill="auto"/>
          <w:lang w:val="en-US" w:eastAsia="zh-CN"/>
        </w:rPr>
        <w:t>33.2.</w:t>
      </w:r>
      <w:r>
        <w:rPr>
          <w:rFonts w:hint="eastAsia" w:ascii="宋体" w:hAnsi="宋体" w:eastAsia="宋体"/>
          <w:b/>
          <w:bCs/>
          <w:color w:val="auto"/>
          <w:kern w:val="2"/>
          <w:sz w:val="24"/>
          <w:szCs w:val="22"/>
          <w:highlight w:val="none"/>
        </w:rPr>
        <w:t>2.1有下列情形之一的，属于</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相互串通投标：</w:t>
      </w:r>
    </w:p>
    <w:p w14:paraId="741AEB45">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(1)</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之间协商投标报价等响应文件的实质性内容；</w:t>
      </w:r>
    </w:p>
    <w:p w14:paraId="71AC8B10">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之间约定中标人；</w:t>
      </w:r>
    </w:p>
    <w:p w14:paraId="6530A306">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(3)</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之间约定部分</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放弃投标或者中标；</w:t>
      </w:r>
    </w:p>
    <w:p w14:paraId="3778D6BC">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(4)</w:t>
      </w:r>
      <w:r>
        <w:rPr>
          <w:rFonts w:hint="eastAsia" w:ascii="宋体" w:hAnsi="宋体" w:eastAsia="宋体"/>
          <w:b/>
          <w:bCs/>
          <w:color w:val="auto"/>
          <w:kern w:val="2"/>
          <w:sz w:val="24"/>
          <w:szCs w:val="22"/>
          <w:highlight w:val="none"/>
        </w:rPr>
        <w:t>属于同一集团、协会、商会等组织成员的</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按照该组织要求协同投标；</w:t>
      </w:r>
    </w:p>
    <w:p w14:paraId="2A7C8563">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(5)</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之间为谋取中标或者排斥特定</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而采取的其他联合行动。</w:t>
      </w:r>
    </w:p>
    <w:p w14:paraId="4FAF478C">
      <w:pPr>
        <w:pStyle w:val="78"/>
        <w:spacing w:line="360" w:lineRule="auto"/>
        <w:ind w:firstLine="480" w:firstLineChars="200"/>
        <w:rPr>
          <w:rFonts w:ascii="宋体" w:hAnsi="宋体" w:eastAsia="宋体"/>
          <w:b/>
          <w:bCs/>
          <w:color w:val="auto"/>
          <w:kern w:val="2"/>
          <w:sz w:val="24"/>
          <w:szCs w:val="22"/>
          <w:highlight w:val="none"/>
        </w:rPr>
      </w:pPr>
      <w:r>
        <w:rPr>
          <w:rFonts w:hint="eastAsia" w:ascii="宋体" w:hAnsi="宋体" w:cs="宋体"/>
          <w:b/>
          <w:bCs/>
          <w:color w:val="auto"/>
          <w:sz w:val="24"/>
          <w:szCs w:val="24"/>
          <w:highlight w:val="none"/>
          <w:shd w:val="clear" w:color="auto" w:fill="auto"/>
          <w:lang w:val="en-US" w:eastAsia="zh-CN"/>
        </w:rPr>
        <w:t>33.2.</w:t>
      </w:r>
      <w:r>
        <w:rPr>
          <w:rFonts w:hint="eastAsia" w:ascii="宋体" w:hAnsi="宋体" w:eastAsia="宋体"/>
          <w:b/>
          <w:bCs/>
          <w:color w:val="auto"/>
          <w:kern w:val="2"/>
          <w:sz w:val="24"/>
          <w:szCs w:val="22"/>
          <w:highlight w:val="none"/>
        </w:rPr>
        <w:t>2.</w:t>
      </w: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有下列情形之一的，视为</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相互串通投标：</w:t>
      </w:r>
    </w:p>
    <w:p w14:paraId="08926694">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(1)</w:t>
      </w:r>
      <w:r>
        <w:rPr>
          <w:rFonts w:hint="eastAsia" w:ascii="宋体" w:hAnsi="宋体" w:eastAsia="宋体"/>
          <w:b/>
          <w:bCs/>
          <w:color w:val="auto"/>
          <w:kern w:val="2"/>
          <w:sz w:val="24"/>
          <w:szCs w:val="22"/>
          <w:highlight w:val="none"/>
        </w:rPr>
        <w:t>不同</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的响应文件由同一单位或者个人编制；</w:t>
      </w:r>
    </w:p>
    <w:p w14:paraId="04DBDCEB">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不同</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委托同一单位或者个人办理投标事宜，或制作电子响应文件的文件制作机器码（mac地址）一致，或制作电子响应文件的文件创建标识码一致；</w:t>
      </w:r>
    </w:p>
    <w:p w14:paraId="216D90B4">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(3)</w:t>
      </w:r>
      <w:r>
        <w:rPr>
          <w:rFonts w:hint="eastAsia" w:ascii="宋体" w:hAnsi="宋体" w:eastAsia="宋体"/>
          <w:b/>
          <w:bCs/>
          <w:color w:val="auto"/>
          <w:kern w:val="2"/>
          <w:sz w:val="24"/>
          <w:szCs w:val="22"/>
          <w:highlight w:val="none"/>
        </w:rPr>
        <w:t>不同</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的响应文件载明的项目管理成员为同一人；</w:t>
      </w:r>
    </w:p>
    <w:p w14:paraId="129019D0">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(4)</w:t>
      </w:r>
      <w:r>
        <w:rPr>
          <w:rFonts w:hint="eastAsia" w:ascii="宋体" w:hAnsi="宋体" w:eastAsia="宋体"/>
          <w:b/>
          <w:bCs/>
          <w:color w:val="auto"/>
          <w:kern w:val="2"/>
          <w:sz w:val="24"/>
          <w:szCs w:val="22"/>
          <w:highlight w:val="none"/>
        </w:rPr>
        <w:t>不同</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的响应文件异常一致或者投标报价呈规律性差异；</w:t>
      </w:r>
    </w:p>
    <w:p w14:paraId="44088260">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(5)</w:t>
      </w:r>
      <w:r>
        <w:rPr>
          <w:rFonts w:hint="eastAsia" w:ascii="宋体" w:hAnsi="宋体" w:eastAsia="宋体"/>
          <w:b/>
          <w:bCs/>
          <w:color w:val="auto"/>
          <w:kern w:val="2"/>
          <w:sz w:val="24"/>
          <w:szCs w:val="22"/>
          <w:highlight w:val="none"/>
        </w:rPr>
        <w:t>不同</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的响应文件相互混装；</w:t>
      </w:r>
    </w:p>
    <w:p w14:paraId="433EB803">
      <w:pPr>
        <w:pStyle w:val="78"/>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(6)</w:t>
      </w:r>
      <w:r>
        <w:rPr>
          <w:rFonts w:hint="eastAsia" w:ascii="宋体" w:hAnsi="宋体" w:eastAsia="宋体"/>
          <w:b/>
          <w:bCs/>
          <w:color w:val="auto"/>
          <w:kern w:val="2"/>
          <w:sz w:val="24"/>
          <w:szCs w:val="22"/>
          <w:highlight w:val="none"/>
        </w:rPr>
        <w:t>不同</w:t>
      </w:r>
      <w:r>
        <w:rPr>
          <w:rFonts w:hint="eastAsia" w:ascii="宋体" w:hAnsi="宋体" w:eastAsia="宋体"/>
          <w:b/>
          <w:bCs/>
          <w:color w:val="auto"/>
          <w:kern w:val="2"/>
          <w:sz w:val="24"/>
          <w:szCs w:val="22"/>
          <w:highlight w:val="none"/>
          <w:lang w:eastAsia="zh-CN"/>
        </w:rPr>
        <w:t>供应商</w:t>
      </w:r>
      <w:r>
        <w:rPr>
          <w:rFonts w:hint="eastAsia" w:ascii="宋体" w:hAnsi="宋体" w:eastAsia="宋体"/>
          <w:b/>
          <w:bCs/>
          <w:color w:val="auto"/>
          <w:kern w:val="2"/>
          <w:sz w:val="24"/>
          <w:szCs w:val="22"/>
          <w:highlight w:val="none"/>
        </w:rPr>
        <w:t>的投标保证金从同一单位或者个人的账户转出。</w:t>
      </w:r>
    </w:p>
    <w:p w14:paraId="3D0DC354">
      <w:pPr>
        <w:spacing w:line="360" w:lineRule="auto"/>
        <w:ind w:firstLine="480" w:firstLineChars="200"/>
        <w:outlineLvl w:val="2"/>
        <w:rPr>
          <w:rFonts w:ascii="宋体" w:hAnsi="宋体" w:cs="宋体"/>
          <w:color w:val="auto"/>
          <w:sz w:val="24"/>
          <w:szCs w:val="24"/>
          <w:highlight w:val="none"/>
          <w:shd w:val="clear" w:color="auto" w:fill="auto"/>
        </w:rPr>
      </w:pPr>
      <w:bookmarkStart w:id="33" w:name="_Toc25194"/>
      <w:bookmarkStart w:id="34" w:name="_Toc30010"/>
      <w:bookmarkStart w:id="35" w:name="_Toc2127"/>
      <w:bookmarkStart w:id="36" w:name="_Toc25152"/>
      <w:bookmarkStart w:id="37" w:name="_Toc9654"/>
      <w:r>
        <w:rPr>
          <w:rFonts w:hint="eastAsia" w:ascii="宋体" w:hAnsi="宋体" w:cs="宋体"/>
          <w:color w:val="auto"/>
          <w:sz w:val="24"/>
          <w:szCs w:val="24"/>
          <w:highlight w:val="none"/>
          <w:shd w:val="clear" w:color="auto" w:fill="auto"/>
        </w:rPr>
        <w:t>五、成交结果信息公布与签订合同</w:t>
      </w:r>
      <w:bookmarkEnd w:id="33"/>
      <w:bookmarkEnd w:id="34"/>
      <w:bookmarkEnd w:id="35"/>
      <w:bookmarkEnd w:id="36"/>
      <w:bookmarkEnd w:id="37"/>
    </w:p>
    <w:p w14:paraId="43486F10">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.成交信息的公布</w:t>
      </w:r>
    </w:p>
    <w:p w14:paraId="584F5070">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.1成交供应商确定之日起2个工作日内，采购人或者采购代理机构应在磋商须知前附表中规定的公告媒体上公布成交结果信息。</w:t>
      </w:r>
    </w:p>
    <w:p w14:paraId="3F26F4FD">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.2磋商文件随成交结果同时公告。但成交结果公告前磋商文件已公告的，不再重复公告。</w:t>
      </w:r>
    </w:p>
    <w:p w14:paraId="6373A01E">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.3采用书面推荐供应商参加采购活动的，在公告结果同时公告采购人和评审专家的推荐意见。</w:t>
      </w:r>
    </w:p>
    <w:p w14:paraId="6E37A0F8">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.成交通知</w:t>
      </w:r>
    </w:p>
    <w:p w14:paraId="38E3478F">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.1成交供应商确定后，采购人或采购代理机构在发布成交公告的同时以书面形式向成交供应商发出成交通知书。成交通知书对采购人和成交供应商具有同等法律效力。</w:t>
      </w:r>
    </w:p>
    <w:p w14:paraId="6A4481A5">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.履约保证金</w:t>
      </w:r>
    </w:p>
    <w:p w14:paraId="4F917903">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.1成交供应商按照</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的规定，在签订采购合同前，向采购人提交履约保证金。联合体成交的，履约保证金以联合体各方或联合体中牵头人的名义提交。</w:t>
      </w:r>
    </w:p>
    <w:p w14:paraId="73733608">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.2成交供应商没有按照</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的规定提交履约保证金的，视为放弃成交资格，其磋商保证金不予退还。</w:t>
      </w:r>
    </w:p>
    <w:p w14:paraId="74C59912">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.签订合同</w:t>
      </w:r>
    </w:p>
    <w:p w14:paraId="1972E629">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.1磋商文件、成交供应商的响应文件及补充文件等均为签订政府采购合同的依据。</w:t>
      </w:r>
    </w:p>
    <w:p w14:paraId="1E3EE6A0">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.2成交供应商应当在成交通知书发出之日起30日内与采购人签订政府采购合同。</w:t>
      </w:r>
    </w:p>
    <w:p w14:paraId="3E9E53E8">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35E579C">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.4自政府采购合同签订之日起2个工作日内，本项目政府采购合同在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规定的媒体上公告，但政府采购合同中涉及国家秘密、商业秘密的内容除外。</w:t>
      </w:r>
    </w:p>
    <w:p w14:paraId="5D9B612C">
      <w:pPr>
        <w:spacing w:line="360" w:lineRule="auto"/>
        <w:ind w:firstLine="480" w:firstLineChars="200"/>
        <w:outlineLvl w:val="2"/>
        <w:rPr>
          <w:rFonts w:ascii="宋体" w:hAnsi="宋体" w:cs="宋体"/>
          <w:color w:val="auto"/>
          <w:sz w:val="24"/>
          <w:szCs w:val="24"/>
          <w:highlight w:val="none"/>
          <w:shd w:val="clear" w:color="auto" w:fill="auto"/>
        </w:rPr>
      </w:pPr>
      <w:bookmarkStart w:id="38" w:name="_Toc14408"/>
      <w:bookmarkStart w:id="39" w:name="_Toc11458"/>
      <w:bookmarkStart w:id="40" w:name="_Toc23059"/>
      <w:bookmarkStart w:id="41" w:name="_Toc21089"/>
      <w:bookmarkStart w:id="42" w:name="_Toc4489"/>
      <w:r>
        <w:rPr>
          <w:rFonts w:hint="eastAsia" w:ascii="宋体" w:hAnsi="宋体" w:cs="宋体"/>
          <w:color w:val="auto"/>
          <w:sz w:val="24"/>
          <w:szCs w:val="24"/>
          <w:highlight w:val="none"/>
          <w:shd w:val="clear" w:color="auto" w:fill="auto"/>
        </w:rPr>
        <w:t>六、其他规定</w:t>
      </w:r>
      <w:bookmarkEnd w:id="38"/>
      <w:bookmarkEnd w:id="39"/>
      <w:bookmarkEnd w:id="40"/>
      <w:bookmarkEnd w:id="41"/>
      <w:bookmarkEnd w:id="42"/>
    </w:p>
    <w:p w14:paraId="1452B066">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.采购代理服务费</w:t>
      </w:r>
    </w:p>
    <w:p w14:paraId="5E6FE98D">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.1成交供应商是否交纳采购代理服务费及相关要求见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14:paraId="5489A135">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.询问、质疑、投诉</w:t>
      </w:r>
    </w:p>
    <w:p w14:paraId="5CEB67B3">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.1供应商对政府采购活动事项有疑问的，可以向采购人提出询问，采购人应当及时作出答复，但答复的内容不得涉及商业秘密。</w:t>
      </w:r>
    </w:p>
    <w:p w14:paraId="35F69BF7">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.2供应商认为磋商文件、磋商过程和成交结果使自己的权益受到损害的，可以在知道或者应知其权益受到损害之日起7个工作日内，以书面形式</w:t>
      </w:r>
      <w:r>
        <w:rPr>
          <w:rFonts w:hint="eastAsia" w:ascii="宋体" w:hAnsi="宋体" w:cs="宋体"/>
          <w:color w:val="auto"/>
          <w:sz w:val="24"/>
          <w:szCs w:val="24"/>
          <w:highlight w:val="none"/>
          <w:shd w:val="clear" w:color="auto" w:fill="auto"/>
          <w:lang w:val="en-US" w:eastAsia="zh-CN"/>
        </w:rPr>
        <w:t>一次性</w:t>
      </w:r>
      <w:r>
        <w:rPr>
          <w:rFonts w:hint="eastAsia" w:ascii="宋体" w:hAnsi="宋体" w:cs="宋体"/>
          <w:color w:val="auto"/>
          <w:sz w:val="24"/>
          <w:szCs w:val="24"/>
          <w:highlight w:val="none"/>
          <w:shd w:val="clear" w:color="auto" w:fill="auto"/>
        </w:rPr>
        <w:t>向采购人提出质疑。</w:t>
      </w:r>
    </w:p>
    <w:p w14:paraId="27C24618">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.3供应商对采购人或采购代理机构的答复不满意，或采购人或采购代理机构未在规定的期限作出答复的，可在答复期满后15个工作日内，按政府采购法律法规规定及程序，向财政部提出投诉。</w:t>
      </w:r>
    </w:p>
    <w:p w14:paraId="77E473E6">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.成交供应商有下列情形之一的，将被列入不良行为记录名单，在1～3年内禁止参加政府采购活动，并予以通报：</w:t>
      </w:r>
    </w:p>
    <w:p w14:paraId="1E8249A1">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(1)成交后无正当理由不与采购人签订合同的；</w:t>
      </w:r>
    </w:p>
    <w:p w14:paraId="2E7095B2">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(2)未按照采购文件确定的事项签订政府采购合同，或者与采购人另行订立背离合同实质性内容的协议的；</w:t>
      </w:r>
    </w:p>
    <w:p w14:paraId="3A42E0FC">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(3)拒绝履行合同义务的；</w:t>
      </w:r>
    </w:p>
    <w:p w14:paraId="70BADE65">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(4)《政府采购法》第七十七条和《政府采购法实施条例》第七十二条规定的其他情形；</w:t>
      </w:r>
    </w:p>
    <w:p w14:paraId="18FE2AFA">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(5)其他违反法律法规相关规定的情形。</w:t>
      </w:r>
    </w:p>
    <w:p w14:paraId="3475F41A">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.其他规定</w:t>
      </w:r>
    </w:p>
    <w:p w14:paraId="144388A2">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.1磋商文件的其他规定见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14:paraId="28250EE5">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.未尽事宜</w:t>
      </w:r>
    </w:p>
    <w:p w14:paraId="72059A46">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.1其他未尽事宜按政府采购法律法规的规定执行。</w:t>
      </w:r>
    </w:p>
    <w:p w14:paraId="68F7B68F">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.文件解释权</w:t>
      </w:r>
    </w:p>
    <w:p w14:paraId="73D3946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.1本磋商文件的解释权归采购人(或采购代理机构)所有。</w:t>
      </w:r>
    </w:p>
    <w:p w14:paraId="3572B391">
      <w:pPr>
        <w:pStyle w:val="4"/>
        <w:numPr>
          <w:ilvl w:val="1"/>
          <w:numId w:val="0"/>
        </w:numPr>
        <w:jc w:val="center"/>
        <w:rPr>
          <w:rFonts w:ascii="宋体" w:hAnsi="宋体" w:cs="宋体"/>
          <w:color w:val="auto"/>
          <w:sz w:val="28"/>
          <w:szCs w:val="28"/>
          <w:highlight w:val="none"/>
        </w:rPr>
      </w:pPr>
      <w:bookmarkStart w:id="43" w:name="_Toc10425"/>
      <w:bookmarkStart w:id="44" w:name="_Toc12105"/>
      <w:r>
        <w:rPr>
          <w:rFonts w:hint="eastAsia" w:ascii="宋体" w:hAnsi="宋体" w:cs="宋体"/>
          <w:color w:val="auto"/>
          <w:sz w:val="28"/>
          <w:szCs w:val="28"/>
          <w:highlight w:val="none"/>
        </w:rPr>
        <w:t>第三章　评审方法及标准</w:t>
      </w:r>
      <w:bookmarkEnd w:id="43"/>
      <w:bookmarkEnd w:id="44"/>
    </w:p>
    <w:p w14:paraId="0FFF31E1">
      <w:pPr>
        <w:bidi w:val="0"/>
        <w:rPr>
          <w:color w:val="auto"/>
          <w:highlight w:val="none"/>
        </w:rPr>
      </w:pPr>
    </w:p>
    <w:p w14:paraId="08B842E1">
      <w:pPr>
        <w:spacing w:line="360" w:lineRule="auto"/>
        <w:rPr>
          <w:rFonts w:hint="eastAsia" w:ascii="宋体" w:hAnsi="宋体" w:eastAsia="宋体" w:cs="宋体"/>
          <w:color w:val="auto"/>
          <w:sz w:val="24"/>
          <w:szCs w:val="24"/>
          <w:highlight w:val="none"/>
        </w:rPr>
      </w:pPr>
      <w:bookmarkStart w:id="45" w:name="_Toc9615"/>
      <w:r>
        <w:rPr>
          <w:rFonts w:hint="eastAsia" w:ascii="宋体" w:hAnsi="宋体" w:eastAsia="宋体" w:cs="宋体"/>
          <w:color w:val="auto"/>
          <w:sz w:val="24"/>
          <w:szCs w:val="24"/>
          <w:highlight w:val="none"/>
        </w:rPr>
        <w:t>一、评审方法</w:t>
      </w:r>
      <w:bookmarkEnd w:id="45"/>
    </w:p>
    <w:p w14:paraId="2508280C">
      <w:pPr>
        <w:spacing w:line="360" w:lineRule="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　评审方法：综合评分法，是指响应文件满足磋商文件全部实质性要求且按评审因素的量化指标评审得分最高的供应商为成交候选供应商的评审方法。</w:t>
      </w:r>
    </w:p>
    <w:p w14:paraId="1CCCB6A2">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  评分标准</w:t>
      </w:r>
    </w:p>
    <w:tbl>
      <w:tblPr>
        <w:tblStyle w:val="29"/>
        <w:tblW w:w="5135" w:type="pc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752"/>
        <w:gridCol w:w="987"/>
        <w:gridCol w:w="519"/>
        <w:gridCol w:w="2036"/>
        <w:gridCol w:w="4708"/>
      </w:tblGrid>
      <w:tr w14:paraId="2AAC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32" w:type="pct"/>
            <w:gridSpan w:val="5"/>
            <w:noWrap w:val="0"/>
            <w:vAlign w:val="center"/>
          </w:tcPr>
          <w:p w14:paraId="387587D9">
            <w:pPr>
              <w:jc w:val="center"/>
              <w:rPr>
                <w:rFonts w:hint="eastAsia" w:ascii="宋体" w:hAnsi="宋体" w:eastAsia="宋体" w:cs="宋体"/>
                <w:color w:val="auto"/>
                <w:sz w:val="24"/>
                <w:szCs w:val="24"/>
                <w:highlight w:val="none"/>
                <w:lang w:val="en-US" w:eastAsia="zh-CN"/>
              </w:rPr>
            </w:pPr>
            <w:bookmarkStart w:id="46" w:name="_Toc20854"/>
            <w:r>
              <w:rPr>
                <w:rFonts w:hint="eastAsia" w:ascii="宋体" w:hAnsi="宋体" w:eastAsia="宋体" w:cs="宋体"/>
                <w:color w:val="auto"/>
                <w:sz w:val="24"/>
                <w:szCs w:val="24"/>
                <w:highlight w:val="none"/>
                <w:lang w:val="en-US" w:eastAsia="zh-CN"/>
              </w:rPr>
              <w:t>评分因素</w:t>
            </w:r>
          </w:p>
        </w:tc>
        <w:tc>
          <w:tcPr>
            <w:tcW w:w="2467" w:type="pct"/>
            <w:noWrap w:val="0"/>
            <w:vAlign w:val="center"/>
          </w:tcPr>
          <w:p w14:paraId="451C82F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分值分配</w:t>
            </w:r>
          </w:p>
        </w:tc>
      </w:tr>
      <w:tr w14:paraId="5C57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32" w:type="pct"/>
            <w:gridSpan w:val="5"/>
            <w:noWrap w:val="0"/>
            <w:vAlign w:val="center"/>
          </w:tcPr>
          <w:p w14:paraId="7467121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商务、技术部分</w:t>
            </w:r>
          </w:p>
        </w:tc>
        <w:tc>
          <w:tcPr>
            <w:tcW w:w="2467" w:type="pct"/>
            <w:noWrap w:val="0"/>
            <w:vAlign w:val="center"/>
          </w:tcPr>
          <w:p w14:paraId="2D429D9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0分</w:t>
            </w:r>
          </w:p>
        </w:tc>
      </w:tr>
      <w:tr w14:paraId="75E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32" w:type="pct"/>
            <w:gridSpan w:val="5"/>
            <w:noWrap w:val="0"/>
            <w:vAlign w:val="center"/>
          </w:tcPr>
          <w:p w14:paraId="61A2EC9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价格部分</w:t>
            </w:r>
          </w:p>
        </w:tc>
        <w:tc>
          <w:tcPr>
            <w:tcW w:w="2467" w:type="pct"/>
            <w:noWrap w:val="0"/>
            <w:vAlign w:val="center"/>
          </w:tcPr>
          <w:p w14:paraId="7FCCE42E">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0分</w:t>
            </w:r>
          </w:p>
        </w:tc>
      </w:tr>
      <w:tr w14:paraId="023E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532" w:type="pct"/>
            <w:gridSpan w:val="5"/>
            <w:noWrap w:val="0"/>
            <w:vAlign w:val="center"/>
          </w:tcPr>
          <w:p w14:paraId="5249F41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   计</w:t>
            </w:r>
          </w:p>
        </w:tc>
        <w:tc>
          <w:tcPr>
            <w:tcW w:w="2467" w:type="pct"/>
            <w:noWrap w:val="0"/>
            <w:vAlign w:val="center"/>
          </w:tcPr>
          <w:p w14:paraId="06B3136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r>
      <w:bookmarkEnd w:id="46"/>
      <w:tr w14:paraId="570E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82" w:type="pct"/>
            <w:tcBorders>
              <w:top w:val="single" w:color="auto" w:sz="4" w:space="0"/>
              <w:left w:val="single" w:color="auto" w:sz="4" w:space="0"/>
              <w:bottom w:val="single" w:color="auto" w:sz="4" w:space="0"/>
              <w:right w:val="single" w:color="auto" w:sz="4" w:space="0"/>
            </w:tcBorders>
            <w:noWrap w:val="0"/>
            <w:vAlign w:val="center"/>
          </w:tcPr>
          <w:p w14:paraId="2A98B2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4E7F6FA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4323" w:type="pct"/>
            <w:gridSpan w:val="4"/>
            <w:tcBorders>
              <w:top w:val="single" w:color="auto" w:sz="4" w:space="0"/>
              <w:left w:val="single" w:color="auto" w:sz="4" w:space="0"/>
              <w:bottom w:val="single" w:color="auto" w:sz="4" w:space="0"/>
              <w:right w:val="single" w:color="auto" w:sz="4" w:space="0"/>
            </w:tcBorders>
            <w:noWrap w:val="0"/>
            <w:vAlign w:val="center"/>
          </w:tcPr>
          <w:p w14:paraId="28D7344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评价指标和分值</w:t>
            </w:r>
          </w:p>
        </w:tc>
      </w:tr>
      <w:tr w14:paraId="0110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282" w:type="pct"/>
            <w:vMerge w:val="restart"/>
            <w:tcBorders>
              <w:left w:val="single" w:color="auto" w:sz="4" w:space="0"/>
              <w:right w:val="single" w:color="auto" w:sz="4" w:space="0"/>
            </w:tcBorders>
            <w:noWrap w:val="0"/>
            <w:vAlign w:val="center"/>
          </w:tcPr>
          <w:p w14:paraId="14D2599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4" w:type="pct"/>
            <w:vMerge w:val="restart"/>
            <w:tcBorders>
              <w:left w:val="single" w:color="auto" w:sz="4" w:space="0"/>
              <w:right w:val="single" w:color="auto" w:sz="4" w:space="0"/>
            </w:tcBorders>
            <w:noWrap w:val="0"/>
            <w:vAlign w:val="center"/>
          </w:tcPr>
          <w:p w14:paraId="04CFBA5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商务得分</w:t>
            </w:r>
          </w:p>
          <w:p w14:paraId="2C9B3D24">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056B222A">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类似业绩</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25C48894">
            <w:pPr>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10</w:t>
            </w:r>
          </w:p>
        </w:tc>
        <w:tc>
          <w:tcPr>
            <w:tcW w:w="3533" w:type="pct"/>
            <w:gridSpan w:val="2"/>
            <w:tcBorders>
              <w:top w:val="single" w:color="auto" w:sz="4" w:space="0"/>
              <w:left w:val="single" w:color="auto" w:sz="4" w:space="0"/>
              <w:bottom w:val="single" w:color="auto" w:sz="4" w:space="0"/>
              <w:right w:val="single" w:color="auto" w:sz="4" w:space="0"/>
            </w:tcBorders>
            <w:noWrap w:val="0"/>
            <w:vAlign w:val="center"/>
          </w:tcPr>
          <w:p w14:paraId="449A29F4">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近三年（2023年1月1日至今）具有类似业绩，每提供1项得2分，最高得10分。</w:t>
            </w:r>
          </w:p>
          <w:p w14:paraId="1425CB04">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注：业绩证明材料为合同或中标通知书等相关的证明材料；合同仅需提供包含合同首页、标的内容及金额所在页、合同签字盖章页即可，需加盖公章）。</w:t>
            </w:r>
          </w:p>
        </w:tc>
      </w:tr>
      <w:tr w14:paraId="3374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282" w:type="pct"/>
            <w:vMerge w:val="continue"/>
            <w:tcBorders>
              <w:left w:val="single" w:color="auto" w:sz="4" w:space="0"/>
              <w:right w:val="single" w:color="auto" w:sz="4" w:space="0"/>
            </w:tcBorders>
            <w:noWrap w:val="0"/>
            <w:vAlign w:val="center"/>
          </w:tcPr>
          <w:p w14:paraId="3AA0AA03">
            <w:pPr>
              <w:jc w:val="center"/>
              <w:rPr>
                <w:rFonts w:hint="eastAsia" w:ascii="宋体" w:hAnsi="宋体" w:eastAsia="宋体" w:cs="宋体"/>
                <w:color w:val="auto"/>
                <w:sz w:val="24"/>
                <w:szCs w:val="24"/>
                <w:highlight w:val="none"/>
              </w:rPr>
            </w:pPr>
          </w:p>
        </w:tc>
        <w:tc>
          <w:tcPr>
            <w:tcW w:w="394" w:type="pct"/>
            <w:vMerge w:val="continue"/>
            <w:tcBorders>
              <w:left w:val="single" w:color="auto" w:sz="4" w:space="0"/>
              <w:right w:val="single" w:color="auto" w:sz="4" w:space="0"/>
            </w:tcBorders>
            <w:noWrap w:val="0"/>
            <w:vAlign w:val="center"/>
          </w:tcPr>
          <w:p w14:paraId="187BB4B7">
            <w:pPr>
              <w:jc w:val="center"/>
              <w:rPr>
                <w:rFonts w:hint="eastAsia" w:ascii="宋体" w:hAnsi="宋体" w:eastAsia="宋体" w:cs="宋体"/>
                <w:color w:val="auto"/>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51682125">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团队人员配备</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3A5E88EC">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15</w:t>
            </w:r>
          </w:p>
        </w:tc>
        <w:tc>
          <w:tcPr>
            <w:tcW w:w="3533" w:type="pct"/>
            <w:gridSpan w:val="2"/>
            <w:tcBorders>
              <w:top w:val="single" w:color="auto" w:sz="4" w:space="0"/>
              <w:left w:val="single" w:color="auto" w:sz="4" w:space="0"/>
              <w:bottom w:val="single" w:color="auto" w:sz="4" w:space="0"/>
              <w:right w:val="single" w:color="auto" w:sz="4" w:space="0"/>
            </w:tcBorders>
            <w:noWrap w:val="0"/>
            <w:vAlign w:val="center"/>
          </w:tcPr>
          <w:p w14:paraId="0A9827FA">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在职人员中有高级汽修技工1名，中级汽修技工1名，中级汽车维修电工技工1名，中级汽车维修喷漆技工1名，以上技工都有的得基本分5分，每增加一个中级技工的加1分，每增加一个高级技工的加3分，满分15分；得0分者为无此项说明。</w:t>
            </w:r>
          </w:p>
          <w:p w14:paraId="6E5482A6">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注：以供应商在响应文件中提供的技工、质检员证书和近6个月内由本公司缴纳的社保证明材料或劳动合同为准。</w:t>
            </w:r>
          </w:p>
        </w:tc>
      </w:tr>
      <w:tr w14:paraId="701E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2" w:hRule="atLeast"/>
          <w:jc w:val="center"/>
        </w:trPr>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68DDE374">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w:t>
            </w:r>
          </w:p>
        </w:tc>
        <w:tc>
          <w:tcPr>
            <w:tcW w:w="394" w:type="pct"/>
            <w:vMerge w:val="restart"/>
            <w:tcBorders>
              <w:top w:val="single" w:color="auto" w:sz="4" w:space="0"/>
              <w:left w:val="single" w:color="auto" w:sz="4" w:space="0"/>
              <w:bottom w:val="single" w:color="auto" w:sz="4" w:space="0"/>
              <w:right w:val="single" w:color="auto" w:sz="4" w:space="0"/>
            </w:tcBorders>
            <w:noWrap w:val="0"/>
            <w:vAlign w:val="center"/>
          </w:tcPr>
          <w:p w14:paraId="1F6A8674">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技术得分</w:t>
            </w:r>
          </w:p>
          <w:p w14:paraId="41D10F8B">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（65分）</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35E2E015">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车辆维修、保养方案</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5605913A">
            <w:pPr>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21</w:t>
            </w:r>
          </w:p>
        </w:tc>
        <w:tc>
          <w:tcPr>
            <w:tcW w:w="3533" w:type="pct"/>
            <w:gridSpan w:val="2"/>
            <w:tcBorders>
              <w:top w:val="single" w:color="auto" w:sz="4" w:space="0"/>
              <w:left w:val="single" w:color="auto" w:sz="4" w:space="0"/>
              <w:bottom w:val="single" w:color="auto" w:sz="4" w:space="0"/>
              <w:right w:val="single" w:color="auto" w:sz="4" w:space="0"/>
            </w:tcBorders>
            <w:noWrap w:val="0"/>
            <w:vAlign w:val="center"/>
          </w:tcPr>
          <w:p w14:paraId="3149690F">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评审小组根据供应商对本项目的车辆维修、保养方案内容进行综合评比 ,其内容主要体现：</w:t>
            </w:r>
          </w:p>
          <w:p w14:paraId="34158816">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（1）车辆修理工艺流程</w:t>
            </w:r>
          </w:p>
          <w:p w14:paraId="700927B8">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（2）车辆维修服务流程</w:t>
            </w:r>
          </w:p>
          <w:p w14:paraId="6D0F0A06">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（3）车辆维修服务方案</w:t>
            </w:r>
          </w:p>
          <w:p w14:paraId="13DF1CB3">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（4）车辆各级维护操作规程</w:t>
            </w:r>
          </w:p>
          <w:p w14:paraId="593285E7">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（5）车辆维修技术保障措施、车辆维修质量保障措施</w:t>
            </w:r>
          </w:p>
          <w:p w14:paraId="0940833B">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（6）车辆维修竣工检验标</w:t>
            </w:r>
          </w:p>
          <w:p w14:paraId="5D4BE004">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7）安全操作规程及事故应急预案与车辆应急救援预案。（根据供应商提供的车辆维修、保养方案中每项内容的全面性、完整性进行评审，方案内容详细，规划合理完全满足的每项得3分，满分21分，存在缺陷或漏洞不利于项目实施的，每有一项扣1分，扣完为止。）</w:t>
            </w:r>
          </w:p>
        </w:tc>
      </w:tr>
      <w:tr w14:paraId="4C7F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282" w:type="pct"/>
            <w:vMerge w:val="continue"/>
            <w:tcBorders>
              <w:left w:val="single" w:color="auto" w:sz="4" w:space="0"/>
              <w:right w:val="single" w:color="auto" w:sz="4" w:space="0"/>
            </w:tcBorders>
            <w:noWrap w:val="0"/>
            <w:vAlign w:val="center"/>
          </w:tcPr>
          <w:p w14:paraId="280691F8">
            <w:pPr>
              <w:jc w:val="left"/>
              <w:rPr>
                <w:rFonts w:hint="eastAsia" w:ascii="宋体" w:hAnsi="宋体" w:eastAsia="宋体" w:cs="宋体"/>
                <w:color w:val="auto"/>
                <w:sz w:val="24"/>
                <w:szCs w:val="28"/>
                <w:highlight w:val="none"/>
                <w:lang w:val="en-US" w:eastAsia="zh-CN"/>
              </w:rPr>
            </w:pPr>
          </w:p>
        </w:tc>
        <w:tc>
          <w:tcPr>
            <w:tcW w:w="394" w:type="pct"/>
            <w:vMerge w:val="continue"/>
            <w:tcBorders>
              <w:left w:val="single" w:color="auto" w:sz="4" w:space="0"/>
              <w:right w:val="single" w:color="auto" w:sz="4" w:space="0"/>
            </w:tcBorders>
            <w:noWrap w:val="0"/>
            <w:vAlign w:val="center"/>
          </w:tcPr>
          <w:p w14:paraId="5809D72E">
            <w:pPr>
              <w:jc w:val="left"/>
              <w:rPr>
                <w:rFonts w:hint="eastAsia" w:ascii="宋体" w:hAnsi="宋体" w:eastAsia="宋体" w:cs="宋体"/>
                <w:color w:val="auto"/>
                <w:sz w:val="24"/>
                <w:szCs w:val="28"/>
                <w:highlight w:val="none"/>
                <w:lang w:val="en-US" w:eastAsia="zh-CN"/>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76825860">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维修服务及承诺</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6E3CABAA">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15</w:t>
            </w:r>
          </w:p>
        </w:tc>
        <w:tc>
          <w:tcPr>
            <w:tcW w:w="3533" w:type="pct"/>
            <w:gridSpan w:val="2"/>
            <w:tcBorders>
              <w:top w:val="single" w:color="auto" w:sz="4" w:space="0"/>
              <w:left w:val="single" w:color="auto" w:sz="4" w:space="0"/>
              <w:bottom w:val="single" w:color="auto" w:sz="4" w:space="0"/>
              <w:right w:val="single" w:color="auto" w:sz="4" w:space="0"/>
            </w:tcBorders>
            <w:noWrap w:val="0"/>
            <w:vAlign w:val="center"/>
          </w:tcPr>
          <w:p w14:paraId="6EFB8F76">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对供应商承诺的服务内容，提供了有效的服务方案、合理的故障响应时间、售后服务体系、洗车、应急预案等内容较全面并且可操作性性每有一项得3分，满分15分，存在缺陷或漏洞不利于项目实施的，每有一项扣1分，扣完为止。未提供或不符合项目实际需求不得分。</w:t>
            </w:r>
          </w:p>
        </w:tc>
      </w:tr>
      <w:tr w14:paraId="785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jc w:val="center"/>
        </w:trPr>
        <w:tc>
          <w:tcPr>
            <w:tcW w:w="282" w:type="pct"/>
            <w:vMerge w:val="continue"/>
            <w:tcBorders>
              <w:left w:val="single" w:color="auto" w:sz="4" w:space="0"/>
              <w:right w:val="single" w:color="auto" w:sz="4" w:space="0"/>
            </w:tcBorders>
            <w:noWrap w:val="0"/>
            <w:vAlign w:val="center"/>
          </w:tcPr>
          <w:p w14:paraId="5E3D5A4D">
            <w:pPr>
              <w:jc w:val="left"/>
              <w:rPr>
                <w:rFonts w:hint="eastAsia" w:ascii="宋体" w:hAnsi="宋体" w:eastAsia="宋体" w:cs="宋体"/>
                <w:color w:val="auto"/>
                <w:sz w:val="24"/>
                <w:szCs w:val="28"/>
                <w:highlight w:val="none"/>
                <w:lang w:val="en-US" w:eastAsia="zh-CN"/>
              </w:rPr>
            </w:pPr>
          </w:p>
        </w:tc>
        <w:tc>
          <w:tcPr>
            <w:tcW w:w="394" w:type="pct"/>
            <w:vMerge w:val="continue"/>
            <w:tcBorders>
              <w:left w:val="single" w:color="auto" w:sz="4" w:space="0"/>
              <w:right w:val="single" w:color="auto" w:sz="4" w:space="0"/>
            </w:tcBorders>
            <w:noWrap w:val="0"/>
            <w:vAlign w:val="center"/>
          </w:tcPr>
          <w:p w14:paraId="3C3E78FD">
            <w:pPr>
              <w:jc w:val="left"/>
              <w:rPr>
                <w:rFonts w:hint="eastAsia" w:ascii="宋体" w:hAnsi="宋体" w:eastAsia="宋体" w:cs="宋体"/>
                <w:color w:val="auto"/>
                <w:sz w:val="24"/>
                <w:szCs w:val="28"/>
                <w:highlight w:val="none"/>
                <w:lang w:val="en-US" w:eastAsia="zh-CN"/>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3FA64360">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场地设施</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2FF1AFE3">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10</w:t>
            </w:r>
          </w:p>
        </w:tc>
        <w:tc>
          <w:tcPr>
            <w:tcW w:w="3533" w:type="pct"/>
            <w:gridSpan w:val="2"/>
            <w:tcBorders>
              <w:top w:val="single" w:color="auto" w:sz="4" w:space="0"/>
              <w:left w:val="single" w:color="auto" w:sz="4" w:space="0"/>
              <w:bottom w:val="single" w:color="auto" w:sz="4" w:space="0"/>
              <w:right w:val="single" w:color="auto" w:sz="4" w:space="0"/>
            </w:tcBorders>
            <w:noWrap w:val="0"/>
            <w:vAlign w:val="center"/>
          </w:tcPr>
          <w:p w14:paraId="12BB0FB9">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根据各投标供应商提供的资料（彩色影印件或是彩色图片等），对其维修厂房、停车场、汽车装潢、客户接待休息室面积大小和实施条件的优劣进行评分。根据各投标供应商提供的资料齐全完全满足本项目维修保养所需场地及设备要求得10分，存在缺陷或漏洞不利于项目实施的，每有一项扣2分，扣完为止；</w:t>
            </w:r>
          </w:p>
        </w:tc>
      </w:tr>
      <w:tr w14:paraId="4C8C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282" w:type="pct"/>
            <w:vMerge w:val="continue"/>
            <w:tcBorders>
              <w:left w:val="single" w:color="auto" w:sz="4" w:space="0"/>
              <w:right w:val="single" w:color="auto" w:sz="4" w:space="0"/>
            </w:tcBorders>
            <w:noWrap w:val="0"/>
            <w:vAlign w:val="center"/>
          </w:tcPr>
          <w:p w14:paraId="18154C9B">
            <w:pPr>
              <w:jc w:val="left"/>
              <w:rPr>
                <w:rFonts w:hint="eastAsia" w:ascii="宋体" w:hAnsi="宋体" w:eastAsia="宋体" w:cs="宋体"/>
                <w:color w:val="auto"/>
                <w:sz w:val="24"/>
                <w:szCs w:val="28"/>
                <w:highlight w:val="none"/>
                <w:lang w:val="en-US" w:eastAsia="zh-CN"/>
              </w:rPr>
            </w:pPr>
          </w:p>
        </w:tc>
        <w:tc>
          <w:tcPr>
            <w:tcW w:w="394" w:type="pct"/>
            <w:vMerge w:val="continue"/>
            <w:tcBorders>
              <w:left w:val="single" w:color="auto" w:sz="4" w:space="0"/>
              <w:right w:val="single" w:color="auto" w:sz="4" w:space="0"/>
            </w:tcBorders>
            <w:noWrap w:val="0"/>
            <w:vAlign w:val="center"/>
          </w:tcPr>
          <w:p w14:paraId="2E7C7F92">
            <w:pPr>
              <w:jc w:val="left"/>
              <w:rPr>
                <w:rFonts w:hint="eastAsia" w:ascii="宋体" w:hAnsi="宋体" w:eastAsia="宋体" w:cs="宋体"/>
                <w:color w:val="auto"/>
                <w:sz w:val="24"/>
                <w:szCs w:val="28"/>
                <w:highlight w:val="none"/>
                <w:lang w:val="en-US" w:eastAsia="zh-CN"/>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2D8E2EEC">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维修设备</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1F420EBE">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w:t>
            </w:r>
          </w:p>
        </w:tc>
        <w:tc>
          <w:tcPr>
            <w:tcW w:w="3533" w:type="pct"/>
            <w:gridSpan w:val="2"/>
            <w:tcBorders>
              <w:top w:val="single" w:color="auto" w:sz="4" w:space="0"/>
              <w:left w:val="single" w:color="auto" w:sz="4" w:space="0"/>
              <w:bottom w:val="single" w:color="auto" w:sz="4" w:space="0"/>
              <w:right w:val="single" w:color="auto" w:sz="4" w:space="0"/>
            </w:tcBorders>
            <w:noWrap w:val="0"/>
            <w:vAlign w:val="center"/>
          </w:tcPr>
          <w:p w14:paraId="3ECEC89C">
            <w:pPr>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针对投标供应商自己拥有的维修设备的多少和先进性进行综合评审，可提供维修设备清单、彩图（每种设备一张彩图）为准,维修设备齐全且较先进得5分，存在缺陷或漏洞不利于项目实施的，每有一项扣1分 ,扣完为止；</w:t>
            </w:r>
          </w:p>
        </w:tc>
      </w:tr>
      <w:tr w14:paraId="227C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282" w:type="pct"/>
            <w:vMerge w:val="continue"/>
            <w:tcBorders>
              <w:left w:val="single" w:color="auto" w:sz="4" w:space="0"/>
              <w:right w:val="single" w:color="auto" w:sz="4" w:space="0"/>
            </w:tcBorders>
            <w:noWrap w:val="0"/>
            <w:vAlign w:val="center"/>
          </w:tcPr>
          <w:p w14:paraId="3AE54516">
            <w:pPr>
              <w:jc w:val="left"/>
              <w:rPr>
                <w:rFonts w:hint="eastAsia" w:ascii="宋体" w:hAnsi="宋体" w:eastAsia="宋体" w:cs="宋体"/>
                <w:color w:val="auto"/>
                <w:sz w:val="24"/>
                <w:szCs w:val="28"/>
                <w:highlight w:val="none"/>
                <w:lang w:val="en-US" w:eastAsia="zh-CN"/>
              </w:rPr>
            </w:pPr>
          </w:p>
        </w:tc>
        <w:tc>
          <w:tcPr>
            <w:tcW w:w="394" w:type="pct"/>
            <w:vMerge w:val="continue"/>
            <w:tcBorders>
              <w:left w:val="single" w:color="auto" w:sz="4" w:space="0"/>
              <w:right w:val="single" w:color="auto" w:sz="4" w:space="0"/>
            </w:tcBorders>
            <w:noWrap w:val="0"/>
            <w:vAlign w:val="center"/>
          </w:tcPr>
          <w:p w14:paraId="24AE958C">
            <w:pPr>
              <w:jc w:val="left"/>
              <w:rPr>
                <w:rFonts w:hint="eastAsia" w:ascii="宋体" w:hAnsi="宋体" w:eastAsia="宋体" w:cs="宋体"/>
                <w:color w:val="auto"/>
                <w:sz w:val="24"/>
                <w:szCs w:val="28"/>
                <w:highlight w:val="none"/>
                <w:lang w:val="en-US" w:eastAsia="zh-CN"/>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36EFA150">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救援车辆</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7004473C">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w:t>
            </w:r>
          </w:p>
        </w:tc>
        <w:tc>
          <w:tcPr>
            <w:tcW w:w="3533" w:type="pct"/>
            <w:gridSpan w:val="2"/>
            <w:tcBorders>
              <w:top w:val="single" w:color="auto" w:sz="4" w:space="0"/>
              <w:left w:val="single" w:color="auto" w:sz="4" w:space="0"/>
              <w:bottom w:val="single" w:color="auto" w:sz="4" w:space="0"/>
              <w:right w:val="single" w:color="auto" w:sz="4" w:space="0"/>
            </w:tcBorders>
            <w:noWrap w:val="0"/>
            <w:vAlign w:val="center"/>
          </w:tcPr>
          <w:p w14:paraId="756350EA">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供应商拥有自有产权的施救车（提供自有产权证明，行驶证和车辆彩图）或与救援公司的拖车合作协议（提供合作协议、车辆彩图）得2分，无此项说明得0分。</w:t>
            </w:r>
          </w:p>
        </w:tc>
      </w:tr>
      <w:tr w14:paraId="5E02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282" w:type="pct"/>
            <w:vMerge w:val="continue"/>
            <w:tcBorders>
              <w:left w:val="single" w:color="auto" w:sz="4" w:space="0"/>
              <w:right w:val="single" w:color="auto" w:sz="4" w:space="0"/>
            </w:tcBorders>
            <w:noWrap w:val="0"/>
            <w:vAlign w:val="center"/>
          </w:tcPr>
          <w:p w14:paraId="22B768E4">
            <w:pPr>
              <w:jc w:val="left"/>
              <w:rPr>
                <w:rFonts w:hint="eastAsia" w:ascii="宋体" w:hAnsi="宋体" w:eastAsia="宋体" w:cs="宋体"/>
                <w:color w:val="auto"/>
                <w:sz w:val="24"/>
                <w:szCs w:val="28"/>
                <w:highlight w:val="none"/>
                <w:lang w:val="en-US" w:eastAsia="zh-CN"/>
              </w:rPr>
            </w:pPr>
          </w:p>
        </w:tc>
        <w:tc>
          <w:tcPr>
            <w:tcW w:w="394" w:type="pct"/>
            <w:vMerge w:val="continue"/>
            <w:tcBorders>
              <w:left w:val="single" w:color="auto" w:sz="4" w:space="0"/>
              <w:right w:val="single" w:color="auto" w:sz="4" w:space="0"/>
            </w:tcBorders>
            <w:noWrap w:val="0"/>
            <w:vAlign w:val="center"/>
          </w:tcPr>
          <w:p w14:paraId="1F5BECF6">
            <w:pPr>
              <w:jc w:val="left"/>
              <w:rPr>
                <w:rFonts w:hint="eastAsia" w:ascii="宋体" w:hAnsi="宋体" w:eastAsia="宋体" w:cs="宋体"/>
                <w:color w:val="auto"/>
                <w:sz w:val="24"/>
                <w:szCs w:val="28"/>
                <w:highlight w:val="none"/>
                <w:lang w:val="en-US" w:eastAsia="zh-CN"/>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13582B8C">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维修质量保证书</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3F6841B9">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w:t>
            </w:r>
          </w:p>
        </w:tc>
        <w:tc>
          <w:tcPr>
            <w:tcW w:w="3533" w:type="pct"/>
            <w:gridSpan w:val="2"/>
            <w:tcBorders>
              <w:top w:val="single" w:color="auto" w:sz="4" w:space="0"/>
              <w:left w:val="single" w:color="auto" w:sz="4" w:space="0"/>
              <w:bottom w:val="single" w:color="auto" w:sz="4" w:space="0"/>
              <w:right w:val="single" w:color="auto" w:sz="4" w:space="0"/>
            </w:tcBorders>
            <w:noWrap w:val="0"/>
            <w:vAlign w:val="center"/>
          </w:tcPr>
          <w:p w14:paraId="41414D74">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根据供应商在招标要求的维修质量保证基础之上承诺更优的维修质量保证的优异性的评分，有维修质量保证书的基本分1分，有维修质量保证书并承诺有更多优惠的，得2-3分，得0分者为无此项说明。</w:t>
            </w:r>
          </w:p>
        </w:tc>
      </w:tr>
      <w:tr w14:paraId="2BB4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282" w:type="pct"/>
            <w:vMerge w:val="continue"/>
            <w:tcBorders>
              <w:left w:val="single" w:color="auto" w:sz="4" w:space="0"/>
              <w:right w:val="single" w:color="auto" w:sz="4" w:space="0"/>
            </w:tcBorders>
            <w:noWrap w:val="0"/>
            <w:vAlign w:val="center"/>
          </w:tcPr>
          <w:p w14:paraId="10CBCEE4">
            <w:pPr>
              <w:jc w:val="left"/>
              <w:rPr>
                <w:rFonts w:hint="eastAsia" w:ascii="宋体" w:hAnsi="宋体" w:eastAsia="宋体" w:cs="宋体"/>
                <w:color w:val="auto"/>
                <w:sz w:val="24"/>
                <w:szCs w:val="28"/>
                <w:highlight w:val="none"/>
                <w:lang w:val="en-US" w:eastAsia="zh-CN"/>
              </w:rPr>
            </w:pPr>
          </w:p>
        </w:tc>
        <w:tc>
          <w:tcPr>
            <w:tcW w:w="394" w:type="pct"/>
            <w:vMerge w:val="continue"/>
            <w:tcBorders>
              <w:left w:val="single" w:color="auto" w:sz="4" w:space="0"/>
              <w:right w:val="single" w:color="auto" w:sz="4" w:space="0"/>
            </w:tcBorders>
            <w:noWrap w:val="0"/>
            <w:vAlign w:val="center"/>
          </w:tcPr>
          <w:p w14:paraId="5EFB0D38">
            <w:pPr>
              <w:jc w:val="left"/>
              <w:rPr>
                <w:rFonts w:hint="eastAsia" w:ascii="宋体" w:hAnsi="宋体" w:eastAsia="宋体" w:cs="宋体"/>
                <w:color w:val="auto"/>
                <w:sz w:val="24"/>
                <w:szCs w:val="28"/>
                <w:highlight w:val="none"/>
                <w:lang w:val="en-US" w:eastAsia="zh-CN"/>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522E2B7B">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售后服务响应承诺</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34B6B612">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w:t>
            </w:r>
          </w:p>
        </w:tc>
        <w:tc>
          <w:tcPr>
            <w:tcW w:w="3533" w:type="pct"/>
            <w:gridSpan w:val="2"/>
            <w:tcBorders>
              <w:top w:val="single" w:color="auto" w:sz="4" w:space="0"/>
              <w:left w:val="single" w:color="auto" w:sz="4" w:space="0"/>
              <w:bottom w:val="single" w:color="auto" w:sz="4" w:space="0"/>
              <w:right w:val="single" w:color="auto" w:sz="4" w:space="0"/>
            </w:tcBorders>
            <w:noWrap w:val="0"/>
            <w:vAlign w:val="center"/>
          </w:tcPr>
          <w:p w14:paraId="78C22044">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提供拖车救援距离、专职服务人员且承诺维修响应时间≤1小时、上门服务到达时间≤2小时，紧急情况下提供乌鲁木齐市区应急救援服务≤2小时，得5分；</w:t>
            </w:r>
          </w:p>
          <w:p w14:paraId="43C5BB1E">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承诺维修响应时间≤2小时、上门服务到达时间≤3小时，紧急情况下提供乌鲁木齐市区应急救援服务≤3小时，得</w:t>
            </w:r>
            <w:r>
              <w:rPr>
                <w:rFonts w:hint="eastAsia" w:ascii="宋体" w:hAnsi="宋体" w:cs="宋体"/>
                <w:color w:val="auto"/>
                <w:sz w:val="24"/>
                <w:szCs w:val="28"/>
                <w:highlight w:val="none"/>
                <w:lang w:val="en-US" w:eastAsia="zh-CN"/>
              </w:rPr>
              <w:t>2</w:t>
            </w:r>
            <w:r>
              <w:rPr>
                <w:rFonts w:hint="eastAsia" w:ascii="宋体" w:hAnsi="宋体" w:eastAsia="宋体" w:cs="宋体"/>
                <w:color w:val="auto"/>
                <w:sz w:val="24"/>
                <w:szCs w:val="28"/>
                <w:highlight w:val="none"/>
                <w:lang w:val="en-US" w:eastAsia="zh-CN"/>
              </w:rPr>
              <w:t>分；</w:t>
            </w:r>
          </w:p>
          <w:p w14:paraId="73FA2D1E">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需提供承诺函，未提供不得分。</w:t>
            </w:r>
          </w:p>
        </w:tc>
      </w:tr>
      <w:tr w14:paraId="2905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282" w:type="pct"/>
            <w:vMerge w:val="continue"/>
            <w:tcBorders>
              <w:left w:val="single" w:color="auto" w:sz="4" w:space="0"/>
              <w:right w:val="single" w:color="auto" w:sz="4" w:space="0"/>
            </w:tcBorders>
            <w:noWrap w:val="0"/>
            <w:vAlign w:val="center"/>
          </w:tcPr>
          <w:p w14:paraId="01FBACB1">
            <w:pPr>
              <w:jc w:val="left"/>
              <w:rPr>
                <w:rFonts w:hint="eastAsia" w:ascii="宋体" w:hAnsi="宋体" w:eastAsia="宋体" w:cs="宋体"/>
                <w:color w:val="auto"/>
                <w:sz w:val="24"/>
                <w:szCs w:val="28"/>
                <w:highlight w:val="none"/>
                <w:lang w:val="en-US" w:eastAsia="zh-CN"/>
              </w:rPr>
            </w:pPr>
          </w:p>
        </w:tc>
        <w:tc>
          <w:tcPr>
            <w:tcW w:w="394" w:type="pct"/>
            <w:vMerge w:val="continue"/>
            <w:tcBorders>
              <w:left w:val="single" w:color="auto" w:sz="4" w:space="0"/>
              <w:right w:val="single" w:color="auto" w:sz="4" w:space="0"/>
            </w:tcBorders>
            <w:noWrap w:val="0"/>
            <w:vAlign w:val="center"/>
          </w:tcPr>
          <w:p w14:paraId="347972B1">
            <w:pPr>
              <w:jc w:val="left"/>
              <w:rPr>
                <w:rFonts w:hint="eastAsia" w:ascii="宋体" w:hAnsi="宋体" w:eastAsia="宋体" w:cs="宋体"/>
                <w:color w:val="auto"/>
                <w:sz w:val="24"/>
                <w:szCs w:val="28"/>
                <w:highlight w:val="none"/>
                <w:lang w:val="en-US" w:eastAsia="zh-CN"/>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79426F88">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维修厂房的环境</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23BF55C1">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w:t>
            </w:r>
          </w:p>
        </w:tc>
        <w:tc>
          <w:tcPr>
            <w:tcW w:w="3533" w:type="pct"/>
            <w:gridSpan w:val="2"/>
            <w:tcBorders>
              <w:top w:val="single" w:color="auto" w:sz="4" w:space="0"/>
              <w:left w:val="single" w:color="auto" w:sz="4" w:space="0"/>
              <w:bottom w:val="single" w:color="auto" w:sz="4" w:space="0"/>
              <w:right w:val="single" w:color="auto" w:sz="4" w:space="0"/>
            </w:tcBorders>
            <w:noWrap w:val="0"/>
            <w:vAlign w:val="center"/>
          </w:tcPr>
          <w:p w14:paraId="077B15BD">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评委对停车场、交通环境、客户接待休息室面积大小和设施条件的优劣、详尽程度进行评分：</w:t>
            </w:r>
          </w:p>
          <w:p w14:paraId="4145ED2E">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环境设施优，内容详尽，完全满足需求得4分；</w:t>
            </w:r>
          </w:p>
          <w:p w14:paraId="75FA53CC">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环境设施一般，基本满足得1分；</w:t>
            </w:r>
          </w:p>
          <w:p w14:paraId="520DBB7A">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提供相关图片及文字，分页逐次介绍相关功能室情况的，承诺中标后可实地考察（提供承诺书），无此项说明得0分。</w:t>
            </w:r>
          </w:p>
        </w:tc>
      </w:tr>
      <w:tr w14:paraId="2FD2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282" w:type="pct"/>
            <w:tcBorders>
              <w:top w:val="single" w:color="auto" w:sz="4" w:space="0"/>
              <w:left w:val="single" w:color="auto" w:sz="4" w:space="0"/>
              <w:bottom w:val="single" w:color="auto" w:sz="4" w:space="0"/>
              <w:right w:val="single" w:color="auto" w:sz="4" w:space="0"/>
            </w:tcBorders>
            <w:noWrap w:val="0"/>
            <w:vAlign w:val="center"/>
          </w:tcPr>
          <w:p w14:paraId="6E82937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F67F0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价格得分</w:t>
            </w:r>
          </w:p>
          <w:p w14:paraId="36357E0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4323" w:type="pct"/>
            <w:gridSpan w:val="4"/>
            <w:tcBorders>
              <w:top w:val="single" w:color="auto" w:sz="4" w:space="0"/>
              <w:left w:val="single" w:color="auto" w:sz="4" w:space="0"/>
              <w:bottom w:val="single" w:color="auto" w:sz="4" w:space="0"/>
              <w:right w:val="single" w:color="auto" w:sz="4" w:space="0"/>
            </w:tcBorders>
            <w:noWrap w:val="0"/>
            <w:vAlign w:val="center"/>
          </w:tcPr>
          <w:p w14:paraId="36EEF9B8">
            <w:pPr>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在满足</w:t>
            </w:r>
            <w:r>
              <w:rPr>
                <w:rFonts w:hint="eastAsia" w:ascii="宋体" w:hAnsi="宋体" w:cs="宋体"/>
                <w:color w:val="auto"/>
                <w:sz w:val="24"/>
                <w:szCs w:val="28"/>
                <w:highlight w:val="none"/>
                <w:lang w:val="en-US" w:eastAsia="zh-CN"/>
              </w:rPr>
              <w:t>磋商</w:t>
            </w:r>
            <w:r>
              <w:rPr>
                <w:rFonts w:hint="eastAsia" w:ascii="宋体" w:hAnsi="宋体" w:eastAsia="宋体" w:cs="宋体"/>
                <w:color w:val="auto"/>
                <w:sz w:val="24"/>
                <w:szCs w:val="28"/>
                <w:highlight w:val="none"/>
              </w:rPr>
              <w:t>文件要求的前提下，取各</w:t>
            </w:r>
            <w:r>
              <w:rPr>
                <w:rFonts w:hint="eastAsia" w:ascii="宋体" w:hAnsi="宋体" w:cs="宋体"/>
                <w:color w:val="auto"/>
                <w:sz w:val="24"/>
                <w:szCs w:val="28"/>
                <w:highlight w:val="none"/>
                <w:lang w:eastAsia="zh-CN"/>
              </w:rPr>
              <w:t>供应商</w:t>
            </w:r>
            <w:r>
              <w:rPr>
                <w:rFonts w:hint="eastAsia" w:ascii="宋体" w:hAnsi="宋体" w:eastAsia="宋体" w:cs="宋体"/>
                <w:color w:val="auto"/>
                <w:sz w:val="24"/>
                <w:szCs w:val="28"/>
                <w:highlight w:val="none"/>
              </w:rPr>
              <w:t>有效报价的最低价作为评标基准价, 工时费（下浮率%）</w:t>
            </w: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8"/>
                <w:highlight w:val="none"/>
              </w:rPr>
              <w:t>分，材料费（下浮率%）</w:t>
            </w: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rPr>
              <w:t>分，满分为</w:t>
            </w:r>
            <w:r>
              <w:rPr>
                <w:rFonts w:hint="eastAsia" w:ascii="宋体" w:hAnsi="宋体" w:eastAsia="宋体" w:cs="宋体"/>
                <w:color w:val="auto"/>
                <w:sz w:val="24"/>
                <w:szCs w:val="28"/>
                <w:highlight w:val="none"/>
                <w:lang w:val="en-US" w:eastAsia="zh-CN"/>
              </w:rPr>
              <w:t>10</w:t>
            </w:r>
            <w:r>
              <w:rPr>
                <w:rFonts w:hint="eastAsia" w:ascii="宋体" w:hAnsi="宋体" w:eastAsia="宋体" w:cs="宋体"/>
                <w:color w:val="auto"/>
                <w:sz w:val="24"/>
                <w:szCs w:val="28"/>
                <w:highlight w:val="none"/>
              </w:rPr>
              <w:t>分；</w:t>
            </w:r>
          </w:p>
          <w:p w14:paraId="7963766D">
            <w:pPr>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价格分的计算投标报价得分=(评标基准价／投标报价)×价格权值×100%。</w:t>
            </w:r>
          </w:p>
          <w:p w14:paraId="56B4119B">
            <w:pPr>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最终得分=</w:t>
            </w:r>
            <w:r>
              <w:rPr>
                <w:rFonts w:hint="eastAsia" w:ascii="宋体" w:hAnsi="宋体" w:eastAsia="宋体" w:cs="宋体"/>
                <w:color w:val="auto"/>
                <w:sz w:val="24"/>
                <w:szCs w:val="28"/>
                <w:highlight w:val="none"/>
              </w:rPr>
              <w:t>工时费（下浮率%）报价得分</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highlight w:val="none"/>
              </w:rPr>
              <w:t>材料费（下浮率%）报价得分</w:t>
            </w:r>
          </w:p>
          <w:p w14:paraId="570FAF6F">
            <w:pPr>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（计算分值时，百分比按四舍五入原则，保留小数点后二位数）</w:t>
            </w:r>
          </w:p>
          <w:p w14:paraId="5F338E26">
            <w:pPr>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例如:甲、乙、丙3个</w:t>
            </w:r>
            <w:r>
              <w:rPr>
                <w:rFonts w:hint="eastAsia" w:ascii="宋体" w:hAnsi="宋体" w:cs="宋体"/>
                <w:color w:val="auto"/>
                <w:sz w:val="24"/>
                <w:szCs w:val="28"/>
                <w:highlight w:val="none"/>
                <w:lang w:eastAsia="zh-CN"/>
              </w:rPr>
              <w:t>供应商</w:t>
            </w:r>
            <w:r>
              <w:rPr>
                <w:rFonts w:hint="eastAsia" w:ascii="宋体" w:hAnsi="宋体" w:eastAsia="宋体" w:cs="宋体"/>
                <w:color w:val="auto"/>
                <w:sz w:val="24"/>
                <w:szCs w:val="28"/>
                <w:highlight w:val="none"/>
                <w:lang w:eastAsia="zh-CN"/>
              </w:rPr>
              <w:t>工时费（下浮率%）报价分别15%、20%和25%下浮率，则丙报价最低。工时费价格分满分</w:t>
            </w: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8"/>
                <w:highlight w:val="none"/>
                <w:lang w:eastAsia="zh-CN"/>
              </w:rPr>
              <w:t>分，乙的价格分=0.75/0.80×</w:t>
            </w: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8"/>
                <w:highlight w:val="none"/>
                <w:lang w:eastAsia="zh-CN"/>
              </w:rPr>
              <w:t>分，甲的价格分=0.75/0.85×</w:t>
            </w: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8"/>
                <w:highlight w:val="none"/>
                <w:lang w:eastAsia="zh-CN"/>
              </w:rPr>
              <w:t>分</w:t>
            </w:r>
          </w:p>
        </w:tc>
      </w:tr>
    </w:tbl>
    <w:p w14:paraId="73E0E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1、根据财政部《中华人民共和国财政部令第87号--政府采购货物和服务</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投标管理办法》文件，综合评分法中的价格分统一采用低价优先法计算，即满足竞争性磋商文件要求且</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价格最低的</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报价为评标基准价，其价格分为满分。（保留小数点后两位）。其他</w:t>
      </w:r>
      <w:r>
        <w:rPr>
          <w:rFonts w:hint="eastAsia" w:ascii="宋体" w:hAnsi="宋体" w:cs="宋体"/>
          <w:color w:val="auto"/>
          <w:sz w:val="24"/>
          <w:szCs w:val="24"/>
          <w:highlight w:val="none"/>
          <w:lang w:val="en-US" w:eastAsia="zh-CN"/>
        </w:rPr>
        <w:t>报价</w:t>
      </w:r>
      <w:r>
        <w:rPr>
          <w:rFonts w:hint="eastAsia" w:ascii="宋体" w:hAnsi="宋体" w:cs="宋体"/>
          <w:color w:val="auto"/>
          <w:sz w:val="24"/>
          <w:szCs w:val="24"/>
          <w:highlight w:val="none"/>
        </w:rPr>
        <w:t>人的价格分统一按照下列公式计算：投标报价得分=（评标基准价／</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val="en-US" w:eastAsia="zh-CN"/>
        </w:rPr>
        <w:t>标准分</w:t>
      </w:r>
    </w:p>
    <w:p w14:paraId="2E82B4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2、政府采购优惠政策：因落实政府采购政策对中小微企业、残疾人福利性单位、监狱企业的价格给予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%价格扣除；以扣除后的价格参与评审，不重复享受价格扣除政策。</w:t>
      </w:r>
    </w:p>
    <w:p w14:paraId="6BF86329">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政府采购政策执行标准</w:t>
      </w:r>
    </w:p>
    <w:p w14:paraId="178F27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根据中华人民共和国财政部、中华人民共和国工业和信息化部《政府采购促进中小企业发展管理办法》（新财购〔2022〕22号）文件的规定，属于中小企业评审优惠内容及幅度如下：</w:t>
      </w:r>
    </w:p>
    <w:p w14:paraId="7BC510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（一）中小企业（含中型、小型、微型企业）应当同时符合以下条件：</w:t>
      </w:r>
    </w:p>
    <w:p w14:paraId="7EE08C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①符合中小企业划分标准（按《关于印发中小企业划型标准规定的通知》（工信部联企业〔2011〕300号）执行）；</w:t>
      </w:r>
    </w:p>
    <w:p w14:paraId="56DE5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②提供本企业制造的货物、承担的项目或者服务，或者提供其他中小企业制造的货物。本项所称货物不包括使用大型企业注册商标的货物；</w:t>
      </w:r>
    </w:p>
    <w:p w14:paraId="44E6C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③小型、微型企业提供中型企业制造的货物的，视同为中型企业。</w:t>
      </w:r>
    </w:p>
    <w:p w14:paraId="6732D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（二）价格扣除办法：</w:t>
      </w:r>
    </w:p>
    <w:p w14:paraId="1C218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①对于非专门面向中小企业的项目，对小型和微型企业（或联合体各方均为小型、微型企业的）产品的价格给予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%的扣除，用扣除后的价格参与价格分的评审。</w:t>
      </w:r>
    </w:p>
    <w:p w14:paraId="69FAE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（三）小型和微型企业适用价格扣除办法时应提供的相关资料：供应商《中小企业声明函》或残疾人福利性单位声明函或监狱企业声明函；</w:t>
      </w:r>
    </w:p>
    <w:p w14:paraId="771AF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进口产品不享受中小企业评审优惠。</w:t>
      </w:r>
    </w:p>
    <w:p w14:paraId="377A418F">
      <w:pPr>
        <w:pStyle w:val="11"/>
        <w:rPr>
          <w:rFonts w:hint="eastAsia" w:ascii="宋体" w:hAnsi="宋体" w:cs="宋体"/>
          <w:color w:val="auto"/>
          <w:sz w:val="24"/>
          <w:szCs w:val="24"/>
          <w:highlight w:val="none"/>
        </w:rPr>
      </w:pPr>
    </w:p>
    <w:p w14:paraId="084DE4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23A6B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低于成本价不正当竞争预防措施（实质性要求）：</w:t>
      </w:r>
    </w:p>
    <w:p w14:paraId="78BBFA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（一）采购评审中出现下列情形之一的，评审委员会应当启动异常低价投标（响应）审查程序：</w:t>
      </w:r>
    </w:p>
    <w:p w14:paraId="4A2C1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1.投标（响应）报价低于全部通过符合性审查供应商投标（响应）报价平均值50%的，即投标（响应）报价&lt;全部通过符合性审查供应商投标（响应）报价平均值×50%；</w:t>
      </w:r>
    </w:p>
    <w:p w14:paraId="5C7822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2.投标（响应）报价低于通过符合性审查的次低报价供应商投标（响应）报价50%的，即投标（响应）报价&lt;通过符合性审查的次低报价供应商投标（响应）报价×50%；</w:t>
      </w:r>
    </w:p>
    <w:p w14:paraId="0AEB7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3.投标（响应）报价低于采购项目最高限价45%的，即投标（响应）报价&lt;采购项目最高限价×45%；</w:t>
      </w:r>
    </w:p>
    <w:p w14:paraId="046FFE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4.评审委员会基于专业判断，认为供应商报价过低，有可能影响产品质量或者不能诚信履约的其他情形。</w:t>
      </w:r>
    </w:p>
    <w:p w14:paraId="1725BD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相关法律法规对供应商报价有规定的，从其规定。</w:t>
      </w:r>
    </w:p>
    <w:p w14:paraId="227129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84D2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DDB1E64">
      <w:pPr>
        <w:rPr>
          <w:rFonts w:hint="eastAsia" w:ascii="Times New Roman" w:hAnsi="Times New Roman"/>
          <w:color w:val="auto"/>
          <w:highlight w:val="none"/>
        </w:rPr>
      </w:pPr>
      <w:bookmarkStart w:id="47" w:name="_Toc26398"/>
      <w:r>
        <w:rPr>
          <w:rFonts w:hint="eastAsia" w:ascii="Times New Roman" w:hAnsi="Times New Roman"/>
          <w:color w:val="auto"/>
          <w:highlight w:val="none"/>
        </w:rPr>
        <w:br w:type="page"/>
      </w:r>
    </w:p>
    <w:p w14:paraId="6459D2A4">
      <w:pPr>
        <w:pStyle w:val="4"/>
        <w:numPr>
          <w:ilvl w:val="1"/>
          <w:numId w:val="0"/>
        </w:numPr>
        <w:jc w:val="center"/>
        <w:rPr>
          <w:rFonts w:hint="eastAsia" w:ascii="宋体" w:hAnsi="宋体" w:cs="宋体"/>
          <w:color w:val="auto"/>
          <w:sz w:val="28"/>
          <w:szCs w:val="28"/>
          <w:highlight w:val="none"/>
        </w:rPr>
      </w:pPr>
      <w:bookmarkStart w:id="48" w:name="_Toc15664"/>
      <w:r>
        <w:rPr>
          <w:rFonts w:hint="eastAsia" w:ascii="宋体" w:hAnsi="宋体" w:cs="宋体"/>
          <w:color w:val="auto"/>
          <w:sz w:val="28"/>
          <w:szCs w:val="28"/>
          <w:highlight w:val="none"/>
        </w:rPr>
        <w:t>第四章　拟签订的合同文本</w:t>
      </w:r>
      <w:bookmarkEnd w:id="47"/>
      <w:bookmarkEnd w:id="48"/>
    </w:p>
    <w:p w14:paraId="089DD653">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（最终以实际签订合同为准）</w:t>
      </w:r>
    </w:p>
    <w:p w14:paraId="7D47CA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车辆定点维修服务合同</w:t>
      </w:r>
    </w:p>
    <w:p w14:paraId="1E0B73BC">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（本格式条款仅作为双方签订合同时的参考）</w:t>
      </w:r>
    </w:p>
    <w:p w14:paraId="04D4B90D">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541DB1C2">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乙方：（定点维修机构）</w:t>
      </w:r>
    </w:p>
    <w:p w14:paraId="626FE146">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甲方与乙方根据“定点维修”项目的招标结果和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文件(招标编号:)的内容，签订以下车辆维修服务合同：</w:t>
      </w:r>
    </w:p>
    <w:p w14:paraId="63B167AD">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 乙方在本招标项目中中标，获得本期定点维修资格，可维修车辆的品牌和车型是：</w:t>
      </w:r>
    </w:p>
    <w:p w14:paraId="189C4B91">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 车辆维修服务项目：</w:t>
      </w:r>
      <w:r>
        <w:rPr>
          <w:rFonts w:hint="eastAsia" w:ascii="宋体" w:hAnsi="宋体" w:eastAsia="宋体" w:cs="宋体"/>
          <w:color w:val="auto"/>
          <w:sz w:val="24"/>
          <w:szCs w:val="24"/>
          <w:highlight w:val="none"/>
        </w:rPr>
        <w:t>包括整车修理、总成修理、整车各级维护、小修、维修救援和专项修理工作（不包含车辆装潢）。</w:t>
      </w:r>
    </w:p>
    <w:p w14:paraId="2EE05FE2">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 送修手续：</w:t>
      </w:r>
    </w:p>
    <w:p w14:paraId="6BF0FEAF">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1、甲方须按要求填写《车辆送修单》。并经单位法人或经法人授权的管理人员签字认可加盖公章后送乙方。</w:t>
      </w:r>
    </w:p>
    <w:p w14:paraId="604F7581">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2、乙方根据“车辆送修单”的要求对送修车辆进行细致检查，并在《送修单》上注明完成维修的时间；并报甲方，经甲方认可同意办理车辆的交接手续后进行维修。</w:t>
      </w:r>
    </w:p>
    <w:p w14:paraId="1F680568">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3、在维修过程中，乙方如发现其它故障需增加维修项目或延长维修时间，应及时通知甲方。甲方接到通知后应及时给予答复。</w:t>
      </w:r>
    </w:p>
    <w:p w14:paraId="7EA999AF">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4、车辆修复后，乙方应当通过电脑认真填写并打印《工时费用清单》和《配件材料结算清单》；接车人应对修复车辆认真检查、试车，符合要求后在结算单上签字认可 ,之后乙方才能将车辆交给甲方。</w:t>
      </w:r>
    </w:p>
    <w:p w14:paraId="2C0EF720">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5、《送修单》、《工时费用清单》和《配件材料结算清单》一式三份，并输入电脑，托修方、承修方、招标人各持一份。送修单、工时费用清单、配件材料结算清单、发票作为报销必须凭证。</w:t>
      </w:r>
    </w:p>
    <w:p w14:paraId="0AC83E84">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 维修费用</w:t>
      </w:r>
    </w:p>
    <w:p w14:paraId="09B08C9E">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维修费用包括：工时费、材料费。</w:t>
      </w:r>
    </w:p>
    <w:p w14:paraId="1DF60533">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材料管理费收取比例为：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％，乙方的材料进货价不得高于同期市场价格。</w:t>
      </w:r>
    </w:p>
    <w:p w14:paraId="46644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工时单价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元/工时。乙方实际维修时所产生的各项维修的工时数量不得市场价。</w:t>
      </w:r>
    </w:p>
    <w:p w14:paraId="5D0873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针对事故车辆，经交警部门认定的保险公司不能全赔支付的事故车辆，维修费用中除去保险公司应负责的理赔金额之外，维修差额部分按本项目规定价格计算办法进行最终结算。</w:t>
      </w:r>
    </w:p>
    <w:p w14:paraId="54ED7547">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 质量保证</w:t>
      </w:r>
    </w:p>
    <w:p w14:paraId="548AD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乙方为甲方所购买和更换的所有配件材料必须是符合国家标准的合格产品，严禁使用假冒伪劣产品。</w:t>
      </w:r>
    </w:p>
    <w:p w14:paraId="59970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乙方必须严格遵守交通部第 7 号令《机动车维修管理规定》等国家法律法规的规定保证维修质量。</w:t>
      </w:r>
    </w:p>
    <w:p w14:paraId="66DEC7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汽车和危险货物运输车辆整车修理或总成修理质量保证期为车辆行驶 20000 公里或者 100 日；二级维护质量保证期为车辆行驶 5000 公里或者 30 日；一级维护、小修及专项修理质量保证期为车辆行驶 2000 公里或者 10 日。</w:t>
      </w:r>
    </w:p>
    <w:p w14:paraId="75A436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质量保证期中行驶里程和日期指标，以先达到者为准。</w:t>
      </w:r>
    </w:p>
    <w:p w14:paraId="7D461D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机动车维修质量保证期，从维修竣工出厂之日起计算。</w:t>
      </w:r>
    </w:p>
    <w:p w14:paraId="31F26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定点维修机构对定点维修车辆进行二级维护、总成修理、整车修理的，应当实行维修前诊断检验、维修过程检验和竣工质量检验制度。</w:t>
      </w:r>
    </w:p>
    <w:p w14:paraId="073FC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乙方有更优的质量保证按投标时的承诺执行。</w:t>
      </w:r>
    </w:p>
    <w:p w14:paraId="4DEFEDF3">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 结算方式：</w:t>
      </w:r>
    </w:p>
    <w:p w14:paraId="6FA27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结算方式可以是按季度、按月或按次结算，具体结算方式由托修方与定点维修机构在《送修单》上约定。各托修方车辆维修完结后，定点维修机构必须持税务发票、《送修单》、《维修费用结算清单》等资料办理结算手续。</w:t>
      </w:r>
    </w:p>
    <w:p w14:paraId="2B829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车辆维修费用的结算一律采用转账方式办理，不使用现金。</w:t>
      </w:r>
    </w:p>
    <w:p w14:paraId="19EC769F">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 甲方的权利：</w:t>
      </w:r>
    </w:p>
    <w:p w14:paraId="58F28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1、有权获得优先服务；</w:t>
      </w:r>
    </w:p>
    <w:p w14:paraId="56539A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2、对已完工车辆，如质量保证期内发现不合格或与《送修单》不符，有权要求乙方无偿返工，直至符合要求。在质保期内，按乙方在投标时承诺的车辆保证期限或质量保证里程执行；</w:t>
      </w:r>
    </w:p>
    <w:p w14:paraId="62ECB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3、有权向有关部门投诉乙方违约行为；</w:t>
      </w:r>
    </w:p>
    <w:p w14:paraId="313BF1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4、有权根据维修厂技术、服务和价格等方面的情况变化，在定点维修机构中自主择厂修理车辆。</w:t>
      </w:r>
    </w:p>
    <w:p w14:paraId="2515D8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规定的其他权利。</w:t>
      </w:r>
    </w:p>
    <w:p w14:paraId="41675EA4">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 甲方的义务：</w:t>
      </w:r>
    </w:p>
    <w:p w14:paraId="68562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1、甲方必须将待修车辆送到乙方维修场所维修；(拖车)</w:t>
      </w:r>
    </w:p>
    <w:p w14:paraId="16E69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2、必须及时接收已完工车辆；</w:t>
      </w:r>
    </w:p>
    <w:p w14:paraId="4444F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3、必须按时与乙方结算车辆维修费用；</w:t>
      </w:r>
    </w:p>
    <w:p w14:paraId="1BF32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4、不得向乙方提出除修车以外的其它要求；</w:t>
      </w:r>
    </w:p>
    <w:p w14:paraId="6CA75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5、甲方应妥善保管好所有的维修单据资料，随时接受有关部门的检查。</w:t>
      </w:r>
    </w:p>
    <w:p w14:paraId="094493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规定的其他义务。</w:t>
      </w:r>
    </w:p>
    <w:p w14:paraId="57698AC8">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 乙方的权利：</w:t>
      </w:r>
    </w:p>
    <w:p w14:paraId="06F7A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1、有权要求甲方签订《送修单》；</w:t>
      </w:r>
    </w:p>
    <w:p w14:paraId="0E06F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2、有权要求甲方按时结清车辆维修费用；</w:t>
      </w:r>
    </w:p>
    <w:p w14:paraId="695BFE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3、有权拒绝甲方提出的除维修服务以外的其它要求；</w:t>
      </w:r>
    </w:p>
    <w:p w14:paraId="091DF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4、有权向有关部门投诉甲方的违约行为。</w:t>
      </w:r>
    </w:p>
    <w:p w14:paraId="74781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规定的其他权利。</w:t>
      </w:r>
    </w:p>
    <w:p w14:paraId="5967743E">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 乙方的义务：</w:t>
      </w:r>
    </w:p>
    <w:p w14:paraId="05279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1、优先为甲方的送修车辆提供维修服务；</w:t>
      </w:r>
    </w:p>
    <w:p w14:paraId="2D20A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2、乙方不得将送修车辆擅自转厂维修；</w:t>
      </w:r>
    </w:p>
    <w:p w14:paraId="75D5E1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3、必须按《送修单》上的规定按时完成维修工作；</w:t>
      </w:r>
    </w:p>
    <w:p w14:paraId="1BE82B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4、保证送修车辆的安全；</w:t>
      </w:r>
    </w:p>
    <w:p w14:paraId="386DA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5、保证维修质量，并为每部定点维修车辆建立维修档案；</w:t>
      </w:r>
    </w:p>
    <w:p w14:paraId="48262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6、保证所用配件是符合国家质量标准的全新配件，不得以次充好或随意更换汽车配件；</w:t>
      </w:r>
    </w:p>
    <w:p w14:paraId="06B6AB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7、已完工车辆，乙方应使用电脑打印“工时费用清单”和“配件材料结算清单” ,注明完工时间、维修项目、工时费、维修材料配件项目及其进货价格和管理费；</w:t>
      </w:r>
    </w:p>
    <w:p w14:paraId="464018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8、所有更换的维修旧材料，由甲方自行带回单位处理，同时乙方必须做好登记；</w:t>
      </w:r>
    </w:p>
    <w:p w14:paraId="754E6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若甲方没有拿走维修旧材料，乙方必须严格保存，一一记录，随时接受监督部门的检查及回收。</w:t>
      </w:r>
    </w:p>
    <w:p w14:paraId="545E8921">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 违约责任：</w:t>
      </w:r>
    </w:p>
    <w:p w14:paraId="773259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1、甲方应按《送修单》规定的时间及时接收每一完工车辆，逾期 40 日仍不接收，乙方经有关部门批准后有权处置该车辆；</w:t>
      </w:r>
    </w:p>
    <w:p w14:paraId="41973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2、乙方应按《送修单》规定的期限完成维修工作，如逾期未能完成，则乙方应向甲方每日交付该车辆维修费的 5%作为违约金，该违约金托修方可从应支付给乙方的维修费中扣减；</w:t>
      </w:r>
    </w:p>
    <w:p w14:paraId="6E8A7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3、如甲方送修车辆在乙方维修期间出现丢失或损毁，乙方应承担全部赔偿责任；</w:t>
      </w:r>
    </w:p>
    <w:p w14:paraId="2033D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4、如因乙方维修质量问题造成甲方损失，乙方应承担赔偿责任。</w:t>
      </w:r>
    </w:p>
    <w:p w14:paraId="7FC45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5、如有下列任何一种情况出现，将没收乙方的履约保证金（没收后乙方还应补足万元的保证金，否则立即取消其定点维修资格），情节严重的将取消定点维修资格，若给甲方造成损失的将向乙方追究经济赔偿。</w:t>
      </w:r>
    </w:p>
    <w:p w14:paraId="5DE769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没有按照价格优惠要求，擅自抬高收费价格，经查实的；</w:t>
      </w:r>
    </w:p>
    <w:p w14:paraId="599F3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因质量、服务问题被投诉 3 次以上，经查实的；</w:t>
      </w:r>
    </w:p>
    <w:p w14:paraId="4781A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未经甲方同意，乙方将送修车辆交由他厂维修；</w:t>
      </w:r>
    </w:p>
    <w:p w14:paraId="3471E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通过给回扣或变相给回扣的方式招揽生意，经查实的；</w:t>
      </w:r>
    </w:p>
    <w:p w14:paraId="0305A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因乙方维修质量问题，导致托修方车辆出现事故造成损失的；</w:t>
      </w:r>
    </w:p>
    <w:p w14:paraId="4292B0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本项目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规定的其他情况。</w:t>
      </w:r>
    </w:p>
    <w:p w14:paraId="5EEF4A90">
      <w:pPr>
        <w:keepNext w:val="0"/>
        <w:keepLines w:val="0"/>
        <w:pageBreakBefore w:val="0"/>
        <w:widowControl w:val="0"/>
        <w:numPr>
          <w:ilvl w:val="0"/>
          <w:numId w:val="0"/>
        </w:numPr>
        <w:tabs>
          <w:tab w:val="left" w:pos="0"/>
          <w:tab w:val="left" w:pos="1080"/>
        </w:tabs>
        <w:kinsoku/>
        <w:wordWrap/>
        <w:overflowPunct/>
        <w:topLinePunct w:val="0"/>
        <w:autoSpaceDE/>
        <w:autoSpaceDN/>
        <w:bidi w:val="0"/>
        <w:adjustRightInd/>
        <w:snapToGrid/>
        <w:spacing w:line="360" w:lineRule="auto"/>
        <w:ind w:left="0" w:leftChars="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十二、 投诉：</w:t>
      </w:r>
    </w:p>
    <w:p w14:paraId="697D06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为了保障双方的权益，本合同建立投诉监督管理制度，其具体方式为：</w:t>
      </w:r>
    </w:p>
    <w:p w14:paraId="20F891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1、甲方方可就乙方的维修质量或服务问题向招标人投诉。</w:t>
      </w:r>
    </w:p>
    <w:p w14:paraId="5F44A7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2、经核查，如情况属实则该投诉有效，将记录在案并按有关规定处理。</w:t>
      </w:r>
    </w:p>
    <w:p w14:paraId="518BE7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十三、 合同期限：</w:t>
      </w:r>
      <w:r>
        <w:rPr>
          <w:rFonts w:hint="eastAsia" w:ascii="宋体" w:hAnsi="宋体" w:eastAsia="宋体" w:cs="宋体"/>
          <w:color w:val="auto"/>
          <w:sz w:val="24"/>
          <w:szCs w:val="24"/>
          <w:highlight w:val="none"/>
        </w:rPr>
        <w:t>本合同有效期自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日，到期后招标人将视情况决定是否延长期限。若有延长的履约保证金的有效期将延长之相应期限。</w:t>
      </w:r>
    </w:p>
    <w:p w14:paraId="034AB3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十四、 争议及解决</w:t>
      </w:r>
    </w:p>
    <w:p w14:paraId="35C41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如双方在履行合同时发生纠纷，应尽量协商解决，协商不成，任何一方可到有权部门申请仲裁。</w:t>
      </w:r>
    </w:p>
    <w:p w14:paraId="241E92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十五、 其它：</w:t>
      </w:r>
    </w:p>
    <w:p w14:paraId="6C80D2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及澄清函等均作为本合同的重要组成部分，甲、乙双方应共同遵守。</w:t>
      </w:r>
    </w:p>
    <w:p w14:paraId="7D480D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2、本项目未尽事宜，可以补充合同或协议的形式加以补充。补充合同或协议与本合同具有同样的法律效力。</w:t>
      </w:r>
    </w:p>
    <w:p w14:paraId="6699F9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十六、</w:t>
      </w:r>
      <w:r>
        <w:rPr>
          <w:rFonts w:hint="eastAsia" w:ascii="宋体" w:hAnsi="宋体" w:eastAsia="宋体" w:cs="宋体"/>
          <w:color w:val="auto"/>
          <w:sz w:val="24"/>
          <w:szCs w:val="24"/>
          <w:highlight w:val="none"/>
        </w:rPr>
        <w:t xml:space="preserve"> 本合同一式三份，甲、乙双方各持一份。送招标代理人备案一份。</w:t>
      </w:r>
    </w:p>
    <w:p w14:paraId="379327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十七、</w:t>
      </w:r>
      <w:r>
        <w:rPr>
          <w:rFonts w:hint="eastAsia" w:ascii="宋体" w:hAnsi="宋体" w:eastAsia="宋体" w:cs="宋体"/>
          <w:color w:val="auto"/>
          <w:sz w:val="24"/>
          <w:szCs w:val="24"/>
          <w:highlight w:val="none"/>
        </w:rPr>
        <w:t xml:space="preserve"> 本合同经双方签字、盖章后立即生效。</w:t>
      </w:r>
    </w:p>
    <w:p w14:paraId="68E99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510C1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1033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乙方：</w:t>
      </w:r>
    </w:p>
    <w:p w14:paraId="2F4EE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3B4DB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法定代表人（或负责人）：</w:t>
      </w:r>
    </w:p>
    <w:p w14:paraId="4E58C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2F1486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3C30A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2716E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                                     帐号：</w:t>
      </w:r>
    </w:p>
    <w:p w14:paraId="525CC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14:paraId="168F5D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备注：最终签订合同以与甲方签订合同为准。</w:t>
      </w:r>
    </w:p>
    <w:p w14:paraId="0EC8E67A">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BB4FC1D">
      <w:pPr>
        <w:pStyle w:val="4"/>
        <w:numPr>
          <w:ilvl w:val="1"/>
          <w:numId w:val="0"/>
        </w:numPr>
        <w:jc w:val="center"/>
        <w:rPr>
          <w:rFonts w:hint="eastAsia" w:ascii="宋体" w:hAnsi="宋体" w:eastAsia="宋体" w:cs="宋体"/>
          <w:color w:val="auto"/>
          <w:sz w:val="24"/>
          <w:szCs w:val="24"/>
          <w:highlight w:val="none"/>
        </w:rPr>
      </w:pPr>
      <w:bookmarkStart w:id="49" w:name="_Toc23210"/>
      <w:bookmarkStart w:id="50" w:name="_Toc5717"/>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章　响应文件组成</w:t>
      </w:r>
      <w:bookmarkEnd w:id="49"/>
      <w:bookmarkEnd w:id="50"/>
    </w:p>
    <w:p w14:paraId="5EBEF5EA">
      <w:pPr>
        <w:spacing w:line="360" w:lineRule="auto"/>
        <w:ind w:firstLine="480" w:firstLineChars="200"/>
        <w:rPr>
          <w:rFonts w:hint="eastAsia" w:ascii="宋体" w:hAnsi="宋体" w:eastAsia="宋体" w:cs="宋体"/>
          <w:color w:val="auto"/>
          <w:sz w:val="24"/>
          <w:szCs w:val="24"/>
          <w:highlight w:val="none"/>
          <w:lang w:val="en-US" w:eastAsia="zh-CN"/>
        </w:rPr>
      </w:pPr>
      <w:bookmarkStart w:id="51" w:name="_Toc15189"/>
      <w:r>
        <w:rPr>
          <w:rFonts w:hint="eastAsia" w:ascii="宋体" w:hAnsi="宋体" w:eastAsia="宋体" w:cs="宋体"/>
          <w:color w:val="auto"/>
          <w:sz w:val="24"/>
          <w:szCs w:val="24"/>
          <w:highlight w:val="none"/>
          <w:lang w:val="en-US" w:eastAsia="zh-CN"/>
        </w:rPr>
        <w:t>目录</w:t>
      </w:r>
    </w:p>
    <w:p w14:paraId="007BCB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285F77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2-响应报价一览表</w:t>
      </w:r>
    </w:p>
    <w:p w14:paraId="1AFDC2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3-响应分项报价表</w:t>
      </w:r>
    </w:p>
    <w:p w14:paraId="007CFD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4-技术需求偏离表</w:t>
      </w:r>
    </w:p>
    <w:p w14:paraId="165F55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5-商务条款偏离表</w:t>
      </w:r>
    </w:p>
    <w:p w14:paraId="28D99956">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6-资格证明文件，包括：</w:t>
      </w:r>
    </w:p>
    <w:p w14:paraId="36AD34D9">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6-1具有独立承担民事责任的能力</w:t>
      </w:r>
    </w:p>
    <w:p w14:paraId="28B59BBB">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6-2法人身份证明书及法定代表人授权书</w:t>
      </w:r>
    </w:p>
    <w:p w14:paraId="56C61661">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具有良好的商业信誉和健全的财务会计制度（</w:t>
      </w:r>
      <w:r>
        <w:rPr>
          <w:rFonts w:hint="eastAsia" w:ascii="宋体" w:hAnsi="宋体" w:eastAsia="宋体" w:cs="宋体"/>
          <w:color w:val="auto"/>
          <w:sz w:val="24"/>
          <w:szCs w:val="24"/>
          <w:highlight w:val="none"/>
        </w:rPr>
        <w:t>需提供</w:t>
      </w:r>
      <w:r>
        <w:rPr>
          <w:rFonts w:hint="eastAsia" w:ascii="宋体" w:hAnsi="宋体" w:eastAsia="宋体" w:cs="宋体"/>
          <w:color w:val="auto"/>
          <w:sz w:val="24"/>
          <w:szCs w:val="24"/>
          <w:highlight w:val="none"/>
          <w:lang w:val="en-US" w:eastAsia="zh-CN"/>
        </w:rPr>
        <w:t>2024年度或2025年度</w:t>
      </w:r>
      <w:r>
        <w:rPr>
          <w:rFonts w:hint="eastAsia" w:ascii="宋体" w:hAnsi="宋体" w:eastAsia="宋体" w:cs="宋体"/>
          <w:color w:val="auto"/>
          <w:sz w:val="24"/>
          <w:szCs w:val="24"/>
          <w:highlight w:val="none"/>
        </w:rPr>
        <w:t>经会计师事务所出具的财务审计报告或其</w:t>
      </w:r>
      <w:r>
        <w:rPr>
          <w:rFonts w:hint="eastAsia" w:ascii="宋体" w:hAnsi="宋体" w:eastAsia="宋体" w:cs="宋体"/>
          <w:color w:val="auto"/>
          <w:sz w:val="24"/>
          <w:szCs w:val="24"/>
          <w:highlight w:val="none"/>
          <w:lang w:val="en-US" w:eastAsia="zh-CN"/>
        </w:rPr>
        <w:t>三个月内</w:t>
      </w:r>
      <w:r>
        <w:rPr>
          <w:rFonts w:hint="eastAsia" w:ascii="宋体" w:hAnsi="宋体" w:eastAsia="宋体" w:cs="宋体"/>
          <w:color w:val="auto"/>
          <w:sz w:val="24"/>
          <w:szCs w:val="24"/>
          <w:highlight w:val="none"/>
        </w:rPr>
        <w:t>基本开户银行出具的资信证明</w:t>
      </w:r>
      <w:r>
        <w:rPr>
          <w:rFonts w:hint="eastAsia" w:ascii="宋体" w:hAnsi="宋体" w:eastAsia="宋体" w:cs="宋体"/>
          <w:color w:val="auto"/>
          <w:sz w:val="24"/>
          <w:szCs w:val="24"/>
          <w:highlight w:val="none"/>
          <w:shd w:val="clear" w:color="auto" w:fill="auto"/>
        </w:rPr>
        <w:t>）；</w:t>
      </w:r>
    </w:p>
    <w:p w14:paraId="63C3023A">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6-4具有依法缴纳税收和社会保障资金的良好记录（需提供投标截止日前六个月内任一个月的企业纳税证明和社保缴费记录证明，无需纳税或免税的需提供相应证明材料）；</w:t>
      </w:r>
    </w:p>
    <w:p w14:paraId="1756F43C">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6-5近三年内在经营活动中没有重大违法记录的声明</w:t>
      </w:r>
    </w:p>
    <w:p w14:paraId="50E4CE2B">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6-6具有履行合同所必需的设备及专业技术能力 </w:t>
      </w:r>
    </w:p>
    <w:p w14:paraId="07CE424F">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（提供具有履行合同所必需的设备及专业技术能力相关证明材料或承诺书）</w:t>
      </w:r>
    </w:p>
    <w:p w14:paraId="43AB6F19">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,同时对不良信用信息查询记录截图存档；（供应商如实提供《无不良信用记录承诺》并加盖供应商公章。联合体参加投标的，所有联合体成员均须加盖公章。）</w:t>
      </w:r>
    </w:p>
    <w:p w14:paraId="7C9DD38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6-8供应商需具备《中华人民共和国道路运输经营许可证》汽车维修二类及以上资质证书或汽车维修二类及以上备案证明资料</w:t>
      </w:r>
    </w:p>
    <w:p w14:paraId="1236B8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保证金缴纳凭证复印件</w:t>
      </w:r>
      <w:r>
        <w:rPr>
          <w:rFonts w:hint="eastAsia" w:ascii="宋体" w:hAnsi="宋体" w:eastAsia="宋体" w:cs="宋体"/>
          <w:color w:val="auto"/>
          <w:sz w:val="24"/>
          <w:szCs w:val="24"/>
          <w:highlight w:val="none"/>
        </w:rPr>
        <w:t>（须加盖本单位公章）</w:t>
      </w:r>
    </w:p>
    <w:p w14:paraId="61762719">
      <w:pPr>
        <w:pStyle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val="en-US" w:eastAsia="zh-CN"/>
        </w:rPr>
        <w:t>6-10</w:t>
      </w:r>
      <w:r>
        <w:rPr>
          <w:rFonts w:hint="eastAsia" w:ascii="宋体" w:hAnsi="宋体" w:eastAsia="宋体" w:cs="宋体"/>
          <w:color w:val="auto"/>
          <w:kern w:val="2"/>
          <w:sz w:val="24"/>
          <w:szCs w:val="24"/>
          <w:highlight w:val="none"/>
          <w:shd w:val="clear" w:color="auto" w:fill="auto"/>
          <w:lang w:val="en-US" w:eastAsia="zh-CN" w:bidi="ar-SA"/>
        </w:rPr>
        <w:t xml:space="preserve">单位负责人为同一人或者存在直接控股、管理关系的不同供应商，不得参加同一合同项下的政府采购活动 </w:t>
      </w:r>
    </w:p>
    <w:p w14:paraId="64956E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中小微企业及残疾人福利性单位等证明文件（如有） </w:t>
      </w:r>
    </w:p>
    <w:p w14:paraId="00A414FC">
      <w:pPr>
        <w:rPr>
          <w:rFonts w:hint="eastAsia" w:ascii="宋体" w:hAnsi="宋体" w:eastAsia="宋体" w:cs="宋体"/>
          <w:color w:val="auto"/>
          <w:sz w:val="24"/>
          <w:szCs w:val="24"/>
          <w:highlight w:val="none"/>
          <w:lang w:val="en-US" w:eastAsia="zh-CN"/>
        </w:rPr>
      </w:pPr>
    </w:p>
    <w:p w14:paraId="55D63B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竞争性磋商文件技术参数及要求中的证明材料</w:t>
      </w:r>
    </w:p>
    <w:p w14:paraId="66530B5A">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8-供应商基本情况</w:t>
      </w:r>
    </w:p>
    <w:p w14:paraId="407E33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9-供应商类似项目业绩一览表</w:t>
      </w:r>
    </w:p>
    <w:p w14:paraId="06B896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10-项目实施方案</w:t>
      </w:r>
    </w:p>
    <w:p w14:paraId="5FA1C6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11-符合技术参数及要求的证明资料</w:t>
      </w:r>
    </w:p>
    <w:p w14:paraId="5D23D3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12-供应商认为需要提供的其他</w:t>
      </w:r>
    </w:p>
    <w:p w14:paraId="4C7DC7F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D7B5018">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磋商响应文件</w:t>
      </w:r>
    </w:p>
    <w:p w14:paraId="6445E3B0">
      <w:pPr>
        <w:pStyle w:val="16"/>
        <w:ind w:firstLine="482" w:firstLineChars="200"/>
        <w:jc w:val="left"/>
        <w:rPr>
          <w:rFonts w:hint="eastAsia" w:ascii="宋体" w:hAnsi="宋体" w:eastAsia="宋体" w:cs="宋体"/>
          <w:b/>
          <w:bCs/>
          <w:color w:val="auto"/>
          <w:sz w:val="24"/>
          <w:szCs w:val="24"/>
          <w:highlight w:val="none"/>
        </w:rPr>
      </w:pPr>
    </w:p>
    <w:p w14:paraId="7A9F801D">
      <w:pPr>
        <w:jc w:val="left"/>
        <w:rPr>
          <w:rFonts w:hint="eastAsia" w:ascii="宋体" w:hAnsi="宋体" w:eastAsia="宋体" w:cs="宋体"/>
          <w:color w:val="auto"/>
          <w:sz w:val="24"/>
          <w:szCs w:val="24"/>
          <w:highlight w:val="none"/>
        </w:rPr>
      </w:pPr>
    </w:p>
    <w:p w14:paraId="0E8E25EA">
      <w:pPr>
        <w:jc w:val="left"/>
        <w:rPr>
          <w:rFonts w:hint="eastAsia" w:ascii="宋体" w:hAnsi="宋体" w:eastAsia="宋体" w:cs="宋体"/>
          <w:color w:val="auto"/>
          <w:sz w:val="24"/>
          <w:szCs w:val="24"/>
          <w:highlight w:val="none"/>
        </w:rPr>
      </w:pPr>
    </w:p>
    <w:p w14:paraId="5EAD68EA">
      <w:pPr>
        <w:jc w:val="left"/>
        <w:rPr>
          <w:rFonts w:hint="eastAsia" w:ascii="宋体" w:hAnsi="宋体" w:eastAsia="宋体" w:cs="宋体"/>
          <w:color w:val="auto"/>
          <w:sz w:val="24"/>
          <w:szCs w:val="24"/>
          <w:highlight w:val="none"/>
        </w:rPr>
      </w:pPr>
    </w:p>
    <w:p w14:paraId="5D50C734">
      <w:pPr>
        <w:jc w:val="left"/>
        <w:rPr>
          <w:rFonts w:hint="eastAsia" w:ascii="宋体" w:hAnsi="宋体" w:eastAsia="宋体" w:cs="宋体"/>
          <w:color w:val="auto"/>
          <w:sz w:val="24"/>
          <w:szCs w:val="24"/>
          <w:highlight w:val="none"/>
        </w:rPr>
      </w:pPr>
    </w:p>
    <w:p w14:paraId="481C10A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08A575AF">
      <w:pPr>
        <w:jc w:val="left"/>
        <w:rPr>
          <w:rFonts w:hint="eastAsia" w:ascii="宋体" w:hAnsi="宋体" w:eastAsia="宋体" w:cs="宋体"/>
          <w:color w:val="auto"/>
          <w:sz w:val="24"/>
          <w:szCs w:val="24"/>
          <w:highlight w:val="none"/>
        </w:rPr>
      </w:pPr>
    </w:p>
    <w:p w14:paraId="29772970">
      <w:pPr>
        <w:jc w:val="left"/>
        <w:rPr>
          <w:rFonts w:hint="eastAsia" w:ascii="宋体" w:hAnsi="宋体" w:eastAsia="宋体" w:cs="宋体"/>
          <w:color w:val="auto"/>
          <w:sz w:val="24"/>
          <w:szCs w:val="24"/>
          <w:highlight w:val="none"/>
        </w:rPr>
      </w:pPr>
    </w:p>
    <w:p w14:paraId="42A5841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4DEA6FDA">
      <w:pPr>
        <w:jc w:val="left"/>
        <w:rPr>
          <w:rFonts w:hint="eastAsia" w:ascii="宋体" w:hAnsi="宋体" w:eastAsia="宋体" w:cs="宋体"/>
          <w:color w:val="auto"/>
          <w:sz w:val="24"/>
          <w:szCs w:val="24"/>
          <w:highlight w:val="none"/>
        </w:rPr>
      </w:pPr>
    </w:p>
    <w:p w14:paraId="4532A5AE">
      <w:pPr>
        <w:jc w:val="left"/>
        <w:rPr>
          <w:rFonts w:hint="eastAsia" w:ascii="宋体" w:hAnsi="宋体" w:eastAsia="宋体" w:cs="宋体"/>
          <w:color w:val="auto"/>
          <w:sz w:val="24"/>
          <w:szCs w:val="24"/>
          <w:highlight w:val="none"/>
        </w:rPr>
      </w:pPr>
    </w:p>
    <w:p w14:paraId="0DDC64FC">
      <w:pPr>
        <w:jc w:val="left"/>
        <w:rPr>
          <w:rFonts w:hint="eastAsia" w:ascii="宋体" w:hAnsi="宋体" w:eastAsia="宋体" w:cs="宋体"/>
          <w:color w:val="auto"/>
          <w:sz w:val="24"/>
          <w:szCs w:val="24"/>
          <w:highlight w:val="none"/>
        </w:rPr>
      </w:pPr>
    </w:p>
    <w:p w14:paraId="493FE896">
      <w:pPr>
        <w:jc w:val="left"/>
        <w:rPr>
          <w:rFonts w:hint="eastAsia" w:ascii="宋体" w:hAnsi="宋体" w:eastAsia="宋体" w:cs="宋体"/>
          <w:color w:val="auto"/>
          <w:sz w:val="24"/>
          <w:szCs w:val="24"/>
          <w:highlight w:val="none"/>
        </w:rPr>
      </w:pPr>
    </w:p>
    <w:p w14:paraId="63CB4841">
      <w:pPr>
        <w:jc w:val="left"/>
        <w:rPr>
          <w:rFonts w:hint="eastAsia" w:ascii="宋体" w:hAnsi="宋体" w:eastAsia="宋体" w:cs="宋体"/>
          <w:color w:val="auto"/>
          <w:sz w:val="24"/>
          <w:szCs w:val="24"/>
          <w:highlight w:val="none"/>
        </w:rPr>
      </w:pPr>
    </w:p>
    <w:p w14:paraId="64A9F4FD">
      <w:pPr>
        <w:jc w:val="left"/>
        <w:rPr>
          <w:rFonts w:hint="eastAsia" w:ascii="宋体" w:hAnsi="宋体" w:eastAsia="宋体" w:cs="宋体"/>
          <w:color w:val="auto"/>
          <w:sz w:val="24"/>
          <w:szCs w:val="24"/>
          <w:highlight w:val="none"/>
        </w:rPr>
      </w:pPr>
    </w:p>
    <w:p w14:paraId="12FF2637">
      <w:pPr>
        <w:jc w:val="left"/>
        <w:rPr>
          <w:rFonts w:hint="eastAsia" w:ascii="宋体" w:hAnsi="宋体" w:eastAsia="宋体" w:cs="宋体"/>
          <w:color w:val="auto"/>
          <w:sz w:val="24"/>
          <w:szCs w:val="24"/>
          <w:highlight w:val="none"/>
        </w:rPr>
      </w:pPr>
    </w:p>
    <w:p w14:paraId="2ABA648A">
      <w:pPr>
        <w:jc w:val="left"/>
        <w:rPr>
          <w:rFonts w:hint="eastAsia" w:ascii="宋体" w:hAnsi="宋体" w:eastAsia="宋体" w:cs="宋体"/>
          <w:color w:val="auto"/>
          <w:sz w:val="24"/>
          <w:szCs w:val="24"/>
          <w:highlight w:val="none"/>
        </w:rPr>
      </w:pPr>
    </w:p>
    <w:p w14:paraId="75C63E27">
      <w:pPr>
        <w:jc w:val="left"/>
        <w:rPr>
          <w:rFonts w:hint="eastAsia" w:ascii="宋体" w:hAnsi="宋体" w:eastAsia="宋体" w:cs="宋体"/>
          <w:color w:val="auto"/>
          <w:sz w:val="24"/>
          <w:szCs w:val="24"/>
          <w:highlight w:val="none"/>
        </w:rPr>
      </w:pPr>
    </w:p>
    <w:p w14:paraId="39E06EC0">
      <w:pPr>
        <w:jc w:val="left"/>
        <w:rPr>
          <w:rFonts w:hint="eastAsia" w:ascii="宋体" w:hAnsi="宋体" w:eastAsia="宋体" w:cs="宋体"/>
          <w:color w:val="auto"/>
          <w:sz w:val="24"/>
          <w:szCs w:val="24"/>
          <w:highlight w:val="none"/>
        </w:rPr>
      </w:pPr>
    </w:p>
    <w:p w14:paraId="37DDEB36">
      <w:pPr>
        <w:jc w:val="left"/>
        <w:rPr>
          <w:rFonts w:hint="eastAsia" w:ascii="宋体" w:hAnsi="宋体" w:eastAsia="宋体" w:cs="宋体"/>
          <w:color w:val="auto"/>
          <w:sz w:val="24"/>
          <w:szCs w:val="24"/>
          <w:highlight w:val="none"/>
        </w:rPr>
      </w:pPr>
    </w:p>
    <w:p w14:paraId="6FF60ABE">
      <w:pPr>
        <w:jc w:val="left"/>
        <w:rPr>
          <w:rFonts w:hint="eastAsia" w:ascii="宋体" w:hAnsi="宋体" w:eastAsia="宋体" w:cs="宋体"/>
          <w:color w:val="auto"/>
          <w:sz w:val="24"/>
          <w:szCs w:val="24"/>
          <w:highlight w:val="none"/>
        </w:rPr>
      </w:pPr>
    </w:p>
    <w:p w14:paraId="6647C97C">
      <w:pPr>
        <w:jc w:val="left"/>
        <w:rPr>
          <w:rFonts w:hint="eastAsia" w:ascii="宋体" w:hAnsi="宋体" w:eastAsia="宋体" w:cs="宋体"/>
          <w:color w:val="auto"/>
          <w:sz w:val="24"/>
          <w:szCs w:val="24"/>
          <w:highlight w:val="none"/>
        </w:rPr>
      </w:pPr>
    </w:p>
    <w:p w14:paraId="00297F83">
      <w:pPr>
        <w:jc w:val="left"/>
        <w:rPr>
          <w:rFonts w:hint="eastAsia" w:ascii="宋体" w:hAnsi="宋体" w:eastAsia="宋体" w:cs="宋体"/>
          <w:color w:val="auto"/>
          <w:sz w:val="24"/>
          <w:szCs w:val="24"/>
          <w:highlight w:val="none"/>
        </w:rPr>
      </w:pPr>
    </w:p>
    <w:p w14:paraId="6B80D903">
      <w:pPr>
        <w:jc w:val="left"/>
        <w:rPr>
          <w:rFonts w:hint="eastAsia" w:ascii="宋体" w:hAnsi="宋体" w:eastAsia="宋体" w:cs="宋体"/>
          <w:color w:val="auto"/>
          <w:sz w:val="24"/>
          <w:szCs w:val="24"/>
          <w:highlight w:val="none"/>
        </w:rPr>
      </w:pPr>
    </w:p>
    <w:p w14:paraId="3FF2286A">
      <w:pPr>
        <w:jc w:val="left"/>
        <w:rPr>
          <w:rFonts w:hint="eastAsia" w:ascii="宋体" w:hAnsi="宋体" w:eastAsia="宋体" w:cs="宋体"/>
          <w:color w:val="auto"/>
          <w:sz w:val="24"/>
          <w:szCs w:val="24"/>
          <w:highlight w:val="none"/>
        </w:rPr>
      </w:pPr>
    </w:p>
    <w:p w14:paraId="7D63049B">
      <w:pPr>
        <w:jc w:val="left"/>
        <w:rPr>
          <w:rFonts w:hint="eastAsia" w:ascii="宋体" w:hAnsi="宋体" w:eastAsia="宋体" w:cs="宋体"/>
          <w:color w:val="auto"/>
          <w:sz w:val="24"/>
          <w:szCs w:val="24"/>
          <w:highlight w:val="none"/>
        </w:rPr>
      </w:pPr>
    </w:p>
    <w:p w14:paraId="0DD9F5F0">
      <w:pPr>
        <w:jc w:val="left"/>
        <w:rPr>
          <w:rFonts w:hint="eastAsia" w:ascii="宋体" w:hAnsi="宋体" w:eastAsia="宋体" w:cs="宋体"/>
          <w:color w:val="auto"/>
          <w:sz w:val="24"/>
          <w:szCs w:val="24"/>
          <w:highlight w:val="none"/>
        </w:rPr>
      </w:pPr>
    </w:p>
    <w:p w14:paraId="13CAD2E6">
      <w:pPr>
        <w:jc w:val="left"/>
        <w:rPr>
          <w:rFonts w:hint="eastAsia" w:ascii="宋体" w:hAnsi="宋体" w:eastAsia="宋体" w:cs="宋体"/>
          <w:color w:val="auto"/>
          <w:sz w:val="24"/>
          <w:szCs w:val="24"/>
          <w:highlight w:val="none"/>
        </w:rPr>
      </w:pPr>
    </w:p>
    <w:p w14:paraId="7F0911F3">
      <w:pPr>
        <w:jc w:val="left"/>
        <w:rPr>
          <w:rFonts w:hint="eastAsia" w:ascii="宋体" w:hAnsi="宋体" w:eastAsia="宋体" w:cs="宋体"/>
          <w:color w:val="auto"/>
          <w:sz w:val="24"/>
          <w:szCs w:val="24"/>
          <w:highlight w:val="none"/>
        </w:rPr>
      </w:pPr>
    </w:p>
    <w:p w14:paraId="154A951D">
      <w:pPr>
        <w:jc w:val="left"/>
        <w:rPr>
          <w:rFonts w:hint="eastAsia" w:ascii="宋体" w:hAnsi="宋体" w:eastAsia="宋体" w:cs="宋体"/>
          <w:color w:val="auto"/>
          <w:sz w:val="24"/>
          <w:szCs w:val="24"/>
          <w:highlight w:val="none"/>
        </w:rPr>
      </w:pPr>
    </w:p>
    <w:p w14:paraId="7237646E">
      <w:pPr>
        <w:jc w:val="left"/>
        <w:rPr>
          <w:rFonts w:hint="eastAsia" w:ascii="宋体" w:hAnsi="宋体" w:eastAsia="宋体" w:cs="宋体"/>
          <w:color w:val="auto"/>
          <w:sz w:val="24"/>
          <w:szCs w:val="24"/>
          <w:highlight w:val="none"/>
        </w:rPr>
      </w:pPr>
    </w:p>
    <w:p w14:paraId="0FFAFD00">
      <w:pPr>
        <w:jc w:val="left"/>
        <w:rPr>
          <w:rFonts w:hint="eastAsia" w:ascii="宋体" w:hAnsi="宋体" w:eastAsia="宋体" w:cs="宋体"/>
          <w:color w:val="auto"/>
          <w:sz w:val="24"/>
          <w:szCs w:val="24"/>
          <w:highlight w:val="none"/>
        </w:rPr>
      </w:pPr>
    </w:p>
    <w:p w14:paraId="14F21949">
      <w:pPr>
        <w:jc w:val="left"/>
        <w:rPr>
          <w:rFonts w:hint="eastAsia" w:ascii="宋体" w:hAnsi="宋体" w:eastAsia="宋体" w:cs="宋体"/>
          <w:color w:val="auto"/>
          <w:sz w:val="24"/>
          <w:szCs w:val="24"/>
          <w:highlight w:val="none"/>
        </w:rPr>
      </w:pPr>
    </w:p>
    <w:p w14:paraId="2F2B2530">
      <w:pPr>
        <w:jc w:val="left"/>
        <w:rPr>
          <w:rFonts w:hint="eastAsia" w:ascii="宋体" w:hAnsi="宋体" w:eastAsia="宋体" w:cs="宋体"/>
          <w:color w:val="auto"/>
          <w:sz w:val="24"/>
          <w:szCs w:val="24"/>
          <w:highlight w:val="none"/>
        </w:rPr>
      </w:pPr>
    </w:p>
    <w:p w14:paraId="5AE0FFAC">
      <w:pPr>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p>
    <w:p w14:paraId="44191E90">
      <w:pPr>
        <w:pStyle w:val="16"/>
        <w:spacing w:line="440" w:lineRule="exact"/>
        <w:ind w:firstLine="480" w:firstLineChars="200"/>
        <w:jc w:val="left"/>
        <w:rPr>
          <w:rFonts w:hint="eastAsia" w:ascii="宋体" w:hAnsi="宋体" w:eastAsia="宋体" w:cs="宋体"/>
          <w:color w:val="auto"/>
          <w:sz w:val="24"/>
          <w:szCs w:val="24"/>
          <w:highlight w:val="none"/>
        </w:rPr>
      </w:pPr>
    </w:p>
    <w:p w14:paraId="0DE390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9E736A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51"/>
    </w:p>
    <w:p w14:paraId="581AF73D">
      <w:pPr>
        <w:tabs>
          <w:tab w:val="left" w:pos="840"/>
        </w:tabs>
        <w:outlineLvl w:val="2"/>
        <w:rPr>
          <w:rFonts w:hint="eastAsia" w:ascii="宋体" w:hAnsi="宋体" w:eastAsia="宋体" w:cs="宋体"/>
          <w:b/>
          <w:bCs w:val="0"/>
          <w:color w:val="auto"/>
          <w:sz w:val="24"/>
          <w:szCs w:val="24"/>
          <w:highlight w:val="none"/>
        </w:rPr>
      </w:pPr>
      <w:bookmarkStart w:id="52" w:name="_Toc195842921"/>
      <w:bookmarkStart w:id="53" w:name="_Toc421042648"/>
      <w:bookmarkStart w:id="54" w:name="_Toc30414"/>
      <w:bookmarkStart w:id="55" w:name="_Toc421032046"/>
      <w:bookmarkStart w:id="56" w:name="_Toc8829"/>
      <w:bookmarkStart w:id="57" w:name="_Toc480316146"/>
      <w:r>
        <w:rPr>
          <w:rFonts w:hint="eastAsia" w:ascii="宋体" w:hAnsi="宋体" w:eastAsia="宋体" w:cs="宋体"/>
          <w:b/>
          <w:bCs w:val="0"/>
          <w:color w:val="auto"/>
          <w:sz w:val="24"/>
          <w:szCs w:val="24"/>
          <w:highlight w:val="none"/>
        </w:rPr>
        <w:t xml:space="preserve">附件1 </w:t>
      </w:r>
      <w:bookmarkEnd w:id="52"/>
      <w:r>
        <w:rPr>
          <w:rFonts w:hint="eastAsia" w:ascii="宋体" w:hAnsi="宋体" w:eastAsia="宋体" w:cs="宋体"/>
          <w:b/>
          <w:bCs w:val="0"/>
          <w:color w:val="auto"/>
          <w:sz w:val="24"/>
          <w:szCs w:val="24"/>
          <w:highlight w:val="none"/>
        </w:rPr>
        <w:t>响应函</w:t>
      </w:r>
      <w:bookmarkEnd w:id="53"/>
      <w:bookmarkEnd w:id="54"/>
      <w:bookmarkEnd w:id="55"/>
      <w:bookmarkEnd w:id="56"/>
      <w:bookmarkEnd w:id="57"/>
    </w:p>
    <w:p w14:paraId="417DFE04">
      <w:pPr>
        <w:pStyle w:val="61"/>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响应函</w:t>
      </w:r>
    </w:p>
    <w:p w14:paraId="314B4594">
      <w:pPr>
        <w:tabs>
          <w:tab w:val="left" w:pos="5580"/>
        </w:tabs>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致：</w:t>
      </w:r>
      <w:r>
        <w:rPr>
          <w:rFonts w:hint="eastAsia" w:ascii="宋体" w:hAnsi="宋体" w:eastAsia="宋体" w:cs="宋体"/>
          <w:color w:val="auto"/>
          <w:sz w:val="24"/>
          <w:szCs w:val="24"/>
          <w:highlight w:val="none"/>
          <w:u w:val="single"/>
          <w:shd w:val="clear" w:color="auto" w:fill="auto"/>
        </w:rPr>
        <w:t>（采购代理单位）</w:t>
      </w:r>
    </w:p>
    <w:p w14:paraId="305883EA">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shd w:val="clear" w:color="auto" w:fill="auto"/>
        </w:rPr>
        <w:t>（供应商全称）</w:t>
      </w:r>
      <w:r>
        <w:rPr>
          <w:rFonts w:hint="eastAsia" w:ascii="宋体" w:hAnsi="宋体" w:eastAsia="宋体" w:cs="宋体"/>
          <w:color w:val="auto"/>
          <w:sz w:val="24"/>
          <w:szCs w:val="24"/>
          <w:highlight w:val="none"/>
          <w:shd w:val="clear" w:color="auto" w:fill="auto"/>
        </w:rPr>
        <w:t>授权</w:t>
      </w:r>
      <w:r>
        <w:rPr>
          <w:rFonts w:hint="eastAsia" w:ascii="宋体" w:hAnsi="宋体" w:eastAsia="宋体" w:cs="宋体"/>
          <w:color w:val="auto"/>
          <w:sz w:val="24"/>
          <w:szCs w:val="24"/>
          <w:highlight w:val="none"/>
          <w:u w:val="single"/>
          <w:shd w:val="clear" w:color="auto" w:fill="auto"/>
        </w:rPr>
        <w:t>（全权代表姓名、职务、职称）</w:t>
      </w:r>
      <w:r>
        <w:rPr>
          <w:rFonts w:hint="eastAsia" w:ascii="宋体" w:hAnsi="宋体" w:eastAsia="宋体" w:cs="宋体"/>
          <w:color w:val="auto"/>
          <w:sz w:val="24"/>
          <w:szCs w:val="24"/>
          <w:highlight w:val="none"/>
          <w:shd w:val="clear" w:color="auto" w:fill="auto"/>
        </w:rPr>
        <w:t>为全权代表，参加贵方组织的</w:t>
      </w:r>
      <w:r>
        <w:rPr>
          <w:rFonts w:hint="eastAsia" w:ascii="宋体" w:hAnsi="宋体" w:eastAsia="宋体" w:cs="宋体"/>
          <w:color w:val="auto"/>
          <w:sz w:val="24"/>
          <w:szCs w:val="24"/>
          <w:highlight w:val="none"/>
          <w:u w:val="single"/>
          <w:shd w:val="clear" w:color="auto" w:fill="auto"/>
        </w:rPr>
        <w:t xml:space="preserve">        （采购编号、项目名称）</w:t>
      </w:r>
      <w:r>
        <w:rPr>
          <w:rFonts w:hint="eastAsia" w:ascii="宋体" w:hAnsi="宋体" w:eastAsia="宋体" w:cs="宋体"/>
          <w:color w:val="auto"/>
          <w:sz w:val="24"/>
          <w:szCs w:val="24"/>
          <w:highlight w:val="none"/>
          <w:shd w:val="clear" w:color="auto" w:fill="auto"/>
        </w:rPr>
        <w:t>项目的磋商，为此：</w:t>
      </w:r>
    </w:p>
    <w:p w14:paraId="48560D24">
      <w:pPr>
        <w:numPr>
          <w:ilvl w:val="0"/>
          <w:numId w:val="4"/>
        </w:numPr>
        <w:adjustRightInd/>
        <w:spacing w:line="360" w:lineRule="auto"/>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提供供应商须知规定的全部响应文件（响应报价一览表[ </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 xml:space="preserve"> ]份</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 xml:space="preserve">正本[  </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 xml:space="preserve">  ]份，副本[  </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 xml:space="preserve">  ]份、电子版[  </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 xml:space="preserve">  ]份）。</w:t>
      </w:r>
    </w:p>
    <w:p w14:paraId="15986C44">
      <w:pPr>
        <w:numPr>
          <w:ilvl w:val="0"/>
          <w:numId w:val="4"/>
        </w:numPr>
        <w:adjustRightInd/>
        <w:spacing w:line="360" w:lineRule="auto"/>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提供按竞争性磋商文件要求的货物和服务的报价。（详见 附件2 响应报价一览表）。</w:t>
      </w:r>
    </w:p>
    <w:p w14:paraId="2419BF78">
      <w:pPr>
        <w:numPr>
          <w:ilvl w:val="0"/>
          <w:numId w:val="4"/>
        </w:numPr>
        <w:adjustRightInd/>
        <w:spacing w:line="360" w:lineRule="auto"/>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一旦中标，我方将按竞争性磋商文件的规定履行全部责任和义务。</w:t>
      </w:r>
    </w:p>
    <w:p w14:paraId="61B7F4EC">
      <w:pPr>
        <w:numPr>
          <w:ilvl w:val="0"/>
          <w:numId w:val="4"/>
        </w:numPr>
        <w:adjustRightInd/>
        <w:spacing w:line="360" w:lineRule="auto"/>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我方承诺已经竞争性磋商文件中规定的供应商应当具备的条件： </w:t>
      </w:r>
    </w:p>
    <w:p w14:paraId="6AFAD4CC">
      <w:pPr>
        <w:numPr>
          <w:ilvl w:val="0"/>
          <w:numId w:val="5"/>
        </w:numPr>
        <w:spacing w:line="360" w:lineRule="auto"/>
        <w:ind w:left="0" w:firstLine="1021"/>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具有独立承担民事责任的能力；</w:t>
      </w:r>
    </w:p>
    <w:p w14:paraId="22E882AC">
      <w:pPr>
        <w:numPr>
          <w:ilvl w:val="0"/>
          <w:numId w:val="5"/>
        </w:numPr>
        <w:spacing w:line="360" w:lineRule="auto"/>
        <w:ind w:left="0" w:firstLine="1021"/>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具有良好的商业信誉和健全的财务会计制度；</w:t>
      </w:r>
    </w:p>
    <w:p w14:paraId="14358BD0">
      <w:pPr>
        <w:numPr>
          <w:ilvl w:val="0"/>
          <w:numId w:val="5"/>
        </w:numPr>
        <w:spacing w:line="360" w:lineRule="auto"/>
        <w:ind w:left="0" w:firstLine="1021"/>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具有履行合同所必需的设备和专业技术能力；</w:t>
      </w:r>
    </w:p>
    <w:p w14:paraId="20509523">
      <w:pPr>
        <w:numPr>
          <w:ilvl w:val="0"/>
          <w:numId w:val="5"/>
        </w:numPr>
        <w:spacing w:line="360" w:lineRule="auto"/>
        <w:ind w:left="0" w:firstLine="1021"/>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有依法缴纳税收和社会保障资金的良好记录；</w:t>
      </w:r>
    </w:p>
    <w:p w14:paraId="4B7CCC29">
      <w:pPr>
        <w:numPr>
          <w:ilvl w:val="0"/>
          <w:numId w:val="5"/>
        </w:numPr>
        <w:spacing w:line="360" w:lineRule="auto"/>
        <w:ind w:left="0" w:firstLine="1021"/>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参加政府采购活动近三年内，在经营活动中没有重大违法记录。</w:t>
      </w:r>
    </w:p>
    <w:p w14:paraId="2187A971">
      <w:pPr>
        <w:numPr>
          <w:ilvl w:val="0"/>
          <w:numId w:val="4"/>
        </w:numPr>
        <w:adjustRightInd/>
        <w:spacing w:line="360" w:lineRule="auto"/>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我方已详细审查全部竞争性磋商文件，我们完全理解并同意放弃此后对竞争性磋商文件提出质疑及/或争议的权利。</w:t>
      </w:r>
    </w:p>
    <w:p w14:paraId="2902582A">
      <w:pPr>
        <w:numPr>
          <w:ilvl w:val="0"/>
          <w:numId w:val="4"/>
        </w:numPr>
        <w:adjustRightInd/>
        <w:spacing w:line="360" w:lineRule="auto"/>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本项目响应有效期为自响应文件递交截止日起</w:t>
      </w:r>
      <w:r>
        <w:rPr>
          <w:rFonts w:hint="eastAsia" w:ascii="宋体" w:hAnsi="宋体" w:eastAsia="宋体" w:cs="宋体"/>
          <w:color w:val="auto"/>
          <w:sz w:val="24"/>
          <w:szCs w:val="24"/>
          <w:highlight w:val="none"/>
          <w:u w:val="single"/>
          <w:shd w:val="clear" w:color="auto" w:fill="auto"/>
          <w:lang w:val="en-US" w:eastAsia="zh-CN"/>
        </w:rPr>
        <w:t xml:space="preserve"> 90</w:t>
      </w:r>
      <w:r>
        <w:rPr>
          <w:rFonts w:hint="eastAsia" w:ascii="宋体" w:hAnsi="宋体" w:eastAsia="宋体" w:cs="宋体"/>
          <w:color w:val="auto"/>
          <w:sz w:val="24"/>
          <w:szCs w:val="24"/>
          <w:highlight w:val="none"/>
          <w:shd w:val="clear" w:color="auto" w:fill="auto"/>
        </w:rPr>
        <w:t>个日历日。</w:t>
      </w:r>
    </w:p>
    <w:p w14:paraId="434ECE0A">
      <w:pPr>
        <w:numPr>
          <w:ilvl w:val="0"/>
          <w:numId w:val="4"/>
        </w:numPr>
        <w:adjustRightInd/>
        <w:spacing w:line="360" w:lineRule="auto"/>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如果在规定的递交响应文件递交截止时间后，我方在响应有效期内撤回磋商，我方同意磋商保证金将被贵方没收。</w:t>
      </w:r>
    </w:p>
    <w:p w14:paraId="598BF71C">
      <w:pPr>
        <w:numPr>
          <w:ilvl w:val="0"/>
          <w:numId w:val="4"/>
        </w:numPr>
        <w:adjustRightInd/>
        <w:spacing w:line="360" w:lineRule="auto"/>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我方愿意向贵方提供任何与该项磋商有关的数据、情况和技术资料，完全理解贵方不一定接受最低价的磋商或收到的任何磋商。</w:t>
      </w:r>
    </w:p>
    <w:p w14:paraId="49E82E69">
      <w:pPr>
        <w:numPr>
          <w:ilvl w:val="0"/>
          <w:numId w:val="4"/>
        </w:numPr>
        <w:adjustRightInd/>
        <w:spacing w:line="360" w:lineRule="auto"/>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单位承诺：采购人在使用我方提供的产品/服务时，不存在任何已知的不合法的情形，也不存在任何已知的与第三方专利权、著作权、商标权或工业设计权相关的任何争议。如果有任何因采购人使用我方提供的产品/服务而提起的侵权指控，我公司将依法承担全部责任。</w:t>
      </w:r>
    </w:p>
    <w:p w14:paraId="5EBB97CB">
      <w:pPr>
        <w:numPr>
          <w:ilvl w:val="0"/>
          <w:numId w:val="4"/>
        </w:numPr>
        <w:adjustRightInd/>
        <w:spacing w:line="360" w:lineRule="auto"/>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若我方获得成交供应商，我方保证按有关规定向采购代理机构支付成交服务费。</w:t>
      </w:r>
    </w:p>
    <w:p w14:paraId="0B2B07F0">
      <w:pPr>
        <w:numPr>
          <w:ilvl w:val="0"/>
          <w:numId w:val="4"/>
        </w:numPr>
        <w:adjustRightInd/>
        <w:spacing w:line="360" w:lineRule="auto"/>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与本应答有关的一切往来通讯请寄：</w:t>
      </w:r>
    </w:p>
    <w:p w14:paraId="7A5A11B4">
      <w:pPr>
        <w:tabs>
          <w:tab w:val="left" w:pos="5580"/>
        </w:tabs>
        <w:spacing w:line="360" w:lineRule="auto"/>
        <w:ind w:left="4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地址_________________________     传真____________________________</w:t>
      </w:r>
    </w:p>
    <w:p w14:paraId="3A706E18">
      <w:pPr>
        <w:tabs>
          <w:tab w:val="left" w:pos="5580"/>
        </w:tabs>
        <w:spacing w:line="360" w:lineRule="auto"/>
        <w:ind w:left="4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电话_________________________     电子函件________________________</w:t>
      </w:r>
    </w:p>
    <w:p w14:paraId="7DAC6782">
      <w:pPr>
        <w:tabs>
          <w:tab w:val="left" w:pos="5580"/>
        </w:tabs>
        <w:spacing w:line="360" w:lineRule="auto"/>
        <w:ind w:left="420"/>
        <w:rPr>
          <w:rFonts w:hint="eastAsia" w:ascii="宋体" w:hAnsi="宋体" w:eastAsia="宋体" w:cs="宋体"/>
          <w:color w:val="auto"/>
          <w:sz w:val="24"/>
          <w:szCs w:val="24"/>
          <w:highlight w:val="none"/>
          <w:shd w:val="clear" w:color="auto" w:fill="auto"/>
        </w:rPr>
      </w:pPr>
    </w:p>
    <w:p w14:paraId="752BCB08">
      <w:pPr>
        <w:tabs>
          <w:tab w:val="left" w:pos="5580"/>
        </w:tabs>
        <w:spacing w:line="360" w:lineRule="auto"/>
        <w:ind w:left="42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供应商名称</w:t>
      </w:r>
      <w:r>
        <w:rPr>
          <w:rFonts w:hint="eastAsia" w:ascii="宋体" w:hAnsi="宋体" w:eastAsia="宋体" w:cs="宋体"/>
          <w:color w:val="auto"/>
          <w:sz w:val="24"/>
          <w:szCs w:val="24"/>
          <w:highlight w:val="none"/>
        </w:rPr>
        <w:t>（电子签章）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p>
    <w:p w14:paraId="1F50C109">
      <w:pPr>
        <w:tabs>
          <w:tab w:val="left" w:pos="5580"/>
        </w:tabs>
        <w:spacing w:line="360" w:lineRule="auto"/>
        <w:ind w:left="42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rPr>
        <w:t>（电子签名）</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p>
    <w:p w14:paraId="026708A1">
      <w:pPr>
        <w:tabs>
          <w:tab w:val="left" w:pos="5580"/>
        </w:tabs>
        <w:spacing w:line="360" w:lineRule="auto"/>
        <w:ind w:left="4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供应商开户银行（全称）</w:t>
      </w:r>
      <w:r>
        <w:rPr>
          <w:rFonts w:hint="eastAsia" w:ascii="宋体" w:hAnsi="宋体" w:eastAsia="宋体" w:cs="宋体"/>
          <w:color w:val="auto"/>
          <w:sz w:val="24"/>
          <w:szCs w:val="24"/>
          <w:highlight w:val="none"/>
          <w:u w:val="single"/>
          <w:shd w:val="clear" w:color="auto" w:fill="auto"/>
        </w:rPr>
        <w:t xml:space="preserve">              </w:t>
      </w:r>
    </w:p>
    <w:p w14:paraId="68B36ADD">
      <w:pPr>
        <w:tabs>
          <w:tab w:val="left" w:pos="5580"/>
        </w:tabs>
        <w:spacing w:line="360" w:lineRule="auto"/>
        <w:ind w:left="4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供应商银行账号</w:t>
      </w:r>
      <w:r>
        <w:rPr>
          <w:rFonts w:hint="eastAsia" w:ascii="宋体" w:hAnsi="宋体" w:eastAsia="宋体" w:cs="宋体"/>
          <w:color w:val="auto"/>
          <w:sz w:val="24"/>
          <w:szCs w:val="24"/>
          <w:highlight w:val="none"/>
          <w:u w:val="single"/>
          <w:shd w:val="clear" w:color="auto" w:fill="auto"/>
        </w:rPr>
        <w:t xml:space="preserve">                      </w:t>
      </w:r>
    </w:p>
    <w:p w14:paraId="371BAE30">
      <w:pPr>
        <w:tabs>
          <w:tab w:val="left" w:pos="5580"/>
        </w:tabs>
        <w:spacing w:line="360" w:lineRule="auto"/>
        <w:ind w:left="42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 xml:space="preserve">日     期  </w:t>
      </w:r>
      <w:r>
        <w:rPr>
          <w:rFonts w:hint="eastAsia" w:ascii="宋体" w:hAnsi="宋体" w:eastAsia="宋体" w:cs="宋体"/>
          <w:color w:val="auto"/>
          <w:sz w:val="24"/>
          <w:szCs w:val="24"/>
          <w:highlight w:val="none"/>
          <w:u w:val="single"/>
          <w:shd w:val="clear" w:color="auto" w:fill="auto"/>
        </w:rPr>
        <w:t xml:space="preserve">                         </w:t>
      </w:r>
    </w:p>
    <w:p w14:paraId="68975497">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14:paraId="7539DA3B">
      <w:pPr>
        <w:pStyle w:val="61"/>
        <w:tabs>
          <w:tab w:val="left" w:pos="5580"/>
        </w:tabs>
        <w:jc w:val="left"/>
        <w:rPr>
          <w:rFonts w:hint="eastAsia" w:ascii="宋体" w:hAnsi="宋体" w:eastAsia="宋体" w:cs="宋体"/>
          <w:color w:val="auto"/>
          <w:sz w:val="24"/>
          <w:szCs w:val="24"/>
          <w:highlight w:val="none"/>
          <w:u w:val="single"/>
        </w:rPr>
        <w:sectPr>
          <w:pgSz w:w="11907" w:h="16840"/>
          <w:pgMar w:top="1440" w:right="1134" w:bottom="1440" w:left="1701" w:header="850" w:footer="992" w:gutter="0"/>
          <w:cols w:space="720" w:num="1"/>
          <w:docGrid w:linePitch="462" w:charSpace="0"/>
        </w:sectPr>
      </w:pPr>
    </w:p>
    <w:p w14:paraId="6282A1EA">
      <w:pPr>
        <w:pStyle w:val="5"/>
        <w:tabs>
          <w:tab w:val="left" w:pos="840"/>
        </w:tabs>
        <w:spacing w:before="0" w:line="360" w:lineRule="auto"/>
        <w:jc w:val="both"/>
        <w:outlineLvl w:val="2"/>
        <w:rPr>
          <w:rFonts w:hint="eastAsia" w:ascii="宋体" w:hAnsi="宋体" w:eastAsia="宋体" w:cs="宋体"/>
          <w:b/>
          <w:bCs w:val="0"/>
          <w:color w:val="auto"/>
          <w:sz w:val="24"/>
          <w:szCs w:val="24"/>
          <w:highlight w:val="none"/>
        </w:rPr>
      </w:pPr>
      <w:bookmarkStart w:id="58" w:name="_Toc480316147"/>
      <w:bookmarkStart w:id="59" w:name="_Toc29982"/>
      <w:bookmarkStart w:id="60" w:name="_Toc421042649"/>
      <w:bookmarkStart w:id="61" w:name="_Toc195842922"/>
      <w:bookmarkStart w:id="62" w:name="_Toc421032047"/>
      <w:bookmarkStart w:id="63" w:name="_Toc23281"/>
      <w:r>
        <w:rPr>
          <w:rFonts w:hint="eastAsia" w:ascii="宋体" w:hAnsi="宋体" w:eastAsia="宋体" w:cs="宋体"/>
          <w:b/>
          <w:bCs w:val="0"/>
          <w:color w:val="auto"/>
          <w:sz w:val="24"/>
          <w:szCs w:val="24"/>
          <w:highlight w:val="none"/>
        </w:rPr>
        <w:t>附件2 响应报价一览表</w:t>
      </w:r>
      <w:bookmarkEnd w:id="58"/>
      <w:bookmarkEnd w:id="59"/>
      <w:bookmarkEnd w:id="60"/>
      <w:bookmarkEnd w:id="61"/>
      <w:bookmarkEnd w:id="62"/>
      <w:bookmarkEnd w:id="63"/>
    </w:p>
    <w:p w14:paraId="663BEC5B">
      <w:pPr>
        <w:pStyle w:val="6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响应报价一览表</w:t>
      </w:r>
    </w:p>
    <w:p w14:paraId="1C193298">
      <w:pPr>
        <w:pStyle w:val="61"/>
        <w:jc w:val="left"/>
        <w:rPr>
          <w:rFonts w:hint="eastAsia" w:ascii="宋体" w:hAnsi="宋体" w:eastAsia="宋体" w:cs="宋体"/>
          <w:color w:val="auto"/>
          <w:kern w:val="0"/>
          <w:sz w:val="24"/>
          <w:szCs w:val="24"/>
          <w:highlight w:val="none"/>
          <w:lang w:val="en-US" w:eastAsia="zh-CN" w:bidi="ar-SA"/>
        </w:rPr>
      </w:pPr>
    </w:p>
    <w:p w14:paraId="5823C4C1">
      <w:pPr>
        <w:pStyle w:val="6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项目名称：</w:t>
      </w:r>
    </w:p>
    <w:p w14:paraId="28659143">
      <w:pPr>
        <w:pStyle w:val="61"/>
        <w:jc w:val="left"/>
        <w:rPr>
          <w:rFonts w:hint="eastAsia" w:ascii="宋体" w:hAnsi="宋体" w:eastAsia="宋体" w:cs="宋体"/>
          <w:color w:val="auto"/>
          <w:kern w:val="0"/>
          <w:sz w:val="24"/>
          <w:szCs w:val="24"/>
          <w:highlight w:val="none"/>
          <w:lang w:val="en-US" w:eastAsia="zh-CN" w:bidi="ar-SA"/>
        </w:rPr>
      </w:pPr>
    </w:p>
    <w:p w14:paraId="3979DCFE">
      <w:pPr>
        <w:pStyle w:val="6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项目编号：</w:t>
      </w:r>
    </w:p>
    <w:p w14:paraId="77331D58">
      <w:pPr>
        <w:pStyle w:val="61"/>
        <w:jc w:val="left"/>
        <w:rPr>
          <w:rFonts w:hint="eastAsia" w:ascii="宋体" w:hAnsi="宋体" w:eastAsia="宋体" w:cs="宋体"/>
          <w:color w:val="auto"/>
          <w:kern w:val="0"/>
          <w:sz w:val="24"/>
          <w:szCs w:val="24"/>
          <w:highlight w:val="none"/>
          <w:lang w:val="en-US" w:eastAsia="zh-CN" w:bidi="ar-SA"/>
        </w:rPr>
      </w:pPr>
    </w:p>
    <w:p w14:paraId="1E7E5B8B">
      <w:pPr>
        <w:pStyle w:val="6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标项1：</w:t>
      </w:r>
    </w:p>
    <w:tbl>
      <w:tblPr>
        <w:tblStyle w:val="29"/>
        <w:tblW w:w="50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1"/>
        <w:gridCol w:w="3200"/>
        <w:gridCol w:w="3527"/>
      </w:tblGrid>
      <w:tr w14:paraId="1245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21" w:type="pct"/>
            <w:noWrap w:val="0"/>
            <w:vAlign w:val="center"/>
          </w:tcPr>
          <w:p w14:paraId="1DBC793C">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维修报价</w:t>
            </w:r>
          </w:p>
        </w:tc>
        <w:tc>
          <w:tcPr>
            <w:tcW w:w="1702" w:type="pct"/>
            <w:noWrap w:val="0"/>
            <w:vAlign w:val="center"/>
          </w:tcPr>
          <w:p w14:paraId="41E2F4CD">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工时费优惠下浮率 %</w:t>
            </w:r>
          </w:p>
        </w:tc>
        <w:tc>
          <w:tcPr>
            <w:tcW w:w="1876" w:type="pct"/>
            <w:noWrap w:val="0"/>
            <w:vAlign w:val="center"/>
          </w:tcPr>
          <w:p w14:paraId="1BCA6934">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零配件优惠下浮率 %</w:t>
            </w:r>
          </w:p>
        </w:tc>
      </w:tr>
      <w:tr w14:paraId="3301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421" w:type="pct"/>
            <w:noWrap w:val="0"/>
            <w:vAlign w:val="center"/>
          </w:tcPr>
          <w:p w14:paraId="24B766B4">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乌鲁木齐市各车型4S店维修工时费、零配件报价为基础</w:t>
            </w:r>
          </w:p>
        </w:tc>
        <w:tc>
          <w:tcPr>
            <w:tcW w:w="1702" w:type="pct"/>
            <w:noWrap w:val="0"/>
            <w:vAlign w:val="center"/>
          </w:tcPr>
          <w:p w14:paraId="141BF5DC">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下浮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tc>
        <w:tc>
          <w:tcPr>
            <w:tcW w:w="1876" w:type="pct"/>
            <w:noWrap w:val="0"/>
            <w:vAlign w:val="center"/>
          </w:tcPr>
          <w:p w14:paraId="0C93A2BD">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下浮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tc>
      </w:tr>
      <w:tr w14:paraId="6803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21" w:type="pct"/>
            <w:noWrap w:val="0"/>
            <w:vAlign w:val="center"/>
          </w:tcPr>
          <w:p w14:paraId="278138C2">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服务期限</w:t>
            </w:r>
          </w:p>
        </w:tc>
        <w:tc>
          <w:tcPr>
            <w:tcW w:w="3578" w:type="pct"/>
            <w:gridSpan w:val="2"/>
            <w:noWrap w:val="0"/>
            <w:vAlign w:val="center"/>
          </w:tcPr>
          <w:p w14:paraId="508BD0C0">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自合同签订之日起 1 年</w:t>
            </w:r>
          </w:p>
        </w:tc>
      </w:tr>
      <w:tr w14:paraId="587F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21" w:type="pct"/>
            <w:noWrap w:val="0"/>
            <w:vAlign w:val="center"/>
          </w:tcPr>
          <w:p w14:paraId="65B29252">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c>
          <w:tcPr>
            <w:tcW w:w="3578" w:type="pct"/>
            <w:gridSpan w:val="2"/>
            <w:noWrap w:val="0"/>
            <w:vAlign w:val="center"/>
          </w:tcPr>
          <w:p w14:paraId="48B4F653">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下浮率最多保留两位小数</w:t>
            </w:r>
          </w:p>
        </w:tc>
      </w:tr>
    </w:tbl>
    <w:p w14:paraId="60D64EEA">
      <w:pPr>
        <w:pStyle w:val="61"/>
        <w:jc w:val="center"/>
        <w:rPr>
          <w:rFonts w:hint="eastAsia" w:ascii="宋体" w:hAnsi="宋体" w:eastAsia="宋体" w:cs="宋体"/>
          <w:color w:val="auto"/>
          <w:sz w:val="24"/>
          <w:szCs w:val="24"/>
          <w:highlight w:val="none"/>
        </w:rPr>
      </w:pPr>
    </w:p>
    <w:p w14:paraId="5A3E2A0F">
      <w:pPr>
        <w:pStyle w:val="61"/>
        <w:tabs>
          <w:tab w:val="left" w:pos="5580"/>
        </w:tabs>
        <w:rPr>
          <w:rFonts w:hint="eastAsia" w:ascii="宋体" w:hAnsi="宋体" w:eastAsia="宋体" w:cs="宋体"/>
          <w:color w:val="auto"/>
          <w:sz w:val="24"/>
          <w:szCs w:val="24"/>
          <w:highlight w:val="none"/>
        </w:rPr>
      </w:pPr>
    </w:p>
    <w:p w14:paraId="4B586D05">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  应  商：     （电子签章）     </w:t>
      </w:r>
    </w:p>
    <w:p w14:paraId="52BD3145">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    （电子签名）      </w:t>
      </w:r>
    </w:p>
    <w:p w14:paraId="51C7C8F2">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      期：                        </w:t>
      </w:r>
    </w:p>
    <w:p w14:paraId="0F800D1A">
      <w:pPr>
        <w:tabs>
          <w:tab w:val="left" w:pos="840"/>
        </w:tabs>
        <w:spacing w:before="0" w:line="240" w:lineRule="auto"/>
        <w:jc w:val="both"/>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 w:val="0"/>
          <w:bCs/>
          <w:color w:val="auto"/>
          <w:sz w:val="24"/>
          <w:szCs w:val="24"/>
          <w:highlight w:val="none"/>
        </w:rPr>
        <w:t>1、</w:t>
      </w:r>
      <w:bookmarkStart w:id="64" w:name="_Toc421042650"/>
      <w:bookmarkStart w:id="65" w:name="_Toc16238"/>
      <w:bookmarkStart w:id="66" w:name="_Toc480316148"/>
      <w:bookmarkStart w:id="67" w:name="_Toc195842924"/>
      <w:bookmarkStart w:id="68" w:name="_Toc421032048"/>
      <w:r>
        <w:rPr>
          <w:rFonts w:hint="eastAsia" w:ascii="宋体" w:hAnsi="宋体" w:eastAsia="宋体" w:cs="宋体"/>
          <w:b w:val="0"/>
          <w:bCs/>
          <w:color w:val="auto"/>
          <w:sz w:val="24"/>
          <w:szCs w:val="24"/>
          <w:highlight w:val="none"/>
        </w:rPr>
        <w:t>以上报价在投标有效期内一直有效。</w:t>
      </w:r>
    </w:p>
    <w:p w14:paraId="7EE278D4">
      <w:pPr>
        <w:tabs>
          <w:tab w:val="left" w:pos="840"/>
        </w:tabs>
        <w:spacing w:before="0" w:line="240" w:lineRule="auto"/>
        <w:jc w:val="both"/>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材料费的基准价为</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企业按季度提交给采购单位各个原厂各种材料的市场价（</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后，需提供相应品牌配件的授权书）；</w:t>
      </w:r>
    </w:p>
    <w:p w14:paraId="6A735981">
      <w:pPr>
        <w:tabs>
          <w:tab w:val="left" w:pos="840"/>
        </w:tabs>
        <w:spacing w:before="0" w:line="240" w:lineRule="auto"/>
        <w:jc w:val="both"/>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本报价已包含采购、装卸、运输、保管、损耗、税金、利润及市区范围内的施救费等费用。</w:t>
      </w:r>
    </w:p>
    <w:p w14:paraId="6C804F02">
      <w:pPr>
        <w:pStyle w:val="9"/>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i/>
          <w:iCs/>
          <w:color w:val="auto"/>
          <w:sz w:val="24"/>
          <w:szCs w:val="24"/>
          <w:highlight w:val="none"/>
          <w:lang w:val="en-US" w:eastAsia="zh-CN"/>
        </w:rPr>
        <w:t>注:附件内容供应商根据所投包进行填写，未参加投标包删除即可</w:t>
      </w:r>
      <w:r>
        <w:rPr>
          <w:rFonts w:hint="eastAsia" w:ascii="宋体" w:hAnsi="宋体" w:eastAsia="宋体" w:cs="宋体"/>
          <w:b w:val="0"/>
          <w:bCs/>
          <w:color w:val="auto"/>
          <w:sz w:val="24"/>
          <w:szCs w:val="24"/>
          <w:highlight w:val="none"/>
        </w:rPr>
        <w:br w:type="page"/>
      </w:r>
    </w:p>
    <w:p w14:paraId="77679328">
      <w:pPr>
        <w:pStyle w:val="61"/>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rPr>
        <w:t>响应报价一览表</w:t>
      </w:r>
    </w:p>
    <w:p w14:paraId="1ECC2952">
      <w:pPr>
        <w:pStyle w:val="6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标项2：</w:t>
      </w:r>
    </w:p>
    <w:tbl>
      <w:tblPr>
        <w:tblStyle w:val="29"/>
        <w:tblW w:w="50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1"/>
        <w:gridCol w:w="3200"/>
        <w:gridCol w:w="3527"/>
      </w:tblGrid>
      <w:tr w14:paraId="64DC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21" w:type="pct"/>
            <w:noWrap w:val="0"/>
            <w:vAlign w:val="center"/>
          </w:tcPr>
          <w:p w14:paraId="191E5982">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维修报价</w:t>
            </w:r>
          </w:p>
        </w:tc>
        <w:tc>
          <w:tcPr>
            <w:tcW w:w="1702" w:type="pct"/>
            <w:noWrap w:val="0"/>
            <w:vAlign w:val="center"/>
          </w:tcPr>
          <w:p w14:paraId="34DFFA0B">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工时费优惠下浮率 %</w:t>
            </w:r>
          </w:p>
        </w:tc>
        <w:tc>
          <w:tcPr>
            <w:tcW w:w="1876" w:type="pct"/>
            <w:noWrap w:val="0"/>
            <w:vAlign w:val="center"/>
          </w:tcPr>
          <w:p w14:paraId="3B9736B4">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零配件优惠下浮率 %</w:t>
            </w:r>
          </w:p>
        </w:tc>
      </w:tr>
      <w:tr w14:paraId="20D6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421" w:type="pct"/>
            <w:noWrap w:val="0"/>
            <w:vAlign w:val="center"/>
          </w:tcPr>
          <w:p w14:paraId="76CEB6D9">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乌鲁木齐市各车型4S店维修工时费、零配件报价为基础</w:t>
            </w:r>
          </w:p>
        </w:tc>
        <w:tc>
          <w:tcPr>
            <w:tcW w:w="1702" w:type="pct"/>
            <w:noWrap w:val="0"/>
            <w:vAlign w:val="center"/>
          </w:tcPr>
          <w:p w14:paraId="0BA1C96C">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下浮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tc>
        <w:tc>
          <w:tcPr>
            <w:tcW w:w="1876" w:type="pct"/>
            <w:noWrap w:val="0"/>
            <w:vAlign w:val="center"/>
          </w:tcPr>
          <w:p w14:paraId="72106018">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下浮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tc>
      </w:tr>
      <w:tr w14:paraId="43AF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21" w:type="pct"/>
            <w:noWrap w:val="0"/>
            <w:vAlign w:val="center"/>
          </w:tcPr>
          <w:p w14:paraId="12CD2C5E">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服务期限</w:t>
            </w:r>
          </w:p>
        </w:tc>
        <w:tc>
          <w:tcPr>
            <w:tcW w:w="3578" w:type="pct"/>
            <w:gridSpan w:val="2"/>
            <w:noWrap w:val="0"/>
            <w:vAlign w:val="center"/>
          </w:tcPr>
          <w:p w14:paraId="38D74668">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自合同签订之日起 1 年</w:t>
            </w:r>
          </w:p>
        </w:tc>
      </w:tr>
      <w:tr w14:paraId="13EF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21" w:type="pct"/>
            <w:noWrap w:val="0"/>
            <w:vAlign w:val="center"/>
          </w:tcPr>
          <w:p w14:paraId="669DEE18">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c>
          <w:tcPr>
            <w:tcW w:w="3578" w:type="pct"/>
            <w:gridSpan w:val="2"/>
            <w:noWrap w:val="0"/>
            <w:vAlign w:val="center"/>
          </w:tcPr>
          <w:p w14:paraId="0FC92EB5">
            <w:pPr>
              <w:tabs>
                <w:tab w:val="left" w:pos="5580"/>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下浮率最多保留两位小数</w:t>
            </w:r>
          </w:p>
        </w:tc>
      </w:tr>
    </w:tbl>
    <w:p w14:paraId="12BA089B">
      <w:pPr>
        <w:pStyle w:val="61"/>
        <w:jc w:val="center"/>
        <w:rPr>
          <w:rFonts w:hint="eastAsia" w:ascii="宋体" w:hAnsi="宋体" w:eastAsia="宋体" w:cs="宋体"/>
          <w:color w:val="auto"/>
          <w:sz w:val="24"/>
          <w:szCs w:val="24"/>
          <w:highlight w:val="none"/>
        </w:rPr>
      </w:pPr>
    </w:p>
    <w:p w14:paraId="184BF6A6">
      <w:pPr>
        <w:pStyle w:val="61"/>
        <w:tabs>
          <w:tab w:val="left" w:pos="5580"/>
        </w:tabs>
        <w:rPr>
          <w:rFonts w:hint="eastAsia" w:ascii="宋体" w:hAnsi="宋体" w:eastAsia="宋体" w:cs="宋体"/>
          <w:color w:val="auto"/>
          <w:sz w:val="24"/>
          <w:szCs w:val="24"/>
          <w:highlight w:val="none"/>
        </w:rPr>
      </w:pPr>
    </w:p>
    <w:p w14:paraId="13FBBBBE">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  应  商：     （电子签章）     </w:t>
      </w:r>
    </w:p>
    <w:p w14:paraId="0043A290">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    （电子签名）      </w:t>
      </w:r>
    </w:p>
    <w:p w14:paraId="062A9359">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      期：                        </w:t>
      </w:r>
    </w:p>
    <w:p w14:paraId="4F7AED95">
      <w:pPr>
        <w:tabs>
          <w:tab w:val="left" w:pos="840"/>
        </w:tabs>
        <w:spacing w:before="0" w:line="240" w:lineRule="auto"/>
        <w:jc w:val="both"/>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 w:val="0"/>
          <w:bCs/>
          <w:color w:val="auto"/>
          <w:sz w:val="24"/>
          <w:szCs w:val="24"/>
          <w:highlight w:val="none"/>
        </w:rPr>
        <w:t>1、以上报价在投标有效期内一直有效。</w:t>
      </w:r>
    </w:p>
    <w:p w14:paraId="36F49FC7">
      <w:pPr>
        <w:tabs>
          <w:tab w:val="left" w:pos="840"/>
        </w:tabs>
        <w:spacing w:before="0" w:line="240" w:lineRule="auto"/>
        <w:jc w:val="both"/>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材料费的基准价为</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企业按季度提交给采购单位各个原厂各种材料的市场价（</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后，需提供相应品牌配件的授权书）；</w:t>
      </w:r>
    </w:p>
    <w:p w14:paraId="3BF7DE31">
      <w:pPr>
        <w:tabs>
          <w:tab w:val="left" w:pos="840"/>
        </w:tabs>
        <w:spacing w:before="0" w:line="240" w:lineRule="auto"/>
        <w:jc w:val="both"/>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本报价已包含采购、装卸、运输、保管、损耗、税金、利润及市区范围内的施救费等费用。</w:t>
      </w:r>
    </w:p>
    <w:p w14:paraId="19291384">
      <w:pPr>
        <w:pStyle w:val="9"/>
        <w:ind w:left="0" w:leftChars="0" w:firstLine="0" w:firstLineChars="0"/>
        <w:rPr>
          <w:rFonts w:hint="eastAsia" w:ascii="宋体" w:hAnsi="宋体" w:eastAsia="宋体" w:cs="宋体"/>
          <w:color w:val="auto"/>
          <w:sz w:val="24"/>
          <w:szCs w:val="24"/>
          <w:highlight w:val="none"/>
          <w:lang w:val="en-US" w:eastAsia="zh-CN"/>
        </w:rPr>
        <w:sectPr>
          <w:footerReference r:id="rId8" w:type="default"/>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26" w:charSpace="0"/>
        </w:sectPr>
      </w:pPr>
      <w:r>
        <w:rPr>
          <w:rFonts w:hint="eastAsia" w:ascii="宋体" w:hAnsi="宋体" w:eastAsia="宋体" w:cs="宋体"/>
          <w:i/>
          <w:iCs/>
          <w:color w:val="auto"/>
          <w:sz w:val="24"/>
          <w:szCs w:val="24"/>
          <w:highlight w:val="none"/>
          <w:lang w:val="en-US" w:eastAsia="zh-CN"/>
        </w:rPr>
        <w:t>注:附件内容供应商根据所投包进行填写，未参加投标包删除即可。</w:t>
      </w:r>
    </w:p>
    <w:p w14:paraId="3AC1B975">
      <w:pPr>
        <w:rPr>
          <w:rFonts w:hint="eastAsia" w:ascii="宋体" w:hAnsi="宋体" w:eastAsia="宋体" w:cs="宋体"/>
          <w:color w:val="auto"/>
          <w:sz w:val="24"/>
          <w:szCs w:val="24"/>
          <w:highlight w:val="none"/>
        </w:rPr>
      </w:pPr>
    </w:p>
    <w:p w14:paraId="0CC569FC">
      <w:pPr>
        <w:rPr>
          <w:rFonts w:hint="eastAsia" w:ascii="宋体" w:hAnsi="宋体" w:eastAsia="宋体" w:cs="宋体"/>
          <w:color w:val="auto"/>
          <w:sz w:val="24"/>
          <w:szCs w:val="24"/>
          <w:highlight w:val="none"/>
        </w:rPr>
      </w:pPr>
    </w:p>
    <w:p w14:paraId="4A0D094E">
      <w:pPr>
        <w:outlineLvl w:val="2"/>
        <w:rPr>
          <w:rFonts w:hint="eastAsia" w:ascii="宋体" w:hAnsi="宋体" w:eastAsia="宋体" w:cs="宋体"/>
          <w:b/>
          <w:bCs/>
          <w:color w:val="auto"/>
          <w:sz w:val="24"/>
          <w:szCs w:val="24"/>
          <w:highlight w:val="none"/>
        </w:rPr>
      </w:pPr>
      <w:bookmarkStart w:id="69" w:name="_Toc12457"/>
      <w:r>
        <w:rPr>
          <w:rFonts w:hint="eastAsia" w:ascii="宋体" w:hAnsi="宋体" w:eastAsia="宋体" w:cs="宋体"/>
          <w:b/>
          <w:bCs w:val="0"/>
          <w:color w:val="auto"/>
          <w:sz w:val="24"/>
          <w:szCs w:val="24"/>
          <w:highlight w:val="none"/>
        </w:rPr>
        <w:t xml:space="preserve">附件3 </w:t>
      </w:r>
      <w:bookmarkEnd w:id="64"/>
      <w:bookmarkEnd w:id="65"/>
      <w:bookmarkEnd w:id="66"/>
      <w:bookmarkEnd w:id="67"/>
      <w:bookmarkEnd w:id="68"/>
      <w:bookmarkStart w:id="70" w:name="_Toc10267"/>
      <w:bookmarkStart w:id="71" w:name="_Toc195842925"/>
      <w:bookmarkStart w:id="72" w:name="_Toc127151560"/>
      <w:r>
        <w:rPr>
          <w:rFonts w:hint="eastAsia" w:ascii="宋体" w:hAnsi="宋体" w:eastAsia="宋体" w:cs="宋体"/>
          <w:b/>
          <w:bCs/>
          <w:color w:val="auto"/>
          <w:sz w:val="24"/>
          <w:szCs w:val="24"/>
          <w:highlight w:val="none"/>
        </w:rPr>
        <w:t>车辆常规保养维修项目价格明细表</w:t>
      </w:r>
      <w:bookmarkEnd w:id="69"/>
      <w:bookmarkEnd w:id="70"/>
    </w:p>
    <w:p w14:paraId="1A5627CF">
      <w:pPr>
        <w:spacing w:line="460" w:lineRule="atLeast"/>
        <w:jc w:val="left"/>
        <w:rPr>
          <w:rFonts w:hint="eastAsia" w:ascii="宋体" w:hAnsi="宋体" w:eastAsia="宋体" w:cs="宋体"/>
          <w:color w:val="auto"/>
          <w:sz w:val="24"/>
          <w:szCs w:val="24"/>
          <w:highlight w:val="none"/>
        </w:rPr>
      </w:pPr>
    </w:p>
    <w:tbl>
      <w:tblPr>
        <w:tblStyle w:val="29"/>
        <w:tblW w:w="4996" w:type="pct"/>
        <w:tblInd w:w="0" w:type="dxa"/>
        <w:tblLayout w:type="autofit"/>
        <w:tblCellMar>
          <w:top w:w="0" w:type="dxa"/>
          <w:left w:w="108" w:type="dxa"/>
          <w:bottom w:w="0" w:type="dxa"/>
          <w:right w:w="108" w:type="dxa"/>
        </w:tblCellMar>
      </w:tblPr>
      <w:tblGrid>
        <w:gridCol w:w="919"/>
        <w:gridCol w:w="2751"/>
        <w:gridCol w:w="1202"/>
        <w:gridCol w:w="1202"/>
        <w:gridCol w:w="1129"/>
        <w:gridCol w:w="947"/>
        <w:gridCol w:w="1131"/>
      </w:tblGrid>
      <w:tr w14:paraId="583859E1">
        <w:tblPrEx>
          <w:tblCellMar>
            <w:top w:w="0" w:type="dxa"/>
            <w:left w:w="108" w:type="dxa"/>
            <w:bottom w:w="0" w:type="dxa"/>
            <w:right w:w="108" w:type="dxa"/>
          </w:tblCellMar>
        </w:tblPrEx>
        <w:trPr>
          <w:trHeight w:val="750" w:hRule="atLeast"/>
        </w:trPr>
        <w:tc>
          <w:tcPr>
            <w:tcW w:w="495" w:type="pct"/>
            <w:tcBorders>
              <w:top w:val="single" w:color="auto" w:sz="4" w:space="0"/>
              <w:left w:val="single" w:color="auto" w:sz="4" w:space="0"/>
              <w:bottom w:val="single" w:color="auto" w:sz="4" w:space="0"/>
              <w:right w:val="single" w:color="auto" w:sz="4" w:space="0"/>
            </w:tcBorders>
            <w:noWrap w:val="0"/>
            <w:vAlign w:val="center"/>
          </w:tcPr>
          <w:p w14:paraId="2CAE65D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481" w:type="pct"/>
            <w:tcBorders>
              <w:top w:val="single" w:color="auto" w:sz="4" w:space="0"/>
              <w:left w:val="nil"/>
              <w:bottom w:val="single" w:color="auto" w:sz="4" w:space="0"/>
              <w:right w:val="single" w:color="auto" w:sz="4" w:space="0"/>
            </w:tcBorders>
            <w:noWrap w:val="0"/>
            <w:vAlign w:val="center"/>
          </w:tcPr>
          <w:p w14:paraId="5C9D124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保养、维修项目</w:t>
            </w:r>
          </w:p>
        </w:tc>
        <w:tc>
          <w:tcPr>
            <w:tcW w:w="647" w:type="pct"/>
            <w:tcBorders>
              <w:top w:val="single" w:color="auto" w:sz="4" w:space="0"/>
              <w:left w:val="nil"/>
              <w:bottom w:val="single" w:color="auto" w:sz="4" w:space="0"/>
              <w:right w:val="single" w:color="auto" w:sz="4" w:space="0"/>
            </w:tcBorders>
            <w:noWrap w:val="0"/>
            <w:vAlign w:val="center"/>
          </w:tcPr>
          <w:p w14:paraId="67AE4E0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647" w:type="pct"/>
            <w:tcBorders>
              <w:top w:val="single" w:color="auto" w:sz="4" w:space="0"/>
              <w:left w:val="nil"/>
              <w:bottom w:val="single" w:color="auto" w:sz="4" w:space="0"/>
              <w:right w:val="single" w:color="auto" w:sz="4" w:space="0"/>
            </w:tcBorders>
            <w:noWrap w:val="0"/>
            <w:vAlign w:val="center"/>
          </w:tcPr>
          <w:p w14:paraId="1ADC29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608" w:type="pct"/>
            <w:tcBorders>
              <w:top w:val="single" w:color="auto" w:sz="4" w:space="0"/>
              <w:left w:val="nil"/>
              <w:bottom w:val="single" w:color="auto" w:sz="4" w:space="0"/>
              <w:right w:val="single" w:color="auto" w:sz="4" w:space="0"/>
            </w:tcBorders>
            <w:noWrap w:val="0"/>
            <w:vAlign w:val="center"/>
          </w:tcPr>
          <w:p w14:paraId="5231E9D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轿车</w:t>
            </w:r>
          </w:p>
        </w:tc>
        <w:tc>
          <w:tcPr>
            <w:tcW w:w="510" w:type="pct"/>
            <w:tcBorders>
              <w:top w:val="single" w:color="auto" w:sz="4" w:space="0"/>
              <w:left w:val="nil"/>
              <w:bottom w:val="single" w:color="auto" w:sz="4" w:space="0"/>
              <w:right w:val="single" w:color="auto" w:sz="4" w:space="0"/>
            </w:tcBorders>
            <w:noWrap w:val="0"/>
            <w:vAlign w:val="center"/>
          </w:tcPr>
          <w:p w14:paraId="3C7A5F8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质保里程</w:t>
            </w:r>
          </w:p>
        </w:tc>
        <w:tc>
          <w:tcPr>
            <w:tcW w:w="609" w:type="pct"/>
            <w:tcBorders>
              <w:top w:val="single" w:color="auto" w:sz="4" w:space="0"/>
              <w:left w:val="nil"/>
              <w:bottom w:val="single" w:color="auto" w:sz="4" w:space="0"/>
              <w:right w:val="single" w:color="auto" w:sz="4" w:space="0"/>
            </w:tcBorders>
            <w:noWrap w:val="0"/>
            <w:vAlign w:val="center"/>
          </w:tcPr>
          <w:p w14:paraId="535A0B9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7F480C4E">
        <w:tblPrEx>
          <w:tblCellMar>
            <w:top w:w="0" w:type="dxa"/>
            <w:left w:w="108" w:type="dxa"/>
            <w:bottom w:w="0" w:type="dxa"/>
            <w:right w:w="108" w:type="dxa"/>
          </w:tblCellMar>
        </w:tblPrEx>
        <w:trPr>
          <w:trHeight w:val="390" w:hRule="atLeast"/>
        </w:trPr>
        <w:tc>
          <w:tcPr>
            <w:tcW w:w="495" w:type="pct"/>
            <w:tcBorders>
              <w:top w:val="nil"/>
              <w:left w:val="single" w:color="auto" w:sz="4" w:space="0"/>
              <w:bottom w:val="single" w:color="auto" w:sz="4" w:space="0"/>
              <w:right w:val="single" w:color="auto" w:sz="4" w:space="0"/>
            </w:tcBorders>
            <w:noWrap w:val="0"/>
            <w:vAlign w:val="center"/>
          </w:tcPr>
          <w:p w14:paraId="3D2E4E4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81" w:type="pct"/>
            <w:tcBorders>
              <w:top w:val="nil"/>
              <w:left w:val="nil"/>
              <w:bottom w:val="single" w:color="auto" w:sz="4" w:space="0"/>
              <w:right w:val="single" w:color="auto" w:sz="4" w:space="0"/>
            </w:tcBorders>
            <w:noWrap w:val="0"/>
            <w:vAlign w:val="center"/>
          </w:tcPr>
          <w:p w14:paraId="23CD5FE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例：更换机油机油格</w:t>
            </w:r>
          </w:p>
        </w:tc>
        <w:tc>
          <w:tcPr>
            <w:tcW w:w="647" w:type="pct"/>
            <w:tcBorders>
              <w:top w:val="nil"/>
              <w:left w:val="nil"/>
              <w:bottom w:val="single" w:color="auto" w:sz="4" w:space="0"/>
              <w:right w:val="single" w:color="auto" w:sz="4" w:space="0"/>
            </w:tcBorders>
            <w:noWrap w:val="0"/>
            <w:vAlign w:val="center"/>
          </w:tcPr>
          <w:p w14:paraId="72CC59C7">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例：</w:t>
            </w:r>
            <w:r>
              <w:rPr>
                <w:rFonts w:hint="eastAsia" w:ascii="宋体" w:hAnsi="宋体" w:eastAsia="宋体" w:cs="宋体"/>
                <w:color w:val="auto"/>
                <w:sz w:val="24"/>
                <w:szCs w:val="24"/>
                <w:highlight w:val="none"/>
              </w:rPr>
              <w:t>车副</w:t>
            </w:r>
          </w:p>
        </w:tc>
        <w:tc>
          <w:tcPr>
            <w:tcW w:w="647" w:type="pct"/>
            <w:tcBorders>
              <w:top w:val="nil"/>
              <w:left w:val="nil"/>
              <w:bottom w:val="single" w:color="auto" w:sz="4" w:space="0"/>
              <w:right w:val="single" w:color="auto" w:sz="4" w:space="0"/>
            </w:tcBorders>
            <w:noWrap w:val="0"/>
            <w:vAlign w:val="center"/>
          </w:tcPr>
          <w:p w14:paraId="33C49D65">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例：</w:t>
            </w:r>
            <w:r>
              <w:rPr>
                <w:rFonts w:hint="eastAsia" w:ascii="宋体" w:hAnsi="宋体" w:eastAsia="宋体" w:cs="宋体"/>
                <w:color w:val="auto"/>
                <w:sz w:val="24"/>
                <w:szCs w:val="24"/>
                <w:highlight w:val="none"/>
              </w:rPr>
              <w:t>1</w:t>
            </w:r>
          </w:p>
        </w:tc>
        <w:tc>
          <w:tcPr>
            <w:tcW w:w="608" w:type="pct"/>
            <w:tcBorders>
              <w:top w:val="nil"/>
              <w:left w:val="nil"/>
              <w:bottom w:val="single" w:color="auto" w:sz="4" w:space="0"/>
              <w:right w:val="single" w:color="auto" w:sz="4" w:space="0"/>
            </w:tcBorders>
            <w:noWrap w:val="0"/>
            <w:vAlign w:val="center"/>
          </w:tcPr>
          <w:p w14:paraId="5DDAB4E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0"/>
            <w:vAlign w:val="center"/>
          </w:tcPr>
          <w:p w14:paraId="00F52E6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9" w:type="pct"/>
            <w:tcBorders>
              <w:top w:val="nil"/>
              <w:left w:val="nil"/>
              <w:bottom w:val="single" w:color="auto" w:sz="4" w:space="0"/>
              <w:right w:val="single" w:color="auto" w:sz="4" w:space="0"/>
            </w:tcBorders>
            <w:noWrap w:val="0"/>
            <w:vAlign w:val="center"/>
          </w:tcPr>
          <w:p w14:paraId="504C0F1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3038264">
        <w:tblPrEx>
          <w:tblCellMar>
            <w:top w:w="0" w:type="dxa"/>
            <w:left w:w="108" w:type="dxa"/>
            <w:bottom w:w="0" w:type="dxa"/>
            <w:right w:w="108" w:type="dxa"/>
          </w:tblCellMar>
        </w:tblPrEx>
        <w:trPr>
          <w:trHeight w:val="390" w:hRule="atLeast"/>
        </w:trPr>
        <w:tc>
          <w:tcPr>
            <w:tcW w:w="495" w:type="pct"/>
            <w:tcBorders>
              <w:top w:val="nil"/>
              <w:left w:val="single" w:color="auto" w:sz="4" w:space="0"/>
              <w:bottom w:val="single" w:color="auto" w:sz="4" w:space="0"/>
              <w:right w:val="single" w:color="auto" w:sz="4" w:space="0"/>
            </w:tcBorders>
            <w:noWrap w:val="0"/>
            <w:vAlign w:val="center"/>
          </w:tcPr>
          <w:p w14:paraId="0C9F32C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81" w:type="pct"/>
            <w:tcBorders>
              <w:top w:val="nil"/>
              <w:left w:val="nil"/>
              <w:bottom w:val="single" w:color="auto" w:sz="4" w:space="0"/>
              <w:right w:val="single" w:color="auto" w:sz="4" w:space="0"/>
            </w:tcBorders>
            <w:noWrap w:val="0"/>
            <w:vAlign w:val="center"/>
          </w:tcPr>
          <w:p w14:paraId="30BA1182">
            <w:pPr>
              <w:widowControl/>
              <w:jc w:val="center"/>
              <w:rPr>
                <w:rFonts w:hint="eastAsia" w:ascii="宋体" w:hAnsi="宋体" w:eastAsia="宋体" w:cs="宋体"/>
                <w:color w:val="auto"/>
                <w:kern w:val="0"/>
                <w:sz w:val="24"/>
                <w:szCs w:val="24"/>
                <w:highlight w:val="none"/>
              </w:rPr>
            </w:pPr>
          </w:p>
        </w:tc>
        <w:tc>
          <w:tcPr>
            <w:tcW w:w="647" w:type="pct"/>
            <w:tcBorders>
              <w:top w:val="nil"/>
              <w:left w:val="nil"/>
              <w:bottom w:val="single" w:color="auto" w:sz="4" w:space="0"/>
              <w:right w:val="single" w:color="auto" w:sz="4" w:space="0"/>
            </w:tcBorders>
            <w:noWrap w:val="0"/>
            <w:vAlign w:val="center"/>
          </w:tcPr>
          <w:p w14:paraId="0A9F238A">
            <w:pPr>
              <w:widowControl/>
              <w:jc w:val="center"/>
              <w:rPr>
                <w:rFonts w:hint="eastAsia" w:ascii="宋体" w:hAnsi="宋体" w:eastAsia="宋体" w:cs="宋体"/>
                <w:color w:val="auto"/>
                <w:kern w:val="0"/>
                <w:sz w:val="24"/>
                <w:szCs w:val="24"/>
                <w:highlight w:val="none"/>
              </w:rPr>
            </w:pPr>
          </w:p>
        </w:tc>
        <w:tc>
          <w:tcPr>
            <w:tcW w:w="647" w:type="pct"/>
            <w:tcBorders>
              <w:top w:val="nil"/>
              <w:left w:val="nil"/>
              <w:bottom w:val="single" w:color="auto" w:sz="4" w:space="0"/>
              <w:right w:val="single" w:color="auto" w:sz="4" w:space="0"/>
            </w:tcBorders>
            <w:noWrap w:val="0"/>
            <w:vAlign w:val="center"/>
          </w:tcPr>
          <w:p w14:paraId="1CD70815">
            <w:pPr>
              <w:widowControl/>
              <w:jc w:val="center"/>
              <w:rPr>
                <w:rFonts w:hint="eastAsia" w:ascii="宋体" w:hAnsi="宋体" w:eastAsia="宋体" w:cs="宋体"/>
                <w:color w:val="auto"/>
                <w:kern w:val="0"/>
                <w:sz w:val="24"/>
                <w:szCs w:val="24"/>
                <w:highlight w:val="none"/>
              </w:rPr>
            </w:pPr>
          </w:p>
        </w:tc>
        <w:tc>
          <w:tcPr>
            <w:tcW w:w="608" w:type="pct"/>
            <w:tcBorders>
              <w:top w:val="nil"/>
              <w:left w:val="nil"/>
              <w:bottom w:val="single" w:color="auto" w:sz="4" w:space="0"/>
              <w:right w:val="single" w:color="auto" w:sz="4" w:space="0"/>
            </w:tcBorders>
            <w:noWrap w:val="0"/>
            <w:vAlign w:val="center"/>
          </w:tcPr>
          <w:p w14:paraId="54E4629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0"/>
            <w:vAlign w:val="center"/>
          </w:tcPr>
          <w:p w14:paraId="257584C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9" w:type="pct"/>
            <w:tcBorders>
              <w:top w:val="nil"/>
              <w:left w:val="nil"/>
              <w:bottom w:val="single" w:color="auto" w:sz="4" w:space="0"/>
              <w:right w:val="single" w:color="auto" w:sz="4" w:space="0"/>
            </w:tcBorders>
            <w:noWrap w:val="0"/>
            <w:vAlign w:val="center"/>
          </w:tcPr>
          <w:p w14:paraId="5CA514E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74444C5">
        <w:tblPrEx>
          <w:tblCellMar>
            <w:top w:w="0" w:type="dxa"/>
            <w:left w:w="108" w:type="dxa"/>
            <w:bottom w:w="0" w:type="dxa"/>
            <w:right w:w="108" w:type="dxa"/>
          </w:tblCellMar>
        </w:tblPrEx>
        <w:trPr>
          <w:trHeight w:val="390" w:hRule="atLeast"/>
        </w:trPr>
        <w:tc>
          <w:tcPr>
            <w:tcW w:w="495" w:type="pct"/>
            <w:tcBorders>
              <w:top w:val="nil"/>
              <w:left w:val="single" w:color="auto" w:sz="4" w:space="0"/>
              <w:bottom w:val="single" w:color="auto" w:sz="4" w:space="0"/>
              <w:right w:val="single" w:color="auto" w:sz="4" w:space="0"/>
            </w:tcBorders>
            <w:noWrap w:val="0"/>
            <w:vAlign w:val="center"/>
          </w:tcPr>
          <w:p w14:paraId="28B0462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81" w:type="pct"/>
            <w:tcBorders>
              <w:top w:val="nil"/>
              <w:left w:val="nil"/>
              <w:bottom w:val="single" w:color="auto" w:sz="4" w:space="0"/>
              <w:right w:val="single" w:color="auto" w:sz="4" w:space="0"/>
            </w:tcBorders>
            <w:noWrap w:val="0"/>
            <w:vAlign w:val="center"/>
          </w:tcPr>
          <w:p w14:paraId="2467A1B6">
            <w:pPr>
              <w:widowControl/>
              <w:jc w:val="center"/>
              <w:rPr>
                <w:rFonts w:hint="eastAsia" w:ascii="宋体" w:hAnsi="宋体" w:eastAsia="宋体" w:cs="宋体"/>
                <w:color w:val="auto"/>
                <w:kern w:val="0"/>
                <w:sz w:val="24"/>
                <w:szCs w:val="24"/>
                <w:highlight w:val="none"/>
              </w:rPr>
            </w:pPr>
          </w:p>
        </w:tc>
        <w:tc>
          <w:tcPr>
            <w:tcW w:w="647" w:type="pct"/>
            <w:tcBorders>
              <w:top w:val="nil"/>
              <w:left w:val="nil"/>
              <w:bottom w:val="single" w:color="auto" w:sz="4" w:space="0"/>
              <w:right w:val="single" w:color="auto" w:sz="4" w:space="0"/>
            </w:tcBorders>
            <w:noWrap w:val="0"/>
            <w:vAlign w:val="center"/>
          </w:tcPr>
          <w:p w14:paraId="67790ED5">
            <w:pPr>
              <w:widowControl/>
              <w:jc w:val="center"/>
              <w:rPr>
                <w:rFonts w:hint="eastAsia" w:ascii="宋体" w:hAnsi="宋体" w:eastAsia="宋体" w:cs="宋体"/>
                <w:color w:val="auto"/>
                <w:kern w:val="0"/>
                <w:sz w:val="24"/>
                <w:szCs w:val="24"/>
                <w:highlight w:val="none"/>
              </w:rPr>
            </w:pPr>
          </w:p>
        </w:tc>
        <w:tc>
          <w:tcPr>
            <w:tcW w:w="647" w:type="pct"/>
            <w:tcBorders>
              <w:top w:val="nil"/>
              <w:left w:val="nil"/>
              <w:bottom w:val="single" w:color="auto" w:sz="4" w:space="0"/>
              <w:right w:val="single" w:color="auto" w:sz="4" w:space="0"/>
            </w:tcBorders>
            <w:noWrap w:val="0"/>
            <w:vAlign w:val="center"/>
          </w:tcPr>
          <w:p w14:paraId="073A5E99">
            <w:pPr>
              <w:widowControl/>
              <w:jc w:val="center"/>
              <w:rPr>
                <w:rFonts w:hint="eastAsia" w:ascii="宋体" w:hAnsi="宋体" w:eastAsia="宋体" w:cs="宋体"/>
                <w:color w:val="auto"/>
                <w:kern w:val="0"/>
                <w:sz w:val="24"/>
                <w:szCs w:val="24"/>
                <w:highlight w:val="none"/>
              </w:rPr>
            </w:pPr>
          </w:p>
        </w:tc>
        <w:tc>
          <w:tcPr>
            <w:tcW w:w="608" w:type="pct"/>
            <w:tcBorders>
              <w:top w:val="nil"/>
              <w:left w:val="nil"/>
              <w:bottom w:val="single" w:color="auto" w:sz="4" w:space="0"/>
              <w:right w:val="single" w:color="auto" w:sz="4" w:space="0"/>
            </w:tcBorders>
            <w:noWrap w:val="0"/>
            <w:vAlign w:val="center"/>
          </w:tcPr>
          <w:p w14:paraId="068D607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0"/>
            <w:vAlign w:val="center"/>
          </w:tcPr>
          <w:p w14:paraId="7B252F1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9" w:type="pct"/>
            <w:tcBorders>
              <w:top w:val="nil"/>
              <w:left w:val="nil"/>
              <w:bottom w:val="single" w:color="auto" w:sz="4" w:space="0"/>
              <w:right w:val="single" w:color="auto" w:sz="4" w:space="0"/>
            </w:tcBorders>
            <w:noWrap w:val="0"/>
            <w:vAlign w:val="center"/>
          </w:tcPr>
          <w:p w14:paraId="37A07F9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84D6E73">
        <w:tblPrEx>
          <w:tblCellMar>
            <w:top w:w="0" w:type="dxa"/>
            <w:left w:w="108" w:type="dxa"/>
            <w:bottom w:w="0" w:type="dxa"/>
            <w:right w:w="108" w:type="dxa"/>
          </w:tblCellMar>
        </w:tblPrEx>
        <w:trPr>
          <w:trHeight w:val="390" w:hRule="atLeast"/>
        </w:trPr>
        <w:tc>
          <w:tcPr>
            <w:tcW w:w="495" w:type="pct"/>
            <w:tcBorders>
              <w:top w:val="nil"/>
              <w:left w:val="single" w:color="auto" w:sz="4" w:space="0"/>
              <w:bottom w:val="single" w:color="auto" w:sz="4" w:space="0"/>
              <w:right w:val="single" w:color="auto" w:sz="4" w:space="0"/>
            </w:tcBorders>
            <w:noWrap w:val="0"/>
            <w:vAlign w:val="center"/>
          </w:tcPr>
          <w:p w14:paraId="753AC3C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81" w:type="pct"/>
            <w:tcBorders>
              <w:top w:val="nil"/>
              <w:left w:val="nil"/>
              <w:bottom w:val="single" w:color="auto" w:sz="4" w:space="0"/>
              <w:right w:val="single" w:color="auto" w:sz="4" w:space="0"/>
            </w:tcBorders>
            <w:noWrap w:val="0"/>
            <w:vAlign w:val="center"/>
          </w:tcPr>
          <w:p w14:paraId="2BA65A35">
            <w:pPr>
              <w:widowControl/>
              <w:jc w:val="center"/>
              <w:rPr>
                <w:rFonts w:hint="eastAsia" w:ascii="宋体" w:hAnsi="宋体" w:eastAsia="宋体" w:cs="宋体"/>
                <w:color w:val="auto"/>
                <w:kern w:val="0"/>
                <w:sz w:val="24"/>
                <w:szCs w:val="24"/>
                <w:highlight w:val="none"/>
              </w:rPr>
            </w:pPr>
          </w:p>
        </w:tc>
        <w:tc>
          <w:tcPr>
            <w:tcW w:w="647" w:type="pct"/>
            <w:tcBorders>
              <w:top w:val="nil"/>
              <w:left w:val="nil"/>
              <w:bottom w:val="single" w:color="auto" w:sz="4" w:space="0"/>
              <w:right w:val="single" w:color="auto" w:sz="4" w:space="0"/>
            </w:tcBorders>
            <w:noWrap w:val="0"/>
            <w:vAlign w:val="center"/>
          </w:tcPr>
          <w:p w14:paraId="15C19225">
            <w:pPr>
              <w:widowControl/>
              <w:jc w:val="center"/>
              <w:rPr>
                <w:rFonts w:hint="eastAsia" w:ascii="宋体" w:hAnsi="宋体" w:eastAsia="宋体" w:cs="宋体"/>
                <w:color w:val="auto"/>
                <w:kern w:val="0"/>
                <w:sz w:val="24"/>
                <w:szCs w:val="24"/>
                <w:highlight w:val="none"/>
              </w:rPr>
            </w:pPr>
          </w:p>
        </w:tc>
        <w:tc>
          <w:tcPr>
            <w:tcW w:w="647" w:type="pct"/>
            <w:tcBorders>
              <w:top w:val="nil"/>
              <w:left w:val="nil"/>
              <w:bottom w:val="single" w:color="auto" w:sz="4" w:space="0"/>
              <w:right w:val="single" w:color="auto" w:sz="4" w:space="0"/>
            </w:tcBorders>
            <w:noWrap w:val="0"/>
            <w:vAlign w:val="center"/>
          </w:tcPr>
          <w:p w14:paraId="1CF68D0A">
            <w:pPr>
              <w:widowControl/>
              <w:jc w:val="center"/>
              <w:rPr>
                <w:rFonts w:hint="eastAsia" w:ascii="宋体" w:hAnsi="宋体" w:eastAsia="宋体" w:cs="宋体"/>
                <w:color w:val="auto"/>
                <w:kern w:val="0"/>
                <w:sz w:val="24"/>
                <w:szCs w:val="24"/>
                <w:highlight w:val="none"/>
              </w:rPr>
            </w:pPr>
          </w:p>
        </w:tc>
        <w:tc>
          <w:tcPr>
            <w:tcW w:w="608" w:type="pct"/>
            <w:tcBorders>
              <w:top w:val="nil"/>
              <w:left w:val="nil"/>
              <w:bottom w:val="single" w:color="auto" w:sz="4" w:space="0"/>
              <w:right w:val="single" w:color="auto" w:sz="4" w:space="0"/>
            </w:tcBorders>
            <w:noWrap w:val="0"/>
            <w:vAlign w:val="center"/>
          </w:tcPr>
          <w:p w14:paraId="1EC6C8B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0"/>
            <w:vAlign w:val="center"/>
          </w:tcPr>
          <w:p w14:paraId="055B5B4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9" w:type="pct"/>
            <w:tcBorders>
              <w:top w:val="nil"/>
              <w:left w:val="nil"/>
              <w:bottom w:val="single" w:color="auto" w:sz="4" w:space="0"/>
              <w:right w:val="single" w:color="auto" w:sz="4" w:space="0"/>
            </w:tcBorders>
            <w:noWrap w:val="0"/>
            <w:vAlign w:val="center"/>
          </w:tcPr>
          <w:p w14:paraId="0336C55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14:paraId="1AC4A297">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按本表填写对应</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种常用车型的</w:t>
      </w:r>
      <w:r>
        <w:rPr>
          <w:rFonts w:hint="eastAsia" w:ascii="宋体" w:hAnsi="宋体" w:eastAsia="宋体" w:cs="宋体"/>
          <w:color w:val="auto"/>
          <w:kern w:val="0"/>
          <w:sz w:val="24"/>
          <w:szCs w:val="24"/>
          <w:highlight w:val="none"/>
        </w:rPr>
        <w:t>保养、维修项目</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保养、维修项目由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自行填写，要求详细、全面。</w:t>
      </w:r>
    </w:p>
    <w:p w14:paraId="03144AA1">
      <w:pPr>
        <w:spacing w:line="42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种仅为常用车型，实际服务期间车型包括但不限于以上</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种。以实际签订合同为准</w:t>
      </w:r>
    </w:p>
    <w:p w14:paraId="328048A1">
      <w:pPr>
        <w:spacing w:line="42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3、本表报价不作为价格评分因素。</w:t>
      </w:r>
    </w:p>
    <w:p w14:paraId="14ACC6D0">
      <w:pPr>
        <w:spacing w:line="460" w:lineRule="exact"/>
        <w:rPr>
          <w:rFonts w:hint="eastAsia" w:ascii="宋体" w:hAnsi="宋体" w:eastAsia="宋体" w:cs="宋体"/>
          <w:color w:val="auto"/>
          <w:sz w:val="24"/>
          <w:szCs w:val="24"/>
          <w:highlight w:val="none"/>
        </w:rPr>
      </w:pPr>
    </w:p>
    <w:p w14:paraId="512C957E">
      <w:pPr>
        <w:tabs>
          <w:tab w:val="left" w:pos="5580"/>
        </w:tabs>
        <w:spacing w:line="36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lang w:val="en-US" w:eastAsia="zh-CN"/>
        </w:rPr>
        <w:t>供应商</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（电子签章）     </w:t>
      </w:r>
    </w:p>
    <w:p w14:paraId="26B8A9C3">
      <w:pPr>
        <w:tabs>
          <w:tab w:val="left" w:pos="5580"/>
        </w:tabs>
        <w:spacing w:line="36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u w:val="single"/>
          <w:shd w:val="clear" w:color="auto" w:fill="auto"/>
        </w:rPr>
        <w:t xml:space="preserve">    （电子签名）      </w:t>
      </w:r>
    </w:p>
    <w:p w14:paraId="4A36BD63">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97225FD">
      <w:pPr>
        <w:pStyle w:val="11"/>
        <w:tabs>
          <w:tab w:val="left" w:pos="567"/>
        </w:tabs>
        <w:rPr>
          <w:rFonts w:hint="eastAsia" w:ascii="宋体" w:hAnsi="宋体" w:eastAsia="宋体" w:cs="宋体"/>
          <w:i/>
          <w:iCs/>
          <w:color w:val="auto"/>
          <w:sz w:val="24"/>
          <w:szCs w:val="24"/>
          <w:highlight w:val="none"/>
          <w:lang w:val="en-US" w:eastAsia="zh-CN"/>
        </w:rPr>
      </w:pPr>
    </w:p>
    <w:p w14:paraId="41C95EC5">
      <w:pPr>
        <w:pStyle w:val="9"/>
        <w:ind w:left="0" w:leftChars="0" w:firstLine="0" w:firstLineChars="0"/>
        <w:rPr>
          <w:rFonts w:hint="eastAsia" w:ascii="宋体" w:hAnsi="宋体" w:eastAsia="宋体" w:cs="宋体"/>
          <w:color w:val="auto"/>
          <w:sz w:val="24"/>
          <w:szCs w:val="24"/>
          <w:highlight w:val="none"/>
          <w:lang w:val="en-US" w:eastAsia="zh-CN"/>
        </w:rPr>
        <w:sectPr>
          <w:footerReference r:id="rId9" w:type="default"/>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26" w:charSpace="0"/>
        </w:sectPr>
      </w:pPr>
      <w:r>
        <w:rPr>
          <w:rFonts w:hint="eastAsia" w:ascii="宋体" w:hAnsi="宋体" w:eastAsia="宋体" w:cs="宋体"/>
          <w:i/>
          <w:iCs/>
          <w:color w:val="auto"/>
          <w:sz w:val="24"/>
          <w:szCs w:val="24"/>
          <w:highlight w:val="none"/>
          <w:lang w:val="en-US" w:eastAsia="zh-CN"/>
        </w:rPr>
        <w:t>注:附件3内容供应商根据所投包进行填写，未参加投标包删除即可。</w:t>
      </w:r>
    </w:p>
    <w:bookmarkEnd w:id="71"/>
    <w:bookmarkEnd w:id="72"/>
    <w:p w14:paraId="4C1A4DFC">
      <w:pPr>
        <w:pStyle w:val="5"/>
        <w:tabs>
          <w:tab w:val="left" w:pos="840"/>
        </w:tabs>
        <w:spacing w:before="0" w:line="360" w:lineRule="auto"/>
        <w:jc w:val="both"/>
        <w:outlineLvl w:val="2"/>
        <w:rPr>
          <w:rFonts w:hint="eastAsia" w:ascii="宋体" w:hAnsi="宋体" w:eastAsia="宋体" w:cs="宋体"/>
          <w:b/>
          <w:bCs w:val="0"/>
          <w:color w:val="auto"/>
          <w:sz w:val="24"/>
          <w:szCs w:val="24"/>
          <w:highlight w:val="none"/>
        </w:rPr>
      </w:pPr>
      <w:bookmarkStart w:id="73" w:name="_Toc195842926"/>
      <w:bookmarkStart w:id="74" w:name="_Toc480316149"/>
      <w:bookmarkStart w:id="75" w:name="_Toc12513"/>
      <w:bookmarkStart w:id="76" w:name="_Toc421032050"/>
      <w:bookmarkStart w:id="77" w:name="_Toc3717"/>
      <w:bookmarkStart w:id="78" w:name="_Toc421042652"/>
      <w:r>
        <w:rPr>
          <w:rFonts w:hint="eastAsia" w:ascii="宋体" w:hAnsi="宋体" w:eastAsia="宋体" w:cs="宋体"/>
          <w:b/>
          <w:bCs w:val="0"/>
          <w:color w:val="auto"/>
          <w:sz w:val="24"/>
          <w:szCs w:val="24"/>
          <w:highlight w:val="none"/>
        </w:rPr>
        <w:t>附件4 技术需求偏离表</w:t>
      </w:r>
      <w:bookmarkEnd w:id="73"/>
      <w:bookmarkEnd w:id="74"/>
      <w:bookmarkEnd w:id="75"/>
      <w:bookmarkEnd w:id="76"/>
      <w:bookmarkEnd w:id="77"/>
      <w:bookmarkEnd w:id="78"/>
    </w:p>
    <w:p w14:paraId="0C43CB0F">
      <w:pPr>
        <w:pStyle w:val="62"/>
        <w:spacing w:line="360" w:lineRule="auto"/>
        <w:ind w:right="42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技术需求偏离表</w:t>
      </w:r>
    </w:p>
    <w:p w14:paraId="0B295EEF">
      <w:pPr>
        <w:pStyle w:val="62"/>
        <w:spacing w:line="360" w:lineRule="auto"/>
        <w:ind w:right="42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p>
    <w:tbl>
      <w:tblPr>
        <w:tblStyle w:val="29"/>
        <w:tblW w:w="4638"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773"/>
        <w:gridCol w:w="1492"/>
        <w:gridCol w:w="1721"/>
        <w:gridCol w:w="1721"/>
        <w:gridCol w:w="1721"/>
        <w:gridCol w:w="1188"/>
      </w:tblGrid>
      <w:tr w14:paraId="7F23465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35" w:hRule="atLeast"/>
        </w:trPr>
        <w:tc>
          <w:tcPr>
            <w:tcW w:w="448" w:type="pct"/>
            <w:noWrap w:val="0"/>
            <w:vAlign w:val="center"/>
          </w:tcPr>
          <w:p w14:paraId="48E062AD">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65" w:type="pct"/>
            <w:noWrap w:val="0"/>
            <w:vAlign w:val="center"/>
          </w:tcPr>
          <w:p w14:paraId="24E9EBD6">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磋商</w:t>
            </w:r>
            <w:r>
              <w:rPr>
                <w:rFonts w:hint="eastAsia" w:ascii="宋体" w:hAnsi="宋体" w:eastAsia="宋体" w:cs="宋体"/>
                <w:b/>
                <w:color w:val="auto"/>
                <w:sz w:val="24"/>
                <w:szCs w:val="24"/>
                <w:highlight w:val="none"/>
              </w:rPr>
              <w:t>文件条款号</w:t>
            </w:r>
          </w:p>
        </w:tc>
        <w:tc>
          <w:tcPr>
            <w:tcW w:w="998" w:type="pct"/>
            <w:noWrap w:val="0"/>
            <w:vAlign w:val="center"/>
          </w:tcPr>
          <w:p w14:paraId="5E9E1C5E">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条款</w:t>
            </w:r>
          </w:p>
        </w:tc>
        <w:tc>
          <w:tcPr>
            <w:tcW w:w="998" w:type="pct"/>
            <w:noWrap w:val="0"/>
            <w:vAlign w:val="center"/>
          </w:tcPr>
          <w:p w14:paraId="16E18E13">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报价文件</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条款</w:t>
            </w:r>
          </w:p>
        </w:tc>
        <w:tc>
          <w:tcPr>
            <w:tcW w:w="998" w:type="pct"/>
            <w:noWrap w:val="0"/>
            <w:vAlign w:val="center"/>
          </w:tcPr>
          <w:p w14:paraId="3CEA5E64">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tc>
        <w:tc>
          <w:tcPr>
            <w:tcW w:w="689" w:type="pct"/>
            <w:noWrap w:val="0"/>
            <w:vAlign w:val="center"/>
          </w:tcPr>
          <w:p w14:paraId="1A7E649E">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6B71F95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5E97EA90">
            <w:pPr>
              <w:pStyle w:val="16"/>
              <w:rPr>
                <w:rFonts w:hint="eastAsia" w:ascii="宋体" w:hAnsi="宋体" w:eastAsia="宋体" w:cs="宋体"/>
                <w:color w:val="auto"/>
                <w:sz w:val="24"/>
                <w:szCs w:val="24"/>
                <w:highlight w:val="none"/>
              </w:rPr>
            </w:pPr>
          </w:p>
        </w:tc>
        <w:tc>
          <w:tcPr>
            <w:tcW w:w="865" w:type="pct"/>
            <w:noWrap w:val="0"/>
            <w:vAlign w:val="top"/>
          </w:tcPr>
          <w:p w14:paraId="18AC4440">
            <w:pPr>
              <w:pStyle w:val="16"/>
              <w:rPr>
                <w:rFonts w:hint="eastAsia" w:ascii="宋体" w:hAnsi="宋体" w:eastAsia="宋体" w:cs="宋体"/>
                <w:color w:val="auto"/>
                <w:sz w:val="24"/>
                <w:szCs w:val="24"/>
                <w:highlight w:val="none"/>
              </w:rPr>
            </w:pPr>
          </w:p>
        </w:tc>
        <w:tc>
          <w:tcPr>
            <w:tcW w:w="998" w:type="pct"/>
            <w:noWrap w:val="0"/>
            <w:vAlign w:val="top"/>
          </w:tcPr>
          <w:p w14:paraId="016C1E05">
            <w:pPr>
              <w:pStyle w:val="16"/>
              <w:rPr>
                <w:rFonts w:hint="eastAsia" w:ascii="宋体" w:hAnsi="宋体" w:eastAsia="宋体" w:cs="宋体"/>
                <w:color w:val="auto"/>
                <w:sz w:val="24"/>
                <w:szCs w:val="24"/>
                <w:highlight w:val="none"/>
              </w:rPr>
            </w:pPr>
          </w:p>
        </w:tc>
        <w:tc>
          <w:tcPr>
            <w:tcW w:w="998" w:type="pct"/>
            <w:noWrap w:val="0"/>
            <w:vAlign w:val="top"/>
          </w:tcPr>
          <w:p w14:paraId="40CB45C4">
            <w:pPr>
              <w:pStyle w:val="16"/>
              <w:rPr>
                <w:rFonts w:hint="eastAsia" w:ascii="宋体" w:hAnsi="宋体" w:eastAsia="宋体" w:cs="宋体"/>
                <w:color w:val="auto"/>
                <w:sz w:val="24"/>
                <w:szCs w:val="24"/>
                <w:highlight w:val="none"/>
              </w:rPr>
            </w:pPr>
          </w:p>
        </w:tc>
        <w:tc>
          <w:tcPr>
            <w:tcW w:w="998" w:type="pct"/>
            <w:noWrap w:val="0"/>
            <w:vAlign w:val="top"/>
          </w:tcPr>
          <w:p w14:paraId="14E5DCD4">
            <w:pPr>
              <w:pStyle w:val="16"/>
              <w:rPr>
                <w:rFonts w:hint="eastAsia" w:ascii="宋体" w:hAnsi="宋体" w:eastAsia="宋体" w:cs="宋体"/>
                <w:color w:val="auto"/>
                <w:sz w:val="24"/>
                <w:szCs w:val="24"/>
                <w:highlight w:val="none"/>
              </w:rPr>
            </w:pPr>
          </w:p>
        </w:tc>
        <w:tc>
          <w:tcPr>
            <w:tcW w:w="689" w:type="pct"/>
            <w:noWrap w:val="0"/>
            <w:vAlign w:val="top"/>
          </w:tcPr>
          <w:p w14:paraId="5ED5CA34">
            <w:pPr>
              <w:pStyle w:val="16"/>
              <w:rPr>
                <w:rFonts w:hint="eastAsia" w:ascii="宋体" w:hAnsi="宋体" w:eastAsia="宋体" w:cs="宋体"/>
                <w:color w:val="auto"/>
                <w:sz w:val="24"/>
                <w:szCs w:val="24"/>
                <w:highlight w:val="none"/>
              </w:rPr>
            </w:pPr>
          </w:p>
        </w:tc>
      </w:tr>
      <w:tr w14:paraId="10C0E04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6642522A">
            <w:pPr>
              <w:pStyle w:val="16"/>
              <w:rPr>
                <w:rFonts w:hint="eastAsia" w:ascii="宋体" w:hAnsi="宋体" w:eastAsia="宋体" w:cs="宋体"/>
                <w:color w:val="auto"/>
                <w:sz w:val="24"/>
                <w:szCs w:val="24"/>
                <w:highlight w:val="none"/>
              </w:rPr>
            </w:pPr>
          </w:p>
        </w:tc>
        <w:tc>
          <w:tcPr>
            <w:tcW w:w="865" w:type="pct"/>
            <w:noWrap w:val="0"/>
            <w:vAlign w:val="top"/>
          </w:tcPr>
          <w:p w14:paraId="5140EF6F">
            <w:pPr>
              <w:pStyle w:val="16"/>
              <w:rPr>
                <w:rFonts w:hint="eastAsia" w:ascii="宋体" w:hAnsi="宋体" w:eastAsia="宋体" w:cs="宋体"/>
                <w:color w:val="auto"/>
                <w:sz w:val="24"/>
                <w:szCs w:val="24"/>
                <w:highlight w:val="none"/>
              </w:rPr>
            </w:pPr>
          </w:p>
        </w:tc>
        <w:tc>
          <w:tcPr>
            <w:tcW w:w="998" w:type="pct"/>
            <w:noWrap w:val="0"/>
            <w:vAlign w:val="top"/>
          </w:tcPr>
          <w:p w14:paraId="48A85F72">
            <w:pPr>
              <w:pStyle w:val="16"/>
              <w:rPr>
                <w:rFonts w:hint="eastAsia" w:ascii="宋体" w:hAnsi="宋体" w:eastAsia="宋体" w:cs="宋体"/>
                <w:color w:val="auto"/>
                <w:sz w:val="24"/>
                <w:szCs w:val="24"/>
                <w:highlight w:val="none"/>
              </w:rPr>
            </w:pPr>
          </w:p>
        </w:tc>
        <w:tc>
          <w:tcPr>
            <w:tcW w:w="998" w:type="pct"/>
            <w:noWrap w:val="0"/>
            <w:vAlign w:val="top"/>
          </w:tcPr>
          <w:p w14:paraId="055DADA1">
            <w:pPr>
              <w:pStyle w:val="16"/>
              <w:rPr>
                <w:rFonts w:hint="eastAsia" w:ascii="宋体" w:hAnsi="宋体" w:eastAsia="宋体" w:cs="宋体"/>
                <w:color w:val="auto"/>
                <w:sz w:val="24"/>
                <w:szCs w:val="24"/>
                <w:highlight w:val="none"/>
              </w:rPr>
            </w:pPr>
          </w:p>
        </w:tc>
        <w:tc>
          <w:tcPr>
            <w:tcW w:w="998" w:type="pct"/>
            <w:noWrap w:val="0"/>
            <w:vAlign w:val="top"/>
          </w:tcPr>
          <w:p w14:paraId="5C60B0A0">
            <w:pPr>
              <w:pStyle w:val="16"/>
              <w:rPr>
                <w:rFonts w:hint="eastAsia" w:ascii="宋体" w:hAnsi="宋体" w:eastAsia="宋体" w:cs="宋体"/>
                <w:color w:val="auto"/>
                <w:sz w:val="24"/>
                <w:szCs w:val="24"/>
                <w:highlight w:val="none"/>
              </w:rPr>
            </w:pPr>
          </w:p>
        </w:tc>
        <w:tc>
          <w:tcPr>
            <w:tcW w:w="689" w:type="pct"/>
            <w:noWrap w:val="0"/>
            <w:vAlign w:val="top"/>
          </w:tcPr>
          <w:p w14:paraId="512BB2BC">
            <w:pPr>
              <w:pStyle w:val="16"/>
              <w:rPr>
                <w:rFonts w:hint="eastAsia" w:ascii="宋体" w:hAnsi="宋体" w:eastAsia="宋体" w:cs="宋体"/>
                <w:color w:val="auto"/>
                <w:sz w:val="24"/>
                <w:szCs w:val="24"/>
                <w:highlight w:val="none"/>
              </w:rPr>
            </w:pPr>
          </w:p>
        </w:tc>
      </w:tr>
      <w:tr w14:paraId="0A45272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640145DA">
            <w:pPr>
              <w:pStyle w:val="16"/>
              <w:rPr>
                <w:rFonts w:hint="eastAsia" w:ascii="宋体" w:hAnsi="宋体" w:eastAsia="宋体" w:cs="宋体"/>
                <w:color w:val="auto"/>
                <w:sz w:val="24"/>
                <w:szCs w:val="24"/>
                <w:highlight w:val="none"/>
              </w:rPr>
            </w:pPr>
          </w:p>
        </w:tc>
        <w:tc>
          <w:tcPr>
            <w:tcW w:w="865" w:type="pct"/>
            <w:noWrap w:val="0"/>
            <w:vAlign w:val="top"/>
          </w:tcPr>
          <w:p w14:paraId="76253069">
            <w:pPr>
              <w:pStyle w:val="16"/>
              <w:rPr>
                <w:rFonts w:hint="eastAsia" w:ascii="宋体" w:hAnsi="宋体" w:eastAsia="宋体" w:cs="宋体"/>
                <w:color w:val="auto"/>
                <w:sz w:val="24"/>
                <w:szCs w:val="24"/>
                <w:highlight w:val="none"/>
              </w:rPr>
            </w:pPr>
          </w:p>
        </w:tc>
        <w:tc>
          <w:tcPr>
            <w:tcW w:w="998" w:type="pct"/>
            <w:noWrap w:val="0"/>
            <w:vAlign w:val="top"/>
          </w:tcPr>
          <w:p w14:paraId="24380B10">
            <w:pPr>
              <w:pStyle w:val="16"/>
              <w:rPr>
                <w:rFonts w:hint="eastAsia" w:ascii="宋体" w:hAnsi="宋体" w:eastAsia="宋体" w:cs="宋体"/>
                <w:color w:val="auto"/>
                <w:sz w:val="24"/>
                <w:szCs w:val="24"/>
                <w:highlight w:val="none"/>
              </w:rPr>
            </w:pPr>
          </w:p>
        </w:tc>
        <w:tc>
          <w:tcPr>
            <w:tcW w:w="998" w:type="pct"/>
            <w:noWrap w:val="0"/>
            <w:vAlign w:val="top"/>
          </w:tcPr>
          <w:p w14:paraId="269C9A95">
            <w:pPr>
              <w:pStyle w:val="16"/>
              <w:rPr>
                <w:rFonts w:hint="eastAsia" w:ascii="宋体" w:hAnsi="宋体" w:eastAsia="宋体" w:cs="宋体"/>
                <w:color w:val="auto"/>
                <w:sz w:val="24"/>
                <w:szCs w:val="24"/>
                <w:highlight w:val="none"/>
              </w:rPr>
            </w:pPr>
          </w:p>
        </w:tc>
        <w:tc>
          <w:tcPr>
            <w:tcW w:w="998" w:type="pct"/>
            <w:noWrap w:val="0"/>
            <w:vAlign w:val="top"/>
          </w:tcPr>
          <w:p w14:paraId="766DD929">
            <w:pPr>
              <w:pStyle w:val="16"/>
              <w:rPr>
                <w:rFonts w:hint="eastAsia" w:ascii="宋体" w:hAnsi="宋体" w:eastAsia="宋体" w:cs="宋体"/>
                <w:color w:val="auto"/>
                <w:sz w:val="24"/>
                <w:szCs w:val="24"/>
                <w:highlight w:val="none"/>
              </w:rPr>
            </w:pPr>
          </w:p>
        </w:tc>
        <w:tc>
          <w:tcPr>
            <w:tcW w:w="689" w:type="pct"/>
            <w:noWrap w:val="0"/>
            <w:vAlign w:val="top"/>
          </w:tcPr>
          <w:p w14:paraId="0D0B184C">
            <w:pPr>
              <w:pStyle w:val="16"/>
              <w:rPr>
                <w:rFonts w:hint="eastAsia" w:ascii="宋体" w:hAnsi="宋体" w:eastAsia="宋体" w:cs="宋体"/>
                <w:color w:val="auto"/>
                <w:sz w:val="24"/>
                <w:szCs w:val="24"/>
                <w:highlight w:val="none"/>
              </w:rPr>
            </w:pPr>
          </w:p>
        </w:tc>
      </w:tr>
      <w:tr w14:paraId="099019A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2A8D75AD">
            <w:pPr>
              <w:pStyle w:val="16"/>
              <w:rPr>
                <w:rFonts w:hint="eastAsia" w:ascii="宋体" w:hAnsi="宋体" w:eastAsia="宋体" w:cs="宋体"/>
                <w:color w:val="auto"/>
                <w:sz w:val="24"/>
                <w:szCs w:val="24"/>
                <w:highlight w:val="none"/>
              </w:rPr>
            </w:pPr>
          </w:p>
        </w:tc>
        <w:tc>
          <w:tcPr>
            <w:tcW w:w="865" w:type="pct"/>
            <w:noWrap w:val="0"/>
            <w:vAlign w:val="top"/>
          </w:tcPr>
          <w:p w14:paraId="4C4CC95C">
            <w:pPr>
              <w:pStyle w:val="16"/>
              <w:rPr>
                <w:rFonts w:hint="eastAsia" w:ascii="宋体" w:hAnsi="宋体" w:eastAsia="宋体" w:cs="宋体"/>
                <w:color w:val="auto"/>
                <w:sz w:val="24"/>
                <w:szCs w:val="24"/>
                <w:highlight w:val="none"/>
              </w:rPr>
            </w:pPr>
          </w:p>
        </w:tc>
        <w:tc>
          <w:tcPr>
            <w:tcW w:w="998" w:type="pct"/>
            <w:noWrap w:val="0"/>
            <w:vAlign w:val="top"/>
          </w:tcPr>
          <w:p w14:paraId="45E5BB9E">
            <w:pPr>
              <w:pStyle w:val="16"/>
              <w:rPr>
                <w:rFonts w:hint="eastAsia" w:ascii="宋体" w:hAnsi="宋体" w:eastAsia="宋体" w:cs="宋体"/>
                <w:color w:val="auto"/>
                <w:sz w:val="24"/>
                <w:szCs w:val="24"/>
                <w:highlight w:val="none"/>
              </w:rPr>
            </w:pPr>
          </w:p>
        </w:tc>
        <w:tc>
          <w:tcPr>
            <w:tcW w:w="998" w:type="pct"/>
            <w:noWrap w:val="0"/>
            <w:vAlign w:val="top"/>
          </w:tcPr>
          <w:p w14:paraId="369400B6">
            <w:pPr>
              <w:pStyle w:val="16"/>
              <w:rPr>
                <w:rFonts w:hint="eastAsia" w:ascii="宋体" w:hAnsi="宋体" w:eastAsia="宋体" w:cs="宋体"/>
                <w:color w:val="auto"/>
                <w:sz w:val="24"/>
                <w:szCs w:val="24"/>
                <w:highlight w:val="none"/>
              </w:rPr>
            </w:pPr>
          </w:p>
        </w:tc>
        <w:tc>
          <w:tcPr>
            <w:tcW w:w="998" w:type="pct"/>
            <w:noWrap w:val="0"/>
            <w:vAlign w:val="top"/>
          </w:tcPr>
          <w:p w14:paraId="0BA742F5">
            <w:pPr>
              <w:pStyle w:val="16"/>
              <w:rPr>
                <w:rFonts w:hint="eastAsia" w:ascii="宋体" w:hAnsi="宋体" w:eastAsia="宋体" w:cs="宋体"/>
                <w:color w:val="auto"/>
                <w:sz w:val="24"/>
                <w:szCs w:val="24"/>
                <w:highlight w:val="none"/>
              </w:rPr>
            </w:pPr>
          </w:p>
        </w:tc>
        <w:tc>
          <w:tcPr>
            <w:tcW w:w="689" w:type="pct"/>
            <w:noWrap w:val="0"/>
            <w:vAlign w:val="top"/>
          </w:tcPr>
          <w:p w14:paraId="653A0046">
            <w:pPr>
              <w:pStyle w:val="16"/>
              <w:rPr>
                <w:rFonts w:hint="eastAsia" w:ascii="宋体" w:hAnsi="宋体" w:eastAsia="宋体" w:cs="宋体"/>
                <w:color w:val="auto"/>
                <w:sz w:val="24"/>
                <w:szCs w:val="24"/>
                <w:highlight w:val="none"/>
              </w:rPr>
            </w:pPr>
          </w:p>
        </w:tc>
      </w:tr>
      <w:tr w14:paraId="05C3C86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0038E800">
            <w:pPr>
              <w:pStyle w:val="16"/>
              <w:rPr>
                <w:rFonts w:hint="eastAsia" w:ascii="宋体" w:hAnsi="宋体" w:eastAsia="宋体" w:cs="宋体"/>
                <w:color w:val="auto"/>
                <w:sz w:val="24"/>
                <w:szCs w:val="24"/>
                <w:highlight w:val="none"/>
              </w:rPr>
            </w:pPr>
          </w:p>
        </w:tc>
        <w:tc>
          <w:tcPr>
            <w:tcW w:w="865" w:type="pct"/>
            <w:noWrap w:val="0"/>
            <w:vAlign w:val="top"/>
          </w:tcPr>
          <w:p w14:paraId="6475677E">
            <w:pPr>
              <w:pStyle w:val="16"/>
              <w:rPr>
                <w:rFonts w:hint="eastAsia" w:ascii="宋体" w:hAnsi="宋体" w:eastAsia="宋体" w:cs="宋体"/>
                <w:color w:val="auto"/>
                <w:sz w:val="24"/>
                <w:szCs w:val="24"/>
                <w:highlight w:val="none"/>
              </w:rPr>
            </w:pPr>
          </w:p>
        </w:tc>
        <w:tc>
          <w:tcPr>
            <w:tcW w:w="998" w:type="pct"/>
            <w:noWrap w:val="0"/>
            <w:vAlign w:val="top"/>
          </w:tcPr>
          <w:p w14:paraId="7E5F0ACE">
            <w:pPr>
              <w:pStyle w:val="16"/>
              <w:rPr>
                <w:rFonts w:hint="eastAsia" w:ascii="宋体" w:hAnsi="宋体" w:eastAsia="宋体" w:cs="宋体"/>
                <w:color w:val="auto"/>
                <w:sz w:val="24"/>
                <w:szCs w:val="24"/>
                <w:highlight w:val="none"/>
              </w:rPr>
            </w:pPr>
          </w:p>
        </w:tc>
        <w:tc>
          <w:tcPr>
            <w:tcW w:w="998" w:type="pct"/>
            <w:noWrap w:val="0"/>
            <w:vAlign w:val="top"/>
          </w:tcPr>
          <w:p w14:paraId="16FAF58D">
            <w:pPr>
              <w:pStyle w:val="16"/>
              <w:rPr>
                <w:rFonts w:hint="eastAsia" w:ascii="宋体" w:hAnsi="宋体" w:eastAsia="宋体" w:cs="宋体"/>
                <w:color w:val="auto"/>
                <w:sz w:val="24"/>
                <w:szCs w:val="24"/>
                <w:highlight w:val="none"/>
              </w:rPr>
            </w:pPr>
          </w:p>
        </w:tc>
        <w:tc>
          <w:tcPr>
            <w:tcW w:w="998" w:type="pct"/>
            <w:noWrap w:val="0"/>
            <w:vAlign w:val="top"/>
          </w:tcPr>
          <w:p w14:paraId="2DE5CF33">
            <w:pPr>
              <w:pStyle w:val="16"/>
              <w:rPr>
                <w:rFonts w:hint="eastAsia" w:ascii="宋体" w:hAnsi="宋体" w:eastAsia="宋体" w:cs="宋体"/>
                <w:color w:val="auto"/>
                <w:sz w:val="24"/>
                <w:szCs w:val="24"/>
                <w:highlight w:val="none"/>
              </w:rPr>
            </w:pPr>
          </w:p>
        </w:tc>
        <w:tc>
          <w:tcPr>
            <w:tcW w:w="689" w:type="pct"/>
            <w:noWrap w:val="0"/>
            <w:vAlign w:val="top"/>
          </w:tcPr>
          <w:p w14:paraId="124F3C01">
            <w:pPr>
              <w:pStyle w:val="16"/>
              <w:rPr>
                <w:rFonts w:hint="eastAsia" w:ascii="宋体" w:hAnsi="宋体" w:eastAsia="宋体" w:cs="宋体"/>
                <w:color w:val="auto"/>
                <w:sz w:val="24"/>
                <w:szCs w:val="24"/>
                <w:highlight w:val="none"/>
              </w:rPr>
            </w:pPr>
          </w:p>
        </w:tc>
      </w:tr>
      <w:tr w14:paraId="00E6CB2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19EE0BD0">
            <w:pPr>
              <w:pStyle w:val="16"/>
              <w:rPr>
                <w:rFonts w:hint="eastAsia" w:ascii="宋体" w:hAnsi="宋体" w:eastAsia="宋体" w:cs="宋体"/>
                <w:color w:val="auto"/>
                <w:sz w:val="24"/>
                <w:szCs w:val="24"/>
                <w:highlight w:val="none"/>
              </w:rPr>
            </w:pPr>
          </w:p>
        </w:tc>
        <w:tc>
          <w:tcPr>
            <w:tcW w:w="865" w:type="pct"/>
            <w:noWrap w:val="0"/>
            <w:vAlign w:val="top"/>
          </w:tcPr>
          <w:p w14:paraId="2D33747F">
            <w:pPr>
              <w:pStyle w:val="16"/>
              <w:rPr>
                <w:rFonts w:hint="eastAsia" w:ascii="宋体" w:hAnsi="宋体" w:eastAsia="宋体" w:cs="宋体"/>
                <w:color w:val="auto"/>
                <w:sz w:val="24"/>
                <w:szCs w:val="24"/>
                <w:highlight w:val="none"/>
              </w:rPr>
            </w:pPr>
          </w:p>
        </w:tc>
        <w:tc>
          <w:tcPr>
            <w:tcW w:w="998" w:type="pct"/>
            <w:noWrap w:val="0"/>
            <w:vAlign w:val="top"/>
          </w:tcPr>
          <w:p w14:paraId="20294E68">
            <w:pPr>
              <w:pStyle w:val="16"/>
              <w:rPr>
                <w:rFonts w:hint="eastAsia" w:ascii="宋体" w:hAnsi="宋体" w:eastAsia="宋体" w:cs="宋体"/>
                <w:color w:val="auto"/>
                <w:sz w:val="24"/>
                <w:szCs w:val="24"/>
                <w:highlight w:val="none"/>
              </w:rPr>
            </w:pPr>
          </w:p>
        </w:tc>
        <w:tc>
          <w:tcPr>
            <w:tcW w:w="998" w:type="pct"/>
            <w:noWrap w:val="0"/>
            <w:vAlign w:val="top"/>
          </w:tcPr>
          <w:p w14:paraId="0EB3E65D">
            <w:pPr>
              <w:pStyle w:val="16"/>
              <w:rPr>
                <w:rFonts w:hint="eastAsia" w:ascii="宋体" w:hAnsi="宋体" w:eastAsia="宋体" w:cs="宋体"/>
                <w:color w:val="auto"/>
                <w:sz w:val="24"/>
                <w:szCs w:val="24"/>
                <w:highlight w:val="none"/>
              </w:rPr>
            </w:pPr>
          </w:p>
        </w:tc>
        <w:tc>
          <w:tcPr>
            <w:tcW w:w="998" w:type="pct"/>
            <w:noWrap w:val="0"/>
            <w:vAlign w:val="top"/>
          </w:tcPr>
          <w:p w14:paraId="5EF7664B">
            <w:pPr>
              <w:pStyle w:val="16"/>
              <w:rPr>
                <w:rFonts w:hint="eastAsia" w:ascii="宋体" w:hAnsi="宋体" w:eastAsia="宋体" w:cs="宋体"/>
                <w:color w:val="auto"/>
                <w:sz w:val="24"/>
                <w:szCs w:val="24"/>
                <w:highlight w:val="none"/>
              </w:rPr>
            </w:pPr>
          </w:p>
        </w:tc>
        <w:tc>
          <w:tcPr>
            <w:tcW w:w="689" w:type="pct"/>
            <w:noWrap w:val="0"/>
            <w:vAlign w:val="top"/>
          </w:tcPr>
          <w:p w14:paraId="281A4708">
            <w:pPr>
              <w:pStyle w:val="16"/>
              <w:rPr>
                <w:rFonts w:hint="eastAsia" w:ascii="宋体" w:hAnsi="宋体" w:eastAsia="宋体" w:cs="宋体"/>
                <w:color w:val="auto"/>
                <w:sz w:val="24"/>
                <w:szCs w:val="24"/>
                <w:highlight w:val="none"/>
              </w:rPr>
            </w:pPr>
          </w:p>
        </w:tc>
      </w:tr>
      <w:tr w14:paraId="3EF171D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320CCDC0">
            <w:pPr>
              <w:pStyle w:val="16"/>
              <w:rPr>
                <w:rFonts w:hint="eastAsia" w:ascii="宋体" w:hAnsi="宋体" w:eastAsia="宋体" w:cs="宋体"/>
                <w:color w:val="auto"/>
                <w:sz w:val="24"/>
                <w:szCs w:val="24"/>
                <w:highlight w:val="none"/>
              </w:rPr>
            </w:pPr>
          </w:p>
        </w:tc>
        <w:tc>
          <w:tcPr>
            <w:tcW w:w="865" w:type="pct"/>
            <w:noWrap w:val="0"/>
            <w:vAlign w:val="top"/>
          </w:tcPr>
          <w:p w14:paraId="0ED0E27F">
            <w:pPr>
              <w:pStyle w:val="16"/>
              <w:rPr>
                <w:rFonts w:hint="eastAsia" w:ascii="宋体" w:hAnsi="宋体" w:eastAsia="宋体" w:cs="宋体"/>
                <w:color w:val="auto"/>
                <w:sz w:val="24"/>
                <w:szCs w:val="24"/>
                <w:highlight w:val="none"/>
              </w:rPr>
            </w:pPr>
          </w:p>
        </w:tc>
        <w:tc>
          <w:tcPr>
            <w:tcW w:w="998" w:type="pct"/>
            <w:noWrap w:val="0"/>
            <w:vAlign w:val="top"/>
          </w:tcPr>
          <w:p w14:paraId="25116DEA">
            <w:pPr>
              <w:pStyle w:val="16"/>
              <w:rPr>
                <w:rFonts w:hint="eastAsia" w:ascii="宋体" w:hAnsi="宋体" w:eastAsia="宋体" w:cs="宋体"/>
                <w:color w:val="auto"/>
                <w:sz w:val="24"/>
                <w:szCs w:val="24"/>
                <w:highlight w:val="none"/>
              </w:rPr>
            </w:pPr>
          </w:p>
        </w:tc>
        <w:tc>
          <w:tcPr>
            <w:tcW w:w="998" w:type="pct"/>
            <w:noWrap w:val="0"/>
            <w:vAlign w:val="top"/>
          </w:tcPr>
          <w:p w14:paraId="2C168230">
            <w:pPr>
              <w:pStyle w:val="16"/>
              <w:rPr>
                <w:rFonts w:hint="eastAsia" w:ascii="宋体" w:hAnsi="宋体" w:eastAsia="宋体" w:cs="宋体"/>
                <w:color w:val="auto"/>
                <w:sz w:val="24"/>
                <w:szCs w:val="24"/>
                <w:highlight w:val="none"/>
              </w:rPr>
            </w:pPr>
          </w:p>
        </w:tc>
        <w:tc>
          <w:tcPr>
            <w:tcW w:w="998" w:type="pct"/>
            <w:noWrap w:val="0"/>
            <w:vAlign w:val="top"/>
          </w:tcPr>
          <w:p w14:paraId="4A9F2AD9">
            <w:pPr>
              <w:pStyle w:val="16"/>
              <w:rPr>
                <w:rFonts w:hint="eastAsia" w:ascii="宋体" w:hAnsi="宋体" w:eastAsia="宋体" w:cs="宋体"/>
                <w:color w:val="auto"/>
                <w:sz w:val="24"/>
                <w:szCs w:val="24"/>
                <w:highlight w:val="none"/>
              </w:rPr>
            </w:pPr>
          </w:p>
        </w:tc>
        <w:tc>
          <w:tcPr>
            <w:tcW w:w="689" w:type="pct"/>
            <w:noWrap w:val="0"/>
            <w:vAlign w:val="top"/>
          </w:tcPr>
          <w:p w14:paraId="56FB7FE1">
            <w:pPr>
              <w:pStyle w:val="16"/>
              <w:rPr>
                <w:rFonts w:hint="eastAsia" w:ascii="宋体" w:hAnsi="宋体" w:eastAsia="宋体" w:cs="宋体"/>
                <w:color w:val="auto"/>
                <w:sz w:val="24"/>
                <w:szCs w:val="24"/>
                <w:highlight w:val="none"/>
              </w:rPr>
            </w:pPr>
          </w:p>
        </w:tc>
      </w:tr>
      <w:tr w14:paraId="0CA9A6A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16ADEFCB">
            <w:pPr>
              <w:pStyle w:val="16"/>
              <w:rPr>
                <w:rFonts w:hint="eastAsia" w:ascii="宋体" w:hAnsi="宋体" w:eastAsia="宋体" w:cs="宋体"/>
                <w:color w:val="auto"/>
                <w:sz w:val="24"/>
                <w:szCs w:val="24"/>
                <w:highlight w:val="none"/>
              </w:rPr>
            </w:pPr>
          </w:p>
        </w:tc>
        <w:tc>
          <w:tcPr>
            <w:tcW w:w="865" w:type="pct"/>
            <w:noWrap w:val="0"/>
            <w:vAlign w:val="top"/>
          </w:tcPr>
          <w:p w14:paraId="74C138AA">
            <w:pPr>
              <w:pStyle w:val="16"/>
              <w:rPr>
                <w:rFonts w:hint="eastAsia" w:ascii="宋体" w:hAnsi="宋体" w:eastAsia="宋体" w:cs="宋体"/>
                <w:color w:val="auto"/>
                <w:sz w:val="24"/>
                <w:szCs w:val="24"/>
                <w:highlight w:val="none"/>
              </w:rPr>
            </w:pPr>
          </w:p>
        </w:tc>
        <w:tc>
          <w:tcPr>
            <w:tcW w:w="998" w:type="pct"/>
            <w:noWrap w:val="0"/>
            <w:vAlign w:val="top"/>
          </w:tcPr>
          <w:p w14:paraId="4B96F44E">
            <w:pPr>
              <w:pStyle w:val="16"/>
              <w:rPr>
                <w:rFonts w:hint="eastAsia" w:ascii="宋体" w:hAnsi="宋体" w:eastAsia="宋体" w:cs="宋体"/>
                <w:color w:val="auto"/>
                <w:sz w:val="24"/>
                <w:szCs w:val="24"/>
                <w:highlight w:val="none"/>
              </w:rPr>
            </w:pPr>
          </w:p>
        </w:tc>
        <w:tc>
          <w:tcPr>
            <w:tcW w:w="998" w:type="pct"/>
            <w:noWrap w:val="0"/>
            <w:vAlign w:val="top"/>
          </w:tcPr>
          <w:p w14:paraId="179CFE2E">
            <w:pPr>
              <w:pStyle w:val="16"/>
              <w:rPr>
                <w:rFonts w:hint="eastAsia" w:ascii="宋体" w:hAnsi="宋体" w:eastAsia="宋体" w:cs="宋体"/>
                <w:color w:val="auto"/>
                <w:sz w:val="24"/>
                <w:szCs w:val="24"/>
                <w:highlight w:val="none"/>
              </w:rPr>
            </w:pPr>
          </w:p>
        </w:tc>
        <w:tc>
          <w:tcPr>
            <w:tcW w:w="998" w:type="pct"/>
            <w:noWrap w:val="0"/>
            <w:vAlign w:val="top"/>
          </w:tcPr>
          <w:p w14:paraId="08F8911C">
            <w:pPr>
              <w:pStyle w:val="16"/>
              <w:rPr>
                <w:rFonts w:hint="eastAsia" w:ascii="宋体" w:hAnsi="宋体" w:eastAsia="宋体" w:cs="宋体"/>
                <w:color w:val="auto"/>
                <w:sz w:val="24"/>
                <w:szCs w:val="24"/>
                <w:highlight w:val="none"/>
              </w:rPr>
            </w:pPr>
          </w:p>
        </w:tc>
        <w:tc>
          <w:tcPr>
            <w:tcW w:w="689" w:type="pct"/>
            <w:noWrap w:val="0"/>
            <w:vAlign w:val="top"/>
          </w:tcPr>
          <w:p w14:paraId="6AC85BC4">
            <w:pPr>
              <w:pStyle w:val="16"/>
              <w:rPr>
                <w:rFonts w:hint="eastAsia" w:ascii="宋体" w:hAnsi="宋体" w:eastAsia="宋体" w:cs="宋体"/>
                <w:color w:val="auto"/>
                <w:sz w:val="24"/>
                <w:szCs w:val="24"/>
                <w:highlight w:val="none"/>
              </w:rPr>
            </w:pPr>
          </w:p>
        </w:tc>
      </w:tr>
      <w:tr w14:paraId="6A7143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6E83E040">
            <w:pPr>
              <w:pStyle w:val="16"/>
              <w:rPr>
                <w:rFonts w:hint="eastAsia" w:ascii="宋体" w:hAnsi="宋体" w:eastAsia="宋体" w:cs="宋体"/>
                <w:color w:val="auto"/>
                <w:sz w:val="24"/>
                <w:szCs w:val="24"/>
                <w:highlight w:val="none"/>
              </w:rPr>
            </w:pPr>
          </w:p>
        </w:tc>
        <w:tc>
          <w:tcPr>
            <w:tcW w:w="865" w:type="pct"/>
            <w:noWrap w:val="0"/>
            <w:vAlign w:val="top"/>
          </w:tcPr>
          <w:p w14:paraId="6768782D">
            <w:pPr>
              <w:pStyle w:val="16"/>
              <w:rPr>
                <w:rFonts w:hint="eastAsia" w:ascii="宋体" w:hAnsi="宋体" w:eastAsia="宋体" w:cs="宋体"/>
                <w:color w:val="auto"/>
                <w:sz w:val="24"/>
                <w:szCs w:val="24"/>
                <w:highlight w:val="none"/>
              </w:rPr>
            </w:pPr>
          </w:p>
        </w:tc>
        <w:tc>
          <w:tcPr>
            <w:tcW w:w="998" w:type="pct"/>
            <w:noWrap w:val="0"/>
            <w:vAlign w:val="top"/>
          </w:tcPr>
          <w:p w14:paraId="79D70919">
            <w:pPr>
              <w:pStyle w:val="16"/>
              <w:rPr>
                <w:rFonts w:hint="eastAsia" w:ascii="宋体" w:hAnsi="宋体" w:eastAsia="宋体" w:cs="宋体"/>
                <w:color w:val="auto"/>
                <w:sz w:val="24"/>
                <w:szCs w:val="24"/>
                <w:highlight w:val="none"/>
              </w:rPr>
            </w:pPr>
          </w:p>
        </w:tc>
        <w:tc>
          <w:tcPr>
            <w:tcW w:w="998" w:type="pct"/>
            <w:noWrap w:val="0"/>
            <w:vAlign w:val="top"/>
          </w:tcPr>
          <w:p w14:paraId="0F5E9484">
            <w:pPr>
              <w:pStyle w:val="16"/>
              <w:rPr>
                <w:rFonts w:hint="eastAsia" w:ascii="宋体" w:hAnsi="宋体" w:eastAsia="宋体" w:cs="宋体"/>
                <w:color w:val="auto"/>
                <w:sz w:val="24"/>
                <w:szCs w:val="24"/>
                <w:highlight w:val="none"/>
              </w:rPr>
            </w:pPr>
          </w:p>
        </w:tc>
        <w:tc>
          <w:tcPr>
            <w:tcW w:w="998" w:type="pct"/>
            <w:noWrap w:val="0"/>
            <w:vAlign w:val="top"/>
          </w:tcPr>
          <w:p w14:paraId="1F943767">
            <w:pPr>
              <w:pStyle w:val="16"/>
              <w:rPr>
                <w:rFonts w:hint="eastAsia" w:ascii="宋体" w:hAnsi="宋体" w:eastAsia="宋体" w:cs="宋体"/>
                <w:color w:val="auto"/>
                <w:sz w:val="24"/>
                <w:szCs w:val="24"/>
                <w:highlight w:val="none"/>
              </w:rPr>
            </w:pPr>
          </w:p>
        </w:tc>
        <w:tc>
          <w:tcPr>
            <w:tcW w:w="689" w:type="pct"/>
            <w:noWrap w:val="0"/>
            <w:vAlign w:val="top"/>
          </w:tcPr>
          <w:p w14:paraId="58769778">
            <w:pPr>
              <w:pStyle w:val="16"/>
              <w:rPr>
                <w:rFonts w:hint="eastAsia" w:ascii="宋体" w:hAnsi="宋体" w:eastAsia="宋体" w:cs="宋体"/>
                <w:color w:val="auto"/>
                <w:sz w:val="24"/>
                <w:szCs w:val="24"/>
                <w:highlight w:val="none"/>
              </w:rPr>
            </w:pPr>
          </w:p>
        </w:tc>
      </w:tr>
      <w:tr w14:paraId="2087D62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38E89F4C">
            <w:pPr>
              <w:pStyle w:val="16"/>
              <w:rPr>
                <w:rFonts w:hint="eastAsia" w:ascii="宋体" w:hAnsi="宋体" w:eastAsia="宋体" w:cs="宋体"/>
                <w:color w:val="auto"/>
                <w:sz w:val="24"/>
                <w:szCs w:val="24"/>
                <w:highlight w:val="none"/>
              </w:rPr>
            </w:pPr>
          </w:p>
        </w:tc>
        <w:tc>
          <w:tcPr>
            <w:tcW w:w="865" w:type="pct"/>
            <w:noWrap w:val="0"/>
            <w:vAlign w:val="top"/>
          </w:tcPr>
          <w:p w14:paraId="50772025">
            <w:pPr>
              <w:pStyle w:val="16"/>
              <w:rPr>
                <w:rFonts w:hint="eastAsia" w:ascii="宋体" w:hAnsi="宋体" w:eastAsia="宋体" w:cs="宋体"/>
                <w:color w:val="auto"/>
                <w:sz w:val="24"/>
                <w:szCs w:val="24"/>
                <w:highlight w:val="none"/>
              </w:rPr>
            </w:pPr>
          </w:p>
        </w:tc>
        <w:tc>
          <w:tcPr>
            <w:tcW w:w="998" w:type="pct"/>
            <w:noWrap w:val="0"/>
            <w:vAlign w:val="top"/>
          </w:tcPr>
          <w:p w14:paraId="26C4BBA7">
            <w:pPr>
              <w:pStyle w:val="16"/>
              <w:rPr>
                <w:rFonts w:hint="eastAsia" w:ascii="宋体" w:hAnsi="宋体" w:eastAsia="宋体" w:cs="宋体"/>
                <w:color w:val="auto"/>
                <w:sz w:val="24"/>
                <w:szCs w:val="24"/>
                <w:highlight w:val="none"/>
              </w:rPr>
            </w:pPr>
          </w:p>
        </w:tc>
        <w:tc>
          <w:tcPr>
            <w:tcW w:w="998" w:type="pct"/>
            <w:noWrap w:val="0"/>
            <w:vAlign w:val="top"/>
          </w:tcPr>
          <w:p w14:paraId="0D04FD39">
            <w:pPr>
              <w:pStyle w:val="16"/>
              <w:rPr>
                <w:rFonts w:hint="eastAsia" w:ascii="宋体" w:hAnsi="宋体" w:eastAsia="宋体" w:cs="宋体"/>
                <w:color w:val="auto"/>
                <w:sz w:val="24"/>
                <w:szCs w:val="24"/>
                <w:highlight w:val="none"/>
              </w:rPr>
            </w:pPr>
          </w:p>
        </w:tc>
        <w:tc>
          <w:tcPr>
            <w:tcW w:w="998" w:type="pct"/>
            <w:noWrap w:val="0"/>
            <w:vAlign w:val="top"/>
          </w:tcPr>
          <w:p w14:paraId="0796128D">
            <w:pPr>
              <w:pStyle w:val="16"/>
              <w:rPr>
                <w:rFonts w:hint="eastAsia" w:ascii="宋体" w:hAnsi="宋体" w:eastAsia="宋体" w:cs="宋体"/>
                <w:color w:val="auto"/>
                <w:sz w:val="24"/>
                <w:szCs w:val="24"/>
                <w:highlight w:val="none"/>
              </w:rPr>
            </w:pPr>
          </w:p>
        </w:tc>
        <w:tc>
          <w:tcPr>
            <w:tcW w:w="689" w:type="pct"/>
            <w:noWrap w:val="0"/>
            <w:vAlign w:val="top"/>
          </w:tcPr>
          <w:p w14:paraId="0D88DCCF">
            <w:pPr>
              <w:pStyle w:val="16"/>
              <w:rPr>
                <w:rFonts w:hint="eastAsia" w:ascii="宋体" w:hAnsi="宋体" w:eastAsia="宋体" w:cs="宋体"/>
                <w:color w:val="auto"/>
                <w:sz w:val="24"/>
                <w:szCs w:val="24"/>
                <w:highlight w:val="none"/>
              </w:rPr>
            </w:pPr>
          </w:p>
        </w:tc>
      </w:tr>
      <w:tr w14:paraId="027E7B3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448" w:type="pct"/>
            <w:noWrap w:val="0"/>
            <w:vAlign w:val="top"/>
          </w:tcPr>
          <w:p w14:paraId="6C4ED17E">
            <w:pPr>
              <w:pStyle w:val="16"/>
              <w:rPr>
                <w:rFonts w:hint="eastAsia" w:ascii="宋体" w:hAnsi="宋体" w:eastAsia="宋体" w:cs="宋体"/>
                <w:color w:val="auto"/>
                <w:sz w:val="24"/>
                <w:szCs w:val="24"/>
                <w:highlight w:val="none"/>
              </w:rPr>
            </w:pPr>
          </w:p>
        </w:tc>
        <w:tc>
          <w:tcPr>
            <w:tcW w:w="865" w:type="pct"/>
            <w:noWrap w:val="0"/>
            <w:vAlign w:val="top"/>
          </w:tcPr>
          <w:p w14:paraId="710D7E3D">
            <w:pPr>
              <w:pStyle w:val="16"/>
              <w:rPr>
                <w:rFonts w:hint="eastAsia" w:ascii="宋体" w:hAnsi="宋体" w:eastAsia="宋体" w:cs="宋体"/>
                <w:color w:val="auto"/>
                <w:sz w:val="24"/>
                <w:szCs w:val="24"/>
                <w:highlight w:val="none"/>
              </w:rPr>
            </w:pPr>
          </w:p>
        </w:tc>
        <w:tc>
          <w:tcPr>
            <w:tcW w:w="998" w:type="pct"/>
            <w:noWrap w:val="0"/>
            <w:vAlign w:val="top"/>
          </w:tcPr>
          <w:p w14:paraId="0B175729">
            <w:pPr>
              <w:pStyle w:val="16"/>
              <w:rPr>
                <w:rFonts w:hint="eastAsia" w:ascii="宋体" w:hAnsi="宋体" w:eastAsia="宋体" w:cs="宋体"/>
                <w:color w:val="auto"/>
                <w:sz w:val="24"/>
                <w:szCs w:val="24"/>
                <w:highlight w:val="none"/>
              </w:rPr>
            </w:pPr>
          </w:p>
        </w:tc>
        <w:tc>
          <w:tcPr>
            <w:tcW w:w="998" w:type="pct"/>
            <w:noWrap w:val="0"/>
            <w:vAlign w:val="top"/>
          </w:tcPr>
          <w:p w14:paraId="0B18AA7E">
            <w:pPr>
              <w:pStyle w:val="16"/>
              <w:rPr>
                <w:rFonts w:hint="eastAsia" w:ascii="宋体" w:hAnsi="宋体" w:eastAsia="宋体" w:cs="宋体"/>
                <w:color w:val="auto"/>
                <w:sz w:val="24"/>
                <w:szCs w:val="24"/>
                <w:highlight w:val="none"/>
              </w:rPr>
            </w:pPr>
          </w:p>
        </w:tc>
        <w:tc>
          <w:tcPr>
            <w:tcW w:w="998" w:type="pct"/>
            <w:noWrap w:val="0"/>
            <w:vAlign w:val="top"/>
          </w:tcPr>
          <w:p w14:paraId="5C7201AE">
            <w:pPr>
              <w:pStyle w:val="16"/>
              <w:rPr>
                <w:rFonts w:hint="eastAsia" w:ascii="宋体" w:hAnsi="宋体" w:eastAsia="宋体" w:cs="宋体"/>
                <w:color w:val="auto"/>
                <w:sz w:val="24"/>
                <w:szCs w:val="24"/>
                <w:highlight w:val="none"/>
              </w:rPr>
            </w:pPr>
          </w:p>
        </w:tc>
        <w:tc>
          <w:tcPr>
            <w:tcW w:w="689" w:type="pct"/>
            <w:noWrap w:val="0"/>
            <w:vAlign w:val="top"/>
          </w:tcPr>
          <w:p w14:paraId="1AFD02BC">
            <w:pPr>
              <w:pStyle w:val="16"/>
              <w:rPr>
                <w:rFonts w:hint="eastAsia" w:ascii="宋体" w:hAnsi="宋体" w:eastAsia="宋体" w:cs="宋体"/>
                <w:color w:val="auto"/>
                <w:sz w:val="24"/>
                <w:szCs w:val="24"/>
                <w:highlight w:val="none"/>
              </w:rPr>
            </w:pPr>
          </w:p>
        </w:tc>
      </w:tr>
    </w:tbl>
    <w:p w14:paraId="2DFB36D3">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注：如有偏离，则必须</w:t>
      </w:r>
      <w:r>
        <w:rPr>
          <w:rFonts w:hint="eastAsia" w:ascii="宋体" w:hAnsi="宋体" w:eastAsia="宋体" w:cs="宋体"/>
          <w:color w:val="auto"/>
          <w:sz w:val="24"/>
          <w:szCs w:val="24"/>
          <w:highlight w:val="none"/>
          <w:lang w:eastAsia="zh-CN"/>
        </w:rPr>
        <w:t>逐项</w:t>
      </w:r>
      <w:r>
        <w:rPr>
          <w:rFonts w:hint="eastAsia" w:ascii="宋体" w:hAnsi="宋体" w:eastAsia="宋体" w:cs="宋体"/>
          <w:color w:val="auto"/>
          <w:sz w:val="24"/>
          <w:szCs w:val="24"/>
          <w:highlight w:val="none"/>
        </w:rPr>
        <w:t>注明“偏离”；未注明偏离的，视为完全响应。</w:t>
      </w:r>
    </w:p>
    <w:p w14:paraId="17F2D078">
      <w:pPr>
        <w:tabs>
          <w:tab w:val="left" w:pos="5580"/>
        </w:tabs>
        <w:spacing w:line="480" w:lineRule="auto"/>
        <w:rPr>
          <w:rFonts w:hint="eastAsia" w:ascii="宋体" w:hAnsi="宋体" w:eastAsia="宋体" w:cs="宋体"/>
          <w:color w:val="auto"/>
          <w:sz w:val="24"/>
          <w:szCs w:val="24"/>
          <w:highlight w:val="none"/>
        </w:rPr>
      </w:pPr>
      <w:bookmarkStart w:id="79" w:name="_Toc195842927"/>
    </w:p>
    <w:p w14:paraId="442AE357">
      <w:pPr>
        <w:tabs>
          <w:tab w:val="left" w:pos="5580"/>
        </w:tabs>
        <w:spacing w:line="36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供</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应</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商：</w:t>
      </w:r>
      <w:r>
        <w:rPr>
          <w:rFonts w:hint="eastAsia" w:ascii="宋体" w:hAnsi="宋体" w:eastAsia="宋体" w:cs="宋体"/>
          <w:color w:val="auto"/>
          <w:sz w:val="24"/>
          <w:szCs w:val="24"/>
          <w:highlight w:val="none"/>
          <w:u w:val="single"/>
          <w:shd w:val="clear" w:color="auto" w:fill="auto"/>
        </w:rPr>
        <w:t xml:space="preserve">     （电子签章）     </w:t>
      </w:r>
    </w:p>
    <w:p w14:paraId="4B8D9852">
      <w:pPr>
        <w:tabs>
          <w:tab w:val="left" w:pos="5580"/>
        </w:tabs>
        <w:spacing w:line="36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u w:val="single"/>
          <w:shd w:val="clear" w:color="auto" w:fill="auto"/>
        </w:rPr>
        <w:t xml:space="preserve">    （电子签名）      </w:t>
      </w:r>
    </w:p>
    <w:p w14:paraId="09821C6A">
      <w:pPr>
        <w:tabs>
          <w:tab w:val="left" w:pos="5580"/>
        </w:tabs>
        <w:spacing w:line="480" w:lineRule="auto"/>
        <w:outlineLvl w:val="9"/>
        <w:rPr>
          <w:rFonts w:hint="eastAsia" w:ascii="宋体" w:hAnsi="宋体" w:eastAsia="宋体" w:cs="宋体"/>
          <w:color w:val="auto"/>
          <w:sz w:val="24"/>
          <w:szCs w:val="24"/>
          <w:highlight w:val="none"/>
          <w:u w:val="single"/>
        </w:rPr>
      </w:pPr>
    </w:p>
    <w:p w14:paraId="30AEC95A">
      <w:pPr>
        <w:tabs>
          <w:tab w:val="left" w:pos="5580"/>
        </w:tabs>
        <w:spacing w:line="480" w:lineRule="auto"/>
        <w:outlineLvl w:val="9"/>
        <w:rPr>
          <w:rFonts w:hint="eastAsia" w:ascii="宋体" w:hAnsi="宋体" w:eastAsia="宋体" w:cs="宋体"/>
          <w:color w:val="auto"/>
          <w:sz w:val="24"/>
          <w:szCs w:val="24"/>
          <w:highlight w:val="none"/>
          <w:u w:val="single"/>
        </w:rPr>
      </w:pPr>
    </w:p>
    <w:p w14:paraId="365631A7">
      <w:pPr>
        <w:tabs>
          <w:tab w:val="left" w:pos="5580"/>
        </w:tabs>
        <w:spacing w:line="48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80" w:name="_Toc421032051"/>
      <w:bookmarkStart w:id="81" w:name="_Toc421042653"/>
      <w:bookmarkStart w:id="82" w:name="_Toc26234"/>
      <w:bookmarkStart w:id="83" w:name="_Toc480316150"/>
    </w:p>
    <w:p w14:paraId="4339F9D1">
      <w:pPr>
        <w:tabs>
          <w:tab w:val="left" w:pos="5580"/>
        </w:tabs>
        <w:spacing w:line="240" w:lineRule="auto"/>
        <w:outlineLvl w:val="2"/>
        <w:rPr>
          <w:rFonts w:hint="eastAsia" w:ascii="宋体" w:hAnsi="宋体" w:eastAsia="宋体" w:cs="宋体"/>
          <w:color w:val="auto"/>
          <w:sz w:val="24"/>
          <w:szCs w:val="24"/>
          <w:highlight w:val="none"/>
        </w:rPr>
      </w:pPr>
      <w:bookmarkStart w:id="84" w:name="_Toc26543"/>
      <w:r>
        <w:rPr>
          <w:rFonts w:hint="eastAsia" w:ascii="宋体" w:hAnsi="宋体" w:eastAsia="宋体" w:cs="宋体"/>
          <w:b/>
          <w:bCs w:val="0"/>
          <w:color w:val="auto"/>
          <w:kern w:val="2"/>
          <w:sz w:val="24"/>
          <w:szCs w:val="24"/>
          <w:highlight w:val="none"/>
          <w:lang w:val="en-US" w:eastAsia="zh-CN" w:bidi="ar-SA"/>
        </w:rPr>
        <w:t>附件5 商务条款偏离表</w:t>
      </w:r>
      <w:bookmarkEnd w:id="79"/>
      <w:bookmarkEnd w:id="80"/>
      <w:bookmarkEnd w:id="81"/>
      <w:bookmarkEnd w:id="82"/>
      <w:bookmarkEnd w:id="83"/>
      <w:bookmarkEnd w:id="84"/>
    </w:p>
    <w:p w14:paraId="31C71F88">
      <w:pPr>
        <w:pStyle w:val="61"/>
        <w:rPr>
          <w:rFonts w:hint="eastAsia" w:ascii="宋体" w:hAnsi="宋体" w:eastAsia="宋体" w:cs="宋体"/>
          <w:color w:val="auto"/>
          <w:sz w:val="24"/>
          <w:szCs w:val="24"/>
          <w:highlight w:val="none"/>
        </w:rPr>
      </w:pPr>
    </w:p>
    <w:p w14:paraId="6A052225">
      <w:pPr>
        <w:pStyle w:val="63"/>
        <w:tabs>
          <w:tab w:val="left" w:pos="2775"/>
          <w:tab w:val="center" w:pos="4153"/>
        </w:tabs>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商务条款偏离表</w:t>
      </w:r>
    </w:p>
    <w:p w14:paraId="15AD14B6">
      <w:pPr>
        <w:pStyle w:val="61"/>
        <w:rPr>
          <w:rFonts w:hint="eastAsia" w:ascii="宋体" w:hAnsi="宋体" w:eastAsia="宋体" w:cs="宋体"/>
          <w:color w:val="auto"/>
          <w:sz w:val="24"/>
          <w:szCs w:val="24"/>
          <w:highlight w:val="none"/>
        </w:rPr>
      </w:pPr>
    </w:p>
    <w:p w14:paraId="61CA130C">
      <w:pPr>
        <w:pStyle w:val="6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采购编号:</w:t>
      </w:r>
      <w:r>
        <w:rPr>
          <w:rFonts w:hint="eastAsia" w:ascii="宋体" w:hAnsi="宋体" w:eastAsia="宋体" w:cs="宋体"/>
          <w:color w:val="auto"/>
          <w:sz w:val="24"/>
          <w:szCs w:val="24"/>
          <w:highlight w:val="none"/>
          <w:u w:val="single"/>
        </w:rPr>
        <w:t xml:space="preserve">                              </w:t>
      </w:r>
    </w:p>
    <w:tbl>
      <w:tblPr>
        <w:tblStyle w:val="29"/>
        <w:tblW w:w="4998"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628"/>
        <w:gridCol w:w="2229"/>
        <w:gridCol w:w="2229"/>
        <w:gridCol w:w="2229"/>
        <w:gridCol w:w="741"/>
        <w:gridCol w:w="1228"/>
      </w:tblGrid>
      <w:tr w14:paraId="085DC9F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2F45DB17">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00" w:type="pct"/>
            <w:noWrap w:val="0"/>
            <w:vAlign w:val="center"/>
          </w:tcPr>
          <w:p w14:paraId="26BC77BB">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磋商</w:t>
            </w:r>
            <w:r>
              <w:rPr>
                <w:rFonts w:hint="eastAsia" w:ascii="宋体" w:hAnsi="宋体" w:eastAsia="宋体" w:cs="宋体"/>
                <w:b/>
                <w:color w:val="auto"/>
                <w:sz w:val="24"/>
                <w:szCs w:val="24"/>
                <w:highlight w:val="none"/>
              </w:rPr>
              <w:t>文件条款号</w:t>
            </w:r>
          </w:p>
        </w:tc>
        <w:tc>
          <w:tcPr>
            <w:tcW w:w="1200" w:type="pct"/>
            <w:noWrap w:val="0"/>
            <w:vAlign w:val="center"/>
          </w:tcPr>
          <w:p w14:paraId="30807DE5">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的商务条款</w:t>
            </w:r>
          </w:p>
        </w:tc>
        <w:tc>
          <w:tcPr>
            <w:tcW w:w="1200" w:type="pct"/>
            <w:noWrap w:val="0"/>
            <w:vAlign w:val="center"/>
          </w:tcPr>
          <w:p w14:paraId="249552CB">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报价文件</w:t>
            </w:r>
            <w:r>
              <w:rPr>
                <w:rFonts w:hint="eastAsia" w:ascii="宋体" w:hAnsi="宋体" w:eastAsia="宋体" w:cs="宋体"/>
                <w:b/>
                <w:color w:val="auto"/>
                <w:sz w:val="24"/>
                <w:szCs w:val="24"/>
                <w:highlight w:val="none"/>
              </w:rPr>
              <w:t>的商务条款</w:t>
            </w:r>
          </w:p>
        </w:tc>
        <w:tc>
          <w:tcPr>
            <w:tcW w:w="399" w:type="pct"/>
            <w:noWrap w:val="0"/>
            <w:vAlign w:val="center"/>
          </w:tcPr>
          <w:p w14:paraId="09F990FE">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tc>
        <w:tc>
          <w:tcPr>
            <w:tcW w:w="661" w:type="pct"/>
            <w:noWrap w:val="0"/>
            <w:vAlign w:val="center"/>
          </w:tcPr>
          <w:p w14:paraId="4DC14B43">
            <w:pPr>
              <w:pStyle w:val="1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5BAB2F2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355F2965">
            <w:pPr>
              <w:pStyle w:val="16"/>
              <w:jc w:val="center"/>
              <w:rPr>
                <w:rFonts w:hint="eastAsia" w:ascii="宋体" w:hAnsi="宋体" w:eastAsia="宋体" w:cs="宋体"/>
                <w:color w:val="auto"/>
                <w:sz w:val="24"/>
                <w:szCs w:val="24"/>
                <w:highlight w:val="none"/>
              </w:rPr>
            </w:pPr>
          </w:p>
        </w:tc>
        <w:tc>
          <w:tcPr>
            <w:tcW w:w="1200" w:type="pct"/>
            <w:noWrap w:val="0"/>
            <w:vAlign w:val="center"/>
          </w:tcPr>
          <w:p w14:paraId="075A90E3">
            <w:pPr>
              <w:pStyle w:val="16"/>
              <w:jc w:val="center"/>
              <w:rPr>
                <w:rFonts w:hint="eastAsia" w:ascii="宋体" w:hAnsi="宋体" w:eastAsia="宋体" w:cs="宋体"/>
                <w:color w:val="auto"/>
                <w:sz w:val="24"/>
                <w:szCs w:val="24"/>
                <w:highlight w:val="none"/>
              </w:rPr>
            </w:pPr>
          </w:p>
        </w:tc>
        <w:tc>
          <w:tcPr>
            <w:tcW w:w="1200" w:type="pct"/>
            <w:noWrap w:val="0"/>
            <w:vAlign w:val="center"/>
          </w:tcPr>
          <w:p w14:paraId="34F175D8">
            <w:pPr>
              <w:pStyle w:val="16"/>
              <w:jc w:val="center"/>
              <w:rPr>
                <w:rFonts w:hint="eastAsia" w:ascii="宋体" w:hAnsi="宋体" w:eastAsia="宋体" w:cs="宋体"/>
                <w:color w:val="auto"/>
                <w:sz w:val="24"/>
                <w:szCs w:val="24"/>
                <w:highlight w:val="none"/>
              </w:rPr>
            </w:pPr>
          </w:p>
        </w:tc>
        <w:tc>
          <w:tcPr>
            <w:tcW w:w="1200" w:type="pct"/>
            <w:noWrap w:val="0"/>
            <w:vAlign w:val="center"/>
          </w:tcPr>
          <w:p w14:paraId="18CE335B">
            <w:pPr>
              <w:pStyle w:val="16"/>
              <w:jc w:val="center"/>
              <w:rPr>
                <w:rFonts w:hint="eastAsia" w:ascii="宋体" w:hAnsi="宋体" w:eastAsia="宋体" w:cs="宋体"/>
                <w:color w:val="auto"/>
                <w:sz w:val="24"/>
                <w:szCs w:val="24"/>
                <w:highlight w:val="none"/>
              </w:rPr>
            </w:pPr>
          </w:p>
        </w:tc>
        <w:tc>
          <w:tcPr>
            <w:tcW w:w="399" w:type="pct"/>
            <w:noWrap w:val="0"/>
            <w:vAlign w:val="center"/>
          </w:tcPr>
          <w:p w14:paraId="1EF6939B">
            <w:pPr>
              <w:pStyle w:val="16"/>
              <w:jc w:val="center"/>
              <w:rPr>
                <w:rFonts w:hint="eastAsia" w:ascii="宋体" w:hAnsi="宋体" w:eastAsia="宋体" w:cs="宋体"/>
                <w:color w:val="auto"/>
                <w:sz w:val="24"/>
                <w:szCs w:val="24"/>
                <w:highlight w:val="none"/>
              </w:rPr>
            </w:pPr>
          </w:p>
        </w:tc>
        <w:tc>
          <w:tcPr>
            <w:tcW w:w="661" w:type="pct"/>
            <w:noWrap w:val="0"/>
            <w:vAlign w:val="center"/>
          </w:tcPr>
          <w:p w14:paraId="5EDAA05C">
            <w:pPr>
              <w:pStyle w:val="16"/>
              <w:jc w:val="center"/>
              <w:rPr>
                <w:rFonts w:hint="eastAsia" w:ascii="宋体" w:hAnsi="宋体" w:eastAsia="宋体" w:cs="宋体"/>
                <w:color w:val="auto"/>
                <w:sz w:val="24"/>
                <w:szCs w:val="24"/>
                <w:highlight w:val="none"/>
              </w:rPr>
            </w:pPr>
          </w:p>
        </w:tc>
      </w:tr>
      <w:tr w14:paraId="7B94E2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0655EE0D">
            <w:pPr>
              <w:pStyle w:val="16"/>
              <w:jc w:val="center"/>
              <w:rPr>
                <w:rFonts w:hint="eastAsia" w:ascii="宋体" w:hAnsi="宋体" w:eastAsia="宋体" w:cs="宋体"/>
                <w:color w:val="auto"/>
                <w:sz w:val="24"/>
                <w:szCs w:val="24"/>
                <w:highlight w:val="none"/>
              </w:rPr>
            </w:pPr>
          </w:p>
        </w:tc>
        <w:tc>
          <w:tcPr>
            <w:tcW w:w="1200" w:type="pct"/>
            <w:noWrap w:val="0"/>
            <w:vAlign w:val="center"/>
          </w:tcPr>
          <w:p w14:paraId="4D176745">
            <w:pPr>
              <w:pStyle w:val="16"/>
              <w:jc w:val="center"/>
              <w:rPr>
                <w:rFonts w:hint="eastAsia" w:ascii="宋体" w:hAnsi="宋体" w:eastAsia="宋体" w:cs="宋体"/>
                <w:color w:val="auto"/>
                <w:sz w:val="24"/>
                <w:szCs w:val="24"/>
                <w:highlight w:val="none"/>
              </w:rPr>
            </w:pPr>
          </w:p>
        </w:tc>
        <w:tc>
          <w:tcPr>
            <w:tcW w:w="1200" w:type="pct"/>
            <w:noWrap w:val="0"/>
            <w:vAlign w:val="center"/>
          </w:tcPr>
          <w:p w14:paraId="422C89A1">
            <w:pPr>
              <w:pStyle w:val="16"/>
              <w:jc w:val="center"/>
              <w:rPr>
                <w:rFonts w:hint="eastAsia" w:ascii="宋体" w:hAnsi="宋体" w:eastAsia="宋体" w:cs="宋体"/>
                <w:color w:val="auto"/>
                <w:sz w:val="24"/>
                <w:szCs w:val="24"/>
                <w:highlight w:val="none"/>
              </w:rPr>
            </w:pPr>
          </w:p>
        </w:tc>
        <w:tc>
          <w:tcPr>
            <w:tcW w:w="1200" w:type="pct"/>
            <w:noWrap w:val="0"/>
            <w:vAlign w:val="center"/>
          </w:tcPr>
          <w:p w14:paraId="4492514A">
            <w:pPr>
              <w:pStyle w:val="16"/>
              <w:jc w:val="center"/>
              <w:rPr>
                <w:rFonts w:hint="eastAsia" w:ascii="宋体" w:hAnsi="宋体" w:eastAsia="宋体" w:cs="宋体"/>
                <w:color w:val="auto"/>
                <w:sz w:val="24"/>
                <w:szCs w:val="24"/>
                <w:highlight w:val="none"/>
              </w:rPr>
            </w:pPr>
          </w:p>
        </w:tc>
        <w:tc>
          <w:tcPr>
            <w:tcW w:w="399" w:type="pct"/>
            <w:noWrap w:val="0"/>
            <w:vAlign w:val="center"/>
          </w:tcPr>
          <w:p w14:paraId="3F8F6E8D">
            <w:pPr>
              <w:pStyle w:val="16"/>
              <w:jc w:val="center"/>
              <w:rPr>
                <w:rFonts w:hint="eastAsia" w:ascii="宋体" w:hAnsi="宋体" w:eastAsia="宋体" w:cs="宋体"/>
                <w:color w:val="auto"/>
                <w:sz w:val="24"/>
                <w:szCs w:val="24"/>
                <w:highlight w:val="none"/>
              </w:rPr>
            </w:pPr>
          </w:p>
        </w:tc>
        <w:tc>
          <w:tcPr>
            <w:tcW w:w="661" w:type="pct"/>
            <w:noWrap w:val="0"/>
            <w:vAlign w:val="center"/>
          </w:tcPr>
          <w:p w14:paraId="00604EFA">
            <w:pPr>
              <w:pStyle w:val="16"/>
              <w:jc w:val="center"/>
              <w:rPr>
                <w:rFonts w:hint="eastAsia" w:ascii="宋体" w:hAnsi="宋体" w:eastAsia="宋体" w:cs="宋体"/>
                <w:color w:val="auto"/>
                <w:sz w:val="24"/>
                <w:szCs w:val="24"/>
                <w:highlight w:val="none"/>
              </w:rPr>
            </w:pPr>
          </w:p>
        </w:tc>
      </w:tr>
      <w:tr w14:paraId="5DFC547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2308C06A">
            <w:pPr>
              <w:pStyle w:val="16"/>
              <w:jc w:val="center"/>
              <w:rPr>
                <w:rFonts w:hint="eastAsia" w:ascii="宋体" w:hAnsi="宋体" w:eastAsia="宋体" w:cs="宋体"/>
                <w:color w:val="auto"/>
                <w:sz w:val="24"/>
                <w:szCs w:val="24"/>
                <w:highlight w:val="none"/>
              </w:rPr>
            </w:pPr>
          </w:p>
        </w:tc>
        <w:tc>
          <w:tcPr>
            <w:tcW w:w="1200" w:type="pct"/>
            <w:noWrap w:val="0"/>
            <w:vAlign w:val="center"/>
          </w:tcPr>
          <w:p w14:paraId="6E115236">
            <w:pPr>
              <w:pStyle w:val="16"/>
              <w:jc w:val="center"/>
              <w:rPr>
                <w:rFonts w:hint="eastAsia" w:ascii="宋体" w:hAnsi="宋体" w:eastAsia="宋体" w:cs="宋体"/>
                <w:color w:val="auto"/>
                <w:sz w:val="24"/>
                <w:szCs w:val="24"/>
                <w:highlight w:val="none"/>
              </w:rPr>
            </w:pPr>
          </w:p>
        </w:tc>
        <w:tc>
          <w:tcPr>
            <w:tcW w:w="1200" w:type="pct"/>
            <w:noWrap w:val="0"/>
            <w:vAlign w:val="center"/>
          </w:tcPr>
          <w:p w14:paraId="11521BA8">
            <w:pPr>
              <w:pStyle w:val="16"/>
              <w:jc w:val="center"/>
              <w:rPr>
                <w:rFonts w:hint="eastAsia" w:ascii="宋体" w:hAnsi="宋体" w:eastAsia="宋体" w:cs="宋体"/>
                <w:color w:val="auto"/>
                <w:sz w:val="24"/>
                <w:szCs w:val="24"/>
                <w:highlight w:val="none"/>
              </w:rPr>
            </w:pPr>
          </w:p>
        </w:tc>
        <w:tc>
          <w:tcPr>
            <w:tcW w:w="1200" w:type="pct"/>
            <w:noWrap w:val="0"/>
            <w:vAlign w:val="center"/>
          </w:tcPr>
          <w:p w14:paraId="6C93FCFA">
            <w:pPr>
              <w:pStyle w:val="16"/>
              <w:jc w:val="center"/>
              <w:rPr>
                <w:rFonts w:hint="eastAsia" w:ascii="宋体" w:hAnsi="宋体" w:eastAsia="宋体" w:cs="宋体"/>
                <w:color w:val="auto"/>
                <w:sz w:val="24"/>
                <w:szCs w:val="24"/>
                <w:highlight w:val="none"/>
              </w:rPr>
            </w:pPr>
          </w:p>
        </w:tc>
        <w:tc>
          <w:tcPr>
            <w:tcW w:w="399" w:type="pct"/>
            <w:noWrap w:val="0"/>
            <w:vAlign w:val="center"/>
          </w:tcPr>
          <w:p w14:paraId="4E2760FC">
            <w:pPr>
              <w:pStyle w:val="16"/>
              <w:jc w:val="center"/>
              <w:rPr>
                <w:rFonts w:hint="eastAsia" w:ascii="宋体" w:hAnsi="宋体" w:eastAsia="宋体" w:cs="宋体"/>
                <w:color w:val="auto"/>
                <w:sz w:val="24"/>
                <w:szCs w:val="24"/>
                <w:highlight w:val="none"/>
              </w:rPr>
            </w:pPr>
          </w:p>
        </w:tc>
        <w:tc>
          <w:tcPr>
            <w:tcW w:w="661" w:type="pct"/>
            <w:noWrap w:val="0"/>
            <w:vAlign w:val="center"/>
          </w:tcPr>
          <w:p w14:paraId="395CF300">
            <w:pPr>
              <w:pStyle w:val="16"/>
              <w:jc w:val="center"/>
              <w:rPr>
                <w:rFonts w:hint="eastAsia" w:ascii="宋体" w:hAnsi="宋体" w:eastAsia="宋体" w:cs="宋体"/>
                <w:color w:val="auto"/>
                <w:sz w:val="24"/>
                <w:szCs w:val="24"/>
                <w:highlight w:val="none"/>
              </w:rPr>
            </w:pPr>
          </w:p>
        </w:tc>
      </w:tr>
      <w:tr w14:paraId="3C3D74C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07AC2088">
            <w:pPr>
              <w:pStyle w:val="16"/>
              <w:jc w:val="center"/>
              <w:rPr>
                <w:rFonts w:hint="eastAsia" w:ascii="宋体" w:hAnsi="宋体" w:eastAsia="宋体" w:cs="宋体"/>
                <w:color w:val="auto"/>
                <w:sz w:val="24"/>
                <w:szCs w:val="24"/>
                <w:highlight w:val="none"/>
              </w:rPr>
            </w:pPr>
          </w:p>
        </w:tc>
        <w:tc>
          <w:tcPr>
            <w:tcW w:w="1200" w:type="pct"/>
            <w:noWrap w:val="0"/>
            <w:vAlign w:val="center"/>
          </w:tcPr>
          <w:p w14:paraId="497A9C21">
            <w:pPr>
              <w:pStyle w:val="16"/>
              <w:jc w:val="center"/>
              <w:rPr>
                <w:rFonts w:hint="eastAsia" w:ascii="宋体" w:hAnsi="宋体" w:eastAsia="宋体" w:cs="宋体"/>
                <w:color w:val="auto"/>
                <w:sz w:val="24"/>
                <w:szCs w:val="24"/>
                <w:highlight w:val="none"/>
              </w:rPr>
            </w:pPr>
          </w:p>
        </w:tc>
        <w:tc>
          <w:tcPr>
            <w:tcW w:w="1200" w:type="pct"/>
            <w:noWrap w:val="0"/>
            <w:vAlign w:val="center"/>
          </w:tcPr>
          <w:p w14:paraId="626B8719">
            <w:pPr>
              <w:pStyle w:val="16"/>
              <w:jc w:val="center"/>
              <w:rPr>
                <w:rFonts w:hint="eastAsia" w:ascii="宋体" w:hAnsi="宋体" w:eastAsia="宋体" w:cs="宋体"/>
                <w:color w:val="auto"/>
                <w:sz w:val="24"/>
                <w:szCs w:val="24"/>
                <w:highlight w:val="none"/>
              </w:rPr>
            </w:pPr>
          </w:p>
        </w:tc>
        <w:tc>
          <w:tcPr>
            <w:tcW w:w="1200" w:type="pct"/>
            <w:noWrap w:val="0"/>
            <w:vAlign w:val="center"/>
          </w:tcPr>
          <w:p w14:paraId="5C03C655">
            <w:pPr>
              <w:pStyle w:val="16"/>
              <w:jc w:val="center"/>
              <w:rPr>
                <w:rFonts w:hint="eastAsia" w:ascii="宋体" w:hAnsi="宋体" w:eastAsia="宋体" w:cs="宋体"/>
                <w:color w:val="auto"/>
                <w:sz w:val="24"/>
                <w:szCs w:val="24"/>
                <w:highlight w:val="none"/>
              </w:rPr>
            </w:pPr>
          </w:p>
        </w:tc>
        <w:tc>
          <w:tcPr>
            <w:tcW w:w="399" w:type="pct"/>
            <w:noWrap w:val="0"/>
            <w:vAlign w:val="center"/>
          </w:tcPr>
          <w:p w14:paraId="3871B2F4">
            <w:pPr>
              <w:pStyle w:val="16"/>
              <w:jc w:val="center"/>
              <w:rPr>
                <w:rFonts w:hint="eastAsia" w:ascii="宋体" w:hAnsi="宋体" w:eastAsia="宋体" w:cs="宋体"/>
                <w:color w:val="auto"/>
                <w:sz w:val="24"/>
                <w:szCs w:val="24"/>
                <w:highlight w:val="none"/>
              </w:rPr>
            </w:pPr>
          </w:p>
        </w:tc>
        <w:tc>
          <w:tcPr>
            <w:tcW w:w="661" w:type="pct"/>
            <w:noWrap w:val="0"/>
            <w:vAlign w:val="center"/>
          </w:tcPr>
          <w:p w14:paraId="55D75A18">
            <w:pPr>
              <w:pStyle w:val="16"/>
              <w:jc w:val="center"/>
              <w:rPr>
                <w:rFonts w:hint="eastAsia" w:ascii="宋体" w:hAnsi="宋体" w:eastAsia="宋体" w:cs="宋体"/>
                <w:color w:val="auto"/>
                <w:sz w:val="24"/>
                <w:szCs w:val="24"/>
                <w:highlight w:val="none"/>
              </w:rPr>
            </w:pPr>
          </w:p>
        </w:tc>
      </w:tr>
      <w:tr w14:paraId="27CE5E4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0CFED8AC">
            <w:pPr>
              <w:pStyle w:val="16"/>
              <w:jc w:val="center"/>
              <w:rPr>
                <w:rFonts w:hint="eastAsia" w:ascii="宋体" w:hAnsi="宋体" w:eastAsia="宋体" w:cs="宋体"/>
                <w:color w:val="auto"/>
                <w:sz w:val="24"/>
                <w:szCs w:val="24"/>
                <w:highlight w:val="none"/>
              </w:rPr>
            </w:pPr>
          </w:p>
        </w:tc>
        <w:tc>
          <w:tcPr>
            <w:tcW w:w="1200" w:type="pct"/>
            <w:noWrap w:val="0"/>
            <w:vAlign w:val="center"/>
          </w:tcPr>
          <w:p w14:paraId="225C5D1D">
            <w:pPr>
              <w:pStyle w:val="16"/>
              <w:jc w:val="center"/>
              <w:rPr>
                <w:rFonts w:hint="eastAsia" w:ascii="宋体" w:hAnsi="宋体" w:eastAsia="宋体" w:cs="宋体"/>
                <w:color w:val="auto"/>
                <w:sz w:val="24"/>
                <w:szCs w:val="24"/>
                <w:highlight w:val="none"/>
              </w:rPr>
            </w:pPr>
          </w:p>
        </w:tc>
        <w:tc>
          <w:tcPr>
            <w:tcW w:w="1200" w:type="pct"/>
            <w:noWrap w:val="0"/>
            <w:vAlign w:val="center"/>
          </w:tcPr>
          <w:p w14:paraId="3AB24291">
            <w:pPr>
              <w:pStyle w:val="16"/>
              <w:jc w:val="center"/>
              <w:rPr>
                <w:rFonts w:hint="eastAsia" w:ascii="宋体" w:hAnsi="宋体" w:eastAsia="宋体" w:cs="宋体"/>
                <w:color w:val="auto"/>
                <w:sz w:val="24"/>
                <w:szCs w:val="24"/>
                <w:highlight w:val="none"/>
              </w:rPr>
            </w:pPr>
          </w:p>
        </w:tc>
        <w:tc>
          <w:tcPr>
            <w:tcW w:w="1200" w:type="pct"/>
            <w:noWrap w:val="0"/>
            <w:vAlign w:val="center"/>
          </w:tcPr>
          <w:p w14:paraId="0AE9B2C5">
            <w:pPr>
              <w:pStyle w:val="16"/>
              <w:jc w:val="center"/>
              <w:rPr>
                <w:rFonts w:hint="eastAsia" w:ascii="宋体" w:hAnsi="宋体" w:eastAsia="宋体" w:cs="宋体"/>
                <w:color w:val="auto"/>
                <w:sz w:val="24"/>
                <w:szCs w:val="24"/>
                <w:highlight w:val="none"/>
              </w:rPr>
            </w:pPr>
          </w:p>
        </w:tc>
        <w:tc>
          <w:tcPr>
            <w:tcW w:w="399" w:type="pct"/>
            <w:noWrap w:val="0"/>
            <w:vAlign w:val="center"/>
          </w:tcPr>
          <w:p w14:paraId="1C0A902D">
            <w:pPr>
              <w:pStyle w:val="16"/>
              <w:jc w:val="center"/>
              <w:rPr>
                <w:rFonts w:hint="eastAsia" w:ascii="宋体" w:hAnsi="宋体" w:eastAsia="宋体" w:cs="宋体"/>
                <w:color w:val="auto"/>
                <w:sz w:val="24"/>
                <w:szCs w:val="24"/>
                <w:highlight w:val="none"/>
              </w:rPr>
            </w:pPr>
          </w:p>
        </w:tc>
        <w:tc>
          <w:tcPr>
            <w:tcW w:w="661" w:type="pct"/>
            <w:noWrap w:val="0"/>
            <w:vAlign w:val="center"/>
          </w:tcPr>
          <w:p w14:paraId="365C7082">
            <w:pPr>
              <w:pStyle w:val="16"/>
              <w:jc w:val="center"/>
              <w:rPr>
                <w:rFonts w:hint="eastAsia" w:ascii="宋体" w:hAnsi="宋体" w:eastAsia="宋体" w:cs="宋体"/>
                <w:color w:val="auto"/>
                <w:sz w:val="24"/>
                <w:szCs w:val="24"/>
                <w:highlight w:val="none"/>
              </w:rPr>
            </w:pPr>
          </w:p>
        </w:tc>
      </w:tr>
      <w:tr w14:paraId="6F52FA0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70C22128">
            <w:pPr>
              <w:pStyle w:val="16"/>
              <w:jc w:val="center"/>
              <w:rPr>
                <w:rFonts w:hint="eastAsia" w:ascii="宋体" w:hAnsi="宋体" w:eastAsia="宋体" w:cs="宋体"/>
                <w:color w:val="auto"/>
                <w:sz w:val="24"/>
                <w:szCs w:val="24"/>
                <w:highlight w:val="none"/>
              </w:rPr>
            </w:pPr>
          </w:p>
        </w:tc>
        <w:tc>
          <w:tcPr>
            <w:tcW w:w="1200" w:type="pct"/>
            <w:noWrap w:val="0"/>
            <w:vAlign w:val="center"/>
          </w:tcPr>
          <w:p w14:paraId="492F8C5D">
            <w:pPr>
              <w:pStyle w:val="16"/>
              <w:jc w:val="center"/>
              <w:rPr>
                <w:rFonts w:hint="eastAsia" w:ascii="宋体" w:hAnsi="宋体" w:eastAsia="宋体" w:cs="宋体"/>
                <w:color w:val="auto"/>
                <w:sz w:val="24"/>
                <w:szCs w:val="24"/>
                <w:highlight w:val="none"/>
              </w:rPr>
            </w:pPr>
          </w:p>
        </w:tc>
        <w:tc>
          <w:tcPr>
            <w:tcW w:w="1200" w:type="pct"/>
            <w:noWrap w:val="0"/>
            <w:vAlign w:val="center"/>
          </w:tcPr>
          <w:p w14:paraId="40EC746B">
            <w:pPr>
              <w:pStyle w:val="16"/>
              <w:jc w:val="center"/>
              <w:rPr>
                <w:rFonts w:hint="eastAsia" w:ascii="宋体" w:hAnsi="宋体" w:eastAsia="宋体" w:cs="宋体"/>
                <w:color w:val="auto"/>
                <w:sz w:val="24"/>
                <w:szCs w:val="24"/>
                <w:highlight w:val="none"/>
              </w:rPr>
            </w:pPr>
          </w:p>
        </w:tc>
        <w:tc>
          <w:tcPr>
            <w:tcW w:w="1200" w:type="pct"/>
            <w:noWrap w:val="0"/>
            <w:vAlign w:val="center"/>
          </w:tcPr>
          <w:p w14:paraId="6CAE5896">
            <w:pPr>
              <w:pStyle w:val="16"/>
              <w:jc w:val="center"/>
              <w:rPr>
                <w:rFonts w:hint="eastAsia" w:ascii="宋体" w:hAnsi="宋体" w:eastAsia="宋体" w:cs="宋体"/>
                <w:color w:val="auto"/>
                <w:sz w:val="24"/>
                <w:szCs w:val="24"/>
                <w:highlight w:val="none"/>
              </w:rPr>
            </w:pPr>
          </w:p>
        </w:tc>
        <w:tc>
          <w:tcPr>
            <w:tcW w:w="399" w:type="pct"/>
            <w:noWrap w:val="0"/>
            <w:vAlign w:val="center"/>
          </w:tcPr>
          <w:p w14:paraId="7EA7FAE9">
            <w:pPr>
              <w:pStyle w:val="16"/>
              <w:jc w:val="center"/>
              <w:rPr>
                <w:rFonts w:hint="eastAsia" w:ascii="宋体" w:hAnsi="宋体" w:eastAsia="宋体" w:cs="宋体"/>
                <w:color w:val="auto"/>
                <w:sz w:val="24"/>
                <w:szCs w:val="24"/>
                <w:highlight w:val="none"/>
              </w:rPr>
            </w:pPr>
          </w:p>
        </w:tc>
        <w:tc>
          <w:tcPr>
            <w:tcW w:w="661" w:type="pct"/>
            <w:noWrap w:val="0"/>
            <w:vAlign w:val="center"/>
          </w:tcPr>
          <w:p w14:paraId="41B1E16E">
            <w:pPr>
              <w:pStyle w:val="16"/>
              <w:jc w:val="center"/>
              <w:rPr>
                <w:rFonts w:hint="eastAsia" w:ascii="宋体" w:hAnsi="宋体" w:eastAsia="宋体" w:cs="宋体"/>
                <w:color w:val="auto"/>
                <w:sz w:val="24"/>
                <w:szCs w:val="24"/>
                <w:highlight w:val="none"/>
              </w:rPr>
            </w:pPr>
          </w:p>
        </w:tc>
      </w:tr>
      <w:tr w14:paraId="54630A4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092951F5">
            <w:pPr>
              <w:pStyle w:val="16"/>
              <w:jc w:val="center"/>
              <w:rPr>
                <w:rFonts w:hint="eastAsia" w:ascii="宋体" w:hAnsi="宋体" w:eastAsia="宋体" w:cs="宋体"/>
                <w:color w:val="auto"/>
                <w:sz w:val="24"/>
                <w:szCs w:val="24"/>
                <w:highlight w:val="none"/>
              </w:rPr>
            </w:pPr>
          </w:p>
        </w:tc>
        <w:tc>
          <w:tcPr>
            <w:tcW w:w="1200" w:type="pct"/>
            <w:noWrap w:val="0"/>
            <w:vAlign w:val="center"/>
          </w:tcPr>
          <w:p w14:paraId="0F48B904">
            <w:pPr>
              <w:pStyle w:val="16"/>
              <w:jc w:val="center"/>
              <w:rPr>
                <w:rFonts w:hint="eastAsia" w:ascii="宋体" w:hAnsi="宋体" w:eastAsia="宋体" w:cs="宋体"/>
                <w:color w:val="auto"/>
                <w:sz w:val="24"/>
                <w:szCs w:val="24"/>
                <w:highlight w:val="none"/>
              </w:rPr>
            </w:pPr>
          </w:p>
        </w:tc>
        <w:tc>
          <w:tcPr>
            <w:tcW w:w="1200" w:type="pct"/>
            <w:noWrap w:val="0"/>
            <w:vAlign w:val="center"/>
          </w:tcPr>
          <w:p w14:paraId="608C6FCE">
            <w:pPr>
              <w:pStyle w:val="16"/>
              <w:jc w:val="center"/>
              <w:rPr>
                <w:rFonts w:hint="eastAsia" w:ascii="宋体" w:hAnsi="宋体" w:eastAsia="宋体" w:cs="宋体"/>
                <w:color w:val="auto"/>
                <w:sz w:val="24"/>
                <w:szCs w:val="24"/>
                <w:highlight w:val="none"/>
              </w:rPr>
            </w:pPr>
          </w:p>
        </w:tc>
        <w:tc>
          <w:tcPr>
            <w:tcW w:w="1200" w:type="pct"/>
            <w:noWrap w:val="0"/>
            <w:vAlign w:val="center"/>
          </w:tcPr>
          <w:p w14:paraId="53846A01">
            <w:pPr>
              <w:pStyle w:val="16"/>
              <w:jc w:val="center"/>
              <w:rPr>
                <w:rFonts w:hint="eastAsia" w:ascii="宋体" w:hAnsi="宋体" w:eastAsia="宋体" w:cs="宋体"/>
                <w:color w:val="auto"/>
                <w:sz w:val="24"/>
                <w:szCs w:val="24"/>
                <w:highlight w:val="none"/>
              </w:rPr>
            </w:pPr>
          </w:p>
        </w:tc>
        <w:tc>
          <w:tcPr>
            <w:tcW w:w="399" w:type="pct"/>
            <w:noWrap w:val="0"/>
            <w:vAlign w:val="center"/>
          </w:tcPr>
          <w:p w14:paraId="0B3C18B8">
            <w:pPr>
              <w:pStyle w:val="16"/>
              <w:jc w:val="center"/>
              <w:rPr>
                <w:rFonts w:hint="eastAsia" w:ascii="宋体" w:hAnsi="宋体" w:eastAsia="宋体" w:cs="宋体"/>
                <w:color w:val="auto"/>
                <w:sz w:val="24"/>
                <w:szCs w:val="24"/>
                <w:highlight w:val="none"/>
              </w:rPr>
            </w:pPr>
          </w:p>
        </w:tc>
        <w:tc>
          <w:tcPr>
            <w:tcW w:w="661" w:type="pct"/>
            <w:noWrap w:val="0"/>
            <w:vAlign w:val="center"/>
          </w:tcPr>
          <w:p w14:paraId="4D2372AA">
            <w:pPr>
              <w:pStyle w:val="16"/>
              <w:jc w:val="center"/>
              <w:rPr>
                <w:rFonts w:hint="eastAsia" w:ascii="宋体" w:hAnsi="宋体" w:eastAsia="宋体" w:cs="宋体"/>
                <w:color w:val="auto"/>
                <w:sz w:val="24"/>
                <w:szCs w:val="24"/>
                <w:highlight w:val="none"/>
              </w:rPr>
            </w:pPr>
          </w:p>
        </w:tc>
      </w:tr>
      <w:tr w14:paraId="7E8E2CC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0570418E">
            <w:pPr>
              <w:pStyle w:val="16"/>
              <w:jc w:val="center"/>
              <w:rPr>
                <w:rFonts w:hint="eastAsia" w:ascii="宋体" w:hAnsi="宋体" w:eastAsia="宋体" w:cs="宋体"/>
                <w:color w:val="auto"/>
                <w:sz w:val="24"/>
                <w:szCs w:val="24"/>
                <w:highlight w:val="none"/>
              </w:rPr>
            </w:pPr>
          </w:p>
        </w:tc>
        <w:tc>
          <w:tcPr>
            <w:tcW w:w="1200" w:type="pct"/>
            <w:noWrap w:val="0"/>
            <w:vAlign w:val="center"/>
          </w:tcPr>
          <w:p w14:paraId="316CA78A">
            <w:pPr>
              <w:pStyle w:val="16"/>
              <w:jc w:val="center"/>
              <w:rPr>
                <w:rFonts w:hint="eastAsia" w:ascii="宋体" w:hAnsi="宋体" w:eastAsia="宋体" w:cs="宋体"/>
                <w:color w:val="auto"/>
                <w:sz w:val="24"/>
                <w:szCs w:val="24"/>
                <w:highlight w:val="none"/>
              </w:rPr>
            </w:pPr>
          </w:p>
        </w:tc>
        <w:tc>
          <w:tcPr>
            <w:tcW w:w="1200" w:type="pct"/>
            <w:noWrap w:val="0"/>
            <w:vAlign w:val="center"/>
          </w:tcPr>
          <w:p w14:paraId="1AC85C00">
            <w:pPr>
              <w:pStyle w:val="16"/>
              <w:jc w:val="center"/>
              <w:rPr>
                <w:rFonts w:hint="eastAsia" w:ascii="宋体" w:hAnsi="宋体" w:eastAsia="宋体" w:cs="宋体"/>
                <w:color w:val="auto"/>
                <w:sz w:val="24"/>
                <w:szCs w:val="24"/>
                <w:highlight w:val="none"/>
              </w:rPr>
            </w:pPr>
          </w:p>
        </w:tc>
        <w:tc>
          <w:tcPr>
            <w:tcW w:w="1200" w:type="pct"/>
            <w:noWrap w:val="0"/>
            <w:vAlign w:val="center"/>
          </w:tcPr>
          <w:p w14:paraId="75AB42F4">
            <w:pPr>
              <w:pStyle w:val="16"/>
              <w:jc w:val="center"/>
              <w:rPr>
                <w:rFonts w:hint="eastAsia" w:ascii="宋体" w:hAnsi="宋体" w:eastAsia="宋体" w:cs="宋体"/>
                <w:color w:val="auto"/>
                <w:sz w:val="24"/>
                <w:szCs w:val="24"/>
                <w:highlight w:val="none"/>
              </w:rPr>
            </w:pPr>
          </w:p>
        </w:tc>
        <w:tc>
          <w:tcPr>
            <w:tcW w:w="399" w:type="pct"/>
            <w:noWrap w:val="0"/>
            <w:vAlign w:val="center"/>
          </w:tcPr>
          <w:p w14:paraId="1D67246E">
            <w:pPr>
              <w:pStyle w:val="16"/>
              <w:jc w:val="center"/>
              <w:rPr>
                <w:rFonts w:hint="eastAsia" w:ascii="宋体" w:hAnsi="宋体" w:eastAsia="宋体" w:cs="宋体"/>
                <w:color w:val="auto"/>
                <w:sz w:val="24"/>
                <w:szCs w:val="24"/>
                <w:highlight w:val="none"/>
              </w:rPr>
            </w:pPr>
          </w:p>
        </w:tc>
        <w:tc>
          <w:tcPr>
            <w:tcW w:w="661" w:type="pct"/>
            <w:noWrap w:val="0"/>
            <w:vAlign w:val="center"/>
          </w:tcPr>
          <w:p w14:paraId="5F5EFA50">
            <w:pPr>
              <w:pStyle w:val="16"/>
              <w:jc w:val="center"/>
              <w:rPr>
                <w:rFonts w:hint="eastAsia" w:ascii="宋体" w:hAnsi="宋体" w:eastAsia="宋体" w:cs="宋体"/>
                <w:color w:val="auto"/>
                <w:sz w:val="24"/>
                <w:szCs w:val="24"/>
                <w:highlight w:val="none"/>
              </w:rPr>
            </w:pPr>
          </w:p>
        </w:tc>
      </w:tr>
      <w:tr w14:paraId="7689E9D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76FFE6DD">
            <w:pPr>
              <w:pStyle w:val="16"/>
              <w:jc w:val="center"/>
              <w:rPr>
                <w:rFonts w:hint="eastAsia" w:ascii="宋体" w:hAnsi="宋体" w:eastAsia="宋体" w:cs="宋体"/>
                <w:color w:val="auto"/>
                <w:sz w:val="24"/>
                <w:szCs w:val="24"/>
                <w:highlight w:val="none"/>
              </w:rPr>
            </w:pPr>
          </w:p>
        </w:tc>
        <w:tc>
          <w:tcPr>
            <w:tcW w:w="1200" w:type="pct"/>
            <w:noWrap w:val="0"/>
            <w:vAlign w:val="center"/>
          </w:tcPr>
          <w:p w14:paraId="637B3C4C">
            <w:pPr>
              <w:pStyle w:val="16"/>
              <w:jc w:val="center"/>
              <w:rPr>
                <w:rFonts w:hint="eastAsia" w:ascii="宋体" w:hAnsi="宋体" w:eastAsia="宋体" w:cs="宋体"/>
                <w:color w:val="auto"/>
                <w:sz w:val="24"/>
                <w:szCs w:val="24"/>
                <w:highlight w:val="none"/>
              </w:rPr>
            </w:pPr>
          </w:p>
        </w:tc>
        <w:tc>
          <w:tcPr>
            <w:tcW w:w="1200" w:type="pct"/>
            <w:noWrap w:val="0"/>
            <w:vAlign w:val="center"/>
          </w:tcPr>
          <w:p w14:paraId="241FD7C7">
            <w:pPr>
              <w:pStyle w:val="16"/>
              <w:jc w:val="center"/>
              <w:rPr>
                <w:rFonts w:hint="eastAsia" w:ascii="宋体" w:hAnsi="宋体" w:eastAsia="宋体" w:cs="宋体"/>
                <w:color w:val="auto"/>
                <w:sz w:val="24"/>
                <w:szCs w:val="24"/>
                <w:highlight w:val="none"/>
              </w:rPr>
            </w:pPr>
          </w:p>
        </w:tc>
        <w:tc>
          <w:tcPr>
            <w:tcW w:w="1200" w:type="pct"/>
            <w:noWrap w:val="0"/>
            <w:vAlign w:val="center"/>
          </w:tcPr>
          <w:p w14:paraId="5A5B0053">
            <w:pPr>
              <w:pStyle w:val="16"/>
              <w:jc w:val="center"/>
              <w:rPr>
                <w:rFonts w:hint="eastAsia" w:ascii="宋体" w:hAnsi="宋体" w:eastAsia="宋体" w:cs="宋体"/>
                <w:color w:val="auto"/>
                <w:sz w:val="24"/>
                <w:szCs w:val="24"/>
                <w:highlight w:val="none"/>
              </w:rPr>
            </w:pPr>
          </w:p>
        </w:tc>
        <w:tc>
          <w:tcPr>
            <w:tcW w:w="399" w:type="pct"/>
            <w:noWrap w:val="0"/>
            <w:vAlign w:val="center"/>
          </w:tcPr>
          <w:p w14:paraId="5F8D38D6">
            <w:pPr>
              <w:pStyle w:val="16"/>
              <w:jc w:val="center"/>
              <w:rPr>
                <w:rFonts w:hint="eastAsia" w:ascii="宋体" w:hAnsi="宋体" w:eastAsia="宋体" w:cs="宋体"/>
                <w:color w:val="auto"/>
                <w:sz w:val="24"/>
                <w:szCs w:val="24"/>
                <w:highlight w:val="none"/>
              </w:rPr>
            </w:pPr>
          </w:p>
        </w:tc>
        <w:tc>
          <w:tcPr>
            <w:tcW w:w="661" w:type="pct"/>
            <w:noWrap w:val="0"/>
            <w:vAlign w:val="center"/>
          </w:tcPr>
          <w:p w14:paraId="44743F64">
            <w:pPr>
              <w:pStyle w:val="16"/>
              <w:jc w:val="center"/>
              <w:rPr>
                <w:rFonts w:hint="eastAsia" w:ascii="宋体" w:hAnsi="宋体" w:eastAsia="宋体" w:cs="宋体"/>
                <w:color w:val="auto"/>
                <w:sz w:val="24"/>
                <w:szCs w:val="24"/>
                <w:highlight w:val="none"/>
              </w:rPr>
            </w:pPr>
          </w:p>
        </w:tc>
      </w:tr>
      <w:tr w14:paraId="4B2FA31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5773D9F8">
            <w:pPr>
              <w:pStyle w:val="16"/>
              <w:jc w:val="center"/>
              <w:rPr>
                <w:rFonts w:hint="eastAsia" w:ascii="宋体" w:hAnsi="宋体" w:eastAsia="宋体" w:cs="宋体"/>
                <w:color w:val="auto"/>
                <w:sz w:val="24"/>
                <w:szCs w:val="24"/>
                <w:highlight w:val="none"/>
              </w:rPr>
            </w:pPr>
          </w:p>
        </w:tc>
        <w:tc>
          <w:tcPr>
            <w:tcW w:w="1200" w:type="pct"/>
            <w:noWrap w:val="0"/>
            <w:vAlign w:val="center"/>
          </w:tcPr>
          <w:p w14:paraId="48C3E8CE">
            <w:pPr>
              <w:pStyle w:val="16"/>
              <w:jc w:val="center"/>
              <w:rPr>
                <w:rFonts w:hint="eastAsia" w:ascii="宋体" w:hAnsi="宋体" w:eastAsia="宋体" w:cs="宋体"/>
                <w:color w:val="auto"/>
                <w:sz w:val="24"/>
                <w:szCs w:val="24"/>
                <w:highlight w:val="none"/>
              </w:rPr>
            </w:pPr>
          </w:p>
        </w:tc>
        <w:tc>
          <w:tcPr>
            <w:tcW w:w="1200" w:type="pct"/>
            <w:noWrap w:val="0"/>
            <w:vAlign w:val="center"/>
          </w:tcPr>
          <w:p w14:paraId="6B88BF96">
            <w:pPr>
              <w:pStyle w:val="16"/>
              <w:jc w:val="center"/>
              <w:rPr>
                <w:rFonts w:hint="eastAsia" w:ascii="宋体" w:hAnsi="宋体" w:eastAsia="宋体" w:cs="宋体"/>
                <w:color w:val="auto"/>
                <w:sz w:val="24"/>
                <w:szCs w:val="24"/>
                <w:highlight w:val="none"/>
              </w:rPr>
            </w:pPr>
          </w:p>
        </w:tc>
        <w:tc>
          <w:tcPr>
            <w:tcW w:w="1200" w:type="pct"/>
            <w:noWrap w:val="0"/>
            <w:vAlign w:val="center"/>
          </w:tcPr>
          <w:p w14:paraId="737FE52A">
            <w:pPr>
              <w:pStyle w:val="16"/>
              <w:jc w:val="center"/>
              <w:rPr>
                <w:rFonts w:hint="eastAsia" w:ascii="宋体" w:hAnsi="宋体" w:eastAsia="宋体" w:cs="宋体"/>
                <w:color w:val="auto"/>
                <w:sz w:val="24"/>
                <w:szCs w:val="24"/>
                <w:highlight w:val="none"/>
              </w:rPr>
            </w:pPr>
          </w:p>
        </w:tc>
        <w:tc>
          <w:tcPr>
            <w:tcW w:w="399" w:type="pct"/>
            <w:noWrap w:val="0"/>
            <w:vAlign w:val="center"/>
          </w:tcPr>
          <w:p w14:paraId="20656846">
            <w:pPr>
              <w:pStyle w:val="16"/>
              <w:jc w:val="center"/>
              <w:rPr>
                <w:rFonts w:hint="eastAsia" w:ascii="宋体" w:hAnsi="宋体" w:eastAsia="宋体" w:cs="宋体"/>
                <w:color w:val="auto"/>
                <w:sz w:val="24"/>
                <w:szCs w:val="24"/>
                <w:highlight w:val="none"/>
              </w:rPr>
            </w:pPr>
          </w:p>
        </w:tc>
        <w:tc>
          <w:tcPr>
            <w:tcW w:w="661" w:type="pct"/>
            <w:noWrap w:val="0"/>
            <w:vAlign w:val="center"/>
          </w:tcPr>
          <w:p w14:paraId="77CDB8D5">
            <w:pPr>
              <w:pStyle w:val="16"/>
              <w:jc w:val="center"/>
              <w:rPr>
                <w:rFonts w:hint="eastAsia" w:ascii="宋体" w:hAnsi="宋体" w:eastAsia="宋体" w:cs="宋体"/>
                <w:color w:val="auto"/>
                <w:sz w:val="24"/>
                <w:szCs w:val="24"/>
                <w:highlight w:val="none"/>
              </w:rPr>
            </w:pPr>
          </w:p>
        </w:tc>
      </w:tr>
      <w:tr w14:paraId="6185BFB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338" w:type="pct"/>
            <w:noWrap w:val="0"/>
            <w:vAlign w:val="center"/>
          </w:tcPr>
          <w:p w14:paraId="7EB015E4">
            <w:pPr>
              <w:pStyle w:val="16"/>
              <w:jc w:val="center"/>
              <w:rPr>
                <w:rFonts w:hint="eastAsia" w:ascii="宋体" w:hAnsi="宋体" w:eastAsia="宋体" w:cs="宋体"/>
                <w:color w:val="auto"/>
                <w:sz w:val="24"/>
                <w:szCs w:val="24"/>
                <w:highlight w:val="none"/>
              </w:rPr>
            </w:pPr>
          </w:p>
        </w:tc>
        <w:tc>
          <w:tcPr>
            <w:tcW w:w="1200" w:type="pct"/>
            <w:noWrap w:val="0"/>
            <w:vAlign w:val="center"/>
          </w:tcPr>
          <w:p w14:paraId="21E1CAA4">
            <w:pPr>
              <w:pStyle w:val="16"/>
              <w:jc w:val="center"/>
              <w:rPr>
                <w:rFonts w:hint="eastAsia" w:ascii="宋体" w:hAnsi="宋体" w:eastAsia="宋体" w:cs="宋体"/>
                <w:color w:val="auto"/>
                <w:sz w:val="24"/>
                <w:szCs w:val="24"/>
                <w:highlight w:val="none"/>
              </w:rPr>
            </w:pPr>
          </w:p>
        </w:tc>
        <w:tc>
          <w:tcPr>
            <w:tcW w:w="1200" w:type="pct"/>
            <w:noWrap w:val="0"/>
            <w:vAlign w:val="center"/>
          </w:tcPr>
          <w:p w14:paraId="1C678091">
            <w:pPr>
              <w:pStyle w:val="16"/>
              <w:jc w:val="center"/>
              <w:rPr>
                <w:rFonts w:hint="eastAsia" w:ascii="宋体" w:hAnsi="宋体" w:eastAsia="宋体" w:cs="宋体"/>
                <w:color w:val="auto"/>
                <w:sz w:val="24"/>
                <w:szCs w:val="24"/>
                <w:highlight w:val="none"/>
              </w:rPr>
            </w:pPr>
          </w:p>
        </w:tc>
        <w:tc>
          <w:tcPr>
            <w:tcW w:w="1200" w:type="pct"/>
            <w:noWrap w:val="0"/>
            <w:vAlign w:val="center"/>
          </w:tcPr>
          <w:p w14:paraId="44335668">
            <w:pPr>
              <w:pStyle w:val="16"/>
              <w:jc w:val="center"/>
              <w:rPr>
                <w:rFonts w:hint="eastAsia" w:ascii="宋体" w:hAnsi="宋体" w:eastAsia="宋体" w:cs="宋体"/>
                <w:color w:val="auto"/>
                <w:sz w:val="24"/>
                <w:szCs w:val="24"/>
                <w:highlight w:val="none"/>
              </w:rPr>
            </w:pPr>
          </w:p>
        </w:tc>
        <w:tc>
          <w:tcPr>
            <w:tcW w:w="399" w:type="pct"/>
            <w:noWrap w:val="0"/>
            <w:vAlign w:val="center"/>
          </w:tcPr>
          <w:p w14:paraId="4153BDDA">
            <w:pPr>
              <w:pStyle w:val="16"/>
              <w:jc w:val="center"/>
              <w:rPr>
                <w:rFonts w:hint="eastAsia" w:ascii="宋体" w:hAnsi="宋体" w:eastAsia="宋体" w:cs="宋体"/>
                <w:color w:val="auto"/>
                <w:sz w:val="24"/>
                <w:szCs w:val="24"/>
                <w:highlight w:val="none"/>
              </w:rPr>
            </w:pPr>
          </w:p>
        </w:tc>
        <w:tc>
          <w:tcPr>
            <w:tcW w:w="661" w:type="pct"/>
            <w:noWrap w:val="0"/>
            <w:vAlign w:val="center"/>
          </w:tcPr>
          <w:p w14:paraId="5FC20D4B">
            <w:pPr>
              <w:pStyle w:val="16"/>
              <w:jc w:val="center"/>
              <w:rPr>
                <w:rFonts w:hint="eastAsia" w:ascii="宋体" w:hAnsi="宋体" w:eastAsia="宋体" w:cs="宋体"/>
                <w:color w:val="auto"/>
                <w:sz w:val="24"/>
                <w:szCs w:val="24"/>
                <w:highlight w:val="none"/>
              </w:rPr>
            </w:pPr>
          </w:p>
        </w:tc>
      </w:tr>
    </w:tbl>
    <w:p w14:paraId="461210E2">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注：如有偏离，则必须</w:t>
      </w:r>
      <w:r>
        <w:rPr>
          <w:rFonts w:hint="eastAsia" w:ascii="宋体" w:hAnsi="宋体" w:eastAsia="宋体" w:cs="宋体"/>
          <w:color w:val="auto"/>
          <w:sz w:val="24"/>
          <w:szCs w:val="24"/>
          <w:highlight w:val="none"/>
          <w:lang w:eastAsia="zh-CN"/>
        </w:rPr>
        <w:t>逐项</w:t>
      </w:r>
      <w:r>
        <w:rPr>
          <w:rFonts w:hint="eastAsia" w:ascii="宋体" w:hAnsi="宋体" w:eastAsia="宋体" w:cs="宋体"/>
          <w:color w:val="auto"/>
          <w:sz w:val="24"/>
          <w:szCs w:val="24"/>
          <w:highlight w:val="none"/>
        </w:rPr>
        <w:t>注明“偏离”；未注明偏离的，视为完全响应。</w:t>
      </w:r>
    </w:p>
    <w:p w14:paraId="55343EF9">
      <w:pPr>
        <w:pStyle w:val="61"/>
        <w:spacing w:line="360" w:lineRule="auto"/>
        <w:rPr>
          <w:rFonts w:hint="eastAsia" w:ascii="宋体" w:hAnsi="宋体" w:eastAsia="宋体" w:cs="宋体"/>
          <w:color w:val="auto"/>
          <w:sz w:val="24"/>
          <w:szCs w:val="24"/>
          <w:highlight w:val="none"/>
        </w:rPr>
      </w:pPr>
    </w:p>
    <w:p w14:paraId="446B42B1">
      <w:pPr>
        <w:tabs>
          <w:tab w:val="left" w:pos="5580"/>
        </w:tabs>
        <w:spacing w:line="360" w:lineRule="auto"/>
        <w:rPr>
          <w:rFonts w:hint="eastAsia" w:ascii="宋体" w:hAnsi="宋体" w:eastAsia="宋体" w:cs="宋体"/>
          <w:color w:val="auto"/>
          <w:sz w:val="24"/>
          <w:szCs w:val="24"/>
          <w:highlight w:val="none"/>
          <w:u w:val="single"/>
          <w:shd w:val="clear" w:color="auto" w:fill="auto"/>
        </w:rPr>
      </w:pPr>
      <w:bookmarkStart w:id="85" w:name="_Toc195842928"/>
      <w:r>
        <w:rPr>
          <w:rFonts w:hint="eastAsia" w:ascii="宋体" w:hAnsi="宋体" w:eastAsia="宋体" w:cs="宋体"/>
          <w:color w:val="auto"/>
          <w:sz w:val="24"/>
          <w:szCs w:val="24"/>
          <w:highlight w:val="none"/>
          <w:shd w:val="clear" w:color="auto" w:fill="auto"/>
        </w:rPr>
        <w:t>供</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应</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商：</w:t>
      </w:r>
      <w:r>
        <w:rPr>
          <w:rFonts w:hint="eastAsia" w:ascii="宋体" w:hAnsi="宋体" w:eastAsia="宋体" w:cs="宋体"/>
          <w:color w:val="auto"/>
          <w:sz w:val="24"/>
          <w:szCs w:val="24"/>
          <w:highlight w:val="none"/>
          <w:u w:val="single"/>
          <w:shd w:val="clear" w:color="auto" w:fill="auto"/>
        </w:rPr>
        <w:t xml:space="preserve">     （电子签章）     </w:t>
      </w:r>
    </w:p>
    <w:p w14:paraId="21AC1084">
      <w:pPr>
        <w:tabs>
          <w:tab w:val="left" w:pos="5580"/>
        </w:tabs>
        <w:spacing w:line="36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u w:val="single"/>
          <w:shd w:val="clear" w:color="auto" w:fill="auto"/>
        </w:rPr>
        <w:t xml:space="preserve">    （电子签名）      </w:t>
      </w:r>
    </w:p>
    <w:p w14:paraId="38EFA330">
      <w:pPr>
        <w:pStyle w:val="61"/>
        <w:tabs>
          <w:tab w:val="left" w:pos="5580"/>
        </w:tabs>
        <w:rPr>
          <w:rFonts w:hint="eastAsia" w:ascii="宋体" w:hAnsi="宋体" w:eastAsia="宋体" w:cs="宋体"/>
          <w:b/>
          <w:color w:val="auto"/>
          <w:sz w:val="24"/>
          <w:szCs w:val="24"/>
          <w:highlight w:val="none"/>
        </w:rPr>
      </w:pPr>
      <w:bookmarkStart w:id="86" w:name="_Toc421032052"/>
      <w:bookmarkStart w:id="87" w:name="_Toc195842929"/>
      <w:bookmarkStart w:id="88" w:name="_Toc421042654"/>
      <w:bookmarkStart w:id="89" w:name="_Toc480316151"/>
      <w:bookmarkStart w:id="90" w:name="_Toc7619"/>
    </w:p>
    <w:p w14:paraId="00BBB277">
      <w:pPr>
        <w:pStyle w:val="61"/>
        <w:tabs>
          <w:tab w:val="left" w:pos="5580"/>
        </w:tabs>
        <w:rPr>
          <w:rFonts w:hint="eastAsia" w:ascii="宋体" w:hAnsi="宋体" w:eastAsia="宋体" w:cs="宋体"/>
          <w:b/>
          <w:bCs w:val="0"/>
          <w:color w:val="auto"/>
          <w:sz w:val="24"/>
          <w:szCs w:val="24"/>
          <w:highlight w:val="none"/>
        </w:rPr>
      </w:pPr>
    </w:p>
    <w:p w14:paraId="1A84D3F3">
      <w:pPr>
        <w:pStyle w:val="61"/>
        <w:tabs>
          <w:tab w:val="left" w:pos="5580"/>
        </w:tabs>
        <w:rPr>
          <w:rFonts w:hint="eastAsia" w:ascii="宋体" w:hAnsi="宋体" w:eastAsia="宋体" w:cs="宋体"/>
          <w:b/>
          <w:bCs w:val="0"/>
          <w:color w:val="auto"/>
          <w:sz w:val="24"/>
          <w:szCs w:val="24"/>
          <w:highlight w:val="none"/>
        </w:rPr>
      </w:pPr>
    </w:p>
    <w:p w14:paraId="0230578B">
      <w:pPr>
        <w:pStyle w:val="61"/>
        <w:tabs>
          <w:tab w:val="left" w:pos="5580"/>
        </w:tabs>
        <w:rPr>
          <w:rFonts w:hint="eastAsia" w:ascii="宋体" w:hAnsi="宋体" w:eastAsia="宋体" w:cs="宋体"/>
          <w:b/>
          <w:bCs w:val="0"/>
          <w:color w:val="auto"/>
          <w:sz w:val="24"/>
          <w:szCs w:val="24"/>
          <w:highlight w:val="none"/>
        </w:rPr>
      </w:pPr>
    </w:p>
    <w:p w14:paraId="0E930D89">
      <w:pPr>
        <w:pStyle w:val="61"/>
        <w:tabs>
          <w:tab w:val="left" w:pos="5580"/>
        </w:tabs>
        <w:rPr>
          <w:rFonts w:hint="eastAsia" w:ascii="宋体" w:hAnsi="宋体" w:eastAsia="宋体" w:cs="宋体"/>
          <w:b/>
          <w:bCs w:val="0"/>
          <w:color w:val="auto"/>
          <w:sz w:val="24"/>
          <w:szCs w:val="24"/>
          <w:highlight w:val="none"/>
        </w:rPr>
      </w:pPr>
    </w:p>
    <w:p w14:paraId="2A34F46A">
      <w:pPr>
        <w:pStyle w:val="61"/>
        <w:tabs>
          <w:tab w:val="left" w:pos="5580"/>
        </w:tabs>
        <w:rPr>
          <w:rFonts w:hint="eastAsia" w:ascii="宋体" w:hAnsi="宋体" w:eastAsia="宋体" w:cs="宋体"/>
          <w:b/>
          <w:bCs w:val="0"/>
          <w:color w:val="auto"/>
          <w:sz w:val="24"/>
          <w:szCs w:val="24"/>
          <w:highlight w:val="none"/>
        </w:rPr>
      </w:pPr>
    </w:p>
    <w:p w14:paraId="0D1CB94D">
      <w:pPr>
        <w:pStyle w:val="61"/>
        <w:tabs>
          <w:tab w:val="left" w:pos="5580"/>
        </w:tabs>
        <w:rPr>
          <w:rFonts w:hint="eastAsia" w:ascii="宋体" w:hAnsi="宋体" w:eastAsia="宋体" w:cs="宋体"/>
          <w:b/>
          <w:bCs w:val="0"/>
          <w:color w:val="auto"/>
          <w:sz w:val="24"/>
          <w:szCs w:val="24"/>
          <w:highlight w:val="none"/>
        </w:rPr>
      </w:pPr>
    </w:p>
    <w:p w14:paraId="22A89349">
      <w:pPr>
        <w:pStyle w:val="61"/>
        <w:tabs>
          <w:tab w:val="left" w:pos="5580"/>
        </w:tabs>
        <w:rPr>
          <w:rFonts w:hint="eastAsia" w:ascii="宋体" w:hAnsi="宋体" w:eastAsia="宋体" w:cs="宋体"/>
          <w:b/>
          <w:bCs w:val="0"/>
          <w:color w:val="auto"/>
          <w:sz w:val="24"/>
          <w:szCs w:val="24"/>
          <w:highlight w:val="none"/>
        </w:rPr>
      </w:pPr>
    </w:p>
    <w:p w14:paraId="4E340064">
      <w:pPr>
        <w:pStyle w:val="61"/>
        <w:tabs>
          <w:tab w:val="left" w:pos="5580"/>
        </w:tabs>
        <w:rPr>
          <w:rFonts w:hint="eastAsia" w:ascii="宋体" w:hAnsi="宋体" w:eastAsia="宋体" w:cs="宋体"/>
          <w:b/>
          <w:bCs w:val="0"/>
          <w:color w:val="auto"/>
          <w:sz w:val="24"/>
          <w:szCs w:val="24"/>
          <w:highlight w:val="none"/>
        </w:rPr>
      </w:pPr>
    </w:p>
    <w:p w14:paraId="4B8D66E2">
      <w:pPr>
        <w:pStyle w:val="61"/>
        <w:tabs>
          <w:tab w:val="left" w:pos="5580"/>
        </w:tabs>
        <w:rPr>
          <w:rFonts w:hint="eastAsia" w:ascii="宋体" w:hAnsi="宋体" w:eastAsia="宋体" w:cs="宋体"/>
          <w:b/>
          <w:bCs w:val="0"/>
          <w:color w:val="auto"/>
          <w:sz w:val="24"/>
          <w:szCs w:val="24"/>
          <w:highlight w:val="none"/>
        </w:rPr>
      </w:pPr>
    </w:p>
    <w:p w14:paraId="5FEA9C15">
      <w:pPr>
        <w:pStyle w:val="61"/>
        <w:tabs>
          <w:tab w:val="left" w:pos="5580"/>
        </w:tabs>
        <w:rPr>
          <w:rFonts w:hint="eastAsia" w:ascii="宋体" w:hAnsi="宋体" w:eastAsia="宋体" w:cs="宋体"/>
          <w:b/>
          <w:bCs w:val="0"/>
          <w:color w:val="auto"/>
          <w:sz w:val="24"/>
          <w:szCs w:val="24"/>
          <w:highlight w:val="none"/>
        </w:rPr>
      </w:pPr>
    </w:p>
    <w:p w14:paraId="04A00D6F">
      <w:pPr>
        <w:pStyle w:val="61"/>
        <w:tabs>
          <w:tab w:val="left" w:pos="5580"/>
        </w:tabs>
        <w:rPr>
          <w:rFonts w:hint="eastAsia" w:ascii="宋体" w:hAnsi="宋体" w:eastAsia="宋体" w:cs="宋体"/>
          <w:b/>
          <w:bCs w:val="0"/>
          <w:color w:val="auto"/>
          <w:sz w:val="24"/>
          <w:szCs w:val="24"/>
          <w:highlight w:val="none"/>
        </w:rPr>
      </w:pPr>
    </w:p>
    <w:p w14:paraId="27E09127">
      <w:pPr>
        <w:pStyle w:val="61"/>
        <w:tabs>
          <w:tab w:val="left" w:pos="5580"/>
        </w:tabs>
        <w:rPr>
          <w:rFonts w:hint="eastAsia" w:ascii="宋体" w:hAnsi="宋体" w:eastAsia="宋体" w:cs="宋体"/>
          <w:b/>
          <w:bCs w:val="0"/>
          <w:color w:val="auto"/>
          <w:sz w:val="24"/>
          <w:szCs w:val="24"/>
          <w:highlight w:val="none"/>
        </w:rPr>
      </w:pPr>
    </w:p>
    <w:p w14:paraId="3283B548">
      <w:pPr>
        <w:pStyle w:val="61"/>
        <w:tabs>
          <w:tab w:val="left" w:pos="5580"/>
        </w:tabs>
        <w:rPr>
          <w:rFonts w:hint="eastAsia" w:ascii="宋体" w:hAnsi="宋体" w:eastAsia="宋体" w:cs="宋体"/>
          <w:b/>
          <w:bCs w:val="0"/>
          <w:color w:val="auto"/>
          <w:sz w:val="24"/>
          <w:szCs w:val="24"/>
          <w:highlight w:val="none"/>
        </w:rPr>
      </w:pPr>
    </w:p>
    <w:p w14:paraId="57E8BADC">
      <w:pPr>
        <w:pStyle w:val="61"/>
        <w:tabs>
          <w:tab w:val="left" w:pos="5580"/>
        </w:tabs>
        <w:rPr>
          <w:rFonts w:hint="eastAsia" w:ascii="宋体" w:hAnsi="宋体" w:eastAsia="宋体" w:cs="宋体"/>
          <w:b/>
          <w:bCs w:val="0"/>
          <w:color w:val="auto"/>
          <w:sz w:val="24"/>
          <w:szCs w:val="24"/>
          <w:highlight w:val="none"/>
        </w:rPr>
      </w:pPr>
    </w:p>
    <w:p w14:paraId="09C49CD7">
      <w:pPr>
        <w:pStyle w:val="61"/>
        <w:tabs>
          <w:tab w:val="left" w:pos="5580"/>
        </w:tabs>
        <w:rPr>
          <w:rFonts w:hint="eastAsia" w:ascii="宋体" w:hAnsi="宋体" w:eastAsia="宋体" w:cs="宋体"/>
          <w:b/>
          <w:bCs w:val="0"/>
          <w:color w:val="auto"/>
          <w:sz w:val="24"/>
          <w:szCs w:val="24"/>
          <w:highlight w:val="none"/>
        </w:rPr>
      </w:pPr>
    </w:p>
    <w:p w14:paraId="091B3FAC">
      <w:pPr>
        <w:pStyle w:val="61"/>
        <w:tabs>
          <w:tab w:val="left" w:pos="5580"/>
        </w:tabs>
        <w:rPr>
          <w:rFonts w:hint="eastAsia" w:ascii="宋体" w:hAnsi="宋体" w:eastAsia="宋体" w:cs="宋体"/>
          <w:b/>
          <w:bCs w:val="0"/>
          <w:color w:val="auto"/>
          <w:sz w:val="24"/>
          <w:szCs w:val="24"/>
          <w:highlight w:val="none"/>
        </w:rPr>
      </w:pPr>
    </w:p>
    <w:p w14:paraId="34F1C2D0">
      <w:pPr>
        <w:pStyle w:val="61"/>
        <w:tabs>
          <w:tab w:val="left" w:pos="5580"/>
        </w:tabs>
        <w:rPr>
          <w:rFonts w:hint="eastAsia" w:ascii="宋体" w:hAnsi="宋体" w:eastAsia="宋体" w:cs="宋体"/>
          <w:b/>
          <w:bCs w:val="0"/>
          <w:color w:val="auto"/>
          <w:sz w:val="24"/>
          <w:szCs w:val="24"/>
          <w:highlight w:val="none"/>
        </w:rPr>
      </w:pPr>
    </w:p>
    <w:p w14:paraId="0FBBBE8B">
      <w:pPr>
        <w:pStyle w:val="61"/>
        <w:tabs>
          <w:tab w:val="left" w:pos="5580"/>
        </w:tabs>
        <w:rPr>
          <w:rFonts w:hint="eastAsia" w:ascii="宋体" w:hAnsi="宋体" w:eastAsia="宋体" w:cs="宋体"/>
          <w:b/>
          <w:bCs w:val="0"/>
          <w:color w:val="auto"/>
          <w:sz w:val="24"/>
          <w:szCs w:val="24"/>
          <w:highlight w:val="none"/>
        </w:rPr>
      </w:pPr>
    </w:p>
    <w:p w14:paraId="4805A1CA">
      <w:pPr>
        <w:pStyle w:val="61"/>
        <w:tabs>
          <w:tab w:val="left" w:pos="5580"/>
        </w:tabs>
        <w:rPr>
          <w:rFonts w:hint="eastAsia" w:ascii="宋体" w:hAnsi="宋体" w:eastAsia="宋体" w:cs="宋体"/>
          <w:b/>
          <w:bCs w:val="0"/>
          <w:color w:val="auto"/>
          <w:sz w:val="24"/>
          <w:szCs w:val="24"/>
          <w:highlight w:val="none"/>
        </w:rPr>
      </w:pPr>
    </w:p>
    <w:p w14:paraId="102FCCBB">
      <w:pPr>
        <w:pStyle w:val="61"/>
        <w:tabs>
          <w:tab w:val="left" w:pos="5580"/>
        </w:tabs>
        <w:outlineLvl w:val="2"/>
        <w:rPr>
          <w:rFonts w:hint="eastAsia" w:ascii="宋体" w:hAnsi="宋体" w:eastAsia="宋体" w:cs="宋体"/>
          <w:b/>
          <w:bCs w:val="0"/>
          <w:color w:val="auto"/>
          <w:sz w:val="24"/>
          <w:szCs w:val="24"/>
          <w:highlight w:val="none"/>
        </w:rPr>
      </w:pPr>
      <w:bookmarkStart w:id="91" w:name="_Toc22374"/>
      <w:r>
        <w:rPr>
          <w:rFonts w:hint="eastAsia" w:ascii="宋体" w:hAnsi="宋体" w:eastAsia="宋体" w:cs="宋体"/>
          <w:b/>
          <w:bCs w:val="0"/>
          <w:color w:val="auto"/>
          <w:sz w:val="24"/>
          <w:szCs w:val="24"/>
          <w:highlight w:val="none"/>
        </w:rPr>
        <w:t>附件6</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资格证明文件</w:t>
      </w:r>
      <w:bookmarkEnd w:id="85"/>
      <w:bookmarkEnd w:id="86"/>
      <w:bookmarkEnd w:id="87"/>
      <w:bookmarkEnd w:id="88"/>
      <w:bookmarkEnd w:id="89"/>
      <w:r>
        <w:rPr>
          <w:rFonts w:hint="eastAsia" w:ascii="宋体" w:hAnsi="宋体" w:eastAsia="宋体" w:cs="宋体"/>
          <w:b/>
          <w:bCs w:val="0"/>
          <w:color w:val="auto"/>
          <w:sz w:val="24"/>
          <w:szCs w:val="24"/>
          <w:highlight w:val="none"/>
        </w:rPr>
        <w:t>（格式自拟）</w:t>
      </w:r>
      <w:bookmarkEnd w:id="91"/>
    </w:p>
    <w:p w14:paraId="00CC796A">
      <w:pPr>
        <w:pStyle w:val="61"/>
        <w:tabs>
          <w:tab w:val="left" w:pos="5580"/>
        </w:tabs>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cr/>
      </w:r>
      <w:bookmarkEnd w:id="90"/>
      <w:bookmarkStart w:id="92" w:name="_Toc195842930"/>
      <w:r>
        <w:rPr>
          <w:rFonts w:hint="eastAsia" w:ascii="宋体" w:hAnsi="宋体" w:eastAsia="宋体" w:cs="宋体"/>
          <w:color w:val="auto"/>
          <w:sz w:val="24"/>
          <w:szCs w:val="24"/>
          <w:highlight w:val="none"/>
        </w:rPr>
        <w:t>附件6-1</w:t>
      </w:r>
      <w:bookmarkEnd w:id="92"/>
      <w:r>
        <w:rPr>
          <w:rFonts w:hint="eastAsia" w:ascii="宋体" w:hAnsi="宋体" w:eastAsia="宋体" w:cs="宋体"/>
          <w:color w:val="auto"/>
          <w:sz w:val="24"/>
          <w:szCs w:val="24"/>
          <w:highlight w:val="none"/>
        </w:rPr>
        <w:t>企业法人营业执照副本复印件（加盖本单位公章，须在有效期内）</w:t>
      </w:r>
    </w:p>
    <w:p w14:paraId="2D1364EA">
      <w:pPr>
        <w:pStyle w:val="61"/>
        <w:tabs>
          <w:tab w:val="left" w:pos="5580"/>
        </w:tabs>
        <w:outlineLvl w:val="9"/>
        <w:rPr>
          <w:rFonts w:hint="eastAsia" w:ascii="宋体" w:hAnsi="宋体" w:eastAsia="宋体" w:cs="宋体"/>
          <w:color w:val="auto"/>
          <w:sz w:val="24"/>
          <w:szCs w:val="24"/>
          <w:highlight w:val="none"/>
        </w:rPr>
      </w:pPr>
    </w:p>
    <w:p w14:paraId="5C1256AF">
      <w:pPr>
        <w:spacing w:line="240" w:lineRule="auto"/>
        <w:ind w:firstLine="0" w:firstLineChars="0"/>
        <w:outlineLvl w:val="9"/>
        <w:rPr>
          <w:rFonts w:hint="eastAsia" w:ascii="宋体" w:hAnsi="宋体" w:eastAsia="宋体" w:cs="宋体"/>
          <w:color w:val="auto"/>
          <w:sz w:val="24"/>
          <w:szCs w:val="24"/>
          <w:highlight w:val="none"/>
        </w:rPr>
      </w:pPr>
      <w:bookmarkStart w:id="93" w:name="_Toc21908"/>
      <w:bookmarkStart w:id="94" w:name="_Toc195842932"/>
      <w:bookmarkStart w:id="95" w:name="_Toc195842933"/>
      <w:r>
        <w:rPr>
          <w:rFonts w:hint="eastAsia" w:ascii="宋体" w:hAnsi="宋体" w:eastAsia="宋体" w:cs="宋体"/>
          <w:color w:val="auto"/>
          <w:kern w:val="2"/>
          <w:sz w:val="24"/>
          <w:szCs w:val="24"/>
          <w:highlight w:val="none"/>
          <w:lang w:val="en-US" w:eastAsia="zh-CN" w:bidi="ar-SA"/>
        </w:rPr>
        <w:t>附件6-2法人身份证明书及法定代表人授权书（格式）</w:t>
      </w:r>
      <w:bookmarkEnd w:id="93"/>
      <w:bookmarkEnd w:id="94"/>
      <w:bookmarkEnd w:id="95"/>
    </w:p>
    <w:p w14:paraId="149D7B97">
      <w:pPr>
        <w:pStyle w:val="63"/>
        <w:ind w:firstLine="0" w:firstLineChars="0"/>
        <w:outlineLvl w:val="9"/>
        <w:rPr>
          <w:rFonts w:hint="eastAsia" w:ascii="宋体" w:hAnsi="宋体" w:eastAsia="宋体" w:cs="宋体"/>
          <w:color w:val="auto"/>
          <w:sz w:val="24"/>
          <w:szCs w:val="24"/>
          <w:highlight w:val="none"/>
        </w:rPr>
      </w:pPr>
    </w:p>
    <w:p w14:paraId="6702FFC2">
      <w:pPr>
        <w:ind w:firstLine="0" w:firstLineChars="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法定代表人身份证明书</w:t>
      </w:r>
    </w:p>
    <w:p w14:paraId="71775CC7">
      <w:pPr>
        <w:jc w:val="center"/>
        <w:outlineLvl w:val="9"/>
        <w:rPr>
          <w:rFonts w:hint="eastAsia" w:ascii="宋体" w:hAnsi="宋体" w:eastAsia="宋体" w:cs="宋体"/>
          <w:b/>
          <w:color w:val="auto"/>
          <w:sz w:val="24"/>
          <w:szCs w:val="24"/>
          <w:highlight w:val="none"/>
        </w:rPr>
      </w:pPr>
    </w:p>
    <w:p w14:paraId="6216A4DA">
      <w:pPr>
        <w:jc w:val="center"/>
        <w:outlineLvl w:val="9"/>
        <w:rPr>
          <w:rFonts w:hint="eastAsia" w:ascii="宋体" w:hAnsi="宋体" w:eastAsia="宋体" w:cs="宋体"/>
          <w:b/>
          <w:color w:val="auto"/>
          <w:sz w:val="24"/>
          <w:szCs w:val="24"/>
          <w:highlight w:val="none"/>
        </w:rPr>
      </w:pPr>
    </w:p>
    <w:p w14:paraId="04F76BE9">
      <w:pPr>
        <w:jc w:val="center"/>
        <w:outlineLvl w:val="9"/>
        <w:rPr>
          <w:rFonts w:hint="eastAsia" w:ascii="宋体" w:hAnsi="宋体" w:eastAsia="宋体" w:cs="宋体"/>
          <w:bCs/>
          <w:color w:val="auto"/>
          <w:sz w:val="24"/>
          <w:szCs w:val="24"/>
          <w:highlight w:val="none"/>
        </w:rPr>
      </w:pPr>
    </w:p>
    <w:p w14:paraId="7CFF8B00">
      <w:pPr>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单位名称：</w:t>
      </w:r>
      <w:r>
        <w:rPr>
          <w:rFonts w:hint="eastAsia" w:ascii="宋体" w:hAnsi="宋体" w:eastAsia="宋体" w:cs="宋体"/>
          <w:bCs/>
          <w:color w:val="auto"/>
          <w:sz w:val="24"/>
          <w:szCs w:val="24"/>
          <w:highlight w:val="none"/>
          <w:u w:val="single"/>
        </w:rPr>
        <w:t xml:space="preserve">                                                   </w:t>
      </w:r>
    </w:p>
    <w:p w14:paraId="174D1CDA">
      <w:pPr>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企业类型：</w:t>
      </w:r>
      <w:r>
        <w:rPr>
          <w:rFonts w:hint="eastAsia" w:ascii="宋体" w:hAnsi="宋体" w:eastAsia="宋体" w:cs="宋体"/>
          <w:bCs/>
          <w:color w:val="auto"/>
          <w:sz w:val="24"/>
          <w:szCs w:val="24"/>
          <w:highlight w:val="none"/>
          <w:u w:val="single"/>
        </w:rPr>
        <w:t xml:space="preserve">                                                   </w:t>
      </w:r>
    </w:p>
    <w:p w14:paraId="58AE4EC3">
      <w:pPr>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    址：</w:t>
      </w:r>
      <w:r>
        <w:rPr>
          <w:rFonts w:hint="eastAsia" w:ascii="宋体" w:hAnsi="宋体" w:eastAsia="宋体" w:cs="宋体"/>
          <w:bCs/>
          <w:color w:val="auto"/>
          <w:sz w:val="24"/>
          <w:szCs w:val="24"/>
          <w:highlight w:val="none"/>
          <w:u w:val="single"/>
        </w:rPr>
        <w:t xml:space="preserve">                                                   </w:t>
      </w:r>
    </w:p>
    <w:p w14:paraId="15308E4A">
      <w:pPr>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营业期限：</w:t>
      </w:r>
      <w:r>
        <w:rPr>
          <w:rFonts w:hint="eastAsia" w:ascii="宋体" w:hAnsi="宋体" w:eastAsia="宋体" w:cs="宋体"/>
          <w:bCs/>
          <w:color w:val="auto"/>
          <w:sz w:val="24"/>
          <w:szCs w:val="24"/>
          <w:highlight w:val="none"/>
          <w:u w:val="single"/>
        </w:rPr>
        <w:t xml:space="preserve">                                                   </w:t>
      </w:r>
    </w:p>
    <w:p w14:paraId="606DEC2B">
      <w:pPr>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成立时间：</w:t>
      </w:r>
      <w:r>
        <w:rPr>
          <w:rFonts w:hint="eastAsia" w:ascii="宋体" w:hAnsi="宋体" w:eastAsia="宋体" w:cs="宋体"/>
          <w:bCs/>
          <w:color w:val="auto"/>
          <w:sz w:val="24"/>
          <w:szCs w:val="24"/>
          <w:highlight w:val="none"/>
          <w:u w:val="single"/>
        </w:rPr>
        <w:t xml:space="preserve">                                                   </w:t>
      </w:r>
    </w:p>
    <w:p w14:paraId="1B02A710">
      <w:pPr>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姓名：</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性别：</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年龄：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职务：</w:t>
      </w:r>
      <w:r>
        <w:rPr>
          <w:rFonts w:hint="eastAsia" w:ascii="宋体" w:hAnsi="宋体" w:eastAsia="宋体" w:cs="宋体"/>
          <w:bCs/>
          <w:color w:val="auto"/>
          <w:sz w:val="24"/>
          <w:szCs w:val="24"/>
          <w:highlight w:val="none"/>
          <w:u w:val="single"/>
        </w:rPr>
        <w:t xml:space="preserve">      </w:t>
      </w:r>
    </w:p>
    <w:p w14:paraId="7EE5E0EF">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系 </w:t>
      </w:r>
      <w:r>
        <w:rPr>
          <w:rFonts w:hint="eastAsia" w:ascii="宋体" w:hAnsi="宋体" w:eastAsia="宋体" w:cs="宋体"/>
          <w:bCs/>
          <w:color w:val="auto"/>
          <w:sz w:val="24"/>
          <w:szCs w:val="24"/>
          <w:highlight w:val="none"/>
          <w:u w:val="single"/>
        </w:rPr>
        <w:t xml:space="preserve">         （供应商单位名称）               </w:t>
      </w:r>
      <w:r>
        <w:rPr>
          <w:rFonts w:hint="eastAsia" w:ascii="宋体" w:hAnsi="宋体" w:eastAsia="宋体" w:cs="宋体"/>
          <w:bCs/>
          <w:color w:val="auto"/>
          <w:sz w:val="24"/>
          <w:szCs w:val="24"/>
          <w:highlight w:val="none"/>
        </w:rPr>
        <w:t>的法定代表人。</w:t>
      </w:r>
    </w:p>
    <w:p w14:paraId="25F18B22">
      <w:pPr>
        <w:spacing w:line="360" w:lineRule="auto"/>
        <w:outlineLvl w:val="9"/>
        <w:rPr>
          <w:rFonts w:hint="eastAsia" w:ascii="宋体" w:hAnsi="宋体" w:eastAsia="宋体" w:cs="宋体"/>
          <w:bCs/>
          <w:color w:val="auto"/>
          <w:sz w:val="24"/>
          <w:szCs w:val="24"/>
          <w:highlight w:val="none"/>
        </w:rPr>
      </w:pPr>
    </w:p>
    <w:tbl>
      <w:tblPr>
        <w:tblStyle w:val="29"/>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0"/>
      </w:tblGrid>
      <w:tr w14:paraId="1A41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700" w:type="dxa"/>
            <w:noWrap w:val="0"/>
            <w:vAlign w:val="top"/>
          </w:tcPr>
          <w:p w14:paraId="2B6B39B1">
            <w:pPr>
              <w:pStyle w:val="61"/>
              <w:tabs>
                <w:tab w:val="left" w:pos="5580"/>
              </w:tabs>
              <w:spacing w:line="360" w:lineRule="auto"/>
              <w:outlineLvl w:val="9"/>
              <w:rPr>
                <w:rFonts w:hint="eastAsia" w:ascii="宋体" w:hAnsi="宋体" w:eastAsia="宋体" w:cs="宋体"/>
                <w:color w:val="auto"/>
                <w:sz w:val="24"/>
                <w:szCs w:val="24"/>
                <w:highlight w:val="none"/>
              </w:rPr>
            </w:pPr>
          </w:p>
          <w:p w14:paraId="5145F27D">
            <w:pPr>
              <w:pStyle w:val="61"/>
              <w:tabs>
                <w:tab w:val="left" w:pos="558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身份证正面</w:t>
            </w:r>
          </w:p>
        </w:tc>
      </w:tr>
    </w:tbl>
    <w:p w14:paraId="5FFE345F">
      <w:pPr>
        <w:outlineLvl w:val="9"/>
        <w:rPr>
          <w:rFonts w:hint="eastAsia" w:ascii="宋体" w:hAnsi="宋体" w:eastAsia="宋体" w:cs="宋体"/>
          <w:vanish/>
          <w:color w:val="auto"/>
          <w:sz w:val="24"/>
          <w:szCs w:val="24"/>
          <w:highlight w:val="none"/>
        </w:rPr>
      </w:pPr>
    </w:p>
    <w:tbl>
      <w:tblPr>
        <w:tblStyle w:val="29"/>
        <w:tblpPr w:leftFromText="180" w:rightFromText="180" w:vertAnchor="text" w:horzAnchor="page" w:tblpX="6064"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tblGrid>
      <w:tr w14:paraId="78C7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3580" w:type="dxa"/>
            <w:noWrap w:val="0"/>
            <w:vAlign w:val="top"/>
          </w:tcPr>
          <w:p w14:paraId="04181BF3">
            <w:pPr>
              <w:pStyle w:val="61"/>
              <w:tabs>
                <w:tab w:val="left" w:pos="5580"/>
              </w:tabs>
              <w:spacing w:line="360" w:lineRule="auto"/>
              <w:outlineLvl w:val="9"/>
              <w:rPr>
                <w:rFonts w:hint="eastAsia" w:ascii="宋体" w:hAnsi="宋体" w:eastAsia="宋体" w:cs="宋体"/>
                <w:color w:val="auto"/>
                <w:sz w:val="24"/>
                <w:szCs w:val="24"/>
                <w:highlight w:val="none"/>
              </w:rPr>
            </w:pPr>
          </w:p>
          <w:p w14:paraId="2BA868D5">
            <w:pPr>
              <w:pStyle w:val="61"/>
              <w:tabs>
                <w:tab w:val="left" w:pos="558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身份证背面</w:t>
            </w:r>
          </w:p>
        </w:tc>
      </w:tr>
    </w:tbl>
    <w:p w14:paraId="5E4B4267">
      <w:pPr>
        <w:pStyle w:val="17"/>
        <w:ind w:left="1680" w:right="1680"/>
        <w:outlineLvl w:val="9"/>
        <w:rPr>
          <w:rFonts w:hint="eastAsia" w:ascii="宋体" w:hAnsi="宋体" w:eastAsia="宋体" w:cs="宋体"/>
          <w:color w:val="auto"/>
          <w:sz w:val="24"/>
          <w:szCs w:val="24"/>
          <w:highlight w:val="none"/>
        </w:rPr>
      </w:pPr>
    </w:p>
    <w:p w14:paraId="2541D444">
      <w:pPr>
        <w:pStyle w:val="17"/>
        <w:ind w:left="1680" w:right="1680"/>
        <w:outlineLvl w:val="9"/>
        <w:rPr>
          <w:rFonts w:hint="eastAsia" w:ascii="宋体" w:hAnsi="宋体" w:eastAsia="宋体" w:cs="宋体"/>
          <w:color w:val="auto"/>
          <w:sz w:val="24"/>
          <w:szCs w:val="24"/>
          <w:highlight w:val="none"/>
        </w:rPr>
      </w:pPr>
    </w:p>
    <w:p w14:paraId="2B8690AE">
      <w:pPr>
        <w:pStyle w:val="17"/>
        <w:ind w:left="1680" w:right="1680"/>
        <w:outlineLvl w:val="9"/>
        <w:rPr>
          <w:rFonts w:hint="eastAsia" w:ascii="宋体" w:hAnsi="宋体" w:eastAsia="宋体" w:cs="宋体"/>
          <w:color w:val="auto"/>
          <w:sz w:val="24"/>
          <w:szCs w:val="24"/>
          <w:highlight w:val="none"/>
        </w:rPr>
      </w:pPr>
    </w:p>
    <w:p w14:paraId="09B84D49">
      <w:pPr>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p>
    <w:p w14:paraId="3BEBA694">
      <w:pPr>
        <w:outlineLvl w:val="9"/>
        <w:rPr>
          <w:rFonts w:hint="eastAsia" w:ascii="宋体" w:hAnsi="宋体" w:eastAsia="宋体" w:cs="宋体"/>
          <w:bCs/>
          <w:color w:val="auto"/>
          <w:sz w:val="24"/>
          <w:szCs w:val="24"/>
          <w:highlight w:val="none"/>
        </w:rPr>
      </w:pPr>
    </w:p>
    <w:p w14:paraId="7987FD7D">
      <w:pPr>
        <w:outlineLvl w:val="9"/>
        <w:rPr>
          <w:rFonts w:hint="eastAsia" w:ascii="宋体" w:hAnsi="宋体" w:eastAsia="宋体" w:cs="宋体"/>
          <w:bCs/>
          <w:color w:val="auto"/>
          <w:sz w:val="24"/>
          <w:szCs w:val="24"/>
          <w:highlight w:val="none"/>
        </w:rPr>
      </w:pPr>
    </w:p>
    <w:p w14:paraId="6B86F76C">
      <w:pPr>
        <w:outlineLvl w:val="9"/>
        <w:rPr>
          <w:rFonts w:hint="eastAsia" w:ascii="宋体" w:hAnsi="宋体" w:eastAsia="宋体" w:cs="宋体"/>
          <w:bCs/>
          <w:color w:val="auto"/>
          <w:sz w:val="24"/>
          <w:szCs w:val="24"/>
          <w:highlight w:val="none"/>
        </w:rPr>
      </w:pPr>
    </w:p>
    <w:p w14:paraId="409B1CEA">
      <w:pP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特此证明。</w:t>
      </w:r>
    </w:p>
    <w:p w14:paraId="660B13D0">
      <w:pPr>
        <w:outlineLvl w:val="9"/>
        <w:rPr>
          <w:rFonts w:hint="eastAsia" w:ascii="宋体" w:hAnsi="宋体" w:eastAsia="宋体" w:cs="宋体"/>
          <w:bCs/>
          <w:color w:val="auto"/>
          <w:sz w:val="24"/>
          <w:szCs w:val="24"/>
          <w:highlight w:val="none"/>
        </w:rPr>
      </w:pPr>
    </w:p>
    <w:p w14:paraId="15EC1445">
      <w:pPr>
        <w:tabs>
          <w:tab w:val="left" w:pos="5580"/>
        </w:tabs>
        <w:spacing w:line="36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供</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应</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商：</w:t>
      </w:r>
      <w:r>
        <w:rPr>
          <w:rFonts w:hint="eastAsia" w:ascii="宋体" w:hAnsi="宋体" w:eastAsia="宋体" w:cs="宋体"/>
          <w:color w:val="auto"/>
          <w:sz w:val="24"/>
          <w:szCs w:val="24"/>
          <w:highlight w:val="none"/>
          <w:u w:val="single"/>
          <w:shd w:val="clear" w:color="auto" w:fill="auto"/>
        </w:rPr>
        <w:t xml:space="preserve">     （电子签章）     </w:t>
      </w:r>
    </w:p>
    <w:p w14:paraId="38ED327D">
      <w:pPr>
        <w:tabs>
          <w:tab w:val="left" w:pos="5580"/>
        </w:tabs>
        <w:spacing w:line="36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u w:val="single"/>
          <w:shd w:val="clear" w:color="auto" w:fill="auto"/>
        </w:rPr>
        <w:t xml:space="preserve">    （电子签名）      </w:t>
      </w:r>
    </w:p>
    <w:p w14:paraId="5DBABE08">
      <w:pPr>
        <w:jc w:val="right"/>
        <w:outlineLvl w:val="9"/>
        <w:rPr>
          <w:rFonts w:hint="eastAsia" w:ascii="宋体" w:hAnsi="宋体" w:eastAsia="宋体" w:cs="宋体"/>
          <w:bCs/>
          <w:color w:val="auto"/>
          <w:sz w:val="24"/>
          <w:szCs w:val="24"/>
          <w:highlight w:val="none"/>
        </w:rPr>
      </w:pPr>
    </w:p>
    <w:p w14:paraId="6A76E955">
      <w:pPr>
        <w:jc w:val="right"/>
        <w:outlineLvl w:val="9"/>
        <w:rPr>
          <w:rFonts w:hint="eastAsia" w:ascii="宋体" w:hAnsi="宋体" w:eastAsia="宋体" w:cs="宋体"/>
          <w:bCs/>
          <w:color w:val="auto"/>
          <w:sz w:val="24"/>
          <w:szCs w:val="24"/>
          <w:highlight w:val="none"/>
        </w:rPr>
      </w:pPr>
    </w:p>
    <w:p w14:paraId="52845444">
      <w:pPr>
        <w:jc w:val="righ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6263BC7B">
      <w:pPr>
        <w:pStyle w:val="61"/>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br w:type="page"/>
      </w:r>
    </w:p>
    <w:p w14:paraId="0EEDAF68">
      <w:pPr>
        <w:pStyle w:val="61"/>
        <w:tabs>
          <w:tab w:val="left" w:pos="5580"/>
        </w:tabs>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法定代表人授权书</w:t>
      </w:r>
    </w:p>
    <w:p w14:paraId="403C1D93">
      <w:pPr>
        <w:pStyle w:val="61"/>
        <w:tabs>
          <w:tab w:val="left" w:pos="558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本授权书声明：注册于</w:t>
      </w:r>
      <w:r>
        <w:rPr>
          <w:rFonts w:hint="eastAsia" w:ascii="宋体" w:hAnsi="宋体" w:eastAsia="宋体" w:cs="宋体"/>
          <w:color w:val="auto"/>
          <w:sz w:val="24"/>
          <w:szCs w:val="24"/>
          <w:highlight w:val="none"/>
          <w:u w:val="single"/>
        </w:rPr>
        <w:t>（国家或地区的名称）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公司名称</w:t>
      </w:r>
      <w:r>
        <w:rPr>
          <w:rFonts w:hint="eastAsia" w:ascii="宋体" w:hAnsi="宋体" w:eastAsia="宋体" w:cs="宋体"/>
          <w:color w:val="auto"/>
          <w:sz w:val="24"/>
          <w:szCs w:val="24"/>
          <w:highlight w:val="none"/>
        </w:rPr>
        <w:t>）的在下面签字的（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）代表本公司授权（</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）的在下面签字的（</w:t>
      </w:r>
      <w:r>
        <w:rPr>
          <w:rFonts w:hint="eastAsia" w:ascii="宋体" w:hAnsi="宋体" w:eastAsia="宋体" w:cs="宋体"/>
          <w:color w:val="auto"/>
          <w:sz w:val="24"/>
          <w:szCs w:val="24"/>
          <w:highlight w:val="none"/>
          <w:u w:val="single"/>
        </w:rPr>
        <w:t>被授权人的姓名、</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本公司名义处理一切与之有关的事务。</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w:t>
      </w:r>
    </w:p>
    <w:p w14:paraId="27C3D1C4">
      <w:pPr>
        <w:pStyle w:val="61"/>
        <w:tabs>
          <w:tab w:val="left" w:pos="5580"/>
        </w:tabs>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本授权书于__________年_____月______日签字生效,特此声明。</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法定代表人签字：_____________________________</w:t>
      </w:r>
    </w:p>
    <w:p w14:paraId="595FF6C3">
      <w:pPr>
        <w:pStyle w:val="61"/>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被授权人签字：_______________________________</w:t>
      </w:r>
    </w:p>
    <w:p w14:paraId="5D0B4B10">
      <w:pPr>
        <w:pStyle w:val="61"/>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公司盖章：____________________________________</w:t>
      </w:r>
    </w:p>
    <w:tbl>
      <w:tblPr>
        <w:tblStyle w:val="29"/>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0"/>
      </w:tblGrid>
      <w:tr w14:paraId="4407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700" w:type="dxa"/>
            <w:noWrap w:val="0"/>
            <w:vAlign w:val="top"/>
          </w:tcPr>
          <w:p w14:paraId="5EA2966A">
            <w:pPr>
              <w:pStyle w:val="61"/>
              <w:tabs>
                <w:tab w:val="left" w:pos="5580"/>
              </w:tabs>
              <w:spacing w:line="360" w:lineRule="auto"/>
              <w:outlineLvl w:val="9"/>
              <w:rPr>
                <w:rFonts w:hint="eastAsia" w:ascii="宋体" w:hAnsi="宋体" w:eastAsia="宋体" w:cs="宋体"/>
                <w:color w:val="auto"/>
                <w:sz w:val="24"/>
                <w:szCs w:val="24"/>
                <w:highlight w:val="none"/>
              </w:rPr>
            </w:pPr>
          </w:p>
          <w:p w14:paraId="35859255">
            <w:pPr>
              <w:pStyle w:val="61"/>
              <w:tabs>
                <w:tab w:val="left" w:pos="558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身份证正面</w:t>
            </w:r>
          </w:p>
        </w:tc>
      </w:tr>
    </w:tbl>
    <w:p w14:paraId="11C93774">
      <w:pPr>
        <w:outlineLvl w:val="9"/>
        <w:rPr>
          <w:rFonts w:hint="eastAsia" w:ascii="宋体" w:hAnsi="宋体" w:eastAsia="宋体" w:cs="宋体"/>
          <w:vanish/>
          <w:color w:val="auto"/>
          <w:sz w:val="24"/>
          <w:szCs w:val="24"/>
          <w:highlight w:val="none"/>
        </w:rPr>
      </w:pPr>
    </w:p>
    <w:tbl>
      <w:tblPr>
        <w:tblStyle w:val="29"/>
        <w:tblpPr w:leftFromText="180" w:rightFromText="180" w:vertAnchor="text" w:horzAnchor="page" w:tblpX="6064"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tblGrid>
      <w:tr w14:paraId="4EDD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3580" w:type="dxa"/>
            <w:noWrap w:val="0"/>
            <w:vAlign w:val="top"/>
          </w:tcPr>
          <w:p w14:paraId="583AEB20">
            <w:pPr>
              <w:pStyle w:val="61"/>
              <w:tabs>
                <w:tab w:val="left" w:pos="5580"/>
              </w:tabs>
              <w:spacing w:line="360" w:lineRule="auto"/>
              <w:outlineLvl w:val="9"/>
              <w:rPr>
                <w:rFonts w:hint="eastAsia" w:ascii="宋体" w:hAnsi="宋体" w:eastAsia="宋体" w:cs="宋体"/>
                <w:color w:val="auto"/>
                <w:sz w:val="24"/>
                <w:szCs w:val="24"/>
                <w:highlight w:val="none"/>
              </w:rPr>
            </w:pPr>
          </w:p>
          <w:p w14:paraId="6E527F9A">
            <w:pPr>
              <w:pStyle w:val="61"/>
              <w:tabs>
                <w:tab w:val="left" w:pos="558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身份证背面</w:t>
            </w:r>
          </w:p>
        </w:tc>
      </w:tr>
    </w:tbl>
    <w:p w14:paraId="6E035F45">
      <w:pPr>
        <w:pStyle w:val="17"/>
        <w:ind w:left="1680" w:right="1680"/>
        <w:outlineLvl w:val="9"/>
        <w:rPr>
          <w:rFonts w:hint="eastAsia" w:ascii="宋体" w:hAnsi="宋体" w:eastAsia="宋体" w:cs="宋体"/>
          <w:color w:val="auto"/>
          <w:sz w:val="24"/>
          <w:szCs w:val="24"/>
          <w:highlight w:val="none"/>
        </w:rPr>
      </w:pPr>
    </w:p>
    <w:p w14:paraId="61BA7108">
      <w:pPr>
        <w:pStyle w:val="17"/>
        <w:ind w:left="1680" w:right="1680"/>
        <w:outlineLvl w:val="9"/>
        <w:rPr>
          <w:rFonts w:hint="eastAsia" w:ascii="宋体" w:hAnsi="宋体" w:eastAsia="宋体" w:cs="宋体"/>
          <w:color w:val="auto"/>
          <w:sz w:val="24"/>
          <w:szCs w:val="24"/>
          <w:highlight w:val="none"/>
        </w:rPr>
      </w:pPr>
    </w:p>
    <w:p w14:paraId="59BBC0DF">
      <w:pPr>
        <w:pStyle w:val="17"/>
        <w:ind w:left="1680" w:right="1680"/>
        <w:outlineLvl w:val="9"/>
        <w:rPr>
          <w:rFonts w:hint="eastAsia" w:ascii="宋体" w:hAnsi="宋体" w:eastAsia="宋体" w:cs="宋体"/>
          <w:color w:val="auto"/>
          <w:sz w:val="24"/>
          <w:szCs w:val="24"/>
          <w:highlight w:val="none"/>
        </w:rPr>
      </w:pPr>
    </w:p>
    <w:p w14:paraId="614418B1">
      <w:pPr>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p>
    <w:p w14:paraId="5467FF74">
      <w:pPr>
        <w:outlineLvl w:val="9"/>
        <w:rPr>
          <w:rFonts w:hint="eastAsia" w:ascii="宋体" w:hAnsi="宋体" w:eastAsia="宋体" w:cs="宋体"/>
          <w:bCs/>
          <w:color w:val="auto"/>
          <w:sz w:val="24"/>
          <w:szCs w:val="24"/>
          <w:highlight w:val="none"/>
        </w:rPr>
      </w:pPr>
    </w:p>
    <w:p w14:paraId="7305DE0F">
      <w:pPr>
        <w:pStyle w:val="61"/>
        <w:tabs>
          <w:tab w:val="left" w:pos="5580"/>
        </w:tabs>
        <w:spacing w:line="360" w:lineRule="auto"/>
        <w:rPr>
          <w:rFonts w:hint="eastAsia" w:ascii="宋体" w:hAnsi="宋体" w:eastAsia="宋体" w:cs="宋体"/>
          <w:color w:val="auto"/>
          <w:sz w:val="24"/>
          <w:szCs w:val="24"/>
          <w:highlight w:val="none"/>
        </w:rPr>
      </w:pPr>
    </w:p>
    <w:p w14:paraId="4732E04E">
      <w:pPr>
        <w:pStyle w:val="61"/>
        <w:tabs>
          <w:tab w:val="left" w:pos="5580"/>
        </w:tabs>
        <w:spacing w:line="360" w:lineRule="auto"/>
        <w:rPr>
          <w:rFonts w:hint="eastAsia" w:ascii="宋体" w:hAnsi="宋体" w:eastAsia="宋体" w:cs="宋体"/>
          <w:color w:val="auto"/>
          <w:sz w:val="24"/>
          <w:szCs w:val="24"/>
          <w:highlight w:val="none"/>
        </w:rPr>
      </w:pPr>
    </w:p>
    <w:p w14:paraId="5B44960B">
      <w:pPr>
        <w:pStyle w:val="61"/>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59B7F3D3">
      <w:pPr>
        <w:pStyle w:val="61"/>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被授权人姓名：_____________________</w:t>
      </w:r>
    </w:p>
    <w:p w14:paraId="1F5E5169">
      <w:pPr>
        <w:pStyle w:val="61"/>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务：_____________________</w:t>
      </w:r>
    </w:p>
    <w:p w14:paraId="184D7A91">
      <w:pPr>
        <w:pStyle w:val="61"/>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详细通讯地址：_____________________</w:t>
      </w:r>
    </w:p>
    <w:p w14:paraId="1915B342">
      <w:pPr>
        <w:pStyle w:val="61"/>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码：_____________________</w:t>
      </w:r>
    </w:p>
    <w:p w14:paraId="5B6FF6C7">
      <w:pPr>
        <w:pStyle w:val="61"/>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真：_____________________</w:t>
      </w:r>
    </w:p>
    <w:p w14:paraId="3B89F3E9">
      <w:pPr>
        <w:pStyle w:val="61"/>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话：_____________________</w:t>
      </w:r>
    </w:p>
    <w:p w14:paraId="1150E664">
      <w:pPr>
        <w:spacing w:line="360" w:lineRule="auto"/>
        <w:rPr>
          <w:rFonts w:hint="eastAsia" w:ascii="宋体" w:hAnsi="宋体" w:eastAsia="宋体" w:cs="宋体"/>
          <w:bCs/>
          <w:color w:val="auto"/>
          <w:sz w:val="24"/>
          <w:szCs w:val="24"/>
          <w:highlight w:val="none"/>
        </w:rPr>
      </w:pPr>
    </w:p>
    <w:p w14:paraId="4C7E02BD">
      <w:pPr>
        <w:tabs>
          <w:tab w:val="left" w:pos="5580"/>
        </w:tabs>
        <w:rPr>
          <w:rFonts w:hint="eastAsia" w:ascii="宋体" w:hAnsi="宋体" w:eastAsia="宋体" w:cs="宋体"/>
          <w:color w:val="auto"/>
          <w:sz w:val="24"/>
          <w:szCs w:val="24"/>
          <w:highlight w:val="none"/>
        </w:rPr>
      </w:pPr>
    </w:p>
    <w:p w14:paraId="530833B0">
      <w:pPr>
        <w:snapToGrid w:val="0"/>
        <w:spacing w:line="360" w:lineRule="auto"/>
        <w:ind w:right="18" w:firstLine="480" w:firstLineChars="200"/>
        <w:textAlignment w:val="baseline"/>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br w:type="page"/>
      </w:r>
      <w:bookmarkStart w:id="96" w:name="_Toc23631"/>
      <w:bookmarkStart w:id="97" w:name="OLE_LINK3"/>
      <w:bookmarkStart w:id="98" w:name="OLE_LINK2"/>
      <w:r>
        <w:rPr>
          <w:rFonts w:hint="eastAsia" w:ascii="宋体" w:hAnsi="宋体" w:eastAsia="宋体" w:cs="宋体"/>
          <w:color w:val="auto"/>
          <w:sz w:val="24"/>
          <w:szCs w:val="24"/>
          <w:highlight w:val="none"/>
        </w:rPr>
        <w:t>附件6-</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具有良好的商业信誉和健全的财务会计制度（需提供202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val="en-US" w:eastAsia="zh-CN"/>
        </w:rPr>
        <w:t>或2025年度</w:t>
      </w:r>
      <w:r>
        <w:rPr>
          <w:rFonts w:hint="eastAsia" w:ascii="宋体" w:hAnsi="宋体" w:eastAsia="宋体" w:cs="宋体"/>
          <w:color w:val="auto"/>
          <w:sz w:val="24"/>
          <w:szCs w:val="24"/>
          <w:highlight w:val="none"/>
        </w:rPr>
        <w:t>经会计师事务所出具的财务审计报告或其</w:t>
      </w:r>
      <w:r>
        <w:rPr>
          <w:rFonts w:hint="eastAsia" w:ascii="宋体" w:hAnsi="宋体" w:eastAsia="宋体" w:cs="宋体"/>
          <w:color w:val="auto"/>
          <w:sz w:val="24"/>
          <w:szCs w:val="24"/>
          <w:highlight w:val="none"/>
          <w:lang w:val="en-US" w:eastAsia="zh-CN"/>
        </w:rPr>
        <w:t>三个月内</w:t>
      </w:r>
      <w:r>
        <w:rPr>
          <w:rFonts w:hint="eastAsia" w:ascii="宋体" w:hAnsi="宋体" w:eastAsia="宋体" w:cs="宋体"/>
          <w:color w:val="auto"/>
          <w:sz w:val="24"/>
          <w:szCs w:val="24"/>
          <w:highlight w:val="none"/>
        </w:rPr>
        <w:t>基本开户银行出具的资信证明）</w:t>
      </w:r>
      <w:r>
        <w:rPr>
          <w:rFonts w:hint="eastAsia" w:ascii="宋体" w:hAnsi="宋体" w:eastAsia="宋体" w:cs="宋体"/>
          <w:color w:val="auto"/>
          <w:kern w:val="2"/>
          <w:sz w:val="24"/>
          <w:szCs w:val="24"/>
          <w:highlight w:val="none"/>
          <w:shd w:val="clear" w:color="auto" w:fill="auto"/>
          <w:lang w:val="en-US" w:eastAsia="zh-CN" w:bidi="ar-SA"/>
        </w:rPr>
        <w:t>；</w:t>
      </w:r>
      <w:bookmarkEnd w:id="96"/>
    </w:p>
    <w:p w14:paraId="2282F606">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说明：</w:t>
      </w:r>
    </w:p>
    <w:p w14:paraId="205605C8">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供应商</w:t>
      </w:r>
      <w:r>
        <w:rPr>
          <w:rFonts w:hint="eastAsia" w:ascii="宋体" w:hAnsi="宋体" w:eastAsia="宋体" w:cs="宋体"/>
          <w:color w:val="auto"/>
          <w:sz w:val="24"/>
          <w:szCs w:val="24"/>
          <w:highlight w:val="none"/>
          <w:shd w:val="clear" w:color="auto" w:fill="auto"/>
        </w:rPr>
        <w:t>在</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文件中，应提供本单位202</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年度</w:t>
      </w:r>
      <w:r>
        <w:rPr>
          <w:rFonts w:hint="eastAsia" w:ascii="宋体" w:hAnsi="宋体" w:eastAsia="宋体" w:cs="宋体"/>
          <w:color w:val="auto"/>
          <w:sz w:val="24"/>
          <w:szCs w:val="24"/>
          <w:highlight w:val="none"/>
          <w:shd w:val="clear" w:color="auto" w:fill="auto"/>
          <w:lang w:val="en-US" w:eastAsia="zh-CN"/>
        </w:rPr>
        <w:t>或2025年度</w:t>
      </w:r>
      <w:r>
        <w:rPr>
          <w:rFonts w:hint="eastAsia" w:ascii="宋体" w:hAnsi="宋体" w:eastAsia="宋体" w:cs="宋体"/>
          <w:color w:val="auto"/>
          <w:sz w:val="24"/>
          <w:szCs w:val="24"/>
          <w:highlight w:val="none"/>
          <w:shd w:val="clear" w:color="auto" w:fill="auto"/>
        </w:rPr>
        <w:t>经会计师事务所出具的财务审计报告或其</w:t>
      </w:r>
      <w:r>
        <w:rPr>
          <w:rFonts w:hint="eastAsia" w:ascii="宋体" w:hAnsi="宋体" w:eastAsia="宋体" w:cs="宋体"/>
          <w:color w:val="auto"/>
          <w:sz w:val="24"/>
          <w:szCs w:val="24"/>
          <w:highlight w:val="none"/>
          <w:shd w:val="clear" w:color="auto" w:fill="auto"/>
          <w:lang w:val="en-US" w:eastAsia="zh-CN"/>
        </w:rPr>
        <w:t>三个月内</w:t>
      </w:r>
      <w:r>
        <w:rPr>
          <w:rFonts w:hint="eastAsia" w:ascii="宋体" w:hAnsi="宋体" w:eastAsia="宋体" w:cs="宋体"/>
          <w:color w:val="auto"/>
          <w:sz w:val="24"/>
          <w:szCs w:val="24"/>
          <w:highlight w:val="none"/>
          <w:shd w:val="clear" w:color="auto" w:fill="auto"/>
        </w:rPr>
        <w:t>基本开户银行出具的资信证明复印件并加盖本单位公章。</w:t>
      </w:r>
    </w:p>
    <w:p w14:paraId="66B8D3F0">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2、如</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无法提供上年度审计报告或新企业验资报告，则需提供开户银行在开标日前三个月内出具的资信证明（复印件加盖公章）。</w:t>
      </w:r>
    </w:p>
    <w:p w14:paraId="2461692C">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3、银行资信证明应能说明该</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与银行之间业务往来正常，企业信誉良好等。银行出具的存款证明不能替代银行资信证明。</w:t>
      </w:r>
    </w:p>
    <w:p w14:paraId="1C074EA4">
      <w:pPr>
        <w:spacing w:line="360" w:lineRule="auto"/>
        <w:rPr>
          <w:rFonts w:hint="eastAsia" w:ascii="宋体" w:hAnsi="宋体" w:eastAsia="宋体" w:cs="宋体"/>
          <w:color w:val="auto"/>
          <w:sz w:val="24"/>
          <w:szCs w:val="24"/>
          <w:highlight w:val="none"/>
        </w:rPr>
      </w:pPr>
    </w:p>
    <w:p w14:paraId="0C16798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64E5D67">
      <w:pPr>
        <w:pStyle w:val="9"/>
        <w:rPr>
          <w:rFonts w:hint="eastAsia" w:ascii="宋体" w:hAnsi="宋体" w:eastAsia="宋体" w:cs="宋体"/>
          <w:color w:val="auto"/>
          <w:sz w:val="24"/>
          <w:szCs w:val="24"/>
          <w:highlight w:val="none"/>
        </w:rPr>
      </w:pPr>
    </w:p>
    <w:p w14:paraId="1AB4DE60">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99" w:name="_Toc16471"/>
      <w:r>
        <w:rPr>
          <w:rFonts w:hint="eastAsia" w:ascii="宋体" w:hAnsi="宋体" w:eastAsia="宋体" w:cs="宋体"/>
          <w:color w:val="auto"/>
          <w:kern w:val="2"/>
          <w:sz w:val="24"/>
          <w:szCs w:val="24"/>
          <w:highlight w:val="none"/>
          <w:shd w:val="clear" w:color="auto" w:fill="auto"/>
          <w:lang w:val="en-US" w:eastAsia="zh-CN" w:bidi="ar-SA"/>
        </w:rPr>
        <w:t>6-4具有依法缴纳税收和社会保障资金的良好记录</w:t>
      </w:r>
      <w:bookmarkEnd w:id="99"/>
    </w:p>
    <w:p w14:paraId="416C2198">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（需提供磋商截止日前六个月内任一个月的企业纳税证明和社保缴费记录证明）；</w:t>
      </w:r>
    </w:p>
    <w:p w14:paraId="70418111">
      <w:pPr>
        <w:spacing w:line="360" w:lineRule="auto"/>
        <w:ind w:firstLine="480" w:firstLineChars="200"/>
        <w:rPr>
          <w:rFonts w:hint="eastAsia" w:ascii="宋体" w:hAnsi="宋体" w:eastAsia="宋体" w:cs="宋体"/>
          <w:color w:val="auto"/>
          <w:sz w:val="24"/>
          <w:szCs w:val="24"/>
          <w:highlight w:val="none"/>
          <w:shd w:val="clear" w:color="auto" w:fill="auto"/>
        </w:rPr>
      </w:pPr>
    </w:p>
    <w:p w14:paraId="7FE3F1E9">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说明： </w:t>
      </w:r>
    </w:p>
    <w:p w14:paraId="09EEFCE2">
      <w:pPr>
        <w:numPr>
          <w:ilvl w:val="0"/>
          <w:numId w:val="6"/>
        </w:num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应提供</w:t>
      </w:r>
      <w:r>
        <w:rPr>
          <w:rFonts w:hint="eastAsia" w:ascii="宋体" w:hAnsi="宋体" w:eastAsia="宋体" w:cs="宋体"/>
          <w:color w:val="auto"/>
          <w:sz w:val="24"/>
          <w:szCs w:val="24"/>
          <w:highlight w:val="none"/>
          <w:shd w:val="clear" w:color="auto" w:fill="auto"/>
          <w:lang w:val="en-US" w:eastAsia="zh-CN"/>
        </w:rPr>
        <w:t>需提供磋商截止日前六个月内任一个月的企业纳税证明和社保缴费记录证明</w:t>
      </w:r>
      <w:r>
        <w:rPr>
          <w:rFonts w:hint="eastAsia" w:ascii="宋体" w:hAnsi="宋体" w:eastAsia="宋体" w:cs="宋体"/>
          <w:color w:val="auto"/>
          <w:sz w:val="24"/>
          <w:szCs w:val="24"/>
          <w:highlight w:val="none"/>
          <w:shd w:val="clear" w:color="auto" w:fill="auto"/>
          <w:lang w:eastAsia="zh-CN"/>
        </w:rPr>
        <w:t>。</w:t>
      </w:r>
    </w:p>
    <w:p w14:paraId="34BE80A6">
      <w:pPr>
        <w:numPr>
          <w:ilvl w:val="0"/>
          <w:numId w:val="6"/>
        </w:num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无需纳税或免税的需提供相应证明材料。</w:t>
      </w:r>
    </w:p>
    <w:p w14:paraId="4F8D69D2">
      <w:pPr>
        <w:numPr>
          <w:ilvl w:val="0"/>
          <w:numId w:val="6"/>
        </w:num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复印件须加盖本单位公章。</w:t>
      </w:r>
    </w:p>
    <w:p w14:paraId="7E976457">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．评标委员会保留审核原件的权利。</w:t>
      </w:r>
    </w:p>
    <w:p w14:paraId="7958C82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ECD64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近三年内在经营活动中没有重大违法记录的声明</w:t>
      </w:r>
    </w:p>
    <w:p w14:paraId="78151C34">
      <w:pPr>
        <w:rPr>
          <w:rFonts w:hint="eastAsia" w:ascii="宋体" w:hAnsi="宋体" w:eastAsia="宋体" w:cs="宋体"/>
          <w:color w:val="auto"/>
          <w:sz w:val="24"/>
          <w:szCs w:val="24"/>
          <w:highlight w:val="none"/>
        </w:rPr>
      </w:pPr>
    </w:p>
    <w:p w14:paraId="550DCE27">
      <w:pPr>
        <w:rPr>
          <w:rFonts w:hint="eastAsia" w:ascii="宋体" w:hAnsi="宋体" w:eastAsia="宋体" w:cs="宋体"/>
          <w:color w:val="auto"/>
          <w:sz w:val="24"/>
          <w:szCs w:val="24"/>
          <w:highlight w:val="none"/>
        </w:rPr>
      </w:pPr>
    </w:p>
    <w:p w14:paraId="350FBA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近三年内在经营活动中没有重大违法记录的声明</w:t>
      </w:r>
    </w:p>
    <w:p w14:paraId="7363D8B3">
      <w:pPr>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p>
    <w:p w14:paraId="69E3B6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我单位近三年内在经营活动中没有重大违法记录，暨没有因违法经营受到刑事处罚或者责令停产停业、吊销许可证或者执照、较大数额罚款等行政处罚，特此声明。</w:t>
      </w:r>
    </w:p>
    <w:p w14:paraId="5B7A3D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若采购单位在本项目采购过程中发现我单位近三年内在经营活动中有重大违法记录，我单位将无条件地退出本项目的磋商，并承担因此引起的一切后果。</w:t>
      </w:r>
    </w:p>
    <w:p w14:paraId="2BF1AB87">
      <w:pPr>
        <w:spacing w:line="360" w:lineRule="auto"/>
        <w:ind w:firstLine="480" w:firstLineChars="200"/>
        <w:rPr>
          <w:rFonts w:hint="eastAsia" w:ascii="宋体" w:hAnsi="宋体" w:eastAsia="宋体" w:cs="宋体"/>
          <w:color w:val="auto"/>
          <w:sz w:val="24"/>
          <w:szCs w:val="24"/>
          <w:highlight w:val="none"/>
        </w:rPr>
      </w:pPr>
    </w:p>
    <w:p w14:paraId="651EAA97">
      <w:pPr>
        <w:spacing w:line="360" w:lineRule="auto"/>
        <w:rPr>
          <w:rFonts w:hint="eastAsia" w:ascii="宋体" w:hAnsi="宋体" w:eastAsia="宋体" w:cs="宋体"/>
          <w:color w:val="auto"/>
          <w:sz w:val="24"/>
          <w:szCs w:val="24"/>
          <w:highlight w:val="none"/>
        </w:rPr>
      </w:pPr>
    </w:p>
    <w:p w14:paraId="1CDE9A2F">
      <w:pPr>
        <w:spacing w:line="360" w:lineRule="auto"/>
        <w:rPr>
          <w:rFonts w:hint="eastAsia" w:ascii="宋体" w:hAnsi="宋体" w:eastAsia="宋体" w:cs="宋体"/>
          <w:color w:val="auto"/>
          <w:sz w:val="24"/>
          <w:szCs w:val="24"/>
          <w:highlight w:val="none"/>
        </w:rPr>
      </w:pPr>
    </w:p>
    <w:p w14:paraId="095E2FD1">
      <w:pPr>
        <w:spacing w:line="360" w:lineRule="auto"/>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法定代表人（电子签名）：</w:t>
      </w:r>
      <w:r>
        <w:rPr>
          <w:rFonts w:hint="eastAsia" w:ascii="宋体" w:hAnsi="宋体" w:eastAsia="宋体" w:cs="宋体"/>
          <w:color w:val="auto"/>
          <w:sz w:val="24"/>
          <w:szCs w:val="24"/>
          <w:highlight w:val="none"/>
          <w:u w:val="single"/>
          <w:shd w:val="clear" w:color="auto" w:fill="auto"/>
          <w:lang w:val="en-US" w:eastAsia="zh-CN"/>
        </w:rPr>
        <w:t xml:space="preserve">             </w:t>
      </w:r>
    </w:p>
    <w:p w14:paraId="3067FD3C">
      <w:pPr>
        <w:spacing w:line="360" w:lineRule="auto"/>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供应商公章（电子签章）：</w:t>
      </w:r>
      <w:r>
        <w:rPr>
          <w:rFonts w:hint="eastAsia" w:ascii="宋体" w:hAnsi="宋体" w:eastAsia="宋体" w:cs="宋体"/>
          <w:color w:val="auto"/>
          <w:sz w:val="24"/>
          <w:szCs w:val="24"/>
          <w:highlight w:val="none"/>
          <w:u w:val="single"/>
          <w:shd w:val="clear" w:color="auto" w:fill="auto"/>
          <w:lang w:val="en-US" w:eastAsia="zh-CN"/>
        </w:rPr>
        <w:t xml:space="preserve">              </w:t>
      </w:r>
    </w:p>
    <w:p w14:paraId="0B24A255">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日期：_____年______月______日</w:t>
      </w:r>
    </w:p>
    <w:p w14:paraId="129163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single"/>
        </w:rPr>
        <w:br w:type="page"/>
      </w:r>
      <w:bookmarkEnd w:id="97"/>
      <w:bookmarkEnd w:id="98"/>
      <w:bookmarkStart w:id="100" w:name="_Toc195842939"/>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shd w:val="clear" w:color="auto" w:fill="auto"/>
          <w:lang w:val="en-US" w:eastAsia="zh-CN"/>
        </w:rPr>
        <w:t>具有履行合同所必需的设备及专业技术能力（提供具有履行合同所必需的设备和专业技术能力相关证明材料或承诺书）</w:t>
      </w:r>
    </w:p>
    <w:p w14:paraId="49F3B23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D5F574F">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1" w:name="_Toc12069"/>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kern w:val="2"/>
          <w:sz w:val="24"/>
          <w:szCs w:val="24"/>
          <w:highlight w:val="none"/>
          <w:shd w:val="clear" w:color="auto" w:fill="auto"/>
          <w:lang w:val="en-US" w:eastAsia="zh-CN" w:bidi="ar-SA"/>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,同时对不良信用信息查询记录截图存档；（供应商如实提供《无不良信用记录承诺》并加盖供应商公章。联合体参加投标的，所有联合体成员均须加盖公章。）</w:t>
      </w:r>
      <w:bookmarkEnd w:id="101"/>
    </w:p>
    <w:p w14:paraId="5A71F3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14:paraId="0DF28578">
      <w:pPr>
        <w:pStyle w:val="11"/>
        <w:rPr>
          <w:rFonts w:hint="eastAsia" w:ascii="宋体" w:hAnsi="宋体" w:eastAsia="宋体" w:cs="宋体"/>
          <w:color w:val="auto"/>
          <w:sz w:val="24"/>
          <w:szCs w:val="24"/>
          <w:highlight w:val="none"/>
          <w:lang w:val="en-US" w:eastAsia="zh-CN"/>
        </w:rPr>
      </w:pPr>
    </w:p>
    <w:p w14:paraId="059B8DF4">
      <w:pPr>
        <w:tabs>
          <w:tab w:val="left" w:pos="5580"/>
        </w:tabs>
        <w:spacing w:line="360" w:lineRule="auto"/>
        <w:ind w:left="718" w:leftChars="342"/>
        <w:rPr>
          <w:rFonts w:hint="eastAsia" w:ascii="宋体" w:hAnsi="宋体" w:eastAsia="宋体" w:cs="宋体"/>
          <w:b/>
          <w:bCs/>
          <w:color w:val="auto"/>
          <w:kern w:val="28"/>
          <w:sz w:val="24"/>
          <w:szCs w:val="24"/>
          <w:highlight w:val="none"/>
        </w:rPr>
      </w:pPr>
    </w:p>
    <w:p w14:paraId="151876B1">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2" w:name="_Toc30840"/>
      <w:r>
        <w:rPr>
          <w:rFonts w:hint="eastAsia" w:ascii="宋体" w:hAnsi="宋体" w:eastAsia="宋体" w:cs="宋体"/>
          <w:color w:val="auto"/>
          <w:kern w:val="2"/>
          <w:sz w:val="24"/>
          <w:szCs w:val="24"/>
          <w:highlight w:val="none"/>
          <w:shd w:val="clear" w:color="auto" w:fill="auto"/>
          <w:lang w:val="en-US" w:eastAsia="zh-CN" w:bidi="ar-SA"/>
        </w:rPr>
        <w:t>6-8供应商需具备《中华人民共和国道路运输经营许可证》汽车维修二类及以上资质证书或汽车维修二类及以上备案证明资料。</w:t>
      </w:r>
      <w:bookmarkEnd w:id="102"/>
    </w:p>
    <w:p w14:paraId="050EC388">
      <w:pPr>
        <w:snapToGrid w:val="0"/>
        <w:spacing w:line="360" w:lineRule="auto"/>
        <w:ind w:right="18"/>
        <w:textAlignment w:val="baseline"/>
        <w:outlineLvl w:val="9"/>
        <w:rPr>
          <w:rFonts w:hint="eastAsia" w:ascii="宋体" w:hAnsi="宋体" w:eastAsia="宋体" w:cs="宋体"/>
          <w:color w:val="auto"/>
          <w:kern w:val="2"/>
          <w:sz w:val="24"/>
          <w:szCs w:val="24"/>
          <w:highlight w:val="none"/>
          <w:shd w:val="clear" w:color="auto" w:fill="auto"/>
          <w:lang w:val="en-US" w:eastAsia="zh-CN" w:bidi="ar-SA"/>
        </w:rPr>
      </w:pPr>
    </w:p>
    <w:p w14:paraId="4B8ADD9C">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3" w:name="_Toc26621"/>
      <w:r>
        <w:rPr>
          <w:rFonts w:hint="eastAsia" w:ascii="宋体" w:hAnsi="宋体" w:eastAsia="宋体" w:cs="宋体"/>
          <w:color w:val="auto"/>
          <w:kern w:val="2"/>
          <w:sz w:val="24"/>
          <w:szCs w:val="24"/>
          <w:highlight w:val="none"/>
          <w:shd w:val="clear" w:color="auto" w:fill="auto"/>
          <w:lang w:val="en-US" w:eastAsia="zh-CN" w:bidi="ar-SA"/>
        </w:rPr>
        <w:t>6-9保证金缴纳凭证复印件（须加盖本单位公章）</w:t>
      </w:r>
      <w:bookmarkEnd w:id="103"/>
    </w:p>
    <w:p w14:paraId="1C8B6A95">
      <w:pPr>
        <w:snapToGrid w:val="0"/>
        <w:spacing w:line="360" w:lineRule="auto"/>
        <w:ind w:right="18"/>
        <w:textAlignment w:val="baseline"/>
        <w:outlineLvl w:val="9"/>
        <w:rPr>
          <w:rFonts w:hint="eastAsia" w:ascii="宋体" w:hAnsi="宋体" w:eastAsia="宋体" w:cs="宋体"/>
          <w:color w:val="auto"/>
          <w:kern w:val="2"/>
          <w:sz w:val="24"/>
          <w:szCs w:val="24"/>
          <w:highlight w:val="none"/>
          <w:shd w:val="clear" w:color="auto" w:fill="auto"/>
          <w:lang w:val="en-US" w:eastAsia="zh-CN" w:bidi="ar-SA"/>
        </w:rPr>
      </w:pPr>
    </w:p>
    <w:p w14:paraId="63721FB0">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4" w:name="_Toc20709"/>
      <w:r>
        <w:rPr>
          <w:rFonts w:hint="eastAsia" w:ascii="宋体" w:hAnsi="宋体" w:eastAsia="宋体" w:cs="宋体"/>
          <w:color w:val="auto"/>
          <w:kern w:val="2"/>
          <w:sz w:val="24"/>
          <w:szCs w:val="24"/>
          <w:highlight w:val="none"/>
          <w:shd w:val="clear" w:color="auto" w:fill="auto"/>
          <w:lang w:val="en-US" w:eastAsia="zh-CN" w:bidi="ar-SA"/>
        </w:rPr>
        <w:t>6-10单位负责人为同一人或者存在直接控股、管理关系的不同供应商，不得参加同一合同项下的政府采购活动</w:t>
      </w:r>
      <w:bookmarkEnd w:id="104"/>
    </w:p>
    <w:p w14:paraId="532D97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p w14:paraId="1BA55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bookmarkEnd w:id="100"/>
      <w:bookmarkStart w:id="105" w:name="_Toc5488"/>
      <w:bookmarkStart w:id="106" w:name="_Toc16255"/>
      <w:bookmarkStart w:id="107" w:name="_Toc7258"/>
    </w:p>
    <w:p w14:paraId="45EE37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w:t>
      </w:r>
      <w:bookmarkEnd w:id="105"/>
      <w:bookmarkEnd w:id="106"/>
      <w:bookmarkEnd w:id="107"/>
      <w:r>
        <w:rPr>
          <w:rFonts w:hint="eastAsia" w:ascii="宋体" w:hAnsi="宋体" w:eastAsia="宋体" w:cs="宋体"/>
          <w:color w:val="auto"/>
          <w:sz w:val="24"/>
          <w:szCs w:val="24"/>
          <w:highlight w:val="none"/>
          <w:lang w:val="en-US" w:eastAsia="zh-CN"/>
        </w:rPr>
        <w:t>（采购人）</w:t>
      </w:r>
    </w:p>
    <w:p w14:paraId="665FEE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08" w:name="_Toc15858"/>
      <w:bookmarkStart w:id="109" w:name="_Toc28611"/>
      <w:bookmarkStart w:id="110" w:name="_Toc23252"/>
      <w:r>
        <w:rPr>
          <w:rFonts w:hint="eastAsia" w:ascii="宋体" w:hAnsi="宋体" w:eastAsia="宋体" w:cs="宋体"/>
          <w:color w:val="auto"/>
          <w:sz w:val="24"/>
          <w:szCs w:val="24"/>
          <w:highlight w:val="none"/>
          <w:lang w:val="en-US" w:eastAsia="zh-CN"/>
        </w:rPr>
        <w:t>根据《中华人民共和国政府采购法实施条例》中“第十八条 单位负责人为同一人或者存在直接控股、管理关系的不同供应商，不得参加同一合同项下的政府采购活动。”</w:t>
      </w:r>
      <w:bookmarkEnd w:id="108"/>
      <w:bookmarkEnd w:id="109"/>
      <w:bookmarkEnd w:id="110"/>
    </w:p>
    <w:p w14:paraId="7B4341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bookmarkStart w:id="111" w:name="_Toc13630"/>
      <w:bookmarkStart w:id="112" w:name="_Toc22651"/>
      <w:bookmarkStart w:id="113" w:name="_Toc20849"/>
      <w:r>
        <w:rPr>
          <w:rFonts w:hint="eastAsia" w:ascii="宋体" w:hAnsi="宋体" w:eastAsia="宋体" w:cs="宋体"/>
          <w:color w:val="auto"/>
          <w:sz w:val="24"/>
          <w:szCs w:val="24"/>
          <w:highlight w:val="none"/>
          <w:lang w:val="en-US" w:eastAsia="zh-CN"/>
        </w:rPr>
        <w:t> 我公司声明在参与本项目中不存在上述情况，如本声明与实际情况不符，由此产生的一切法律后果，均自行承担。</w:t>
      </w:r>
      <w:bookmarkEnd w:id="111"/>
      <w:bookmarkEnd w:id="112"/>
      <w:bookmarkEnd w:id="113"/>
    </w:p>
    <w:p w14:paraId="2C54E2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bookmarkStart w:id="114" w:name="_Toc17126"/>
      <w:bookmarkStart w:id="115" w:name="_Toc3675"/>
      <w:bookmarkStart w:id="116" w:name="_Toc12270"/>
      <w:r>
        <w:rPr>
          <w:rFonts w:hint="eastAsia" w:ascii="宋体" w:hAnsi="宋体" w:eastAsia="宋体" w:cs="宋体"/>
          <w:color w:val="auto"/>
          <w:sz w:val="24"/>
          <w:szCs w:val="24"/>
          <w:highlight w:val="none"/>
          <w:lang w:val="en-US" w:eastAsia="zh-CN"/>
        </w:rPr>
        <w:t>  特此声明。</w:t>
      </w:r>
      <w:bookmarkEnd w:id="114"/>
      <w:bookmarkEnd w:id="115"/>
      <w:bookmarkEnd w:id="116"/>
    </w:p>
    <w:p w14:paraId="6BB7CBF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lang w:val="en-US" w:eastAsia="zh-CN"/>
        </w:rPr>
      </w:pPr>
      <w:bookmarkStart w:id="117" w:name="_Toc17673"/>
      <w:bookmarkStart w:id="118" w:name="_Toc28063"/>
      <w:bookmarkStart w:id="119" w:name="_Toc17816"/>
    </w:p>
    <w:bookmarkEnd w:id="117"/>
    <w:bookmarkEnd w:id="118"/>
    <w:bookmarkEnd w:id="119"/>
    <w:p w14:paraId="5CA2805F">
      <w:pPr>
        <w:pStyle w:val="24"/>
        <w:spacing w:before="120" w:beforeLines="50" w:after="120" w:afterLines="50" w:line="360" w:lineRule="auto"/>
        <w:jc w:val="left"/>
        <w:outlineLvl w:val="9"/>
        <w:rPr>
          <w:rFonts w:hint="eastAsia" w:ascii="宋体" w:hAnsi="宋体" w:eastAsia="宋体" w:cs="宋体"/>
          <w:b w:val="0"/>
          <w:bCs w:val="0"/>
          <w:color w:val="auto"/>
          <w:sz w:val="24"/>
          <w:szCs w:val="24"/>
          <w:highlight w:val="none"/>
          <w:u w:val="single"/>
          <w:lang w:val="en-US" w:eastAsia="zh-CN"/>
        </w:rPr>
      </w:pPr>
      <w:bookmarkStart w:id="120" w:name="_Toc8005"/>
      <w:bookmarkStart w:id="121" w:name="_Toc27745"/>
      <w:r>
        <w:rPr>
          <w:rFonts w:hint="eastAsia" w:ascii="宋体" w:hAnsi="宋体" w:eastAsia="宋体" w:cs="宋体"/>
          <w:b w:val="0"/>
          <w:bCs w:val="0"/>
          <w:color w:val="auto"/>
          <w:sz w:val="24"/>
          <w:szCs w:val="24"/>
          <w:highlight w:val="none"/>
          <w:lang w:val="en-US" w:eastAsia="zh-CN"/>
        </w:rPr>
        <w:t>法定代表人（</w:t>
      </w:r>
      <w:r>
        <w:rPr>
          <w:rFonts w:hint="eastAsia" w:ascii="宋体" w:hAnsi="宋体" w:eastAsia="宋体" w:cs="宋体"/>
          <w:b w:val="0"/>
          <w:bCs w:val="0"/>
          <w:color w:val="auto"/>
          <w:sz w:val="24"/>
          <w:szCs w:val="24"/>
          <w:highlight w:val="none"/>
        </w:rPr>
        <w:t>电子签</w:t>
      </w:r>
      <w:r>
        <w:rPr>
          <w:rFonts w:hint="eastAsia" w:ascii="宋体" w:hAnsi="宋体" w:eastAsia="宋体" w:cs="宋体"/>
          <w:b w:val="0"/>
          <w:bCs w:val="0"/>
          <w:color w:val="auto"/>
          <w:sz w:val="24"/>
          <w:szCs w:val="24"/>
          <w:highlight w:val="none"/>
          <w:lang w:val="en-US" w:eastAsia="zh-CN"/>
        </w:rPr>
        <w:t>名</w:t>
      </w:r>
      <w:r>
        <w:rPr>
          <w:rFonts w:hint="eastAsia" w:ascii="宋体" w:hAnsi="宋体" w:eastAsia="宋体" w:cs="宋体"/>
          <w:b w:val="0"/>
          <w:bCs w:val="0"/>
          <w:color w:val="auto"/>
          <w:sz w:val="24"/>
          <w:szCs w:val="24"/>
          <w:highlight w:val="none"/>
        </w:rPr>
        <w:t>）：</w:t>
      </w:r>
      <w:bookmarkEnd w:id="120"/>
      <w:bookmarkEnd w:id="121"/>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42B840F2">
      <w:pPr>
        <w:pStyle w:val="24"/>
        <w:spacing w:before="120" w:beforeLines="50" w:after="120" w:afterLines="50" w:line="360" w:lineRule="auto"/>
        <w:jc w:val="left"/>
        <w:outlineLvl w:val="9"/>
        <w:rPr>
          <w:rFonts w:hint="eastAsia" w:ascii="宋体" w:hAnsi="宋体" w:eastAsia="宋体" w:cs="宋体"/>
          <w:b w:val="0"/>
          <w:bCs w:val="0"/>
          <w:color w:val="auto"/>
          <w:sz w:val="24"/>
          <w:szCs w:val="24"/>
          <w:highlight w:val="none"/>
          <w:u w:val="single"/>
          <w:lang w:val="en-US" w:eastAsia="zh-CN"/>
        </w:rPr>
      </w:pPr>
      <w:bookmarkStart w:id="122" w:name="_Toc16656"/>
      <w:bookmarkStart w:id="123" w:name="_Toc26744"/>
      <w:bookmarkStart w:id="124" w:name="_Toc19812"/>
      <w:bookmarkStart w:id="125" w:name="_Toc32041"/>
      <w:bookmarkStart w:id="126" w:name="_Toc6498"/>
      <w:bookmarkStart w:id="127" w:name="_Toc18690"/>
      <w:bookmarkStart w:id="128" w:name="_Toc28783"/>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公章（电子签章）：</w:t>
      </w:r>
      <w:bookmarkEnd w:id="122"/>
      <w:bookmarkEnd w:id="123"/>
      <w:bookmarkEnd w:id="124"/>
      <w:bookmarkEnd w:id="125"/>
      <w:bookmarkEnd w:id="126"/>
      <w:bookmarkEnd w:id="127"/>
      <w:bookmarkEnd w:id="128"/>
      <w:r>
        <w:rPr>
          <w:rFonts w:hint="eastAsia" w:ascii="宋体" w:hAnsi="宋体" w:eastAsia="宋体" w:cs="宋体"/>
          <w:b w:val="0"/>
          <w:bCs w:val="0"/>
          <w:color w:val="auto"/>
          <w:sz w:val="24"/>
          <w:szCs w:val="24"/>
          <w:highlight w:val="none"/>
          <w:u w:val="single"/>
          <w:lang w:val="en-US" w:eastAsia="zh-CN"/>
        </w:rPr>
        <w:t xml:space="preserve">               </w:t>
      </w:r>
      <w:bookmarkStart w:id="129" w:name="_Toc10031"/>
      <w:bookmarkStart w:id="130" w:name="_Toc7187"/>
      <w:bookmarkStart w:id="131" w:name="_Toc6079"/>
    </w:p>
    <w:p w14:paraId="17D89186">
      <w:pPr>
        <w:pStyle w:val="24"/>
        <w:spacing w:before="120" w:beforeLines="50" w:after="120" w:afterLines="50" w:line="360" w:lineRule="auto"/>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日期：</w:t>
      </w:r>
      <w:bookmarkEnd w:id="129"/>
      <w:bookmarkEnd w:id="130"/>
      <w:bookmarkEnd w:id="131"/>
    </w:p>
    <w:p w14:paraId="2C72775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E6928E2">
      <w:pPr>
        <w:snapToGrid w:val="0"/>
        <w:spacing w:line="360" w:lineRule="auto"/>
        <w:ind w:right="18"/>
        <w:textAlignment w:val="baseline"/>
        <w:outlineLvl w:val="2"/>
        <w:rPr>
          <w:rFonts w:hint="eastAsia" w:ascii="宋体" w:hAnsi="宋体" w:eastAsia="宋体" w:cs="宋体"/>
          <w:color w:val="auto"/>
          <w:sz w:val="24"/>
          <w:szCs w:val="24"/>
          <w:highlight w:val="none"/>
          <w:lang w:val="en-US" w:eastAsia="zh-CN"/>
        </w:rPr>
      </w:pPr>
      <w:bookmarkStart w:id="132" w:name="_Toc25081"/>
      <w:r>
        <w:rPr>
          <w:rFonts w:hint="eastAsia" w:ascii="宋体" w:hAnsi="宋体" w:eastAsia="宋体" w:cs="宋体"/>
          <w:color w:val="auto"/>
          <w:kern w:val="2"/>
          <w:sz w:val="24"/>
          <w:szCs w:val="24"/>
          <w:highlight w:val="none"/>
          <w:shd w:val="clear" w:color="auto" w:fill="auto"/>
          <w:lang w:val="en-US" w:eastAsia="zh-CN" w:bidi="ar-SA"/>
        </w:rPr>
        <w:t>6-11中小微企业及残疾人福利性单位等证明文件（如有）</w:t>
      </w:r>
      <w:bookmarkEnd w:id="132"/>
    </w:p>
    <w:p w14:paraId="515B83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p>
    <w:p w14:paraId="4C6F77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备注： </w:t>
      </w:r>
    </w:p>
    <w:p w14:paraId="78F8AB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1、以下《中小微企业声明函》、《残疾人福利性单位声明函》及《监狱企业的证明文件》报价人根据自身的实际情况选用。 </w:t>
      </w:r>
    </w:p>
    <w:p w14:paraId="25F29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2、报价人同时为小型（或微型）企业、监狱企业、残疾人福利性单位任两种或以上情况的，评审中 只享受一次价格扣除，不重复进行价格扣除。</w:t>
      </w:r>
    </w:p>
    <w:p w14:paraId="38B19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3、小微企业如果是中间商必须是双小微才能享受价格扣除，双小微是指报价人和所投产品厂家都是小微企业。  </w:t>
      </w:r>
    </w:p>
    <w:p w14:paraId="2B9A7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p>
    <w:p w14:paraId="4CC6D128">
      <w:pPr>
        <w:keepNext w:val="0"/>
        <w:keepLines w:val="0"/>
        <w:pageBreakBefore w:val="0"/>
        <w:widowControl w:val="0"/>
        <w:kinsoku/>
        <w:wordWrap/>
        <w:overflowPunct/>
        <w:topLinePunct w:val="0"/>
        <w:autoSpaceDE/>
        <w:autoSpaceDN/>
        <w:bidi w:val="0"/>
        <w:adjustRightInd/>
        <w:snapToGrid/>
        <w:spacing w:before="167" w:line="400" w:lineRule="exact"/>
        <w:ind w:left="1674"/>
        <w:textAlignment w:val="auto"/>
        <w:rPr>
          <w:rFonts w:hint="eastAsia" w:ascii="宋体" w:hAnsi="宋体" w:eastAsia="宋体" w:cs="宋体"/>
          <w:b/>
          <w:bCs/>
          <w:color w:val="auto"/>
          <w:sz w:val="24"/>
          <w:szCs w:val="24"/>
          <w:highlight w:val="none"/>
          <w:lang w:val="en-US" w:eastAsia="zh-CN"/>
        </w:rPr>
      </w:pPr>
    </w:p>
    <w:p w14:paraId="26DE4F34">
      <w:pPr>
        <w:keepNext w:val="0"/>
        <w:keepLines w:val="0"/>
        <w:pageBreakBefore w:val="0"/>
        <w:widowControl w:val="0"/>
        <w:kinsoku/>
        <w:wordWrap/>
        <w:overflowPunct/>
        <w:topLinePunct w:val="0"/>
        <w:autoSpaceDE/>
        <w:autoSpaceDN/>
        <w:bidi w:val="0"/>
        <w:adjustRightInd/>
        <w:snapToGrid/>
        <w:spacing w:before="167" w:line="400" w:lineRule="exact"/>
        <w:ind w:left="1674"/>
        <w:textAlignment w:val="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val="en-US" w:eastAsia="zh-CN"/>
        </w:rPr>
        <w:t xml:space="preserve">附件9  </w:t>
      </w:r>
      <w:r>
        <w:rPr>
          <w:rFonts w:hint="eastAsia" w:ascii="宋体" w:hAnsi="宋体" w:eastAsia="宋体" w:cs="宋体"/>
          <w:b/>
          <w:bCs/>
          <w:spacing w:val="58"/>
          <w:sz w:val="24"/>
          <w:szCs w:val="24"/>
          <w:highlight w:val="none"/>
        </w:rPr>
        <w:t>中小企业声明函(工程、服务)</w:t>
      </w:r>
    </w:p>
    <w:p w14:paraId="68ECF8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p>
    <w:p w14:paraId="393C7C26">
      <w:pPr>
        <w:pStyle w:val="11"/>
        <w:keepNext w:val="0"/>
        <w:keepLines w:val="0"/>
        <w:pageBreakBefore w:val="0"/>
        <w:widowControl w:val="0"/>
        <w:tabs>
          <w:tab w:val="left" w:pos="180"/>
        </w:tabs>
        <w:kinsoku/>
        <w:wordWrap/>
        <w:overflowPunct/>
        <w:topLinePunct w:val="0"/>
        <w:autoSpaceDE/>
        <w:autoSpaceDN/>
        <w:bidi w:val="0"/>
        <w:adjustRightInd/>
        <w:snapToGrid/>
        <w:spacing w:before="101" w:line="400" w:lineRule="exact"/>
        <w:ind w:left="20" w:right="81" w:firstLine="630"/>
        <w:jc w:val="both"/>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pacing w:val="22"/>
          <w:sz w:val="24"/>
          <w:szCs w:val="24"/>
          <w:highlight w:val="none"/>
        </w:rPr>
        <w:t>本公司(联合体)郑重声明，根据《政府采购促进中小</w:t>
      </w:r>
      <w:r>
        <w:rPr>
          <w:rFonts w:hint="eastAsia" w:ascii="宋体" w:hAnsi="宋体" w:eastAsia="宋体" w:cs="宋体"/>
          <w:i w:val="0"/>
          <w:iCs w:val="0"/>
          <w:spacing w:val="30"/>
          <w:sz w:val="24"/>
          <w:szCs w:val="24"/>
          <w:highlight w:val="none"/>
        </w:rPr>
        <w:t>企业发展管理办法》(财库(2020)46号)的规定，本公司</w:t>
      </w:r>
      <w:r>
        <w:rPr>
          <w:rFonts w:hint="eastAsia" w:ascii="宋体" w:hAnsi="宋体" w:eastAsia="宋体" w:cs="宋体"/>
          <w:i w:val="0"/>
          <w:iCs w:val="0"/>
          <w:spacing w:val="1"/>
          <w:sz w:val="24"/>
          <w:szCs w:val="24"/>
          <w:highlight w:val="none"/>
          <w:u w:val="single"/>
        </w:rPr>
        <w:t xml:space="preserve"> </w:t>
      </w:r>
      <w:r>
        <w:rPr>
          <w:rFonts w:hint="eastAsia" w:ascii="宋体" w:hAnsi="宋体" w:eastAsia="宋体" w:cs="宋体"/>
          <w:i w:val="0"/>
          <w:iCs w:val="0"/>
          <w:sz w:val="24"/>
          <w:szCs w:val="24"/>
          <w:highlight w:val="none"/>
          <w:u w:val="single"/>
        </w:rPr>
        <w:tab/>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pacing w:val="-1"/>
          <w:sz w:val="24"/>
          <w:szCs w:val="24"/>
          <w:highlight w:val="none"/>
        </w:rPr>
        <w:t xml:space="preserve">(联合体)参加 </w:t>
      </w:r>
      <w:r>
        <w:rPr>
          <w:rFonts w:hint="eastAsia" w:ascii="宋体" w:hAnsi="宋体" w:eastAsia="宋体" w:cs="宋体"/>
          <w:i w:val="0"/>
          <w:iCs w:val="0"/>
          <w:spacing w:val="-33"/>
          <w:sz w:val="24"/>
          <w:szCs w:val="24"/>
          <w:highlight w:val="none"/>
          <w:u w:val="single" w:color="auto"/>
        </w:rPr>
        <w:t xml:space="preserve"> </w:t>
      </w:r>
      <w:r>
        <w:rPr>
          <w:rFonts w:hint="eastAsia" w:ascii="宋体" w:hAnsi="宋体" w:eastAsia="宋体" w:cs="宋体"/>
          <w:i w:val="0"/>
          <w:iCs w:val="0"/>
          <w:spacing w:val="-1"/>
          <w:sz w:val="24"/>
          <w:szCs w:val="24"/>
          <w:highlight w:val="none"/>
          <w:u w:val="single" w:color="auto"/>
        </w:rPr>
        <w:t>(单位名称)</w:t>
      </w:r>
      <w:r>
        <w:rPr>
          <w:rFonts w:hint="eastAsia" w:ascii="宋体" w:hAnsi="宋体" w:eastAsia="宋体" w:cs="宋体"/>
          <w:i w:val="0"/>
          <w:iCs w:val="0"/>
          <w:spacing w:val="-62"/>
          <w:sz w:val="24"/>
          <w:szCs w:val="24"/>
          <w:highlight w:val="none"/>
        </w:rPr>
        <w:t xml:space="preserve"> </w:t>
      </w:r>
      <w:r>
        <w:rPr>
          <w:rFonts w:hint="eastAsia" w:ascii="宋体" w:hAnsi="宋体" w:eastAsia="宋体" w:cs="宋体"/>
          <w:i w:val="0"/>
          <w:iCs w:val="0"/>
          <w:spacing w:val="-1"/>
          <w:sz w:val="24"/>
          <w:szCs w:val="24"/>
          <w:highlight w:val="none"/>
        </w:rPr>
        <w:t>的</w:t>
      </w:r>
      <w:r>
        <w:rPr>
          <w:rFonts w:hint="eastAsia" w:ascii="宋体" w:hAnsi="宋体" w:eastAsia="宋体" w:cs="宋体"/>
          <w:i w:val="0"/>
          <w:iCs w:val="0"/>
          <w:spacing w:val="77"/>
          <w:sz w:val="24"/>
          <w:szCs w:val="24"/>
          <w:highlight w:val="none"/>
        </w:rPr>
        <w:t xml:space="preserve"> </w:t>
      </w:r>
      <w:r>
        <w:rPr>
          <w:rFonts w:hint="eastAsia" w:ascii="宋体" w:hAnsi="宋体" w:eastAsia="宋体" w:cs="宋体"/>
          <w:i w:val="0"/>
          <w:iCs w:val="0"/>
          <w:spacing w:val="-41"/>
          <w:sz w:val="24"/>
          <w:szCs w:val="24"/>
          <w:highlight w:val="none"/>
          <w:u w:val="single" w:color="auto"/>
        </w:rPr>
        <w:t xml:space="preserve"> </w:t>
      </w:r>
      <w:r>
        <w:rPr>
          <w:rFonts w:hint="eastAsia" w:ascii="宋体" w:hAnsi="宋体" w:eastAsia="宋体" w:cs="宋体"/>
          <w:i w:val="0"/>
          <w:iCs w:val="0"/>
          <w:spacing w:val="-1"/>
          <w:sz w:val="24"/>
          <w:szCs w:val="24"/>
          <w:highlight w:val="none"/>
          <w:u w:val="single" w:color="auto"/>
        </w:rPr>
        <w:t>(项目名称)</w:t>
      </w:r>
      <w:r>
        <w:rPr>
          <w:rFonts w:hint="eastAsia" w:ascii="宋体" w:hAnsi="宋体" w:eastAsia="宋体" w:cs="宋体"/>
          <w:i w:val="0"/>
          <w:iCs w:val="0"/>
          <w:spacing w:val="-83"/>
          <w:sz w:val="24"/>
          <w:szCs w:val="24"/>
          <w:highlight w:val="none"/>
        </w:rPr>
        <w:t xml:space="preserve"> </w:t>
      </w:r>
      <w:r>
        <w:rPr>
          <w:rFonts w:hint="eastAsia" w:ascii="宋体" w:hAnsi="宋体" w:eastAsia="宋体" w:cs="宋体"/>
          <w:i w:val="0"/>
          <w:iCs w:val="0"/>
          <w:spacing w:val="-1"/>
          <w:sz w:val="24"/>
          <w:szCs w:val="24"/>
          <w:highlight w:val="none"/>
        </w:rPr>
        <w:t>采购活动，工</w:t>
      </w:r>
      <w:r>
        <w:rPr>
          <w:rFonts w:hint="eastAsia" w:ascii="宋体" w:hAnsi="宋体" w:eastAsia="宋体" w:cs="宋体"/>
          <w:i w:val="0"/>
          <w:iCs w:val="0"/>
          <w:spacing w:val="14"/>
          <w:sz w:val="24"/>
          <w:szCs w:val="24"/>
          <w:highlight w:val="none"/>
        </w:rPr>
        <w:t>程的施工单位全部为符合政策要求的中小企业(或者：服务</w:t>
      </w:r>
      <w:r>
        <w:rPr>
          <w:rFonts w:hint="eastAsia" w:ascii="宋体" w:hAnsi="宋体" w:eastAsia="宋体" w:cs="宋体"/>
          <w:i w:val="0"/>
          <w:iCs w:val="0"/>
          <w:spacing w:val="21"/>
          <w:sz w:val="24"/>
          <w:szCs w:val="24"/>
          <w:highlight w:val="none"/>
        </w:rPr>
        <w:t>全部由符合政策要求的中小企业承接)。相关企业(含联合</w:t>
      </w:r>
      <w:r>
        <w:rPr>
          <w:rFonts w:hint="eastAsia" w:ascii="宋体" w:hAnsi="宋体" w:eastAsia="宋体" w:cs="宋体"/>
          <w:i w:val="0"/>
          <w:iCs w:val="0"/>
          <w:spacing w:val="14"/>
          <w:sz w:val="24"/>
          <w:szCs w:val="24"/>
          <w:highlight w:val="none"/>
        </w:rPr>
        <w:t>体中的中小企业、签订分包意向协议的中小企业)的具体情</w:t>
      </w:r>
      <w:r>
        <w:rPr>
          <w:rFonts w:hint="eastAsia" w:ascii="宋体" w:hAnsi="宋体" w:eastAsia="宋体" w:cs="宋体"/>
          <w:i w:val="0"/>
          <w:iCs w:val="0"/>
          <w:spacing w:val="-9"/>
          <w:sz w:val="24"/>
          <w:szCs w:val="24"/>
          <w:highlight w:val="none"/>
        </w:rPr>
        <w:t>况如下：</w:t>
      </w:r>
    </w:p>
    <w:p w14:paraId="019AA49B">
      <w:pPr>
        <w:pStyle w:val="11"/>
        <w:keepNext w:val="0"/>
        <w:keepLines w:val="0"/>
        <w:pageBreakBefore w:val="0"/>
        <w:widowControl w:val="0"/>
        <w:tabs>
          <w:tab w:val="left" w:pos="567"/>
        </w:tabs>
        <w:kinsoku/>
        <w:wordWrap/>
        <w:overflowPunct/>
        <w:topLinePunct w:val="0"/>
        <w:autoSpaceDE/>
        <w:autoSpaceDN/>
        <w:bidi w:val="0"/>
        <w:adjustRightInd/>
        <w:snapToGrid/>
        <w:spacing w:before="13" w:line="400" w:lineRule="exact"/>
        <w:ind w:left="20" w:firstLine="659"/>
        <w:jc w:val="left"/>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pacing w:val="3"/>
          <w:sz w:val="24"/>
          <w:szCs w:val="24"/>
          <w:highlight w:val="none"/>
        </w:rPr>
        <w:t>1.</w:t>
      </w:r>
      <w:r>
        <w:rPr>
          <w:rFonts w:hint="eastAsia" w:ascii="宋体" w:hAnsi="宋体" w:eastAsia="宋体" w:cs="宋体"/>
          <w:i w:val="0"/>
          <w:iCs w:val="0"/>
          <w:spacing w:val="52"/>
          <w:sz w:val="24"/>
          <w:szCs w:val="24"/>
          <w:highlight w:val="none"/>
          <w:u w:val="single" w:color="auto"/>
        </w:rPr>
        <w:t xml:space="preserve"> </w:t>
      </w:r>
      <w:r>
        <w:rPr>
          <w:rFonts w:hint="eastAsia" w:ascii="宋体" w:hAnsi="宋体" w:eastAsia="宋体" w:cs="宋体"/>
          <w:i w:val="0"/>
          <w:iCs w:val="0"/>
          <w:spacing w:val="52"/>
          <w:sz w:val="24"/>
          <w:szCs w:val="24"/>
          <w:highlight w:val="none"/>
          <w:u w:val="single" w:color="auto"/>
          <w:lang w:val="en-US" w:eastAsia="zh-CN"/>
        </w:rPr>
        <w:t xml:space="preserve">   </w:t>
      </w:r>
      <w:r>
        <w:rPr>
          <w:rFonts w:hint="eastAsia" w:ascii="宋体" w:hAnsi="宋体" w:eastAsia="宋体" w:cs="宋体"/>
          <w:i w:val="0"/>
          <w:iCs w:val="0"/>
          <w:spacing w:val="52"/>
          <w:sz w:val="24"/>
          <w:szCs w:val="24"/>
          <w:highlight w:val="none"/>
          <w:u w:val="single" w:color="auto"/>
        </w:rPr>
        <w:t xml:space="preserve"> </w:t>
      </w:r>
      <w:r>
        <w:rPr>
          <w:rFonts w:hint="eastAsia" w:ascii="宋体" w:hAnsi="宋体" w:eastAsia="宋体" w:cs="宋体"/>
          <w:i w:val="0"/>
          <w:iCs w:val="0"/>
          <w:spacing w:val="3"/>
          <w:sz w:val="24"/>
          <w:szCs w:val="24"/>
          <w:highlight w:val="none"/>
          <w:u w:val="single" w:color="auto"/>
        </w:rPr>
        <w:t>(标的名称)</w:t>
      </w:r>
      <w:r>
        <w:rPr>
          <w:rFonts w:hint="eastAsia" w:ascii="宋体" w:hAnsi="宋体" w:eastAsia="宋体" w:cs="宋体"/>
          <w:i w:val="0"/>
          <w:iCs w:val="0"/>
          <w:spacing w:val="3"/>
          <w:sz w:val="24"/>
          <w:szCs w:val="24"/>
          <w:highlight w:val="none"/>
          <w:lang w:eastAsia="zh-CN"/>
        </w:rPr>
        <w:t>，</w:t>
      </w:r>
      <w:r>
        <w:rPr>
          <w:rFonts w:hint="eastAsia" w:ascii="宋体" w:hAnsi="宋体" w:eastAsia="宋体" w:cs="宋体"/>
          <w:i w:val="0"/>
          <w:iCs w:val="0"/>
          <w:spacing w:val="3"/>
          <w:sz w:val="24"/>
          <w:szCs w:val="24"/>
          <w:highlight w:val="none"/>
        </w:rPr>
        <w:t>属于</w:t>
      </w:r>
      <w:r>
        <w:rPr>
          <w:rFonts w:hint="eastAsia" w:ascii="宋体" w:hAnsi="宋体" w:eastAsia="宋体" w:cs="宋体"/>
          <w:i w:val="0"/>
          <w:iCs w:val="0"/>
          <w:spacing w:val="-95"/>
          <w:sz w:val="24"/>
          <w:szCs w:val="24"/>
          <w:highlight w:val="none"/>
        </w:rPr>
        <w:t xml:space="preserve"> </w:t>
      </w:r>
      <w:r>
        <w:rPr>
          <w:rFonts w:hint="eastAsia" w:ascii="宋体" w:hAnsi="宋体" w:eastAsia="宋体" w:cs="宋体"/>
          <w:i w:val="0"/>
          <w:iCs w:val="0"/>
          <w:spacing w:val="3"/>
          <w:sz w:val="24"/>
          <w:szCs w:val="24"/>
          <w:highlight w:val="none"/>
          <w:u w:val="single" w:color="auto"/>
        </w:rPr>
        <w:t xml:space="preserve"> (采购文件中明确的所属</w:t>
      </w:r>
      <w:r>
        <w:rPr>
          <w:rFonts w:hint="eastAsia" w:ascii="宋体" w:hAnsi="宋体" w:eastAsia="宋体" w:cs="宋体"/>
          <w:i w:val="0"/>
          <w:iCs w:val="0"/>
          <w:spacing w:val="2"/>
          <w:sz w:val="24"/>
          <w:szCs w:val="24"/>
          <w:highlight w:val="none"/>
          <w:u w:val="single" w:color="auto"/>
        </w:rPr>
        <w:t>行业)</w:t>
      </w:r>
      <w:r>
        <w:rPr>
          <w:rFonts w:hint="eastAsia" w:ascii="宋体" w:hAnsi="宋体" w:eastAsia="宋体" w:cs="宋体"/>
          <w:i w:val="0"/>
          <w:iCs w:val="0"/>
          <w:spacing w:val="-121"/>
          <w:sz w:val="24"/>
          <w:szCs w:val="24"/>
          <w:highlight w:val="none"/>
          <w:u w:val="single" w:color="auto"/>
        </w:rPr>
        <w:t xml:space="preserve"> </w:t>
      </w:r>
      <w:r>
        <w:rPr>
          <w:rFonts w:hint="eastAsia" w:ascii="宋体" w:hAnsi="宋体" w:eastAsia="宋体" w:cs="宋体"/>
          <w:i w:val="0"/>
          <w:iCs w:val="0"/>
          <w:spacing w:val="-101"/>
          <w:sz w:val="24"/>
          <w:szCs w:val="24"/>
          <w:highlight w:val="none"/>
          <w:lang w:eastAsia="zh-CN"/>
        </w:rPr>
        <w:t>；</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4"/>
          <w:sz w:val="24"/>
          <w:szCs w:val="24"/>
          <w:highlight w:val="none"/>
        </w:rPr>
        <w:t>承</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4"/>
          <w:sz w:val="24"/>
          <w:szCs w:val="24"/>
          <w:highlight w:val="none"/>
        </w:rPr>
        <w:t>建 (</w:t>
      </w:r>
      <w:r>
        <w:rPr>
          <w:rFonts w:hint="eastAsia" w:ascii="宋体" w:hAnsi="宋体" w:eastAsia="宋体" w:cs="宋体"/>
          <w:i w:val="0"/>
          <w:iCs w:val="0"/>
          <w:spacing w:val="-49"/>
          <w:sz w:val="24"/>
          <w:szCs w:val="24"/>
          <w:highlight w:val="none"/>
        </w:rPr>
        <w:t xml:space="preserve"> </w:t>
      </w:r>
      <w:r>
        <w:rPr>
          <w:rFonts w:hint="eastAsia" w:ascii="宋体" w:hAnsi="宋体" w:eastAsia="宋体" w:cs="宋体"/>
          <w:i w:val="0"/>
          <w:iCs w:val="0"/>
          <w:spacing w:val="4"/>
          <w:sz w:val="24"/>
          <w:szCs w:val="24"/>
          <w:highlight w:val="none"/>
        </w:rPr>
        <w:t>承</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i w:val="0"/>
          <w:iCs w:val="0"/>
          <w:spacing w:val="4"/>
          <w:sz w:val="24"/>
          <w:szCs w:val="24"/>
          <w:highlight w:val="none"/>
        </w:rPr>
        <w:t>接</w:t>
      </w:r>
      <w:r>
        <w:rPr>
          <w:rFonts w:hint="eastAsia" w:ascii="宋体" w:hAnsi="宋体" w:eastAsia="宋体" w:cs="宋体"/>
          <w:i w:val="0"/>
          <w:iCs w:val="0"/>
          <w:spacing w:val="-57"/>
          <w:sz w:val="24"/>
          <w:szCs w:val="24"/>
          <w:highlight w:val="none"/>
        </w:rPr>
        <w:t xml:space="preserve"> </w:t>
      </w:r>
      <w:r>
        <w:rPr>
          <w:rFonts w:hint="eastAsia" w:ascii="宋体" w:hAnsi="宋体" w:eastAsia="宋体" w:cs="宋体"/>
          <w:i w:val="0"/>
          <w:iCs w:val="0"/>
          <w:spacing w:val="4"/>
          <w:sz w:val="24"/>
          <w:szCs w:val="24"/>
          <w:highlight w:val="none"/>
        </w:rPr>
        <w:t>)</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i w:val="0"/>
          <w:iCs w:val="0"/>
          <w:spacing w:val="4"/>
          <w:sz w:val="24"/>
          <w:szCs w:val="24"/>
          <w:highlight w:val="none"/>
        </w:rPr>
        <w:t>企</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4"/>
          <w:sz w:val="24"/>
          <w:szCs w:val="24"/>
          <w:highlight w:val="none"/>
        </w:rPr>
        <w:t>业</w:t>
      </w:r>
      <w:r>
        <w:rPr>
          <w:rFonts w:hint="eastAsia" w:ascii="宋体" w:hAnsi="宋体" w:eastAsia="宋体" w:cs="宋体"/>
          <w:i w:val="0"/>
          <w:iCs w:val="0"/>
          <w:spacing w:val="-39"/>
          <w:sz w:val="24"/>
          <w:szCs w:val="24"/>
          <w:highlight w:val="none"/>
        </w:rPr>
        <w:t xml:space="preserve"> </w:t>
      </w:r>
      <w:r>
        <w:rPr>
          <w:rFonts w:hint="eastAsia" w:ascii="宋体" w:hAnsi="宋体" w:eastAsia="宋体" w:cs="宋体"/>
          <w:i w:val="0"/>
          <w:iCs w:val="0"/>
          <w:spacing w:val="4"/>
          <w:sz w:val="24"/>
          <w:szCs w:val="24"/>
          <w:highlight w:val="none"/>
        </w:rPr>
        <w:t>为</w:t>
      </w:r>
      <w:r>
        <w:rPr>
          <w:rFonts w:hint="eastAsia" w:ascii="宋体" w:hAnsi="宋体" w:eastAsia="宋体" w:cs="宋体"/>
          <w:i w:val="0"/>
          <w:iCs w:val="0"/>
          <w:spacing w:val="-38"/>
          <w:sz w:val="24"/>
          <w:szCs w:val="24"/>
          <w:highlight w:val="none"/>
          <w:u w:val="single" w:color="auto"/>
        </w:rPr>
        <w:t xml:space="preserve"> </w:t>
      </w:r>
      <w:r>
        <w:rPr>
          <w:rFonts w:hint="eastAsia" w:ascii="宋体" w:hAnsi="宋体" w:eastAsia="宋体" w:cs="宋体"/>
          <w:i w:val="0"/>
          <w:iCs w:val="0"/>
          <w:spacing w:val="4"/>
          <w:sz w:val="24"/>
          <w:szCs w:val="24"/>
          <w:highlight w:val="none"/>
          <w:u w:val="single" w:color="auto"/>
        </w:rPr>
        <w:t>(企业名称)</w:t>
      </w:r>
      <w:r>
        <w:rPr>
          <w:rFonts w:hint="eastAsia" w:ascii="宋体" w:hAnsi="宋体" w:eastAsia="宋体" w:cs="宋体"/>
          <w:i w:val="0"/>
          <w:iCs w:val="0"/>
          <w:spacing w:val="4"/>
          <w:sz w:val="24"/>
          <w:szCs w:val="24"/>
          <w:highlight w:val="none"/>
          <w:lang w:eastAsia="zh-CN"/>
        </w:rPr>
        <w:t>，</w:t>
      </w:r>
      <w:r>
        <w:rPr>
          <w:rFonts w:hint="eastAsia" w:ascii="宋体" w:hAnsi="宋体" w:eastAsia="宋体" w:cs="宋体"/>
          <w:i w:val="0"/>
          <w:iCs w:val="0"/>
          <w:spacing w:val="4"/>
          <w:sz w:val="24"/>
          <w:szCs w:val="24"/>
          <w:highlight w:val="none"/>
        </w:rPr>
        <w:t>从业</w:t>
      </w:r>
      <w:r>
        <w:rPr>
          <w:rFonts w:hint="eastAsia" w:ascii="宋体" w:hAnsi="宋体" w:eastAsia="宋体" w:cs="宋体"/>
          <w:i w:val="0"/>
          <w:iCs w:val="0"/>
          <w:spacing w:val="3"/>
          <w:sz w:val="24"/>
          <w:szCs w:val="24"/>
          <w:highlight w:val="none"/>
        </w:rPr>
        <w:t>人员</w:t>
      </w:r>
      <w:r>
        <w:rPr>
          <w:rFonts w:hint="eastAsia" w:ascii="宋体" w:hAnsi="宋体" w:eastAsia="宋体" w:cs="宋体"/>
          <w:i w:val="0"/>
          <w:iCs w:val="0"/>
          <w:spacing w:val="-84"/>
          <w:sz w:val="24"/>
          <w:szCs w:val="24"/>
          <w:highlight w:val="none"/>
        </w:rPr>
        <w:t xml:space="preserve"> </w:t>
      </w:r>
      <w:r>
        <w:rPr>
          <w:rFonts w:hint="eastAsia" w:ascii="宋体" w:hAnsi="宋体" w:eastAsia="宋体" w:cs="宋体"/>
          <w:i w:val="0"/>
          <w:iCs w:val="0"/>
          <w:spacing w:val="17"/>
          <w:sz w:val="24"/>
          <w:szCs w:val="24"/>
          <w:highlight w:val="none"/>
          <w:u w:val="single" w:color="auto"/>
        </w:rPr>
        <w:t xml:space="preserve">  </w:t>
      </w:r>
      <w:r>
        <w:rPr>
          <w:rFonts w:hint="eastAsia" w:ascii="宋体" w:hAnsi="宋体" w:eastAsia="宋体" w:cs="宋体"/>
          <w:i w:val="0"/>
          <w:iCs w:val="0"/>
          <w:spacing w:val="17"/>
          <w:sz w:val="24"/>
          <w:szCs w:val="24"/>
          <w:highlight w:val="none"/>
          <w:u w:val="single" w:color="auto"/>
          <w:lang w:val="en-US" w:eastAsia="zh-CN"/>
        </w:rPr>
        <w:t xml:space="preserve"> </w:t>
      </w:r>
      <w:r>
        <w:rPr>
          <w:rFonts w:hint="eastAsia" w:ascii="宋体" w:hAnsi="宋体" w:eastAsia="宋体" w:cs="宋体"/>
          <w:i w:val="0"/>
          <w:iCs w:val="0"/>
          <w:spacing w:val="17"/>
          <w:sz w:val="24"/>
          <w:szCs w:val="24"/>
          <w:highlight w:val="none"/>
          <w:u w:val="single" w:color="auto"/>
        </w:rPr>
        <w:t xml:space="preserve">  </w:t>
      </w:r>
      <w:r>
        <w:rPr>
          <w:rFonts w:hint="eastAsia" w:ascii="宋体" w:hAnsi="宋体" w:eastAsia="宋体" w:cs="宋体"/>
          <w:i w:val="0"/>
          <w:iCs w:val="0"/>
          <w:spacing w:val="-138"/>
          <w:sz w:val="24"/>
          <w:szCs w:val="24"/>
          <w:highlight w:val="none"/>
        </w:rPr>
        <w:t xml:space="preserve"> </w:t>
      </w:r>
      <w:r>
        <w:rPr>
          <w:rFonts w:hint="eastAsia" w:ascii="宋体" w:hAnsi="宋体" w:eastAsia="宋体" w:cs="宋体"/>
          <w:i w:val="0"/>
          <w:iCs w:val="0"/>
          <w:spacing w:val="3"/>
          <w:sz w:val="24"/>
          <w:szCs w:val="24"/>
          <w:highlight w:val="none"/>
        </w:rPr>
        <w:t>人，营业</w:t>
      </w:r>
      <w:r>
        <w:rPr>
          <w:rFonts w:hint="eastAsia" w:ascii="宋体" w:hAnsi="宋体" w:eastAsia="宋体" w:cs="宋体"/>
          <w:i w:val="0"/>
          <w:iCs w:val="0"/>
          <w:spacing w:val="23"/>
          <w:sz w:val="24"/>
          <w:szCs w:val="24"/>
          <w:highlight w:val="none"/>
        </w:rPr>
        <w:t>收入为</w:t>
      </w:r>
      <w:r>
        <w:rPr>
          <w:rFonts w:hint="eastAsia" w:ascii="宋体" w:hAnsi="宋体" w:eastAsia="宋体" w:cs="宋体"/>
          <w:i w:val="0"/>
          <w:iCs w:val="0"/>
          <w:spacing w:val="12"/>
          <w:sz w:val="24"/>
          <w:szCs w:val="24"/>
          <w:highlight w:val="none"/>
          <w:u w:val="single" w:color="auto"/>
        </w:rPr>
        <w:t xml:space="preserve">  </w:t>
      </w:r>
      <w:r>
        <w:rPr>
          <w:rFonts w:hint="eastAsia" w:ascii="宋体" w:hAnsi="宋体" w:eastAsia="宋体" w:cs="宋体"/>
          <w:i w:val="0"/>
          <w:iCs w:val="0"/>
          <w:spacing w:val="12"/>
          <w:sz w:val="24"/>
          <w:szCs w:val="24"/>
          <w:highlight w:val="none"/>
          <w:u w:val="single" w:color="auto"/>
          <w:lang w:val="en-US" w:eastAsia="zh-CN"/>
        </w:rPr>
        <w:t xml:space="preserve">  </w:t>
      </w:r>
      <w:r>
        <w:rPr>
          <w:rFonts w:hint="eastAsia" w:ascii="宋体" w:hAnsi="宋体" w:eastAsia="宋体" w:cs="宋体"/>
          <w:i w:val="0"/>
          <w:iCs w:val="0"/>
          <w:spacing w:val="12"/>
          <w:sz w:val="24"/>
          <w:szCs w:val="24"/>
          <w:highlight w:val="none"/>
          <w:u w:val="single" w:color="auto"/>
        </w:rPr>
        <w:t xml:space="preserve">  </w:t>
      </w:r>
      <w:r>
        <w:rPr>
          <w:rFonts w:hint="eastAsia" w:ascii="宋体" w:hAnsi="宋体" w:eastAsia="宋体" w:cs="宋体"/>
          <w:i w:val="0"/>
          <w:iCs w:val="0"/>
          <w:spacing w:val="-93"/>
          <w:sz w:val="24"/>
          <w:szCs w:val="24"/>
          <w:highlight w:val="none"/>
        </w:rPr>
        <w:t xml:space="preserve"> </w:t>
      </w:r>
      <w:r>
        <w:rPr>
          <w:rFonts w:hint="eastAsia" w:ascii="宋体" w:hAnsi="宋体" w:eastAsia="宋体" w:cs="宋体"/>
          <w:i w:val="0"/>
          <w:iCs w:val="0"/>
          <w:spacing w:val="23"/>
          <w:sz w:val="24"/>
          <w:szCs w:val="24"/>
          <w:highlight w:val="none"/>
        </w:rPr>
        <w:t>万元，资产总额为</w:t>
      </w:r>
      <w:r>
        <w:rPr>
          <w:rFonts w:hint="eastAsia" w:ascii="宋体" w:hAnsi="宋体" w:eastAsia="宋体" w:cs="宋体"/>
          <w:i w:val="0"/>
          <w:iCs w:val="0"/>
          <w:spacing w:val="9"/>
          <w:sz w:val="24"/>
          <w:szCs w:val="24"/>
          <w:highlight w:val="none"/>
          <w:u w:val="single" w:color="auto"/>
        </w:rPr>
        <w:t xml:space="preserve">   </w:t>
      </w:r>
      <w:r>
        <w:rPr>
          <w:rFonts w:hint="eastAsia" w:ascii="宋体" w:hAnsi="宋体" w:eastAsia="宋体" w:cs="宋体"/>
          <w:i w:val="0"/>
          <w:iCs w:val="0"/>
          <w:spacing w:val="9"/>
          <w:sz w:val="24"/>
          <w:szCs w:val="24"/>
          <w:highlight w:val="none"/>
          <w:u w:val="single" w:color="auto"/>
          <w:lang w:val="en-US" w:eastAsia="zh-CN"/>
        </w:rPr>
        <w:t xml:space="preserve">   </w:t>
      </w:r>
      <w:r>
        <w:rPr>
          <w:rFonts w:hint="eastAsia" w:ascii="宋体" w:hAnsi="宋体" w:eastAsia="宋体" w:cs="宋体"/>
          <w:i w:val="0"/>
          <w:iCs w:val="0"/>
          <w:spacing w:val="9"/>
          <w:sz w:val="24"/>
          <w:szCs w:val="24"/>
          <w:highlight w:val="none"/>
          <w:u w:val="single" w:color="auto"/>
        </w:rPr>
        <w:t xml:space="preserve"> </w:t>
      </w:r>
      <w:r>
        <w:rPr>
          <w:rFonts w:hint="eastAsia" w:ascii="宋体" w:hAnsi="宋体" w:eastAsia="宋体" w:cs="宋体"/>
          <w:i w:val="0"/>
          <w:iCs w:val="0"/>
          <w:spacing w:val="-124"/>
          <w:sz w:val="24"/>
          <w:szCs w:val="24"/>
          <w:highlight w:val="none"/>
        </w:rPr>
        <w:t xml:space="preserve"> </w:t>
      </w:r>
      <w:r>
        <w:rPr>
          <w:rFonts w:hint="eastAsia" w:ascii="宋体" w:hAnsi="宋体" w:eastAsia="宋体" w:cs="宋体"/>
          <w:i w:val="0"/>
          <w:iCs w:val="0"/>
          <w:spacing w:val="23"/>
          <w:sz w:val="24"/>
          <w:szCs w:val="24"/>
          <w:highlight w:val="none"/>
        </w:rPr>
        <w:t>万元</w:t>
      </w:r>
      <w:r>
        <w:rPr>
          <w:rFonts w:hint="eastAsia" w:ascii="宋体" w:hAnsi="宋体" w:eastAsia="宋体" w:cs="宋体"/>
          <w:i w:val="0"/>
          <w:iCs w:val="0"/>
          <w:spacing w:val="23"/>
          <w:sz w:val="24"/>
          <w:szCs w:val="24"/>
          <w:highlight w:val="none"/>
          <w:lang w:eastAsia="zh-CN"/>
        </w:rPr>
        <w:t>，</w:t>
      </w:r>
      <w:r>
        <w:rPr>
          <w:rFonts w:hint="eastAsia" w:ascii="宋体" w:hAnsi="宋体" w:eastAsia="宋体" w:cs="宋体"/>
          <w:i w:val="0"/>
          <w:iCs w:val="0"/>
          <w:spacing w:val="23"/>
          <w:sz w:val="24"/>
          <w:szCs w:val="24"/>
          <w:highlight w:val="none"/>
        </w:rPr>
        <w:t>属于</w:t>
      </w:r>
      <w:r>
        <w:rPr>
          <w:rFonts w:hint="eastAsia" w:ascii="宋体" w:hAnsi="宋体" w:eastAsia="宋体" w:cs="宋体"/>
          <w:i w:val="0"/>
          <w:iCs w:val="0"/>
          <w:spacing w:val="23"/>
          <w:sz w:val="24"/>
          <w:szCs w:val="24"/>
          <w:highlight w:val="none"/>
          <w:u w:val="single" w:color="auto"/>
        </w:rPr>
        <w:t>(中型企业、</w:t>
      </w:r>
      <w:r>
        <w:rPr>
          <w:rFonts w:hint="eastAsia" w:ascii="宋体" w:hAnsi="宋体" w:eastAsia="宋体" w:cs="宋体"/>
          <w:i w:val="0"/>
          <w:iCs w:val="0"/>
          <w:spacing w:val="21"/>
          <w:sz w:val="24"/>
          <w:szCs w:val="24"/>
          <w:highlight w:val="none"/>
          <w:u w:val="single" w:color="auto"/>
        </w:rPr>
        <w:t>小型企业、微型企业)</w:t>
      </w:r>
      <w:r>
        <w:rPr>
          <w:rFonts w:hint="eastAsia" w:ascii="宋体" w:hAnsi="宋体" w:eastAsia="宋体" w:cs="宋体"/>
          <w:i w:val="0"/>
          <w:iCs w:val="0"/>
          <w:spacing w:val="21"/>
          <w:sz w:val="24"/>
          <w:szCs w:val="24"/>
          <w:highlight w:val="none"/>
          <w:lang w:eastAsia="zh-CN"/>
        </w:rPr>
        <w:t>；</w:t>
      </w:r>
    </w:p>
    <w:p w14:paraId="53C95C74">
      <w:pPr>
        <w:pStyle w:val="11"/>
        <w:keepNext w:val="0"/>
        <w:keepLines w:val="0"/>
        <w:pageBreakBefore w:val="0"/>
        <w:widowControl w:val="0"/>
        <w:tabs>
          <w:tab w:val="left" w:pos="567"/>
        </w:tabs>
        <w:kinsoku/>
        <w:wordWrap/>
        <w:overflowPunct/>
        <w:topLinePunct w:val="0"/>
        <w:autoSpaceDE/>
        <w:autoSpaceDN/>
        <w:bidi w:val="0"/>
        <w:adjustRightInd/>
        <w:snapToGrid/>
        <w:spacing w:before="143" w:line="400" w:lineRule="exact"/>
        <w:ind w:left="20" w:right="50" w:firstLine="63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2</w:t>
      </w:r>
      <w:r>
        <w:rPr>
          <w:rFonts w:hint="eastAsia" w:ascii="宋体" w:hAnsi="宋体" w:eastAsia="宋体" w:cs="宋体"/>
          <w:i w:val="0"/>
          <w:iCs w:val="0"/>
          <w:spacing w:val="-5"/>
          <w:sz w:val="24"/>
          <w:szCs w:val="24"/>
          <w:highlight w:val="none"/>
          <w:lang w:val="en-US" w:eastAsia="zh-CN"/>
        </w:rPr>
        <w:t>.</w:t>
      </w:r>
      <w:r>
        <w:rPr>
          <w:rFonts w:hint="eastAsia" w:ascii="宋体" w:hAnsi="宋体" w:eastAsia="宋体" w:cs="宋体"/>
          <w:i w:val="0"/>
          <w:iCs w:val="0"/>
          <w:spacing w:val="-5"/>
          <w:sz w:val="24"/>
          <w:szCs w:val="24"/>
          <w:highlight w:val="none"/>
          <w:u w:val="single" w:color="auto"/>
          <w:lang w:val="en-US" w:eastAsia="zh-CN"/>
        </w:rPr>
        <w:t xml:space="preserve">           </w:t>
      </w:r>
      <w:r>
        <w:rPr>
          <w:rFonts w:hint="eastAsia" w:ascii="宋体" w:hAnsi="宋体" w:eastAsia="宋体" w:cs="宋体"/>
          <w:i w:val="0"/>
          <w:iCs w:val="0"/>
          <w:spacing w:val="-41"/>
          <w:sz w:val="24"/>
          <w:szCs w:val="24"/>
          <w:highlight w:val="none"/>
          <w:u w:val="single" w:color="auto"/>
        </w:rPr>
        <w:t xml:space="preserve"> </w:t>
      </w:r>
      <w:r>
        <w:rPr>
          <w:rFonts w:hint="eastAsia" w:ascii="宋体" w:hAnsi="宋体" w:eastAsia="宋体" w:cs="宋体"/>
          <w:i w:val="0"/>
          <w:iCs w:val="0"/>
          <w:spacing w:val="-5"/>
          <w:sz w:val="24"/>
          <w:szCs w:val="24"/>
          <w:highlight w:val="none"/>
          <w:u w:val="single" w:color="auto"/>
        </w:rPr>
        <w:t>(</w:t>
      </w:r>
      <w:r>
        <w:rPr>
          <w:rFonts w:hint="eastAsia" w:ascii="宋体" w:hAnsi="宋体" w:eastAsia="宋体" w:cs="宋体"/>
          <w:i w:val="0"/>
          <w:iCs w:val="0"/>
          <w:spacing w:val="3"/>
          <w:sz w:val="24"/>
          <w:szCs w:val="24"/>
          <w:highlight w:val="none"/>
          <w:u w:val="single" w:color="auto"/>
        </w:rPr>
        <w:t>标的名称</w:t>
      </w:r>
      <w:r>
        <w:rPr>
          <w:rFonts w:hint="eastAsia" w:ascii="宋体" w:hAnsi="宋体" w:eastAsia="宋体" w:cs="宋体"/>
          <w:i w:val="0"/>
          <w:iCs w:val="0"/>
          <w:spacing w:val="-5"/>
          <w:sz w:val="24"/>
          <w:szCs w:val="24"/>
          <w:highlight w:val="none"/>
          <w:u w:val="single" w:color="auto"/>
        </w:rPr>
        <w:t>)</w:t>
      </w:r>
      <w:r>
        <w:rPr>
          <w:rFonts w:hint="eastAsia" w:ascii="宋体" w:hAnsi="宋体" w:eastAsia="宋体" w:cs="宋体"/>
          <w:i w:val="0"/>
          <w:iCs w:val="0"/>
          <w:spacing w:val="-5"/>
          <w:sz w:val="24"/>
          <w:szCs w:val="24"/>
          <w:highlight w:val="none"/>
          <w:lang w:eastAsia="zh-CN"/>
        </w:rPr>
        <w:t>，</w:t>
      </w:r>
      <w:r>
        <w:rPr>
          <w:rFonts w:hint="eastAsia" w:ascii="宋体" w:hAnsi="宋体" w:eastAsia="宋体" w:cs="宋体"/>
          <w:i w:val="0"/>
          <w:iCs w:val="0"/>
          <w:spacing w:val="-5"/>
          <w:sz w:val="24"/>
          <w:szCs w:val="24"/>
          <w:highlight w:val="none"/>
        </w:rPr>
        <w:t>属于</w:t>
      </w:r>
      <w:r>
        <w:rPr>
          <w:rFonts w:hint="eastAsia" w:ascii="宋体" w:hAnsi="宋体" w:eastAsia="宋体" w:cs="宋体"/>
          <w:i w:val="0"/>
          <w:iCs w:val="0"/>
          <w:spacing w:val="-5"/>
          <w:sz w:val="24"/>
          <w:szCs w:val="24"/>
          <w:highlight w:val="none"/>
          <w:u w:val="single" w:color="auto"/>
        </w:rPr>
        <w:t xml:space="preserve"> (</w:t>
      </w:r>
      <w:r>
        <w:rPr>
          <w:rFonts w:hint="eastAsia" w:ascii="宋体" w:hAnsi="宋体" w:eastAsia="宋体" w:cs="宋体"/>
          <w:i w:val="0"/>
          <w:iCs w:val="0"/>
          <w:spacing w:val="3"/>
          <w:sz w:val="24"/>
          <w:szCs w:val="24"/>
          <w:highlight w:val="none"/>
          <w:u w:val="single" w:color="auto"/>
        </w:rPr>
        <w:t>采购文件中明确的所属行业</w:t>
      </w:r>
      <w:r>
        <w:rPr>
          <w:rFonts w:hint="eastAsia" w:ascii="宋体" w:hAnsi="宋体" w:eastAsia="宋体" w:cs="宋体"/>
          <w:i w:val="0"/>
          <w:iCs w:val="0"/>
          <w:spacing w:val="-6"/>
          <w:sz w:val="24"/>
          <w:szCs w:val="24"/>
          <w:highlight w:val="none"/>
          <w:u w:val="single" w:color="auto"/>
        </w:rPr>
        <w:t>)</w:t>
      </w:r>
      <w:r>
        <w:rPr>
          <w:rFonts w:hint="eastAsia" w:ascii="宋体" w:hAnsi="宋体" w:eastAsia="宋体" w:cs="宋体"/>
          <w:i w:val="0"/>
          <w:iCs w:val="0"/>
          <w:spacing w:val="-131"/>
          <w:sz w:val="24"/>
          <w:szCs w:val="24"/>
          <w:highlight w:val="none"/>
          <w:u w:val="single" w:color="auto"/>
        </w:rPr>
        <w:t xml:space="preserve"> </w:t>
      </w:r>
      <w:r>
        <w:rPr>
          <w:rFonts w:hint="eastAsia" w:ascii="宋体" w:hAnsi="宋体" w:eastAsia="宋体" w:cs="宋体"/>
          <w:i w:val="0"/>
          <w:iCs w:val="0"/>
          <w:spacing w:val="-109"/>
          <w:sz w:val="24"/>
          <w:szCs w:val="24"/>
          <w:highlight w:val="none"/>
        </w:rPr>
        <w:t xml:space="preserve"> </w:t>
      </w:r>
      <w:r>
        <w:rPr>
          <w:rFonts w:hint="eastAsia" w:ascii="宋体" w:hAnsi="宋体" w:eastAsia="宋体" w:cs="宋体"/>
          <w:i w:val="0"/>
          <w:iCs w:val="0"/>
          <w:spacing w:val="-6"/>
          <w:sz w:val="24"/>
          <w:szCs w:val="24"/>
          <w:highlight w:val="none"/>
          <w:lang w:eastAsia="zh-CN"/>
        </w:rPr>
        <w:t>；</w:t>
      </w:r>
      <w:r>
        <w:rPr>
          <w:rFonts w:hint="eastAsia" w:ascii="宋体" w:hAnsi="宋体" w:eastAsia="宋体" w:cs="宋体"/>
          <w:i w:val="0"/>
          <w:iCs w:val="0"/>
          <w:spacing w:val="17"/>
          <w:sz w:val="24"/>
          <w:szCs w:val="24"/>
          <w:highlight w:val="none"/>
        </w:rPr>
        <w:t>承建(承接)企业为</w:t>
      </w:r>
      <w:r>
        <w:rPr>
          <w:rFonts w:hint="eastAsia" w:ascii="宋体" w:hAnsi="宋体" w:eastAsia="宋体" w:cs="宋体"/>
          <w:i w:val="0"/>
          <w:iCs w:val="0"/>
          <w:spacing w:val="-25"/>
          <w:sz w:val="24"/>
          <w:szCs w:val="24"/>
          <w:highlight w:val="none"/>
          <w:u w:val="single" w:color="auto"/>
        </w:rPr>
        <w:t xml:space="preserve"> </w:t>
      </w:r>
      <w:r>
        <w:rPr>
          <w:rFonts w:hint="eastAsia" w:ascii="宋体" w:hAnsi="宋体" w:eastAsia="宋体" w:cs="宋体"/>
          <w:i w:val="0"/>
          <w:iCs w:val="0"/>
          <w:spacing w:val="17"/>
          <w:sz w:val="24"/>
          <w:szCs w:val="24"/>
          <w:highlight w:val="none"/>
          <w:u w:val="single" w:color="auto"/>
        </w:rPr>
        <w:t>(企业名称)</w:t>
      </w:r>
      <w:r>
        <w:rPr>
          <w:rFonts w:hint="eastAsia" w:ascii="宋体" w:hAnsi="宋体" w:eastAsia="宋体" w:cs="宋体"/>
          <w:i w:val="0"/>
          <w:iCs w:val="0"/>
          <w:spacing w:val="-90"/>
          <w:sz w:val="24"/>
          <w:szCs w:val="24"/>
          <w:highlight w:val="none"/>
        </w:rPr>
        <w:t xml:space="preserve"> </w:t>
      </w:r>
      <w:r>
        <w:rPr>
          <w:rFonts w:hint="eastAsia" w:ascii="宋体" w:hAnsi="宋体" w:eastAsia="宋体" w:cs="宋体"/>
          <w:i w:val="0"/>
          <w:iCs w:val="0"/>
          <w:spacing w:val="17"/>
          <w:sz w:val="24"/>
          <w:szCs w:val="24"/>
          <w:highlight w:val="none"/>
        </w:rPr>
        <w:t>,从业人员</w:t>
      </w:r>
      <w:r>
        <w:rPr>
          <w:rFonts w:hint="eastAsia" w:ascii="宋体" w:hAnsi="宋体" w:eastAsia="宋体" w:cs="宋体"/>
          <w:i w:val="0"/>
          <w:iCs w:val="0"/>
          <w:spacing w:val="17"/>
          <w:sz w:val="24"/>
          <w:szCs w:val="24"/>
          <w:highlight w:val="none"/>
          <w:u w:val="single" w:color="auto"/>
        </w:rPr>
        <w:t xml:space="preserve">  </w:t>
      </w:r>
      <w:r>
        <w:rPr>
          <w:rFonts w:hint="eastAsia" w:ascii="宋体" w:hAnsi="宋体" w:eastAsia="宋体" w:cs="宋体"/>
          <w:i w:val="0"/>
          <w:iCs w:val="0"/>
          <w:spacing w:val="17"/>
          <w:sz w:val="24"/>
          <w:szCs w:val="24"/>
          <w:highlight w:val="none"/>
          <w:u w:val="single" w:color="auto"/>
          <w:lang w:val="en-US" w:eastAsia="zh-CN"/>
        </w:rPr>
        <w:t xml:space="preserve"> </w:t>
      </w:r>
      <w:r>
        <w:rPr>
          <w:rFonts w:hint="eastAsia" w:ascii="宋体" w:hAnsi="宋体" w:eastAsia="宋体" w:cs="宋体"/>
          <w:i w:val="0"/>
          <w:iCs w:val="0"/>
          <w:spacing w:val="17"/>
          <w:sz w:val="24"/>
          <w:szCs w:val="24"/>
          <w:highlight w:val="none"/>
          <w:u w:val="single" w:color="auto"/>
        </w:rPr>
        <w:t xml:space="preserve">  </w:t>
      </w:r>
      <w:r>
        <w:rPr>
          <w:rFonts w:hint="eastAsia" w:ascii="宋体" w:hAnsi="宋体" w:eastAsia="宋体" w:cs="宋体"/>
          <w:i w:val="0"/>
          <w:iCs w:val="0"/>
          <w:spacing w:val="17"/>
          <w:sz w:val="24"/>
          <w:szCs w:val="24"/>
          <w:highlight w:val="none"/>
        </w:rPr>
        <w:t>人，营业</w:t>
      </w:r>
      <w:r>
        <w:rPr>
          <w:rFonts w:hint="eastAsia" w:ascii="宋体" w:hAnsi="宋体" w:eastAsia="宋体" w:cs="宋体"/>
          <w:i w:val="0"/>
          <w:iCs w:val="0"/>
          <w:spacing w:val="-2"/>
          <w:sz w:val="24"/>
          <w:szCs w:val="24"/>
          <w:highlight w:val="none"/>
        </w:rPr>
        <w:t>收入为</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i w:val="0"/>
          <w:iCs w:val="0"/>
          <w:spacing w:val="-2"/>
          <w:sz w:val="24"/>
          <w:szCs w:val="24"/>
          <w:highlight w:val="none"/>
          <w:u w:val="single" w:color="auto"/>
          <w:lang w:val="en-US" w:eastAsia="zh-CN"/>
        </w:rPr>
        <w:t xml:space="preserve">    </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i w:val="0"/>
          <w:iCs w:val="0"/>
          <w:spacing w:val="-95"/>
          <w:sz w:val="24"/>
          <w:szCs w:val="24"/>
          <w:highlight w:val="none"/>
        </w:rPr>
        <w:t xml:space="preserve"> </w:t>
      </w:r>
      <w:r>
        <w:rPr>
          <w:rFonts w:hint="eastAsia" w:ascii="宋体" w:hAnsi="宋体" w:eastAsia="宋体" w:cs="宋体"/>
          <w:i w:val="0"/>
          <w:iCs w:val="0"/>
          <w:spacing w:val="-2"/>
          <w:sz w:val="24"/>
          <w:szCs w:val="24"/>
          <w:highlight w:val="none"/>
        </w:rPr>
        <w:t>万元，资产总额为</w:t>
      </w:r>
      <w:r>
        <w:rPr>
          <w:rFonts w:hint="eastAsia" w:ascii="宋体" w:hAnsi="宋体" w:eastAsia="宋体" w:cs="宋体"/>
          <w:i w:val="0"/>
          <w:iCs w:val="0"/>
          <w:spacing w:val="9"/>
          <w:sz w:val="24"/>
          <w:szCs w:val="24"/>
          <w:highlight w:val="none"/>
          <w:u w:val="single" w:color="auto"/>
        </w:rPr>
        <w:t xml:space="preserve">   </w:t>
      </w:r>
      <w:r>
        <w:rPr>
          <w:rFonts w:hint="eastAsia" w:ascii="宋体" w:hAnsi="宋体" w:eastAsia="宋体" w:cs="宋体"/>
          <w:i w:val="0"/>
          <w:iCs w:val="0"/>
          <w:spacing w:val="9"/>
          <w:sz w:val="24"/>
          <w:szCs w:val="24"/>
          <w:highlight w:val="none"/>
          <w:u w:val="single" w:color="auto"/>
          <w:lang w:val="en-US" w:eastAsia="zh-CN"/>
        </w:rPr>
        <w:t xml:space="preserve">   </w:t>
      </w:r>
      <w:r>
        <w:rPr>
          <w:rFonts w:hint="eastAsia" w:ascii="宋体" w:hAnsi="宋体" w:eastAsia="宋体" w:cs="宋体"/>
          <w:i w:val="0"/>
          <w:iCs w:val="0"/>
          <w:spacing w:val="9"/>
          <w:sz w:val="24"/>
          <w:szCs w:val="24"/>
          <w:highlight w:val="none"/>
          <w:u w:val="single" w:color="auto"/>
        </w:rPr>
        <w:t xml:space="preserve"> </w:t>
      </w:r>
      <w:r>
        <w:rPr>
          <w:rFonts w:hint="eastAsia" w:ascii="宋体" w:hAnsi="宋体" w:eastAsia="宋体" w:cs="宋体"/>
          <w:i w:val="0"/>
          <w:iCs w:val="0"/>
          <w:spacing w:val="-124"/>
          <w:sz w:val="24"/>
          <w:szCs w:val="24"/>
          <w:highlight w:val="none"/>
        </w:rPr>
        <w:t xml:space="preserve"> </w:t>
      </w:r>
      <w:r>
        <w:rPr>
          <w:rFonts w:hint="eastAsia" w:ascii="宋体" w:hAnsi="宋体" w:eastAsia="宋体" w:cs="宋体"/>
          <w:i w:val="0"/>
          <w:iCs w:val="0"/>
          <w:spacing w:val="-2"/>
          <w:sz w:val="24"/>
          <w:szCs w:val="24"/>
          <w:highlight w:val="none"/>
        </w:rPr>
        <w:t xml:space="preserve">万元，属于 </w:t>
      </w:r>
      <w:r>
        <w:rPr>
          <w:rFonts w:hint="eastAsia" w:ascii="宋体" w:hAnsi="宋体" w:eastAsia="宋体" w:cs="宋体"/>
          <w:i w:val="0"/>
          <w:iCs w:val="0"/>
          <w:spacing w:val="-47"/>
          <w:sz w:val="24"/>
          <w:szCs w:val="24"/>
          <w:highlight w:val="none"/>
          <w:u w:val="single" w:color="auto"/>
        </w:rPr>
        <w:t xml:space="preserve"> </w:t>
      </w:r>
      <w:r>
        <w:rPr>
          <w:rFonts w:hint="eastAsia" w:ascii="宋体" w:hAnsi="宋体" w:eastAsia="宋体" w:cs="宋体"/>
          <w:i w:val="0"/>
          <w:iCs w:val="0"/>
          <w:spacing w:val="-2"/>
          <w:sz w:val="24"/>
          <w:szCs w:val="24"/>
          <w:highlight w:val="none"/>
          <w:u w:val="single" w:color="auto"/>
        </w:rPr>
        <w:t>(</w:t>
      </w:r>
      <w:r>
        <w:rPr>
          <w:rFonts w:hint="eastAsia" w:ascii="宋体" w:hAnsi="宋体" w:eastAsia="宋体" w:cs="宋体"/>
          <w:i w:val="0"/>
          <w:iCs w:val="0"/>
          <w:spacing w:val="23"/>
          <w:sz w:val="24"/>
          <w:szCs w:val="24"/>
          <w:highlight w:val="none"/>
          <w:u w:val="single" w:color="auto"/>
        </w:rPr>
        <w:t>中型企业、小型企业、微型企业</w:t>
      </w:r>
      <w:r>
        <w:rPr>
          <w:rFonts w:hint="eastAsia" w:ascii="宋体" w:hAnsi="宋体" w:eastAsia="宋体" w:cs="宋体"/>
          <w:i w:val="0"/>
          <w:iCs w:val="0"/>
          <w:sz w:val="24"/>
          <w:szCs w:val="24"/>
          <w:highlight w:val="none"/>
          <w:u w:val="single" w:color="auto"/>
        </w:rPr>
        <w:t>)</w:t>
      </w:r>
      <w:r>
        <w:rPr>
          <w:rFonts w:hint="eastAsia" w:ascii="宋体" w:hAnsi="宋体" w:eastAsia="宋体" w:cs="宋体"/>
          <w:i w:val="0"/>
          <w:iCs w:val="0"/>
          <w:sz w:val="24"/>
          <w:szCs w:val="24"/>
          <w:highlight w:val="none"/>
          <w:lang w:eastAsia="zh-CN"/>
        </w:rPr>
        <w:t>；</w:t>
      </w:r>
    </w:p>
    <w:p w14:paraId="55E3823E">
      <w:pPr>
        <w:pStyle w:val="11"/>
        <w:keepNext w:val="0"/>
        <w:keepLines w:val="0"/>
        <w:pageBreakBefore w:val="0"/>
        <w:widowControl w:val="0"/>
        <w:tabs>
          <w:tab w:val="left" w:pos="567"/>
        </w:tabs>
        <w:kinsoku/>
        <w:wordWrap/>
        <w:overflowPunct/>
        <w:topLinePunct w:val="0"/>
        <w:autoSpaceDE/>
        <w:autoSpaceDN/>
        <w:bidi w:val="0"/>
        <w:adjustRightInd/>
        <w:snapToGrid/>
        <w:spacing w:before="101" w:line="400" w:lineRule="exact"/>
        <w:ind w:left="20" w:right="120" w:firstLine="630"/>
        <w:jc w:val="both"/>
        <w:textAlignment w:val="auto"/>
        <w:rPr>
          <w:rFonts w:hint="eastAsia" w:ascii="宋体" w:hAnsi="宋体" w:eastAsia="宋体" w:cs="宋体"/>
          <w:i w:val="0"/>
          <w:iCs w:val="0"/>
          <w:sz w:val="24"/>
          <w:szCs w:val="24"/>
          <w:highlight w:val="none"/>
        </w:rPr>
      </w:pPr>
      <w:r>
        <w:rPr>
          <w:rFonts w:hint="eastAsia" w:ascii="宋体" w:hAnsi="宋体" w:eastAsia="宋体" w:cs="宋体"/>
          <w:b/>
          <w:bCs/>
          <w:i w:val="0"/>
          <w:iCs w:val="0"/>
          <w:spacing w:val="7"/>
          <w:sz w:val="24"/>
          <w:szCs w:val="24"/>
          <w:highlight w:val="none"/>
          <w:lang w:val="en-US" w:eastAsia="zh-CN"/>
        </w:rPr>
        <w:t>......</w:t>
      </w:r>
    </w:p>
    <w:p w14:paraId="0F8EED88">
      <w:pPr>
        <w:pStyle w:val="11"/>
        <w:keepNext w:val="0"/>
        <w:keepLines w:val="0"/>
        <w:pageBreakBefore w:val="0"/>
        <w:widowControl w:val="0"/>
        <w:tabs>
          <w:tab w:val="left" w:pos="567"/>
        </w:tabs>
        <w:kinsoku/>
        <w:wordWrap/>
        <w:overflowPunct/>
        <w:topLinePunct w:val="0"/>
        <w:autoSpaceDE/>
        <w:autoSpaceDN/>
        <w:bidi w:val="0"/>
        <w:adjustRightInd/>
        <w:snapToGrid/>
        <w:spacing w:before="101" w:line="400" w:lineRule="exact"/>
        <w:ind w:left="20" w:right="120" w:firstLine="630"/>
        <w:jc w:val="both"/>
        <w:textAlignment w:val="auto"/>
        <w:rPr>
          <w:rFonts w:hint="eastAsia" w:ascii="宋体" w:hAnsi="宋体" w:eastAsia="宋体" w:cs="宋体"/>
          <w:i w:val="0"/>
          <w:iCs w:val="0"/>
          <w:spacing w:val="7"/>
          <w:sz w:val="24"/>
          <w:szCs w:val="24"/>
          <w:highlight w:val="none"/>
        </w:rPr>
      </w:pPr>
      <w:r>
        <w:rPr>
          <w:rFonts w:hint="eastAsia" w:ascii="宋体" w:hAnsi="宋体" w:eastAsia="宋体" w:cs="宋体"/>
          <w:i w:val="0"/>
          <w:iCs w:val="0"/>
          <w:spacing w:val="7"/>
          <w:sz w:val="24"/>
          <w:szCs w:val="24"/>
          <w:highlight w:val="none"/>
        </w:rPr>
        <w:t>以上企业，不属于大企业的分支机构，不存在控股股东为大企业的情形，也不存在与大企业的负责人为同一人的情形。</w:t>
      </w:r>
    </w:p>
    <w:p w14:paraId="454986E4">
      <w:pPr>
        <w:pStyle w:val="11"/>
        <w:keepNext w:val="0"/>
        <w:keepLines w:val="0"/>
        <w:pageBreakBefore w:val="0"/>
        <w:widowControl w:val="0"/>
        <w:tabs>
          <w:tab w:val="left" w:pos="567"/>
        </w:tabs>
        <w:kinsoku/>
        <w:wordWrap/>
        <w:overflowPunct/>
        <w:topLinePunct w:val="0"/>
        <w:autoSpaceDE/>
        <w:autoSpaceDN/>
        <w:bidi w:val="0"/>
        <w:adjustRightInd/>
        <w:snapToGrid/>
        <w:spacing w:before="101" w:line="400" w:lineRule="exact"/>
        <w:ind w:left="20" w:right="120" w:firstLine="630"/>
        <w:jc w:val="both"/>
        <w:textAlignment w:val="auto"/>
        <w:rPr>
          <w:rFonts w:hint="eastAsia" w:ascii="宋体" w:hAnsi="宋体" w:eastAsia="宋体" w:cs="宋体"/>
          <w:i w:val="0"/>
          <w:iCs w:val="0"/>
          <w:spacing w:val="7"/>
          <w:sz w:val="24"/>
          <w:szCs w:val="24"/>
          <w:highlight w:val="none"/>
        </w:rPr>
      </w:pPr>
      <w:r>
        <w:rPr>
          <w:rFonts w:hint="eastAsia" w:ascii="宋体" w:hAnsi="宋体" w:eastAsia="宋体" w:cs="宋体"/>
          <w:i w:val="0"/>
          <w:iCs w:val="0"/>
          <w:spacing w:val="7"/>
          <w:sz w:val="24"/>
          <w:szCs w:val="24"/>
          <w:highlight w:val="none"/>
        </w:rPr>
        <w:t>本企业对上述声明内容的真实性负责。如有虚假，将依法承担相应责任。</w:t>
      </w:r>
    </w:p>
    <w:p w14:paraId="2A2A2E27">
      <w:pPr>
        <w:pStyle w:val="11"/>
        <w:keepNext w:val="0"/>
        <w:keepLines w:val="0"/>
        <w:pageBreakBefore w:val="0"/>
        <w:widowControl w:val="0"/>
        <w:tabs>
          <w:tab w:val="left" w:pos="567"/>
        </w:tabs>
        <w:kinsoku/>
        <w:wordWrap/>
        <w:overflowPunct/>
        <w:topLinePunct w:val="0"/>
        <w:autoSpaceDE/>
        <w:autoSpaceDN/>
        <w:bidi w:val="0"/>
        <w:adjustRightInd/>
        <w:snapToGrid/>
        <w:spacing w:before="14" w:line="400" w:lineRule="exact"/>
        <w:ind w:left="3890"/>
        <w:textAlignment w:val="auto"/>
        <w:rPr>
          <w:rFonts w:hint="eastAsia" w:ascii="宋体" w:hAnsi="宋体" w:eastAsia="宋体" w:cs="宋体"/>
          <w:sz w:val="24"/>
          <w:szCs w:val="24"/>
          <w:highlight w:val="none"/>
        </w:rPr>
      </w:pPr>
      <w:r>
        <w:rPr>
          <w:rFonts w:hint="eastAsia" w:ascii="宋体" w:hAnsi="宋体" w:eastAsia="宋体" w:cs="宋体"/>
          <w:spacing w:val="40"/>
          <w:sz w:val="24"/>
          <w:szCs w:val="24"/>
          <w:highlight w:val="none"/>
        </w:rPr>
        <w:t>企业名称(盖章):</w:t>
      </w:r>
    </w:p>
    <w:p w14:paraId="362BFCEA">
      <w:pPr>
        <w:pStyle w:val="11"/>
        <w:keepNext w:val="0"/>
        <w:keepLines w:val="0"/>
        <w:pageBreakBefore w:val="0"/>
        <w:widowControl w:val="0"/>
        <w:tabs>
          <w:tab w:val="left" w:pos="567"/>
        </w:tabs>
        <w:kinsoku/>
        <w:wordWrap/>
        <w:overflowPunct/>
        <w:topLinePunct w:val="0"/>
        <w:autoSpaceDE/>
        <w:autoSpaceDN/>
        <w:bidi w:val="0"/>
        <w:adjustRightInd/>
        <w:snapToGrid/>
        <w:spacing w:before="197" w:line="400" w:lineRule="exact"/>
        <w:ind w:left="3940"/>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2"/>
          <w:sz w:val="24"/>
          <w:szCs w:val="24"/>
          <w:highlight w:val="none"/>
        </w:rPr>
        <w:t>日期</w:t>
      </w:r>
      <w:r>
        <w:rPr>
          <w:rFonts w:hint="eastAsia" w:ascii="宋体" w:hAnsi="宋体" w:eastAsia="宋体" w:cs="宋体"/>
          <w:spacing w:val="-70"/>
          <w:sz w:val="24"/>
          <w:szCs w:val="24"/>
          <w:highlight w:val="none"/>
        </w:rPr>
        <w:t xml:space="preserve"> </w:t>
      </w:r>
      <w:r>
        <w:rPr>
          <w:rFonts w:hint="eastAsia" w:ascii="宋体" w:hAnsi="宋体" w:eastAsia="宋体" w:cs="宋体"/>
          <w:spacing w:val="-2"/>
          <w:sz w:val="24"/>
          <w:szCs w:val="24"/>
          <w:highlight w:val="none"/>
        </w:rPr>
        <w:t>：</w:t>
      </w:r>
    </w:p>
    <w:p w14:paraId="644851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p>
    <w:p w14:paraId="22E895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p>
    <w:p w14:paraId="384381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说明： </w:t>
      </w:r>
    </w:p>
    <w:p w14:paraId="3C2645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1.声明函内容不实的，属于提供虚假材料谋取中标、成交，依照《中华人民共和国政府采购法》等国家有关规定追究相应责任。 </w:t>
      </w:r>
    </w:p>
    <w:p w14:paraId="000DC1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val="en-US" w:eastAsia="zh-CN"/>
        </w:rPr>
        <w:t>2.从业人员、营业收入、资产总额填报上一年度数据， 无上一年度数据的新成立企业可不填报。</w:t>
      </w:r>
    </w:p>
    <w:p w14:paraId="73A95055">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4CEC56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（2）残疾人福利性单位声明函（如有）</w:t>
      </w:r>
    </w:p>
    <w:p w14:paraId="73EA27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本单位郑重声明，根据《财政部民政部中国残疾人联合会关于促进残疾人就业政府采购政策的通知》（财库〔2017〕 141 号）的规定，本单位为符合条件的残疾人福利性单位，且本单位参加（采购人）单位的______项目采购活动提供本单位制造的货物（由本单位承担工程/提供服务），或者提供其他残疾人福利性单位制造的货物 （不包括使用非残疾人福利性单位注册商标的货物）。 </w:t>
      </w:r>
    </w:p>
    <w:p w14:paraId="731AE1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本单位对上述声明的真实性负责。如有虚假，将依法承担相应责任。 </w:t>
      </w:r>
    </w:p>
    <w:p w14:paraId="7F6EE1D5">
      <w:pPr>
        <w:spacing w:line="360" w:lineRule="auto"/>
        <w:rPr>
          <w:rFonts w:hint="eastAsia" w:ascii="宋体" w:hAnsi="宋体" w:eastAsia="宋体" w:cs="宋体"/>
          <w:color w:val="auto"/>
          <w:sz w:val="24"/>
          <w:szCs w:val="24"/>
          <w:highlight w:val="none"/>
          <w:lang w:val="en-US" w:eastAsia="zh-CN"/>
        </w:rPr>
      </w:pPr>
    </w:p>
    <w:p w14:paraId="7C681B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投标单位：（全称）（盖章） </w:t>
      </w:r>
    </w:p>
    <w:p w14:paraId="0F9D7B43">
      <w:pPr>
        <w:spacing w:line="360" w:lineRule="auto"/>
        <w:rPr>
          <w:rFonts w:hint="eastAsia" w:ascii="宋体" w:hAnsi="宋体" w:eastAsia="宋体" w:cs="宋体"/>
          <w:color w:val="auto"/>
          <w:sz w:val="24"/>
          <w:szCs w:val="24"/>
          <w:highlight w:val="none"/>
          <w:lang w:val="en-US" w:eastAsia="zh-CN"/>
        </w:rPr>
      </w:pPr>
    </w:p>
    <w:p w14:paraId="4F8FA9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法定代表人或委托代理人：（签字或盖章） </w:t>
      </w:r>
    </w:p>
    <w:p w14:paraId="051F43E5">
      <w:pPr>
        <w:spacing w:line="360" w:lineRule="auto"/>
        <w:rPr>
          <w:rFonts w:hint="eastAsia" w:ascii="宋体" w:hAnsi="宋体" w:eastAsia="宋体" w:cs="宋体"/>
          <w:color w:val="auto"/>
          <w:sz w:val="24"/>
          <w:szCs w:val="24"/>
          <w:highlight w:val="none"/>
          <w:lang w:val="en-US" w:eastAsia="zh-CN"/>
        </w:rPr>
      </w:pPr>
    </w:p>
    <w:p w14:paraId="4D2E22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日期： 年 月 日 </w:t>
      </w:r>
    </w:p>
    <w:p w14:paraId="1F68FA96">
      <w:pPr>
        <w:spacing w:line="360" w:lineRule="auto"/>
        <w:rPr>
          <w:rFonts w:hint="eastAsia" w:ascii="宋体" w:hAnsi="宋体" w:eastAsia="宋体" w:cs="宋体"/>
          <w:color w:val="auto"/>
          <w:sz w:val="24"/>
          <w:szCs w:val="24"/>
          <w:highlight w:val="none"/>
          <w:lang w:val="en-US" w:eastAsia="zh-CN"/>
        </w:rPr>
      </w:pPr>
    </w:p>
    <w:p w14:paraId="0637934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注：须提供证明材料（能反映出企业残疾人的占比等情况的材料及残疾人证等）。</w:t>
      </w:r>
    </w:p>
    <w:p w14:paraId="062C0D5B">
      <w:pPr>
        <w:spacing w:line="360" w:lineRule="auto"/>
        <w:rPr>
          <w:rFonts w:hint="eastAsia" w:ascii="宋体" w:hAnsi="宋体" w:eastAsia="宋体" w:cs="宋体"/>
          <w:color w:val="auto"/>
          <w:sz w:val="24"/>
          <w:szCs w:val="24"/>
          <w:highlight w:val="none"/>
          <w:lang w:val="en-US" w:eastAsia="zh-CN"/>
        </w:rPr>
      </w:pPr>
    </w:p>
    <w:p w14:paraId="31E32D60">
      <w:pPr>
        <w:spacing w:line="360" w:lineRule="auto"/>
        <w:jc w:val="center"/>
        <w:rPr>
          <w:rFonts w:hint="eastAsia" w:ascii="宋体" w:hAnsi="宋体" w:eastAsia="宋体" w:cs="宋体"/>
          <w:b/>
          <w:bCs/>
          <w:color w:val="auto"/>
          <w:sz w:val="24"/>
          <w:szCs w:val="24"/>
          <w:highlight w:val="none"/>
          <w:lang w:val="en-US" w:eastAsia="zh-CN"/>
        </w:rPr>
      </w:pPr>
    </w:p>
    <w:p w14:paraId="1E1362C8">
      <w:pPr>
        <w:spacing w:line="360" w:lineRule="auto"/>
        <w:jc w:val="center"/>
        <w:rPr>
          <w:rFonts w:hint="eastAsia" w:ascii="宋体" w:hAnsi="宋体" w:eastAsia="宋体" w:cs="宋体"/>
          <w:b/>
          <w:bCs/>
          <w:color w:val="auto"/>
          <w:sz w:val="24"/>
          <w:szCs w:val="24"/>
          <w:highlight w:val="none"/>
          <w:lang w:val="en-US" w:eastAsia="zh-CN"/>
        </w:rPr>
      </w:pPr>
    </w:p>
    <w:p w14:paraId="69F66861">
      <w:pPr>
        <w:spacing w:line="360" w:lineRule="auto"/>
        <w:jc w:val="center"/>
        <w:rPr>
          <w:rFonts w:hint="eastAsia" w:ascii="宋体" w:hAnsi="宋体" w:eastAsia="宋体" w:cs="宋体"/>
          <w:b/>
          <w:bCs/>
          <w:color w:val="auto"/>
          <w:sz w:val="24"/>
          <w:szCs w:val="24"/>
          <w:highlight w:val="none"/>
          <w:lang w:val="en-US" w:eastAsia="zh-CN"/>
        </w:rPr>
      </w:pPr>
    </w:p>
    <w:p w14:paraId="4037A8AB">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34F4C8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（3）监狱企业证明文件（如有）</w:t>
      </w:r>
    </w:p>
    <w:p w14:paraId="65B5F6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监狱企业证明（如属于监狱企业，需提供由省级以上监狱管理局、戒毒管理 </w:t>
      </w:r>
    </w:p>
    <w:p w14:paraId="43BF06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局（含新疆生产建设兵团）出具的属于监狱企业的证明文件）； </w:t>
      </w:r>
    </w:p>
    <w:p w14:paraId="5CCD2A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2.证明材料加盖报价人公章。 </w:t>
      </w:r>
    </w:p>
    <w:p w14:paraId="3B3905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bookmarkStart w:id="133" w:name="_Toc421042655"/>
      <w:bookmarkStart w:id="134" w:name="_Toc528116401"/>
      <w:bookmarkStart w:id="135" w:name="_Toc195842945"/>
      <w:bookmarkStart w:id="136" w:name="_Toc421032054"/>
      <w:bookmarkStart w:id="137" w:name="_Toc19077"/>
      <w:bookmarkStart w:id="138" w:name="_Toc480316152"/>
      <w:bookmarkStart w:id="139" w:name="_Toc226965851"/>
      <w:bookmarkStart w:id="140" w:name="_Toc226309822"/>
      <w:bookmarkStart w:id="141" w:name="_Toc528053842"/>
      <w:bookmarkStart w:id="142" w:name="_Toc194935697"/>
      <w:bookmarkStart w:id="143" w:name="_Toc192577630"/>
      <w:bookmarkStart w:id="144" w:name="_Toc192578397"/>
      <w:bookmarkStart w:id="145" w:name="_Toc154977822"/>
      <w:bookmarkStart w:id="146" w:name="_Toc226337274"/>
      <w:bookmarkStart w:id="147" w:name="_Toc181277035"/>
      <w:bookmarkStart w:id="148" w:name="_Toc226965768"/>
      <w:bookmarkStart w:id="149" w:name="_Toc526406201"/>
      <w:r>
        <w:rPr>
          <w:rFonts w:hint="eastAsia" w:ascii="宋体" w:hAnsi="宋体" w:eastAsia="宋体" w:cs="宋体"/>
          <w:color w:val="auto"/>
          <w:sz w:val="24"/>
          <w:szCs w:val="24"/>
          <w:highlight w:val="none"/>
          <w:lang w:val="en-US" w:eastAsia="zh-CN"/>
        </w:rPr>
        <w:t>6-11</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要求的其他资格证明文件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如有</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sz w:val="24"/>
          <w:szCs w:val="24"/>
          <w:highlight w:val="none"/>
          <w:lang w:val="en-US" w:eastAsia="zh-CN"/>
        </w:rPr>
        <w:t>：</w:t>
      </w:r>
    </w:p>
    <w:p w14:paraId="73BC1860">
      <w:pPr>
        <w:pStyle w:val="11"/>
        <w:rPr>
          <w:rFonts w:hint="eastAsia" w:ascii="宋体" w:hAnsi="宋体" w:eastAsia="宋体" w:cs="宋体"/>
          <w:color w:val="auto"/>
          <w:sz w:val="24"/>
          <w:szCs w:val="24"/>
          <w:highlight w:val="none"/>
          <w:lang w:val="en-US" w:eastAsia="zh-CN"/>
        </w:rPr>
      </w:pPr>
    </w:p>
    <w:p w14:paraId="48B31F9B">
      <w:pP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br w:type="page"/>
      </w:r>
    </w:p>
    <w:p w14:paraId="2A57DC91">
      <w:pPr>
        <w:tabs>
          <w:tab w:val="left" w:pos="5580"/>
        </w:tabs>
        <w:spacing w:line="360" w:lineRule="auto"/>
        <w:jc w:val="both"/>
        <w:outlineLvl w:val="2"/>
        <w:rPr>
          <w:rFonts w:hint="eastAsia" w:ascii="宋体" w:hAnsi="宋体" w:eastAsia="宋体" w:cs="宋体"/>
          <w:b w:val="0"/>
          <w:bCs/>
          <w:color w:val="auto"/>
          <w:sz w:val="24"/>
          <w:szCs w:val="24"/>
          <w:highlight w:val="none"/>
          <w:lang w:val="en-US" w:eastAsia="zh-CN" w:bidi="ar-SA"/>
        </w:rPr>
      </w:pPr>
      <w:bookmarkStart w:id="150" w:name="_Toc13514"/>
      <w:r>
        <w:rPr>
          <w:rFonts w:hint="eastAsia" w:ascii="宋体" w:hAnsi="宋体" w:eastAsia="宋体" w:cs="宋体"/>
          <w:b w:val="0"/>
          <w:bCs/>
          <w:color w:val="auto"/>
          <w:sz w:val="24"/>
          <w:szCs w:val="24"/>
          <w:highlight w:val="none"/>
          <w:lang w:val="en-US" w:eastAsia="zh-CN" w:bidi="ar-SA"/>
        </w:rPr>
        <w:t>附件7 竞争性磋商文件技术参数及要求中的证明材料</w:t>
      </w:r>
      <w:bookmarkEnd w:id="150"/>
    </w:p>
    <w:p w14:paraId="3F666825">
      <w:pPr>
        <w:pStyle w:val="38"/>
        <w:rPr>
          <w:rFonts w:hint="eastAsia" w:ascii="宋体" w:hAnsi="宋体" w:eastAsia="宋体" w:cs="宋体"/>
          <w:color w:val="auto"/>
          <w:sz w:val="24"/>
          <w:szCs w:val="24"/>
          <w:highlight w:val="none"/>
        </w:rPr>
      </w:pPr>
    </w:p>
    <w:p w14:paraId="15DD3A7C">
      <w:pPr>
        <w:pStyle w:val="5"/>
        <w:numPr>
          <w:ilvl w:val="0"/>
          <w:numId w:val="0"/>
        </w:numPr>
        <w:spacing w:before="0" w:line="360" w:lineRule="auto"/>
        <w:ind w:leftChars="0"/>
        <w:jc w:val="both"/>
        <w:outlineLvl w:val="2"/>
        <w:rPr>
          <w:rFonts w:hint="eastAsia" w:ascii="宋体" w:hAnsi="宋体" w:eastAsia="宋体" w:cs="宋体"/>
          <w:b w:val="0"/>
          <w:color w:val="auto"/>
          <w:sz w:val="24"/>
          <w:szCs w:val="24"/>
          <w:highlight w:val="none"/>
          <w:lang w:eastAsia="zh-CN"/>
        </w:rPr>
      </w:pPr>
      <w:bookmarkStart w:id="151" w:name="_Toc11742"/>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 xml:space="preserve">8 </w:t>
      </w:r>
      <w:r>
        <w:rPr>
          <w:rFonts w:hint="eastAsia" w:ascii="宋体" w:hAnsi="宋体" w:eastAsia="宋体" w:cs="宋体"/>
          <w:b w:val="0"/>
          <w:color w:val="auto"/>
          <w:sz w:val="24"/>
          <w:szCs w:val="24"/>
          <w:highlight w:val="none"/>
        </w:rPr>
        <w:t>供应商</w:t>
      </w:r>
      <w:r>
        <w:rPr>
          <w:rFonts w:hint="eastAsia" w:ascii="宋体" w:hAnsi="宋体" w:eastAsia="宋体" w:cs="宋体"/>
          <w:b w:val="0"/>
          <w:color w:val="auto"/>
          <w:sz w:val="24"/>
          <w:szCs w:val="24"/>
          <w:highlight w:val="none"/>
          <w:lang w:eastAsia="zh-CN"/>
        </w:rPr>
        <w:t>基本情况</w:t>
      </w:r>
      <w:bookmarkEnd w:id="151"/>
    </w:p>
    <w:tbl>
      <w:tblPr>
        <w:tblStyle w:val="2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73968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8" w:space="0"/>
              <w:left w:val="single" w:color="auto" w:sz="8" w:space="0"/>
              <w:bottom w:val="single" w:color="auto" w:sz="2" w:space="0"/>
              <w:right w:val="single" w:color="auto" w:sz="8" w:space="0"/>
            </w:tcBorders>
            <w:noWrap w:val="0"/>
            <w:vAlign w:val="center"/>
          </w:tcPr>
          <w:p w14:paraId="5D3B6332">
            <w:pPr>
              <w:widowControl/>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1．名称及概况 </w:t>
            </w:r>
          </w:p>
        </w:tc>
      </w:tr>
      <w:tr w14:paraId="28583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top w:val="single" w:color="auto" w:sz="2" w:space="0"/>
              <w:left w:val="single" w:color="auto" w:sz="8" w:space="0"/>
            </w:tcBorders>
            <w:noWrap w:val="0"/>
            <w:vAlign w:val="center"/>
          </w:tcPr>
          <w:p w14:paraId="74A79C7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报价人</w:t>
            </w:r>
            <w:r>
              <w:rPr>
                <w:rFonts w:hint="eastAsia" w:ascii="宋体" w:hAnsi="宋体" w:eastAsia="宋体" w:cs="宋体"/>
                <w:color w:val="auto"/>
                <w:kern w:val="0"/>
                <w:sz w:val="24"/>
                <w:szCs w:val="24"/>
                <w:highlight w:val="none"/>
              </w:rPr>
              <w:t>名称</w:t>
            </w:r>
          </w:p>
        </w:tc>
        <w:tc>
          <w:tcPr>
            <w:tcW w:w="6387" w:type="dxa"/>
            <w:gridSpan w:val="11"/>
            <w:tcBorders>
              <w:top w:val="single" w:color="auto" w:sz="2" w:space="0"/>
              <w:right w:val="single" w:color="auto" w:sz="8" w:space="0"/>
            </w:tcBorders>
            <w:noWrap w:val="0"/>
            <w:vAlign w:val="center"/>
          </w:tcPr>
          <w:p w14:paraId="03E33DCA">
            <w:pPr>
              <w:widowControl/>
              <w:jc w:val="center"/>
              <w:rPr>
                <w:rFonts w:hint="eastAsia" w:ascii="宋体" w:hAnsi="宋体" w:eastAsia="宋体" w:cs="宋体"/>
                <w:color w:val="auto"/>
                <w:kern w:val="0"/>
                <w:sz w:val="24"/>
                <w:szCs w:val="24"/>
                <w:highlight w:val="none"/>
              </w:rPr>
            </w:pPr>
          </w:p>
        </w:tc>
      </w:tr>
      <w:tr w14:paraId="2C6FE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2F8D394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tc>
        <w:tc>
          <w:tcPr>
            <w:tcW w:w="2310" w:type="dxa"/>
            <w:gridSpan w:val="4"/>
            <w:noWrap w:val="0"/>
            <w:vAlign w:val="center"/>
          </w:tcPr>
          <w:p w14:paraId="0FBC77DB">
            <w:pPr>
              <w:widowControl/>
              <w:jc w:val="center"/>
              <w:rPr>
                <w:rFonts w:hint="eastAsia" w:ascii="宋体" w:hAnsi="宋体" w:eastAsia="宋体" w:cs="宋体"/>
                <w:color w:val="auto"/>
                <w:kern w:val="0"/>
                <w:sz w:val="24"/>
                <w:szCs w:val="24"/>
                <w:highlight w:val="none"/>
              </w:rPr>
            </w:pPr>
          </w:p>
        </w:tc>
        <w:tc>
          <w:tcPr>
            <w:tcW w:w="1347" w:type="dxa"/>
            <w:gridSpan w:val="2"/>
            <w:noWrap w:val="0"/>
            <w:vAlign w:val="center"/>
          </w:tcPr>
          <w:p w14:paraId="002BFF7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邮编</w:t>
            </w:r>
          </w:p>
        </w:tc>
        <w:tc>
          <w:tcPr>
            <w:tcW w:w="2731" w:type="dxa"/>
            <w:gridSpan w:val="5"/>
            <w:tcBorders>
              <w:right w:val="single" w:color="auto" w:sz="8" w:space="0"/>
            </w:tcBorders>
            <w:noWrap w:val="0"/>
            <w:vAlign w:val="center"/>
          </w:tcPr>
          <w:p w14:paraId="7EE42310">
            <w:pPr>
              <w:widowControl/>
              <w:jc w:val="center"/>
              <w:rPr>
                <w:rFonts w:hint="eastAsia" w:ascii="宋体" w:hAnsi="宋体" w:eastAsia="宋体" w:cs="宋体"/>
                <w:color w:val="auto"/>
                <w:kern w:val="0"/>
                <w:sz w:val="24"/>
                <w:szCs w:val="24"/>
                <w:highlight w:val="none"/>
              </w:rPr>
            </w:pPr>
          </w:p>
        </w:tc>
      </w:tr>
      <w:tr w14:paraId="60E04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340D634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成立和注册日期</w:t>
            </w:r>
          </w:p>
        </w:tc>
        <w:tc>
          <w:tcPr>
            <w:tcW w:w="2310" w:type="dxa"/>
            <w:gridSpan w:val="4"/>
            <w:noWrap w:val="0"/>
            <w:vAlign w:val="center"/>
          </w:tcPr>
          <w:p w14:paraId="0E48B16A">
            <w:pPr>
              <w:widowControl/>
              <w:jc w:val="center"/>
              <w:rPr>
                <w:rFonts w:hint="eastAsia" w:ascii="宋体" w:hAnsi="宋体" w:eastAsia="宋体" w:cs="宋体"/>
                <w:color w:val="auto"/>
                <w:kern w:val="0"/>
                <w:sz w:val="24"/>
                <w:szCs w:val="24"/>
                <w:highlight w:val="none"/>
              </w:rPr>
            </w:pPr>
          </w:p>
        </w:tc>
        <w:tc>
          <w:tcPr>
            <w:tcW w:w="1347" w:type="dxa"/>
            <w:gridSpan w:val="2"/>
            <w:noWrap w:val="0"/>
            <w:vAlign w:val="center"/>
          </w:tcPr>
          <w:p w14:paraId="2920827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主管部门</w:t>
            </w:r>
          </w:p>
        </w:tc>
        <w:tc>
          <w:tcPr>
            <w:tcW w:w="2731" w:type="dxa"/>
            <w:gridSpan w:val="5"/>
            <w:tcBorders>
              <w:right w:val="single" w:color="auto" w:sz="8" w:space="0"/>
            </w:tcBorders>
            <w:noWrap w:val="0"/>
            <w:vAlign w:val="center"/>
          </w:tcPr>
          <w:p w14:paraId="70899892">
            <w:pPr>
              <w:widowControl/>
              <w:jc w:val="center"/>
              <w:rPr>
                <w:rFonts w:hint="eastAsia" w:ascii="宋体" w:hAnsi="宋体" w:eastAsia="宋体" w:cs="宋体"/>
                <w:color w:val="auto"/>
                <w:kern w:val="0"/>
                <w:sz w:val="24"/>
                <w:szCs w:val="24"/>
                <w:highlight w:val="none"/>
              </w:rPr>
            </w:pPr>
          </w:p>
        </w:tc>
      </w:tr>
      <w:tr w14:paraId="5CAF5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0B411F1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企业性质</w:t>
            </w:r>
          </w:p>
        </w:tc>
        <w:tc>
          <w:tcPr>
            <w:tcW w:w="2310" w:type="dxa"/>
            <w:gridSpan w:val="4"/>
            <w:noWrap w:val="0"/>
            <w:vAlign w:val="center"/>
          </w:tcPr>
          <w:p w14:paraId="6E808340">
            <w:pPr>
              <w:widowControl/>
              <w:jc w:val="center"/>
              <w:rPr>
                <w:rFonts w:hint="eastAsia" w:ascii="宋体" w:hAnsi="宋体" w:eastAsia="宋体" w:cs="宋体"/>
                <w:color w:val="auto"/>
                <w:kern w:val="0"/>
                <w:sz w:val="24"/>
                <w:szCs w:val="24"/>
                <w:highlight w:val="none"/>
              </w:rPr>
            </w:pPr>
          </w:p>
        </w:tc>
        <w:tc>
          <w:tcPr>
            <w:tcW w:w="1347" w:type="dxa"/>
            <w:gridSpan w:val="2"/>
            <w:vMerge w:val="restart"/>
            <w:noWrap w:val="0"/>
            <w:vAlign w:val="center"/>
          </w:tcPr>
          <w:p w14:paraId="2E175BD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职员人数</w:t>
            </w:r>
          </w:p>
        </w:tc>
        <w:tc>
          <w:tcPr>
            <w:tcW w:w="1416" w:type="dxa"/>
            <w:gridSpan w:val="3"/>
            <w:noWrap w:val="0"/>
            <w:vAlign w:val="center"/>
          </w:tcPr>
          <w:p w14:paraId="4E596B8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一般工人</w:t>
            </w:r>
          </w:p>
        </w:tc>
        <w:tc>
          <w:tcPr>
            <w:tcW w:w="1315" w:type="dxa"/>
            <w:gridSpan w:val="2"/>
            <w:tcBorders>
              <w:right w:val="single" w:color="auto" w:sz="8" w:space="0"/>
            </w:tcBorders>
            <w:noWrap w:val="0"/>
            <w:vAlign w:val="center"/>
          </w:tcPr>
          <w:p w14:paraId="704EA647">
            <w:pPr>
              <w:widowControl/>
              <w:jc w:val="center"/>
              <w:rPr>
                <w:rFonts w:hint="eastAsia" w:ascii="宋体" w:hAnsi="宋体" w:eastAsia="宋体" w:cs="宋体"/>
                <w:color w:val="auto"/>
                <w:kern w:val="0"/>
                <w:sz w:val="24"/>
                <w:szCs w:val="24"/>
                <w:highlight w:val="none"/>
              </w:rPr>
            </w:pPr>
          </w:p>
        </w:tc>
      </w:tr>
      <w:tr w14:paraId="29178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bottom w:val="single" w:color="auto" w:sz="2" w:space="0"/>
            </w:tcBorders>
            <w:noWrap w:val="0"/>
            <w:vAlign w:val="center"/>
          </w:tcPr>
          <w:p w14:paraId="72CF459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2310" w:type="dxa"/>
            <w:gridSpan w:val="4"/>
            <w:tcBorders>
              <w:bottom w:val="single" w:color="auto" w:sz="2" w:space="0"/>
            </w:tcBorders>
            <w:noWrap w:val="0"/>
            <w:vAlign w:val="center"/>
          </w:tcPr>
          <w:p w14:paraId="4A5B6B5F">
            <w:pPr>
              <w:widowControl/>
              <w:jc w:val="center"/>
              <w:rPr>
                <w:rFonts w:hint="eastAsia" w:ascii="宋体" w:hAnsi="宋体" w:eastAsia="宋体" w:cs="宋体"/>
                <w:color w:val="auto"/>
                <w:kern w:val="0"/>
                <w:sz w:val="24"/>
                <w:szCs w:val="24"/>
                <w:highlight w:val="none"/>
              </w:rPr>
            </w:pPr>
          </w:p>
        </w:tc>
        <w:tc>
          <w:tcPr>
            <w:tcW w:w="1347" w:type="dxa"/>
            <w:gridSpan w:val="2"/>
            <w:vMerge w:val="continue"/>
            <w:tcBorders>
              <w:bottom w:val="single" w:color="auto" w:sz="2" w:space="0"/>
            </w:tcBorders>
            <w:noWrap w:val="0"/>
            <w:vAlign w:val="center"/>
          </w:tcPr>
          <w:p w14:paraId="05FB73FB">
            <w:pPr>
              <w:widowControl/>
              <w:jc w:val="center"/>
              <w:rPr>
                <w:rFonts w:hint="eastAsia" w:ascii="宋体" w:hAnsi="宋体" w:eastAsia="宋体" w:cs="宋体"/>
                <w:color w:val="auto"/>
                <w:kern w:val="0"/>
                <w:sz w:val="24"/>
                <w:szCs w:val="24"/>
                <w:highlight w:val="none"/>
              </w:rPr>
            </w:pPr>
          </w:p>
        </w:tc>
        <w:tc>
          <w:tcPr>
            <w:tcW w:w="1416" w:type="dxa"/>
            <w:gridSpan w:val="3"/>
            <w:tcBorders>
              <w:bottom w:val="single" w:color="auto" w:sz="2" w:space="0"/>
            </w:tcBorders>
            <w:noWrap w:val="0"/>
            <w:vAlign w:val="center"/>
          </w:tcPr>
          <w:p w14:paraId="566BFF6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技术人员</w:t>
            </w:r>
          </w:p>
        </w:tc>
        <w:tc>
          <w:tcPr>
            <w:tcW w:w="1315" w:type="dxa"/>
            <w:gridSpan w:val="2"/>
            <w:tcBorders>
              <w:bottom w:val="single" w:color="auto" w:sz="2" w:space="0"/>
              <w:right w:val="single" w:color="auto" w:sz="8" w:space="0"/>
            </w:tcBorders>
            <w:noWrap w:val="0"/>
            <w:vAlign w:val="center"/>
          </w:tcPr>
          <w:p w14:paraId="52AEFFB2">
            <w:pPr>
              <w:widowControl/>
              <w:jc w:val="center"/>
              <w:rPr>
                <w:rFonts w:hint="eastAsia" w:ascii="宋体" w:hAnsi="宋体" w:eastAsia="宋体" w:cs="宋体"/>
                <w:color w:val="auto"/>
                <w:kern w:val="0"/>
                <w:sz w:val="24"/>
                <w:szCs w:val="24"/>
                <w:highlight w:val="none"/>
              </w:rPr>
            </w:pPr>
          </w:p>
        </w:tc>
      </w:tr>
      <w:tr w14:paraId="4E6B4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2" w:space="0"/>
              <w:left w:val="single" w:color="auto" w:sz="8" w:space="0"/>
              <w:bottom w:val="single" w:color="auto" w:sz="2" w:space="0"/>
              <w:right w:val="single" w:color="auto" w:sz="8" w:space="0"/>
            </w:tcBorders>
            <w:noWrap w:val="0"/>
            <w:vAlign w:val="center"/>
          </w:tcPr>
          <w:p w14:paraId="611A8F70">
            <w:pPr>
              <w:widowControl/>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2．近期资产负债表 （到       年       月       日止）</w:t>
            </w:r>
          </w:p>
        </w:tc>
      </w:tr>
      <w:tr w14:paraId="403D4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top w:val="single" w:color="auto" w:sz="2" w:space="0"/>
              <w:left w:val="single" w:color="auto" w:sz="8" w:space="0"/>
            </w:tcBorders>
            <w:noWrap w:val="0"/>
            <w:vAlign w:val="center"/>
          </w:tcPr>
          <w:p w14:paraId="0603215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固定资产</w:t>
            </w:r>
          </w:p>
        </w:tc>
        <w:tc>
          <w:tcPr>
            <w:tcW w:w="1355" w:type="dxa"/>
            <w:gridSpan w:val="3"/>
            <w:tcBorders>
              <w:top w:val="single" w:color="auto" w:sz="2" w:space="0"/>
            </w:tcBorders>
            <w:noWrap w:val="0"/>
            <w:vAlign w:val="center"/>
          </w:tcPr>
          <w:p w14:paraId="2B1E96F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原值</w:t>
            </w:r>
          </w:p>
        </w:tc>
        <w:tc>
          <w:tcPr>
            <w:tcW w:w="1316" w:type="dxa"/>
            <w:gridSpan w:val="2"/>
            <w:tcBorders>
              <w:top w:val="single" w:color="auto" w:sz="2" w:space="0"/>
            </w:tcBorders>
            <w:noWrap w:val="0"/>
            <w:vAlign w:val="center"/>
          </w:tcPr>
          <w:p w14:paraId="0004AE5B">
            <w:pPr>
              <w:widowControl/>
              <w:jc w:val="center"/>
              <w:rPr>
                <w:rFonts w:hint="eastAsia" w:ascii="宋体" w:hAnsi="宋体" w:eastAsia="宋体" w:cs="宋体"/>
                <w:color w:val="auto"/>
                <w:kern w:val="0"/>
                <w:sz w:val="24"/>
                <w:szCs w:val="24"/>
                <w:highlight w:val="none"/>
              </w:rPr>
            </w:pPr>
          </w:p>
        </w:tc>
        <w:tc>
          <w:tcPr>
            <w:tcW w:w="1392" w:type="dxa"/>
            <w:gridSpan w:val="3"/>
            <w:vMerge w:val="restart"/>
            <w:tcBorders>
              <w:top w:val="single" w:color="auto" w:sz="2" w:space="0"/>
            </w:tcBorders>
            <w:noWrap w:val="0"/>
            <w:vAlign w:val="center"/>
          </w:tcPr>
          <w:p w14:paraId="0B96826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流动资金</w:t>
            </w:r>
          </w:p>
        </w:tc>
        <w:tc>
          <w:tcPr>
            <w:tcW w:w="2685" w:type="dxa"/>
            <w:gridSpan w:val="4"/>
            <w:vMerge w:val="restart"/>
            <w:tcBorders>
              <w:top w:val="single" w:color="auto" w:sz="2" w:space="0"/>
              <w:right w:val="single" w:color="auto" w:sz="8" w:space="0"/>
            </w:tcBorders>
            <w:noWrap w:val="0"/>
            <w:vAlign w:val="center"/>
          </w:tcPr>
          <w:p w14:paraId="20692967">
            <w:pPr>
              <w:widowControl/>
              <w:jc w:val="center"/>
              <w:rPr>
                <w:rFonts w:hint="eastAsia" w:ascii="宋体" w:hAnsi="宋体" w:eastAsia="宋体" w:cs="宋体"/>
                <w:color w:val="auto"/>
                <w:kern w:val="0"/>
                <w:sz w:val="24"/>
                <w:szCs w:val="24"/>
                <w:highlight w:val="none"/>
              </w:rPr>
            </w:pPr>
          </w:p>
        </w:tc>
      </w:tr>
      <w:tr w14:paraId="7999D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tcBorders>
            <w:noWrap w:val="0"/>
            <w:vAlign w:val="center"/>
          </w:tcPr>
          <w:p w14:paraId="7FBB0269">
            <w:pPr>
              <w:widowControl/>
              <w:jc w:val="center"/>
              <w:rPr>
                <w:rFonts w:hint="eastAsia" w:ascii="宋体" w:hAnsi="宋体" w:eastAsia="宋体" w:cs="宋体"/>
                <w:color w:val="auto"/>
                <w:kern w:val="0"/>
                <w:sz w:val="24"/>
                <w:szCs w:val="24"/>
                <w:highlight w:val="none"/>
              </w:rPr>
            </w:pPr>
          </w:p>
        </w:tc>
        <w:tc>
          <w:tcPr>
            <w:tcW w:w="1355" w:type="dxa"/>
            <w:gridSpan w:val="3"/>
            <w:tcBorders>
              <w:bottom w:val="single" w:color="auto" w:sz="2" w:space="0"/>
            </w:tcBorders>
            <w:noWrap w:val="0"/>
            <w:vAlign w:val="center"/>
          </w:tcPr>
          <w:p w14:paraId="2A50869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净值</w:t>
            </w:r>
          </w:p>
        </w:tc>
        <w:tc>
          <w:tcPr>
            <w:tcW w:w="1316" w:type="dxa"/>
            <w:gridSpan w:val="2"/>
            <w:tcBorders>
              <w:bottom w:val="single" w:color="auto" w:sz="2" w:space="0"/>
            </w:tcBorders>
            <w:noWrap w:val="0"/>
            <w:vAlign w:val="center"/>
          </w:tcPr>
          <w:p w14:paraId="4FEF953B">
            <w:pPr>
              <w:widowControl/>
              <w:jc w:val="center"/>
              <w:rPr>
                <w:rFonts w:hint="eastAsia" w:ascii="宋体" w:hAnsi="宋体" w:eastAsia="宋体" w:cs="宋体"/>
                <w:color w:val="auto"/>
                <w:kern w:val="0"/>
                <w:sz w:val="24"/>
                <w:szCs w:val="24"/>
                <w:highlight w:val="none"/>
              </w:rPr>
            </w:pPr>
          </w:p>
        </w:tc>
        <w:tc>
          <w:tcPr>
            <w:tcW w:w="1392" w:type="dxa"/>
            <w:gridSpan w:val="3"/>
            <w:vMerge w:val="continue"/>
            <w:tcBorders>
              <w:bottom w:val="single" w:color="auto" w:sz="2" w:space="0"/>
            </w:tcBorders>
            <w:noWrap w:val="0"/>
            <w:vAlign w:val="center"/>
          </w:tcPr>
          <w:p w14:paraId="7BA5BCFC">
            <w:pPr>
              <w:widowControl/>
              <w:jc w:val="center"/>
              <w:rPr>
                <w:rFonts w:hint="eastAsia" w:ascii="宋体" w:hAnsi="宋体" w:eastAsia="宋体" w:cs="宋体"/>
                <w:color w:val="auto"/>
                <w:kern w:val="0"/>
                <w:sz w:val="24"/>
                <w:szCs w:val="24"/>
                <w:highlight w:val="none"/>
              </w:rPr>
            </w:pPr>
          </w:p>
        </w:tc>
        <w:tc>
          <w:tcPr>
            <w:tcW w:w="2685" w:type="dxa"/>
            <w:gridSpan w:val="4"/>
            <w:vMerge w:val="continue"/>
            <w:tcBorders>
              <w:right w:val="single" w:color="auto" w:sz="8" w:space="0"/>
            </w:tcBorders>
            <w:noWrap w:val="0"/>
            <w:vAlign w:val="center"/>
          </w:tcPr>
          <w:p w14:paraId="5D67AEC5">
            <w:pPr>
              <w:widowControl/>
              <w:jc w:val="center"/>
              <w:rPr>
                <w:rFonts w:hint="eastAsia" w:ascii="宋体" w:hAnsi="宋体" w:eastAsia="宋体" w:cs="宋体"/>
                <w:color w:val="auto"/>
                <w:kern w:val="0"/>
                <w:sz w:val="24"/>
                <w:szCs w:val="24"/>
                <w:highlight w:val="none"/>
              </w:rPr>
            </w:pPr>
          </w:p>
        </w:tc>
      </w:tr>
      <w:tr w14:paraId="3DA67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3D2E3C4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长期负债</w:t>
            </w:r>
          </w:p>
        </w:tc>
        <w:tc>
          <w:tcPr>
            <w:tcW w:w="2671" w:type="dxa"/>
            <w:gridSpan w:val="5"/>
            <w:noWrap w:val="0"/>
            <w:vAlign w:val="center"/>
          </w:tcPr>
          <w:p w14:paraId="52613526">
            <w:pPr>
              <w:widowControl/>
              <w:jc w:val="center"/>
              <w:rPr>
                <w:rFonts w:hint="eastAsia" w:ascii="宋体" w:hAnsi="宋体" w:eastAsia="宋体" w:cs="宋体"/>
                <w:color w:val="auto"/>
                <w:kern w:val="0"/>
                <w:sz w:val="24"/>
                <w:szCs w:val="24"/>
                <w:highlight w:val="none"/>
              </w:rPr>
            </w:pPr>
          </w:p>
        </w:tc>
        <w:tc>
          <w:tcPr>
            <w:tcW w:w="1392" w:type="dxa"/>
            <w:gridSpan w:val="3"/>
            <w:noWrap w:val="0"/>
            <w:vAlign w:val="center"/>
          </w:tcPr>
          <w:p w14:paraId="051AB0A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短期负债</w:t>
            </w:r>
          </w:p>
        </w:tc>
        <w:tc>
          <w:tcPr>
            <w:tcW w:w="2685" w:type="dxa"/>
            <w:gridSpan w:val="4"/>
            <w:tcBorders>
              <w:right w:val="single" w:color="auto" w:sz="8" w:space="0"/>
            </w:tcBorders>
            <w:noWrap w:val="0"/>
            <w:vAlign w:val="center"/>
          </w:tcPr>
          <w:p w14:paraId="5FB6BC8C">
            <w:pPr>
              <w:widowControl/>
              <w:jc w:val="center"/>
              <w:rPr>
                <w:rFonts w:hint="eastAsia" w:ascii="宋体" w:hAnsi="宋体" w:eastAsia="宋体" w:cs="宋体"/>
                <w:color w:val="auto"/>
                <w:kern w:val="0"/>
                <w:sz w:val="24"/>
                <w:szCs w:val="24"/>
                <w:highlight w:val="none"/>
              </w:rPr>
            </w:pPr>
          </w:p>
        </w:tc>
      </w:tr>
      <w:tr w14:paraId="6FA7D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left w:val="single" w:color="auto" w:sz="8" w:space="0"/>
            </w:tcBorders>
            <w:noWrap w:val="0"/>
            <w:vAlign w:val="center"/>
          </w:tcPr>
          <w:p w14:paraId="4A7B492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1355" w:type="dxa"/>
            <w:gridSpan w:val="3"/>
            <w:noWrap w:val="0"/>
            <w:vAlign w:val="center"/>
          </w:tcPr>
          <w:p w14:paraId="7A9A453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自有资金</w:t>
            </w:r>
          </w:p>
        </w:tc>
        <w:tc>
          <w:tcPr>
            <w:tcW w:w="1316" w:type="dxa"/>
            <w:gridSpan w:val="2"/>
            <w:noWrap w:val="0"/>
            <w:vAlign w:val="center"/>
          </w:tcPr>
          <w:p w14:paraId="19987B6E">
            <w:pPr>
              <w:widowControl/>
              <w:jc w:val="center"/>
              <w:rPr>
                <w:rFonts w:hint="eastAsia" w:ascii="宋体" w:hAnsi="宋体" w:eastAsia="宋体" w:cs="宋体"/>
                <w:color w:val="auto"/>
                <w:kern w:val="0"/>
                <w:sz w:val="24"/>
                <w:szCs w:val="24"/>
                <w:highlight w:val="none"/>
              </w:rPr>
            </w:pPr>
          </w:p>
        </w:tc>
        <w:tc>
          <w:tcPr>
            <w:tcW w:w="1392" w:type="dxa"/>
            <w:gridSpan w:val="3"/>
            <w:vMerge w:val="restart"/>
            <w:noWrap w:val="0"/>
            <w:vAlign w:val="center"/>
          </w:tcPr>
          <w:p w14:paraId="013DB52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资金类型</w:t>
            </w:r>
          </w:p>
        </w:tc>
        <w:tc>
          <w:tcPr>
            <w:tcW w:w="1371" w:type="dxa"/>
            <w:gridSpan w:val="2"/>
            <w:noWrap w:val="0"/>
            <w:vAlign w:val="center"/>
          </w:tcPr>
          <w:p w14:paraId="44D95C2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商业性</w:t>
            </w:r>
          </w:p>
        </w:tc>
        <w:tc>
          <w:tcPr>
            <w:tcW w:w="1315" w:type="dxa"/>
            <w:gridSpan w:val="2"/>
            <w:tcBorders>
              <w:right w:val="single" w:color="auto" w:sz="8" w:space="0"/>
            </w:tcBorders>
            <w:noWrap w:val="0"/>
            <w:vAlign w:val="center"/>
          </w:tcPr>
          <w:p w14:paraId="26602177">
            <w:pPr>
              <w:widowControl/>
              <w:jc w:val="center"/>
              <w:rPr>
                <w:rFonts w:hint="eastAsia" w:ascii="宋体" w:hAnsi="宋体" w:eastAsia="宋体" w:cs="宋体"/>
                <w:color w:val="auto"/>
                <w:kern w:val="0"/>
                <w:sz w:val="24"/>
                <w:szCs w:val="24"/>
                <w:highlight w:val="none"/>
              </w:rPr>
            </w:pPr>
          </w:p>
        </w:tc>
      </w:tr>
      <w:tr w14:paraId="6BB8C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bottom w:val="single" w:color="auto" w:sz="2" w:space="0"/>
            </w:tcBorders>
            <w:noWrap w:val="0"/>
            <w:vAlign w:val="center"/>
          </w:tcPr>
          <w:p w14:paraId="68063FF8">
            <w:pPr>
              <w:widowControl/>
              <w:jc w:val="center"/>
              <w:rPr>
                <w:rFonts w:hint="eastAsia" w:ascii="宋体" w:hAnsi="宋体" w:eastAsia="宋体" w:cs="宋体"/>
                <w:color w:val="auto"/>
                <w:kern w:val="0"/>
                <w:sz w:val="24"/>
                <w:szCs w:val="24"/>
                <w:highlight w:val="none"/>
              </w:rPr>
            </w:pPr>
          </w:p>
        </w:tc>
        <w:tc>
          <w:tcPr>
            <w:tcW w:w="1355" w:type="dxa"/>
            <w:gridSpan w:val="3"/>
            <w:tcBorders>
              <w:bottom w:val="single" w:color="auto" w:sz="2" w:space="0"/>
            </w:tcBorders>
            <w:noWrap w:val="0"/>
            <w:vAlign w:val="center"/>
          </w:tcPr>
          <w:p w14:paraId="026A5E8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银行贷款</w:t>
            </w:r>
          </w:p>
        </w:tc>
        <w:tc>
          <w:tcPr>
            <w:tcW w:w="1316" w:type="dxa"/>
            <w:gridSpan w:val="2"/>
            <w:tcBorders>
              <w:bottom w:val="single" w:color="auto" w:sz="2" w:space="0"/>
            </w:tcBorders>
            <w:noWrap w:val="0"/>
            <w:vAlign w:val="center"/>
          </w:tcPr>
          <w:p w14:paraId="764850F6">
            <w:pPr>
              <w:widowControl/>
              <w:jc w:val="center"/>
              <w:rPr>
                <w:rFonts w:hint="eastAsia" w:ascii="宋体" w:hAnsi="宋体" w:eastAsia="宋体" w:cs="宋体"/>
                <w:color w:val="auto"/>
                <w:kern w:val="0"/>
                <w:sz w:val="24"/>
                <w:szCs w:val="24"/>
                <w:highlight w:val="none"/>
              </w:rPr>
            </w:pPr>
          </w:p>
        </w:tc>
        <w:tc>
          <w:tcPr>
            <w:tcW w:w="1392" w:type="dxa"/>
            <w:gridSpan w:val="3"/>
            <w:vMerge w:val="continue"/>
            <w:tcBorders>
              <w:bottom w:val="single" w:color="auto" w:sz="2" w:space="0"/>
            </w:tcBorders>
            <w:noWrap w:val="0"/>
            <w:vAlign w:val="center"/>
          </w:tcPr>
          <w:p w14:paraId="04971FFD">
            <w:pPr>
              <w:widowControl/>
              <w:jc w:val="center"/>
              <w:rPr>
                <w:rFonts w:hint="eastAsia" w:ascii="宋体" w:hAnsi="宋体" w:eastAsia="宋体" w:cs="宋体"/>
                <w:color w:val="auto"/>
                <w:kern w:val="0"/>
                <w:sz w:val="24"/>
                <w:szCs w:val="24"/>
                <w:highlight w:val="none"/>
              </w:rPr>
            </w:pPr>
          </w:p>
        </w:tc>
        <w:tc>
          <w:tcPr>
            <w:tcW w:w="1371" w:type="dxa"/>
            <w:gridSpan w:val="2"/>
            <w:tcBorders>
              <w:bottom w:val="single" w:color="auto" w:sz="2" w:space="0"/>
            </w:tcBorders>
            <w:noWrap w:val="0"/>
            <w:vAlign w:val="center"/>
          </w:tcPr>
          <w:p w14:paraId="67D1055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非商业性</w:t>
            </w:r>
          </w:p>
        </w:tc>
        <w:tc>
          <w:tcPr>
            <w:tcW w:w="1315" w:type="dxa"/>
            <w:gridSpan w:val="2"/>
            <w:tcBorders>
              <w:bottom w:val="single" w:color="auto" w:sz="2" w:space="0"/>
              <w:right w:val="single" w:color="auto" w:sz="8" w:space="0"/>
            </w:tcBorders>
            <w:noWrap w:val="0"/>
            <w:vAlign w:val="center"/>
          </w:tcPr>
          <w:p w14:paraId="7148D4EB">
            <w:pPr>
              <w:widowControl/>
              <w:jc w:val="center"/>
              <w:rPr>
                <w:rFonts w:hint="eastAsia" w:ascii="宋体" w:hAnsi="宋体" w:eastAsia="宋体" w:cs="宋体"/>
                <w:color w:val="auto"/>
                <w:kern w:val="0"/>
                <w:sz w:val="24"/>
                <w:szCs w:val="24"/>
                <w:highlight w:val="none"/>
              </w:rPr>
            </w:pPr>
          </w:p>
        </w:tc>
      </w:tr>
      <w:tr w14:paraId="5E598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noWrap w:val="0"/>
            <w:vAlign w:val="center"/>
          </w:tcPr>
          <w:p w14:paraId="25BEDE3E">
            <w:pPr>
              <w:widowControl/>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3．最近三年的年度总营业额</w:t>
            </w:r>
          </w:p>
        </w:tc>
      </w:tr>
      <w:tr w14:paraId="358A9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1AB7D59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年份</w:t>
            </w:r>
          </w:p>
        </w:tc>
        <w:tc>
          <w:tcPr>
            <w:tcW w:w="2252" w:type="dxa"/>
            <w:gridSpan w:val="4"/>
            <w:noWrap w:val="0"/>
            <w:vAlign w:val="center"/>
          </w:tcPr>
          <w:p w14:paraId="291B7CF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国内</w:t>
            </w:r>
          </w:p>
        </w:tc>
        <w:tc>
          <w:tcPr>
            <w:tcW w:w="2306" w:type="dxa"/>
            <w:gridSpan w:val="5"/>
            <w:noWrap w:val="0"/>
            <w:vAlign w:val="center"/>
          </w:tcPr>
          <w:p w14:paraId="081D730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出口</w:t>
            </w:r>
          </w:p>
        </w:tc>
        <w:tc>
          <w:tcPr>
            <w:tcW w:w="2190" w:type="dxa"/>
            <w:gridSpan w:val="3"/>
            <w:tcBorders>
              <w:right w:val="single" w:color="auto" w:sz="8" w:space="0"/>
            </w:tcBorders>
            <w:noWrap w:val="0"/>
            <w:vAlign w:val="center"/>
          </w:tcPr>
          <w:p w14:paraId="0F59ABB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总额</w:t>
            </w:r>
          </w:p>
        </w:tc>
      </w:tr>
      <w:tr w14:paraId="6F9474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132694E8">
            <w:pPr>
              <w:widowControl/>
              <w:jc w:val="center"/>
              <w:rPr>
                <w:rFonts w:hint="eastAsia" w:ascii="宋体" w:hAnsi="宋体" w:eastAsia="宋体" w:cs="宋体"/>
                <w:color w:val="auto"/>
                <w:kern w:val="0"/>
                <w:sz w:val="24"/>
                <w:szCs w:val="24"/>
                <w:highlight w:val="none"/>
              </w:rPr>
            </w:pPr>
          </w:p>
        </w:tc>
        <w:tc>
          <w:tcPr>
            <w:tcW w:w="2252" w:type="dxa"/>
            <w:gridSpan w:val="4"/>
            <w:noWrap w:val="0"/>
            <w:vAlign w:val="center"/>
          </w:tcPr>
          <w:p w14:paraId="0D074FBD">
            <w:pPr>
              <w:widowControl/>
              <w:jc w:val="center"/>
              <w:rPr>
                <w:rFonts w:hint="eastAsia" w:ascii="宋体" w:hAnsi="宋体" w:eastAsia="宋体" w:cs="宋体"/>
                <w:color w:val="auto"/>
                <w:kern w:val="0"/>
                <w:sz w:val="24"/>
                <w:szCs w:val="24"/>
                <w:highlight w:val="none"/>
              </w:rPr>
            </w:pPr>
          </w:p>
        </w:tc>
        <w:tc>
          <w:tcPr>
            <w:tcW w:w="2306" w:type="dxa"/>
            <w:gridSpan w:val="5"/>
            <w:noWrap w:val="0"/>
            <w:vAlign w:val="center"/>
          </w:tcPr>
          <w:p w14:paraId="63011082">
            <w:pPr>
              <w:widowControl/>
              <w:jc w:val="center"/>
              <w:rPr>
                <w:rFonts w:hint="eastAsia" w:ascii="宋体" w:hAnsi="宋体" w:eastAsia="宋体" w:cs="宋体"/>
                <w:color w:val="auto"/>
                <w:kern w:val="0"/>
                <w:sz w:val="24"/>
                <w:szCs w:val="24"/>
                <w:highlight w:val="none"/>
              </w:rPr>
            </w:pPr>
          </w:p>
        </w:tc>
        <w:tc>
          <w:tcPr>
            <w:tcW w:w="2190" w:type="dxa"/>
            <w:gridSpan w:val="3"/>
            <w:tcBorders>
              <w:right w:val="single" w:color="auto" w:sz="8" w:space="0"/>
            </w:tcBorders>
            <w:noWrap w:val="0"/>
            <w:vAlign w:val="center"/>
          </w:tcPr>
          <w:p w14:paraId="7A48EC04">
            <w:pPr>
              <w:widowControl/>
              <w:jc w:val="center"/>
              <w:rPr>
                <w:rFonts w:hint="eastAsia" w:ascii="宋体" w:hAnsi="宋体" w:eastAsia="宋体" w:cs="宋体"/>
                <w:color w:val="auto"/>
                <w:kern w:val="0"/>
                <w:sz w:val="24"/>
                <w:szCs w:val="24"/>
                <w:highlight w:val="none"/>
              </w:rPr>
            </w:pPr>
          </w:p>
        </w:tc>
      </w:tr>
      <w:tr w14:paraId="4BA00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42BD2D27">
            <w:pPr>
              <w:widowControl/>
              <w:jc w:val="center"/>
              <w:rPr>
                <w:rFonts w:hint="eastAsia" w:ascii="宋体" w:hAnsi="宋体" w:eastAsia="宋体" w:cs="宋体"/>
                <w:color w:val="auto"/>
                <w:kern w:val="0"/>
                <w:sz w:val="24"/>
                <w:szCs w:val="24"/>
                <w:highlight w:val="none"/>
              </w:rPr>
            </w:pPr>
          </w:p>
        </w:tc>
        <w:tc>
          <w:tcPr>
            <w:tcW w:w="2252" w:type="dxa"/>
            <w:gridSpan w:val="4"/>
            <w:noWrap w:val="0"/>
            <w:vAlign w:val="center"/>
          </w:tcPr>
          <w:p w14:paraId="7BF5652C">
            <w:pPr>
              <w:widowControl/>
              <w:jc w:val="center"/>
              <w:rPr>
                <w:rFonts w:hint="eastAsia" w:ascii="宋体" w:hAnsi="宋体" w:eastAsia="宋体" w:cs="宋体"/>
                <w:color w:val="auto"/>
                <w:kern w:val="0"/>
                <w:sz w:val="24"/>
                <w:szCs w:val="24"/>
                <w:highlight w:val="none"/>
              </w:rPr>
            </w:pPr>
          </w:p>
        </w:tc>
        <w:tc>
          <w:tcPr>
            <w:tcW w:w="2306" w:type="dxa"/>
            <w:gridSpan w:val="5"/>
            <w:noWrap w:val="0"/>
            <w:vAlign w:val="center"/>
          </w:tcPr>
          <w:p w14:paraId="493F8C31">
            <w:pPr>
              <w:widowControl/>
              <w:jc w:val="center"/>
              <w:rPr>
                <w:rFonts w:hint="eastAsia" w:ascii="宋体" w:hAnsi="宋体" w:eastAsia="宋体" w:cs="宋体"/>
                <w:color w:val="auto"/>
                <w:kern w:val="0"/>
                <w:sz w:val="24"/>
                <w:szCs w:val="24"/>
                <w:highlight w:val="none"/>
              </w:rPr>
            </w:pPr>
          </w:p>
        </w:tc>
        <w:tc>
          <w:tcPr>
            <w:tcW w:w="2190" w:type="dxa"/>
            <w:gridSpan w:val="3"/>
            <w:tcBorders>
              <w:right w:val="single" w:color="auto" w:sz="8" w:space="0"/>
            </w:tcBorders>
            <w:noWrap w:val="0"/>
            <w:vAlign w:val="center"/>
          </w:tcPr>
          <w:p w14:paraId="7C01B9EF">
            <w:pPr>
              <w:widowControl/>
              <w:jc w:val="center"/>
              <w:rPr>
                <w:rFonts w:hint="eastAsia" w:ascii="宋体" w:hAnsi="宋体" w:eastAsia="宋体" w:cs="宋体"/>
                <w:color w:val="auto"/>
                <w:kern w:val="0"/>
                <w:sz w:val="24"/>
                <w:szCs w:val="24"/>
                <w:highlight w:val="none"/>
              </w:rPr>
            </w:pPr>
          </w:p>
        </w:tc>
      </w:tr>
      <w:tr w14:paraId="36557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bottom w:val="single" w:color="auto" w:sz="2" w:space="0"/>
            </w:tcBorders>
            <w:noWrap w:val="0"/>
            <w:vAlign w:val="center"/>
          </w:tcPr>
          <w:p w14:paraId="549AD613">
            <w:pPr>
              <w:widowControl/>
              <w:jc w:val="center"/>
              <w:rPr>
                <w:rFonts w:hint="eastAsia" w:ascii="宋体" w:hAnsi="宋体" w:eastAsia="宋体" w:cs="宋体"/>
                <w:color w:val="auto"/>
                <w:kern w:val="0"/>
                <w:sz w:val="24"/>
                <w:szCs w:val="24"/>
                <w:highlight w:val="none"/>
              </w:rPr>
            </w:pPr>
          </w:p>
        </w:tc>
        <w:tc>
          <w:tcPr>
            <w:tcW w:w="2252" w:type="dxa"/>
            <w:gridSpan w:val="4"/>
            <w:tcBorders>
              <w:bottom w:val="single" w:color="auto" w:sz="2" w:space="0"/>
            </w:tcBorders>
            <w:noWrap w:val="0"/>
            <w:vAlign w:val="center"/>
          </w:tcPr>
          <w:p w14:paraId="1F756B93">
            <w:pPr>
              <w:widowControl/>
              <w:jc w:val="center"/>
              <w:rPr>
                <w:rFonts w:hint="eastAsia" w:ascii="宋体" w:hAnsi="宋体" w:eastAsia="宋体" w:cs="宋体"/>
                <w:color w:val="auto"/>
                <w:kern w:val="0"/>
                <w:sz w:val="24"/>
                <w:szCs w:val="24"/>
                <w:highlight w:val="none"/>
              </w:rPr>
            </w:pPr>
          </w:p>
        </w:tc>
        <w:tc>
          <w:tcPr>
            <w:tcW w:w="2306" w:type="dxa"/>
            <w:gridSpan w:val="5"/>
            <w:tcBorders>
              <w:bottom w:val="single" w:color="auto" w:sz="2" w:space="0"/>
            </w:tcBorders>
            <w:noWrap w:val="0"/>
            <w:vAlign w:val="center"/>
          </w:tcPr>
          <w:p w14:paraId="1C857432">
            <w:pPr>
              <w:widowControl/>
              <w:jc w:val="center"/>
              <w:rPr>
                <w:rFonts w:hint="eastAsia" w:ascii="宋体" w:hAnsi="宋体" w:eastAsia="宋体" w:cs="宋体"/>
                <w:color w:val="auto"/>
                <w:kern w:val="0"/>
                <w:sz w:val="24"/>
                <w:szCs w:val="24"/>
                <w:highlight w:val="none"/>
              </w:rPr>
            </w:pPr>
          </w:p>
        </w:tc>
        <w:tc>
          <w:tcPr>
            <w:tcW w:w="2190" w:type="dxa"/>
            <w:gridSpan w:val="3"/>
            <w:tcBorders>
              <w:bottom w:val="single" w:color="auto" w:sz="2" w:space="0"/>
              <w:right w:val="single" w:color="auto" w:sz="8" w:space="0"/>
            </w:tcBorders>
            <w:noWrap w:val="0"/>
            <w:vAlign w:val="center"/>
          </w:tcPr>
          <w:p w14:paraId="78A25602">
            <w:pPr>
              <w:widowControl/>
              <w:jc w:val="center"/>
              <w:rPr>
                <w:rFonts w:hint="eastAsia" w:ascii="宋体" w:hAnsi="宋体" w:eastAsia="宋体" w:cs="宋体"/>
                <w:color w:val="auto"/>
                <w:kern w:val="0"/>
                <w:sz w:val="24"/>
                <w:szCs w:val="24"/>
                <w:highlight w:val="none"/>
              </w:rPr>
            </w:pPr>
          </w:p>
        </w:tc>
      </w:tr>
      <w:tr w14:paraId="7C434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noWrap w:val="0"/>
            <w:vAlign w:val="center"/>
          </w:tcPr>
          <w:p w14:paraId="3975CFF0">
            <w:pPr>
              <w:widowControl/>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4．最近三年投标类似服务项目情况</w:t>
            </w:r>
          </w:p>
        </w:tc>
      </w:tr>
      <w:tr w14:paraId="4CA24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noWrap w:val="0"/>
            <w:vAlign w:val="center"/>
          </w:tcPr>
          <w:p w14:paraId="44CF420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878" w:type="dxa"/>
            <w:gridSpan w:val="3"/>
            <w:noWrap w:val="0"/>
            <w:vAlign w:val="center"/>
          </w:tcPr>
          <w:p w14:paraId="3064167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用户名称</w:t>
            </w:r>
          </w:p>
        </w:tc>
        <w:tc>
          <w:tcPr>
            <w:tcW w:w="2424" w:type="dxa"/>
            <w:gridSpan w:val="4"/>
            <w:noWrap w:val="0"/>
            <w:vAlign w:val="center"/>
          </w:tcPr>
          <w:p w14:paraId="407A9AE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tc>
        <w:tc>
          <w:tcPr>
            <w:tcW w:w="1752" w:type="dxa"/>
            <w:gridSpan w:val="5"/>
            <w:noWrap w:val="0"/>
            <w:vAlign w:val="center"/>
          </w:tcPr>
          <w:p w14:paraId="32AF91C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销售的项目</w:t>
            </w:r>
          </w:p>
        </w:tc>
        <w:tc>
          <w:tcPr>
            <w:tcW w:w="1253" w:type="dxa"/>
            <w:tcBorders>
              <w:right w:val="single" w:color="auto" w:sz="8" w:space="0"/>
            </w:tcBorders>
            <w:noWrap w:val="0"/>
            <w:vAlign w:val="center"/>
          </w:tcPr>
          <w:p w14:paraId="21DF06F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r>
      <w:tr w14:paraId="3F7E9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noWrap w:val="0"/>
            <w:vAlign w:val="center"/>
          </w:tcPr>
          <w:p w14:paraId="6E62A84E">
            <w:pPr>
              <w:widowControl/>
              <w:jc w:val="center"/>
              <w:rPr>
                <w:rFonts w:hint="eastAsia" w:ascii="宋体" w:hAnsi="宋体" w:eastAsia="宋体" w:cs="宋体"/>
                <w:color w:val="auto"/>
                <w:kern w:val="0"/>
                <w:sz w:val="24"/>
                <w:szCs w:val="24"/>
                <w:highlight w:val="none"/>
              </w:rPr>
            </w:pPr>
          </w:p>
        </w:tc>
        <w:tc>
          <w:tcPr>
            <w:tcW w:w="1878" w:type="dxa"/>
            <w:gridSpan w:val="3"/>
            <w:noWrap w:val="0"/>
            <w:vAlign w:val="center"/>
          </w:tcPr>
          <w:p w14:paraId="3FB1489F">
            <w:pPr>
              <w:widowControl/>
              <w:jc w:val="center"/>
              <w:rPr>
                <w:rFonts w:hint="eastAsia" w:ascii="宋体" w:hAnsi="宋体" w:eastAsia="宋体" w:cs="宋体"/>
                <w:color w:val="auto"/>
                <w:kern w:val="0"/>
                <w:sz w:val="24"/>
                <w:szCs w:val="24"/>
                <w:highlight w:val="none"/>
              </w:rPr>
            </w:pPr>
          </w:p>
        </w:tc>
        <w:tc>
          <w:tcPr>
            <w:tcW w:w="2424" w:type="dxa"/>
            <w:gridSpan w:val="4"/>
            <w:noWrap w:val="0"/>
            <w:vAlign w:val="center"/>
          </w:tcPr>
          <w:p w14:paraId="456F65A1">
            <w:pPr>
              <w:widowControl/>
              <w:jc w:val="center"/>
              <w:rPr>
                <w:rFonts w:hint="eastAsia" w:ascii="宋体" w:hAnsi="宋体" w:eastAsia="宋体" w:cs="宋体"/>
                <w:color w:val="auto"/>
                <w:kern w:val="0"/>
                <w:sz w:val="24"/>
                <w:szCs w:val="24"/>
                <w:highlight w:val="none"/>
              </w:rPr>
            </w:pPr>
          </w:p>
        </w:tc>
        <w:tc>
          <w:tcPr>
            <w:tcW w:w="1752" w:type="dxa"/>
            <w:gridSpan w:val="5"/>
            <w:noWrap w:val="0"/>
            <w:vAlign w:val="center"/>
          </w:tcPr>
          <w:p w14:paraId="0D999ED8">
            <w:pPr>
              <w:widowControl/>
              <w:jc w:val="center"/>
              <w:rPr>
                <w:rFonts w:hint="eastAsia" w:ascii="宋体" w:hAnsi="宋体" w:eastAsia="宋体" w:cs="宋体"/>
                <w:color w:val="auto"/>
                <w:kern w:val="0"/>
                <w:sz w:val="24"/>
                <w:szCs w:val="24"/>
                <w:highlight w:val="none"/>
              </w:rPr>
            </w:pPr>
          </w:p>
        </w:tc>
        <w:tc>
          <w:tcPr>
            <w:tcW w:w="1253" w:type="dxa"/>
            <w:tcBorders>
              <w:right w:val="single" w:color="auto" w:sz="8" w:space="0"/>
            </w:tcBorders>
            <w:noWrap w:val="0"/>
            <w:vAlign w:val="center"/>
          </w:tcPr>
          <w:p w14:paraId="290DB850">
            <w:pPr>
              <w:widowControl/>
              <w:jc w:val="center"/>
              <w:rPr>
                <w:rFonts w:hint="eastAsia" w:ascii="宋体" w:hAnsi="宋体" w:eastAsia="宋体" w:cs="宋体"/>
                <w:color w:val="auto"/>
                <w:kern w:val="0"/>
                <w:sz w:val="24"/>
                <w:szCs w:val="24"/>
                <w:highlight w:val="none"/>
              </w:rPr>
            </w:pPr>
          </w:p>
        </w:tc>
      </w:tr>
      <w:tr w14:paraId="62F52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bottom w:val="single" w:color="auto" w:sz="2" w:space="0"/>
            </w:tcBorders>
            <w:noWrap w:val="0"/>
            <w:vAlign w:val="center"/>
          </w:tcPr>
          <w:p w14:paraId="1A671507">
            <w:pPr>
              <w:widowControl/>
              <w:jc w:val="center"/>
              <w:rPr>
                <w:rFonts w:hint="eastAsia" w:ascii="宋体" w:hAnsi="宋体" w:eastAsia="宋体" w:cs="宋体"/>
                <w:color w:val="auto"/>
                <w:kern w:val="0"/>
                <w:sz w:val="24"/>
                <w:szCs w:val="24"/>
                <w:highlight w:val="none"/>
              </w:rPr>
            </w:pPr>
          </w:p>
        </w:tc>
        <w:tc>
          <w:tcPr>
            <w:tcW w:w="1878" w:type="dxa"/>
            <w:gridSpan w:val="3"/>
            <w:tcBorders>
              <w:bottom w:val="single" w:color="auto" w:sz="2" w:space="0"/>
            </w:tcBorders>
            <w:noWrap w:val="0"/>
            <w:vAlign w:val="center"/>
          </w:tcPr>
          <w:p w14:paraId="1E023DB5">
            <w:pPr>
              <w:widowControl/>
              <w:jc w:val="center"/>
              <w:rPr>
                <w:rFonts w:hint="eastAsia" w:ascii="宋体" w:hAnsi="宋体" w:eastAsia="宋体" w:cs="宋体"/>
                <w:color w:val="auto"/>
                <w:kern w:val="0"/>
                <w:sz w:val="24"/>
                <w:szCs w:val="24"/>
                <w:highlight w:val="none"/>
              </w:rPr>
            </w:pPr>
          </w:p>
        </w:tc>
        <w:tc>
          <w:tcPr>
            <w:tcW w:w="2424" w:type="dxa"/>
            <w:gridSpan w:val="4"/>
            <w:tcBorders>
              <w:bottom w:val="single" w:color="auto" w:sz="2" w:space="0"/>
            </w:tcBorders>
            <w:noWrap w:val="0"/>
            <w:vAlign w:val="center"/>
          </w:tcPr>
          <w:p w14:paraId="5034FBD0">
            <w:pPr>
              <w:widowControl/>
              <w:jc w:val="center"/>
              <w:rPr>
                <w:rFonts w:hint="eastAsia" w:ascii="宋体" w:hAnsi="宋体" w:eastAsia="宋体" w:cs="宋体"/>
                <w:color w:val="auto"/>
                <w:kern w:val="0"/>
                <w:sz w:val="24"/>
                <w:szCs w:val="24"/>
                <w:highlight w:val="none"/>
              </w:rPr>
            </w:pPr>
          </w:p>
        </w:tc>
        <w:tc>
          <w:tcPr>
            <w:tcW w:w="1752" w:type="dxa"/>
            <w:gridSpan w:val="5"/>
            <w:tcBorders>
              <w:bottom w:val="single" w:color="auto" w:sz="2" w:space="0"/>
            </w:tcBorders>
            <w:noWrap w:val="0"/>
            <w:vAlign w:val="center"/>
          </w:tcPr>
          <w:p w14:paraId="24316D24">
            <w:pPr>
              <w:widowControl/>
              <w:jc w:val="center"/>
              <w:rPr>
                <w:rFonts w:hint="eastAsia" w:ascii="宋体" w:hAnsi="宋体" w:eastAsia="宋体" w:cs="宋体"/>
                <w:color w:val="auto"/>
                <w:kern w:val="0"/>
                <w:sz w:val="24"/>
                <w:szCs w:val="24"/>
                <w:highlight w:val="none"/>
              </w:rPr>
            </w:pPr>
          </w:p>
        </w:tc>
        <w:tc>
          <w:tcPr>
            <w:tcW w:w="1253" w:type="dxa"/>
            <w:tcBorders>
              <w:bottom w:val="single" w:color="auto" w:sz="2" w:space="0"/>
              <w:right w:val="single" w:color="auto" w:sz="8" w:space="0"/>
            </w:tcBorders>
            <w:noWrap w:val="0"/>
            <w:vAlign w:val="center"/>
          </w:tcPr>
          <w:p w14:paraId="48992BA5">
            <w:pPr>
              <w:widowControl/>
              <w:jc w:val="center"/>
              <w:rPr>
                <w:rFonts w:hint="eastAsia" w:ascii="宋体" w:hAnsi="宋体" w:eastAsia="宋体" w:cs="宋体"/>
                <w:color w:val="auto"/>
                <w:kern w:val="0"/>
                <w:sz w:val="24"/>
                <w:szCs w:val="24"/>
                <w:highlight w:val="none"/>
              </w:rPr>
            </w:pPr>
          </w:p>
        </w:tc>
      </w:tr>
    </w:tbl>
    <w:p w14:paraId="0B1B88A9">
      <w:pPr>
        <w:rPr>
          <w:rFonts w:hint="eastAsia" w:ascii="宋体" w:hAnsi="宋体" w:eastAsia="宋体" w:cs="宋体"/>
          <w:color w:val="auto"/>
          <w:sz w:val="24"/>
          <w:szCs w:val="24"/>
          <w:highlight w:val="none"/>
          <w:lang w:eastAsia="zh-CN"/>
        </w:rPr>
      </w:pPr>
    </w:p>
    <w:p w14:paraId="1CE3F9C3">
      <w:pP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br w:type="page"/>
      </w:r>
    </w:p>
    <w:p w14:paraId="5963815B">
      <w:pPr>
        <w:pStyle w:val="5"/>
        <w:numPr>
          <w:ilvl w:val="0"/>
          <w:numId w:val="0"/>
        </w:numPr>
        <w:spacing w:before="0" w:line="360" w:lineRule="auto"/>
        <w:ind w:leftChars="0"/>
        <w:jc w:val="both"/>
        <w:outlineLvl w:val="2"/>
        <w:rPr>
          <w:rFonts w:hint="eastAsia" w:ascii="宋体" w:hAnsi="宋体" w:eastAsia="宋体" w:cs="宋体"/>
          <w:b w:val="0"/>
          <w:color w:val="auto"/>
          <w:sz w:val="24"/>
          <w:szCs w:val="24"/>
          <w:highlight w:val="none"/>
        </w:rPr>
      </w:pPr>
      <w:bookmarkStart w:id="152" w:name="_Toc8952"/>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 xml:space="preserve">9 </w:t>
      </w:r>
      <w:r>
        <w:rPr>
          <w:rFonts w:hint="eastAsia" w:ascii="宋体" w:hAnsi="宋体" w:eastAsia="宋体" w:cs="宋体"/>
          <w:b w:val="0"/>
          <w:color w:val="auto"/>
          <w:sz w:val="24"/>
          <w:szCs w:val="24"/>
          <w:highlight w:val="none"/>
        </w:rPr>
        <w:t>供应商类似项目业绩一览表</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2"/>
    </w:p>
    <w:p w14:paraId="66B4C2E2">
      <w:pPr>
        <w:pStyle w:val="6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供应商类似项目业绩一览表（20</w:t>
      </w: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月1日至今）</w:t>
      </w:r>
    </w:p>
    <w:p w14:paraId="6B81A07A">
      <w:pPr>
        <w:pStyle w:val="61"/>
        <w:jc w:val="center"/>
        <w:rPr>
          <w:rFonts w:hint="eastAsia" w:ascii="宋体" w:hAnsi="宋体" w:eastAsia="宋体" w:cs="宋体"/>
          <w:b/>
          <w:color w:val="auto"/>
          <w:sz w:val="24"/>
          <w:szCs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14:paraId="58F4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noWrap w:val="0"/>
            <w:vAlign w:val="center"/>
          </w:tcPr>
          <w:p w14:paraId="1EA8AF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6" w:type="dxa"/>
            <w:tcBorders>
              <w:bottom w:val="single" w:color="auto" w:sz="4" w:space="0"/>
            </w:tcBorders>
            <w:noWrap w:val="0"/>
            <w:vAlign w:val="center"/>
          </w:tcPr>
          <w:p w14:paraId="39AF90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2F73AC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581" w:type="dxa"/>
            <w:tcBorders>
              <w:bottom w:val="single" w:color="auto" w:sz="4" w:space="0"/>
            </w:tcBorders>
            <w:noWrap w:val="0"/>
            <w:vAlign w:val="center"/>
          </w:tcPr>
          <w:p w14:paraId="401E1B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p w14:paraId="54B73F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tc>
        <w:tc>
          <w:tcPr>
            <w:tcW w:w="1367" w:type="dxa"/>
            <w:tcBorders>
              <w:bottom w:val="single" w:color="auto" w:sz="4" w:space="0"/>
            </w:tcBorders>
            <w:noWrap w:val="0"/>
            <w:vAlign w:val="center"/>
          </w:tcPr>
          <w:p w14:paraId="5B43A23F">
            <w:pPr>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合同金额</w:t>
            </w:r>
          </w:p>
          <w:p w14:paraId="4BEDE38E">
            <w:pPr>
              <w:jc w:val="center"/>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（元）</w:t>
            </w:r>
          </w:p>
        </w:tc>
        <w:tc>
          <w:tcPr>
            <w:tcW w:w="936" w:type="dxa"/>
            <w:tcBorders>
              <w:bottom w:val="single" w:color="auto" w:sz="4" w:space="0"/>
            </w:tcBorders>
            <w:noWrap w:val="0"/>
            <w:vAlign w:val="top"/>
          </w:tcPr>
          <w:p w14:paraId="1247C58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1974A611">
            <w:pPr>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单位</w:t>
            </w:r>
          </w:p>
        </w:tc>
        <w:tc>
          <w:tcPr>
            <w:tcW w:w="2064" w:type="dxa"/>
            <w:tcBorders>
              <w:bottom w:val="single" w:color="auto" w:sz="4" w:space="0"/>
            </w:tcBorders>
            <w:noWrap w:val="0"/>
            <w:vAlign w:val="top"/>
          </w:tcPr>
          <w:p w14:paraId="3469A2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w:t>
            </w:r>
          </w:p>
          <w:p w14:paraId="012924D7">
            <w:pPr>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联系人/电话</w:t>
            </w:r>
          </w:p>
        </w:tc>
        <w:tc>
          <w:tcPr>
            <w:tcW w:w="1579" w:type="dxa"/>
            <w:tcBorders>
              <w:bottom w:val="single" w:color="auto" w:sz="4" w:space="0"/>
            </w:tcBorders>
            <w:noWrap w:val="0"/>
            <w:vAlign w:val="top"/>
          </w:tcPr>
          <w:p w14:paraId="66B4A2C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6B17CF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4A56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709FAA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6" w:type="dxa"/>
            <w:noWrap w:val="0"/>
            <w:vAlign w:val="center"/>
          </w:tcPr>
          <w:p w14:paraId="409375EB">
            <w:pPr>
              <w:jc w:val="center"/>
              <w:rPr>
                <w:rFonts w:hint="eastAsia" w:ascii="宋体" w:hAnsi="宋体" w:eastAsia="宋体" w:cs="宋体"/>
                <w:color w:val="auto"/>
                <w:sz w:val="24"/>
                <w:szCs w:val="24"/>
                <w:highlight w:val="none"/>
              </w:rPr>
            </w:pPr>
          </w:p>
        </w:tc>
        <w:tc>
          <w:tcPr>
            <w:tcW w:w="1581" w:type="dxa"/>
            <w:noWrap w:val="0"/>
            <w:vAlign w:val="center"/>
          </w:tcPr>
          <w:p w14:paraId="27540F22">
            <w:pPr>
              <w:jc w:val="center"/>
              <w:rPr>
                <w:rFonts w:hint="eastAsia" w:ascii="宋体" w:hAnsi="宋体" w:eastAsia="宋体" w:cs="宋体"/>
                <w:color w:val="auto"/>
                <w:sz w:val="24"/>
                <w:szCs w:val="24"/>
                <w:highlight w:val="none"/>
              </w:rPr>
            </w:pPr>
          </w:p>
        </w:tc>
        <w:tc>
          <w:tcPr>
            <w:tcW w:w="1367" w:type="dxa"/>
            <w:noWrap w:val="0"/>
            <w:vAlign w:val="center"/>
          </w:tcPr>
          <w:p w14:paraId="56EB5010">
            <w:pPr>
              <w:jc w:val="center"/>
              <w:rPr>
                <w:rFonts w:hint="eastAsia" w:ascii="宋体" w:hAnsi="宋体" w:eastAsia="宋体" w:cs="宋体"/>
                <w:color w:val="auto"/>
                <w:sz w:val="24"/>
                <w:szCs w:val="24"/>
                <w:highlight w:val="none"/>
              </w:rPr>
            </w:pPr>
          </w:p>
        </w:tc>
        <w:tc>
          <w:tcPr>
            <w:tcW w:w="936" w:type="dxa"/>
            <w:noWrap w:val="0"/>
            <w:vAlign w:val="top"/>
          </w:tcPr>
          <w:p w14:paraId="148C20EB">
            <w:pPr>
              <w:jc w:val="center"/>
              <w:rPr>
                <w:rFonts w:hint="eastAsia" w:ascii="宋体" w:hAnsi="宋体" w:eastAsia="宋体" w:cs="宋体"/>
                <w:color w:val="auto"/>
                <w:sz w:val="24"/>
                <w:szCs w:val="24"/>
                <w:highlight w:val="none"/>
              </w:rPr>
            </w:pPr>
          </w:p>
        </w:tc>
        <w:tc>
          <w:tcPr>
            <w:tcW w:w="2064" w:type="dxa"/>
            <w:noWrap w:val="0"/>
            <w:vAlign w:val="top"/>
          </w:tcPr>
          <w:p w14:paraId="3C0A64A0">
            <w:pPr>
              <w:jc w:val="center"/>
              <w:rPr>
                <w:rFonts w:hint="eastAsia" w:ascii="宋体" w:hAnsi="宋体" w:eastAsia="宋体" w:cs="宋体"/>
                <w:color w:val="auto"/>
                <w:sz w:val="24"/>
                <w:szCs w:val="24"/>
                <w:highlight w:val="none"/>
              </w:rPr>
            </w:pPr>
          </w:p>
        </w:tc>
        <w:tc>
          <w:tcPr>
            <w:tcW w:w="1579" w:type="dxa"/>
            <w:noWrap w:val="0"/>
            <w:vAlign w:val="top"/>
          </w:tcPr>
          <w:p w14:paraId="64722C91">
            <w:pPr>
              <w:jc w:val="center"/>
              <w:rPr>
                <w:rFonts w:hint="eastAsia" w:ascii="宋体" w:hAnsi="宋体" w:eastAsia="宋体" w:cs="宋体"/>
                <w:color w:val="auto"/>
                <w:sz w:val="24"/>
                <w:szCs w:val="24"/>
                <w:highlight w:val="none"/>
              </w:rPr>
            </w:pPr>
          </w:p>
        </w:tc>
      </w:tr>
      <w:tr w14:paraId="39AE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2667E6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36" w:type="dxa"/>
            <w:noWrap w:val="0"/>
            <w:vAlign w:val="center"/>
          </w:tcPr>
          <w:p w14:paraId="56534755">
            <w:pPr>
              <w:jc w:val="center"/>
              <w:rPr>
                <w:rFonts w:hint="eastAsia" w:ascii="宋体" w:hAnsi="宋体" w:eastAsia="宋体" w:cs="宋体"/>
                <w:color w:val="auto"/>
                <w:sz w:val="24"/>
                <w:szCs w:val="24"/>
                <w:highlight w:val="none"/>
              </w:rPr>
            </w:pPr>
          </w:p>
        </w:tc>
        <w:tc>
          <w:tcPr>
            <w:tcW w:w="1581" w:type="dxa"/>
            <w:noWrap w:val="0"/>
            <w:vAlign w:val="center"/>
          </w:tcPr>
          <w:p w14:paraId="02B135BE">
            <w:pPr>
              <w:jc w:val="center"/>
              <w:rPr>
                <w:rFonts w:hint="eastAsia" w:ascii="宋体" w:hAnsi="宋体" w:eastAsia="宋体" w:cs="宋体"/>
                <w:color w:val="auto"/>
                <w:sz w:val="24"/>
                <w:szCs w:val="24"/>
                <w:highlight w:val="none"/>
              </w:rPr>
            </w:pPr>
          </w:p>
        </w:tc>
        <w:tc>
          <w:tcPr>
            <w:tcW w:w="1367" w:type="dxa"/>
            <w:noWrap w:val="0"/>
            <w:vAlign w:val="center"/>
          </w:tcPr>
          <w:p w14:paraId="17AB9247">
            <w:pPr>
              <w:jc w:val="center"/>
              <w:rPr>
                <w:rFonts w:hint="eastAsia" w:ascii="宋体" w:hAnsi="宋体" w:eastAsia="宋体" w:cs="宋体"/>
                <w:color w:val="auto"/>
                <w:sz w:val="24"/>
                <w:szCs w:val="24"/>
                <w:highlight w:val="none"/>
              </w:rPr>
            </w:pPr>
          </w:p>
        </w:tc>
        <w:tc>
          <w:tcPr>
            <w:tcW w:w="936" w:type="dxa"/>
            <w:noWrap w:val="0"/>
            <w:vAlign w:val="top"/>
          </w:tcPr>
          <w:p w14:paraId="7BA335E1">
            <w:pPr>
              <w:jc w:val="center"/>
              <w:rPr>
                <w:rFonts w:hint="eastAsia" w:ascii="宋体" w:hAnsi="宋体" w:eastAsia="宋体" w:cs="宋体"/>
                <w:color w:val="auto"/>
                <w:sz w:val="24"/>
                <w:szCs w:val="24"/>
                <w:highlight w:val="none"/>
              </w:rPr>
            </w:pPr>
          </w:p>
        </w:tc>
        <w:tc>
          <w:tcPr>
            <w:tcW w:w="2064" w:type="dxa"/>
            <w:noWrap w:val="0"/>
            <w:vAlign w:val="top"/>
          </w:tcPr>
          <w:p w14:paraId="1078C8BE">
            <w:pPr>
              <w:jc w:val="center"/>
              <w:rPr>
                <w:rFonts w:hint="eastAsia" w:ascii="宋体" w:hAnsi="宋体" w:eastAsia="宋体" w:cs="宋体"/>
                <w:color w:val="auto"/>
                <w:sz w:val="24"/>
                <w:szCs w:val="24"/>
                <w:highlight w:val="none"/>
              </w:rPr>
            </w:pPr>
          </w:p>
        </w:tc>
        <w:tc>
          <w:tcPr>
            <w:tcW w:w="1579" w:type="dxa"/>
            <w:noWrap w:val="0"/>
            <w:vAlign w:val="top"/>
          </w:tcPr>
          <w:p w14:paraId="139C3AD1">
            <w:pPr>
              <w:jc w:val="center"/>
              <w:rPr>
                <w:rFonts w:hint="eastAsia" w:ascii="宋体" w:hAnsi="宋体" w:eastAsia="宋体" w:cs="宋体"/>
                <w:color w:val="auto"/>
                <w:sz w:val="24"/>
                <w:szCs w:val="24"/>
                <w:highlight w:val="none"/>
              </w:rPr>
            </w:pPr>
          </w:p>
        </w:tc>
      </w:tr>
      <w:tr w14:paraId="77A0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19FA72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36" w:type="dxa"/>
            <w:noWrap w:val="0"/>
            <w:vAlign w:val="center"/>
          </w:tcPr>
          <w:p w14:paraId="3970B914">
            <w:pPr>
              <w:jc w:val="center"/>
              <w:rPr>
                <w:rFonts w:hint="eastAsia" w:ascii="宋体" w:hAnsi="宋体" w:eastAsia="宋体" w:cs="宋体"/>
                <w:color w:val="auto"/>
                <w:sz w:val="24"/>
                <w:szCs w:val="24"/>
                <w:highlight w:val="none"/>
              </w:rPr>
            </w:pPr>
          </w:p>
        </w:tc>
        <w:tc>
          <w:tcPr>
            <w:tcW w:w="1581" w:type="dxa"/>
            <w:noWrap w:val="0"/>
            <w:vAlign w:val="center"/>
          </w:tcPr>
          <w:p w14:paraId="6D01281E">
            <w:pPr>
              <w:jc w:val="center"/>
              <w:rPr>
                <w:rFonts w:hint="eastAsia" w:ascii="宋体" w:hAnsi="宋体" w:eastAsia="宋体" w:cs="宋体"/>
                <w:color w:val="auto"/>
                <w:sz w:val="24"/>
                <w:szCs w:val="24"/>
                <w:highlight w:val="none"/>
              </w:rPr>
            </w:pPr>
          </w:p>
        </w:tc>
        <w:tc>
          <w:tcPr>
            <w:tcW w:w="1367" w:type="dxa"/>
            <w:noWrap w:val="0"/>
            <w:vAlign w:val="center"/>
          </w:tcPr>
          <w:p w14:paraId="3A38A670">
            <w:pPr>
              <w:jc w:val="center"/>
              <w:rPr>
                <w:rFonts w:hint="eastAsia" w:ascii="宋体" w:hAnsi="宋体" w:eastAsia="宋体" w:cs="宋体"/>
                <w:color w:val="auto"/>
                <w:sz w:val="24"/>
                <w:szCs w:val="24"/>
                <w:highlight w:val="none"/>
              </w:rPr>
            </w:pPr>
          </w:p>
        </w:tc>
        <w:tc>
          <w:tcPr>
            <w:tcW w:w="936" w:type="dxa"/>
            <w:noWrap w:val="0"/>
            <w:vAlign w:val="top"/>
          </w:tcPr>
          <w:p w14:paraId="27F35211">
            <w:pPr>
              <w:jc w:val="center"/>
              <w:rPr>
                <w:rFonts w:hint="eastAsia" w:ascii="宋体" w:hAnsi="宋体" w:eastAsia="宋体" w:cs="宋体"/>
                <w:color w:val="auto"/>
                <w:sz w:val="24"/>
                <w:szCs w:val="24"/>
                <w:highlight w:val="none"/>
              </w:rPr>
            </w:pPr>
          </w:p>
        </w:tc>
        <w:tc>
          <w:tcPr>
            <w:tcW w:w="2064" w:type="dxa"/>
            <w:noWrap w:val="0"/>
            <w:vAlign w:val="top"/>
          </w:tcPr>
          <w:p w14:paraId="4464ED2A">
            <w:pPr>
              <w:jc w:val="center"/>
              <w:rPr>
                <w:rFonts w:hint="eastAsia" w:ascii="宋体" w:hAnsi="宋体" w:eastAsia="宋体" w:cs="宋体"/>
                <w:color w:val="auto"/>
                <w:sz w:val="24"/>
                <w:szCs w:val="24"/>
                <w:highlight w:val="none"/>
              </w:rPr>
            </w:pPr>
          </w:p>
        </w:tc>
        <w:tc>
          <w:tcPr>
            <w:tcW w:w="1579" w:type="dxa"/>
            <w:noWrap w:val="0"/>
            <w:vAlign w:val="top"/>
          </w:tcPr>
          <w:p w14:paraId="2CE6DDA0">
            <w:pPr>
              <w:jc w:val="center"/>
              <w:rPr>
                <w:rFonts w:hint="eastAsia" w:ascii="宋体" w:hAnsi="宋体" w:eastAsia="宋体" w:cs="宋体"/>
                <w:color w:val="auto"/>
                <w:sz w:val="24"/>
                <w:szCs w:val="24"/>
                <w:highlight w:val="none"/>
              </w:rPr>
            </w:pPr>
          </w:p>
        </w:tc>
      </w:tr>
      <w:tr w14:paraId="5C5B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598EC5C8">
            <w:pPr>
              <w:widowControl/>
              <w:jc w:val="center"/>
              <w:rPr>
                <w:rFonts w:hint="eastAsia" w:ascii="宋体" w:hAnsi="宋体" w:eastAsia="宋体" w:cs="宋体"/>
                <w:color w:val="auto"/>
                <w:sz w:val="24"/>
                <w:szCs w:val="24"/>
                <w:highlight w:val="none"/>
              </w:rPr>
            </w:pPr>
          </w:p>
        </w:tc>
        <w:tc>
          <w:tcPr>
            <w:tcW w:w="936" w:type="dxa"/>
            <w:noWrap w:val="0"/>
            <w:vAlign w:val="center"/>
          </w:tcPr>
          <w:p w14:paraId="6DEE889C">
            <w:pPr>
              <w:jc w:val="center"/>
              <w:rPr>
                <w:rFonts w:hint="eastAsia" w:ascii="宋体" w:hAnsi="宋体" w:eastAsia="宋体" w:cs="宋体"/>
                <w:color w:val="auto"/>
                <w:sz w:val="24"/>
                <w:szCs w:val="24"/>
                <w:highlight w:val="none"/>
              </w:rPr>
            </w:pPr>
          </w:p>
        </w:tc>
        <w:tc>
          <w:tcPr>
            <w:tcW w:w="1581" w:type="dxa"/>
            <w:noWrap w:val="0"/>
            <w:vAlign w:val="center"/>
          </w:tcPr>
          <w:p w14:paraId="680F3358">
            <w:pPr>
              <w:jc w:val="center"/>
              <w:rPr>
                <w:rFonts w:hint="eastAsia" w:ascii="宋体" w:hAnsi="宋体" w:eastAsia="宋体" w:cs="宋体"/>
                <w:color w:val="auto"/>
                <w:sz w:val="24"/>
                <w:szCs w:val="24"/>
                <w:highlight w:val="none"/>
              </w:rPr>
            </w:pPr>
          </w:p>
        </w:tc>
        <w:tc>
          <w:tcPr>
            <w:tcW w:w="1367" w:type="dxa"/>
            <w:noWrap w:val="0"/>
            <w:vAlign w:val="center"/>
          </w:tcPr>
          <w:p w14:paraId="50431124">
            <w:pPr>
              <w:jc w:val="center"/>
              <w:rPr>
                <w:rFonts w:hint="eastAsia" w:ascii="宋体" w:hAnsi="宋体" w:eastAsia="宋体" w:cs="宋体"/>
                <w:color w:val="auto"/>
                <w:sz w:val="24"/>
                <w:szCs w:val="24"/>
                <w:highlight w:val="none"/>
              </w:rPr>
            </w:pPr>
          </w:p>
        </w:tc>
        <w:tc>
          <w:tcPr>
            <w:tcW w:w="936" w:type="dxa"/>
            <w:noWrap w:val="0"/>
            <w:vAlign w:val="top"/>
          </w:tcPr>
          <w:p w14:paraId="1F81B3A4">
            <w:pPr>
              <w:jc w:val="center"/>
              <w:rPr>
                <w:rFonts w:hint="eastAsia" w:ascii="宋体" w:hAnsi="宋体" w:eastAsia="宋体" w:cs="宋体"/>
                <w:color w:val="auto"/>
                <w:sz w:val="24"/>
                <w:szCs w:val="24"/>
                <w:highlight w:val="none"/>
              </w:rPr>
            </w:pPr>
          </w:p>
        </w:tc>
        <w:tc>
          <w:tcPr>
            <w:tcW w:w="2064" w:type="dxa"/>
            <w:noWrap w:val="0"/>
            <w:vAlign w:val="top"/>
          </w:tcPr>
          <w:p w14:paraId="3338FBBC">
            <w:pPr>
              <w:jc w:val="center"/>
              <w:rPr>
                <w:rFonts w:hint="eastAsia" w:ascii="宋体" w:hAnsi="宋体" w:eastAsia="宋体" w:cs="宋体"/>
                <w:color w:val="auto"/>
                <w:sz w:val="24"/>
                <w:szCs w:val="24"/>
                <w:highlight w:val="none"/>
              </w:rPr>
            </w:pPr>
          </w:p>
        </w:tc>
        <w:tc>
          <w:tcPr>
            <w:tcW w:w="1579" w:type="dxa"/>
            <w:noWrap w:val="0"/>
            <w:vAlign w:val="top"/>
          </w:tcPr>
          <w:p w14:paraId="4C271D0E">
            <w:pPr>
              <w:jc w:val="center"/>
              <w:rPr>
                <w:rFonts w:hint="eastAsia" w:ascii="宋体" w:hAnsi="宋体" w:eastAsia="宋体" w:cs="宋体"/>
                <w:color w:val="auto"/>
                <w:sz w:val="24"/>
                <w:szCs w:val="24"/>
                <w:highlight w:val="none"/>
              </w:rPr>
            </w:pPr>
          </w:p>
        </w:tc>
      </w:tr>
      <w:tr w14:paraId="21F3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4C46B216">
            <w:pPr>
              <w:widowControl/>
              <w:jc w:val="center"/>
              <w:rPr>
                <w:rFonts w:hint="eastAsia" w:ascii="宋体" w:hAnsi="宋体" w:eastAsia="宋体" w:cs="宋体"/>
                <w:color w:val="auto"/>
                <w:sz w:val="24"/>
                <w:szCs w:val="24"/>
                <w:highlight w:val="none"/>
              </w:rPr>
            </w:pPr>
          </w:p>
        </w:tc>
        <w:tc>
          <w:tcPr>
            <w:tcW w:w="936" w:type="dxa"/>
            <w:noWrap w:val="0"/>
            <w:vAlign w:val="center"/>
          </w:tcPr>
          <w:p w14:paraId="0A2250A9">
            <w:pPr>
              <w:jc w:val="center"/>
              <w:rPr>
                <w:rFonts w:hint="eastAsia" w:ascii="宋体" w:hAnsi="宋体" w:eastAsia="宋体" w:cs="宋体"/>
                <w:color w:val="auto"/>
                <w:sz w:val="24"/>
                <w:szCs w:val="24"/>
                <w:highlight w:val="none"/>
              </w:rPr>
            </w:pPr>
          </w:p>
        </w:tc>
        <w:tc>
          <w:tcPr>
            <w:tcW w:w="1581" w:type="dxa"/>
            <w:noWrap w:val="0"/>
            <w:vAlign w:val="center"/>
          </w:tcPr>
          <w:p w14:paraId="26AE09E6">
            <w:pPr>
              <w:jc w:val="center"/>
              <w:rPr>
                <w:rFonts w:hint="eastAsia" w:ascii="宋体" w:hAnsi="宋体" w:eastAsia="宋体" w:cs="宋体"/>
                <w:color w:val="auto"/>
                <w:sz w:val="24"/>
                <w:szCs w:val="24"/>
                <w:highlight w:val="none"/>
              </w:rPr>
            </w:pPr>
          </w:p>
        </w:tc>
        <w:tc>
          <w:tcPr>
            <w:tcW w:w="1367" w:type="dxa"/>
            <w:noWrap w:val="0"/>
            <w:vAlign w:val="center"/>
          </w:tcPr>
          <w:p w14:paraId="059CDDA1">
            <w:pPr>
              <w:jc w:val="center"/>
              <w:rPr>
                <w:rFonts w:hint="eastAsia" w:ascii="宋体" w:hAnsi="宋体" w:eastAsia="宋体" w:cs="宋体"/>
                <w:color w:val="auto"/>
                <w:sz w:val="24"/>
                <w:szCs w:val="24"/>
                <w:highlight w:val="none"/>
              </w:rPr>
            </w:pPr>
          </w:p>
        </w:tc>
        <w:tc>
          <w:tcPr>
            <w:tcW w:w="936" w:type="dxa"/>
            <w:noWrap w:val="0"/>
            <w:vAlign w:val="top"/>
          </w:tcPr>
          <w:p w14:paraId="1C1CDF6F">
            <w:pPr>
              <w:jc w:val="center"/>
              <w:rPr>
                <w:rFonts w:hint="eastAsia" w:ascii="宋体" w:hAnsi="宋体" w:eastAsia="宋体" w:cs="宋体"/>
                <w:color w:val="auto"/>
                <w:sz w:val="24"/>
                <w:szCs w:val="24"/>
                <w:highlight w:val="none"/>
              </w:rPr>
            </w:pPr>
          </w:p>
        </w:tc>
        <w:tc>
          <w:tcPr>
            <w:tcW w:w="2064" w:type="dxa"/>
            <w:noWrap w:val="0"/>
            <w:vAlign w:val="top"/>
          </w:tcPr>
          <w:p w14:paraId="41836782">
            <w:pPr>
              <w:jc w:val="center"/>
              <w:rPr>
                <w:rFonts w:hint="eastAsia" w:ascii="宋体" w:hAnsi="宋体" w:eastAsia="宋体" w:cs="宋体"/>
                <w:color w:val="auto"/>
                <w:sz w:val="24"/>
                <w:szCs w:val="24"/>
                <w:highlight w:val="none"/>
              </w:rPr>
            </w:pPr>
          </w:p>
        </w:tc>
        <w:tc>
          <w:tcPr>
            <w:tcW w:w="1579" w:type="dxa"/>
            <w:noWrap w:val="0"/>
            <w:vAlign w:val="top"/>
          </w:tcPr>
          <w:p w14:paraId="2EEE3218">
            <w:pPr>
              <w:jc w:val="center"/>
              <w:rPr>
                <w:rFonts w:hint="eastAsia" w:ascii="宋体" w:hAnsi="宋体" w:eastAsia="宋体" w:cs="宋体"/>
                <w:color w:val="auto"/>
                <w:sz w:val="24"/>
                <w:szCs w:val="24"/>
                <w:highlight w:val="none"/>
              </w:rPr>
            </w:pPr>
          </w:p>
        </w:tc>
      </w:tr>
      <w:tr w14:paraId="123B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030D78CD">
            <w:pPr>
              <w:widowControl/>
              <w:jc w:val="center"/>
              <w:rPr>
                <w:rFonts w:hint="eastAsia" w:ascii="宋体" w:hAnsi="宋体" w:eastAsia="宋体" w:cs="宋体"/>
                <w:color w:val="auto"/>
                <w:sz w:val="24"/>
                <w:szCs w:val="24"/>
                <w:highlight w:val="none"/>
              </w:rPr>
            </w:pPr>
          </w:p>
        </w:tc>
        <w:tc>
          <w:tcPr>
            <w:tcW w:w="936" w:type="dxa"/>
            <w:noWrap w:val="0"/>
            <w:vAlign w:val="center"/>
          </w:tcPr>
          <w:p w14:paraId="0224C62A">
            <w:pPr>
              <w:jc w:val="center"/>
              <w:rPr>
                <w:rFonts w:hint="eastAsia" w:ascii="宋体" w:hAnsi="宋体" w:eastAsia="宋体" w:cs="宋体"/>
                <w:color w:val="auto"/>
                <w:sz w:val="24"/>
                <w:szCs w:val="24"/>
                <w:highlight w:val="none"/>
              </w:rPr>
            </w:pPr>
          </w:p>
        </w:tc>
        <w:tc>
          <w:tcPr>
            <w:tcW w:w="1581" w:type="dxa"/>
            <w:noWrap w:val="0"/>
            <w:vAlign w:val="center"/>
          </w:tcPr>
          <w:p w14:paraId="731BD245">
            <w:pPr>
              <w:jc w:val="center"/>
              <w:rPr>
                <w:rFonts w:hint="eastAsia" w:ascii="宋体" w:hAnsi="宋体" w:eastAsia="宋体" w:cs="宋体"/>
                <w:color w:val="auto"/>
                <w:sz w:val="24"/>
                <w:szCs w:val="24"/>
                <w:highlight w:val="none"/>
              </w:rPr>
            </w:pPr>
          </w:p>
        </w:tc>
        <w:tc>
          <w:tcPr>
            <w:tcW w:w="1367" w:type="dxa"/>
            <w:noWrap w:val="0"/>
            <w:vAlign w:val="center"/>
          </w:tcPr>
          <w:p w14:paraId="70E0E145">
            <w:pPr>
              <w:jc w:val="center"/>
              <w:rPr>
                <w:rFonts w:hint="eastAsia" w:ascii="宋体" w:hAnsi="宋体" w:eastAsia="宋体" w:cs="宋体"/>
                <w:color w:val="auto"/>
                <w:sz w:val="24"/>
                <w:szCs w:val="24"/>
                <w:highlight w:val="none"/>
              </w:rPr>
            </w:pPr>
          </w:p>
        </w:tc>
        <w:tc>
          <w:tcPr>
            <w:tcW w:w="936" w:type="dxa"/>
            <w:noWrap w:val="0"/>
            <w:vAlign w:val="top"/>
          </w:tcPr>
          <w:p w14:paraId="73FC622A">
            <w:pPr>
              <w:jc w:val="center"/>
              <w:rPr>
                <w:rFonts w:hint="eastAsia" w:ascii="宋体" w:hAnsi="宋体" w:eastAsia="宋体" w:cs="宋体"/>
                <w:color w:val="auto"/>
                <w:sz w:val="24"/>
                <w:szCs w:val="24"/>
                <w:highlight w:val="none"/>
              </w:rPr>
            </w:pPr>
          </w:p>
        </w:tc>
        <w:tc>
          <w:tcPr>
            <w:tcW w:w="2064" w:type="dxa"/>
            <w:noWrap w:val="0"/>
            <w:vAlign w:val="top"/>
          </w:tcPr>
          <w:p w14:paraId="2E0E6967">
            <w:pPr>
              <w:jc w:val="center"/>
              <w:rPr>
                <w:rFonts w:hint="eastAsia" w:ascii="宋体" w:hAnsi="宋体" w:eastAsia="宋体" w:cs="宋体"/>
                <w:color w:val="auto"/>
                <w:sz w:val="24"/>
                <w:szCs w:val="24"/>
                <w:highlight w:val="none"/>
              </w:rPr>
            </w:pPr>
          </w:p>
        </w:tc>
        <w:tc>
          <w:tcPr>
            <w:tcW w:w="1579" w:type="dxa"/>
            <w:noWrap w:val="0"/>
            <w:vAlign w:val="top"/>
          </w:tcPr>
          <w:p w14:paraId="2201F680">
            <w:pPr>
              <w:jc w:val="center"/>
              <w:rPr>
                <w:rFonts w:hint="eastAsia" w:ascii="宋体" w:hAnsi="宋体" w:eastAsia="宋体" w:cs="宋体"/>
                <w:color w:val="auto"/>
                <w:sz w:val="24"/>
                <w:szCs w:val="24"/>
                <w:highlight w:val="none"/>
              </w:rPr>
            </w:pPr>
          </w:p>
        </w:tc>
      </w:tr>
      <w:tr w14:paraId="6E16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6945B327">
            <w:pPr>
              <w:widowControl/>
              <w:jc w:val="center"/>
              <w:rPr>
                <w:rFonts w:hint="eastAsia" w:ascii="宋体" w:hAnsi="宋体" w:eastAsia="宋体" w:cs="宋体"/>
                <w:color w:val="auto"/>
                <w:sz w:val="24"/>
                <w:szCs w:val="24"/>
                <w:highlight w:val="none"/>
              </w:rPr>
            </w:pPr>
          </w:p>
        </w:tc>
        <w:tc>
          <w:tcPr>
            <w:tcW w:w="936" w:type="dxa"/>
            <w:noWrap w:val="0"/>
            <w:vAlign w:val="center"/>
          </w:tcPr>
          <w:p w14:paraId="070190D6">
            <w:pPr>
              <w:jc w:val="center"/>
              <w:rPr>
                <w:rFonts w:hint="eastAsia" w:ascii="宋体" w:hAnsi="宋体" w:eastAsia="宋体" w:cs="宋体"/>
                <w:color w:val="auto"/>
                <w:sz w:val="24"/>
                <w:szCs w:val="24"/>
                <w:highlight w:val="none"/>
              </w:rPr>
            </w:pPr>
          </w:p>
        </w:tc>
        <w:tc>
          <w:tcPr>
            <w:tcW w:w="1581" w:type="dxa"/>
            <w:noWrap w:val="0"/>
            <w:vAlign w:val="center"/>
          </w:tcPr>
          <w:p w14:paraId="17F1F452">
            <w:pPr>
              <w:jc w:val="center"/>
              <w:rPr>
                <w:rFonts w:hint="eastAsia" w:ascii="宋体" w:hAnsi="宋体" w:eastAsia="宋体" w:cs="宋体"/>
                <w:color w:val="auto"/>
                <w:sz w:val="24"/>
                <w:szCs w:val="24"/>
                <w:highlight w:val="none"/>
              </w:rPr>
            </w:pPr>
          </w:p>
        </w:tc>
        <w:tc>
          <w:tcPr>
            <w:tcW w:w="1367" w:type="dxa"/>
            <w:noWrap w:val="0"/>
            <w:vAlign w:val="center"/>
          </w:tcPr>
          <w:p w14:paraId="36E49676">
            <w:pPr>
              <w:jc w:val="center"/>
              <w:rPr>
                <w:rFonts w:hint="eastAsia" w:ascii="宋体" w:hAnsi="宋体" w:eastAsia="宋体" w:cs="宋体"/>
                <w:color w:val="auto"/>
                <w:sz w:val="24"/>
                <w:szCs w:val="24"/>
                <w:highlight w:val="none"/>
              </w:rPr>
            </w:pPr>
          </w:p>
        </w:tc>
        <w:tc>
          <w:tcPr>
            <w:tcW w:w="936" w:type="dxa"/>
            <w:noWrap w:val="0"/>
            <w:vAlign w:val="top"/>
          </w:tcPr>
          <w:p w14:paraId="6CEA3FB8">
            <w:pPr>
              <w:jc w:val="center"/>
              <w:rPr>
                <w:rFonts w:hint="eastAsia" w:ascii="宋体" w:hAnsi="宋体" w:eastAsia="宋体" w:cs="宋体"/>
                <w:color w:val="auto"/>
                <w:sz w:val="24"/>
                <w:szCs w:val="24"/>
                <w:highlight w:val="none"/>
              </w:rPr>
            </w:pPr>
          </w:p>
        </w:tc>
        <w:tc>
          <w:tcPr>
            <w:tcW w:w="2064" w:type="dxa"/>
            <w:noWrap w:val="0"/>
            <w:vAlign w:val="top"/>
          </w:tcPr>
          <w:p w14:paraId="6975FB43">
            <w:pPr>
              <w:jc w:val="center"/>
              <w:rPr>
                <w:rFonts w:hint="eastAsia" w:ascii="宋体" w:hAnsi="宋体" w:eastAsia="宋体" w:cs="宋体"/>
                <w:color w:val="auto"/>
                <w:sz w:val="24"/>
                <w:szCs w:val="24"/>
                <w:highlight w:val="none"/>
              </w:rPr>
            </w:pPr>
          </w:p>
        </w:tc>
        <w:tc>
          <w:tcPr>
            <w:tcW w:w="1579" w:type="dxa"/>
            <w:noWrap w:val="0"/>
            <w:vAlign w:val="top"/>
          </w:tcPr>
          <w:p w14:paraId="04B97923">
            <w:pPr>
              <w:jc w:val="center"/>
              <w:rPr>
                <w:rFonts w:hint="eastAsia" w:ascii="宋体" w:hAnsi="宋体" w:eastAsia="宋体" w:cs="宋体"/>
                <w:color w:val="auto"/>
                <w:sz w:val="24"/>
                <w:szCs w:val="24"/>
                <w:highlight w:val="none"/>
              </w:rPr>
            </w:pPr>
          </w:p>
        </w:tc>
      </w:tr>
      <w:tr w14:paraId="1C25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31F73824">
            <w:pPr>
              <w:widowControl/>
              <w:jc w:val="center"/>
              <w:rPr>
                <w:rFonts w:hint="eastAsia" w:ascii="宋体" w:hAnsi="宋体" w:eastAsia="宋体" w:cs="宋体"/>
                <w:color w:val="auto"/>
                <w:sz w:val="24"/>
                <w:szCs w:val="24"/>
                <w:highlight w:val="none"/>
              </w:rPr>
            </w:pPr>
          </w:p>
        </w:tc>
        <w:tc>
          <w:tcPr>
            <w:tcW w:w="936" w:type="dxa"/>
            <w:noWrap w:val="0"/>
            <w:vAlign w:val="center"/>
          </w:tcPr>
          <w:p w14:paraId="71962DF8">
            <w:pPr>
              <w:jc w:val="center"/>
              <w:rPr>
                <w:rFonts w:hint="eastAsia" w:ascii="宋体" w:hAnsi="宋体" w:eastAsia="宋体" w:cs="宋体"/>
                <w:color w:val="auto"/>
                <w:sz w:val="24"/>
                <w:szCs w:val="24"/>
                <w:highlight w:val="none"/>
              </w:rPr>
            </w:pPr>
          </w:p>
        </w:tc>
        <w:tc>
          <w:tcPr>
            <w:tcW w:w="1581" w:type="dxa"/>
            <w:noWrap w:val="0"/>
            <w:vAlign w:val="center"/>
          </w:tcPr>
          <w:p w14:paraId="61C0EDC3">
            <w:pPr>
              <w:jc w:val="center"/>
              <w:rPr>
                <w:rFonts w:hint="eastAsia" w:ascii="宋体" w:hAnsi="宋体" w:eastAsia="宋体" w:cs="宋体"/>
                <w:color w:val="auto"/>
                <w:sz w:val="24"/>
                <w:szCs w:val="24"/>
                <w:highlight w:val="none"/>
              </w:rPr>
            </w:pPr>
          </w:p>
        </w:tc>
        <w:tc>
          <w:tcPr>
            <w:tcW w:w="1367" w:type="dxa"/>
            <w:noWrap w:val="0"/>
            <w:vAlign w:val="center"/>
          </w:tcPr>
          <w:p w14:paraId="12FBA24D">
            <w:pPr>
              <w:jc w:val="center"/>
              <w:rPr>
                <w:rFonts w:hint="eastAsia" w:ascii="宋体" w:hAnsi="宋体" w:eastAsia="宋体" w:cs="宋体"/>
                <w:color w:val="auto"/>
                <w:sz w:val="24"/>
                <w:szCs w:val="24"/>
                <w:highlight w:val="none"/>
              </w:rPr>
            </w:pPr>
          </w:p>
        </w:tc>
        <w:tc>
          <w:tcPr>
            <w:tcW w:w="936" w:type="dxa"/>
            <w:noWrap w:val="0"/>
            <w:vAlign w:val="top"/>
          </w:tcPr>
          <w:p w14:paraId="44C82A1D">
            <w:pPr>
              <w:jc w:val="center"/>
              <w:rPr>
                <w:rFonts w:hint="eastAsia" w:ascii="宋体" w:hAnsi="宋体" w:eastAsia="宋体" w:cs="宋体"/>
                <w:color w:val="auto"/>
                <w:sz w:val="24"/>
                <w:szCs w:val="24"/>
                <w:highlight w:val="none"/>
              </w:rPr>
            </w:pPr>
          </w:p>
        </w:tc>
        <w:tc>
          <w:tcPr>
            <w:tcW w:w="2064" w:type="dxa"/>
            <w:noWrap w:val="0"/>
            <w:vAlign w:val="top"/>
          </w:tcPr>
          <w:p w14:paraId="48CDAD2E">
            <w:pPr>
              <w:jc w:val="center"/>
              <w:rPr>
                <w:rFonts w:hint="eastAsia" w:ascii="宋体" w:hAnsi="宋体" w:eastAsia="宋体" w:cs="宋体"/>
                <w:color w:val="auto"/>
                <w:sz w:val="24"/>
                <w:szCs w:val="24"/>
                <w:highlight w:val="none"/>
              </w:rPr>
            </w:pPr>
          </w:p>
        </w:tc>
        <w:tc>
          <w:tcPr>
            <w:tcW w:w="1579" w:type="dxa"/>
            <w:noWrap w:val="0"/>
            <w:vAlign w:val="top"/>
          </w:tcPr>
          <w:p w14:paraId="04D419FE">
            <w:pPr>
              <w:jc w:val="center"/>
              <w:rPr>
                <w:rFonts w:hint="eastAsia" w:ascii="宋体" w:hAnsi="宋体" w:eastAsia="宋体" w:cs="宋体"/>
                <w:color w:val="auto"/>
                <w:sz w:val="24"/>
                <w:szCs w:val="24"/>
                <w:highlight w:val="none"/>
              </w:rPr>
            </w:pPr>
          </w:p>
        </w:tc>
      </w:tr>
    </w:tbl>
    <w:p w14:paraId="252D2EC5">
      <w:pPr>
        <w:pStyle w:val="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注：1）须随本表附合同</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通知书复印件，业绩证明材料须提供复印件并加盖本单位公章，内容清晰。未提供有效证明材料的项目业绩在评审时将不予认可。</w:t>
      </w:r>
    </w:p>
    <w:p w14:paraId="1D2039DD">
      <w:pPr>
        <w:pStyle w:val="6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2）本表中信息如有虚假，一经查实将导致其响应文件被拒绝，并将其告知相关部门。</w:t>
      </w:r>
    </w:p>
    <w:p w14:paraId="7C8D9824">
      <w:pPr>
        <w:pStyle w:val="61"/>
        <w:spacing w:line="360" w:lineRule="auto"/>
        <w:rPr>
          <w:rFonts w:hint="eastAsia" w:ascii="宋体" w:hAnsi="宋体" w:eastAsia="宋体" w:cs="宋体"/>
          <w:color w:val="auto"/>
          <w:sz w:val="24"/>
          <w:szCs w:val="24"/>
          <w:highlight w:val="none"/>
        </w:rPr>
      </w:pPr>
    </w:p>
    <w:p w14:paraId="25D9683F">
      <w:pPr>
        <w:tabs>
          <w:tab w:val="left" w:pos="5580"/>
        </w:tabs>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（盖公章）         </w:t>
      </w:r>
    </w:p>
    <w:p w14:paraId="4ED51754">
      <w:pPr>
        <w:tabs>
          <w:tab w:val="center" w:pos="5192"/>
        </w:tabs>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法定代表人或其授权人：</w:t>
      </w:r>
      <w:r>
        <w:rPr>
          <w:rFonts w:hint="eastAsia" w:ascii="宋体" w:hAnsi="宋体" w:eastAsia="宋体" w:cs="宋体"/>
          <w:color w:val="auto"/>
          <w:sz w:val="24"/>
          <w:szCs w:val="24"/>
          <w:highlight w:val="none"/>
          <w:u w:val="single"/>
        </w:rPr>
        <w:t xml:space="preserve">    （签字或盖章）      </w:t>
      </w:r>
      <w:r>
        <w:rPr>
          <w:rFonts w:hint="eastAsia" w:ascii="宋体" w:hAnsi="宋体" w:eastAsia="宋体" w:cs="宋体"/>
          <w:color w:val="auto"/>
          <w:sz w:val="24"/>
          <w:szCs w:val="24"/>
          <w:highlight w:val="none"/>
        </w:rPr>
        <w:br w:type="page"/>
      </w:r>
      <w:bookmarkStart w:id="153" w:name="_Toc150774774"/>
      <w:bookmarkStart w:id="154" w:name="_Toc226965848"/>
      <w:bookmarkStart w:id="155" w:name="_Toc226337271"/>
      <w:bookmarkStart w:id="156" w:name="_Toc151193961"/>
      <w:bookmarkStart w:id="157" w:name="_Toc195842940"/>
      <w:bookmarkStart w:id="158" w:name="_Toc226965765"/>
      <w:bookmarkStart w:id="159" w:name="_Toc226309819"/>
      <w:bookmarkStart w:id="160" w:name="_Toc421032053"/>
      <w:bookmarkStart w:id="161" w:name="_Toc421042656"/>
      <w:bookmarkStart w:id="162" w:name="_Toc480316153"/>
      <w:bookmarkStart w:id="163" w:name="_Toc23924"/>
    </w:p>
    <w:p w14:paraId="1EFD3207">
      <w:pPr>
        <w:tabs>
          <w:tab w:val="center" w:pos="5192"/>
        </w:tabs>
        <w:spacing w:line="360" w:lineRule="auto"/>
        <w:outlineLvl w:val="2"/>
        <w:rPr>
          <w:rFonts w:hint="eastAsia" w:ascii="宋体" w:hAnsi="宋体" w:eastAsia="宋体" w:cs="宋体"/>
          <w:color w:val="auto"/>
          <w:sz w:val="24"/>
          <w:szCs w:val="24"/>
          <w:highlight w:val="none"/>
        </w:rPr>
      </w:pPr>
      <w:bookmarkStart w:id="164" w:name="_Toc17366"/>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10</w:t>
      </w:r>
      <w:bookmarkEnd w:id="153"/>
      <w:bookmarkEnd w:id="154"/>
      <w:bookmarkEnd w:id="155"/>
      <w:bookmarkEnd w:id="156"/>
      <w:bookmarkEnd w:id="157"/>
      <w:bookmarkEnd w:id="158"/>
      <w:bookmarkEnd w:id="159"/>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项目实施方案</w:t>
      </w:r>
      <w:bookmarkEnd w:id="160"/>
      <w:bookmarkEnd w:id="161"/>
      <w:bookmarkEnd w:id="162"/>
      <w:bookmarkEnd w:id="163"/>
      <w:bookmarkEnd w:id="164"/>
    </w:p>
    <w:p w14:paraId="67D96EE2">
      <w:pPr>
        <w:pStyle w:val="6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供应商应根据竞争性磋商文件技术需求及服务的要求，详细叙述拟提供产品（服务）的技术情况，包括但不限于如下内容：</w:t>
      </w:r>
    </w:p>
    <w:p w14:paraId="037BB970">
      <w:pPr>
        <w:pStyle w:val="60"/>
        <w:numPr>
          <w:ilvl w:val="0"/>
          <w:numId w:val="7"/>
        </w:num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p w14:paraId="27AF61DE">
      <w:pPr>
        <w:pStyle w:val="16"/>
        <w:spacing w:line="40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拟派项目负责人情况表</w:t>
      </w:r>
    </w:p>
    <w:p w14:paraId="09941FBB">
      <w:pPr>
        <w:pStyle w:val="16"/>
        <w:spacing w:line="400" w:lineRule="atLeast"/>
        <w:ind w:left="663" w:hanging="723" w:hanging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                                            项目编号：</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719"/>
        <w:gridCol w:w="869"/>
        <w:gridCol w:w="618"/>
        <w:gridCol w:w="1121"/>
        <w:gridCol w:w="319"/>
        <w:gridCol w:w="1271"/>
        <w:gridCol w:w="317"/>
        <w:gridCol w:w="883"/>
        <w:gridCol w:w="203"/>
        <w:gridCol w:w="1877"/>
      </w:tblGrid>
      <w:tr w14:paraId="54AA636E">
        <w:tblPrEx>
          <w:tblCellMar>
            <w:top w:w="0" w:type="dxa"/>
            <w:left w:w="108" w:type="dxa"/>
            <w:bottom w:w="0" w:type="dxa"/>
            <w:right w:w="108" w:type="dxa"/>
          </w:tblCellMar>
        </w:tblPrEx>
        <w:trPr>
          <w:trHeight w:val="479" w:hRule="exact"/>
        </w:trPr>
        <w:tc>
          <w:tcPr>
            <w:tcW w:w="871" w:type="pct"/>
            <w:gridSpan w:val="2"/>
            <w:tcBorders>
              <w:top w:val="single" w:color="auto" w:sz="4" w:space="0"/>
              <w:left w:val="single" w:color="auto" w:sz="4" w:space="0"/>
              <w:bottom w:val="single" w:color="auto" w:sz="6" w:space="0"/>
              <w:right w:val="single" w:color="auto" w:sz="6" w:space="0"/>
            </w:tcBorders>
            <w:noWrap w:val="0"/>
            <w:vAlign w:val="center"/>
          </w:tcPr>
          <w:p w14:paraId="3992B4FF">
            <w:pPr>
              <w:pStyle w:val="16"/>
              <w:spacing w:line="400" w:lineRule="atLeast"/>
              <w:ind w:left="660" w:hanging="720" w:hanging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835" w:type="pct"/>
            <w:gridSpan w:val="2"/>
            <w:tcBorders>
              <w:top w:val="single" w:color="auto" w:sz="4" w:space="0"/>
              <w:left w:val="single" w:color="auto" w:sz="6" w:space="0"/>
              <w:bottom w:val="single" w:color="auto" w:sz="6" w:space="0"/>
              <w:right w:val="single" w:color="auto" w:sz="6" w:space="0"/>
            </w:tcBorders>
            <w:noWrap w:val="0"/>
            <w:vAlign w:val="center"/>
          </w:tcPr>
          <w:p w14:paraId="22315F86">
            <w:pPr>
              <w:pStyle w:val="16"/>
              <w:spacing w:line="400" w:lineRule="atLeast"/>
              <w:ind w:left="660" w:hanging="720" w:hangingChars="300"/>
              <w:jc w:val="center"/>
              <w:rPr>
                <w:rFonts w:hint="eastAsia" w:ascii="宋体" w:hAnsi="宋体" w:eastAsia="宋体" w:cs="宋体"/>
                <w:color w:val="auto"/>
                <w:sz w:val="24"/>
                <w:szCs w:val="24"/>
                <w:highlight w:val="none"/>
              </w:rPr>
            </w:pPr>
          </w:p>
        </w:tc>
        <w:tc>
          <w:tcPr>
            <w:tcW w:w="809" w:type="pct"/>
            <w:gridSpan w:val="2"/>
            <w:tcBorders>
              <w:top w:val="single" w:color="auto" w:sz="4" w:space="0"/>
              <w:left w:val="single" w:color="auto" w:sz="6" w:space="0"/>
              <w:bottom w:val="single" w:color="auto" w:sz="6" w:space="0"/>
              <w:right w:val="single" w:color="auto" w:sz="6" w:space="0"/>
            </w:tcBorders>
            <w:noWrap w:val="0"/>
            <w:vAlign w:val="center"/>
          </w:tcPr>
          <w:p w14:paraId="591E5BF0">
            <w:pPr>
              <w:pStyle w:val="16"/>
              <w:spacing w:line="400" w:lineRule="atLeast"/>
              <w:ind w:left="660" w:hanging="720" w:hanging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 别</w:t>
            </w:r>
          </w:p>
        </w:tc>
        <w:tc>
          <w:tcPr>
            <w:tcW w:w="890" w:type="pct"/>
            <w:gridSpan w:val="2"/>
            <w:tcBorders>
              <w:top w:val="single" w:color="auto" w:sz="4" w:space="0"/>
              <w:left w:val="single" w:color="auto" w:sz="6" w:space="0"/>
              <w:bottom w:val="single" w:color="auto" w:sz="6" w:space="0"/>
              <w:right w:val="single" w:color="auto" w:sz="6" w:space="0"/>
            </w:tcBorders>
            <w:noWrap w:val="0"/>
            <w:vAlign w:val="center"/>
          </w:tcPr>
          <w:p w14:paraId="68AE4CAE">
            <w:pPr>
              <w:pStyle w:val="16"/>
              <w:spacing w:line="400" w:lineRule="atLeast"/>
              <w:ind w:left="660" w:hanging="720" w:hangingChars="300"/>
              <w:jc w:val="center"/>
              <w:rPr>
                <w:rFonts w:hint="eastAsia" w:ascii="宋体" w:hAnsi="宋体" w:eastAsia="宋体" w:cs="宋体"/>
                <w:color w:val="auto"/>
                <w:sz w:val="24"/>
                <w:szCs w:val="24"/>
                <w:highlight w:val="none"/>
              </w:rPr>
            </w:pPr>
          </w:p>
        </w:tc>
        <w:tc>
          <w:tcPr>
            <w:tcW w:w="566" w:type="pct"/>
            <w:gridSpan w:val="2"/>
            <w:tcBorders>
              <w:top w:val="single" w:color="auto" w:sz="4" w:space="0"/>
              <w:left w:val="single" w:color="auto" w:sz="6" w:space="0"/>
              <w:bottom w:val="single" w:color="auto" w:sz="6" w:space="0"/>
              <w:right w:val="single" w:color="auto" w:sz="6" w:space="0"/>
            </w:tcBorders>
            <w:noWrap w:val="0"/>
            <w:vAlign w:val="center"/>
          </w:tcPr>
          <w:p w14:paraId="1AF11189">
            <w:pPr>
              <w:pStyle w:val="16"/>
              <w:spacing w:line="400" w:lineRule="atLeast"/>
              <w:ind w:left="660" w:hanging="720" w:hanging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26" w:type="pct"/>
            <w:tcBorders>
              <w:top w:val="single" w:color="auto" w:sz="4" w:space="0"/>
              <w:left w:val="single" w:color="auto" w:sz="6" w:space="0"/>
              <w:bottom w:val="single" w:color="auto" w:sz="6" w:space="0"/>
              <w:right w:val="single" w:color="auto" w:sz="4" w:space="0"/>
            </w:tcBorders>
            <w:noWrap w:val="0"/>
            <w:vAlign w:val="center"/>
          </w:tcPr>
          <w:p w14:paraId="46A94F90">
            <w:pPr>
              <w:pStyle w:val="16"/>
              <w:spacing w:line="400" w:lineRule="atLeast"/>
              <w:ind w:left="660" w:hanging="720" w:hangingChars="300"/>
              <w:jc w:val="center"/>
              <w:rPr>
                <w:rFonts w:hint="eastAsia" w:ascii="宋体" w:hAnsi="宋体" w:eastAsia="宋体" w:cs="宋体"/>
                <w:color w:val="auto"/>
                <w:sz w:val="24"/>
                <w:szCs w:val="24"/>
                <w:highlight w:val="none"/>
              </w:rPr>
            </w:pPr>
          </w:p>
        </w:tc>
      </w:tr>
      <w:tr w14:paraId="7A3D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71" w:type="pct"/>
            <w:gridSpan w:val="2"/>
            <w:tcBorders>
              <w:top w:val="single" w:color="auto" w:sz="6" w:space="0"/>
              <w:left w:val="single" w:color="auto" w:sz="4" w:space="0"/>
              <w:bottom w:val="single" w:color="auto" w:sz="6" w:space="0"/>
              <w:right w:val="single" w:color="auto" w:sz="6" w:space="0"/>
            </w:tcBorders>
            <w:noWrap w:val="0"/>
            <w:vAlign w:val="center"/>
          </w:tcPr>
          <w:p w14:paraId="2FAF0E61">
            <w:pPr>
              <w:pStyle w:val="16"/>
              <w:spacing w:line="400" w:lineRule="atLeast"/>
              <w:ind w:left="660" w:hanging="720" w:hanging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 历</w:t>
            </w:r>
          </w:p>
        </w:tc>
        <w:tc>
          <w:tcPr>
            <w:tcW w:w="835" w:type="pct"/>
            <w:gridSpan w:val="2"/>
            <w:tcBorders>
              <w:top w:val="single" w:color="auto" w:sz="6" w:space="0"/>
              <w:left w:val="single" w:color="auto" w:sz="6" w:space="0"/>
              <w:bottom w:val="single" w:color="auto" w:sz="6" w:space="0"/>
              <w:right w:val="single" w:color="auto" w:sz="6" w:space="0"/>
            </w:tcBorders>
            <w:noWrap w:val="0"/>
            <w:vAlign w:val="center"/>
          </w:tcPr>
          <w:p w14:paraId="0470E4DF">
            <w:pPr>
              <w:pStyle w:val="16"/>
              <w:spacing w:line="400" w:lineRule="atLeast"/>
              <w:ind w:left="660" w:hanging="720" w:hangingChars="300"/>
              <w:jc w:val="center"/>
              <w:rPr>
                <w:rFonts w:hint="eastAsia" w:ascii="宋体" w:hAnsi="宋体" w:eastAsia="宋体" w:cs="宋体"/>
                <w:color w:val="auto"/>
                <w:sz w:val="24"/>
                <w:szCs w:val="24"/>
                <w:highlight w:val="none"/>
              </w:rPr>
            </w:pPr>
          </w:p>
        </w:tc>
        <w:tc>
          <w:tcPr>
            <w:tcW w:w="809" w:type="pct"/>
            <w:gridSpan w:val="2"/>
            <w:tcBorders>
              <w:top w:val="single" w:color="auto" w:sz="6" w:space="0"/>
              <w:left w:val="single" w:color="auto" w:sz="6" w:space="0"/>
              <w:bottom w:val="single" w:color="auto" w:sz="6" w:space="0"/>
              <w:right w:val="single" w:color="auto" w:sz="6" w:space="0"/>
            </w:tcBorders>
            <w:noWrap w:val="0"/>
            <w:vAlign w:val="center"/>
          </w:tcPr>
          <w:p w14:paraId="28882C1D">
            <w:pPr>
              <w:pStyle w:val="16"/>
              <w:spacing w:line="400" w:lineRule="atLeast"/>
              <w:ind w:left="660" w:hanging="720" w:hanging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5F1A4C25">
            <w:pPr>
              <w:pStyle w:val="16"/>
              <w:spacing w:line="400" w:lineRule="atLeast"/>
              <w:ind w:left="660" w:hanging="720" w:hangingChars="300"/>
              <w:jc w:val="center"/>
              <w:rPr>
                <w:rFonts w:hint="eastAsia" w:ascii="宋体" w:hAnsi="宋体" w:eastAsia="宋体" w:cs="宋体"/>
                <w:color w:val="auto"/>
                <w:sz w:val="24"/>
                <w:szCs w:val="24"/>
                <w:highlight w:val="none"/>
              </w:rPr>
            </w:pPr>
          </w:p>
        </w:tc>
        <w:tc>
          <w:tcPr>
            <w:tcW w:w="566" w:type="pct"/>
            <w:gridSpan w:val="2"/>
            <w:tcBorders>
              <w:top w:val="single" w:color="auto" w:sz="6" w:space="0"/>
              <w:left w:val="single" w:color="auto" w:sz="6" w:space="0"/>
              <w:bottom w:val="single" w:color="auto" w:sz="6" w:space="0"/>
              <w:right w:val="single" w:color="auto" w:sz="6" w:space="0"/>
            </w:tcBorders>
            <w:noWrap w:val="0"/>
            <w:vAlign w:val="center"/>
          </w:tcPr>
          <w:p w14:paraId="2A29D7C5">
            <w:pPr>
              <w:pStyle w:val="16"/>
              <w:spacing w:line="400" w:lineRule="atLeast"/>
              <w:ind w:left="660" w:hanging="720" w:hanging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26" w:type="pct"/>
            <w:tcBorders>
              <w:top w:val="single" w:color="auto" w:sz="6" w:space="0"/>
              <w:left w:val="single" w:color="auto" w:sz="6" w:space="0"/>
              <w:bottom w:val="single" w:color="auto" w:sz="6" w:space="0"/>
              <w:right w:val="single" w:color="auto" w:sz="4" w:space="0"/>
            </w:tcBorders>
            <w:noWrap w:val="0"/>
            <w:vAlign w:val="center"/>
          </w:tcPr>
          <w:p w14:paraId="518DF5B8">
            <w:pPr>
              <w:pStyle w:val="16"/>
              <w:spacing w:line="400" w:lineRule="atLeast"/>
              <w:ind w:left="660" w:hanging="720" w:hangingChars="300"/>
              <w:jc w:val="center"/>
              <w:rPr>
                <w:rFonts w:hint="eastAsia" w:ascii="宋体" w:hAnsi="宋体" w:eastAsia="宋体" w:cs="宋体"/>
                <w:color w:val="auto"/>
                <w:sz w:val="24"/>
                <w:szCs w:val="24"/>
                <w:highlight w:val="none"/>
              </w:rPr>
            </w:pPr>
          </w:p>
        </w:tc>
      </w:tr>
      <w:tr w14:paraId="5F8F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71" w:type="pct"/>
            <w:gridSpan w:val="2"/>
            <w:tcBorders>
              <w:top w:val="single" w:color="auto" w:sz="6" w:space="0"/>
              <w:left w:val="single" w:color="auto" w:sz="4" w:space="0"/>
              <w:bottom w:val="single" w:color="auto" w:sz="6" w:space="0"/>
              <w:right w:val="single" w:color="auto" w:sz="6" w:space="0"/>
            </w:tcBorders>
            <w:noWrap w:val="0"/>
            <w:vAlign w:val="center"/>
          </w:tcPr>
          <w:p w14:paraId="44DA1211">
            <w:pPr>
              <w:pStyle w:val="16"/>
              <w:spacing w:line="400" w:lineRule="atLeast"/>
              <w:ind w:left="660" w:hanging="720" w:hanging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645" w:type="pct"/>
            <w:gridSpan w:val="4"/>
            <w:tcBorders>
              <w:top w:val="single" w:color="auto" w:sz="6" w:space="0"/>
              <w:left w:val="single" w:color="auto" w:sz="6" w:space="0"/>
              <w:bottom w:val="single" w:color="auto" w:sz="6" w:space="0"/>
              <w:right w:val="single" w:color="auto" w:sz="6" w:space="0"/>
            </w:tcBorders>
            <w:noWrap w:val="0"/>
            <w:vAlign w:val="center"/>
          </w:tcPr>
          <w:p w14:paraId="2D11E4FE">
            <w:pPr>
              <w:pStyle w:val="16"/>
              <w:spacing w:line="400" w:lineRule="atLeast"/>
              <w:ind w:left="660" w:hanging="720" w:hangingChars="300"/>
              <w:jc w:val="center"/>
              <w:rPr>
                <w:rFonts w:hint="eastAsia" w:ascii="宋体" w:hAnsi="宋体" w:eastAsia="宋体" w:cs="宋体"/>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686BBCF9">
            <w:pPr>
              <w:pStyle w:val="16"/>
              <w:spacing w:line="400" w:lineRule="atLeast"/>
              <w:ind w:left="660" w:hanging="720" w:hanging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 机</w:t>
            </w:r>
          </w:p>
        </w:tc>
        <w:tc>
          <w:tcPr>
            <w:tcW w:w="1592" w:type="pct"/>
            <w:gridSpan w:val="3"/>
            <w:tcBorders>
              <w:top w:val="single" w:color="auto" w:sz="6" w:space="0"/>
              <w:left w:val="single" w:color="auto" w:sz="6" w:space="0"/>
              <w:bottom w:val="single" w:color="auto" w:sz="6" w:space="0"/>
              <w:right w:val="single" w:color="auto" w:sz="4" w:space="0"/>
            </w:tcBorders>
            <w:noWrap w:val="0"/>
            <w:vAlign w:val="center"/>
          </w:tcPr>
          <w:p w14:paraId="4D671B1C">
            <w:pPr>
              <w:pStyle w:val="16"/>
              <w:spacing w:line="400" w:lineRule="atLeast"/>
              <w:ind w:left="660" w:hanging="720" w:hangingChars="300"/>
              <w:jc w:val="center"/>
              <w:rPr>
                <w:rFonts w:hint="eastAsia" w:ascii="宋体" w:hAnsi="宋体" w:eastAsia="宋体" w:cs="宋体"/>
                <w:color w:val="auto"/>
                <w:sz w:val="24"/>
                <w:szCs w:val="24"/>
                <w:highlight w:val="none"/>
              </w:rPr>
            </w:pPr>
          </w:p>
        </w:tc>
      </w:tr>
      <w:tr w14:paraId="7276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000" w:type="pct"/>
            <w:gridSpan w:val="11"/>
            <w:tcBorders>
              <w:top w:val="single" w:color="auto" w:sz="6" w:space="0"/>
              <w:left w:val="single" w:color="auto" w:sz="4" w:space="0"/>
              <w:bottom w:val="single" w:color="auto" w:sz="6" w:space="0"/>
              <w:right w:val="single" w:color="auto" w:sz="4" w:space="0"/>
            </w:tcBorders>
            <w:noWrap w:val="0"/>
            <w:vAlign w:val="center"/>
          </w:tcPr>
          <w:p w14:paraId="7A059B8B">
            <w:pPr>
              <w:pStyle w:val="16"/>
              <w:spacing w:line="400" w:lineRule="atLeast"/>
              <w:ind w:left="660" w:hanging="720" w:hanging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近五年从事相关工作经历及业绩：</w:t>
            </w:r>
          </w:p>
        </w:tc>
      </w:tr>
      <w:tr w14:paraId="04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25002A2B">
            <w:pPr>
              <w:pStyle w:val="16"/>
              <w:spacing w:line="400" w:lineRule="atLeast"/>
              <w:ind w:left="663" w:hanging="723" w:hangingChars="3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47630451">
            <w:pPr>
              <w:pStyle w:val="16"/>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用户名称</w:t>
            </w: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4C645146">
            <w:pPr>
              <w:pStyle w:val="16"/>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项目名称</w:t>
            </w: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7EE303A0">
            <w:pPr>
              <w:pStyle w:val="16"/>
              <w:ind w:left="542" w:hanging="723" w:hangingChars="3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合同金额</w:t>
            </w: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098F73B6">
            <w:pPr>
              <w:pStyle w:val="16"/>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实施时间</w:t>
            </w: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5A8C052C">
            <w:pPr>
              <w:pStyle w:val="16"/>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用户联系人/联系方式</w:t>
            </w:r>
          </w:p>
        </w:tc>
      </w:tr>
      <w:tr w14:paraId="54D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0840727E">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715B99C1">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4D53774F">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26D30651">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71D0F35E">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2341A1E6">
            <w:pPr>
              <w:pStyle w:val="16"/>
              <w:jc w:val="center"/>
              <w:rPr>
                <w:rFonts w:hint="eastAsia" w:ascii="宋体" w:hAnsi="宋体" w:eastAsia="宋体" w:cs="宋体"/>
                <w:b/>
                <w:bCs/>
                <w:color w:val="auto"/>
                <w:sz w:val="24"/>
                <w:szCs w:val="24"/>
                <w:highlight w:val="none"/>
              </w:rPr>
            </w:pPr>
          </w:p>
        </w:tc>
      </w:tr>
      <w:tr w14:paraId="73D3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3C502624">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50FC293D">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4C71C547">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77B8DF6D">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0BC95E4E">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51360C4A">
            <w:pPr>
              <w:pStyle w:val="16"/>
              <w:jc w:val="center"/>
              <w:rPr>
                <w:rFonts w:hint="eastAsia" w:ascii="宋体" w:hAnsi="宋体" w:eastAsia="宋体" w:cs="宋体"/>
                <w:b/>
                <w:bCs/>
                <w:color w:val="auto"/>
                <w:sz w:val="24"/>
                <w:szCs w:val="24"/>
                <w:highlight w:val="none"/>
              </w:rPr>
            </w:pPr>
          </w:p>
        </w:tc>
      </w:tr>
      <w:tr w14:paraId="4F52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516D8EA3">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7CBEF1F6">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4C1CBFE9">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3BACAF03">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2F8DD101">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3836599D">
            <w:pPr>
              <w:pStyle w:val="16"/>
              <w:jc w:val="center"/>
              <w:rPr>
                <w:rFonts w:hint="eastAsia" w:ascii="宋体" w:hAnsi="宋体" w:eastAsia="宋体" w:cs="宋体"/>
                <w:b/>
                <w:bCs/>
                <w:color w:val="auto"/>
                <w:sz w:val="24"/>
                <w:szCs w:val="24"/>
                <w:highlight w:val="none"/>
              </w:rPr>
            </w:pPr>
          </w:p>
        </w:tc>
      </w:tr>
      <w:tr w14:paraId="58BE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5FF9C55E">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65DCE8A4">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5769A6AC">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7CCD4A48">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2EFD70BD">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43F9C376">
            <w:pPr>
              <w:pStyle w:val="16"/>
              <w:jc w:val="center"/>
              <w:rPr>
                <w:rFonts w:hint="eastAsia" w:ascii="宋体" w:hAnsi="宋体" w:eastAsia="宋体" w:cs="宋体"/>
                <w:b/>
                <w:bCs/>
                <w:color w:val="auto"/>
                <w:sz w:val="24"/>
                <w:szCs w:val="24"/>
                <w:highlight w:val="none"/>
              </w:rPr>
            </w:pPr>
          </w:p>
        </w:tc>
      </w:tr>
      <w:tr w14:paraId="66A1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03421FCB">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100492BF">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68FD2432">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748A15E3">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0B30BAC4">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0A10A7FD">
            <w:pPr>
              <w:pStyle w:val="16"/>
              <w:jc w:val="center"/>
              <w:rPr>
                <w:rFonts w:hint="eastAsia" w:ascii="宋体" w:hAnsi="宋体" w:eastAsia="宋体" w:cs="宋体"/>
                <w:b/>
                <w:bCs/>
                <w:color w:val="auto"/>
                <w:sz w:val="24"/>
                <w:szCs w:val="24"/>
                <w:highlight w:val="none"/>
              </w:rPr>
            </w:pPr>
          </w:p>
        </w:tc>
      </w:tr>
      <w:tr w14:paraId="63D8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2737881C">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49215C31">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1FD856A8">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21566307">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24C9EA24">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7374E437">
            <w:pPr>
              <w:pStyle w:val="16"/>
              <w:jc w:val="center"/>
              <w:rPr>
                <w:rFonts w:hint="eastAsia" w:ascii="宋体" w:hAnsi="宋体" w:eastAsia="宋体" w:cs="宋体"/>
                <w:b/>
                <w:bCs/>
                <w:color w:val="auto"/>
                <w:sz w:val="24"/>
                <w:szCs w:val="24"/>
                <w:highlight w:val="none"/>
              </w:rPr>
            </w:pPr>
          </w:p>
        </w:tc>
      </w:tr>
      <w:tr w14:paraId="7D85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3D3D0071">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475943A3">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4FDF259C">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32BC5704">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6B49EE02">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17601C88">
            <w:pPr>
              <w:pStyle w:val="16"/>
              <w:jc w:val="center"/>
              <w:rPr>
                <w:rFonts w:hint="eastAsia" w:ascii="宋体" w:hAnsi="宋体" w:eastAsia="宋体" w:cs="宋体"/>
                <w:b/>
                <w:bCs/>
                <w:color w:val="auto"/>
                <w:sz w:val="24"/>
                <w:szCs w:val="24"/>
                <w:highlight w:val="none"/>
              </w:rPr>
            </w:pPr>
          </w:p>
        </w:tc>
      </w:tr>
      <w:tr w14:paraId="3E57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6DBCAEC9">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720E4D8D">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784F6550">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48DAC2E0">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1859BEBB">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37BEB436">
            <w:pPr>
              <w:pStyle w:val="16"/>
              <w:jc w:val="center"/>
              <w:rPr>
                <w:rFonts w:hint="eastAsia" w:ascii="宋体" w:hAnsi="宋体" w:eastAsia="宋体" w:cs="宋体"/>
                <w:b/>
                <w:bCs/>
                <w:color w:val="auto"/>
                <w:sz w:val="24"/>
                <w:szCs w:val="24"/>
                <w:highlight w:val="none"/>
              </w:rPr>
            </w:pPr>
          </w:p>
        </w:tc>
      </w:tr>
      <w:tr w14:paraId="0E2D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356AC045">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1422680F">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37B84DD9">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2011BF3F">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6E89193E">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6F203476">
            <w:pPr>
              <w:pStyle w:val="16"/>
              <w:jc w:val="center"/>
              <w:rPr>
                <w:rFonts w:hint="eastAsia" w:ascii="宋体" w:hAnsi="宋体" w:eastAsia="宋体" w:cs="宋体"/>
                <w:b/>
                <w:bCs/>
                <w:color w:val="auto"/>
                <w:sz w:val="24"/>
                <w:szCs w:val="24"/>
                <w:highlight w:val="none"/>
              </w:rPr>
            </w:pPr>
          </w:p>
        </w:tc>
      </w:tr>
      <w:tr w14:paraId="694D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661BFAA2">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70A81927">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0CFDA2B5">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199A9C7C">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0314778D">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182C235E">
            <w:pPr>
              <w:pStyle w:val="16"/>
              <w:jc w:val="center"/>
              <w:rPr>
                <w:rFonts w:hint="eastAsia" w:ascii="宋体" w:hAnsi="宋体" w:eastAsia="宋体" w:cs="宋体"/>
                <w:b/>
                <w:bCs/>
                <w:color w:val="auto"/>
                <w:sz w:val="24"/>
                <w:szCs w:val="24"/>
                <w:highlight w:val="none"/>
              </w:rPr>
            </w:pPr>
          </w:p>
        </w:tc>
      </w:tr>
      <w:tr w14:paraId="337A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4A6312BC">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11F02C5F">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3B93DC06">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7A2FF817">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198C82BB">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4EEE26BD">
            <w:pPr>
              <w:pStyle w:val="16"/>
              <w:jc w:val="center"/>
              <w:rPr>
                <w:rFonts w:hint="eastAsia" w:ascii="宋体" w:hAnsi="宋体" w:eastAsia="宋体" w:cs="宋体"/>
                <w:b/>
                <w:bCs/>
                <w:color w:val="auto"/>
                <w:sz w:val="24"/>
                <w:szCs w:val="24"/>
                <w:highlight w:val="none"/>
              </w:rPr>
            </w:pPr>
          </w:p>
        </w:tc>
      </w:tr>
      <w:tr w14:paraId="56A4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74084AF1">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073DB6E4">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358B2461">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6329341A">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48A40AFF">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1FE41EC4">
            <w:pPr>
              <w:pStyle w:val="16"/>
              <w:jc w:val="center"/>
              <w:rPr>
                <w:rFonts w:hint="eastAsia" w:ascii="宋体" w:hAnsi="宋体" w:eastAsia="宋体" w:cs="宋体"/>
                <w:b/>
                <w:bCs/>
                <w:color w:val="auto"/>
                <w:sz w:val="24"/>
                <w:szCs w:val="24"/>
                <w:highlight w:val="none"/>
              </w:rPr>
            </w:pPr>
          </w:p>
        </w:tc>
      </w:tr>
      <w:tr w14:paraId="0EDB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6" w:space="0"/>
              <w:right w:val="single" w:color="auto" w:sz="4" w:space="0"/>
            </w:tcBorders>
            <w:noWrap w:val="0"/>
            <w:vAlign w:val="center"/>
          </w:tcPr>
          <w:p w14:paraId="5DE6D4BB">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6" w:space="0"/>
              <w:right w:val="single" w:color="auto" w:sz="6" w:space="0"/>
            </w:tcBorders>
            <w:noWrap w:val="0"/>
            <w:vAlign w:val="center"/>
          </w:tcPr>
          <w:p w14:paraId="459BF598">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6" w:space="0"/>
              <w:right w:val="single" w:color="auto" w:sz="6" w:space="0"/>
            </w:tcBorders>
            <w:noWrap w:val="0"/>
            <w:vAlign w:val="center"/>
          </w:tcPr>
          <w:p w14:paraId="4BBC0305">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6" w:space="0"/>
              <w:right w:val="single" w:color="auto" w:sz="6" w:space="0"/>
            </w:tcBorders>
            <w:noWrap w:val="0"/>
            <w:vAlign w:val="center"/>
          </w:tcPr>
          <w:p w14:paraId="6D925BF1">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6" w:space="0"/>
              <w:right w:val="single" w:color="auto" w:sz="4" w:space="0"/>
            </w:tcBorders>
            <w:noWrap w:val="0"/>
            <w:vAlign w:val="center"/>
          </w:tcPr>
          <w:p w14:paraId="54DE15D7">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6" w:space="0"/>
              <w:right w:val="single" w:color="auto" w:sz="4" w:space="0"/>
            </w:tcBorders>
            <w:noWrap w:val="0"/>
            <w:vAlign w:val="center"/>
          </w:tcPr>
          <w:p w14:paraId="34C0BE4C">
            <w:pPr>
              <w:pStyle w:val="16"/>
              <w:jc w:val="center"/>
              <w:rPr>
                <w:rFonts w:hint="eastAsia" w:ascii="宋体" w:hAnsi="宋体" w:eastAsia="宋体" w:cs="宋体"/>
                <w:b/>
                <w:bCs/>
                <w:color w:val="auto"/>
                <w:sz w:val="24"/>
                <w:szCs w:val="24"/>
                <w:highlight w:val="none"/>
              </w:rPr>
            </w:pPr>
          </w:p>
        </w:tc>
      </w:tr>
      <w:tr w14:paraId="6A9A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66" w:type="pct"/>
            <w:tcBorders>
              <w:top w:val="single" w:color="auto" w:sz="6" w:space="0"/>
              <w:left w:val="single" w:color="auto" w:sz="4" w:space="0"/>
              <w:bottom w:val="single" w:color="auto" w:sz="4" w:space="0"/>
              <w:right w:val="single" w:color="auto" w:sz="4" w:space="0"/>
            </w:tcBorders>
            <w:noWrap w:val="0"/>
            <w:vAlign w:val="center"/>
          </w:tcPr>
          <w:p w14:paraId="6F583239">
            <w:pPr>
              <w:pStyle w:val="16"/>
              <w:spacing w:line="400" w:lineRule="atLeast"/>
              <w:ind w:left="663" w:hanging="723" w:hangingChars="300"/>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4" w:space="0"/>
              <w:bottom w:val="single" w:color="auto" w:sz="4" w:space="0"/>
              <w:right w:val="single" w:color="auto" w:sz="6" w:space="0"/>
            </w:tcBorders>
            <w:noWrap w:val="0"/>
            <w:vAlign w:val="center"/>
          </w:tcPr>
          <w:p w14:paraId="6D6E296F">
            <w:pPr>
              <w:pStyle w:val="16"/>
              <w:jc w:val="center"/>
              <w:rPr>
                <w:rFonts w:hint="eastAsia" w:ascii="宋体" w:hAnsi="宋体" w:eastAsia="宋体" w:cs="宋体"/>
                <w:b/>
                <w:bCs/>
                <w:color w:val="auto"/>
                <w:sz w:val="24"/>
                <w:szCs w:val="24"/>
                <w:highlight w:val="none"/>
              </w:rPr>
            </w:pPr>
          </w:p>
        </w:tc>
        <w:tc>
          <w:tcPr>
            <w:tcW w:w="971" w:type="pct"/>
            <w:gridSpan w:val="2"/>
            <w:tcBorders>
              <w:top w:val="single" w:color="auto" w:sz="6" w:space="0"/>
              <w:left w:val="single" w:color="auto" w:sz="6" w:space="0"/>
              <w:bottom w:val="single" w:color="auto" w:sz="4" w:space="0"/>
              <w:right w:val="single" w:color="auto" w:sz="6" w:space="0"/>
            </w:tcBorders>
            <w:noWrap w:val="0"/>
            <w:vAlign w:val="center"/>
          </w:tcPr>
          <w:p w14:paraId="07BAE2F3">
            <w:pPr>
              <w:pStyle w:val="16"/>
              <w:jc w:val="center"/>
              <w:rPr>
                <w:rFonts w:hint="eastAsia" w:ascii="宋体" w:hAnsi="宋体" w:eastAsia="宋体" w:cs="宋体"/>
                <w:b/>
                <w:bCs/>
                <w:color w:val="auto"/>
                <w:sz w:val="24"/>
                <w:szCs w:val="24"/>
                <w:highlight w:val="none"/>
              </w:rPr>
            </w:pPr>
          </w:p>
        </w:tc>
        <w:tc>
          <w:tcPr>
            <w:tcW w:w="890" w:type="pct"/>
            <w:gridSpan w:val="2"/>
            <w:tcBorders>
              <w:top w:val="single" w:color="auto" w:sz="6" w:space="0"/>
              <w:left w:val="single" w:color="auto" w:sz="6" w:space="0"/>
              <w:bottom w:val="single" w:color="auto" w:sz="4" w:space="0"/>
              <w:right w:val="single" w:color="auto" w:sz="6" w:space="0"/>
            </w:tcBorders>
            <w:noWrap w:val="0"/>
            <w:vAlign w:val="center"/>
          </w:tcPr>
          <w:p w14:paraId="0354196D">
            <w:pPr>
              <w:pStyle w:val="16"/>
              <w:ind w:left="542" w:hanging="723" w:hangingChars="300"/>
              <w:jc w:val="center"/>
              <w:rPr>
                <w:rFonts w:hint="eastAsia" w:ascii="宋体" w:hAnsi="宋体" w:eastAsia="宋体" w:cs="宋体"/>
                <w:b/>
                <w:bCs/>
                <w:color w:val="auto"/>
                <w:sz w:val="24"/>
                <w:szCs w:val="24"/>
                <w:highlight w:val="none"/>
              </w:rPr>
            </w:pPr>
          </w:p>
        </w:tc>
        <w:tc>
          <w:tcPr>
            <w:tcW w:w="648" w:type="pct"/>
            <w:gridSpan w:val="2"/>
            <w:tcBorders>
              <w:top w:val="single" w:color="auto" w:sz="6" w:space="0"/>
              <w:left w:val="single" w:color="auto" w:sz="6" w:space="0"/>
              <w:bottom w:val="single" w:color="auto" w:sz="4" w:space="0"/>
              <w:right w:val="single" w:color="auto" w:sz="4" w:space="0"/>
            </w:tcBorders>
            <w:noWrap w:val="0"/>
            <w:vAlign w:val="center"/>
          </w:tcPr>
          <w:p w14:paraId="3FA15A08">
            <w:pPr>
              <w:pStyle w:val="16"/>
              <w:jc w:val="center"/>
              <w:rPr>
                <w:rFonts w:hint="eastAsia" w:ascii="宋体" w:hAnsi="宋体" w:eastAsia="宋体" w:cs="宋体"/>
                <w:b/>
                <w:bCs/>
                <w:color w:val="auto"/>
                <w:sz w:val="24"/>
                <w:szCs w:val="24"/>
                <w:highlight w:val="none"/>
              </w:rPr>
            </w:pPr>
          </w:p>
        </w:tc>
        <w:tc>
          <w:tcPr>
            <w:tcW w:w="1133" w:type="pct"/>
            <w:gridSpan w:val="2"/>
            <w:tcBorders>
              <w:top w:val="single" w:color="auto" w:sz="6" w:space="0"/>
              <w:left w:val="single" w:color="auto" w:sz="4" w:space="0"/>
              <w:bottom w:val="single" w:color="auto" w:sz="4" w:space="0"/>
              <w:right w:val="single" w:color="auto" w:sz="4" w:space="0"/>
            </w:tcBorders>
            <w:noWrap w:val="0"/>
            <w:vAlign w:val="center"/>
          </w:tcPr>
          <w:p w14:paraId="5C39437D">
            <w:pPr>
              <w:pStyle w:val="16"/>
              <w:jc w:val="center"/>
              <w:rPr>
                <w:rFonts w:hint="eastAsia" w:ascii="宋体" w:hAnsi="宋体" w:eastAsia="宋体" w:cs="宋体"/>
                <w:b/>
                <w:bCs/>
                <w:color w:val="auto"/>
                <w:sz w:val="24"/>
                <w:szCs w:val="24"/>
                <w:highlight w:val="none"/>
              </w:rPr>
            </w:pPr>
          </w:p>
        </w:tc>
      </w:tr>
    </w:tbl>
    <w:p w14:paraId="3754D72A">
      <w:pPr>
        <w:pStyle w:val="16"/>
        <w:spacing w:line="340" w:lineRule="exact"/>
        <w:ind w:left="660" w:hanging="720" w:hangingChars="300"/>
        <w:rPr>
          <w:rFonts w:hint="eastAsia" w:ascii="宋体" w:hAnsi="宋体" w:eastAsia="宋体" w:cs="宋体"/>
          <w:color w:val="auto"/>
          <w:sz w:val="24"/>
          <w:szCs w:val="24"/>
          <w:highlight w:val="none"/>
        </w:rPr>
      </w:pPr>
    </w:p>
    <w:p w14:paraId="278A35C0">
      <w:pPr>
        <w:spacing w:line="44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全称（盖章）：</w:t>
      </w:r>
    </w:p>
    <w:p w14:paraId="03E22241">
      <w:pPr>
        <w:spacing w:line="44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代表（签字）：</w:t>
      </w:r>
    </w:p>
    <w:p w14:paraId="60128548">
      <w:pPr>
        <w:spacing w:line="44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300A45F">
      <w:pPr>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bookmarkStart w:id="165" w:name="_Toc391113626"/>
      <w:r>
        <w:rPr>
          <w:rFonts w:hint="eastAsia" w:ascii="宋体" w:hAnsi="宋体" w:eastAsia="宋体" w:cs="宋体"/>
          <w:color w:val="auto"/>
          <w:sz w:val="24"/>
          <w:szCs w:val="24"/>
          <w:highlight w:val="none"/>
        </w:rPr>
        <w:t xml:space="preserve"> </w:t>
      </w:r>
      <w:bookmarkEnd w:id="165"/>
      <w:r>
        <w:rPr>
          <w:rFonts w:hint="eastAsia" w:ascii="宋体" w:hAnsi="宋体" w:eastAsia="宋体" w:cs="宋体"/>
          <w:color w:val="auto"/>
          <w:sz w:val="24"/>
          <w:szCs w:val="24"/>
          <w:highlight w:val="none"/>
        </w:rPr>
        <w:t>（2）项目人员配备</w:t>
      </w:r>
    </w:p>
    <w:p w14:paraId="3D4B62A7">
      <w:pPr>
        <w:spacing w:line="400" w:lineRule="exact"/>
        <w:jc w:val="center"/>
        <w:rPr>
          <w:rFonts w:hint="eastAsia" w:ascii="宋体" w:hAnsi="宋体" w:eastAsia="宋体" w:cs="宋体"/>
          <w:b/>
          <w:bCs/>
          <w:color w:val="auto"/>
          <w:sz w:val="24"/>
          <w:szCs w:val="24"/>
          <w:highlight w:val="none"/>
        </w:rPr>
      </w:pPr>
    </w:p>
    <w:p w14:paraId="5BD381A7">
      <w:pPr>
        <w:pStyle w:val="16"/>
        <w:spacing w:line="40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承诺投入的服务人员表</w:t>
      </w:r>
    </w:p>
    <w:p w14:paraId="7659E248">
      <w:pPr>
        <w:jc w:val="center"/>
        <w:rPr>
          <w:rFonts w:hint="eastAsia" w:ascii="宋体" w:hAnsi="宋体" w:eastAsia="宋体" w:cs="宋体"/>
          <w:b/>
          <w:color w:val="auto"/>
          <w:sz w:val="24"/>
          <w:szCs w:val="24"/>
          <w:highlight w:val="none"/>
        </w:rPr>
      </w:pPr>
    </w:p>
    <w:p w14:paraId="25E1C900">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项目名称：                                             项目编号：</w:t>
      </w:r>
      <w:r>
        <w:rPr>
          <w:rFonts w:hint="eastAsia" w:ascii="宋体" w:hAnsi="宋体" w:eastAsia="宋体" w:cs="宋体"/>
          <w:color w:val="auto"/>
          <w:sz w:val="24"/>
          <w:szCs w:val="24"/>
          <w:highlight w:val="none"/>
        </w:rPr>
        <w:t xml:space="preserve"> </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535"/>
        <w:gridCol w:w="1003"/>
        <w:gridCol w:w="615"/>
        <w:gridCol w:w="615"/>
        <w:gridCol w:w="668"/>
        <w:gridCol w:w="720"/>
        <w:gridCol w:w="774"/>
        <w:gridCol w:w="774"/>
        <w:gridCol w:w="1161"/>
        <w:gridCol w:w="1643"/>
      </w:tblGrid>
      <w:tr w14:paraId="12F9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6002ADC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姓名</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6833D579">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w:t>
            </w:r>
          </w:p>
          <w:p w14:paraId="4DE3C6A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主要工作</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3DCEA7A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年龄</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5CA6801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性别</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51A3DBC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职称/职务</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0ED7C588">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专业/</w:t>
            </w:r>
          </w:p>
          <w:p w14:paraId="66AC8F9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年限</w:t>
            </w:r>
          </w:p>
        </w:tc>
        <w:tc>
          <w:tcPr>
            <w:tcW w:w="417" w:type="pct"/>
            <w:tcBorders>
              <w:top w:val="single" w:color="auto" w:sz="4" w:space="0"/>
              <w:left w:val="single" w:color="auto" w:sz="4" w:space="0"/>
              <w:bottom w:val="single" w:color="auto" w:sz="4" w:space="0"/>
              <w:right w:val="single" w:color="auto" w:sz="4" w:space="0"/>
            </w:tcBorders>
            <w:noWrap w:val="0"/>
            <w:vAlign w:val="center"/>
          </w:tcPr>
          <w:p w14:paraId="32FF6AD2">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学历</w:t>
            </w:r>
          </w:p>
        </w:tc>
        <w:tc>
          <w:tcPr>
            <w:tcW w:w="417" w:type="pct"/>
            <w:tcBorders>
              <w:top w:val="single" w:color="auto" w:sz="4" w:space="0"/>
              <w:left w:val="single" w:color="auto" w:sz="4" w:space="0"/>
              <w:bottom w:val="single" w:color="auto" w:sz="4" w:space="0"/>
              <w:right w:val="single" w:color="auto" w:sz="4" w:space="0"/>
            </w:tcBorders>
            <w:noWrap w:val="0"/>
            <w:vAlign w:val="center"/>
          </w:tcPr>
          <w:p w14:paraId="74F1077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w:t>
            </w:r>
          </w:p>
          <w:p w14:paraId="01A29AB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到位率</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450D577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到现场服务起止时间</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4316872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类似服务的经历、业绩、是否有上岗证等介绍（或另附简历）</w:t>
            </w:r>
          </w:p>
        </w:tc>
      </w:tr>
      <w:tr w14:paraId="6F28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7ACDAEBB">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5A53B530">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418FFD8C">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49EC7D17">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7A253F68">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3ACDB38F">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1D8A0113">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564526C8">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3DE46DA9">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555CA885">
            <w:pPr>
              <w:spacing w:line="360" w:lineRule="auto"/>
              <w:rPr>
                <w:rFonts w:hint="eastAsia" w:ascii="宋体" w:hAnsi="宋体" w:eastAsia="宋体" w:cs="宋体"/>
                <w:color w:val="auto"/>
                <w:sz w:val="24"/>
                <w:szCs w:val="24"/>
                <w:highlight w:val="none"/>
              </w:rPr>
            </w:pPr>
          </w:p>
        </w:tc>
      </w:tr>
      <w:tr w14:paraId="76AB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0049571F">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298D10B9">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4B15805F">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7E2B6AB5">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1759314E">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1234A9D9">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26E0CE5F">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47AB55AA">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26F7948E">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22225BB2">
            <w:pPr>
              <w:spacing w:line="360" w:lineRule="auto"/>
              <w:rPr>
                <w:rFonts w:hint="eastAsia" w:ascii="宋体" w:hAnsi="宋体" w:eastAsia="宋体" w:cs="宋体"/>
                <w:color w:val="auto"/>
                <w:sz w:val="24"/>
                <w:szCs w:val="24"/>
                <w:highlight w:val="none"/>
              </w:rPr>
            </w:pPr>
          </w:p>
        </w:tc>
      </w:tr>
      <w:tr w14:paraId="6C8C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01D7FB31">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3748CC7F">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5AD55882">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30F3825E">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09CD3145">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2F04CB9F">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7117E199">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4A99B317">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286B95FA">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1A800ED4">
            <w:pPr>
              <w:spacing w:line="360" w:lineRule="auto"/>
              <w:rPr>
                <w:rFonts w:hint="eastAsia" w:ascii="宋体" w:hAnsi="宋体" w:eastAsia="宋体" w:cs="宋体"/>
                <w:color w:val="auto"/>
                <w:sz w:val="24"/>
                <w:szCs w:val="24"/>
                <w:highlight w:val="none"/>
              </w:rPr>
            </w:pPr>
          </w:p>
        </w:tc>
      </w:tr>
      <w:tr w14:paraId="65B4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1CACEF6A">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7A4FC603">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40F867E3">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471938FA">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5F911164">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7A7F309F">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581D0A5A">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56A0D29D">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44C68FEC">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3415EFBE">
            <w:pPr>
              <w:spacing w:line="360" w:lineRule="auto"/>
              <w:rPr>
                <w:rFonts w:hint="eastAsia" w:ascii="宋体" w:hAnsi="宋体" w:eastAsia="宋体" w:cs="宋体"/>
                <w:color w:val="auto"/>
                <w:sz w:val="24"/>
                <w:szCs w:val="24"/>
                <w:highlight w:val="none"/>
              </w:rPr>
            </w:pPr>
          </w:p>
        </w:tc>
      </w:tr>
      <w:tr w14:paraId="6E17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2A894258">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6DB094D1">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6EA5AAB3">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7314BC15">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3DB0C961">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08C45EA0">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0E3E8EFA">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4CCF714C">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451CFB24">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6042FC07">
            <w:pPr>
              <w:spacing w:line="360" w:lineRule="auto"/>
              <w:rPr>
                <w:rFonts w:hint="eastAsia" w:ascii="宋体" w:hAnsi="宋体" w:eastAsia="宋体" w:cs="宋体"/>
                <w:color w:val="auto"/>
                <w:sz w:val="24"/>
                <w:szCs w:val="24"/>
                <w:highlight w:val="none"/>
              </w:rPr>
            </w:pPr>
          </w:p>
        </w:tc>
      </w:tr>
      <w:tr w14:paraId="29EF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6371A7D9">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2099C1F3">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70C27117">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3354B282">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1AF311AE">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596F0D92">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22253BF9">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359FAFB2">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2D7F8CF6">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52912778">
            <w:pPr>
              <w:spacing w:line="360" w:lineRule="auto"/>
              <w:rPr>
                <w:rFonts w:hint="eastAsia" w:ascii="宋体" w:hAnsi="宋体" w:eastAsia="宋体" w:cs="宋体"/>
                <w:color w:val="auto"/>
                <w:sz w:val="24"/>
                <w:szCs w:val="24"/>
                <w:highlight w:val="none"/>
              </w:rPr>
            </w:pPr>
          </w:p>
        </w:tc>
      </w:tr>
      <w:tr w14:paraId="6382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53CA49ED">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446F3EBD">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1E3CE5A5">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79F42905">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1D78E020">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728397D1">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535C7F38">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2141B62A">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7FBEC803">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19496130">
            <w:pPr>
              <w:spacing w:line="360" w:lineRule="auto"/>
              <w:rPr>
                <w:rFonts w:hint="eastAsia" w:ascii="宋体" w:hAnsi="宋体" w:eastAsia="宋体" w:cs="宋体"/>
                <w:color w:val="auto"/>
                <w:sz w:val="24"/>
                <w:szCs w:val="24"/>
                <w:highlight w:val="none"/>
              </w:rPr>
            </w:pPr>
          </w:p>
        </w:tc>
      </w:tr>
      <w:tr w14:paraId="40FF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4E138524">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0111022D">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1CA4F9FD">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13876E43">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6C4CF607">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05FEAE49">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300AD83B">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4D04A499">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4D4A05D5">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6B47D5B5">
            <w:pPr>
              <w:spacing w:line="360" w:lineRule="auto"/>
              <w:rPr>
                <w:rFonts w:hint="eastAsia" w:ascii="宋体" w:hAnsi="宋体" w:eastAsia="宋体" w:cs="宋体"/>
                <w:color w:val="auto"/>
                <w:sz w:val="24"/>
                <w:szCs w:val="24"/>
                <w:highlight w:val="none"/>
              </w:rPr>
            </w:pPr>
          </w:p>
        </w:tc>
      </w:tr>
      <w:tr w14:paraId="1CDF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65EC5488">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0DF45CEB">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16D1D295">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4F1C372F">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0FB0BE24">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34D68D06">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7056A6FF">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493F5B92">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0E67AB92">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2B5974CE">
            <w:pPr>
              <w:spacing w:line="360" w:lineRule="auto"/>
              <w:rPr>
                <w:rFonts w:hint="eastAsia" w:ascii="宋体" w:hAnsi="宋体" w:eastAsia="宋体" w:cs="宋体"/>
                <w:color w:val="auto"/>
                <w:sz w:val="24"/>
                <w:szCs w:val="24"/>
                <w:highlight w:val="none"/>
              </w:rPr>
            </w:pPr>
          </w:p>
        </w:tc>
      </w:tr>
      <w:tr w14:paraId="220E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6EBB9EDE">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2693B597">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4F7C81FF">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5357E7E8">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276A52B7">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702D29B1">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1FDEAC30">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02D8E018">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686B5F6D">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1B23DF99">
            <w:pPr>
              <w:spacing w:line="360" w:lineRule="auto"/>
              <w:rPr>
                <w:rFonts w:hint="eastAsia" w:ascii="宋体" w:hAnsi="宋体" w:eastAsia="宋体" w:cs="宋体"/>
                <w:color w:val="auto"/>
                <w:sz w:val="24"/>
                <w:szCs w:val="24"/>
                <w:highlight w:val="none"/>
              </w:rPr>
            </w:pPr>
          </w:p>
        </w:tc>
      </w:tr>
      <w:tr w14:paraId="0946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3723FDAB">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00C480F8">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5C70A592">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4773AE99">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014B1612">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4B82A5F1">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59B592C4">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2C6DBD73">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34B48507">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3E09F240">
            <w:pPr>
              <w:spacing w:line="360" w:lineRule="auto"/>
              <w:rPr>
                <w:rFonts w:hint="eastAsia" w:ascii="宋体" w:hAnsi="宋体" w:eastAsia="宋体" w:cs="宋体"/>
                <w:color w:val="auto"/>
                <w:sz w:val="24"/>
                <w:szCs w:val="24"/>
                <w:highlight w:val="none"/>
              </w:rPr>
            </w:pPr>
          </w:p>
        </w:tc>
      </w:tr>
      <w:tr w14:paraId="0991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5" w:type="pct"/>
            <w:gridSpan w:val="2"/>
            <w:tcBorders>
              <w:top w:val="single" w:color="auto" w:sz="4" w:space="0"/>
              <w:left w:val="single" w:color="auto" w:sz="4" w:space="0"/>
              <w:bottom w:val="single" w:color="auto" w:sz="4" w:space="0"/>
              <w:right w:val="single" w:color="auto" w:sz="4" w:space="0"/>
            </w:tcBorders>
            <w:noWrap w:val="0"/>
            <w:vAlign w:val="center"/>
          </w:tcPr>
          <w:p w14:paraId="799B6924">
            <w:pPr>
              <w:spacing w:line="360" w:lineRule="auto"/>
              <w:rPr>
                <w:rFonts w:hint="eastAsia" w:ascii="宋体" w:hAnsi="宋体" w:eastAsia="宋体" w:cs="宋体"/>
                <w:color w:val="auto"/>
                <w:sz w:val="24"/>
                <w:szCs w:val="24"/>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2078F504">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32AB6714">
            <w:pPr>
              <w:spacing w:line="360" w:lineRule="auto"/>
              <w:rPr>
                <w:rFonts w:hint="eastAsia" w:ascii="宋体" w:hAnsi="宋体" w:eastAsia="宋体" w:cs="宋体"/>
                <w:color w:val="auto"/>
                <w:sz w:val="24"/>
                <w:szCs w:val="24"/>
                <w:highlight w:val="none"/>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5D97CC11">
            <w:pPr>
              <w:spacing w:line="360" w:lineRule="auto"/>
              <w:rPr>
                <w:rFonts w:hint="eastAsia" w:ascii="宋体" w:hAnsi="宋体" w:eastAsia="宋体" w:cs="宋体"/>
                <w:color w:val="auto"/>
                <w:sz w:val="24"/>
                <w:szCs w:val="24"/>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05B6A979">
            <w:pPr>
              <w:spacing w:line="360" w:lineRule="auto"/>
              <w:rPr>
                <w:rFonts w:hint="eastAsia" w:ascii="宋体" w:hAnsi="宋体" w:eastAsia="宋体" w:cs="宋体"/>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0A3B8AF2">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48286132">
            <w:pPr>
              <w:spacing w:line="360" w:lineRule="auto"/>
              <w:rPr>
                <w:rFonts w:hint="eastAsia" w:ascii="宋体" w:hAnsi="宋体" w:eastAsia="宋体" w:cs="宋体"/>
                <w:color w:val="auto"/>
                <w:sz w:val="24"/>
                <w:szCs w:val="24"/>
                <w:highlight w:val="none"/>
              </w:rPr>
            </w:pPr>
          </w:p>
        </w:tc>
        <w:tc>
          <w:tcPr>
            <w:tcW w:w="417" w:type="pct"/>
            <w:tcBorders>
              <w:top w:val="single" w:color="auto" w:sz="4" w:space="0"/>
              <w:left w:val="single" w:color="auto" w:sz="4" w:space="0"/>
              <w:bottom w:val="single" w:color="auto" w:sz="4" w:space="0"/>
              <w:right w:val="single" w:color="auto" w:sz="4" w:space="0"/>
            </w:tcBorders>
            <w:noWrap w:val="0"/>
            <w:vAlign w:val="center"/>
          </w:tcPr>
          <w:p w14:paraId="33FE4D44">
            <w:pPr>
              <w:spacing w:line="360" w:lineRule="auto"/>
              <w:rPr>
                <w:rFonts w:hint="eastAsia" w:ascii="宋体" w:hAnsi="宋体" w:eastAsia="宋体" w:cs="宋体"/>
                <w:color w:val="auto"/>
                <w:sz w:val="24"/>
                <w:szCs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558E3942">
            <w:pPr>
              <w:spacing w:line="360" w:lineRule="auto"/>
              <w:rPr>
                <w:rFonts w:hint="eastAsia" w:ascii="宋体" w:hAnsi="宋体" w:eastAsia="宋体" w:cs="宋体"/>
                <w:color w:val="auto"/>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68B9950A">
            <w:pPr>
              <w:spacing w:line="360" w:lineRule="auto"/>
              <w:rPr>
                <w:rFonts w:hint="eastAsia" w:ascii="宋体" w:hAnsi="宋体" w:eastAsia="宋体" w:cs="宋体"/>
                <w:color w:val="auto"/>
                <w:sz w:val="24"/>
                <w:szCs w:val="24"/>
                <w:highlight w:val="none"/>
              </w:rPr>
            </w:pPr>
          </w:p>
        </w:tc>
      </w:tr>
      <w:tr w14:paraId="4EA3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69EAF72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4582" w:type="pct"/>
            <w:gridSpan w:val="10"/>
            <w:tcBorders>
              <w:top w:val="single" w:color="auto" w:sz="4" w:space="0"/>
              <w:left w:val="single" w:color="auto" w:sz="4" w:space="0"/>
              <w:bottom w:val="single" w:color="auto" w:sz="4" w:space="0"/>
              <w:right w:val="single" w:color="auto" w:sz="4" w:space="0"/>
            </w:tcBorders>
            <w:noWrap w:val="0"/>
            <w:vAlign w:val="center"/>
          </w:tcPr>
          <w:p w14:paraId="3610CE7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一旦我单位</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，将实行项目经理（负责人）负责制，我方保证并配备上述项目管理机构。上述填报内容真实，若不真实，愿按有关规定接受处理。</w:t>
            </w:r>
          </w:p>
        </w:tc>
      </w:tr>
    </w:tbl>
    <w:p w14:paraId="3E5ACCDA">
      <w:pPr>
        <w:spacing w:line="400" w:lineRule="exact"/>
        <w:jc w:val="center"/>
        <w:rPr>
          <w:rFonts w:hint="eastAsia" w:ascii="宋体" w:hAnsi="宋体" w:eastAsia="宋体" w:cs="宋体"/>
          <w:b/>
          <w:bCs/>
          <w:color w:val="auto"/>
          <w:sz w:val="24"/>
          <w:szCs w:val="24"/>
          <w:highlight w:val="none"/>
        </w:rPr>
      </w:pPr>
    </w:p>
    <w:p w14:paraId="6EDC9588">
      <w:pPr>
        <w:spacing w:line="44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全称（公章）：</w:t>
      </w:r>
    </w:p>
    <w:p w14:paraId="65AD0413">
      <w:pPr>
        <w:spacing w:line="44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代表（签字）：</w:t>
      </w:r>
    </w:p>
    <w:p w14:paraId="34E8165A">
      <w:pPr>
        <w:spacing w:line="44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50FCBF0">
      <w:pPr>
        <w:pStyle w:val="60"/>
        <w:numPr>
          <w:ilvl w:val="0"/>
          <w:numId w:val="0"/>
        </w:numPr>
        <w:spacing w:line="360" w:lineRule="auto"/>
        <w:ind w:leftChars="400"/>
        <w:rPr>
          <w:rFonts w:hint="eastAsia" w:ascii="宋体" w:hAnsi="宋体" w:eastAsia="宋体" w:cs="宋体"/>
          <w:color w:val="auto"/>
          <w:sz w:val="24"/>
          <w:szCs w:val="24"/>
          <w:highlight w:val="none"/>
          <w:lang w:val="en-US" w:eastAsia="zh-CN"/>
        </w:rPr>
      </w:pPr>
    </w:p>
    <w:p w14:paraId="1096F9E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022E8AA">
      <w:pPr>
        <w:pStyle w:val="6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）车辆维修、保养方案</w:t>
      </w:r>
      <w:r>
        <w:rPr>
          <w:rFonts w:hint="eastAsia" w:ascii="宋体" w:hAnsi="宋体" w:eastAsia="宋体" w:cs="宋体"/>
          <w:color w:val="auto"/>
          <w:sz w:val="24"/>
          <w:szCs w:val="24"/>
          <w:highlight w:val="none"/>
          <w:lang w:val="en-US" w:eastAsia="zh-CN"/>
        </w:rPr>
        <w:t>（自行编制）</w:t>
      </w:r>
    </w:p>
    <w:p w14:paraId="464521D4">
      <w:pPr>
        <w:pStyle w:val="60"/>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维修服务及承诺（自行编制）</w:t>
      </w:r>
    </w:p>
    <w:p w14:paraId="173FAB70">
      <w:pPr>
        <w:pStyle w:val="60"/>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（5）场地设施（自行编制）</w:t>
      </w:r>
    </w:p>
    <w:p w14:paraId="662517B8">
      <w:pPr>
        <w:pStyle w:val="60"/>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（6）维修设备（自行编制）</w:t>
      </w:r>
    </w:p>
    <w:p w14:paraId="6083C89D">
      <w:pPr>
        <w:pStyle w:val="60"/>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（7）.....（自行编制）</w:t>
      </w:r>
    </w:p>
    <w:p w14:paraId="1371DB80">
      <w:pPr>
        <w:pStyle w:val="60"/>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（8）.....（自行编制）</w:t>
      </w:r>
    </w:p>
    <w:p w14:paraId="1441AC58">
      <w:pPr>
        <w:pStyle w:val="60"/>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（9）.....（自行编制）</w:t>
      </w:r>
    </w:p>
    <w:p w14:paraId="36E6521D">
      <w:pPr>
        <w:pStyle w:val="60"/>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（10）维修保证书</w:t>
      </w:r>
    </w:p>
    <w:p w14:paraId="1617CBCA">
      <w:pPr>
        <w:pStyle w:val="24"/>
        <w:spacing w:before="120" w:beforeLines="50" w:after="120" w:afterLines="50" w:line="360" w:lineRule="auto"/>
        <w:jc w:val="center"/>
        <w:outlineLvl w:val="9"/>
        <w:rPr>
          <w:rFonts w:hint="eastAsia" w:ascii="宋体" w:hAnsi="宋体" w:eastAsia="宋体" w:cs="宋体"/>
          <w:b/>
          <w:bCs/>
          <w:color w:val="auto"/>
          <w:sz w:val="24"/>
          <w:szCs w:val="24"/>
          <w:highlight w:val="none"/>
        </w:rPr>
      </w:pPr>
      <w:bookmarkStart w:id="166" w:name="_Toc13679"/>
      <w:bookmarkStart w:id="167" w:name="_Toc7669"/>
      <w:r>
        <w:rPr>
          <w:rFonts w:hint="eastAsia" w:ascii="宋体" w:hAnsi="宋体" w:eastAsia="宋体" w:cs="宋体"/>
          <w:b/>
          <w:bCs/>
          <w:color w:val="auto"/>
          <w:sz w:val="24"/>
          <w:szCs w:val="24"/>
          <w:highlight w:val="none"/>
        </w:rPr>
        <w:t>维修质量保证书</w:t>
      </w:r>
      <w:bookmarkEnd w:id="166"/>
      <w:bookmarkEnd w:id="167"/>
    </w:p>
    <w:p w14:paraId="52CC9E14">
      <w:pPr>
        <w:rPr>
          <w:rFonts w:hint="eastAsia" w:ascii="宋体" w:hAnsi="宋体" w:eastAsia="宋体" w:cs="宋体"/>
          <w:color w:val="auto"/>
          <w:sz w:val="24"/>
          <w:szCs w:val="24"/>
          <w:highlight w:val="none"/>
        </w:rPr>
      </w:pPr>
    </w:p>
    <w:p w14:paraId="5043983D">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30497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本保证书作为我方参加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文件的不可分割的一部分。如我单位中标成为本项目的定点维修机构，在本次定点维修期限内，我方承诺维修质量保证如下：</w:t>
      </w:r>
    </w:p>
    <w:p w14:paraId="59B0F50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整车修理或总成修理质量保证期（</w:t>
      </w:r>
      <w:r>
        <w:rPr>
          <w:rFonts w:hint="eastAsia" w:ascii="宋体" w:hAnsi="宋体" w:eastAsia="宋体" w:cs="宋体"/>
          <w:color w:val="auto"/>
          <w:sz w:val="24"/>
          <w:szCs w:val="24"/>
          <w:highlight w:val="none"/>
        </w:rPr>
        <w:t>里程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或日期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6C9D574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二级维护质量保证期（</w:t>
      </w:r>
      <w:r>
        <w:rPr>
          <w:rFonts w:hint="eastAsia" w:ascii="宋体" w:hAnsi="宋体" w:eastAsia="宋体" w:cs="宋体"/>
          <w:color w:val="auto"/>
          <w:sz w:val="24"/>
          <w:szCs w:val="24"/>
          <w:highlight w:val="none"/>
        </w:rPr>
        <w:t>里程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或日期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5A68BF3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一级维护、小修及专项修理质量保证期（</w:t>
      </w:r>
      <w:r>
        <w:rPr>
          <w:rFonts w:hint="eastAsia" w:ascii="宋体" w:hAnsi="宋体" w:eastAsia="宋体" w:cs="宋体"/>
          <w:color w:val="auto"/>
          <w:sz w:val="24"/>
          <w:szCs w:val="24"/>
          <w:highlight w:val="none"/>
        </w:rPr>
        <w:t>里程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或日期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72D3A31B">
      <w:pPr>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其他维修质量承诺内容：</w:t>
      </w:r>
      <w:r>
        <w:rPr>
          <w:rFonts w:hint="eastAsia" w:ascii="宋体" w:hAnsi="宋体" w:eastAsia="宋体" w:cs="宋体"/>
          <w:b/>
          <w:color w:val="auto"/>
          <w:sz w:val="24"/>
          <w:szCs w:val="24"/>
          <w:highlight w:val="none"/>
          <w:u w:val="single"/>
        </w:rPr>
        <w:t xml:space="preserve">                                           </w:t>
      </w:r>
    </w:p>
    <w:p w14:paraId="5DDBA523">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 xml:space="preserve">                                                                   。</w:t>
      </w:r>
    </w:p>
    <w:p w14:paraId="526B8F8E">
      <w:pPr>
        <w:spacing w:line="360" w:lineRule="auto"/>
        <w:rPr>
          <w:rFonts w:hint="eastAsia" w:ascii="宋体" w:hAnsi="宋体" w:eastAsia="宋体" w:cs="宋体"/>
          <w:b/>
          <w:color w:val="auto"/>
          <w:sz w:val="24"/>
          <w:szCs w:val="24"/>
          <w:highlight w:val="none"/>
        </w:rPr>
      </w:pPr>
    </w:p>
    <w:p w14:paraId="49591774">
      <w:pPr>
        <w:tabs>
          <w:tab w:val="left" w:pos="5580"/>
        </w:tabs>
        <w:spacing w:line="36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lang w:val="en-US" w:eastAsia="zh-CN"/>
        </w:rPr>
        <w:t>供应商</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（电子签章）     </w:t>
      </w:r>
    </w:p>
    <w:p w14:paraId="6B2C8B2A">
      <w:pPr>
        <w:tabs>
          <w:tab w:val="left" w:pos="5580"/>
        </w:tabs>
        <w:spacing w:line="36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u w:val="single"/>
          <w:shd w:val="clear" w:color="auto" w:fill="auto"/>
        </w:rPr>
        <w:t xml:space="preserve">    （电子签名）      </w:t>
      </w:r>
    </w:p>
    <w:p w14:paraId="53B4B782">
      <w:pPr>
        <w:tabs>
          <w:tab w:val="left" w:pos="558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43618FC">
      <w:pPr>
        <w:tabs>
          <w:tab w:val="left" w:pos="5580"/>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（可根据实际情况完善）</w:t>
      </w:r>
    </w:p>
    <w:p w14:paraId="10C7FB80">
      <w:pPr>
        <w:pStyle w:val="38"/>
        <w:spacing w:line="360" w:lineRule="auto"/>
        <w:rPr>
          <w:rFonts w:hint="eastAsia" w:ascii="宋体" w:hAnsi="宋体" w:eastAsia="宋体" w:cs="宋体"/>
          <w:b w:val="0"/>
          <w:bCs w:val="0"/>
          <w:color w:val="auto"/>
          <w:w w:val="100"/>
          <w:kern w:val="0"/>
          <w:sz w:val="24"/>
          <w:szCs w:val="24"/>
          <w:highlight w:val="none"/>
          <w:lang w:val="en-US" w:eastAsia="zh-CN" w:bidi="ar-SA"/>
        </w:rPr>
      </w:pPr>
    </w:p>
    <w:p w14:paraId="5B7C45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BFCE6E9">
      <w:pPr>
        <w:tabs>
          <w:tab w:val="left" w:pos="5580"/>
        </w:tabs>
        <w:spacing w:line="360" w:lineRule="auto"/>
        <w:outlineLvl w:val="2"/>
        <w:rPr>
          <w:rFonts w:hint="eastAsia" w:ascii="宋体" w:hAnsi="宋体" w:eastAsia="宋体" w:cs="宋体"/>
          <w:color w:val="auto"/>
          <w:sz w:val="24"/>
          <w:szCs w:val="24"/>
          <w:highlight w:val="none"/>
          <w:lang w:val="en-US" w:eastAsia="zh-CN"/>
        </w:rPr>
      </w:pPr>
      <w:bookmarkStart w:id="168" w:name="_Toc15655"/>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要求的证明资料</w:t>
      </w:r>
      <w:bookmarkEnd w:id="168"/>
      <w:r>
        <w:rPr>
          <w:rFonts w:hint="eastAsia" w:ascii="宋体" w:hAnsi="宋体" w:eastAsia="宋体" w:cs="宋体"/>
          <w:color w:val="auto"/>
          <w:sz w:val="24"/>
          <w:szCs w:val="24"/>
          <w:highlight w:val="none"/>
          <w:lang w:val="en-US" w:eastAsia="zh-CN"/>
        </w:rPr>
        <w:t xml:space="preserve"> </w:t>
      </w:r>
    </w:p>
    <w:p w14:paraId="60E1BF8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5F30134">
      <w:pPr>
        <w:spacing w:line="360" w:lineRule="auto"/>
        <w:ind w:right="-302"/>
        <w:outlineLvl w:val="2"/>
        <w:rPr>
          <w:rFonts w:hint="eastAsia" w:ascii="宋体" w:hAnsi="宋体" w:eastAsia="宋体" w:cs="宋体"/>
          <w:color w:val="auto"/>
          <w:sz w:val="24"/>
          <w:szCs w:val="24"/>
          <w:highlight w:val="none"/>
        </w:rPr>
        <w:sectPr>
          <w:headerReference r:id="rId10" w:type="default"/>
          <w:pgSz w:w="11907" w:h="16840"/>
          <w:pgMar w:top="1440" w:right="1134" w:bottom="1440" w:left="1701" w:header="0" w:footer="0" w:gutter="0"/>
          <w:cols w:space="720" w:num="1"/>
          <w:docGrid w:linePitch="326" w:charSpace="0"/>
        </w:sectPr>
      </w:pPr>
      <w:bookmarkStart w:id="169" w:name="_Toc26662"/>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认为需要提供的其他</w:t>
      </w:r>
      <w:bookmarkEnd w:id="169"/>
    </w:p>
    <w:p w14:paraId="4AB088B1">
      <w:pPr>
        <w:pStyle w:val="5"/>
        <w:numPr>
          <w:ilvl w:val="0"/>
          <w:numId w:val="0"/>
        </w:numPr>
        <w:spacing w:before="0" w:line="360" w:lineRule="auto"/>
        <w:ind w:leftChars="0"/>
        <w:jc w:val="both"/>
        <w:outlineLvl w:val="2"/>
        <w:rPr>
          <w:rFonts w:hint="eastAsia" w:ascii="宋体" w:hAnsi="宋体" w:eastAsia="宋体" w:cs="宋体"/>
          <w:b w:val="0"/>
          <w:color w:val="auto"/>
          <w:sz w:val="24"/>
          <w:szCs w:val="24"/>
          <w:highlight w:val="none"/>
        </w:rPr>
      </w:pPr>
      <w:bookmarkStart w:id="170" w:name="_Toc480316163"/>
      <w:bookmarkStart w:id="171" w:name="_Toc25163"/>
      <w:bookmarkStart w:id="172" w:name="_Toc26660"/>
      <w:r>
        <w:rPr>
          <w:rFonts w:hint="eastAsia" w:ascii="宋体" w:hAnsi="宋体" w:eastAsia="宋体" w:cs="宋体"/>
          <w:b w:val="0"/>
          <w:color w:val="auto"/>
          <w:sz w:val="24"/>
          <w:szCs w:val="24"/>
          <w:highlight w:val="none"/>
        </w:rPr>
        <w:t>附件1</w:t>
      </w:r>
      <w:r>
        <w:rPr>
          <w:rFonts w:hint="eastAsia" w:ascii="宋体" w:hAnsi="宋体" w:eastAsia="宋体" w:cs="宋体"/>
          <w:b w:val="0"/>
          <w:color w:val="auto"/>
          <w:sz w:val="24"/>
          <w:szCs w:val="24"/>
          <w:highlight w:val="none"/>
          <w:lang w:val="en-US" w:eastAsia="zh-CN"/>
        </w:rPr>
        <w:t xml:space="preserve">3 </w:t>
      </w:r>
      <w:r>
        <w:rPr>
          <w:rFonts w:hint="eastAsia" w:ascii="宋体" w:hAnsi="宋体" w:eastAsia="宋体" w:cs="宋体"/>
          <w:b w:val="0"/>
          <w:color w:val="auto"/>
          <w:sz w:val="24"/>
          <w:szCs w:val="24"/>
          <w:highlight w:val="none"/>
        </w:rPr>
        <w:t>最终报价一览表（磋商后提交）</w:t>
      </w:r>
      <w:bookmarkEnd w:id="170"/>
      <w:bookmarkEnd w:id="171"/>
      <w:bookmarkEnd w:id="172"/>
    </w:p>
    <w:p w14:paraId="104E38E2">
      <w:pPr>
        <w:pStyle w:val="6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最终报价一览表</w:t>
      </w:r>
    </w:p>
    <w:p w14:paraId="1C9D011B">
      <w:pPr>
        <w:pStyle w:val="61"/>
        <w:jc w:val="left"/>
        <w:rPr>
          <w:rFonts w:hint="eastAsia" w:ascii="宋体" w:hAnsi="宋体" w:eastAsia="宋体" w:cs="宋体"/>
          <w:color w:val="auto"/>
          <w:kern w:val="0"/>
          <w:sz w:val="24"/>
          <w:szCs w:val="24"/>
          <w:highlight w:val="none"/>
          <w:lang w:val="en-US" w:eastAsia="zh-CN" w:bidi="ar-SA"/>
        </w:rPr>
      </w:pPr>
    </w:p>
    <w:p w14:paraId="0AEF3B07">
      <w:pPr>
        <w:pStyle w:val="6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标项1：</w:t>
      </w:r>
    </w:p>
    <w:tbl>
      <w:tblPr>
        <w:tblStyle w:val="29"/>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0"/>
        <w:gridCol w:w="2974"/>
        <w:gridCol w:w="3444"/>
      </w:tblGrid>
      <w:tr w14:paraId="043D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03" w:type="pct"/>
            <w:noWrap w:val="0"/>
            <w:vAlign w:val="center"/>
          </w:tcPr>
          <w:p w14:paraId="6742074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维修报价</w:t>
            </w:r>
          </w:p>
        </w:tc>
        <w:tc>
          <w:tcPr>
            <w:tcW w:w="1620" w:type="pct"/>
            <w:noWrap w:val="0"/>
            <w:vAlign w:val="center"/>
          </w:tcPr>
          <w:p w14:paraId="17F5967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工时费优惠下浮率 %</w:t>
            </w:r>
          </w:p>
        </w:tc>
        <w:tc>
          <w:tcPr>
            <w:tcW w:w="1876" w:type="pct"/>
            <w:noWrap w:val="0"/>
            <w:vAlign w:val="center"/>
          </w:tcPr>
          <w:p w14:paraId="7EE4038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零配件优惠下浮率 %</w:t>
            </w:r>
          </w:p>
        </w:tc>
      </w:tr>
      <w:tr w14:paraId="344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503" w:type="pct"/>
            <w:noWrap w:val="0"/>
            <w:vAlign w:val="center"/>
          </w:tcPr>
          <w:p w14:paraId="4FB9360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乌鲁木齐市各车型4S店维修工时费、零配件报价为基础</w:t>
            </w:r>
          </w:p>
        </w:tc>
        <w:tc>
          <w:tcPr>
            <w:tcW w:w="1620" w:type="pct"/>
            <w:noWrap w:val="0"/>
            <w:vAlign w:val="center"/>
          </w:tcPr>
          <w:p w14:paraId="2BAB7A56">
            <w:pPr>
              <w:widowControl/>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下浮</w:t>
            </w:r>
            <w:r>
              <w:rPr>
                <w:rFonts w:hint="eastAsia" w:ascii="宋体" w:hAnsi="宋体" w:eastAsia="宋体" w:cs="宋体"/>
                <w:color w:val="auto"/>
                <w:kern w:val="0"/>
                <w:sz w:val="24"/>
                <w:szCs w:val="24"/>
                <w:highlight w:val="none"/>
                <w:u w:val="single"/>
              </w:rPr>
              <w:t xml:space="preserve">     %</w:t>
            </w:r>
          </w:p>
        </w:tc>
        <w:tc>
          <w:tcPr>
            <w:tcW w:w="1876" w:type="pct"/>
            <w:noWrap w:val="0"/>
            <w:vAlign w:val="center"/>
          </w:tcPr>
          <w:p w14:paraId="5FBB46D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下浮</w:t>
            </w:r>
            <w:r>
              <w:rPr>
                <w:rFonts w:hint="eastAsia" w:ascii="宋体" w:hAnsi="宋体" w:eastAsia="宋体" w:cs="宋体"/>
                <w:color w:val="auto"/>
                <w:kern w:val="0"/>
                <w:sz w:val="24"/>
                <w:szCs w:val="24"/>
                <w:highlight w:val="none"/>
                <w:u w:val="single"/>
              </w:rPr>
              <w:t xml:space="preserve">     %</w:t>
            </w:r>
          </w:p>
        </w:tc>
      </w:tr>
      <w:tr w14:paraId="7165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03" w:type="pct"/>
            <w:noWrap w:val="0"/>
            <w:vAlign w:val="center"/>
          </w:tcPr>
          <w:p w14:paraId="31534068">
            <w:pPr>
              <w:pStyle w:val="79"/>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3496" w:type="pct"/>
            <w:gridSpan w:val="2"/>
            <w:noWrap w:val="0"/>
            <w:vAlign w:val="center"/>
          </w:tcPr>
          <w:p w14:paraId="77DCA4AE">
            <w:pPr>
              <w:pStyle w:val="7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 1 年</w:t>
            </w:r>
          </w:p>
        </w:tc>
      </w:tr>
      <w:tr w14:paraId="2B44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03" w:type="pct"/>
            <w:noWrap w:val="0"/>
            <w:vAlign w:val="center"/>
          </w:tcPr>
          <w:p w14:paraId="07DBF8F6">
            <w:pPr>
              <w:pStyle w:val="79"/>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496" w:type="pct"/>
            <w:gridSpan w:val="2"/>
            <w:noWrap w:val="0"/>
            <w:vAlign w:val="center"/>
          </w:tcPr>
          <w:p w14:paraId="5C604B41">
            <w:pPr>
              <w:pStyle w:val="7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下浮率最多保留两位小数</w:t>
            </w:r>
          </w:p>
        </w:tc>
      </w:tr>
    </w:tbl>
    <w:p w14:paraId="4DF7C097">
      <w:pPr>
        <w:pStyle w:val="61"/>
        <w:jc w:val="center"/>
        <w:rPr>
          <w:rFonts w:hint="eastAsia" w:ascii="宋体" w:hAnsi="宋体" w:eastAsia="宋体" w:cs="宋体"/>
          <w:color w:val="auto"/>
          <w:sz w:val="24"/>
          <w:szCs w:val="24"/>
          <w:highlight w:val="none"/>
        </w:rPr>
      </w:pPr>
    </w:p>
    <w:p w14:paraId="4E80C8B0">
      <w:pPr>
        <w:pStyle w:val="61"/>
        <w:tabs>
          <w:tab w:val="left" w:pos="5580"/>
        </w:tabs>
        <w:rPr>
          <w:rFonts w:hint="eastAsia" w:ascii="宋体" w:hAnsi="宋体" w:eastAsia="宋体" w:cs="宋体"/>
          <w:color w:val="auto"/>
          <w:sz w:val="24"/>
          <w:szCs w:val="24"/>
          <w:highlight w:val="none"/>
        </w:rPr>
      </w:pPr>
    </w:p>
    <w:p w14:paraId="113B4434">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  应  商：     （电子签章）     </w:t>
      </w:r>
    </w:p>
    <w:p w14:paraId="3EEE8BA3">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    （电子签名）      </w:t>
      </w:r>
    </w:p>
    <w:p w14:paraId="5F6A6CDC">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      期：                        </w:t>
      </w:r>
    </w:p>
    <w:p w14:paraId="32EB7AFC">
      <w:pPr>
        <w:tabs>
          <w:tab w:val="left" w:pos="840"/>
        </w:tabs>
        <w:spacing w:before="0" w:line="240" w:lineRule="auto"/>
        <w:jc w:val="both"/>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 w:val="0"/>
          <w:bCs/>
          <w:color w:val="auto"/>
          <w:sz w:val="24"/>
          <w:szCs w:val="24"/>
          <w:highlight w:val="none"/>
        </w:rPr>
        <w:t>1、以上投标报价在投标有效期内一直有效。</w:t>
      </w:r>
    </w:p>
    <w:p w14:paraId="36C2FB45">
      <w:pPr>
        <w:tabs>
          <w:tab w:val="left" w:pos="840"/>
        </w:tabs>
        <w:spacing w:before="0" w:line="240" w:lineRule="auto"/>
        <w:jc w:val="both"/>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材料费的基准价为中标企业按季度提交给采购单位各个原厂各种材料的市场价（中标后，需提供相应品牌配件的授权书）；</w:t>
      </w:r>
    </w:p>
    <w:p w14:paraId="0A9C5846">
      <w:pPr>
        <w:tabs>
          <w:tab w:val="left" w:pos="840"/>
        </w:tabs>
        <w:spacing w:before="0" w:line="240" w:lineRule="auto"/>
        <w:jc w:val="both"/>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本报价已包含采购、装卸、运输、保管、损耗、税金、利润及市区范围内的施救费等费用。</w:t>
      </w:r>
    </w:p>
    <w:p w14:paraId="4D3B711C">
      <w:pPr>
        <w:pStyle w:val="9"/>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i/>
          <w:iCs/>
          <w:color w:val="auto"/>
          <w:sz w:val="24"/>
          <w:szCs w:val="24"/>
          <w:highlight w:val="none"/>
          <w:lang w:val="en-US" w:eastAsia="zh-CN"/>
        </w:rPr>
        <w:t>注:附件内容供应商根据所投包进行填写，未参加投标包删除即可</w:t>
      </w:r>
      <w:r>
        <w:rPr>
          <w:rFonts w:hint="eastAsia" w:ascii="宋体" w:hAnsi="宋体" w:eastAsia="宋体" w:cs="宋体"/>
          <w:b w:val="0"/>
          <w:bCs/>
          <w:color w:val="auto"/>
          <w:sz w:val="24"/>
          <w:szCs w:val="24"/>
          <w:highlight w:val="none"/>
        </w:rPr>
        <w:br w:type="page"/>
      </w:r>
    </w:p>
    <w:p w14:paraId="20AD22F9">
      <w:pPr>
        <w:pStyle w:val="61"/>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最终</w:t>
      </w:r>
      <w:r>
        <w:rPr>
          <w:rFonts w:hint="eastAsia" w:ascii="宋体" w:hAnsi="宋体" w:eastAsia="宋体" w:cs="宋体"/>
          <w:b/>
          <w:color w:val="auto"/>
          <w:sz w:val="24"/>
          <w:szCs w:val="24"/>
          <w:highlight w:val="none"/>
        </w:rPr>
        <w:t>报价一览表</w:t>
      </w:r>
    </w:p>
    <w:p w14:paraId="1AA08AA4">
      <w:pPr>
        <w:pStyle w:val="6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标项2：</w:t>
      </w:r>
    </w:p>
    <w:tbl>
      <w:tblPr>
        <w:tblStyle w:val="29"/>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9"/>
        <w:gridCol w:w="3077"/>
        <w:gridCol w:w="3392"/>
      </w:tblGrid>
      <w:tr w14:paraId="62FB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21" w:type="pct"/>
            <w:noWrap w:val="0"/>
            <w:vAlign w:val="center"/>
          </w:tcPr>
          <w:p w14:paraId="57E7668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维修报价</w:t>
            </w:r>
          </w:p>
        </w:tc>
        <w:tc>
          <w:tcPr>
            <w:tcW w:w="1702" w:type="pct"/>
            <w:noWrap w:val="0"/>
            <w:vAlign w:val="center"/>
          </w:tcPr>
          <w:p w14:paraId="33F0626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工时费优惠下浮率 %</w:t>
            </w:r>
          </w:p>
        </w:tc>
        <w:tc>
          <w:tcPr>
            <w:tcW w:w="1876" w:type="pct"/>
            <w:noWrap w:val="0"/>
            <w:vAlign w:val="center"/>
          </w:tcPr>
          <w:p w14:paraId="5FE8C8F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零配件优惠下浮率 %</w:t>
            </w:r>
          </w:p>
        </w:tc>
      </w:tr>
      <w:tr w14:paraId="3147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421" w:type="pct"/>
            <w:noWrap w:val="0"/>
            <w:vAlign w:val="center"/>
          </w:tcPr>
          <w:p w14:paraId="46E4FD7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乌鲁木齐市各车型4S店维修工时费、零配件报价为基础</w:t>
            </w:r>
          </w:p>
        </w:tc>
        <w:tc>
          <w:tcPr>
            <w:tcW w:w="1702" w:type="pct"/>
            <w:noWrap w:val="0"/>
            <w:vAlign w:val="center"/>
          </w:tcPr>
          <w:p w14:paraId="7604DBB4">
            <w:pPr>
              <w:widowControl/>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下浮</w:t>
            </w:r>
            <w:r>
              <w:rPr>
                <w:rFonts w:hint="eastAsia" w:ascii="宋体" w:hAnsi="宋体" w:eastAsia="宋体" w:cs="宋体"/>
                <w:color w:val="auto"/>
                <w:kern w:val="0"/>
                <w:sz w:val="24"/>
                <w:szCs w:val="24"/>
                <w:highlight w:val="none"/>
                <w:u w:val="single"/>
              </w:rPr>
              <w:t xml:space="preserve">     %</w:t>
            </w:r>
          </w:p>
        </w:tc>
        <w:tc>
          <w:tcPr>
            <w:tcW w:w="1876" w:type="pct"/>
            <w:noWrap w:val="0"/>
            <w:vAlign w:val="center"/>
          </w:tcPr>
          <w:p w14:paraId="2AC773F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下浮</w:t>
            </w:r>
            <w:r>
              <w:rPr>
                <w:rFonts w:hint="eastAsia" w:ascii="宋体" w:hAnsi="宋体" w:eastAsia="宋体" w:cs="宋体"/>
                <w:color w:val="auto"/>
                <w:kern w:val="0"/>
                <w:sz w:val="24"/>
                <w:szCs w:val="24"/>
                <w:highlight w:val="none"/>
                <w:u w:val="single"/>
              </w:rPr>
              <w:t xml:space="preserve">     %</w:t>
            </w:r>
          </w:p>
        </w:tc>
      </w:tr>
      <w:tr w14:paraId="70DD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21" w:type="pct"/>
            <w:noWrap w:val="0"/>
            <w:vAlign w:val="center"/>
          </w:tcPr>
          <w:p w14:paraId="10786170">
            <w:pPr>
              <w:pStyle w:val="79"/>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3578" w:type="pct"/>
            <w:gridSpan w:val="2"/>
            <w:noWrap w:val="0"/>
            <w:vAlign w:val="center"/>
          </w:tcPr>
          <w:p w14:paraId="68D97F79">
            <w:pPr>
              <w:pStyle w:val="7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 1 年</w:t>
            </w:r>
          </w:p>
        </w:tc>
      </w:tr>
      <w:tr w14:paraId="1DEF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421" w:type="pct"/>
            <w:noWrap w:val="0"/>
            <w:vAlign w:val="center"/>
          </w:tcPr>
          <w:p w14:paraId="070DD9BF">
            <w:pPr>
              <w:pStyle w:val="79"/>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578" w:type="pct"/>
            <w:gridSpan w:val="2"/>
            <w:noWrap w:val="0"/>
            <w:vAlign w:val="center"/>
          </w:tcPr>
          <w:p w14:paraId="26C4079B">
            <w:pPr>
              <w:pStyle w:val="7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下浮率最多保留两位小数</w:t>
            </w:r>
          </w:p>
        </w:tc>
      </w:tr>
    </w:tbl>
    <w:p w14:paraId="563408E3">
      <w:pPr>
        <w:pStyle w:val="61"/>
        <w:jc w:val="center"/>
        <w:rPr>
          <w:rFonts w:hint="eastAsia" w:ascii="宋体" w:hAnsi="宋体" w:eastAsia="宋体" w:cs="宋体"/>
          <w:color w:val="auto"/>
          <w:sz w:val="24"/>
          <w:szCs w:val="24"/>
          <w:highlight w:val="none"/>
        </w:rPr>
      </w:pPr>
    </w:p>
    <w:p w14:paraId="4A0341B5">
      <w:pPr>
        <w:pStyle w:val="61"/>
        <w:tabs>
          <w:tab w:val="left" w:pos="5580"/>
        </w:tabs>
        <w:rPr>
          <w:rFonts w:hint="eastAsia" w:ascii="宋体" w:hAnsi="宋体" w:eastAsia="宋体" w:cs="宋体"/>
          <w:color w:val="auto"/>
          <w:sz w:val="24"/>
          <w:szCs w:val="24"/>
          <w:highlight w:val="none"/>
        </w:rPr>
      </w:pPr>
    </w:p>
    <w:p w14:paraId="65603535">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  应  商：     （电子签章）     </w:t>
      </w:r>
    </w:p>
    <w:p w14:paraId="16B408D6">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    （电子签名）      </w:t>
      </w:r>
    </w:p>
    <w:p w14:paraId="07F207AC">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      期：                        </w:t>
      </w:r>
    </w:p>
    <w:p w14:paraId="181069E5">
      <w:pPr>
        <w:tabs>
          <w:tab w:val="left" w:pos="840"/>
        </w:tabs>
        <w:spacing w:before="0" w:line="240" w:lineRule="auto"/>
        <w:jc w:val="both"/>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 w:val="0"/>
          <w:bCs/>
          <w:color w:val="auto"/>
          <w:sz w:val="24"/>
          <w:szCs w:val="24"/>
          <w:highlight w:val="none"/>
        </w:rPr>
        <w:t>1、以上投标报价在投标有效期内一直有效。</w:t>
      </w:r>
    </w:p>
    <w:p w14:paraId="72D831B4">
      <w:pPr>
        <w:tabs>
          <w:tab w:val="left" w:pos="840"/>
        </w:tabs>
        <w:spacing w:before="0" w:line="240" w:lineRule="auto"/>
        <w:ind w:firstLine="480" w:firstLineChars="200"/>
        <w:jc w:val="both"/>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材料费的基准价为中标企业按季度提交给采购单位各个原厂各种材料的市场价（中标后，需提供相应品牌配件的授权书）；</w:t>
      </w:r>
    </w:p>
    <w:p w14:paraId="45C3F4BC">
      <w:pPr>
        <w:tabs>
          <w:tab w:val="left" w:pos="840"/>
        </w:tabs>
        <w:spacing w:before="0" w:line="24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本报价已包含采购、装卸、运输、保管、损耗、税金、利润及市区范围内的施救费等费用。</w:t>
      </w:r>
    </w:p>
    <w:p w14:paraId="443E3B08">
      <w:pPr>
        <w:tabs>
          <w:tab w:val="left" w:pos="840"/>
        </w:tabs>
        <w:spacing w:before="0" w:line="240" w:lineRule="auto"/>
        <w:ind w:firstLine="480" w:firstLineChars="200"/>
        <w:jc w:val="both"/>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最后报价是供应商为完成本项目、满足竞争性磋商文件第</w:t>
      </w:r>
      <w:r>
        <w:rPr>
          <w:rFonts w:hint="eastAsia" w:ascii="宋体" w:hAnsi="宋体" w:eastAsia="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rPr>
        <w:t>章技术参数及要求的所有费用。</w:t>
      </w:r>
    </w:p>
    <w:p w14:paraId="4B335E9A">
      <w:pPr>
        <w:rPr>
          <w:rFonts w:hint="eastAsia" w:ascii="宋体" w:hAnsi="宋体" w:eastAsia="宋体" w:cs="宋体"/>
          <w:b/>
          <w:bCs/>
          <w:color w:val="auto"/>
          <w:sz w:val="24"/>
          <w:szCs w:val="24"/>
          <w:highlight w:val="none"/>
        </w:rPr>
      </w:pPr>
      <w:bookmarkStart w:id="173" w:name="_Toc14958"/>
      <w:bookmarkStart w:id="174" w:name="_Toc19763"/>
      <w:r>
        <w:rPr>
          <w:rFonts w:hint="eastAsia" w:ascii="宋体" w:hAnsi="宋体" w:eastAsia="宋体" w:cs="宋体"/>
          <w:b/>
          <w:bCs/>
          <w:color w:val="auto"/>
          <w:sz w:val="24"/>
          <w:szCs w:val="24"/>
          <w:highlight w:val="none"/>
        </w:rPr>
        <w:br w:type="page"/>
      </w:r>
    </w:p>
    <w:p w14:paraId="45B2F32C">
      <w:pPr>
        <w:numPr>
          <w:ilvl w:val="0"/>
          <w:numId w:val="8"/>
        </w:numPr>
        <w:tabs>
          <w:tab w:val="left" w:pos="2756"/>
        </w:tabs>
        <w:jc w:val="center"/>
        <w:outlineLvl w:val="1"/>
        <w:rPr>
          <w:rFonts w:hint="eastAsia" w:ascii="宋体" w:hAnsi="宋体" w:eastAsia="宋体" w:cs="宋体"/>
          <w:b/>
          <w:bCs/>
          <w:color w:val="auto"/>
          <w:sz w:val="24"/>
          <w:szCs w:val="24"/>
          <w:highlight w:val="none"/>
        </w:rPr>
      </w:pPr>
      <w:bookmarkStart w:id="175" w:name="_Toc676"/>
      <w:r>
        <w:rPr>
          <w:rFonts w:hint="eastAsia" w:ascii="宋体" w:hAnsi="宋体" w:eastAsia="宋体" w:cs="宋体"/>
          <w:b/>
          <w:bCs/>
          <w:color w:val="auto"/>
          <w:sz w:val="24"/>
          <w:szCs w:val="24"/>
          <w:highlight w:val="none"/>
        </w:rPr>
        <w:t>项目采购需求</w:t>
      </w:r>
      <w:bookmarkEnd w:id="173"/>
      <w:bookmarkEnd w:id="174"/>
      <w:bookmarkEnd w:id="175"/>
    </w:p>
    <w:p w14:paraId="03841052">
      <w:pPr>
        <w:spacing w:before="230" w:line="220" w:lineRule="auto"/>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一、项目名称：乌鲁木齐市达坂城区艾维尔沟车辆维</w:t>
      </w:r>
      <w:r>
        <w:rPr>
          <w:rFonts w:hint="eastAsia" w:ascii="宋体" w:hAnsi="宋体" w:eastAsia="宋体" w:cs="宋体"/>
          <w:b/>
          <w:bCs/>
          <w:spacing w:val="-3"/>
          <w:sz w:val="24"/>
          <w:szCs w:val="24"/>
          <w:highlight w:val="none"/>
        </w:rPr>
        <w:t>修项目</w:t>
      </w:r>
    </w:p>
    <w:p w14:paraId="447B6056">
      <w:pPr>
        <w:spacing w:before="180" w:line="220" w:lineRule="auto"/>
        <w:rPr>
          <w:rFonts w:hint="eastAsia" w:ascii="宋体" w:hAnsi="宋体" w:eastAsia="宋体" w:cs="宋体"/>
          <w:sz w:val="24"/>
          <w:szCs w:val="24"/>
          <w:highlight w:val="none"/>
          <w:lang w:eastAsia="zh-CN"/>
        </w:rPr>
      </w:pPr>
      <w:r>
        <w:rPr>
          <w:rFonts w:hint="eastAsia" w:ascii="宋体" w:hAnsi="宋体" w:eastAsia="宋体" w:cs="宋体"/>
          <w:b/>
          <w:bCs/>
          <w:spacing w:val="-4"/>
          <w:sz w:val="24"/>
          <w:szCs w:val="24"/>
          <w:highlight w:val="none"/>
        </w:rPr>
        <w:t>二、项目预算金额：35.</w:t>
      </w:r>
      <w:r>
        <w:rPr>
          <w:rFonts w:hint="eastAsia" w:ascii="宋体" w:hAnsi="宋体" w:eastAsia="宋体" w:cs="宋体"/>
          <w:b/>
          <w:bCs/>
          <w:spacing w:val="-4"/>
          <w:sz w:val="24"/>
          <w:szCs w:val="24"/>
          <w:highlight w:val="none"/>
          <w:lang w:val="en-US" w:eastAsia="zh-CN"/>
        </w:rPr>
        <w:t>4</w:t>
      </w:r>
      <w:r>
        <w:rPr>
          <w:rFonts w:hint="eastAsia" w:ascii="宋体" w:hAnsi="宋体" w:eastAsia="宋体" w:cs="宋体"/>
          <w:spacing w:val="-37"/>
          <w:sz w:val="24"/>
          <w:szCs w:val="24"/>
          <w:highlight w:val="none"/>
        </w:rPr>
        <w:t xml:space="preserve"> </w:t>
      </w:r>
      <w:r>
        <w:rPr>
          <w:rFonts w:hint="eastAsia" w:ascii="宋体" w:hAnsi="宋体" w:eastAsia="宋体" w:cs="宋体"/>
          <w:b/>
          <w:bCs/>
          <w:spacing w:val="-4"/>
          <w:sz w:val="24"/>
          <w:szCs w:val="24"/>
          <w:highlight w:val="none"/>
        </w:rPr>
        <w:t>万元</w:t>
      </w:r>
      <w:r>
        <w:rPr>
          <w:rFonts w:hint="eastAsia" w:ascii="宋体" w:hAnsi="宋体" w:eastAsia="宋体" w:cs="宋体"/>
          <w:b/>
          <w:bCs/>
          <w:spacing w:val="-4"/>
          <w:sz w:val="24"/>
          <w:szCs w:val="24"/>
          <w:highlight w:val="none"/>
          <w:lang w:eastAsia="zh-CN"/>
        </w:rPr>
        <w:t>（</w:t>
      </w:r>
      <w:r>
        <w:rPr>
          <w:rFonts w:hint="eastAsia" w:ascii="宋体" w:hAnsi="宋体" w:eastAsia="宋体" w:cs="宋体"/>
          <w:b/>
          <w:bCs/>
          <w:spacing w:val="-4"/>
          <w:sz w:val="24"/>
          <w:szCs w:val="24"/>
          <w:highlight w:val="none"/>
          <w:lang w:val="en-US" w:eastAsia="zh-CN"/>
        </w:rPr>
        <w:t>标项1:20万元；标项2:15.4万元</w:t>
      </w:r>
      <w:r>
        <w:rPr>
          <w:rFonts w:hint="eastAsia" w:ascii="宋体" w:hAnsi="宋体" w:eastAsia="宋体" w:cs="宋体"/>
          <w:b/>
          <w:bCs/>
          <w:spacing w:val="-4"/>
          <w:sz w:val="24"/>
          <w:szCs w:val="24"/>
          <w:highlight w:val="none"/>
          <w:lang w:eastAsia="zh-CN"/>
        </w:rPr>
        <w:t>）</w:t>
      </w:r>
    </w:p>
    <w:p w14:paraId="34081BE3">
      <w:pPr>
        <w:spacing w:before="180" w:line="220" w:lineRule="auto"/>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三、商务要求</w:t>
      </w:r>
    </w:p>
    <w:p w14:paraId="102C7642">
      <w:pPr>
        <w:spacing w:before="181" w:line="220" w:lineRule="auto"/>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（一）合同履约期限：</w:t>
      </w:r>
      <w:r>
        <w:rPr>
          <w:rFonts w:hint="eastAsia" w:ascii="宋体" w:hAnsi="宋体" w:eastAsia="宋体" w:cs="宋体"/>
          <w:spacing w:val="-60"/>
          <w:sz w:val="24"/>
          <w:szCs w:val="24"/>
          <w:highlight w:val="none"/>
        </w:rPr>
        <w:t xml:space="preserve"> </w:t>
      </w:r>
      <w:r>
        <w:rPr>
          <w:rFonts w:hint="eastAsia" w:ascii="宋体" w:hAnsi="宋体" w:eastAsia="宋体" w:cs="宋体"/>
          <w:spacing w:val="-6"/>
          <w:sz w:val="24"/>
          <w:szCs w:val="24"/>
          <w:highlight w:val="none"/>
        </w:rPr>
        <w:t>自合同签订之日起</w:t>
      </w:r>
      <w:r>
        <w:rPr>
          <w:rFonts w:hint="eastAsia" w:ascii="宋体" w:hAnsi="宋体" w:eastAsia="宋体" w:cs="宋体"/>
          <w:spacing w:val="-33"/>
          <w:sz w:val="24"/>
          <w:szCs w:val="24"/>
          <w:highlight w:val="none"/>
        </w:rPr>
        <w:t xml:space="preserve"> </w:t>
      </w:r>
      <w:r>
        <w:rPr>
          <w:rFonts w:hint="eastAsia" w:ascii="宋体" w:hAnsi="宋体" w:eastAsia="宋体" w:cs="宋体"/>
          <w:spacing w:val="-6"/>
          <w:sz w:val="24"/>
          <w:szCs w:val="24"/>
          <w:highlight w:val="none"/>
        </w:rPr>
        <w:t>1</w:t>
      </w:r>
      <w:r>
        <w:rPr>
          <w:rFonts w:hint="eastAsia" w:ascii="宋体" w:hAnsi="宋体" w:eastAsia="宋体" w:cs="宋体"/>
          <w:spacing w:val="-50"/>
          <w:sz w:val="24"/>
          <w:szCs w:val="24"/>
          <w:highlight w:val="none"/>
        </w:rPr>
        <w:t xml:space="preserve"> </w:t>
      </w:r>
      <w:r>
        <w:rPr>
          <w:rFonts w:hint="eastAsia" w:ascii="宋体" w:hAnsi="宋体" w:eastAsia="宋体" w:cs="宋体"/>
          <w:spacing w:val="-6"/>
          <w:sz w:val="24"/>
          <w:szCs w:val="24"/>
          <w:highlight w:val="none"/>
        </w:rPr>
        <w:t>年</w:t>
      </w:r>
    </w:p>
    <w:p w14:paraId="62539321">
      <w:pPr>
        <w:spacing w:before="181" w:line="219" w:lineRule="auto"/>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（二）服务地点：</w:t>
      </w:r>
      <w:r>
        <w:rPr>
          <w:rFonts w:hint="eastAsia" w:ascii="宋体" w:hAnsi="宋体" w:eastAsia="宋体" w:cs="宋体"/>
          <w:spacing w:val="-4"/>
          <w:sz w:val="24"/>
          <w:szCs w:val="24"/>
          <w:highlight w:val="none"/>
        </w:rPr>
        <w:t>采购人指定地点。</w:t>
      </w:r>
    </w:p>
    <w:p w14:paraId="17C5AD68">
      <w:pPr>
        <w:spacing w:before="182" w:line="220" w:lineRule="auto"/>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（三）付款方式：</w:t>
      </w:r>
      <w:r>
        <w:rPr>
          <w:rFonts w:hint="eastAsia" w:ascii="宋体" w:hAnsi="宋体" w:eastAsia="宋体" w:cs="宋体"/>
          <w:spacing w:val="-1"/>
          <w:sz w:val="24"/>
          <w:szCs w:val="24"/>
          <w:highlight w:val="none"/>
        </w:rPr>
        <w:t>最终付款方式以和甲方单位签订合</w:t>
      </w:r>
      <w:r>
        <w:rPr>
          <w:rFonts w:hint="eastAsia" w:ascii="宋体" w:hAnsi="宋体" w:eastAsia="宋体" w:cs="宋体"/>
          <w:spacing w:val="-2"/>
          <w:sz w:val="24"/>
          <w:szCs w:val="24"/>
          <w:highlight w:val="none"/>
        </w:rPr>
        <w:t>同为主</w:t>
      </w:r>
    </w:p>
    <w:p w14:paraId="641C8140">
      <w:pPr>
        <w:spacing w:before="181" w:line="220" w:lineRule="auto"/>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四、车辆清单</w:t>
      </w:r>
    </w:p>
    <w:p w14:paraId="5D3FF2AF">
      <w:pPr>
        <w:spacing w:line="143" w:lineRule="exact"/>
        <w:rPr>
          <w:rFonts w:hint="eastAsia" w:ascii="宋体" w:hAnsi="宋体" w:eastAsia="宋体" w:cs="宋体"/>
          <w:sz w:val="24"/>
          <w:szCs w:val="24"/>
          <w:highlight w:val="none"/>
        </w:rPr>
      </w:pPr>
    </w:p>
    <w:p w14:paraId="093A7F8B">
      <w:pPr>
        <w:pStyle w:val="11"/>
        <w:tabs>
          <w:tab w:val="left" w:pos="567"/>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标项1</w:t>
      </w:r>
    </w:p>
    <w:tbl>
      <w:tblPr>
        <w:tblStyle w:val="68"/>
        <w:tblpPr w:leftFromText="180" w:rightFromText="180" w:vertAnchor="text" w:horzAnchor="page" w:tblpXSpec="center" w:tblpY="165"/>
        <w:tblOverlap w:val="never"/>
        <w:tblW w:w="9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093"/>
        <w:gridCol w:w="925"/>
        <w:gridCol w:w="1269"/>
        <w:gridCol w:w="1842"/>
        <w:gridCol w:w="1073"/>
        <w:gridCol w:w="1212"/>
        <w:gridCol w:w="735"/>
        <w:gridCol w:w="914"/>
      </w:tblGrid>
      <w:tr w14:paraId="6B92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817" w:type="dxa"/>
            <w:vAlign w:val="center"/>
          </w:tcPr>
          <w:p w14:paraId="0E282B3A">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序号</w:t>
            </w:r>
          </w:p>
        </w:tc>
        <w:tc>
          <w:tcPr>
            <w:tcW w:w="1093" w:type="dxa"/>
            <w:vAlign w:val="center"/>
          </w:tcPr>
          <w:p w14:paraId="3009295D">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车牌号</w:t>
            </w:r>
          </w:p>
        </w:tc>
        <w:tc>
          <w:tcPr>
            <w:tcW w:w="925" w:type="dxa"/>
            <w:vAlign w:val="center"/>
          </w:tcPr>
          <w:p w14:paraId="6A5C802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品牌型号</w:t>
            </w:r>
          </w:p>
        </w:tc>
        <w:tc>
          <w:tcPr>
            <w:tcW w:w="1269" w:type="dxa"/>
            <w:vAlign w:val="center"/>
          </w:tcPr>
          <w:p w14:paraId="33736F8A">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发动机号</w:t>
            </w:r>
          </w:p>
        </w:tc>
        <w:tc>
          <w:tcPr>
            <w:tcW w:w="1842" w:type="dxa"/>
            <w:vAlign w:val="center"/>
          </w:tcPr>
          <w:p w14:paraId="6C143DD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车架号（车辆识别代码）</w:t>
            </w:r>
          </w:p>
        </w:tc>
        <w:tc>
          <w:tcPr>
            <w:tcW w:w="1073" w:type="dxa"/>
            <w:vAlign w:val="center"/>
          </w:tcPr>
          <w:p w14:paraId="28F9FBD4">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排气量（升 )</w:t>
            </w:r>
          </w:p>
        </w:tc>
        <w:tc>
          <w:tcPr>
            <w:tcW w:w="1212" w:type="dxa"/>
            <w:vAlign w:val="center"/>
          </w:tcPr>
          <w:p w14:paraId="3631C4E7">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购置时间</w:t>
            </w:r>
          </w:p>
        </w:tc>
        <w:tc>
          <w:tcPr>
            <w:tcW w:w="735" w:type="dxa"/>
            <w:vAlign w:val="center"/>
          </w:tcPr>
          <w:p w14:paraId="7C98C8E1">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车辆类型</w:t>
            </w:r>
          </w:p>
        </w:tc>
        <w:tc>
          <w:tcPr>
            <w:tcW w:w="914" w:type="dxa"/>
            <w:vAlign w:val="center"/>
          </w:tcPr>
          <w:p w14:paraId="2A6D298E">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车辆状况</w:t>
            </w:r>
          </w:p>
        </w:tc>
      </w:tr>
      <w:tr w14:paraId="61BB4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817" w:type="dxa"/>
            <w:vAlign w:val="center"/>
          </w:tcPr>
          <w:p w14:paraId="29371EDB">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1</w:t>
            </w:r>
          </w:p>
        </w:tc>
        <w:tc>
          <w:tcPr>
            <w:tcW w:w="1093" w:type="dxa"/>
            <w:vAlign w:val="center"/>
          </w:tcPr>
          <w:p w14:paraId="67EE7763">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w:t>
            </w:r>
          </w:p>
        </w:tc>
        <w:tc>
          <w:tcPr>
            <w:tcW w:w="925" w:type="dxa"/>
            <w:vAlign w:val="center"/>
          </w:tcPr>
          <w:p w14:paraId="15E2558E">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哈佛H9</w:t>
            </w:r>
          </w:p>
        </w:tc>
        <w:tc>
          <w:tcPr>
            <w:tcW w:w="1269" w:type="dxa"/>
            <w:vAlign w:val="center"/>
          </w:tcPr>
          <w:p w14:paraId="33C31070">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1508006578</w:t>
            </w:r>
          </w:p>
        </w:tc>
        <w:tc>
          <w:tcPr>
            <w:tcW w:w="1842" w:type="dxa"/>
            <w:vAlign w:val="center"/>
          </w:tcPr>
          <w:p w14:paraId="274AD870">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LGWFG6A60FH004403</w:t>
            </w:r>
          </w:p>
        </w:tc>
        <w:tc>
          <w:tcPr>
            <w:tcW w:w="1073" w:type="dxa"/>
            <w:vAlign w:val="center"/>
          </w:tcPr>
          <w:p w14:paraId="3045AD4D">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2.0L</w:t>
            </w:r>
          </w:p>
        </w:tc>
        <w:tc>
          <w:tcPr>
            <w:tcW w:w="1212" w:type="dxa"/>
            <w:vAlign w:val="center"/>
          </w:tcPr>
          <w:p w14:paraId="6D2B8B90">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2015年5月</w:t>
            </w:r>
          </w:p>
        </w:tc>
        <w:tc>
          <w:tcPr>
            <w:tcW w:w="735" w:type="dxa"/>
            <w:vAlign w:val="center"/>
          </w:tcPr>
          <w:p w14:paraId="4FB1E542">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越野</w:t>
            </w:r>
          </w:p>
        </w:tc>
        <w:tc>
          <w:tcPr>
            <w:tcW w:w="914" w:type="dxa"/>
            <w:vAlign w:val="center"/>
          </w:tcPr>
          <w:p w14:paraId="6A13D6A2">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r w14:paraId="09E10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817" w:type="dxa"/>
            <w:vAlign w:val="center"/>
          </w:tcPr>
          <w:p w14:paraId="025B7AA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w:t>
            </w:r>
          </w:p>
        </w:tc>
        <w:tc>
          <w:tcPr>
            <w:tcW w:w="1093" w:type="dxa"/>
            <w:vAlign w:val="center"/>
          </w:tcPr>
          <w:p w14:paraId="5CE0E817">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w:t>
            </w:r>
          </w:p>
        </w:tc>
        <w:tc>
          <w:tcPr>
            <w:tcW w:w="925" w:type="dxa"/>
            <w:vAlign w:val="center"/>
          </w:tcPr>
          <w:p w14:paraId="2D805CC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尼桑</w:t>
            </w:r>
          </w:p>
        </w:tc>
        <w:tc>
          <w:tcPr>
            <w:tcW w:w="1269" w:type="dxa"/>
            <w:vAlign w:val="center"/>
          </w:tcPr>
          <w:p w14:paraId="269A6559">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375956U</w:t>
            </w:r>
          </w:p>
        </w:tc>
        <w:tc>
          <w:tcPr>
            <w:tcW w:w="1842" w:type="dxa"/>
            <w:vAlign w:val="center"/>
          </w:tcPr>
          <w:p w14:paraId="38F1135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LZYTGTC2XJ1034728</w:t>
            </w:r>
          </w:p>
        </w:tc>
        <w:tc>
          <w:tcPr>
            <w:tcW w:w="1073" w:type="dxa"/>
            <w:vAlign w:val="center"/>
          </w:tcPr>
          <w:p w14:paraId="0E2D2BF3">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2.0L</w:t>
            </w:r>
          </w:p>
        </w:tc>
        <w:tc>
          <w:tcPr>
            <w:tcW w:w="1212" w:type="dxa"/>
            <w:vAlign w:val="center"/>
          </w:tcPr>
          <w:p w14:paraId="25AEAFB0">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2013年3月</w:t>
            </w:r>
          </w:p>
        </w:tc>
        <w:tc>
          <w:tcPr>
            <w:tcW w:w="735" w:type="dxa"/>
            <w:vAlign w:val="center"/>
          </w:tcPr>
          <w:p w14:paraId="0203D49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越野</w:t>
            </w:r>
          </w:p>
        </w:tc>
        <w:tc>
          <w:tcPr>
            <w:tcW w:w="914" w:type="dxa"/>
            <w:vAlign w:val="center"/>
          </w:tcPr>
          <w:p w14:paraId="4544DB2A">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r w14:paraId="502AB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817" w:type="dxa"/>
            <w:vAlign w:val="center"/>
          </w:tcPr>
          <w:p w14:paraId="7A7C31B1">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3</w:t>
            </w:r>
          </w:p>
        </w:tc>
        <w:tc>
          <w:tcPr>
            <w:tcW w:w="1093" w:type="dxa"/>
            <w:vAlign w:val="center"/>
          </w:tcPr>
          <w:p w14:paraId="32C88A0D">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w:t>
            </w:r>
          </w:p>
        </w:tc>
        <w:tc>
          <w:tcPr>
            <w:tcW w:w="925" w:type="dxa"/>
            <w:vAlign w:val="center"/>
          </w:tcPr>
          <w:p w14:paraId="54524C04">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尼桑奇骏</w:t>
            </w:r>
          </w:p>
        </w:tc>
        <w:tc>
          <w:tcPr>
            <w:tcW w:w="1269" w:type="dxa"/>
            <w:vAlign w:val="center"/>
          </w:tcPr>
          <w:p w14:paraId="3FC77331">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948687A</w:t>
            </w:r>
          </w:p>
        </w:tc>
        <w:tc>
          <w:tcPr>
            <w:tcW w:w="1842" w:type="dxa"/>
            <w:vAlign w:val="center"/>
          </w:tcPr>
          <w:p w14:paraId="3C180F11">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LGBM2DE63AY005706</w:t>
            </w:r>
          </w:p>
        </w:tc>
        <w:tc>
          <w:tcPr>
            <w:tcW w:w="1073" w:type="dxa"/>
            <w:vAlign w:val="center"/>
          </w:tcPr>
          <w:p w14:paraId="5E3855F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2.5L</w:t>
            </w:r>
          </w:p>
        </w:tc>
        <w:tc>
          <w:tcPr>
            <w:tcW w:w="1212" w:type="dxa"/>
            <w:vAlign w:val="center"/>
          </w:tcPr>
          <w:p w14:paraId="6359ED43">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2010年9月</w:t>
            </w:r>
          </w:p>
        </w:tc>
        <w:tc>
          <w:tcPr>
            <w:tcW w:w="735" w:type="dxa"/>
            <w:vAlign w:val="center"/>
          </w:tcPr>
          <w:p w14:paraId="62B4FDC2">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越野</w:t>
            </w:r>
          </w:p>
        </w:tc>
        <w:tc>
          <w:tcPr>
            <w:tcW w:w="914" w:type="dxa"/>
            <w:vAlign w:val="center"/>
          </w:tcPr>
          <w:p w14:paraId="19AA4EF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r w14:paraId="0F535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817" w:type="dxa"/>
            <w:vAlign w:val="center"/>
          </w:tcPr>
          <w:p w14:paraId="7616A8E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4</w:t>
            </w:r>
          </w:p>
        </w:tc>
        <w:tc>
          <w:tcPr>
            <w:tcW w:w="1093" w:type="dxa"/>
            <w:vAlign w:val="center"/>
          </w:tcPr>
          <w:p w14:paraId="2F925763">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w:t>
            </w:r>
          </w:p>
        </w:tc>
        <w:tc>
          <w:tcPr>
            <w:tcW w:w="925" w:type="dxa"/>
            <w:vAlign w:val="center"/>
          </w:tcPr>
          <w:p w14:paraId="1F6FF601">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长城C30</w:t>
            </w:r>
          </w:p>
        </w:tc>
        <w:tc>
          <w:tcPr>
            <w:tcW w:w="1269" w:type="dxa"/>
            <w:vAlign w:val="center"/>
          </w:tcPr>
          <w:p w14:paraId="306E201D">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1203032263</w:t>
            </w:r>
          </w:p>
        </w:tc>
        <w:tc>
          <w:tcPr>
            <w:tcW w:w="1842" w:type="dxa"/>
            <w:vAlign w:val="center"/>
          </w:tcPr>
          <w:p w14:paraId="76FE81E9">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LGWEE2K55CE083080</w:t>
            </w:r>
          </w:p>
        </w:tc>
        <w:tc>
          <w:tcPr>
            <w:tcW w:w="1073" w:type="dxa"/>
            <w:vAlign w:val="center"/>
          </w:tcPr>
          <w:p w14:paraId="75346A86">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1.5</w:t>
            </w:r>
          </w:p>
        </w:tc>
        <w:tc>
          <w:tcPr>
            <w:tcW w:w="1212" w:type="dxa"/>
            <w:vAlign w:val="center"/>
          </w:tcPr>
          <w:p w14:paraId="233369CD">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2013年2月</w:t>
            </w:r>
          </w:p>
        </w:tc>
        <w:tc>
          <w:tcPr>
            <w:tcW w:w="735" w:type="dxa"/>
            <w:vAlign w:val="center"/>
          </w:tcPr>
          <w:p w14:paraId="2953637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轿车</w:t>
            </w:r>
          </w:p>
        </w:tc>
        <w:tc>
          <w:tcPr>
            <w:tcW w:w="914" w:type="dxa"/>
            <w:vAlign w:val="center"/>
          </w:tcPr>
          <w:p w14:paraId="5BF7D46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r w14:paraId="32618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817" w:type="dxa"/>
            <w:vAlign w:val="center"/>
          </w:tcPr>
          <w:p w14:paraId="4735CAAE">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5</w:t>
            </w:r>
          </w:p>
        </w:tc>
        <w:tc>
          <w:tcPr>
            <w:tcW w:w="1093" w:type="dxa"/>
            <w:vAlign w:val="center"/>
          </w:tcPr>
          <w:p w14:paraId="4269FFEB">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w:t>
            </w:r>
          </w:p>
        </w:tc>
        <w:tc>
          <w:tcPr>
            <w:tcW w:w="925" w:type="dxa"/>
            <w:vAlign w:val="center"/>
          </w:tcPr>
          <w:p w14:paraId="24AF61D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东风</w:t>
            </w:r>
          </w:p>
        </w:tc>
        <w:tc>
          <w:tcPr>
            <w:tcW w:w="1269" w:type="dxa"/>
            <w:vAlign w:val="center"/>
          </w:tcPr>
          <w:p w14:paraId="14516C2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408693</w:t>
            </w:r>
          </w:p>
        </w:tc>
        <w:tc>
          <w:tcPr>
            <w:tcW w:w="1842" w:type="dxa"/>
            <w:vAlign w:val="center"/>
          </w:tcPr>
          <w:p w14:paraId="4DCAE99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LJNTGUBK98N075150</w:t>
            </w:r>
          </w:p>
        </w:tc>
        <w:tc>
          <w:tcPr>
            <w:tcW w:w="1073" w:type="dxa"/>
            <w:vAlign w:val="center"/>
          </w:tcPr>
          <w:p w14:paraId="64F10194">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2.0L</w:t>
            </w:r>
          </w:p>
        </w:tc>
        <w:tc>
          <w:tcPr>
            <w:tcW w:w="1212" w:type="dxa"/>
            <w:vAlign w:val="center"/>
          </w:tcPr>
          <w:p w14:paraId="4A5F0CCC">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2012年1月</w:t>
            </w:r>
          </w:p>
        </w:tc>
        <w:tc>
          <w:tcPr>
            <w:tcW w:w="735" w:type="dxa"/>
            <w:vAlign w:val="center"/>
          </w:tcPr>
          <w:p w14:paraId="6C14BFE1">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皮卡</w:t>
            </w:r>
          </w:p>
        </w:tc>
        <w:tc>
          <w:tcPr>
            <w:tcW w:w="914" w:type="dxa"/>
            <w:vAlign w:val="center"/>
          </w:tcPr>
          <w:p w14:paraId="601FA98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r w14:paraId="74DFE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jc w:val="center"/>
        </w:trPr>
        <w:tc>
          <w:tcPr>
            <w:tcW w:w="817" w:type="dxa"/>
            <w:vAlign w:val="center"/>
          </w:tcPr>
          <w:p w14:paraId="4DB37E56">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6</w:t>
            </w:r>
          </w:p>
        </w:tc>
        <w:tc>
          <w:tcPr>
            <w:tcW w:w="1093" w:type="dxa"/>
            <w:vAlign w:val="center"/>
          </w:tcPr>
          <w:p w14:paraId="27B8E176">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w:t>
            </w:r>
          </w:p>
        </w:tc>
        <w:tc>
          <w:tcPr>
            <w:tcW w:w="925" w:type="dxa"/>
            <w:vAlign w:val="center"/>
          </w:tcPr>
          <w:p w14:paraId="2941FB89">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江铃全顺</w:t>
            </w:r>
          </w:p>
        </w:tc>
        <w:tc>
          <w:tcPr>
            <w:tcW w:w="1269" w:type="dxa"/>
            <w:vAlign w:val="center"/>
          </w:tcPr>
          <w:p w14:paraId="3D23D2C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A9P06952</w:t>
            </w:r>
          </w:p>
        </w:tc>
        <w:tc>
          <w:tcPr>
            <w:tcW w:w="1842" w:type="dxa"/>
            <w:vAlign w:val="center"/>
          </w:tcPr>
          <w:p w14:paraId="75E4E451">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LJXBDJD2AT092395</w:t>
            </w:r>
          </w:p>
        </w:tc>
        <w:tc>
          <w:tcPr>
            <w:tcW w:w="1073" w:type="dxa"/>
            <w:vAlign w:val="center"/>
          </w:tcPr>
          <w:p w14:paraId="13C3F75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2.5L</w:t>
            </w:r>
          </w:p>
        </w:tc>
        <w:tc>
          <w:tcPr>
            <w:tcW w:w="1212" w:type="dxa"/>
            <w:vAlign w:val="center"/>
          </w:tcPr>
          <w:p w14:paraId="1B5D47D9">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2010年12月</w:t>
            </w:r>
          </w:p>
        </w:tc>
        <w:tc>
          <w:tcPr>
            <w:tcW w:w="735" w:type="dxa"/>
            <w:vAlign w:val="center"/>
          </w:tcPr>
          <w:p w14:paraId="49FCE139">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中型普通客车</w:t>
            </w:r>
          </w:p>
        </w:tc>
        <w:tc>
          <w:tcPr>
            <w:tcW w:w="914" w:type="dxa"/>
            <w:vAlign w:val="center"/>
          </w:tcPr>
          <w:p w14:paraId="05C07553">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r w14:paraId="6E332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817" w:type="dxa"/>
            <w:shd w:val="clear" w:color="auto" w:fill="auto"/>
            <w:vAlign w:val="center"/>
          </w:tcPr>
          <w:p w14:paraId="7D023D2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7</w:t>
            </w:r>
          </w:p>
        </w:tc>
        <w:tc>
          <w:tcPr>
            <w:tcW w:w="1093" w:type="dxa"/>
            <w:shd w:val="clear" w:color="auto" w:fill="auto"/>
            <w:vAlign w:val="center"/>
          </w:tcPr>
          <w:p w14:paraId="305977CD">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新街社区</w:t>
            </w:r>
          </w:p>
          <w:p w14:paraId="003CDFD3">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巡逻车</w:t>
            </w:r>
          </w:p>
        </w:tc>
        <w:tc>
          <w:tcPr>
            <w:tcW w:w="925" w:type="dxa"/>
            <w:shd w:val="clear" w:color="auto" w:fill="auto"/>
            <w:vAlign w:val="center"/>
          </w:tcPr>
          <w:p w14:paraId="05090B0A">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东风风光</w:t>
            </w:r>
          </w:p>
        </w:tc>
        <w:tc>
          <w:tcPr>
            <w:tcW w:w="1269" w:type="dxa"/>
            <w:shd w:val="clear" w:color="auto" w:fill="auto"/>
            <w:vAlign w:val="center"/>
          </w:tcPr>
          <w:p w14:paraId="4D70CE0C">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DK15-05</w:t>
            </w:r>
          </w:p>
        </w:tc>
        <w:tc>
          <w:tcPr>
            <w:tcW w:w="1842" w:type="dxa"/>
            <w:shd w:val="clear" w:color="auto" w:fill="auto"/>
            <w:vAlign w:val="center"/>
          </w:tcPr>
          <w:p w14:paraId="10B9E49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DV2A43F94HA062222</w:t>
            </w:r>
          </w:p>
        </w:tc>
        <w:tc>
          <w:tcPr>
            <w:tcW w:w="1073" w:type="dxa"/>
            <w:shd w:val="clear" w:color="auto" w:fill="auto"/>
            <w:vAlign w:val="center"/>
          </w:tcPr>
          <w:p w14:paraId="515C25FD">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1.5L</w:t>
            </w:r>
          </w:p>
        </w:tc>
        <w:tc>
          <w:tcPr>
            <w:tcW w:w="1212" w:type="dxa"/>
            <w:shd w:val="clear" w:color="auto" w:fill="auto"/>
            <w:vAlign w:val="center"/>
          </w:tcPr>
          <w:p w14:paraId="37AB984D">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2017年7月</w:t>
            </w:r>
          </w:p>
        </w:tc>
        <w:tc>
          <w:tcPr>
            <w:tcW w:w="735" w:type="dxa"/>
            <w:shd w:val="clear" w:color="auto" w:fill="auto"/>
            <w:vAlign w:val="center"/>
          </w:tcPr>
          <w:p w14:paraId="73E8D8A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巡逻车</w:t>
            </w:r>
          </w:p>
        </w:tc>
        <w:tc>
          <w:tcPr>
            <w:tcW w:w="914" w:type="dxa"/>
            <w:shd w:val="clear" w:color="auto" w:fill="auto"/>
            <w:vAlign w:val="center"/>
          </w:tcPr>
          <w:p w14:paraId="1FA4176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r w14:paraId="5580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817" w:type="dxa"/>
            <w:shd w:val="clear" w:color="auto" w:fill="auto"/>
            <w:vAlign w:val="center"/>
          </w:tcPr>
          <w:p w14:paraId="2A005C70">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8</w:t>
            </w:r>
          </w:p>
        </w:tc>
        <w:tc>
          <w:tcPr>
            <w:tcW w:w="1093" w:type="dxa"/>
            <w:shd w:val="clear" w:color="auto" w:fill="auto"/>
            <w:vAlign w:val="center"/>
          </w:tcPr>
          <w:p w14:paraId="5C0FDD3A">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七一社区</w:t>
            </w:r>
          </w:p>
          <w:p w14:paraId="167CEF16">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巡逻车</w:t>
            </w:r>
          </w:p>
        </w:tc>
        <w:tc>
          <w:tcPr>
            <w:tcW w:w="925" w:type="dxa"/>
            <w:shd w:val="clear" w:color="auto" w:fill="auto"/>
            <w:vAlign w:val="center"/>
          </w:tcPr>
          <w:p w14:paraId="71946F1D">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东风风光</w:t>
            </w:r>
          </w:p>
        </w:tc>
        <w:tc>
          <w:tcPr>
            <w:tcW w:w="1269" w:type="dxa"/>
            <w:shd w:val="clear" w:color="auto" w:fill="auto"/>
            <w:vAlign w:val="center"/>
          </w:tcPr>
          <w:p w14:paraId="0E6A8CE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DK15-05</w:t>
            </w:r>
          </w:p>
        </w:tc>
        <w:tc>
          <w:tcPr>
            <w:tcW w:w="1842" w:type="dxa"/>
            <w:shd w:val="clear" w:color="auto" w:fill="auto"/>
            <w:vAlign w:val="center"/>
          </w:tcPr>
          <w:p w14:paraId="733A212B">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LVZA43F98HA062210</w:t>
            </w:r>
          </w:p>
        </w:tc>
        <w:tc>
          <w:tcPr>
            <w:tcW w:w="1073" w:type="dxa"/>
            <w:shd w:val="clear" w:color="auto" w:fill="auto"/>
            <w:vAlign w:val="center"/>
          </w:tcPr>
          <w:p w14:paraId="14F4FD7A">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1.5L</w:t>
            </w:r>
          </w:p>
        </w:tc>
        <w:tc>
          <w:tcPr>
            <w:tcW w:w="1212" w:type="dxa"/>
            <w:shd w:val="clear" w:color="auto" w:fill="auto"/>
            <w:vAlign w:val="center"/>
          </w:tcPr>
          <w:p w14:paraId="18F2211C">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2017年7月</w:t>
            </w:r>
          </w:p>
        </w:tc>
        <w:tc>
          <w:tcPr>
            <w:tcW w:w="735" w:type="dxa"/>
            <w:shd w:val="clear" w:color="auto" w:fill="auto"/>
            <w:vAlign w:val="center"/>
          </w:tcPr>
          <w:p w14:paraId="4D4AA173">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巡逻车</w:t>
            </w:r>
          </w:p>
        </w:tc>
        <w:tc>
          <w:tcPr>
            <w:tcW w:w="914" w:type="dxa"/>
            <w:shd w:val="clear" w:color="auto" w:fill="auto"/>
            <w:vAlign w:val="center"/>
          </w:tcPr>
          <w:p w14:paraId="189FB992">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r w14:paraId="5481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817" w:type="dxa"/>
            <w:shd w:val="clear" w:color="auto" w:fill="auto"/>
            <w:vAlign w:val="center"/>
          </w:tcPr>
          <w:p w14:paraId="49278C3E">
            <w:pPr>
              <w:spacing w:before="103" w:line="201" w:lineRule="auto"/>
              <w:jc w:val="center"/>
              <w:rPr>
                <w:rFonts w:hint="eastAsia" w:ascii="宋体" w:hAnsi="宋体" w:eastAsia="宋体" w:cs="宋体"/>
                <w:spacing w:val="-13"/>
                <w:w w:val="92"/>
                <w:sz w:val="24"/>
                <w:szCs w:val="24"/>
                <w:highlight w:val="none"/>
                <w:lang w:val="en-US" w:eastAsia="zh-CN"/>
              </w:rPr>
            </w:pPr>
          </w:p>
          <w:p w14:paraId="3633CFEC">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9</w:t>
            </w:r>
          </w:p>
        </w:tc>
        <w:tc>
          <w:tcPr>
            <w:tcW w:w="1093" w:type="dxa"/>
            <w:shd w:val="clear" w:color="auto" w:fill="auto"/>
            <w:vAlign w:val="center"/>
          </w:tcPr>
          <w:p w14:paraId="4995C6BC">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工人新村</w:t>
            </w:r>
          </w:p>
          <w:p w14:paraId="6F730D6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社区巡逻车</w:t>
            </w:r>
          </w:p>
        </w:tc>
        <w:tc>
          <w:tcPr>
            <w:tcW w:w="925" w:type="dxa"/>
            <w:shd w:val="clear" w:color="auto" w:fill="auto"/>
            <w:vAlign w:val="center"/>
          </w:tcPr>
          <w:p w14:paraId="6A0F5657">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东风风光</w:t>
            </w:r>
          </w:p>
        </w:tc>
        <w:tc>
          <w:tcPr>
            <w:tcW w:w="1269" w:type="dxa"/>
            <w:shd w:val="clear" w:color="auto" w:fill="auto"/>
            <w:vAlign w:val="center"/>
          </w:tcPr>
          <w:p w14:paraId="55E1BD3B">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DK15-05</w:t>
            </w:r>
          </w:p>
        </w:tc>
        <w:tc>
          <w:tcPr>
            <w:tcW w:w="1842" w:type="dxa"/>
            <w:shd w:val="clear" w:color="auto" w:fill="auto"/>
            <w:vAlign w:val="center"/>
          </w:tcPr>
          <w:p w14:paraId="4AE7B6A4">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LVZA43F65HA062214</w:t>
            </w:r>
          </w:p>
        </w:tc>
        <w:tc>
          <w:tcPr>
            <w:tcW w:w="1073" w:type="dxa"/>
            <w:shd w:val="clear" w:color="auto" w:fill="auto"/>
            <w:vAlign w:val="center"/>
          </w:tcPr>
          <w:p w14:paraId="09BE8810">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1.5L</w:t>
            </w:r>
          </w:p>
        </w:tc>
        <w:tc>
          <w:tcPr>
            <w:tcW w:w="1212" w:type="dxa"/>
            <w:shd w:val="clear" w:color="auto" w:fill="auto"/>
            <w:vAlign w:val="center"/>
          </w:tcPr>
          <w:p w14:paraId="491897FB">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2017年7月</w:t>
            </w:r>
          </w:p>
        </w:tc>
        <w:tc>
          <w:tcPr>
            <w:tcW w:w="735" w:type="dxa"/>
            <w:shd w:val="clear" w:color="auto" w:fill="auto"/>
            <w:vAlign w:val="center"/>
          </w:tcPr>
          <w:p w14:paraId="0A248A7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巡逻车</w:t>
            </w:r>
          </w:p>
        </w:tc>
        <w:tc>
          <w:tcPr>
            <w:tcW w:w="914" w:type="dxa"/>
            <w:shd w:val="clear" w:color="auto" w:fill="auto"/>
            <w:vAlign w:val="center"/>
          </w:tcPr>
          <w:p w14:paraId="00502EC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r w14:paraId="53C4F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817" w:type="dxa"/>
            <w:shd w:val="clear" w:color="auto" w:fill="auto"/>
            <w:vAlign w:val="center"/>
          </w:tcPr>
          <w:p w14:paraId="7DB88B3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10</w:t>
            </w:r>
          </w:p>
        </w:tc>
        <w:tc>
          <w:tcPr>
            <w:tcW w:w="1093" w:type="dxa"/>
            <w:shd w:val="clear" w:color="auto" w:fill="auto"/>
            <w:vAlign w:val="center"/>
          </w:tcPr>
          <w:p w14:paraId="4B1BFB1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w:t>
            </w:r>
          </w:p>
        </w:tc>
        <w:tc>
          <w:tcPr>
            <w:tcW w:w="925" w:type="dxa"/>
            <w:shd w:val="clear" w:color="auto" w:fill="auto"/>
            <w:vAlign w:val="center"/>
          </w:tcPr>
          <w:p w14:paraId="77BE137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丰田</w:t>
            </w:r>
          </w:p>
        </w:tc>
        <w:tc>
          <w:tcPr>
            <w:tcW w:w="1269" w:type="dxa"/>
            <w:shd w:val="clear" w:color="auto" w:fill="auto"/>
            <w:vAlign w:val="center"/>
          </w:tcPr>
          <w:p w14:paraId="242A8FF9">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GTM6480GSLE</w:t>
            </w:r>
          </w:p>
        </w:tc>
        <w:tc>
          <w:tcPr>
            <w:tcW w:w="1842" w:type="dxa"/>
            <w:shd w:val="clear" w:color="auto" w:fill="auto"/>
            <w:vAlign w:val="center"/>
          </w:tcPr>
          <w:p w14:paraId="339379DA">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LVGES46A5EG416662</w:t>
            </w:r>
          </w:p>
        </w:tc>
        <w:tc>
          <w:tcPr>
            <w:tcW w:w="1073" w:type="dxa"/>
            <w:shd w:val="clear" w:color="auto" w:fill="auto"/>
            <w:vAlign w:val="center"/>
          </w:tcPr>
          <w:p w14:paraId="1AAEA78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3.5</w:t>
            </w:r>
          </w:p>
        </w:tc>
        <w:tc>
          <w:tcPr>
            <w:tcW w:w="1212" w:type="dxa"/>
            <w:shd w:val="clear" w:color="auto" w:fill="auto"/>
            <w:vAlign w:val="center"/>
          </w:tcPr>
          <w:p w14:paraId="6F9B589A">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2014年10月</w:t>
            </w:r>
          </w:p>
        </w:tc>
        <w:tc>
          <w:tcPr>
            <w:tcW w:w="735" w:type="dxa"/>
            <w:shd w:val="clear" w:color="auto" w:fill="auto"/>
            <w:vAlign w:val="center"/>
          </w:tcPr>
          <w:p w14:paraId="137F468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一般公务用车</w:t>
            </w:r>
          </w:p>
        </w:tc>
        <w:tc>
          <w:tcPr>
            <w:tcW w:w="914" w:type="dxa"/>
            <w:shd w:val="clear" w:color="auto" w:fill="auto"/>
            <w:vAlign w:val="center"/>
          </w:tcPr>
          <w:p w14:paraId="6EDE83E7">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r w14:paraId="7F73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817" w:type="dxa"/>
            <w:shd w:val="clear" w:color="auto" w:fill="auto"/>
            <w:vAlign w:val="center"/>
          </w:tcPr>
          <w:p w14:paraId="3C8C0E9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11</w:t>
            </w:r>
          </w:p>
        </w:tc>
        <w:tc>
          <w:tcPr>
            <w:tcW w:w="1093" w:type="dxa"/>
            <w:shd w:val="clear" w:color="auto" w:fill="auto"/>
            <w:vAlign w:val="center"/>
          </w:tcPr>
          <w:p w14:paraId="113C5C09">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w:t>
            </w:r>
          </w:p>
        </w:tc>
        <w:tc>
          <w:tcPr>
            <w:tcW w:w="925" w:type="dxa"/>
            <w:shd w:val="clear" w:color="auto" w:fill="auto"/>
            <w:vAlign w:val="center"/>
          </w:tcPr>
          <w:p w14:paraId="05359CE4">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广汽传祺</w:t>
            </w:r>
          </w:p>
        </w:tc>
        <w:tc>
          <w:tcPr>
            <w:tcW w:w="1269" w:type="dxa"/>
            <w:shd w:val="clear" w:color="auto" w:fill="auto"/>
            <w:vAlign w:val="center"/>
          </w:tcPr>
          <w:p w14:paraId="05D55031">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传祺M6270T</w:t>
            </w:r>
          </w:p>
        </w:tc>
        <w:tc>
          <w:tcPr>
            <w:tcW w:w="1842" w:type="dxa"/>
            <w:shd w:val="clear" w:color="auto" w:fill="auto"/>
            <w:vAlign w:val="center"/>
          </w:tcPr>
          <w:p w14:paraId="27657B40">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LMGKT1L27S1267632</w:t>
            </w:r>
          </w:p>
        </w:tc>
        <w:tc>
          <w:tcPr>
            <w:tcW w:w="1073" w:type="dxa"/>
            <w:shd w:val="clear" w:color="auto" w:fill="auto"/>
            <w:vAlign w:val="center"/>
          </w:tcPr>
          <w:p w14:paraId="106B5AEB">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1.5</w:t>
            </w:r>
          </w:p>
        </w:tc>
        <w:tc>
          <w:tcPr>
            <w:tcW w:w="1212" w:type="dxa"/>
            <w:shd w:val="clear" w:color="auto" w:fill="auto"/>
            <w:vAlign w:val="center"/>
          </w:tcPr>
          <w:p w14:paraId="004922B0">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2025年2月</w:t>
            </w:r>
          </w:p>
        </w:tc>
        <w:tc>
          <w:tcPr>
            <w:tcW w:w="735" w:type="dxa"/>
            <w:shd w:val="clear" w:color="auto" w:fill="auto"/>
            <w:vAlign w:val="center"/>
          </w:tcPr>
          <w:p w14:paraId="7A44F979">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执法执勤用车</w:t>
            </w:r>
          </w:p>
        </w:tc>
        <w:tc>
          <w:tcPr>
            <w:tcW w:w="914" w:type="dxa"/>
            <w:shd w:val="clear" w:color="auto" w:fill="auto"/>
            <w:vAlign w:val="center"/>
          </w:tcPr>
          <w:p w14:paraId="0B1EED80">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正常使用</w:t>
            </w:r>
          </w:p>
        </w:tc>
      </w:tr>
    </w:tbl>
    <w:p w14:paraId="1A123ED6">
      <w:pPr>
        <w:rPr>
          <w:rFonts w:hint="eastAsia" w:ascii="宋体" w:hAnsi="宋体" w:eastAsia="宋体" w:cs="宋体"/>
          <w:color w:val="auto"/>
          <w:sz w:val="24"/>
          <w:szCs w:val="24"/>
          <w:highlight w:val="none"/>
        </w:rPr>
      </w:pPr>
    </w:p>
    <w:p w14:paraId="25E6694F">
      <w:pPr>
        <w:pStyle w:val="11"/>
        <w:tabs>
          <w:tab w:val="left" w:pos="567"/>
        </w:tabs>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标项2</w:t>
      </w:r>
    </w:p>
    <w:tbl>
      <w:tblPr>
        <w:tblStyle w:val="68"/>
        <w:tblpPr w:leftFromText="180" w:rightFromText="180" w:vertAnchor="text" w:horzAnchor="page" w:tblpXSpec="center" w:tblpY="165"/>
        <w:tblOverlap w:val="never"/>
        <w:tblW w:w="9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093"/>
        <w:gridCol w:w="925"/>
        <w:gridCol w:w="1269"/>
        <w:gridCol w:w="1842"/>
        <w:gridCol w:w="905"/>
        <w:gridCol w:w="1228"/>
        <w:gridCol w:w="887"/>
        <w:gridCol w:w="914"/>
      </w:tblGrid>
      <w:tr w14:paraId="78A45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jc w:val="center"/>
        </w:trPr>
        <w:tc>
          <w:tcPr>
            <w:tcW w:w="817" w:type="dxa"/>
            <w:vAlign w:val="center"/>
          </w:tcPr>
          <w:p w14:paraId="0AF81AD0">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序号</w:t>
            </w:r>
          </w:p>
        </w:tc>
        <w:tc>
          <w:tcPr>
            <w:tcW w:w="1093" w:type="dxa"/>
            <w:vAlign w:val="center"/>
          </w:tcPr>
          <w:p w14:paraId="061BDF11">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车牌号</w:t>
            </w:r>
          </w:p>
        </w:tc>
        <w:tc>
          <w:tcPr>
            <w:tcW w:w="925" w:type="dxa"/>
            <w:vAlign w:val="center"/>
          </w:tcPr>
          <w:p w14:paraId="39D359BC">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品牌型号</w:t>
            </w:r>
          </w:p>
        </w:tc>
        <w:tc>
          <w:tcPr>
            <w:tcW w:w="1269" w:type="dxa"/>
            <w:vAlign w:val="center"/>
          </w:tcPr>
          <w:p w14:paraId="4FAC871C">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发动机号</w:t>
            </w:r>
          </w:p>
        </w:tc>
        <w:tc>
          <w:tcPr>
            <w:tcW w:w="1842" w:type="dxa"/>
            <w:vAlign w:val="center"/>
          </w:tcPr>
          <w:p w14:paraId="3180B85F">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车架号（车辆识别代码）</w:t>
            </w:r>
          </w:p>
        </w:tc>
        <w:tc>
          <w:tcPr>
            <w:tcW w:w="905" w:type="dxa"/>
            <w:vAlign w:val="center"/>
          </w:tcPr>
          <w:p w14:paraId="14195C16">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排气量（升 )</w:t>
            </w:r>
          </w:p>
        </w:tc>
        <w:tc>
          <w:tcPr>
            <w:tcW w:w="1228" w:type="dxa"/>
            <w:vAlign w:val="center"/>
          </w:tcPr>
          <w:p w14:paraId="42377BAA">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购置时间</w:t>
            </w:r>
          </w:p>
        </w:tc>
        <w:tc>
          <w:tcPr>
            <w:tcW w:w="887" w:type="dxa"/>
            <w:vAlign w:val="center"/>
          </w:tcPr>
          <w:p w14:paraId="10C3411B">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车辆类型</w:t>
            </w:r>
          </w:p>
        </w:tc>
        <w:tc>
          <w:tcPr>
            <w:tcW w:w="914" w:type="dxa"/>
            <w:vAlign w:val="center"/>
          </w:tcPr>
          <w:p w14:paraId="002A825C">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车辆状况</w:t>
            </w:r>
          </w:p>
        </w:tc>
      </w:tr>
      <w:tr w14:paraId="723B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jc w:val="center"/>
        </w:trPr>
        <w:tc>
          <w:tcPr>
            <w:tcW w:w="817" w:type="dxa"/>
            <w:vAlign w:val="center"/>
          </w:tcPr>
          <w:p w14:paraId="3BF24224">
            <w:pPr>
              <w:spacing w:before="103" w:line="201" w:lineRule="auto"/>
              <w:jc w:val="center"/>
              <w:rPr>
                <w:rFonts w:hint="eastAsia" w:ascii="宋体" w:hAnsi="宋体" w:eastAsia="宋体" w:cs="宋体"/>
                <w:spacing w:val="-13"/>
                <w:w w:val="92"/>
                <w:sz w:val="24"/>
                <w:szCs w:val="24"/>
                <w:highlight w:val="none"/>
                <w:lang w:eastAsia="zh-CN"/>
              </w:rPr>
            </w:pPr>
            <w:r>
              <w:rPr>
                <w:rFonts w:hint="eastAsia" w:ascii="宋体" w:hAnsi="宋体" w:eastAsia="宋体" w:cs="宋体"/>
                <w:spacing w:val="-13"/>
                <w:w w:val="92"/>
                <w:sz w:val="24"/>
                <w:szCs w:val="24"/>
                <w:highlight w:val="none"/>
                <w:lang w:val="en-US" w:eastAsia="zh-CN"/>
              </w:rPr>
              <w:t>1</w:t>
            </w:r>
          </w:p>
        </w:tc>
        <w:tc>
          <w:tcPr>
            <w:tcW w:w="1093" w:type="dxa"/>
            <w:vAlign w:val="center"/>
          </w:tcPr>
          <w:p w14:paraId="4854B235">
            <w:pPr>
              <w:spacing w:before="103" w:line="201" w:lineRule="auto"/>
              <w:jc w:val="center"/>
              <w:rPr>
                <w:rFonts w:hint="eastAsia" w:ascii="宋体" w:hAnsi="宋体" w:eastAsia="宋体" w:cs="宋体"/>
                <w:spacing w:val="-13"/>
                <w:w w:val="92"/>
                <w:sz w:val="24"/>
                <w:szCs w:val="24"/>
                <w:highlight w:val="none"/>
                <w:lang w:eastAsia="zh-CN"/>
              </w:rPr>
            </w:pPr>
            <w:r>
              <w:rPr>
                <w:rFonts w:hint="eastAsia" w:ascii="宋体" w:hAnsi="宋体" w:eastAsia="宋体" w:cs="宋体"/>
                <w:spacing w:val="-13"/>
                <w:w w:val="92"/>
                <w:sz w:val="24"/>
                <w:szCs w:val="24"/>
                <w:highlight w:val="none"/>
                <w:lang w:val="en-US" w:eastAsia="zh-CN"/>
              </w:rPr>
              <w:t>/</w:t>
            </w:r>
          </w:p>
        </w:tc>
        <w:tc>
          <w:tcPr>
            <w:tcW w:w="925" w:type="dxa"/>
            <w:vAlign w:val="center"/>
          </w:tcPr>
          <w:p w14:paraId="7D7A3B1C">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宇通</w:t>
            </w:r>
          </w:p>
        </w:tc>
        <w:tc>
          <w:tcPr>
            <w:tcW w:w="1269" w:type="dxa"/>
            <w:vAlign w:val="center"/>
          </w:tcPr>
          <w:p w14:paraId="204D94EA">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BD07131554</w:t>
            </w:r>
          </w:p>
        </w:tc>
        <w:tc>
          <w:tcPr>
            <w:tcW w:w="1842" w:type="dxa"/>
            <w:vAlign w:val="center"/>
          </w:tcPr>
          <w:p w14:paraId="43704C9B">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LZYTGTC2XJ1034728</w:t>
            </w:r>
          </w:p>
        </w:tc>
        <w:tc>
          <w:tcPr>
            <w:tcW w:w="905" w:type="dxa"/>
            <w:vAlign w:val="center"/>
          </w:tcPr>
          <w:p w14:paraId="7914FA5D">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3.0L</w:t>
            </w:r>
          </w:p>
        </w:tc>
        <w:tc>
          <w:tcPr>
            <w:tcW w:w="1228" w:type="dxa"/>
            <w:vAlign w:val="center"/>
          </w:tcPr>
          <w:p w14:paraId="55EF3525">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2018年9月</w:t>
            </w:r>
          </w:p>
        </w:tc>
        <w:tc>
          <w:tcPr>
            <w:tcW w:w="887" w:type="dxa"/>
            <w:vAlign w:val="center"/>
          </w:tcPr>
          <w:p w14:paraId="4AB5395E">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25座大</w:t>
            </w:r>
          </w:p>
          <w:p w14:paraId="6B3895D8">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型普通客车</w:t>
            </w:r>
          </w:p>
        </w:tc>
        <w:tc>
          <w:tcPr>
            <w:tcW w:w="914" w:type="dxa"/>
            <w:vAlign w:val="center"/>
          </w:tcPr>
          <w:p w14:paraId="3D2660A9">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正常使用</w:t>
            </w:r>
          </w:p>
        </w:tc>
      </w:tr>
      <w:tr w14:paraId="79556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jc w:val="center"/>
        </w:trPr>
        <w:tc>
          <w:tcPr>
            <w:tcW w:w="817" w:type="dxa"/>
            <w:vAlign w:val="center"/>
          </w:tcPr>
          <w:p w14:paraId="404581AC">
            <w:pPr>
              <w:spacing w:before="103" w:line="201" w:lineRule="auto"/>
              <w:jc w:val="center"/>
              <w:rPr>
                <w:rFonts w:hint="eastAsia" w:ascii="宋体" w:hAnsi="宋体" w:eastAsia="宋体" w:cs="宋体"/>
                <w:spacing w:val="-13"/>
                <w:w w:val="92"/>
                <w:sz w:val="24"/>
                <w:szCs w:val="24"/>
                <w:highlight w:val="none"/>
                <w:lang w:eastAsia="zh-CN"/>
              </w:rPr>
            </w:pPr>
            <w:r>
              <w:rPr>
                <w:rFonts w:hint="eastAsia" w:ascii="宋体" w:hAnsi="宋体" w:eastAsia="宋体" w:cs="宋体"/>
                <w:spacing w:val="-13"/>
                <w:w w:val="92"/>
                <w:sz w:val="24"/>
                <w:szCs w:val="24"/>
                <w:highlight w:val="none"/>
                <w:lang w:val="en-US" w:eastAsia="zh-CN"/>
              </w:rPr>
              <w:t>2</w:t>
            </w:r>
          </w:p>
        </w:tc>
        <w:tc>
          <w:tcPr>
            <w:tcW w:w="1093" w:type="dxa"/>
            <w:vAlign w:val="center"/>
          </w:tcPr>
          <w:p w14:paraId="231D5A40">
            <w:pPr>
              <w:spacing w:before="103" w:line="201" w:lineRule="auto"/>
              <w:jc w:val="center"/>
              <w:rPr>
                <w:rFonts w:hint="eastAsia" w:ascii="宋体" w:hAnsi="宋体" w:eastAsia="宋体" w:cs="宋体"/>
                <w:spacing w:val="-13"/>
                <w:w w:val="92"/>
                <w:sz w:val="24"/>
                <w:szCs w:val="24"/>
                <w:highlight w:val="none"/>
                <w:lang w:eastAsia="zh-CN"/>
              </w:rPr>
            </w:pPr>
            <w:r>
              <w:rPr>
                <w:rFonts w:hint="eastAsia" w:ascii="宋体" w:hAnsi="宋体" w:eastAsia="宋体" w:cs="宋体"/>
                <w:spacing w:val="-13"/>
                <w:w w:val="92"/>
                <w:sz w:val="24"/>
                <w:szCs w:val="24"/>
                <w:highlight w:val="none"/>
                <w:lang w:val="en-US" w:eastAsia="zh-CN"/>
              </w:rPr>
              <w:t>/</w:t>
            </w:r>
          </w:p>
        </w:tc>
        <w:tc>
          <w:tcPr>
            <w:tcW w:w="925" w:type="dxa"/>
            <w:vAlign w:val="center"/>
          </w:tcPr>
          <w:p w14:paraId="2926A649">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徐工牌</w:t>
            </w:r>
          </w:p>
        </w:tc>
        <w:tc>
          <w:tcPr>
            <w:tcW w:w="1269" w:type="dxa"/>
            <w:vAlign w:val="center"/>
          </w:tcPr>
          <w:p w14:paraId="24AA068A">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82094739</w:t>
            </w:r>
          </w:p>
        </w:tc>
        <w:tc>
          <w:tcPr>
            <w:tcW w:w="1842" w:type="dxa"/>
            <w:vAlign w:val="center"/>
          </w:tcPr>
          <w:p w14:paraId="40CC38D2">
            <w:pPr>
              <w:spacing w:before="103" w:line="201" w:lineRule="auto"/>
              <w:jc w:val="both"/>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LGAC2A124LT026047</w:t>
            </w:r>
          </w:p>
        </w:tc>
        <w:tc>
          <w:tcPr>
            <w:tcW w:w="905" w:type="dxa"/>
            <w:vAlign w:val="center"/>
          </w:tcPr>
          <w:p w14:paraId="748F43DB">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4.0L</w:t>
            </w:r>
          </w:p>
        </w:tc>
        <w:tc>
          <w:tcPr>
            <w:tcW w:w="1228" w:type="dxa"/>
            <w:vAlign w:val="center"/>
          </w:tcPr>
          <w:p w14:paraId="78C7FB1F">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2021年2月</w:t>
            </w:r>
          </w:p>
        </w:tc>
        <w:tc>
          <w:tcPr>
            <w:tcW w:w="887" w:type="dxa"/>
            <w:vAlign w:val="center"/>
          </w:tcPr>
          <w:p w14:paraId="29E704A6">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重型特殊</w:t>
            </w:r>
          </w:p>
          <w:p w14:paraId="02ECB18A">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结构货车</w:t>
            </w:r>
          </w:p>
        </w:tc>
        <w:tc>
          <w:tcPr>
            <w:tcW w:w="914" w:type="dxa"/>
            <w:vAlign w:val="center"/>
          </w:tcPr>
          <w:p w14:paraId="06699847">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正常使用</w:t>
            </w:r>
          </w:p>
        </w:tc>
      </w:tr>
      <w:tr w14:paraId="139B2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817" w:type="dxa"/>
            <w:vAlign w:val="center"/>
          </w:tcPr>
          <w:p w14:paraId="0C969724">
            <w:pPr>
              <w:spacing w:before="103" w:line="201" w:lineRule="auto"/>
              <w:jc w:val="center"/>
              <w:rPr>
                <w:rFonts w:hint="eastAsia" w:ascii="宋体" w:hAnsi="宋体" w:eastAsia="宋体" w:cs="宋体"/>
                <w:spacing w:val="-13"/>
                <w:w w:val="92"/>
                <w:sz w:val="24"/>
                <w:szCs w:val="24"/>
                <w:highlight w:val="none"/>
                <w:lang w:eastAsia="zh-CN"/>
              </w:rPr>
            </w:pPr>
            <w:r>
              <w:rPr>
                <w:rFonts w:hint="eastAsia" w:ascii="宋体" w:hAnsi="宋体" w:eastAsia="宋体" w:cs="宋体"/>
                <w:spacing w:val="-13"/>
                <w:w w:val="92"/>
                <w:sz w:val="24"/>
                <w:szCs w:val="24"/>
                <w:highlight w:val="none"/>
                <w:lang w:val="en-US" w:eastAsia="zh-CN"/>
              </w:rPr>
              <w:t>3</w:t>
            </w:r>
          </w:p>
        </w:tc>
        <w:tc>
          <w:tcPr>
            <w:tcW w:w="1093" w:type="dxa"/>
            <w:vAlign w:val="center"/>
          </w:tcPr>
          <w:p w14:paraId="220F1F5E">
            <w:pPr>
              <w:spacing w:before="103" w:line="201" w:lineRule="auto"/>
              <w:jc w:val="center"/>
              <w:rPr>
                <w:rFonts w:hint="eastAsia" w:ascii="宋体" w:hAnsi="宋体" w:eastAsia="宋体" w:cs="宋体"/>
                <w:spacing w:val="-13"/>
                <w:w w:val="92"/>
                <w:sz w:val="24"/>
                <w:szCs w:val="24"/>
                <w:highlight w:val="none"/>
                <w:lang w:eastAsia="zh-CN"/>
              </w:rPr>
            </w:pPr>
            <w:r>
              <w:rPr>
                <w:rFonts w:hint="eastAsia" w:ascii="宋体" w:hAnsi="宋体" w:eastAsia="宋体" w:cs="宋体"/>
                <w:spacing w:val="-13"/>
                <w:w w:val="92"/>
                <w:sz w:val="24"/>
                <w:szCs w:val="24"/>
                <w:highlight w:val="none"/>
                <w:lang w:val="en-US" w:eastAsia="zh-CN"/>
              </w:rPr>
              <w:t>/</w:t>
            </w:r>
          </w:p>
        </w:tc>
        <w:tc>
          <w:tcPr>
            <w:tcW w:w="925" w:type="dxa"/>
            <w:vAlign w:val="center"/>
          </w:tcPr>
          <w:p w14:paraId="5D1EA194">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徐工牌</w:t>
            </w:r>
          </w:p>
        </w:tc>
        <w:tc>
          <w:tcPr>
            <w:tcW w:w="1269" w:type="dxa"/>
            <w:vAlign w:val="center"/>
          </w:tcPr>
          <w:p w14:paraId="4EA04FCB">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LBD19878</w:t>
            </w:r>
          </w:p>
        </w:tc>
        <w:tc>
          <w:tcPr>
            <w:tcW w:w="1842" w:type="dxa"/>
            <w:vAlign w:val="center"/>
          </w:tcPr>
          <w:p w14:paraId="13A7B646">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LEFYEDG42LHNA4718</w:t>
            </w:r>
          </w:p>
        </w:tc>
        <w:tc>
          <w:tcPr>
            <w:tcW w:w="905" w:type="dxa"/>
            <w:vAlign w:val="center"/>
          </w:tcPr>
          <w:p w14:paraId="1E51408E">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2.89L</w:t>
            </w:r>
          </w:p>
        </w:tc>
        <w:tc>
          <w:tcPr>
            <w:tcW w:w="1228" w:type="dxa"/>
            <w:vAlign w:val="center"/>
          </w:tcPr>
          <w:p w14:paraId="1C27BE55">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2021年2月</w:t>
            </w:r>
          </w:p>
        </w:tc>
        <w:tc>
          <w:tcPr>
            <w:tcW w:w="887" w:type="dxa"/>
            <w:vAlign w:val="center"/>
          </w:tcPr>
          <w:p w14:paraId="25913FB6">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中型特殊</w:t>
            </w:r>
          </w:p>
          <w:p w14:paraId="2F0950D6">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结构货车</w:t>
            </w:r>
          </w:p>
        </w:tc>
        <w:tc>
          <w:tcPr>
            <w:tcW w:w="914" w:type="dxa"/>
            <w:vAlign w:val="center"/>
          </w:tcPr>
          <w:p w14:paraId="7470B123">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正常使用</w:t>
            </w:r>
          </w:p>
        </w:tc>
      </w:tr>
      <w:tr w14:paraId="3DCEF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817" w:type="dxa"/>
            <w:shd w:val="clear" w:color="auto" w:fill="auto"/>
            <w:vAlign w:val="center"/>
          </w:tcPr>
          <w:p w14:paraId="2A36CF17">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4</w:t>
            </w:r>
          </w:p>
        </w:tc>
        <w:tc>
          <w:tcPr>
            <w:tcW w:w="1093" w:type="dxa"/>
            <w:shd w:val="clear" w:color="auto" w:fill="auto"/>
            <w:vAlign w:val="center"/>
          </w:tcPr>
          <w:p w14:paraId="23A6C0C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垃圾清运车</w:t>
            </w:r>
          </w:p>
        </w:tc>
        <w:tc>
          <w:tcPr>
            <w:tcW w:w="925" w:type="dxa"/>
            <w:shd w:val="clear" w:color="auto" w:fill="auto"/>
            <w:vAlign w:val="center"/>
          </w:tcPr>
          <w:p w14:paraId="132DF01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程力威牌</w:t>
            </w:r>
          </w:p>
        </w:tc>
        <w:tc>
          <w:tcPr>
            <w:tcW w:w="1269" w:type="dxa"/>
            <w:shd w:val="clear" w:color="auto" w:fill="auto"/>
            <w:vAlign w:val="center"/>
          </w:tcPr>
          <w:p w14:paraId="70F9C621">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VCS04200-68</w:t>
            </w:r>
          </w:p>
        </w:tc>
        <w:tc>
          <w:tcPr>
            <w:tcW w:w="1842" w:type="dxa"/>
            <w:shd w:val="clear" w:color="auto" w:fill="auto"/>
            <w:vAlign w:val="center"/>
          </w:tcPr>
          <w:p w14:paraId="6C5D04C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LGDXWB1L1LH125810</w:t>
            </w:r>
          </w:p>
        </w:tc>
        <w:tc>
          <w:tcPr>
            <w:tcW w:w="905" w:type="dxa"/>
            <w:shd w:val="clear" w:color="auto" w:fill="auto"/>
            <w:vAlign w:val="center"/>
          </w:tcPr>
          <w:p w14:paraId="5F94FE98">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3.8L</w:t>
            </w:r>
          </w:p>
        </w:tc>
        <w:tc>
          <w:tcPr>
            <w:tcW w:w="1228" w:type="dxa"/>
            <w:shd w:val="clear" w:color="auto" w:fill="auto"/>
            <w:vAlign w:val="center"/>
          </w:tcPr>
          <w:p w14:paraId="5F5888B2">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2020年1月</w:t>
            </w:r>
          </w:p>
        </w:tc>
        <w:tc>
          <w:tcPr>
            <w:tcW w:w="887" w:type="dxa"/>
            <w:shd w:val="clear" w:color="auto" w:fill="auto"/>
            <w:vAlign w:val="center"/>
          </w:tcPr>
          <w:p w14:paraId="71424AE6">
            <w:pPr>
              <w:spacing w:before="103" w:line="201" w:lineRule="auto"/>
              <w:jc w:val="center"/>
              <w:rPr>
                <w:rFonts w:hint="eastAsia" w:ascii="宋体" w:hAnsi="宋体" w:eastAsia="宋体" w:cs="宋体"/>
                <w:spacing w:val="-13"/>
                <w:w w:val="92"/>
                <w:sz w:val="24"/>
                <w:szCs w:val="24"/>
                <w:highlight w:val="none"/>
              </w:rPr>
            </w:pPr>
            <w:r>
              <w:rPr>
                <w:rFonts w:hint="eastAsia" w:ascii="宋体" w:hAnsi="宋体" w:eastAsia="宋体" w:cs="宋体"/>
                <w:spacing w:val="-13"/>
                <w:w w:val="92"/>
                <w:sz w:val="24"/>
                <w:szCs w:val="24"/>
                <w:highlight w:val="none"/>
              </w:rPr>
              <w:t>垃圾</w:t>
            </w:r>
          </w:p>
          <w:p w14:paraId="5572BA2F">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清运车</w:t>
            </w:r>
          </w:p>
        </w:tc>
        <w:tc>
          <w:tcPr>
            <w:tcW w:w="914" w:type="dxa"/>
            <w:shd w:val="clear" w:color="auto" w:fill="auto"/>
            <w:vAlign w:val="center"/>
          </w:tcPr>
          <w:p w14:paraId="1ACD0E9E">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正常使用</w:t>
            </w:r>
          </w:p>
        </w:tc>
      </w:tr>
      <w:tr w14:paraId="50706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817" w:type="dxa"/>
            <w:shd w:val="clear" w:color="auto" w:fill="auto"/>
            <w:vAlign w:val="center"/>
          </w:tcPr>
          <w:p w14:paraId="62B79BC5">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lang w:val="en-US" w:eastAsia="zh-CN"/>
              </w:rPr>
              <w:t>5</w:t>
            </w:r>
          </w:p>
        </w:tc>
        <w:tc>
          <w:tcPr>
            <w:tcW w:w="1093" w:type="dxa"/>
            <w:shd w:val="clear" w:color="auto" w:fill="auto"/>
            <w:vAlign w:val="center"/>
          </w:tcPr>
          <w:p w14:paraId="31AE5334">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洒水车</w:t>
            </w:r>
          </w:p>
        </w:tc>
        <w:tc>
          <w:tcPr>
            <w:tcW w:w="925" w:type="dxa"/>
            <w:shd w:val="clear" w:color="auto" w:fill="auto"/>
            <w:vAlign w:val="center"/>
          </w:tcPr>
          <w:p w14:paraId="3E9B0A73">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程力威牌</w:t>
            </w:r>
          </w:p>
        </w:tc>
        <w:tc>
          <w:tcPr>
            <w:tcW w:w="1269" w:type="dxa"/>
            <w:shd w:val="clear" w:color="auto" w:fill="auto"/>
            <w:vAlign w:val="center"/>
          </w:tcPr>
          <w:p w14:paraId="289BB622">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CY4102BZQ</w:t>
            </w:r>
          </w:p>
        </w:tc>
        <w:tc>
          <w:tcPr>
            <w:tcW w:w="1842" w:type="dxa"/>
            <w:shd w:val="clear" w:color="auto" w:fill="auto"/>
            <w:vAlign w:val="center"/>
          </w:tcPr>
          <w:p w14:paraId="5847CE63">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LGDCWA1LDK143408</w:t>
            </w:r>
          </w:p>
        </w:tc>
        <w:tc>
          <w:tcPr>
            <w:tcW w:w="905" w:type="dxa"/>
            <w:shd w:val="clear" w:color="auto" w:fill="auto"/>
            <w:vAlign w:val="center"/>
          </w:tcPr>
          <w:p w14:paraId="7A5E917B">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3.8L</w:t>
            </w:r>
          </w:p>
        </w:tc>
        <w:tc>
          <w:tcPr>
            <w:tcW w:w="1228" w:type="dxa"/>
            <w:shd w:val="clear" w:color="auto" w:fill="auto"/>
            <w:vAlign w:val="center"/>
          </w:tcPr>
          <w:p w14:paraId="44FE39FE">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2020年1月</w:t>
            </w:r>
          </w:p>
        </w:tc>
        <w:tc>
          <w:tcPr>
            <w:tcW w:w="887" w:type="dxa"/>
            <w:shd w:val="clear" w:color="auto" w:fill="auto"/>
            <w:vAlign w:val="center"/>
          </w:tcPr>
          <w:p w14:paraId="7CABF55B">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洒水车</w:t>
            </w:r>
          </w:p>
        </w:tc>
        <w:tc>
          <w:tcPr>
            <w:tcW w:w="914" w:type="dxa"/>
            <w:shd w:val="clear" w:color="auto" w:fill="auto"/>
            <w:vAlign w:val="center"/>
          </w:tcPr>
          <w:p w14:paraId="711B3433">
            <w:pPr>
              <w:spacing w:before="103" w:line="201" w:lineRule="auto"/>
              <w:jc w:val="center"/>
              <w:rPr>
                <w:rFonts w:hint="eastAsia" w:ascii="宋体" w:hAnsi="宋体" w:eastAsia="宋体" w:cs="宋体"/>
                <w:spacing w:val="-13"/>
                <w:w w:val="92"/>
                <w:sz w:val="24"/>
                <w:szCs w:val="24"/>
                <w:highlight w:val="none"/>
                <w:lang w:val="en-US" w:eastAsia="zh-CN"/>
              </w:rPr>
            </w:pPr>
            <w:r>
              <w:rPr>
                <w:rFonts w:hint="eastAsia" w:ascii="宋体" w:hAnsi="宋体" w:eastAsia="宋体" w:cs="宋体"/>
                <w:spacing w:val="-13"/>
                <w:w w:val="92"/>
                <w:sz w:val="24"/>
                <w:szCs w:val="24"/>
                <w:highlight w:val="none"/>
              </w:rPr>
              <w:t>正常使用</w:t>
            </w:r>
          </w:p>
        </w:tc>
      </w:tr>
    </w:tbl>
    <w:p w14:paraId="5435A5E4">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宋体" w:hAnsi="宋体" w:eastAsia="宋体"/>
          <w:b w:val="0"/>
          <w:bCs/>
          <w:color w:val="auto"/>
          <w:sz w:val="24"/>
          <w:szCs w:val="24"/>
          <w:highlight w:val="none"/>
          <w:lang w:val="en-US" w:eastAsia="zh-CN"/>
        </w:rPr>
      </w:pPr>
    </w:p>
    <w:sectPr>
      <w:footerReference r:id="rId11"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4BF9">
    <w:pPr>
      <w:pStyle w:val="20"/>
      <w:jc w:val="center"/>
    </w:pPr>
    <w:r>
      <w:fldChar w:fldCharType="begin"/>
    </w:r>
    <w:r>
      <w:instrText xml:space="preserve"> PAGE   \* MERGEFORMAT </w:instrText>
    </w:r>
    <w:r>
      <w:fldChar w:fldCharType="separate"/>
    </w:r>
    <w:r>
      <w:rPr>
        <w:lang w:val="zh-CN"/>
      </w:rPr>
      <w:t>1</w:t>
    </w:r>
    <w:r>
      <w:fldChar w:fldCharType="end"/>
    </w:r>
  </w:p>
  <w:p w14:paraId="7866F5C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1D71">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016BDA">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lmQ3&#10;U+0BAADVAwAADgAAAAAAAAABACAAAAAfAQAAZHJzL2Uyb0RvYy54bWxQSwUGAAAAAAYABgBZAQAA&#10;fgUAAAAA&#10;">
              <v:fill on="f" focussize="0,0"/>
              <v:stroke on="f" weight="0.5pt"/>
              <v:imagedata o:title=""/>
              <o:lock v:ext="edit" aspectratio="f"/>
              <v:textbox inset="0mm,0mm,0mm,0mm" style="mso-fit-shape-to-text:t;">
                <w:txbxContent>
                  <w:p w14:paraId="36016BD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31FD">
    <w:pPr>
      <w:pStyle w:val="2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95E0">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3122">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662051">
                          <w:pPr>
                            <w:pStyle w:val="20"/>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Jpzh&#10;8u0BAADVAwAADgAAAAAAAAABACAAAAAfAQAAZHJzL2Uyb0RvYy54bWxQSwUGAAAAAAYABgBZAQAA&#10;fgUAAAAA&#10;">
              <v:fill on="f" focussize="0,0"/>
              <v:stroke on="f" weight="0.5pt"/>
              <v:imagedata o:title=""/>
              <o:lock v:ext="edit" aspectratio="f"/>
              <v:textbox inset="0mm,0mm,0mm,0mm" style="mso-fit-shape-to-text:t;">
                <w:txbxContent>
                  <w:p w14:paraId="55662051">
                    <w:pPr>
                      <w:pStyle w:val="2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757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97527">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BB2E">
    <w:pPr>
      <w:pStyle w:val="21"/>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E538">
    <w:pPr>
      <w:pStyle w:val="21"/>
      <w:pBdr>
        <w:bottom w:val="none" w:color="auto" w:sz="0" w:space="1"/>
      </w:pBdr>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5EA7C"/>
    <w:multiLevelType w:val="singleLevel"/>
    <w:tmpl w:val="8E15EA7C"/>
    <w:lvl w:ilvl="0" w:tentative="0">
      <w:start w:val="1"/>
      <w:numFmt w:val="decimal"/>
      <w:suff w:val="nothing"/>
      <w:lvlText w:val="（%1）"/>
      <w:lvlJc w:val="left"/>
    </w:lvl>
  </w:abstractNum>
  <w:abstractNum w:abstractNumId="1">
    <w:nsid w:val="D4FEF3D6"/>
    <w:multiLevelType w:val="multilevel"/>
    <w:tmpl w:val="D4FEF3D6"/>
    <w:lvl w:ilvl="0" w:tentative="0">
      <w:start w:val="1"/>
      <w:numFmt w:val="decimal"/>
      <w:lvlText w:val="%1."/>
      <w:lvlJc w:val="left"/>
      <w:pPr>
        <w:ind w:left="425" w:hanging="425"/>
      </w:pPr>
      <w:rPr>
        <w:rFonts w:hint="default"/>
      </w:rPr>
    </w:lvl>
    <w:lvl w:ilvl="1" w:tentative="0">
      <w:start w:val="1"/>
      <w:numFmt w:val="decimal"/>
      <w:pStyle w:val="4"/>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DF7EC734"/>
    <w:multiLevelType w:val="singleLevel"/>
    <w:tmpl w:val="DF7EC734"/>
    <w:lvl w:ilvl="0" w:tentative="0">
      <w:start w:val="1"/>
      <w:numFmt w:val="decimal"/>
      <w:suff w:val="nothing"/>
      <w:lvlText w:val="%1．"/>
      <w:lvlJc w:val="left"/>
    </w:lvl>
  </w:abstractNum>
  <w:abstractNum w:abstractNumId="3">
    <w:nsid w:val="DFC058B3"/>
    <w:multiLevelType w:val="singleLevel"/>
    <w:tmpl w:val="DFC058B3"/>
    <w:lvl w:ilvl="0" w:tentative="0">
      <w:start w:val="1"/>
      <w:numFmt w:val="decimal"/>
      <w:suff w:val="nothing"/>
      <w:lvlText w:val="（%1）"/>
      <w:lvlJc w:val="left"/>
    </w:lvl>
  </w:abstractNum>
  <w:abstractNum w:abstractNumId="4">
    <w:nsid w:val="00000003"/>
    <w:multiLevelType w:val="multilevel"/>
    <w:tmpl w:val="00000003"/>
    <w:lvl w:ilvl="0" w:tentative="0">
      <w:start w:val="1"/>
      <w:numFmt w:val="lowerLetter"/>
      <w:suff w:val="space"/>
      <w:lvlText w:val="%1)"/>
      <w:lvlJc w:val="left"/>
      <w:pPr>
        <w:ind w:left="987" w:hanging="420"/>
      </w:pPr>
      <w:rPr>
        <w:rFonts w:hint="default"/>
      </w:rPr>
    </w:lvl>
    <w:lvl w:ilvl="1" w:tentative="0">
      <w:start w:val="10"/>
      <w:numFmt w:val="japaneseCounting"/>
      <w:lvlText w:val="%2、"/>
      <w:lvlJc w:val="left"/>
      <w:pPr>
        <w:tabs>
          <w:tab w:val="left" w:pos="942"/>
        </w:tabs>
        <w:ind w:left="942" w:hanging="435"/>
      </w:pPr>
      <w:rPr>
        <w:rFonts w:hint="default"/>
        <w:lang w:val="en-US"/>
      </w:rPr>
    </w:lvl>
    <w:lvl w:ilvl="2" w:tentative="0">
      <w:start w:val="3"/>
      <w:numFmt w:val="japaneseCounting"/>
      <w:lvlText w:val="（%3）"/>
      <w:lvlJc w:val="left"/>
      <w:pPr>
        <w:tabs>
          <w:tab w:val="left" w:pos="1647"/>
        </w:tabs>
        <w:ind w:left="1647" w:hanging="720"/>
      </w:pPr>
      <w:rPr>
        <w:rFonts w:hint="default"/>
      </w:rPr>
    </w:lvl>
    <w:lvl w:ilvl="3" w:tentative="0">
      <w:start w:val="1"/>
      <w:numFmt w:val="decimal"/>
      <w:lvlText w:val="%4）"/>
      <w:lvlJc w:val="left"/>
      <w:pPr>
        <w:tabs>
          <w:tab w:val="left" w:pos="1707"/>
        </w:tabs>
        <w:ind w:left="1707" w:hanging="360"/>
      </w:pPr>
      <w:rPr>
        <w:rFonts w:hint="default"/>
      </w:rPr>
    </w:lvl>
    <w:lvl w:ilvl="4" w:tentative="0">
      <w:start w:val="1"/>
      <w:numFmt w:val="decimal"/>
      <w:lvlText w:val="%5、"/>
      <w:lvlJc w:val="left"/>
      <w:pPr>
        <w:tabs>
          <w:tab w:val="left" w:pos="2127"/>
        </w:tabs>
        <w:ind w:left="2127" w:hanging="360"/>
      </w:pPr>
      <w:rPr>
        <w:rFonts w:hint="default"/>
      </w:rPr>
    </w:lvl>
    <w:lvl w:ilvl="5" w:tentative="0">
      <w:start w:val="1"/>
      <w:numFmt w:val="lowerRoman"/>
      <w:lvlText w:val="%6."/>
      <w:lvlJc w:val="right"/>
      <w:pPr>
        <w:tabs>
          <w:tab w:val="left" w:pos="2607"/>
        </w:tabs>
        <w:ind w:left="2607" w:hanging="420"/>
      </w:pPr>
    </w:lvl>
    <w:lvl w:ilvl="6" w:tentative="0">
      <w:start w:val="1"/>
      <w:numFmt w:val="decimal"/>
      <w:lvlText w:val="%7."/>
      <w:lvlJc w:val="left"/>
      <w:pPr>
        <w:tabs>
          <w:tab w:val="left" w:pos="3027"/>
        </w:tabs>
        <w:ind w:left="3027" w:hanging="420"/>
      </w:pPr>
    </w:lvl>
    <w:lvl w:ilvl="7" w:tentative="0">
      <w:start w:val="1"/>
      <w:numFmt w:val="lowerLetter"/>
      <w:lvlText w:val="%8)"/>
      <w:lvlJc w:val="left"/>
      <w:pPr>
        <w:tabs>
          <w:tab w:val="left" w:pos="3447"/>
        </w:tabs>
        <w:ind w:left="3447" w:hanging="420"/>
      </w:pPr>
    </w:lvl>
    <w:lvl w:ilvl="8" w:tentative="0">
      <w:start w:val="1"/>
      <w:numFmt w:val="lowerRoman"/>
      <w:lvlText w:val="%9."/>
      <w:lvlJc w:val="right"/>
      <w:pPr>
        <w:tabs>
          <w:tab w:val="left" w:pos="3867"/>
        </w:tabs>
        <w:ind w:left="3867" w:hanging="420"/>
      </w:pPr>
    </w:lvl>
  </w:abstractNum>
  <w:abstractNum w:abstractNumId="5">
    <w:nsid w:val="0000001B"/>
    <w:multiLevelType w:val="multilevel"/>
    <w:tmpl w:val="0000001B"/>
    <w:lvl w:ilvl="0" w:tentative="0">
      <w:start w:val="0"/>
      <w:numFmt w:val="decimal"/>
      <w:pStyle w:val="6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000002C"/>
    <w:multiLevelType w:val="multilevel"/>
    <w:tmpl w:val="0000002C"/>
    <w:lvl w:ilvl="0" w:tentative="0">
      <w:start w:val="1"/>
      <w:numFmt w:val="decimal"/>
      <w:suff w:val="nothing"/>
      <w:lvlText w:val="（%1）"/>
      <w:lvlJc w:val="left"/>
      <w:pPr>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7A59AA6"/>
    <w:multiLevelType w:val="singleLevel"/>
    <w:tmpl w:val="77A59AA6"/>
    <w:lvl w:ilvl="0" w:tentative="0">
      <w:start w:val="6"/>
      <w:numFmt w:val="chineseCounting"/>
      <w:suff w:val="nothing"/>
      <w:lvlText w:val="第%1章　"/>
      <w:lvlJc w:val="left"/>
      <w:rPr>
        <w:rFonts w:hint="eastAsia"/>
      </w:rPr>
    </w:lvl>
  </w:abstractNum>
  <w:num w:numId="1">
    <w:abstractNumId w:val="1"/>
  </w:num>
  <w:num w:numId="2">
    <w:abstractNumId w:val="5"/>
  </w:num>
  <w:num w:numId="3">
    <w:abstractNumId w:val="0"/>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7EC75607"/>
    <w:rsid w:val="00001D97"/>
    <w:rsid w:val="000068E9"/>
    <w:rsid w:val="000170ED"/>
    <w:rsid w:val="0006319D"/>
    <w:rsid w:val="00070C90"/>
    <w:rsid w:val="000E070D"/>
    <w:rsid w:val="001113BD"/>
    <w:rsid w:val="00140DB1"/>
    <w:rsid w:val="00152FF1"/>
    <w:rsid w:val="00160E17"/>
    <w:rsid w:val="00166580"/>
    <w:rsid w:val="00190E1D"/>
    <w:rsid w:val="001A64C4"/>
    <w:rsid w:val="001C048E"/>
    <w:rsid w:val="002125AA"/>
    <w:rsid w:val="002224EB"/>
    <w:rsid w:val="002A2E1A"/>
    <w:rsid w:val="002B0370"/>
    <w:rsid w:val="002C3C34"/>
    <w:rsid w:val="002E241B"/>
    <w:rsid w:val="00317EDC"/>
    <w:rsid w:val="00333DDE"/>
    <w:rsid w:val="00371375"/>
    <w:rsid w:val="00392C61"/>
    <w:rsid w:val="003A5254"/>
    <w:rsid w:val="003C65B6"/>
    <w:rsid w:val="00406B97"/>
    <w:rsid w:val="00421D37"/>
    <w:rsid w:val="0046550B"/>
    <w:rsid w:val="00487B85"/>
    <w:rsid w:val="004B086C"/>
    <w:rsid w:val="00500E05"/>
    <w:rsid w:val="00526233"/>
    <w:rsid w:val="00552819"/>
    <w:rsid w:val="00560FF8"/>
    <w:rsid w:val="00583E1D"/>
    <w:rsid w:val="005C473E"/>
    <w:rsid w:val="005F781C"/>
    <w:rsid w:val="00635803"/>
    <w:rsid w:val="006513DA"/>
    <w:rsid w:val="00654322"/>
    <w:rsid w:val="0065720A"/>
    <w:rsid w:val="006B53C0"/>
    <w:rsid w:val="006F3565"/>
    <w:rsid w:val="007263D5"/>
    <w:rsid w:val="00752C7F"/>
    <w:rsid w:val="007644FD"/>
    <w:rsid w:val="0079644E"/>
    <w:rsid w:val="00804F91"/>
    <w:rsid w:val="00837FE9"/>
    <w:rsid w:val="0087591D"/>
    <w:rsid w:val="008D42A6"/>
    <w:rsid w:val="009447A5"/>
    <w:rsid w:val="00973E7F"/>
    <w:rsid w:val="00974F2C"/>
    <w:rsid w:val="009B0BF5"/>
    <w:rsid w:val="009D0240"/>
    <w:rsid w:val="009E34A0"/>
    <w:rsid w:val="009E3887"/>
    <w:rsid w:val="00A7592B"/>
    <w:rsid w:val="00A8171A"/>
    <w:rsid w:val="00B174A9"/>
    <w:rsid w:val="00B572E8"/>
    <w:rsid w:val="00B57A88"/>
    <w:rsid w:val="00B57FC2"/>
    <w:rsid w:val="00BA372B"/>
    <w:rsid w:val="00BB388D"/>
    <w:rsid w:val="00CA0BC5"/>
    <w:rsid w:val="00CA100D"/>
    <w:rsid w:val="00CA73E5"/>
    <w:rsid w:val="00CC1B04"/>
    <w:rsid w:val="00D02654"/>
    <w:rsid w:val="00D06B71"/>
    <w:rsid w:val="00D0789B"/>
    <w:rsid w:val="00D348F7"/>
    <w:rsid w:val="00D54B46"/>
    <w:rsid w:val="00D5688F"/>
    <w:rsid w:val="00D7751E"/>
    <w:rsid w:val="00D80567"/>
    <w:rsid w:val="00D95FD6"/>
    <w:rsid w:val="00DA434D"/>
    <w:rsid w:val="00DF3C15"/>
    <w:rsid w:val="00E136DE"/>
    <w:rsid w:val="00E3044A"/>
    <w:rsid w:val="00EB6C31"/>
    <w:rsid w:val="00ED3AF3"/>
    <w:rsid w:val="00F041E8"/>
    <w:rsid w:val="00F114EB"/>
    <w:rsid w:val="00F63CF1"/>
    <w:rsid w:val="00F85A0B"/>
    <w:rsid w:val="00FA1766"/>
    <w:rsid w:val="00FC6D6A"/>
    <w:rsid w:val="00FD785F"/>
    <w:rsid w:val="00FE1083"/>
    <w:rsid w:val="00FF4D0C"/>
    <w:rsid w:val="012A2D01"/>
    <w:rsid w:val="013C246A"/>
    <w:rsid w:val="0156177E"/>
    <w:rsid w:val="015E1EFD"/>
    <w:rsid w:val="01650B14"/>
    <w:rsid w:val="016664F6"/>
    <w:rsid w:val="01683BC9"/>
    <w:rsid w:val="0172444B"/>
    <w:rsid w:val="017C3139"/>
    <w:rsid w:val="017E0CD4"/>
    <w:rsid w:val="018207C5"/>
    <w:rsid w:val="01890182"/>
    <w:rsid w:val="01BA09DB"/>
    <w:rsid w:val="01CC4F15"/>
    <w:rsid w:val="01EA1C14"/>
    <w:rsid w:val="02105DD0"/>
    <w:rsid w:val="02557C87"/>
    <w:rsid w:val="027E622C"/>
    <w:rsid w:val="028D7421"/>
    <w:rsid w:val="02AE1145"/>
    <w:rsid w:val="02AE55E9"/>
    <w:rsid w:val="02D565B4"/>
    <w:rsid w:val="02FB3B3B"/>
    <w:rsid w:val="031139AA"/>
    <w:rsid w:val="034026E5"/>
    <w:rsid w:val="03411FB9"/>
    <w:rsid w:val="036111BA"/>
    <w:rsid w:val="0361440A"/>
    <w:rsid w:val="036D12F1"/>
    <w:rsid w:val="03970BD2"/>
    <w:rsid w:val="03BE7AAE"/>
    <w:rsid w:val="03E77005"/>
    <w:rsid w:val="03F46EC1"/>
    <w:rsid w:val="043507CB"/>
    <w:rsid w:val="0479743D"/>
    <w:rsid w:val="04934A97"/>
    <w:rsid w:val="049525BD"/>
    <w:rsid w:val="04A722F0"/>
    <w:rsid w:val="04CB2483"/>
    <w:rsid w:val="04E13A54"/>
    <w:rsid w:val="04E64D6F"/>
    <w:rsid w:val="04EA5465"/>
    <w:rsid w:val="04F222CB"/>
    <w:rsid w:val="05031C1C"/>
    <w:rsid w:val="053F2D6F"/>
    <w:rsid w:val="055A55AC"/>
    <w:rsid w:val="057228FE"/>
    <w:rsid w:val="05746676"/>
    <w:rsid w:val="0575419C"/>
    <w:rsid w:val="0586291D"/>
    <w:rsid w:val="05ED5D0D"/>
    <w:rsid w:val="05FA7845"/>
    <w:rsid w:val="0602619C"/>
    <w:rsid w:val="061E0C65"/>
    <w:rsid w:val="062C0CFF"/>
    <w:rsid w:val="06316315"/>
    <w:rsid w:val="06530982"/>
    <w:rsid w:val="0677231B"/>
    <w:rsid w:val="06997DBD"/>
    <w:rsid w:val="06A34243"/>
    <w:rsid w:val="06B33465"/>
    <w:rsid w:val="06D83EC3"/>
    <w:rsid w:val="06E17305"/>
    <w:rsid w:val="070C54CB"/>
    <w:rsid w:val="078E1545"/>
    <w:rsid w:val="079B6B46"/>
    <w:rsid w:val="07AD4E6E"/>
    <w:rsid w:val="07D16002"/>
    <w:rsid w:val="07D50775"/>
    <w:rsid w:val="07E56C70"/>
    <w:rsid w:val="07F14F1D"/>
    <w:rsid w:val="07F20008"/>
    <w:rsid w:val="082B5AD2"/>
    <w:rsid w:val="087B5F6E"/>
    <w:rsid w:val="08A2378A"/>
    <w:rsid w:val="08B51480"/>
    <w:rsid w:val="08C5258C"/>
    <w:rsid w:val="08EC377D"/>
    <w:rsid w:val="08F17FDE"/>
    <w:rsid w:val="08FE143A"/>
    <w:rsid w:val="091C082C"/>
    <w:rsid w:val="09300B06"/>
    <w:rsid w:val="093F1B9D"/>
    <w:rsid w:val="095742E5"/>
    <w:rsid w:val="096B1B3E"/>
    <w:rsid w:val="09977E7C"/>
    <w:rsid w:val="09F820B1"/>
    <w:rsid w:val="0A1361CA"/>
    <w:rsid w:val="0A2F7DC2"/>
    <w:rsid w:val="0A4967F5"/>
    <w:rsid w:val="0A6608B1"/>
    <w:rsid w:val="0A764C3F"/>
    <w:rsid w:val="0A784D07"/>
    <w:rsid w:val="0A864510"/>
    <w:rsid w:val="0A96167B"/>
    <w:rsid w:val="0AA572D2"/>
    <w:rsid w:val="0AA95014"/>
    <w:rsid w:val="0AB05FE3"/>
    <w:rsid w:val="0ACE7A6C"/>
    <w:rsid w:val="0AD1597D"/>
    <w:rsid w:val="0B356B78"/>
    <w:rsid w:val="0B4A076E"/>
    <w:rsid w:val="0B8406F4"/>
    <w:rsid w:val="0BA314B4"/>
    <w:rsid w:val="0BA878DC"/>
    <w:rsid w:val="0BB84DE3"/>
    <w:rsid w:val="0BF91683"/>
    <w:rsid w:val="0C607954"/>
    <w:rsid w:val="0C8F3D96"/>
    <w:rsid w:val="0CDE5920"/>
    <w:rsid w:val="0CE016AE"/>
    <w:rsid w:val="0CF37CB7"/>
    <w:rsid w:val="0D091D9A"/>
    <w:rsid w:val="0D22610C"/>
    <w:rsid w:val="0DA073B6"/>
    <w:rsid w:val="0DC14423"/>
    <w:rsid w:val="0DC82829"/>
    <w:rsid w:val="0DF02F5A"/>
    <w:rsid w:val="0E26072A"/>
    <w:rsid w:val="0E2C3DC4"/>
    <w:rsid w:val="0E3B7B03"/>
    <w:rsid w:val="0E54415D"/>
    <w:rsid w:val="0E5E549A"/>
    <w:rsid w:val="0E9B0C77"/>
    <w:rsid w:val="0EBB015C"/>
    <w:rsid w:val="0EBC4BEA"/>
    <w:rsid w:val="0EEC54CF"/>
    <w:rsid w:val="0EFB1BB6"/>
    <w:rsid w:val="0F1B2ED4"/>
    <w:rsid w:val="0F384BB8"/>
    <w:rsid w:val="0F503CB0"/>
    <w:rsid w:val="0F5B2655"/>
    <w:rsid w:val="0F8020FE"/>
    <w:rsid w:val="0FDF5034"/>
    <w:rsid w:val="0FF36F2E"/>
    <w:rsid w:val="100239B5"/>
    <w:rsid w:val="101F75BF"/>
    <w:rsid w:val="102D6BB8"/>
    <w:rsid w:val="103F5AD3"/>
    <w:rsid w:val="104751E4"/>
    <w:rsid w:val="1050467E"/>
    <w:rsid w:val="10547A7A"/>
    <w:rsid w:val="10631193"/>
    <w:rsid w:val="10752B6D"/>
    <w:rsid w:val="10777431"/>
    <w:rsid w:val="109A6788"/>
    <w:rsid w:val="10B45F0A"/>
    <w:rsid w:val="10C95C79"/>
    <w:rsid w:val="10CC1641"/>
    <w:rsid w:val="10ED286F"/>
    <w:rsid w:val="11054E6C"/>
    <w:rsid w:val="11132A37"/>
    <w:rsid w:val="112E6273"/>
    <w:rsid w:val="114C232B"/>
    <w:rsid w:val="11571766"/>
    <w:rsid w:val="115E5E70"/>
    <w:rsid w:val="11877EBF"/>
    <w:rsid w:val="11944935"/>
    <w:rsid w:val="11BB01AE"/>
    <w:rsid w:val="120C23B0"/>
    <w:rsid w:val="120E648C"/>
    <w:rsid w:val="121D0DB5"/>
    <w:rsid w:val="124D44D7"/>
    <w:rsid w:val="12606EB6"/>
    <w:rsid w:val="127C3EA9"/>
    <w:rsid w:val="12AA153A"/>
    <w:rsid w:val="12BC20E0"/>
    <w:rsid w:val="136631EB"/>
    <w:rsid w:val="13693209"/>
    <w:rsid w:val="1376180B"/>
    <w:rsid w:val="138553E4"/>
    <w:rsid w:val="13A04ADA"/>
    <w:rsid w:val="13B26760"/>
    <w:rsid w:val="13B92EA7"/>
    <w:rsid w:val="13BB36C2"/>
    <w:rsid w:val="13D529D6"/>
    <w:rsid w:val="13FD3CDB"/>
    <w:rsid w:val="140E4069"/>
    <w:rsid w:val="14215C1B"/>
    <w:rsid w:val="14415BDB"/>
    <w:rsid w:val="145C3375"/>
    <w:rsid w:val="146D7867"/>
    <w:rsid w:val="147A532B"/>
    <w:rsid w:val="148558CD"/>
    <w:rsid w:val="148C2ED4"/>
    <w:rsid w:val="14975EDD"/>
    <w:rsid w:val="14DA1330"/>
    <w:rsid w:val="14E54E9B"/>
    <w:rsid w:val="14E7596C"/>
    <w:rsid w:val="15007F26"/>
    <w:rsid w:val="15054056"/>
    <w:rsid w:val="15354147"/>
    <w:rsid w:val="153B2D0D"/>
    <w:rsid w:val="15415E49"/>
    <w:rsid w:val="155618F4"/>
    <w:rsid w:val="157601E9"/>
    <w:rsid w:val="158468C1"/>
    <w:rsid w:val="158741A4"/>
    <w:rsid w:val="15BD0FB0"/>
    <w:rsid w:val="15BF4397"/>
    <w:rsid w:val="15D47A06"/>
    <w:rsid w:val="15D62A35"/>
    <w:rsid w:val="15EA4A25"/>
    <w:rsid w:val="16273291"/>
    <w:rsid w:val="16353C00"/>
    <w:rsid w:val="163C1ACA"/>
    <w:rsid w:val="163E1C03"/>
    <w:rsid w:val="16571DC8"/>
    <w:rsid w:val="1663076D"/>
    <w:rsid w:val="16695FD9"/>
    <w:rsid w:val="169F72CB"/>
    <w:rsid w:val="16A44394"/>
    <w:rsid w:val="16BC2F56"/>
    <w:rsid w:val="16BD3CCB"/>
    <w:rsid w:val="17140A03"/>
    <w:rsid w:val="17944956"/>
    <w:rsid w:val="17D11706"/>
    <w:rsid w:val="180A3AC0"/>
    <w:rsid w:val="181E79E6"/>
    <w:rsid w:val="18445624"/>
    <w:rsid w:val="18460D6C"/>
    <w:rsid w:val="18475E6C"/>
    <w:rsid w:val="18722EE9"/>
    <w:rsid w:val="189A6FD3"/>
    <w:rsid w:val="18D94A9E"/>
    <w:rsid w:val="18DE232D"/>
    <w:rsid w:val="18E76624"/>
    <w:rsid w:val="19121FD6"/>
    <w:rsid w:val="192F2B88"/>
    <w:rsid w:val="193502FE"/>
    <w:rsid w:val="19520625"/>
    <w:rsid w:val="197E141A"/>
    <w:rsid w:val="19810F0A"/>
    <w:rsid w:val="19866577"/>
    <w:rsid w:val="19935666"/>
    <w:rsid w:val="19E26CEE"/>
    <w:rsid w:val="19EB5E16"/>
    <w:rsid w:val="1A165BC1"/>
    <w:rsid w:val="1A2110E5"/>
    <w:rsid w:val="1A255D39"/>
    <w:rsid w:val="1A40176C"/>
    <w:rsid w:val="1A402039"/>
    <w:rsid w:val="1A445924"/>
    <w:rsid w:val="1A491A28"/>
    <w:rsid w:val="1A4C32C6"/>
    <w:rsid w:val="1A764960"/>
    <w:rsid w:val="1A8011C2"/>
    <w:rsid w:val="1A945545"/>
    <w:rsid w:val="1AAB3EE0"/>
    <w:rsid w:val="1ABD1C31"/>
    <w:rsid w:val="1ACD1313"/>
    <w:rsid w:val="1AD03987"/>
    <w:rsid w:val="1AD301C7"/>
    <w:rsid w:val="1AE71241"/>
    <w:rsid w:val="1AE758C7"/>
    <w:rsid w:val="1B107A6D"/>
    <w:rsid w:val="1B1C7C04"/>
    <w:rsid w:val="1B1F09DB"/>
    <w:rsid w:val="1B2A4429"/>
    <w:rsid w:val="1B35746B"/>
    <w:rsid w:val="1B381B86"/>
    <w:rsid w:val="1B613075"/>
    <w:rsid w:val="1B740D26"/>
    <w:rsid w:val="1B9F706E"/>
    <w:rsid w:val="1BA444F2"/>
    <w:rsid w:val="1BCB296E"/>
    <w:rsid w:val="1BDA636C"/>
    <w:rsid w:val="1BDC68CC"/>
    <w:rsid w:val="1BDF0F71"/>
    <w:rsid w:val="1C11441E"/>
    <w:rsid w:val="1C212AA4"/>
    <w:rsid w:val="1C393BC3"/>
    <w:rsid w:val="1C400406"/>
    <w:rsid w:val="1C7843FB"/>
    <w:rsid w:val="1C8B457A"/>
    <w:rsid w:val="1C931680"/>
    <w:rsid w:val="1CB17D58"/>
    <w:rsid w:val="1CB83BC2"/>
    <w:rsid w:val="1CF245F9"/>
    <w:rsid w:val="1CFE7BA5"/>
    <w:rsid w:val="1D1B05CB"/>
    <w:rsid w:val="1D3B0805"/>
    <w:rsid w:val="1D4963F7"/>
    <w:rsid w:val="1D4E65BF"/>
    <w:rsid w:val="1D507571"/>
    <w:rsid w:val="1D570895"/>
    <w:rsid w:val="1DA80B96"/>
    <w:rsid w:val="1DCD471E"/>
    <w:rsid w:val="1DDC0E05"/>
    <w:rsid w:val="1DDF58E5"/>
    <w:rsid w:val="1DED6B6E"/>
    <w:rsid w:val="1E05035C"/>
    <w:rsid w:val="1E241183"/>
    <w:rsid w:val="1E320A25"/>
    <w:rsid w:val="1E347080"/>
    <w:rsid w:val="1E526037"/>
    <w:rsid w:val="1E5A34F1"/>
    <w:rsid w:val="1E5C1A74"/>
    <w:rsid w:val="1E623426"/>
    <w:rsid w:val="1E8F7C25"/>
    <w:rsid w:val="1EAB2C47"/>
    <w:rsid w:val="1EB202F4"/>
    <w:rsid w:val="1EB4768C"/>
    <w:rsid w:val="1EC75611"/>
    <w:rsid w:val="1EC83421"/>
    <w:rsid w:val="1ECF3B30"/>
    <w:rsid w:val="1ED41C72"/>
    <w:rsid w:val="1EDE42B5"/>
    <w:rsid w:val="1EEF568C"/>
    <w:rsid w:val="1F1F15DC"/>
    <w:rsid w:val="1F265DD5"/>
    <w:rsid w:val="1F462D4C"/>
    <w:rsid w:val="1F4C4CF1"/>
    <w:rsid w:val="1F531646"/>
    <w:rsid w:val="1F6F14B9"/>
    <w:rsid w:val="1F811E74"/>
    <w:rsid w:val="1FC55DBE"/>
    <w:rsid w:val="1FD3558C"/>
    <w:rsid w:val="1FE330E4"/>
    <w:rsid w:val="1FE60A16"/>
    <w:rsid w:val="1FED279A"/>
    <w:rsid w:val="1FEE18BA"/>
    <w:rsid w:val="1FF22CFC"/>
    <w:rsid w:val="200D4BBF"/>
    <w:rsid w:val="20174C48"/>
    <w:rsid w:val="20217476"/>
    <w:rsid w:val="203C1889"/>
    <w:rsid w:val="206550E2"/>
    <w:rsid w:val="20833BCE"/>
    <w:rsid w:val="208B02D3"/>
    <w:rsid w:val="20B35E4D"/>
    <w:rsid w:val="20D65C35"/>
    <w:rsid w:val="20E03189"/>
    <w:rsid w:val="20F0563A"/>
    <w:rsid w:val="215505FD"/>
    <w:rsid w:val="21570ECE"/>
    <w:rsid w:val="21744B75"/>
    <w:rsid w:val="217D645B"/>
    <w:rsid w:val="21BC1ED4"/>
    <w:rsid w:val="21D3299F"/>
    <w:rsid w:val="21F45006"/>
    <w:rsid w:val="21F52495"/>
    <w:rsid w:val="221B6805"/>
    <w:rsid w:val="222005DC"/>
    <w:rsid w:val="223D4809"/>
    <w:rsid w:val="228A7081"/>
    <w:rsid w:val="22DF222A"/>
    <w:rsid w:val="22E22A19"/>
    <w:rsid w:val="22E83DA8"/>
    <w:rsid w:val="230A261F"/>
    <w:rsid w:val="230C2030"/>
    <w:rsid w:val="23241284"/>
    <w:rsid w:val="235C53DE"/>
    <w:rsid w:val="239758BD"/>
    <w:rsid w:val="23995B5E"/>
    <w:rsid w:val="23A11E84"/>
    <w:rsid w:val="23C16AD3"/>
    <w:rsid w:val="23D94381"/>
    <w:rsid w:val="2417554D"/>
    <w:rsid w:val="241E5D4E"/>
    <w:rsid w:val="24303C58"/>
    <w:rsid w:val="246E2D16"/>
    <w:rsid w:val="247C0C4C"/>
    <w:rsid w:val="2483647E"/>
    <w:rsid w:val="24AD496B"/>
    <w:rsid w:val="24B11E6F"/>
    <w:rsid w:val="24F23A28"/>
    <w:rsid w:val="2520077C"/>
    <w:rsid w:val="252249A2"/>
    <w:rsid w:val="25253091"/>
    <w:rsid w:val="254B04FE"/>
    <w:rsid w:val="25532FA3"/>
    <w:rsid w:val="25592D3B"/>
    <w:rsid w:val="255F757B"/>
    <w:rsid w:val="25983863"/>
    <w:rsid w:val="25B20DC9"/>
    <w:rsid w:val="26062EC3"/>
    <w:rsid w:val="261C5F05"/>
    <w:rsid w:val="2658308D"/>
    <w:rsid w:val="268169ED"/>
    <w:rsid w:val="26DF211B"/>
    <w:rsid w:val="26F41639"/>
    <w:rsid w:val="270F4527"/>
    <w:rsid w:val="27303052"/>
    <w:rsid w:val="274F0899"/>
    <w:rsid w:val="275151F0"/>
    <w:rsid w:val="27800A53"/>
    <w:rsid w:val="279D7857"/>
    <w:rsid w:val="279F498D"/>
    <w:rsid w:val="279F712B"/>
    <w:rsid w:val="27C66CB0"/>
    <w:rsid w:val="27D12358"/>
    <w:rsid w:val="27EB05C2"/>
    <w:rsid w:val="27F54F9D"/>
    <w:rsid w:val="280D678A"/>
    <w:rsid w:val="28292E99"/>
    <w:rsid w:val="282B09BF"/>
    <w:rsid w:val="28335AC5"/>
    <w:rsid w:val="284F11BE"/>
    <w:rsid w:val="285D45A5"/>
    <w:rsid w:val="28720201"/>
    <w:rsid w:val="2879797C"/>
    <w:rsid w:val="287F6F5C"/>
    <w:rsid w:val="28EF5BBA"/>
    <w:rsid w:val="28F60FCD"/>
    <w:rsid w:val="28F90570"/>
    <w:rsid w:val="28FB65E3"/>
    <w:rsid w:val="29232FF1"/>
    <w:rsid w:val="294E00D0"/>
    <w:rsid w:val="29820AB2"/>
    <w:rsid w:val="298567F4"/>
    <w:rsid w:val="29983AA7"/>
    <w:rsid w:val="299A404E"/>
    <w:rsid w:val="29A3217A"/>
    <w:rsid w:val="29BD614F"/>
    <w:rsid w:val="29CE3CF8"/>
    <w:rsid w:val="2A4915D0"/>
    <w:rsid w:val="2A5C40E2"/>
    <w:rsid w:val="2A6401B8"/>
    <w:rsid w:val="2A667E4B"/>
    <w:rsid w:val="2A816FBC"/>
    <w:rsid w:val="2A8F3D55"/>
    <w:rsid w:val="2A912A38"/>
    <w:rsid w:val="2AC1385C"/>
    <w:rsid w:val="2AF3717A"/>
    <w:rsid w:val="2AFB5F56"/>
    <w:rsid w:val="2B141BDE"/>
    <w:rsid w:val="2B5A60C9"/>
    <w:rsid w:val="2B661BA8"/>
    <w:rsid w:val="2B844FB6"/>
    <w:rsid w:val="2B936FA7"/>
    <w:rsid w:val="2B9D58E1"/>
    <w:rsid w:val="2BB138DB"/>
    <w:rsid w:val="2BC17ADD"/>
    <w:rsid w:val="2BCE7FDF"/>
    <w:rsid w:val="2BD650E5"/>
    <w:rsid w:val="2BFB2CED"/>
    <w:rsid w:val="2C387041"/>
    <w:rsid w:val="2C453FE1"/>
    <w:rsid w:val="2C536736"/>
    <w:rsid w:val="2C6222AC"/>
    <w:rsid w:val="2C673F8F"/>
    <w:rsid w:val="2C7A0167"/>
    <w:rsid w:val="2C84168E"/>
    <w:rsid w:val="2CC03FA8"/>
    <w:rsid w:val="2CC15013"/>
    <w:rsid w:val="2D4A0811"/>
    <w:rsid w:val="2D5A1436"/>
    <w:rsid w:val="2D5A4F43"/>
    <w:rsid w:val="2D643342"/>
    <w:rsid w:val="2DAD1E76"/>
    <w:rsid w:val="2DB31788"/>
    <w:rsid w:val="2DBA7A28"/>
    <w:rsid w:val="2E3600BD"/>
    <w:rsid w:val="2E3C5DD9"/>
    <w:rsid w:val="2E7654F3"/>
    <w:rsid w:val="2E7A26A0"/>
    <w:rsid w:val="2E821554"/>
    <w:rsid w:val="2EB73928"/>
    <w:rsid w:val="2EBA0CEE"/>
    <w:rsid w:val="2EC456C9"/>
    <w:rsid w:val="2ED0406E"/>
    <w:rsid w:val="2F1228D8"/>
    <w:rsid w:val="2F3236BE"/>
    <w:rsid w:val="2F3445FD"/>
    <w:rsid w:val="2F35500D"/>
    <w:rsid w:val="2F355211"/>
    <w:rsid w:val="2F3C2E82"/>
    <w:rsid w:val="2F5303D2"/>
    <w:rsid w:val="2F8B5E3D"/>
    <w:rsid w:val="2FAB5DFD"/>
    <w:rsid w:val="2FB32CCE"/>
    <w:rsid w:val="2FE07753"/>
    <w:rsid w:val="2FE9188B"/>
    <w:rsid w:val="2FF35785"/>
    <w:rsid w:val="2FFD5337"/>
    <w:rsid w:val="303D5733"/>
    <w:rsid w:val="30670A02"/>
    <w:rsid w:val="30876590"/>
    <w:rsid w:val="309B5975"/>
    <w:rsid w:val="30BF5DE6"/>
    <w:rsid w:val="30DA7426"/>
    <w:rsid w:val="31224929"/>
    <w:rsid w:val="312B5ED3"/>
    <w:rsid w:val="313174F1"/>
    <w:rsid w:val="315471D8"/>
    <w:rsid w:val="31644F41"/>
    <w:rsid w:val="3179279B"/>
    <w:rsid w:val="31943A79"/>
    <w:rsid w:val="31A87524"/>
    <w:rsid w:val="31B32C44"/>
    <w:rsid w:val="31B83326"/>
    <w:rsid w:val="31D037FA"/>
    <w:rsid w:val="32303E3B"/>
    <w:rsid w:val="323B0398"/>
    <w:rsid w:val="32407191"/>
    <w:rsid w:val="32422BA6"/>
    <w:rsid w:val="32472899"/>
    <w:rsid w:val="3249252D"/>
    <w:rsid w:val="325C5713"/>
    <w:rsid w:val="329A7CCC"/>
    <w:rsid w:val="32A82125"/>
    <w:rsid w:val="32D476A5"/>
    <w:rsid w:val="32E4633A"/>
    <w:rsid w:val="32E52C8C"/>
    <w:rsid w:val="32F653FF"/>
    <w:rsid w:val="32F96AA8"/>
    <w:rsid w:val="33050D38"/>
    <w:rsid w:val="332E3A59"/>
    <w:rsid w:val="33550FE6"/>
    <w:rsid w:val="339064C2"/>
    <w:rsid w:val="33C649E0"/>
    <w:rsid w:val="34183FE1"/>
    <w:rsid w:val="343C77C0"/>
    <w:rsid w:val="344A48C2"/>
    <w:rsid w:val="348F6779"/>
    <w:rsid w:val="34AF5EB4"/>
    <w:rsid w:val="34B30267"/>
    <w:rsid w:val="34C401D1"/>
    <w:rsid w:val="34FF56AD"/>
    <w:rsid w:val="35040F15"/>
    <w:rsid w:val="3505323F"/>
    <w:rsid w:val="3538471B"/>
    <w:rsid w:val="3555468C"/>
    <w:rsid w:val="355552CD"/>
    <w:rsid w:val="355C48AD"/>
    <w:rsid w:val="356C2617"/>
    <w:rsid w:val="35A149B6"/>
    <w:rsid w:val="35DA3712"/>
    <w:rsid w:val="360B0081"/>
    <w:rsid w:val="36575075"/>
    <w:rsid w:val="367D0F7F"/>
    <w:rsid w:val="368816D2"/>
    <w:rsid w:val="368C2F70"/>
    <w:rsid w:val="369342FF"/>
    <w:rsid w:val="36BD137C"/>
    <w:rsid w:val="36D13079"/>
    <w:rsid w:val="36F0206A"/>
    <w:rsid w:val="36F450B5"/>
    <w:rsid w:val="37227431"/>
    <w:rsid w:val="37677539"/>
    <w:rsid w:val="37680D4E"/>
    <w:rsid w:val="37755CB2"/>
    <w:rsid w:val="378105FB"/>
    <w:rsid w:val="3793032E"/>
    <w:rsid w:val="37B153D4"/>
    <w:rsid w:val="37CC393A"/>
    <w:rsid w:val="38221F30"/>
    <w:rsid w:val="3844720D"/>
    <w:rsid w:val="386B26D2"/>
    <w:rsid w:val="38795776"/>
    <w:rsid w:val="38956E51"/>
    <w:rsid w:val="38BF03FF"/>
    <w:rsid w:val="38D85046"/>
    <w:rsid w:val="38D92682"/>
    <w:rsid w:val="392712B7"/>
    <w:rsid w:val="394E09B1"/>
    <w:rsid w:val="39571656"/>
    <w:rsid w:val="39573E6D"/>
    <w:rsid w:val="3971469F"/>
    <w:rsid w:val="3986639D"/>
    <w:rsid w:val="399403F3"/>
    <w:rsid w:val="39AE76A2"/>
    <w:rsid w:val="39D4535A"/>
    <w:rsid w:val="39E5744E"/>
    <w:rsid w:val="3A1706EE"/>
    <w:rsid w:val="3A181E54"/>
    <w:rsid w:val="3A334C68"/>
    <w:rsid w:val="3A39340F"/>
    <w:rsid w:val="3A5C353C"/>
    <w:rsid w:val="3A6D30B9"/>
    <w:rsid w:val="3A944AE9"/>
    <w:rsid w:val="3A9F44E0"/>
    <w:rsid w:val="3AB40CE8"/>
    <w:rsid w:val="3ABC02FF"/>
    <w:rsid w:val="3AED2FDA"/>
    <w:rsid w:val="3B14789F"/>
    <w:rsid w:val="3B4E2940"/>
    <w:rsid w:val="3B9D5C20"/>
    <w:rsid w:val="3BBE7599"/>
    <w:rsid w:val="3BC435F3"/>
    <w:rsid w:val="3BCD5CE5"/>
    <w:rsid w:val="3BD54EA8"/>
    <w:rsid w:val="3BDA7FB9"/>
    <w:rsid w:val="3BE4722E"/>
    <w:rsid w:val="3C035854"/>
    <w:rsid w:val="3C070A0C"/>
    <w:rsid w:val="3C6334A6"/>
    <w:rsid w:val="3C767EAA"/>
    <w:rsid w:val="3C7E15AD"/>
    <w:rsid w:val="3CAD7431"/>
    <w:rsid w:val="3CC1149A"/>
    <w:rsid w:val="3CEF4259"/>
    <w:rsid w:val="3D0F5AA5"/>
    <w:rsid w:val="3D0F66A9"/>
    <w:rsid w:val="3D3E13A0"/>
    <w:rsid w:val="3D7B49BD"/>
    <w:rsid w:val="3D8726E3"/>
    <w:rsid w:val="3DA80264"/>
    <w:rsid w:val="3DCB25D0"/>
    <w:rsid w:val="3DFA2EB5"/>
    <w:rsid w:val="3E3E6725"/>
    <w:rsid w:val="3E8B4D92"/>
    <w:rsid w:val="3EA804DF"/>
    <w:rsid w:val="3F000C15"/>
    <w:rsid w:val="3F170A05"/>
    <w:rsid w:val="3F214472"/>
    <w:rsid w:val="3FAC2C09"/>
    <w:rsid w:val="3FC45529"/>
    <w:rsid w:val="3FEF7CE9"/>
    <w:rsid w:val="400E2C48"/>
    <w:rsid w:val="404529F6"/>
    <w:rsid w:val="40580367"/>
    <w:rsid w:val="40674EB6"/>
    <w:rsid w:val="4069379A"/>
    <w:rsid w:val="406B3BF6"/>
    <w:rsid w:val="408B6285"/>
    <w:rsid w:val="40A9471F"/>
    <w:rsid w:val="40BC2C3C"/>
    <w:rsid w:val="40BC4C3F"/>
    <w:rsid w:val="40C566B5"/>
    <w:rsid w:val="40D55C0E"/>
    <w:rsid w:val="40DD16CF"/>
    <w:rsid w:val="4114560B"/>
    <w:rsid w:val="4140560B"/>
    <w:rsid w:val="414D59F2"/>
    <w:rsid w:val="41517CE2"/>
    <w:rsid w:val="416B57BF"/>
    <w:rsid w:val="41856F3A"/>
    <w:rsid w:val="418D09FA"/>
    <w:rsid w:val="41A90E7A"/>
    <w:rsid w:val="41AC44C7"/>
    <w:rsid w:val="41B11D95"/>
    <w:rsid w:val="41BD0482"/>
    <w:rsid w:val="41D103D1"/>
    <w:rsid w:val="41EE0F83"/>
    <w:rsid w:val="422E137F"/>
    <w:rsid w:val="42507548"/>
    <w:rsid w:val="4286740D"/>
    <w:rsid w:val="42A13B5E"/>
    <w:rsid w:val="42B17DA4"/>
    <w:rsid w:val="42B461C5"/>
    <w:rsid w:val="42B50440"/>
    <w:rsid w:val="42E04C65"/>
    <w:rsid w:val="42F02370"/>
    <w:rsid w:val="42F1333E"/>
    <w:rsid w:val="430C1CA9"/>
    <w:rsid w:val="43216778"/>
    <w:rsid w:val="437722EA"/>
    <w:rsid w:val="43837DA9"/>
    <w:rsid w:val="438D657A"/>
    <w:rsid w:val="43A7763B"/>
    <w:rsid w:val="43AE5E05"/>
    <w:rsid w:val="43D441A9"/>
    <w:rsid w:val="43D62CBE"/>
    <w:rsid w:val="43D85A47"/>
    <w:rsid w:val="43EF2D90"/>
    <w:rsid w:val="44332C7D"/>
    <w:rsid w:val="444B446B"/>
    <w:rsid w:val="445B70D3"/>
    <w:rsid w:val="447332F0"/>
    <w:rsid w:val="44F87A23"/>
    <w:rsid w:val="45244CBC"/>
    <w:rsid w:val="453B2421"/>
    <w:rsid w:val="455453FB"/>
    <w:rsid w:val="45556CDB"/>
    <w:rsid w:val="457A76B8"/>
    <w:rsid w:val="45B778DE"/>
    <w:rsid w:val="45C53DA9"/>
    <w:rsid w:val="45D40490"/>
    <w:rsid w:val="45F75F2C"/>
    <w:rsid w:val="46050649"/>
    <w:rsid w:val="46082ECA"/>
    <w:rsid w:val="46264A7E"/>
    <w:rsid w:val="464E2A77"/>
    <w:rsid w:val="46714F8C"/>
    <w:rsid w:val="467F03FC"/>
    <w:rsid w:val="4681187F"/>
    <w:rsid w:val="46C162C5"/>
    <w:rsid w:val="46D87764"/>
    <w:rsid w:val="46E14C12"/>
    <w:rsid w:val="47094CA0"/>
    <w:rsid w:val="47365723"/>
    <w:rsid w:val="47470344"/>
    <w:rsid w:val="47482EE3"/>
    <w:rsid w:val="477C27D8"/>
    <w:rsid w:val="478A62B5"/>
    <w:rsid w:val="47CB7EA9"/>
    <w:rsid w:val="48084421"/>
    <w:rsid w:val="481132D5"/>
    <w:rsid w:val="481957EB"/>
    <w:rsid w:val="486755EB"/>
    <w:rsid w:val="488C5052"/>
    <w:rsid w:val="48AD56FC"/>
    <w:rsid w:val="48DB1090"/>
    <w:rsid w:val="48E91B04"/>
    <w:rsid w:val="48F50E49"/>
    <w:rsid w:val="49956188"/>
    <w:rsid w:val="49A63EF1"/>
    <w:rsid w:val="49B77F7F"/>
    <w:rsid w:val="49DB380F"/>
    <w:rsid w:val="4A027CA8"/>
    <w:rsid w:val="4A1B48DF"/>
    <w:rsid w:val="4A25750C"/>
    <w:rsid w:val="4A4B3824"/>
    <w:rsid w:val="4A6F4C2B"/>
    <w:rsid w:val="4ABC183F"/>
    <w:rsid w:val="4B1D1B9B"/>
    <w:rsid w:val="4B2C6678"/>
    <w:rsid w:val="4B375F98"/>
    <w:rsid w:val="4B3774F7"/>
    <w:rsid w:val="4B4A7D1A"/>
    <w:rsid w:val="4B4E2AA6"/>
    <w:rsid w:val="4B692675"/>
    <w:rsid w:val="4B8B339F"/>
    <w:rsid w:val="4B9009B5"/>
    <w:rsid w:val="4BA74AAE"/>
    <w:rsid w:val="4BD86CAD"/>
    <w:rsid w:val="4C486C22"/>
    <w:rsid w:val="4C746529"/>
    <w:rsid w:val="4C747884"/>
    <w:rsid w:val="4CF232FC"/>
    <w:rsid w:val="4CF80C77"/>
    <w:rsid w:val="4D281BA6"/>
    <w:rsid w:val="4D4203D5"/>
    <w:rsid w:val="4D815173"/>
    <w:rsid w:val="4DA70135"/>
    <w:rsid w:val="4DFA1777"/>
    <w:rsid w:val="4E0833C0"/>
    <w:rsid w:val="4E0D081F"/>
    <w:rsid w:val="4E3C3076"/>
    <w:rsid w:val="4E404914"/>
    <w:rsid w:val="4E676BB0"/>
    <w:rsid w:val="4EAF55F6"/>
    <w:rsid w:val="4EC616BE"/>
    <w:rsid w:val="4EC72940"/>
    <w:rsid w:val="4EE97B5B"/>
    <w:rsid w:val="4EF120B3"/>
    <w:rsid w:val="4F173A08"/>
    <w:rsid w:val="4F351F9F"/>
    <w:rsid w:val="4F4246BC"/>
    <w:rsid w:val="4F6463E1"/>
    <w:rsid w:val="4FC54E10"/>
    <w:rsid w:val="4FE37C4D"/>
    <w:rsid w:val="500E27F0"/>
    <w:rsid w:val="501767E3"/>
    <w:rsid w:val="50230208"/>
    <w:rsid w:val="505657B2"/>
    <w:rsid w:val="50575F45"/>
    <w:rsid w:val="506860FF"/>
    <w:rsid w:val="506D7517"/>
    <w:rsid w:val="50715259"/>
    <w:rsid w:val="507F5687"/>
    <w:rsid w:val="5094139B"/>
    <w:rsid w:val="50C35DD4"/>
    <w:rsid w:val="50CA2BBB"/>
    <w:rsid w:val="50CF3D2E"/>
    <w:rsid w:val="50E03609"/>
    <w:rsid w:val="50EB07B4"/>
    <w:rsid w:val="50FB2D75"/>
    <w:rsid w:val="51043FA7"/>
    <w:rsid w:val="510D74A7"/>
    <w:rsid w:val="517E7143"/>
    <w:rsid w:val="51832518"/>
    <w:rsid w:val="51960CEF"/>
    <w:rsid w:val="51A258E6"/>
    <w:rsid w:val="51AA02F7"/>
    <w:rsid w:val="51AE428B"/>
    <w:rsid w:val="51DE083A"/>
    <w:rsid w:val="51DF399A"/>
    <w:rsid w:val="51F95A6F"/>
    <w:rsid w:val="51FB0B52"/>
    <w:rsid w:val="52020133"/>
    <w:rsid w:val="521A547C"/>
    <w:rsid w:val="52487263"/>
    <w:rsid w:val="527A5F1B"/>
    <w:rsid w:val="5292418C"/>
    <w:rsid w:val="53065A01"/>
    <w:rsid w:val="530F2B07"/>
    <w:rsid w:val="53487DC7"/>
    <w:rsid w:val="535D7D17"/>
    <w:rsid w:val="53654E1D"/>
    <w:rsid w:val="53671FD0"/>
    <w:rsid w:val="536746F1"/>
    <w:rsid w:val="536A5F90"/>
    <w:rsid w:val="538958BB"/>
    <w:rsid w:val="53A81A04"/>
    <w:rsid w:val="53AD13B3"/>
    <w:rsid w:val="53B536AF"/>
    <w:rsid w:val="53E57531"/>
    <w:rsid w:val="53F92423"/>
    <w:rsid w:val="54013F49"/>
    <w:rsid w:val="540D70DA"/>
    <w:rsid w:val="541B3B73"/>
    <w:rsid w:val="542D593B"/>
    <w:rsid w:val="544459C2"/>
    <w:rsid w:val="54695E8C"/>
    <w:rsid w:val="547B002C"/>
    <w:rsid w:val="54A761C8"/>
    <w:rsid w:val="54B60678"/>
    <w:rsid w:val="54B756AE"/>
    <w:rsid w:val="54DA3E73"/>
    <w:rsid w:val="54ED0C26"/>
    <w:rsid w:val="5503669C"/>
    <w:rsid w:val="55155744"/>
    <w:rsid w:val="55181D80"/>
    <w:rsid w:val="55286102"/>
    <w:rsid w:val="5540169E"/>
    <w:rsid w:val="554A7E27"/>
    <w:rsid w:val="554D0A92"/>
    <w:rsid w:val="557650C0"/>
    <w:rsid w:val="55985036"/>
    <w:rsid w:val="55C27986"/>
    <w:rsid w:val="55CE45EF"/>
    <w:rsid w:val="55D23B8E"/>
    <w:rsid w:val="562A56C8"/>
    <w:rsid w:val="56486896"/>
    <w:rsid w:val="568776B1"/>
    <w:rsid w:val="56AD68BF"/>
    <w:rsid w:val="56C50EAF"/>
    <w:rsid w:val="56ED7751"/>
    <w:rsid w:val="57062473"/>
    <w:rsid w:val="57532F22"/>
    <w:rsid w:val="578F2469"/>
    <w:rsid w:val="57952036"/>
    <w:rsid w:val="579E6147"/>
    <w:rsid w:val="58256BF8"/>
    <w:rsid w:val="582A423E"/>
    <w:rsid w:val="5836643A"/>
    <w:rsid w:val="588E1901"/>
    <w:rsid w:val="589C4E3D"/>
    <w:rsid w:val="58A61818"/>
    <w:rsid w:val="58C813B1"/>
    <w:rsid w:val="591A2206"/>
    <w:rsid w:val="5925101A"/>
    <w:rsid w:val="59351F0C"/>
    <w:rsid w:val="593B28A8"/>
    <w:rsid w:val="593C6736"/>
    <w:rsid w:val="59521758"/>
    <w:rsid w:val="595A1DB2"/>
    <w:rsid w:val="599268BC"/>
    <w:rsid w:val="599E51F3"/>
    <w:rsid w:val="5A0709DC"/>
    <w:rsid w:val="5A1F7AD4"/>
    <w:rsid w:val="5A2D695C"/>
    <w:rsid w:val="5A3612C1"/>
    <w:rsid w:val="5A6E0A5B"/>
    <w:rsid w:val="5A753B98"/>
    <w:rsid w:val="5A8C0EE1"/>
    <w:rsid w:val="5A9164F8"/>
    <w:rsid w:val="5AB72E09"/>
    <w:rsid w:val="5AEE394A"/>
    <w:rsid w:val="5AFF1383"/>
    <w:rsid w:val="5B0B44FC"/>
    <w:rsid w:val="5B0E62D9"/>
    <w:rsid w:val="5B101B12"/>
    <w:rsid w:val="5B277F80"/>
    <w:rsid w:val="5B3550D5"/>
    <w:rsid w:val="5B4C0BB6"/>
    <w:rsid w:val="5B5C16B6"/>
    <w:rsid w:val="5B62055C"/>
    <w:rsid w:val="5B660556"/>
    <w:rsid w:val="5B8D7427"/>
    <w:rsid w:val="5B951068"/>
    <w:rsid w:val="5BB93F58"/>
    <w:rsid w:val="5BE34B31"/>
    <w:rsid w:val="5C08267F"/>
    <w:rsid w:val="5C164F06"/>
    <w:rsid w:val="5C1B219A"/>
    <w:rsid w:val="5C531CB7"/>
    <w:rsid w:val="5C631A76"/>
    <w:rsid w:val="5C697769"/>
    <w:rsid w:val="5C9A78E6"/>
    <w:rsid w:val="5CA442C0"/>
    <w:rsid w:val="5CC52489"/>
    <w:rsid w:val="5CC6692D"/>
    <w:rsid w:val="5D212B93"/>
    <w:rsid w:val="5DD81404"/>
    <w:rsid w:val="5DDE62D0"/>
    <w:rsid w:val="5DFA1598"/>
    <w:rsid w:val="5E287173"/>
    <w:rsid w:val="5E2A6A47"/>
    <w:rsid w:val="5E384714"/>
    <w:rsid w:val="5E40626B"/>
    <w:rsid w:val="5E537EE0"/>
    <w:rsid w:val="5E60690D"/>
    <w:rsid w:val="5E6C52B2"/>
    <w:rsid w:val="5E763335"/>
    <w:rsid w:val="5E8A398A"/>
    <w:rsid w:val="5EA70098"/>
    <w:rsid w:val="5EE51874"/>
    <w:rsid w:val="5EE52C54"/>
    <w:rsid w:val="5EF05EE3"/>
    <w:rsid w:val="5F2D5C7D"/>
    <w:rsid w:val="5F30162D"/>
    <w:rsid w:val="5F3939DB"/>
    <w:rsid w:val="5F760CDD"/>
    <w:rsid w:val="5FA13C40"/>
    <w:rsid w:val="5FDF112B"/>
    <w:rsid w:val="5FE33352"/>
    <w:rsid w:val="5FE347C2"/>
    <w:rsid w:val="5FE80968"/>
    <w:rsid w:val="5FEB2206"/>
    <w:rsid w:val="60291BBF"/>
    <w:rsid w:val="602F47E9"/>
    <w:rsid w:val="60561D75"/>
    <w:rsid w:val="605E6E7C"/>
    <w:rsid w:val="606F2E37"/>
    <w:rsid w:val="6086463A"/>
    <w:rsid w:val="608A0A2A"/>
    <w:rsid w:val="60D71E88"/>
    <w:rsid w:val="60E1069B"/>
    <w:rsid w:val="60FE6AAE"/>
    <w:rsid w:val="6105554A"/>
    <w:rsid w:val="613A15D6"/>
    <w:rsid w:val="6142324B"/>
    <w:rsid w:val="61524D43"/>
    <w:rsid w:val="61693D2A"/>
    <w:rsid w:val="61881A4F"/>
    <w:rsid w:val="61972646"/>
    <w:rsid w:val="61BE5E24"/>
    <w:rsid w:val="61DE0274"/>
    <w:rsid w:val="61E909C7"/>
    <w:rsid w:val="61EF4230"/>
    <w:rsid w:val="61F71336"/>
    <w:rsid w:val="621E68C3"/>
    <w:rsid w:val="621F7F2F"/>
    <w:rsid w:val="627452ED"/>
    <w:rsid w:val="62894684"/>
    <w:rsid w:val="62B965EC"/>
    <w:rsid w:val="62CF20BB"/>
    <w:rsid w:val="62E42362"/>
    <w:rsid w:val="62EA0E9B"/>
    <w:rsid w:val="62FE7030"/>
    <w:rsid w:val="632048BD"/>
    <w:rsid w:val="633140F4"/>
    <w:rsid w:val="634F3F7F"/>
    <w:rsid w:val="636F6D21"/>
    <w:rsid w:val="63711A65"/>
    <w:rsid w:val="637A12E1"/>
    <w:rsid w:val="639F57E1"/>
    <w:rsid w:val="63A454EE"/>
    <w:rsid w:val="63C07F02"/>
    <w:rsid w:val="63C33CD5"/>
    <w:rsid w:val="63C93B5E"/>
    <w:rsid w:val="63CB083A"/>
    <w:rsid w:val="63D86C95"/>
    <w:rsid w:val="63E646EC"/>
    <w:rsid w:val="642D3D62"/>
    <w:rsid w:val="643B7C00"/>
    <w:rsid w:val="64475197"/>
    <w:rsid w:val="64A72D12"/>
    <w:rsid w:val="64F1206D"/>
    <w:rsid w:val="6520152C"/>
    <w:rsid w:val="653F2BE4"/>
    <w:rsid w:val="658E3D60"/>
    <w:rsid w:val="65DC0F6F"/>
    <w:rsid w:val="65E463A2"/>
    <w:rsid w:val="660F635C"/>
    <w:rsid w:val="66326DE1"/>
    <w:rsid w:val="663568D1"/>
    <w:rsid w:val="663E284A"/>
    <w:rsid w:val="66495C9B"/>
    <w:rsid w:val="66603313"/>
    <w:rsid w:val="66656F3B"/>
    <w:rsid w:val="6669087C"/>
    <w:rsid w:val="668E507F"/>
    <w:rsid w:val="66A55805"/>
    <w:rsid w:val="66A863EA"/>
    <w:rsid w:val="66DB1226"/>
    <w:rsid w:val="66F916AD"/>
    <w:rsid w:val="672E29D7"/>
    <w:rsid w:val="67346B89"/>
    <w:rsid w:val="67355643"/>
    <w:rsid w:val="674871EF"/>
    <w:rsid w:val="6764121C"/>
    <w:rsid w:val="67674868"/>
    <w:rsid w:val="677A0A3F"/>
    <w:rsid w:val="67956695"/>
    <w:rsid w:val="67982C74"/>
    <w:rsid w:val="67E02803"/>
    <w:rsid w:val="67F87706"/>
    <w:rsid w:val="680D3979"/>
    <w:rsid w:val="68142C42"/>
    <w:rsid w:val="68154321"/>
    <w:rsid w:val="681E417F"/>
    <w:rsid w:val="6820523F"/>
    <w:rsid w:val="688B19F9"/>
    <w:rsid w:val="68D532AB"/>
    <w:rsid w:val="69036813"/>
    <w:rsid w:val="69096BB1"/>
    <w:rsid w:val="690E0D0B"/>
    <w:rsid w:val="694D5CE0"/>
    <w:rsid w:val="696247E8"/>
    <w:rsid w:val="69746EBF"/>
    <w:rsid w:val="69821E2D"/>
    <w:rsid w:val="698D790B"/>
    <w:rsid w:val="69BA4602"/>
    <w:rsid w:val="69DF102E"/>
    <w:rsid w:val="6A0171F6"/>
    <w:rsid w:val="6A042842"/>
    <w:rsid w:val="6A3F1ACC"/>
    <w:rsid w:val="6A6432E1"/>
    <w:rsid w:val="6A696B49"/>
    <w:rsid w:val="6A75729C"/>
    <w:rsid w:val="6A9B6319"/>
    <w:rsid w:val="6ABE0C43"/>
    <w:rsid w:val="6ABF6F65"/>
    <w:rsid w:val="6AC215B6"/>
    <w:rsid w:val="6AEB6D85"/>
    <w:rsid w:val="6B0B1753"/>
    <w:rsid w:val="6B1B3E0E"/>
    <w:rsid w:val="6B2C1649"/>
    <w:rsid w:val="6B310774"/>
    <w:rsid w:val="6B4F5D3F"/>
    <w:rsid w:val="6B9072BA"/>
    <w:rsid w:val="6BBA6F07"/>
    <w:rsid w:val="6BE50451"/>
    <w:rsid w:val="6BF65F61"/>
    <w:rsid w:val="6C021003"/>
    <w:rsid w:val="6C327B3B"/>
    <w:rsid w:val="6C3A69EF"/>
    <w:rsid w:val="6C430059"/>
    <w:rsid w:val="6C484F9F"/>
    <w:rsid w:val="6C735A5D"/>
    <w:rsid w:val="6CA43E69"/>
    <w:rsid w:val="6CAB390B"/>
    <w:rsid w:val="6CBA368C"/>
    <w:rsid w:val="6CC72BF8"/>
    <w:rsid w:val="6CDC443A"/>
    <w:rsid w:val="6D0A1AA4"/>
    <w:rsid w:val="6D14701B"/>
    <w:rsid w:val="6D396CA7"/>
    <w:rsid w:val="6D437DD8"/>
    <w:rsid w:val="6D5728F6"/>
    <w:rsid w:val="6D66613A"/>
    <w:rsid w:val="6D6F4477"/>
    <w:rsid w:val="6DA87988"/>
    <w:rsid w:val="6DB344EB"/>
    <w:rsid w:val="6DB37A58"/>
    <w:rsid w:val="6DDD5884"/>
    <w:rsid w:val="6E0251AB"/>
    <w:rsid w:val="6E7206C2"/>
    <w:rsid w:val="6E843D14"/>
    <w:rsid w:val="6E900B48"/>
    <w:rsid w:val="6EA6036C"/>
    <w:rsid w:val="6EAA7060"/>
    <w:rsid w:val="6EB04D47"/>
    <w:rsid w:val="6EC01AD9"/>
    <w:rsid w:val="6EFA4214"/>
    <w:rsid w:val="6F06705D"/>
    <w:rsid w:val="6F0754E8"/>
    <w:rsid w:val="6F26325B"/>
    <w:rsid w:val="6F2C3790"/>
    <w:rsid w:val="6F5B1156"/>
    <w:rsid w:val="6F6D6A14"/>
    <w:rsid w:val="6F7B02E7"/>
    <w:rsid w:val="6F930023"/>
    <w:rsid w:val="6FB20204"/>
    <w:rsid w:val="6FCB441A"/>
    <w:rsid w:val="6FEF12D1"/>
    <w:rsid w:val="70212163"/>
    <w:rsid w:val="705B3F40"/>
    <w:rsid w:val="70617357"/>
    <w:rsid w:val="70647BF1"/>
    <w:rsid w:val="707B1384"/>
    <w:rsid w:val="707B6D41"/>
    <w:rsid w:val="70A42689"/>
    <w:rsid w:val="70C920F0"/>
    <w:rsid w:val="70D12BC2"/>
    <w:rsid w:val="70E8550E"/>
    <w:rsid w:val="70F7302B"/>
    <w:rsid w:val="711139F4"/>
    <w:rsid w:val="713C1E52"/>
    <w:rsid w:val="71440DC2"/>
    <w:rsid w:val="714B3415"/>
    <w:rsid w:val="7186546F"/>
    <w:rsid w:val="719646C8"/>
    <w:rsid w:val="71C9283C"/>
    <w:rsid w:val="71D42C27"/>
    <w:rsid w:val="71E86768"/>
    <w:rsid w:val="71FD6B26"/>
    <w:rsid w:val="723D2CCD"/>
    <w:rsid w:val="72A46A8B"/>
    <w:rsid w:val="72C26316"/>
    <w:rsid w:val="72CE3897"/>
    <w:rsid w:val="72E512AD"/>
    <w:rsid w:val="72EB459F"/>
    <w:rsid w:val="72FF44EF"/>
    <w:rsid w:val="73186BE7"/>
    <w:rsid w:val="733001A3"/>
    <w:rsid w:val="735E63CF"/>
    <w:rsid w:val="7379604F"/>
    <w:rsid w:val="7394161F"/>
    <w:rsid w:val="739C1D3D"/>
    <w:rsid w:val="73BD64BF"/>
    <w:rsid w:val="73E2344E"/>
    <w:rsid w:val="73E23800"/>
    <w:rsid w:val="73E8484B"/>
    <w:rsid w:val="74163A87"/>
    <w:rsid w:val="74592601"/>
    <w:rsid w:val="74681C20"/>
    <w:rsid w:val="74793E2D"/>
    <w:rsid w:val="747E2794"/>
    <w:rsid w:val="748E26AE"/>
    <w:rsid w:val="74BB2697"/>
    <w:rsid w:val="74DF6386"/>
    <w:rsid w:val="752C03AB"/>
    <w:rsid w:val="753541F8"/>
    <w:rsid w:val="75812F99"/>
    <w:rsid w:val="758377D8"/>
    <w:rsid w:val="75B01AD0"/>
    <w:rsid w:val="75B90985"/>
    <w:rsid w:val="75C03C40"/>
    <w:rsid w:val="75C259EF"/>
    <w:rsid w:val="75C8417F"/>
    <w:rsid w:val="75CE1F56"/>
    <w:rsid w:val="75CF246A"/>
    <w:rsid w:val="76796366"/>
    <w:rsid w:val="769D232A"/>
    <w:rsid w:val="76A72ED3"/>
    <w:rsid w:val="76D213A2"/>
    <w:rsid w:val="76D96E05"/>
    <w:rsid w:val="76E2215D"/>
    <w:rsid w:val="7700541A"/>
    <w:rsid w:val="7701040A"/>
    <w:rsid w:val="770C71DA"/>
    <w:rsid w:val="7734690C"/>
    <w:rsid w:val="77476464"/>
    <w:rsid w:val="777032C5"/>
    <w:rsid w:val="7776233F"/>
    <w:rsid w:val="77980F18"/>
    <w:rsid w:val="77C065E0"/>
    <w:rsid w:val="77CF5A6E"/>
    <w:rsid w:val="77D25D2E"/>
    <w:rsid w:val="77FD43FF"/>
    <w:rsid w:val="78177BE5"/>
    <w:rsid w:val="78232A2D"/>
    <w:rsid w:val="784400DC"/>
    <w:rsid w:val="7851759A"/>
    <w:rsid w:val="785369E9"/>
    <w:rsid w:val="787843BA"/>
    <w:rsid w:val="788E3053"/>
    <w:rsid w:val="78D32017"/>
    <w:rsid w:val="78FB7E97"/>
    <w:rsid w:val="79226841"/>
    <w:rsid w:val="79254369"/>
    <w:rsid w:val="79304716"/>
    <w:rsid w:val="79A67472"/>
    <w:rsid w:val="79B439CB"/>
    <w:rsid w:val="79CE0C1F"/>
    <w:rsid w:val="79D044EF"/>
    <w:rsid w:val="79DD74B7"/>
    <w:rsid w:val="79EB23E6"/>
    <w:rsid w:val="7A0A5C53"/>
    <w:rsid w:val="7A195E96"/>
    <w:rsid w:val="7A344A7E"/>
    <w:rsid w:val="7A53146F"/>
    <w:rsid w:val="7A5732BB"/>
    <w:rsid w:val="7A770C5F"/>
    <w:rsid w:val="7AB94F83"/>
    <w:rsid w:val="7B5573A2"/>
    <w:rsid w:val="7B710D2F"/>
    <w:rsid w:val="7B7114BF"/>
    <w:rsid w:val="7B754F5D"/>
    <w:rsid w:val="7B784D36"/>
    <w:rsid w:val="7B9A3006"/>
    <w:rsid w:val="7BAE72B0"/>
    <w:rsid w:val="7BC17099"/>
    <w:rsid w:val="7BCA1FA7"/>
    <w:rsid w:val="7BE10C35"/>
    <w:rsid w:val="7BEB3862"/>
    <w:rsid w:val="7BFA1CBD"/>
    <w:rsid w:val="7C052A67"/>
    <w:rsid w:val="7C0D30D4"/>
    <w:rsid w:val="7C3B311B"/>
    <w:rsid w:val="7C4179AA"/>
    <w:rsid w:val="7C5E2286"/>
    <w:rsid w:val="7C6D7232"/>
    <w:rsid w:val="7C770E31"/>
    <w:rsid w:val="7C92309D"/>
    <w:rsid w:val="7CA33FDD"/>
    <w:rsid w:val="7CD17F3A"/>
    <w:rsid w:val="7CED202F"/>
    <w:rsid w:val="7CF4395F"/>
    <w:rsid w:val="7D0746CC"/>
    <w:rsid w:val="7D2148C8"/>
    <w:rsid w:val="7D3A2A00"/>
    <w:rsid w:val="7D4274B2"/>
    <w:rsid w:val="7D470F6C"/>
    <w:rsid w:val="7D7839DE"/>
    <w:rsid w:val="7D7A5519"/>
    <w:rsid w:val="7D9D45C4"/>
    <w:rsid w:val="7D9F12D9"/>
    <w:rsid w:val="7DA17533"/>
    <w:rsid w:val="7DC46119"/>
    <w:rsid w:val="7DFD162B"/>
    <w:rsid w:val="7E2D1F10"/>
    <w:rsid w:val="7E3314F0"/>
    <w:rsid w:val="7E335F99"/>
    <w:rsid w:val="7E4D25B2"/>
    <w:rsid w:val="7E5F5E41"/>
    <w:rsid w:val="7E605C69"/>
    <w:rsid w:val="7E7D67FF"/>
    <w:rsid w:val="7E81400A"/>
    <w:rsid w:val="7E926217"/>
    <w:rsid w:val="7E95593D"/>
    <w:rsid w:val="7E9E4BBC"/>
    <w:rsid w:val="7E9F4112"/>
    <w:rsid w:val="7EAB552B"/>
    <w:rsid w:val="7EB96DF7"/>
    <w:rsid w:val="7EC75607"/>
    <w:rsid w:val="7ECB25AC"/>
    <w:rsid w:val="7ECE75C9"/>
    <w:rsid w:val="7F1C1F84"/>
    <w:rsid w:val="7F6F53AE"/>
    <w:rsid w:val="7F714955"/>
    <w:rsid w:val="7F8518D8"/>
    <w:rsid w:val="7F9F6E3D"/>
    <w:rsid w:val="7FD20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49"/>
    <w:autoRedefine/>
    <w:qFormat/>
    <w:uiPriority w:val="9"/>
    <w:pPr>
      <w:keepNext/>
      <w:spacing w:before="240" w:after="60"/>
      <w:outlineLvl w:val="0"/>
    </w:pPr>
    <w:rPr>
      <w:rFonts w:ascii="Cambria" w:hAnsi="Cambria"/>
      <w:kern w:val="32"/>
      <w:sz w:val="32"/>
      <w:szCs w:val="32"/>
    </w:rPr>
  </w:style>
  <w:style w:type="paragraph" w:styleId="4">
    <w:name w:val="heading 2"/>
    <w:basedOn w:val="1"/>
    <w:next w:val="1"/>
    <w:autoRedefine/>
    <w:unhideWhenUsed/>
    <w:qFormat/>
    <w:uiPriority w:val="0"/>
    <w:pPr>
      <w:keepNext/>
      <w:keepLines/>
      <w:pageBreakBefore/>
      <w:numPr>
        <w:ilvl w:val="1"/>
        <w:numId w:val="1"/>
      </w:numPr>
      <w:tabs>
        <w:tab w:val="clear" w:pos="840"/>
      </w:tabs>
      <w:ind w:left="0" w:firstLine="0"/>
      <w:jc w:val="left"/>
      <w:outlineLvl w:val="1"/>
    </w:pPr>
    <w:rPr>
      <w:rFonts w:ascii="Calibri Light" w:hAnsi="Calibri Light"/>
      <w:b/>
      <w:bCs/>
      <w:sz w:val="30"/>
      <w:szCs w:val="32"/>
    </w:rPr>
  </w:style>
  <w:style w:type="paragraph" w:styleId="5">
    <w:name w:val="heading 3"/>
    <w:basedOn w:val="1"/>
    <w:next w:val="1"/>
    <w:autoRedefine/>
    <w:qFormat/>
    <w:uiPriority w:val="99"/>
    <w:pPr>
      <w:keepNext/>
      <w:keepLines/>
      <w:spacing w:before="260" w:after="260" w:line="413" w:lineRule="auto"/>
      <w:outlineLvl w:val="2"/>
    </w:pPr>
    <w:rPr>
      <w:b/>
      <w:sz w:val="32"/>
    </w:rPr>
  </w:style>
  <w:style w:type="paragraph" w:styleId="6">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autoRedefine/>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autoRedefine/>
    <w:qFormat/>
    <w:uiPriority w:val="99"/>
    <w:pPr>
      <w:keepNext/>
      <w:keepLines/>
      <w:spacing w:before="240" w:after="64" w:line="320" w:lineRule="auto"/>
      <w:outlineLvl w:val="6"/>
    </w:pPr>
    <w:rPr>
      <w:b/>
      <w:bCs/>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9">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10">
    <w:name w:val="annotation text"/>
    <w:basedOn w:val="1"/>
    <w:autoRedefine/>
    <w:qFormat/>
    <w:uiPriority w:val="0"/>
    <w:pPr>
      <w:jc w:val="left"/>
    </w:pPr>
  </w:style>
  <w:style w:type="paragraph" w:styleId="11">
    <w:name w:val="Body Text"/>
    <w:basedOn w:val="1"/>
    <w:autoRedefine/>
    <w:qFormat/>
    <w:uiPriority w:val="0"/>
    <w:pPr>
      <w:spacing w:after="120"/>
    </w:pPr>
  </w:style>
  <w:style w:type="paragraph" w:styleId="12">
    <w:name w:val="Body Text Indent"/>
    <w:basedOn w:val="13"/>
    <w:autoRedefine/>
    <w:qFormat/>
    <w:uiPriority w:val="0"/>
    <w:pPr>
      <w:spacing w:after="120" w:afterLines="0"/>
      <w:ind w:left="420" w:leftChars="200"/>
    </w:pPr>
  </w:style>
  <w:style w:type="paragraph" w:customStyle="1" w:styleId="13">
    <w:name w:val="正文文本11"/>
    <w:basedOn w:val="14"/>
    <w:autoRedefine/>
    <w:unhideWhenUsed/>
    <w:qFormat/>
    <w:uiPriority w:val="0"/>
    <w:rPr>
      <w:rFonts w:ascii="Arial" w:hAnsi="Arial"/>
      <w:sz w:val="24"/>
    </w:rPr>
  </w:style>
  <w:style w:type="paragraph" w:customStyle="1" w:styleId="14">
    <w:name w:val="正文112"/>
    <w:next w:val="12"/>
    <w:autoRedefine/>
    <w:qFormat/>
    <w:uiPriority w:val="0"/>
    <w:pPr>
      <w:widowControl w:val="0"/>
      <w:jc w:val="both"/>
    </w:pPr>
    <w:rPr>
      <w:rFonts w:ascii="Calibri" w:hAnsi="Calibri" w:eastAsia="宋体" w:cs="Times New Roman"/>
      <w:lang w:val="en-US" w:eastAsia="zh-CN" w:bidi="ar-SA"/>
    </w:rPr>
  </w:style>
  <w:style w:type="paragraph" w:styleId="15">
    <w:name w:val="List 2"/>
    <w:basedOn w:val="1"/>
    <w:next w:val="16"/>
    <w:autoRedefine/>
    <w:unhideWhenUsed/>
    <w:qFormat/>
    <w:uiPriority w:val="0"/>
    <w:pPr>
      <w:adjustRightInd w:val="0"/>
      <w:spacing w:line="312" w:lineRule="atLeast"/>
      <w:ind w:left="100" w:leftChars="200" w:hanging="200" w:hangingChars="200"/>
    </w:pPr>
    <w:rPr>
      <w:rFonts w:ascii="Calibri" w:hAnsi="Calibri" w:eastAsia="仿宋"/>
      <w:kern w:val="0"/>
      <w:sz w:val="32"/>
    </w:rPr>
  </w:style>
  <w:style w:type="paragraph" w:styleId="16">
    <w:name w:val="Plain Text"/>
    <w:basedOn w:val="1"/>
    <w:link w:val="59"/>
    <w:autoRedefine/>
    <w:qFormat/>
    <w:uiPriority w:val="99"/>
    <w:rPr>
      <w:rFonts w:ascii="宋体" w:hAnsi="Courier New"/>
      <w:szCs w:val="21"/>
    </w:rPr>
  </w:style>
  <w:style w:type="paragraph" w:styleId="17">
    <w:name w:val="Block Text"/>
    <w:basedOn w:val="1"/>
    <w:autoRedefine/>
    <w:qFormat/>
    <w:uiPriority w:val="0"/>
    <w:pPr>
      <w:adjustRightInd/>
      <w:spacing w:after="120" w:afterLines="0" w:line="240" w:lineRule="auto"/>
      <w:ind w:left="1440" w:leftChars="700" w:right="1440" w:rightChars="700"/>
      <w:jc w:val="both"/>
      <w:textAlignment w:val="auto"/>
    </w:pPr>
    <w:rPr>
      <w:rFonts w:ascii="Calibri" w:hAnsi="Calibri"/>
      <w:kern w:val="2"/>
      <w:sz w:val="21"/>
      <w:szCs w:val="24"/>
    </w:rPr>
  </w:style>
  <w:style w:type="paragraph" w:styleId="18">
    <w:name w:val="toc 3"/>
    <w:basedOn w:val="1"/>
    <w:next w:val="1"/>
    <w:autoRedefine/>
    <w:qFormat/>
    <w:uiPriority w:val="0"/>
    <w:pPr>
      <w:ind w:left="840" w:leftChars="400"/>
    </w:pPr>
  </w:style>
  <w:style w:type="paragraph" w:styleId="19">
    <w:name w:val="Balloon Text"/>
    <w:basedOn w:val="1"/>
    <w:link w:val="58"/>
    <w:autoRedefine/>
    <w:qFormat/>
    <w:uiPriority w:val="0"/>
    <w:rPr>
      <w:sz w:val="18"/>
      <w:szCs w:val="18"/>
    </w:rPr>
  </w:style>
  <w:style w:type="paragraph" w:styleId="20">
    <w:name w:val="footer"/>
    <w:basedOn w:val="1"/>
    <w:autoRedefine/>
    <w:qFormat/>
    <w:uiPriority w:val="99"/>
    <w:pPr>
      <w:tabs>
        <w:tab w:val="center" w:pos="4153"/>
        <w:tab w:val="right" w:pos="8306"/>
      </w:tabs>
      <w:snapToGrid w:val="0"/>
    </w:pPr>
    <w:rPr>
      <w:rFonts w:ascii="Times New Roman" w:hAnsi="Times New Roman"/>
      <w:sz w:val="18"/>
      <w:szCs w:val="18"/>
    </w:rPr>
  </w:style>
  <w:style w:type="paragraph" w:styleId="21">
    <w:name w:val="header"/>
    <w:basedOn w:val="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2">
    <w:name w:val="toc 1"/>
    <w:basedOn w:val="1"/>
    <w:next w:val="1"/>
    <w:autoRedefine/>
    <w:qFormat/>
    <w:uiPriority w:val="0"/>
  </w:style>
  <w:style w:type="paragraph" w:styleId="23">
    <w:name w:val="toc 4"/>
    <w:basedOn w:val="1"/>
    <w:next w:val="1"/>
    <w:autoRedefine/>
    <w:qFormat/>
    <w:uiPriority w:val="0"/>
    <w:pPr>
      <w:ind w:left="1260" w:leftChars="600"/>
    </w:pPr>
  </w:style>
  <w:style w:type="paragraph" w:styleId="24">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25">
    <w:name w:val="toc 2"/>
    <w:basedOn w:val="1"/>
    <w:next w:val="1"/>
    <w:autoRedefine/>
    <w:qFormat/>
    <w:uiPriority w:val="0"/>
    <w:pPr>
      <w:ind w:left="420" w:leftChars="200"/>
    </w:pPr>
  </w:style>
  <w:style w:type="paragraph" w:styleId="26">
    <w:name w:val="Normal (Web)"/>
    <w:basedOn w:val="1"/>
    <w:autoRedefine/>
    <w:qFormat/>
    <w:uiPriority w:val="0"/>
    <w:pPr>
      <w:spacing w:beforeAutospacing="1" w:afterAutospacing="1"/>
      <w:jc w:val="left"/>
    </w:pPr>
    <w:rPr>
      <w:kern w:val="0"/>
      <w:sz w:val="24"/>
    </w:rPr>
  </w:style>
  <w:style w:type="paragraph" w:styleId="27">
    <w:name w:val="index 1"/>
    <w:basedOn w:val="1"/>
    <w:next w:val="1"/>
    <w:autoRedefine/>
    <w:qFormat/>
    <w:uiPriority w:val="0"/>
    <w:pPr>
      <w:spacing w:line="360" w:lineRule="auto"/>
    </w:pPr>
    <w:rPr>
      <w:rFonts w:ascii="仿宋_GB2312" w:eastAsia="仿宋_GB2312"/>
      <w:sz w:val="24"/>
      <w:szCs w:val="20"/>
    </w:rPr>
  </w:style>
  <w:style w:type="paragraph" w:styleId="28">
    <w:name w:val="Body Text First Indent"/>
    <w:basedOn w:val="11"/>
    <w:autoRedefine/>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page number"/>
    <w:basedOn w:val="31"/>
    <w:autoRedefine/>
    <w:qFormat/>
    <w:uiPriority w:val="0"/>
  </w:style>
  <w:style w:type="character" w:styleId="34">
    <w:name w:val="FollowedHyperlink"/>
    <w:autoRedefine/>
    <w:qFormat/>
    <w:uiPriority w:val="0"/>
    <w:rPr>
      <w:rFonts w:hint="eastAsia" w:ascii="微软雅黑" w:hAnsi="微软雅黑" w:eastAsia="微软雅黑" w:cs="微软雅黑"/>
      <w:color w:val="02396F"/>
      <w:u w:val="single"/>
    </w:rPr>
  </w:style>
  <w:style w:type="character" w:styleId="35">
    <w:name w:val="Hyperlink"/>
    <w:autoRedefine/>
    <w:qFormat/>
    <w:uiPriority w:val="0"/>
    <w:rPr>
      <w:rFonts w:hint="eastAsia" w:ascii="微软雅黑" w:hAnsi="微软雅黑" w:eastAsia="微软雅黑" w:cs="微软雅黑"/>
      <w:color w:val="02396F"/>
      <w:u w:val="single"/>
    </w:rPr>
  </w:style>
  <w:style w:type="character" w:styleId="36">
    <w:name w:val="HTML Sample"/>
    <w:autoRedefine/>
    <w:qFormat/>
    <w:uiPriority w:val="0"/>
    <w:rPr>
      <w:rFonts w:ascii="Courier New" w:hAnsi="Courier New"/>
    </w:rPr>
  </w:style>
  <w:style w:type="paragraph" w:customStyle="1" w:styleId="37">
    <w:name w:val="Default"/>
    <w:basedOn w:val="3"/>
    <w:next w:val="2"/>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8">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39">
    <w:name w:val="prev"/>
    <w:autoRedefine/>
    <w:qFormat/>
    <w:uiPriority w:val="0"/>
    <w:rPr>
      <w:rFonts w:ascii="微软雅黑" w:hAnsi="微软雅黑" w:eastAsia="微软雅黑" w:cs="微软雅黑"/>
      <w:sz w:val="21"/>
      <w:szCs w:val="21"/>
    </w:rPr>
  </w:style>
  <w:style w:type="character" w:customStyle="1" w:styleId="40">
    <w:name w:val="prev1"/>
    <w:autoRedefine/>
    <w:qFormat/>
    <w:uiPriority w:val="0"/>
    <w:rPr>
      <w:color w:val="888888"/>
    </w:rPr>
  </w:style>
  <w:style w:type="character" w:customStyle="1" w:styleId="41">
    <w:name w:val="gjfg"/>
    <w:basedOn w:val="31"/>
    <w:autoRedefine/>
    <w:qFormat/>
    <w:uiPriority w:val="0"/>
  </w:style>
  <w:style w:type="character" w:customStyle="1" w:styleId="42">
    <w:name w:val="next2"/>
    <w:autoRedefine/>
    <w:qFormat/>
    <w:uiPriority w:val="0"/>
    <w:rPr>
      <w:rFonts w:hint="eastAsia" w:ascii="微软雅黑" w:hAnsi="微软雅黑" w:eastAsia="微软雅黑" w:cs="微软雅黑"/>
      <w:sz w:val="21"/>
      <w:szCs w:val="21"/>
    </w:rPr>
  </w:style>
  <w:style w:type="character" w:customStyle="1" w:styleId="43">
    <w:name w:val="next3"/>
    <w:autoRedefine/>
    <w:qFormat/>
    <w:uiPriority w:val="0"/>
    <w:rPr>
      <w:color w:val="888888"/>
    </w:rPr>
  </w:style>
  <w:style w:type="character" w:customStyle="1" w:styleId="44">
    <w:name w:val="displayarti"/>
    <w:autoRedefine/>
    <w:qFormat/>
    <w:uiPriority w:val="0"/>
    <w:rPr>
      <w:color w:val="FFFFFF"/>
      <w:shd w:val="clear" w:color="auto" w:fill="A00000"/>
    </w:rPr>
  </w:style>
  <w:style w:type="character" w:customStyle="1" w:styleId="45">
    <w:name w:val="redfilefwwh"/>
    <w:autoRedefine/>
    <w:qFormat/>
    <w:uiPriority w:val="0"/>
    <w:rPr>
      <w:color w:val="BA2636"/>
      <w:sz w:val="18"/>
      <w:szCs w:val="18"/>
    </w:rPr>
  </w:style>
  <w:style w:type="character" w:customStyle="1" w:styleId="46">
    <w:name w:val="redfilenumber"/>
    <w:autoRedefine/>
    <w:qFormat/>
    <w:uiPriority w:val="0"/>
    <w:rPr>
      <w:color w:val="BA2636"/>
      <w:sz w:val="18"/>
      <w:szCs w:val="18"/>
    </w:rPr>
  </w:style>
  <w:style w:type="character" w:customStyle="1" w:styleId="47">
    <w:name w:val="cfdate"/>
    <w:autoRedefine/>
    <w:qFormat/>
    <w:uiPriority w:val="0"/>
    <w:rPr>
      <w:color w:val="333333"/>
      <w:sz w:val="18"/>
      <w:szCs w:val="18"/>
    </w:rPr>
  </w:style>
  <w:style w:type="character" w:customStyle="1" w:styleId="48">
    <w:name w:val="qxdate"/>
    <w:autoRedefine/>
    <w:qFormat/>
    <w:uiPriority w:val="0"/>
    <w:rPr>
      <w:color w:val="333333"/>
      <w:sz w:val="18"/>
      <w:szCs w:val="18"/>
    </w:rPr>
  </w:style>
  <w:style w:type="character" w:customStyle="1" w:styleId="49">
    <w:name w:val="标题 1 Char"/>
    <w:link w:val="2"/>
    <w:autoRedefine/>
    <w:qFormat/>
    <w:uiPriority w:val="9"/>
    <w:rPr>
      <w:rFonts w:ascii="Cambria" w:hAnsi="Cambria"/>
      <w:b/>
      <w:bCs/>
      <w:kern w:val="32"/>
      <w:sz w:val="32"/>
      <w:szCs w:val="32"/>
    </w:rPr>
  </w:style>
  <w:style w:type="character" w:customStyle="1" w:styleId="50">
    <w:name w:val="prev2"/>
    <w:autoRedefine/>
    <w:qFormat/>
    <w:uiPriority w:val="0"/>
    <w:rPr>
      <w:rFonts w:ascii="微软雅黑" w:hAnsi="微软雅黑" w:eastAsia="微软雅黑" w:cs="微软雅黑"/>
      <w:sz w:val="21"/>
      <w:szCs w:val="21"/>
    </w:rPr>
  </w:style>
  <w:style w:type="character" w:customStyle="1" w:styleId="51">
    <w:name w:val="next"/>
    <w:autoRedefine/>
    <w:qFormat/>
    <w:uiPriority w:val="0"/>
    <w:rPr>
      <w:rFonts w:hint="eastAsia" w:ascii="微软雅黑" w:hAnsi="微软雅黑" w:eastAsia="微软雅黑" w:cs="微软雅黑"/>
      <w:sz w:val="21"/>
      <w:szCs w:val="21"/>
    </w:rPr>
  </w:style>
  <w:style w:type="character" w:customStyle="1" w:styleId="52">
    <w:name w:val="next1"/>
    <w:autoRedefine/>
    <w:qFormat/>
    <w:uiPriority w:val="0"/>
    <w:rPr>
      <w:color w:val="888888"/>
    </w:rPr>
  </w:style>
  <w:style w:type="character" w:customStyle="1" w:styleId="53">
    <w:name w:val="prev3"/>
    <w:autoRedefine/>
    <w:qFormat/>
    <w:uiPriority w:val="0"/>
    <w:rPr>
      <w:rFonts w:ascii="微软雅黑" w:hAnsi="微软雅黑" w:eastAsia="微软雅黑" w:cs="微软雅黑"/>
      <w:sz w:val="21"/>
      <w:szCs w:val="21"/>
    </w:rPr>
  </w:style>
  <w:style w:type="paragraph" w:customStyle="1" w:styleId="54">
    <w:name w:val="my正文"/>
    <w:basedOn w:val="1"/>
    <w:autoRedefine/>
    <w:qFormat/>
    <w:uiPriority w:val="0"/>
    <w:pPr>
      <w:spacing w:line="360" w:lineRule="auto"/>
      <w:ind w:firstLine="480" w:firstLineChars="200"/>
    </w:pPr>
    <w:rPr>
      <w:rFonts w:ascii="宋体" w:hAnsi="宋体"/>
      <w:sz w:val="24"/>
    </w:rPr>
  </w:style>
  <w:style w:type="paragraph" w:customStyle="1" w:styleId="55">
    <w:name w:val="WPSOffice手动目录 1"/>
    <w:autoRedefine/>
    <w:qFormat/>
    <w:uiPriority w:val="0"/>
    <w:rPr>
      <w:rFonts w:ascii="Times New Roman" w:hAnsi="Times New Roman" w:eastAsia="宋体" w:cs="Times New Roman"/>
      <w:lang w:val="en-US" w:eastAsia="zh-CN" w:bidi="ar-SA"/>
    </w:rPr>
  </w:style>
  <w:style w:type="paragraph" w:customStyle="1" w:styleId="5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7">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58">
    <w:name w:val="批注框文本 Char"/>
    <w:link w:val="19"/>
    <w:autoRedefine/>
    <w:qFormat/>
    <w:uiPriority w:val="0"/>
    <w:rPr>
      <w:rFonts w:ascii="Calibri" w:hAnsi="Calibri"/>
      <w:kern w:val="2"/>
      <w:sz w:val="18"/>
      <w:szCs w:val="18"/>
    </w:rPr>
  </w:style>
  <w:style w:type="character" w:customStyle="1" w:styleId="59">
    <w:name w:val="纯文本 Char"/>
    <w:link w:val="16"/>
    <w:autoRedefine/>
    <w:qFormat/>
    <w:locked/>
    <w:uiPriority w:val="99"/>
    <w:rPr>
      <w:rFonts w:ascii="宋体" w:hAnsi="Courier New" w:cs="Courier New"/>
      <w:kern w:val="2"/>
      <w:sz w:val="21"/>
      <w:szCs w:val="21"/>
    </w:rPr>
  </w:style>
  <w:style w:type="paragraph" w:styleId="60">
    <w:name w:val="List Paragraph"/>
    <w:basedOn w:val="1"/>
    <w:autoRedefine/>
    <w:unhideWhenUsed/>
    <w:qFormat/>
    <w:uiPriority w:val="34"/>
    <w:pPr>
      <w:ind w:firstLine="420"/>
    </w:pPr>
    <w:rPr>
      <w:rFonts w:hint="eastAsia" w:ascii="Calibri" w:hAnsi="Calibri"/>
      <w:color w:val="000000"/>
      <w:kern w:val="1"/>
      <w:sz w:val="21"/>
      <w:szCs w:val="24"/>
    </w:rPr>
  </w:style>
  <w:style w:type="paragraph" w:customStyle="1" w:styleId="61">
    <w:name w:val="Plain Text"/>
    <w:basedOn w:val="1"/>
    <w:autoRedefine/>
    <w:qFormat/>
    <w:uiPriority w:val="0"/>
    <w:pPr>
      <w:adjustRightInd/>
      <w:spacing w:line="240" w:lineRule="auto"/>
      <w:jc w:val="both"/>
      <w:textAlignment w:val="auto"/>
    </w:pPr>
    <w:rPr>
      <w:rFonts w:ascii="宋体" w:hAnsi="Courier New"/>
      <w:kern w:val="2"/>
      <w:sz w:val="21"/>
      <w:szCs w:val="21"/>
    </w:rPr>
  </w:style>
  <w:style w:type="paragraph" w:customStyle="1" w:styleId="62">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63">
    <w:name w:val="Normal Indent"/>
    <w:basedOn w:val="1"/>
    <w:qFormat/>
    <w:uiPriority w:val="0"/>
    <w:pPr>
      <w:ind w:firstLine="420" w:firstLineChars="200"/>
    </w:pPr>
  </w:style>
  <w:style w:type="paragraph" w:customStyle="1" w:styleId="64">
    <w:name w:val="样式1"/>
    <w:basedOn w:val="1"/>
    <w:autoRedefine/>
    <w:qFormat/>
    <w:uiPriority w:val="0"/>
    <w:pPr>
      <w:numPr>
        <w:ilvl w:val="0"/>
        <w:numId w:val="2"/>
      </w:numPr>
      <w:spacing w:line="240" w:lineRule="auto"/>
      <w:jc w:val="both"/>
    </w:pPr>
    <w:rPr>
      <w:rFonts w:ascii="宋体" w:hAnsi="宋体"/>
      <w:sz w:val="21"/>
      <w:szCs w:val="21"/>
    </w:rPr>
  </w:style>
  <w:style w:type="paragraph" w:customStyle="1" w:styleId="65">
    <w:name w:val="Body text|1"/>
    <w:basedOn w:val="1"/>
    <w:autoRedefine/>
    <w:qFormat/>
    <w:uiPriority w:val="0"/>
    <w:pPr>
      <w:widowControl w:val="0"/>
      <w:shd w:val="clear" w:color="auto" w:fill="auto"/>
      <w:spacing w:after="160" w:line="290" w:lineRule="auto"/>
    </w:pPr>
    <w:rPr>
      <w:rFonts w:ascii="宋体" w:hAnsi="宋体" w:eastAsia="宋体" w:cs="宋体"/>
      <w:sz w:val="14"/>
      <w:szCs w:val="14"/>
      <w:u w:val="none"/>
      <w:shd w:val="clear" w:color="auto" w:fill="auto"/>
      <w:lang w:val="zh-TW" w:eastAsia="zh-TW" w:bidi="zh-TW"/>
    </w:rPr>
  </w:style>
  <w:style w:type="paragraph" w:customStyle="1" w:styleId="66">
    <w:name w:val="招标文件样式2"/>
    <w:basedOn w:val="1"/>
    <w:autoRedefine/>
    <w:qFormat/>
    <w:uiPriority w:val="0"/>
    <w:pPr>
      <w:autoSpaceDE/>
      <w:autoSpaceDN/>
      <w:jc w:val="center"/>
      <w:outlineLvl w:val="0"/>
    </w:pPr>
    <w:rPr>
      <w:rFonts w:cs="Times New Roman"/>
      <w:b/>
      <w:kern w:val="2"/>
      <w:sz w:val="28"/>
      <w:szCs w:val="28"/>
      <w:lang w:val="en-US" w:bidi="ar-SA"/>
    </w:rPr>
  </w:style>
  <w:style w:type="paragraph" w:customStyle="1" w:styleId="67">
    <w:name w:val="Table Paragraph"/>
    <w:basedOn w:val="1"/>
    <w:qFormat/>
    <w:uiPriority w:val="1"/>
  </w:style>
  <w:style w:type="table" w:customStyle="1" w:styleId="68">
    <w:name w:val="Table Normal"/>
    <w:autoRedefine/>
    <w:unhideWhenUsed/>
    <w:qFormat/>
    <w:uiPriority w:val="2"/>
    <w:tblPr>
      <w:tblCellMar>
        <w:top w:w="0" w:type="dxa"/>
        <w:left w:w="0" w:type="dxa"/>
        <w:bottom w:w="0" w:type="dxa"/>
        <w:right w:w="0" w:type="dxa"/>
      </w:tblCellMar>
    </w:tblPr>
  </w:style>
  <w:style w:type="paragraph" w:customStyle="1" w:styleId="69">
    <w:name w:val="样式9"/>
    <w:basedOn w:val="1"/>
    <w:autoRedefine/>
    <w:qFormat/>
    <w:uiPriority w:val="0"/>
    <w:pPr>
      <w:spacing w:line="480" w:lineRule="exact"/>
      <w:ind w:firstLine="480" w:firstLineChars="200"/>
    </w:pPr>
    <w:rPr>
      <w:rFonts w:ascii="宋体" w:hAnsi="宋体"/>
      <w:szCs w:val="24"/>
    </w:rPr>
  </w:style>
  <w:style w:type="character" w:customStyle="1" w:styleId="70">
    <w:name w:val="font11"/>
    <w:basedOn w:val="31"/>
    <w:autoRedefine/>
    <w:qFormat/>
    <w:uiPriority w:val="0"/>
    <w:rPr>
      <w:rFonts w:hint="eastAsia" w:ascii="宋体" w:hAnsi="宋体" w:eastAsia="宋体" w:cs="宋体"/>
      <w:color w:val="000000"/>
      <w:sz w:val="20"/>
      <w:szCs w:val="20"/>
      <w:u w:val="none"/>
    </w:rPr>
  </w:style>
  <w:style w:type="character" w:customStyle="1" w:styleId="71">
    <w:name w:val="font21"/>
    <w:basedOn w:val="31"/>
    <w:autoRedefine/>
    <w:qFormat/>
    <w:uiPriority w:val="0"/>
    <w:rPr>
      <w:rFonts w:hint="eastAsia" w:ascii="宋体" w:hAnsi="宋体" w:eastAsia="宋体" w:cs="宋体"/>
      <w:color w:val="000000"/>
      <w:sz w:val="20"/>
      <w:szCs w:val="20"/>
      <w:u w:val="none"/>
    </w:rPr>
  </w:style>
  <w:style w:type="character" w:customStyle="1" w:styleId="72">
    <w:name w:val="font01"/>
    <w:basedOn w:val="31"/>
    <w:autoRedefine/>
    <w:qFormat/>
    <w:uiPriority w:val="0"/>
    <w:rPr>
      <w:rFonts w:hint="eastAsia" w:ascii="宋体" w:hAnsi="宋体" w:eastAsia="宋体" w:cs="宋体"/>
      <w:color w:val="000000"/>
      <w:sz w:val="20"/>
      <w:szCs w:val="20"/>
      <w:u w:val="none"/>
    </w:rPr>
  </w:style>
  <w:style w:type="paragraph" w:customStyle="1" w:styleId="73">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74">
    <w:name w:val="标题1"/>
    <w:basedOn w:val="2"/>
    <w:autoRedefine/>
    <w:qFormat/>
    <w:uiPriority w:val="0"/>
    <w:pPr>
      <w:pageBreakBefore/>
      <w:tabs>
        <w:tab w:val="left" w:pos="0"/>
      </w:tabs>
      <w:ind w:firstLine="288"/>
      <w:jc w:val="center"/>
    </w:pPr>
    <w:rPr>
      <w:rFonts w:ascii="Arial" w:hAnsi="Arial" w:eastAsia="黑体"/>
    </w:rPr>
  </w:style>
  <w:style w:type="paragraph" w:customStyle="1" w:styleId="75">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76">
    <w:name w:val="正文_1_0"/>
    <w:autoRedefine/>
    <w:qFormat/>
    <w:uiPriority w:val="0"/>
    <w:pPr>
      <w:widowControl w:val="0"/>
      <w:jc w:val="both"/>
    </w:pPr>
    <w:rPr>
      <w:rFonts w:ascii="Times New Roman" w:hAnsi="Times New Roman" w:eastAsia="宋体" w:cs="Times New Roman"/>
      <w:lang w:val="en-US" w:eastAsia="zh-CN" w:bidi="ar-SA"/>
    </w:rPr>
  </w:style>
  <w:style w:type="paragraph" w:customStyle="1" w:styleId="77">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7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正文_1_1"/>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49C48-6AD2-4D84-B9A4-A50845652FC7}">
  <ds:schemaRefs/>
</ds:datastoreItem>
</file>

<file path=docProps/app.xml><?xml version="1.0" encoding="utf-8"?>
<Properties xmlns="http://schemas.openxmlformats.org/officeDocument/2006/extended-properties" xmlns:vt="http://schemas.openxmlformats.org/officeDocument/2006/docPropsVTypes">
  <Template>Normal</Template>
  <Pages>69</Pages>
  <Words>974</Words>
  <Characters>1111</Characters>
  <Lines>240</Lines>
  <Paragraphs>67</Paragraphs>
  <TotalTime>79</TotalTime>
  <ScaleCrop>false</ScaleCrop>
  <LinksUpToDate>false</LinksUpToDate>
  <CharactersWithSpaces>1202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2021-06-16T05:18:00Z</dcterms:created>
  <dc:creator>Administrator</dc:creator>
  <cp:lastModifiedBy>眈误.</cp:lastModifiedBy>
  <cp:lastPrinted>2025-09-10T07:58:00Z</cp:lastPrinted>
  <dcterms:modified xsi:type="dcterms:W3CDTF">2026-04-30T03:05:08Z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A104228A5DA14445BF36D3ECD4016F34_13</vt:lpwstr>
  </property>
  <property fmtid="{D5CDD505-2E9C-101B-9397-08002B2CF9AE}" pid="4" name="KSOTemplateDocerSaveRecord">
    <vt:lpwstr>eyJoZGlkIjoiNDdkZjRmZTE2NWU5YWM0ZTJhMmY2YzY4ZmQyMTVlNTEiLCJ1c2VySWQiOiIxMzk2MjI0NDc1In0=</vt:lpwstr>
  </property>
</Properties>
</file>