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A8102">
      <w:pPr>
        <w:keepNext w:val="0"/>
        <w:keepLines w:val="0"/>
        <w:widowControl/>
        <w:suppressLineNumbers w:val="0"/>
        <w:spacing w:before="0" w:beforeAutospacing="0" w:after="0" w:afterAutospacing="0" w:line="360" w:lineRule="auto"/>
        <w:ind w:left="0" w:right="0" w:firstLine="0" w:firstLineChars="0"/>
        <w:jc w:val="center"/>
        <w:outlineLvl w:val="2"/>
        <w:rPr>
          <w:rFonts w:hint="default" w:ascii="宋体" w:hAnsi="宋体" w:eastAsia="宋体" w:cs="宋体"/>
          <w:b/>
          <w:bCs/>
          <w:kern w:val="2"/>
          <w:sz w:val="30"/>
          <w:szCs w:val="30"/>
        </w:rPr>
      </w:pPr>
      <w:r>
        <w:rPr>
          <w:rFonts w:hint="default" w:ascii="宋体" w:hAnsi="宋体" w:eastAsia="宋体" w:cs="宋体"/>
          <w:b/>
          <w:bCs/>
          <w:kern w:val="2"/>
          <w:sz w:val="30"/>
          <w:szCs w:val="30"/>
        </w:rPr>
        <w:t>产品技术参数响应表</w:t>
      </w:r>
    </w:p>
    <w:tbl>
      <w:tblPr>
        <w:tblStyle w:val="6"/>
        <w:tblW w:w="8633" w:type="dxa"/>
        <w:jc w:val="center"/>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3511"/>
        <w:gridCol w:w="2842"/>
        <w:gridCol w:w="2280"/>
      </w:tblGrid>
      <w:tr w14:paraId="06D79211">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2"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42A172F9">
            <w:pPr>
              <w:autoSpaceDE w:val="0"/>
              <w:autoSpaceDN w:val="0"/>
              <w:adjustRightInd w:val="0"/>
              <w:jc w:val="both"/>
              <w:rPr>
                <w:rFonts w:hint="eastAsia" w:ascii="宋体" w:hAnsi="宋体" w:eastAsia="宋体" w:cs="宋体"/>
                <w:color w:val="auto"/>
                <w:sz w:val="24"/>
                <w:szCs w:val="32"/>
                <w:highlight w:val="none"/>
              </w:rPr>
            </w:pPr>
            <w:r>
              <w:rPr>
                <w:rFonts w:hint="eastAsia" w:ascii="宋体" w:hAnsi="宋体" w:eastAsia="宋体" w:cs="宋体"/>
                <w:b/>
                <w:bCs/>
                <w:color w:val="auto"/>
                <w:sz w:val="24"/>
                <w:szCs w:val="32"/>
                <w:highlight w:val="none"/>
                <w:lang w:val="en-US" w:eastAsia="zh-CN"/>
              </w:rPr>
              <w:t>一、</w:t>
            </w:r>
            <w:r>
              <w:rPr>
                <w:rFonts w:hint="eastAsia" w:ascii="宋体" w:hAnsi="宋体" w:eastAsia="宋体" w:cs="宋体"/>
                <w:b/>
                <w:bCs/>
                <w:color w:val="auto"/>
                <w:sz w:val="24"/>
                <w:szCs w:val="32"/>
                <w:highlight w:val="none"/>
              </w:rPr>
              <w:t>血液透析机</w:t>
            </w:r>
          </w:p>
        </w:tc>
      </w:tr>
      <w:tr w14:paraId="40BA35ED">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2"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21F9881D">
            <w:pPr>
              <w:autoSpaceDE w:val="0"/>
              <w:autoSpaceDN w:val="0"/>
              <w:adjustRightInd w:val="0"/>
              <w:jc w:val="center"/>
              <w:rPr>
                <w:rFonts w:hint="default"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32772D2D">
            <w:pPr>
              <w:autoSpaceDE w:val="0"/>
              <w:autoSpaceDN w:val="0"/>
              <w:adjustRightInd w:val="0"/>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0F676C3D">
            <w:pPr>
              <w:autoSpaceDE w:val="0"/>
              <w:autoSpaceDN w:val="0"/>
              <w:adjustRightInd w:val="0"/>
              <w:jc w:val="center"/>
              <w:rPr>
                <w:rFonts w:hint="default"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703F9A7E">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269"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16C64C17">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1BC7BB36">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65FC5523">
            <w:pPr>
              <w:autoSpaceDE w:val="0"/>
              <w:autoSpaceDN w:val="0"/>
              <w:adjustRightInd w:val="0"/>
              <w:jc w:val="center"/>
              <w:rPr>
                <w:rFonts w:ascii="宋体" w:hAnsi="宋体" w:cs="宋体"/>
                <w:color w:val="auto"/>
                <w:highlight w:val="none"/>
              </w:rPr>
            </w:pPr>
          </w:p>
        </w:tc>
      </w:tr>
      <w:tr w14:paraId="253D42D3">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37"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10B605BC">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二、血液透析滤过机</w:t>
            </w:r>
          </w:p>
        </w:tc>
      </w:tr>
      <w:tr w14:paraId="11CB03A0">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26" w:hRule="atLeast"/>
          <w:jc w:val="center"/>
        </w:trPr>
        <w:tc>
          <w:tcPr>
            <w:tcW w:w="351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776A81">
            <w:pPr>
              <w:autoSpaceDE w:val="0"/>
              <w:autoSpaceDN w:val="0"/>
              <w:adjustRightInd w:val="0"/>
              <w:jc w:val="center"/>
              <w:rPr>
                <w:rFonts w:hint="eastAsia" w:ascii="宋体" w:hAnsi="宋体" w:eastAsia="宋体" w:cs="宋体"/>
                <w:color w:val="auto"/>
                <w:kern w:val="2"/>
                <w:sz w:val="24"/>
                <w:szCs w:val="32"/>
                <w:highlight w:val="none"/>
                <w:lang w:val="en-US" w:eastAsia="zh-CN" w:bidi="ar-SA"/>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E8BF42">
            <w:pPr>
              <w:autoSpaceDE w:val="0"/>
              <w:autoSpaceDN w:val="0"/>
              <w:adjustRightInd w:val="0"/>
              <w:jc w:val="center"/>
              <w:rPr>
                <w:rFonts w:hint="eastAsia" w:ascii="宋体" w:hAnsi="宋体" w:eastAsia="宋体" w:cs="宋体"/>
                <w:color w:val="auto"/>
                <w:kern w:val="2"/>
                <w:sz w:val="24"/>
                <w:szCs w:val="32"/>
                <w:highlight w:val="none"/>
                <w:lang w:val="en-US" w:eastAsia="zh-CN" w:bidi="ar-SA"/>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558E51">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7E0360F1">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331"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2C581FD9">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569F2E5E">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00BD4157">
            <w:pPr>
              <w:autoSpaceDE w:val="0"/>
              <w:autoSpaceDN w:val="0"/>
              <w:adjustRightInd w:val="0"/>
              <w:jc w:val="center"/>
              <w:rPr>
                <w:rFonts w:ascii="宋体" w:hAnsi="宋体" w:cs="宋体"/>
                <w:color w:val="auto"/>
                <w:highlight w:val="none"/>
              </w:rPr>
            </w:pPr>
          </w:p>
        </w:tc>
      </w:tr>
      <w:tr w14:paraId="42671C5A">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22"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241B8415">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三、胰岛素泵</w:t>
            </w:r>
          </w:p>
        </w:tc>
      </w:tr>
      <w:tr w14:paraId="773AA556">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65"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04C470D7">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4AC4B044">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6DEAEF43">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3BC48B2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34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6739295D">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14F3B83A">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28BBDBC7">
            <w:pPr>
              <w:autoSpaceDE w:val="0"/>
              <w:autoSpaceDN w:val="0"/>
              <w:adjustRightInd w:val="0"/>
              <w:jc w:val="center"/>
              <w:rPr>
                <w:rFonts w:ascii="宋体" w:hAnsi="宋体" w:cs="宋体"/>
                <w:color w:val="auto"/>
                <w:highlight w:val="none"/>
              </w:rPr>
            </w:pPr>
          </w:p>
        </w:tc>
      </w:tr>
      <w:tr w14:paraId="3ED38C06">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32"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1ABA4951">
            <w:pPr>
              <w:autoSpaceDE w:val="0"/>
              <w:autoSpaceDN w:val="0"/>
              <w:adjustRightInd w:val="0"/>
              <w:jc w:val="both"/>
              <w:rPr>
                <w:rFonts w:ascii="宋体" w:hAnsi="宋体" w:cs="宋体"/>
                <w:color w:val="auto"/>
                <w:highlight w:val="none"/>
              </w:rPr>
            </w:pPr>
            <w:r>
              <w:rPr>
                <w:rFonts w:hint="eastAsia" w:ascii="宋体" w:hAnsi="宋体" w:eastAsia="宋体" w:cs="宋体"/>
                <w:b/>
                <w:bCs/>
                <w:color w:val="auto"/>
                <w:sz w:val="24"/>
                <w:szCs w:val="24"/>
                <w:highlight w:val="none"/>
                <w:lang w:val="en-US" w:eastAsia="zh-CN"/>
              </w:rPr>
              <w:t>四、医用生物显微镜</w:t>
            </w:r>
          </w:p>
        </w:tc>
      </w:tr>
      <w:tr w14:paraId="6D870227">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5CBDFBD8">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22938C9F">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4338353B">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3E1220B3">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267"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25D57233">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35EA0641">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000C2824">
            <w:pPr>
              <w:autoSpaceDE w:val="0"/>
              <w:autoSpaceDN w:val="0"/>
              <w:adjustRightInd w:val="0"/>
              <w:jc w:val="center"/>
              <w:rPr>
                <w:rFonts w:ascii="宋体" w:hAnsi="宋体" w:cs="宋体"/>
                <w:color w:val="auto"/>
                <w:highlight w:val="none"/>
              </w:rPr>
            </w:pPr>
          </w:p>
        </w:tc>
      </w:tr>
      <w:tr w14:paraId="5AF378D3">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171DDF3A">
            <w:pPr>
              <w:autoSpaceDE w:val="0"/>
              <w:autoSpaceDN w:val="0"/>
              <w:adjustRightInd w:val="0"/>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五、低速离心机</w:t>
            </w:r>
          </w:p>
        </w:tc>
      </w:tr>
      <w:tr w14:paraId="0AF6BBE8">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4D025A38">
            <w:pPr>
              <w:autoSpaceDE w:val="0"/>
              <w:autoSpaceDN w:val="0"/>
              <w:adjustRightInd w:val="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492E48C6">
            <w:pPr>
              <w:autoSpaceDE w:val="0"/>
              <w:autoSpaceDN w:val="0"/>
              <w:adjustRightInd w:val="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6A62B087">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15E66152">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369"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3A3019F0">
            <w:pPr>
              <w:autoSpaceDE w:val="0"/>
              <w:autoSpaceDN w:val="0"/>
              <w:adjustRightInd w:val="0"/>
              <w:jc w:val="both"/>
              <w:rPr>
                <w:rFonts w:hint="eastAsia" w:ascii="宋体" w:hAnsi="宋体" w:eastAsia="宋体" w:cs="宋体"/>
                <w:b/>
                <w:bCs/>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7522CA65">
            <w:pPr>
              <w:autoSpaceDE w:val="0"/>
              <w:autoSpaceDN w:val="0"/>
              <w:adjustRightInd w:val="0"/>
              <w:jc w:val="both"/>
              <w:rPr>
                <w:rFonts w:hint="eastAsia" w:ascii="宋体" w:hAnsi="宋体" w:eastAsia="宋体" w:cs="宋体"/>
                <w:b/>
                <w:bCs/>
                <w:color w:val="auto"/>
                <w:sz w:val="24"/>
                <w:szCs w:val="24"/>
                <w:highlight w:val="none"/>
                <w:lang w:val="en-US" w:eastAsia="zh-CN"/>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699C6527">
            <w:pPr>
              <w:autoSpaceDE w:val="0"/>
              <w:autoSpaceDN w:val="0"/>
              <w:adjustRightInd w:val="0"/>
              <w:jc w:val="both"/>
              <w:rPr>
                <w:rFonts w:hint="eastAsia" w:ascii="宋体" w:hAnsi="宋体" w:eastAsia="宋体" w:cs="宋体"/>
                <w:b/>
                <w:bCs/>
                <w:color w:val="auto"/>
                <w:sz w:val="24"/>
                <w:szCs w:val="24"/>
                <w:highlight w:val="none"/>
                <w:lang w:val="en-US" w:eastAsia="zh-CN"/>
              </w:rPr>
            </w:pPr>
          </w:p>
        </w:tc>
      </w:tr>
      <w:tr w14:paraId="3479304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263FAD78">
            <w:pPr>
              <w:autoSpaceDE w:val="0"/>
              <w:autoSpaceDN w:val="0"/>
              <w:adjustRightInd w:val="0"/>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六、生物显微镜</w:t>
            </w:r>
          </w:p>
        </w:tc>
      </w:tr>
      <w:tr w14:paraId="27379BF7">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5105100F">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503717B6">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53EBE6E7">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3A20F308">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334"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61EFFE6D">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671488DF">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1AE0A412">
            <w:pPr>
              <w:autoSpaceDE w:val="0"/>
              <w:autoSpaceDN w:val="0"/>
              <w:adjustRightInd w:val="0"/>
              <w:jc w:val="center"/>
              <w:rPr>
                <w:rFonts w:ascii="宋体" w:hAnsi="宋体" w:cs="宋体"/>
                <w:color w:val="auto"/>
                <w:highlight w:val="none"/>
              </w:rPr>
            </w:pPr>
          </w:p>
        </w:tc>
      </w:tr>
      <w:tr w14:paraId="113D74D5">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192079AF">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七、微孔板震荡器</w:t>
            </w:r>
          </w:p>
        </w:tc>
      </w:tr>
      <w:tr w14:paraId="589F9C53">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325C6352">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639DAC89">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5CB9F656">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5BFB0CAD">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199"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3277D04A">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259E9453">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208F11AA">
            <w:pPr>
              <w:autoSpaceDE w:val="0"/>
              <w:autoSpaceDN w:val="0"/>
              <w:adjustRightInd w:val="0"/>
              <w:jc w:val="center"/>
              <w:rPr>
                <w:rFonts w:ascii="宋体" w:hAnsi="宋体" w:cs="宋体"/>
                <w:color w:val="auto"/>
                <w:highlight w:val="none"/>
              </w:rPr>
            </w:pPr>
          </w:p>
        </w:tc>
      </w:tr>
      <w:tr w14:paraId="6175C627">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58B6C09B">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八、全自动酶联免疫分析仪</w:t>
            </w:r>
          </w:p>
        </w:tc>
      </w:tr>
      <w:tr w14:paraId="43255E6F">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05ACDE19">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031BE796">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2E579283">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5ACE4EA6">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334"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32BA2726">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37226BC3">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278445F9">
            <w:pPr>
              <w:autoSpaceDE w:val="0"/>
              <w:autoSpaceDN w:val="0"/>
              <w:adjustRightInd w:val="0"/>
              <w:jc w:val="center"/>
              <w:rPr>
                <w:rFonts w:ascii="宋体" w:hAnsi="宋体" w:cs="宋体"/>
                <w:color w:val="auto"/>
                <w:highlight w:val="none"/>
              </w:rPr>
            </w:pPr>
          </w:p>
        </w:tc>
      </w:tr>
      <w:tr w14:paraId="15D45D13">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438DBF28">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九、数码恒温解冻箱</w:t>
            </w:r>
          </w:p>
        </w:tc>
      </w:tr>
      <w:tr w14:paraId="624CF20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729D1AC8">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55BDDD86">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4CD01508">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36BE5F7D">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217"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00C989D5">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7EB0A7F2">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68A14E8D">
            <w:pPr>
              <w:autoSpaceDE w:val="0"/>
              <w:autoSpaceDN w:val="0"/>
              <w:adjustRightInd w:val="0"/>
              <w:jc w:val="center"/>
              <w:rPr>
                <w:rFonts w:ascii="宋体" w:hAnsi="宋体" w:cs="宋体"/>
                <w:color w:val="auto"/>
                <w:highlight w:val="none"/>
              </w:rPr>
            </w:pPr>
          </w:p>
        </w:tc>
      </w:tr>
      <w:tr w14:paraId="445A8019">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035FBD27">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十、全自动糖化血红蛋白分析仪</w:t>
            </w:r>
          </w:p>
        </w:tc>
      </w:tr>
      <w:tr w14:paraId="67E66E7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53CCA2BF">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201783F6">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2EFDB385">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1A133CAD">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299"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0AA3B00E">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655F61CF">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487714ED">
            <w:pPr>
              <w:autoSpaceDE w:val="0"/>
              <w:autoSpaceDN w:val="0"/>
              <w:adjustRightInd w:val="0"/>
              <w:jc w:val="center"/>
              <w:rPr>
                <w:rFonts w:ascii="宋体" w:hAnsi="宋体" w:cs="宋体"/>
                <w:color w:val="auto"/>
                <w:highlight w:val="none"/>
              </w:rPr>
            </w:pPr>
          </w:p>
        </w:tc>
      </w:tr>
      <w:tr w14:paraId="4FF2A921">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105E7EDF">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十一、呼气分析仪</w:t>
            </w:r>
          </w:p>
        </w:tc>
      </w:tr>
      <w:tr w14:paraId="2EB681AD">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2630AEBE">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56D013AF">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03E3222C">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328E8FB0">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110"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75697B58">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636775EC">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6EF0A63A">
            <w:pPr>
              <w:autoSpaceDE w:val="0"/>
              <w:autoSpaceDN w:val="0"/>
              <w:adjustRightInd w:val="0"/>
              <w:jc w:val="center"/>
              <w:rPr>
                <w:rFonts w:ascii="宋体" w:hAnsi="宋体" w:cs="宋体"/>
                <w:color w:val="auto"/>
                <w:highlight w:val="none"/>
              </w:rPr>
            </w:pPr>
          </w:p>
        </w:tc>
      </w:tr>
      <w:tr w14:paraId="1F19322E">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5B28B01A">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十二、床旁超声仪</w:t>
            </w:r>
          </w:p>
        </w:tc>
      </w:tr>
      <w:tr w14:paraId="24C0DE56">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5768C6FC">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411AC361">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19FD392E">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56883EBF">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245"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6687C8CD">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2485567E">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4E22CA8C">
            <w:pPr>
              <w:autoSpaceDE w:val="0"/>
              <w:autoSpaceDN w:val="0"/>
              <w:adjustRightInd w:val="0"/>
              <w:jc w:val="center"/>
              <w:rPr>
                <w:rFonts w:ascii="宋体" w:hAnsi="宋体" w:cs="宋体"/>
                <w:color w:val="auto"/>
                <w:highlight w:val="none"/>
              </w:rPr>
            </w:pPr>
          </w:p>
        </w:tc>
      </w:tr>
      <w:tr w14:paraId="0DBF4A7E">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8633" w:type="dxa"/>
            <w:gridSpan w:val="3"/>
            <w:tcBorders>
              <w:top w:val="single" w:color="auto" w:sz="4" w:space="0"/>
              <w:left w:val="single" w:color="auto" w:sz="4" w:space="0"/>
              <w:bottom w:val="single" w:color="auto" w:sz="4" w:space="0"/>
              <w:right w:val="single" w:color="auto" w:sz="4" w:space="0"/>
            </w:tcBorders>
            <w:noWrap w:val="0"/>
            <w:vAlign w:val="center"/>
          </w:tcPr>
          <w:p w14:paraId="0E72EB9B">
            <w:pPr>
              <w:autoSpaceDE w:val="0"/>
              <w:autoSpaceDN w:val="0"/>
              <w:adjustRightInd w:val="0"/>
              <w:jc w:val="both"/>
              <w:rPr>
                <w:rFonts w:hint="eastAsia" w:ascii="宋体" w:hAnsi="宋体" w:eastAsia="微软雅黑" w:cs="宋体"/>
                <w:color w:val="auto"/>
                <w:highlight w:val="none"/>
                <w:lang w:val="en-US" w:eastAsia="zh-CN"/>
              </w:rPr>
            </w:pPr>
            <w:r>
              <w:rPr>
                <w:rFonts w:hint="eastAsia" w:ascii="宋体" w:hAnsi="宋体" w:eastAsia="宋体" w:cs="宋体"/>
                <w:b/>
                <w:bCs/>
                <w:color w:val="auto"/>
                <w:sz w:val="24"/>
                <w:szCs w:val="24"/>
                <w:highlight w:val="none"/>
                <w:lang w:val="en-US" w:eastAsia="zh-CN"/>
              </w:rPr>
              <w:t>十三、标本冷藏柜</w:t>
            </w:r>
          </w:p>
        </w:tc>
      </w:tr>
      <w:tr w14:paraId="0B220F4B">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608"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042CD6E4">
            <w:pPr>
              <w:autoSpaceDE w:val="0"/>
              <w:autoSpaceDN w:val="0"/>
              <w:adjustRightIn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32"/>
                <w:highlight w:val="none"/>
              </w:rPr>
              <w:t>招标文件3.2.技术要求</w:t>
            </w:r>
            <w:r>
              <w:rPr>
                <w:rFonts w:hint="eastAsia" w:ascii="宋体" w:hAnsi="宋体" w:eastAsia="宋体" w:cs="宋体"/>
                <w:color w:val="auto"/>
                <w:sz w:val="24"/>
                <w:szCs w:val="32"/>
                <w:highlight w:val="none"/>
                <w:lang w:val="en-US" w:eastAsia="zh-CN"/>
              </w:rPr>
              <w:t>中本产品的技术参数与性能指标要求</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078358EE">
            <w:pPr>
              <w:autoSpaceDE w:val="0"/>
              <w:autoSpaceDN w:val="0"/>
              <w:adjustRightInd w:val="0"/>
              <w:jc w:val="center"/>
              <w:rPr>
                <w:rFonts w:ascii="宋体" w:hAnsi="宋体" w:cs="宋体"/>
                <w:color w:val="auto"/>
                <w:highlight w:val="none"/>
              </w:rPr>
            </w:pPr>
            <w:r>
              <w:rPr>
                <w:rFonts w:hint="eastAsia" w:ascii="宋体" w:hAnsi="宋体" w:eastAsia="宋体" w:cs="宋体"/>
                <w:color w:val="auto"/>
                <w:sz w:val="24"/>
                <w:szCs w:val="32"/>
                <w:highlight w:val="none"/>
                <w:lang w:val="en-US" w:eastAsia="zh-CN"/>
              </w:rPr>
              <w:t>投标人所投产品的技术参数与性能指标</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0FC557D9">
            <w:pPr>
              <w:autoSpaceDE w:val="0"/>
              <w:autoSpaceDN w:val="0"/>
              <w:adjustRightInd w:val="0"/>
              <w:jc w:val="center"/>
              <w:rPr>
                <w:rFonts w:hint="default"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偏离情况说明</w:t>
            </w:r>
          </w:p>
        </w:tc>
      </w:tr>
      <w:tr w14:paraId="0F1AB244">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1329" w:hRule="atLeast"/>
          <w:jc w:val="center"/>
        </w:trPr>
        <w:tc>
          <w:tcPr>
            <w:tcW w:w="3511" w:type="dxa"/>
            <w:tcBorders>
              <w:top w:val="single" w:color="auto" w:sz="4" w:space="0"/>
              <w:left w:val="single" w:color="auto" w:sz="4" w:space="0"/>
              <w:bottom w:val="single" w:color="auto" w:sz="4" w:space="0"/>
              <w:right w:val="single" w:color="auto" w:sz="4" w:space="0"/>
            </w:tcBorders>
            <w:noWrap w:val="0"/>
            <w:vAlign w:val="center"/>
          </w:tcPr>
          <w:p w14:paraId="55B94027">
            <w:pPr>
              <w:spacing w:line="360" w:lineRule="auto"/>
              <w:ind w:left="0" w:leftChars="0" w:firstLine="0" w:firstLineChars="0"/>
              <w:rPr>
                <w:rFonts w:hint="eastAsia" w:ascii="宋体" w:hAnsi="宋体" w:eastAsia="宋体" w:cs="宋体"/>
                <w:color w:val="auto"/>
                <w:sz w:val="24"/>
                <w:szCs w:val="24"/>
                <w:highlight w:val="none"/>
                <w:lang w:val="en-US" w:eastAsia="zh-CN"/>
              </w:rPr>
            </w:pPr>
          </w:p>
        </w:tc>
        <w:tc>
          <w:tcPr>
            <w:tcW w:w="2842" w:type="dxa"/>
            <w:tcBorders>
              <w:top w:val="single" w:color="auto" w:sz="4" w:space="0"/>
              <w:left w:val="single" w:color="auto" w:sz="4" w:space="0"/>
              <w:bottom w:val="single" w:color="auto" w:sz="4" w:space="0"/>
              <w:right w:val="single" w:color="auto" w:sz="4" w:space="0"/>
            </w:tcBorders>
            <w:noWrap w:val="0"/>
            <w:vAlign w:val="center"/>
          </w:tcPr>
          <w:p w14:paraId="18A115E5">
            <w:pPr>
              <w:autoSpaceDE w:val="0"/>
              <w:autoSpaceDN w:val="0"/>
              <w:adjustRightInd w:val="0"/>
              <w:jc w:val="center"/>
              <w:rPr>
                <w:rFonts w:ascii="宋体" w:hAnsi="宋体" w:cs="宋体"/>
                <w:color w:val="auto"/>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2D231AC9">
            <w:pPr>
              <w:autoSpaceDE w:val="0"/>
              <w:autoSpaceDN w:val="0"/>
              <w:adjustRightInd w:val="0"/>
              <w:jc w:val="center"/>
              <w:rPr>
                <w:rFonts w:ascii="宋体" w:hAnsi="宋体" w:cs="宋体"/>
                <w:color w:val="auto"/>
                <w:highlight w:val="none"/>
              </w:rPr>
            </w:pPr>
          </w:p>
        </w:tc>
      </w:tr>
    </w:tbl>
    <w:p w14:paraId="333127EF">
      <w:pPr>
        <w:spacing w:line="360" w:lineRule="auto"/>
        <w:ind w:left="0" w:leftChars="0" w:firstLine="0" w:firstLine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注：1、投标人按照招标文件3.2.技术要求中各产品的技术参数与性能指标要求对所投产品的技术参数</w:t>
      </w:r>
      <w:r>
        <w:rPr>
          <w:rFonts w:hint="eastAsia" w:ascii="宋体" w:hAnsi="宋体" w:eastAsia="宋体" w:cs="宋体"/>
          <w:color w:val="auto"/>
          <w:sz w:val="24"/>
          <w:szCs w:val="32"/>
          <w:highlight w:val="none"/>
          <w:lang w:val="en-US" w:eastAsia="zh-CN"/>
        </w:rPr>
        <w:t>与性能指标</w:t>
      </w:r>
      <w:r>
        <w:rPr>
          <w:rFonts w:hint="eastAsia" w:ascii="宋体" w:hAnsi="宋体" w:eastAsia="宋体" w:cs="宋体"/>
          <w:color w:val="auto"/>
          <w:sz w:val="24"/>
          <w:szCs w:val="24"/>
          <w:highlight w:val="none"/>
          <w:lang w:val="en-US" w:eastAsia="zh-CN"/>
        </w:rPr>
        <w:t>进行逐一说明（对技术参数</w:t>
      </w:r>
      <w:r>
        <w:rPr>
          <w:rFonts w:hint="eastAsia" w:ascii="宋体" w:hAnsi="宋体" w:eastAsia="宋体" w:cs="宋体"/>
          <w:color w:val="auto"/>
          <w:sz w:val="24"/>
          <w:szCs w:val="32"/>
          <w:highlight w:val="none"/>
          <w:lang w:val="en-US" w:eastAsia="zh-CN"/>
        </w:rPr>
        <w:t>与性能指标</w:t>
      </w:r>
      <w:r>
        <w:rPr>
          <w:rFonts w:hint="eastAsia" w:ascii="宋体" w:hAnsi="宋体" w:eastAsia="宋体" w:cs="宋体"/>
          <w:color w:val="auto"/>
          <w:sz w:val="24"/>
          <w:szCs w:val="24"/>
          <w:highlight w:val="none"/>
          <w:lang w:val="en-US" w:eastAsia="zh-CN"/>
        </w:rPr>
        <w:t>逐条列明），投标人所投产品的技术参数</w:t>
      </w:r>
      <w:r>
        <w:rPr>
          <w:rFonts w:hint="eastAsia" w:ascii="宋体" w:hAnsi="宋体" w:eastAsia="宋体" w:cs="宋体"/>
          <w:color w:val="auto"/>
          <w:sz w:val="24"/>
          <w:szCs w:val="32"/>
          <w:highlight w:val="none"/>
          <w:lang w:val="en-US" w:eastAsia="zh-CN"/>
        </w:rPr>
        <w:t>与性能指标</w:t>
      </w:r>
      <w:r>
        <w:rPr>
          <w:rFonts w:hint="eastAsia" w:ascii="宋体" w:hAnsi="宋体" w:eastAsia="宋体" w:cs="宋体"/>
          <w:color w:val="auto"/>
          <w:sz w:val="24"/>
          <w:szCs w:val="24"/>
          <w:highlight w:val="none"/>
          <w:lang w:val="en-US" w:eastAsia="zh-CN"/>
        </w:rPr>
        <w:t>说明至少需涵盖技术参数与性能指标要求中规定的各项参数与指标，未在“</w:t>
      </w:r>
      <w:r>
        <w:rPr>
          <w:rFonts w:hint="eastAsia" w:ascii="宋体" w:hAnsi="宋体" w:eastAsia="宋体" w:cs="宋体"/>
          <w:color w:val="auto"/>
          <w:sz w:val="24"/>
          <w:szCs w:val="32"/>
          <w:highlight w:val="none"/>
          <w:lang w:val="en-US" w:eastAsia="zh-CN"/>
        </w:rPr>
        <w:t>投标人所投产品的技术参数与性能指标</w:t>
      </w:r>
      <w:r>
        <w:rPr>
          <w:rFonts w:hint="eastAsia" w:ascii="宋体" w:hAnsi="宋体" w:eastAsia="宋体" w:cs="宋体"/>
          <w:color w:val="auto"/>
          <w:sz w:val="24"/>
          <w:szCs w:val="24"/>
          <w:highlight w:val="none"/>
          <w:lang w:val="en-US" w:eastAsia="zh-CN"/>
        </w:rPr>
        <w:t>”一栏说明的</w:t>
      </w:r>
      <w:r>
        <w:rPr>
          <w:rFonts w:hint="eastAsia" w:ascii="宋体" w:hAnsi="宋体" w:eastAsia="宋体" w:cs="宋体"/>
          <w:color w:val="auto"/>
          <w:sz w:val="24"/>
          <w:szCs w:val="32"/>
          <w:highlight w:val="none"/>
          <w:lang w:val="en-US" w:eastAsia="zh-CN"/>
        </w:rPr>
        <w:t>技术参数与性能指标</w:t>
      </w:r>
      <w:r>
        <w:rPr>
          <w:rFonts w:hint="eastAsia" w:ascii="宋体" w:hAnsi="宋体" w:eastAsia="宋体" w:cs="宋体"/>
          <w:color w:val="auto"/>
          <w:sz w:val="24"/>
          <w:szCs w:val="24"/>
          <w:highlight w:val="none"/>
          <w:lang w:val="en-US" w:eastAsia="zh-CN"/>
        </w:rPr>
        <w:t>视为产品不满足/不具备对应</w:t>
      </w:r>
      <w:r>
        <w:rPr>
          <w:rFonts w:hint="eastAsia" w:ascii="宋体" w:hAnsi="宋体" w:eastAsia="宋体" w:cs="宋体"/>
          <w:color w:val="auto"/>
          <w:sz w:val="24"/>
          <w:szCs w:val="32"/>
          <w:highlight w:val="none"/>
          <w:lang w:val="en-US" w:eastAsia="zh-CN"/>
        </w:rPr>
        <w:t>技术参数与性能指标</w:t>
      </w:r>
      <w:r>
        <w:rPr>
          <w:rFonts w:hint="eastAsia" w:ascii="宋体" w:hAnsi="宋体" w:eastAsia="宋体" w:cs="宋体"/>
          <w:color w:val="auto"/>
          <w:sz w:val="24"/>
          <w:szCs w:val="24"/>
          <w:highlight w:val="none"/>
          <w:lang w:val="en-US" w:eastAsia="zh-CN"/>
        </w:rPr>
        <w:t>。未说明的</w:t>
      </w:r>
      <w:r>
        <w:rPr>
          <w:rFonts w:hint="eastAsia" w:ascii="宋体" w:hAnsi="宋体" w:eastAsia="宋体" w:cs="宋体"/>
          <w:color w:val="auto"/>
          <w:sz w:val="24"/>
          <w:szCs w:val="32"/>
          <w:highlight w:val="none"/>
          <w:lang w:val="en-US" w:eastAsia="zh-CN"/>
        </w:rPr>
        <w:t>技术参数与性能指标</w:t>
      </w:r>
      <w:r>
        <w:rPr>
          <w:rFonts w:hint="eastAsia" w:ascii="宋体" w:hAnsi="宋体" w:eastAsia="宋体" w:cs="宋体"/>
          <w:color w:val="auto"/>
          <w:sz w:val="24"/>
          <w:szCs w:val="24"/>
          <w:highlight w:val="none"/>
          <w:lang w:val="en-US" w:eastAsia="zh-CN"/>
        </w:rPr>
        <w:t>属实质性要求（即★号项技术要求）的，则按照无效投标处理；未说明的</w:t>
      </w:r>
      <w:r>
        <w:rPr>
          <w:rFonts w:hint="eastAsia" w:ascii="宋体" w:hAnsi="宋体" w:eastAsia="宋体" w:cs="宋体"/>
          <w:color w:val="auto"/>
          <w:sz w:val="24"/>
          <w:szCs w:val="32"/>
          <w:highlight w:val="none"/>
          <w:lang w:val="en-US" w:eastAsia="zh-CN"/>
        </w:rPr>
        <w:t>技术参数与性能指标</w:t>
      </w:r>
      <w:r>
        <w:rPr>
          <w:rFonts w:hint="eastAsia" w:ascii="宋体" w:hAnsi="宋体" w:eastAsia="宋体" w:cs="宋体"/>
          <w:color w:val="auto"/>
          <w:sz w:val="24"/>
          <w:szCs w:val="24"/>
          <w:highlight w:val="none"/>
          <w:lang w:val="en-US" w:eastAsia="zh-CN"/>
        </w:rPr>
        <w:t>属非实质性要求（即非★号项技术要求）的，则按照评分标准作扣分处理。</w:t>
      </w:r>
    </w:p>
    <w:p w14:paraId="73641F48">
      <w:pPr>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2、针对需要提供佐证材料证明的▲项</w:t>
      </w:r>
      <w:r>
        <w:rPr>
          <w:rFonts w:hint="eastAsia" w:ascii="宋体" w:hAnsi="宋体" w:eastAsia="宋体" w:cs="宋体"/>
          <w:color w:val="auto"/>
          <w:sz w:val="24"/>
          <w:szCs w:val="32"/>
          <w:highlight w:val="none"/>
          <w:lang w:val="en-US" w:eastAsia="zh-CN"/>
        </w:rPr>
        <w:t>技术参数与性能指标</w:t>
      </w:r>
      <w:r>
        <w:rPr>
          <w:rFonts w:hint="eastAsia" w:ascii="宋体" w:hAnsi="宋体" w:eastAsia="宋体" w:cs="宋体"/>
          <w:color w:val="auto"/>
          <w:sz w:val="24"/>
          <w:szCs w:val="24"/>
          <w:highlight w:val="none"/>
          <w:lang w:val="en-US" w:eastAsia="zh-CN"/>
        </w:rPr>
        <w:t>要求，如投标人所投产品能满足参数功能但在投标时无法提供佐证材料证明的，在评分时将视为负偏离（不满足）作扣分处理。</w:t>
      </w:r>
    </w:p>
    <w:p w14:paraId="6F73FBB8">
      <w:pPr>
        <w:spacing w:line="360" w:lineRule="auto"/>
        <w:ind w:left="0" w:leftChars="0" w:firstLine="480" w:firstLineChars="200"/>
        <w:rPr>
          <w:rFonts w:hint="eastAsia"/>
        </w:rPr>
      </w:pPr>
      <w:r>
        <w:rPr>
          <w:rFonts w:hint="eastAsia" w:ascii="宋体" w:hAnsi="宋体" w:eastAsia="宋体" w:cs="宋体"/>
          <w:color w:val="auto"/>
          <w:sz w:val="24"/>
          <w:szCs w:val="24"/>
          <w:highlight w:val="none"/>
          <w:lang w:val="en-US" w:eastAsia="zh-CN"/>
        </w:rPr>
        <w:t>3、如投标人认为需要的情况下，投标人可针对所投产品具备的本招标文件未要求的其他技术参数与指标在“</w:t>
      </w:r>
      <w:r>
        <w:rPr>
          <w:rFonts w:hint="eastAsia" w:ascii="宋体" w:hAnsi="宋体" w:eastAsia="宋体" w:cs="宋体"/>
          <w:color w:val="auto"/>
          <w:sz w:val="24"/>
          <w:szCs w:val="32"/>
          <w:highlight w:val="none"/>
          <w:lang w:val="en-US" w:eastAsia="zh-CN"/>
        </w:rPr>
        <w:t>投标人所投产品的技术参数与性能指标</w:t>
      </w:r>
      <w:r>
        <w:rPr>
          <w:rFonts w:hint="eastAsia" w:ascii="宋体" w:hAnsi="宋体" w:eastAsia="宋体" w:cs="宋体"/>
          <w:color w:val="auto"/>
          <w:sz w:val="24"/>
          <w:szCs w:val="24"/>
          <w:highlight w:val="none"/>
          <w:lang w:val="en-US" w:eastAsia="zh-CN"/>
        </w:rPr>
        <w:t>”一栏中进行说明。</w:t>
      </w:r>
    </w:p>
    <w:p w14:paraId="10928104">
      <w:pPr>
        <w:rPr>
          <w:rFonts w:hint="eastAsia"/>
        </w:rPr>
      </w:pPr>
    </w:p>
    <w:p w14:paraId="42A5EA1C">
      <w:pPr>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（加盖投标人电子章）</w:t>
      </w:r>
    </w:p>
    <w:p w14:paraId="63894F30">
      <w:pPr>
        <w:spacing w:line="360" w:lineRule="auto"/>
        <w:ind w:left="0" w:leftChars="0" w:firstLine="480" w:firstLineChars="200"/>
      </w:pPr>
      <w:r>
        <w:rPr>
          <w:rFonts w:hint="eastAsia" w:ascii="宋体" w:hAnsi="宋体" w:eastAsia="宋体" w:cs="宋体"/>
          <w:color w:val="auto"/>
          <w:sz w:val="24"/>
          <w:szCs w:val="24"/>
          <w:highlight w:val="none"/>
          <w:lang w:val="en-US" w:eastAsia="zh-CN"/>
        </w:rPr>
        <w:t>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1C4808"/>
    <w:rsid w:val="016320EC"/>
    <w:rsid w:val="01700280"/>
    <w:rsid w:val="042E0790"/>
    <w:rsid w:val="04431B4F"/>
    <w:rsid w:val="06E81C09"/>
    <w:rsid w:val="08145EEF"/>
    <w:rsid w:val="084762C4"/>
    <w:rsid w:val="08C9422C"/>
    <w:rsid w:val="095F17F5"/>
    <w:rsid w:val="09622C8A"/>
    <w:rsid w:val="097A30A1"/>
    <w:rsid w:val="098826F0"/>
    <w:rsid w:val="0C1110C3"/>
    <w:rsid w:val="10067155"/>
    <w:rsid w:val="10FE4214"/>
    <w:rsid w:val="118934A9"/>
    <w:rsid w:val="14131750"/>
    <w:rsid w:val="149C34F4"/>
    <w:rsid w:val="19E020D4"/>
    <w:rsid w:val="1BAD6444"/>
    <w:rsid w:val="1CA078F9"/>
    <w:rsid w:val="1D210A3A"/>
    <w:rsid w:val="1E7E1EBC"/>
    <w:rsid w:val="23601341"/>
    <w:rsid w:val="242F7EE0"/>
    <w:rsid w:val="25987D07"/>
    <w:rsid w:val="27313F6F"/>
    <w:rsid w:val="2A2B2EF8"/>
    <w:rsid w:val="2AC1385C"/>
    <w:rsid w:val="30470FC3"/>
    <w:rsid w:val="311C4808"/>
    <w:rsid w:val="31592A40"/>
    <w:rsid w:val="332B3C8B"/>
    <w:rsid w:val="33AF6948"/>
    <w:rsid w:val="35553903"/>
    <w:rsid w:val="37733CC2"/>
    <w:rsid w:val="3A3F6B21"/>
    <w:rsid w:val="3B0D21A6"/>
    <w:rsid w:val="41C269D5"/>
    <w:rsid w:val="42D95503"/>
    <w:rsid w:val="45164C23"/>
    <w:rsid w:val="471C3E9C"/>
    <w:rsid w:val="484B0812"/>
    <w:rsid w:val="4DCC0B87"/>
    <w:rsid w:val="4DEB281B"/>
    <w:rsid w:val="4E222C70"/>
    <w:rsid w:val="4E9D1D67"/>
    <w:rsid w:val="50B138A7"/>
    <w:rsid w:val="51962A9D"/>
    <w:rsid w:val="51C23539"/>
    <w:rsid w:val="5AFE3B8D"/>
    <w:rsid w:val="5DC10EA2"/>
    <w:rsid w:val="5FD56E87"/>
    <w:rsid w:val="61CA2A1B"/>
    <w:rsid w:val="674C5C80"/>
    <w:rsid w:val="68B63758"/>
    <w:rsid w:val="68D6620B"/>
    <w:rsid w:val="6AE7386B"/>
    <w:rsid w:val="6E486A66"/>
    <w:rsid w:val="75B4336E"/>
    <w:rsid w:val="769503F5"/>
    <w:rsid w:val="77A669D3"/>
    <w:rsid w:val="79091C23"/>
    <w:rsid w:val="7E271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2"/>
    <w:basedOn w:val="1"/>
    <w:next w:val="1"/>
    <w:qFormat/>
    <w:uiPriority w:val="9"/>
    <w:pPr>
      <w:keepNext/>
      <w:keepLines/>
      <w:spacing w:before="260" w:after="260" w:line="520" w:lineRule="exact"/>
      <w:ind w:firstLine="0" w:firstLineChars="0"/>
      <w:jc w:val="center"/>
      <w:outlineLvl w:val="1"/>
    </w:pPr>
    <w:rPr>
      <w:rFonts w:ascii="Arial" w:hAnsi="Arial"/>
      <w:b/>
      <w:bCs/>
      <w:kern w:val="2"/>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unhideWhenUsed/>
    <w:qFormat/>
    <w:uiPriority w:val="0"/>
    <w:pPr>
      <w:spacing w:after="120"/>
    </w:pPr>
    <w:rPr>
      <w:rFonts w:ascii="Calibri" w:hAnsi="Calibri" w:cs="Times New Roman"/>
      <w:szCs w:val="22"/>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1016</Words>
  <Characters>1058</Characters>
  <Lines>0</Lines>
  <Paragraphs>0</Paragraphs>
  <TotalTime>2</TotalTime>
  <ScaleCrop>false</ScaleCrop>
  <LinksUpToDate>false</LinksUpToDate>
  <CharactersWithSpaces>1089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2026-02-25T05:50:00Z</dcterms:created>
  <dc:creator>.</dc:creator>
  <cp:lastModifiedBy>.</cp:lastModifiedBy>
  <dcterms:modified xsi:type="dcterms:W3CDTF">2026-02-25T07:39:53Z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98DC44E9FE00457F9E570B14627F74DC_11</vt:lpwstr>
  </property>
  <property fmtid="{D5CDD505-2E9C-101B-9397-08002B2CF9AE}" pid="4" name="KSOTemplateDocerSaveRecord">
    <vt:lpwstr>eyJoZGlkIjoiODc4NDA4OTMxY2IxZTlhZTIwZmI3YzRmNmYzMGNlNjkiLCJ1c2VySWQiOiIxNTkwNTM4NzIyIn0=</vt:lpwstr>
  </property>
</Properties>
</file>