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802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outlineLvl w:val="1"/>
        <w:rPr>
          <w:rFonts w:hint="eastAsia" w:cs="宋体"/>
          <w:b w:val="0"/>
          <w:bCs/>
          <w:sz w:val="28"/>
          <w:szCs w:val="28"/>
          <w:highlight w:val="none"/>
          <w:lang w:val="en-US" w:eastAsia="zh-CN"/>
        </w:rPr>
      </w:pPr>
      <w:bookmarkStart w:id="0" w:name="_Toc458072382"/>
      <w:bookmarkStart w:id="1" w:name="_Toc21934"/>
      <w:bookmarkStart w:id="2" w:name="_Toc458324175"/>
      <w:r>
        <w:rPr>
          <w:rFonts w:hint="eastAsia" w:ascii="宋体" w:hAnsi="宋体" w:eastAsia="宋体" w:cs="宋体"/>
          <w:bCs/>
          <w:color w:val="auto"/>
          <w:sz w:val="28"/>
          <w:szCs w:val="28"/>
          <w:highlight w:val="none"/>
        </w:rPr>
        <w:t>★</w:t>
      </w:r>
      <w:r>
        <w:rPr>
          <w:rFonts w:hint="eastAsia" w:cs="宋体"/>
          <w:b/>
          <w:bCs w:val="0"/>
          <w:kern w:val="2"/>
          <w:sz w:val="28"/>
          <w:szCs w:val="28"/>
          <w:highlight w:val="none"/>
          <w:lang w:val="en-US" w:eastAsia="zh-CN" w:bidi="ar-SA"/>
        </w:rPr>
        <w:t>一、</w:t>
      </w:r>
      <w:r>
        <w:rPr>
          <w:rFonts w:hint="eastAsia" w:ascii="宋体" w:hAnsi="宋体" w:eastAsia="宋体" w:cs="宋体"/>
          <w:b/>
          <w:bCs w:val="0"/>
          <w:kern w:val="2"/>
          <w:sz w:val="28"/>
          <w:szCs w:val="28"/>
          <w:highlight w:val="none"/>
          <w:lang w:val="en-US" w:eastAsia="zh-CN" w:bidi="ar-SA"/>
        </w:rPr>
        <w:t>物业管理服务内容及工作职责</w:t>
      </w:r>
    </w:p>
    <w:p w14:paraId="6C90E5C0">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b w:val="0"/>
          <w:bCs/>
          <w:sz w:val="28"/>
          <w:szCs w:val="28"/>
          <w:highlight w:val="none"/>
          <w:lang w:eastAsia="zh-CN"/>
        </w:rPr>
      </w:pPr>
      <w:r>
        <w:rPr>
          <w:rFonts w:hint="eastAsia" w:cs="宋体"/>
          <w:b w:val="0"/>
          <w:bCs/>
          <w:sz w:val="28"/>
          <w:szCs w:val="28"/>
          <w:highlight w:val="none"/>
          <w:lang w:val="en-US" w:eastAsia="zh-CN"/>
        </w:rPr>
        <w:t>（一）</w:t>
      </w:r>
      <w:r>
        <w:rPr>
          <w:rFonts w:hint="eastAsia" w:cs="宋体"/>
          <w:b w:val="0"/>
          <w:bCs/>
          <w:sz w:val="28"/>
          <w:szCs w:val="28"/>
          <w:highlight w:val="none"/>
          <w:lang w:eastAsia="zh-CN"/>
        </w:rPr>
        <w:t>保安</w:t>
      </w:r>
      <w:r>
        <w:rPr>
          <w:rFonts w:hint="eastAsia" w:ascii="宋体" w:hAnsi="宋体" w:cs="宋体"/>
          <w:b w:val="0"/>
          <w:bCs/>
          <w:sz w:val="28"/>
          <w:szCs w:val="28"/>
          <w:highlight w:val="none"/>
        </w:rPr>
        <w:t>人员</w:t>
      </w:r>
      <w:r>
        <w:rPr>
          <w:rFonts w:hint="eastAsia"/>
          <w:highlight w:val="none"/>
          <w:lang w:eastAsia="zh-CN"/>
        </w:rPr>
        <w:t>（含队长）</w:t>
      </w:r>
    </w:p>
    <w:p w14:paraId="7F79511D">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hint="eastAsia" w:cs="宋体"/>
          <w:b w:val="0"/>
          <w:bCs/>
          <w:sz w:val="28"/>
          <w:szCs w:val="28"/>
          <w:highlight w:val="none"/>
          <w:lang w:val="en-US" w:eastAsia="zh-CN"/>
        </w:rPr>
      </w:pPr>
      <w:r>
        <w:rPr>
          <w:rFonts w:hint="eastAsia" w:cs="宋体"/>
          <w:b w:val="0"/>
          <w:bCs/>
          <w:sz w:val="28"/>
          <w:szCs w:val="28"/>
          <w:highlight w:val="none"/>
          <w:lang w:val="en-US" w:eastAsia="zh-CN"/>
        </w:rPr>
        <w:t>1、保障时间</w:t>
      </w:r>
    </w:p>
    <w:p w14:paraId="271EDB24">
      <w:pPr>
        <w:pStyle w:val="9"/>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bCs/>
          <w:sz w:val="28"/>
          <w:szCs w:val="28"/>
          <w:highlight w:val="none"/>
          <w:lang w:val="en-US" w:eastAsia="zh-CN"/>
        </w:rPr>
      </w:pPr>
      <w:r>
        <w:rPr>
          <w:rFonts w:hint="eastAsia" w:cs="宋体"/>
          <w:b w:val="0"/>
          <w:bCs/>
          <w:sz w:val="28"/>
          <w:szCs w:val="28"/>
          <w:highlight w:val="none"/>
          <w:lang w:val="en-US" w:eastAsia="zh-CN"/>
        </w:rPr>
        <w:t>全年365天24小时，分三班（早班7:00-15:00；中班：15:00-23:00；夜班：23:00-7:00）提供幼儿园管理区域安全保卫服务工作。工作日、周六、周日及法定节假日每班至少保证一人在岗，</w:t>
      </w:r>
      <w:r>
        <w:rPr>
          <w:rFonts w:ascii="宋体" w:hAnsi="宋体" w:eastAsia="宋体" w:cs="宋体"/>
          <w:b w:val="0"/>
          <w:bCs/>
          <w:color w:val="000000"/>
          <w:sz w:val="28"/>
          <w:highlight w:val="none"/>
        </w:rPr>
        <w:t>充分保障</w:t>
      </w:r>
      <w:r>
        <w:rPr>
          <w:rFonts w:hint="eastAsia" w:cs="宋体"/>
          <w:b w:val="0"/>
          <w:bCs/>
          <w:color w:val="000000"/>
          <w:sz w:val="28"/>
          <w:highlight w:val="none"/>
          <w:lang w:eastAsia="zh-CN"/>
        </w:rPr>
        <w:t>幼儿园</w:t>
      </w:r>
      <w:r>
        <w:rPr>
          <w:rFonts w:ascii="宋体" w:hAnsi="宋体" w:eastAsia="宋体" w:cs="宋体"/>
          <w:b w:val="0"/>
          <w:bCs/>
          <w:color w:val="000000"/>
          <w:sz w:val="28"/>
          <w:highlight w:val="none"/>
        </w:rPr>
        <w:t>公共秩序安全。</w:t>
      </w:r>
    </w:p>
    <w:p w14:paraId="333A98C7">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eastAsia="宋体" w:cs="宋体"/>
          <w:b w:val="0"/>
          <w:bCs/>
          <w:color w:val="000000"/>
          <w:sz w:val="28"/>
          <w:highlight w:val="none"/>
        </w:rPr>
      </w:pPr>
      <w:r>
        <w:rPr>
          <w:rFonts w:hint="eastAsia" w:cs="宋体"/>
          <w:b w:val="0"/>
          <w:bCs/>
          <w:sz w:val="28"/>
          <w:szCs w:val="28"/>
          <w:highlight w:val="none"/>
          <w:lang w:val="en-US" w:eastAsia="zh-CN"/>
        </w:rPr>
        <w:t>2、</w:t>
      </w:r>
      <w:r>
        <w:rPr>
          <w:rFonts w:hint="eastAsia" w:ascii="宋体" w:hAnsi="宋体" w:cs="宋体"/>
          <w:b w:val="0"/>
          <w:bCs/>
          <w:sz w:val="28"/>
          <w:szCs w:val="28"/>
          <w:highlight w:val="none"/>
          <w:lang w:eastAsia="zh-CN"/>
        </w:rPr>
        <w:t>服务内容</w:t>
      </w:r>
    </w:p>
    <w:p w14:paraId="66D1DD84">
      <w:pPr>
        <w:pStyle w:val="8"/>
        <w:snapToGrid w:val="0"/>
        <w:spacing w:line="360" w:lineRule="auto"/>
        <w:ind w:firstLine="560"/>
        <w:rPr>
          <w:rFonts w:hint="eastAsia" w:cs="宋体"/>
          <w:sz w:val="28"/>
          <w:szCs w:val="28"/>
          <w:highlight w:val="none"/>
          <w:lang w:val="en-US" w:eastAsia="zh-CN"/>
        </w:rPr>
      </w:pPr>
      <w:r>
        <w:rPr>
          <w:rFonts w:hint="eastAsia" w:cs="宋体"/>
          <w:sz w:val="28"/>
          <w:szCs w:val="28"/>
          <w:highlight w:val="none"/>
          <w:lang w:val="en-US" w:eastAsia="zh-CN"/>
        </w:rPr>
        <w:t>保安队长</w:t>
      </w:r>
    </w:p>
    <w:p w14:paraId="41280C9E">
      <w:pPr>
        <w:pStyle w:val="9"/>
        <w:ind w:firstLine="552"/>
        <w:jc w:val="both"/>
        <w:rPr>
          <w:rFonts w:hint="eastAsia" w:ascii="宋体" w:hAnsi="宋体" w:eastAsia="宋体" w:cs="宋体"/>
          <w:highlight w:val="none"/>
        </w:rPr>
      </w:pPr>
      <w:r>
        <w:rPr>
          <w:rFonts w:hint="eastAsia" w:ascii="宋体" w:hAnsi="宋体" w:cs="宋体"/>
          <w:sz w:val="28"/>
          <w:highlight w:val="none"/>
          <w:lang w:val="en-US" w:eastAsia="zh-CN"/>
        </w:rPr>
        <w:t>（</w:t>
      </w:r>
      <w:r>
        <w:rPr>
          <w:rFonts w:hint="eastAsia" w:ascii="宋体" w:hAnsi="宋体" w:eastAsia="宋体" w:cs="宋体"/>
          <w:sz w:val="28"/>
          <w:highlight w:val="none"/>
          <w:lang w:val="en-US" w:eastAsia="zh-CN"/>
        </w:rPr>
        <w:t>1</w:t>
      </w:r>
      <w:r>
        <w:rPr>
          <w:rFonts w:hint="eastAsia" w:ascii="宋体" w:hAnsi="宋体" w:cs="宋体"/>
          <w:sz w:val="28"/>
          <w:highlight w:val="none"/>
          <w:lang w:val="en-US" w:eastAsia="zh-CN"/>
        </w:rPr>
        <w:t>）</w:t>
      </w:r>
      <w:r>
        <w:rPr>
          <w:rFonts w:hint="eastAsia" w:ascii="宋体" w:hAnsi="宋体" w:eastAsia="宋体" w:cs="宋体"/>
          <w:sz w:val="28"/>
          <w:highlight w:val="none"/>
        </w:rPr>
        <w:t>全面负责项目管理工作，负责按照要求对物业服务</w:t>
      </w:r>
      <w:r>
        <w:rPr>
          <w:rFonts w:hint="eastAsia" w:ascii="宋体" w:hAnsi="宋体" w:eastAsia="宋体" w:cs="宋体"/>
          <w:sz w:val="28"/>
          <w:highlight w:val="none"/>
          <w:lang w:eastAsia="zh-CN"/>
        </w:rPr>
        <w:t>项目</w:t>
      </w:r>
      <w:r>
        <w:rPr>
          <w:rFonts w:hint="eastAsia" w:ascii="宋体" w:hAnsi="宋体" w:eastAsia="宋体" w:cs="宋体"/>
          <w:sz w:val="28"/>
          <w:highlight w:val="none"/>
        </w:rPr>
        <w:t>的日常工作统筹管理及各项服务协调。</w:t>
      </w:r>
    </w:p>
    <w:p w14:paraId="6A06FFEE">
      <w:pPr>
        <w:pStyle w:val="9"/>
        <w:ind w:firstLine="552"/>
        <w:jc w:val="both"/>
        <w:rPr>
          <w:rFonts w:hint="eastAsia" w:ascii="宋体" w:hAnsi="宋体" w:eastAsia="宋体" w:cs="宋体"/>
          <w:highlight w:val="none"/>
        </w:rPr>
      </w:pPr>
      <w:r>
        <w:rPr>
          <w:rFonts w:hint="eastAsia" w:ascii="宋体" w:hAnsi="宋体" w:cs="宋体"/>
          <w:sz w:val="28"/>
          <w:highlight w:val="none"/>
          <w:lang w:val="en-US" w:eastAsia="zh-CN"/>
        </w:rPr>
        <w:t>（</w:t>
      </w:r>
      <w:r>
        <w:rPr>
          <w:rFonts w:hint="eastAsia" w:ascii="宋体" w:hAnsi="宋体" w:eastAsia="宋体" w:cs="宋体"/>
          <w:sz w:val="28"/>
          <w:highlight w:val="none"/>
          <w:lang w:val="en-US" w:eastAsia="zh-CN"/>
        </w:rPr>
        <w:t>2</w:t>
      </w:r>
      <w:r>
        <w:rPr>
          <w:rFonts w:hint="eastAsia" w:ascii="宋体" w:hAnsi="宋体" w:cs="宋体"/>
          <w:sz w:val="28"/>
          <w:highlight w:val="none"/>
          <w:lang w:val="en-US" w:eastAsia="zh-CN"/>
        </w:rPr>
        <w:t>）</w:t>
      </w:r>
      <w:r>
        <w:rPr>
          <w:rFonts w:hint="eastAsia" w:ascii="宋体" w:hAnsi="宋体" w:eastAsia="宋体" w:cs="宋体"/>
          <w:sz w:val="28"/>
          <w:highlight w:val="none"/>
        </w:rPr>
        <w:t>穿戴制服</w:t>
      </w:r>
      <w:r>
        <w:rPr>
          <w:rFonts w:hint="eastAsia" w:ascii="宋体" w:hAnsi="宋体" w:cs="宋体"/>
          <w:sz w:val="28"/>
          <w:highlight w:val="none"/>
          <w:lang w:eastAsia="zh-CN"/>
        </w:rPr>
        <w:t>、</w:t>
      </w:r>
      <w:r>
        <w:rPr>
          <w:rFonts w:hint="eastAsia" w:ascii="宋体" w:hAnsi="宋体" w:cs="宋体"/>
          <w:sz w:val="28"/>
          <w:highlight w:val="none"/>
          <w:lang w:val="en-US" w:eastAsia="zh-CN"/>
        </w:rPr>
        <w:t>工号牌、帽子，所属费用</w:t>
      </w:r>
      <w:r>
        <w:rPr>
          <w:rFonts w:hint="eastAsia"/>
          <w:spacing w:val="6"/>
          <w:sz w:val="28"/>
          <w:szCs w:val="28"/>
          <w:highlight w:val="none"/>
          <w:lang w:eastAsia="zh-CN"/>
        </w:rPr>
        <w:t>由供应商承担并单独提供服装费报价明细表。</w:t>
      </w:r>
      <w:r>
        <w:rPr>
          <w:rFonts w:hint="eastAsia" w:ascii="宋体" w:hAnsi="宋体" w:eastAsia="宋体" w:cs="宋体"/>
          <w:sz w:val="28"/>
          <w:highlight w:val="none"/>
        </w:rPr>
        <w:t>代表所属公司接受</w:t>
      </w:r>
      <w:r>
        <w:rPr>
          <w:rFonts w:hint="eastAsia" w:ascii="宋体" w:hAnsi="宋体" w:cs="宋体"/>
          <w:sz w:val="28"/>
          <w:highlight w:val="none"/>
          <w:lang w:val="en-US" w:eastAsia="zh-CN"/>
        </w:rPr>
        <w:t>幼儿园</w:t>
      </w:r>
      <w:r>
        <w:rPr>
          <w:rFonts w:hint="eastAsia" w:ascii="宋体" w:hAnsi="宋体" w:eastAsia="宋体" w:cs="宋体"/>
          <w:sz w:val="28"/>
          <w:highlight w:val="none"/>
        </w:rPr>
        <w:t>后勤工作的统一调度和安排，配合后勤完成</w:t>
      </w:r>
      <w:r>
        <w:rPr>
          <w:rFonts w:hint="eastAsia" w:ascii="宋体" w:hAnsi="宋体" w:cs="宋体"/>
          <w:sz w:val="28"/>
          <w:highlight w:val="none"/>
          <w:lang w:val="en-US" w:eastAsia="zh-CN"/>
        </w:rPr>
        <w:t>幼儿园</w:t>
      </w:r>
      <w:r>
        <w:rPr>
          <w:rFonts w:hint="eastAsia" w:ascii="宋体" w:hAnsi="宋体" w:eastAsia="宋体" w:cs="宋体"/>
          <w:sz w:val="28"/>
          <w:highlight w:val="none"/>
        </w:rPr>
        <w:t>其他任务；</w:t>
      </w:r>
      <w:r>
        <w:rPr>
          <w:rFonts w:hint="eastAsia" w:ascii="宋体" w:hAnsi="宋体" w:cs="宋体"/>
          <w:sz w:val="28"/>
          <w:highlight w:val="none"/>
          <w:lang w:val="en-US" w:eastAsia="zh-CN"/>
        </w:rPr>
        <w:t>幼儿园</w:t>
      </w:r>
      <w:r>
        <w:rPr>
          <w:rFonts w:hint="eastAsia" w:ascii="宋体" w:hAnsi="宋体" w:eastAsia="宋体" w:cs="宋体"/>
          <w:sz w:val="28"/>
          <w:highlight w:val="none"/>
        </w:rPr>
        <w:t>有重大活动时，供应商应积极予以配合，必要时调配人员进行支持。</w:t>
      </w:r>
    </w:p>
    <w:p w14:paraId="136FCBEC">
      <w:pPr>
        <w:pStyle w:val="9"/>
        <w:ind w:firstLine="552"/>
        <w:jc w:val="both"/>
        <w:rPr>
          <w:rFonts w:hint="eastAsia" w:ascii="宋体" w:hAnsi="宋体" w:eastAsia="宋体" w:cs="宋体"/>
          <w:highlight w:val="none"/>
        </w:rPr>
      </w:pPr>
      <w:r>
        <w:rPr>
          <w:rFonts w:hint="eastAsia" w:ascii="宋体" w:hAnsi="宋体" w:cs="宋体"/>
          <w:sz w:val="28"/>
          <w:highlight w:val="none"/>
          <w:lang w:val="en-US" w:eastAsia="zh-CN"/>
        </w:rPr>
        <w:t>（</w:t>
      </w:r>
      <w:r>
        <w:rPr>
          <w:rFonts w:hint="eastAsia" w:ascii="宋体" w:hAnsi="宋体" w:eastAsia="宋体" w:cs="宋体"/>
          <w:sz w:val="28"/>
          <w:highlight w:val="none"/>
          <w:lang w:val="en-US" w:eastAsia="zh-CN"/>
        </w:rPr>
        <w:t>3</w:t>
      </w:r>
      <w:r>
        <w:rPr>
          <w:rFonts w:hint="eastAsia" w:ascii="宋体" w:hAnsi="宋体" w:cs="宋体"/>
          <w:sz w:val="28"/>
          <w:highlight w:val="none"/>
          <w:lang w:val="en-US" w:eastAsia="zh-CN"/>
        </w:rPr>
        <w:t>）</w:t>
      </w:r>
      <w:r>
        <w:rPr>
          <w:rFonts w:hint="eastAsia" w:ascii="宋体" w:hAnsi="宋体" w:eastAsia="宋体" w:cs="宋体"/>
          <w:sz w:val="28"/>
          <w:highlight w:val="none"/>
        </w:rPr>
        <w:t>进行项目的现场</w:t>
      </w:r>
      <w:r>
        <w:rPr>
          <w:rFonts w:hint="eastAsia" w:ascii="宋体" w:hAnsi="宋体" w:cs="宋体"/>
          <w:sz w:val="28"/>
          <w:highlight w:val="none"/>
          <w:lang w:eastAsia="zh-CN"/>
        </w:rPr>
        <w:t>督查</w:t>
      </w:r>
      <w:r>
        <w:rPr>
          <w:rFonts w:hint="eastAsia" w:ascii="宋体" w:hAnsi="宋体" w:eastAsia="宋体" w:cs="宋体"/>
          <w:sz w:val="28"/>
          <w:highlight w:val="none"/>
        </w:rPr>
        <w:t>，做好日常管理日志。</w:t>
      </w:r>
    </w:p>
    <w:p w14:paraId="29F38DB1">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hint="default" w:ascii="宋体" w:hAnsi="宋体" w:eastAsia="宋体" w:cs="宋体"/>
          <w:b w:val="0"/>
          <w:bCs/>
          <w:color w:val="000000"/>
          <w:sz w:val="28"/>
          <w:highlight w:val="none"/>
          <w:lang w:val="en-US" w:eastAsia="zh-CN"/>
        </w:rPr>
      </w:pPr>
      <w:r>
        <w:rPr>
          <w:rFonts w:hint="eastAsia" w:cs="宋体"/>
          <w:sz w:val="28"/>
          <w:highlight w:val="none"/>
          <w:lang w:val="en-US" w:eastAsia="zh-CN"/>
        </w:rPr>
        <w:t>（</w:t>
      </w:r>
      <w:r>
        <w:rPr>
          <w:rFonts w:hint="eastAsia" w:ascii="宋体" w:hAnsi="宋体" w:eastAsia="宋体" w:cs="宋体"/>
          <w:sz w:val="28"/>
          <w:highlight w:val="none"/>
          <w:lang w:val="en-US" w:eastAsia="zh-CN"/>
        </w:rPr>
        <w:t>4</w:t>
      </w:r>
      <w:r>
        <w:rPr>
          <w:rFonts w:hint="eastAsia" w:cs="宋体"/>
          <w:sz w:val="28"/>
          <w:highlight w:val="none"/>
          <w:lang w:val="en-US" w:eastAsia="zh-CN"/>
        </w:rPr>
        <w:t>）</w:t>
      </w:r>
      <w:r>
        <w:rPr>
          <w:rFonts w:hint="eastAsia" w:ascii="宋体" w:hAnsi="宋体" w:eastAsia="宋体" w:cs="宋体"/>
          <w:sz w:val="28"/>
          <w:highlight w:val="none"/>
        </w:rPr>
        <w:t>实行项目汇报制度，以物业服务月度报告形式向</w:t>
      </w:r>
      <w:r>
        <w:rPr>
          <w:rFonts w:hint="eastAsia" w:cs="宋体"/>
          <w:sz w:val="28"/>
          <w:highlight w:val="none"/>
          <w:lang w:val="en-US" w:eastAsia="zh-CN"/>
        </w:rPr>
        <w:t>幼儿园</w:t>
      </w:r>
      <w:r>
        <w:rPr>
          <w:rFonts w:hint="eastAsia" w:ascii="宋体" w:hAnsi="宋体" w:eastAsia="宋体" w:cs="宋体"/>
          <w:sz w:val="28"/>
          <w:highlight w:val="none"/>
        </w:rPr>
        <w:t>汇报（次月以书面形式向</w:t>
      </w:r>
      <w:r>
        <w:rPr>
          <w:rFonts w:hint="eastAsia" w:cs="宋体"/>
          <w:sz w:val="28"/>
          <w:highlight w:val="none"/>
          <w:lang w:val="en-US" w:eastAsia="zh-CN"/>
        </w:rPr>
        <w:t>幼儿园</w:t>
      </w:r>
      <w:r>
        <w:rPr>
          <w:rFonts w:hint="eastAsia" w:ascii="宋体" w:hAnsi="宋体" w:eastAsia="宋体" w:cs="宋体"/>
          <w:sz w:val="28"/>
          <w:highlight w:val="none"/>
        </w:rPr>
        <w:t>呈报物业服务月报）。</w:t>
      </w:r>
    </w:p>
    <w:p w14:paraId="07AF91A3">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hint="eastAsia" w:cs="宋体"/>
          <w:b w:val="0"/>
          <w:bCs/>
          <w:sz w:val="28"/>
          <w:szCs w:val="28"/>
          <w:highlight w:val="none"/>
          <w:lang w:val="en-US" w:eastAsia="zh-CN"/>
        </w:rPr>
      </w:pPr>
      <w:r>
        <w:rPr>
          <w:rFonts w:hint="eastAsia" w:cs="宋体"/>
          <w:b w:val="0"/>
          <w:bCs/>
          <w:sz w:val="28"/>
          <w:szCs w:val="28"/>
          <w:highlight w:val="none"/>
          <w:lang w:val="en-US" w:eastAsia="zh-CN"/>
        </w:rPr>
        <w:t>保安人员</w:t>
      </w:r>
    </w:p>
    <w:p w14:paraId="0450C2AF">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（1）幼儿园的秩序维护工作由安保处负责。</w:t>
      </w:r>
    </w:p>
    <w:p w14:paraId="65E86D50">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（2）门卫值班室要保证每</w:t>
      </w:r>
      <w:r>
        <w:rPr>
          <w:rFonts w:hint="eastAsia" w:cs="宋体"/>
          <w:b w:val="0"/>
          <w:bCs/>
          <w:sz w:val="28"/>
          <w:szCs w:val="28"/>
          <w:highlight w:val="none"/>
          <w:lang w:eastAsia="zh-CN"/>
        </w:rPr>
        <w:t>天</w:t>
      </w:r>
      <w:r>
        <w:rPr>
          <w:rFonts w:hint="eastAsia" w:ascii="宋体" w:hAnsi="宋体" w:cs="宋体"/>
          <w:b w:val="0"/>
          <w:bCs/>
          <w:sz w:val="28"/>
          <w:szCs w:val="28"/>
          <w:highlight w:val="none"/>
        </w:rPr>
        <w:t>有人值班，值班</w:t>
      </w:r>
      <w:r>
        <w:rPr>
          <w:rFonts w:hint="eastAsia" w:cs="宋体"/>
          <w:b w:val="0"/>
          <w:bCs/>
          <w:sz w:val="28"/>
          <w:szCs w:val="28"/>
          <w:highlight w:val="none"/>
          <w:lang w:eastAsia="zh-CN"/>
        </w:rPr>
        <w:t>保安人</w:t>
      </w:r>
      <w:r>
        <w:rPr>
          <w:rFonts w:hint="eastAsia" w:ascii="宋体" w:hAnsi="宋体" w:cs="宋体"/>
          <w:b w:val="0"/>
          <w:bCs/>
          <w:sz w:val="28"/>
          <w:szCs w:val="28"/>
          <w:highlight w:val="none"/>
        </w:rPr>
        <w:t>员以高度负责精神，认真做好保卫工作。</w:t>
      </w:r>
    </w:p>
    <w:p w14:paraId="6C9C41E9">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（3）校门必须24小时上锁，实行全天候封闭管理。</w:t>
      </w:r>
    </w:p>
    <w:p w14:paraId="5FF1DC9F">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（4）</w:t>
      </w:r>
      <w:r>
        <w:rPr>
          <w:rFonts w:hint="eastAsia" w:cs="宋体"/>
          <w:b w:val="0"/>
          <w:bCs/>
          <w:sz w:val="28"/>
          <w:szCs w:val="28"/>
          <w:highlight w:val="none"/>
          <w:lang w:eastAsia="zh-CN"/>
        </w:rPr>
        <w:t>保安人员</w:t>
      </w:r>
      <w:r>
        <w:rPr>
          <w:rFonts w:hint="eastAsia" w:ascii="宋体" w:hAnsi="宋体" w:cs="宋体"/>
          <w:b w:val="0"/>
          <w:bCs/>
          <w:sz w:val="28"/>
          <w:szCs w:val="28"/>
          <w:highlight w:val="none"/>
        </w:rPr>
        <w:t>应遵守以下规定：</w:t>
      </w:r>
    </w:p>
    <w:p w14:paraId="2CB100AE">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1）穿戴</w:t>
      </w:r>
      <w:r>
        <w:rPr>
          <w:rFonts w:hint="eastAsia" w:cs="宋体"/>
          <w:b w:val="0"/>
          <w:bCs/>
          <w:sz w:val="28"/>
          <w:szCs w:val="28"/>
          <w:highlight w:val="none"/>
          <w:lang w:eastAsia="zh-CN"/>
        </w:rPr>
        <w:t>保安</w:t>
      </w:r>
      <w:r>
        <w:rPr>
          <w:rFonts w:hint="eastAsia" w:ascii="宋体" w:hAnsi="宋体" w:cs="宋体"/>
          <w:b w:val="0"/>
          <w:bCs/>
          <w:sz w:val="28"/>
          <w:szCs w:val="28"/>
          <w:highlight w:val="none"/>
        </w:rPr>
        <w:t>制服、帽子，不得穿便服和拖鞋。</w:t>
      </w:r>
    </w:p>
    <w:p w14:paraId="2D76821D">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2）按时交接班，并填好值班记录。</w:t>
      </w:r>
    </w:p>
    <w:p w14:paraId="2193A567">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3）要妥善保管好教学及其</w:t>
      </w:r>
      <w:r>
        <w:rPr>
          <w:rFonts w:hint="eastAsia" w:cs="宋体"/>
          <w:b w:val="0"/>
          <w:bCs/>
          <w:sz w:val="28"/>
          <w:szCs w:val="28"/>
          <w:highlight w:val="none"/>
          <w:lang w:eastAsia="zh-CN"/>
        </w:rPr>
        <w:t>他</w:t>
      </w:r>
      <w:r>
        <w:rPr>
          <w:rFonts w:hint="eastAsia" w:ascii="宋体" w:hAnsi="宋体" w:cs="宋体"/>
          <w:b w:val="0"/>
          <w:bCs/>
          <w:sz w:val="28"/>
          <w:szCs w:val="28"/>
          <w:highlight w:val="none"/>
        </w:rPr>
        <w:t>物品，公用品必须有专人保管。</w:t>
      </w:r>
    </w:p>
    <w:p w14:paraId="2D6B50A5">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4）经常检查灭火器并能使用灭火器。</w:t>
      </w:r>
    </w:p>
    <w:p w14:paraId="00F1F70D">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5）注意关灯、关窗、电风扇、空调、锁门、严防失窃。</w:t>
      </w:r>
    </w:p>
    <w:p w14:paraId="31C87B79">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6）定时开关校门、执行静校制度。</w:t>
      </w:r>
    </w:p>
    <w:p w14:paraId="708166C4">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7）不得擅离岗位，不得做与保</w:t>
      </w:r>
      <w:r>
        <w:rPr>
          <w:rFonts w:hint="eastAsia" w:cs="宋体"/>
          <w:b w:val="0"/>
          <w:bCs/>
          <w:sz w:val="28"/>
          <w:szCs w:val="28"/>
          <w:highlight w:val="none"/>
          <w:lang w:val="en-US" w:eastAsia="zh-CN"/>
        </w:rPr>
        <w:t>安</w:t>
      </w:r>
      <w:r>
        <w:rPr>
          <w:rFonts w:hint="eastAsia" w:ascii="宋体" w:hAnsi="宋体" w:cs="宋体"/>
          <w:b w:val="0"/>
          <w:bCs/>
          <w:sz w:val="28"/>
          <w:szCs w:val="28"/>
          <w:highlight w:val="none"/>
        </w:rPr>
        <w:t>工作无关之事。</w:t>
      </w:r>
    </w:p>
    <w:p w14:paraId="59BA4509">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8）严格执行校门准入制度，做好入</w:t>
      </w:r>
      <w:r>
        <w:rPr>
          <w:rFonts w:hint="eastAsia" w:cs="宋体"/>
          <w:b w:val="0"/>
          <w:bCs/>
          <w:sz w:val="28"/>
          <w:szCs w:val="28"/>
          <w:highlight w:val="none"/>
          <w:lang w:eastAsia="zh-CN"/>
        </w:rPr>
        <w:t>园</w:t>
      </w:r>
      <w:r>
        <w:rPr>
          <w:rFonts w:hint="eastAsia" w:ascii="宋体" w:hAnsi="宋体" w:cs="宋体"/>
          <w:b w:val="0"/>
          <w:bCs/>
          <w:sz w:val="28"/>
          <w:szCs w:val="28"/>
          <w:highlight w:val="none"/>
        </w:rPr>
        <w:t>登记，做好离</w:t>
      </w:r>
      <w:r>
        <w:rPr>
          <w:rFonts w:hint="eastAsia" w:cs="宋体"/>
          <w:b w:val="0"/>
          <w:bCs/>
          <w:sz w:val="28"/>
          <w:szCs w:val="28"/>
          <w:highlight w:val="none"/>
          <w:lang w:eastAsia="zh-CN"/>
        </w:rPr>
        <w:t>园</w:t>
      </w:r>
      <w:r>
        <w:rPr>
          <w:rFonts w:hint="eastAsia" w:ascii="宋体" w:hAnsi="宋体" w:cs="宋体"/>
          <w:b w:val="0"/>
          <w:bCs/>
          <w:sz w:val="28"/>
          <w:szCs w:val="28"/>
          <w:highlight w:val="none"/>
        </w:rPr>
        <w:t>清查。</w:t>
      </w:r>
    </w:p>
    <w:p w14:paraId="293EE3C5">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hint="eastAsia" w:ascii="宋体" w:hAnsi="宋体" w:cs="宋体"/>
          <w:b w:val="0"/>
          <w:bCs/>
          <w:sz w:val="28"/>
          <w:szCs w:val="28"/>
          <w:highlight w:val="none"/>
        </w:rPr>
      </w:pPr>
      <w:r>
        <w:rPr>
          <w:rFonts w:hint="eastAsia" w:ascii="宋体" w:hAnsi="宋体" w:cs="宋体"/>
          <w:b w:val="0"/>
          <w:bCs/>
          <w:sz w:val="28"/>
          <w:szCs w:val="28"/>
          <w:highlight w:val="none"/>
        </w:rPr>
        <w:t>9）随时盘查进入</w:t>
      </w:r>
      <w:r>
        <w:rPr>
          <w:rFonts w:hint="eastAsia" w:asciiTheme="minorEastAsia" w:hAnsiTheme="minorEastAsia" w:eastAsiaTheme="minorEastAsia"/>
          <w:b w:val="0"/>
          <w:bCs/>
          <w:kern w:val="0"/>
          <w:sz w:val="28"/>
          <w:szCs w:val="28"/>
          <w:highlight w:val="none"/>
          <w:lang w:val="en-US" w:eastAsia="zh-CN"/>
        </w:rPr>
        <w:t>幼儿园</w:t>
      </w:r>
      <w:r>
        <w:rPr>
          <w:rFonts w:hint="eastAsia" w:ascii="宋体" w:hAnsi="宋体" w:cs="宋体"/>
          <w:b w:val="0"/>
          <w:bCs/>
          <w:sz w:val="28"/>
          <w:szCs w:val="28"/>
          <w:highlight w:val="none"/>
        </w:rPr>
        <w:t>的陌生人员，但要注意礼貌，不要与人争吵或动手。</w:t>
      </w:r>
    </w:p>
    <w:p w14:paraId="207ED1A0">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1</w:t>
      </w:r>
      <w:r>
        <w:rPr>
          <w:rFonts w:hint="eastAsia" w:cs="宋体"/>
          <w:b w:val="0"/>
          <w:bCs/>
          <w:sz w:val="28"/>
          <w:szCs w:val="28"/>
          <w:highlight w:val="none"/>
          <w:lang w:val="en-US" w:eastAsia="zh-CN"/>
        </w:rPr>
        <w:t>0</w:t>
      </w:r>
      <w:r>
        <w:rPr>
          <w:rFonts w:hint="eastAsia" w:ascii="宋体" w:hAnsi="宋体" w:cs="宋体"/>
          <w:b w:val="0"/>
          <w:bCs/>
          <w:sz w:val="28"/>
          <w:szCs w:val="28"/>
          <w:highlight w:val="none"/>
        </w:rPr>
        <w:t>）提高警惕，防止社会不法分子滋扰</w:t>
      </w:r>
      <w:r>
        <w:rPr>
          <w:rFonts w:hint="eastAsia" w:asciiTheme="minorEastAsia" w:hAnsiTheme="minorEastAsia" w:eastAsiaTheme="minorEastAsia"/>
          <w:b w:val="0"/>
          <w:bCs/>
          <w:kern w:val="0"/>
          <w:sz w:val="28"/>
          <w:szCs w:val="28"/>
          <w:highlight w:val="none"/>
          <w:lang w:val="en-US" w:eastAsia="zh-CN"/>
        </w:rPr>
        <w:t>幼儿园</w:t>
      </w:r>
      <w:r>
        <w:rPr>
          <w:rFonts w:hint="eastAsia" w:ascii="宋体" w:hAnsi="宋体" w:cs="宋体"/>
          <w:b w:val="0"/>
          <w:bCs/>
          <w:sz w:val="28"/>
          <w:szCs w:val="28"/>
          <w:highlight w:val="none"/>
        </w:rPr>
        <w:t>寻衅闹事，会使用110一键报警设备。</w:t>
      </w:r>
    </w:p>
    <w:p w14:paraId="2239E5F5">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hint="eastAsia" w:ascii="宋体" w:hAnsi="宋体" w:cs="宋体"/>
          <w:b w:val="0"/>
          <w:bCs/>
          <w:sz w:val="28"/>
          <w:szCs w:val="28"/>
          <w:highlight w:val="none"/>
        </w:rPr>
      </w:pPr>
      <w:r>
        <w:rPr>
          <w:rFonts w:hint="eastAsia" w:cs="宋体"/>
          <w:b w:val="0"/>
          <w:bCs/>
          <w:sz w:val="28"/>
          <w:szCs w:val="28"/>
          <w:highlight w:val="none"/>
          <w:lang w:val="en-US" w:eastAsia="zh-CN"/>
        </w:rPr>
        <w:t>（5</w:t>
      </w:r>
      <w:r>
        <w:rPr>
          <w:rFonts w:hint="eastAsia" w:ascii="宋体" w:hAnsi="宋体" w:cs="宋体"/>
          <w:b w:val="0"/>
          <w:bCs/>
          <w:sz w:val="28"/>
          <w:szCs w:val="28"/>
          <w:highlight w:val="none"/>
        </w:rPr>
        <w:t>）负责区域内的交通秩序与车辆停放的管理，供应商须在投标文件针对本项目提供机动车、电动自行车停放与管理制度服务方案。</w:t>
      </w:r>
    </w:p>
    <w:p w14:paraId="01716F3C">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eastAsia="宋体" w:cs="宋体"/>
          <w:b w:val="0"/>
          <w:bCs/>
          <w:sz w:val="28"/>
          <w:highlight w:val="none"/>
        </w:rPr>
      </w:pPr>
      <w:r>
        <w:rPr>
          <w:rFonts w:hint="eastAsia" w:ascii="宋体" w:hAnsi="宋体" w:eastAsia="宋体" w:cs="宋体"/>
          <w:b w:val="0"/>
          <w:bCs/>
          <w:sz w:val="28"/>
          <w:highlight w:val="none"/>
          <w:lang w:val="en-US" w:eastAsia="zh-CN"/>
        </w:rPr>
        <w:t>（6）</w:t>
      </w:r>
      <w:r>
        <w:rPr>
          <w:rFonts w:hint="eastAsia" w:ascii="宋体" w:hAnsi="宋体" w:eastAsia="宋体" w:cs="宋体"/>
          <w:b w:val="0"/>
          <w:bCs/>
          <w:sz w:val="28"/>
          <w:highlight w:val="none"/>
          <w:lang w:eastAsia="zh-CN"/>
        </w:rPr>
        <w:t>保安</w:t>
      </w:r>
      <w:r>
        <w:rPr>
          <w:rFonts w:ascii="宋体" w:hAnsi="宋体" w:eastAsia="宋体" w:cs="宋体"/>
          <w:b w:val="0"/>
          <w:bCs/>
          <w:sz w:val="28"/>
          <w:highlight w:val="none"/>
        </w:rPr>
        <w:t>人员门岗要坚持原则，严格落实外来人员准入制度，如有来访人员严格按照街道办相关制度、要求执行，来访人员做好登记工作。投标文件</w:t>
      </w:r>
      <w:r>
        <w:rPr>
          <w:rFonts w:hint="eastAsia" w:cs="宋体"/>
          <w:b w:val="0"/>
          <w:bCs/>
          <w:sz w:val="28"/>
          <w:highlight w:val="none"/>
          <w:lang w:eastAsia="zh-CN"/>
        </w:rPr>
        <w:t>保安</w:t>
      </w:r>
      <w:r>
        <w:rPr>
          <w:rFonts w:ascii="宋体" w:hAnsi="宋体" w:eastAsia="宋体" w:cs="宋体"/>
          <w:b w:val="0"/>
          <w:bCs/>
          <w:sz w:val="28"/>
          <w:highlight w:val="none"/>
        </w:rPr>
        <w:t>服务方案中须提供门岗管理制度。</w:t>
      </w:r>
    </w:p>
    <w:p w14:paraId="559D7020">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cs="宋体"/>
          <w:b w:val="0"/>
          <w:bCs/>
          <w:sz w:val="28"/>
          <w:szCs w:val="28"/>
          <w:highlight w:val="none"/>
          <w:lang w:val="en-US" w:eastAsia="zh-CN"/>
        </w:rPr>
        <w:t>3</w:t>
      </w:r>
      <w:r>
        <w:rPr>
          <w:rFonts w:hint="eastAsia" w:ascii="宋体" w:hAnsi="宋体" w:cs="宋体"/>
          <w:b w:val="0"/>
          <w:bCs/>
          <w:sz w:val="28"/>
          <w:szCs w:val="28"/>
          <w:highlight w:val="none"/>
        </w:rPr>
        <w:t>、工作职责</w:t>
      </w:r>
    </w:p>
    <w:p w14:paraId="60BE9607">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（1）禁止未得到许可的外来人员进入幼儿园从事体育活动。</w:t>
      </w:r>
    </w:p>
    <w:p w14:paraId="3FA18BF6">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（2）</w:t>
      </w:r>
      <w:r>
        <w:rPr>
          <w:rFonts w:hint="eastAsia" w:cs="宋体"/>
          <w:b w:val="0"/>
          <w:bCs/>
          <w:sz w:val="28"/>
          <w:szCs w:val="28"/>
          <w:highlight w:val="none"/>
          <w:lang w:eastAsia="zh-CN"/>
        </w:rPr>
        <w:t>保安人</w:t>
      </w:r>
      <w:r>
        <w:rPr>
          <w:rFonts w:hint="eastAsia" w:ascii="宋体" w:hAnsi="宋体" w:cs="宋体"/>
          <w:b w:val="0"/>
          <w:bCs/>
          <w:sz w:val="28"/>
          <w:szCs w:val="28"/>
          <w:highlight w:val="none"/>
        </w:rPr>
        <w:t>员不得擅自留宿外来人员。</w:t>
      </w:r>
    </w:p>
    <w:p w14:paraId="0D6AA8E8">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（3）物品进出幼儿园做好登记。</w:t>
      </w:r>
    </w:p>
    <w:p w14:paraId="7E8670A5">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（4）未经批准，禁止外来车辆驶入幼儿园(紧急情况除外)。</w:t>
      </w:r>
    </w:p>
    <w:p w14:paraId="648F8BE6">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（5）家长接送一律到门口止步（特殊情况经批准除外）。</w:t>
      </w:r>
    </w:p>
    <w:p w14:paraId="7539C626">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w:t>
      </w:r>
      <w:r>
        <w:rPr>
          <w:rFonts w:hint="eastAsia" w:cs="宋体"/>
          <w:b w:val="0"/>
          <w:bCs/>
          <w:sz w:val="28"/>
          <w:szCs w:val="28"/>
          <w:highlight w:val="none"/>
          <w:lang w:val="en-US" w:eastAsia="zh-CN"/>
        </w:rPr>
        <w:t>6</w:t>
      </w:r>
      <w:r>
        <w:rPr>
          <w:rFonts w:hint="eastAsia" w:ascii="宋体" w:hAnsi="宋体" w:cs="宋体"/>
          <w:b w:val="0"/>
          <w:bCs/>
          <w:sz w:val="28"/>
          <w:szCs w:val="28"/>
          <w:highlight w:val="none"/>
        </w:rPr>
        <w:t>）幼儿园杂物、桌椅等物品搬运等临时工作。</w:t>
      </w:r>
    </w:p>
    <w:p w14:paraId="42DCBEFC">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hint="eastAsia" w:ascii="宋体" w:hAnsi="宋体" w:cs="宋体"/>
          <w:b w:val="0"/>
          <w:bCs/>
          <w:sz w:val="28"/>
          <w:szCs w:val="28"/>
          <w:highlight w:val="none"/>
        </w:rPr>
      </w:pPr>
      <w:r>
        <w:rPr>
          <w:rFonts w:hint="eastAsia" w:ascii="宋体" w:hAnsi="宋体" w:cs="宋体"/>
          <w:b w:val="0"/>
          <w:bCs/>
          <w:sz w:val="28"/>
          <w:szCs w:val="28"/>
          <w:highlight w:val="none"/>
        </w:rPr>
        <w:t>（</w:t>
      </w:r>
      <w:r>
        <w:rPr>
          <w:rFonts w:hint="eastAsia" w:cs="宋体"/>
          <w:b w:val="0"/>
          <w:bCs/>
          <w:sz w:val="28"/>
          <w:szCs w:val="28"/>
          <w:highlight w:val="none"/>
          <w:lang w:val="en-US" w:eastAsia="zh-CN"/>
        </w:rPr>
        <w:t>7</w:t>
      </w:r>
      <w:r>
        <w:rPr>
          <w:rFonts w:hint="eastAsia" w:ascii="宋体" w:hAnsi="宋体" w:cs="宋体"/>
          <w:b w:val="0"/>
          <w:bCs/>
          <w:sz w:val="28"/>
          <w:szCs w:val="28"/>
          <w:highlight w:val="none"/>
        </w:rPr>
        <w:t>）认真完成领导交办临时任务。</w:t>
      </w:r>
    </w:p>
    <w:p w14:paraId="26098617">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cs="宋体"/>
          <w:b w:val="0"/>
          <w:bCs/>
          <w:sz w:val="28"/>
          <w:szCs w:val="28"/>
          <w:highlight w:val="none"/>
          <w:lang w:val="en-US" w:eastAsia="zh-CN"/>
        </w:rPr>
        <w:t>4</w:t>
      </w:r>
      <w:r>
        <w:rPr>
          <w:rFonts w:hint="eastAsia" w:ascii="宋体" w:hAnsi="宋体" w:cs="宋体"/>
          <w:b w:val="0"/>
          <w:bCs/>
          <w:sz w:val="28"/>
          <w:szCs w:val="28"/>
          <w:highlight w:val="none"/>
        </w:rPr>
        <w:t>、巡逻要求</w:t>
      </w:r>
    </w:p>
    <w:p w14:paraId="6D420186">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（1）</w:t>
      </w:r>
      <w:r>
        <w:rPr>
          <w:rFonts w:hint="eastAsia" w:cs="宋体"/>
          <w:b w:val="0"/>
          <w:bCs/>
          <w:sz w:val="28"/>
          <w:szCs w:val="28"/>
          <w:highlight w:val="none"/>
          <w:lang w:eastAsia="zh-CN"/>
        </w:rPr>
        <w:t>所有值班人员需</w:t>
      </w:r>
      <w:r>
        <w:rPr>
          <w:rFonts w:hint="eastAsia" w:ascii="宋体" w:hAnsi="宋体" w:cs="宋体"/>
          <w:b w:val="0"/>
          <w:bCs/>
          <w:sz w:val="28"/>
          <w:szCs w:val="28"/>
          <w:highlight w:val="none"/>
        </w:rPr>
        <w:t>对整个园区、建筑楼层内进行定时安全巡查。</w:t>
      </w:r>
    </w:p>
    <w:p w14:paraId="065D29F1">
      <w:pPr>
        <w:keepNext w:val="0"/>
        <w:keepLines w:val="0"/>
        <w:pageBreakBefore w:val="0"/>
        <w:widowControl/>
        <w:numPr>
          <w:ilvl w:val="0"/>
          <w:numId w:val="0"/>
        </w:numPr>
        <w:kinsoku/>
        <w:wordWrap/>
        <w:overflowPunct/>
        <w:topLinePunct w:val="0"/>
        <w:autoSpaceDE/>
        <w:autoSpaceDN/>
        <w:bidi w:val="0"/>
        <w:adjustRightInd/>
        <w:spacing w:line="360" w:lineRule="auto"/>
        <w:ind w:firstLine="560" w:firstLineChars="200"/>
        <w:jc w:val="left"/>
        <w:textAlignment w:val="auto"/>
        <w:rPr>
          <w:rFonts w:hint="eastAsia" w:ascii="宋体" w:hAnsi="宋体" w:cs="宋体"/>
          <w:b w:val="0"/>
          <w:bCs/>
          <w:sz w:val="28"/>
          <w:szCs w:val="28"/>
          <w:highlight w:val="none"/>
        </w:rPr>
      </w:pPr>
      <w:r>
        <w:rPr>
          <w:rFonts w:hint="eastAsia" w:ascii="宋体" w:hAnsi="宋体" w:cs="宋体"/>
          <w:b w:val="0"/>
          <w:bCs/>
          <w:sz w:val="28"/>
          <w:szCs w:val="28"/>
          <w:highlight w:val="none"/>
        </w:rPr>
        <w:t>（2）巡查内容主要包括：各楼层及公共区域的巡视和监管。巡查消防设备的完好性，公共设施有无损坏，教室及各功能房门窗、灯、风扇、空调是否人离即关，每天下午7:30填写清</w:t>
      </w:r>
      <w:r>
        <w:rPr>
          <w:rFonts w:hint="eastAsia" w:cs="宋体"/>
          <w:b w:val="0"/>
          <w:bCs/>
          <w:sz w:val="28"/>
          <w:szCs w:val="28"/>
          <w:highlight w:val="none"/>
          <w:lang w:eastAsia="zh-CN"/>
        </w:rPr>
        <w:t>园</w:t>
      </w:r>
      <w:r>
        <w:rPr>
          <w:rFonts w:hint="eastAsia" w:ascii="宋体" w:hAnsi="宋体" w:cs="宋体"/>
          <w:b w:val="0"/>
          <w:bCs/>
          <w:sz w:val="28"/>
          <w:szCs w:val="28"/>
          <w:highlight w:val="none"/>
        </w:rPr>
        <w:t>记录。对值班、巡查中发现的问题及时处理，视情况向</w:t>
      </w:r>
      <w:r>
        <w:rPr>
          <w:rFonts w:hint="eastAsia" w:cs="宋体"/>
          <w:b w:val="0"/>
          <w:bCs/>
          <w:sz w:val="28"/>
          <w:szCs w:val="28"/>
          <w:highlight w:val="none"/>
          <w:lang w:eastAsia="zh-CN"/>
        </w:rPr>
        <w:t>后勤部门</w:t>
      </w:r>
      <w:r>
        <w:rPr>
          <w:rFonts w:hint="eastAsia" w:ascii="宋体" w:hAnsi="宋体" w:cs="宋体"/>
          <w:b w:val="0"/>
          <w:bCs/>
          <w:sz w:val="28"/>
          <w:szCs w:val="28"/>
          <w:highlight w:val="none"/>
        </w:rPr>
        <w:t>报告。</w:t>
      </w:r>
    </w:p>
    <w:p w14:paraId="182DF04A">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hint="eastAsia" w:ascii="宋体" w:hAnsi="宋体" w:cs="宋体"/>
          <w:b w:val="0"/>
          <w:bCs/>
          <w:sz w:val="28"/>
          <w:szCs w:val="28"/>
          <w:highlight w:val="none"/>
        </w:rPr>
      </w:pPr>
      <w:r>
        <w:rPr>
          <w:rFonts w:hint="eastAsia" w:cs="宋体"/>
          <w:b w:val="0"/>
          <w:bCs/>
          <w:sz w:val="28"/>
          <w:szCs w:val="28"/>
          <w:highlight w:val="none"/>
          <w:lang w:eastAsia="zh-CN"/>
        </w:rPr>
        <w:t>（二）保洁</w:t>
      </w:r>
      <w:r>
        <w:rPr>
          <w:rFonts w:hint="eastAsia" w:ascii="宋体" w:hAnsi="宋体" w:cs="宋体"/>
          <w:b w:val="0"/>
          <w:bCs/>
          <w:sz w:val="28"/>
          <w:szCs w:val="28"/>
          <w:highlight w:val="none"/>
        </w:rPr>
        <w:t>人员</w:t>
      </w:r>
    </w:p>
    <w:p w14:paraId="2C878F7C">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hint="eastAsia" w:cs="宋体"/>
          <w:b w:val="0"/>
          <w:bCs/>
          <w:sz w:val="28"/>
          <w:szCs w:val="28"/>
          <w:highlight w:val="none"/>
          <w:lang w:val="en-US" w:eastAsia="zh-CN"/>
        </w:rPr>
      </w:pPr>
      <w:r>
        <w:rPr>
          <w:rFonts w:hint="eastAsia" w:cs="宋体"/>
          <w:b w:val="0"/>
          <w:bCs/>
          <w:sz w:val="28"/>
          <w:szCs w:val="28"/>
          <w:highlight w:val="none"/>
          <w:lang w:val="en-US" w:eastAsia="zh-CN"/>
        </w:rPr>
        <w:t>1、工作时间</w:t>
      </w:r>
    </w:p>
    <w:p w14:paraId="53200175">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hint="eastAsia" w:eastAsia="宋体" w:cs="宋体"/>
          <w:b w:val="0"/>
          <w:bCs/>
          <w:sz w:val="28"/>
          <w:szCs w:val="28"/>
          <w:highlight w:val="none"/>
          <w:lang w:val="en-US" w:eastAsia="zh-CN"/>
        </w:rPr>
      </w:pPr>
      <w:r>
        <w:rPr>
          <w:rFonts w:hint="eastAsia" w:cs="宋体"/>
          <w:b w:val="0"/>
          <w:bCs/>
          <w:color w:val="000000"/>
          <w:sz w:val="28"/>
          <w:highlight w:val="none"/>
          <w:lang w:eastAsia="zh-CN"/>
        </w:rPr>
        <w:t>上午：7:40-11:40，下午：13:40-17:40，工作日</w:t>
      </w:r>
      <w:r>
        <w:rPr>
          <w:rFonts w:ascii="宋体" w:hAnsi="宋体" w:eastAsia="宋体" w:cs="宋体"/>
          <w:b w:val="0"/>
          <w:bCs/>
          <w:color w:val="000000"/>
          <w:sz w:val="28"/>
          <w:highlight w:val="none"/>
        </w:rPr>
        <w:t>期间</w:t>
      </w:r>
      <w:r>
        <w:rPr>
          <w:rFonts w:hint="eastAsia" w:cs="宋体"/>
          <w:b w:val="0"/>
          <w:bCs/>
          <w:color w:val="000000"/>
          <w:sz w:val="28"/>
          <w:highlight w:val="none"/>
          <w:lang w:eastAsia="zh-CN"/>
        </w:rPr>
        <w:t>所有保洁人员</w:t>
      </w:r>
      <w:r>
        <w:rPr>
          <w:rFonts w:hint="eastAsia" w:cs="宋体"/>
          <w:b w:val="0"/>
          <w:bCs/>
          <w:sz w:val="28"/>
          <w:szCs w:val="28"/>
          <w:highlight w:val="none"/>
          <w:lang w:val="en-US" w:eastAsia="zh-CN"/>
        </w:rPr>
        <w:t>提供幼儿园保洁服务工作，</w:t>
      </w:r>
      <w:r>
        <w:rPr>
          <w:rFonts w:ascii="宋体" w:hAnsi="宋体" w:eastAsia="宋体" w:cs="宋体"/>
          <w:b w:val="0"/>
          <w:bCs/>
          <w:color w:val="000000"/>
          <w:sz w:val="28"/>
          <w:highlight w:val="none"/>
        </w:rPr>
        <w:t>充分保障</w:t>
      </w:r>
      <w:r>
        <w:rPr>
          <w:rFonts w:hint="eastAsia" w:cs="宋体"/>
          <w:b w:val="0"/>
          <w:bCs/>
          <w:color w:val="000000"/>
          <w:sz w:val="28"/>
          <w:highlight w:val="none"/>
          <w:lang w:eastAsia="zh-CN"/>
        </w:rPr>
        <w:t>幼儿园</w:t>
      </w:r>
      <w:r>
        <w:rPr>
          <w:rFonts w:ascii="宋体" w:hAnsi="宋体" w:eastAsia="宋体" w:cs="宋体"/>
          <w:b w:val="0"/>
          <w:bCs/>
          <w:color w:val="000000"/>
          <w:sz w:val="28"/>
          <w:highlight w:val="none"/>
        </w:rPr>
        <w:t>环境卫生工作</w:t>
      </w:r>
      <w:r>
        <w:rPr>
          <w:rFonts w:hint="eastAsia" w:cs="宋体"/>
          <w:b w:val="0"/>
          <w:bCs/>
          <w:color w:val="000000"/>
          <w:sz w:val="28"/>
          <w:highlight w:val="none"/>
          <w:lang w:eastAsia="zh-CN"/>
        </w:rPr>
        <w:t>。</w:t>
      </w:r>
    </w:p>
    <w:p w14:paraId="618D20E2">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cs="宋体"/>
          <w:b w:val="0"/>
          <w:bCs/>
          <w:sz w:val="28"/>
          <w:szCs w:val="28"/>
          <w:highlight w:val="none"/>
          <w:lang w:val="en-US" w:eastAsia="zh-CN"/>
        </w:rPr>
        <w:t>2、</w:t>
      </w:r>
      <w:r>
        <w:rPr>
          <w:rFonts w:hint="eastAsia" w:ascii="宋体" w:hAnsi="宋体" w:cs="宋体"/>
          <w:b w:val="0"/>
          <w:bCs/>
          <w:sz w:val="28"/>
          <w:szCs w:val="28"/>
          <w:highlight w:val="none"/>
        </w:rPr>
        <w:t>服务内容</w:t>
      </w:r>
    </w:p>
    <w:p w14:paraId="2498FF64">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（1）负责整个园区内公共区域和会议室、功能室、办公室的清洁工作，垃圾日产日清。</w:t>
      </w:r>
    </w:p>
    <w:p w14:paraId="2638454D">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（2）负责每天下午放学后教室外走廊、过道等公共区域清洁、整理工作。</w:t>
      </w:r>
    </w:p>
    <w:p w14:paraId="0D1AF7B8">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（3）每期开学前对办公室、教室、功能室等进行一次卫生大扫除。</w:t>
      </w:r>
    </w:p>
    <w:p w14:paraId="15F5FD57">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（4）承担大型活动前、迎检前、基建维修后的全面清洁。</w:t>
      </w:r>
    </w:p>
    <w:p w14:paraId="52B94C3F">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（5）全面负责园区内所有公共区域（各功能室、接待室、值班室、户外大型玩具和器械等）的卫生，做到地面无灰尘、无纸屑、无油污和积水等。</w:t>
      </w:r>
    </w:p>
    <w:p w14:paraId="0BD611F8">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hint="eastAsia" w:ascii="宋体" w:hAnsi="宋体" w:cs="宋体"/>
          <w:b w:val="0"/>
          <w:bCs/>
          <w:sz w:val="28"/>
          <w:szCs w:val="28"/>
          <w:highlight w:val="none"/>
        </w:rPr>
      </w:pPr>
      <w:r>
        <w:rPr>
          <w:rFonts w:hint="eastAsia" w:ascii="宋体" w:hAnsi="宋体" w:cs="宋体"/>
          <w:b w:val="0"/>
          <w:bCs/>
          <w:sz w:val="28"/>
          <w:szCs w:val="28"/>
          <w:highlight w:val="none"/>
        </w:rPr>
        <w:t>（6）办公楼公共部位（园区办公室、会议室、会议桌椅、茶几、沙发、门窗）的卫生应做到全天候的保洁，由专人负责管理，地面无污渍、无灰尘</w:t>
      </w:r>
      <w:r>
        <w:rPr>
          <w:rFonts w:hint="eastAsia" w:cs="宋体"/>
          <w:b w:val="0"/>
          <w:bCs/>
          <w:sz w:val="28"/>
          <w:szCs w:val="28"/>
          <w:highlight w:val="none"/>
          <w:lang w:eastAsia="zh-CN"/>
        </w:rPr>
        <w:t>、</w:t>
      </w:r>
      <w:r>
        <w:rPr>
          <w:rFonts w:hint="eastAsia" w:ascii="宋体" w:hAnsi="宋体" w:cs="宋体"/>
          <w:b w:val="0"/>
          <w:bCs/>
          <w:sz w:val="28"/>
          <w:szCs w:val="28"/>
          <w:highlight w:val="none"/>
        </w:rPr>
        <w:t>无纸屑、无油污和积水</w:t>
      </w:r>
      <w:r>
        <w:rPr>
          <w:rFonts w:hint="eastAsia" w:cs="宋体"/>
          <w:b w:val="0"/>
          <w:bCs/>
          <w:sz w:val="28"/>
          <w:szCs w:val="28"/>
          <w:highlight w:val="none"/>
          <w:lang w:eastAsia="zh-CN"/>
        </w:rPr>
        <w:t>，</w:t>
      </w:r>
      <w:r>
        <w:rPr>
          <w:rFonts w:hint="eastAsia" w:ascii="宋体" w:hAnsi="宋体" w:cs="宋体"/>
          <w:b w:val="0"/>
          <w:bCs/>
          <w:sz w:val="28"/>
          <w:szCs w:val="28"/>
          <w:highlight w:val="none"/>
        </w:rPr>
        <w:t>水杯无茶垢、无口红</w:t>
      </w:r>
      <w:r>
        <w:rPr>
          <w:rFonts w:hint="eastAsia" w:cs="宋体"/>
          <w:b w:val="0"/>
          <w:bCs/>
          <w:sz w:val="28"/>
          <w:szCs w:val="28"/>
          <w:highlight w:val="none"/>
          <w:lang w:eastAsia="zh-CN"/>
        </w:rPr>
        <w:t>，</w:t>
      </w:r>
      <w:r>
        <w:rPr>
          <w:rFonts w:hint="eastAsia" w:ascii="宋体" w:hAnsi="宋体" w:cs="宋体"/>
          <w:b w:val="0"/>
          <w:bCs/>
          <w:sz w:val="28"/>
          <w:szCs w:val="28"/>
          <w:highlight w:val="none"/>
        </w:rPr>
        <w:t>窗明几净</w:t>
      </w:r>
      <w:r>
        <w:rPr>
          <w:rFonts w:hint="eastAsia" w:cs="宋体"/>
          <w:b w:val="0"/>
          <w:bCs/>
          <w:sz w:val="28"/>
          <w:szCs w:val="28"/>
          <w:highlight w:val="none"/>
          <w:lang w:eastAsia="zh-CN"/>
        </w:rPr>
        <w:t>，</w:t>
      </w:r>
      <w:r>
        <w:rPr>
          <w:rFonts w:hint="eastAsia" w:ascii="宋体" w:hAnsi="宋体" w:cs="宋体"/>
          <w:b w:val="0"/>
          <w:bCs/>
          <w:sz w:val="28"/>
          <w:szCs w:val="28"/>
          <w:highlight w:val="none"/>
        </w:rPr>
        <w:t>无蜘蛛网等。</w:t>
      </w:r>
    </w:p>
    <w:p w14:paraId="2D72BD85">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ascii="宋体" w:hAnsi="宋体" w:cs="宋体"/>
          <w:b w:val="0"/>
          <w:bCs/>
          <w:sz w:val="28"/>
          <w:szCs w:val="28"/>
          <w:highlight w:val="none"/>
        </w:rPr>
      </w:pPr>
      <w:r>
        <w:rPr>
          <w:rFonts w:hint="eastAsia" w:ascii="宋体" w:hAnsi="宋体" w:cs="宋体"/>
          <w:b w:val="0"/>
          <w:bCs/>
          <w:sz w:val="28"/>
          <w:szCs w:val="28"/>
          <w:highlight w:val="none"/>
        </w:rPr>
        <w:t>（</w:t>
      </w:r>
      <w:r>
        <w:rPr>
          <w:rFonts w:hint="eastAsia" w:cs="宋体"/>
          <w:b w:val="0"/>
          <w:bCs/>
          <w:sz w:val="28"/>
          <w:szCs w:val="28"/>
          <w:highlight w:val="none"/>
          <w:lang w:val="en-US" w:eastAsia="zh-CN"/>
        </w:rPr>
        <w:t>7</w:t>
      </w:r>
      <w:r>
        <w:rPr>
          <w:rFonts w:hint="eastAsia" w:ascii="宋体" w:hAnsi="宋体" w:cs="宋体"/>
          <w:b w:val="0"/>
          <w:bCs/>
          <w:sz w:val="28"/>
          <w:szCs w:val="28"/>
          <w:highlight w:val="none"/>
        </w:rPr>
        <w:t>）卫生间每日冲洗，定期药物消杀：每天2次定时清洁厕所，做好蹲位、地面、墙面、隔板、台面、镜子、垃圾等的保洁工作。做到无蝇、无臭味、地面无积水和泥土，洗手台无水迹；蹲坑、便槽无便迹。水龙头无滴漏；镜面、墙面干净，门窗无灰尘；厕所周围无垃圾、杂物。</w:t>
      </w:r>
    </w:p>
    <w:p w14:paraId="4FAE330D">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hint="eastAsia" w:ascii="宋体" w:hAnsi="宋体" w:cs="宋体"/>
          <w:b w:val="0"/>
          <w:bCs/>
          <w:sz w:val="28"/>
          <w:szCs w:val="28"/>
          <w:highlight w:val="none"/>
        </w:rPr>
      </w:pPr>
      <w:r>
        <w:rPr>
          <w:rFonts w:hint="eastAsia" w:ascii="宋体" w:hAnsi="宋体" w:cs="宋体"/>
          <w:b w:val="0"/>
          <w:bCs/>
          <w:sz w:val="28"/>
          <w:szCs w:val="28"/>
          <w:highlight w:val="none"/>
        </w:rPr>
        <w:t>（</w:t>
      </w:r>
      <w:r>
        <w:rPr>
          <w:rFonts w:hint="eastAsia" w:ascii="宋体" w:hAnsi="宋体" w:cs="宋体"/>
          <w:b w:val="0"/>
          <w:bCs/>
          <w:sz w:val="28"/>
          <w:szCs w:val="28"/>
          <w:highlight w:val="none"/>
          <w:lang w:val="en-US" w:eastAsia="zh-CN"/>
        </w:rPr>
        <w:t>8</w:t>
      </w:r>
      <w:r>
        <w:rPr>
          <w:rFonts w:hint="eastAsia" w:ascii="宋体" w:hAnsi="宋体" w:cs="宋体"/>
          <w:b w:val="0"/>
          <w:bCs/>
          <w:sz w:val="28"/>
          <w:szCs w:val="28"/>
          <w:highlight w:val="none"/>
        </w:rPr>
        <w:t>）</w:t>
      </w:r>
      <w:r>
        <w:rPr>
          <w:rFonts w:hint="eastAsia" w:ascii="宋体" w:hAnsi="宋体" w:cs="宋体"/>
          <w:b w:val="0"/>
          <w:bCs/>
          <w:sz w:val="28"/>
          <w:szCs w:val="28"/>
          <w:highlight w:val="none"/>
          <w:lang w:val="en-US" w:eastAsia="zh-CN"/>
        </w:rPr>
        <w:t>清洁工具摆放整齐，放在指定位置，爱护清洁工具及用品，并随时清洗、纸篓每日至少清倒一次，及时更换垃圾袋，当天的垃圾当日清运、不堆积。大垃圾桶的垃圾每日至少清运1次，为不影响幼儿园教学秩序，工作日期间18:00—18：30安排一人负责垃圾清运工作</w:t>
      </w:r>
      <w:r>
        <w:rPr>
          <w:rFonts w:hint="eastAsia" w:cs="宋体"/>
          <w:b w:val="0"/>
          <w:bCs/>
          <w:sz w:val="28"/>
          <w:szCs w:val="28"/>
          <w:highlight w:val="none"/>
          <w:lang w:val="en-US" w:eastAsia="zh-CN"/>
        </w:rPr>
        <w:t>。</w:t>
      </w:r>
      <w:r>
        <w:rPr>
          <w:rFonts w:hint="eastAsia" w:ascii="宋体" w:hAnsi="宋体" w:cs="宋体"/>
          <w:b w:val="0"/>
          <w:bCs/>
          <w:sz w:val="28"/>
          <w:szCs w:val="28"/>
          <w:highlight w:val="none"/>
          <w:lang w:val="en-US" w:eastAsia="zh-CN"/>
        </w:rPr>
        <w:t>供应商应在投标文件服务方案中单独提供垃圾分类管理方案。</w:t>
      </w:r>
    </w:p>
    <w:p w14:paraId="0DB0D3DC">
      <w:pPr>
        <w:pStyle w:val="8"/>
        <w:keepNext w:val="0"/>
        <w:keepLines w:val="0"/>
        <w:pageBreakBefore w:val="0"/>
        <w:kinsoku/>
        <w:wordWrap/>
        <w:overflowPunct/>
        <w:topLinePunct w:val="0"/>
        <w:autoSpaceDE/>
        <w:autoSpaceDN/>
        <w:bidi w:val="0"/>
        <w:adjustRightInd/>
        <w:snapToGrid w:val="0"/>
        <w:spacing w:line="360" w:lineRule="auto"/>
        <w:ind w:firstLine="560"/>
        <w:textAlignment w:val="auto"/>
        <w:rPr>
          <w:rFonts w:hint="eastAsia" w:ascii="宋体" w:hAnsi="宋体" w:cs="宋体"/>
          <w:b w:val="0"/>
          <w:bCs/>
          <w:sz w:val="28"/>
          <w:szCs w:val="28"/>
          <w:highlight w:val="none"/>
        </w:rPr>
      </w:pPr>
      <w:r>
        <w:rPr>
          <w:rFonts w:hint="eastAsia" w:ascii="宋体" w:hAnsi="宋体" w:cs="宋体"/>
          <w:b w:val="0"/>
          <w:bCs/>
          <w:sz w:val="28"/>
          <w:szCs w:val="28"/>
          <w:highlight w:val="none"/>
          <w:lang w:eastAsia="zh-CN"/>
        </w:rPr>
        <w:t>（</w:t>
      </w:r>
      <w:r>
        <w:rPr>
          <w:rFonts w:hint="eastAsia" w:cs="宋体"/>
          <w:b w:val="0"/>
          <w:bCs/>
          <w:sz w:val="28"/>
          <w:szCs w:val="28"/>
          <w:highlight w:val="none"/>
          <w:lang w:val="en-US" w:eastAsia="zh-CN"/>
        </w:rPr>
        <w:t>9</w:t>
      </w:r>
      <w:r>
        <w:rPr>
          <w:rFonts w:hint="eastAsia" w:ascii="宋体" w:hAnsi="宋体" w:cs="宋体"/>
          <w:b w:val="0"/>
          <w:bCs/>
          <w:sz w:val="28"/>
          <w:szCs w:val="28"/>
          <w:highlight w:val="none"/>
          <w:lang w:eastAsia="zh-CN"/>
        </w:rPr>
        <w:t>）</w:t>
      </w:r>
      <w:r>
        <w:rPr>
          <w:rFonts w:hint="eastAsia" w:ascii="宋体" w:hAnsi="宋体" w:cs="宋体"/>
          <w:b w:val="0"/>
          <w:bCs/>
          <w:sz w:val="28"/>
          <w:szCs w:val="28"/>
          <w:highlight w:val="none"/>
        </w:rPr>
        <w:t>供应商须提供下表所列的基本清洁工具和耗材，其它设备工具由采购人提供。【供应商应将表中所列的基本清洁工具和耗材费用分项单列计入分项报价明细表中，且逐一分项列明每一项物资名称、数量、单价、总金额，并计入本项目成本（不包含已计入其他项目成本或已有或库存的情形，进入总报价，格式自拟，不允许缺项漏项)】。</w:t>
      </w:r>
    </w:p>
    <w:tbl>
      <w:tblPr>
        <w:tblStyle w:val="5"/>
        <w:tblW w:w="83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63"/>
        <w:gridCol w:w="2698"/>
        <w:gridCol w:w="2698"/>
      </w:tblGrid>
      <w:tr w14:paraId="3AE09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AF69">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名称</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B910">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规格</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B9F8">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cs="宋体"/>
                <w:i w:val="0"/>
                <w:iCs w:val="0"/>
                <w:color w:val="000000"/>
                <w:kern w:val="0"/>
                <w:sz w:val="28"/>
                <w:szCs w:val="28"/>
                <w:highlight w:val="none"/>
                <w:u w:val="none"/>
                <w:lang w:val="en-US" w:eastAsia="zh-CN" w:bidi="ar"/>
              </w:rPr>
              <w:t>月用量</w:t>
            </w:r>
          </w:p>
        </w:tc>
      </w:tr>
      <w:tr w14:paraId="66BA1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BEEE">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大垃圾袋</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C97B">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90cm*100cm</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2EE4">
            <w:pPr>
              <w:keepNext w:val="0"/>
              <w:keepLines w:val="0"/>
              <w:widowControl/>
              <w:suppressLineNumbers w:val="0"/>
              <w:jc w:val="left"/>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cs="宋体"/>
                <w:i w:val="0"/>
                <w:iCs w:val="0"/>
                <w:color w:val="000000"/>
                <w:kern w:val="0"/>
                <w:sz w:val="28"/>
                <w:szCs w:val="28"/>
                <w:highlight w:val="none"/>
                <w:u w:val="none"/>
                <w:lang w:val="en-US" w:eastAsia="zh-CN" w:bidi="ar"/>
              </w:rPr>
              <w:t>30个</w:t>
            </w:r>
          </w:p>
        </w:tc>
      </w:tr>
      <w:tr w14:paraId="1017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3560">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小垃圾袋:</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69B0">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32cm*52cm</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35F9">
            <w:pPr>
              <w:keepNext w:val="0"/>
              <w:keepLines w:val="0"/>
              <w:widowControl/>
              <w:suppressLineNumbers w:val="0"/>
              <w:jc w:val="left"/>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cs="宋体"/>
                <w:i w:val="0"/>
                <w:iCs w:val="0"/>
                <w:color w:val="000000"/>
                <w:kern w:val="0"/>
                <w:sz w:val="28"/>
                <w:szCs w:val="28"/>
                <w:highlight w:val="none"/>
                <w:u w:val="none"/>
                <w:lang w:val="en-US" w:eastAsia="zh-CN" w:bidi="ar"/>
              </w:rPr>
              <w:t>60个</w:t>
            </w:r>
          </w:p>
        </w:tc>
      </w:tr>
      <w:tr w14:paraId="23DE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CF24">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毛巾</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54D6">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30cm*30cm</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79E7">
            <w:pPr>
              <w:keepNext w:val="0"/>
              <w:keepLines w:val="0"/>
              <w:widowControl/>
              <w:suppressLineNumbers w:val="0"/>
              <w:jc w:val="left"/>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cs="宋体"/>
                <w:i w:val="0"/>
                <w:iCs w:val="0"/>
                <w:color w:val="000000"/>
                <w:kern w:val="0"/>
                <w:sz w:val="28"/>
                <w:szCs w:val="28"/>
                <w:highlight w:val="none"/>
                <w:u w:val="none"/>
                <w:lang w:val="en-US" w:eastAsia="zh-CN" w:bidi="ar"/>
              </w:rPr>
              <w:t>5张</w:t>
            </w:r>
          </w:p>
        </w:tc>
      </w:tr>
      <w:tr w14:paraId="36290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AF47">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洁厕王</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83CE">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500g</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35E6">
            <w:pPr>
              <w:keepNext w:val="0"/>
              <w:keepLines w:val="0"/>
              <w:widowControl/>
              <w:suppressLineNumbers w:val="0"/>
              <w:jc w:val="left"/>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cs="宋体"/>
                <w:i w:val="0"/>
                <w:iCs w:val="0"/>
                <w:color w:val="000000"/>
                <w:kern w:val="0"/>
                <w:sz w:val="28"/>
                <w:szCs w:val="28"/>
                <w:highlight w:val="none"/>
                <w:u w:val="none"/>
                <w:lang w:val="en-US" w:eastAsia="zh-CN" w:bidi="ar"/>
              </w:rPr>
              <w:t>5瓶</w:t>
            </w:r>
          </w:p>
        </w:tc>
      </w:tr>
      <w:tr w14:paraId="7C4E5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FDAA">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大扫把</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4A68">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1.8m*65cm</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5A59">
            <w:pPr>
              <w:keepNext w:val="0"/>
              <w:keepLines w:val="0"/>
              <w:widowControl/>
              <w:suppressLineNumbers w:val="0"/>
              <w:jc w:val="left"/>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cs="宋体"/>
                <w:i w:val="0"/>
                <w:iCs w:val="0"/>
                <w:color w:val="000000"/>
                <w:kern w:val="0"/>
                <w:sz w:val="28"/>
                <w:szCs w:val="28"/>
                <w:highlight w:val="none"/>
                <w:u w:val="none"/>
                <w:lang w:val="en-US" w:eastAsia="zh-CN" w:bidi="ar"/>
              </w:rPr>
              <w:t>10把</w:t>
            </w:r>
          </w:p>
        </w:tc>
      </w:tr>
      <w:tr w14:paraId="22BFD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58E7">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钢丝球</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F878">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20g</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FBA8">
            <w:pPr>
              <w:keepNext w:val="0"/>
              <w:keepLines w:val="0"/>
              <w:widowControl/>
              <w:suppressLineNumbers w:val="0"/>
              <w:jc w:val="left"/>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cs="宋体"/>
                <w:i w:val="0"/>
                <w:iCs w:val="0"/>
                <w:color w:val="000000"/>
                <w:kern w:val="0"/>
                <w:sz w:val="28"/>
                <w:szCs w:val="28"/>
                <w:highlight w:val="none"/>
                <w:u w:val="none"/>
                <w:lang w:val="en-US" w:eastAsia="zh-CN" w:bidi="ar"/>
              </w:rPr>
              <w:t>10个</w:t>
            </w:r>
          </w:p>
        </w:tc>
      </w:tr>
      <w:tr w14:paraId="5FA69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B13E">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60排拖</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4B5D">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60cm</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96CD">
            <w:pPr>
              <w:keepNext w:val="0"/>
              <w:keepLines w:val="0"/>
              <w:widowControl/>
              <w:suppressLineNumbers w:val="0"/>
              <w:jc w:val="left"/>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cs="宋体"/>
                <w:i w:val="0"/>
                <w:iCs w:val="0"/>
                <w:color w:val="000000"/>
                <w:kern w:val="0"/>
                <w:sz w:val="28"/>
                <w:szCs w:val="28"/>
                <w:highlight w:val="none"/>
                <w:u w:val="none"/>
                <w:lang w:val="en-US" w:eastAsia="zh-CN" w:bidi="ar"/>
              </w:rPr>
              <w:t>2把</w:t>
            </w:r>
          </w:p>
        </w:tc>
      </w:tr>
      <w:tr w14:paraId="608B1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B8B3">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80排拖</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8F0F">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80cm</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8AAF">
            <w:pPr>
              <w:keepNext w:val="0"/>
              <w:keepLines w:val="0"/>
              <w:widowControl/>
              <w:suppressLineNumbers w:val="0"/>
              <w:jc w:val="left"/>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cs="宋体"/>
                <w:i w:val="0"/>
                <w:iCs w:val="0"/>
                <w:color w:val="000000"/>
                <w:kern w:val="0"/>
                <w:sz w:val="28"/>
                <w:szCs w:val="28"/>
                <w:highlight w:val="none"/>
                <w:u w:val="none"/>
                <w:lang w:val="en-US" w:eastAsia="zh-CN" w:bidi="ar"/>
              </w:rPr>
              <w:t>2把</w:t>
            </w:r>
          </w:p>
        </w:tc>
      </w:tr>
      <w:tr w14:paraId="41E80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4748">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洗衣粉</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B8C6">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5kg</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83D3">
            <w:pPr>
              <w:keepNext w:val="0"/>
              <w:keepLines w:val="0"/>
              <w:widowControl/>
              <w:suppressLineNumbers w:val="0"/>
              <w:jc w:val="left"/>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cs="宋体"/>
                <w:i w:val="0"/>
                <w:iCs w:val="0"/>
                <w:color w:val="000000"/>
                <w:kern w:val="0"/>
                <w:sz w:val="28"/>
                <w:szCs w:val="28"/>
                <w:highlight w:val="none"/>
                <w:u w:val="none"/>
                <w:lang w:val="en-US" w:eastAsia="zh-CN" w:bidi="ar"/>
              </w:rPr>
              <w:t>2袋</w:t>
            </w:r>
          </w:p>
        </w:tc>
      </w:tr>
      <w:tr w14:paraId="14BEE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429C">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胶手套</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E148">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M码</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F292">
            <w:pPr>
              <w:keepNext w:val="0"/>
              <w:keepLines w:val="0"/>
              <w:widowControl/>
              <w:suppressLineNumbers w:val="0"/>
              <w:jc w:val="left"/>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cs="宋体"/>
                <w:i w:val="0"/>
                <w:iCs w:val="0"/>
                <w:color w:val="000000"/>
                <w:kern w:val="0"/>
                <w:sz w:val="28"/>
                <w:szCs w:val="28"/>
                <w:highlight w:val="none"/>
                <w:u w:val="none"/>
                <w:lang w:val="en-US" w:eastAsia="zh-CN" w:bidi="ar"/>
              </w:rPr>
              <w:t>2套</w:t>
            </w:r>
          </w:p>
        </w:tc>
      </w:tr>
      <w:tr w14:paraId="2E778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8472">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布圆拖</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4767">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10cm</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7E82">
            <w:pPr>
              <w:keepNext w:val="0"/>
              <w:keepLines w:val="0"/>
              <w:widowControl/>
              <w:suppressLineNumbers w:val="0"/>
              <w:jc w:val="left"/>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cs="宋体"/>
                <w:i w:val="0"/>
                <w:iCs w:val="0"/>
                <w:color w:val="000000"/>
                <w:kern w:val="0"/>
                <w:sz w:val="28"/>
                <w:szCs w:val="28"/>
                <w:highlight w:val="none"/>
                <w:u w:val="none"/>
                <w:lang w:val="en-US" w:eastAsia="zh-CN" w:bidi="ar"/>
              </w:rPr>
              <w:t>2把</w:t>
            </w:r>
          </w:p>
        </w:tc>
      </w:tr>
      <w:tr w14:paraId="393D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212E">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厕所刷</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52A4">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55cm</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9316">
            <w:pPr>
              <w:keepNext w:val="0"/>
              <w:keepLines w:val="0"/>
              <w:widowControl/>
              <w:suppressLineNumbers w:val="0"/>
              <w:jc w:val="left"/>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cs="宋体"/>
                <w:i w:val="0"/>
                <w:iCs w:val="0"/>
                <w:color w:val="000000"/>
                <w:kern w:val="0"/>
                <w:sz w:val="28"/>
                <w:szCs w:val="28"/>
                <w:highlight w:val="none"/>
                <w:u w:val="none"/>
                <w:lang w:val="en-US" w:eastAsia="zh-CN" w:bidi="ar"/>
              </w:rPr>
              <w:t>4把</w:t>
            </w:r>
          </w:p>
        </w:tc>
      </w:tr>
    </w:tbl>
    <w:p w14:paraId="7BFA3A9E">
      <w:pPr>
        <w:pStyle w:val="8"/>
        <w:keepNext w:val="0"/>
        <w:keepLines w:val="0"/>
        <w:pageBreakBefore w:val="0"/>
        <w:kinsoku/>
        <w:wordWrap/>
        <w:overflowPunct/>
        <w:topLinePunct w:val="0"/>
        <w:autoSpaceDE/>
        <w:autoSpaceDN/>
        <w:bidi w:val="0"/>
        <w:adjustRightInd/>
        <w:snapToGrid w:val="0"/>
        <w:spacing w:line="360" w:lineRule="auto"/>
        <w:ind w:firstLine="560"/>
        <w:rPr>
          <w:rFonts w:ascii="宋体" w:hAnsi="宋体" w:cs="宋体"/>
          <w:b w:val="0"/>
          <w:bCs/>
          <w:sz w:val="28"/>
          <w:szCs w:val="28"/>
          <w:highlight w:val="none"/>
        </w:rPr>
      </w:pPr>
      <w:r>
        <w:rPr>
          <w:rFonts w:hint="eastAsia" w:ascii="宋体" w:hAnsi="宋体" w:cs="宋体"/>
          <w:b w:val="0"/>
          <w:bCs/>
          <w:sz w:val="28"/>
          <w:szCs w:val="28"/>
          <w:highlight w:val="none"/>
        </w:rPr>
        <w:t>（</w:t>
      </w:r>
      <w:r>
        <w:rPr>
          <w:rFonts w:hint="eastAsia" w:cs="宋体"/>
          <w:b w:val="0"/>
          <w:bCs/>
          <w:sz w:val="28"/>
          <w:szCs w:val="28"/>
          <w:highlight w:val="none"/>
          <w:lang w:val="en-US" w:eastAsia="zh-CN"/>
        </w:rPr>
        <w:t>10</w:t>
      </w:r>
      <w:r>
        <w:rPr>
          <w:rFonts w:hint="eastAsia" w:ascii="宋体" w:hAnsi="宋体" w:cs="宋体"/>
          <w:b w:val="0"/>
          <w:bCs/>
          <w:sz w:val="28"/>
          <w:szCs w:val="28"/>
          <w:highlight w:val="none"/>
        </w:rPr>
        <w:t>）认真完成领导交办临时任务。</w:t>
      </w:r>
    </w:p>
    <w:bookmarkEnd w:id="0"/>
    <w:bookmarkEnd w:id="1"/>
    <w:bookmarkEnd w:id="2"/>
    <w:p w14:paraId="666FEC8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b w:val="0"/>
          <w:bCs/>
          <w:kern w:val="0"/>
          <w:sz w:val="28"/>
          <w:szCs w:val="28"/>
          <w:highlight w:val="none"/>
          <w:lang w:val="zh-CN"/>
        </w:rPr>
      </w:pPr>
      <w:r>
        <w:rPr>
          <w:rFonts w:hint="eastAsia" w:cs="Times New Roman" w:asciiTheme="minorEastAsia" w:hAnsiTheme="minorEastAsia" w:eastAsiaTheme="minorEastAsia"/>
          <w:b w:val="0"/>
          <w:bCs/>
          <w:kern w:val="0"/>
          <w:sz w:val="28"/>
          <w:szCs w:val="28"/>
          <w:highlight w:val="none"/>
          <w:lang w:val="en-US" w:eastAsia="zh-CN" w:bidi="ar-SA"/>
        </w:rPr>
        <w:t>（三）</w:t>
      </w:r>
      <w:r>
        <w:rPr>
          <w:rFonts w:hint="eastAsia" w:asciiTheme="minorEastAsia" w:hAnsiTheme="minorEastAsia" w:eastAsiaTheme="minorEastAsia"/>
          <w:b w:val="0"/>
          <w:bCs/>
          <w:kern w:val="0"/>
          <w:sz w:val="28"/>
          <w:szCs w:val="28"/>
          <w:highlight w:val="none"/>
          <w:lang w:val="zh-CN"/>
        </w:rPr>
        <w:t>维修兼绿化人员</w:t>
      </w:r>
    </w:p>
    <w:p w14:paraId="3792166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b w:val="0"/>
          <w:bCs/>
          <w:kern w:val="0"/>
          <w:sz w:val="28"/>
          <w:szCs w:val="28"/>
          <w:highlight w:val="none"/>
          <w:lang w:val="en-US" w:eastAsia="zh-CN"/>
        </w:rPr>
      </w:pPr>
      <w:r>
        <w:rPr>
          <w:rFonts w:hint="eastAsia" w:asciiTheme="minorEastAsia" w:hAnsiTheme="minorEastAsia" w:eastAsiaTheme="minorEastAsia"/>
          <w:b w:val="0"/>
          <w:bCs/>
          <w:kern w:val="0"/>
          <w:sz w:val="28"/>
          <w:szCs w:val="28"/>
          <w:highlight w:val="none"/>
          <w:lang w:val="en-US" w:eastAsia="zh-CN"/>
        </w:rPr>
        <w:t>1、保障时间</w:t>
      </w:r>
    </w:p>
    <w:p w14:paraId="13EFC3F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cs="Times New Roman" w:asciiTheme="minorEastAsia" w:hAnsiTheme="minorEastAsia" w:eastAsiaTheme="minorEastAsia"/>
          <w:b w:val="0"/>
          <w:bCs/>
          <w:kern w:val="0"/>
          <w:sz w:val="28"/>
          <w:szCs w:val="28"/>
          <w:highlight w:val="none"/>
          <w:lang w:val="en-US" w:eastAsia="zh-CN" w:bidi="ar-SA"/>
        </w:rPr>
      </w:pPr>
      <w:r>
        <w:rPr>
          <w:rFonts w:hint="eastAsia" w:cs="Times New Roman" w:asciiTheme="minorEastAsia" w:hAnsiTheme="minorEastAsia" w:eastAsiaTheme="minorEastAsia"/>
          <w:b w:val="0"/>
          <w:bCs/>
          <w:kern w:val="0"/>
          <w:sz w:val="28"/>
          <w:szCs w:val="28"/>
          <w:highlight w:val="none"/>
          <w:lang w:val="zh-CN" w:eastAsia="zh-CN" w:bidi="ar-SA"/>
        </w:rPr>
        <w:t>工作日期间工作时间：7:40-11:40，下午：13:40-1</w:t>
      </w:r>
      <w:r>
        <w:rPr>
          <w:rFonts w:hint="eastAsia" w:cs="Times New Roman" w:asciiTheme="minorEastAsia" w:hAnsiTheme="minorEastAsia" w:eastAsiaTheme="minorEastAsia"/>
          <w:b w:val="0"/>
          <w:bCs/>
          <w:kern w:val="0"/>
          <w:sz w:val="28"/>
          <w:szCs w:val="28"/>
          <w:highlight w:val="none"/>
          <w:lang w:val="en-US" w:eastAsia="zh-CN" w:bidi="ar-SA"/>
        </w:rPr>
        <w:t>8</w:t>
      </w:r>
      <w:r>
        <w:rPr>
          <w:rFonts w:hint="eastAsia" w:cs="Times New Roman" w:asciiTheme="minorEastAsia" w:hAnsiTheme="minorEastAsia" w:eastAsiaTheme="minorEastAsia"/>
          <w:b w:val="0"/>
          <w:bCs/>
          <w:kern w:val="0"/>
          <w:sz w:val="28"/>
          <w:szCs w:val="28"/>
          <w:highlight w:val="none"/>
          <w:lang w:val="zh-CN" w:eastAsia="zh-CN" w:bidi="ar-SA"/>
        </w:rPr>
        <w:t>:</w:t>
      </w:r>
      <w:r>
        <w:rPr>
          <w:rFonts w:hint="eastAsia" w:cs="Times New Roman" w:asciiTheme="minorEastAsia" w:hAnsiTheme="minorEastAsia" w:eastAsiaTheme="minorEastAsia"/>
          <w:b w:val="0"/>
          <w:bCs/>
          <w:kern w:val="0"/>
          <w:sz w:val="28"/>
          <w:szCs w:val="28"/>
          <w:highlight w:val="none"/>
          <w:lang w:val="en-US" w:eastAsia="zh-CN" w:bidi="ar-SA"/>
        </w:rPr>
        <w:t>4</w:t>
      </w:r>
      <w:r>
        <w:rPr>
          <w:rFonts w:hint="eastAsia" w:cs="Times New Roman" w:asciiTheme="minorEastAsia" w:hAnsiTheme="minorEastAsia" w:eastAsiaTheme="minorEastAsia"/>
          <w:b w:val="0"/>
          <w:bCs/>
          <w:kern w:val="0"/>
          <w:sz w:val="28"/>
          <w:szCs w:val="28"/>
          <w:highlight w:val="none"/>
          <w:lang w:val="zh-CN" w:eastAsia="zh-CN" w:bidi="ar-SA"/>
        </w:rPr>
        <w:t>0。</w:t>
      </w:r>
      <w:r>
        <w:rPr>
          <w:rFonts w:hint="eastAsia" w:cs="Times New Roman" w:asciiTheme="minorEastAsia" w:hAnsiTheme="minorEastAsia" w:eastAsiaTheme="minorEastAsia"/>
          <w:b w:val="0"/>
          <w:bCs/>
          <w:kern w:val="0"/>
          <w:sz w:val="28"/>
          <w:szCs w:val="28"/>
          <w:highlight w:val="none"/>
          <w:lang w:val="en-US" w:eastAsia="zh-CN" w:bidi="ar-SA"/>
        </w:rPr>
        <w:t>工作日期间每天在岗，负责各类水电设施日常维护维修与管理，保证设备正常运行。</w:t>
      </w:r>
    </w:p>
    <w:p w14:paraId="2BC46B8D">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highlight w:val="none"/>
          <w:lang w:val="en-US" w:eastAsia="zh-CN"/>
        </w:rPr>
      </w:pPr>
      <w:r>
        <w:rPr>
          <w:rFonts w:hint="eastAsia" w:asciiTheme="minorEastAsia" w:hAnsiTheme="minorEastAsia" w:eastAsiaTheme="minorEastAsia"/>
          <w:b w:val="0"/>
          <w:bCs/>
          <w:kern w:val="0"/>
          <w:sz w:val="28"/>
          <w:szCs w:val="28"/>
          <w:highlight w:val="none"/>
          <w:lang w:val="en-US" w:eastAsia="zh-CN"/>
        </w:rPr>
        <w:t>2、维修服务内容</w:t>
      </w:r>
    </w:p>
    <w:p w14:paraId="3746080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b w:val="0"/>
          <w:bCs/>
          <w:kern w:val="0"/>
          <w:sz w:val="28"/>
          <w:szCs w:val="28"/>
          <w:highlight w:val="none"/>
          <w:lang w:val="zh-CN"/>
        </w:rPr>
      </w:pPr>
      <w:r>
        <w:rPr>
          <w:rFonts w:hint="eastAsia" w:asciiTheme="minorEastAsia" w:hAnsiTheme="minorEastAsia" w:eastAsiaTheme="minorEastAsia"/>
          <w:b w:val="0"/>
          <w:bCs/>
          <w:kern w:val="0"/>
          <w:sz w:val="28"/>
          <w:szCs w:val="28"/>
          <w:highlight w:val="none"/>
          <w:lang w:val="zh-CN"/>
        </w:rPr>
        <w:t>（1）公共设施、设备的维修、维护、保养、运行和管理工作。包括</w:t>
      </w:r>
      <w:r>
        <w:rPr>
          <w:rFonts w:hint="eastAsia" w:asciiTheme="minorEastAsia" w:hAnsiTheme="minorEastAsia" w:eastAsiaTheme="minorEastAsia"/>
          <w:b w:val="0"/>
          <w:bCs/>
          <w:kern w:val="0"/>
          <w:sz w:val="28"/>
          <w:szCs w:val="28"/>
          <w:highlight w:val="none"/>
          <w:lang w:val="en-US" w:eastAsia="zh-CN"/>
        </w:rPr>
        <w:t>幼儿园</w:t>
      </w:r>
      <w:r>
        <w:rPr>
          <w:rFonts w:hint="eastAsia" w:asciiTheme="minorEastAsia" w:hAnsiTheme="minorEastAsia" w:eastAsiaTheme="minorEastAsia"/>
          <w:b w:val="0"/>
          <w:bCs/>
          <w:kern w:val="0"/>
          <w:sz w:val="28"/>
          <w:szCs w:val="28"/>
          <w:highlight w:val="none"/>
          <w:lang w:val="zh-CN"/>
        </w:rPr>
        <w:t>水、电、气及消防设施的维修、维护、保养，教学用设施、设备的维修、维护、保养、运行和管理工作等。</w:t>
      </w:r>
    </w:p>
    <w:p w14:paraId="5CB0016A">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 w:val="0"/>
          <w:bCs/>
          <w:kern w:val="0"/>
          <w:sz w:val="28"/>
          <w:szCs w:val="28"/>
          <w:highlight w:val="none"/>
          <w:lang w:val="en-US" w:eastAsia="zh-CN" w:bidi="ar-SA"/>
        </w:rPr>
      </w:pPr>
      <w:r>
        <w:rPr>
          <w:rFonts w:hint="eastAsia" w:cs="宋体" w:asciiTheme="minorEastAsia" w:hAnsiTheme="minorEastAsia" w:eastAsiaTheme="minorEastAsia"/>
          <w:b w:val="0"/>
          <w:bCs/>
          <w:kern w:val="0"/>
          <w:sz w:val="28"/>
          <w:szCs w:val="28"/>
          <w:highlight w:val="none"/>
          <w:lang w:val="en-US" w:eastAsia="zh-CN" w:bidi="ar-SA"/>
        </w:rPr>
        <w:t>（2）遵循幼儿园教学作息开展作业，课前/课后完成教学区域水电设施检查，避开教学核心时段进行常规维修，必要作业时做好现场防护与告知，杜绝影响正常教学。</w:t>
      </w:r>
    </w:p>
    <w:p w14:paraId="089E2BD9">
      <w:pPr>
        <w:pStyle w:val="4"/>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highlight w:val="none"/>
          <w:lang w:val="zh-CN" w:eastAsia="zh-CN"/>
        </w:rPr>
      </w:pPr>
      <w:r>
        <w:rPr>
          <w:rFonts w:hint="eastAsia" w:asciiTheme="minorEastAsia" w:hAnsiTheme="minorEastAsia" w:eastAsiaTheme="minorEastAsia" w:cstheme="minorEastAsia"/>
          <w:b w:val="0"/>
          <w:bCs/>
          <w:sz w:val="28"/>
          <w:highlight w:val="none"/>
          <w:lang w:val="en-US" w:eastAsia="zh-CN"/>
        </w:rPr>
        <w:t>★</w:t>
      </w:r>
      <w:r>
        <w:rPr>
          <w:rFonts w:hint="eastAsia" w:asciiTheme="minorEastAsia" w:hAnsiTheme="minorEastAsia" w:eastAsiaTheme="minorEastAsia" w:cstheme="minorEastAsia"/>
          <w:b w:val="0"/>
          <w:bCs/>
          <w:sz w:val="28"/>
          <w:highlight w:val="none"/>
          <w:lang w:eastAsia="zh-CN"/>
        </w:rPr>
        <w:t>（</w:t>
      </w:r>
      <w:r>
        <w:rPr>
          <w:rFonts w:hint="eastAsia" w:asciiTheme="minorEastAsia" w:hAnsiTheme="minorEastAsia" w:eastAsiaTheme="minorEastAsia" w:cstheme="minorEastAsia"/>
          <w:b w:val="0"/>
          <w:bCs/>
          <w:sz w:val="28"/>
          <w:highlight w:val="none"/>
          <w:lang w:val="en-US" w:eastAsia="zh-CN"/>
        </w:rPr>
        <w:t>3）需</w:t>
      </w:r>
      <w:r>
        <w:rPr>
          <w:rFonts w:hint="eastAsia" w:asciiTheme="minorEastAsia" w:hAnsiTheme="minorEastAsia" w:eastAsiaTheme="minorEastAsia" w:cstheme="minorEastAsia"/>
          <w:b w:val="0"/>
          <w:bCs/>
          <w:sz w:val="28"/>
          <w:highlight w:val="none"/>
        </w:rPr>
        <w:t>持有效的《中华人民共和国特种作业操作证》（低压电工作业证）。</w:t>
      </w:r>
    </w:p>
    <w:p w14:paraId="7F25854E">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asciiTheme="minorEastAsia" w:hAnsiTheme="minorEastAsia" w:eastAsiaTheme="minorEastAsia"/>
          <w:b w:val="0"/>
          <w:bCs/>
          <w:kern w:val="0"/>
          <w:sz w:val="28"/>
          <w:szCs w:val="28"/>
          <w:highlight w:val="none"/>
          <w:lang w:val="zh-CN"/>
        </w:rPr>
      </w:pPr>
      <w:r>
        <w:rPr>
          <w:rFonts w:hint="eastAsia" w:asciiTheme="minorEastAsia" w:hAnsiTheme="minorEastAsia" w:eastAsiaTheme="minorEastAsia"/>
          <w:b w:val="0"/>
          <w:bCs/>
          <w:kern w:val="0"/>
          <w:sz w:val="28"/>
          <w:szCs w:val="28"/>
          <w:highlight w:val="none"/>
          <w:lang w:val="en-US" w:eastAsia="zh-CN"/>
        </w:rPr>
        <w:t>3、</w:t>
      </w:r>
      <w:r>
        <w:rPr>
          <w:rFonts w:hint="eastAsia" w:asciiTheme="minorEastAsia" w:hAnsiTheme="minorEastAsia" w:eastAsiaTheme="minorEastAsia"/>
          <w:b w:val="0"/>
          <w:bCs/>
          <w:kern w:val="0"/>
          <w:sz w:val="28"/>
          <w:szCs w:val="28"/>
          <w:highlight w:val="none"/>
          <w:lang w:val="zh-CN"/>
        </w:rPr>
        <w:t>绿化工作要求：</w:t>
      </w:r>
    </w:p>
    <w:p w14:paraId="3CD545C3">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asciiTheme="minorEastAsia" w:hAnsiTheme="minorEastAsia" w:eastAsiaTheme="minorEastAsia"/>
          <w:b w:val="0"/>
          <w:bCs/>
          <w:kern w:val="0"/>
          <w:sz w:val="28"/>
          <w:szCs w:val="28"/>
          <w:highlight w:val="none"/>
          <w:lang w:val="zh-CN"/>
        </w:rPr>
      </w:pPr>
      <w:r>
        <w:rPr>
          <w:rFonts w:hint="eastAsia" w:asciiTheme="minorEastAsia" w:hAnsiTheme="minorEastAsia" w:eastAsiaTheme="minorEastAsia"/>
          <w:b w:val="0"/>
          <w:bCs/>
          <w:kern w:val="0"/>
          <w:sz w:val="28"/>
          <w:szCs w:val="28"/>
          <w:highlight w:val="none"/>
          <w:lang w:val="zh-CN"/>
        </w:rPr>
        <w:t>（</w:t>
      </w:r>
      <w:r>
        <w:rPr>
          <w:rFonts w:hint="eastAsia" w:asciiTheme="minorEastAsia" w:hAnsiTheme="minorEastAsia" w:eastAsiaTheme="minorEastAsia"/>
          <w:b w:val="0"/>
          <w:bCs/>
          <w:kern w:val="0"/>
          <w:sz w:val="28"/>
          <w:szCs w:val="28"/>
          <w:highlight w:val="none"/>
          <w:lang w:val="en-US" w:eastAsia="zh-CN"/>
        </w:rPr>
        <w:t>1）</w:t>
      </w:r>
      <w:r>
        <w:rPr>
          <w:rFonts w:hint="eastAsia" w:asciiTheme="minorEastAsia" w:hAnsiTheme="minorEastAsia" w:eastAsiaTheme="minorEastAsia"/>
          <w:b w:val="0"/>
          <w:bCs/>
          <w:kern w:val="0"/>
          <w:sz w:val="28"/>
          <w:szCs w:val="28"/>
          <w:highlight w:val="none"/>
          <w:lang w:val="zh-CN"/>
        </w:rPr>
        <w:t>对花草树木定期进行培土、施肥、浇水、中耕除草和防治病、虫、害。为</w:t>
      </w:r>
      <w:r>
        <w:rPr>
          <w:rFonts w:hint="eastAsia" w:asciiTheme="minorEastAsia" w:hAnsiTheme="minorEastAsia" w:eastAsiaTheme="minorEastAsia"/>
          <w:b w:val="0"/>
          <w:bCs/>
          <w:kern w:val="0"/>
          <w:sz w:val="28"/>
          <w:szCs w:val="28"/>
          <w:highlight w:val="none"/>
          <w:lang w:val="en-US" w:eastAsia="zh-CN"/>
        </w:rPr>
        <w:t>幼儿园</w:t>
      </w:r>
      <w:r>
        <w:rPr>
          <w:rFonts w:hint="eastAsia" w:asciiTheme="minorEastAsia" w:hAnsiTheme="minorEastAsia" w:eastAsiaTheme="minorEastAsia"/>
          <w:b w:val="0"/>
          <w:bCs/>
          <w:kern w:val="0"/>
          <w:sz w:val="28"/>
          <w:szCs w:val="28"/>
          <w:highlight w:val="none"/>
          <w:lang w:val="zh-CN"/>
        </w:rPr>
        <w:t>所有植物、楼道植物浇水、修枝。</w:t>
      </w:r>
    </w:p>
    <w:p w14:paraId="4D1D2ABC">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b w:val="0"/>
          <w:bCs/>
          <w:kern w:val="0"/>
          <w:sz w:val="28"/>
          <w:szCs w:val="28"/>
          <w:highlight w:val="none"/>
          <w:lang w:val="zh-CN"/>
        </w:rPr>
      </w:pPr>
      <w:r>
        <w:rPr>
          <w:rFonts w:hint="eastAsia" w:asciiTheme="minorEastAsia" w:hAnsiTheme="minorEastAsia" w:eastAsiaTheme="minorEastAsia"/>
          <w:b w:val="0"/>
          <w:bCs/>
          <w:kern w:val="0"/>
          <w:sz w:val="28"/>
          <w:szCs w:val="28"/>
          <w:highlight w:val="none"/>
          <w:lang w:val="zh-CN"/>
        </w:rPr>
        <w:t>（</w:t>
      </w:r>
      <w:r>
        <w:rPr>
          <w:rFonts w:hint="eastAsia" w:asciiTheme="minorEastAsia" w:hAnsiTheme="minorEastAsia" w:eastAsiaTheme="minorEastAsia"/>
          <w:b w:val="0"/>
          <w:bCs/>
          <w:kern w:val="0"/>
          <w:sz w:val="28"/>
          <w:szCs w:val="28"/>
          <w:highlight w:val="none"/>
          <w:lang w:val="en-US" w:eastAsia="zh-CN"/>
        </w:rPr>
        <w:t>2）</w:t>
      </w:r>
      <w:r>
        <w:rPr>
          <w:rFonts w:hint="eastAsia" w:asciiTheme="minorEastAsia" w:hAnsiTheme="minorEastAsia" w:eastAsiaTheme="minorEastAsia"/>
          <w:b w:val="0"/>
          <w:bCs/>
          <w:kern w:val="0"/>
          <w:sz w:val="28"/>
          <w:szCs w:val="28"/>
          <w:highlight w:val="none"/>
          <w:lang w:val="zh-CN"/>
        </w:rPr>
        <w:t>做好补栽、补种工作，及时修枝剪型。</w:t>
      </w:r>
    </w:p>
    <w:p w14:paraId="78D2F8CA">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b w:val="0"/>
          <w:bCs/>
          <w:kern w:val="0"/>
          <w:sz w:val="28"/>
          <w:szCs w:val="28"/>
          <w:highlight w:val="none"/>
          <w:lang w:val="zh-CN"/>
        </w:rPr>
      </w:pPr>
      <w:r>
        <w:rPr>
          <w:rFonts w:hint="eastAsia" w:asciiTheme="minorEastAsia" w:hAnsiTheme="minorEastAsia" w:eastAsiaTheme="minorEastAsia"/>
          <w:b w:val="0"/>
          <w:bCs/>
          <w:kern w:val="0"/>
          <w:sz w:val="28"/>
          <w:szCs w:val="28"/>
          <w:highlight w:val="none"/>
          <w:lang w:val="zh-CN"/>
        </w:rPr>
        <w:t>（</w:t>
      </w:r>
      <w:r>
        <w:rPr>
          <w:rFonts w:hint="eastAsia" w:asciiTheme="minorEastAsia" w:hAnsiTheme="minorEastAsia" w:eastAsiaTheme="minorEastAsia"/>
          <w:b w:val="0"/>
          <w:bCs/>
          <w:kern w:val="0"/>
          <w:sz w:val="28"/>
          <w:szCs w:val="28"/>
          <w:highlight w:val="none"/>
          <w:lang w:val="en-US" w:eastAsia="zh-CN"/>
        </w:rPr>
        <w:t>3）</w:t>
      </w:r>
      <w:r>
        <w:rPr>
          <w:rFonts w:hint="eastAsia" w:asciiTheme="minorEastAsia" w:hAnsiTheme="minorEastAsia" w:eastAsiaTheme="minorEastAsia"/>
          <w:b w:val="0"/>
          <w:bCs/>
          <w:kern w:val="0"/>
          <w:sz w:val="28"/>
          <w:szCs w:val="28"/>
          <w:highlight w:val="none"/>
          <w:lang w:val="zh-CN"/>
        </w:rPr>
        <w:t>保持绿化的清洁，保证不留杂草、杂物、不死苗、不被偷，确保作业高效，场地整洁。</w:t>
      </w:r>
    </w:p>
    <w:p w14:paraId="3152B931">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b w:val="0"/>
          <w:bCs/>
          <w:kern w:val="0"/>
          <w:sz w:val="28"/>
          <w:szCs w:val="28"/>
          <w:highlight w:val="none"/>
          <w:lang w:val="zh-CN"/>
        </w:rPr>
      </w:pPr>
      <w:r>
        <w:rPr>
          <w:rFonts w:hint="eastAsia" w:asciiTheme="minorEastAsia" w:hAnsiTheme="minorEastAsia" w:eastAsiaTheme="minorEastAsia"/>
          <w:b w:val="0"/>
          <w:bCs/>
          <w:kern w:val="0"/>
          <w:sz w:val="28"/>
          <w:szCs w:val="28"/>
          <w:highlight w:val="none"/>
          <w:lang w:val="zh-CN"/>
        </w:rPr>
        <w:t>（</w:t>
      </w:r>
      <w:r>
        <w:rPr>
          <w:rFonts w:hint="eastAsia" w:asciiTheme="minorEastAsia" w:hAnsiTheme="minorEastAsia" w:eastAsiaTheme="minorEastAsia"/>
          <w:b w:val="0"/>
          <w:bCs/>
          <w:kern w:val="0"/>
          <w:sz w:val="28"/>
          <w:szCs w:val="28"/>
          <w:highlight w:val="none"/>
          <w:lang w:val="en-US" w:eastAsia="zh-CN"/>
        </w:rPr>
        <w:t>4）</w:t>
      </w:r>
      <w:r>
        <w:rPr>
          <w:rFonts w:hint="eastAsia" w:asciiTheme="minorEastAsia" w:hAnsiTheme="minorEastAsia" w:eastAsiaTheme="minorEastAsia"/>
          <w:b w:val="0"/>
          <w:bCs/>
          <w:kern w:val="0"/>
          <w:sz w:val="28"/>
          <w:szCs w:val="28"/>
          <w:highlight w:val="none"/>
          <w:lang w:val="zh-CN"/>
        </w:rPr>
        <w:t>负责对各责任区绿化进行管理，劝阻、纠正一切破坏绿化的行为。</w:t>
      </w:r>
    </w:p>
    <w:p w14:paraId="7022DCB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kern w:val="0"/>
          <w:sz w:val="28"/>
          <w:szCs w:val="28"/>
          <w:highlight w:val="none"/>
          <w:lang w:val="zh-CN"/>
        </w:rPr>
      </w:pPr>
      <w:r>
        <w:rPr>
          <w:rFonts w:hint="eastAsia" w:asciiTheme="minorEastAsia" w:hAnsiTheme="minorEastAsia" w:eastAsiaTheme="minorEastAsia"/>
          <w:b w:val="0"/>
          <w:bCs/>
          <w:kern w:val="0"/>
          <w:sz w:val="28"/>
          <w:szCs w:val="28"/>
          <w:highlight w:val="none"/>
          <w:lang w:val="zh-CN"/>
        </w:rPr>
        <w:t>（</w:t>
      </w:r>
      <w:r>
        <w:rPr>
          <w:rFonts w:hint="eastAsia" w:asciiTheme="minorEastAsia" w:hAnsiTheme="minorEastAsia" w:eastAsiaTheme="minorEastAsia"/>
          <w:b w:val="0"/>
          <w:bCs/>
          <w:kern w:val="0"/>
          <w:sz w:val="28"/>
          <w:szCs w:val="28"/>
          <w:highlight w:val="none"/>
          <w:lang w:val="en-US" w:eastAsia="zh-CN"/>
        </w:rPr>
        <w:t>5）</w:t>
      </w:r>
      <w:r>
        <w:rPr>
          <w:rFonts w:hint="eastAsia" w:asciiTheme="minorEastAsia" w:hAnsiTheme="minorEastAsia" w:eastAsiaTheme="minorEastAsia"/>
          <w:b w:val="0"/>
          <w:bCs/>
          <w:kern w:val="0"/>
          <w:sz w:val="28"/>
          <w:szCs w:val="28"/>
          <w:highlight w:val="none"/>
          <w:lang w:val="zh-CN"/>
        </w:rPr>
        <w:t>严格执行</w:t>
      </w:r>
      <w:r>
        <w:rPr>
          <w:rFonts w:hint="eastAsia" w:asciiTheme="minorEastAsia" w:hAnsiTheme="minorEastAsia" w:eastAsiaTheme="minorEastAsia"/>
          <w:b w:val="0"/>
          <w:bCs/>
          <w:kern w:val="0"/>
          <w:sz w:val="28"/>
          <w:szCs w:val="28"/>
          <w:highlight w:val="none"/>
          <w:lang w:val="en-US" w:eastAsia="zh-CN"/>
        </w:rPr>
        <w:t>幼儿园</w:t>
      </w:r>
      <w:r>
        <w:rPr>
          <w:rFonts w:hint="eastAsia" w:asciiTheme="minorEastAsia" w:hAnsiTheme="minorEastAsia" w:eastAsiaTheme="minorEastAsia"/>
          <w:b w:val="0"/>
          <w:bCs/>
          <w:kern w:val="0"/>
          <w:sz w:val="28"/>
          <w:szCs w:val="28"/>
          <w:highlight w:val="none"/>
          <w:lang w:val="zh-CN"/>
        </w:rPr>
        <w:t>的各项规章制度，做好</w:t>
      </w:r>
      <w:r>
        <w:rPr>
          <w:rFonts w:hint="eastAsia" w:asciiTheme="minorEastAsia" w:hAnsiTheme="minorEastAsia" w:eastAsiaTheme="minorEastAsia"/>
          <w:b w:val="0"/>
          <w:bCs/>
          <w:kern w:val="0"/>
          <w:sz w:val="28"/>
          <w:szCs w:val="28"/>
          <w:highlight w:val="none"/>
          <w:lang w:val="en-US" w:eastAsia="zh-CN"/>
        </w:rPr>
        <w:t>幼儿园</w:t>
      </w:r>
      <w:r>
        <w:rPr>
          <w:rFonts w:hint="eastAsia" w:asciiTheme="minorEastAsia" w:hAnsiTheme="minorEastAsia" w:eastAsiaTheme="minorEastAsia"/>
          <w:b w:val="0"/>
          <w:bCs/>
          <w:kern w:val="0"/>
          <w:sz w:val="28"/>
          <w:szCs w:val="28"/>
          <w:highlight w:val="none"/>
          <w:lang w:val="zh-CN"/>
        </w:rPr>
        <w:t>绿化养护工作（如：浇水、松土、锄草、施肥、除草、修枝、病虫害的防止等），使其长势旺盛，冠形完整、美观、无病虫害。为不影响幼儿园教学秩序，</w:t>
      </w:r>
      <w:r>
        <w:rPr>
          <w:rFonts w:hint="eastAsia" w:asciiTheme="minorEastAsia" w:hAnsiTheme="minorEastAsia" w:eastAsiaTheme="minorEastAsia" w:cstheme="minorEastAsia"/>
          <w:b w:val="0"/>
          <w:bCs/>
          <w:sz w:val="28"/>
          <w:highlight w:val="none"/>
          <w:lang w:val="en-US" w:eastAsia="zh-CN"/>
        </w:rPr>
        <w:t>每周六上午9:00-12:30集中开展绿化修剪，除草、垃圾清运工作1次。</w:t>
      </w:r>
      <w:r>
        <w:rPr>
          <w:rFonts w:hint="eastAsia" w:asciiTheme="minorEastAsia" w:hAnsiTheme="minorEastAsia" w:eastAsiaTheme="minorEastAsia"/>
          <w:b w:val="0"/>
          <w:bCs/>
          <w:kern w:val="0"/>
          <w:sz w:val="28"/>
          <w:szCs w:val="28"/>
          <w:highlight w:val="none"/>
          <w:lang w:val="zh-CN"/>
        </w:rPr>
        <w:t>投标响应文件绿化服务方案中须提供绿化养护工作计划。</w:t>
      </w:r>
    </w:p>
    <w:p w14:paraId="6BDFDE03">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Cs/>
          <w:color w:val="auto"/>
          <w:sz w:val="28"/>
          <w:szCs w:val="28"/>
          <w:highlight w:val="none"/>
        </w:rPr>
        <w:t>★</w:t>
      </w:r>
      <w:r>
        <w:rPr>
          <w:rFonts w:hint="eastAsia" w:ascii="宋体" w:hAnsi="宋体" w:cs="宋体"/>
          <w:b w:val="0"/>
          <w:bCs/>
          <w:color w:val="000000"/>
          <w:kern w:val="2"/>
          <w:sz w:val="28"/>
          <w:szCs w:val="28"/>
          <w:highlight w:val="none"/>
          <w:lang w:val="en-US" w:eastAsia="zh-CN" w:bidi="ar-SA"/>
        </w:rPr>
        <w:t>（二）</w:t>
      </w:r>
      <w:r>
        <w:rPr>
          <w:rFonts w:hint="eastAsia" w:ascii="宋体" w:hAnsi="宋体" w:eastAsia="宋体" w:cs="宋体"/>
          <w:b w:val="0"/>
          <w:bCs/>
          <w:color w:val="000000"/>
          <w:kern w:val="2"/>
          <w:sz w:val="28"/>
          <w:szCs w:val="28"/>
          <w:highlight w:val="none"/>
          <w:lang w:val="en-US" w:eastAsia="zh-CN" w:bidi="ar-SA"/>
        </w:rPr>
        <w:t>物业服务人员配置及要求</w:t>
      </w:r>
    </w:p>
    <w:p w14:paraId="70D85BD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b w:val="0"/>
          <w:bCs/>
          <w:highlight w:val="none"/>
          <w:lang w:val="en-US" w:eastAsia="zh-CN"/>
        </w:rPr>
      </w:pPr>
      <w:r>
        <w:rPr>
          <w:rFonts w:hint="eastAsia"/>
          <w:b w:val="0"/>
          <w:bCs/>
          <w:highlight w:val="none"/>
          <w:lang w:val="en-US" w:eastAsia="zh-CN"/>
        </w:rPr>
        <w:t>1、该项目服务人员配置不得少于7人。保安人员4人（含队长1人），保洁人员2人，维修兼绿化1人。供应商须针对本项目服务辖区实际情况，合理配置人员，使人员达到满负荷，充分利用人力资源，减少开支，降低成本。每月对员工进行素质及专业技能提升培训，员工必须遵守工作纪律，待人接物须文明礼貌，规范用语，统一着装上岗，员工服装由供应商提供。</w:t>
      </w:r>
    </w:p>
    <w:tbl>
      <w:tblPr>
        <w:tblStyle w:val="5"/>
        <w:tblW w:w="81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04"/>
        <w:gridCol w:w="1126"/>
        <w:gridCol w:w="5969"/>
        <w:gridCol w:w="7"/>
      </w:tblGrid>
      <w:tr w14:paraId="1A6CE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Height w:val="591" w:hRule="atLeast"/>
        </w:trPr>
        <w:tc>
          <w:tcPr>
            <w:tcW w:w="1004" w:type="dxa"/>
            <w:tcBorders>
              <w:tl2br w:val="nil"/>
              <w:tr2bl w:val="nil"/>
            </w:tcBorders>
            <w:tcMar>
              <w:top w:w="0" w:type="dxa"/>
              <w:left w:w="105" w:type="dxa"/>
              <w:bottom w:w="0" w:type="dxa"/>
              <w:right w:w="105" w:type="dxa"/>
            </w:tcMar>
            <w:vAlign w:val="top"/>
          </w:tcPr>
          <w:p w14:paraId="06651F28">
            <w:pPr>
              <w:pStyle w:val="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highlight w:val="none"/>
                <w:lang w:eastAsia="zh-CN"/>
              </w:rPr>
            </w:pPr>
            <w:r>
              <w:rPr>
                <w:rFonts w:hint="eastAsia" w:asciiTheme="minorEastAsia" w:hAnsiTheme="minorEastAsia" w:eastAsiaTheme="minorEastAsia" w:cstheme="minorEastAsia"/>
                <w:b w:val="0"/>
                <w:bCs/>
                <w:highlight w:val="none"/>
                <w:lang w:eastAsia="zh-CN"/>
              </w:rPr>
              <w:t>岗位</w:t>
            </w:r>
          </w:p>
        </w:tc>
        <w:tc>
          <w:tcPr>
            <w:tcW w:w="1126" w:type="dxa"/>
            <w:tcBorders>
              <w:tl2br w:val="nil"/>
              <w:tr2bl w:val="nil"/>
            </w:tcBorders>
            <w:tcMar>
              <w:top w:w="0" w:type="dxa"/>
              <w:left w:w="105" w:type="dxa"/>
              <w:bottom w:w="0" w:type="dxa"/>
              <w:right w:w="105" w:type="dxa"/>
            </w:tcMar>
            <w:vAlign w:val="top"/>
          </w:tcPr>
          <w:p w14:paraId="7E6A4C18">
            <w:pPr>
              <w:pStyle w:val="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highlight w:val="none"/>
              </w:rPr>
            </w:pPr>
            <w:r>
              <w:rPr>
                <w:rFonts w:hint="eastAsia" w:asciiTheme="minorEastAsia" w:hAnsiTheme="minorEastAsia" w:eastAsiaTheme="minorEastAsia" w:cstheme="minorEastAsia"/>
                <w:b w:val="0"/>
                <w:bCs/>
                <w:sz w:val="28"/>
                <w:highlight w:val="none"/>
              </w:rPr>
              <w:t>人数</w:t>
            </w:r>
          </w:p>
        </w:tc>
        <w:tc>
          <w:tcPr>
            <w:tcW w:w="5969" w:type="dxa"/>
            <w:tcBorders>
              <w:tl2br w:val="nil"/>
              <w:tr2bl w:val="nil"/>
            </w:tcBorders>
            <w:tcMar>
              <w:top w:w="0" w:type="dxa"/>
              <w:left w:w="105" w:type="dxa"/>
              <w:bottom w:w="0" w:type="dxa"/>
              <w:right w:w="105" w:type="dxa"/>
            </w:tcMar>
            <w:vAlign w:val="top"/>
          </w:tcPr>
          <w:p w14:paraId="12656AB1">
            <w:pPr>
              <w:pStyle w:val="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highlight w:val="none"/>
              </w:rPr>
            </w:pPr>
            <w:r>
              <w:rPr>
                <w:rFonts w:hint="eastAsia" w:asciiTheme="minorEastAsia" w:hAnsiTheme="minorEastAsia" w:eastAsiaTheme="minorEastAsia" w:cstheme="minorEastAsia"/>
                <w:b w:val="0"/>
                <w:bCs/>
                <w:sz w:val="28"/>
                <w:highlight w:val="none"/>
              </w:rPr>
              <w:t>人员要求</w:t>
            </w:r>
          </w:p>
        </w:tc>
      </w:tr>
      <w:tr w14:paraId="5F4B2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Height w:val="591" w:hRule="atLeast"/>
        </w:trPr>
        <w:tc>
          <w:tcPr>
            <w:tcW w:w="1004" w:type="dxa"/>
            <w:tcBorders>
              <w:tl2br w:val="nil"/>
              <w:tr2bl w:val="nil"/>
            </w:tcBorders>
            <w:tcMar>
              <w:top w:w="0" w:type="dxa"/>
              <w:left w:w="105" w:type="dxa"/>
              <w:bottom w:w="0" w:type="dxa"/>
              <w:right w:w="105" w:type="dxa"/>
            </w:tcMar>
            <w:vAlign w:val="top"/>
          </w:tcPr>
          <w:p w14:paraId="1C1C927B">
            <w:pPr>
              <w:pStyle w:val="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highlight w:val="none"/>
                <w:lang w:val="en-US" w:eastAsia="zh-CN"/>
              </w:rPr>
            </w:pPr>
            <w:r>
              <w:rPr>
                <w:rFonts w:hint="eastAsia" w:asciiTheme="minorEastAsia" w:hAnsiTheme="minorEastAsia" w:eastAsiaTheme="minorEastAsia" w:cstheme="minorEastAsia"/>
                <w:b w:val="0"/>
                <w:bCs/>
                <w:highlight w:val="none"/>
                <w:lang w:eastAsia="zh-CN"/>
              </w:rPr>
              <w:t>保安人员（含队长）</w:t>
            </w:r>
          </w:p>
        </w:tc>
        <w:tc>
          <w:tcPr>
            <w:tcW w:w="1126" w:type="dxa"/>
            <w:tcBorders>
              <w:tl2br w:val="nil"/>
              <w:tr2bl w:val="nil"/>
            </w:tcBorders>
            <w:tcMar>
              <w:top w:w="0" w:type="dxa"/>
              <w:left w:w="105" w:type="dxa"/>
              <w:bottom w:w="0" w:type="dxa"/>
              <w:right w:w="105" w:type="dxa"/>
            </w:tcMar>
            <w:vAlign w:val="top"/>
          </w:tcPr>
          <w:p w14:paraId="4FC8DF8C">
            <w:pPr>
              <w:pStyle w:val="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highlight w:val="none"/>
              </w:rPr>
            </w:pPr>
            <w:r>
              <w:rPr>
                <w:rFonts w:hint="eastAsia" w:asciiTheme="minorEastAsia" w:hAnsiTheme="minorEastAsia" w:eastAsiaTheme="minorEastAsia" w:cstheme="minorEastAsia"/>
                <w:b w:val="0"/>
                <w:bCs/>
                <w:sz w:val="28"/>
                <w:highlight w:val="none"/>
                <w:lang w:val="en-US" w:eastAsia="zh-CN"/>
              </w:rPr>
              <w:t>4</w:t>
            </w:r>
            <w:r>
              <w:rPr>
                <w:rFonts w:hint="eastAsia" w:asciiTheme="minorEastAsia" w:hAnsiTheme="minorEastAsia" w:eastAsiaTheme="minorEastAsia" w:cstheme="minorEastAsia"/>
                <w:b w:val="0"/>
                <w:bCs/>
                <w:sz w:val="28"/>
                <w:highlight w:val="none"/>
              </w:rPr>
              <w:t>人</w:t>
            </w:r>
          </w:p>
        </w:tc>
        <w:tc>
          <w:tcPr>
            <w:tcW w:w="5969" w:type="dxa"/>
            <w:tcBorders>
              <w:tl2br w:val="nil"/>
              <w:tr2bl w:val="nil"/>
            </w:tcBorders>
            <w:tcMar>
              <w:top w:w="0" w:type="dxa"/>
              <w:left w:w="105" w:type="dxa"/>
              <w:bottom w:w="0" w:type="dxa"/>
              <w:right w:w="105" w:type="dxa"/>
            </w:tcMar>
            <w:vAlign w:val="top"/>
          </w:tcPr>
          <w:p w14:paraId="3BD19F4B">
            <w:pPr>
              <w:pStyle w:val="9"/>
              <w:keepNext w:val="0"/>
              <w:keepLines w:val="0"/>
              <w:pageBreakBefore w:val="0"/>
              <w:widowControl/>
              <w:numPr>
                <w:ilvl w:val="-1"/>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sz w:val="28"/>
                <w:highlight w:val="none"/>
              </w:rPr>
            </w:pPr>
            <w:r>
              <w:rPr>
                <w:rFonts w:hint="eastAsia" w:asciiTheme="minorEastAsia" w:hAnsiTheme="minorEastAsia" w:eastAsiaTheme="minorEastAsia" w:cstheme="minorEastAsia"/>
                <w:b w:val="0"/>
                <w:bCs/>
                <w:sz w:val="28"/>
                <w:highlight w:val="none"/>
                <w:lang w:val="en-US" w:eastAsia="zh-CN"/>
              </w:rPr>
              <w:t>1.</w:t>
            </w:r>
            <w:r>
              <w:rPr>
                <w:rFonts w:hint="eastAsia" w:asciiTheme="minorEastAsia" w:hAnsiTheme="minorEastAsia" w:eastAsiaTheme="minorEastAsia" w:cstheme="minorEastAsia"/>
                <w:b w:val="0"/>
                <w:bCs/>
                <w:sz w:val="28"/>
                <w:highlight w:val="none"/>
              </w:rPr>
              <w:t>根据</w:t>
            </w:r>
            <w:r>
              <w:rPr>
                <w:rFonts w:hint="eastAsia" w:asciiTheme="minorEastAsia" w:hAnsiTheme="minorEastAsia" w:eastAsiaTheme="minorEastAsia" w:cstheme="minorEastAsia"/>
                <w:b w:val="0"/>
                <w:bCs/>
                <w:sz w:val="28"/>
                <w:highlight w:val="none"/>
                <w:lang w:val="en-US" w:eastAsia="zh-CN"/>
              </w:rPr>
              <w:t>幼儿园</w:t>
            </w:r>
            <w:r>
              <w:rPr>
                <w:rFonts w:hint="eastAsia" w:asciiTheme="minorEastAsia" w:hAnsiTheme="minorEastAsia" w:eastAsiaTheme="minorEastAsia" w:cstheme="minorEastAsia"/>
                <w:b w:val="0"/>
                <w:bCs/>
                <w:sz w:val="28"/>
                <w:highlight w:val="none"/>
              </w:rPr>
              <w:t>情况，</w:t>
            </w:r>
            <w:r>
              <w:rPr>
                <w:rFonts w:hint="eastAsia" w:asciiTheme="minorEastAsia" w:hAnsiTheme="minorEastAsia" w:eastAsiaTheme="minorEastAsia" w:cstheme="minorEastAsia"/>
                <w:b w:val="0"/>
                <w:bCs/>
                <w:sz w:val="28"/>
                <w:highlight w:val="none"/>
                <w:lang w:eastAsia="zh-CN"/>
              </w:rPr>
              <w:t>保安</w:t>
            </w:r>
            <w:r>
              <w:rPr>
                <w:rFonts w:hint="eastAsia" w:asciiTheme="minorEastAsia" w:hAnsiTheme="minorEastAsia" w:eastAsiaTheme="minorEastAsia" w:cstheme="minorEastAsia"/>
                <w:b w:val="0"/>
                <w:bCs/>
                <w:sz w:val="28"/>
                <w:highlight w:val="none"/>
              </w:rPr>
              <w:t>人员应具有应急救援能力，突发事件应变处理能力；</w:t>
            </w:r>
            <w:r>
              <w:rPr>
                <w:rFonts w:hint="eastAsia" w:asciiTheme="minorEastAsia" w:hAnsiTheme="minorEastAsia" w:eastAsiaTheme="minorEastAsia" w:cstheme="minorEastAsia"/>
                <w:b w:val="0"/>
                <w:bCs/>
                <w:sz w:val="28"/>
                <w:highlight w:val="none"/>
                <w:lang w:val="en-US" w:eastAsia="zh-CN"/>
              </w:rPr>
              <w:t>保安人员（含队长）</w:t>
            </w:r>
            <w:r>
              <w:rPr>
                <w:rFonts w:hint="eastAsia" w:asciiTheme="minorEastAsia" w:hAnsiTheme="minorEastAsia" w:eastAsiaTheme="minorEastAsia" w:cstheme="minorEastAsia"/>
                <w:b w:val="0"/>
                <w:bCs/>
                <w:sz w:val="28"/>
                <w:highlight w:val="none"/>
              </w:rPr>
              <w:t>均须持有有效的健康证和公安机关颁发的保安员证</w:t>
            </w:r>
            <w:r>
              <w:rPr>
                <w:rFonts w:hint="eastAsia" w:asciiTheme="minorEastAsia" w:hAnsiTheme="minorEastAsia" w:eastAsiaTheme="minorEastAsia" w:cstheme="minorEastAsia"/>
                <w:b w:val="0"/>
                <w:bCs/>
                <w:sz w:val="28"/>
                <w:highlight w:val="none"/>
                <w:lang w:val="en-US" w:eastAsia="zh-CN"/>
              </w:rPr>
              <w:t>；</w:t>
            </w:r>
            <w:r>
              <w:rPr>
                <w:rFonts w:hint="eastAsia" w:asciiTheme="minorEastAsia" w:hAnsiTheme="minorEastAsia" w:eastAsiaTheme="minorEastAsia" w:cstheme="minorEastAsia"/>
                <w:b w:val="0"/>
                <w:bCs/>
                <w:sz w:val="28"/>
                <w:highlight w:val="none"/>
                <w:lang w:eastAsia="zh-CN"/>
              </w:rPr>
              <w:t>保安人员（</w:t>
            </w:r>
            <w:r>
              <w:rPr>
                <w:rFonts w:hint="eastAsia" w:asciiTheme="minorEastAsia" w:hAnsiTheme="minorEastAsia" w:eastAsiaTheme="minorEastAsia" w:cstheme="minorEastAsia"/>
                <w:b w:val="0"/>
                <w:bCs/>
                <w:sz w:val="28"/>
                <w:highlight w:val="none"/>
                <w:lang w:val="en-US" w:eastAsia="zh-CN"/>
              </w:rPr>
              <w:t>含队长</w:t>
            </w:r>
            <w:r>
              <w:rPr>
                <w:rFonts w:hint="eastAsia" w:asciiTheme="minorEastAsia" w:hAnsiTheme="minorEastAsia" w:eastAsiaTheme="minorEastAsia" w:cstheme="minorEastAsia"/>
                <w:b w:val="0"/>
                <w:bCs/>
                <w:sz w:val="28"/>
                <w:highlight w:val="none"/>
                <w:lang w:eastAsia="zh-CN"/>
              </w:rPr>
              <w:t>）</w:t>
            </w:r>
            <w:r>
              <w:rPr>
                <w:rFonts w:hint="eastAsia" w:asciiTheme="minorEastAsia" w:hAnsiTheme="minorEastAsia" w:eastAsiaTheme="minorEastAsia" w:cstheme="minorEastAsia"/>
                <w:b w:val="0"/>
                <w:bCs/>
                <w:sz w:val="28"/>
                <w:highlight w:val="none"/>
              </w:rPr>
              <w:t>年龄均在18周岁以上50周岁以下，覆盖在服务期内,男女不限，五官端正，身心健康</w:t>
            </w:r>
            <w:r>
              <w:rPr>
                <w:rFonts w:hint="eastAsia" w:asciiTheme="minorEastAsia" w:hAnsiTheme="minorEastAsia" w:eastAsiaTheme="minorEastAsia" w:cstheme="minorEastAsia"/>
                <w:b w:val="0"/>
                <w:bCs/>
                <w:sz w:val="28"/>
                <w:highlight w:val="none"/>
                <w:lang w:eastAsia="zh-CN"/>
              </w:rPr>
              <w:t>、无违法犯罪记录</w:t>
            </w:r>
            <w:r>
              <w:rPr>
                <w:rFonts w:hint="eastAsia" w:asciiTheme="minorEastAsia" w:hAnsiTheme="minorEastAsia" w:eastAsiaTheme="minorEastAsia" w:cstheme="minorEastAsia"/>
                <w:b w:val="0"/>
                <w:bCs/>
                <w:sz w:val="28"/>
                <w:highlight w:val="none"/>
              </w:rPr>
              <w:t>，皮肤裸露部分无纹身、疤痕、标志图案，无传染病；具有秩序维护管理经验。（说明：在投标文件中提供承诺函，</w:t>
            </w:r>
            <w:r>
              <w:rPr>
                <w:rFonts w:hint="eastAsia" w:asciiTheme="minorEastAsia" w:hAnsiTheme="minorEastAsia" w:eastAsiaTheme="minorEastAsia" w:cstheme="minorEastAsia"/>
                <w:b w:val="0"/>
                <w:bCs/>
                <w:sz w:val="28"/>
                <w:highlight w:val="none"/>
                <w:lang w:val="en-US" w:eastAsia="zh-CN"/>
              </w:rPr>
              <w:t>承诺</w:t>
            </w:r>
            <w:r>
              <w:rPr>
                <w:rFonts w:hint="eastAsia" w:asciiTheme="minorEastAsia" w:hAnsiTheme="minorEastAsia" w:eastAsiaTheme="minorEastAsia" w:cstheme="minorEastAsia"/>
                <w:sz w:val="28"/>
                <w:highlight w:val="none"/>
              </w:rPr>
              <w:t>中标后提</w:t>
            </w:r>
            <w:r>
              <w:rPr>
                <w:rFonts w:hint="eastAsia" w:asciiTheme="minorEastAsia" w:hAnsiTheme="minorEastAsia" w:eastAsiaTheme="minorEastAsia" w:cstheme="minorEastAsia"/>
                <w:sz w:val="28"/>
                <w:highlight w:val="none"/>
                <w:lang w:val="en-US" w:eastAsia="zh-CN"/>
              </w:rPr>
              <w:t>供</w:t>
            </w:r>
            <w:r>
              <w:rPr>
                <w:rFonts w:hint="eastAsia" w:asciiTheme="minorEastAsia" w:hAnsiTheme="minorEastAsia" w:eastAsiaTheme="minorEastAsia" w:cstheme="minorEastAsia"/>
                <w:b w:val="0"/>
                <w:bCs/>
                <w:sz w:val="28"/>
                <w:highlight w:val="none"/>
              </w:rPr>
              <w:t>拟</w:t>
            </w:r>
            <w:r>
              <w:rPr>
                <w:rFonts w:hint="eastAsia" w:asciiTheme="minorEastAsia" w:hAnsiTheme="minorEastAsia" w:eastAsiaTheme="minorEastAsia" w:cstheme="minorEastAsia"/>
                <w:sz w:val="28"/>
                <w:highlight w:val="none"/>
              </w:rPr>
              <w:t>派人员有效的身份证、有效期内健康证、有效的保安员证及无</w:t>
            </w:r>
            <w:r>
              <w:rPr>
                <w:rFonts w:hint="eastAsia" w:asciiTheme="minorEastAsia" w:hAnsiTheme="minorEastAsia" w:eastAsiaTheme="minorEastAsia" w:cstheme="minorEastAsia"/>
                <w:sz w:val="28"/>
                <w:highlight w:val="none"/>
                <w:lang w:eastAsia="zh-CN"/>
              </w:rPr>
              <w:t>违法</w:t>
            </w:r>
            <w:r>
              <w:rPr>
                <w:rFonts w:hint="eastAsia" w:asciiTheme="minorEastAsia" w:hAnsiTheme="minorEastAsia" w:eastAsiaTheme="minorEastAsia" w:cstheme="minorEastAsia"/>
                <w:sz w:val="28"/>
                <w:highlight w:val="none"/>
              </w:rPr>
              <w:t>犯罪记录证明并加盖公章</w:t>
            </w:r>
            <w:r>
              <w:rPr>
                <w:rFonts w:hint="eastAsia" w:asciiTheme="minorEastAsia" w:hAnsiTheme="minorEastAsia" w:eastAsiaTheme="minorEastAsia" w:cstheme="minorEastAsia"/>
                <w:sz w:val="28"/>
                <w:highlight w:val="none"/>
                <w:lang w:eastAsia="zh-CN"/>
              </w:rPr>
              <w:t>，</w:t>
            </w:r>
            <w:r>
              <w:rPr>
                <w:rFonts w:hint="eastAsia" w:asciiTheme="minorEastAsia" w:hAnsiTheme="minorEastAsia" w:eastAsiaTheme="minorEastAsia" w:cstheme="minorEastAsia"/>
                <w:sz w:val="28"/>
                <w:highlight w:val="none"/>
              </w:rPr>
              <w:t>格式自拟</w:t>
            </w:r>
            <w:r>
              <w:rPr>
                <w:rFonts w:hint="eastAsia" w:asciiTheme="minorEastAsia" w:hAnsiTheme="minorEastAsia" w:eastAsiaTheme="minorEastAsia" w:cstheme="minorEastAsia"/>
                <w:sz w:val="28"/>
                <w:highlight w:val="none"/>
                <w:lang w:eastAsia="zh-CN"/>
              </w:rPr>
              <w:t>。</w:t>
            </w:r>
            <w:r>
              <w:rPr>
                <w:rFonts w:hint="eastAsia" w:asciiTheme="minorEastAsia" w:hAnsiTheme="minorEastAsia" w:eastAsiaTheme="minorEastAsia" w:cstheme="minorEastAsia"/>
                <w:b w:val="0"/>
                <w:bCs/>
                <w:sz w:val="28"/>
                <w:highlight w:val="none"/>
              </w:rPr>
              <w:t>）</w:t>
            </w:r>
          </w:p>
          <w:p w14:paraId="23A5860C">
            <w:pPr>
              <w:pStyle w:val="9"/>
              <w:keepNext w:val="0"/>
              <w:keepLines w:val="0"/>
              <w:pageBreakBefore w:val="0"/>
              <w:widowControl/>
              <w:numPr>
                <w:ilvl w:val="-1"/>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highlight w:val="none"/>
              </w:rPr>
            </w:pPr>
            <w:r>
              <w:rPr>
                <w:rFonts w:hint="eastAsia" w:asciiTheme="minorEastAsia" w:hAnsiTheme="minorEastAsia" w:eastAsiaTheme="minorEastAsia" w:cstheme="minorEastAsia"/>
                <w:b w:val="0"/>
                <w:bCs/>
                <w:sz w:val="28"/>
                <w:highlight w:val="none"/>
                <w:lang w:val="en-US" w:eastAsia="zh-CN"/>
              </w:rPr>
              <w:t>2</w:t>
            </w:r>
            <w:r>
              <w:rPr>
                <w:rFonts w:hint="eastAsia" w:asciiTheme="minorEastAsia" w:hAnsiTheme="minorEastAsia" w:eastAsiaTheme="minorEastAsia" w:cstheme="minorEastAsia"/>
                <w:b w:val="0"/>
                <w:bCs/>
                <w:sz w:val="28"/>
                <w:highlight w:val="none"/>
              </w:rPr>
              <w:t>.</w:t>
            </w:r>
            <w:r>
              <w:rPr>
                <w:rFonts w:hint="eastAsia" w:asciiTheme="minorEastAsia" w:hAnsiTheme="minorEastAsia" w:eastAsiaTheme="minorEastAsia" w:cstheme="minorEastAsia"/>
                <w:b w:val="0"/>
                <w:bCs/>
                <w:sz w:val="28"/>
                <w:highlight w:val="none"/>
                <w:lang w:eastAsia="zh-CN"/>
              </w:rPr>
              <w:t>队长</w:t>
            </w:r>
            <w:r>
              <w:rPr>
                <w:rFonts w:hint="eastAsia" w:asciiTheme="minorEastAsia" w:hAnsiTheme="minorEastAsia" w:eastAsiaTheme="minorEastAsia" w:cstheme="minorEastAsia"/>
                <w:b w:val="0"/>
                <w:bCs/>
                <w:sz w:val="28"/>
                <w:highlight w:val="none"/>
              </w:rPr>
              <w:t>具有大专及以上文化程度。【说明：提供承诺函，</w:t>
            </w:r>
            <w:r>
              <w:rPr>
                <w:rFonts w:hint="eastAsia" w:asciiTheme="minorEastAsia" w:hAnsiTheme="minorEastAsia" w:eastAsiaTheme="minorEastAsia" w:cstheme="minorEastAsia"/>
                <w:b w:val="0"/>
                <w:bCs/>
                <w:sz w:val="28"/>
                <w:highlight w:val="none"/>
                <w:lang w:val="en-US" w:eastAsia="zh-CN"/>
              </w:rPr>
              <w:t>承诺</w:t>
            </w:r>
            <w:r>
              <w:rPr>
                <w:rFonts w:hint="eastAsia" w:asciiTheme="minorEastAsia" w:hAnsiTheme="minorEastAsia" w:eastAsiaTheme="minorEastAsia" w:cstheme="minorEastAsia"/>
                <w:b w:val="0"/>
                <w:bCs/>
                <w:sz w:val="28"/>
                <w:highlight w:val="none"/>
              </w:rPr>
              <w:t>中标后提供学历证书复印件并加盖公章】</w:t>
            </w:r>
          </w:p>
          <w:p w14:paraId="08103A6D">
            <w:pPr>
              <w:pStyle w:val="9"/>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sz w:val="28"/>
                <w:highlight w:val="none"/>
                <w:lang w:val="en-US" w:eastAsia="zh-CN"/>
              </w:rPr>
            </w:pPr>
            <w:r>
              <w:rPr>
                <w:rFonts w:hint="eastAsia" w:asciiTheme="minorEastAsia" w:hAnsiTheme="minorEastAsia" w:eastAsiaTheme="minorEastAsia" w:cstheme="minorEastAsia"/>
                <w:b w:val="0"/>
                <w:bCs/>
                <w:sz w:val="28"/>
                <w:highlight w:val="none"/>
                <w:lang w:val="en-US" w:eastAsia="zh-CN"/>
              </w:rPr>
              <w:t>3.队长需</w:t>
            </w:r>
            <w:r>
              <w:rPr>
                <w:rFonts w:hint="eastAsia" w:asciiTheme="minorEastAsia" w:hAnsiTheme="minorEastAsia" w:eastAsiaTheme="minorEastAsia" w:cstheme="minorEastAsia"/>
                <w:b w:val="0"/>
                <w:bCs/>
                <w:sz w:val="28"/>
                <w:highlight w:val="none"/>
              </w:rPr>
              <w:t>具有非住宅类物业项目四年及以上</w:t>
            </w:r>
            <w:r>
              <w:rPr>
                <w:rFonts w:hint="eastAsia" w:asciiTheme="minorEastAsia" w:hAnsiTheme="minorEastAsia" w:eastAsiaTheme="minorEastAsia" w:cstheme="minorEastAsia"/>
                <w:b w:val="0"/>
                <w:bCs/>
                <w:sz w:val="28"/>
                <w:highlight w:val="none"/>
                <w:lang w:val="en-US" w:eastAsia="zh-CN"/>
              </w:rPr>
              <w:t>保安</w:t>
            </w:r>
            <w:r>
              <w:rPr>
                <w:rFonts w:hint="eastAsia" w:asciiTheme="minorEastAsia" w:hAnsiTheme="minorEastAsia" w:eastAsiaTheme="minorEastAsia" w:cstheme="minorEastAsia"/>
                <w:b w:val="0"/>
                <w:bCs/>
                <w:sz w:val="28"/>
                <w:highlight w:val="none"/>
              </w:rPr>
              <w:t>队长</w:t>
            </w:r>
            <w:r>
              <w:rPr>
                <w:rFonts w:hint="eastAsia" w:ascii="宋体" w:hAnsi="宋体" w:eastAsia="宋体" w:cs="宋体"/>
                <w:b w:val="0"/>
                <w:bCs/>
                <w:sz w:val="28"/>
                <w:szCs w:val="28"/>
                <w:highlight w:val="none"/>
              </w:rPr>
              <w:t>（或相同语义内容）</w:t>
            </w:r>
            <w:r>
              <w:rPr>
                <w:rFonts w:hint="eastAsia" w:asciiTheme="minorEastAsia" w:hAnsiTheme="minorEastAsia" w:eastAsiaTheme="minorEastAsia" w:cstheme="minorEastAsia"/>
                <w:b w:val="0"/>
                <w:bCs/>
                <w:sz w:val="28"/>
                <w:highlight w:val="none"/>
              </w:rPr>
              <w:t>（项目主管）岗位及以上工作经验。【说明：在投标文件中单独提供承诺函并进行电子签章，</w:t>
            </w:r>
            <w:r>
              <w:rPr>
                <w:rFonts w:hint="eastAsia" w:asciiTheme="minorEastAsia" w:hAnsiTheme="minorEastAsia" w:eastAsiaTheme="minorEastAsia" w:cstheme="minorEastAsia"/>
                <w:b w:val="0"/>
                <w:bCs/>
                <w:sz w:val="28"/>
                <w:highlight w:val="none"/>
                <w:lang w:val="en-US" w:eastAsia="zh-CN"/>
              </w:rPr>
              <w:t>承诺</w:t>
            </w:r>
            <w:r>
              <w:rPr>
                <w:rFonts w:hint="eastAsia" w:asciiTheme="minorEastAsia" w:hAnsiTheme="minorEastAsia" w:eastAsiaTheme="minorEastAsia" w:cstheme="minorEastAsia"/>
                <w:b w:val="0"/>
                <w:bCs/>
                <w:sz w:val="28"/>
                <w:highlight w:val="none"/>
              </w:rPr>
              <w:t>中标后签订合同前提供加盖业主单位公章的工作经验证明材料原件，内容包含项目类型、职务、姓名、时间、身份证号、业主负责人、地址、联系电话。（1）若供应商拟派人员单个物业管理项目的服务时间少于四年的，则可提供多个物业管理项目且服务时间可累计；（2）若供应商拟派人员在同时段同时为2个及以上的物业管理项目提供服务的，则该时段只能计算一次服务时间。】</w:t>
            </w:r>
          </w:p>
        </w:tc>
      </w:tr>
      <w:tr w14:paraId="1C0A4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Height w:val="90" w:hRule="atLeast"/>
        </w:trPr>
        <w:tc>
          <w:tcPr>
            <w:tcW w:w="1004" w:type="dxa"/>
            <w:tcBorders>
              <w:tl2br w:val="nil"/>
              <w:tr2bl w:val="nil"/>
            </w:tcBorders>
            <w:tcMar>
              <w:top w:w="0" w:type="dxa"/>
              <w:left w:w="105" w:type="dxa"/>
              <w:bottom w:w="0" w:type="dxa"/>
              <w:right w:w="105" w:type="dxa"/>
            </w:tcMar>
            <w:vAlign w:val="top"/>
          </w:tcPr>
          <w:p w14:paraId="15B7944C">
            <w:pPr>
              <w:pStyle w:val="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highlight w:val="none"/>
                <w:lang w:val="en-US" w:eastAsia="zh-CN"/>
              </w:rPr>
            </w:pPr>
            <w:r>
              <w:rPr>
                <w:rFonts w:hint="eastAsia" w:asciiTheme="minorEastAsia" w:hAnsiTheme="minorEastAsia" w:eastAsiaTheme="minorEastAsia" w:cstheme="minorEastAsia"/>
                <w:b w:val="0"/>
                <w:bCs/>
                <w:highlight w:val="none"/>
                <w:lang w:eastAsia="zh-CN"/>
              </w:rPr>
              <w:t>保洁人员</w:t>
            </w:r>
          </w:p>
        </w:tc>
        <w:tc>
          <w:tcPr>
            <w:tcW w:w="1126" w:type="dxa"/>
            <w:tcBorders>
              <w:tl2br w:val="nil"/>
              <w:tr2bl w:val="nil"/>
            </w:tcBorders>
            <w:tcMar>
              <w:top w:w="0" w:type="dxa"/>
              <w:left w:w="105" w:type="dxa"/>
              <w:bottom w:w="0" w:type="dxa"/>
              <w:right w:w="105" w:type="dxa"/>
            </w:tcMar>
            <w:vAlign w:val="top"/>
          </w:tcPr>
          <w:p w14:paraId="0BD169A9">
            <w:pPr>
              <w:pStyle w:val="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sz w:val="28"/>
                <w:highlight w:val="none"/>
                <w:lang w:val="en-US" w:eastAsia="zh-CN"/>
              </w:rPr>
            </w:pPr>
            <w:r>
              <w:rPr>
                <w:rFonts w:hint="eastAsia" w:asciiTheme="minorEastAsia" w:hAnsiTheme="minorEastAsia" w:eastAsiaTheme="minorEastAsia" w:cstheme="minorEastAsia"/>
                <w:b w:val="0"/>
                <w:bCs/>
                <w:sz w:val="28"/>
                <w:highlight w:val="none"/>
                <w:lang w:val="en-US" w:eastAsia="zh-CN"/>
              </w:rPr>
              <w:t>2人</w:t>
            </w:r>
          </w:p>
        </w:tc>
        <w:tc>
          <w:tcPr>
            <w:tcW w:w="5969" w:type="dxa"/>
            <w:tcBorders>
              <w:tl2br w:val="nil"/>
              <w:tr2bl w:val="nil"/>
            </w:tcBorders>
            <w:tcMar>
              <w:top w:w="0" w:type="dxa"/>
              <w:left w:w="105" w:type="dxa"/>
              <w:bottom w:w="0" w:type="dxa"/>
              <w:right w:w="105" w:type="dxa"/>
            </w:tcMar>
            <w:vAlign w:val="top"/>
          </w:tcPr>
          <w:p w14:paraId="7AB75F28">
            <w:pPr>
              <w:pStyle w:val="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sz w:val="28"/>
                <w:highlight w:val="none"/>
                <w:lang w:val="en-US" w:eastAsia="zh-CN"/>
              </w:rPr>
            </w:pPr>
            <w:r>
              <w:rPr>
                <w:rFonts w:hint="eastAsia" w:asciiTheme="minorEastAsia" w:hAnsiTheme="minorEastAsia" w:eastAsiaTheme="minorEastAsia" w:cstheme="minorEastAsia"/>
                <w:b w:val="0"/>
                <w:bCs/>
                <w:sz w:val="28"/>
                <w:highlight w:val="none"/>
                <w:lang w:val="en-US" w:eastAsia="zh-Hans"/>
              </w:rPr>
              <w:t>1.</w:t>
            </w:r>
            <w:r>
              <w:rPr>
                <w:rFonts w:hint="eastAsia" w:asciiTheme="minorEastAsia" w:hAnsiTheme="minorEastAsia" w:eastAsiaTheme="minorEastAsia" w:cstheme="minorEastAsia"/>
                <w:b w:val="0"/>
                <w:bCs/>
                <w:sz w:val="28"/>
                <w:highlight w:val="none"/>
              </w:rPr>
              <w:t>法定劳动年龄范围内，五官端正、身体健康</w:t>
            </w:r>
            <w:r>
              <w:rPr>
                <w:rFonts w:hint="eastAsia" w:asciiTheme="minorEastAsia" w:hAnsiTheme="minorEastAsia" w:eastAsiaTheme="minorEastAsia" w:cstheme="minorEastAsia"/>
                <w:b w:val="0"/>
                <w:bCs/>
                <w:sz w:val="28"/>
                <w:highlight w:val="none"/>
                <w:lang w:eastAsia="zh-CN"/>
              </w:rPr>
              <w:t>，</w:t>
            </w:r>
            <w:r>
              <w:rPr>
                <w:rFonts w:hint="eastAsia" w:asciiTheme="minorEastAsia" w:hAnsiTheme="minorEastAsia" w:eastAsiaTheme="minorEastAsia" w:cstheme="minorEastAsia"/>
                <w:b w:val="0"/>
                <w:bCs/>
                <w:sz w:val="28"/>
                <w:highlight w:val="none"/>
              </w:rPr>
              <w:t>无传染病，持有健康证。无违法犯罪记录，无残疾，具有一定工作经验</w:t>
            </w:r>
            <w:r>
              <w:rPr>
                <w:rFonts w:hint="eastAsia" w:asciiTheme="minorEastAsia" w:hAnsiTheme="minorEastAsia" w:eastAsiaTheme="minorEastAsia" w:cstheme="minorEastAsia"/>
                <w:b w:val="0"/>
                <w:bCs/>
                <w:sz w:val="28"/>
                <w:highlight w:val="none"/>
                <w:lang w:eastAsia="zh-CN"/>
              </w:rPr>
              <w:t>，</w:t>
            </w:r>
            <w:r>
              <w:rPr>
                <w:rFonts w:hint="eastAsia" w:asciiTheme="minorEastAsia" w:hAnsiTheme="minorEastAsia" w:eastAsiaTheme="minorEastAsia" w:cstheme="minorEastAsia"/>
                <w:b w:val="0"/>
                <w:bCs/>
                <w:sz w:val="28"/>
                <w:highlight w:val="none"/>
              </w:rPr>
              <w:t>工作积极主动，服务意识强，责任心强、纪律性强，亲和力强，言行文明，具有较强敬业精神</w:t>
            </w:r>
            <w:r>
              <w:rPr>
                <w:rFonts w:hint="eastAsia" w:asciiTheme="minorEastAsia" w:hAnsiTheme="minorEastAsia" w:eastAsiaTheme="minorEastAsia" w:cstheme="minorEastAsia"/>
                <w:b w:val="0"/>
                <w:bCs/>
                <w:sz w:val="28"/>
                <w:highlight w:val="none"/>
                <w:lang w:eastAsia="zh-CN"/>
              </w:rPr>
              <w:t>。</w:t>
            </w:r>
            <w:r>
              <w:rPr>
                <w:rFonts w:hint="eastAsia" w:asciiTheme="minorEastAsia" w:hAnsiTheme="minorEastAsia" w:eastAsiaTheme="minorEastAsia" w:cstheme="minorEastAsia"/>
                <w:b w:val="0"/>
                <w:bCs/>
                <w:sz w:val="28"/>
                <w:highlight w:val="none"/>
              </w:rPr>
              <w:t>【说明：</w:t>
            </w:r>
            <w:r>
              <w:rPr>
                <w:rFonts w:hint="eastAsia" w:asciiTheme="minorEastAsia" w:hAnsiTheme="minorEastAsia" w:eastAsiaTheme="minorEastAsia" w:cstheme="minorEastAsia"/>
                <w:b w:val="0"/>
                <w:bCs/>
                <w:sz w:val="28"/>
                <w:highlight w:val="none"/>
                <w:lang w:eastAsia="zh-CN"/>
              </w:rPr>
              <w:t>在投标文件中</w:t>
            </w:r>
            <w:r>
              <w:rPr>
                <w:rFonts w:hint="eastAsia" w:asciiTheme="minorEastAsia" w:hAnsiTheme="minorEastAsia" w:eastAsiaTheme="minorEastAsia" w:cstheme="minorEastAsia"/>
                <w:b w:val="0"/>
                <w:bCs/>
                <w:sz w:val="28"/>
                <w:highlight w:val="none"/>
              </w:rPr>
              <w:t>提供承诺函</w:t>
            </w:r>
            <w:r>
              <w:rPr>
                <w:rFonts w:hint="eastAsia" w:asciiTheme="minorEastAsia" w:hAnsiTheme="minorEastAsia" w:eastAsiaTheme="minorEastAsia" w:cstheme="minorEastAsia"/>
                <w:b w:val="0"/>
                <w:bCs/>
                <w:sz w:val="28"/>
                <w:highlight w:val="none"/>
                <w:lang w:eastAsia="zh-CN"/>
              </w:rPr>
              <w:t>，</w:t>
            </w:r>
            <w:r>
              <w:rPr>
                <w:rFonts w:hint="eastAsia" w:asciiTheme="minorEastAsia" w:hAnsiTheme="minorEastAsia" w:eastAsiaTheme="minorEastAsia" w:cstheme="minorEastAsia"/>
                <w:b w:val="0"/>
                <w:bCs/>
                <w:sz w:val="28"/>
                <w:highlight w:val="none"/>
                <w:lang w:val="en-US" w:eastAsia="zh-CN"/>
              </w:rPr>
              <w:t>承诺</w:t>
            </w:r>
            <w:r>
              <w:rPr>
                <w:rFonts w:hint="eastAsia" w:asciiTheme="minorEastAsia" w:hAnsiTheme="minorEastAsia" w:eastAsiaTheme="minorEastAsia" w:cstheme="minorEastAsia"/>
                <w:sz w:val="28"/>
                <w:highlight w:val="none"/>
              </w:rPr>
              <w:t>中标后提</w:t>
            </w:r>
            <w:r>
              <w:rPr>
                <w:rFonts w:hint="eastAsia" w:asciiTheme="minorEastAsia" w:hAnsiTheme="minorEastAsia" w:eastAsiaTheme="minorEastAsia" w:cstheme="minorEastAsia"/>
                <w:sz w:val="28"/>
                <w:highlight w:val="none"/>
                <w:lang w:val="en-US" w:eastAsia="zh-CN"/>
              </w:rPr>
              <w:t>供</w:t>
            </w:r>
            <w:r>
              <w:rPr>
                <w:rFonts w:hint="eastAsia" w:asciiTheme="minorEastAsia" w:hAnsiTheme="minorEastAsia" w:eastAsiaTheme="minorEastAsia" w:cstheme="minorEastAsia"/>
                <w:b w:val="0"/>
                <w:bCs/>
                <w:sz w:val="28"/>
                <w:highlight w:val="none"/>
              </w:rPr>
              <w:t>拟</w:t>
            </w:r>
            <w:r>
              <w:rPr>
                <w:rFonts w:hint="eastAsia" w:asciiTheme="minorEastAsia" w:hAnsiTheme="minorEastAsia" w:eastAsiaTheme="minorEastAsia" w:cstheme="minorEastAsia"/>
                <w:sz w:val="28"/>
                <w:highlight w:val="none"/>
              </w:rPr>
              <w:t>派人员有效的身份证、有效期内健康证、无</w:t>
            </w:r>
            <w:r>
              <w:rPr>
                <w:rFonts w:hint="eastAsia" w:asciiTheme="minorEastAsia" w:hAnsiTheme="minorEastAsia" w:eastAsiaTheme="minorEastAsia" w:cstheme="minorEastAsia"/>
                <w:sz w:val="28"/>
                <w:highlight w:val="none"/>
                <w:lang w:eastAsia="zh-CN"/>
              </w:rPr>
              <w:t>违法</w:t>
            </w:r>
            <w:r>
              <w:rPr>
                <w:rFonts w:hint="eastAsia" w:asciiTheme="minorEastAsia" w:hAnsiTheme="minorEastAsia" w:eastAsiaTheme="minorEastAsia" w:cstheme="minorEastAsia"/>
                <w:sz w:val="28"/>
                <w:highlight w:val="none"/>
              </w:rPr>
              <w:t>犯罪记录证明复印件并加盖公章</w:t>
            </w:r>
            <w:r>
              <w:rPr>
                <w:rFonts w:hint="eastAsia" w:asciiTheme="minorEastAsia" w:hAnsiTheme="minorEastAsia" w:eastAsiaTheme="minorEastAsia" w:cstheme="minorEastAsia"/>
                <w:sz w:val="28"/>
                <w:highlight w:val="none"/>
                <w:lang w:eastAsia="zh-CN"/>
              </w:rPr>
              <w:t>，</w:t>
            </w:r>
            <w:r>
              <w:rPr>
                <w:rFonts w:hint="eastAsia" w:asciiTheme="minorEastAsia" w:hAnsiTheme="minorEastAsia" w:eastAsiaTheme="minorEastAsia" w:cstheme="minorEastAsia"/>
                <w:sz w:val="28"/>
                <w:highlight w:val="none"/>
              </w:rPr>
              <w:t>格式自拟</w:t>
            </w:r>
            <w:r>
              <w:rPr>
                <w:rFonts w:hint="eastAsia" w:asciiTheme="minorEastAsia" w:hAnsiTheme="minorEastAsia" w:eastAsiaTheme="minorEastAsia" w:cstheme="minorEastAsia"/>
                <w:sz w:val="28"/>
                <w:highlight w:val="none"/>
                <w:lang w:eastAsia="zh-CN"/>
              </w:rPr>
              <w:t>。</w:t>
            </w:r>
            <w:r>
              <w:rPr>
                <w:rFonts w:hint="eastAsia" w:asciiTheme="minorEastAsia" w:hAnsiTheme="minorEastAsia" w:eastAsiaTheme="minorEastAsia" w:cstheme="minorEastAsia"/>
                <w:b w:val="0"/>
                <w:bCs/>
                <w:sz w:val="28"/>
                <w:highlight w:val="none"/>
              </w:rPr>
              <w:t>】</w:t>
            </w:r>
          </w:p>
        </w:tc>
      </w:tr>
      <w:tr w14:paraId="3EA3C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Height w:val="686" w:hRule="atLeast"/>
        </w:trPr>
        <w:tc>
          <w:tcPr>
            <w:tcW w:w="1004" w:type="dxa"/>
            <w:tcBorders>
              <w:tl2br w:val="nil"/>
              <w:tr2bl w:val="nil"/>
            </w:tcBorders>
            <w:tcMar>
              <w:top w:w="0" w:type="dxa"/>
              <w:left w:w="105" w:type="dxa"/>
              <w:bottom w:w="0" w:type="dxa"/>
              <w:right w:w="105" w:type="dxa"/>
            </w:tcMar>
            <w:vAlign w:val="top"/>
          </w:tcPr>
          <w:p w14:paraId="5EA9C50E">
            <w:pPr>
              <w:pStyle w:val="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sz w:val="28"/>
                <w:highlight w:val="none"/>
                <w:lang w:val="en-US" w:eastAsia="zh-CN"/>
              </w:rPr>
            </w:pPr>
            <w:r>
              <w:rPr>
                <w:rFonts w:hint="eastAsia" w:asciiTheme="minorEastAsia" w:hAnsiTheme="minorEastAsia" w:eastAsiaTheme="minorEastAsia" w:cstheme="minorEastAsia"/>
                <w:b w:val="0"/>
                <w:bCs/>
                <w:sz w:val="28"/>
                <w:highlight w:val="none"/>
                <w:lang w:eastAsia="zh-CN"/>
              </w:rPr>
              <w:t>维修兼绿化（</w:t>
            </w:r>
            <w:r>
              <w:rPr>
                <w:rFonts w:hint="eastAsia" w:asciiTheme="minorEastAsia" w:hAnsiTheme="minorEastAsia" w:eastAsiaTheme="minorEastAsia" w:cstheme="minorEastAsia"/>
                <w:b w:val="0"/>
                <w:bCs/>
                <w:sz w:val="28"/>
                <w:highlight w:val="none"/>
                <w:lang w:val="en-US" w:eastAsia="zh-CN"/>
              </w:rPr>
              <w:t>1人）</w:t>
            </w:r>
          </w:p>
        </w:tc>
        <w:tc>
          <w:tcPr>
            <w:tcW w:w="1126" w:type="dxa"/>
            <w:tcBorders>
              <w:tl2br w:val="nil"/>
              <w:tr2bl w:val="nil"/>
            </w:tcBorders>
            <w:tcMar>
              <w:top w:w="0" w:type="dxa"/>
              <w:left w:w="105" w:type="dxa"/>
              <w:bottom w:w="0" w:type="dxa"/>
              <w:right w:w="105" w:type="dxa"/>
            </w:tcMar>
            <w:vAlign w:val="top"/>
          </w:tcPr>
          <w:p w14:paraId="1330C32A">
            <w:pPr>
              <w:pStyle w:val="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highlight w:val="none"/>
              </w:rPr>
            </w:pPr>
            <w:r>
              <w:rPr>
                <w:rFonts w:hint="eastAsia" w:asciiTheme="minorEastAsia" w:hAnsiTheme="minorEastAsia" w:eastAsiaTheme="minorEastAsia" w:cstheme="minorEastAsia"/>
                <w:b w:val="0"/>
                <w:bCs/>
                <w:sz w:val="28"/>
                <w:highlight w:val="none"/>
              </w:rPr>
              <w:t>1人</w:t>
            </w:r>
          </w:p>
        </w:tc>
        <w:tc>
          <w:tcPr>
            <w:tcW w:w="5969" w:type="dxa"/>
            <w:tcBorders>
              <w:tl2br w:val="nil"/>
              <w:tr2bl w:val="nil"/>
            </w:tcBorders>
            <w:tcMar>
              <w:top w:w="0" w:type="dxa"/>
              <w:left w:w="105" w:type="dxa"/>
              <w:bottom w:w="0" w:type="dxa"/>
              <w:right w:w="105" w:type="dxa"/>
            </w:tcMar>
            <w:vAlign w:val="top"/>
          </w:tcPr>
          <w:p w14:paraId="6737C7B2">
            <w:pPr>
              <w:pStyle w:val="9"/>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sz w:val="28"/>
                <w:highlight w:val="none"/>
              </w:rPr>
            </w:pPr>
            <w:r>
              <w:rPr>
                <w:rFonts w:hint="eastAsia" w:asciiTheme="minorEastAsia" w:hAnsiTheme="minorEastAsia" w:eastAsiaTheme="minorEastAsia" w:cstheme="minorEastAsia"/>
                <w:b w:val="0"/>
                <w:bCs/>
                <w:sz w:val="28"/>
                <w:highlight w:val="none"/>
                <w:lang w:val="en-US" w:eastAsia="zh-Hans"/>
              </w:rPr>
              <w:t>1.</w:t>
            </w:r>
            <w:r>
              <w:rPr>
                <w:rFonts w:hint="eastAsia" w:asciiTheme="minorEastAsia" w:hAnsiTheme="minorEastAsia" w:eastAsiaTheme="minorEastAsia" w:cstheme="minorEastAsia"/>
                <w:b w:val="0"/>
                <w:bCs/>
                <w:sz w:val="28"/>
                <w:highlight w:val="none"/>
              </w:rPr>
              <w:t>法定劳动年龄范围内，身心健康，无残疾，责任心强，能吃苦耐劳，</w:t>
            </w:r>
            <w:r>
              <w:rPr>
                <w:rFonts w:hint="eastAsia" w:asciiTheme="minorEastAsia" w:hAnsiTheme="minorEastAsia" w:eastAsiaTheme="minorEastAsia" w:cstheme="minorEastAsia"/>
                <w:b w:val="0"/>
                <w:bCs/>
                <w:sz w:val="28"/>
                <w:highlight w:val="none"/>
                <w:lang w:val="en-US" w:eastAsia="zh-CN"/>
              </w:rPr>
              <w:t>无犯罪记录证明，</w:t>
            </w:r>
            <w:r>
              <w:rPr>
                <w:rFonts w:hint="eastAsia" w:asciiTheme="minorEastAsia" w:hAnsiTheme="minorEastAsia" w:eastAsiaTheme="minorEastAsia" w:cstheme="minorEastAsia"/>
                <w:b w:val="0"/>
                <w:bCs/>
                <w:sz w:val="28"/>
                <w:highlight w:val="none"/>
              </w:rPr>
              <w:t>具有3年及以上</w:t>
            </w:r>
            <w:r>
              <w:rPr>
                <w:rFonts w:hint="eastAsia"/>
                <w:highlight w:val="none"/>
                <w:lang w:eastAsia="zh-CN"/>
              </w:rPr>
              <w:t>水、电维修工作经验</w:t>
            </w:r>
            <w:r>
              <w:rPr>
                <w:rFonts w:hint="eastAsia" w:asciiTheme="minorEastAsia" w:hAnsiTheme="minorEastAsia" w:eastAsiaTheme="minorEastAsia" w:cstheme="minorEastAsia"/>
                <w:b w:val="0"/>
                <w:bCs/>
                <w:sz w:val="28"/>
                <w:highlight w:val="none"/>
                <w:lang w:eastAsia="zh-CN"/>
              </w:rPr>
              <w:t>及</w:t>
            </w:r>
            <w:r>
              <w:rPr>
                <w:rFonts w:hint="eastAsia" w:asciiTheme="minorEastAsia" w:hAnsiTheme="minorEastAsia" w:eastAsiaTheme="minorEastAsia" w:cstheme="minorEastAsia"/>
                <w:b w:val="0"/>
                <w:bCs/>
                <w:sz w:val="28"/>
                <w:highlight w:val="none"/>
              </w:rPr>
              <w:t>绿化养护工作经验。【说明：</w:t>
            </w:r>
            <w:r>
              <w:rPr>
                <w:rFonts w:hint="eastAsia" w:asciiTheme="minorEastAsia" w:hAnsiTheme="minorEastAsia" w:eastAsiaTheme="minorEastAsia" w:cstheme="minorEastAsia"/>
                <w:sz w:val="28"/>
                <w:highlight w:val="none"/>
              </w:rPr>
              <w:t>提供承诺函，格式自拟</w:t>
            </w:r>
            <w:r>
              <w:rPr>
                <w:rFonts w:hint="eastAsia" w:asciiTheme="minorEastAsia" w:hAnsiTheme="minorEastAsia" w:eastAsiaTheme="minorEastAsia" w:cstheme="minorEastAsia"/>
                <w:sz w:val="28"/>
                <w:highlight w:val="none"/>
                <w:lang w:eastAsia="zh-CN"/>
              </w:rPr>
              <w:t>。</w:t>
            </w:r>
            <w:r>
              <w:rPr>
                <w:rFonts w:hint="eastAsia"/>
                <w:highlight w:val="none"/>
                <w:lang w:val="en-US" w:eastAsia="zh-CN"/>
              </w:rPr>
              <w:t>中标后提供拟派人员有效的身份证、有效期内健康证、有效的无犯罪记录证明、</w:t>
            </w:r>
            <w:r>
              <w:rPr>
                <w:rFonts w:hint="eastAsia" w:asciiTheme="minorEastAsia" w:hAnsiTheme="minorEastAsia" w:eastAsiaTheme="minorEastAsia" w:cstheme="minorEastAsia"/>
                <w:sz w:val="28"/>
                <w:highlight w:val="none"/>
              </w:rPr>
              <w:t>工作证明材料。</w:t>
            </w:r>
            <w:r>
              <w:rPr>
                <w:rFonts w:hint="eastAsia" w:asciiTheme="minorEastAsia" w:hAnsiTheme="minorEastAsia" w:eastAsiaTheme="minorEastAsia" w:cstheme="minorEastAsia"/>
                <w:b w:val="0"/>
                <w:bCs/>
                <w:sz w:val="28"/>
                <w:highlight w:val="none"/>
              </w:rPr>
              <w:t>】</w:t>
            </w:r>
          </w:p>
        </w:tc>
      </w:tr>
      <w:tr w14:paraId="5FE8B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1004" w:type="dxa"/>
            <w:tcBorders>
              <w:tl2br w:val="nil"/>
              <w:tr2bl w:val="nil"/>
            </w:tcBorders>
            <w:tcMar>
              <w:top w:w="0" w:type="dxa"/>
              <w:left w:w="105" w:type="dxa"/>
              <w:bottom w:w="0" w:type="dxa"/>
              <w:right w:w="105" w:type="dxa"/>
            </w:tcMar>
            <w:vAlign w:val="top"/>
          </w:tcPr>
          <w:p w14:paraId="15C22C85">
            <w:pPr>
              <w:pStyle w:val="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highlight w:val="none"/>
              </w:rPr>
            </w:pPr>
            <w:r>
              <w:rPr>
                <w:rFonts w:hint="eastAsia" w:asciiTheme="minorEastAsia" w:hAnsiTheme="minorEastAsia" w:eastAsiaTheme="minorEastAsia" w:cstheme="minorEastAsia"/>
                <w:b w:val="0"/>
                <w:bCs/>
                <w:sz w:val="28"/>
                <w:highlight w:val="none"/>
                <w:lang w:val="en-US" w:eastAsia="zh-CN"/>
              </w:rPr>
              <w:t>合计</w:t>
            </w:r>
          </w:p>
        </w:tc>
        <w:tc>
          <w:tcPr>
            <w:tcW w:w="1126" w:type="dxa"/>
            <w:tcBorders>
              <w:tl2br w:val="nil"/>
              <w:tr2bl w:val="nil"/>
            </w:tcBorders>
            <w:tcMar>
              <w:top w:w="0" w:type="dxa"/>
              <w:left w:w="105" w:type="dxa"/>
              <w:bottom w:w="0" w:type="dxa"/>
              <w:right w:w="105" w:type="dxa"/>
            </w:tcMar>
            <w:vAlign w:val="top"/>
          </w:tcPr>
          <w:p w14:paraId="5436E02D">
            <w:pPr>
              <w:pStyle w:val="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sz w:val="28"/>
                <w:highlight w:val="none"/>
                <w:lang w:val="en-US" w:eastAsia="zh-CN"/>
              </w:rPr>
            </w:pPr>
            <w:r>
              <w:rPr>
                <w:rFonts w:hint="eastAsia" w:asciiTheme="minorEastAsia" w:hAnsiTheme="minorEastAsia" w:eastAsiaTheme="minorEastAsia" w:cstheme="minorEastAsia"/>
                <w:b w:val="0"/>
                <w:bCs/>
                <w:sz w:val="28"/>
                <w:highlight w:val="none"/>
                <w:lang w:val="en-US" w:eastAsia="zh-CN"/>
              </w:rPr>
              <w:t>7人</w:t>
            </w:r>
          </w:p>
        </w:tc>
        <w:tc>
          <w:tcPr>
            <w:tcW w:w="5976" w:type="dxa"/>
            <w:gridSpan w:val="2"/>
            <w:tcBorders>
              <w:tl2br w:val="nil"/>
              <w:tr2bl w:val="nil"/>
            </w:tcBorders>
            <w:tcMar>
              <w:top w:w="0" w:type="dxa"/>
              <w:left w:w="105" w:type="dxa"/>
              <w:bottom w:w="0" w:type="dxa"/>
              <w:right w:w="105" w:type="dxa"/>
            </w:tcMar>
            <w:vAlign w:val="top"/>
          </w:tcPr>
          <w:p w14:paraId="6ECD233D">
            <w:pPr>
              <w:pStyle w:val="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highlight w:val="none"/>
                <w:lang w:val="en-US" w:eastAsia="zh-CN"/>
              </w:rPr>
            </w:pPr>
            <w:r>
              <w:rPr>
                <w:rFonts w:hint="eastAsia" w:asciiTheme="minorEastAsia" w:hAnsiTheme="minorEastAsia" w:eastAsiaTheme="minorEastAsia" w:cstheme="minorEastAsia"/>
                <w:b w:val="0"/>
                <w:bCs/>
                <w:highlight w:val="none"/>
                <w:lang w:val="en-US" w:eastAsia="zh-CN"/>
              </w:rPr>
              <w:t>/</w:t>
            </w:r>
          </w:p>
        </w:tc>
      </w:tr>
    </w:tbl>
    <w:p w14:paraId="10995B92">
      <w:pPr>
        <w:pStyle w:val="2"/>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eastAsia" w:ascii="宋体" w:hAnsi="宋体" w:eastAsia="宋体" w:cs="宋体"/>
          <w:sz w:val="28"/>
          <w:szCs w:val="28"/>
          <w:highlight w:val="none"/>
        </w:rPr>
      </w:pPr>
      <w:r>
        <w:rPr>
          <w:rFonts w:hint="eastAsia" w:ascii="宋体" w:hAnsi="宋体" w:eastAsia="宋体" w:cs="宋体"/>
          <w:b/>
          <w:sz w:val="28"/>
          <w:szCs w:val="28"/>
          <w:highlight w:val="none"/>
        </w:rPr>
        <w:t>★</w:t>
      </w:r>
      <w:r>
        <w:rPr>
          <w:rFonts w:hint="eastAsia" w:ascii="宋体" w:hAnsi="宋体" w:cs="宋体"/>
          <w:sz w:val="28"/>
          <w:szCs w:val="28"/>
          <w:highlight w:val="none"/>
          <w:lang w:val="en-US" w:eastAsia="zh-CN"/>
        </w:rPr>
        <w:t>（</w:t>
      </w:r>
      <w:r>
        <w:rPr>
          <w:rFonts w:hint="eastAsia" w:cs="宋体"/>
          <w:sz w:val="28"/>
          <w:szCs w:val="28"/>
          <w:highlight w:val="none"/>
          <w:lang w:val="en-US" w:eastAsia="zh-CN"/>
        </w:rPr>
        <w:t>三</w:t>
      </w:r>
      <w:r>
        <w:rPr>
          <w:rFonts w:hint="eastAsia" w:ascii="宋体" w:hAnsi="宋体" w:cs="宋体"/>
          <w:sz w:val="28"/>
          <w:szCs w:val="28"/>
          <w:highlight w:val="none"/>
          <w:lang w:val="en-US" w:eastAsia="zh-CN"/>
        </w:rPr>
        <w:t>）</w:t>
      </w:r>
      <w:r>
        <w:rPr>
          <w:rFonts w:hint="eastAsia" w:ascii="宋体" w:hAnsi="宋体" w:cs="宋体"/>
          <w:sz w:val="28"/>
          <w:szCs w:val="28"/>
          <w:highlight w:val="none"/>
          <w:lang w:eastAsia="zh-CN"/>
        </w:rPr>
        <w:t>业绩</w:t>
      </w:r>
      <w:r>
        <w:rPr>
          <w:rFonts w:hint="eastAsia" w:ascii="宋体" w:hAnsi="宋体" w:eastAsia="宋体" w:cs="宋体"/>
          <w:sz w:val="28"/>
          <w:szCs w:val="28"/>
          <w:highlight w:val="none"/>
        </w:rPr>
        <w:t>要求</w:t>
      </w:r>
    </w:p>
    <w:p w14:paraId="37B37FEC">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textAlignment w:val="auto"/>
        <w:outlineLvl w:val="1"/>
        <w:rPr>
          <w:rFonts w:hint="eastAsia" w:ascii="宋体" w:hAnsi="宋体" w:eastAsia="宋体" w:cs="宋体"/>
          <w:b w:val="0"/>
          <w:bCs/>
          <w:sz w:val="28"/>
          <w:szCs w:val="28"/>
          <w:highlight w:val="none"/>
        </w:rPr>
      </w:pPr>
      <w:r>
        <w:rPr>
          <w:rFonts w:hint="eastAsia" w:ascii="宋体" w:hAnsi="宋体" w:eastAsia="宋体" w:cs="宋体"/>
          <w:b w:val="0"/>
          <w:bCs/>
          <w:kern w:val="2"/>
          <w:sz w:val="28"/>
          <w:szCs w:val="28"/>
          <w:highlight w:val="none"/>
          <w:lang w:val="en-US" w:eastAsia="zh-CN" w:bidi="ar-SA"/>
        </w:rPr>
        <w:t>1、</w:t>
      </w:r>
      <w:r>
        <w:rPr>
          <w:rFonts w:hint="eastAsia" w:ascii="宋体" w:hAnsi="宋体" w:eastAsia="宋体" w:cs="宋体"/>
          <w:b w:val="0"/>
          <w:bCs/>
          <w:sz w:val="28"/>
          <w:szCs w:val="28"/>
          <w:highlight w:val="none"/>
        </w:rPr>
        <w:t>供应商自202</w:t>
      </w:r>
      <w:r>
        <w:rPr>
          <w:rFonts w:hint="eastAsia" w:ascii="宋体" w:hAnsi="宋体" w:cs="宋体"/>
          <w:b w:val="0"/>
          <w:bCs/>
          <w:sz w:val="28"/>
          <w:szCs w:val="28"/>
          <w:highlight w:val="none"/>
          <w:lang w:val="en-US" w:eastAsia="zh-CN"/>
        </w:rPr>
        <w:t>4</w:t>
      </w:r>
      <w:r>
        <w:rPr>
          <w:rFonts w:hint="eastAsia" w:ascii="宋体" w:hAnsi="宋体" w:eastAsia="宋体" w:cs="宋体"/>
          <w:b w:val="0"/>
          <w:bCs/>
          <w:sz w:val="28"/>
          <w:szCs w:val="28"/>
          <w:highlight w:val="none"/>
        </w:rPr>
        <w:t>年1月1日（含202</w:t>
      </w:r>
      <w:r>
        <w:rPr>
          <w:rFonts w:hint="eastAsia" w:ascii="宋体" w:hAnsi="宋体" w:cs="宋体"/>
          <w:b w:val="0"/>
          <w:bCs/>
          <w:sz w:val="28"/>
          <w:szCs w:val="28"/>
          <w:highlight w:val="none"/>
          <w:lang w:val="en-US" w:eastAsia="zh-CN"/>
        </w:rPr>
        <w:t>4</w:t>
      </w:r>
      <w:r>
        <w:rPr>
          <w:rFonts w:hint="eastAsia" w:ascii="宋体" w:hAnsi="宋体" w:eastAsia="宋体" w:cs="宋体"/>
          <w:b w:val="0"/>
          <w:bCs/>
          <w:sz w:val="28"/>
          <w:szCs w:val="28"/>
          <w:highlight w:val="none"/>
        </w:rPr>
        <w:t>年1月1日）至本项目递交投标文件截止日期止，至少具有2个非住宅类的物业管理服务业绩【1、提供物业服务</w:t>
      </w:r>
      <w:r>
        <w:rPr>
          <w:rFonts w:hint="eastAsia" w:cs="宋体"/>
          <w:b w:val="0"/>
          <w:bCs/>
          <w:sz w:val="28"/>
          <w:szCs w:val="28"/>
          <w:highlight w:val="none"/>
          <w:lang w:eastAsia="zh-CN"/>
        </w:rPr>
        <w:t>完整</w:t>
      </w:r>
      <w:r>
        <w:rPr>
          <w:rFonts w:hint="eastAsia" w:ascii="宋体" w:hAnsi="宋体" w:eastAsia="宋体" w:cs="宋体"/>
          <w:b w:val="0"/>
          <w:bCs/>
          <w:sz w:val="28"/>
          <w:szCs w:val="28"/>
          <w:highlight w:val="none"/>
        </w:rPr>
        <w:t>合同扫描件</w:t>
      </w:r>
      <w:r>
        <w:rPr>
          <w:rFonts w:hint="eastAsia" w:ascii="宋体" w:hAnsi="宋体" w:cs="宋体"/>
          <w:b w:val="0"/>
          <w:bCs/>
          <w:sz w:val="28"/>
          <w:szCs w:val="28"/>
          <w:highlight w:val="none"/>
          <w:lang w:val="en-US" w:eastAsia="zh-CN"/>
        </w:rPr>
        <w:t>或复印件</w:t>
      </w:r>
      <w:r>
        <w:rPr>
          <w:rFonts w:hint="eastAsia" w:ascii="宋体" w:hAnsi="宋体" w:eastAsia="宋体" w:cs="宋体"/>
          <w:b w:val="0"/>
          <w:bCs/>
          <w:sz w:val="28"/>
          <w:szCs w:val="28"/>
          <w:highlight w:val="none"/>
        </w:rPr>
        <w:t>（注：合同业绩中至少包括</w:t>
      </w:r>
      <w:r>
        <w:rPr>
          <w:rFonts w:hint="eastAsia" w:ascii="宋体" w:hAnsi="宋体" w:cs="宋体"/>
          <w:b w:val="0"/>
          <w:bCs/>
          <w:sz w:val="28"/>
          <w:szCs w:val="28"/>
          <w:highlight w:val="none"/>
          <w:lang w:val="en-US" w:eastAsia="zh-CN"/>
        </w:rPr>
        <w:t>保安</w:t>
      </w:r>
      <w:r>
        <w:rPr>
          <w:rFonts w:hint="eastAsia" w:ascii="宋体" w:hAnsi="宋体" w:eastAsia="宋体" w:cs="宋体"/>
          <w:b w:val="0"/>
          <w:bCs/>
          <w:sz w:val="28"/>
          <w:szCs w:val="28"/>
          <w:highlight w:val="none"/>
        </w:rPr>
        <w:t>服务（或相同语义内容）、</w:t>
      </w:r>
      <w:r>
        <w:rPr>
          <w:rFonts w:hint="eastAsia" w:ascii="宋体" w:hAnsi="宋体" w:cs="宋体"/>
          <w:b w:val="0"/>
          <w:bCs/>
          <w:sz w:val="28"/>
          <w:szCs w:val="28"/>
          <w:highlight w:val="none"/>
          <w:lang w:val="en-US" w:eastAsia="zh-CN"/>
        </w:rPr>
        <w:t>保洁</w:t>
      </w:r>
      <w:r>
        <w:rPr>
          <w:rFonts w:hint="eastAsia" w:ascii="宋体" w:hAnsi="宋体" w:eastAsia="宋体" w:cs="宋体"/>
          <w:b w:val="0"/>
          <w:bCs/>
          <w:sz w:val="28"/>
          <w:szCs w:val="28"/>
          <w:highlight w:val="none"/>
        </w:rPr>
        <w:t>服务（或相同语义内容）、绿化养护服务（或相同语义内容）、</w:t>
      </w:r>
      <w:r>
        <w:rPr>
          <w:rFonts w:hint="eastAsia" w:ascii="宋体" w:hAnsi="宋体" w:eastAsia="宋体" w:cs="宋体"/>
          <w:b w:val="0"/>
          <w:bCs/>
          <w:sz w:val="28"/>
          <w:szCs w:val="28"/>
          <w:highlight w:val="none"/>
          <w:lang w:eastAsia="zh-CN"/>
        </w:rPr>
        <w:t>水电</w:t>
      </w:r>
      <w:r>
        <w:rPr>
          <w:rFonts w:hint="eastAsia" w:ascii="宋体" w:hAnsi="宋体" w:eastAsia="宋体" w:cs="宋体"/>
          <w:b w:val="0"/>
          <w:bCs/>
          <w:sz w:val="28"/>
          <w:szCs w:val="28"/>
          <w:highlight w:val="none"/>
        </w:rPr>
        <w:t>维修维护（或相同语义内容））；2、合同相对应的资金转款凭证（注：合同转账为分期付款的，至少提供一次转款凭证）及发票扫描</w:t>
      </w:r>
      <w:r>
        <w:rPr>
          <w:rFonts w:hint="eastAsia" w:ascii="宋体" w:hAnsi="宋体" w:eastAsia="宋体" w:cs="宋体"/>
          <w:b w:val="0"/>
          <w:bCs/>
          <w:color w:val="000000" w:themeColor="text1"/>
          <w:sz w:val="28"/>
          <w:szCs w:val="28"/>
          <w:highlight w:val="none"/>
          <w:u w:val="none"/>
          <w14:textFill>
            <w14:solidFill>
              <w14:schemeClr w14:val="tx1"/>
            </w14:solidFill>
          </w14:textFill>
        </w:rPr>
        <w:t>件</w:t>
      </w:r>
      <w:r>
        <w:rPr>
          <w:rFonts w:hint="eastAsia" w:cs="宋体"/>
          <w:b w:val="0"/>
          <w:bCs/>
          <w:color w:val="000000" w:themeColor="text1"/>
          <w:sz w:val="28"/>
          <w:szCs w:val="28"/>
          <w:highlight w:val="none"/>
          <w:u w:val="none"/>
          <w:lang w:eastAsia="zh-CN"/>
          <w14:textFill>
            <w14:solidFill>
              <w14:schemeClr w14:val="tx1"/>
            </w14:solidFill>
          </w14:textFill>
        </w:rPr>
        <w:t>和相对应的发票查询截图</w:t>
      </w:r>
      <w:r>
        <w:rPr>
          <w:rFonts w:hint="eastAsia" w:ascii="宋体" w:hAnsi="宋体" w:eastAsia="宋体" w:cs="宋体"/>
          <w:b w:val="0"/>
          <w:bCs/>
          <w:sz w:val="28"/>
          <w:szCs w:val="28"/>
          <w:highlight w:val="none"/>
        </w:rPr>
        <w:t>；3、单个合同中应全部体现上述服务内容；4、以合同签订时间为准。】</w:t>
      </w:r>
    </w:p>
    <w:p w14:paraId="475539D4">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textAlignment w:val="auto"/>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bCs/>
          <w:color w:val="auto"/>
          <w:sz w:val="28"/>
          <w:szCs w:val="28"/>
          <w:highlight w:val="none"/>
        </w:rPr>
        <w:t>★</w:t>
      </w:r>
      <w:r>
        <w:rPr>
          <w:rFonts w:hint="eastAsia" w:ascii="宋体" w:hAnsi="宋体" w:eastAsia="宋体" w:cs="宋体"/>
          <w:kern w:val="2"/>
          <w:sz w:val="28"/>
          <w:szCs w:val="28"/>
          <w:highlight w:val="none"/>
          <w:lang w:val="en-US" w:eastAsia="zh-CN" w:bidi="ar-SA"/>
        </w:rPr>
        <w:t>（</w:t>
      </w:r>
      <w:r>
        <w:rPr>
          <w:rFonts w:hint="eastAsia" w:ascii="宋体" w:hAnsi="宋体" w:cs="宋体"/>
          <w:kern w:val="2"/>
          <w:sz w:val="28"/>
          <w:szCs w:val="28"/>
          <w:highlight w:val="none"/>
          <w:lang w:val="en-US" w:eastAsia="zh-CN" w:bidi="ar-SA"/>
        </w:rPr>
        <w:t>四</w:t>
      </w:r>
      <w:r>
        <w:rPr>
          <w:rFonts w:hint="eastAsia" w:ascii="宋体" w:hAnsi="宋体" w:eastAsia="宋体" w:cs="宋体"/>
          <w:kern w:val="2"/>
          <w:sz w:val="28"/>
          <w:szCs w:val="28"/>
          <w:highlight w:val="none"/>
          <w:lang w:val="en-US" w:eastAsia="zh-CN" w:bidi="ar-SA"/>
        </w:rPr>
        <w:t>）商务要求</w:t>
      </w:r>
    </w:p>
    <w:p w14:paraId="5917E9F1">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560" w:firstLineChars="200"/>
        <w:jc w:val="left"/>
        <w:textAlignment w:val="baseline"/>
        <w:rPr>
          <w:rFonts w:hint="eastAsia" w:ascii="宋体" w:hAnsi="宋体" w:eastAsia="宋体" w:cs="宋体"/>
          <w:kern w:val="2"/>
          <w:sz w:val="28"/>
          <w:szCs w:val="28"/>
          <w:highlight w:val="none"/>
          <w:lang w:val="en-US" w:eastAsia="zh-CN" w:bidi="ar-SA"/>
        </w:rPr>
      </w:pPr>
      <w:r>
        <w:rPr>
          <w:rFonts w:hint="eastAsia" w:cs="宋体"/>
          <w:kern w:val="2"/>
          <w:sz w:val="28"/>
          <w:szCs w:val="28"/>
          <w:highlight w:val="none"/>
          <w:lang w:val="en-US" w:eastAsia="zh-CN" w:bidi="ar-SA"/>
        </w:rPr>
        <w:t>（1）</w:t>
      </w:r>
      <w:r>
        <w:rPr>
          <w:rFonts w:hint="eastAsia" w:ascii="宋体" w:hAnsi="宋体" w:eastAsia="宋体" w:cs="宋体"/>
          <w:kern w:val="2"/>
          <w:sz w:val="28"/>
          <w:szCs w:val="28"/>
          <w:highlight w:val="none"/>
          <w:lang w:val="en-US" w:eastAsia="zh-CN" w:bidi="ar-SA"/>
        </w:rPr>
        <w:t>服务时间：自合同签订之日起</w:t>
      </w:r>
      <w:r>
        <w:rPr>
          <w:rFonts w:hint="eastAsia" w:cs="宋体"/>
          <w:kern w:val="2"/>
          <w:sz w:val="28"/>
          <w:szCs w:val="28"/>
          <w:highlight w:val="none"/>
          <w:lang w:val="en-US" w:eastAsia="zh-CN" w:bidi="ar-SA"/>
        </w:rPr>
        <w:t>1095</w:t>
      </w:r>
      <w:r>
        <w:rPr>
          <w:rFonts w:hint="eastAsia" w:ascii="宋体" w:hAnsi="宋体" w:eastAsia="宋体" w:cs="宋体"/>
          <w:kern w:val="2"/>
          <w:sz w:val="28"/>
          <w:szCs w:val="28"/>
          <w:highlight w:val="none"/>
          <w:lang w:val="en-US" w:eastAsia="zh-CN" w:bidi="ar-SA"/>
        </w:rPr>
        <w:t>日。服务年限为三年，合同一年一签。</w:t>
      </w:r>
    </w:p>
    <w:p w14:paraId="0611CC7E">
      <w:pPr>
        <w:pStyle w:val="10"/>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宋体" w:hAnsi="宋体" w:cs="宋体"/>
          <w:kern w:val="2"/>
          <w:sz w:val="28"/>
          <w:szCs w:val="28"/>
          <w:highlight w:val="none"/>
          <w:lang w:val="en-US" w:eastAsia="zh-CN" w:bidi="ar-SA"/>
        </w:rPr>
      </w:pPr>
      <w:r>
        <w:rPr>
          <w:rFonts w:hint="eastAsia" w:ascii="宋体" w:hAnsi="宋体" w:cs="宋体"/>
          <w:kern w:val="2"/>
          <w:sz w:val="28"/>
          <w:szCs w:val="28"/>
          <w:highlight w:val="none"/>
          <w:lang w:val="en-US" w:eastAsia="zh-CN" w:bidi="ar-SA"/>
        </w:rPr>
        <w:t>（2）服务地点：成都市第三十三幼儿园</w:t>
      </w:r>
    </w:p>
    <w:p w14:paraId="3141273F">
      <w:pPr>
        <w:pStyle w:val="10"/>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cs="宋体"/>
          <w:kern w:val="2"/>
          <w:sz w:val="28"/>
          <w:szCs w:val="28"/>
          <w:highlight w:val="none"/>
          <w:lang w:val="en-US" w:eastAsia="zh-CN" w:bidi="ar-SA"/>
        </w:rPr>
      </w:pPr>
      <w:r>
        <w:rPr>
          <w:rFonts w:hint="eastAsia" w:ascii="宋体" w:hAnsi="宋体" w:cs="宋体"/>
          <w:kern w:val="2"/>
          <w:sz w:val="28"/>
          <w:szCs w:val="28"/>
          <w:highlight w:val="none"/>
          <w:lang w:val="en-US" w:eastAsia="zh-CN" w:bidi="ar-SA"/>
        </w:rPr>
        <w:t>（3）考核标准及办法：</w:t>
      </w:r>
    </w:p>
    <w:p w14:paraId="1607EF4C">
      <w:pPr>
        <w:pStyle w:val="10"/>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cs="宋体"/>
          <w:kern w:val="2"/>
          <w:sz w:val="28"/>
          <w:szCs w:val="28"/>
          <w:highlight w:val="none"/>
          <w:lang w:val="zh-CN" w:eastAsia="zh-CN" w:bidi="ar-SA"/>
        </w:rPr>
      </w:pPr>
      <w:r>
        <w:rPr>
          <w:rFonts w:hint="eastAsia" w:ascii="宋体" w:hAnsi="宋体" w:cs="宋体"/>
          <w:kern w:val="2"/>
          <w:sz w:val="28"/>
          <w:szCs w:val="28"/>
          <w:highlight w:val="none"/>
          <w:lang w:val="zh-CN" w:eastAsia="zh-CN" w:bidi="ar-SA"/>
        </w:rPr>
        <w:t>每月物管考核总分为100分，80分及以上为合格，80分以下（不含80分）至60分为基本合格，60分以下（不含60分）为不合格。</w:t>
      </w:r>
    </w:p>
    <w:p w14:paraId="59B32299">
      <w:pPr>
        <w:pStyle w:val="10"/>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kern w:val="2"/>
          <w:sz w:val="28"/>
          <w:szCs w:val="28"/>
          <w:highlight w:val="none"/>
          <w:lang w:val="zh-CN" w:eastAsia="zh-CN" w:bidi="ar-SA"/>
        </w:rPr>
      </w:pPr>
      <w:r>
        <w:rPr>
          <w:rFonts w:hint="eastAsia" w:ascii="宋体" w:hAnsi="宋体" w:cs="宋体"/>
          <w:kern w:val="2"/>
          <w:sz w:val="28"/>
          <w:szCs w:val="28"/>
          <w:highlight w:val="none"/>
          <w:lang w:val="zh-CN" w:eastAsia="zh-CN" w:bidi="ar-SA"/>
        </w:rPr>
        <w:t>如果考核结果为合格，采购人则支付供应商每月全额物业管理费</w:t>
      </w:r>
      <w:bookmarkStart w:id="3" w:name="_GoBack"/>
      <w:bookmarkEnd w:id="3"/>
      <w:r>
        <w:rPr>
          <w:rFonts w:hint="eastAsia" w:ascii="宋体" w:hAnsi="宋体" w:cs="宋体"/>
          <w:kern w:val="2"/>
          <w:sz w:val="28"/>
          <w:szCs w:val="28"/>
          <w:highlight w:val="none"/>
          <w:lang w:val="zh-CN" w:eastAsia="zh-CN" w:bidi="ar-SA"/>
        </w:rPr>
        <w:t>用；考核结果为基本合格，采购人支付供应商每月9</w:t>
      </w:r>
      <w:r>
        <w:rPr>
          <w:rFonts w:hint="eastAsia" w:ascii="宋体" w:hAnsi="宋体" w:cs="宋体"/>
          <w:kern w:val="2"/>
          <w:sz w:val="28"/>
          <w:szCs w:val="28"/>
          <w:highlight w:val="none"/>
          <w:lang w:val="en-US" w:eastAsia="zh-CN" w:bidi="ar-SA"/>
        </w:rPr>
        <w:t>0</w:t>
      </w:r>
      <w:r>
        <w:rPr>
          <w:rFonts w:hint="eastAsia" w:ascii="宋体" w:hAnsi="宋体" w:cs="宋体"/>
          <w:kern w:val="2"/>
          <w:sz w:val="28"/>
          <w:szCs w:val="28"/>
          <w:highlight w:val="none"/>
          <w:lang w:val="zh-CN" w:eastAsia="zh-CN" w:bidi="ar-SA"/>
        </w:rPr>
        <w:t>%物业管理费用；考核结果为不合格，采购人支</w:t>
      </w:r>
      <w:r>
        <w:rPr>
          <w:rFonts w:hint="eastAsia" w:ascii="宋体" w:hAnsi="宋体" w:eastAsia="宋体" w:cs="宋体"/>
          <w:kern w:val="2"/>
          <w:sz w:val="28"/>
          <w:szCs w:val="28"/>
          <w:highlight w:val="none"/>
          <w:lang w:val="zh-CN" w:eastAsia="zh-CN" w:bidi="ar-SA"/>
        </w:rPr>
        <w:t>付供应商当月</w:t>
      </w:r>
      <w:r>
        <w:rPr>
          <w:rFonts w:hint="eastAsia" w:ascii="宋体" w:hAnsi="宋体" w:eastAsia="宋体" w:cs="宋体"/>
          <w:kern w:val="2"/>
          <w:sz w:val="28"/>
          <w:szCs w:val="28"/>
          <w:highlight w:val="none"/>
          <w:lang w:val="en-US" w:eastAsia="zh-CN" w:bidi="ar-SA"/>
        </w:rPr>
        <w:t>7</w:t>
      </w:r>
      <w:r>
        <w:rPr>
          <w:rFonts w:hint="eastAsia" w:ascii="宋体" w:hAnsi="宋体" w:eastAsia="宋体" w:cs="宋体"/>
          <w:kern w:val="2"/>
          <w:sz w:val="28"/>
          <w:szCs w:val="28"/>
          <w:highlight w:val="none"/>
          <w:lang w:val="zh-CN" w:eastAsia="zh-CN" w:bidi="ar-SA"/>
        </w:rPr>
        <w:t>0%物业管理费用并通知供应商进行整改。</w:t>
      </w:r>
    </w:p>
    <w:p w14:paraId="2B0813E4">
      <w:pPr>
        <w:pStyle w:val="8"/>
        <w:keepNext w:val="0"/>
        <w:keepLines w:val="0"/>
        <w:pageBreakBefore w:val="0"/>
        <w:widowControl w:val="0"/>
        <w:kinsoku/>
        <w:wordWrap/>
        <w:overflowPunct/>
        <w:topLinePunct w:val="0"/>
        <w:autoSpaceDE/>
        <w:autoSpaceDN/>
        <w:bidi w:val="0"/>
        <w:adjustRightInd/>
        <w:snapToGrid w:val="0"/>
        <w:spacing w:line="240" w:lineRule="auto"/>
        <w:ind w:left="0" w:leftChars="0" w:firstLine="560" w:firstLineChars="200"/>
        <w:rPr>
          <w:rFonts w:ascii="宋体" w:hAnsi="宋体" w:cs="宋体"/>
          <w:sz w:val="28"/>
          <w:szCs w:val="28"/>
          <w:highlight w:val="none"/>
        </w:rPr>
      </w:pPr>
      <w:r>
        <w:rPr>
          <w:rFonts w:hint="eastAsia" w:ascii="宋体" w:hAnsi="宋体" w:cs="宋体"/>
          <w:sz w:val="28"/>
          <w:szCs w:val="28"/>
          <w:highlight w:val="none"/>
        </w:rPr>
        <w:t>考核细则：检查中每项发现1次未按要求完成，则该项扣0.5分。未尽事宜协商后执行。</w:t>
      </w:r>
    </w:p>
    <w:tbl>
      <w:tblPr>
        <w:tblStyle w:val="6"/>
        <w:tblW w:w="9555"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840"/>
        <w:gridCol w:w="4395"/>
        <w:gridCol w:w="1050"/>
        <w:gridCol w:w="960"/>
        <w:gridCol w:w="1755"/>
      </w:tblGrid>
      <w:tr w14:paraId="00EE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5" w:type="dxa"/>
            <w:gridSpan w:val="6"/>
          </w:tcPr>
          <w:p w14:paraId="32BD2C82">
            <w:pPr>
              <w:pStyle w:val="8"/>
              <w:snapToGrid w:val="0"/>
              <w:spacing w:line="360" w:lineRule="auto"/>
              <w:jc w:val="center"/>
              <w:rPr>
                <w:rFonts w:hint="eastAsia" w:cs="宋体"/>
                <w:b w:val="0"/>
                <w:bCs/>
                <w:sz w:val="28"/>
                <w:szCs w:val="28"/>
                <w:highlight w:val="none"/>
                <w:vertAlign w:val="baseline"/>
                <w:lang w:eastAsia="zh-CN"/>
              </w:rPr>
            </w:pPr>
            <w:r>
              <w:rPr>
                <w:rFonts w:hint="eastAsia" w:cs="宋体"/>
                <w:b w:val="0"/>
                <w:bCs/>
                <w:sz w:val="28"/>
                <w:szCs w:val="28"/>
                <w:highlight w:val="none"/>
                <w:vertAlign w:val="baseline"/>
                <w:lang w:eastAsia="zh-CN"/>
              </w:rPr>
              <w:t>成都市第三十三幼儿园物业服务考核表</w:t>
            </w:r>
          </w:p>
        </w:tc>
      </w:tr>
      <w:tr w14:paraId="0333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Pr>
          <w:p w14:paraId="47FF25D8">
            <w:pPr>
              <w:pStyle w:val="8"/>
              <w:snapToGrid w:val="0"/>
              <w:spacing w:line="360" w:lineRule="auto"/>
              <w:ind w:left="0" w:leftChars="0" w:firstLine="0" w:firstLineChars="0"/>
              <w:jc w:val="left"/>
              <w:rPr>
                <w:rFonts w:hint="eastAsia" w:ascii="宋体" w:hAnsi="宋体" w:eastAsia="宋体" w:cs="宋体"/>
                <w:b w:val="0"/>
                <w:bCs/>
                <w:sz w:val="28"/>
                <w:szCs w:val="28"/>
                <w:highlight w:val="none"/>
                <w:vertAlign w:val="baseline"/>
                <w:lang w:eastAsia="zh-CN"/>
              </w:rPr>
            </w:pPr>
            <w:r>
              <w:rPr>
                <w:rFonts w:hint="eastAsia" w:cs="宋体"/>
                <w:b w:val="0"/>
                <w:bCs/>
                <w:sz w:val="28"/>
                <w:szCs w:val="28"/>
                <w:highlight w:val="none"/>
                <w:vertAlign w:val="baseline"/>
                <w:lang w:eastAsia="zh-CN"/>
              </w:rPr>
              <w:t>序号</w:t>
            </w:r>
          </w:p>
        </w:tc>
        <w:tc>
          <w:tcPr>
            <w:tcW w:w="840" w:type="dxa"/>
          </w:tcPr>
          <w:p w14:paraId="33D65738">
            <w:pPr>
              <w:pStyle w:val="8"/>
              <w:snapToGrid w:val="0"/>
              <w:spacing w:line="360" w:lineRule="auto"/>
              <w:ind w:left="0" w:leftChars="0" w:firstLine="0" w:firstLineChars="0"/>
              <w:jc w:val="left"/>
              <w:rPr>
                <w:rFonts w:hint="eastAsia" w:ascii="宋体" w:hAnsi="宋体" w:eastAsia="宋体" w:cs="宋体"/>
                <w:b w:val="0"/>
                <w:bCs/>
                <w:sz w:val="28"/>
                <w:szCs w:val="28"/>
                <w:highlight w:val="none"/>
                <w:vertAlign w:val="baseline"/>
                <w:lang w:eastAsia="zh-CN"/>
              </w:rPr>
            </w:pPr>
            <w:r>
              <w:rPr>
                <w:rFonts w:hint="eastAsia" w:cs="宋体"/>
                <w:b w:val="0"/>
                <w:bCs/>
                <w:sz w:val="28"/>
                <w:szCs w:val="28"/>
                <w:highlight w:val="none"/>
                <w:vertAlign w:val="baseline"/>
                <w:lang w:eastAsia="zh-CN"/>
              </w:rPr>
              <w:t>考核名称</w:t>
            </w:r>
          </w:p>
        </w:tc>
        <w:tc>
          <w:tcPr>
            <w:tcW w:w="4395" w:type="dxa"/>
          </w:tcPr>
          <w:p w14:paraId="286C641E">
            <w:pPr>
              <w:pStyle w:val="8"/>
              <w:snapToGrid w:val="0"/>
              <w:spacing w:line="360" w:lineRule="auto"/>
              <w:ind w:firstLine="1680" w:firstLineChars="600"/>
              <w:jc w:val="left"/>
              <w:rPr>
                <w:rFonts w:hint="eastAsia" w:ascii="宋体" w:hAnsi="宋体" w:eastAsia="宋体" w:cs="宋体"/>
                <w:b w:val="0"/>
                <w:bCs/>
                <w:sz w:val="28"/>
                <w:szCs w:val="28"/>
                <w:highlight w:val="none"/>
                <w:vertAlign w:val="baseline"/>
                <w:lang w:eastAsia="zh-CN"/>
              </w:rPr>
            </w:pPr>
            <w:r>
              <w:rPr>
                <w:rFonts w:hint="eastAsia" w:cs="宋体"/>
                <w:b w:val="0"/>
                <w:bCs/>
                <w:sz w:val="28"/>
                <w:szCs w:val="28"/>
                <w:highlight w:val="none"/>
                <w:vertAlign w:val="baseline"/>
                <w:lang w:eastAsia="zh-CN"/>
              </w:rPr>
              <w:t>考核内容</w:t>
            </w:r>
          </w:p>
        </w:tc>
        <w:tc>
          <w:tcPr>
            <w:tcW w:w="1050" w:type="dxa"/>
          </w:tcPr>
          <w:p w14:paraId="0C651EA6">
            <w:pPr>
              <w:pStyle w:val="8"/>
              <w:snapToGrid w:val="0"/>
              <w:spacing w:line="360" w:lineRule="auto"/>
              <w:ind w:left="0" w:leftChars="0" w:firstLine="0" w:firstLineChars="0"/>
              <w:jc w:val="left"/>
              <w:rPr>
                <w:rFonts w:hint="eastAsia" w:ascii="宋体" w:hAnsi="宋体" w:eastAsia="宋体" w:cs="宋体"/>
                <w:b w:val="0"/>
                <w:bCs/>
                <w:sz w:val="28"/>
                <w:szCs w:val="28"/>
                <w:highlight w:val="none"/>
                <w:vertAlign w:val="baseline"/>
                <w:lang w:eastAsia="zh-CN"/>
              </w:rPr>
            </w:pPr>
            <w:r>
              <w:rPr>
                <w:rFonts w:hint="eastAsia" w:cs="宋体"/>
                <w:b w:val="0"/>
                <w:bCs/>
                <w:sz w:val="28"/>
                <w:szCs w:val="28"/>
                <w:highlight w:val="none"/>
                <w:vertAlign w:val="baseline"/>
                <w:lang w:eastAsia="zh-CN"/>
              </w:rPr>
              <w:t>分值</w:t>
            </w:r>
          </w:p>
        </w:tc>
        <w:tc>
          <w:tcPr>
            <w:tcW w:w="960" w:type="dxa"/>
          </w:tcPr>
          <w:p w14:paraId="369E7B2A">
            <w:pPr>
              <w:pStyle w:val="8"/>
              <w:snapToGrid w:val="0"/>
              <w:spacing w:line="360" w:lineRule="auto"/>
              <w:ind w:left="0" w:leftChars="0" w:firstLine="0" w:firstLineChars="0"/>
              <w:jc w:val="left"/>
              <w:rPr>
                <w:rFonts w:hint="eastAsia" w:ascii="宋体" w:hAnsi="宋体" w:eastAsia="宋体" w:cs="宋体"/>
                <w:b w:val="0"/>
                <w:bCs/>
                <w:sz w:val="28"/>
                <w:szCs w:val="28"/>
                <w:highlight w:val="none"/>
                <w:vertAlign w:val="baseline"/>
                <w:lang w:eastAsia="zh-CN"/>
              </w:rPr>
            </w:pPr>
            <w:r>
              <w:rPr>
                <w:rFonts w:hint="eastAsia" w:cs="宋体"/>
                <w:b w:val="0"/>
                <w:bCs/>
                <w:sz w:val="28"/>
                <w:szCs w:val="28"/>
                <w:highlight w:val="none"/>
                <w:vertAlign w:val="baseline"/>
                <w:lang w:eastAsia="zh-CN"/>
              </w:rPr>
              <w:t>得分</w:t>
            </w:r>
          </w:p>
        </w:tc>
        <w:tc>
          <w:tcPr>
            <w:tcW w:w="1755" w:type="dxa"/>
          </w:tcPr>
          <w:p w14:paraId="1587D629">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rFonts w:hint="eastAsia" w:cs="宋体"/>
                <w:b w:val="0"/>
                <w:bCs/>
                <w:sz w:val="28"/>
                <w:szCs w:val="28"/>
                <w:highlight w:val="none"/>
                <w:vertAlign w:val="baseline"/>
                <w:lang w:eastAsia="zh-CN"/>
              </w:rPr>
              <w:t>检查情况及存在问题</w:t>
            </w:r>
          </w:p>
        </w:tc>
      </w:tr>
      <w:tr w14:paraId="0EF0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restart"/>
          </w:tcPr>
          <w:p w14:paraId="495AC4FF">
            <w:pPr>
              <w:pStyle w:val="8"/>
              <w:snapToGrid w:val="0"/>
              <w:spacing w:line="360" w:lineRule="auto"/>
              <w:ind w:left="0" w:leftChars="0" w:firstLine="0" w:firstLineChars="0"/>
              <w:jc w:val="left"/>
              <w:rPr>
                <w:rFonts w:hint="default" w:ascii="宋体" w:hAnsi="宋体" w:eastAsia="宋体"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1</w:t>
            </w:r>
          </w:p>
        </w:tc>
        <w:tc>
          <w:tcPr>
            <w:tcW w:w="840" w:type="dxa"/>
            <w:vMerge w:val="restart"/>
          </w:tcPr>
          <w:p w14:paraId="6A24B021">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rFonts w:hint="eastAsia" w:cs="宋体"/>
                <w:b w:val="0"/>
                <w:bCs/>
                <w:sz w:val="28"/>
                <w:szCs w:val="28"/>
                <w:highlight w:val="none"/>
                <w:vertAlign w:val="baseline"/>
                <w:lang w:eastAsia="zh-CN"/>
              </w:rPr>
              <w:t>仪</w:t>
            </w:r>
          </w:p>
          <w:p w14:paraId="796391FF">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rFonts w:hint="eastAsia" w:cs="宋体"/>
                <w:b w:val="0"/>
                <w:bCs/>
                <w:sz w:val="28"/>
                <w:szCs w:val="28"/>
                <w:highlight w:val="none"/>
                <w:vertAlign w:val="baseline"/>
                <w:lang w:eastAsia="zh-CN"/>
              </w:rPr>
              <w:t>容</w:t>
            </w:r>
          </w:p>
          <w:p w14:paraId="62632FEB">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rFonts w:hint="eastAsia" w:cs="宋体"/>
                <w:b w:val="0"/>
                <w:bCs/>
                <w:sz w:val="28"/>
                <w:szCs w:val="28"/>
                <w:highlight w:val="none"/>
                <w:vertAlign w:val="baseline"/>
                <w:lang w:eastAsia="zh-CN"/>
              </w:rPr>
              <w:t>仪</w:t>
            </w:r>
          </w:p>
          <w:p w14:paraId="3B1AD6E1">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rFonts w:hint="eastAsia" w:cs="宋体"/>
                <w:b w:val="0"/>
                <w:bCs/>
                <w:sz w:val="28"/>
                <w:szCs w:val="28"/>
                <w:highlight w:val="none"/>
                <w:vertAlign w:val="baseline"/>
                <w:lang w:eastAsia="zh-CN"/>
              </w:rPr>
              <w:t>表</w:t>
            </w:r>
          </w:p>
        </w:tc>
        <w:tc>
          <w:tcPr>
            <w:tcW w:w="4395" w:type="dxa"/>
          </w:tcPr>
          <w:p w14:paraId="0C482C1F">
            <w:pPr>
              <w:pStyle w:val="8"/>
              <w:snapToGrid w:val="0"/>
              <w:spacing w:line="360" w:lineRule="auto"/>
              <w:ind w:left="0" w:leftChars="0" w:firstLine="0" w:firstLineChars="0"/>
              <w:jc w:val="left"/>
              <w:rPr>
                <w:rFonts w:hint="eastAsia" w:ascii="宋体" w:hAnsi="宋体" w:eastAsia="宋体" w:cs="宋体"/>
                <w:b w:val="0"/>
                <w:bCs/>
                <w:sz w:val="28"/>
                <w:szCs w:val="28"/>
                <w:highlight w:val="none"/>
                <w:vertAlign w:val="baseline"/>
                <w:lang w:eastAsia="zh-CN"/>
              </w:rPr>
            </w:pPr>
            <w:r>
              <w:rPr>
                <w:rFonts w:hint="eastAsia"/>
                <w:spacing w:val="-4"/>
                <w:sz w:val="28"/>
                <w:szCs w:val="28"/>
                <w:highlight w:val="none"/>
                <w:lang w:eastAsia="zh-CN"/>
              </w:rPr>
              <w:t>所有服务人员</w:t>
            </w:r>
            <w:r>
              <w:rPr>
                <w:spacing w:val="-4"/>
                <w:sz w:val="28"/>
                <w:szCs w:val="28"/>
                <w:highlight w:val="none"/>
              </w:rPr>
              <w:t>按规定着装，</w:t>
            </w:r>
            <w:r>
              <w:rPr>
                <w:rFonts w:hint="eastAsia"/>
                <w:spacing w:val="-4"/>
                <w:sz w:val="28"/>
                <w:szCs w:val="28"/>
                <w:highlight w:val="none"/>
                <w:lang w:eastAsia="zh-CN"/>
              </w:rPr>
              <w:t>并</w:t>
            </w:r>
            <w:r>
              <w:rPr>
                <w:rFonts w:hint="eastAsia"/>
                <w:spacing w:val="6"/>
                <w:sz w:val="28"/>
                <w:szCs w:val="28"/>
                <w:highlight w:val="none"/>
                <w:lang w:eastAsia="zh-CN"/>
              </w:rPr>
              <w:t>配戴工号牌，</w:t>
            </w:r>
            <w:r>
              <w:rPr>
                <w:spacing w:val="-4"/>
                <w:sz w:val="28"/>
                <w:szCs w:val="28"/>
                <w:highlight w:val="none"/>
              </w:rPr>
              <w:t>保持仪表端庄、</w:t>
            </w:r>
            <w:r>
              <w:rPr>
                <w:spacing w:val="-10"/>
                <w:sz w:val="28"/>
                <w:szCs w:val="28"/>
                <w:highlight w:val="none"/>
              </w:rPr>
              <w:t>仪容整洁、精神饱满；按规定坐、立、站</w:t>
            </w:r>
          </w:p>
        </w:tc>
        <w:tc>
          <w:tcPr>
            <w:tcW w:w="1050" w:type="dxa"/>
          </w:tcPr>
          <w:p w14:paraId="3E0ED214">
            <w:pPr>
              <w:pStyle w:val="8"/>
              <w:snapToGrid w:val="0"/>
              <w:spacing w:line="360" w:lineRule="auto"/>
              <w:ind w:left="0" w:leftChars="0" w:firstLine="0" w:firstLineChars="0"/>
              <w:jc w:val="both"/>
              <w:rPr>
                <w:rFonts w:hint="default" w:ascii="宋体" w:hAnsi="宋体" w:eastAsia="宋体"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4</w:t>
            </w:r>
          </w:p>
        </w:tc>
        <w:tc>
          <w:tcPr>
            <w:tcW w:w="960" w:type="dxa"/>
          </w:tcPr>
          <w:p w14:paraId="3F719CD9">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42225368">
            <w:pPr>
              <w:pStyle w:val="8"/>
              <w:snapToGrid w:val="0"/>
              <w:spacing w:line="360" w:lineRule="auto"/>
              <w:jc w:val="left"/>
              <w:rPr>
                <w:rFonts w:hint="eastAsia" w:ascii="宋体" w:hAnsi="宋体" w:cs="宋体"/>
                <w:b w:val="0"/>
                <w:bCs/>
                <w:sz w:val="28"/>
                <w:szCs w:val="28"/>
                <w:highlight w:val="none"/>
                <w:vertAlign w:val="baseline"/>
              </w:rPr>
            </w:pPr>
          </w:p>
        </w:tc>
      </w:tr>
      <w:tr w14:paraId="2D36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0F53E67D">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40EC3D14">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165CCFE2">
            <w:pPr>
              <w:pStyle w:val="8"/>
              <w:snapToGrid w:val="0"/>
              <w:spacing w:line="360" w:lineRule="auto"/>
              <w:ind w:left="0" w:leftChars="0" w:firstLine="0" w:firstLineChars="0"/>
              <w:jc w:val="left"/>
              <w:rPr>
                <w:rFonts w:hint="eastAsia" w:ascii="宋体" w:hAnsi="宋体" w:eastAsia="宋体" w:cs="宋体"/>
                <w:b w:val="0"/>
                <w:bCs/>
                <w:sz w:val="28"/>
                <w:szCs w:val="28"/>
                <w:highlight w:val="none"/>
                <w:vertAlign w:val="baseline"/>
                <w:lang w:eastAsia="zh-CN"/>
              </w:rPr>
            </w:pPr>
            <w:r>
              <w:rPr>
                <w:spacing w:val="1"/>
                <w:sz w:val="28"/>
                <w:szCs w:val="28"/>
                <w:highlight w:val="none"/>
              </w:rPr>
              <w:t>穿平底深色鞋袜，鞋袜干净无破损</w:t>
            </w:r>
          </w:p>
        </w:tc>
        <w:tc>
          <w:tcPr>
            <w:tcW w:w="1050" w:type="dxa"/>
          </w:tcPr>
          <w:p w14:paraId="1792010F">
            <w:pPr>
              <w:pStyle w:val="8"/>
              <w:snapToGrid w:val="0"/>
              <w:spacing w:line="360" w:lineRule="auto"/>
              <w:ind w:left="0" w:leftChars="0" w:firstLine="0" w:firstLineChars="0"/>
              <w:jc w:val="both"/>
              <w:rPr>
                <w:rFonts w:hint="default" w:ascii="宋体" w:hAnsi="宋体" w:eastAsia="宋体"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3</w:t>
            </w:r>
          </w:p>
        </w:tc>
        <w:tc>
          <w:tcPr>
            <w:tcW w:w="960" w:type="dxa"/>
          </w:tcPr>
          <w:p w14:paraId="094103C9">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2DD038D9">
            <w:pPr>
              <w:pStyle w:val="8"/>
              <w:snapToGrid w:val="0"/>
              <w:spacing w:line="360" w:lineRule="auto"/>
              <w:jc w:val="left"/>
              <w:rPr>
                <w:rFonts w:hint="eastAsia" w:ascii="宋体" w:hAnsi="宋体" w:cs="宋体"/>
                <w:b w:val="0"/>
                <w:bCs/>
                <w:sz w:val="28"/>
                <w:szCs w:val="28"/>
                <w:highlight w:val="none"/>
                <w:vertAlign w:val="baseline"/>
              </w:rPr>
            </w:pPr>
          </w:p>
        </w:tc>
      </w:tr>
      <w:tr w14:paraId="03BB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19564504">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72474BC3">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1B7418AF">
            <w:pPr>
              <w:pStyle w:val="8"/>
              <w:snapToGrid w:val="0"/>
              <w:spacing w:line="360" w:lineRule="auto"/>
              <w:ind w:left="0" w:leftChars="0" w:firstLine="0" w:firstLineChars="0"/>
              <w:jc w:val="left"/>
              <w:rPr>
                <w:rFonts w:hint="eastAsia" w:ascii="宋体" w:hAnsi="宋体" w:eastAsia="宋体" w:cs="宋体"/>
                <w:b w:val="0"/>
                <w:bCs/>
                <w:sz w:val="28"/>
                <w:szCs w:val="28"/>
                <w:highlight w:val="none"/>
                <w:vertAlign w:val="baseline"/>
                <w:lang w:eastAsia="zh-CN"/>
              </w:rPr>
            </w:pPr>
            <w:r>
              <w:rPr>
                <w:spacing w:val="-4"/>
                <w:sz w:val="28"/>
                <w:szCs w:val="28"/>
                <w:highlight w:val="none"/>
              </w:rPr>
              <w:t>准时立岗、换岗，站姿要端正，精神要振</w:t>
            </w:r>
            <w:r>
              <w:rPr>
                <w:sz w:val="28"/>
                <w:szCs w:val="28"/>
                <w:highlight w:val="none"/>
              </w:rPr>
              <w:t>作</w:t>
            </w:r>
          </w:p>
        </w:tc>
        <w:tc>
          <w:tcPr>
            <w:tcW w:w="1050" w:type="dxa"/>
          </w:tcPr>
          <w:p w14:paraId="1452A791">
            <w:pPr>
              <w:pStyle w:val="8"/>
              <w:snapToGrid w:val="0"/>
              <w:spacing w:line="360" w:lineRule="auto"/>
              <w:ind w:left="0" w:leftChars="0" w:firstLine="0" w:firstLineChars="0"/>
              <w:jc w:val="both"/>
              <w:rPr>
                <w:rFonts w:hint="eastAsia" w:ascii="宋体" w:hAnsi="宋体" w:eastAsia="宋体"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3</w:t>
            </w:r>
          </w:p>
        </w:tc>
        <w:tc>
          <w:tcPr>
            <w:tcW w:w="960" w:type="dxa"/>
          </w:tcPr>
          <w:p w14:paraId="546B5C9E">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7F325B55">
            <w:pPr>
              <w:pStyle w:val="8"/>
              <w:snapToGrid w:val="0"/>
              <w:spacing w:line="360" w:lineRule="auto"/>
              <w:jc w:val="left"/>
              <w:rPr>
                <w:rFonts w:hint="eastAsia" w:ascii="宋体" w:hAnsi="宋体" w:cs="宋体"/>
                <w:b w:val="0"/>
                <w:bCs/>
                <w:sz w:val="28"/>
                <w:szCs w:val="28"/>
                <w:highlight w:val="none"/>
                <w:vertAlign w:val="baseline"/>
              </w:rPr>
            </w:pPr>
          </w:p>
        </w:tc>
      </w:tr>
      <w:tr w14:paraId="31B4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2416676E">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2F9E4C37">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4C570E7E">
            <w:pPr>
              <w:pStyle w:val="8"/>
              <w:snapToGrid w:val="0"/>
              <w:spacing w:line="360" w:lineRule="auto"/>
              <w:ind w:left="0" w:leftChars="0" w:firstLine="0" w:firstLineChars="0"/>
              <w:jc w:val="left"/>
              <w:rPr>
                <w:rFonts w:hint="eastAsia" w:ascii="宋体" w:hAnsi="宋体" w:eastAsia="宋体" w:cs="宋体"/>
                <w:b w:val="0"/>
                <w:bCs/>
                <w:sz w:val="28"/>
                <w:szCs w:val="28"/>
                <w:highlight w:val="none"/>
                <w:vertAlign w:val="baseline"/>
                <w:lang w:eastAsia="zh-CN"/>
              </w:rPr>
            </w:pPr>
            <w:r>
              <w:rPr>
                <w:spacing w:val="-4"/>
                <w:sz w:val="28"/>
                <w:szCs w:val="28"/>
                <w:highlight w:val="none"/>
              </w:rPr>
              <w:t>不得披衣、敞怀、挽裤腿，不得穿拖鞋或</w:t>
            </w:r>
            <w:r>
              <w:rPr>
                <w:spacing w:val="6"/>
                <w:sz w:val="28"/>
                <w:szCs w:val="28"/>
                <w:highlight w:val="none"/>
              </w:rPr>
              <w:t>赤脚</w:t>
            </w:r>
            <w:r>
              <w:rPr>
                <w:spacing w:val="-4"/>
                <w:sz w:val="28"/>
                <w:szCs w:val="28"/>
                <w:highlight w:val="none"/>
              </w:rPr>
              <w:t>在岗时</w:t>
            </w:r>
          </w:p>
        </w:tc>
        <w:tc>
          <w:tcPr>
            <w:tcW w:w="1050" w:type="dxa"/>
          </w:tcPr>
          <w:p w14:paraId="04C08F5A">
            <w:pPr>
              <w:pStyle w:val="8"/>
              <w:snapToGrid w:val="0"/>
              <w:spacing w:line="360" w:lineRule="auto"/>
              <w:ind w:left="0" w:leftChars="0" w:firstLine="0" w:firstLineChars="0"/>
              <w:jc w:val="both"/>
              <w:rPr>
                <w:rFonts w:hint="default" w:ascii="宋体" w:hAnsi="宋体" w:eastAsia="宋体"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3</w:t>
            </w:r>
          </w:p>
        </w:tc>
        <w:tc>
          <w:tcPr>
            <w:tcW w:w="960" w:type="dxa"/>
          </w:tcPr>
          <w:p w14:paraId="0BE084E6">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22730A11">
            <w:pPr>
              <w:pStyle w:val="8"/>
              <w:snapToGrid w:val="0"/>
              <w:spacing w:line="360" w:lineRule="auto"/>
              <w:jc w:val="left"/>
              <w:rPr>
                <w:rFonts w:hint="eastAsia" w:ascii="宋体" w:hAnsi="宋体" w:cs="宋体"/>
                <w:b w:val="0"/>
                <w:bCs/>
                <w:sz w:val="28"/>
                <w:szCs w:val="28"/>
                <w:highlight w:val="none"/>
                <w:vertAlign w:val="baseline"/>
              </w:rPr>
            </w:pPr>
          </w:p>
        </w:tc>
      </w:tr>
      <w:tr w14:paraId="5C7B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404E6D91">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0C1E6857">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2F3F599D">
            <w:pPr>
              <w:pStyle w:val="8"/>
              <w:snapToGrid w:val="0"/>
              <w:spacing w:line="360" w:lineRule="auto"/>
              <w:ind w:left="0" w:leftChars="0" w:firstLine="0" w:firstLineChars="0"/>
              <w:jc w:val="left"/>
              <w:rPr>
                <w:rFonts w:hint="eastAsia" w:ascii="宋体" w:hAnsi="宋体" w:eastAsia="宋体" w:cs="宋体"/>
                <w:b w:val="0"/>
                <w:bCs/>
                <w:sz w:val="28"/>
                <w:szCs w:val="28"/>
                <w:highlight w:val="none"/>
                <w:vertAlign w:val="baseline"/>
                <w:lang w:eastAsia="zh-CN"/>
              </w:rPr>
            </w:pPr>
            <w:r>
              <w:rPr>
                <w:spacing w:val="1"/>
                <w:sz w:val="28"/>
                <w:szCs w:val="28"/>
                <w:highlight w:val="none"/>
              </w:rPr>
              <w:t>不得在胸前或腰间挂钥匙等物品</w:t>
            </w:r>
          </w:p>
        </w:tc>
        <w:tc>
          <w:tcPr>
            <w:tcW w:w="1050" w:type="dxa"/>
          </w:tcPr>
          <w:p w14:paraId="17138274">
            <w:pPr>
              <w:pStyle w:val="8"/>
              <w:snapToGrid w:val="0"/>
              <w:spacing w:line="360" w:lineRule="auto"/>
              <w:ind w:left="0" w:leftChars="0" w:firstLine="0" w:firstLineChars="0"/>
              <w:jc w:val="both"/>
              <w:rPr>
                <w:rFonts w:hint="eastAsia" w:ascii="宋体" w:hAnsi="宋体" w:eastAsia="宋体"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3</w:t>
            </w:r>
          </w:p>
        </w:tc>
        <w:tc>
          <w:tcPr>
            <w:tcW w:w="960" w:type="dxa"/>
          </w:tcPr>
          <w:p w14:paraId="09C048E7">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6E2AA39F">
            <w:pPr>
              <w:pStyle w:val="8"/>
              <w:snapToGrid w:val="0"/>
              <w:spacing w:line="360" w:lineRule="auto"/>
              <w:jc w:val="left"/>
              <w:rPr>
                <w:rFonts w:hint="eastAsia" w:ascii="宋体" w:hAnsi="宋体" w:cs="宋体"/>
                <w:b w:val="0"/>
                <w:bCs/>
                <w:sz w:val="28"/>
                <w:szCs w:val="28"/>
                <w:highlight w:val="none"/>
                <w:vertAlign w:val="baseline"/>
              </w:rPr>
            </w:pPr>
          </w:p>
        </w:tc>
      </w:tr>
      <w:tr w14:paraId="2A31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restart"/>
          </w:tcPr>
          <w:p w14:paraId="5AC2EFB7">
            <w:pPr>
              <w:pStyle w:val="8"/>
              <w:snapToGrid w:val="0"/>
              <w:spacing w:line="360" w:lineRule="auto"/>
              <w:ind w:left="0" w:leftChars="0" w:firstLine="0" w:firstLineChars="0"/>
              <w:jc w:val="left"/>
              <w:rPr>
                <w:rFonts w:hint="eastAsia" w:ascii="宋体" w:hAnsi="宋体" w:eastAsia="宋体"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2</w:t>
            </w:r>
          </w:p>
        </w:tc>
        <w:tc>
          <w:tcPr>
            <w:tcW w:w="840" w:type="dxa"/>
            <w:vMerge w:val="restart"/>
          </w:tcPr>
          <w:p w14:paraId="426EA18B">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rFonts w:hint="eastAsia" w:cs="宋体"/>
                <w:b w:val="0"/>
                <w:bCs/>
                <w:sz w:val="28"/>
                <w:szCs w:val="28"/>
                <w:highlight w:val="none"/>
                <w:vertAlign w:val="baseline"/>
                <w:lang w:eastAsia="zh-CN"/>
              </w:rPr>
              <w:t>工</w:t>
            </w:r>
          </w:p>
          <w:p w14:paraId="57C958F2">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rFonts w:hint="eastAsia" w:cs="宋体"/>
                <w:b w:val="0"/>
                <w:bCs/>
                <w:sz w:val="28"/>
                <w:szCs w:val="28"/>
                <w:highlight w:val="none"/>
                <w:vertAlign w:val="baseline"/>
                <w:lang w:eastAsia="zh-CN"/>
              </w:rPr>
              <w:t>作</w:t>
            </w:r>
          </w:p>
          <w:p w14:paraId="12D22432">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rFonts w:hint="eastAsia" w:cs="宋体"/>
                <w:b w:val="0"/>
                <w:bCs/>
                <w:sz w:val="28"/>
                <w:szCs w:val="28"/>
                <w:highlight w:val="none"/>
                <w:vertAlign w:val="baseline"/>
                <w:lang w:eastAsia="zh-CN"/>
              </w:rPr>
              <w:t>纪</w:t>
            </w:r>
          </w:p>
          <w:p w14:paraId="389B2E2B">
            <w:pPr>
              <w:pStyle w:val="8"/>
              <w:snapToGrid w:val="0"/>
              <w:spacing w:line="360" w:lineRule="auto"/>
              <w:ind w:left="0" w:leftChars="0" w:firstLine="0" w:firstLineChars="0"/>
              <w:jc w:val="left"/>
              <w:rPr>
                <w:rFonts w:hint="eastAsia" w:ascii="宋体" w:hAnsi="宋体" w:eastAsia="宋体" w:cs="宋体"/>
                <w:b w:val="0"/>
                <w:bCs/>
                <w:sz w:val="28"/>
                <w:szCs w:val="28"/>
                <w:highlight w:val="none"/>
                <w:vertAlign w:val="baseline"/>
                <w:lang w:eastAsia="zh-CN"/>
              </w:rPr>
            </w:pPr>
            <w:r>
              <w:rPr>
                <w:rFonts w:hint="eastAsia" w:cs="宋体"/>
                <w:b w:val="0"/>
                <w:bCs/>
                <w:sz w:val="28"/>
                <w:szCs w:val="28"/>
                <w:highlight w:val="none"/>
                <w:vertAlign w:val="baseline"/>
                <w:lang w:eastAsia="zh-CN"/>
              </w:rPr>
              <w:t>律</w:t>
            </w:r>
          </w:p>
        </w:tc>
        <w:tc>
          <w:tcPr>
            <w:tcW w:w="4395" w:type="dxa"/>
          </w:tcPr>
          <w:p w14:paraId="5BAF8F07">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spacing w:val="1"/>
                <w:sz w:val="28"/>
                <w:szCs w:val="28"/>
                <w:highlight w:val="none"/>
              </w:rPr>
              <w:t>上班无迟到，早退情况</w:t>
            </w:r>
          </w:p>
        </w:tc>
        <w:tc>
          <w:tcPr>
            <w:tcW w:w="1050" w:type="dxa"/>
          </w:tcPr>
          <w:p w14:paraId="603488C6">
            <w:pPr>
              <w:pStyle w:val="8"/>
              <w:snapToGrid w:val="0"/>
              <w:spacing w:line="360" w:lineRule="auto"/>
              <w:ind w:left="0" w:leftChars="0" w:firstLine="0" w:firstLineChars="0"/>
              <w:jc w:val="both"/>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3</w:t>
            </w:r>
          </w:p>
        </w:tc>
        <w:tc>
          <w:tcPr>
            <w:tcW w:w="960" w:type="dxa"/>
          </w:tcPr>
          <w:p w14:paraId="79023B87">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34CBDEB0">
            <w:pPr>
              <w:pStyle w:val="8"/>
              <w:snapToGrid w:val="0"/>
              <w:spacing w:line="360" w:lineRule="auto"/>
              <w:jc w:val="left"/>
              <w:rPr>
                <w:rFonts w:hint="eastAsia" w:ascii="宋体" w:hAnsi="宋体" w:cs="宋体"/>
                <w:b w:val="0"/>
                <w:bCs/>
                <w:sz w:val="28"/>
                <w:szCs w:val="28"/>
                <w:highlight w:val="none"/>
                <w:vertAlign w:val="baseline"/>
              </w:rPr>
            </w:pPr>
          </w:p>
        </w:tc>
      </w:tr>
      <w:tr w14:paraId="74A4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1D1B87E0">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467D3839">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38D7A657">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spacing w:val="-1"/>
                <w:sz w:val="28"/>
                <w:szCs w:val="28"/>
                <w:highlight w:val="none"/>
              </w:rPr>
              <w:t>请假经过领导批准，无擅自离岗现象</w:t>
            </w:r>
          </w:p>
        </w:tc>
        <w:tc>
          <w:tcPr>
            <w:tcW w:w="1050" w:type="dxa"/>
          </w:tcPr>
          <w:p w14:paraId="7C003A1B">
            <w:pPr>
              <w:pStyle w:val="8"/>
              <w:snapToGrid w:val="0"/>
              <w:spacing w:line="360" w:lineRule="auto"/>
              <w:ind w:left="0" w:leftChars="0" w:firstLine="0" w:firstLineChars="0"/>
              <w:jc w:val="both"/>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3</w:t>
            </w:r>
          </w:p>
        </w:tc>
        <w:tc>
          <w:tcPr>
            <w:tcW w:w="960" w:type="dxa"/>
          </w:tcPr>
          <w:p w14:paraId="3CDE25CE">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0C0C0221">
            <w:pPr>
              <w:pStyle w:val="8"/>
              <w:snapToGrid w:val="0"/>
              <w:spacing w:line="360" w:lineRule="auto"/>
              <w:jc w:val="left"/>
              <w:rPr>
                <w:rFonts w:hint="eastAsia" w:ascii="宋体" w:hAnsi="宋体" w:cs="宋体"/>
                <w:b w:val="0"/>
                <w:bCs/>
                <w:sz w:val="28"/>
                <w:szCs w:val="28"/>
                <w:highlight w:val="none"/>
                <w:vertAlign w:val="baseline"/>
              </w:rPr>
            </w:pPr>
          </w:p>
        </w:tc>
      </w:tr>
      <w:tr w14:paraId="0EFC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3B5F85F5">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33FB760D">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79FB84F4">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sz w:val="28"/>
                <w:szCs w:val="28"/>
                <w:highlight w:val="none"/>
              </w:rPr>
              <w:t>主动和服务对象微笑点头，或用礼貌用语</w:t>
            </w:r>
            <w:r>
              <w:rPr>
                <w:spacing w:val="1"/>
                <w:sz w:val="28"/>
                <w:szCs w:val="28"/>
                <w:highlight w:val="none"/>
              </w:rPr>
              <w:t>和服务对象打招呼</w:t>
            </w:r>
          </w:p>
        </w:tc>
        <w:tc>
          <w:tcPr>
            <w:tcW w:w="1050" w:type="dxa"/>
          </w:tcPr>
          <w:p w14:paraId="60F86838">
            <w:pPr>
              <w:pStyle w:val="8"/>
              <w:snapToGrid w:val="0"/>
              <w:spacing w:line="360" w:lineRule="auto"/>
              <w:ind w:left="0" w:leftChars="0" w:firstLine="0" w:firstLineChars="0"/>
              <w:jc w:val="both"/>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4</w:t>
            </w:r>
          </w:p>
        </w:tc>
        <w:tc>
          <w:tcPr>
            <w:tcW w:w="960" w:type="dxa"/>
          </w:tcPr>
          <w:p w14:paraId="39230583">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0F6867EC">
            <w:pPr>
              <w:pStyle w:val="8"/>
              <w:snapToGrid w:val="0"/>
              <w:spacing w:line="360" w:lineRule="auto"/>
              <w:jc w:val="left"/>
              <w:rPr>
                <w:rFonts w:hint="eastAsia" w:ascii="宋体" w:hAnsi="宋体" w:cs="宋体"/>
                <w:b w:val="0"/>
                <w:bCs/>
                <w:sz w:val="28"/>
                <w:szCs w:val="28"/>
                <w:highlight w:val="none"/>
                <w:vertAlign w:val="baseline"/>
              </w:rPr>
            </w:pPr>
          </w:p>
        </w:tc>
      </w:tr>
      <w:tr w14:paraId="6343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4EB167BB">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1FD07225">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0D2C76BB">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sz w:val="28"/>
                <w:szCs w:val="28"/>
                <w:highlight w:val="none"/>
              </w:rPr>
              <w:t>上班时间不打瞌睡、不聊天或做与工作无</w:t>
            </w:r>
            <w:r>
              <w:rPr>
                <w:spacing w:val="3"/>
                <w:sz w:val="28"/>
                <w:szCs w:val="28"/>
                <w:highlight w:val="none"/>
              </w:rPr>
              <w:t>关的事情</w:t>
            </w:r>
          </w:p>
        </w:tc>
        <w:tc>
          <w:tcPr>
            <w:tcW w:w="1050" w:type="dxa"/>
          </w:tcPr>
          <w:p w14:paraId="59025A5D">
            <w:pPr>
              <w:pStyle w:val="8"/>
              <w:snapToGrid w:val="0"/>
              <w:spacing w:line="360" w:lineRule="auto"/>
              <w:ind w:left="0" w:leftChars="0" w:firstLine="0" w:firstLineChars="0"/>
              <w:jc w:val="both"/>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3</w:t>
            </w:r>
          </w:p>
        </w:tc>
        <w:tc>
          <w:tcPr>
            <w:tcW w:w="960" w:type="dxa"/>
          </w:tcPr>
          <w:p w14:paraId="3D255796">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5153D7B8">
            <w:pPr>
              <w:pStyle w:val="8"/>
              <w:snapToGrid w:val="0"/>
              <w:spacing w:line="360" w:lineRule="auto"/>
              <w:jc w:val="left"/>
              <w:rPr>
                <w:rFonts w:hint="eastAsia" w:ascii="宋体" w:hAnsi="宋体" w:cs="宋体"/>
                <w:b w:val="0"/>
                <w:bCs/>
                <w:sz w:val="28"/>
                <w:szCs w:val="28"/>
                <w:highlight w:val="none"/>
                <w:vertAlign w:val="baseline"/>
              </w:rPr>
            </w:pPr>
          </w:p>
        </w:tc>
      </w:tr>
      <w:tr w14:paraId="090E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6E28E554">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6BEEA253">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1898C3AE">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sz w:val="28"/>
                <w:szCs w:val="28"/>
                <w:highlight w:val="none"/>
              </w:rPr>
              <w:t>服从上级领导分配，认真、积极处理好领</w:t>
            </w:r>
            <w:r>
              <w:rPr>
                <w:spacing w:val="2"/>
                <w:sz w:val="28"/>
                <w:szCs w:val="28"/>
                <w:highlight w:val="none"/>
              </w:rPr>
              <w:t>导交办的事情</w:t>
            </w:r>
          </w:p>
        </w:tc>
        <w:tc>
          <w:tcPr>
            <w:tcW w:w="1050" w:type="dxa"/>
          </w:tcPr>
          <w:p w14:paraId="58276DD6">
            <w:pPr>
              <w:pStyle w:val="8"/>
              <w:snapToGrid w:val="0"/>
              <w:spacing w:line="360" w:lineRule="auto"/>
              <w:ind w:left="0" w:leftChars="0" w:firstLine="0" w:firstLineChars="0"/>
              <w:jc w:val="both"/>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3</w:t>
            </w:r>
          </w:p>
        </w:tc>
        <w:tc>
          <w:tcPr>
            <w:tcW w:w="960" w:type="dxa"/>
          </w:tcPr>
          <w:p w14:paraId="12538DBB">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12008DC8">
            <w:pPr>
              <w:pStyle w:val="8"/>
              <w:snapToGrid w:val="0"/>
              <w:spacing w:line="360" w:lineRule="auto"/>
              <w:jc w:val="left"/>
              <w:rPr>
                <w:rFonts w:hint="eastAsia" w:ascii="宋体" w:hAnsi="宋体" w:cs="宋体"/>
                <w:b w:val="0"/>
                <w:bCs/>
                <w:sz w:val="28"/>
                <w:szCs w:val="28"/>
                <w:highlight w:val="none"/>
                <w:vertAlign w:val="baseline"/>
              </w:rPr>
            </w:pPr>
          </w:p>
        </w:tc>
      </w:tr>
      <w:tr w14:paraId="1719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0CEB7E92">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376B1983">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4AB443DE">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spacing w:val="1"/>
                <w:sz w:val="28"/>
                <w:szCs w:val="28"/>
                <w:highlight w:val="none"/>
              </w:rPr>
              <w:t>不得对服务对象有不文明行为或语言</w:t>
            </w:r>
          </w:p>
        </w:tc>
        <w:tc>
          <w:tcPr>
            <w:tcW w:w="1050" w:type="dxa"/>
          </w:tcPr>
          <w:p w14:paraId="45EE6816">
            <w:pPr>
              <w:pStyle w:val="8"/>
              <w:snapToGrid w:val="0"/>
              <w:spacing w:line="360" w:lineRule="auto"/>
              <w:ind w:left="0" w:leftChars="0" w:firstLine="0" w:firstLineChars="0"/>
              <w:jc w:val="both"/>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3</w:t>
            </w:r>
          </w:p>
        </w:tc>
        <w:tc>
          <w:tcPr>
            <w:tcW w:w="960" w:type="dxa"/>
          </w:tcPr>
          <w:p w14:paraId="7ABC15BF">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3627FA6D">
            <w:pPr>
              <w:pStyle w:val="8"/>
              <w:snapToGrid w:val="0"/>
              <w:spacing w:line="360" w:lineRule="auto"/>
              <w:jc w:val="left"/>
              <w:rPr>
                <w:rFonts w:hint="eastAsia" w:ascii="宋体" w:hAnsi="宋体" w:cs="宋体"/>
                <w:b w:val="0"/>
                <w:bCs/>
                <w:sz w:val="28"/>
                <w:szCs w:val="28"/>
                <w:highlight w:val="none"/>
                <w:vertAlign w:val="baseline"/>
              </w:rPr>
            </w:pPr>
          </w:p>
        </w:tc>
      </w:tr>
      <w:tr w14:paraId="0A1F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4953A155">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240E128B">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03D06D72">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spacing w:val="1"/>
                <w:sz w:val="28"/>
                <w:szCs w:val="28"/>
                <w:highlight w:val="none"/>
              </w:rPr>
              <w:t>无违纪、违法行为</w:t>
            </w:r>
          </w:p>
        </w:tc>
        <w:tc>
          <w:tcPr>
            <w:tcW w:w="1050" w:type="dxa"/>
          </w:tcPr>
          <w:p w14:paraId="7359207A">
            <w:pPr>
              <w:pStyle w:val="8"/>
              <w:snapToGrid w:val="0"/>
              <w:spacing w:line="360" w:lineRule="auto"/>
              <w:ind w:left="0" w:leftChars="0" w:firstLine="0" w:firstLineChars="0"/>
              <w:jc w:val="both"/>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3</w:t>
            </w:r>
          </w:p>
        </w:tc>
        <w:tc>
          <w:tcPr>
            <w:tcW w:w="960" w:type="dxa"/>
          </w:tcPr>
          <w:p w14:paraId="19F7288D">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4352F372">
            <w:pPr>
              <w:pStyle w:val="8"/>
              <w:snapToGrid w:val="0"/>
              <w:spacing w:line="360" w:lineRule="auto"/>
              <w:jc w:val="left"/>
              <w:rPr>
                <w:rFonts w:hint="eastAsia" w:ascii="宋体" w:hAnsi="宋体" w:cs="宋体"/>
                <w:b w:val="0"/>
                <w:bCs/>
                <w:sz w:val="28"/>
                <w:szCs w:val="28"/>
                <w:highlight w:val="none"/>
                <w:vertAlign w:val="baseline"/>
              </w:rPr>
            </w:pPr>
          </w:p>
        </w:tc>
      </w:tr>
      <w:tr w14:paraId="4D65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54C970C7">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3A535EB7">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7C535CC3">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sz w:val="28"/>
                <w:szCs w:val="28"/>
                <w:highlight w:val="none"/>
              </w:rPr>
              <w:t>无因自身行为影响办公区声誉行为</w:t>
            </w:r>
          </w:p>
        </w:tc>
        <w:tc>
          <w:tcPr>
            <w:tcW w:w="1050" w:type="dxa"/>
          </w:tcPr>
          <w:p w14:paraId="4D93632E">
            <w:pPr>
              <w:pStyle w:val="8"/>
              <w:snapToGrid w:val="0"/>
              <w:spacing w:line="360" w:lineRule="auto"/>
              <w:ind w:left="0" w:leftChars="0" w:firstLine="0" w:firstLineChars="0"/>
              <w:jc w:val="both"/>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3</w:t>
            </w:r>
          </w:p>
        </w:tc>
        <w:tc>
          <w:tcPr>
            <w:tcW w:w="960" w:type="dxa"/>
          </w:tcPr>
          <w:p w14:paraId="2A8BEF71">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1995C589">
            <w:pPr>
              <w:pStyle w:val="8"/>
              <w:snapToGrid w:val="0"/>
              <w:spacing w:line="360" w:lineRule="auto"/>
              <w:jc w:val="left"/>
              <w:rPr>
                <w:rFonts w:hint="eastAsia" w:ascii="宋体" w:hAnsi="宋体" w:cs="宋体"/>
                <w:b w:val="0"/>
                <w:bCs/>
                <w:sz w:val="28"/>
                <w:szCs w:val="28"/>
                <w:highlight w:val="none"/>
                <w:vertAlign w:val="baseline"/>
              </w:rPr>
            </w:pPr>
          </w:p>
        </w:tc>
      </w:tr>
      <w:tr w14:paraId="4C0F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59AC70ED">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0734650A">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7538961F">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sz w:val="28"/>
                <w:szCs w:val="28"/>
                <w:highlight w:val="none"/>
              </w:rPr>
              <w:t>通道内或在狭窄的地方一律靠右行走</w:t>
            </w:r>
          </w:p>
        </w:tc>
        <w:tc>
          <w:tcPr>
            <w:tcW w:w="1050" w:type="dxa"/>
          </w:tcPr>
          <w:p w14:paraId="66B85AF6">
            <w:pPr>
              <w:pStyle w:val="8"/>
              <w:snapToGrid w:val="0"/>
              <w:spacing w:line="360" w:lineRule="auto"/>
              <w:ind w:left="0" w:leftChars="0" w:firstLine="0" w:firstLineChars="0"/>
              <w:jc w:val="both"/>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3</w:t>
            </w:r>
          </w:p>
        </w:tc>
        <w:tc>
          <w:tcPr>
            <w:tcW w:w="960" w:type="dxa"/>
          </w:tcPr>
          <w:p w14:paraId="41126A3C">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1E73CFF4">
            <w:pPr>
              <w:pStyle w:val="8"/>
              <w:snapToGrid w:val="0"/>
              <w:spacing w:line="360" w:lineRule="auto"/>
              <w:jc w:val="left"/>
              <w:rPr>
                <w:rFonts w:hint="eastAsia" w:ascii="宋体" w:hAnsi="宋体" w:cs="宋体"/>
                <w:b w:val="0"/>
                <w:bCs/>
                <w:sz w:val="28"/>
                <w:szCs w:val="28"/>
                <w:highlight w:val="none"/>
                <w:vertAlign w:val="baseline"/>
              </w:rPr>
            </w:pPr>
          </w:p>
        </w:tc>
      </w:tr>
      <w:tr w14:paraId="3B8B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restart"/>
          </w:tcPr>
          <w:p w14:paraId="72C8DC10">
            <w:pPr>
              <w:pStyle w:val="8"/>
              <w:snapToGrid w:val="0"/>
              <w:spacing w:line="360" w:lineRule="auto"/>
              <w:ind w:left="0" w:leftChars="0" w:firstLine="0" w:firstLineChars="0"/>
              <w:jc w:val="left"/>
              <w:rPr>
                <w:rFonts w:hint="eastAsia" w:ascii="宋体" w:hAnsi="宋体" w:eastAsia="宋体"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3</w:t>
            </w:r>
          </w:p>
        </w:tc>
        <w:tc>
          <w:tcPr>
            <w:tcW w:w="840" w:type="dxa"/>
            <w:vMerge w:val="restart"/>
          </w:tcPr>
          <w:p w14:paraId="227804B7">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rFonts w:hint="eastAsia" w:cs="宋体"/>
                <w:b w:val="0"/>
                <w:bCs/>
                <w:sz w:val="28"/>
                <w:szCs w:val="28"/>
                <w:highlight w:val="none"/>
                <w:vertAlign w:val="baseline"/>
                <w:lang w:eastAsia="zh-CN"/>
              </w:rPr>
              <w:t>工</w:t>
            </w:r>
          </w:p>
          <w:p w14:paraId="7C243C29">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rFonts w:hint="eastAsia" w:cs="宋体"/>
                <w:b w:val="0"/>
                <w:bCs/>
                <w:sz w:val="28"/>
                <w:szCs w:val="28"/>
                <w:highlight w:val="none"/>
                <w:vertAlign w:val="baseline"/>
                <w:lang w:eastAsia="zh-CN"/>
              </w:rPr>
              <w:t>作</w:t>
            </w:r>
          </w:p>
          <w:p w14:paraId="5EB4C8FE">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rFonts w:hint="eastAsia" w:cs="宋体"/>
                <w:b w:val="0"/>
                <w:bCs/>
                <w:sz w:val="28"/>
                <w:szCs w:val="28"/>
                <w:highlight w:val="none"/>
                <w:vertAlign w:val="baseline"/>
                <w:lang w:eastAsia="zh-CN"/>
              </w:rPr>
              <w:t>态</w:t>
            </w:r>
          </w:p>
          <w:p w14:paraId="32FB06D4">
            <w:pPr>
              <w:pStyle w:val="8"/>
              <w:snapToGrid w:val="0"/>
              <w:spacing w:line="360" w:lineRule="auto"/>
              <w:ind w:left="0" w:leftChars="0" w:firstLine="0" w:firstLineChars="0"/>
              <w:jc w:val="left"/>
              <w:rPr>
                <w:rFonts w:hint="eastAsia" w:ascii="宋体" w:hAnsi="宋体" w:eastAsia="宋体" w:cs="宋体"/>
                <w:b w:val="0"/>
                <w:bCs/>
                <w:sz w:val="28"/>
                <w:szCs w:val="28"/>
                <w:highlight w:val="none"/>
                <w:vertAlign w:val="baseline"/>
                <w:lang w:eastAsia="zh-CN"/>
              </w:rPr>
            </w:pPr>
            <w:r>
              <w:rPr>
                <w:rFonts w:hint="eastAsia" w:cs="宋体"/>
                <w:b w:val="0"/>
                <w:bCs/>
                <w:sz w:val="28"/>
                <w:szCs w:val="28"/>
                <w:highlight w:val="none"/>
                <w:vertAlign w:val="baseline"/>
                <w:lang w:eastAsia="zh-CN"/>
              </w:rPr>
              <w:t>度</w:t>
            </w:r>
          </w:p>
        </w:tc>
        <w:tc>
          <w:tcPr>
            <w:tcW w:w="4395" w:type="dxa"/>
          </w:tcPr>
          <w:p w14:paraId="34321692">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sz w:val="28"/>
                <w:szCs w:val="28"/>
                <w:highlight w:val="none"/>
              </w:rPr>
              <w:t>及时发现区内损坏的公用设施，汇报给领导</w:t>
            </w:r>
          </w:p>
        </w:tc>
        <w:tc>
          <w:tcPr>
            <w:tcW w:w="1050" w:type="dxa"/>
          </w:tcPr>
          <w:p w14:paraId="29007AE8">
            <w:pPr>
              <w:pStyle w:val="8"/>
              <w:snapToGrid w:val="0"/>
              <w:spacing w:line="360" w:lineRule="auto"/>
              <w:ind w:left="0" w:leftChars="0" w:firstLine="0" w:firstLineChars="0"/>
              <w:jc w:val="both"/>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3</w:t>
            </w:r>
          </w:p>
        </w:tc>
        <w:tc>
          <w:tcPr>
            <w:tcW w:w="960" w:type="dxa"/>
          </w:tcPr>
          <w:p w14:paraId="562BFA36">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68D49825">
            <w:pPr>
              <w:pStyle w:val="8"/>
              <w:snapToGrid w:val="0"/>
              <w:spacing w:line="360" w:lineRule="auto"/>
              <w:jc w:val="left"/>
              <w:rPr>
                <w:rFonts w:hint="eastAsia" w:ascii="宋体" w:hAnsi="宋体" w:cs="宋体"/>
                <w:b w:val="0"/>
                <w:bCs/>
                <w:sz w:val="28"/>
                <w:szCs w:val="28"/>
                <w:highlight w:val="none"/>
                <w:vertAlign w:val="baseline"/>
              </w:rPr>
            </w:pPr>
          </w:p>
        </w:tc>
      </w:tr>
      <w:tr w14:paraId="6CD6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402F544A">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05934A75">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104CD595">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spacing w:val="-11"/>
                <w:sz w:val="28"/>
                <w:szCs w:val="28"/>
                <w:highlight w:val="none"/>
              </w:rPr>
              <w:t>遇到物品乱摆放，堵塞安全、消防通道时，</w:t>
            </w:r>
            <w:r>
              <w:rPr>
                <w:spacing w:val="-5"/>
                <w:sz w:val="28"/>
                <w:szCs w:val="28"/>
                <w:highlight w:val="none"/>
              </w:rPr>
              <w:t>及时制止清除</w:t>
            </w:r>
          </w:p>
        </w:tc>
        <w:tc>
          <w:tcPr>
            <w:tcW w:w="1050" w:type="dxa"/>
          </w:tcPr>
          <w:p w14:paraId="2255E016">
            <w:pPr>
              <w:pStyle w:val="8"/>
              <w:snapToGrid w:val="0"/>
              <w:spacing w:line="360" w:lineRule="auto"/>
              <w:ind w:left="0" w:leftChars="0" w:firstLine="0" w:firstLineChars="0"/>
              <w:jc w:val="both"/>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3</w:t>
            </w:r>
          </w:p>
        </w:tc>
        <w:tc>
          <w:tcPr>
            <w:tcW w:w="960" w:type="dxa"/>
          </w:tcPr>
          <w:p w14:paraId="6EF18184">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1F713E26">
            <w:pPr>
              <w:pStyle w:val="8"/>
              <w:snapToGrid w:val="0"/>
              <w:spacing w:line="360" w:lineRule="auto"/>
              <w:jc w:val="left"/>
              <w:rPr>
                <w:rFonts w:hint="eastAsia" w:ascii="宋体" w:hAnsi="宋体" w:cs="宋体"/>
                <w:b w:val="0"/>
                <w:bCs/>
                <w:sz w:val="28"/>
                <w:szCs w:val="28"/>
                <w:highlight w:val="none"/>
                <w:vertAlign w:val="baseline"/>
              </w:rPr>
            </w:pPr>
          </w:p>
        </w:tc>
      </w:tr>
      <w:tr w14:paraId="74CB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7DDC2321">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28E245D2">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6A4A74DE">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spacing w:val="1"/>
                <w:sz w:val="28"/>
                <w:szCs w:val="28"/>
                <w:highlight w:val="none"/>
              </w:rPr>
              <w:t>重大活动、接待配合</w:t>
            </w:r>
          </w:p>
        </w:tc>
        <w:tc>
          <w:tcPr>
            <w:tcW w:w="1050" w:type="dxa"/>
          </w:tcPr>
          <w:p w14:paraId="4DFBEF62">
            <w:pPr>
              <w:pStyle w:val="8"/>
              <w:snapToGrid w:val="0"/>
              <w:spacing w:line="360" w:lineRule="auto"/>
              <w:ind w:left="0" w:leftChars="0" w:firstLine="0" w:firstLineChars="0"/>
              <w:jc w:val="both"/>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3</w:t>
            </w:r>
          </w:p>
        </w:tc>
        <w:tc>
          <w:tcPr>
            <w:tcW w:w="960" w:type="dxa"/>
          </w:tcPr>
          <w:p w14:paraId="316B867F">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177BCBF8">
            <w:pPr>
              <w:pStyle w:val="8"/>
              <w:snapToGrid w:val="0"/>
              <w:spacing w:line="360" w:lineRule="auto"/>
              <w:jc w:val="left"/>
              <w:rPr>
                <w:rFonts w:hint="eastAsia" w:ascii="宋体" w:hAnsi="宋体" w:cs="宋体"/>
                <w:b w:val="0"/>
                <w:bCs/>
                <w:sz w:val="28"/>
                <w:szCs w:val="28"/>
                <w:highlight w:val="none"/>
                <w:vertAlign w:val="baseline"/>
              </w:rPr>
            </w:pPr>
          </w:p>
        </w:tc>
      </w:tr>
      <w:tr w14:paraId="05AB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153A8594">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7C683C54">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0C864D2A">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spacing w:val="2"/>
                <w:sz w:val="28"/>
                <w:szCs w:val="28"/>
                <w:highlight w:val="none"/>
              </w:rPr>
              <w:t>遵守保密制度</w:t>
            </w:r>
          </w:p>
        </w:tc>
        <w:tc>
          <w:tcPr>
            <w:tcW w:w="1050" w:type="dxa"/>
          </w:tcPr>
          <w:p w14:paraId="65E0E353">
            <w:pPr>
              <w:pStyle w:val="8"/>
              <w:snapToGrid w:val="0"/>
              <w:spacing w:line="360" w:lineRule="auto"/>
              <w:ind w:left="0" w:leftChars="0" w:firstLine="0" w:firstLineChars="0"/>
              <w:jc w:val="both"/>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5</w:t>
            </w:r>
          </w:p>
        </w:tc>
        <w:tc>
          <w:tcPr>
            <w:tcW w:w="960" w:type="dxa"/>
          </w:tcPr>
          <w:p w14:paraId="539158DB">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45DAA8B4">
            <w:pPr>
              <w:pStyle w:val="8"/>
              <w:snapToGrid w:val="0"/>
              <w:spacing w:line="360" w:lineRule="auto"/>
              <w:jc w:val="left"/>
              <w:rPr>
                <w:rFonts w:hint="eastAsia" w:ascii="宋体" w:hAnsi="宋体" w:cs="宋体"/>
                <w:b w:val="0"/>
                <w:bCs/>
                <w:sz w:val="28"/>
                <w:szCs w:val="28"/>
                <w:highlight w:val="none"/>
                <w:vertAlign w:val="baseline"/>
              </w:rPr>
            </w:pPr>
          </w:p>
        </w:tc>
      </w:tr>
      <w:tr w14:paraId="716F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49CD5C15">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6EE801C6">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3A63876F">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spacing w:val="-1"/>
                <w:sz w:val="28"/>
                <w:szCs w:val="28"/>
                <w:highlight w:val="none"/>
              </w:rPr>
              <w:t>遵守办公区规章制度，不迟到、早退、窜</w:t>
            </w:r>
            <w:r>
              <w:rPr>
                <w:spacing w:val="1"/>
                <w:sz w:val="28"/>
                <w:szCs w:val="28"/>
                <w:highlight w:val="none"/>
              </w:rPr>
              <w:t>岗、旷工，按岗设编，人员变动需及时补</w:t>
            </w:r>
            <w:r>
              <w:rPr>
                <w:sz w:val="28"/>
                <w:szCs w:val="28"/>
                <w:highlight w:val="none"/>
              </w:rPr>
              <w:t>充，休假要调配好工作</w:t>
            </w:r>
          </w:p>
        </w:tc>
        <w:tc>
          <w:tcPr>
            <w:tcW w:w="1050" w:type="dxa"/>
          </w:tcPr>
          <w:p w14:paraId="1E425163">
            <w:pPr>
              <w:pStyle w:val="8"/>
              <w:snapToGrid w:val="0"/>
              <w:spacing w:line="360" w:lineRule="auto"/>
              <w:ind w:left="0" w:leftChars="0" w:firstLine="0" w:firstLineChars="0"/>
              <w:jc w:val="both"/>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5</w:t>
            </w:r>
          </w:p>
        </w:tc>
        <w:tc>
          <w:tcPr>
            <w:tcW w:w="960" w:type="dxa"/>
          </w:tcPr>
          <w:p w14:paraId="3B39A4F5">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3A8914E0">
            <w:pPr>
              <w:pStyle w:val="8"/>
              <w:snapToGrid w:val="0"/>
              <w:spacing w:line="360" w:lineRule="auto"/>
              <w:jc w:val="left"/>
              <w:rPr>
                <w:rFonts w:hint="eastAsia" w:ascii="宋体" w:hAnsi="宋体" w:cs="宋体"/>
                <w:b w:val="0"/>
                <w:bCs/>
                <w:sz w:val="28"/>
                <w:szCs w:val="28"/>
                <w:highlight w:val="none"/>
                <w:vertAlign w:val="baseline"/>
              </w:rPr>
            </w:pPr>
          </w:p>
        </w:tc>
      </w:tr>
      <w:tr w14:paraId="56CB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59764127">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69138676">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36F4751E">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spacing w:val="-5"/>
                <w:highlight w:val="none"/>
              </w:rPr>
              <w:t>按时仔细巡查园区内情况，及时发现问题</w:t>
            </w:r>
            <w:r>
              <w:rPr>
                <w:highlight w:val="none"/>
              </w:rPr>
              <w:t>并处理，避免损失</w:t>
            </w:r>
          </w:p>
        </w:tc>
        <w:tc>
          <w:tcPr>
            <w:tcW w:w="1050" w:type="dxa"/>
          </w:tcPr>
          <w:p w14:paraId="063F0A8A">
            <w:pPr>
              <w:pStyle w:val="8"/>
              <w:snapToGrid w:val="0"/>
              <w:spacing w:line="360" w:lineRule="auto"/>
              <w:ind w:left="0" w:leftChars="0" w:firstLine="0" w:firstLineChars="0"/>
              <w:jc w:val="both"/>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5</w:t>
            </w:r>
          </w:p>
        </w:tc>
        <w:tc>
          <w:tcPr>
            <w:tcW w:w="960" w:type="dxa"/>
          </w:tcPr>
          <w:p w14:paraId="3F05CD3C">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5AF523A8">
            <w:pPr>
              <w:pStyle w:val="8"/>
              <w:snapToGrid w:val="0"/>
              <w:spacing w:line="360" w:lineRule="auto"/>
              <w:jc w:val="left"/>
              <w:rPr>
                <w:rFonts w:hint="eastAsia" w:ascii="宋体" w:hAnsi="宋体" w:cs="宋体"/>
                <w:b w:val="0"/>
                <w:bCs/>
                <w:sz w:val="28"/>
                <w:szCs w:val="28"/>
                <w:highlight w:val="none"/>
                <w:vertAlign w:val="baseline"/>
              </w:rPr>
            </w:pPr>
          </w:p>
        </w:tc>
      </w:tr>
      <w:tr w14:paraId="6872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2D3BA69E">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68A5C17E">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7B227B51">
            <w:pPr>
              <w:pStyle w:val="8"/>
              <w:snapToGrid w:val="0"/>
              <w:spacing w:line="360" w:lineRule="auto"/>
              <w:ind w:left="0" w:leftChars="0" w:firstLine="0" w:firstLineChars="0"/>
              <w:jc w:val="left"/>
              <w:rPr>
                <w:rFonts w:hint="eastAsia" w:eastAsia="宋体" w:cs="宋体"/>
                <w:b w:val="0"/>
                <w:bCs/>
                <w:sz w:val="28"/>
                <w:szCs w:val="28"/>
                <w:highlight w:val="none"/>
                <w:vertAlign w:val="baseline"/>
                <w:lang w:eastAsia="zh-CN"/>
              </w:rPr>
            </w:pPr>
            <w:r>
              <w:rPr>
                <w:highlight w:val="none"/>
              </w:rPr>
              <w:t>发现有可疑人员，及时制止并且汇报</w:t>
            </w:r>
          </w:p>
        </w:tc>
        <w:tc>
          <w:tcPr>
            <w:tcW w:w="1050" w:type="dxa"/>
          </w:tcPr>
          <w:p w14:paraId="70711CF1">
            <w:pPr>
              <w:pStyle w:val="8"/>
              <w:snapToGrid w:val="0"/>
              <w:spacing w:line="360" w:lineRule="auto"/>
              <w:ind w:left="0" w:leftChars="0" w:firstLine="0" w:firstLineChars="0"/>
              <w:jc w:val="both"/>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3</w:t>
            </w:r>
          </w:p>
        </w:tc>
        <w:tc>
          <w:tcPr>
            <w:tcW w:w="960" w:type="dxa"/>
          </w:tcPr>
          <w:p w14:paraId="4BFE7145">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229C7EE6">
            <w:pPr>
              <w:pStyle w:val="8"/>
              <w:snapToGrid w:val="0"/>
              <w:spacing w:line="360" w:lineRule="auto"/>
              <w:jc w:val="left"/>
              <w:rPr>
                <w:rFonts w:hint="eastAsia" w:ascii="宋体" w:hAnsi="宋体" w:cs="宋体"/>
                <w:b w:val="0"/>
                <w:bCs/>
                <w:sz w:val="28"/>
                <w:szCs w:val="28"/>
                <w:highlight w:val="none"/>
                <w:vertAlign w:val="baseline"/>
              </w:rPr>
            </w:pPr>
          </w:p>
        </w:tc>
      </w:tr>
      <w:tr w14:paraId="0964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48C4CB93">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1B21E46D">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04B56513">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highlight w:val="none"/>
              </w:rPr>
              <w:t>发生紧急情况时及时上报并文明有效处</w:t>
            </w:r>
            <w:r>
              <w:rPr>
                <w:spacing w:val="1"/>
                <w:highlight w:val="none"/>
              </w:rPr>
              <w:t>理，做好记录</w:t>
            </w:r>
          </w:p>
        </w:tc>
        <w:tc>
          <w:tcPr>
            <w:tcW w:w="1050" w:type="dxa"/>
          </w:tcPr>
          <w:p w14:paraId="7FB4CE7C">
            <w:pPr>
              <w:pStyle w:val="8"/>
              <w:snapToGrid w:val="0"/>
              <w:spacing w:line="360" w:lineRule="auto"/>
              <w:ind w:left="0" w:leftChars="0" w:firstLine="0" w:firstLineChars="0"/>
              <w:jc w:val="left"/>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3</w:t>
            </w:r>
          </w:p>
        </w:tc>
        <w:tc>
          <w:tcPr>
            <w:tcW w:w="960" w:type="dxa"/>
          </w:tcPr>
          <w:p w14:paraId="1EAFF1C6">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7E7F78D3">
            <w:pPr>
              <w:pStyle w:val="8"/>
              <w:snapToGrid w:val="0"/>
              <w:spacing w:line="360" w:lineRule="auto"/>
              <w:jc w:val="left"/>
              <w:rPr>
                <w:rFonts w:hint="eastAsia" w:ascii="宋体" w:hAnsi="宋体" w:cs="宋体"/>
                <w:b w:val="0"/>
                <w:bCs/>
                <w:sz w:val="28"/>
                <w:szCs w:val="28"/>
                <w:highlight w:val="none"/>
                <w:vertAlign w:val="baseline"/>
              </w:rPr>
            </w:pPr>
          </w:p>
        </w:tc>
      </w:tr>
      <w:tr w14:paraId="374B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5F296646">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0085A8D0">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610E2D83">
            <w:pPr>
              <w:pStyle w:val="8"/>
              <w:snapToGrid w:val="0"/>
              <w:spacing w:line="360" w:lineRule="auto"/>
              <w:ind w:left="0" w:leftChars="0" w:firstLine="0" w:firstLineChars="0"/>
              <w:jc w:val="left"/>
              <w:rPr>
                <w:rFonts w:hint="eastAsia" w:eastAsia="新宋体" w:cs="宋体"/>
                <w:b w:val="0"/>
                <w:bCs/>
                <w:sz w:val="28"/>
                <w:szCs w:val="28"/>
                <w:highlight w:val="none"/>
                <w:vertAlign w:val="baseline"/>
                <w:lang w:val="en-US" w:eastAsia="zh-CN"/>
              </w:rPr>
            </w:pPr>
            <w:r>
              <w:rPr>
                <w:spacing w:val="-5"/>
                <w:highlight w:val="none"/>
              </w:rPr>
              <w:t>在物业区域内巡逻期间见到显眼的垃圾，及时处理</w:t>
            </w:r>
          </w:p>
        </w:tc>
        <w:tc>
          <w:tcPr>
            <w:tcW w:w="1050" w:type="dxa"/>
          </w:tcPr>
          <w:p w14:paraId="5121B6BD">
            <w:pPr>
              <w:pStyle w:val="8"/>
              <w:snapToGrid w:val="0"/>
              <w:spacing w:line="360" w:lineRule="auto"/>
              <w:ind w:left="0" w:leftChars="0" w:firstLine="0" w:firstLineChars="0"/>
              <w:jc w:val="left"/>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3</w:t>
            </w:r>
          </w:p>
        </w:tc>
        <w:tc>
          <w:tcPr>
            <w:tcW w:w="960" w:type="dxa"/>
          </w:tcPr>
          <w:p w14:paraId="7719F2DA">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5E8CA0AB">
            <w:pPr>
              <w:pStyle w:val="8"/>
              <w:snapToGrid w:val="0"/>
              <w:spacing w:line="360" w:lineRule="auto"/>
              <w:jc w:val="left"/>
              <w:rPr>
                <w:rFonts w:hint="eastAsia" w:ascii="宋体" w:hAnsi="宋体" w:cs="宋体"/>
                <w:b w:val="0"/>
                <w:bCs/>
                <w:sz w:val="28"/>
                <w:szCs w:val="28"/>
                <w:highlight w:val="none"/>
                <w:vertAlign w:val="baseline"/>
              </w:rPr>
            </w:pPr>
          </w:p>
        </w:tc>
      </w:tr>
      <w:tr w14:paraId="6BDA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67A79CBD">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6C440797">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0A04B175">
            <w:pPr>
              <w:pStyle w:val="8"/>
              <w:snapToGrid w:val="0"/>
              <w:spacing w:line="360" w:lineRule="auto"/>
              <w:ind w:left="0" w:leftChars="0" w:firstLine="0" w:firstLineChars="0"/>
              <w:jc w:val="left"/>
              <w:rPr>
                <w:rFonts w:hint="eastAsia" w:ascii="新宋体" w:hAnsi="新宋体" w:eastAsia="新宋体" w:cs="新宋体"/>
                <w:b w:val="0"/>
                <w:bCs/>
                <w:color w:val="auto"/>
                <w:sz w:val="28"/>
                <w:szCs w:val="28"/>
                <w:highlight w:val="none"/>
              </w:rPr>
            </w:pPr>
            <w:r>
              <w:rPr>
                <w:highlight w:val="none"/>
              </w:rPr>
              <w:t>准时交接班，注意事项、问题交接清楚</w:t>
            </w:r>
          </w:p>
        </w:tc>
        <w:tc>
          <w:tcPr>
            <w:tcW w:w="1050" w:type="dxa"/>
          </w:tcPr>
          <w:p w14:paraId="31FF60BB">
            <w:pPr>
              <w:pStyle w:val="8"/>
              <w:snapToGrid w:val="0"/>
              <w:spacing w:line="360" w:lineRule="auto"/>
              <w:ind w:left="0" w:leftChars="0" w:firstLine="0" w:firstLineChars="0"/>
              <w:jc w:val="left"/>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3</w:t>
            </w:r>
          </w:p>
        </w:tc>
        <w:tc>
          <w:tcPr>
            <w:tcW w:w="960" w:type="dxa"/>
          </w:tcPr>
          <w:p w14:paraId="2AE85CA9">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586AC9C6">
            <w:pPr>
              <w:pStyle w:val="8"/>
              <w:snapToGrid w:val="0"/>
              <w:spacing w:line="360" w:lineRule="auto"/>
              <w:jc w:val="left"/>
              <w:rPr>
                <w:rFonts w:hint="eastAsia" w:ascii="宋体" w:hAnsi="宋体" w:cs="宋体"/>
                <w:b w:val="0"/>
                <w:bCs/>
                <w:sz w:val="28"/>
                <w:szCs w:val="28"/>
                <w:highlight w:val="none"/>
                <w:vertAlign w:val="baseline"/>
              </w:rPr>
            </w:pPr>
          </w:p>
        </w:tc>
      </w:tr>
      <w:tr w14:paraId="15E8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09339E8B">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56998D1D">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075DCC21">
            <w:pPr>
              <w:pStyle w:val="8"/>
              <w:snapToGrid w:val="0"/>
              <w:spacing w:line="360" w:lineRule="auto"/>
              <w:ind w:left="0" w:leftChars="0" w:firstLine="0" w:firstLineChars="0"/>
              <w:jc w:val="left"/>
              <w:rPr>
                <w:rFonts w:hint="eastAsia" w:ascii="新宋体" w:hAnsi="新宋体" w:eastAsia="新宋体" w:cs="新宋体"/>
                <w:b w:val="0"/>
                <w:bCs/>
                <w:color w:val="auto"/>
                <w:sz w:val="28"/>
                <w:szCs w:val="28"/>
                <w:highlight w:val="none"/>
                <w:lang w:eastAsia="zh-CN"/>
              </w:rPr>
            </w:pPr>
            <w:r>
              <w:rPr>
                <w:spacing w:val="-5"/>
                <w:highlight w:val="none"/>
              </w:rPr>
              <w:t>在物业区域内遇见乱扔垃圾、随意停车等</w:t>
            </w:r>
            <w:r>
              <w:rPr>
                <w:highlight w:val="none"/>
              </w:rPr>
              <w:t>不文明行为时，及时制止，加以劝告</w:t>
            </w:r>
          </w:p>
        </w:tc>
        <w:tc>
          <w:tcPr>
            <w:tcW w:w="1050" w:type="dxa"/>
          </w:tcPr>
          <w:p w14:paraId="3DC62ECD">
            <w:pPr>
              <w:pStyle w:val="8"/>
              <w:snapToGrid w:val="0"/>
              <w:spacing w:line="360" w:lineRule="auto"/>
              <w:ind w:left="0" w:leftChars="0" w:firstLine="0" w:firstLineChars="0"/>
              <w:jc w:val="left"/>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3</w:t>
            </w:r>
          </w:p>
        </w:tc>
        <w:tc>
          <w:tcPr>
            <w:tcW w:w="960" w:type="dxa"/>
          </w:tcPr>
          <w:p w14:paraId="3D1514AB">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0D4E66C3">
            <w:pPr>
              <w:pStyle w:val="8"/>
              <w:snapToGrid w:val="0"/>
              <w:spacing w:line="360" w:lineRule="auto"/>
              <w:jc w:val="left"/>
              <w:rPr>
                <w:rFonts w:hint="eastAsia" w:ascii="宋体" w:hAnsi="宋体" w:cs="宋体"/>
                <w:b w:val="0"/>
                <w:bCs/>
                <w:sz w:val="28"/>
                <w:szCs w:val="28"/>
                <w:highlight w:val="none"/>
                <w:vertAlign w:val="baseline"/>
              </w:rPr>
            </w:pPr>
          </w:p>
        </w:tc>
      </w:tr>
      <w:tr w14:paraId="3759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765CA231">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3FC7D770">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59423FEB">
            <w:pPr>
              <w:pStyle w:val="8"/>
              <w:snapToGrid w:val="0"/>
              <w:spacing w:line="360" w:lineRule="auto"/>
              <w:ind w:left="0" w:leftChars="0" w:firstLine="0" w:firstLineChars="0"/>
              <w:jc w:val="left"/>
              <w:rPr>
                <w:rFonts w:hint="eastAsia" w:ascii="新宋体" w:hAnsi="新宋体" w:eastAsia="新宋体" w:cs="新宋体"/>
                <w:b w:val="0"/>
                <w:bCs/>
                <w:color w:val="auto"/>
                <w:sz w:val="28"/>
                <w:szCs w:val="28"/>
                <w:highlight w:val="none"/>
                <w:lang w:eastAsia="zh-CN"/>
              </w:rPr>
            </w:pPr>
            <w:r>
              <w:rPr>
                <w:spacing w:val="-4"/>
                <w:highlight w:val="none"/>
              </w:rPr>
              <w:t>接到投诉时，文明对待投诉人，核实投诉</w:t>
            </w:r>
            <w:r>
              <w:rPr>
                <w:highlight w:val="none"/>
              </w:rPr>
              <w:t>事项，积极改正、改善工作态度</w:t>
            </w:r>
          </w:p>
        </w:tc>
        <w:tc>
          <w:tcPr>
            <w:tcW w:w="1050" w:type="dxa"/>
          </w:tcPr>
          <w:p w14:paraId="14EEBBD7">
            <w:pPr>
              <w:pStyle w:val="8"/>
              <w:snapToGrid w:val="0"/>
              <w:spacing w:line="360" w:lineRule="auto"/>
              <w:ind w:left="0" w:leftChars="0" w:firstLine="0" w:firstLineChars="0"/>
              <w:jc w:val="left"/>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3</w:t>
            </w:r>
          </w:p>
        </w:tc>
        <w:tc>
          <w:tcPr>
            <w:tcW w:w="960" w:type="dxa"/>
          </w:tcPr>
          <w:p w14:paraId="66668901">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53967B81">
            <w:pPr>
              <w:pStyle w:val="8"/>
              <w:snapToGrid w:val="0"/>
              <w:spacing w:line="360" w:lineRule="auto"/>
              <w:jc w:val="left"/>
              <w:rPr>
                <w:rFonts w:hint="eastAsia" w:ascii="宋体" w:hAnsi="宋体" w:cs="宋体"/>
                <w:b w:val="0"/>
                <w:bCs/>
                <w:sz w:val="28"/>
                <w:szCs w:val="28"/>
                <w:highlight w:val="none"/>
                <w:vertAlign w:val="baseline"/>
              </w:rPr>
            </w:pPr>
          </w:p>
        </w:tc>
      </w:tr>
      <w:tr w14:paraId="06CD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restart"/>
          </w:tcPr>
          <w:p w14:paraId="353337C2">
            <w:pPr>
              <w:pStyle w:val="8"/>
              <w:snapToGrid w:val="0"/>
              <w:spacing w:line="360" w:lineRule="auto"/>
              <w:ind w:left="0" w:leftChars="0" w:firstLine="0" w:firstLineChars="0"/>
              <w:jc w:val="left"/>
              <w:rPr>
                <w:rFonts w:hint="default"/>
                <w:highlight w:val="none"/>
                <w:lang w:val="en-US" w:eastAsia="zh-CN"/>
              </w:rPr>
            </w:pPr>
            <w:r>
              <w:rPr>
                <w:rFonts w:hint="eastAsia" w:ascii="宋体" w:hAnsi="宋体" w:eastAsia="宋体" w:cs="宋体"/>
                <w:b w:val="0"/>
                <w:bCs/>
                <w:sz w:val="28"/>
                <w:szCs w:val="28"/>
                <w:highlight w:val="none"/>
                <w:vertAlign w:val="baseline"/>
                <w:lang w:val="en-US" w:eastAsia="zh-CN"/>
              </w:rPr>
              <w:t>4</w:t>
            </w:r>
          </w:p>
        </w:tc>
        <w:tc>
          <w:tcPr>
            <w:tcW w:w="840" w:type="dxa"/>
            <w:vMerge w:val="restart"/>
          </w:tcPr>
          <w:p w14:paraId="06ACF38E">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rFonts w:hint="eastAsia" w:cs="宋体"/>
                <w:b w:val="0"/>
                <w:bCs/>
                <w:sz w:val="28"/>
                <w:szCs w:val="28"/>
                <w:highlight w:val="none"/>
                <w:vertAlign w:val="baseline"/>
                <w:lang w:eastAsia="zh-CN"/>
              </w:rPr>
              <w:t>安</w:t>
            </w:r>
          </w:p>
          <w:p w14:paraId="3D16413F">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rFonts w:hint="eastAsia" w:cs="宋体"/>
                <w:b w:val="0"/>
                <w:bCs/>
                <w:sz w:val="28"/>
                <w:szCs w:val="28"/>
                <w:highlight w:val="none"/>
                <w:vertAlign w:val="baseline"/>
                <w:lang w:eastAsia="zh-CN"/>
              </w:rPr>
              <w:t>全</w:t>
            </w:r>
          </w:p>
          <w:p w14:paraId="30FE2FC1">
            <w:pPr>
              <w:pStyle w:val="8"/>
              <w:snapToGrid w:val="0"/>
              <w:spacing w:line="360" w:lineRule="auto"/>
              <w:ind w:left="0" w:leftChars="0" w:firstLine="0" w:firstLineChars="0"/>
              <w:jc w:val="left"/>
              <w:rPr>
                <w:rFonts w:hint="eastAsia" w:cs="宋体"/>
                <w:b w:val="0"/>
                <w:bCs/>
                <w:sz w:val="28"/>
                <w:szCs w:val="28"/>
                <w:highlight w:val="none"/>
                <w:vertAlign w:val="baseline"/>
                <w:lang w:eastAsia="zh-CN"/>
              </w:rPr>
            </w:pPr>
            <w:r>
              <w:rPr>
                <w:rFonts w:hint="eastAsia" w:cs="宋体"/>
                <w:b w:val="0"/>
                <w:bCs/>
                <w:sz w:val="28"/>
                <w:szCs w:val="28"/>
                <w:highlight w:val="none"/>
                <w:vertAlign w:val="baseline"/>
                <w:lang w:eastAsia="zh-CN"/>
              </w:rPr>
              <w:t>防</w:t>
            </w:r>
          </w:p>
          <w:p w14:paraId="4F546F55">
            <w:pPr>
              <w:pStyle w:val="8"/>
              <w:snapToGrid w:val="0"/>
              <w:spacing w:line="360" w:lineRule="auto"/>
              <w:ind w:left="0" w:leftChars="0" w:firstLine="0" w:firstLineChars="0"/>
              <w:jc w:val="left"/>
              <w:rPr>
                <w:rFonts w:hint="eastAsia" w:ascii="宋体" w:hAnsi="宋体" w:eastAsia="宋体" w:cs="宋体"/>
                <w:b w:val="0"/>
                <w:bCs/>
                <w:sz w:val="28"/>
                <w:szCs w:val="28"/>
                <w:highlight w:val="none"/>
                <w:vertAlign w:val="baseline"/>
                <w:lang w:eastAsia="zh-CN"/>
              </w:rPr>
            </w:pPr>
            <w:r>
              <w:rPr>
                <w:rFonts w:hint="eastAsia" w:cs="宋体"/>
                <w:b w:val="0"/>
                <w:bCs/>
                <w:sz w:val="28"/>
                <w:szCs w:val="28"/>
                <w:highlight w:val="none"/>
                <w:vertAlign w:val="baseline"/>
                <w:lang w:eastAsia="zh-CN"/>
              </w:rPr>
              <w:t>范</w:t>
            </w:r>
          </w:p>
        </w:tc>
        <w:tc>
          <w:tcPr>
            <w:tcW w:w="4395" w:type="dxa"/>
          </w:tcPr>
          <w:p w14:paraId="5BF5BA77">
            <w:pPr>
              <w:pStyle w:val="8"/>
              <w:snapToGrid w:val="0"/>
              <w:spacing w:line="360" w:lineRule="auto"/>
              <w:ind w:left="0" w:leftChars="0" w:firstLine="0" w:firstLineChars="0"/>
              <w:jc w:val="left"/>
              <w:rPr>
                <w:spacing w:val="-4"/>
                <w:highlight w:val="none"/>
              </w:rPr>
            </w:pPr>
            <w:r>
              <w:rPr>
                <w:spacing w:val="-5"/>
                <w:highlight w:val="none"/>
              </w:rPr>
              <w:t>当班防范一切危险因素，避免产生任何失</w:t>
            </w:r>
            <w:r>
              <w:rPr>
                <w:spacing w:val="4"/>
                <w:highlight w:val="none"/>
              </w:rPr>
              <w:t>窃后果</w:t>
            </w:r>
          </w:p>
        </w:tc>
        <w:tc>
          <w:tcPr>
            <w:tcW w:w="1050" w:type="dxa"/>
          </w:tcPr>
          <w:p w14:paraId="5975E999">
            <w:pPr>
              <w:pStyle w:val="8"/>
              <w:snapToGrid w:val="0"/>
              <w:spacing w:line="360" w:lineRule="auto"/>
              <w:ind w:left="0" w:leftChars="0" w:firstLine="0" w:firstLineChars="0"/>
              <w:jc w:val="left"/>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5</w:t>
            </w:r>
          </w:p>
        </w:tc>
        <w:tc>
          <w:tcPr>
            <w:tcW w:w="960" w:type="dxa"/>
          </w:tcPr>
          <w:p w14:paraId="3A28D542">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05787549">
            <w:pPr>
              <w:pStyle w:val="8"/>
              <w:snapToGrid w:val="0"/>
              <w:spacing w:line="360" w:lineRule="auto"/>
              <w:jc w:val="left"/>
              <w:rPr>
                <w:rFonts w:hint="eastAsia" w:ascii="宋体" w:hAnsi="宋体" w:cs="宋体"/>
                <w:b w:val="0"/>
                <w:bCs/>
                <w:sz w:val="28"/>
                <w:szCs w:val="28"/>
                <w:highlight w:val="none"/>
                <w:vertAlign w:val="baseline"/>
              </w:rPr>
            </w:pPr>
          </w:p>
        </w:tc>
      </w:tr>
      <w:tr w14:paraId="75B9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626C1945">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076361A3">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45D258A8">
            <w:pPr>
              <w:pStyle w:val="8"/>
              <w:snapToGrid w:val="0"/>
              <w:spacing w:line="360" w:lineRule="auto"/>
              <w:ind w:left="0" w:leftChars="0" w:firstLine="0" w:firstLineChars="0"/>
              <w:jc w:val="left"/>
              <w:rPr>
                <w:spacing w:val="-4"/>
                <w:highlight w:val="none"/>
              </w:rPr>
            </w:pPr>
            <w:r>
              <w:rPr>
                <w:spacing w:val="-4"/>
                <w:highlight w:val="none"/>
              </w:rPr>
              <w:t>恶劣天气，物业区域内出现的紧急问题及</w:t>
            </w:r>
            <w:r>
              <w:rPr>
                <w:highlight w:val="none"/>
              </w:rPr>
              <w:t>时、妥善处理并汇报</w:t>
            </w:r>
          </w:p>
        </w:tc>
        <w:tc>
          <w:tcPr>
            <w:tcW w:w="1050" w:type="dxa"/>
          </w:tcPr>
          <w:p w14:paraId="1462B172">
            <w:pPr>
              <w:pStyle w:val="8"/>
              <w:snapToGrid w:val="0"/>
              <w:spacing w:line="360" w:lineRule="auto"/>
              <w:ind w:left="0" w:leftChars="0" w:firstLine="0" w:firstLineChars="0"/>
              <w:jc w:val="left"/>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3</w:t>
            </w:r>
          </w:p>
        </w:tc>
        <w:tc>
          <w:tcPr>
            <w:tcW w:w="960" w:type="dxa"/>
          </w:tcPr>
          <w:p w14:paraId="14EFBEF5">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4DA980E1">
            <w:pPr>
              <w:pStyle w:val="8"/>
              <w:snapToGrid w:val="0"/>
              <w:spacing w:line="360" w:lineRule="auto"/>
              <w:jc w:val="left"/>
              <w:rPr>
                <w:rFonts w:hint="eastAsia" w:ascii="宋体" w:hAnsi="宋体" w:cs="宋体"/>
                <w:b w:val="0"/>
                <w:bCs/>
                <w:sz w:val="28"/>
                <w:szCs w:val="28"/>
                <w:highlight w:val="none"/>
                <w:vertAlign w:val="baseline"/>
              </w:rPr>
            </w:pPr>
          </w:p>
        </w:tc>
      </w:tr>
      <w:tr w14:paraId="4ACB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1DDD6F51">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1FD4C0A1">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68D83D37">
            <w:pPr>
              <w:pStyle w:val="8"/>
              <w:snapToGrid w:val="0"/>
              <w:spacing w:line="360" w:lineRule="auto"/>
              <w:ind w:left="0" w:leftChars="0" w:firstLine="0" w:firstLineChars="0"/>
              <w:jc w:val="left"/>
              <w:rPr>
                <w:spacing w:val="-4"/>
                <w:highlight w:val="none"/>
              </w:rPr>
            </w:pPr>
            <w:r>
              <w:rPr>
                <w:highlight w:val="none"/>
              </w:rPr>
              <w:t>认真巡查物业区域内各类情况，凡有情况，迅速、妥善处理并汇报</w:t>
            </w:r>
          </w:p>
        </w:tc>
        <w:tc>
          <w:tcPr>
            <w:tcW w:w="1050" w:type="dxa"/>
          </w:tcPr>
          <w:p w14:paraId="741EDFF2">
            <w:pPr>
              <w:pStyle w:val="8"/>
              <w:snapToGrid w:val="0"/>
              <w:spacing w:line="360" w:lineRule="auto"/>
              <w:ind w:left="0" w:leftChars="0" w:firstLine="0" w:firstLineChars="0"/>
              <w:jc w:val="left"/>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3</w:t>
            </w:r>
          </w:p>
        </w:tc>
        <w:tc>
          <w:tcPr>
            <w:tcW w:w="960" w:type="dxa"/>
          </w:tcPr>
          <w:p w14:paraId="6C85F19B">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4DCB3B35">
            <w:pPr>
              <w:pStyle w:val="8"/>
              <w:snapToGrid w:val="0"/>
              <w:spacing w:line="360" w:lineRule="auto"/>
              <w:jc w:val="left"/>
              <w:rPr>
                <w:rFonts w:hint="eastAsia" w:ascii="宋体" w:hAnsi="宋体" w:cs="宋体"/>
                <w:b w:val="0"/>
                <w:bCs/>
                <w:sz w:val="28"/>
                <w:szCs w:val="28"/>
                <w:highlight w:val="none"/>
                <w:vertAlign w:val="baseline"/>
              </w:rPr>
            </w:pPr>
          </w:p>
        </w:tc>
      </w:tr>
      <w:tr w14:paraId="5657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14:paraId="398DC7D0">
            <w:pPr>
              <w:pStyle w:val="8"/>
              <w:snapToGrid w:val="0"/>
              <w:spacing w:line="360" w:lineRule="auto"/>
              <w:jc w:val="left"/>
              <w:rPr>
                <w:rFonts w:hint="eastAsia" w:ascii="宋体" w:hAnsi="宋体" w:cs="宋体"/>
                <w:b w:val="0"/>
                <w:bCs/>
                <w:sz w:val="28"/>
                <w:szCs w:val="28"/>
                <w:highlight w:val="none"/>
                <w:vertAlign w:val="baseline"/>
              </w:rPr>
            </w:pPr>
          </w:p>
        </w:tc>
        <w:tc>
          <w:tcPr>
            <w:tcW w:w="840" w:type="dxa"/>
            <w:vMerge w:val="continue"/>
          </w:tcPr>
          <w:p w14:paraId="3F55A262">
            <w:pPr>
              <w:pStyle w:val="8"/>
              <w:snapToGrid w:val="0"/>
              <w:spacing w:line="360" w:lineRule="auto"/>
              <w:jc w:val="left"/>
              <w:rPr>
                <w:rFonts w:hint="eastAsia" w:ascii="宋体" w:hAnsi="宋体" w:cs="宋体"/>
                <w:b w:val="0"/>
                <w:bCs/>
                <w:sz w:val="28"/>
                <w:szCs w:val="28"/>
                <w:highlight w:val="none"/>
                <w:vertAlign w:val="baseline"/>
              </w:rPr>
            </w:pPr>
          </w:p>
        </w:tc>
        <w:tc>
          <w:tcPr>
            <w:tcW w:w="4395" w:type="dxa"/>
          </w:tcPr>
          <w:p w14:paraId="6DFEE9BC">
            <w:pPr>
              <w:pStyle w:val="8"/>
              <w:snapToGrid w:val="0"/>
              <w:spacing w:line="360" w:lineRule="auto"/>
              <w:ind w:left="0" w:leftChars="0" w:firstLine="0" w:firstLineChars="0"/>
              <w:jc w:val="left"/>
              <w:rPr>
                <w:spacing w:val="-4"/>
                <w:highlight w:val="none"/>
              </w:rPr>
            </w:pPr>
            <w:r>
              <w:rPr>
                <w:spacing w:val="-3"/>
                <w:highlight w:val="none"/>
              </w:rPr>
              <w:t>检查物业区域内消防情况，对存在的消防</w:t>
            </w:r>
            <w:r>
              <w:rPr>
                <w:spacing w:val="-1"/>
                <w:highlight w:val="none"/>
              </w:rPr>
              <w:t>隐患采取措施并上报</w:t>
            </w:r>
          </w:p>
        </w:tc>
        <w:tc>
          <w:tcPr>
            <w:tcW w:w="1050" w:type="dxa"/>
          </w:tcPr>
          <w:p w14:paraId="470497A6">
            <w:pPr>
              <w:pStyle w:val="8"/>
              <w:snapToGrid w:val="0"/>
              <w:spacing w:line="360" w:lineRule="auto"/>
              <w:ind w:left="0" w:leftChars="0" w:firstLine="0" w:firstLineChars="0"/>
              <w:jc w:val="left"/>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3</w:t>
            </w:r>
          </w:p>
        </w:tc>
        <w:tc>
          <w:tcPr>
            <w:tcW w:w="960" w:type="dxa"/>
          </w:tcPr>
          <w:p w14:paraId="3DE3776D">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3DD317B7">
            <w:pPr>
              <w:pStyle w:val="8"/>
              <w:snapToGrid w:val="0"/>
              <w:spacing w:line="360" w:lineRule="auto"/>
              <w:jc w:val="left"/>
              <w:rPr>
                <w:rFonts w:hint="eastAsia" w:ascii="宋体" w:hAnsi="宋体" w:cs="宋体"/>
                <w:b w:val="0"/>
                <w:bCs/>
                <w:sz w:val="28"/>
                <w:szCs w:val="28"/>
                <w:highlight w:val="none"/>
                <w:vertAlign w:val="baseline"/>
              </w:rPr>
            </w:pPr>
          </w:p>
        </w:tc>
      </w:tr>
      <w:tr w14:paraId="0D9B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Pr>
          <w:p w14:paraId="494B3B28">
            <w:pPr>
              <w:pStyle w:val="8"/>
              <w:snapToGrid w:val="0"/>
              <w:spacing w:line="360" w:lineRule="auto"/>
              <w:ind w:left="0" w:leftChars="0" w:firstLine="0" w:firstLineChars="0"/>
              <w:jc w:val="left"/>
              <w:rPr>
                <w:rFonts w:hint="default" w:ascii="宋体" w:hAnsi="宋体" w:eastAsia="宋体" w:cs="宋体"/>
                <w:b w:val="0"/>
                <w:bCs/>
                <w:sz w:val="28"/>
                <w:szCs w:val="28"/>
                <w:highlight w:val="none"/>
                <w:vertAlign w:val="baseline"/>
                <w:lang w:val="en-US" w:eastAsia="zh-CN"/>
              </w:rPr>
            </w:pPr>
            <w:r>
              <w:rPr>
                <w:rFonts w:hint="eastAsia" w:ascii="宋体" w:hAnsi="宋体" w:eastAsia="宋体" w:cs="宋体"/>
                <w:b w:val="0"/>
                <w:bCs/>
                <w:sz w:val="28"/>
                <w:szCs w:val="28"/>
                <w:highlight w:val="none"/>
                <w:vertAlign w:val="baseline"/>
                <w:lang w:val="en-US" w:eastAsia="zh-CN"/>
              </w:rPr>
              <w:t>5</w:t>
            </w:r>
          </w:p>
        </w:tc>
        <w:tc>
          <w:tcPr>
            <w:tcW w:w="840" w:type="dxa"/>
          </w:tcPr>
          <w:p w14:paraId="26BD8F50">
            <w:pPr>
              <w:pStyle w:val="8"/>
              <w:snapToGrid w:val="0"/>
              <w:spacing w:line="360" w:lineRule="auto"/>
              <w:ind w:left="0" w:leftChars="0" w:firstLine="0" w:firstLineChars="0"/>
              <w:jc w:val="left"/>
              <w:rPr>
                <w:rFonts w:hint="eastAsia" w:ascii="宋体" w:hAnsi="宋体" w:cs="宋体"/>
                <w:b w:val="0"/>
                <w:bCs/>
                <w:sz w:val="28"/>
                <w:szCs w:val="28"/>
                <w:highlight w:val="none"/>
                <w:vertAlign w:val="baseline"/>
              </w:rPr>
            </w:pPr>
            <w:r>
              <w:rPr>
                <w:rFonts w:hint="eastAsia" w:cs="宋体"/>
                <w:b w:val="0"/>
                <w:bCs/>
                <w:sz w:val="28"/>
                <w:szCs w:val="28"/>
                <w:highlight w:val="none"/>
                <w:vertAlign w:val="baseline"/>
                <w:lang w:eastAsia="zh-CN"/>
              </w:rPr>
              <w:t>总分</w:t>
            </w:r>
          </w:p>
        </w:tc>
        <w:tc>
          <w:tcPr>
            <w:tcW w:w="4395" w:type="dxa"/>
          </w:tcPr>
          <w:p w14:paraId="1406580C">
            <w:pPr>
              <w:pStyle w:val="8"/>
              <w:snapToGrid w:val="0"/>
              <w:spacing w:line="360" w:lineRule="auto"/>
              <w:ind w:left="0" w:leftChars="0" w:firstLine="0" w:firstLineChars="0"/>
              <w:jc w:val="left"/>
              <w:rPr>
                <w:spacing w:val="-3"/>
                <w:highlight w:val="none"/>
              </w:rPr>
            </w:pPr>
          </w:p>
        </w:tc>
        <w:tc>
          <w:tcPr>
            <w:tcW w:w="1050" w:type="dxa"/>
          </w:tcPr>
          <w:p w14:paraId="753665FD">
            <w:pPr>
              <w:pStyle w:val="8"/>
              <w:snapToGrid w:val="0"/>
              <w:spacing w:line="360" w:lineRule="auto"/>
              <w:ind w:left="0" w:leftChars="0" w:firstLine="0" w:firstLineChars="0"/>
              <w:jc w:val="left"/>
              <w:rPr>
                <w:rFonts w:hint="default" w:cs="宋体"/>
                <w:b w:val="0"/>
                <w:bCs/>
                <w:sz w:val="28"/>
                <w:szCs w:val="28"/>
                <w:highlight w:val="none"/>
                <w:vertAlign w:val="baseline"/>
                <w:lang w:val="en-US" w:eastAsia="zh-CN"/>
              </w:rPr>
            </w:pPr>
            <w:r>
              <w:rPr>
                <w:rFonts w:hint="eastAsia" w:cs="宋体"/>
                <w:b w:val="0"/>
                <w:bCs/>
                <w:sz w:val="28"/>
                <w:szCs w:val="28"/>
                <w:highlight w:val="none"/>
                <w:vertAlign w:val="baseline"/>
                <w:lang w:val="en-US" w:eastAsia="zh-CN"/>
              </w:rPr>
              <w:t>100分</w:t>
            </w:r>
          </w:p>
        </w:tc>
        <w:tc>
          <w:tcPr>
            <w:tcW w:w="960" w:type="dxa"/>
          </w:tcPr>
          <w:p w14:paraId="0041788F">
            <w:pPr>
              <w:pStyle w:val="8"/>
              <w:snapToGrid w:val="0"/>
              <w:spacing w:line="360" w:lineRule="auto"/>
              <w:jc w:val="left"/>
              <w:rPr>
                <w:rFonts w:hint="eastAsia" w:ascii="宋体" w:hAnsi="宋体" w:cs="宋体"/>
                <w:b w:val="0"/>
                <w:bCs/>
                <w:sz w:val="28"/>
                <w:szCs w:val="28"/>
                <w:highlight w:val="none"/>
                <w:vertAlign w:val="baseline"/>
              </w:rPr>
            </w:pPr>
          </w:p>
        </w:tc>
        <w:tc>
          <w:tcPr>
            <w:tcW w:w="1755" w:type="dxa"/>
          </w:tcPr>
          <w:p w14:paraId="77976619">
            <w:pPr>
              <w:pStyle w:val="8"/>
              <w:snapToGrid w:val="0"/>
              <w:spacing w:line="360" w:lineRule="auto"/>
              <w:jc w:val="left"/>
              <w:rPr>
                <w:rFonts w:hint="eastAsia" w:ascii="宋体" w:hAnsi="宋体" w:cs="宋体"/>
                <w:b w:val="0"/>
                <w:bCs/>
                <w:sz w:val="28"/>
                <w:szCs w:val="28"/>
                <w:highlight w:val="none"/>
                <w:vertAlign w:val="baseline"/>
              </w:rPr>
            </w:pPr>
          </w:p>
        </w:tc>
      </w:tr>
    </w:tbl>
    <w:p w14:paraId="37FCA0D2">
      <w:pPr>
        <w:pStyle w:val="10"/>
        <w:keepNext w:val="0"/>
        <w:keepLines w:val="0"/>
        <w:pageBreakBefore w:val="0"/>
        <w:kinsoku/>
        <w:wordWrap/>
        <w:overflowPunct/>
        <w:topLinePunct w:val="0"/>
        <w:autoSpaceDE/>
        <w:autoSpaceDN/>
        <w:bidi w:val="0"/>
        <w:spacing w:line="240" w:lineRule="auto"/>
        <w:ind w:firstLine="560"/>
        <w:jc w:val="left"/>
        <w:textAlignment w:val="auto"/>
        <w:outlineLvl w:val="2"/>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付款方式</w:t>
      </w:r>
    </w:p>
    <w:p w14:paraId="067647A1">
      <w:pPr>
        <w:pStyle w:val="10"/>
        <w:keepNext w:val="0"/>
        <w:keepLines w:val="0"/>
        <w:pageBreakBefore w:val="0"/>
        <w:kinsoku/>
        <w:wordWrap/>
        <w:overflowPunct/>
        <w:topLinePunct w:val="0"/>
        <w:autoSpaceDE/>
        <w:autoSpaceDN/>
        <w:bidi w:val="0"/>
        <w:spacing w:line="240" w:lineRule="auto"/>
        <w:ind w:firstLine="560"/>
        <w:textAlignment w:val="auto"/>
        <w:outlineLvl w:val="2"/>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按</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u w:val="single"/>
          <w:lang w:eastAsia="zh-CN"/>
        </w:rPr>
        <w:t>月</w:t>
      </w:r>
      <w:r>
        <w:rPr>
          <w:rFonts w:hint="eastAsia" w:ascii="宋体" w:hAnsi="宋体" w:eastAsia="宋体" w:cs="宋体"/>
          <w:b/>
          <w:bCs/>
          <w:sz w:val="28"/>
          <w:szCs w:val="28"/>
          <w:highlight w:val="none"/>
          <w:u w:val="single"/>
        </w:rPr>
        <w:t xml:space="preserve"> </w:t>
      </w:r>
      <w:r>
        <w:rPr>
          <w:rFonts w:hint="eastAsia" w:ascii="宋体" w:hAnsi="宋体" w:eastAsia="宋体" w:cs="宋体"/>
          <w:sz w:val="28"/>
          <w:szCs w:val="28"/>
          <w:highlight w:val="none"/>
        </w:rPr>
        <w:t>向</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支付</w:t>
      </w:r>
      <w:r>
        <w:rPr>
          <w:rFonts w:hint="eastAsia" w:ascii="宋体" w:hAnsi="宋体" w:eastAsia="宋体" w:cs="宋体"/>
          <w:sz w:val="28"/>
          <w:szCs w:val="28"/>
          <w:highlight w:val="none"/>
          <w:lang w:eastAsia="zh-CN"/>
        </w:rPr>
        <w:t>物业</w:t>
      </w:r>
      <w:r>
        <w:rPr>
          <w:rFonts w:hint="eastAsia" w:cs="宋体"/>
          <w:sz w:val="28"/>
          <w:szCs w:val="28"/>
          <w:highlight w:val="none"/>
          <w:lang w:val="en-US" w:eastAsia="zh-CN"/>
        </w:rPr>
        <w:t>管理</w:t>
      </w:r>
      <w:r>
        <w:rPr>
          <w:rFonts w:hint="eastAsia" w:ascii="宋体" w:hAnsi="宋体" w:eastAsia="宋体" w:cs="宋体"/>
          <w:sz w:val="28"/>
          <w:szCs w:val="28"/>
          <w:highlight w:val="none"/>
        </w:rPr>
        <w:t>服务费，月支付费用将依据该月考核结果综合确定。采购人在收到供应商提供的合法、有效、完整且符合采购人财务要求的等额完税发票及凭证资料后，于1</w:t>
      </w:r>
      <w:r>
        <w:rPr>
          <w:rFonts w:hint="eastAsia" w:ascii="宋体" w:hAnsi="宋体" w:cs="宋体"/>
          <w:sz w:val="28"/>
          <w:szCs w:val="28"/>
          <w:highlight w:val="none"/>
          <w:lang w:val="en-US" w:eastAsia="zh-CN"/>
        </w:rPr>
        <w:t>0</w:t>
      </w:r>
      <w:r>
        <w:rPr>
          <w:rFonts w:hint="eastAsia" w:ascii="宋体" w:hAnsi="宋体" w:eastAsia="宋体" w:cs="宋体"/>
          <w:sz w:val="28"/>
          <w:szCs w:val="28"/>
          <w:highlight w:val="none"/>
        </w:rPr>
        <w:t>日</w:t>
      </w:r>
      <w:r>
        <w:rPr>
          <w:rFonts w:hint="eastAsia" w:ascii="宋体" w:hAnsi="宋体" w:cs="宋体"/>
          <w:sz w:val="28"/>
          <w:szCs w:val="28"/>
          <w:highlight w:val="none"/>
          <w:lang w:val="en-US" w:eastAsia="zh-CN"/>
        </w:rPr>
        <w:t>内</w:t>
      </w:r>
      <w:r>
        <w:rPr>
          <w:rFonts w:hint="eastAsia" w:ascii="宋体" w:hAnsi="宋体" w:eastAsia="宋体" w:cs="宋体"/>
          <w:sz w:val="28"/>
          <w:szCs w:val="28"/>
          <w:highlight w:val="none"/>
        </w:rPr>
        <w:t>支付上月物业服务费。</w:t>
      </w:r>
    </w:p>
    <w:p w14:paraId="056941C9">
      <w:pPr>
        <w:pStyle w:val="10"/>
        <w:keepNext w:val="0"/>
        <w:keepLines w:val="0"/>
        <w:pageBreakBefore w:val="0"/>
        <w:kinsoku/>
        <w:wordWrap/>
        <w:overflowPunct/>
        <w:topLinePunct w:val="0"/>
        <w:autoSpaceDE/>
        <w:autoSpaceDN/>
        <w:bidi w:val="0"/>
        <w:spacing w:line="240" w:lineRule="auto"/>
        <w:ind w:firstLine="560"/>
        <w:textAlignment w:val="auto"/>
        <w:outlineLvl w:val="2"/>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履约验收</w:t>
      </w:r>
    </w:p>
    <w:p w14:paraId="158D7569">
      <w:pPr>
        <w:pStyle w:val="10"/>
        <w:keepNext w:val="0"/>
        <w:keepLines w:val="0"/>
        <w:pageBreakBefore w:val="0"/>
        <w:numPr>
          <w:ilvl w:val="0"/>
          <w:numId w:val="0"/>
        </w:numPr>
        <w:kinsoku/>
        <w:wordWrap/>
        <w:overflowPunct/>
        <w:topLinePunct w:val="0"/>
        <w:autoSpaceDE/>
        <w:autoSpaceDN/>
        <w:bidi w:val="0"/>
        <w:spacing w:line="240" w:lineRule="auto"/>
        <w:ind w:firstLine="560" w:firstLineChars="200"/>
        <w:textAlignment w:val="auto"/>
        <w:outlineLvl w:val="3"/>
        <w:rPr>
          <w:rFonts w:hint="eastAsia" w:ascii="宋体" w:hAnsi="宋体" w:cs="宋体"/>
          <w:sz w:val="28"/>
          <w:szCs w:val="28"/>
          <w:highlight w:val="none"/>
          <w:lang w:eastAsia="zh-CN"/>
        </w:rPr>
      </w:pPr>
      <w:r>
        <w:rPr>
          <w:rFonts w:hint="default" w:ascii="Calibri" w:hAnsi="Calibri" w:cs="Calibri"/>
          <w:kern w:val="2"/>
          <w:sz w:val="28"/>
          <w:szCs w:val="28"/>
          <w:highlight w:val="none"/>
          <w:lang w:val="en-US" w:eastAsia="zh-CN" w:bidi="ar-SA"/>
        </w:rPr>
        <w:t>①</w:t>
      </w:r>
      <w:r>
        <w:rPr>
          <w:rFonts w:hint="eastAsia" w:ascii="宋体" w:hAnsi="宋体" w:eastAsia="宋体" w:cs="宋体"/>
          <w:sz w:val="28"/>
          <w:szCs w:val="28"/>
          <w:highlight w:val="none"/>
        </w:rPr>
        <w:t>履约验收的主体：</w:t>
      </w:r>
      <w:r>
        <w:rPr>
          <w:rFonts w:hint="eastAsia" w:ascii="宋体" w:hAnsi="宋体" w:cs="宋体"/>
          <w:sz w:val="28"/>
          <w:szCs w:val="28"/>
          <w:highlight w:val="none"/>
          <w:lang w:eastAsia="zh-CN"/>
        </w:rPr>
        <w:t>成都市第三十三幼儿园</w:t>
      </w:r>
    </w:p>
    <w:p w14:paraId="037405AF">
      <w:pPr>
        <w:pStyle w:val="10"/>
        <w:keepNext w:val="0"/>
        <w:keepLines w:val="0"/>
        <w:pageBreakBefore w:val="0"/>
        <w:numPr>
          <w:ilvl w:val="0"/>
          <w:numId w:val="0"/>
        </w:numPr>
        <w:kinsoku/>
        <w:wordWrap/>
        <w:overflowPunct/>
        <w:topLinePunct w:val="0"/>
        <w:autoSpaceDE/>
        <w:autoSpaceDN/>
        <w:bidi w:val="0"/>
        <w:spacing w:line="240" w:lineRule="auto"/>
        <w:ind w:firstLine="560" w:firstLineChars="200"/>
        <w:textAlignment w:val="auto"/>
        <w:outlineLvl w:val="3"/>
        <w:rPr>
          <w:rFonts w:hint="eastAsia" w:ascii="宋体" w:hAnsi="宋体" w:eastAsia="宋体" w:cs="宋体"/>
          <w:sz w:val="28"/>
          <w:szCs w:val="28"/>
          <w:highlight w:val="none"/>
        </w:rPr>
      </w:pPr>
      <w:r>
        <w:rPr>
          <w:rFonts w:hint="default" w:ascii="Calibri" w:hAnsi="Calibri" w:cs="Calibri"/>
          <w:kern w:val="2"/>
          <w:sz w:val="28"/>
          <w:szCs w:val="28"/>
          <w:highlight w:val="none"/>
          <w:lang w:val="en-US" w:eastAsia="zh-CN" w:bidi="ar-SA"/>
        </w:rPr>
        <w:t>②</w:t>
      </w:r>
      <w:r>
        <w:rPr>
          <w:rFonts w:hint="eastAsia" w:ascii="宋体" w:hAnsi="宋体" w:eastAsia="宋体" w:cs="宋体"/>
          <w:sz w:val="28"/>
          <w:szCs w:val="28"/>
          <w:highlight w:val="none"/>
        </w:rPr>
        <w:t>时间：具体时间与供应商协商</w:t>
      </w:r>
    </w:p>
    <w:p w14:paraId="01C8E2FF">
      <w:pPr>
        <w:pStyle w:val="10"/>
        <w:keepNext w:val="0"/>
        <w:keepLines w:val="0"/>
        <w:pageBreakBefore w:val="0"/>
        <w:kinsoku/>
        <w:wordWrap/>
        <w:overflowPunct/>
        <w:topLinePunct w:val="0"/>
        <w:autoSpaceDE/>
        <w:autoSpaceDN/>
        <w:bidi w:val="0"/>
        <w:spacing w:line="240" w:lineRule="auto"/>
        <w:ind w:firstLine="560"/>
        <w:textAlignment w:val="auto"/>
        <w:outlineLvl w:val="3"/>
        <w:rPr>
          <w:rFonts w:hint="eastAsia" w:ascii="宋体" w:hAnsi="宋体" w:eastAsia="宋体" w:cs="宋体"/>
          <w:sz w:val="28"/>
          <w:szCs w:val="28"/>
          <w:highlight w:val="none"/>
        </w:rPr>
      </w:pPr>
      <w:r>
        <w:rPr>
          <w:rFonts w:hint="default" w:ascii="Calibri" w:hAnsi="Calibri" w:cs="Calibri"/>
          <w:kern w:val="2"/>
          <w:sz w:val="28"/>
          <w:szCs w:val="28"/>
          <w:highlight w:val="none"/>
          <w:lang w:val="en-US" w:eastAsia="zh-CN" w:bidi="ar-SA"/>
        </w:rPr>
        <w:t>③</w:t>
      </w:r>
      <w:r>
        <w:rPr>
          <w:rFonts w:hint="eastAsia" w:ascii="宋体" w:hAnsi="宋体" w:eastAsia="宋体" w:cs="宋体"/>
          <w:sz w:val="28"/>
          <w:szCs w:val="28"/>
          <w:highlight w:val="none"/>
        </w:rPr>
        <w:t>方式：单位内部验收</w:t>
      </w:r>
    </w:p>
    <w:p w14:paraId="4093A77C">
      <w:pPr>
        <w:pStyle w:val="10"/>
        <w:keepNext w:val="0"/>
        <w:keepLines w:val="0"/>
        <w:pageBreakBefore w:val="0"/>
        <w:kinsoku/>
        <w:wordWrap/>
        <w:overflowPunct/>
        <w:topLinePunct w:val="0"/>
        <w:autoSpaceDE/>
        <w:autoSpaceDN/>
        <w:bidi w:val="0"/>
        <w:spacing w:line="240" w:lineRule="auto"/>
        <w:ind w:firstLine="560"/>
        <w:textAlignment w:val="auto"/>
        <w:outlineLvl w:val="3"/>
        <w:rPr>
          <w:rFonts w:hint="eastAsia" w:ascii="宋体" w:hAnsi="宋体" w:eastAsia="宋体" w:cs="宋体"/>
          <w:sz w:val="28"/>
          <w:szCs w:val="28"/>
          <w:highlight w:val="none"/>
        </w:rPr>
      </w:pPr>
      <w:r>
        <w:rPr>
          <w:rFonts w:hint="default" w:ascii="Calibri" w:hAnsi="Calibri" w:cs="Calibri"/>
          <w:kern w:val="2"/>
          <w:sz w:val="28"/>
          <w:szCs w:val="28"/>
          <w:highlight w:val="none"/>
          <w:lang w:val="en-US" w:eastAsia="zh-CN" w:bidi="ar-SA"/>
        </w:rPr>
        <w:t>④</w:t>
      </w:r>
      <w:r>
        <w:rPr>
          <w:rFonts w:hint="eastAsia" w:ascii="宋体" w:hAnsi="宋体" w:eastAsia="宋体" w:cs="宋体"/>
          <w:sz w:val="28"/>
          <w:szCs w:val="28"/>
          <w:highlight w:val="none"/>
        </w:rPr>
        <w:t>程序：分期验收</w:t>
      </w:r>
    </w:p>
    <w:p w14:paraId="2CE69102">
      <w:pPr>
        <w:pStyle w:val="10"/>
        <w:keepNext w:val="0"/>
        <w:keepLines w:val="0"/>
        <w:pageBreakBefore w:val="0"/>
        <w:kinsoku/>
        <w:wordWrap/>
        <w:overflowPunct/>
        <w:topLinePunct w:val="0"/>
        <w:autoSpaceDE/>
        <w:autoSpaceDN/>
        <w:bidi w:val="0"/>
        <w:spacing w:line="240" w:lineRule="auto"/>
        <w:ind w:firstLine="560"/>
        <w:textAlignment w:val="auto"/>
        <w:outlineLvl w:val="3"/>
        <w:rPr>
          <w:rFonts w:hint="default" w:ascii="宋体" w:hAnsi="宋体" w:eastAsia="宋体" w:cs="宋体"/>
          <w:sz w:val="28"/>
          <w:szCs w:val="28"/>
          <w:highlight w:val="none"/>
          <w:lang w:val="en-US" w:eastAsia="zh-CN"/>
        </w:rPr>
      </w:pPr>
      <w:r>
        <w:rPr>
          <w:rFonts w:hint="default" w:ascii="Calibri" w:hAnsi="Calibri" w:cs="Calibri"/>
          <w:kern w:val="2"/>
          <w:sz w:val="28"/>
          <w:szCs w:val="28"/>
          <w:highlight w:val="none"/>
          <w:lang w:val="en-US" w:eastAsia="zh-CN" w:bidi="ar-SA"/>
        </w:rPr>
        <w:t>⑤</w:t>
      </w:r>
      <w:r>
        <w:rPr>
          <w:rFonts w:hint="eastAsia" w:ascii="宋体" w:hAnsi="宋体" w:eastAsia="宋体" w:cs="宋体"/>
          <w:sz w:val="28"/>
          <w:szCs w:val="28"/>
          <w:highlight w:val="none"/>
        </w:rPr>
        <w:t>验收内容及标准：详见</w:t>
      </w:r>
      <w:r>
        <w:rPr>
          <w:rFonts w:hint="eastAsia" w:ascii="宋体" w:hAnsi="宋体" w:cs="宋体"/>
          <w:sz w:val="28"/>
          <w:szCs w:val="28"/>
          <w:highlight w:val="none"/>
          <w:lang w:eastAsia="zh-CN"/>
        </w:rPr>
        <w:t>招标文件要求</w:t>
      </w:r>
      <w:r>
        <w:rPr>
          <w:rFonts w:hint="eastAsia" w:ascii="宋体" w:hAnsi="宋体" w:cs="宋体"/>
          <w:sz w:val="28"/>
          <w:szCs w:val="28"/>
          <w:highlight w:val="none"/>
          <w:lang w:val="en-US" w:eastAsia="zh-CN"/>
        </w:rPr>
        <w:t>及供应商投标文件执行验收。</w:t>
      </w:r>
    </w:p>
    <w:p w14:paraId="5D5807D1">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outlineLvl w:val="1"/>
        <w:rPr>
          <w:rFonts w:hint="eastAsia" w:ascii="宋体" w:hAnsi="宋体" w:eastAsia="宋体" w:cs="宋体"/>
          <w:b/>
          <w:bCs/>
          <w:color w:val="000000"/>
          <w:sz w:val="28"/>
          <w:szCs w:val="28"/>
          <w:highlight w:val="none"/>
          <w:lang w:val="en-US" w:eastAsia="zh-CN" w:bidi="ar-SA"/>
        </w:rPr>
      </w:pPr>
      <w:r>
        <w:rPr>
          <w:rFonts w:hint="eastAsia" w:ascii="宋体" w:hAnsi="宋体" w:eastAsia="宋体" w:cs="宋体"/>
          <w:bCs/>
          <w:color w:val="auto"/>
          <w:sz w:val="28"/>
          <w:szCs w:val="28"/>
          <w:highlight w:val="none"/>
        </w:rPr>
        <w:t>★</w:t>
      </w:r>
      <w:r>
        <w:rPr>
          <w:rFonts w:hint="eastAsia" w:ascii="宋体" w:hAnsi="宋体" w:eastAsia="宋体" w:cs="宋体"/>
          <w:b/>
          <w:bCs/>
          <w:color w:val="000000"/>
          <w:sz w:val="28"/>
          <w:szCs w:val="28"/>
          <w:highlight w:val="none"/>
          <w:lang w:val="en-US" w:eastAsia="zh-CN" w:bidi="ar-SA"/>
        </w:rPr>
        <w:t>（</w:t>
      </w:r>
      <w:r>
        <w:rPr>
          <w:rFonts w:hint="eastAsia" w:cs="宋体"/>
          <w:b/>
          <w:bCs/>
          <w:color w:val="000000"/>
          <w:sz w:val="28"/>
          <w:szCs w:val="28"/>
          <w:highlight w:val="none"/>
          <w:lang w:val="en-US" w:eastAsia="zh-CN" w:bidi="ar-SA"/>
        </w:rPr>
        <w:t>五</w:t>
      </w:r>
      <w:r>
        <w:rPr>
          <w:rFonts w:hint="eastAsia" w:ascii="宋体" w:hAnsi="宋体" w:eastAsia="宋体" w:cs="宋体"/>
          <w:b/>
          <w:bCs/>
          <w:color w:val="000000"/>
          <w:sz w:val="28"/>
          <w:szCs w:val="28"/>
          <w:highlight w:val="none"/>
          <w:lang w:val="en-US" w:eastAsia="zh-CN" w:bidi="ar-SA"/>
        </w:rPr>
        <w:t>）报价要求</w:t>
      </w:r>
    </w:p>
    <w:p w14:paraId="49B968FA">
      <w:pPr>
        <w:pStyle w:val="2"/>
        <w:keepNext w:val="0"/>
        <w:keepLines w:val="0"/>
        <w:pageBreakBefore w:val="0"/>
        <w:kinsoku/>
        <w:wordWrap/>
        <w:overflowPunct/>
        <w:topLinePunct w:val="0"/>
        <w:autoSpaceDE/>
        <w:autoSpaceDN/>
        <w:bidi w:val="0"/>
        <w:spacing w:line="240" w:lineRule="auto"/>
        <w:textAlignment w:val="auto"/>
        <w:rPr>
          <w:rFonts w:hint="eastAsia"/>
          <w:highlight w:val="none"/>
          <w:lang w:val="en-US" w:eastAsia="zh-CN"/>
        </w:rPr>
      </w:pPr>
      <w:r>
        <w:rPr>
          <w:rFonts w:hint="eastAsia" w:ascii="宋体" w:hAnsi="宋体" w:eastAsia="宋体" w:cs="宋体"/>
          <w:sz w:val="28"/>
          <w:szCs w:val="28"/>
          <w:highlight w:val="none"/>
          <w:lang w:val="en-US" w:eastAsia="zh-CN"/>
        </w:rPr>
        <w:t>1、本项目最高限价为人民币</w:t>
      </w:r>
      <w:r>
        <w:rPr>
          <w:rFonts w:hint="eastAsia" w:ascii="宋体" w:hAnsi="宋体" w:cs="宋体"/>
          <w:sz w:val="28"/>
          <w:szCs w:val="28"/>
          <w:highlight w:val="none"/>
          <w:lang w:val="en-US" w:eastAsia="zh-CN"/>
        </w:rPr>
        <w:t>375900</w:t>
      </w:r>
      <w:r>
        <w:rPr>
          <w:rFonts w:hint="eastAsia" w:ascii="宋体" w:hAnsi="宋体" w:eastAsia="宋体" w:cs="宋体"/>
          <w:sz w:val="28"/>
          <w:szCs w:val="28"/>
          <w:highlight w:val="none"/>
          <w:lang w:val="en-US" w:eastAsia="zh-CN"/>
        </w:rPr>
        <w:t>元/年，供应商投标报价高于最高限价的，则其投标文件将按无效投标文件处理。</w:t>
      </w:r>
    </w:p>
    <w:p w14:paraId="3D75D784">
      <w:pPr>
        <w:pStyle w:val="9"/>
        <w:keepNext w:val="0"/>
        <w:keepLines w:val="0"/>
        <w:pageBreakBefore w:val="0"/>
        <w:kinsoku/>
        <w:wordWrap/>
        <w:overflowPunct/>
        <w:topLinePunct w:val="0"/>
        <w:autoSpaceDE/>
        <w:autoSpaceDN/>
        <w:bidi w:val="0"/>
        <w:spacing w:line="240" w:lineRule="auto"/>
        <w:ind w:firstLine="560" w:firstLineChars="200"/>
        <w:jc w:val="both"/>
        <w:textAlignment w:val="auto"/>
        <w:rPr>
          <w:rFonts w:ascii="宋体" w:hAnsi="宋体" w:eastAsia="宋体" w:cs="宋体"/>
          <w:b w:val="0"/>
          <w:bCs/>
          <w:sz w:val="28"/>
          <w:highlight w:val="none"/>
        </w:rPr>
      </w:pPr>
      <w:r>
        <w:rPr>
          <w:rFonts w:hint="eastAsia" w:ascii="宋体" w:hAnsi="宋体" w:cs="宋体"/>
          <w:b w:val="0"/>
          <w:bCs/>
          <w:sz w:val="28"/>
          <w:highlight w:val="none"/>
          <w:lang w:val="en-US" w:eastAsia="zh-CN"/>
        </w:rPr>
        <w:t>2</w:t>
      </w:r>
      <w:r>
        <w:rPr>
          <w:rFonts w:ascii="宋体" w:hAnsi="宋体" w:eastAsia="宋体" w:cs="宋体"/>
          <w:b w:val="0"/>
          <w:bCs/>
          <w:sz w:val="28"/>
          <w:highlight w:val="none"/>
        </w:rPr>
        <w:t>、供应商报价应符合政府采购、国家和地方关于税费、社保等相关法律法规，结合项目所在地市场实际，并充分考虑项目所在地最低工资标准和社会保险缴费比率上调等因素。</w:t>
      </w:r>
      <w:r>
        <w:rPr>
          <w:rFonts w:hint="eastAsia" w:ascii="宋体" w:hAnsi="宋体" w:eastAsia="宋体" w:cs="宋体"/>
          <w:b w:val="0"/>
          <w:bCs/>
          <w:sz w:val="28"/>
          <w:highlight w:val="none"/>
        </w:rPr>
        <w:t>合同期内如果遇法律法规规定最低工资标准调整增加，供应商应作相应增加，由供应商自行承担增加的费用</w:t>
      </w:r>
      <w:r>
        <w:rPr>
          <w:rFonts w:ascii="宋体" w:hAnsi="宋体" w:eastAsia="宋体" w:cs="宋体"/>
          <w:b w:val="0"/>
          <w:bCs/>
          <w:sz w:val="28"/>
          <w:highlight w:val="none"/>
        </w:rPr>
        <w:t>。</w:t>
      </w:r>
      <w:r>
        <w:rPr>
          <w:rFonts w:hint="eastAsia" w:ascii="宋体" w:hAnsi="宋体" w:eastAsia="宋体" w:cs="宋体"/>
          <w:b w:val="0"/>
          <w:bCs/>
          <w:sz w:val="28"/>
          <w:highlight w:val="none"/>
        </w:rPr>
        <w:t>采购人对此不承担任何法律责任和义务，</w:t>
      </w:r>
      <w:r>
        <w:rPr>
          <w:rFonts w:hint="eastAsia" w:ascii="宋体" w:hAnsi="宋体" w:cs="宋体"/>
          <w:b w:val="0"/>
          <w:bCs/>
          <w:sz w:val="28"/>
          <w:highlight w:val="none"/>
          <w:lang w:val="en-US" w:eastAsia="zh-CN"/>
        </w:rPr>
        <w:t>供应商不得</w:t>
      </w:r>
      <w:r>
        <w:rPr>
          <w:rFonts w:hint="eastAsia" w:ascii="宋体" w:hAnsi="宋体" w:eastAsia="宋体" w:cs="宋体"/>
          <w:b w:val="0"/>
          <w:bCs/>
          <w:sz w:val="28"/>
          <w:highlight w:val="none"/>
        </w:rPr>
        <w:t>给采购人造成经济和名誉上的损失。</w:t>
      </w:r>
    </w:p>
    <w:p w14:paraId="732DA51A">
      <w:pPr>
        <w:pStyle w:val="9"/>
        <w:keepNext w:val="0"/>
        <w:keepLines w:val="0"/>
        <w:pageBreakBefore w:val="0"/>
        <w:widowControl/>
        <w:kinsoku/>
        <w:wordWrap/>
        <w:overflowPunct/>
        <w:topLinePunct w:val="0"/>
        <w:autoSpaceDE/>
        <w:autoSpaceDN/>
        <w:bidi w:val="0"/>
        <w:adjustRightInd/>
        <w:snapToGrid/>
        <w:spacing w:line="240" w:lineRule="auto"/>
        <w:ind w:firstLine="560" w:firstLineChars="200"/>
        <w:jc w:val="both"/>
        <w:textAlignment w:val="auto"/>
        <w:rPr>
          <w:rFonts w:ascii="宋体" w:hAnsi="宋体" w:eastAsia="宋体" w:cs="宋体"/>
          <w:b w:val="0"/>
          <w:bCs/>
          <w:sz w:val="28"/>
          <w:highlight w:val="none"/>
        </w:rPr>
      </w:pPr>
      <w:r>
        <w:rPr>
          <w:rFonts w:hint="eastAsia" w:ascii="宋体" w:hAnsi="宋体" w:cs="宋体"/>
          <w:b w:val="0"/>
          <w:bCs/>
          <w:sz w:val="28"/>
          <w:highlight w:val="none"/>
          <w:lang w:val="en-US" w:eastAsia="zh-CN"/>
        </w:rPr>
        <w:t>3</w:t>
      </w:r>
      <w:r>
        <w:rPr>
          <w:rFonts w:hint="eastAsia" w:ascii="宋体" w:hAnsi="宋体" w:eastAsia="宋体" w:cs="宋体"/>
          <w:b w:val="0"/>
          <w:bCs/>
          <w:sz w:val="28"/>
          <w:highlight w:val="none"/>
          <w:lang w:val="en-US" w:eastAsia="zh-CN"/>
        </w:rPr>
        <w:t>、供应商须与采购项目的物业服务人员全员签订全日制用工劳动合同，且所有服务人员必须在本项目专人专岗，不得混岗，不得在其他项目中兼职，供应商对其服务人员在工作期间的疾病和人身安全、安全责任事故、劳务纠纷等负责，无论发生任何意外事件均由供应商全权承担所有责任，采购人对此不承担任何的责任和义务。</w:t>
      </w:r>
    </w:p>
    <w:p w14:paraId="779A6EB0">
      <w:pPr>
        <w:pStyle w:val="8"/>
        <w:keepNext w:val="0"/>
        <w:keepLines w:val="0"/>
        <w:pageBreakBefore w:val="0"/>
        <w:kinsoku/>
        <w:wordWrap/>
        <w:overflowPunct/>
        <w:topLinePunct w:val="0"/>
        <w:autoSpaceDE/>
        <w:autoSpaceDN/>
        <w:bidi w:val="0"/>
        <w:spacing w:line="240" w:lineRule="auto"/>
        <w:textAlignment w:val="auto"/>
        <w:rPr>
          <w:rFonts w:hint="eastAsia"/>
          <w:b w:val="0"/>
          <w:bCs/>
          <w:highlight w:val="none"/>
        </w:rPr>
      </w:pPr>
      <w:r>
        <w:rPr>
          <w:rFonts w:hint="eastAsia"/>
          <w:b w:val="0"/>
          <w:bCs/>
          <w:highlight w:val="none"/>
          <w:lang w:val="en-US" w:eastAsia="zh-CN"/>
        </w:rPr>
        <w:t>4、</w:t>
      </w:r>
      <w:r>
        <w:rPr>
          <w:rFonts w:hint="eastAsia" w:ascii="宋体" w:hAnsi="宋体" w:eastAsia="宋体" w:cs="宋体"/>
          <w:b w:val="0"/>
          <w:bCs/>
          <w:sz w:val="28"/>
          <w:szCs w:val="20"/>
          <w:highlight w:val="none"/>
          <w:lang w:val="en-US" w:eastAsia="zh-CN"/>
        </w:rPr>
        <w:t>供应商的报价应按招标文件要求提供报价明细表（格式自拟）逐一分项并计入本项目投标总报价。如未提供报价明细表或报价明细表中出现缺项，未按要求逐一分项列明各费用项目与报价或报价等不满足招标文件要求的，则视为未实质性响应。</w:t>
      </w:r>
      <w:r>
        <w:rPr>
          <w:b w:val="0"/>
          <w:bCs/>
          <w:highlight w:val="none"/>
        </w:rPr>
        <w:t>如供应商因履约需要有报价明细表未列出的报价项目，可自行添加表格并计入投标报价。本物业管理服务费至少包含但不限于：</w:t>
      </w:r>
    </w:p>
    <w:p w14:paraId="2782BB74">
      <w:pPr>
        <w:pStyle w:val="8"/>
        <w:keepNext w:val="0"/>
        <w:keepLines w:val="0"/>
        <w:pageBreakBefore w:val="0"/>
        <w:kinsoku/>
        <w:wordWrap/>
        <w:overflowPunct/>
        <w:topLinePunct w:val="0"/>
        <w:autoSpaceDE/>
        <w:autoSpaceDN/>
        <w:bidi w:val="0"/>
        <w:spacing w:line="240" w:lineRule="auto"/>
        <w:textAlignment w:val="auto"/>
        <w:rPr>
          <w:rFonts w:hint="eastAsia"/>
          <w:b w:val="0"/>
          <w:bCs/>
          <w:highlight w:val="none"/>
        </w:rPr>
      </w:pPr>
      <w:r>
        <w:rPr>
          <w:rFonts w:hint="eastAsia"/>
          <w:b w:val="0"/>
          <w:bCs/>
          <w:highlight w:val="none"/>
        </w:rPr>
        <w:t>（1）</w:t>
      </w:r>
      <w:r>
        <w:rPr>
          <w:rFonts w:hint="eastAsia"/>
          <w:b w:val="0"/>
          <w:bCs/>
          <w:highlight w:val="none"/>
          <w:lang w:eastAsia="zh-CN"/>
        </w:rPr>
        <w:t>人员</w:t>
      </w:r>
      <w:r>
        <w:rPr>
          <w:rFonts w:hint="eastAsia"/>
          <w:b w:val="0"/>
          <w:bCs/>
          <w:highlight w:val="none"/>
        </w:rPr>
        <w:t>工资</w:t>
      </w:r>
    </w:p>
    <w:p w14:paraId="022A09F7">
      <w:pPr>
        <w:pStyle w:val="8"/>
        <w:keepNext w:val="0"/>
        <w:keepLines w:val="0"/>
        <w:pageBreakBefore w:val="0"/>
        <w:kinsoku/>
        <w:wordWrap/>
        <w:overflowPunct/>
        <w:topLinePunct w:val="0"/>
        <w:autoSpaceDE/>
        <w:autoSpaceDN/>
        <w:bidi w:val="0"/>
        <w:spacing w:line="240" w:lineRule="auto"/>
        <w:textAlignment w:val="auto"/>
        <w:rPr>
          <w:rFonts w:hint="eastAsia"/>
          <w:b w:val="0"/>
          <w:bCs/>
          <w:highlight w:val="none"/>
          <w:lang w:val="en-US" w:eastAsia="zh-CN"/>
        </w:rPr>
      </w:pPr>
      <w:r>
        <w:rPr>
          <w:rFonts w:hint="eastAsia"/>
          <w:b w:val="0"/>
          <w:bCs/>
          <w:highlight w:val="none"/>
        </w:rPr>
        <w:t>①基本工资：人员基本工资不低于《成都市人民政府关于调整全市最低工资标准的通知》（成府规〔２０２５〕４号）规定的最低工资标准</w:t>
      </w:r>
      <w:r>
        <w:rPr>
          <w:b w:val="0"/>
          <w:bCs/>
          <w:highlight w:val="none"/>
        </w:rPr>
        <w:t>。</w:t>
      </w:r>
    </w:p>
    <w:p w14:paraId="1A7C015F">
      <w:pPr>
        <w:pStyle w:val="8"/>
        <w:keepNext w:val="0"/>
        <w:keepLines w:val="0"/>
        <w:pageBreakBefore w:val="0"/>
        <w:kinsoku/>
        <w:wordWrap/>
        <w:overflowPunct/>
        <w:topLinePunct w:val="0"/>
        <w:autoSpaceDE/>
        <w:autoSpaceDN/>
        <w:bidi w:val="0"/>
        <w:spacing w:line="240" w:lineRule="auto"/>
        <w:textAlignment w:val="auto"/>
        <w:rPr>
          <w:rFonts w:hint="eastAsia"/>
          <w:b w:val="0"/>
          <w:bCs/>
          <w:highlight w:val="none"/>
        </w:rPr>
      </w:pPr>
      <w:r>
        <w:rPr>
          <w:rFonts w:hint="eastAsia"/>
          <w:b w:val="0"/>
          <w:bCs/>
          <w:highlight w:val="none"/>
        </w:rPr>
        <w:t>（2）社会保险：</w:t>
      </w:r>
    </w:p>
    <w:p w14:paraId="266D196D">
      <w:pPr>
        <w:pStyle w:val="8"/>
        <w:keepNext w:val="0"/>
        <w:keepLines w:val="0"/>
        <w:pageBreakBefore w:val="0"/>
        <w:kinsoku/>
        <w:wordWrap/>
        <w:overflowPunct/>
        <w:topLinePunct w:val="0"/>
        <w:autoSpaceDE/>
        <w:autoSpaceDN/>
        <w:bidi w:val="0"/>
        <w:spacing w:line="240" w:lineRule="auto"/>
        <w:textAlignment w:val="auto"/>
        <w:rPr>
          <w:rFonts w:hint="eastAsia"/>
          <w:b w:val="0"/>
          <w:bCs/>
          <w:highlight w:val="none"/>
        </w:rPr>
      </w:pPr>
      <w:r>
        <w:rPr>
          <w:rFonts w:hint="eastAsia"/>
          <w:b w:val="0"/>
          <w:bCs/>
          <w:highlight w:val="none"/>
        </w:rPr>
        <w:t>单位缴纳的社会保险应包含基本养老保险、基本医疗保险（含生育保险）、大病医疗保险、失业保险</w:t>
      </w:r>
      <w:r>
        <w:rPr>
          <w:rFonts w:hint="eastAsia"/>
          <w:b w:val="0"/>
          <w:bCs/>
          <w:highlight w:val="none"/>
          <w:lang w:eastAsia="zh-CN"/>
        </w:rPr>
        <w:t>（</w:t>
      </w:r>
      <w:r>
        <w:rPr>
          <w:rFonts w:hint="eastAsia"/>
          <w:b w:val="0"/>
          <w:bCs/>
          <w:highlight w:val="none"/>
        </w:rPr>
        <w:t>按&lt;&lt;四川省失业保险条例&gt;&gt;原有标准计提</w:t>
      </w:r>
      <w:r>
        <w:rPr>
          <w:rFonts w:hint="eastAsia"/>
          <w:b w:val="0"/>
          <w:bCs/>
          <w:highlight w:val="none"/>
          <w:lang w:eastAsia="zh-CN"/>
        </w:rPr>
        <w:t>。）</w:t>
      </w:r>
      <w:r>
        <w:rPr>
          <w:rFonts w:hint="eastAsia"/>
          <w:b w:val="0"/>
          <w:bCs/>
          <w:highlight w:val="none"/>
        </w:rPr>
        <w:t>、工伤保险，且</w:t>
      </w:r>
      <w:r>
        <w:rPr>
          <w:rFonts w:hint="eastAsia"/>
          <w:b w:val="0"/>
          <w:bCs/>
          <w:highlight w:val="none"/>
          <w:lang w:eastAsia="zh-CN"/>
        </w:rPr>
        <w:t>按全员全额计算并体现</w:t>
      </w:r>
      <w:r>
        <w:rPr>
          <w:rFonts w:hint="eastAsia"/>
          <w:b w:val="0"/>
          <w:bCs/>
          <w:highlight w:val="none"/>
        </w:rPr>
        <w:t>缴纳比例</w:t>
      </w:r>
      <w:r>
        <w:rPr>
          <w:rFonts w:hint="eastAsia"/>
          <w:b w:val="0"/>
          <w:bCs/>
          <w:highlight w:val="none"/>
          <w:lang w:eastAsia="zh-CN"/>
        </w:rPr>
        <w:t>，</w:t>
      </w:r>
      <w:r>
        <w:rPr>
          <w:rFonts w:hint="eastAsia"/>
          <w:b w:val="0"/>
          <w:bCs/>
          <w:highlight w:val="none"/>
        </w:rPr>
        <w:t>应符合成都市最新社保缴纳标准,缴纳社会保险的缴费基数不得低于成都市最新政策规定项目所在地的城镇职工最低社会保险缴费基数。</w:t>
      </w:r>
    </w:p>
    <w:p w14:paraId="3013741E">
      <w:pPr>
        <w:pStyle w:val="8"/>
        <w:keepNext w:val="0"/>
        <w:keepLines w:val="0"/>
        <w:pageBreakBefore w:val="0"/>
        <w:kinsoku/>
        <w:wordWrap/>
        <w:overflowPunct/>
        <w:topLinePunct w:val="0"/>
        <w:autoSpaceDE/>
        <w:autoSpaceDN/>
        <w:bidi w:val="0"/>
        <w:spacing w:line="240" w:lineRule="auto"/>
        <w:textAlignment w:val="auto"/>
        <w:rPr>
          <w:rFonts w:hint="eastAsia"/>
          <w:b w:val="0"/>
          <w:bCs/>
          <w:highlight w:val="none"/>
          <w:lang w:val="en-US" w:eastAsia="zh-CN"/>
        </w:rPr>
      </w:pPr>
      <w:r>
        <w:rPr>
          <w:rFonts w:hint="eastAsia"/>
          <w:b w:val="0"/>
          <w:bCs/>
          <w:highlight w:val="none"/>
          <w:lang w:val="en-US" w:eastAsia="zh-CN"/>
        </w:rPr>
        <w:t>（3）法定休假日及周末休息日加班费按照招标文件要求，根据【中华人民共和国劳动法（2018修正）】规定，日工资按照</w:t>
      </w:r>
      <w:r>
        <w:rPr>
          <w:rFonts w:hint="eastAsia"/>
          <w:b w:val="0"/>
          <w:bCs/>
          <w:highlight w:val="none"/>
        </w:rPr>
        <w:t>《成都市人民政府关于调整全市最低工资标准的通知》（成府规〔２０２５〕４号）</w:t>
      </w:r>
      <w:r>
        <w:rPr>
          <w:rFonts w:hint="eastAsia"/>
          <w:b w:val="0"/>
          <w:bCs/>
          <w:highlight w:val="none"/>
          <w:lang w:val="en-US" w:eastAsia="zh-CN"/>
        </w:rPr>
        <w:t>规定执行。</w:t>
      </w:r>
    </w:p>
    <w:p w14:paraId="79BA560B">
      <w:pPr>
        <w:pStyle w:val="8"/>
        <w:keepNext w:val="0"/>
        <w:keepLines w:val="0"/>
        <w:pageBreakBefore w:val="0"/>
        <w:kinsoku/>
        <w:wordWrap/>
        <w:overflowPunct/>
        <w:topLinePunct w:val="0"/>
        <w:autoSpaceDE/>
        <w:autoSpaceDN/>
        <w:bidi w:val="0"/>
        <w:spacing w:line="240" w:lineRule="auto"/>
        <w:textAlignment w:val="auto"/>
        <w:rPr>
          <w:rFonts w:hint="default"/>
          <w:b w:val="0"/>
          <w:bCs/>
          <w:highlight w:val="none"/>
          <w:lang w:val="en-US" w:eastAsia="zh-CN"/>
        </w:rPr>
      </w:pPr>
      <w:r>
        <w:rPr>
          <w:rFonts w:hint="eastAsia"/>
          <w:b w:val="0"/>
          <w:bCs/>
          <w:highlight w:val="none"/>
          <w:lang w:val="en-US" w:eastAsia="zh-CN"/>
        </w:rPr>
        <w:t>法定节假日加班费：法定节假日共13天计算并予以支付；投标人必须严格按照【中华人民共和国劳动法（2018 修正）】第四十四条支付不低于工资的300%的工资报酬（分项报价明细表中列明计算过程）。按3人计算（保安：3人）。</w:t>
      </w:r>
    </w:p>
    <w:p w14:paraId="33842D78">
      <w:pPr>
        <w:pStyle w:val="8"/>
        <w:keepNext w:val="0"/>
        <w:keepLines w:val="0"/>
        <w:pageBreakBefore w:val="0"/>
        <w:kinsoku/>
        <w:wordWrap/>
        <w:overflowPunct/>
        <w:topLinePunct w:val="0"/>
        <w:autoSpaceDE/>
        <w:autoSpaceDN/>
        <w:bidi w:val="0"/>
        <w:spacing w:line="240" w:lineRule="auto"/>
        <w:textAlignment w:val="auto"/>
        <w:rPr>
          <w:rFonts w:hint="default" w:ascii="宋体" w:hAnsi="宋体" w:cs="Times New Roman" w:eastAsiaTheme="minorEastAsia"/>
          <w:b w:val="0"/>
          <w:bCs/>
          <w:kern w:val="2"/>
          <w:sz w:val="28"/>
          <w:szCs w:val="22"/>
          <w:highlight w:val="none"/>
          <w:lang w:val="en-US" w:eastAsia="zh-CN" w:bidi="ar-SA"/>
        </w:rPr>
      </w:pPr>
      <w:r>
        <w:rPr>
          <w:rFonts w:hint="eastAsia"/>
          <w:b w:val="0"/>
          <w:bCs/>
          <w:highlight w:val="none"/>
          <w:lang w:val="en-US" w:eastAsia="zh-CN"/>
        </w:rPr>
        <w:t>周末休息日加班费：根据【中华人民共和国劳动法(2018修正)】第四十四条(二)支付不低于工资的百分之二百的工资报酬。休息日工资按小时工资的2倍计算并支付。保安和绿化人员按小时计算，</w:t>
      </w:r>
      <w:r>
        <w:rPr>
          <w:rFonts w:hint="eastAsia" w:ascii="宋体" w:hAnsi="宋体" w:eastAsia="宋体" w:cs="Times New Roman"/>
          <w:b w:val="0"/>
          <w:bCs/>
          <w:kern w:val="2"/>
          <w:sz w:val="28"/>
          <w:szCs w:val="22"/>
          <w:highlight w:val="none"/>
          <w:lang w:val="en-US" w:eastAsia="zh-CN" w:bidi="ar-SA"/>
        </w:rPr>
        <w:t>不得以补休和调休为由，不计算加班费</w:t>
      </w:r>
      <w:r>
        <w:rPr>
          <w:rFonts w:hint="eastAsia" w:cs="Times New Roman"/>
          <w:b w:val="0"/>
          <w:bCs/>
          <w:kern w:val="2"/>
          <w:sz w:val="28"/>
          <w:szCs w:val="22"/>
          <w:highlight w:val="none"/>
          <w:lang w:val="en-US" w:eastAsia="zh-CN" w:bidi="ar-SA"/>
        </w:rPr>
        <w:t>。</w:t>
      </w:r>
    </w:p>
    <w:p w14:paraId="13DB5C32">
      <w:pPr>
        <w:pStyle w:val="8"/>
        <w:keepNext w:val="0"/>
        <w:keepLines w:val="0"/>
        <w:pageBreakBefore w:val="0"/>
        <w:kinsoku/>
        <w:wordWrap/>
        <w:overflowPunct/>
        <w:topLinePunct w:val="0"/>
        <w:autoSpaceDE/>
        <w:autoSpaceDN/>
        <w:bidi w:val="0"/>
        <w:spacing w:line="240" w:lineRule="auto"/>
        <w:textAlignment w:val="auto"/>
        <w:rPr>
          <w:rFonts w:hint="eastAsia"/>
          <w:b w:val="0"/>
          <w:bCs/>
          <w:highlight w:val="none"/>
          <w:lang w:val="en-US" w:eastAsia="zh-CN"/>
        </w:rPr>
      </w:pPr>
      <w:r>
        <w:rPr>
          <w:rFonts w:hint="eastAsia"/>
          <w:b w:val="0"/>
          <w:bCs/>
          <w:highlight w:val="none"/>
          <w:lang w:val="en-US" w:eastAsia="zh-CN"/>
        </w:rPr>
        <w:t>延时服务费：本项目根据服务期内所有岗位人员在法定工作时间外，因工作需要产生的延时加班费用。延时加班工资严格按照《中华人民共和国劳动法》相关规定执行：工作日延长工作时间的，按照不低于工资标准的150%支付延时加班工资。</w:t>
      </w:r>
      <w:r>
        <w:rPr>
          <w:rFonts w:hint="eastAsia" w:asciiTheme="minorEastAsia" w:hAnsiTheme="minorEastAsia" w:eastAsiaTheme="minorEastAsia" w:cstheme="minorEastAsia"/>
          <w:b w:val="0"/>
          <w:bCs/>
          <w:sz w:val="28"/>
          <w:highlight w:val="none"/>
          <w:lang w:eastAsia="zh-CN"/>
        </w:rPr>
        <w:t>按小时计算。</w:t>
      </w:r>
    </w:p>
    <w:p w14:paraId="05616CC8">
      <w:pPr>
        <w:pStyle w:val="8"/>
        <w:keepNext w:val="0"/>
        <w:keepLines w:val="0"/>
        <w:pageBreakBefore w:val="0"/>
        <w:numPr>
          <w:ilvl w:val="0"/>
          <w:numId w:val="0"/>
        </w:numPr>
        <w:kinsoku/>
        <w:wordWrap/>
        <w:overflowPunct/>
        <w:topLinePunct w:val="0"/>
        <w:autoSpaceDE/>
        <w:autoSpaceDN/>
        <w:bidi w:val="0"/>
        <w:spacing w:line="240" w:lineRule="auto"/>
        <w:ind w:firstLine="560" w:firstLineChars="200"/>
        <w:textAlignment w:val="auto"/>
        <w:rPr>
          <w:rFonts w:hint="eastAsia"/>
          <w:b w:val="0"/>
          <w:bCs/>
          <w:highlight w:val="none"/>
        </w:rPr>
      </w:pPr>
      <w:r>
        <w:rPr>
          <w:rFonts w:hint="eastAsia" w:ascii="宋体" w:hAnsi="宋体" w:eastAsia="宋体" w:cs="Times New Roman"/>
          <w:b w:val="0"/>
          <w:bCs/>
          <w:kern w:val="2"/>
          <w:sz w:val="28"/>
          <w:szCs w:val="22"/>
          <w:highlight w:val="none"/>
          <w:lang w:val="en-US" w:eastAsia="zh-CN" w:bidi="ar-SA"/>
        </w:rPr>
        <w:t>（4）</w:t>
      </w:r>
      <w:r>
        <w:rPr>
          <w:rFonts w:hint="eastAsia"/>
          <w:b w:val="0"/>
          <w:bCs/>
          <w:highlight w:val="none"/>
        </w:rPr>
        <w:t>服装费</w:t>
      </w:r>
      <w:r>
        <w:rPr>
          <w:rFonts w:hint="eastAsia"/>
          <w:highlight w:val="none"/>
          <w:lang w:eastAsia="zh-CN"/>
        </w:rPr>
        <w:t>、工号牌、</w:t>
      </w:r>
      <w:r>
        <w:rPr>
          <w:rFonts w:hint="eastAsia"/>
          <w:b w:val="0"/>
          <w:bCs/>
          <w:highlight w:val="none"/>
          <w:lang w:val="en-US" w:eastAsia="zh-CN"/>
        </w:rPr>
        <w:t>保安人员工作帽</w:t>
      </w:r>
      <w:r>
        <w:rPr>
          <w:rFonts w:hint="eastAsia"/>
          <w:b w:val="0"/>
          <w:bCs/>
          <w:highlight w:val="none"/>
        </w:rPr>
        <w:t>：</w:t>
      </w:r>
      <w:r>
        <w:rPr>
          <w:rFonts w:hint="eastAsia"/>
          <w:b w:val="0"/>
          <w:bCs/>
          <w:highlight w:val="none"/>
          <w:lang w:val="en-US" w:eastAsia="zh-CN"/>
        </w:rPr>
        <w:t>供应商</w:t>
      </w:r>
      <w:r>
        <w:rPr>
          <w:rFonts w:hint="eastAsia"/>
          <w:b w:val="0"/>
          <w:bCs/>
          <w:highlight w:val="none"/>
        </w:rPr>
        <w:t>应充分响应招标文件需求为本项目全部人员每年定制全新的符合</w:t>
      </w:r>
      <w:r>
        <w:rPr>
          <w:rFonts w:hint="eastAsia"/>
          <w:b w:val="0"/>
          <w:bCs/>
          <w:highlight w:val="none"/>
          <w:lang w:val="en-US" w:eastAsia="zh-CN"/>
        </w:rPr>
        <w:t>园</w:t>
      </w:r>
      <w:r>
        <w:rPr>
          <w:rFonts w:hint="eastAsia"/>
          <w:b w:val="0"/>
          <w:bCs/>
          <w:highlight w:val="none"/>
        </w:rPr>
        <w:t>方要求的工作服，</w:t>
      </w:r>
      <w:r>
        <w:rPr>
          <w:rFonts w:hint="eastAsia"/>
          <w:b w:val="0"/>
          <w:bCs/>
          <w:highlight w:val="none"/>
          <w:lang w:val="en-US" w:eastAsia="zh-CN"/>
        </w:rPr>
        <w:t>供应商</w:t>
      </w:r>
      <w:r>
        <w:rPr>
          <w:rFonts w:hint="eastAsia"/>
          <w:b w:val="0"/>
          <w:bCs/>
          <w:highlight w:val="none"/>
        </w:rPr>
        <w:t>可结合自身经验进行增配，但不得减少（为保障本</w:t>
      </w:r>
      <w:r>
        <w:rPr>
          <w:rFonts w:hint="eastAsia"/>
          <w:b w:val="0"/>
          <w:bCs/>
          <w:highlight w:val="none"/>
          <w:lang w:val="en-US" w:eastAsia="zh-CN"/>
        </w:rPr>
        <w:t>园</w:t>
      </w:r>
      <w:r>
        <w:rPr>
          <w:rFonts w:hint="eastAsia"/>
          <w:b w:val="0"/>
          <w:bCs/>
          <w:highlight w:val="none"/>
        </w:rPr>
        <w:t>服务质量以及</w:t>
      </w:r>
      <w:r>
        <w:rPr>
          <w:rFonts w:hint="eastAsia"/>
          <w:b w:val="0"/>
          <w:bCs/>
          <w:highlight w:val="none"/>
          <w:lang w:eastAsia="zh-CN"/>
        </w:rPr>
        <w:t>幼儿</w:t>
      </w:r>
      <w:r>
        <w:rPr>
          <w:rFonts w:hint="eastAsia"/>
          <w:b w:val="0"/>
          <w:bCs/>
          <w:highlight w:val="none"/>
        </w:rPr>
        <w:t>园物业形象，本项目物业费已综合考虑</w:t>
      </w:r>
      <w:r>
        <w:rPr>
          <w:rFonts w:hint="eastAsia"/>
          <w:b w:val="0"/>
          <w:bCs/>
          <w:highlight w:val="none"/>
          <w:lang w:val="en-US" w:eastAsia="zh-CN"/>
        </w:rPr>
        <w:t>全员的</w:t>
      </w:r>
      <w:r>
        <w:rPr>
          <w:rFonts w:hint="eastAsia"/>
          <w:b w:val="0"/>
          <w:bCs/>
          <w:highlight w:val="none"/>
          <w:lang w:eastAsia="zh-CN"/>
        </w:rPr>
        <w:t>服装、工号牌、</w:t>
      </w:r>
      <w:r>
        <w:rPr>
          <w:rFonts w:hint="eastAsia"/>
          <w:b w:val="0"/>
          <w:bCs/>
          <w:highlight w:val="none"/>
          <w:lang w:val="en-US" w:eastAsia="zh-CN"/>
        </w:rPr>
        <w:t>保安人员工作帽</w:t>
      </w:r>
      <w:r>
        <w:rPr>
          <w:rFonts w:hint="eastAsia"/>
          <w:b w:val="0"/>
          <w:bCs/>
          <w:highlight w:val="none"/>
        </w:rPr>
        <w:t>费用，不得在其他项目重复使用，同时为规范我</w:t>
      </w:r>
      <w:r>
        <w:rPr>
          <w:rFonts w:hint="eastAsia"/>
          <w:b w:val="0"/>
          <w:bCs/>
          <w:highlight w:val="none"/>
          <w:lang w:val="en-US" w:eastAsia="zh-CN"/>
        </w:rPr>
        <w:t>园</w:t>
      </w:r>
      <w:r>
        <w:rPr>
          <w:rFonts w:hint="eastAsia"/>
          <w:b w:val="0"/>
          <w:bCs/>
          <w:highlight w:val="none"/>
          <w:lang w:eastAsia="zh-CN"/>
        </w:rPr>
        <w:t>服装</w:t>
      </w:r>
      <w:r>
        <w:rPr>
          <w:rFonts w:hint="eastAsia"/>
          <w:b w:val="0"/>
          <w:bCs/>
          <w:highlight w:val="none"/>
        </w:rPr>
        <w:t>的统一性不包含已有库存或租借的情形），逐一列明服装费</w:t>
      </w:r>
      <w:r>
        <w:rPr>
          <w:rFonts w:hint="eastAsia"/>
          <w:b w:val="0"/>
          <w:bCs/>
          <w:highlight w:val="none"/>
          <w:lang w:eastAsia="zh-CN"/>
        </w:rPr>
        <w:t>，工号牌、</w:t>
      </w:r>
      <w:r>
        <w:rPr>
          <w:rFonts w:hint="eastAsia"/>
          <w:b w:val="0"/>
          <w:bCs/>
          <w:highlight w:val="none"/>
          <w:lang w:val="en-US" w:eastAsia="zh-CN"/>
        </w:rPr>
        <w:t>保安人员工作帽的费用，列明</w:t>
      </w:r>
      <w:r>
        <w:rPr>
          <w:rFonts w:hint="eastAsia"/>
          <w:b w:val="0"/>
          <w:bCs/>
          <w:highlight w:val="none"/>
        </w:rPr>
        <w:t>计算依据，并将此项要求产生的费用逐项计入分项报价明细表；</w:t>
      </w:r>
    </w:p>
    <w:p w14:paraId="6FA934D4">
      <w:pPr>
        <w:pStyle w:val="10"/>
        <w:numPr>
          <w:ilvl w:val="0"/>
          <w:numId w:val="0"/>
        </w:numPr>
        <w:ind w:firstLine="560" w:firstLineChars="200"/>
        <w:outlineLvl w:val="2"/>
        <w:rPr>
          <w:rFonts w:hint="eastAsia" w:ascii="宋体" w:hAnsi="宋体" w:cs="宋体"/>
          <w:sz w:val="28"/>
          <w:highlight w:val="none"/>
          <w:lang w:eastAsia="zh-CN"/>
        </w:rPr>
      </w:pPr>
      <w:r>
        <w:rPr>
          <w:rFonts w:hint="eastAsia" w:ascii="宋体" w:hAnsi="宋体" w:eastAsia="宋体" w:cs="宋体"/>
          <w:b w:val="0"/>
          <w:bCs/>
          <w:kern w:val="2"/>
          <w:sz w:val="28"/>
          <w:szCs w:val="22"/>
          <w:highlight w:val="none"/>
          <w:lang w:val="en-US" w:eastAsia="zh-CN" w:bidi="ar-SA"/>
        </w:rPr>
        <w:t>（</w:t>
      </w:r>
      <w:r>
        <w:rPr>
          <w:rFonts w:hint="eastAsia" w:ascii="宋体" w:hAnsi="宋体" w:cs="Times New Roman"/>
          <w:b w:val="0"/>
          <w:bCs/>
          <w:kern w:val="2"/>
          <w:sz w:val="28"/>
          <w:szCs w:val="22"/>
          <w:highlight w:val="none"/>
          <w:lang w:val="en-US" w:eastAsia="zh-CN" w:bidi="ar-SA"/>
        </w:rPr>
        <w:t>5</w:t>
      </w:r>
      <w:r>
        <w:rPr>
          <w:rFonts w:hint="eastAsia" w:ascii="宋体" w:hAnsi="宋体" w:eastAsia="宋体" w:cs="Times New Roman"/>
          <w:b w:val="0"/>
          <w:bCs/>
          <w:kern w:val="2"/>
          <w:sz w:val="28"/>
          <w:szCs w:val="22"/>
          <w:highlight w:val="none"/>
          <w:lang w:val="en-US" w:eastAsia="zh-CN" w:bidi="ar-SA"/>
        </w:rPr>
        <w:t>）</w:t>
      </w:r>
      <w:r>
        <w:rPr>
          <w:rFonts w:hint="eastAsia" w:ascii="宋体" w:hAnsi="宋体" w:cs="宋体"/>
          <w:sz w:val="28"/>
          <w:highlight w:val="none"/>
          <w:lang w:eastAsia="zh-CN"/>
        </w:rPr>
        <w:t>保障性服务临时用工费用</w:t>
      </w:r>
    </w:p>
    <w:p w14:paraId="3B3F129C">
      <w:pPr>
        <w:pStyle w:val="10"/>
        <w:numPr>
          <w:ilvl w:val="0"/>
          <w:numId w:val="0"/>
        </w:numPr>
        <w:ind w:firstLine="560" w:firstLineChars="200"/>
        <w:outlineLvl w:val="2"/>
        <w:rPr>
          <w:rFonts w:hint="eastAsia" w:ascii="宋体" w:hAnsi="宋体" w:eastAsia="宋体"/>
          <w:b w:val="0"/>
          <w:bCs/>
          <w:highlight w:val="none"/>
          <w:lang w:eastAsia="zh-CN"/>
        </w:rPr>
      </w:pPr>
      <w:r>
        <w:rPr>
          <w:rFonts w:hint="eastAsia" w:ascii="宋体" w:hAnsi="宋体" w:cs="宋体"/>
          <w:sz w:val="28"/>
          <w:highlight w:val="none"/>
          <w:lang w:val="en-US" w:eastAsia="zh-CN"/>
        </w:rPr>
        <w:t>供应商</w:t>
      </w:r>
      <w:r>
        <w:rPr>
          <w:rFonts w:hint="eastAsia" w:ascii="宋体" w:hAnsi="宋体" w:cs="宋体"/>
          <w:sz w:val="28"/>
          <w:highlight w:val="none"/>
          <w:lang w:eastAsia="zh-CN"/>
        </w:rPr>
        <w:t>根据招标文件要求进行报价。</w:t>
      </w:r>
    </w:p>
    <w:p w14:paraId="0FCFFF30">
      <w:pPr>
        <w:pStyle w:val="4"/>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Times New Roman"/>
          <w:bCs/>
          <w:kern w:val="2"/>
          <w:sz w:val="28"/>
          <w:szCs w:val="22"/>
          <w:highlight w:val="none"/>
          <w:lang w:val="en-US" w:eastAsia="zh-CN"/>
        </w:rPr>
      </w:pPr>
      <w:r>
        <w:rPr>
          <w:rFonts w:hint="eastAsia" w:ascii="宋体" w:hAnsi="宋体" w:eastAsia="宋体" w:cs="Times New Roman"/>
          <w:bCs/>
          <w:kern w:val="2"/>
          <w:sz w:val="28"/>
          <w:szCs w:val="22"/>
          <w:highlight w:val="none"/>
          <w:lang w:val="en-US" w:eastAsia="zh-CN" w:bidi="ar-SA"/>
        </w:rPr>
        <w:t>（6）</w:t>
      </w:r>
      <w:r>
        <w:rPr>
          <w:rFonts w:hint="eastAsia" w:ascii="宋体" w:hAnsi="宋体" w:cs="Times New Roman"/>
          <w:bCs/>
          <w:kern w:val="2"/>
          <w:sz w:val="28"/>
          <w:szCs w:val="22"/>
          <w:highlight w:val="none"/>
          <w:lang w:val="en-US" w:eastAsia="zh-CN"/>
        </w:rPr>
        <w:t>清洁用具和耗材</w:t>
      </w:r>
    </w:p>
    <w:p w14:paraId="16543717">
      <w:pPr>
        <w:pStyle w:val="4"/>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b w:val="0"/>
          <w:bCs/>
          <w:highlight w:val="none"/>
          <w:lang w:val="en-US" w:eastAsia="zh-CN"/>
        </w:rPr>
      </w:pPr>
      <w:r>
        <w:rPr>
          <w:rFonts w:hint="eastAsia" w:ascii="宋体" w:hAnsi="宋体" w:cs="宋体"/>
          <w:sz w:val="28"/>
          <w:highlight w:val="none"/>
          <w:lang w:val="en-US" w:eastAsia="zh-CN"/>
        </w:rPr>
        <w:t>供应商</w:t>
      </w:r>
      <w:r>
        <w:rPr>
          <w:rFonts w:hint="eastAsia" w:ascii="宋体" w:hAnsi="宋体" w:cs="宋体"/>
          <w:sz w:val="28"/>
          <w:highlight w:val="none"/>
          <w:lang w:eastAsia="zh-CN"/>
        </w:rPr>
        <w:t>根据招标文件要求进行报价。</w:t>
      </w:r>
    </w:p>
    <w:p w14:paraId="2DDDDF30">
      <w:pPr>
        <w:pStyle w:val="8"/>
        <w:keepNext w:val="0"/>
        <w:keepLines w:val="0"/>
        <w:pageBreakBefore w:val="0"/>
        <w:kinsoku/>
        <w:wordWrap/>
        <w:overflowPunct/>
        <w:topLinePunct w:val="0"/>
        <w:autoSpaceDE/>
        <w:autoSpaceDN/>
        <w:bidi w:val="0"/>
        <w:spacing w:line="240" w:lineRule="auto"/>
        <w:textAlignment w:val="auto"/>
        <w:rPr>
          <w:rFonts w:hint="eastAsia"/>
          <w:b w:val="0"/>
          <w:bCs/>
          <w:highlight w:val="none"/>
          <w:lang w:eastAsia="zh-CN"/>
        </w:rPr>
      </w:pPr>
      <w:r>
        <w:rPr>
          <w:rFonts w:hint="eastAsia"/>
          <w:b w:val="0"/>
          <w:bCs/>
          <w:highlight w:val="none"/>
          <w:lang w:eastAsia="zh-CN"/>
        </w:rPr>
        <w:t>（</w:t>
      </w:r>
      <w:r>
        <w:rPr>
          <w:rFonts w:hint="eastAsia"/>
          <w:b w:val="0"/>
          <w:bCs/>
          <w:highlight w:val="none"/>
          <w:lang w:val="en-US" w:eastAsia="zh-CN"/>
        </w:rPr>
        <w:t>7</w:t>
      </w:r>
      <w:r>
        <w:rPr>
          <w:rFonts w:hint="eastAsia"/>
          <w:b w:val="0"/>
          <w:bCs/>
          <w:highlight w:val="none"/>
          <w:lang w:eastAsia="zh-CN"/>
        </w:rPr>
        <w:t>）住房公积金</w:t>
      </w:r>
    </w:p>
    <w:p w14:paraId="279F55C1">
      <w:pPr>
        <w:pStyle w:val="3"/>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kern w:val="2"/>
          <w:sz w:val="28"/>
          <w:szCs w:val="22"/>
          <w:highlight w:val="none"/>
          <w:lang w:val="en-US" w:eastAsia="zh-CN" w:bidi="ar-SA"/>
        </w:rPr>
      </w:pPr>
      <w:r>
        <w:rPr>
          <w:rFonts w:hint="eastAsia" w:ascii="宋体" w:hAnsi="宋体" w:eastAsia="宋体" w:cs="宋体"/>
          <w:kern w:val="2"/>
          <w:sz w:val="28"/>
          <w:szCs w:val="22"/>
          <w:highlight w:val="none"/>
          <w:lang w:val="en-US" w:eastAsia="zh-CN" w:bidi="ar-SA"/>
        </w:rPr>
        <w:t>单位缴存的公积金应符合《成都住房公积金缴存管理办法》《成都住房公积金管理中心关于印发&lt;成都住房公积金缴存管理实施细则&gt;的通知》（成公积金〔2021〕42号）等文件要求，缴存基数按照成都住房公积金管理委员会发布的最新文件要求执行。缴存基数及比例应符合成都住房公积金管理委员会确定的标准范围，职工月缴存额以元为单位进行计算，元以下应见角进元。结合其拟为本项目配置人员实际情况计算。住房公积金缴存比例不得低于5%，不得高于12%。</w:t>
      </w:r>
    </w:p>
    <w:p w14:paraId="163C8821">
      <w:pPr>
        <w:pStyle w:val="8"/>
        <w:keepNext w:val="0"/>
        <w:keepLines w:val="0"/>
        <w:pageBreakBefore w:val="0"/>
        <w:kinsoku/>
        <w:wordWrap/>
        <w:overflowPunct/>
        <w:topLinePunct w:val="0"/>
        <w:autoSpaceDE/>
        <w:autoSpaceDN/>
        <w:bidi w:val="0"/>
        <w:spacing w:line="240" w:lineRule="auto"/>
        <w:textAlignment w:val="auto"/>
        <w:rPr>
          <w:rFonts w:hint="eastAsia"/>
          <w:b w:val="0"/>
          <w:bCs/>
          <w:highlight w:val="none"/>
          <w:lang w:eastAsia="zh-CN"/>
        </w:rPr>
      </w:pPr>
      <w:r>
        <w:rPr>
          <w:rFonts w:hint="eastAsia"/>
          <w:b w:val="0"/>
          <w:bCs/>
          <w:highlight w:val="none"/>
          <w:lang w:eastAsia="zh-CN"/>
        </w:rPr>
        <w:t>（</w:t>
      </w:r>
      <w:r>
        <w:rPr>
          <w:rFonts w:hint="eastAsia"/>
          <w:b w:val="0"/>
          <w:bCs/>
          <w:highlight w:val="none"/>
          <w:lang w:val="en-US" w:eastAsia="zh-CN"/>
        </w:rPr>
        <w:t>8</w:t>
      </w:r>
      <w:r>
        <w:rPr>
          <w:rFonts w:hint="eastAsia"/>
          <w:b w:val="0"/>
          <w:bCs/>
          <w:highlight w:val="none"/>
          <w:lang w:eastAsia="zh-CN"/>
        </w:rPr>
        <w:t>）企业管理费</w:t>
      </w:r>
    </w:p>
    <w:p w14:paraId="5C94F05F">
      <w:pPr>
        <w:pStyle w:val="8"/>
        <w:keepNext w:val="0"/>
        <w:keepLines w:val="0"/>
        <w:pageBreakBefore w:val="0"/>
        <w:kinsoku/>
        <w:wordWrap/>
        <w:overflowPunct/>
        <w:topLinePunct w:val="0"/>
        <w:autoSpaceDE/>
        <w:autoSpaceDN/>
        <w:bidi w:val="0"/>
        <w:spacing w:line="240" w:lineRule="auto"/>
        <w:ind w:firstLine="0" w:firstLineChars="0"/>
        <w:textAlignment w:val="auto"/>
        <w:rPr>
          <w:rFonts w:hint="eastAsia"/>
          <w:b w:val="0"/>
          <w:bCs/>
          <w:highlight w:val="none"/>
          <w:lang w:val="en-US" w:eastAsia="zh-CN"/>
        </w:rPr>
      </w:pPr>
      <w:r>
        <w:rPr>
          <w:rFonts w:hint="eastAsia"/>
          <w:b w:val="0"/>
          <w:bCs/>
          <w:highlight w:val="none"/>
          <w:lang w:val="en-US" w:eastAsia="zh-CN"/>
        </w:rPr>
        <w:t>投标人根据供应商自身情况进行报价。</w:t>
      </w:r>
    </w:p>
    <w:p w14:paraId="5802A72D">
      <w:pPr>
        <w:pStyle w:val="8"/>
        <w:keepNext w:val="0"/>
        <w:keepLines w:val="0"/>
        <w:pageBreakBefore w:val="0"/>
        <w:kinsoku/>
        <w:wordWrap/>
        <w:overflowPunct/>
        <w:topLinePunct w:val="0"/>
        <w:autoSpaceDE/>
        <w:autoSpaceDN/>
        <w:bidi w:val="0"/>
        <w:spacing w:line="240" w:lineRule="auto"/>
        <w:textAlignment w:val="auto"/>
        <w:rPr>
          <w:rFonts w:hint="eastAsia"/>
          <w:b w:val="0"/>
          <w:bCs/>
          <w:highlight w:val="none"/>
          <w:lang w:eastAsia="zh-CN"/>
        </w:rPr>
      </w:pPr>
      <w:r>
        <w:rPr>
          <w:rFonts w:hint="eastAsia"/>
          <w:b w:val="0"/>
          <w:bCs/>
          <w:highlight w:val="none"/>
          <w:lang w:eastAsia="zh-CN"/>
        </w:rPr>
        <w:t>（</w:t>
      </w:r>
      <w:r>
        <w:rPr>
          <w:rFonts w:hint="eastAsia"/>
          <w:b w:val="0"/>
          <w:bCs/>
          <w:highlight w:val="none"/>
          <w:lang w:val="en-US" w:eastAsia="zh-CN"/>
        </w:rPr>
        <w:t>9</w:t>
      </w:r>
      <w:r>
        <w:rPr>
          <w:rFonts w:hint="eastAsia"/>
          <w:b w:val="0"/>
          <w:bCs/>
          <w:highlight w:val="none"/>
          <w:lang w:eastAsia="zh-CN"/>
        </w:rPr>
        <w:t>）利润</w:t>
      </w:r>
    </w:p>
    <w:p w14:paraId="0913824C">
      <w:pPr>
        <w:pStyle w:val="8"/>
        <w:keepNext w:val="0"/>
        <w:keepLines w:val="0"/>
        <w:pageBreakBefore w:val="0"/>
        <w:kinsoku/>
        <w:wordWrap/>
        <w:overflowPunct/>
        <w:topLinePunct w:val="0"/>
        <w:autoSpaceDE/>
        <w:autoSpaceDN/>
        <w:bidi w:val="0"/>
        <w:spacing w:line="240" w:lineRule="auto"/>
        <w:textAlignment w:val="auto"/>
        <w:rPr>
          <w:rFonts w:hint="eastAsia"/>
          <w:b w:val="0"/>
          <w:bCs/>
          <w:highlight w:val="none"/>
          <w:lang w:val="en-US" w:eastAsia="zh-CN"/>
        </w:rPr>
      </w:pPr>
      <w:r>
        <w:rPr>
          <w:rFonts w:hint="eastAsia"/>
          <w:b w:val="0"/>
          <w:bCs/>
          <w:highlight w:val="none"/>
          <w:lang w:val="en-US" w:eastAsia="zh-CN"/>
        </w:rPr>
        <w:t>投标人根据供应商自身情况进行报价。</w:t>
      </w:r>
    </w:p>
    <w:p w14:paraId="37B2DB57">
      <w:pPr>
        <w:pStyle w:val="9"/>
        <w:ind w:firstLine="480"/>
        <w:jc w:val="left"/>
        <w:rPr>
          <w:rFonts w:hint="default"/>
          <w:b w:val="0"/>
          <w:bCs/>
          <w:highlight w:val="none"/>
          <w:lang w:val="en-US" w:eastAsia="zh-CN"/>
        </w:rPr>
      </w:pPr>
      <w:r>
        <w:rPr>
          <w:rFonts w:hint="eastAsia"/>
          <w:b w:val="0"/>
          <w:bCs/>
          <w:highlight w:val="none"/>
          <w:lang w:val="en-US" w:eastAsia="zh-CN"/>
        </w:rPr>
        <w:t>（10）残疾人保障金：</w:t>
      </w:r>
      <w:r>
        <w:rPr>
          <w:rFonts w:ascii="Calibri" w:hAnsi="Calibri" w:eastAsia="宋体" w:cs="Times New Roman"/>
          <w:bCs/>
          <w:sz w:val="28"/>
          <w:highlight w:val="none"/>
          <w:lang w:eastAsia="zh-CN"/>
        </w:rPr>
        <w:t>本项目应分摊的残疾人就业保障金应符合财政部及成都市[《成都市残疾人就业保障金征收使用管理实施细则》（成财规〔2021〕1号）]规定</w:t>
      </w:r>
      <w:r>
        <w:rPr>
          <w:rFonts w:hint="eastAsia" w:cs="Times New Roman"/>
          <w:bCs/>
          <w:sz w:val="28"/>
          <w:highlight w:val="none"/>
          <w:lang w:val="en-US" w:eastAsia="zh-CN"/>
        </w:rPr>
        <w:t>执行</w:t>
      </w:r>
      <w:r>
        <w:rPr>
          <w:rFonts w:ascii="Calibri" w:hAnsi="Calibri" w:eastAsia="宋体" w:cs="Times New Roman"/>
          <w:bCs/>
          <w:sz w:val="28"/>
          <w:highlight w:val="none"/>
          <w:lang w:eastAsia="zh-CN"/>
        </w:rPr>
        <w:t>。</w:t>
      </w:r>
    </w:p>
    <w:p w14:paraId="3A0DB40E">
      <w:pPr>
        <w:pStyle w:val="8"/>
        <w:keepNext w:val="0"/>
        <w:keepLines w:val="0"/>
        <w:pageBreakBefore w:val="0"/>
        <w:kinsoku/>
        <w:wordWrap/>
        <w:overflowPunct/>
        <w:topLinePunct w:val="0"/>
        <w:autoSpaceDE/>
        <w:autoSpaceDN/>
        <w:bidi w:val="0"/>
        <w:spacing w:line="240" w:lineRule="auto"/>
        <w:textAlignment w:val="auto"/>
        <w:rPr>
          <w:rFonts w:hint="eastAsia"/>
          <w:b w:val="0"/>
          <w:bCs/>
          <w:highlight w:val="none"/>
        </w:rPr>
      </w:pPr>
      <w:r>
        <w:rPr>
          <w:rFonts w:hint="eastAsia"/>
          <w:b w:val="0"/>
          <w:bCs/>
          <w:highlight w:val="none"/>
        </w:rPr>
        <w:t>（</w:t>
      </w:r>
      <w:r>
        <w:rPr>
          <w:rFonts w:hint="eastAsia"/>
          <w:b w:val="0"/>
          <w:bCs/>
          <w:highlight w:val="none"/>
          <w:lang w:val="en-US" w:eastAsia="zh-CN"/>
        </w:rPr>
        <w:t>11</w:t>
      </w:r>
      <w:r>
        <w:rPr>
          <w:rFonts w:hint="eastAsia"/>
          <w:b w:val="0"/>
          <w:bCs/>
          <w:highlight w:val="none"/>
        </w:rPr>
        <w:t>）税费：增值税及附加税</w:t>
      </w:r>
    </w:p>
    <w:p w14:paraId="14DDFB7D">
      <w:pPr>
        <w:pStyle w:val="8"/>
        <w:keepNext w:val="0"/>
        <w:keepLines w:val="0"/>
        <w:pageBreakBefore w:val="0"/>
        <w:kinsoku/>
        <w:wordWrap/>
        <w:overflowPunct/>
        <w:topLinePunct w:val="0"/>
        <w:autoSpaceDE/>
        <w:autoSpaceDN/>
        <w:bidi w:val="0"/>
        <w:spacing w:line="240" w:lineRule="auto"/>
        <w:textAlignment w:val="auto"/>
        <w:rPr>
          <w:rFonts w:hint="eastAsia"/>
          <w:b w:val="0"/>
          <w:bCs/>
          <w:highlight w:val="none"/>
        </w:rPr>
      </w:pPr>
      <w:r>
        <w:rPr>
          <w:rFonts w:hint="eastAsia"/>
          <w:b w:val="0"/>
          <w:bCs/>
          <w:highlight w:val="none"/>
          <w:lang w:eastAsia="zh-CN"/>
        </w:rPr>
        <w:t>①</w:t>
      </w:r>
      <w:r>
        <w:rPr>
          <w:rFonts w:hint="eastAsia"/>
          <w:b w:val="0"/>
          <w:bCs/>
          <w:highlight w:val="none"/>
        </w:rPr>
        <w:t>增值税：供应商应明确增值税纳税人身份，即明确增值税纳税人身份（一般纳税人或小规模纳税人）及列明各税费比率（须提供国家税务局电子税务系统最新纳税人身份资格查询截图，若未提供视为未实质性响应）。</w:t>
      </w:r>
    </w:p>
    <w:p w14:paraId="6711004E">
      <w:pPr>
        <w:pStyle w:val="8"/>
        <w:keepNext w:val="0"/>
        <w:keepLines w:val="0"/>
        <w:pageBreakBefore w:val="0"/>
        <w:kinsoku/>
        <w:wordWrap/>
        <w:overflowPunct/>
        <w:topLinePunct w:val="0"/>
        <w:autoSpaceDE/>
        <w:autoSpaceDN/>
        <w:bidi w:val="0"/>
        <w:spacing w:line="240" w:lineRule="auto"/>
        <w:ind w:firstLine="560" w:firstLineChars="200"/>
        <w:textAlignment w:val="auto"/>
        <w:rPr>
          <w:b w:val="0"/>
          <w:bCs/>
          <w:highlight w:val="none"/>
        </w:rPr>
      </w:pPr>
      <w:r>
        <w:rPr>
          <w:rFonts w:hint="eastAsia"/>
          <w:b w:val="0"/>
          <w:bCs/>
          <w:highlight w:val="none"/>
          <w:lang w:val="en-US" w:eastAsia="zh-CN"/>
        </w:rPr>
        <w:t>②供应商增值税税率应符合本项目供应商增值税纳税人身份变化及现行政府政策法规（未按要求响应的视为未实质性响应）。涉及供应商在服务期内增值税纳税人身份有变化的，应按增值税纳税人身份变化前后进行分</w:t>
      </w:r>
      <w:r>
        <w:rPr>
          <w:rFonts w:hint="eastAsia"/>
          <w:b w:val="0"/>
          <w:bCs/>
          <w:highlight w:val="none"/>
        </w:rPr>
        <w:t>段计算税费并平均到服务期内，若未按要求进行分段计算的，视为未实质性响应。投标报价中税率享受减免税的供应商，应提供相关政策文件或</w:t>
      </w:r>
      <w:r>
        <w:rPr>
          <w:b w:val="0"/>
          <w:bCs/>
          <w:highlight w:val="none"/>
        </w:rPr>
        <w:t>税务部门减免税的证明材料，若未按要求提供，视为未实质性响应；提供的减免税政策享受期不能覆盖完项目服务期限的，应按已覆盖项目服务期与未覆盖项目服务期进行分段计算增值税并平均到服务期内，若未按要求进行分段计算的，视为未实质性响应。</w:t>
      </w:r>
    </w:p>
    <w:p w14:paraId="1A2CB69A">
      <w:pPr>
        <w:pStyle w:val="8"/>
        <w:keepNext w:val="0"/>
        <w:keepLines w:val="0"/>
        <w:pageBreakBefore w:val="0"/>
        <w:kinsoku/>
        <w:wordWrap/>
        <w:overflowPunct/>
        <w:topLinePunct w:val="0"/>
        <w:autoSpaceDE/>
        <w:autoSpaceDN/>
        <w:bidi w:val="0"/>
        <w:spacing w:line="240" w:lineRule="auto"/>
        <w:textAlignment w:val="auto"/>
        <w:rPr>
          <w:b w:val="0"/>
          <w:bCs/>
          <w:highlight w:val="none"/>
        </w:rPr>
      </w:pPr>
      <w:r>
        <w:rPr>
          <w:b w:val="0"/>
          <w:bCs/>
          <w:highlight w:val="none"/>
        </w:rPr>
        <w:t>(</w:t>
      </w:r>
      <w:r>
        <w:rPr>
          <w:rFonts w:hint="eastAsia"/>
          <w:b w:val="0"/>
          <w:bCs/>
          <w:highlight w:val="none"/>
          <w:lang w:val="en-US" w:eastAsia="zh-CN"/>
        </w:rPr>
        <w:t>12</w:t>
      </w:r>
      <w:r>
        <w:rPr>
          <w:b w:val="0"/>
          <w:bCs/>
          <w:highlight w:val="none"/>
        </w:rPr>
        <w:t>)本项目报价时不得以各行政区域、地方政策针对拟派人员的各项补贴、减免、奖金、福利、赠与作为组价因素（此条不影响供应商实际所享受的优惠减免）</w:t>
      </w:r>
      <w:r>
        <w:rPr>
          <w:rFonts w:hint="eastAsia"/>
          <w:b w:val="0"/>
          <w:bCs/>
          <w:highlight w:val="none"/>
          <w:lang w:eastAsia="zh-CN"/>
        </w:rPr>
        <w:t>。</w:t>
      </w:r>
      <w:r>
        <w:rPr>
          <w:b w:val="0"/>
          <w:bCs/>
          <w:highlight w:val="none"/>
        </w:rPr>
        <w:t>供应商应按采购文件要求逐一分项列明分项报价明细表（格式自拟），不得漏项或缺项</w:t>
      </w:r>
      <w:r>
        <w:rPr>
          <w:rFonts w:hint="eastAsia"/>
          <w:b w:val="0"/>
          <w:bCs/>
          <w:highlight w:val="none"/>
          <w:lang w:eastAsia="zh-CN"/>
        </w:rPr>
        <w:t>，</w:t>
      </w:r>
      <w:r>
        <w:rPr>
          <w:rFonts w:hint="eastAsia"/>
          <w:b w:val="0"/>
          <w:bCs/>
          <w:highlight w:val="none"/>
          <w:lang w:val="en-US" w:eastAsia="zh-CN"/>
        </w:rPr>
        <w:t>也</w:t>
      </w:r>
      <w:r>
        <w:rPr>
          <w:rFonts w:hint="eastAsia"/>
          <w:b w:val="0"/>
          <w:bCs/>
          <w:highlight w:val="none"/>
        </w:rPr>
        <w:t>不得免费或无偿、赠送或零报价提供服务，否则视为未实质性响应。</w:t>
      </w:r>
    </w:p>
    <w:p w14:paraId="0A27EDE9">
      <w:pPr>
        <w:pStyle w:val="8"/>
        <w:keepNext w:val="0"/>
        <w:keepLines w:val="0"/>
        <w:pageBreakBefore w:val="0"/>
        <w:kinsoku/>
        <w:wordWrap/>
        <w:overflowPunct/>
        <w:topLinePunct w:val="0"/>
        <w:autoSpaceDE/>
        <w:autoSpaceDN/>
        <w:bidi w:val="0"/>
        <w:spacing w:line="240" w:lineRule="auto"/>
        <w:textAlignment w:val="auto"/>
        <w:rPr>
          <w:b w:val="0"/>
          <w:bCs/>
          <w:highlight w:val="none"/>
        </w:rPr>
      </w:pPr>
      <w:r>
        <w:rPr>
          <w:b w:val="0"/>
          <w:bCs/>
          <w:highlight w:val="none"/>
        </w:rPr>
        <w:t>(</w:t>
      </w:r>
      <w:r>
        <w:rPr>
          <w:rFonts w:hint="eastAsia"/>
          <w:b w:val="0"/>
          <w:bCs/>
          <w:highlight w:val="none"/>
          <w:lang w:val="en-US" w:eastAsia="zh-CN"/>
        </w:rPr>
        <w:t>13</w:t>
      </w:r>
      <w:r>
        <w:rPr>
          <w:b w:val="0"/>
          <w:bCs/>
          <w:highlight w:val="none"/>
        </w:rPr>
        <w:t>)各项报价以人民币（元）为单位，涉及小数的按四舍五入法仅限保留到小数点后2位。</w:t>
      </w:r>
    </w:p>
    <w:p w14:paraId="3B169CCC">
      <w:pPr>
        <w:pStyle w:val="2"/>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outlineLvl w:val="1"/>
        <w:rPr>
          <w:rFonts w:hint="eastAsia" w:ascii="宋体" w:hAnsi="宋体" w:eastAsia="宋体" w:cs="宋体"/>
          <w:b w:val="0"/>
          <w:bCs/>
          <w:sz w:val="28"/>
          <w:szCs w:val="28"/>
          <w:highlight w:val="none"/>
        </w:rPr>
      </w:pPr>
      <w:r>
        <w:rPr>
          <w:rFonts w:hint="eastAsia" w:ascii="宋体" w:hAnsi="宋体" w:eastAsia="宋体" w:cs="宋体"/>
          <w:color w:val="000000"/>
          <w:kern w:val="0"/>
          <w:sz w:val="28"/>
          <w:szCs w:val="18"/>
          <w:highlight w:val="none"/>
          <w:lang w:val="en-US" w:eastAsia="zh-CN" w:bidi="ar-SA"/>
        </w:rPr>
        <w:t>★（</w:t>
      </w:r>
      <w:r>
        <w:rPr>
          <w:rFonts w:hint="eastAsia" w:cs="宋体"/>
          <w:color w:val="000000"/>
          <w:kern w:val="0"/>
          <w:sz w:val="28"/>
          <w:szCs w:val="18"/>
          <w:highlight w:val="none"/>
          <w:lang w:val="en-US" w:eastAsia="zh-CN" w:bidi="ar-SA"/>
        </w:rPr>
        <w:t>六</w:t>
      </w:r>
      <w:r>
        <w:rPr>
          <w:rFonts w:hint="eastAsia" w:ascii="宋体" w:hAnsi="宋体" w:eastAsia="宋体" w:cs="宋体"/>
          <w:color w:val="000000"/>
          <w:kern w:val="0"/>
          <w:sz w:val="28"/>
          <w:szCs w:val="18"/>
          <w:highlight w:val="none"/>
          <w:lang w:val="en-US" w:eastAsia="zh-CN" w:bidi="ar-SA"/>
        </w:rPr>
        <w:t>）</w:t>
      </w:r>
      <w:r>
        <w:rPr>
          <w:rFonts w:hint="eastAsia" w:ascii="宋体" w:hAnsi="宋体" w:eastAsia="宋体" w:cs="宋体"/>
          <w:b w:val="0"/>
          <w:bCs/>
          <w:color w:val="000000"/>
          <w:kern w:val="0"/>
          <w:sz w:val="28"/>
          <w:szCs w:val="18"/>
          <w:highlight w:val="none"/>
          <w:lang w:val="en-US" w:eastAsia="zh-CN" w:bidi="ar-SA"/>
        </w:rPr>
        <w:t>服务</w:t>
      </w:r>
      <w:r>
        <w:rPr>
          <w:rFonts w:hint="eastAsia" w:ascii="宋体" w:hAnsi="宋体" w:eastAsia="宋体" w:cs="宋体"/>
          <w:b w:val="0"/>
          <w:bCs/>
          <w:color w:val="000000"/>
          <w:kern w:val="2"/>
          <w:sz w:val="28"/>
          <w:szCs w:val="28"/>
          <w:highlight w:val="none"/>
          <w:lang w:val="en-US" w:eastAsia="zh-CN" w:bidi="ar-SA"/>
        </w:rPr>
        <w:t>方案要求（</w:t>
      </w:r>
      <w:r>
        <w:rPr>
          <w:rFonts w:hint="eastAsia"/>
          <w:highlight w:val="none"/>
        </w:rPr>
        <w:t>要求针对本项目提供上述实施方案，若出现项目名称、地址、物业类型、采购人单位名称与本项目采购需求不一致的，或服务方案内容有漏项的，方案内容与本项目无关，如存在项目名称错误、地点区域错误、方案内容矛盾或表述前后不一致、仅有框架或标题、明显复制其他项目内容等任意一种情形，则实质性不通过</w:t>
      </w:r>
      <w:r>
        <w:rPr>
          <w:rFonts w:hint="eastAsia" w:ascii="宋体" w:hAnsi="宋体" w:eastAsia="宋体" w:cs="宋体"/>
          <w:b w:val="0"/>
          <w:bCs/>
          <w:color w:val="000000"/>
          <w:kern w:val="2"/>
          <w:sz w:val="28"/>
          <w:szCs w:val="28"/>
          <w:highlight w:val="none"/>
          <w:lang w:val="en-US" w:eastAsia="zh-CN" w:bidi="ar-SA"/>
        </w:rPr>
        <w:t>）</w:t>
      </w:r>
    </w:p>
    <w:p w14:paraId="07DD2019">
      <w:pPr>
        <w:pStyle w:val="9"/>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highlight w:val="none"/>
          <w:lang w:val="en-US" w:eastAsia="zh-CN"/>
        </w:rPr>
      </w:pPr>
      <w:r>
        <w:rPr>
          <w:rFonts w:hint="eastAsia" w:ascii="宋体" w:hAnsi="宋体" w:eastAsia="宋体" w:cs="宋体"/>
          <w:sz w:val="28"/>
          <w:highlight w:val="none"/>
          <w:lang w:val="en-US" w:eastAsia="zh-CN"/>
        </w:rPr>
        <w:t>1、服务管理总体方案：应至少包括①项目概况分析；②物业管理服务理念及服务目标；③物业管理制度；④人员培训考核。</w:t>
      </w:r>
    </w:p>
    <w:p w14:paraId="11E489FC">
      <w:pPr>
        <w:pStyle w:val="9"/>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highlight w:val="none"/>
          <w:lang w:val="en-US" w:eastAsia="zh-CN"/>
        </w:rPr>
      </w:pPr>
      <w:r>
        <w:rPr>
          <w:rFonts w:hint="eastAsia" w:ascii="宋体" w:hAnsi="宋体" w:eastAsia="宋体" w:cs="宋体"/>
          <w:sz w:val="28"/>
          <w:highlight w:val="none"/>
          <w:lang w:val="en-US" w:eastAsia="zh-CN"/>
        </w:rPr>
        <w:t>2、保安服务方案：应至少包括①综合管理；②</w:t>
      </w:r>
      <w:r>
        <w:rPr>
          <w:rFonts w:hint="eastAsia" w:ascii="宋体" w:hAnsi="宋体" w:cs="宋体"/>
          <w:sz w:val="28"/>
          <w:highlight w:val="none"/>
          <w:lang w:val="en-US" w:eastAsia="zh-CN"/>
        </w:rPr>
        <w:t>幼儿园</w:t>
      </w:r>
      <w:r>
        <w:rPr>
          <w:rFonts w:hint="eastAsia" w:ascii="宋体" w:hAnsi="宋体" w:eastAsia="宋体" w:cs="宋体"/>
          <w:sz w:val="28"/>
          <w:highlight w:val="none"/>
          <w:lang w:val="en-US" w:eastAsia="zh-CN"/>
        </w:rPr>
        <w:t>秩序维护；③车辆秩序管理；④安全保卫管理</w:t>
      </w:r>
      <w:r>
        <w:rPr>
          <w:rFonts w:hint="eastAsia" w:ascii="宋体" w:hAnsi="宋体" w:cs="宋体"/>
          <w:b w:val="0"/>
          <w:bCs/>
          <w:sz w:val="28"/>
          <w:highlight w:val="none"/>
          <w:lang w:eastAsia="zh-CN"/>
        </w:rPr>
        <w:t>。</w:t>
      </w:r>
    </w:p>
    <w:p w14:paraId="5934E455">
      <w:pPr>
        <w:pStyle w:val="9"/>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highlight w:val="none"/>
          <w:lang w:val="en-US" w:eastAsia="zh-CN"/>
        </w:rPr>
      </w:pPr>
      <w:r>
        <w:rPr>
          <w:rFonts w:hint="eastAsia" w:ascii="宋体" w:hAnsi="宋体" w:eastAsia="宋体" w:cs="宋体"/>
          <w:sz w:val="28"/>
          <w:highlight w:val="none"/>
          <w:lang w:val="en-US" w:eastAsia="zh-CN"/>
        </w:rPr>
        <w:t>3、保洁服务方案：应至少包括①人员配置及职责；②清洁卫生作业标准和操作规程；③清洁卫生服务工作计划。</w:t>
      </w:r>
    </w:p>
    <w:p w14:paraId="0A7297AC">
      <w:pPr>
        <w:pStyle w:val="9"/>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highlight w:val="none"/>
          <w:lang w:val="en-US" w:eastAsia="zh-CN"/>
        </w:rPr>
      </w:pPr>
      <w:r>
        <w:rPr>
          <w:rFonts w:hint="eastAsia" w:ascii="宋体" w:hAnsi="宋体" w:eastAsia="宋体" w:cs="宋体"/>
          <w:sz w:val="28"/>
          <w:highlight w:val="none"/>
          <w:lang w:val="en-US" w:eastAsia="zh-CN"/>
        </w:rPr>
        <w:t>4、绿化服务方案：应至少包括①人员配置及职责；②病虫防治方案；③修枝剪叶方案。</w:t>
      </w:r>
    </w:p>
    <w:p w14:paraId="77E2530F">
      <w:pPr>
        <w:pStyle w:val="9"/>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jc w:val="both"/>
        <w:textAlignment w:val="auto"/>
        <w:rPr>
          <w:b w:val="0"/>
          <w:bCs/>
          <w:highlight w:val="none"/>
        </w:rPr>
      </w:pPr>
      <w:r>
        <w:rPr>
          <w:rFonts w:hint="eastAsia" w:ascii="宋体" w:hAnsi="宋体" w:eastAsia="宋体" w:cs="宋体"/>
          <w:sz w:val="28"/>
          <w:highlight w:val="none"/>
          <w:lang w:val="en-US" w:eastAsia="zh-CN"/>
        </w:rPr>
        <w:t>5、维修服务方案：应至少包括①排水系统方</w:t>
      </w:r>
      <w:r>
        <w:rPr>
          <w:rFonts w:ascii="宋体" w:hAnsi="宋体" w:eastAsia="宋体" w:cs="宋体"/>
          <w:b w:val="0"/>
          <w:bCs/>
          <w:sz w:val="28"/>
          <w:highlight w:val="none"/>
        </w:rPr>
        <w:t>案；②供配电系统方案。</w:t>
      </w:r>
    </w:p>
    <w:p w14:paraId="680AAC5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eastAsia="宋体" w:cs="宋体"/>
          <w:sz w:val="28"/>
          <w:highlight w:val="none"/>
        </w:rPr>
      </w:pPr>
      <w:r>
        <w:rPr>
          <w:rFonts w:ascii="宋体" w:hAnsi="宋体" w:eastAsia="宋体" w:cs="宋体"/>
          <w:b w:val="0"/>
          <w:bCs/>
          <w:sz w:val="28"/>
          <w:highlight w:val="none"/>
        </w:rPr>
        <w:t>6、应急预案：应</w:t>
      </w:r>
      <w:r>
        <w:rPr>
          <w:rFonts w:hint="eastAsia" w:ascii="宋体" w:hAnsi="宋体" w:cs="宋体"/>
          <w:b w:val="0"/>
          <w:bCs/>
          <w:sz w:val="28"/>
          <w:highlight w:val="none"/>
          <w:lang w:eastAsia="zh-CN"/>
        </w:rPr>
        <w:t>至少</w:t>
      </w:r>
      <w:r>
        <w:rPr>
          <w:rFonts w:ascii="宋体" w:hAnsi="宋体" w:eastAsia="宋体" w:cs="宋体"/>
          <w:b w:val="0"/>
          <w:bCs/>
          <w:sz w:val="28"/>
          <w:highlight w:val="none"/>
        </w:rPr>
        <w:t>包括</w:t>
      </w:r>
      <w:r>
        <w:rPr>
          <w:rFonts w:hint="eastAsia" w:ascii="宋体" w:hAnsi="宋体" w:eastAsia="宋体" w:cs="宋体"/>
          <w:b w:val="0"/>
          <w:bCs/>
          <w:sz w:val="28"/>
          <w:highlight w:val="none"/>
        </w:rPr>
        <w:t>①火灾、地震应急处理；②防洪防汛应急处理；③断水断电应急处理；④暴雨或灾害性天气应急处理；⑤公共卫生事件应急处理</w:t>
      </w:r>
      <w:r>
        <w:rPr>
          <w:rFonts w:ascii="宋体" w:hAnsi="宋体" w:eastAsia="宋体" w:cs="宋体"/>
          <w:b w:val="0"/>
          <w:bCs/>
          <w:sz w:val="28"/>
          <w:highlight w:val="none"/>
        </w:rPr>
        <w:t>。</w:t>
      </w:r>
    </w:p>
    <w:p w14:paraId="1E61AA5F">
      <w:pPr>
        <w:pStyle w:val="10"/>
        <w:keepNext w:val="0"/>
        <w:keepLines w:val="0"/>
        <w:pageBreakBefore w:val="0"/>
        <w:kinsoku/>
        <w:wordWrap/>
        <w:overflowPunct/>
        <w:topLinePunct w:val="0"/>
        <w:autoSpaceDE/>
        <w:autoSpaceDN/>
        <w:bidi w:val="0"/>
        <w:spacing w:line="240" w:lineRule="auto"/>
        <w:ind w:firstLine="560"/>
        <w:textAlignment w:val="auto"/>
        <w:outlineLvl w:val="1"/>
        <w:rPr>
          <w:rFonts w:hint="eastAsia" w:ascii="宋体" w:hAnsi="宋体" w:eastAsia="宋体" w:cs="宋体"/>
          <w:b/>
          <w:bCs/>
          <w:sz w:val="28"/>
          <w:szCs w:val="28"/>
          <w:highlight w:val="none"/>
        </w:rPr>
      </w:pPr>
      <w:r>
        <w:rPr>
          <w:rFonts w:hint="eastAsia" w:ascii="宋体" w:hAnsi="宋体" w:eastAsia="宋体" w:cs="宋体"/>
          <w:bCs/>
          <w:color w:val="auto"/>
          <w:sz w:val="28"/>
          <w:szCs w:val="28"/>
          <w:highlight w:val="none"/>
        </w:rPr>
        <w:t>★</w:t>
      </w:r>
      <w:r>
        <w:rPr>
          <w:rFonts w:hint="eastAsia" w:ascii="宋体" w:hAnsi="宋体" w:cs="宋体"/>
          <w:b/>
          <w:bCs/>
          <w:sz w:val="28"/>
          <w:szCs w:val="28"/>
          <w:highlight w:val="none"/>
          <w:lang w:val="en-US" w:eastAsia="zh-CN"/>
        </w:rPr>
        <w:t>（七）</w:t>
      </w:r>
      <w:r>
        <w:rPr>
          <w:rFonts w:hint="eastAsia" w:ascii="宋体" w:hAnsi="宋体" w:eastAsia="宋体" w:cs="宋体"/>
          <w:b/>
          <w:bCs/>
          <w:sz w:val="28"/>
          <w:szCs w:val="28"/>
          <w:highlight w:val="none"/>
        </w:rPr>
        <w:t>违约责任</w:t>
      </w:r>
    </w:p>
    <w:p w14:paraId="5D33DE84">
      <w:pPr>
        <w:pStyle w:val="8"/>
        <w:keepNext w:val="0"/>
        <w:keepLines w:val="0"/>
        <w:pageBreakBefore w:val="0"/>
        <w:kinsoku/>
        <w:wordWrap/>
        <w:overflowPunct/>
        <w:topLinePunct w:val="0"/>
        <w:autoSpaceDE/>
        <w:autoSpaceDN/>
        <w:bidi w:val="0"/>
        <w:spacing w:line="240" w:lineRule="auto"/>
        <w:textAlignment w:val="auto"/>
        <w:rPr>
          <w:rFonts w:hint="eastAsia"/>
          <w:b w:val="0"/>
          <w:bCs/>
          <w:highlight w:val="none"/>
        </w:rPr>
      </w:pPr>
      <w:r>
        <w:rPr>
          <w:rFonts w:hint="eastAsia"/>
          <w:b w:val="0"/>
          <w:bCs/>
          <w:highlight w:val="none"/>
        </w:rPr>
        <w:t>1</w:t>
      </w:r>
      <w:r>
        <w:rPr>
          <w:rFonts w:hint="eastAsia"/>
          <w:b w:val="0"/>
          <w:bCs/>
          <w:highlight w:val="none"/>
          <w:lang w:eastAsia="zh-CN"/>
        </w:rPr>
        <w:t>、</w:t>
      </w:r>
      <w:r>
        <w:rPr>
          <w:rFonts w:hint="eastAsia"/>
          <w:b w:val="0"/>
          <w:bCs/>
          <w:highlight w:val="none"/>
        </w:rPr>
        <w:t>供应商因管理不善、未履行义务或未按标准履行义务等原因导致采购人或第三方出现人身、财产损失含财物被盗或使物业和设施设备受到损害等情况，造成采购人经济损失和极大影响的，供应商应按损失情况全额赔偿采购人或第三方。</w:t>
      </w:r>
    </w:p>
    <w:p w14:paraId="499507DB">
      <w:pPr>
        <w:pStyle w:val="8"/>
        <w:keepNext w:val="0"/>
        <w:keepLines w:val="0"/>
        <w:pageBreakBefore w:val="0"/>
        <w:kinsoku/>
        <w:wordWrap/>
        <w:overflowPunct/>
        <w:topLinePunct w:val="0"/>
        <w:autoSpaceDE/>
        <w:autoSpaceDN/>
        <w:bidi w:val="0"/>
        <w:spacing w:line="240" w:lineRule="auto"/>
        <w:textAlignment w:val="auto"/>
        <w:rPr>
          <w:rFonts w:hint="eastAsia"/>
          <w:b w:val="0"/>
          <w:bCs/>
          <w:highlight w:val="none"/>
        </w:rPr>
      </w:pPr>
      <w:r>
        <w:rPr>
          <w:rFonts w:hint="eastAsia"/>
          <w:b w:val="0"/>
          <w:bCs/>
          <w:highlight w:val="none"/>
        </w:rPr>
        <w:t>2</w:t>
      </w:r>
      <w:r>
        <w:rPr>
          <w:rFonts w:hint="eastAsia"/>
          <w:b w:val="0"/>
          <w:bCs/>
          <w:highlight w:val="none"/>
          <w:lang w:eastAsia="zh-CN"/>
        </w:rPr>
        <w:t>、</w:t>
      </w:r>
      <w:r>
        <w:rPr>
          <w:rFonts w:hint="eastAsia"/>
          <w:b w:val="0"/>
          <w:bCs/>
          <w:highlight w:val="none"/>
        </w:rPr>
        <w:t>采购人供应商任意一方不履行本合同约定的义务，另一方可要求对方履行，由此造成的损失，由违约一方承担相应的责任。</w:t>
      </w:r>
    </w:p>
    <w:p w14:paraId="3B285ECB">
      <w:pPr>
        <w:pStyle w:val="8"/>
        <w:keepNext w:val="0"/>
        <w:keepLines w:val="0"/>
        <w:pageBreakBefore w:val="0"/>
        <w:kinsoku/>
        <w:wordWrap/>
        <w:overflowPunct/>
        <w:topLinePunct w:val="0"/>
        <w:autoSpaceDE/>
        <w:autoSpaceDN/>
        <w:bidi w:val="0"/>
        <w:spacing w:line="240" w:lineRule="auto"/>
        <w:textAlignment w:val="auto"/>
        <w:rPr>
          <w:rFonts w:hint="eastAsia"/>
          <w:b w:val="0"/>
          <w:bCs/>
          <w:highlight w:val="none"/>
        </w:rPr>
      </w:pPr>
      <w:r>
        <w:rPr>
          <w:rFonts w:hint="eastAsia"/>
          <w:b w:val="0"/>
          <w:bCs/>
          <w:highlight w:val="none"/>
        </w:rPr>
        <w:t>3</w:t>
      </w:r>
      <w:r>
        <w:rPr>
          <w:rFonts w:hint="eastAsia"/>
          <w:b w:val="0"/>
          <w:bCs/>
          <w:highlight w:val="none"/>
          <w:lang w:eastAsia="zh-CN"/>
        </w:rPr>
        <w:t>、</w:t>
      </w:r>
      <w:r>
        <w:rPr>
          <w:rFonts w:hint="eastAsia"/>
          <w:b w:val="0"/>
          <w:bCs/>
          <w:highlight w:val="none"/>
        </w:rPr>
        <w:t>供应商违反本合同约定，致使管理服务严重不能达到本合同“物业服务质量”约定的标准，由供应商赔偿全部损失。</w:t>
      </w:r>
    </w:p>
    <w:p w14:paraId="1CD3684E">
      <w:pPr>
        <w:pStyle w:val="8"/>
        <w:keepNext w:val="0"/>
        <w:keepLines w:val="0"/>
        <w:pageBreakBefore w:val="0"/>
        <w:kinsoku/>
        <w:wordWrap/>
        <w:overflowPunct/>
        <w:topLinePunct w:val="0"/>
        <w:autoSpaceDE/>
        <w:autoSpaceDN/>
        <w:bidi w:val="0"/>
        <w:spacing w:line="240" w:lineRule="auto"/>
        <w:textAlignment w:val="auto"/>
        <w:rPr>
          <w:rFonts w:hint="eastAsia"/>
          <w:b w:val="0"/>
          <w:bCs/>
          <w:highlight w:val="none"/>
        </w:rPr>
      </w:pPr>
      <w:r>
        <w:rPr>
          <w:rFonts w:hint="eastAsia"/>
          <w:b w:val="0"/>
          <w:bCs/>
          <w:highlight w:val="none"/>
        </w:rPr>
        <w:t>4</w:t>
      </w:r>
      <w:r>
        <w:rPr>
          <w:rFonts w:hint="eastAsia"/>
          <w:b w:val="0"/>
          <w:bCs/>
          <w:highlight w:val="none"/>
          <w:lang w:eastAsia="zh-CN"/>
        </w:rPr>
        <w:t>、</w:t>
      </w:r>
      <w:r>
        <w:rPr>
          <w:rFonts w:hint="eastAsia"/>
          <w:b w:val="0"/>
          <w:bCs/>
          <w:highlight w:val="none"/>
        </w:rPr>
        <w:t>因供应商管理不善或操作不当等原因造成重大事故的，包括导致采购人对</w:t>
      </w:r>
      <w:r>
        <w:rPr>
          <w:rFonts w:hint="eastAsia"/>
          <w:b w:val="0"/>
          <w:bCs/>
          <w:highlight w:val="none"/>
          <w:lang w:eastAsia="zh-CN"/>
        </w:rPr>
        <w:t>幼儿园</w:t>
      </w:r>
      <w:r>
        <w:rPr>
          <w:rFonts w:hint="eastAsia"/>
          <w:b w:val="0"/>
          <w:bCs/>
          <w:highlight w:val="none"/>
        </w:rPr>
        <w:t>师生等第三方承担的责任最终由供应商全额承担责任并负责善后处理。</w:t>
      </w:r>
    </w:p>
    <w:p w14:paraId="0CFD70DC">
      <w:pPr>
        <w:pStyle w:val="10"/>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1"/>
        <w:rPr>
          <w:rFonts w:hint="eastAsia" w:ascii="宋体" w:hAnsi="宋体" w:cs="宋体"/>
          <w:kern w:val="2"/>
          <w:sz w:val="28"/>
          <w:szCs w:val="28"/>
          <w:highlight w:val="none"/>
          <w:lang w:val="en-US" w:eastAsia="zh-CN" w:bidi="ar-SA"/>
        </w:rPr>
      </w:pPr>
      <w:r>
        <w:rPr>
          <w:rFonts w:hint="eastAsia" w:ascii="宋体" w:hAnsi="宋体" w:cs="宋体"/>
          <w:kern w:val="2"/>
          <w:sz w:val="28"/>
          <w:szCs w:val="28"/>
          <w:highlight w:val="none"/>
          <w:lang w:val="en-US" w:eastAsia="zh-CN" w:bidi="ar-SA"/>
        </w:rPr>
        <w:t>（八）其他要求</w:t>
      </w:r>
    </w:p>
    <w:p w14:paraId="58708E94">
      <w:pPr>
        <w:pStyle w:val="8"/>
        <w:keepNext w:val="0"/>
        <w:keepLines w:val="0"/>
        <w:pageBreakBefore w:val="0"/>
        <w:kinsoku/>
        <w:wordWrap/>
        <w:overflowPunct/>
        <w:topLinePunct w:val="0"/>
        <w:autoSpaceDE/>
        <w:autoSpaceDN/>
        <w:bidi w:val="0"/>
        <w:spacing w:line="240" w:lineRule="auto"/>
        <w:textAlignment w:val="auto"/>
        <w:rPr>
          <w:b w:val="0"/>
          <w:bCs/>
          <w:highlight w:val="none"/>
        </w:rPr>
      </w:pPr>
      <w:r>
        <w:rPr>
          <w:rFonts w:hint="eastAsia" w:ascii="宋体" w:hAnsi="宋体" w:eastAsia="宋体" w:cs="宋体"/>
          <w:bCs/>
          <w:color w:val="auto"/>
          <w:sz w:val="28"/>
          <w:szCs w:val="28"/>
          <w:highlight w:val="none"/>
        </w:rPr>
        <w:t>★</w:t>
      </w:r>
      <w:r>
        <w:rPr>
          <w:rFonts w:hint="eastAsia"/>
          <w:b w:val="0"/>
          <w:bCs/>
          <w:highlight w:val="none"/>
        </w:rPr>
        <w:t>1</w:t>
      </w:r>
      <w:r>
        <w:rPr>
          <w:rFonts w:hint="eastAsia"/>
          <w:b w:val="0"/>
          <w:bCs/>
          <w:highlight w:val="none"/>
          <w:lang w:eastAsia="zh-CN"/>
        </w:rPr>
        <w:t>、</w:t>
      </w:r>
      <w:r>
        <w:rPr>
          <w:rFonts w:hint="eastAsia"/>
          <w:b w:val="0"/>
          <w:bCs/>
          <w:highlight w:val="none"/>
        </w:rPr>
        <w:t>供应商需承诺：供应商进驻采购人实施物业管理的所有工作人员，</w:t>
      </w:r>
      <w:r>
        <w:rPr>
          <w:rFonts w:hint="eastAsia" w:asciiTheme="minorEastAsia" w:hAnsiTheme="minorEastAsia" w:eastAsiaTheme="minorEastAsia" w:cstheme="minorEastAsia"/>
          <w:bCs/>
          <w:sz w:val="28"/>
          <w:szCs w:val="28"/>
          <w:highlight w:val="none"/>
        </w:rPr>
        <w:t>必须</w:t>
      </w:r>
      <w:r>
        <w:rPr>
          <w:rFonts w:hint="eastAsia"/>
          <w:highlight w:val="none"/>
          <w:lang w:eastAsia="zh-CN"/>
        </w:rPr>
        <w:t>规</w:t>
      </w:r>
      <w:r>
        <w:rPr>
          <w:rFonts w:hint="eastAsia" w:asciiTheme="minorEastAsia" w:hAnsiTheme="minorEastAsia" w:eastAsiaTheme="minorEastAsia" w:cstheme="minorEastAsia"/>
          <w:bCs/>
          <w:sz w:val="28"/>
          <w:szCs w:val="28"/>
          <w:highlight w:val="none"/>
        </w:rPr>
        <w:t>定上下班时间，不能随意离岗和换人，</w:t>
      </w:r>
      <w:r>
        <w:rPr>
          <w:rFonts w:hint="eastAsia" w:asciiTheme="minorEastAsia" w:hAnsiTheme="minorEastAsia" w:eastAsiaTheme="minorEastAsia" w:cstheme="minorEastAsia"/>
          <w:sz w:val="28"/>
          <w:szCs w:val="28"/>
          <w:highlight w:val="none"/>
        </w:rPr>
        <w:t>更换人员需采购人同意</w:t>
      </w:r>
      <w:r>
        <w:rPr>
          <w:rFonts w:hint="eastAsia"/>
          <w:b w:val="0"/>
          <w:bCs/>
          <w:highlight w:val="none"/>
        </w:rPr>
        <w:t>。</w:t>
      </w:r>
      <w:r>
        <w:rPr>
          <w:rFonts w:hint="eastAsia"/>
          <w:b/>
          <w:bCs w:val="0"/>
          <w:highlight w:val="none"/>
        </w:rPr>
        <w:t>（供应商须</w:t>
      </w:r>
      <w:r>
        <w:rPr>
          <w:rFonts w:hint="eastAsia"/>
          <w:b/>
          <w:bCs w:val="0"/>
          <w:highlight w:val="none"/>
          <w:lang w:eastAsia="zh-CN"/>
        </w:rPr>
        <w:t>单独</w:t>
      </w:r>
      <w:r>
        <w:rPr>
          <w:rFonts w:hint="eastAsia"/>
          <w:b/>
          <w:bCs w:val="0"/>
          <w:highlight w:val="none"/>
        </w:rPr>
        <w:t>提供承诺函）</w:t>
      </w:r>
    </w:p>
    <w:p w14:paraId="6BE7D764">
      <w:pPr>
        <w:pStyle w:val="8"/>
        <w:keepNext w:val="0"/>
        <w:keepLines w:val="0"/>
        <w:pageBreakBefore w:val="0"/>
        <w:kinsoku/>
        <w:wordWrap/>
        <w:overflowPunct/>
        <w:topLinePunct w:val="0"/>
        <w:autoSpaceDE/>
        <w:autoSpaceDN/>
        <w:bidi w:val="0"/>
        <w:spacing w:line="240" w:lineRule="auto"/>
        <w:textAlignment w:val="auto"/>
        <w:rPr>
          <w:b w:val="0"/>
          <w:bCs/>
          <w:highlight w:val="none"/>
          <w:lang w:val="zh-CN"/>
        </w:rPr>
      </w:pPr>
      <w:r>
        <w:rPr>
          <w:rFonts w:hint="eastAsia" w:ascii="宋体" w:hAnsi="宋体" w:eastAsia="宋体" w:cs="宋体"/>
          <w:bCs/>
          <w:color w:val="auto"/>
          <w:sz w:val="28"/>
          <w:szCs w:val="28"/>
          <w:highlight w:val="none"/>
        </w:rPr>
        <w:t>★</w:t>
      </w:r>
      <w:r>
        <w:rPr>
          <w:rFonts w:hint="eastAsia" w:cs="宋体"/>
          <w:bCs/>
          <w:color w:val="auto"/>
          <w:sz w:val="28"/>
          <w:szCs w:val="28"/>
          <w:highlight w:val="none"/>
          <w:lang w:val="en-US" w:eastAsia="zh-CN"/>
        </w:rPr>
        <w:t>2</w:t>
      </w:r>
      <w:r>
        <w:rPr>
          <w:rFonts w:hint="eastAsia"/>
          <w:b w:val="0"/>
          <w:bCs/>
          <w:highlight w:val="none"/>
          <w:lang w:val="en-US" w:eastAsia="zh-CN"/>
        </w:rPr>
        <w:t>、</w:t>
      </w:r>
      <w:r>
        <w:rPr>
          <w:rFonts w:hint="eastAsia"/>
          <w:b w:val="0"/>
          <w:bCs/>
          <w:highlight w:val="none"/>
        </w:rPr>
        <w:t>供应商需承诺：</w:t>
      </w:r>
      <w:r>
        <w:rPr>
          <w:b w:val="0"/>
          <w:bCs/>
          <w:highlight w:val="none"/>
        </w:rPr>
        <w:t>供应商承诺拟派服务人员不能将采购人的任何资料带出或以电子邮件的形式发出，拟派服务人员不允许谈论、打听</w:t>
      </w:r>
      <w:r>
        <w:rPr>
          <w:rFonts w:hint="eastAsia"/>
          <w:b w:val="0"/>
          <w:bCs/>
          <w:highlight w:val="none"/>
          <w:lang w:val="en-US" w:eastAsia="zh-CN"/>
        </w:rPr>
        <w:t>幼儿园</w:t>
      </w:r>
      <w:r>
        <w:rPr>
          <w:b w:val="0"/>
          <w:bCs/>
          <w:highlight w:val="none"/>
        </w:rPr>
        <w:t>领导及工作人员的</w:t>
      </w:r>
      <w:r>
        <w:rPr>
          <w:rFonts w:hint="eastAsia"/>
          <w:b w:val="0"/>
          <w:bCs/>
          <w:highlight w:val="none"/>
          <w:lang w:val="en-US" w:eastAsia="zh-CN"/>
        </w:rPr>
        <w:t>幼儿园</w:t>
      </w:r>
      <w:r>
        <w:rPr>
          <w:b w:val="0"/>
          <w:bCs/>
          <w:highlight w:val="none"/>
        </w:rPr>
        <w:t>内部事宜，拟派服务人员严禁加配</w:t>
      </w:r>
      <w:r>
        <w:rPr>
          <w:rFonts w:hint="eastAsia"/>
          <w:b w:val="0"/>
          <w:bCs/>
          <w:highlight w:val="none"/>
          <w:lang w:eastAsia="zh-CN"/>
        </w:rPr>
        <w:t>幼儿园</w:t>
      </w:r>
      <w:r>
        <w:rPr>
          <w:b w:val="0"/>
          <w:bCs/>
          <w:highlight w:val="none"/>
        </w:rPr>
        <w:t>内任何地方的钥匙。</w:t>
      </w:r>
      <w:r>
        <w:rPr>
          <w:rFonts w:hint="eastAsia"/>
          <w:b/>
          <w:bCs w:val="0"/>
          <w:highlight w:val="none"/>
        </w:rPr>
        <w:t>（</w:t>
      </w:r>
      <w:r>
        <w:rPr>
          <w:rFonts w:hint="eastAsia"/>
          <w:b/>
          <w:bCs w:val="0"/>
          <w:highlight w:val="none"/>
          <w:lang w:eastAsia="zh-CN"/>
        </w:rPr>
        <w:t>供应商须单独提供承诺函</w:t>
      </w:r>
      <w:r>
        <w:rPr>
          <w:rFonts w:hint="eastAsia"/>
          <w:b/>
          <w:bCs w:val="0"/>
          <w:highlight w:val="none"/>
        </w:rPr>
        <w:t>）</w:t>
      </w:r>
    </w:p>
    <w:p w14:paraId="34F08A7F">
      <w:pPr>
        <w:pStyle w:val="8"/>
        <w:keepNext w:val="0"/>
        <w:keepLines w:val="0"/>
        <w:pageBreakBefore w:val="0"/>
        <w:kinsoku/>
        <w:wordWrap/>
        <w:overflowPunct/>
        <w:topLinePunct w:val="0"/>
        <w:autoSpaceDE/>
        <w:autoSpaceDN/>
        <w:bidi w:val="0"/>
        <w:spacing w:line="240" w:lineRule="auto"/>
        <w:textAlignment w:val="auto"/>
        <w:rPr>
          <w:rFonts w:hint="eastAsia"/>
          <w:b w:val="0"/>
          <w:bCs/>
          <w:highlight w:val="none"/>
        </w:rPr>
      </w:pPr>
      <w:r>
        <w:rPr>
          <w:rFonts w:hint="eastAsia" w:ascii="宋体" w:hAnsi="宋体" w:eastAsia="宋体" w:cs="宋体"/>
          <w:bCs/>
          <w:color w:val="auto"/>
          <w:sz w:val="28"/>
          <w:szCs w:val="28"/>
          <w:highlight w:val="none"/>
        </w:rPr>
        <w:t>★</w:t>
      </w:r>
      <w:r>
        <w:rPr>
          <w:rFonts w:hint="eastAsia" w:cs="宋体"/>
          <w:bCs/>
          <w:color w:val="auto"/>
          <w:sz w:val="28"/>
          <w:szCs w:val="28"/>
          <w:highlight w:val="none"/>
          <w:lang w:val="en-US" w:eastAsia="zh-CN"/>
        </w:rPr>
        <w:t>3</w:t>
      </w:r>
      <w:r>
        <w:rPr>
          <w:rFonts w:hint="eastAsia"/>
          <w:b w:val="0"/>
          <w:bCs/>
          <w:highlight w:val="none"/>
          <w:lang w:val="en-US" w:eastAsia="zh-CN"/>
        </w:rPr>
        <w:t>、</w:t>
      </w:r>
      <w:r>
        <w:rPr>
          <w:rFonts w:hint="eastAsia"/>
          <w:b w:val="0"/>
          <w:bCs/>
          <w:highlight w:val="none"/>
        </w:rPr>
        <w:t>供应商须承诺：在实施物业管理中，供应商及其工作人员所发生的一切治安、安全责任事故，全部由供应商自行负责，采购人不承担任何责任与费用。因管理服务失当，给采购人造成经济损失的，由供应商负责赔偿。</w:t>
      </w:r>
      <w:r>
        <w:rPr>
          <w:rFonts w:hint="eastAsia" w:asciiTheme="minorEastAsia" w:hAnsiTheme="minorEastAsia" w:eastAsiaTheme="minorEastAsia" w:cstheme="minorEastAsia"/>
          <w:bCs/>
          <w:sz w:val="28"/>
          <w:szCs w:val="28"/>
          <w:highlight w:val="none"/>
        </w:rPr>
        <w:t>供应商所有工作人员涉及的国家规定的各种</w:t>
      </w:r>
      <w:r>
        <w:rPr>
          <w:rFonts w:hint="eastAsia" w:asciiTheme="minorEastAsia" w:hAnsiTheme="minorEastAsia" w:eastAsiaTheme="minorEastAsia" w:cstheme="minorEastAsia"/>
          <w:bCs/>
          <w:sz w:val="28"/>
          <w:szCs w:val="28"/>
          <w:highlight w:val="none"/>
          <w:lang w:val="en-US" w:eastAsia="zh-CN"/>
        </w:rPr>
        <w:t>保险费</w:t>
      </w:r>
      <w:r>
        <w:rPr>
          <w:rFonts w:hint="eastAsia" w:asciiTheme="minorEastAsia" w:hAnsiTheme="minorEastAsia" w:eastAsiaTheme="minorEastAsia" w:cstheme="minorEastAsia"/>
          <w:bCs/>
          <w:sz w:val="28"/>
          <w:szCs w:val="28"/>
          <w:highlight w:val="none"/>
        </w:rPr>
        <w:t>，采购人已按国家有关规定标准计入</w:t>
      </w:r>
      <w:r>
        <w:rPr>
          <w:rFonts w:hint="eastAsia" w:asciiTheme="minorEastAsia" w:hAnsiTheme="minorEastAsia" w:eastAsiaTheme="minorEastAsia" w:cstheme="minorEastAsia"/>
          <w:bCs/>
          <w:sz w:val="28"/>
          <w:szCs w:val="28"/>
          <w:highlight w:val="none"/>
          <w:lang w:eastAsia="zh-CN"/>
        </w:rPr>
        <w:t>供应商</w:t>
      </w:r>
      <w:r>
        <w:rPr>
          <w:rFonts w:hint="eastAsia" w:asciiTheme="minorEastAsia" w:hAnsiTheme="minorEastAsia" w:eastAsiaTheme="minorEastAsia" w:cstheme="minorEastAsia"/>
          <w:bCs/>
          <w:sz w:val="28"/>
          <w:szCs w:val="28"/>
          <w:highlight w:val="none"/>
        </w:rPr>
        <w:t>物业管理总承包费用中</w:t>
      </w:r>
      <w:r>
        <w:rPr>
          <w:rFonts w:hint="eastAsia"/>
          <w:b w:val="0"/>
          <w:bCs/>
          <w:highlight w:val="none"/>
        </w:rPr>
        <w:t>。供应商应按国家有关规定标准及时向有关方面缴纳。如应缴纳而未缴纳保险费用，因此与工作人员发生纠纷、争议或其他责任事故，概由供应商负责，与采购人无关。供应商在履行合同期间，不得将本项目转包。</w:t>
      </w:r>
      <w:r>
        <w:rPr>
          <w:rFonts w:hint="eastAsia"/>
          <w:b/>
          <w:bCs w:val="0"/>
          <w:highlight w:val="none"/>
        </w:rPr>
        <w:t>（</w:t>
      </w:r>
      <w:r>
        <w:rPr>
          <w:rFonts w:hint="eastAsia"/>
          <w:b/>
          <w:bCs w:val="0"/>
          <w:highlight w:val="none"/>
          <w:lang w:eastAsia="zh-CN"/>
        </w:rPr>
        <w:t>供应商须单独提供承诺函</w:t>
      </w:r>
      <w:r>
        <w:rPr>
          <w:rFonts w:hint="eastAsia"/>
          <w:b/>
          <w:bCs w:val="0"/>
          <w:highlight w:val="none"/>
        </w:rPr>
        <w:t>）</w:t>
      </w:r>
    </w:p>
    <w:p w14:paraId="352A98FE">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Theme="minorEastAsia" w:hAnsiTheme="minorEastAsia" w:eastAsiaTheme="minorEastAsia" w:cstheme="minorEastAsia"/>
          <w:b/>
          <w:bCs w:val="0"/>
          <w:i w:val="0"/>
          <w:iCs w:val="0"/>
          <w:color w:val="auto"/>
          <w:kern w:val="0"/>
          <w:sz w:val="28"/>
          <w:szCs w:val="28"/>
          <w:highlight w:val="none"/>
          <w:lang w:val="en-US" w:eastAsia="zh-CN" w:bidi="ar-SA"/>
        </w:rPr>
      </w:pPr>
      <w:r>
        <w:rPr>
          <w:rFonts w:hint="eastAsia" w:ascii="宋体" w:hAnsi="宋体" w:eastAsia="宋体" w:cs="宋体"/>
          <w:bCs/>
          <w:i w:val="0"/>
          <w:iCs w:val="0"/>
          <w:color w:val="auto"/>
          <w:kern w:val="2"/>
          <w:sz w:val="28"/>
          <w:szCs w:val="28"/>
          <w:highlight w:val="none"/>
          <w:lang w:val="en-US" w:eastAsia="zh-CN" w:bidi="ar-SA"/>
        </w:rPr>
        <w:t>★</w:t>
      </w:r>
      <w:r>
        <w:rPr>
          <w:rFonts w:hint="eastAsia" w:ascii="宋体" w:hAnsi="宋体" w:cs="宋体"/>
          <w:bCs/>
          <w:i w:val="0"/>
          <w:iCs w:val="0"/>
          <w:color w:val="auto"/>
          <w:kern w:val="2"/>
          <w:sz w:val="28"/>
          <w:szCs w:val="28"/>
          <w:highlight w:val="none"/>
          <w:lang w:val="en-US" w:eastAsia="zh-CN" w:bidi="ar-SA"/>
        </w:rPr>
        <w:t>4</w:t>
      </w:r>
      <w:r>
        <w:rPr>
          <w:rFonts w:hint="eastAsia" w:asciiTheme="minorEastAsia" w:hAnsiTheme="minorEastAsia" w:eastAsiaTheme="minorEastAsia" w:cstheme="minorEastAsia"/>
          <w:b w:val="0"/>
          <w:bCs/>
          <w:i w:val="0"/>
          <w:iCs w:val="0"/>
          <w:color w:val="auto"/>
          <w:kern w:val="0"/>
          <w:sz w:val="28"/>
          <w:szCs w:val="28"/>
          <w:highlight w:val="none"/>
          <w:lang w:val="en-US" w:eastAsia="zh-CN" w:bidi="ar-SA"/>
        </w:rPr>
        <w:t>、供应商中标后根据采购人安排时间和工作内容等执行工作。</w:t>
      </w:r>
      <w:r>
        <w:rPr>
          <w:rFonts w:hint="eastAsia" w:asciiTheme="minorEastAsia" w:hAnsiTheme="minorEastAsia" w:eastAsiaTheme="minorEastAsia" w:cstheme="minorEastAsia"/>
          <w:b/>
          <w:bCs w:val="0"/>
          <w:i w:val="0"/>
          <w:iCs w:val="0"/>
          <w:sz w:val="28"/>
          <w:szCs w:val="28"/>
          <w:highlight w:val="none"/>
        </w:rPr>
        <w:t>（</w:t>
      </w:r>
      <w:r>
        <w:rPr>
          <w:rFonts w:hint="eastAsia" w:asciiTheme="minorEastAsia" w:hAnsiTheme="minorEastAsia" w:eastAsiaTheme="minorEastAsia" w:cstheme="minorEastAsia"/>
          <w:b/>
          <w:bCs w:val="0"/>
          <w:i w:val="0"/>
          <w:iCs w:val="0"/>
          <w:sz w:val="28"/>
          <w:szCs w:val="28"/>
          <w:highlight w:val="none"/>
          <w:lang w:eastAsia="zh-CN"/>
        </w:rPr>
        <w:t>供应商须单独提供承诺函</w:t>
      </w:r>
      <w:r>
        <w:rPr>
          <w:rFonts w:hint="eastAsia" w:asciiTheme="minorEastAsia" w:hAnsiTheme="minorEastAsia" w:eastAsiaTheme="minorEastAsia" w:cstheme="minorEastAsia"/>
          <w:b/>
          <w:bCs w:val="0"/>
          <w:i w:val="0"/>
          <w:iCs w:val="0"/>
          <w:sz w:val="28"/>
          <w:szCs w:val="28"/>
          <w:highlight w:val="none"/>
        </w:rPr>
        <w:t>）</w:t>
      </w:r>
    </w:p>
    <w:p w14:paraId="6384721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heme="minorEastAsia" w:hAnsiTheme="minorEastAsia" w:eastAsiaTheme="minorEastAsia" w:cstheme="minorEastAsia"/>
          <w:b w:val="0"/>
          <w:bCs/>
          <w:kern w:val="0"/>
          <w:sz w:val="28"/>
          <w:szCs w:val="28"/>
          <w:highlight w:val="none"/>
          <w:lang w:val="en-US" w:eastAsia="zh-CN" w:bidi="ar-SA"/>
        </w:rPr>
      </w:pPr>
      <w:r>
        <w:rPr>
          <w:rFonts w:hint="eastAsia" w:ascii="宋体" w:hAnsi="宋体" w:eastAsia="宋体" w:cs="宋体"/>
          <w:bCs/>
          <w:color w:val="auto"/>
          <w:sz w:val="28"/>
          <w:szCs w:val="28"/>
          <w:highlight w:val="none"/>
        </w:rPr>
        <w:t>★</w:t>
      </w:r>
      <w:r>
        <w:rPr>
          <w:rFonts w:hint="eastAsia" w:cs="宋体"/>
          <w:bCs/>
          <w:color w:val="auto"/>
          <w:sz w:val="28"/>
          <w:szCs w:val="28"/>
          <w:highlight w:val="none"/>
          <w:lang w:val="en-US" w:eastAsia="zh-CN"/>
        </w:rPr>
        <w:t>5</w:t>
      </w:r>
      <w:r>
        <w:rPr>
          <w:rFonts w:hint="eastAsia" w:asciiTheme="minorEastAsia" w:hAnsiTheme="minorEastAsia" w:eastAsiaTheme="minorEastAsia" w:cstheme="minorEastAsia"/>
          <w:b w:val="0"/>
          <w:bCs/>
          <w:kern w:val="0"/>
          <w:sz w:val="28"/>
          <w:szCs w:val="28"/>
          <w:highlight w:val="none"/>
          <w:lang w:val="en-US" w:eastAsia="zh-CN" w:bidi="ar-SA"/>
        </w:rPr>
        <w:t>、如遇大型活动，供应商应派遣其他工作人员协助采购人，听从采购人的安排。</w:t>
      </w:r>
      <w:r>
        <w:rPr>
          <w:rFonts w:hint="eastAsia" w:asciiTheme="minorEastAsia" w:hAnsiTheme="minorEastAsia" w:eastAsiaTheme="minorEastAsia" w:cstheme="minorEastAsia"/>
          <w:b/>
          <w:bCs w:val="0"/>
          <w:sz w:val="28"/>
          <w:szCs w:val="28"/>
          <w:highlight w:val="none"/>
        </w:rPr>
        <w:t>（</w:t>
      </w:r>
      <w:r>
        <w:rPr>
          <w:rFonts w:hint="eastAsia" w:asciiTheme="minorEastAsia" w:hAnsiTheme="minorEastAsia" w:eastAsiaTheme="minorEastAsia" w:cstheme="minorEastAsia"/>
          <w:b/>
          <w:bCs w:val="0"/>
          <w:sz w:val="28"/>
          <w:szCs w:val="28"/>
          <w:highlight w:val="none"/>
          <w:lang w:eastAsia="zh-CN"/>
        </w:rPr>
        <w:t>供应商须单独提供承诺函</w:t>
      </w:r>
      <w:r>
        <w:rPr>
          <w:rFonts w:hint="eastAsia" w:asciiTheme="minorEastAsia" w:hAnsiTheme="minorEastAsia" w:eastAsiaTheme="minorEastAsia" w:cstheme="minorEastAsia"/>
          <w:b/>
          <w:bCs w:val="0"/>
          <w:sz w:val="28"/>
          <w:szCs w:val="28"/>
          <w:highlight w:val="none"/>
        </w:rPr>
        <w:t>）</w:t>
      </w:r>
    </w:p>
    <w:p w14:paraId="36B0DE0B">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cs="宋体"/>
          <w:b w:val="0"/>
          <w:bCs/>
          <w:kern w:val="2"/>
          <w:sz w:val="28"/>
          <w:szCs w:val="28"/>
          <w:highlight w:val="none"/>
          <w:u w:val="none"/>
          <w:lang w:val="en-US" w:eastAsia="zh-CN" w:bidi="ar-SA"/>
        </w:rPr>
      </w:pPr>
      <w:r>
        <w:rPr>
          <w:rFonts w:hint="eastAsia" w:ascii="宋体" w:hAnsi="宋体" w:cs="宋体"/>
          <w:b w:val="0"/>
          <w:bCs/>
          <w:kern w:val="2"/>
          <w:sz w:val="28"/>
          <w:szCs w:val="28"/>
          <w:highlight w:val="none"/>
          <w:lang w:val="en-US" w:eastAsia="zh-CN" w:bidi="ar-SA"/>
        </w:rPr>
        <w:t>6</w:t>
      </w:r>
      <w:r>
        <w:rPr>
          <w:rFonts w:hint="eastAsia" w:ascii="宋体" w:hAnsi="宋体" w:eastAsia="宋体" w:cs="宋体"/>
          <w:b w:val="0"/>
          <w:bCs/>
          <w:kern w:val="2"/>
          <w:sz w:val="28"/>
          <w:szCs w:val="28"/>
          <w:highlight w:val="none"/>
          <w:lang w:val="en-US" w:eastAsia="zh-CN" w:bidi="ar-SA"/>
        </w:rPr>
        <w:t>、</w:t>
      </w:r>
      <w:r>
        <w:rPr>
          <w:rFonts w:hint="eastAsia" w:ascii="宋体" w:hAnsi="宋体" w:cs="宋体"/>
          <w:b w:val="0"/>
          <w:bCs/>
          <w:kern w:val="2"/>
          <w:sz w:val="28"/>
          <w:szCs w:val="28"/>
          <w:highlight w:val="none"/>
          <w:lang w:val="en-US" w:eastAsia="zh-CN" w:bidi="ar-SA"/>
        </w:rPr>
        <w:t>供应商须承诺在</w:t>
      </w:r>
      <w:r>
        <w:rPr>
          <w:rFonts w:hint="eastAsia" w:ascii="宋体" w:hAnsi="宋体" w:cs="宋体"/>
          <w:kern w:val="2"/>
          <w:sz w:val="28"/>
          <w:szCs w:val="28"/>
          <w:highlight w:val="none"/>
          <w:lang w:val="en-US" w:eastAsia="zh-CN" w:bidi="ar-SA"/>
        </w:rPr>
        <w:t>中标后</w:t>
      </w:r>
      <w:r>
        <w:rPr>
          <w:rFonts w:hint="eastAsia"/>
          <w:highlight w:val="none"/>
          <w:lang w:eastAsia="zh-CN"/>
        </w:rPr>
        <w:t>签订合同前</w:t>
      </w:r>
      <w:r>
        <w:rPr>
          <w:rFonts w:hint="eastAsia" w:ascii="宋体" w:hAnsi="宋体" w:cs="宋体"/>
          <w:kern w:val="2"/>
          <w:sz w:val="28"/>
          <w:szCs w:val="28"/>
          <w:highlight w:val="none"/>
          <w:lang w:val="en-US" w:eastAsia="zh-CN" w:bidi="ar-SA"/>
        </w:rPr>
        <w:t>，</w:t>
      </w:r>
      <w:r>
        <w:rPr>
          <w:rFonts w:hint="eastAsia" w:ascii="宋体" w:hAnsi="宋体" w:cs="宋体"/>
          <w:b w:val="0"/>
          <w:bCs/>
          <w:kern w:val="2"/>
          <w:sz w:val="28"/>
          <w:szCs w:val="28"/>
          <w:highlight w:val="none"/>
          <w:lang w:val="en-US" w:eastAsia="zh-CN" w:bidi="ar-SA"/>
        </w:rPr>
        <w:t>应提供拟实际派遣人员有效的身份证明、以及招标文件要求提供的其他证明材料原件供采购人查验并上交复印件，若采购人在查验审核中发现上述相关证书或证明材料不全、或与招标文件要求不一致、或原件无效、或可能存在虚假的情况，采购人将如实上报财政监管部门，依法追究供应商相关责任</w:t>
      </w:r>
      <w:r>
        <w:rPr>
          <w:rFonts w:hint="eastAsia" w:ascii="宋体" w:hAnsi="宋体" w:cs="宋体"/>
          <w:b w:val="0"/>
          <w:bCs/>
          <w:kern w:val="2"/>
          <w:sz w:val="28"/>
          <w:szCs w:val="28"/>
          <w:highlight w:val="none"/>
          <w:u w:val="none"/>
          <w:lang w:val="en-US" w:eastAsia="zh-CN" w:bidi="ar-SA"/>
        </w:rPr>
        <w:t>。</w:t>
      </w:r>
    </w:p>
    <w:p w14:paraId="743D092F">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bCs/>
          <w:sz w:val="28"/>
          <w:highlight w:val="none"/>
        </w:rPr>
      </w:pPr>
      <w:r>
        <w:rPr>
          <w:rFonts w:hint="eastAsia" w:ascii="宋体" w:hAnsi="宋体" w:eastAsia="宋体" w:cs="宋体"/>
          <w:bCs/>
          <w:color w:val="auto"/>
          <w:sz w:val="28"/>
          <w:szCs w:val="28"/>
          <w:highlight w:val="none"/>
        </w:rPr>
        <w:t>★</w:t>
      </w:r>
      <w:r>
        <w:rPr>
          <w:rFonts w:hint="eastAsia" w:ascii="宋体" w:hAnsi="宋体" w:cs="宋体"/>
          <w:bCs/>
          <w:color w:val="auto"/>
          <w:sz w:val="28"/>
          <w:szCs w:val="28"/>
          <w:highlight w:val="none"/>
          <w:lang w:val="en-US" w:eastAsia="zh-CN"/>
        </w:rPr>
        <w:t>7</w:t>
      </w:r>
      <w:r>
        <w:rPr>
          <w:rFonts w:hint="default" w:ascii="宋体" w:hAnsi="宋体" w:eastAsia="宋体" w:cs="宋体"/>
          <w:b w:val="0"/>
          <w:bCs/>
          <w:kern w:val="2"/>
          <w:sz w:val="28"/>
          <w:szCs w:val="28"/>
          <w:highlight w:val="none"/>
          <w:lang w:val="en-US" w:eastAsia="zh-CN" w:bidi="ar-SA"/>
        </w:rPr>
        <w:t>、</w:t>
      </w:r>
      <w:r>
        <w:rPr>
          <w:rFonts w:hint="eastAsia" w:ascii="宋体" w:hAnsi="宋体" w:cs="宋体"/>
          <w:b w:val="0"/>
          <w:bCs/>
          <w:kern w:val="2"/>
          <w:sz w:val="28"/>
          <w:szCs w:val="28"/>
          <w:highlight w:val="none"/>
          <w:lang w:val="en-US" w:eastAsia="zh-CN" w:bidi="ar-SA"/>
        </w:rPr>
        <w:t>供应商须承诺</w:t>
      </w:r>
      <w:r>
        <w:rPr>
          <w:rFonts w:hint="eastAsia" w:ascii="宋体" w:hAnsi="宋体" w:eastAsia="宋体" w:cs="宋体"/>
          <w:b w:val="0"/>
          <w:bCs/>
          <w:sz w:val="28"/>
          <w:highlight w:val="none"/>
        </w:rPr>
        <w:t>因每学期开学前需对幼儿园进行地面深度清洁一次，</w:t>
      </w:r>
      <w:r>
        <w:rPr>
          <w:rFonts w:hint="eastAsia" w:ascii="宋体" w:hAnsi="宋体" w:cs="宋体"/>
          <w:b w:val="0"/>
          <w:bCs/>
          <w:sz w:val="28"/>
          <w:highlight w:val="none"/>
          <w:lang w:eastAsia="zh-CN"/>
        </w:rPr>
        <w:t>每年需进行幼儿园玻璃清洗一次；</w:t>
      </w:r>
      <w:r>
        <w:rPr>
          <w:rFonts w:hint="eastAsia" w:ascii="宋体" w:hAnsi="宋体" w:eastAsia="宋体" w:cs="宋体"/>
          <w:b w:val="0"/>
          <w:bCs/>
          <w:sz w:val="28"/>
          <w:highlight w:val="none"/>
        </w:rPr>
        <w:t>供应商需要积极支持并响应，供应商每次须另增派</w:t>
      </w:r>
      <w:r>
        <w:rPr>
          <w:rFonts w:hint="eastAsia" w:ascii="宋体" w:hAnsi="宋体" w:cs="宋体"/>
          <w:b w:val="0"/>
          <w:bCs/>
          <w:sz w:val="28"/>
          <w:highlight w:val="none"/>
          <w:lang w:val="en-US" w:eastAsia="zh-CN"/>
        </w:rPr>
        <w:t>10</w:t>
      </w:r>
      <w:r>
        <w:rPr>
          <w:rFonts w:hint="eastAsia" w:ascii="宋体" w:hAnsi="宋体" w:eastAsia="宋体" w:cs="宋体"/>
          <w:b w:val="0"/>
          <w:bCs/>
          <w:sz w:val="28"/>
          <w:highlight w:val="none"/>
        </w:rPr>
        <w:t>名服务人员（因服务特殊性，其中至少需要两名保安人员保障安全），另派人员费用按3</w:t>
      </w:r>
      <w:r>
        <w:rPr>
          <w:rFonts w:hint="eastAsia" w:ascii="宋体" w:hAnsi="宋体" w:cs="宋体"/>
          <w:b w:val="0"/>
          <w:bCs/>
          <w:sz w:val="28"/>
          <w:highlight w:val="none"/>
          <w:lang w:val="en-US" w:eastAsia="zh-CN"/>
        </w:rPr>
        <w:t>6</w:t>
      </w:r>
      <w:r>
        <w:rPr>
          <w:rFonts w:hint="eastAsia" w:ascii="宋体" w:hAnsi="宋体" w:eastAsia="宋体" w:cs="宋体"/>
          <w:b w:val="0"/>
          <w:bCs/>
          <w:sz w:val="28"/>
          <w:highlight w:val="none"/>
        </w:rPr>
        <w:t>0元/人/次（含保险）计算并支付，</w:t>
      </w:r>
      <w:r>
        <w:rPr>
          <w:rFonts w:hint="eastAsia" w:ascii="宋体" w:hAnsi="宋体" w:cs="宋体"/>
          <w:b w:val="0"/>
          <w:bCs/>
          <w:sz w:val="28"/>
          <w:highlight w:val="none"/>
          <w:lang w:eastAsia="zh-CN"/>
        </w:rPr>
        <w:t>所产生的保障性服务临时用工费用</w:t>
      </w:r>
      <w:r>
        <w:rPr>
          <w:rFonts w:hint="eastAsia" w:ascii="宋体" w:hAnsi="宋体" w:eastAsia="宋体" w:cs="宋体"/>
          <w:b w:val="0"/>
          <w:bCs/>
          <w:sz w:val="28"/>
          <w:highlight w:val="none"/>
        </w:rPr>
        <w:t>计入分项报价明细</w:t>
      </w:r>
      <w:r>
        <w:rPr>
          <w:rFonts w:hint="eastAsia" w:ascii="宋体" w:hAnsi="宋体" w:cs="宋体"/>
          <w:b w:val="0"/>
          <w:bCs/>
          <w:sz w:val="28"/>
          <w:highlight w:val="none"/>
          <w:lang w:eastAsia="zh-CN"/>
        </w:rPr>
        <w:t>且供应商应与另增派服务人员签订非全日制劳动合同</w:t>
      </w:r>
      <w:r>
        <w:rPr>
          <w:rFonts w:hint="eastAsia" w:ascii="宋体" w:hAnsi="宋体" w:cs="宋体"/>
          <w:b w:val="0"/>
          <w:bCs/>
          <w:sz w:val="28"/>
          <w:highlight w:val="none"/>
          <w:lang w:val="en-US" w:eastAsia="zh-CN"/>
        </w:rPr>
        <w:t>协议</w:t>
      </w:r>
      <w:r>
        <w:rPr>
          <w:rFonts w:hint="eastAsia" w:ascii="宋体" w:hAnsi="宋体" w:eastAsia="宋体" w:cs="宋体"/>
          <w:b w:val="0"/>
          <w:bCs/>
          <w:sz w:val="28"/>
          <w:highlight w:val="none"/>
        </w:rPr>
        <w:t>。</w:t>
      </w:r>
    </w:p>
    <w:p w14:paraId="4CEE1DD7">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bCs/>
          <w:sz w:val="28"/>
          <w:highlight w:val="none"/>
        </w:rPr>
      </w:pPr>
      <w:r>
        <w:rPr>
          <w:rFonts w:hint="eastAsia" w:ascii="宋体" w:hAnsi="宋体" w:eastAsia="宋体" w:cs="宋体"/>
          <w:bCs/>
          <w:color w:val="auto"/>
          <w:sz w:val="28"/>
          <w:szCs w:val="28"/>
          <w:highlight w:val="none"/>
        </w:rPr>
        <w:t>★</w:t>
      </w:r>
      <w:r>
        <w:rPr>
          <w:rFonts w:hint="eastAsia" w:ascii="宋体" w:hAnsi="宋体" w:cs="宋体"/>
          <w:bCs/>
          <w:color w:val="auto"/>
          <w:sz w:val="28"/>
          <w:szCs w:val="28"/>
          <w:highlight w:val="none"/>
          <w:lang w:val="en-US" w:eastAsia="zh-CN"/>
        </w:rPr>
        <w:t>8</w:t>
      </w:r>
      <w:r>
        <w:rPr>
          <w:rFonts w:hint="eastAsia" w:ascii="宋体" w:hAnsi="宋体" w:eastAsia="宋体" w:cs="宋体"/>
          <w:b w:val="0"/>
          <w:bCs/>
          <w:sz w:val="28"/>
          <w:highlight w:val="none"/>
        </w:rPr>
        <w:t>、采购人不提供餐食。上学期间如需在食堂就餐，需按照当年教师营养餐费标准每月缴纳费用至</w:t>
      </w:r>
      <w:r>
        <w:rPr>
          <w:rFonts w:hint="eastAsia" w:asciiTheme="minorEastAsia" w:hAnsiTheme="minorEastAsia" w:eastAsiaTheme="minorEastAsia"/>
          <w:b w:val="0"/>
          <w:bCs/>
          <w:kern w:val="0"/>
          <w:sz w:val="28"/>
          <w:szCs w:val="28"/>
          <w:highlight w:val="none"/>
          <w:lang w:val="en-US" w:eastAsia="zh-CN"/>
        </w:rPr>
        <w:t>幼儿园</w:t>
      </w:r>
      <w:r>
        <w:rPr>
          <w:rFonts w:hint="eastAsia" w:ascii="宋体" w:hAnsi="宋体" w:eastAsia="宋体" w:cs="宋体"/>
          <w:b w:val="0"/>
          <w:bCs/>
          <w:sz w:val="28"/>
          <w:highlight w:val="none"/>
        </w:rPr>
        <w:t>伙食费账户内。【说明：提供承诺函并加盖电子签章，格式自拟】</w:t>
      </w:r>
    </w:p>
    <w:p w14:paraId="21DA4F72">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bCs/>
          <w:sz w:val="28"/>
          <w:highlight w:val="none"/>
          <w:lang w:val="zh-CN" w:eastAsia="zh-CN"/>
        </w:rPr>
      </w:pPr>
      <w:r>
        <w:rPr>
          <w:rFonts w:hint="eastAsia" w:ascii="宋体" w:hAnsi="宋体" w:eastAsia="宋体" w:cs="宋体"/>
          <w:bCs/>
          <w:color w:val="auto"/>
          <w:sz w:val="28"/>
          <w:szCs w:val="28"/>
          <w:highlight w:val="none"/>
        </w:rPr>
        <w:t>★</w:t>
      </w:r>
      <w:r>
        <w:rPr>
          <w:rFonts w:hint="eastAsia" w:ascii="宋体" w:hAnsi="宋体" w:cs="宋体"/>
          <w:bCs/>
          <w:color w:val="auto"/>
          <w:sz w:val="28"/>
          <w:szCs w:val="28"/>
          <w:highlight w:val="none"/>
          <w:lang w:val="en-US" w:eastAsia="zh-CN"/>
        </w:rPr>
        <w:t>9</w:t>
      </w:r>
      <w:r>
        <w:rPr>
          <w:rFonts w:hint="eastAsia" w:ascii="宋体" w:hAnsi="宋体" w:cs="宋体"/>
          <w:b w:val="0"/>
          <w:bCs/>
          <w:sz w:val="28"/>
          <w:highlight w:val="none"/>
          <w:lang w:val="en-US" w:eastAsia="zh-CN"/>
        </w:rPr>
        <w:t>、</w:t>
      </w:r>
      <w:r>
        <w:rPr>
          <w:rFonts w:hint="eastAsia" w:ascii="宋体" w:hAnsi="宋体" w:cs="宋体"/>
          <w:b w:val="0"/>
          <w:bCs/>
          <w:kern w:val="2"/>
          <w:sz w:val="28"/>
          <w:szCs w:val="28"/>
          <w:highlight w:val="none"/>
          <w:lang w:val="en-US" w:eastAsia="zh-CN" w:bidi="ar-SA"/>
        </w:rPr>
        <w:t>供应商须单独承诺，</w:t>
      </w:r>
      <w:r>
        <w:rPr>
          <w:rFonts w:hint="eastAsia" w:ascii="宋体" w:hAnsi="宋体" w:cs="宋体"/>
          <w:b w:val="0"/>
          <w:bCs/>
          <w:sz w:val="28"/>
          <w:highlight w:val="none"/>
          <w:lang w:val="en-US" w:eastAsia="zh-CN"/>
        </w:rPr>
        <w:t>供应商</w:t>
      </w:r>
      <w:r>
        <w:rPr>
          <w:rFonts w:hint="eastAsia" w:ascii="宋体" w:hAnsi="宋体" w:eastAsia="宋体" w:cs="宋体"/>
          <w:b w:val="0"/>
          <w:bCs/>
          <w:sz w:val="28"/>
          <w:highlight w:val="none"/>
          <w:lang w:val="zh-CN" w:eastAsia="zh-CN"/>
        </w:rPr>
        <w:t>为本项目配置的所有服务人员每年全新购置春秋、夏、冬</w:t>
      </w:r>
      <w:r>
        <w:rPr>
          <w:rFonts w:hint="eastAsia" w:ascii="宋体" w:hAnsi="宋体" w:cs="宋体"/>
          <w:b w:val="0"/>
          <w:bCs/>
          <w:sz w:val="28"/>
          <w:highlight w:val="none"/>
          <w:lang w:val="en-US" w:eastAsia="zh-CN"/>
        </w:rPr>
        <w:t>服装</w:t>
      </w:r>
      <w:r>
        <w:rPr>
          <w:rFonts w:hint="eastAsia" w:ascii="宋体" w:hAnsi="宋体" w:eastAsia="宋体" w:cs="宋体"/>
          <w:b w:val="0"/>
          <w:bCs/>
          <w:sz w:val="28"/>
          <w:highlight w:val="none"/>
          <w:lang w:val="zh-CN" w:eastAsia="zh-CN"/>
        </w:rPr>
        <w:t>各一套</w:t>
      </w:r>
      <w:r>
        <w:rPr>
          <w:rFonts w:hint="eastAsia" w:ascii="宋体" w:hAnsi="宋体" w:cs="宋体"/>
          <w:b w:val="0"/>
          <w:bCs/>
          <w:sz w:val="28"/>
          <w:highlight w:val="none"/>
          <w:lang w:val="zh-CN" w:eastAsia="zh-CN"/>
        </w:rPr>
        <w:t>，</w:t>
      </w:r>
      <w:r>
        <w:rPr>
          <w:rFonts w:hint="eastAsia" w:ascii="宋体" w:hAnsi="宋体" w:cs="宋体"/>
          <w:b w:val="0"/>
          <w:bCs/>
          <w:sz w:val="28"/>
          <w:highlight w:val="none"/>
          <w:lang w:val="en-US" w:eastAsia="zh-CN"/>
        </w:rPr>
        <w:t>每人配置工号牌一个</w:t>
      </w:r>
      <w:r>
        <w:rPr>
          <w:rFonts w:hint="eastAsia" w:ascii="宋体" w:hAnsi="宋体" w:cs="宋体"/>
          <w:b w:val="0"/>
          <w:bCs/>
          <w:sz w:val="28"/>
          <w:highlight w:val="none"/>
          <w:lang w:val="zh-CN" w:eastAsia="zh-CN"/>
        </w:rPr>
        <w:t>，</w:t>
      </w:r>
      <w:r>
        <w:rPr>
          <w:rFonts w:hint="eastAsia" w:ascii="宋体" w:hAnsi="宋体" w:eastAsia="宋体" w:cs="宋体"/>
          <w:b w:val="0"/>
          <w:bCs/>
          <w:sz w:val="28"/>
          <w:highlight w:val="none"/>
          <w:lang w:val="zh-CN" w:eastAsia="zh-CN"/>
        </w:rPr>
        <w:t>供应商需单独为本项目服务的所有保安人员购买每人每年两顶全新</w:t>
      </w:r>
      <w:r>
        <w:rPr>
          <w:rFonts w:hint="eastAsia" w:ascii="宋体" w:hAnsi="宋体" w:cs="宋体"/>
          <w:b w:val="0"/>
          <w:bCs/>
          <w:sz w:val="28"/>
          <w:highlight w:val="none"/>
          <w:lang w:val="en-US" w:eastAsia="zh-CN"/>
        </w:rPr>
        <w:t>工作帽</w:t>
      </w:r>
      <w:r>
        <w:rPr>
          <w:rFonts w:hint="eastAsia" w:ascii="宋体" w:hAnsi="宋体" w:eastAsia="宋体" w:cs="宋体"/>
          <w:b w:val="0"/>
          <w:bCs/>
          <w:sz w:val="28"/>
          <w:highlight w:val="none"/>
          <w:lang w:val="zh-CN" w:eastAsia="zh-CN"/>
        </w:rPr>
        <w:t>，需单独提供服装费</w:t>
      </w:r>
      <w:r>
        <w:rPr>
          <w:rFonts w:hint="eastAsia" w:ascii="宋体" w:hAnsi="宋体" w:cs="宋体"/>
          <w:b w:val="0"/>
          <w:bCs/>
          <w:sz w:val="28"/>
          <w:highlight w:val="none"/>
          <w:lang w:val="zh-CN" w:eastAsia="zh-CN"/>
        </w:rPr>
        <w:t>、</w:t>
      </w:r>
      <w:r>
        <w:rPr>
          <w:rFonts w:hint="eastAsia" w:ascii="宋体" w:hAnsi="宋体" w:cs="宋体"/>
          <w:b w:val="0"/>
          <w:bCs/>
          <w:sz w:val="28"/>
          <w:highlight w:val="none"/>
          <w:lang w:val="en-US" w:eastAsia="zh-CN"/>
        </w:rPr>
        <w:t>工号牌、保安人员工作帽</w:t>
      </w:r>
      <w:r>
        <w:rPr>
          <w:rFonts w:hint="eastAsia" w:ascii="宋体" w:hAnsi="宋体" w:eastAsia="宋体" w:cs="宋体"/>
          <w:b w:val="0"/>
          <w:bCs/>
          <w:sz w:val="28"/>
          <w:highlight w:val="none"/>
          <w:lang w:val="zh-CN" w:eastAsia="zh-CN"/>
        </w:rPr>
        <w:t>的报价明细表。</w:t>
      </w:r>
    </w:p>
    <w:p w14:paraId="4A5F888E">
      <w:pPr>
        <w:rPr>
          <w:sz w:val="32"/>
          <w:szCs w:val="32"/>
          <w:highlight w:val="none"/>
        </w:rPr>
      </w:pPr>
    </w:p>
    <w:p w14:paraId="25595715">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11"/>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17AF5"/>
    <w:rsid w:val="02F321A7"/>
    <w:rsid w:val="04732647"/>
    <w:rsid w:val="0680729D"/>
    <w:rsid w:val="06AE7966"/>
    <w:rsid w:val="081E4FBF"/>
    <w:rsid w:val="08744D38"/>
    <w:rsid w:val="091D39DF"/>
    <w:rsid w:val="0A00497C"/>
    <w:rsid w:val="0B016BFE"/>
    <w:rsid w:val="0B136931"/>
    <w:rsid w:val="0DBD4932"/>
    <w:rsid w:val="0F0B4E42"/>
    <w:rsid w:val="0F692FC4"/>
    <w:rsid w:val="11823EC9"/>
    <w:rsid w:val="12490E8B"/>
    <w:rsid w:val="130424FE"/>
    <w:rsid w:val="144933C4"/>
    <w:rsid w:val="147A17CF"/>
    <w:rsid w:val="156C55BC"/>
    <w:rsid w:val="15BF56EC"/>
    <w:rsid w:val="164B51D1"/>
    <w:rsid w:val="17B1375A"/>
    <w:rsid w:val="17FF2717"/>
    <w:rsid w:val="18510A99"/>
    <w:rsid w:val="18C15C1F"/>
    <w:rsid w:val="18E16DFB"/>
    <w:rsid w:val="1912647A"/>
    <w:rsid w:val="1A204CE7"/>
    <w:rsid w:val="1B4D379A"/>
    <w:rsid w:val="1C782A98"/>
    <w:rsid w:val="1D266050"/>
    <w:rsid w:val="1D540E0F"/>
    <w:rsid w:val="1E4E1F63"/>
    <w:rsid w:val="1E544E3F"/>
    <w:rsid w:val="1F134CFA"/>
    <w:rsid w:val="1FF22B62"/>
    <w:rsid w:val="22D4654E"/>
    <w:rsid w:val="234C07DB"/>
    <w:rsid w:val="23C46513"/>
    <w:rsid w:val="23D37F1A"/>
    <w:rsid w:val="23EB1DA2"/>
    <w:rsid w:val="25805A3E"/>
    <w:rsid w:val="25E940BF"/>
    <w:rsid w:val="2609650F"/>
    <w:rsid w:val="29E74DB9"/>
    <w:rsid w:val="2A435979"/>
    <w:rsid w:val="2B8F395A"/>
    <w:rsid w:val="2C882048"/>
    <w:rsid w:val="2CB209DE"/>
    <w:rsid w:val="2E3031D3"/>
    <w:rsid w:val="2E843617"/>
    <w:rsid w:val="2F000DF7"/>
    <w:rsid w:val="2F3439D3"/>
    <w:rsid w:val="30991B41"/>
    <w:rsid w:val="31B600EB"/>
    <w:rsid w:val="3449641B"/>
    <w:rsid w:val="346E05B1"/>
    <w:rsid w:val="352C1997"/>
    <w:rsid w:val="35A96AE4"/>
    <w:rsid w:val="36203B2D"/>
    <w:rsid w:val="37256F21"/>
    <w:rsid w:val="38A24CCD"/>
    <w:rsid w:val="38A87E0A"/>
    <w:rsid w:val="39D32C64"/>
    <w:rsid w:val="3BAF4DD6"/>
    <w:rsid w:val="3D1141E0"/>
    <w:rsid w:val="3DB01C3A"/>
    <w:rsid w:val="3E9D337F"/>
    <w:rsid w:val="40642868"/>
    <w:rsid w:val="423B584A"/>
    <w:rsid w:val="431A0CBF"/>
    <w:rsid w:val="43421586"/>
    <w:rsid w:val="43B92ECB"/>
    <w:rsid w:val="44F3240C"/>
    <w:rsid w:val="45260A34"/>
    <w:rsid w:val="453207C7"/>
    <w:rsid w:val="453E7B2C"/>
    <w:rsid w:val="46001285"/>
    <w:rsid w:val="4622674B"/>
    <w:rsid w:val="46BF2EEE"/>
    <w:rsid w:val="46E464B1"/>
    <w:rsid w:val="471F1BDF"/>
    <w:rsid w:val="4860425D"/>
    <w:rsid w:val="49EB2AE0"/>
    <w:rsid w:val="4A800AE5"/>
    <w:rsid w:val="4A820A90"/>
    <w:rsid w:val="4A8D4DC6"/>
    <w:rsid w:val="4DDF5C24"/>
    <w:rsid w:val="4F0C0C9A"/>
    <w:rsid w:val="4F1B712F"/>
    <w:rsid w:val="4F54340A"/>
    <w:rsid w:val="5002770D"/>
    <w:rsid w:val="51AC22C1"/>
    <w:rsid w:val="51B57E3B"/>
    <w:rsid w:val="51F06651"/>
    <w:rsid w:val="54DE4E87"/>
    <w:rsid w:val="55432F3C"/>
    <w:rsid w:val="56F535FB"/>
    <w:rsid w:val="58382B00"/>
    <w:rsid w:val="58456F38"/>
    <w:rsid w:val="58773629"/>
    <w:rsid w:val="5A7871E4"/>
    <w:rsid w:val="5BB93F58"/>
    <w:rsid w:val="5BD719B1"/>
    <w:rsid w:val="5C757E7F"/>
    <w:rsid w:val="5EC94A7D"/>
    <w:rsid w:val="5F70489A"/>
    <w:rsid w:val="5F7130DC"/>
    <w:rsid w:val="609F76C7"/>
    <w:rsid w:val="63277673"/>
    <w:rsid w:val="63CE1B0F"/>
    <w:rsid w:val="645111D2"/>
    <w:rsid w:val="64740A1C"/>
    <w:rsid w:val="64E9765C"/>
    <w:rsid w:val="65292C16"/>
    <w:rsid w:val="670F0ED0"/>
    <w:rsid w:val="6A1177AA"/>
    <w:rsid w:val="6A3B21A6"/>
    <w:rsid w:val="6A810A88"/>
    <w:rsid w:val="6C5C6966"/>
    <w:rsid w:val="6CE775C5"/>
    <w:rsid w:val="6E535B46"/>
    <w:rsid w:val="6FD809F9"/>
    <w:rsid w:val="70194B6E"/>
    <w:rsid w:val="730B2E93"/>
    <w:rsid w:val="73322887"/>
    <w:rsid w:val="73447854"/>
    <w:rsid w:val="742F2BB2"/>
    <w:rsid w:val="77185B7F"/>
    <w:rsid w:val="7A0D129F"/>
    <w:rsid w:val="7A5275FA"/>
    <w:rsid w:val="7E0E7C23"/>
    <w:rsid w:val="7F7D4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8"/>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firstLine="632" w:firstLineChars="200"/>
    </w:pPr>
    <w:rPr>
      <w:rFonts w:eastAsia="宋体"/>
      <w:sz w:val="28"/>
    </w:rPr>
  </w:style>
  <w:style w:type="paragraph" w:styleId="3">
    <w:name w:val="annotation text"/>
    <w:basedOn w:val="1"/>
    <w:qFormat/>
    <w:uiPriority w:val="0"/>
    <w:pPr>
      <w:jc w:val="left"/>
    </w:pPr>
    <w:rPr>
      <w:rFonts w:ascii="Times New Roman" w:hAnsi="Times New Roman" w:eastAsia="宋体" w:cs="Times New Roman"/>
      <w:kern w:val="0"/>
      <w:sz w:val="18"/>
      <w:szCs w:val="18"/>
    </w:rPr>
  </w:style>
  <w:style w:type="paragraph" w:styleId="4">
    <w:name w:val="Body Text First Indent"/>
    <w:basedOn w:val="2"/>
    <w:qFormat/>
    <w:uiPriority w:val="0"/>
    <w:pPr>
      <w:ind w:firstLine="420" w:firstLineChars="100"/>
    </w:pPr>
    <w:rPr>
      <w:rFonts w:ascii="Times New Roman" w:hAnsi="Times New Roman" w:eastAsia="宋体" w:cs="Times New Roman"/>
      <w:kern w:val="0"/>
      <w:sz w:val="18"/>
      <w:szCs w:val="18"/>
    </w:rPr>
  </w:style>
  <w:style w:type="table" w:styleId="6">
    <w:name w:val="Table Grid"/>
    <w:basedOn w:val="5"/>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出段落1"/>
    <w:basedOn w:val="1"/>
    <w:qFormat/>
    <w:uiPriority w:val="0"/>
    <w:pPr>
      <w:ind w:firstLine="420" w:firstLineChars="200"/>
    </w:pPr>
    <w:rPr>
      <w:rFonts w:eastAsia="宋体"/>
      <w:szCs w:val="22"/>
    </w:rPr>
  </w:style>
  <w:style w:type="paragraph" w:customStyle="1" w:styleId="9">
    <w:name w:val="null3"/>
    <w:autoRedefine/>
    <w:qFormat/>
    <w:uiPriority w:val="0"/>
    <w:rPr>
      <w:rFonts w:hint="eastAsia" w:ascii="Calibri" w:hAnsi="Calibri" w:eastAsia="宋体" w:cs="Times New Roman"/>
      <w:sz w:val="28"/>
      <w:lang w:val="en-US" w:eastAsia="zh-Hans"/>
    </w:rPr>
  </w:style>
  <w:style w:type="paragraph" w:customStyle="1" w:styleId="10">
    <w:name w:val="List Paragraph"/>
    <w:basedOn w:val="1"/>
    <w:autoRedefine/>
    <w:qFormat/>
    <w:uiPriority w:val="0"/>
    <w:pPr>
      <w:ind w:firstLine="420" w:firstLineChars="200"/>
    </w:pPr>
    <w:rPr>
      <w:rFonts w:ascii="Calibri" w:hAnsi="Calibri" w:eastAsia="宋体"/>
      <w:szCs w:val="22"/>
    </w:rPr>
  </w:style>
  <w:style w:type="paragraph" w:customStyle="1" w:styleId="11">
    <w:name w:val="引用1"/>
    <w:basedOn w:val="1"/>
    <w:next w:val="1"/>
    <w:autoRedefine/>
    <w:qFormat/>
    <w:uiPriority w:val="0"/>
    <w:pPr>
      <w:numPr>
        <w:ilvl w:val="0"/>
        <w:numId w:val="1"/>
      </w:numPr>
      <w:spacing w:line="276" w:lineRule="auto"/>
      <w:ind w:left="0" w:firstLine="0"/>
    </w:pPr>
    <w:rPr>
      <w:rFonts w:ascii="Calibri" w:hAnsi="Calibri"/>
      <w:i/>
      <w:iCs/>
      <w:color w:val="000000"/>
      <w:sz w:val="22"/>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9176</Words>
  <Characters>9404</Characters>
  <Lines>0</Lines>
  <Paragraphs>0</Paragraphs>
  <TotalTime>35</TotalTime>
  <ScaleCrop>false</ScaleCrop>
  <LinksUpToDate>false</LinksUpToDate>
  <CharactersWithSpaces>9407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2026-04-17T06:19:00Z</dcterms:created>
  <dc:creator>Administrator</dc:creator>
  <cp:lastModifiedBy>ㅤㅤㅤㅤㅤㅤ</cp:lastModifiedBy>
  <dcterms:modified xsi:type="dcterms:W3CDTF">2026-04-27T02:47:56Z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eyJoZGlkIjoiNTBmYjYxZDBkYzI3YzA1NTEwZTE5OTQwNmI3YTc0MGUiLCJ1c2VySWQiOiI1NDU4ODAxNTcifQ==</vt:lpwstr>
  </property>
  <property fmtid="{D5CDD505-2E9C-101B-9397-08002B2CF9AE}" pid="4" name="ICV">
    <vt:lpwstr>3D21743B2E54462384C3C248E1D562BA_12</vt:lpwstr>
  </property>
</Properties>
</file>